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62856" w:rsidRPr="00765C37" w:rsidRDefault="00262856">
      <w:pPr>
        <w:pStyle w:val="Title"/>
        <w:rPr>
          <w:lang w:val="en-GB"/>
        </w:rPr>
      </w:pPr>
      <w:bookmarkStart w:id="0" w:name="_gu6cectkw84j" w:colFirst="0" w:colLast="0"/>
      <w:bookmarkEnd w:id="0"/>
    </w:p>
    <w:p w:rsidR="00262856" w:rsidRPr="00765C37" w:rsidRDefault="00262856">
      <w:pPr>
        <w:pStyle w:val="Title"/>
        <w:rPr>
          <w:lang w:val="en-GB"/>
        </w:rPr>
      </w:pPr>
      <w:bookmarkStart w:id="1" w:name="_p77m6l3pl0ro" w:colFirst="0" w:colLast="0"/>
      <w:bookmarkEnd w:id="1"/>
    </w:p>
    <w:p w:rsidR="00262856" w:rsidRPr="00765C37" w:rsidRDefault="002C2F9E">
      <w:pPr>
        <w:pStyle w:val="Title"/>
        <w:rPr>
          <w:u w:val="single"/>
          <w:lang w:val="en-GB"/>
        </w:rPr>
      </w:pPr>
      <w:bookmarkStart w:id="2" w:name="_cjzr6sbglb6z" w:colFirst="0" w:colLast="0"/>
      <w:bookmarkEnd w:id="2"/>
      <w:r w:rsidRPr="00765C37">
        <w:rPr>
          <w:lang w:val="en-GB"/>
        </w:rPr>
        <w:t xml:space="preserve">PROGRAMME: </w:t>
      </w:r>
      <w:r w:rsidRPr="00765C37">
        <w:rPr>
          <w:u w:val="single"/>
          <w:lang w:val="en-GB"/>
        </w:rPr>
        <w:t>MASTER OF BUSINESS ADMINISTRATION</w:t>
      </w:r>
    </w:p>
    <w:p w:rsidR="00262856" w:rsidRPr="00765C37" w:rsidRDefault="002C2F9E">
      <w:pPr>
        <w:pStyle w:val="Title"/>
        <w:rPr>
          <w:u w:val="single"/>
          <w:lang w:val="en-GB"/>
        </w:rPr>
      </w:pPr>
      <w:bookmarkStart w:id="3" w:name="_2bpztci7e2iw" w:colFirst="0" w:colLast="0"/>
      <w:bookmarkEnd w:id="3"/>
      <w:r w:rsidRPr="00765C37">
        <w:rPr>
          <w:lang w:val="en-GB"/>
        </w:rPr>
        <w:t xml:space="preserve">MODULE: </w:t>
      </w:r>
      <w:r w:rsidRPr="00765C37">
        <w:rPr>
          <w:u w:val="single"/>
          <w:lang w:val="en-GB"/>
        </w:rPr>
        <w:t>MARKETING MANAGEMENT</w:t>
      </w:r>
    </w:p>
    <w:p w:rsidR="00262856" w:rsidRPr="00765C37" w:rsidRDefault="002C2F9E">
      <w:pPr>
        <w:pStyle w:val="Title"/>
        <w:rPr>
          <w:u w:val="single"/>
          <w:lang w:val="en-GB"/>
        </w:rPr>
      </w:pPr>
      <w:bookmarkStart w:id="4" w:name="_ydas4sw5hnva" w:colFirst="0" w:colLast="0"/>
      <w:bookmarkEnd w:id="4"/>
      <w:r w:rsidRPr="00765C37">
        <w:rPr>
          <w:lang w:val="en-GB"/>
        </w:rPr>
        <w:t xml:space="preserve">MODULE CODE: </w:t>
      </w:r>
      <w:r w:rsidRPr="00765C37">
        <w:rPr>
          <w:u w:val="single"/>
          <w:lang w:val="en-GB"/>
        </w:rPr>
        <w:t>LCMB7024</w:t>
      </w:r>
    </w:p>
    <w:p w:rsidR="00262856" w:rsidRPr="00765C37" w:rsidRDefault="002C2F9E">
      <w:pPr>
        <w:pStyle w:val="Title"/>
        <w:rPr>
          <w:u w:val="single"/>
          <w:lang w:val="en-GB"/>
        </w:rPr>
      </w:pPr>
      <w:bookmarkStart w:id="5" w:name="_vqvfcsa4w0y8" w:colFirst="0" w:colLast="0"/>
      <w:bookmarkEnd w:id="5"/>
      <w:r w:rsidRPr="00765C37">
        <w:rPr>
          <w:lang w:val="en-GB"/>
        </w:rPr>
        <w:t xml:space="preserve">ASSIGNMENT TITLE: </w:t>
      </w:r>
      <w:r w:rsidRPr="00765C37">
        <w:rPr>
          <w:u w:val="single"/>
          <w:lang w:val="en-GB"/>
        </w:rPr>
        <w:t>ASSESSMENT COMPONENT 1 - ESSAY</w:t>
      </w:r>
    </w:p>
    <w:p w:rsidR="00262856" w:rsidRPr="00765C37" w:rsidRDefault="002C2F9E">
      <w:pPr>
        <w:pStyle w:val="Title"/>
        <w:rPr>
          <w:u w:val="single"/>
          <w:lang w:val="en-GB"/>
        </w:rPr>
      </w:pPr>
      <w:bookmarkStart w:id="6" w:name="_c21xuazaooq3" w:colFirst="0" w:colLast="0"/>
      <w:bookmarkEnd w:id="6"/>
      <w:r w:rsidRPr="00765C37">
        <w:rPr>
          <w:lang w:val="en-GB"/>
        </w:rPr>
        <w:t xml:space="preserve">ESSAY TITLE: </w:t>
      </w:r>
      <w:r w:rsidRPr="00765C37">
        <w:rPr>
          <w:u w:val="single"/>
          <w:lang w:val="en-GB"/>
        </w:rPr>
        <w:t>PIONEERS VS. FOLLOWERS IN STRATEGIC MARKETING</w:t>
      </w:r>
    </w:p>
    <w:p w:rsidR="00262856" w:rsidRPr="00765C37" w:rsidRDefault="002C2F9E">
      <w:pPr>
        <w:pStyle w:val="Normal1"/>
        <w:rPr>
          <w:lang w:val="en-GB"/>
        </w:rPr>
      </w:pPr>
      <w:r w:rsidRPr="00765C37">
        <w:rPr>
          <w:lang w:val="en-GB"/>
        </w:rPr>
        <w:br w:type="page"/>
      </w:r>
    </w:p>
    <w:bookmarkStart w:id="7" w:name="_qtbbi489c3n8" w:colFirst="0" w:colLast="0" w:displacedByCustomXml="next"/>
    <w:bookmarkEnd w:id="7" w:displacedByCustomXml="next"/>
    <w:sdt>
      <w:sdtPr>
        <w:rPr>
          <w:rFonts w:ascii="Times New Roman" w:eastAsia="Times New Roman" w:hAnsi="Times New Roman" w:cs="Times New Roman"/>
          <w:b w:val="0"/>
          <w:bCs w:val="0"/>
          <w:color w:val="auto"/>
          <w:sz w:val="24"/>
          <w:szCs w:val="24"/>
          <w:lang w:val="en-GB"/>
        </w:rPr>
        <w:id w:val="164800168"/>
        <w:docPartObj>
          <w:docPartGallery w:val="Table of Contents"/>
          <w:docPartUnique/>
        </w:docPartObj>
      </w:sdtPr>
      <w:sdtEndPr/>
      <w:sdtContent>
        <w:p w:rsidR="00B63A69" w:rsidRPr="00765C37" w:rsidRDefault="00B63A69" w:rsidP="00B63A69">
          <w:pPr>
            <w:pStyle w:val="TOCHeading"/>
            <w:jc w:val="center"/>
            <w:rPr>
              <w:lang w:val="en-GB"/>
            </w:rPr>
          </w:pPr>
          <w:r w:rsidRPr="00765C37">
            <w:rPr>
              <w:rFonts w:ascii="Times New Roman" w:hAnsi="Times New Roman" w:cs="Times New Roman"/>
              <w:color w:val="auto"/>
              <w:lang w:val="en-GB"/>
            </w:rPr>
            <w:t>Table of Contents</w:t>
          </w:r>
        </w:p>
        <w:p w:rsidR="00B63A69" w:rsidRPr="00765C37" w:rsidRDefault="00B63A69">
          <w:pPr>
            <w:pStyle w:val="TOC1"/>
            <w:tabs>
              <w:tab w:val="right" w:leader="dot" w:pos="9019"/>
            </w:tabs>
            <w:rPr>
              <w:rFonts w:asciiTheme="minorHAnsi" w:eastAsiaTheme="minorEastAsia" w:hAnsiTheme="minorHAnsi" w:cstheme="minorBidi"/>
              <w:noProof/>
              <w:sz w:val="22"/>
              <w:szCs w:val="22"/>
              <w:lang w:val="en-GB"/>
            </w:rPr>
          </w:pPr>
          <w:r w:rsidRPr="00765C37">
            <w:rPr>
              <w:lang w:val="en-GB"/>
            </w:rPr>
            <w:fldChar w:fldCharType="begin"/>
          </w:r>
          <w:r w:rsidRPr="00765C37">
            <w:rPr>
              <w:lang w:val="en-GB"/>
            </w:rPr>
            <w:instrText xml:space="preserve"> TOC \o "1-3" \h \z \u </w:instrText>
          </w:r>
          <w:r w:rsidRPr="00765C37">
            <w:rPr>
              <w:lang w:val="en-GB"/>
            </w:rPr>
            <w:fldChar w:fldCharType="separate"/>
          </w:r>
          <w:hyperlink w:anchor="_Toc193577994" w:history="1">
            <w:r w:rsidRPr="00765C37">
              <w:rPr>
                <w:rStyle w:val="Hyperlink"/>
                <w:noProof/>
                <w:lang w:val="en-GB"/>
              </w:rPr>
              <w:t>1.0 Introduction</w:t>
            </w:r>
            <w:r w:rsidRPr="00765C37">
              <w:rPr>
                <w:noProof/>
                <w:webHidden/>
                <w:lang w:val="en-GB"/>
              </w:rPr>
              <w:tab/>
            </w:r>
            <w:r w:rsidRPr="00765C37">
              <w:rPr>
                <w:noProof/>
                <w:webHidden/>
                <w:lang w:val="en-GB"/>
              </w:rPr>
              <w:fldChar w:fldCharType="begin"/>
            </w:r>
            <w:r w:rsidRPr="00765C37">
              <w:rPr>
                <w:noProof/>
                <w:webHidden/>
                <w:lang w:val="en-GB"/>
              </w:rPr>
              <w:instrText xml:space="preserve"> PAGEREF _Toc193577994 \h </w:instrText>
            </w:r>
            <w:r w:rsidRPr="00765C37">
              <w:rPr>
                <w:noProof/>
                <w:webHidden/>
                <w:lang w:val="en-GB"/>
              </w:rPr>
            </w:r>
            <w:r w:rsidRPr="00765C37">
              <w:rPr>
                <w:noProof/>
                <w:webHidden/>
                <w:lang w:val="en-GB"/>
              </w:rPr>
              <w:fldChar w:fldCharType="separate"/>
            </w:r>
            <w:r w:rsidR="00C16C08">
              <w:rPr>
                <w:noProof/>
                <w:webHidden/>
                <w:lang w:val="en-GB"/>
              </w:rPr>
              <w:t>2</w:t>
            </w:r>
            <w:r w:rsidRPr="00765C37">
              <w:rPr>
                <w:noProof/>
                <w:webHidden/>
                <w:lang w:val="en-GB"/>
              </w:rPr>
              <w:fldChar w:fldCharType="end"/>
            </w:r>
          </w:hyperlink>
        </w:p>
        <w:p w:rsidR="00B63A69" w:rsidRPr="00765C37" w:rsidRDefault="00E37203">
          <w:pPr>
            <w:pStyle w:val="TOC1"/>
            <w:tabs>
              <w:tab w:val="right" w:leader="dot" w:pos="9019"/>
            </w:tabs>
            <w:rPr>
              <w:rFonts w:asciiTheme="minorHAnsi" w:eastAsiaTheme="minorEastAsia" w:hAnsiTheme="minorHAnsi" w:cstheme="minorBidi"/>
              <w:noProof/>
              <w:sz w:val="22"/>
              <w:szCs w:val="22"/>
              <w:lang w:val="en-GB"/>
            </w:rPr>
          </w:pPr>
          <w:hyperlink w:anchor="_Toc193577995" w:history="1">
            <w:r w:rsidR="00B63A69" w:rsidRPr="00765C37">
              <w:rPr>
                <w:rStyle w:val="Hyperlink"/>
                <w:noProof/>
                <w:lang w:val="en-GB"/>
              </w:rPr>
              <w:t>2.0 Key advantages of being a Pioneer Company</w:t>
            </w:r>
            <w:r w:rsidR="00B63A69" w:rsidRPr="00765C37">
              <w:rPr>
                <w:noProof/>
                <w:webHidden/>
                <w:lang w:val="en-GB"/>
              </w:rPr>
              <w:tab/>
            </w:r>
            <w:r w:rsidR="00B63A69" w:rsidRPr="00765C37">
              <w:rPr>
                <w:noProof/>
                <w:webHidden/>
                <w:lang w:val="en-GB"/>
              </w:rPr>
              <w:fldChar w:fldCharType="begin"/>
            </w:r>
            <w:r w:rsidR="00B63A69" w:rsidRPr="00765C37">
              <w:rPr>
                <w:noProof/>
                <w:webHidden/>
                <w:lang w:val="en-GB"/>
              </w:rPr>
              <w:instrText xml:space="preserve"> PAGEREF _Toc193577995 \h </w:instrText>
            </w:r>
            <w:r w:rsidR="00B63A69" w:rsidRPr="00765C37">
              <w:rPr>
                <w:noProof/>
                <w:webHidden/>
                <w:lang w:val="en-GB"/>
              </w:rPr>
            </w:r>
            <w:r w:rsidR="00B63A69" w:rsidRPr="00765C37">
              <w:rPr>
                <w:noProof/>
                <w:webHidden/>
                <w:lang w:val="en-GB"/>
              </w:rPr>
              <w:fldChar w:fldCharType="separate"/>
            </w:r>
            <w:r w:rsidR="00C16C08">
              <w:rPr>
                <w:noProof/>
                <w:webHidden/>
                <w:lang w:val="en-GB"/>
              </w:rPr>
              <w:t>3</w:t>
            </w:r>
            <w:r w:rsidR="00B63A69" w:rsidRPr="00765C37">
              <w:rPr>
                <w:noProof/>
                <w:webHidden/>
                <w:lang w:val="en-GB"/>
              </w:rPr>
              <w:fldChar w:fldCharType="end"/>
            </w:r>
          </w:hyperlink>
        </w:p>
        <w:p w:rsidR="00B63A69" w:rsidRPr="00765C37" w:rsidRDefault="00E37203">
          <w:pPr>
            <w:pStyle w:val="TOC2"/>
            <w:tabs>
              <w:tab w:val="right" w:leader="dot" w:pos="9019"/>
            </w:tabs>
            <w:rPr>
              <w:rFonts w:asciiTheme="minorHAnsi" w:eastAsiaTheme="minorEastAsia" w:hAnsiTheme="minorHAnsi" w:cstheme="minorBidi"/>
              <w:noProof/>
              <w:sz w:val="22"/>
              <w:szCs w:val="22"/>
              <w:lang w:val="en-GB"/>
            </w:rPr>
          </w:pPr>
          <w:hyperlink w:anchor="_Toc193577996" w:history="1">
            <w:r w:rsidR="00B63A69" w:rsidRPr="00765C37">
              <w:rPr>
                <w:rStyle w:val="Hyperlink"/>
                <w:noProof/>
                <w:lang w:val="en-GB"/>
              </w:rPr>
              <w:t>Advantages of Being a Pioneer Company</w:t>
            </w:r>
            <w:r w:rsidR="00B63A69" w:rsidRPr="00765C37">
              <w:rPr>
                <w:noProof/>
                <w:webHidden/>
                <w:lang w:val="en-GB"/>
              </w:rPr>
              <w:tab/>
            </w:r>
            <w:r w:rsidR="00B63A69" w:rsidRPr="00765C37">
              <w:rPr>
                <w:noProof/>
                <w:webHidden/>
                <w:lang w:val="en-GB"/>
              </w:rPr>
              <w:fldChar w:fldCharType="begin"/>
            </w:r>
            <w:r w:rsidR="00B63A69" w:rsidRPr="00765C37">
              <w:rPr>
                <w:noProof/>
                <w:webHidden/>
                <w:lang w:val="en-GB"/>
              </w:rPr>
              <w:instrText xml:space="preserve"> PAGEREF _Toc193577996 \h </w:instrText>
            </w:r>
            <w:r w:rsidR="00B63A69" w:rsidRPr="00765C37">
              <w:rPr>
                <w:noProof/>
                <w:webHidden/>
                <w:lang w:val="en-GB"/>
              </w:rPr>
            </w:r>
            <w:r w:rsidR="00B63A69" w:rsidRPr="00765C37">
              <w:rPr>
                <w:noProof/>
                <w:webHidden/>
                <w:lang w:val="en-GB"/>
              </w:rPr>
              <w:fldChar w:fldCharType="separate"/>
            </w:r>
            <w:r w:rsidR="00C16C08">
              <w:rPr>
                <w:noProof/>
                <w:webHidden/>
                <w:lang w:val="en-GB"/>
              </w:rPr>
              <w:t>3</w:t>
            </w:r>
            <w:r w:rsidR="00B63A69" w:rsidRPr="00765C37">
              <w:rPr>
                <w:noProof/>
                <w:webHidden/>
                <w:lang w:val="en-GB"/>
              </w:rPr>
              <w:fldChar w:fldCharType="end"/>
            </w:r>
          </w:hyperlink>
        </w:p>
        <w:p w:rsidR="00B63A69" w:rsidRPr="00765C37" w:rsidRDefault="00E37203">
          <w:pPr>
            <w:pStyle w:val="TOC2"/>
            <w:tabs>
              <w:tab w:val="right" w:leader="dot" w:pos="9019"/>
            </w:tabs>
            <w:rPr>
              <w:rFonts w:asciiTheme="minorHAnsi" w:eastAsiaTheme="minorEastAsia" w:hAnsiTheme="minorHAnsi" w:cstheme="minorBidi"/>
              <w:noProof/>
              <w:sz w:val="22"/>
              <w:szCs w:val="22"/>
              <w:lang w:val="en-GB"/>
            </w:rPr>
          </w:pPr>
          <w:hyperlink w:anchor="_Toc193577997" w:history="1">
            <w:r w:rsidR="00B63A69" w:rsidRPr="00765C37">
              <w:rPr>
                <w:rStyle w:val="Hyperlink"/>
                <w:noProof/>
                <w:lang w:val="en-GB"/>
              </w:rPr>
              <w:t xml:space="preserve">Advantages of </w:t>
            </w:r>
            <w:bookmarkStart w:id="8" w:name="_GoBack"/>
            <w:bookmarkEnd w:id="8"/>
            <w:r w:rsidR="00B63A69" w:rsidRPr="00765C37">
              <w:rPr>
                <w:rStyle w:val="Hyperlink"/>
                <w:noProof/>
                <w:lang w:val="en-GB"/>
              </w:rPr>
              <w:t>Being a Follower Company</w:t>
            </w:r>
            <w:r w:rsidR="00B63A69" w:rsidRPr="00765C37">
              <w:rPr>
                <w:noProof/>
                <w:webHidden/>
                <w:lang w:val="en-GB"/>
              </w:rPr>
              <w:tab/>
            </w:r>
            <w:r w:rsidR="00B63A69" w:rsidRPr="00765C37">
              <w:rPr>
                <w:noProof/>
                <w:webHidden/>
                <w:lang w:val="en-GB"/>
              </w:rPr>
              <w:fldChar w:fldCharType="begin"/>
            </w:r>
            <w:r w:rsidR="00B63A69" w:rsidRPr="00765C37">
              <w:rPr>
                <w:noProof/>
                <w:webHidden/>
                <w:lang w:val="en-GB"/>
              </w:rPr>
              <w:instrText xml:space="preserve"> PAGEREF _Toc193577997 \h </w:instrText>
            </w:r>
            <w:r w:rsidR="00B63A69" w:rsidRPr="00765C37">
              <w:rPr>
                <w:noProof/>
                <w:webHidden/>
                <w:lang w:val="en-GB"/>
              </w:rPr>
            </w:r>
            <w:r w:rsidR="00B63A69" w:rsidRPr="00765C37">
              <w:rPr>
                <w:noProof/>
                <w:webHidden/>
                <w:lang w:val="en-GB"/>
              </w:rPr>
              <w:fldChar w:fldCharType="separate"/>
            </w:r>
            <w:r w:rsidR="00C16C08">
              <w:rPr>
                <w:noProof/>
                <w:webHidden/>
                <w:lang w:val="en-GB"/>
              </w:rPr>
              <w:t>3</w:t>
            </w:r>
            <w:r w:rsidR="00B63A69" w:rsidRPr="00765C37">
              <w:rPr>
                <w:noProof/>
                <w:webHidden/>
                <w:lang w:val="en-GB"/>
              </w:rPr>
              <w:fldChar w:fldCharType="end"/>
            </w:r>
          </w:hyperlink>
        </w:p>
        <w:p w:rsidR="00B63A69" w:rsidRPr="00765C37" w:rsidRDefault="00E37203">
          <w:pPr>
            <w:pStyle w:val="TOC1"/>
            <w:tabs>
              <w:tab w:val="right" w:leader="dot" w:pos="9019"/>
            </w:tabs>
            <w:rPr>
              <w:rFonts w:asciiTheme="minorHAnsi" w:eastAsiaTheme="minorEastAsia" w:hAnsiTheme="minorHAnsi" w:cstheme="minorBidi"/>
              <w:noProof/>
              <w:sz w:val="22"/>
              <w:szCs w:val="22"/>
              <w:lang w:val="en-GB"/>
            </w:rPr>
          </w:pPr>
          <w:hyperlink w:anchor="_Toc193577998" w:history="1">
            <w:r w:rsidR="00B63A69" w:rsidRPr="00765C37">
              <w:rPr>
                <w:rStyle w:val="Hyperlink"/>
                <w:noProof/>
                <w:lang w:val="en-GB"/>
              </w:rPr>
              <w:t>3.0 Product life cycle strategies</w:t>
            </w:r>
            <w:r w:rsidR="00B63A69" w:rsidRPr="00765C37">
              <w:rPr>
                <w:noProof/>
                <w:webHidden/>
                <w:lang w:val="en-GB"/>
              </w:rPr>
              <w:tab/>
            </w:r>
            <w:r w:rsidR="00B63A69" w:rsidRPr="00765C37">
              <w:rPr>
                <w:noProof/>
                <w:webHidden/>
                <w:lang w:val="en-GB"/>
              </w:rPr>
              <w:fldChar w:fldCharType="begin"/>
            </w:r>
            <w:r w:rsidR="00B63A69" w:rsidRPr="00765C37">
              <w:rPr>
                <w:noProof/>
                <w:webHidden/>
                <w:lang w:val="en-GB"/>
              </w:rPr>
              <w:instrText xml:space="preserve"> PAGEREF _Toc193577998 \h </w:instrText>
            </w:r>
            <w:r w:rsidR="00B63A69" w:rsidRPr="00765C37">
              <w:rPr>
                <w:noProof/>
                <w:webHidden/>
                <w:lang w:val="en-GB"/>
              </w:rPr>
            </w:r>
            <w:r w:rsidR="00B63A69" w:rsidRPr="00765C37">
              <w:rPr>
                <w:noProof/>
                <w:webHidden/>
                <w:lang w:val="en-GB"/>
              </w:rPr>
              <w:fldChar w:fldCharType="separate"/>
            </w:r>
            <w:r w:rsidR="00C16C08">
              <w:rPr>
                <w:noProof/>
                <w:webHidden/>
                <w:lang w:val="en-GB"/>
              </w:rPr>
              <w:t>4</w:t>
            </w:r>
            <w:r w:rsidR="00B63A69" w:rsidRPr="00765C37">
              <w:rPr>
                <w:noProof/>
                <w:webHidden/>
                <w:lang w:val="en-GB"/>
              </w:rPr>
              <w:fldChar w:fldCharType="end"/>
            </w:r>
          </w:hyperlink>
        </w:p>
        <w:p w:rsidR="00B63A69" w:rsidRPr="00765C37" w:rsidRDefault="00E37203">
          <w:pPr>
            <w:pStyle w:val="TOC2"/>
            <w:tabs>
              <w:tab w:val="right" w:leader="dot" w:pos="9019"/>
            </w:tabs>
            <w:rPr>
              <w:rFonts w:asciiTheme="minorHAnsi" w:eastAsiaTheme="minorEastAsia" w:hAnsiTheme="minorHAnsi" w:cstheme="minorBidi"/>
              <w:noProof/>
              <w:sz w:val="22"/>
              <w:szCs w:val="22"/>
              <w:lang w:val="en-GB"/>
            </w:rPr>
          </w:pPr>
          <w:hyperlink w:anchor="_Toc193577999" w:history="1">
            <w:r w:rsidR="00B63A69" w:rsidRPr="00765C37">
              <w:rPr>
                <w:rStyle w:val="Hyperlink"/>
                <w:noProof/>
                <w:lang w:val="en-GB"/>
              </w:rPr>
              <w:t>Growth Stage Strategies for Pioneers</w:t>
            </w:r>
            <w:r w:rsidR="00B63A69" w:rsidRPr="00765C37">
              <w:rPr>
                <w:noProof/>
                <w:webHidden/>
                <w:lang w:val="en-GB"/>
              </w:rPr>
              <w:tab/>
            </w:r>
            <w:r w:rsidR="00B63A69" w:rsidRPr="00765C37">
              <w:rPr>
                <w:noProof/>
                <w:webHidden/>
                <w:lang w:val="en-GB"/>
              </w:rPr>
              <w:fldChar w:fldCharType="begin"/>
            </w:r>
            <w:r w:rsidR="00B63A69" w:rsidRPr="00765C37">
              <w:rPr>
                <w:noProof/>
                <w:webHidden/>
                <w:lang w:val="en-GB"/>
              </w:rPr>
              <w:instrText xml:space="preserve"> PAGEREF _Toc193577999 \h </w:instrText>
            </w:r>
            <w:r w:rsidR="00B63A69" w:rsidRPr="00765C37">
              <w:rPr>
                <w:noProof/>
                <w:webHidden/>
                <w:lang w:val="en-GB"/>
              </w:rPr>
            </w:r>
            <w:r w:rsidR="00B63A69" w:rsidRPr="00765C37">
              <w:rPr>
                <w:noProof/>
                <w:webHidden/>
                <w:lang w:val="en-GB"/>
              </w:rPr>
              <w:fldChar w:fldCharType="separate"/>
            </w:r>
            <w:r w:rsidR="00C16C08">
              <w:rPr>
                <w:noProof/>
                <w:webHidden/>
                <w:lang w:val="en-GB"/>
              </w:rPr>
              <w:t>4</w:t>
            </w:r>
            <w:r w:rsidR="00B63A69" w:rsidRPr="00765C37">
              <w:rPr>
                <w:noProof/>
                <w:webHidden/>
                <w:lang w:val="en-GB"/>
              </w:rPr>
              <w:fldChar w:fldCharType="end"/>
            </w:r>
          </w:hyperlink>
        </w:p>
        <w:p w:rsidR="00B63A69" w:rsidRPr="00765C37" w:rsidRDefault="00E37203">
          <w:pPr>
            <w:pStyle w:val="TOC2"/>
            <w:tabs>
              <w:tab w:val="right" w:leader="dot" w:pos="9019"/>
            </w:tabs>
            <w:rPr>
              <w:rFonts w:asciiTheme="minorHAnsi" w:eastAsiaTheme="minorEastAsia" w:hAnsiTheme="minorHAnsi" w:cstheme="minorBidi"/>
              <w:noProof/>
              <w:sz w:val="22"/>
              <w:szCs w:val="22"/>
              <w:lang w:val="en-GB"/>
            </w:rPr>
          </w:pPr>
          <w:hyperlink w:anchor="_Toc193578000" w:history="1">
            <w:r w:rsidR="00B63A69" w:rsidRPr="00765C37">
              <w:rPr>
                <w:rStyle w:val="Hyperlink"/>
                <w:noProof/>
                <w:lang w:val="en-GB"/>
              </w:rPr>
              <w:t>Growth Stage Strategies for Followers</w:t>
            </w:r>
            <w:r w:rsidR="00B63A69" w:rsidRPr="00765C37">
              <w:rPr>
                <w:noProof/>
                <w:webHidden/>
                <w:lang w:val="en-GB"/>
              </w:rPr>
              <w:tab/>
            </w:r>
            <w:r w:rsidR="00B63A69" w:rsidRPr="00765C37">
              <w:rPr>
                <w:noProof/>
                <w:webHidden/>
                <w:lang w:val="en-GB"/>
              </w:rPr>
              <w:fldChar w:fldCharType="begin"/>
            </w:r>
            <w:r w:rsidR="00B63A69" w:rsidRPr="00765C37">
              <w:rPr>
                <w:noProof/>
                <w:webHidden/>
                <w:lang w:val="en-GB"/>
              </w:rPr>
              <w:instrText xml:space="preserve"> PAGEREF _Toc193578000 \h </w:instrText>
            </w:r>
            <w:r w:rsidR="00B63A69" w:rsidRPr="00765C37">
              <w:rPr>
                <w:noProof/>
                <w:webHidden/>
                <w:lang w:val="en-GB"/>
              </w:rPr>
            </w:r>
            <w:r w:rsidR="00B63A69" w:rsidRPr="00765C37">
              <w:rPr>
                <w:noProof/>
                <w:webHidden/>
                <w:lang w:val="en-GB"/>
              </w:rPr>
              <w:fldChar w:fldCharType="separate"/>
            </w:r>
            <w:r w:rsidR="00C16C08">
              <w:rPr>
                <w:noProof/>
                <w:webHidden/>
                <w:lang w:val="en-GB"/>
              </w:rPr>
              <w:t>5</w:t>
            </w:r>
            <w:r w:rsidR="00B63A69" w:rsidRPr="00765C37">
              <w:rPr>
                <w:noProof/>
                <w:webHidden/>
                <w:lang w:val="en-GB"/>
              </w:rPr>
              <w:fldChar w:fldCharType="end"/>
            </w:r>
          </w:hyperlink>
        </w:p>
        <w:p w:rsidR="00B63A69" w:rsidRPr="00765C37" w:rsidRDefault="00E37203">
          <w:pPr>
            <w:pStyle w:val="TOC2"/>
            <w:tabs>
              <w:tab w:val="right" w:leader="dot" w:pos="9019"/>
            </w:tabs>
            <w:rPr>
              <w:rFonts w:asciiTheme="minorHAnsi" w:eastAsiaTheme="minorEastAsia" w:hAnsiTheme="minorHAnsi" w:cstheme="minorBidi"/>
              <w:noProof/>
              <w:sz w:val="22"/>
              <w:szCs w:val="22"/>
              <w:lang w:val="en-GB"/>
            </w:rPr>
          </w:pPr>
          <w:hyperlink w:anchor="_Toc193578001" w:history="1">
            <w:r w:rsidR="00B63A69" w:rsidRPr="00765C37">
              <w:rPr>
                <w:rStyle w:val="Hyperlink"/>
                <w:noProof/>
                <w:lang w:val="en-GB"/>
              </w:rPr>
              <w:t>Maturity Stage Strategies for Pioneers</w:t>
            </w:r>
            <w:r w:rsidR="00B63A69" w:rsidRPr="00765C37">
              <w:rPr>
                <w:noProof/>
                <w:webHidden/>
                <w:lang w:val="en-GB"/>
              </w:rPr>
              <w:tab/>
            </w:r>
            <w:r w:rsidR="00B63A69" w:rsidRPr="00765C37">
              <w:rPr>
                <w:noProof/>
                <w:webHidden/>
                <w:lang w:val="en-GB"/>
              </w:rPr>
              <w:fldChar w:fldCharType="begin"/>
            </w:r>
            <w:r w:rsidR="00B63A69" w:rsidRPr="00765C37">
              <w:rPr>
                <w:noProof/>
                <w:webHidden/>
                <w:lang w:val="en-GB"/>
              </w:rPr>
              <w:instrText xml:space="preserve"> PAGEREF _Toc193578001 \h </w:instrText>
            </w:r>
            <w:r w:rsidR="00B63A69" w:rsidRPr="00765C37">
              <w:rPr>
                <w:noProof/>
                <w:webHidden/>
                <w:lang w:val="en-GB"/>
              </w:rPr>
            </w:r>
            <w:r w:rsidR="00B63A69" w:rsidRPr="00765C37">
              <w:rPr>
                <w:noProof/>
                <w:webHidden/>
                <w:lang w:val="en-GB"/>
              </w:rPr>
              <w:fldChar w:fldCharType="separate"/>
            </w:r>
            <w:r w:rsidR="00C16C08">
              <w:rPr>
                <w:noProof/>
                <w:webHidden/>
                <w:lang w:val="en-GB"/>
              </w:rPr>
              <w:t>5</w:t>
            </w:r>
            <w:r w:rsidR="00B63A69" w:rsidRPr="00765C37">
              <w:rPr>
                <w:noProof/>
                <w:webHidden/>
                <w:lang w:val="en-GB"/>
              </w:rPr>
              <w:fldChar w:fldCharType="end"/>
            </w:r>
          </w:hyperlink>
        </w:p>
        <w:p w:rsidR="00B63A69" w:rsidRPr="00765C37" w:rsidRDefault="00E37203">
          <w:pPr>
            <w:pStyle w:val="TOC2"/>
            <w:tabs>
              <w:tab w:val="right" w:leader="dot" w:pos="9019"/>
            </w:tabs>
            <w:rPr>
              <w:rFonts w:asciiTheme="minorHAnsi" w:eastAsiaTheme="minorEastAsia" w:hAnsiTheme="minorHAnsi" w:cstheme="minorBidi"/>
              <w:noProof/>
              <w:sz w:val="22"/>
              <w:szCs w:val="22"/>
              <w:lang w:val="en-GB"/>
            </w:rPr>
          </w:pPr>
          <w:hyperlink w:anchor="_Toc193578002" w:history="1">
            <w:r w:rsidR="00B63A69" w:rsidRPr="00765C37">
              <w:rPr>
                <w:rStyle w:val="Hyperlink"/>
                <w:noProof/>
                <w:lang w:val="en-GB"/>
              </w:rPr>
              <w:t>Maturity Stage Strategies for Followers</w:t>
            </w:r>
            <w:r w:rsidR="00B63A69" w:rsidRPr="00765C37">
              <w:rPr>
                <w:noProof/>
                <w:webHidden/>
                <w:lang w:val="en-GB"/>
              </w:rPr>
              <w:tab/>
            </w:r>
            <w:r w:rsidR="00B63A69" w:rsidRPr="00765C37">
              <w:rPr>
                <w:noProof/>
                <w:webHidden/>
                <w:lang w:val="en-GB"/>
              </w:rPr>
              <w:fldChar w:fldCharType="begin"/>
            </w:r>
            <w:r w:rsidR="00B63A69" w:rsidRPr="00765C37">
              <w:rPr>
                <w:noProof/>
                <w:webHidden/>
                <w:lang w:val="en-GB"/>
              </w:rPr>
              <w:instrText xml:space="preserve"> PAGEREF _Toc193578002 \h </w:instrText>
            </w:r>
            <w:r w:rsidR="00B63A69" w:rsidRPr="00765C37">
              <w:rPr>
                <w:noProof/>
                <w:webHidden/>
                <w:lang w:val="en-GB"/>
              </w:rPr>
            </w:r>
            <w:r w:rsidR="00B63A69" w:rsidRPr="00765C37">
              <w:rPr>
                <w:noProof/>
                <w:webHidden/>
                <w:lang w:val="en-GB"/>
              </w:rPr>
              <w:fldChar w:fldCharType="separate"/>
            </w:r>
            <w:r w:rsidR="00C16C08">
              <w:rPr>
                <w:noProof/>
                <w:webHidden/>
                <w:lang w:val="en-GB"/>
              </w:rPr>
              <w:t>6</w:t>
            </w:r>
            <w:r w:rsidR="00B63A69" w:rsidRPr="00765C37">
              <w:rPr>
                <w:noProof/>
                <w:webHidden/>
                <w:lang w:val="en-GB"/>
              </w:rPr>
              <w:fldChar w:fldCharType="end"/>
            </w:r>
          </w:hyperlink>
        </w:p>
        <w:p w:rsidR="00B63A69" w:rsidRPr="00765C37" w:rsidRDefault="00E37203">
          <w:pPr>
            <w:pStyle w:val="TOC2"/>
            <w:tabs>
              <w:tab w:val="right" w:leader="dot" w:pos="9019"/>
            </w:tabs>
            <w:rPr>
              <w:rFonts w:asciiTheme="minorHAnsi" w:eastAsiaTheme="minorEastAsia" w:hAnsiTheme="minorHAnsi" w:cstheme="minorBidi"/>
              <w:noProof/>
              <w:sz w:val="22"/>
              <w:szCs w:val="22"/>
              <w:lang w:val="en-GB"/>
            </w:rPr>
          </w:pPr>
          <w:hyperlink w:anchor="_Toc193578003" w:history="1">
            <w:r w:rsidR="00B63A69" w:rsidRPr="00765C37">
              <w:rPr>
                <w:rStyle w:val="Hyperlink"/>
                <w:noProof/>
                <w:lang w:val="en-GB"/>
              </w:rPr>
              <w:t>Comparison of Growth and Maturity Stages for Pioneers and Followers</w:t>
            </w:r>
            <w:r w:rsidR="00B63A69" w:rsidRPr="00765C37">
              <w:rPr>
                <w:noProof/>
                <w:webHidden/>
                <w:lang w:val="en-GB"/>
              </w:rPr>
              <w:tab/>
            </w:r>
            <w:r w:rsidR="00B63A69" w:rsidRPr="00765C37">
              <w:rPr>
                <w:noProof/>
                <w:webHidden/>
                <w:lang w:val="en-GB"/>
              </w:rPr>
              <w:fldChar w:fldCharType="begin"/>
            </w:r>
            <w:r w:rsidR="00B63A69" w:rsidRPr="00765C37">
              <w:rPr>
                <w:noProof/>
                <w:webHidden/>
                <w:lang w:val="en-GB"/>
              </w:rPr>
              <w:instrText xml:space="preserve"> PAGEREF _Toc193578003 \h </w:instrText>
            </w:r>
            <w:r w:rsidR="00B63A69" w:rsidRPr="00765C37">
              <w:rPr>
                <w:noProof/>
                <w:webHidden/>
                <w:lang w:val="en-GB"/>
              </w:rPr>
            </w:r>
            <w:r w:rsidR="00B63A69" w:rsidRPr="00765C37">
              <w:rPr>
                <w:noProof/>
                <w:webHidden/>
                <w:lang w:val="en-GB"/>
              </w:rPr>
              <w:fldChar w:fldCharType="separate"/>
            </w:r>
            <w:r w:rsidR="00C16C08">
              <w:rPr>
                <w:noProof/>
                <w:webHidden/>
                <w:lang w:val="en-GB"/>
              </w:rPr>
              <w:t>7</w:t>
            </w:r>
            <w:r w:rsidR="00B63A69" w:rsidRPr="00765C37">
              <w:rPr>
                <w:noProof/>
                <w:webHidden/>
                <w:lang w:val="en-GB"/>
              </w:rPr>
              <w:fldChar w:fldCharType="end"/>
            </w:r>
          </w:hyperlink>
        </w:p>
        <w:p w:rsidR="00B63A69" w:rsidRPr="00765C37" w:rsidRDefault="00E37203">
          <w:pPr>
            <w:pStyle w:val="TOC1"/>
            <w:tabs>
              <w:tab w:val="right" w:leader="dot" w:pos="9019"/>
            </w:tabs>
            <w:rPr>
              <w:rFonts w:asciiTheme="minorHAnsi" w:eastAsiaTheme="minorEastAsia" w:hAnsiTheme="minorHAnsi" w:cstheme="minorBidi"/>
              <w:noProof/>
              <w:sz w:val="22"/>
              <w:szCs w:val="22"/>
              <w:lang w:val="en-GB"/>
            </w:rPr>
          </w:pPr>
          <w:hyperlink w:anchor="_Toc193578004" w:history="1">
            <w:r w:rsidR="00B63A69" w:rsidRPr="00765C37">
              <w:rPr>
                <w:rStyle w:val="Hyperlink"/>
                <w:noProof/>
                <w:lang w:val="en-GB"/>
              </w:rPr>
              <w:t>4.0 Conclusion</w:t>
            </w:r>
            <w:r w:rsidR="00B63A69" w:rsidRPr="00765C37">
              <w:rPr>
                <w:noProof/>
                <w:webHidden/>
                <w:lang w:val="en-GB"/>
              </w:rPr>
              <w:tab/>
            </w:r>
            <w:r w:rsidR="00B63A69" w:rsidRPr="00765C37">
              <w:rPr>
                <w:noProof/>
                <w:webHidden/>
                <w:lang w:val="en-GB"/>
              </w:rPr>
              <w:fldChar w:fldCharType="begin"/>
            </w:r>
            <w:r w:rsidR="00B63A69" w:rsidRPr="00765C37">
              <w:rPr>
                <w:noProof/>
                <w:webHidden/>
                <w:lang w:val="en-GB"/>
              </w:rPr>
              <w:instrText xml:space="preserve"> PAGEREF _Toc193578004 \h </w:instrText>
            </w:r>
            <w:r w:rsidR="00B63A69" w:rsidRPr="00765C37">
              <w:rPr>
                <w:noProof/>
                <w:webHidden/>
                <w:lang w:val="en-GB"/>
              </w:rPr>
            </w:r>
            <w:r w:rsidR="00B63A69" w:rsidRPr="00765C37">
              <w:rPr>
                <w:noProof/>
                <w:webHidden/>
                <w:lang w:val="en-GB"/>
              </w:rPr>
              <w:fldChar w:fldCharType="separate"/>
            </w:r>
            <w:r w:rsidR="00C16C08">
              <w:rPr>
                <w:noProof/>
                <w:webHidden/>
                <w:lang w:val="en-GB"/>
              </w:rPr>
              <w:t>8</w:t>
            </w:r>
            <w:r w:rsidR="00B63A69" w:rsidRPr="00765C37">
              <w:rPr>
                <w:noProof/>
                <w:webHidden/>
                <w:lang w:val="en-GB"/>
              </w:rPr>
              <w:fldChar w:fldCharType="end"/>
            </w:r>
          </w:hyperlink>
        </w:p>
        <w:p w:rsidR="00B63A69" w:rsidRPr="00765C37" w:rsidRDefault="00E37203">
          <w:pPr>
            <w:pStyle w:val="TOC1"/>
            <w:tabs>
              <w:tab w:val="right" w:leader="dot" w:pos="9019"/>
            </w:tabs>
            <w:rPr>
              <w:rFonts w:asciiTheme="minorHAnsi" w:eastAsiaTheme="minorEastAsia" w:hAnsiTheme="minorHAnsi" w:cstheme="minorBidi"/>
              <w:noProof/>
              <w:sz w:val="22"/>
              <w:szCs w:val="22"/>
              <w:lang w:val="en-GB"/>
            </w:rPr>
          </w:pPr>
          <w:hyperlink w:anchor="_Toc193578005" w:history="1">
            <w:r w:rsidR="00B63A69" w:rsidRPr="00765C37">
              <w:rPr>
                <w:rStyle w:val="Hyperlink"/>
                <w:noProof/>
                <w:lang w:val="en-GB"/>
              </w:rPr>
              <w:t xml:space="preserve">5.0 Reference </w:t>
            </w:r>
            <w:r w:rsidR="00C16C08">
              <w:rPr>
                <w:rStyle w:val="Hyperlink"/>
                <w:noProof/>
                <w:lang w:val="en-GB"/>
              </w:rPr>
              <w:t>List</w:t>
            </w:r>
            <w:r w:rsidR="00B63A69" w:rsidRPr="00765C37">
              <w:rPr>
                <w:noProof/>
                <w:webHidden/>
                <w:lang w:val="en-GB"/>
              </w:rPr>
              <w:tab/>
            </w:r>
            <w:r w:rsidR="00B63A69" w:rsidRPr="00765C37">
              <w:rPr>
                <w:noProof/>
                <w:webHidden/>
                <w:lang w:val="en-GB"/>
              </w:rPr>
              <w:fldChar w:fldCharType="begin"/>
            </w:r>
            <w:r w:rsidR="00B63A69" w:rsidRPr="00765C37">
              <w:rPr>
                <w:noProof/>
                <w:webHidden/>
                <w:lang w:val="en-GB"/>
              </w:rPr>
              <w:instrText xml:space="preserve"> PAGEREF _Toc193578005 \h </w:instrText>
            </w:r>
            <w:r w:rsidR="00B63A69" w:rsidRPr="00765C37">
              <w:rPr>
                <w:noProof/>
                <w:webHidden/>
                <w:lang w:val="en-GB"/>
              </w:rPr>
            </w:r>
            <w:r w:rsidR="00B63A69" w:rsidRPr="00765C37">
              <w:rPr>
                <w:noProof/>
                <w:webHidden/>
                <w:lang w:val="en-GB"/>
              </w:rPr>
              <w:fldChar w:fldCharType="separate"/>
            </w:r>
            <w:r w:rsidR="00C16C08">
              <w:rPr>
                <w:noProof/>
                <w:webHidden/>
                <w:lang w:val="en-GB"/>
              </w:rPr>
              <w:t>9</w:t>
            </w:r>
            <w:r w:rsidR="00B63A69" w:rsidRPr="00765C37">
              <w:rPr>
                <w:noProof/>
                <w:webHidden/>
                <w:lang w:val="en-GB"/>
              </w:rPr>
              <w:fldChar w:fldCharType="end"/>
            </w:r>
          </w:hyperlink>
        </w:p>
        <w:p w:rsidR="00B63A69" w:rsidRPr="00765C37" w:rsidRDefault="00B63A69">
          <w:pPr>
            <w:rPr>
              <w:lang w:val="en-GB"/>
            </w:rPr>
          </w:pPr>
          <w:r w:rsidRPr="00765C37">
            <w:rPr>
              <w:lang w:val="en-GB"/>
            </w:rPr>
            <w:fldChar w:fldCharType="end"/>
          </w:r>
        </w:p>
      </w:sdtContent>
    </w:sdt>
    <w:p w:rsidR="00B63A69" w:rsidRPr="00765C37" w:rsidRDefault="00B63A69">
      <w:pPr>
        <w:rPr>
          <w:b/>
          <w:sz w:val="28"/>
          <w:szCs w:val="28"/>
          <w:lang w:val="en-GB"/>
        </w:rPr>
      </w:pPr>
      <w:r w:rsidRPr="00765C37">
        <w:rPr>
          <w:lang w:val="en-GB"/>
        </w:rPr>
        <w:br w:type="page"/>
      </w:r>
    </w:p>
    <w:p w:rsidR="00262856" w:rsidRPr="00765C37" w:rsidRDefault="00B63A69">
      <w:pPr>
        <w:pStyle w:val="Heading1"/>
        <w:rPr>
          <w:lang w:val="en-GB"/>
        </w:rPr>
      </w:pPr>
      <w:bookmarkStart w:id="9" w:name="_Toc193577994"/>
      <w:r w:rsidRPr="00765C37">
        <w:rPr>
          <w:lang w:val="en-GB"/>
        </w:rPr>
        <w:lastRenderedPageBreak/>
        <w:t xml:space="preserve">1.0 </w:t>
      </w:r>
      <w:r w:rsidR="002C2F9E" w:rsidRPr="00765C37">
        <w:rPr>
          <w:lang w:val="en-GB"/>
        </w:rPr>
        <w:t>Introduction</w:t>
      </w:r>
      <w:bookmarkEnd w:id="9"/>
      <w:r w:rsidR="002C2F9E" w:rsidRPr="00765C37">
        <w:rPr>
          <w:lang w:val="en-GB"/>
        </w:rPr>
        <w:t xml:space="preserve"> </w:t>
      </w:r>
    </w:p>
    <w:p w:rsidR="00262856" w:rsidRPr="00765C37" w:rsidRDefault="002C2F9E">
      <w:pPr>
        <w:pStyle w:val="Normal1"/>
        <w:rPr>
          <w:lang w:val="en-GB"/>
        </w:rPr>
      </w:pPr>
      <w:r w:rsidRPr="00765C37">
        <w:rPr>
          <w:lang w:val="en-GB"/>
        </w:rPr>
        <w:t xml:space="preserve">For trailblazing businesses like Apple and Tesla, first-mover advantages include brand recognition, leadership in technology, and customer loyalty.  It is imperative to state that they set industry norms, sway consumer preferences, and secure patents that stifle competition.  However, it has been analysed that they must contend with volatile markets and high research expenses.  ⁠From the article </w:t>
      </w:r>
      <w:r w:rsidRPr="00765C37">
        <w:rPr>
          <w:color w:val="222222"/>
          <w:highlight w:val="white"/>
          <w:lang w:val="en-GB"/>
        </w:rPr>
        <w:t xml:space="preserve">Hu </w:t>
      </w:r>
      <w:r w:rsidRPr="00765C37">
        <w:rPr>
          <w:i/>
          <w:color w:val="222222"/>
          <w:highlight w:val="white"/>
          <w:lang w:val="en-GB"/>
        </w:rPr>
        <w:t>et al</w:t>
      </w:r>
      <w:r w:rsidRPr="00765C37">
        <w:rPr>
          <w:color w:val="222222"/>
          <w:highlight w:val="white"/>
          <w:lang w:val="en-GB"/>
        </w:rPr>
        <w:t>., (2025</w:t>
      </w:r>
      <w:r w:rsidRPr="00765C37">
        <w:rPr>
          <w:lang w:val="en-GB"/>
        </w:rPr>
        <w:t xml:space="preserve">), it has been determined that the prime examples of follower businesses that take note of the successes and failures of pioneers are Samsung and Xiaomi.  Other than that, they reduce risks by improving existing products and offering competitive prices.  Thus, it can be said that they usually gain market share by refining innovations and employing effective manufacturing techniques. </w:t>
      </w:r>
    </w:p>
    <w:p w:rsidR="00262856" w:rsidRPr="00765C37" w:rsidRDefault="002C2F9E">
      <w:pPr>
        <w:pStyle w:val="Normal1"/>
        <w:rPr>
          <w:lang w:val="en-GB"/>
        </w:rPr>
      </w:pPr>
      <w:r w:rsidRPr="00765C37">
        <w:rPr>
          <w:lang w:val="en-GB"/>
        </w:rPr>
        <w:t xml:space="preserve">According to the viewpoint of </w:t>
      </w:r>
      <w:r w:rsidRPr="00765C37">
        <w:rPr>
          <w:color w:val="222222"/>
          <w:highlight w:val="white"/>
          <w:lang w:val="en-GB"/>
        </w:rPr>
        <w:t xml:space="preserve">Alavi </w:t>
      </w:r>
      <w:r w:rsidRPr="00765C37">
        <w:rPr>
          <w:i/>
          <w:color w:val="222222"/>
          <w:highlight w:val="white"/>
          <w:lang w:val="en-GB"/>
        </w:rPr>
        <w:t>et al</w:t>
      </w:r>
      <w:r w:rsidRPr="00765C37">
        <w:rPr>
          <w:color w:val="222222"/>
          <w:highlight w:val="white"/>
          <w:lang w:val="en-GB"/>
        </w:rPr>
        <w:t>., (2025</w:t>
      </w:r>
      <w:r w:rsidRPr="00765C37">
        <w:rPr>
          <w:lang w:val="en-GB"/>
        </w:rPr>
        <w:t xml:space="preserve">), it has been evaluated that Product life cycle strategies are used by successful businesses to sustain growth and a competitive advantage.  As mentioned by </w:t>
      </w:r>
      <w:r w:rsidRPr="00765C37">
        <w:rPr>
          <w:color w:val="222222"/>
          <w:highlight w:val="white"/>
          <w:lang w:val="en-GB"/>
        </w:rPr>
        <w:t xml:space="preserve">Kumar </w:t>
      </w:r>
      <w:r w:rsidRPr="00765C37">
        <w:rPr>
          <w:i/>
          <w:color w:val="222222"/>
          <w:highlight w:val="white"/>
          <w:lang w:val="en-GB"/>
        </w:rPr>
        <w:t>et al</w:t>
      </w:r>
      <w:r w:rsidRPr="00765C37">
        <w:rPr>
          <w:color w:val="222222"/>
          <w:highlight w:val="white"/>
          <w:lang w:val="en-GB"/>
        </w:rPr>
        <w:t>., (2023</w:t>
      </w:r>
      <w:r w:rsidRPr="00765C37">
        <w:rPr>
          <w:lang w:val="en-GB"/>
        </w:rPr>
        <w:t xml:space="preserve">) pioneers place a high value on premium pricing, continuous innovation, and quick adoption strategies. On the other hand, </w:t>
      </w:r>
      <w:r w:rsidRPr="00765C37">
        <w:rPr>
          <w:color w:val="222222"/>
          <w:highlight w:val="white"/>
          <w:lang w:val="en-GB"/>
        </w:rPr>
        <w:t xml:space="preserve">Sungkawati </w:t>
      </w:r>
      <w:r w:rsidRPr="00765C37">
        <w:rPr>
          <w:i/>
          <w:color w:val="222222"/>
          <w:highlight w:val="white"/>
          <w:lang w:val="en-GB"/>
        </w:rPr>
        <w:t>et al</w:t>
      </w:r>
      <w:r w:rsidRPr="00765C37">
        <w:rPr>
          <w:color w:val="222222"/>
          <w:highlight w:val="white"/>
          <w:lang w:val="en-GB"/>
        </w:rPr>
        <w:t>., (2023</w:t>
      </w:r>
      <w:r w:rsidRPr="00765C37">
        <w:rPr>
          <w:lang w:val="en-GB"/>
        </w:rPr>
        <w:t xml:space="preserve">) state that small, consistent increases, cost leadership, and aggressive marketing are highly valued by followers.  For instance, Amazon's superior logistics disrupted e-commerce, while Facebook improved social networking after MySpace.  However, it can be said that the innovators and followers gain from long-term profitability and industry prominence that comes from responding to market shifts. </w:t>
      </w:r>
    </w:p>
    <w:p w:rsidR="00262856" w:rsidRPr="00765C37" w:rsidRDefault="002C2F9E">
      <w:pPr>
        <w:pStyle w:val="Normal1"/>
        <w:rPr>
          <w:lang w:val="en-GB"/>
        </w:rPr>
      </w:pPr>
      <w:r w:rsidRPr="00765C37">
        <w:rPr>
          <w:lang w:val="en-GB"/>
        </w:rPr>
        <w:t>In an atmosphere of intense competition, firms must have effective product life cycle (PLC) strategies in place to sustain growth and a competitive advantage.  The four stages of the PLC are introduction, growth, maturity, and decline.  During the growth and maturity stages, pioneering and following businesses use different strategies to boost market share, profitability, and longevity.  It has been analysed that whereas pioneers prioritise innovation and market expansion, followers prioritise cost effectiveness, distinction, and strategic positioning. Hence, it can be said that this essay analyses, compares, and contrasts the growth and maturity stage strategies of pioneers and followers, providing instances to demonstrate their effectiveness.</w:t>
      </w:r>
    </w:p>
    <w:p w:rsidR="00262856" w:rsidRPr="00765C37" w:rsidRDefault="00262856">
      <w:pPr>
        <w:pStyle w:val="Normal1"/>
        <w:rPr>
          <w:lang w:val="en-GB"/>
        </w:rPr>
      </w:pPr>
    </w:p>
    <w:p w:rsidR="00262856" w:rsidRPr="00765C37" w:rsidRDefault="00262856">
      <w:pPr>
        <w:pStyle w:val="Normal1"/>
        <w:rPr>
          <w:lang w:val="en-GB"/>
        </w:rPr>
      </w:pPr>
    </w:p>
    <w:p w:rsidR="00262856" w:rsidRPr="00765C37" w:rsidRDefault="002C2F9E">
      <w:pPr>
        <w:pStyle w:val="Heading1"/>
        <w:rPr>
          <w:lang w:val="en-GB"/>
        </w:rPr>
      </w:pPr>
      <w:bookmarkStart w:id="10" w:name="_n9bcjt99dnd2" w:colFirst="0" w:colLast="0"/>
      <w:bookmarkStart w:id="11" w:name="_Toc193577995"/>
      <w:bookmarkEnd w:id="10"/>
      <w:r w:rsidRPr="00765C37">
        <w:rPr>
          <w:lang w:val="en-GB"/>
        </w:rPr>
        <w:lastRenderedPageBreak/>
        <w:t>2.0 Key advantages of being a Pioneer Company</w:t>
      </w:r>
      <w:bookmarkEnd w:id="11"/>
      <w:r w:rsidRPr="00765C37">
        <w:rPr>
          <w:lang w:val="en-GB"/>
        </w:rPr>
        <w:t xml:space="preserve"> </w:t>
      </w:r>
    </w:p>
    <w:p w:rsidR="00262856" w:rsidRPr="00765C37" w:rsidRDefault="002C2F9E">
      <w:pPr>
        <w:pStyle w:val="Heading2"/>
        <w:rPr>
          <w:lang w:val="en-GB"/>
        </w:rPr>
      </w:pPr>
      <w:bookmarkStart w:id="12" w:name="_pq7gvgqod23r" w:colFirst="0" w:colLast="0"/>
      <w:bookmarkStart w:id="13" w:name="_Toc193577996"/>
      <w:bookmarkEnd w:id="12"/>
      <w:r w:rsidRPr="00765C37">
        <w:rPr>
          <w:lang w:val="en-GB"/>
        </w:rPr>
        <w:t>Advantages of Being a Pioneer Company</w:t>
      </w:r>
      <w:bookmarkEnd w:id="13"/>
    </w:p>
    <w:p w:rsidR="00262856" w:rsidRPr="00765C37" w:rsidRDefault="002C2F9E">
      <w:pPr>
        <w:pStyle w:val="Normal1"/>
        <w:rPr>
          <w:lang w:val="en-GB"/>
        </w:rPr>
      </w:pPr>
      <w:r w:rsidRPr="00765C37">
        <w:rPr>
          <w:lang w:val="en-GB"/>
        </w:rPr>
        <w:t xml:space="preserve">According to the viewpoint of </w:t>
      </w:r>
      <w:r w:rsidRPr="00765C37">
        <w:rPr>
          <w:color w:val="222222"/>
          <w:highlight w:val="white"/>
          <w:lang w:val="en-GB"/>
        </w:rPr>
        <w:t xml:space="preserve">Sungkawati </w:t>
      </w:r>
      <w:r w:rsidRPr="00765C37">
        <w:rPr>
          <w:i/>
          <w:color w:val="222222"/>
          <w:highlight w:val="white"/>
          <w:lang w:val="en-GB"/>
        </w:rPr>
        <w:t>et al</w:t>
      </w:r>
      <w:r w:rsidRPr="00765C37">
        <w:rPr>
          <w:color w:val="222222"/>
          <w:highlight w:val="white"/>
          <w:lang w:val="en-GB"/>
        </w:rPr>
        <w:t>., (2023</w:t>
      </w:r>
      <w:r w:rsidRPr="00765C37">
        <w:rPr>
          <w:lang w:val="en-GB"/>
        </w:rPr>
        <w:t xml:space="preserve">), it has been evaluated that patents are commonly acquired by first movers, which hinders competitors.  Other than that, they can keep control of crucial technology and prevent market saturation as a result of this advantage.  It is imperative to mention that pharmaceutical firms like Pfizer can make the most profits before competitors reach the market thanks to patents that grant them exclusivity. From the article by </w:t>
      </w:r>
      <w:r w:rsidRPr="00765C37">
        <w:rPr>
          <w:color w:val="222222"/>
          <w:highlight w:val="white"/>
          <w:lang w:val="en-GB"/>
        </w:rPr>
        <w:t xml:space="preserve">Kumar </w:t>
      </w:r>
      <w:r w:rsidRPr="00765C37">
        <w:rPr>
          <w:i/>
          <w:color w:val="222222"/>
          <w:highlight w:val="white"/>
          <w:lang w:val="en-GB"/>
        </w:rPr>
        <w:t>et al</w:t>
      </w:r>
      <w:r w:rsidRPr="00765C37">
        <w:rPr>
          <w:color w:val="222222"/>
          <w:highlight w:val="white"/>
          <w:lang w:val="en-GB"/>
        </w:rPr>
        <w:t>., (2023</w:t>
      </w:r>
      <w:r w:rsidRPr="00765C37">
        <w:rPr>
          <w:lang w:val="en-GB"/>
        </w:rPr>
        <w:t xml:space="preserve">), it has been determined that early adopters of pioneer products build brand loyalty, thereby rendering it more difficult for later competitors to attract customers. Hence, it has been analysed that switching costs, such as data transfer or system learning, also deter users from abandoning the pioneer's offer.  For instance, the high cost of switching keeps Microsoft's Windows operating system in the lead. As stated by </w:t>
      </w:r>
      <w:r w:rsidRPr="00765C37">
        <w:rPr>
          <w:color w:val="222222"/>
          <w:highlight w:val="white"/>
          <w:lang w:val="en-GB"/>
        </w:rPr>
        <w:t xml:space="preserve">Alavi </w:t>
      </w:r>
      <w:r w:rsidRPr="00765C37">
        <w:rPr>
          <w:i/>
          <w:color w:val="222222"/>
          <w:highlight w:val="white"/>
          <w:lang w:val="en-GB"/>
        </w:rPr>
        <w:t>et al</w:t>
      </w:r>
      <w:r w:rsidRPr="00765C37">
        <w:rPr>
          <w:color w:val="222222"/>
          <w:highlight w:val="white"/>
          <w:lang w:val="en-GB"/>
        </w:rPr>
        <w:t>., (2025</w:t>
      </w:r>
      <w:r w:rsidRPr="00765C37">
        <w:rPr>
          <w:lang w:val="en-GB"/>
        </w:rPr>
        <w:t>) as they increase production, pioneers surpass competitors in terms of cost. Other than that, they can lower prices without losing money since they leverage mass production and effective supply chains.  Therefore, it has been analysed by offering competitive rates and efficient logistics via the use of economies of scale, Amazon, a pioneer in e-commerce, dominated online shopping.</w:t>
      </w:r>
    </w:p>
    <w:p w:rsidR="00262856" w:rsidRPr="00765C37" w:rsidRDefault="002C2F9E">
      <w:pPr>
        <w:pStyle w:val="Heading2"/>
        <w:rPr>
          <w:lang w:val="en-GB"/>
        </w:rPr>
      </w:pPr>
      <w:bookmarkStart w:id="14" w:name="_mi3x2kdqg047" w:colFirst="0" w:colLast="0"/>
      <w:bookmarkStart w:id="15" w:name="_Toc193577997"/>
      <w:bookmarkEnd w:id="14"/>
      <w:r w:rsidRPr="00765C37">
        <w:rPr>
          <w:lang w:val="en-GB"/>
        </w:rPr>
        <w:t>Advantages of Being a Follower Company</w:t>
      </w:r>
      <w:bookmarkEnd w:id="15"/>
    </w:p>
    <w:p w:rsidR="00262856" w:rsidRPr="00765C37" w:rsidRDefault="002C2F9E">
      <w:pPr>
        <w:pStyle w:val="Normal1"/>
        <w:rPr>
          <w:lang w:val="en-GB"/>
        </w:rPr>
      </w:pPr>
      <w:r w:rsidRPr="00765C37">
        <w:rPr>
          <w:lang w:val="en-GB"/>
        </w:rPr>
        <w:t xml:space="preserve">From the article </w:t>
      </w:r>
      <w:r w:rsidR="00C16C08">
        <w:rPr>
          <w:lang w:val="en-GB"/>
        </w:rPr>
        <w:t xml:space="preserve">by </w:t>
      </w:r>
      <w:r w:rsidRPr="00765C37">
        <w:rPr>
          <w:color w:val="222222"/>
          <w:highlight w:val="white"/>
          <w:lang w:val="en-GB"/>
        </w:rPr>
        <w:t xml:space="preserve">Hu </w:t>
      </w:r>
      <w:r w:rsidRPr="00765C37">
        <w:rPr>
          <w:i/>
          <w:color w:val="222222"/>
          <w:highlight w:val="white"/>
          <w:lang w:val="en-GB"/>
        </w:rPr>
        <w:t>et al</w:t>
      </w:r>
      <w:r w:rsidRPr="00765C37">
        <w:rPr>
          <w:color w:val="222222"/>
          <w:highlight w:val="white"/>
          <w:lang w:val="en-GB"/>
        </w:rPr>
        <w:t>., (2025</w:t>
      </w:r>
      <w:r w:rsidRPr="00765C37">
        <w:rPr>
          <w:lang w:val="en-GB"/>
        </w:rPr>
        <w:t>), it has been determined that follower companies might enhance their present products without investing a lot of resources in research and development by learning from the successes and failures of pioneers.  ⁠</w:t>
      </w:r>
      <w:r w:rsidRPr="00765C37">
        <w:rPr>
          <w:color w:val="222222"/>
          <w:highlight w:val="white"/>
          <w:lang w:val="en-GB"/>
        </w:rPr>
        <w:t xml:space="preserve">Kumar </w:t>
      </w:r>
      <w:r w:rsidRPr="00765C37">
        <w:rPr>
          <w:i/>
          <w:color w:val="222222"/>
          <w:highlight w:val="white"/>
          <w:lang w:val="en-GB"/>
        </w:rPr>
        <w:t>et al</w:t>
      </w:r>
      <w:r w:rsidRPr="00765C37">
        <w:rPr>
          <w:color w:val="222222"/>
          <w:highlight w:val="white"/>
          <w:lang w:val="en-GB"/>
        </w:rPr>
        <w:t>., (2023</w:t>
      </w:r>
      <w:r w:rsidRPr="00765C37">
        <w:rPr>
          <w:lang w:val="en-GB"/>
        </w:rPr>
        <w:t xml:space="preserve">) opine that Samsung entered the smartphone industry after Apple, made improvements to its products, and quickly became a formidable competitor. Hence, it has been assessed that </w:t>
      </w:r>
      <w:r w:rsidR="00C16C08">
        <w:rPr>
          <w:lang w:val="en-GB"/>
        </w:rPr>
        <w:t>through</w:t>
      </w:r>
      <w:r w:rsidRPr="00765C37">
        <w:rPr>
          <w:lang w:val="en-GB"/>
        </w:rPr>
        <w:t xml:space="preserve"> looking at user feedback, followers enhance product features and often correct pioneer shortcomings. In reference to the context of </w:t>
      </w:r>
      <w:r w:rsidRPr="00765C37">
        <w:rPr>
          <w:color w:val="222222"/>
          <w:highlight w:val="white"/>
          <w:lang w:val="en-GB"/>
        </w:rPr>
        <w:t xml:space="preserve">Nurzhan </w:t>
      </w:r>
      <w:r w:rsidRPr="00765C37">
        <w:rPr>
          <w:i/>
          <w:color w:val="222222"/>
          <w:highlight w:val="white"/>
          <w:lang w:val="en-GB"/>
        </w:rPr>
        <w:t>et al</w:t>
      </w:r>
      <w:r w:rsidRPr="00765C37">
        <w:rPr>
          <w:color w:val="222222"/>
          <w:highlight w:val="white"/>
          <w:lang w:val="en-GB"/>
        </w:rPr>
        <w:t>., (2025</w:t>
      </w:r>
      <w:r w:rsidRPr="00765C37">
        <w:rPr>
          <w:lang w:val="en-GB"/>
        </w:rPr>
        <w:t xml:space="preserve">) it has been evaluated that in terms of user experience, privacy settings, and social networking capabilities, Facebook did better than MySpace. Other than that, followers can reduce expenses and offer more affordable solutions by utilising established production techniques and supply chains.  For example, when Xiaomi approached the smartphone market with low-cost goods, it threatened established firms like Apple and Samsung. According to the viewpoint of </w:t>
      </w:r>
      <w:r w:rsidRPr="00765C37">
        <w:rPr>
          <w:color w:val="222222"/>
          <w:highlight w:val="white"/>
          <w:lang w:val="en-GB"/>
        </w:rPr>
        <w:t xml:space="preserve">Kumar </w:t>
      </w:r>
      <w:r w:rsidRPr="00765C37">
        <w:rPr>
          <w:i/>
          <w:color w:val="222222"/>
          <w:highlight w:val="white"/>
          <w:lang w:val="en-GB"/>
        </w:rPr>
        <w:t>et al</w:t>
      </w:r>
      <w:r w:rsidRPr="00765C37">
        <w:rPr>
          <w:color w:val="222222"/>
          <w:highlight w:val="white"/>
          <w:lang w:val="en-GB"/>
        </w:rPr>
        <w:t>., (2023</w:t>
      </w:r>
      <w:r w:rsidRPr="00765C37">
        <w:rPr>
          <w:lang w:val="en-GB"/>
        </w:rPr>
        <w:t xml:space="preserve">), it has been evaluated that followers, who are better </w:t>
      </w:r>
      <w:r w:rsidRPr="00765C37">
        <w:rPr>
          <w:lang w:val="en-GB"/>
        </w:rPr>
        <w:lastRenderedPageBreak/>
        <w:t>equipped to satisfy client expectations than pioneers, might embrace agile marketing strategies.  Other than that, it can be said that Netflix changed its business plan to concentrate on subscription-based streaming after following companies like Blockbuster into the streaming industry and eventually overtaking them.</w:t>
      </w:r>
    </w:p>
    <w:p w:rsidR="00262856" w:rsidRPr="00765C37" w:rsidRDefault="002C2F9E">
      <w:pPr>
        <w:pStyle w:val="Heading1"/>
        <w:rPr>
          <w:lang w:val="en-GB"/>
        </w:rPr>
      </w:pPr>
      <w:bookmarkStart w:id="16" w:name="_hvez3lrl939t" w:colFirst="0" w:colLast="0"/>
      <w:bookmarkStart w:id="17" w:name="_Toc193577998"/>
      <w:bookmarkEnd w:id="16"/>
      <w:r w:rsidRPr="00765C37">
        <w:rPr>
          <w:lang w:val="en-GB"/>
        </w:rPr>
        <w:t>3.0 Product life cycle strategies</w:t>
      </w:r>
      <w:bookmarkEnd w:id="17"/>
      <w:r w:rsidRPr="00765C37">
        <w:rPr>
          <w:lang w:val="en-GB"/>
        </w:rPr>
        <w:t xml:space="preserve">  </w:t>
      </w:r>
    </w:p>
    <w:p w:rsidR="00262856" w:rsidRPr="00765C37" w:rsidRDefault="002C2F9E">
      <w:pPr>
        <w:pStyle w:val="Heading2"/>
        <w:rPr>
          <w:lang w:val="en-GB"/>
        </w:rPr>
      </w:pPr>
      <w:bookmarkStart w:id="18" w:name="_yupkt1behukh" w:colFirst="0" w:colLast="0"/>
      <w:bookmarkStart w:id="19" w:name="_Toc193577999"/>
      <w:bookmarkEnd w:id="18"/>
      <w:r w:rsidRPr="00765C37">
        <w:rPr>
          <w:lang w:val="en-GB"/>
        </w:rPr>
        <w:t>Growth Stage Strategies for Pioneers</w:t>
      </w:r>
      <w:bookmarkEnd w:id="19"/>
    </w:p>
    <w:p w:rsidR="00262856" w:rsidRPr="00765C37" w:rsidRDefault="002C2F9E">
      <w:pPr>
        <w:pStyle w:val="Normal1"/>
        <w:rPr>
          <w:highlight w:val="white"/>
          <w:lang w:val="en-GB"/>
        </w:rPr>
      </w:pPr>
      <w:r w:rsidRPr="00765C37">
        <w:rPr>
          <w:highlight w:val="white"/>
          <w:lang w:val="en-GB"/>
        </w:rPr>
        <w:t xml:space="preserve">According to the viewpoint of </w:t>
      </w:r>
      <w:r w:rsidRPr="00765C37">
        <w:rPr>
          <w:color w:val="222222"/>
          <w:highlight w:val="white"/>
          <w:lang w:val="en-GB"/>
        </w:rPr>
        <w:t xml:space="preserve">Elahi </w:t>
      </w:r>
      <w:r w:rsidRPr="00765C37">
        <w:rPr>
          <w:i/>
          <w:color w:val="222222"/>
          <w:highlight w:val="white"/>
          <w:lang w:val="en-GB"/>
        </w:rPr>
        <w:t>et al</w:t>
      </w:r>
      <w:r w:rsidRPr="00765C37">
        <w:rPr>
          <w:color w:val="222222"/>
          <w:highlight w:val="white"/>
          <w:lang w:val="en-GB"/>
        </w:rPr>
        <w:t>., (2023</w:t>
      </w:r>
      <w:r w:rsidRPr="00765C37">
        <w:rPr>
          <w:highlight w:val="white"/>
          <w:lang w:val="en-GB"/>
        </w:rPr>
        <w:t xml:space="preserve">), it has been evaluated that increasing demand, higher earnings, and more intense competition are the hallmarks of the growth stage. Other than that, it can be said that innovative companies that introduce new products focus on increasing their market presence and cultivating customer loyalty. It is evident to state that to maintain a competitive edge, they employ strategies like market penetration, brand encouragement, and product diversification. </w:t>
      </w:r>
      <w:r w:rsidRPr="00765C37">
        <w:rPr>
          <w:lang w:val="en-GB"/>
        </w:rPr>
        <w:t xml:space="preserve">As published by </w:t>
      </w:r>
      <w:r w:rsidRPr="00765C37">
        <w:rPr>
          <w:color w:val="222222"/>
          <w:highlight w:val="white"/>
          <w:lang w:val="en-GB"/>
        </w:rPr>
        <w:t xml:space="preserve">Sungkawati </w:t>
      </w:r>
      <w:r w:rsidRPr="00765C37">
        <w:rPr>
          <w:i/>
          <w:color w:val="222222"/>
          <w:highlight w:val="white"/>
          <w:lang w:val="en-GB"/>
        </w:rPr>
        <w:t>et al</w:t>
      </w:r>
      <w:r w:rsidRPr="00765C37">
        <w:rPr>
          <w:color w:val="222222"/>
          <w:highlight w:val="white"/>
          <w:lang w:val="en-GB"/>
        </w:rPr>
        <w:t>., (2023</w:t>
      </w:r>
      <w:r w:rsidRPr="00765C37">
        <w:rPr>
          <w:lang w:val="en-GB"/>
        </w:rPr>
        <w:t>) the first of the pioneers' primary strategies was aggressive market growth.  It has been assessed that they spend a lot o</w:t>
      </w:r>
      <w:r w:rsidRPr="00765C37">
        <w:rPr>
          <w:highlight w:val="white"/>
          <w:lang w:val="en-GB"/>
        </w:rPr>
        <w:t xml:space="preserve">f money on marketing and advertising to reach a larger audience.  According to </w:t>
      </w:r>
      <w:r w:rsidRPr="00765C37">
        <w:rPr>
          <w:color w:val="222222"/>
          <w:highlight w:val="white"/>
          <w:lang w:val="en-GB"/>
        </w:rPr>
        <w:t xml:space="preserve">Kumar </w:t>
      </w:r>
      <w:r w:rsidRPr="00765C37">
        <w:rPr>
          <w:i/>
          <w:color w:val="222222"/>
          <w:highlight w:val="white"/>
          <w:lang w:val="en-GB"/>
        </w:rPr>
        <w:t>et al</w:t>
      </w:r>
      <w:r w:rsidRPr="00765C37">
        <w:rPr>
          <w:color w:val="222222"/>
          <w:highlight w:val="white"/>
          <w:lang w:val="en-GB"/>
        </w:rPr>
        <w:t>., (2023</w:t>
      </w:r>
      <w:r w:rsidRPr="00765C37">
        <w:rPr>
          <w:highlight w:val="white"/>
          <w:lang w:val="en-GB"/>
        </w:rPr>
        <w:t xml:space="preserve">) Tesla, a pioneer in the electric vehicle industry, for example, aggressively marketed its state-of-the-art technology and outstanding battery capacity.  </w:t>
      </w:r>
    </w:p>
    <w:p w:rsidR="00262856" w:rsidRPr="00765C37" w:rsidRDefault="002C2F9E">
      <w:pPr>
        <w:pStyle w:val="Normal1"/>
        <w:rPr>
          <w:lang w:val="en-GB"/>
        </w:rPr>
      </w:pPr>
      <w:r w:rsidRPr="00765C37">
        <w:rPr>
          <w:highlight w:val="white"/>
          <w:lang w:val="en-GB"/>
        </w:rPr>
        <w:t xml:space="preserve">Apart from that, it can be said that pioneers often expand their distribution networks to ensure product availability.  Hence, it has been analysed to ensure that a wide range of people could buy its devices, Apple expanded its retail presence globally once the iPhone was released. From the article by </w:t>
      </w:r>
      <w:r w:rsidRPr="00765C37">
        <w:rPr>
          <w:color w:val="222222"/>
          <w:highlight w:val="white"/>
          <w:lang w:val="en-GB"/>
        </w:rPr>
        <w:t xml:space="preserve">Nurzhan </w:t>
      </w:r>
      <w:r w:rsidRPr="00765C37">
        <w:rPr>
          <w:i/>
          <w:color w:val="222222"/>
          <w:highlight w:val="white"/>
          <w:lang w:val="en-GB"/>
        </w:rPr>
        <w:t>et al</w:t>
      </w:r>
      <w:r w:rsidRPr="00765C37">
        <w:rPr>
          <w:color w:val="222222"/>
          <w:highlight w:val="white"/>
          <w:lang w:val="en-GB"/>
        </w:rPr>
        <w:t>., (2025</w:t>
      </w:r>
      <w:r w:rsidRPr="00765C37">
        <w:rPr>
          <w:highlight w:val="white"/>
          <w:lang w:val="en-GB"/>
        </w:rPr>
        <w:t xml:space="preserve">), it has been determined that continuous innovation is another essential growth strategy for pioneers. For instance, Apple consistently releases new iPhone models with improved features to maintain its market dominance in smartphones. According to the viewpoint of </w:t>
      </w:r>
      <w:r w:rsidRPr="00765C37">
        <w:rPr>
          <w:color w:val="222222"/>
          <w:highlight w:val="white"/>
          <w:lang w:val="en-GB"/>
        </w:rPr>
        <w:t xml:space="preserve">Sungkawati </w:t>
      </w:r>
      <w:r w:rsidRPr="00765C37">
        <w:rPr>
          <w:i/>
          <w:color w:val="222222"/>
          <w:highlight w:val="white"/>
          <w:lang w:val="en-GB"/>
        </w:rPr>
        <w:t>et al</w:t>
      </w:r>
      <w:r w:rsidRPr="00765C37">
        <w:rPr>
          <w:color w:val="222222"/>
          <w:highlight w:val="white"/>
          <w:lang w:val="en-GB"/>
        </w:rPr>
        <w:t>., (2023</w:t>
      </w:r>
      <w:r w:rsidRPr="00765C37">
        <w:rPr>
          <w:highlight w:val="white"/>
          <w:lang w:val="en-GB"/>
        </w:rPr>
        <w:t>), it has been evaluated customer loyalty initiatives and brand reinforcement strategies are also essential throughout the expansion phase.  For example, Starbucks has successfully retained customers through its loyalty rewards program, ensuring repeat business and ongoing brand engagement</w:t>
      </w:r>
      <w:r w:rsidR="00C16C08">
        <w:rPr>
          <w:highlight w:val="white"/>
          <w:lang w:val="en-GB"/>
        </w:rPr>
        <w:t xml:space="preserve"> </w:t>
      </w:r>
      <w:r w:rsidR="00C16C08">
        <w:rPr>
          <w:lang w:val="en-GB"/>
        </w:rPr>
        <w:t>(</w:t>
      </w:r>
      <w:r w:rsidR="00C16C08">
        <w:rPr>
          <w:color w:val="222222"/>
          <w:shd w:val="clear" w:color="auto" w:fill="FFFFFF"/>
        </w:rPr>
        <w:t>Finlayson,</w:t>
      </w:r>
      <w:r w:rsidR="00C16C08" w:rsidRPr="00C16C08">
        <w:rPr>
          <w:color w:val="222222"/>
          <w:shd w:val="clear" w:color="auto" w:fill="FFFFFF"/>
        </w:rPr>
        <w:t xml:space="preserve"> 2021</w:t>
      </w:r>
      <w:r w:rsidR="00C16C08">
        <w:rPr>
          <w:color w:val="222222"/>
          <w:shd w:val="clear" w:color="auto" w:fill="FFFFFF"/>
        </w:rPr>
        <w:t>)</w:t>
      </w:r>
      <w:r w:rsidRPr="00765C37">
        <w:rPr>
          <w:highlight w:val="white"/>
          <w:lang w:val="en-GB"/>
        </w:rPr>
        <w:t>.</w:t>
      </w:r>
      <w:r w:rsidRPr="00765C37">
        <w:rPr>
          <w:lang w:val="en-GB"/>
        </w:rPr>
        <w:t xml:space="preserve"> </w:t>
      </w:r>
      <w:r w:rsidRPr="00765C37">
        <w:rPr>
          <w:highlight w:val="white"/>
          <w:lang w:val="en-GB"/>
        </w:rPr>
        <w:t>Other than that, pioneers use personali</w:t>
      </w:r>
      <w:r w:rsidR="00C16C08">
        <w:rPr>
          <w:highlight w:val="white"/>
          <w:lang w:val="en-GB"/>
        </w:rPr>
        <w:t>s</w:t>
      </w:r>
      <w:r w:rsidRPr="00765C37">
        <w:rPr>
          <w:highlight w:val="white"/>
          <w:lang w:val="en-GB"/>
        </w:rPr>
        <w:t xml:space="preserve">ed experiences, high-end branding, and loyalty incentives to expand their clientele.  </w:t>
      </w:r>
    </w:p>
    <w:p w:rsidR="00262856" w:rsidRPr="00765C37" w:rsidRDefault="002C2F9E">
      <w:pPr>
        <w:pStyle w:val="Heading2"/>
        <w:rPr>
          <w:lang w:val="en-GB"/>
        </w:rPr>
      </w:pPr>
      <w:bookmarkStart w:id="20" w:name="_os6fqgotov0x" w:colFirst="0" w:colLast="0"/>
      <w:bookmarkStart w:id="21" w:name="_Toc193578000"/>
      <w:bookmarkEnd w:id="20"/>
      <w:r w:rsidRPr="00765C37">
        <w:rPr>
          <w:lang w:val="en-GB"/>
        </w:rPr>
        <w:lastRenderedPageBreak/>
        <w:t>Growth Stage Strategies for Followers</w:t>
      </w:r>
      <w:bookmarkEnd w:id="21"/>
    </w:p>
    <w:p w:rsidR="00262856" w:rsidRPr="00765C37" w:rsidRDefault="002C2F9E">
      <w:pPr>
        <w:pStyle w:val="Normal1"/>
        <w:rPr>
          <w:lang w:val="en-GB"/>
        </w:rPr>
      </w:pPr>
      <w:r w:rsidRPr="00765C37">
        <w:rPr>
          <w:lang w:val="en-GB"/>
        </w:rPr>
        <w:t xml:space="preserve">According to the viewpoint of </w:t>
      </w:r>
      <w:r w:rsidRPr="00765C37">
        <w:rPr>
          <w:color w:val="222222"/>
          <w:highlight w:val="white"/>
          <w:lang w:val="en-GB"/>
        </w:rPr>
        <w:t>Yurtsever (2023</w:t>
      </w:r>
      <w:r w:rsidRPr="00765C37">
        <w:rPr>
          <w:lang w:val="en-GB"/>
        </w:rPr>
        <w:t xml:space="preserve">), it has been evaluated that follower businesses enter the marketplace after pioneers based on demonstrated demand and consumer awareness.  Unlike pioneers, they do not have to tell the market about the benefits of the product, so they can focus on cost leadership, enhancement of the product, and strategic differentiation. As mentioned by </w:t>
      </w:r>
      <w:r w:rsidRPr="00765C37">
        <w:rPr>
          <w:color w:val="222222"/>
          <w:highlight w:val="white"/>
          <w:lang w:val="en-GB"/>
        </w:rPr>
        <w:t xml:space="preserve">Elahi </w:t>
      </w:r>
      <w:r w:rsidRPr="00765C37">
        <w:rPr>
          <w:i/>
          <w:color w:val="222222"/>
          <w:highlight w:val="white"/>
          <w:lang w:val="en-GB"/>
        </w:rPr>
        <w:t>et al</w:t>
      </w:r>
      <w:r w:rsidRPr="00765C37">
        <w:rPr>
          <w:color w:val="222222"/>
          <w:highlight w:val="white"/>
          <w:lang w:val="en-GB"/>
        </w:rPr>
        <w:t>., (2023</w:t>
      </w:r>
      <w:r w:rsidRPr="00765C37">
        <w:rPr>
          <w:lang w:val="en-GB"/>
        </w:rPr>
        <w:t xml:space="preserve">) one of the most effective strategies for gaining followers is offering competitive prices.  It is evident to state that because they are exempt from pioneers' high R&amp;D </w:t>
      </w:r>
      <w:r w:rsidR="00B63A69" w:rsidRPr="00765C37">
        <w:rPr>
          <w:lang w:val="en-GB"/>
        </w:rPr>
        <w:t>costs;</w:t>
      </w:r>
      <w:r w:rsidRPr="00765C37">
        <w:rPr>
          <w:lang w:val="en-GB"/>
        </w:rPr>
        <w:t xml:space="preserve"> they can offer similar products at a lower price. Thus, it has been analysed that Samsung, a latecomer to the smartphone industry, grew its market share by providing high-quality, reasonably priced alternatives to Apple's iPhones. This tactic attracted budget-conscious customers while assisting in maintaining profitability. </w:t>
      </w:r>
    </w:p>
    <w:p w:rsidR="00262856" w:rsidRPr="00765C37" w:rsidRDefault="002C2F9E">
      <w:pPr>
        <w:pStyle w:val="Normal1"/>
        <w:rPr>
          <w:lang w:val="en-GB"/>
        </w:rPr>
      </w:pPr>
      <w:r w:rsidRPr="00765C37">
        <w:rPr>
          <w:lang w:val="en-GB"/>
        </w:rPr>
        <w:t xml:space="preserve">As highlighted by </w:t>
      </w:r>
      <w:r w:rsidRPr="00765C37">
        <w:rPr>
          <w:color w:val="222222"/>
          <w:highlight w:val="white"/>
          <w:lang w:val="en-GB"/>
        </w:rPr>
        <w:t xml:space="preserve">Shakouhi </w:t>
      </w:r>
      <w:r w:rsidRPr="00765C37">
        <w:rPr>
          <w:i/>
          <w:color w:val="222222"/>
          <w:highlight w:val="white"/>
          <w:lang w:val="en-GB"/>
        </w:rPr>
        <w:t>et al</w:t>
      </w:r>
      <w:r w:rsidRPr="00765C37">
        <w:rPr>
          <w:color w:val="222222"/>
          <w:highlight w:val="white"/>
          <w:lang w:val="en-GB"/>
        </w:rPr>
        <w:t>., (2023</w:t>
      </w:r>
      <w:r w:rsidRPr="00765C37">
        <w:rPr>
          <w:lang w:val="en-GB"/>
        </w:rPr>
        <w:t xml:space="preserve">) followers also focus on improving and differentiating existing products.  Other than that, </w:t>
      </w:r>
      <w:r w:rsidR="00C16C08">
        <w:rPr>
          <w:lang w:val="en-GB"/>
        </w:rPr>
        <w:t>by</w:t>
      </w:r>
      <w:r w:rsidRPr="00765C37">
        <w:rPr>
          <w:lang w:val="en-GB"/>
        </w:rPr>
        <w:t xml:space="preserve"> looking at consumer reviews of pioneer products, they identify weaknesses and enhance features to provide a better choice. Thus, it has been analysed Facebook outperformed MySpace by offering a better user interface, greater privacy settings, and a more engaging social networking experience.  Similarly, </w:t>
      </w:r>
      <w:r w:rsidRPr="00765C37">
        <w:rPr>
          <w:color w:val="222222"/>
          <w:highlight w:val="white"/>
          <w:lang w:val="en-GB"/>
        </w:rPr>
        <w:t xml:space="preserve">Sungkawati </w:t>
      </w:r>
      <w:r w:rsidRPr="00765C37">
        <w:rPr>
          <w:i/>
          <w:color w:val="222222"/>
          <w:highlight w:val="white"/>
          <w:lang w:val="en-GB"/>
        </w:rPr>
        <w:t>et al</w:t>
      </w:r>
      <w:r w:rsidRPr="00765C37">
        <w:rPr>
          <w:color w:val="222222"/>
          <w:highlight w:val="white"/>
          <w:lang w:val="en-GB"/>
        </w:rPr>
        <w:t>., (2023</w:t>
      </w:r>
      <w:r w:rsidRPr="00765C37">
        <w:rPr>
          <w:lang w:val="en-GB"/>
        </w:rPr>
        <w:t>) opine that Xiaomi entered the smartphone industry by offering flagship-level features on powerful devices at significantly reduced prices. It is imperative to state that another strategy used by followers is to form strategic alliances and partnerships.  Hence, it can be said that they can reduce costs and increase productivity by collaborating with existing companies or supply chain partners</w:t>
      </w:r>
      <w:r w:rsidR="00C16C08">
        <w:rPr>
          <w:lang w:val="en-GB"/>
        </w:rPr>
        <w:t xml:space="preserve"> (</w:t>
      </w:r>
      <w:r w:rsidR="00C16C08">
        <w:rPr>
          <w:color w:val="222222"/>
          <w:shd w:val="clear" w:color="auto" w:fill="FFFFFF"/>
        </w:rPr>
        <w:t>Wambsganss et al.</w:t>
      </w:r>
      <w:r w:rsidR="00C16C08" w:rsidRPr="00C16C08">
        <w:rPr>
          <w:color w:val="222222"/>
          <w:shd w:val="clear" w:color="auto" w:fill="FFFFFF"/>
        </w:rPr>
        <w:t xml:space="preserve"> 2023</w:t>
      </w:r>
      <w:r w:rsidR="00C16C08">
        <w:rPr>
          <w:color w:val="222222"/>
          <w:shd w:val="clear" w:color="auto" w:fill="FFFFFF"/>
        </w:rPr>
        <w:t>)</w:t>
      </w:r>
      <w:r w:rsidRPr="00765C37">
        <w:rPr>
          <w:lang w:val="en-GB"/>
        </w:rPr>
        <w:t>.  For example, by working together to use each other's manufacturing expertise, OnePlus was able to produce high-end smartphones at a lower cost.</w:t>
      </w:r>
    </w:p>
    <w:p w:rsidR="00262856" w:rsidRPr="00765C37" w:rsidRDefault="002C2F9E">
      <w:pPr>
        <w:pStyle w:val="Heading2"/>
        <w:rPr>
          <w:lang w:val="en-GB"/>
        </w:rPr>
      </w:pPr>
      <w:bookmarkStart w:id="22" w:name="_hzxr7mub6jkp" w:colFirst="0" w:colLast="0"/>
      <w:bookmarkStart w:id="23" w:name="_Toc193578001"/>
      <w:bookmarkEnd w:id="22"/>
      <w:r w:rsidRPr="00765C37">
        <w:rPr>
          <w:lang w:val="en-GB"/>
        </w:rPr>
        <w:t>Maturity Stage Strategies for Pioneers</w:t>
      </w:r>
      <w:bookmarkEnd w:id="23"/>
    </w:p>
    <w:p w:rsidR="00262856" w:rsidRPr="00765C37" w:rsidRDefault="002C2F9E">
      <w:pPr>
        <w:pStyle w:val="Normal1"/>
        <w:rPr>
          <w:lang w:val="en-GB"/>
        </w:rPr>
      </w:pPr>
      <w:r w:rsidRPr="00765C37">
        <w:rPr>
          <w:lang w:val="en-GB"/>
        </w:rPr>
        <w:t xml:space="preserve">According to the viewpoint of </w:t>
      </w:r>
      <w:r w:rsidRPr="00765C37">
        <w:rPr>
          <w:color w:val="222222"/>
          <w:highlight w:val="white"/>
          <w:lang w:val="en-GB"/>
        </w:rPr>
        <w:t xml:space="preserve">Sungkawati </w:t>
      </w:r>
      <w:r w:rsidRPr="00765C37">
        <w:rPr>
          <w:i/>
          <w:color w:val="222222"/>
          <w:highlight w:val="white"/>
          <w:lang w:val="en-GB"/>
        </w:rPr>
        <w:t>et al</w:t>
      </w:r>
      <w:r w:rsidRPr="00765C37">
        <w:rPr>
          <w:color w:val="222222"/>
          <w:highlight w:val="white"/>
          <w:lang w:val="en-GB"/>
        </w:rPr>
        <w:t>., (2023</w:t>
      </w:r>
      <w:r w:rsidRPr="00765C37">
        <w:rPr>
          <w:lang w:val="en-GB"/>
        </w:rPr>
        <w:t xml:space="preserve">), it has been evaluated businesses focus on boosting profitability, market expansion slows, and rivalry intensifies when a product approaches the mature stage. It is evident to state that the pioneers employ strategies including diversified portfolios, product diversity, and brand loyalty reinforcing their market leadership.  On the other hand, it has been analysed that throughout the mature period, brand loyalty programs are an essential strategy. According to the viewpoint of </w:t>
      </w:r>
      <w:r w:rsidRPr="00765C37">
        <w:rPr>
          <w:color w:val="222222"/>
          <w:highlight w:val="white"/>
          <w:lang w:val="en-GB"/>
        </w:rPr>
        <w:t xml:space="preserve">Shakouhi </w:t>
      </w:r>
      <w:r w:rsidRPr="00765C37">
        <w:rPr>
          <w:i/>
          <w:color w:val="222222"/>
          <w:highlight w:val="white"/>
          <w:lang w:val="en-GB"/>
        </w:rPr>
        <w:t>et al</w:t>
      </w:r>
      <w:r w:rsidRPr="00765C37">
        <w:rPr>
          <w:color w:val="222222"/>
          <w:highlight w:val="white"/>
          <w:lang w:val="en-GB"/>
        </w:rPr>
        <w:t>., (2023</w:t>
      </w:r>
      <w:r w:rsidRPr="00765C37">
        <w:rPr>
          <w:lang w:val="en-GB"/>
        </w:rPr>
        <w:t xml:space="preserve">), it has been evaluated </w:t>
      </w:r>
      <w:r w:rsidR="00C16C08">
        <w:rPr>
          <w:lang w:val="en-GB"/>
        </w:rPr>
        <w:t>that</w:t>
      </w:r>
      <w:r w:rsidRPr="00765C37">
        <w:rPr>
          <w:lang w:val="en-GB"/>
        </w:rPr>
        <w:t xml:space="preserve"> corporations want to retain their current audience by </w:t>
      </w:r>
      <w:r w:rsidRPr="00765C37">
        <w:rPr>
          <w:lang w:val="en-GB"/>
        </w:rPr>
        <w:lastRenderedPageBreak/>
        <w:t xml:space="preserve">offering incentives, personalised experiences, and exclusive privileges. For example, Amazon Prime was introduced to ensure customer loyalty by providing entertainment services, exclusive deals, and expedited shipping. Therefore, it has been analysed that the other significant strategy is product diversification and adaptation.  </w:t>
      </w:r>
    </w:p>
    <w:p w:rsidR="00262856" w:rsidRPr="00765C37" w:rsidRDefault="002C2F9E">
      <w:pPr>
        <w:pStyle w:val="Normal1"/>
        <w:rPr>
          <w:lang w:val="en-GB"/>
        </w:rPr>
      </w:pPr>
      <w:r w:rsidRPr="00765C37">
        <w:rPr>
          <w:lang w:val="en-GB"/>
        </w:rPr>
        <w:t xml:space="preserve">From the article </w:t>
      </w:r>
      <w:r w:rsidRPr="00765C37">
        <w:rPr>
          <w:color w:val="222222"/>
          <w:highlight w:val="white"/>
          <w:lang w:val="en-GB"/>
        </w:rPr>
        <w:t xml:space="preserve">Sungkawati </w:t>
      </w:r>
      <w:r w:rsidRPr="00765C37">
        <w:rPr>
          <w:i/>
          <w:color w:val="222222"/>
          <w:highlight w:val="white"/>
          <w:lang w:val="en-GB"/>
        </w:rPr>
        <w:t>et al</w:t>
      </w:r>
      <w:r w:rsidRPr="00765C37">
        <w:rPr>
          <w:color w:val="222222"/>
          <w:highlight w:val="white"/>
          <w:lang w:val="en-GB"/>
        </w:rPr>
        <w:t>., (2023</w:t>
      </w:r>
      <w:r w:rsidRPr="00765C37">
        <w:rPr>
          <w:lang w:val="en-GB"/>
        </w:rPr>
        <w:t>), it has been determined that innovators release new versions, features, or related products to keep consumers interested.  Coca-Cola, a leader in the soft drink industry, has continuously expanded its range of flavours, diet options, and energy drinks to accommodate changing consumer preferences. Apart from that, pioneers also seek operational performance and cost minimi</w:t>
      </w:r>
      <w:r w:rsidR="00C16C08">
        <w:rPr>
          <w:lang w:val="en-GB"/>
        </w:rPr>
        <w:t>s</w:t>
      </w:r>
      <w:r w:rsidRPr="00765C37">
        <w:rPr>
          <w:lang w:val="en-GB"/>
        </w:rPr>
        <w:t>ation. Hence, it can be evaluated that they streamline processes to reduce costs without compromising quality as output surges.  McDonald's, for instance, has enhanced its supply chain and streamlined its international operations to guarantee cost-effectiveness while maintaining customer happiness.</w:t>
      </w:r>
    </w:p>
    <w:p w:rsidR="00262856" w:rsidRPr="00765C37" w:rsidRDefault="002C2F9E">
      <w:pPr>
        <w:pStyle w:val="Heading2"/>
        <w:rPr>
          <w:lang w:val="en-GB"/>
        </w:rPr>
      </w:pPr>
      <w:bookmarkStart w:id="24" w:name="_4scpa24hzmay" w:colFirst="0" w:colLast="0"/>
      <w:bookmarkStart w:id="25" w:name="_Toc193578002"/>
      <w:bookmarkEnd w:id="24"/>
      <w:r w:rsidRPr="00765C37">
        <w:rPr>
          <w:lang w:val="en-GB"/>
        </w:rPr>
        <w:t>Maturity Stage Strategies for Followers</w:t>
      </w:r>
      <w:bookmarkEnd w:id="25"/>
    </w:p>
    <w:p w:rsidR="00262856" w:rsidRPr="00765C37" w:rsidRDefault="002C2F9E">
      <w:pPr>
        <w:pStyle w:val="Normal1"/>
        <w:rPr>
          <w:lang w:val="en-GB"/>
        </w:rPr>
      </w:pPr>
      <w:r w:rsidRPr="00765C37">
        <w:rPr>
          <w:lang w:val="en-GB"/>
        </w:rPr>
        <w:t xml:space="preserve">From the article by </w:t>
      </w:r>
      <w:r w:rsidRPr="00765C37">
        <w:rPr>
          <w:color w:val="222222"/>
          <w:highlight w:val="white"/>
          <w:lang w:val="en-GB"/>
        </w:rPr>
        <w:t xml:space="preserve">Elahi </w:t>
      </w:r>
      <w:r w:rsidRPr="00765C37">
        <w:rPr>
          <w:i/>
          <w:color w:val="222222"/>
          <w:highlight w:val="white"/>
          <w:lang w:val="en-GB"/>
        </w:rPr>
        <w:t>et al</w:t>
      </w:r>
      <w:r w:rsidRPr="00765C37">
        <w:rPr>
          <w:color w:val="222222"/>
          <w:highlight w:val="white"/>
          <w:lang w:val="en-GB"/>
        </w:rPr>
        <w:t>., (2023</w:t>
      </w:r>
      <w:r w:rsidRPr="00765C37">
        <w:rPr>
          <w:lang w:val="en-GB"/>
        </w:rPr>
        <w:t xml:space="preserve">), it has been determined that corporations focus on boosting profitability, market expansion slows, and rivalry intensifies when a product reaches the mature stage.  Other than that, pioneers employ strategies including product differentiation, diversified portfolios, and brand loyalty reinforcement to keep their market leadership. As mentioned by </w:t>
      </w:r>
      <w:r w:rsidRPr="00765C37">
        <w:rPr>
          <w:color w:val="222222"/>
          <w:lang w:val="en-GB"/>
        </w:rPr>
        <w:t xml:space="preserve">Hu </w:t>
      </w:r>
      <w:r w:rsidRPr="00765C37">
        <w:rPr>
          <w:i/>
          <w:color w:val="222222"/>
          <w:lang w:val="en-GB"/>
        </w:rPr>
        <w:t>et al</w:t>
      </w:r>
      <w:r w:rsidRPr="00765C37">
        <w:rPr>
          <w:color w:val="222222"/>
          <w:lang w:val="en-GB"/>
        </w:rPr>
        <w:t>., (2025</w:t>
      </w:r>
      <w:r w:rsidRPr="00765C37">
        <w:rPr>
          <w:lang w:val="en-GB"/>
        </w:rPr>
        <w:t xml:space="preserve">) follower businesses can use the mature stage to compete with pioneers by focusing on technology advancements, aggressive pricing, and market segmentation. These strategies enable them to increase their market share and sustain long-term profitability. As highlighted by </w:t>
      </w:r>
      <w:r w:rsidRPr="00765C37">
        <w:rPr>
          <w:color w:val="222222"/>
          <w:lang w:val="en-GB"/>
        </w:rPr>
        <w:t>Yurtsever (2023</w:t>
      </w:r>
      <w:r w:rsidRPr="00765C37">
        <w:rPr>
          <w:lang w:val="en-GB"/>
        </w:rPr>
        <w:t xml:space="preserve">) among the primary strategies employed by followers are aggressive pricing and discounting.  As published by </w:t>
      </w:r>
      <w:r w:rsidRPr="00765C37">
        <w:rPr>
          <w:color w:val="222222"/>
          <w:lang w:val="en-GB"/>
        </w:rPr>
        <w:t xml:space="preserve">Tu </w:t>
      </w:r>
      <w:r w:rsidRPr="00765C37">
        <w:rPr>
          <w:i/>
          <w:color w:val="222222"/>
          <w:lang w:val="en-GB"/>
        </w:rPr>
        <w:t>et al</w:t>
      </w:r>
      <w:r w:rsidRPr="00765C37">
        <w:rPr>
          <w:color w:val="222222"/>
          <w:lang w:val="en-GB"/>
        </w:rPr>
        <w:t>., (2023</w:t>
      </w:r>
      <w:r w:rsidRPr="00765C37">
        <w:rPr>
          <w:lang w:val="en-GB"/>
        </w:rPr>
        <w:t xml:space="preserve">) market saturation limits growth </w:t>
      </w:r>
      <w:r w:rsidR="00B63A69" w:rsidRPr="00765C37">
        <w:rPr>
          <w:lang w:val="en-GB"/>
        </w:rPr>
        <w:t>opportunities;</w:t>
      </w:r>
      <w:r w:rsidRPr="00765C37">
        <w:rPr>
          <w:lang w:val="en-GB"/>
        </w:rPr>
        <w:t xml:space="preserve"> </w:t>
      </w:r>
      <w:r w:rsidR="00C16C08" w:rsidRPr="00765C37">
        <w:rPr>
          <w:lang w:val="en-GB"/>
        </w:rPr>
        <w:t>therefore,</w:t>
      </w:r>
      <w:r w:rsidRPr="00765C37">
        <w:rPr>
          <w:lang w:val="en-GB"/>
        </w:rPr>
        <w:t xml:space="preserve"> followers attract customers by offering more affordable solutions. Therefore, it has been analysed to stay competitive with well-known brands, retail behemoths like Walmart and Target continuously slash prices and provide discounts</w:t>
      </w:r>
      <w:r w:rsidR="00B63A69" w:rsidRPr="00765C37">
        <w:rPr>
          <w:lang w:val="en-GB"/>
        </w:rPr>
        <w:t xml:space="preserve"> </w:t>
      </w:r>
      <w:r w:rsidRPr="00765C37">
        <w:rPr>
          <w:lang w:val="en-GB"/>
        </w:rPr>
        <w:t xml:space="preserve">command in the ark.  During the mature period, brand loyalty programs are an essential strategy.  According to </w:t>
      </w:r>
      <w:r w:rsidRPr="00765C37">
        <w:rPr>
          <w:color w:val="222222"/>
          <w:lang w:val="en-GB"/>
        </w:rPr>
        <w:t xml:space="preserve">Kumar </w:t>
      </w:r>
      <w:r w:rsidRPr="00765C37">
        <w:rPr>
          <w:i/>
          <w:color w:val="222222"/>
          <w:lang w:val="en-GB"/>
        </w:rPr>
        <w:t>et al</w:t>
      </w:r>
      <w:r w:rsidRPr="00765C37">
        <w:rPr>
          <w:color w:val="222222"/>
          <w:lang w:val="en-GB"/>
        </w:rPr>
        <w:t>., (2023</w:t>
      </w:r>
      <w:r w:rsidRPr="00765C37">
        <w:rPr>
          <w:lang w:val="en-GB"/>
        </w:rPr>
        <w:t>)</w:t>
      </w:r>
      <w:r w:rsidR="00C16C08">
        <w:rPr>
          <w:lang w:val="en-GB"/>
        </w:rPr>
        <w:t>,</w:t>
      </w:r>
      <w:r w:rsidRPr="00765C37">
        <w:rPr>
          <w:lang w:val="en-GB"/>
        </w:rPr>
        <w:t xml:space="preserve"> corporations want to retain their current audience by offering incentives, personali</w:t>
      </w:r>
      <w:r w:rsidR="00C16C08">
        <w:rPr>
          <w:lang w:val="en-GB"/>
        </w:rPr>
        <w:t>s</w:t>
      </w:r>
      <w:r w:rsidRPr="00765C37">
        <w:rPr>
          <w:lang w:val="en-GB"/>
        </w:rPr>
        <w:t xml:space="preserve">ed experiences, and exclusive privileges.  For example, Amazon Prime was introduced to ensure customer loyalty by providing entertainment services, exclusive deals, and expedited shipping.  According to the viewpoint of </w:t>
      </w:r>
      <w:r w:rsidRPr="00765C37">
        <w:rPr>
          <w:color w:val="222222"/>
          <w:highlight w:val="white"/>
          <w:lang w:val="en-GB"/>
        </w:rPr>
        <w:t xml:space="preserve">Shakouhi </w:t>
      </w:r>
      <w:r w:rsidRPr="00765C37">
        <w:rPr>
          <w:i/>
          <w:color w:val="222222"/>
          <w:highlight w:val="white"/>
          <w:lang w:val="en-GB"/>
        </w:rPr>
        <w:t>et al</w:t>
      </w:r>
      <w:r w:rsidRPr="00765C37">
        <w:rPr>
          <w:color w:val="222222"/>
          <w:highlight w:val="white"/>
          <w:lang w:val="en-GB"/>
        </w:rPr>
        <w:t>., (2023</w:t>
      </w:r>
      <w:r w:rsidRPr="00765C37">
        <w:rPr>
          <w:lang w:val="en-GB"/>
        </w:rPr>
        <w:t xml:space="preserve">), it has been evaluated segmenting the market and concentrating on certain markets is another important strategy.  To satisfy specific consumer </w:t>
      </w:r>
      <w:r w:rsidRPr="00765C37">
        <w:rPr>
          <w:lang w:val="en-GB"/>
        </w:rPr>
        <w:lastRenderedPageBreak/>
        <w:t xml:space="preserve">needs that pioneers might have overlooked, followers modify their products.  For example, Huawei positioned itself as an affordable alternative to Apple and Samsung by providing high-spec phones at lower prices, which appealed to consumers in developing nations. An additional important technique is market segmentation and focusing on particular markets.  Hence, it has been analysed that </w:t>
      </w:r>
      <w:r w:rsidR="00C16C08">
        <w:rPr>
          <w:lang w:val="en-GB"/>
        </w:rPr>
        <w:t>to</w:t>
      </w:r>
      <w:r w:rsidRPr="00765C37">
        <w:rPr>
          <w:lang w:val="en-GB"/>
        </w:rPr>
        <w:t xml:space="preserve"> satisfy specific consumer needs that pioneers might have overlooked, followers modify their products</w:t>
      </w:r>
      <w:r w:rsidR="00C16C08">
        <w:rPr>
          <w:lang w:val="en-GB"/>
        </w:rPr>
        <w:t xml:space="preserve"> (</w:t>
      </w:r>
      <w:r w:rsidR="00C16C08">
        <w:rPr>
          <w:color w:val="222222"/>
          <w:shd w:val="clear" w:color="auto" w:fill="FFFFFF"/>
        </w:rPr>
        <w:t>Bredikhina et al.</w:t>
      </w:r>
      <w:r w:rsidR="00C16C08" w:rsidRPr="00C16C08">
        <w:rPr>
          <w:color w:val="222222"/>
          <w:shd w:val="clear" w:color="auto" w:fill="FFFFFF"/>
        </w:rPr>
        <w:t xml:space="preserve"> 2023</w:t>
      </w:r>
      <w:r w:rsidR="00C16C08">
        <w:rPr>
          <w:color w:val="222222"/>
          <w:shd w:val="clear" w:color="auto" w:fill="FFFFFF"/>
        </w:rPr>
        <w:t>)</w:t>
      </w:r>
      <w:r w:rsidRPr="00765C37">
        <w:rPr>
          <w:lang w:val="en-GB"/>
        </w:rPr>
        <w:t>.  For example, Huawei positioned itself as an affordable alternative to Apple and Samsung by providing high-spec phones at lower prices, which appealed to emerging markets.</w:t>
      </w:r>
    </w:p>
    <w:p w:rsidR="00262856" w:rsidRPr="00765C37" w:rsidRDefault="002C2F9E">
      <w:pPr>
        <w:pStyle w:val="Heading2"/>
        <w:rPr>
          <w:lang w:val="en-GB"/>
        </w:rPr>
      </w:pPr>
      <w:bookmarkStart w:id="26" w:name="_ab0bt7phnzqm" w:colFirst="0" w:colLast="0"/>
      <w:bookmarkStart w:id="27" w:name="_Toc193578003"/>
      <w:bookmarkEnd w:id="26"/>
      <w:r w:rsidRPr="00765C37">
        <w:rPr>
          <w:lang w:val="en-GB"/>
        </w:rPr>
        <w:t>Comparison of Growth and Maturity Stages for Pioneers and Followers</w:t>
      </w:r>
      <w:bookmarkEnd w:id="27"/>
    </w:p>
    <w:p w:rsidR="00262856" w:rsidRPr="00765C37" w:rsidRDefault="002C2F9E">
      <w:pPr>
        <w:pStyle w:val="Normal1"/>
        <w:rPr>
          <w:lang w:val="en-GB"/>
        </w:rPr>
      </w:pPr>
      <w:r w:rsidRPr="00765C37">
        <w:rPr>
          <w:lang w:val="en-GB"/>
        </w:rPr>
        <w:t xml:space="preserve">According to the viewpoint of </w:t>
      </w:r>
      <w:r w:rsidRPr="00765C37">
        <w:rPr>
          <w:color w:val="222222"/>
          <w:highlight w:val="white"/>
          <w:lang w:val="en-GB"/>
        </w:rPr>
        <w:t xml:space="preserve">Tu </w:t>
      </w:r>
      <w:r w:rsidRPr="00765C37">
        <w:rPr>
          <w:i/>
          <w:color w:val="222222"/>
          <w:highlight w:val="white"/>
          <w:lang w:val="en-GB"/>
        </w:rPr>
        <w:t>et al</w:t>
      </w:r>
      <w:r w:rsidRPr="00765C37">
        <w:rPr>
          <w:color w:val="222222"/>
          <w:highlight w:val="white"/>
          <w:lang w:val="en-GB"/>
        </w:rPr>
        <w:t>., (2023</w:t>
      </w:r>
      <w:r w:rsidRPr="00765C37">
        <w:rPr>
          <w:lang w:val="en-GB"/>
        </w:rPr>
        <w:t xml:space="preserve">), it has been evaluated for advancements in technology and </w:t>
      </w:r>
      <w:r w:rsidR="00B63A69" w:rsidRPr="00765C37">
        <w:rPr>
          <w:lang w:val="en-GB"/>
        </w:rPr>
        <w:t xml:space="preserve">product enhancements, the mature phase </w:t>
      </w:r>
      <w:r w:rsidR="00C16C08" w:rsidRPr="00765C37">
        <w:rPr>
          <w:lang w:val="en-GB"/>
        </w:rPr>
        <w:t>is</w:t>
      </w:r>
      <w:r w:rsidRPr="00765C37">
        <w:rPr>
          <w:lang w:val="en-GB"/>
        </w:rPr>
        <w:t xml:space="preserve"> crucial.  Followers contribute modest investments in innovations to enhance the product's performance and user experience.  Despite being a latecomer to the gaming business, Microsoft set itself apart from rivals like Sony's PlayStation by developing the Xbox Game Pass subscription model, which offers a large amount of game content at a reasonable cost. In addition to that, despite using similar strategies to sustain expansion and competitiveness, pioneers and followers choose somewhat distinct strategies.  As highlighted by </w:t>
      </w:r>
      <w:r w:rsidRPr="00765C37">
        <w:rPr>
          <w:color w:val="222222"/>
          <w:highlight w:val="white"/>
          <w:lang w:val="en-GB"/>
        </w:rPr>
        <w:t>Sembiring and Hidayat, (2023</w:t>
      </w:r>
      <w:r w:rsidRPr="00765C37">
        <w:rPr>
          <w:lang w:val="en-GB"/>
        </w:rPr>
        <w:t xml:space="preserve">) while followers place more emphasis on cost leadership, product development, and strategic alliances, pioneers in the growth stage place more emphasis on aggressive market development, innovation, and brand loyalty. </w:t>
      </w:r>
    </w:p>
    <w:p w:rsidR="00262856" w:rsidRPr="00765C37" w:rsidRDefault="002C2F9E">
      <w:pPr>
        <w:pStyle w:val="Normal1"/>
        <w:rPr>
          <w:lang w:val="en-GB"/>
        </w:rPr>
      </w:pPr>
      <w:r w:rsidRPr="00765C37">
        <w:rPr>
          <w:lang w:val="en-GB"/>
        </w:rPr>
        <w:t>In contrast, pioneers prioriti</w:t>
      </w:r>
      <w:r w:rsidR="00C16C08">
        <w:rPr>
          <w:lang w:val="en-GB"/>
        </w:rPr>
        <w:t>s</w:t>
      </w:r>
      <w:r w:rsidRPr="00765C37">
        <w:rPr>
          <w:lang w:val="en-GB"/>
        </w:rPr>
        <w:t xml:space="preserve">e efficiency, diversity, and customer retention, followers in the maturity stage attack incumbents through competitive pricing, market segmentation, and technological developments. As stated by </w:t>
      </w:r>
      <w:r w:rsidRPr="00765C37">
        <w:rPr>
          <w:color w:val="222222"/>
          <w:highlight w:val="white"/>
          <w:lang w:val="en-GB"/>
        </w:rPr>
        <w:t xml:space="preserve">Mouton </w:t>
      </w:r>
      <w:r w:rsidRPr="00765C37">
        <w:rPr>
          <w:i/>
          <w:color w:val="222222"/>
          <w:highlight w:val="white"/>
          <w:lang w:val="en-GB"/>
        </w:rPr>
        <w:t>et al</w:t>
      </w:r>
      <w:r w:rsidRPr="00765C37">
        <w:rPr>
          <w:color w:val="222222"/>
          <w:highlight w:val="white"/>
          <w:lang w:val="en-GB"/>
        </w:rPr>
        <w:t>., (2023</w:t>
      </w:r>
      <w:r w:rsidRPr="00765C37">
        <w:rPr>
          <w:lang w:val="en-GB"/>
        </w:rPr>
        <w:t xml:space="preserve">), by concentrating on technological innovations, aggressive pricing, and market segmentation, follower enterprises can use the mature stage to compete with pioneers. They can maintain long-term profitability and grow their market share thanks to these tactics. Aggressive pricing and discounting are two of the main tactics used by followers, as indicated by </w:t>
      </w:r>
      <w:r w:rsidRPr="00765C37">
        <w:rPr>
          <w:color w:val="222222"/>
          <w:highlight w:val="white"/>
          <w:lang w:val="en-GB"/>
        </w:rPr>
        <w:t xml:space="preserve">Shakouhi </w:t>
      </w:r>
      <w:r w:rsidRPr="00765C37">
        <w:rPr>
          <w:i/>
          <w:color w:val="222222"/>
          <w:highlight w:val="white"/>
          <w:lang w:val="en-GB"/>
        </w:rPr>
        <w:t>et al</w:t>
      </w:r>
      <w:r w:rsidRPr="00765C37">
        <w:rPr>
          <w:color w:val="222222"/>
          <w:highlight w:val="white"/>
          <w:lang w:val="en-GB"/>
        </w:rPr>
        <w:t>., (2023</w:t>
      </w:r>
      <w:r w:rsidRPr="00765C37">
        <w:rPr>
          <w:lang w:val="en-GB"/>
        </w:rPr>
        <w:t xml:space="preserve">). Market saturation restricts growth prospects, thus followers draw clients by providing more reasonably priced products, according to </w:t>
      </w:r>
      <w:r w:rsidRPr="00765C37">
        <w:rPr>
          <w:color w:val="222222"/>
          <w:highlight w:val="white"/>
          <w:lang w:val="en-GB"/>
        </w:rPr>
        <w:t>Sembiring and Hidayat, (2023</w:t>
      </w:r>
      <w:r w:rsidRPr="00765C37">
        <w:rPr>
          <w:lang w:val="en-GB"/>
        </w:rPr>
        <w:t xml:space="preserve">). Therefore, it has been determined that retail giants like Walmart and Target constantly cut prices and offer discounts in order to remain competitive with well-known brands. </w:t>
      </w:r>
      <w:r w:rsidR="00C16C08">
        <w:rPr>
          <w:lang w:val="en-GB"/>
        </w:rPr>
        <w:t>Authority</w:t>
      </w:r>
      <w:r w:rsidRPr="00765C37">
        <w:rPr>
          <w:lang w:val="en-GB"/>
        </w:rPr>
        <w:t xml:space="preserve"> in the ark. </w:t>
      </w:r>
    </w:p>
    <w:p w:rsidR="00262856" w:rsidRPr="00765C37" w:rsidRDefault="002C2F9E">
      <w:pPr>
        <w:pStyle w:val="Normal1"/>
        <w:rPr>
          <w:lang w:val="en-GB"/>
        </w:rPr>
      </w:pPr>
      <w:r w:rsidRPr="00765C37">
        <w:rPr>
          <w:lang w:val="en-GB"/>
        </w:rPr>
        <w:lastRenderedPageBreak/>
        <w:t xml:space="preserve">"Brand loyalty programs are an essential strategy during the mature period." According to </w:t>
      </w:r>
      <w:r w:rsidRPr="00765C37">
        <w:rPr>
          <w:color w:val="222222"/>
          <w:highlight w:val="white"/>
          <w:lang w:val="en-GB"/>
        </w:rPr>
        <w:t xml:space="preserve">Tu </w:t>
      </w:r>
      <w:r w:rsidRPr="00765C37">
        <w:rPr>
          <w:i/>
          <w:color w:val="222222"/>
          <w:highlight w:val="white"/>
          <w:lang w:val="en-GB"/>
        </w:rPr>
        <w:t>et al</w:t>
      </w:r>
      <w:r w:rsidRPr="00765C37">
        <w:rPr>
          <w:color w:val="222222"/>
          <w:highlight w:val="white"/>
          <w:lang w:val="en-GB"/>
        </w:rPr>
        <w:t>., (2023</w:t>
      </w:r>
      <w:r w:rsidRPr="00765C37">
        <w:rPr>
          <w:lang w:val="en-GB"/>
        </w:rPr>
        <w:t>), businesses aim to keep their present audience by providing rewards, individualized experiences, and special treatment.  Regardless of their differences, trailblazers and followers alike must constantly adapt to changing consumer preferences and market trends to remain relevant</w:t>
      </w:r>
      <w:r w:rsidR="00C16C08">
        <w:rPr>
          <w:lang w:val="en-GB"/>
        </w:rPr>
        <w:t xml:space="preserve"> (</w:t>
      </w:r>
      <w:r w:rsidR="00C16C08">
        <w:rPr>
          <w:color w:val="222222"/>
          <w:shd w:val="clear" w:color="auto" w:fill="FFFFFF"/>
        </w:rPr>
        <w:t>Yazdanpanah et al.</w:t>
      </w:r>
      <w:r w:rsidR="00C16C08" w:rsidRPr="00C16C08">
        <w:rPr>
          <w:color w:val="222222"/>
          <w:shd w:val="clear" w:color="auto" w:fill="FFFFFF"/>
        </w:rPr>
        <w:t xml:space="preserve"> 2023</w:t>
      </w:r>
      <w:r w:rsidR="00C16C08">
        <w:rPr>
          <w:color w:val="222222"/>
          <w:shd w:val="clear" w:color="auto" w:fill="FFFFFF"/>
        </w:rPr>
        <w:t>)</w:t>
      </w:r>
      <w:r w:rsidRPr="00765C37">
        <w:rPr>
          <w:lang w:val="en-GB"/>
        </w:rPr>
        <w:t>. Hence, it has been assessed that companies like Apple and Samsung, those that were once positioned as pioneers and followers, respectively, have become industry leaders via consistent innovation and strategic adaptability.</w:t>
      </w:r>
    </w:p>
    <w:p w:rsidR="00262856" w:rsidRPr="00765C37" w:rsidRDefault="002C2F9E">
      <w:pPr>
        <w:pStyle w:val="Heading1"/>
        <w:rPr>
          <w:lang w:val="en-GB"/>
        </w:rPr>
      </w:pPr>
      <w:bookmarkStart w:id="28" w:name="_i9etwp37ngpn" w:colFirst="0" w:colLast="0"/>
      <w:bookmarkStart w:id="29" w:name="_Toc193578004"/>
      <w:bookmarkEnd w:id="28"/>
      <w:r w:rsidRPr="00765C37">
        <w:rPr>
          <w:lang w:val="en-GB"/>
        </w:rPr>
        <w:t>4.0 Conclusion</w:t>
      </w:r>
      <w:bookmarkEnd w:id="29"/>
      <w:r w:rsidRPr="00765C37">
        <w:rPr>
          <w:lang w:val="en-GB"/>
        </w:rPr>
        <w:t xml:space="preserve">  </w:t>
      </w:r>
    </w:p>
    <w:p w:rsidR="00262856" w:rsidRPr="00765C37" w:rsidRDefault="002C2F9E">
      <w:pPr>
        <w:pStyle w:val="Normal1"/>
        <w:rPr>
          <w:lang w:val="en-GB"/>
        </w:rPr>
      </w:pPr>
      <w:r w:rsidRPr="00765C37">
        <w:rPr>
          <w:lang w:val="en-GB"/>
        </w:rPr>
        <w:t>The product life cycle is a crucial pillar for companies hoping to succeed in the long run.  Pioneers employ ingenuity, brand loyalty, and first-mover advantages to establish market domination, while followers enhance existing items, reduce costs, and differentiate themselves to effectively compete. First-mover benefits for innovative companies like Apple and Tesla include customer loyalty, technological leadership, and brand awareness. It is essential to mention that they influence customer preferences, establish industry standards, and obtain patents that hinder competition. Nevertheless, it has been determined that they have to deal with unstable markets and expensive research costs. Samsung and Xiaomi are the best instances of follower companies that observe the achievements and shortcomings of pioneers. Aside from that, they lower risks by making improvements to current items and providing competitive pricing. Therefore, it can be claimed that they often increase their market share by honing ideas and using efficient manufacturing processes.  Hence, it has been analysed that through understanding and implementing effective growth and maturity stage strategies, both leaders and followers can maintain profitability and a sizable competitive advantage in dynamic marketplaces.</w:t>
      </w:r>
    </w:p>
    <w:p w:rsidR="00262856" w:rsidRPr="00765C37" w:rsidRDefault="00262856">
      <w:pPr>
        <w:pStyle w:val="Normal1"/>
        <w:rPr>
          <w:lang w:val="en-GB"/>
        </w:rPr>
      </w:pPr>
    </w:p>
    <w:p w:rsidR="00262856" w:rsidRPr="00765C37" w:rsidRDefault="002C2F9E">
      <w:pPr>
        <w:pStyle w:val="Normal1"/>
        <w:rPr>
          <w:lang w:val="en-GB"/>
        </w:rPr>
      </w:pPr>
      <w:r w:rsidRPr="00765C37">
        <w:rPr>
          <w:lang w:val="en-GB"/>
        </w:rPr>
        <w:t xml:space="preserve"> </w:t>
      </w:r>
    </w:p>
    <w:p w:rsidR="00262856" w:rsidRPr="00765C37" w:rsidRDefault="002C2F9E">
      <w:pPr>
        <w:pStyle w:val="Heading1"/>
        <w:rPr>
          <w:lang w:val="en-GB"/>
        </w:rPr>
      </w:pPr>
      <w:bookmarkStart w:id="30" w:name="_b5y75bj22url" w:colFirst="0" w:colLast="0"/>
      <w:bookmarkEnd w:id="30"/>
      <w:r w:rsidRPr="00765C37">
        <w:rPr>
          <w:lang w:val="en-GB"/>
        </w:rPr>
        <w:br w:type="page"/>
      </w:r>
    </w:p>
    <w:p w:rsidR="00262856" w:rsidRPr="00765C37" w:rsidRDefault="002C2F9E">
      <w:pPr>
        <w:pStyle w:val="Heading1"/>
        <w:rPr>
          <w:lang w:val="en-GB"/>
        </w:rPr>
      </w:pPr>
      <w:bookmarkStart w:id="31" w:name="_f1rqfhezkig4" w:colFirst="0" w:colLast="0"/>
      <w:bookmarkStart w:id="32" w:name="_Toc193578005"/>
      <w:bookmarkEnd w:id="31"/>
      <w:r w:rsidRPr="00765C37">
        <w:rPr>
          <w:lang w:val="en-GB"/>
        </w:rPr>
        <w:lastRenderedPageBreak/>
        <w:t>5.0 Reference list</w:t>
      </w:r>
      <w:bookmarkEnd w:id="32"/>
      <w:r w:rsidRPr="00765C37">
        <w:rPr>
          <w:lang w:val="en-GB"/>
        </w:rPr>
        <w:t xml:space="preserve">  </w:t>
      </w:r>
    </w:p>
    <w:p w:rsidR="00C16C08" w:rsidRPr="00765C37" w:rsidRDefault="00C16C08" w:rsidP="00C16C08">
      <w:pPr>
        <w:pStyle w:val="Normal1"/>
        <w:rPr>
          <w:color w:val="222222"/>
          <w:highlight w:val="white"/>
          <w:lang w:val="en-GB"/>
        </w:rPr>
      </w:pPr>
      <w:r w:rsidRPr="00765C37">
        <w:rPr>
          <w:color w:val="222222"/>
          <w:highlight w:val="white"/>
          <w:lang w:val="en-GB"/>
        </w:rPr>
        <w:t xml:space="preserve">Alavi, Z., Khalilpour, K., Florin, N., Hadigheh, A. and Hoadley, A., 2025. End-of-life wind turbine blade management across energy transition: A life cycle analysis. </w:t>
      </w:r>
      <w:r w:rsidRPr="00765C37">
        <w:rPr>
          <w:i/>
          <w:color w:val="222222"/>
          <w:highlight w:val="white"/>
          <w:lang w:val="en-GB"/>
        </w:rPr>
        <w:t>Resources, Conservation and Recycling</w:t>
      </w:r>
      <w:r w:rsidRPr="00765C37">
        <w:rPr>
          <w:color w:val="222222"/>
          <w:highlight w:val="white"/>
          <w:lang w:val="en-GB"/>
        </w:rPr>
        <w:t xml:space="preserve">, </w:t>
      </w:r>
      <w:r w:rsidRPr="00765C37">
        <w:rPr>
          <w:i/>
          <w:color w:val="222222"/>
          <w:highlight w:val="white"/>
          <w:lang w:val="en-GB"/>
        </w:rPr>
        <w:t>213</w:t>
      </w:r>
      <w:r w:rsidRPr="00765C37">
        <w:rPr>
          <w:color w:val="222222"/>
          <w:highlight w:val="white"/>
          <w:lang w:val="en-GB"/>
        </w:rPr>
        <w:t>, p.108008.</w:t>
      </w:r>
    </w:p>
    <w:p w:rsidR="00C16C08" w:rsidRPr="00C16C08" w:rsidRDefault="00C16C08" w:rsidP="00C16C08">
      <w:pPr>
        <w:pStyle w:val="Normal1"/>
        <w:rPr>
          <w:color w:val="222222"/>
          <w:highlight w:val="white"/>
          <w:lang w:val="en-GB"/>
        </w:rPr>
      </w:pPr>
      <w:r w:rsidRPr="00C16C08">
        <w:rPr>
          <w:color w:val="222222"/>
          <w:shd w:val="clear" w:color="auto" w:fill="FFFFFF"/>
        </w:rPr>
        <w:t>Bredikhina, N., Gupta, K. and Kunkel, T., 2023. Superboosting the athlete social media brand: events as an opportunity for follower growth. </w:t>
      </w:r>
      <w:r w:rsidRPr="00C16C08">
        <w:rPr>
          <w:i/>
          <w:iCs/>
          <w:color w:val="222222"/>
          <w:shd w:val="clear" w:color="auto" w:fill="FFFFFF"/>
        </w:rPr>
        <w:t>European Sport Management Quarterly</w:t>
      </w:r>
      <w:r w:rsidRPr="00C16C08">
        <w:rPr>
          <w:color w:val="222222"/>
          <w:shd w:val="clear" w:color="auto" w:fill="FFFFFF"/>
        </w:rPr>
        <w:t>, </w:t>
      </w:r>
      <w:r w:rsidRPr="00C16C08">
        <w:rPr>
          <w:i/>
          <w:iCs/>
          <w:color w:val="222222"/>
          <w:shd w:val="clear" w:color="auto" w:fill="FFFFFF"/>
        </w:rPr>
        <w:t>23</w:t>
      </w:r>
      <w:r w:rsidRPr="00C16C08">
        <w:rPr>
          <w:color w:val="222222"/>
          <w:shd w:val="clear" w:color="auto" w:fill="FFFFFF"/>
        </w:rPr>
        <w:t>(6), pp.1819-1842.</w:t>
      </w:r>
    </w:p>
    <w:p w:rsidR="00C16C08" w:rsidRPr="00765C37" w:rsidRDefault="00C16C08" w:rsidP="00C16C08">
      <w:pPr>
        <w:pStyle w:val="Normal1"/>
        <w:rPr>
          <w:color w:val="222222"/>
          <w:highlight w:val="white"/>
          <w:lang w:val="en-GB"/>
        </w:rPr>
      </w:pPr>
      <w:r w:rsidRPr="00765C37">
        <w:rPr>
          <w:color w:val="222222"/>
          <w:highlight w:val="white"/>
          <w:lang w:val="en-GB"/>
        </w:rPr>
        <w:t xml:space="preserve">Elahi, M., Afolaranmi, S.O., Martinez Lastra, J.L. and Perez Garcia, J.A., 2023. A comprehensive literature review of the applications of AI techniques through the lifecycle of industrial equipment. </w:t>
      </w:r>
      <w:r w:rsidRPr="00765C37">
        <w:rPr>
          <w:i/>
          <w:color w:val="222222"/>
          <w:highlight w:val="white"/>
          <w:lang w:val="en-GB"/>
        </w:rPr>
        <w:t>Discover Artificial Intelligence</w:t>
      </w:r>
      <w:r w:rsidRPr="00765C37">
        <w:rPr>
          <w:color w:val="222222"/>
          <w:highlight w:val="white"/>
          <w:lang w:val="en-GB"/>
        </w:rPr>
        <w:t xml:space="preserve">, </w:t>
      </w:r>
      <w:r w:rsidRPr="00765C37">
        <w:rPr>
          <w:i/>
          <w:color w:val="222222"/>
          <w:highlight w:val="white"/>
          <w:lang w:val="en-GB"/>
        </w:rPr>
        <w:t>3</w:t>
      </w:r>
      <w:r w:rsidRPr="00765C37">
        <w:rPr>
          <w:color w:val="222222"/>
          <w:highlight w:val="white"/>
          <w:lang w:val="en-GB"/>
        </w:rPr>
        <w:t>(1), p.43.</w:t>
      </w:r>
    </w:p>
    <w:p w:rsidR="00C16C08" w:rsidRPr="00C16C08" w:rsidRDefault="00C16C08" w:rsidP="00C16C08">
      <w:pPr>
        <w:pStyle w:val="Normal1"/>
        <w:rPr>
          <w:color w:val="222222"/>
          <w:highlight w:val="white"/>
          <w:lang w:val="en-GB"/>
        </w:rPr>
      </w:pPr>
      <w:r w:rsidRPr="00C16C08">
        <w:rPr>
          <w:color w:val="222222"/>
          <w:shd w:val="clear" w:color="auto" w:fill="FFFFFF"/>
        </w:rPr>
        <w:t>Finlayson, D.L., 2021. A case for increasing exemplary followership in organizations. </w:t>
      </w:r>
      <w:r w:rsidRPr="00C16C08">
        <w:rPr>
          <w:i/>
          <w:iCs/>
          <w:color w:val="222222"/>
          <w:shd w:val="clear" w:color="auto" w:fill="FFFFFF"/>
        </w:rPr>
        <w:t>Industrial and Commercial Training</w:t>
      </w:r>
      <w:r w:rsidRPr="00C16C08">
        <w:rPr>
          <w:color w:val="222222"/>
          <w:shd w:val="clear" w:color="auto" w:fill="FFFFFF"/>
        </w:rPr>
        <w:t>, </w:t>
      </w:r>
      <w:r w:rsidRPr="00C16C08">
        <w:rPr>
          <w:i/>
          <w:iCs/>
          <w:color w:val="222222"/>
          <w:shd w:val="clear" w:color="auto" w:fill="FFFFFF"/>
        </w:rPr>
        <w:t>53</w:t>
      </w:r>
      <w:r w:rsidRPr="00C16C08">
        <w:rPr>
          <w:color w:val="222222"/>
          <w:shd w:val="clear" w:color="auto" w:fill="FFFFFF"/>
        </w:rPr>
        <w:t>(2), pp.175-188.</w:t>
      </w:r>
    </w:p>
    <w:p w:rsidR="00C16C08" w:rsidRPr="00765C37" w:rsidRDefault="00C16C08" w:rsidP="00C16C08">
      <w:pPr>
        <w:pStyle w:val="Normal1"/>
        <w:rPr>
          <w:color w:val="222222"/>
          <w:highlight w:val="white"/>
          <w:lang w:val="en-GB"/>
        </w:rPr>
      </w:pPr>
      <w:r w:rsidRPr="00765C37">
        <w:rPr>
          <w:color w:val="222222"/>
          <w:highlight w:val="white"/>
          <w:lang w:val="en-GB"/>
        </w:rPr>
        <w:t xml:space="preserve">Hu, H., Jia, Z. and Yang, S., 2025. Exploring FinTech, green finance, and ESG performance across corporate life-cycles. </w:t>
      </w:r>
      <w:r w:rsidRPr="00765C37">
        <w:rPr>
          <w:i/>
          <w:color w:val="222222"/>
          <w:highlight w:val="white"/>
          <w:lang w:val="en-GB"/>
        </w:rPr>
        <w:t>International Review of Financial Analysis</w:t>
      </w:r>
      <w:r w:rsidRPr="00765C37">
        <w:rPr>
          <w:color w:val="222222"/>
          <w:highlight w:val="white"/>
          <w:lang w:val="en-GB"/>
        </w:rPr>
        <w:t xml:space="preserve">, </w:t>
      </w:r>
      <w:r w:rsidRPr="00765C37">
        <w:rPr>
          <w:i/>
          <w:color w:val="222222"/>
          <w:highlight w:val="white"/>
          <w:lang w:val="en-GB"/>
        </w:rPr>
        <w:t>97</w:t>
      </w:r>
      <w:r w:rsidRPr="00765C37">
        <w:rPr>
          <w:color w:val="222222"/>
          <w:highlight w:val="white"/>
          <w:lang w:val="en-GB"/>
        </w:rPr>
        <w:t>, p.103871.</w:t>
      </w:r>
    </w:p>
    <w:p w:rsidR="00C16C08" w:rsidRPr="00765C37" w:rsidRDefault="00C16C08" w:rsidP="00C16C08">
      <w:pPr>
        <w:pStyle w:val="Normal1"/>
        <w:rPr>
          <w:color w:val="222222"/>
          <w:highlight w:val="white"/>
          <w:lang w:val="en-GB"/>
        </w:rPr>
      </w:pPr>
      <w:r w:rsidRPr="00765C37">
        <w:rPr>
          <w:color w:val="222222"/>
          <w:highlight w:val="white"/>
          <w:lang w:val="en-GB"/>
        </w:rPr>
        <w:t xml:space="preserve">Kumar, A., Krishna, S.H., Chandrasekhar, S., Vssavi, M. and Venkatrayulu Ch, I.A., 2023. Pharmaceutical Product Life Cycle Management Strategies in the Contemporary scenario. </w:t>
      </w:r>
      <w:r w:rsidRPr="00765C37">
        <w:rPr>
          <w:i/>
          <w:color w:val="222222"/>
          <w:highlight w:val="white"/>
          <w:lang w:val="en-GB"/>
        </w:rPr>
        <w:t>Journal of Pharmaceutical Negative Results</w:t>
      </w:r>
      <w:r w:rsidRPr="00765C37">
        <w:rPr>
          <w:color w:val="222222"/>
          <w:highlight w:val="white"/>
          <w:lang w:val="en-GB"/>
        </w:rPr>
        <w:t xml:space="preserve">, </w:t>
      </w:r>
      <w:r w:rsidRPr="00765C37">
        <w:rPr>
          <w:i/>
          <w:color w:val="222222"/>
          <w:highlight w:val="white"/>
          <w:lang w:val="en-GB"/>
        </w:rPr>
        <w:t>14</w:t>
      </w:r>
      <w:r w:rsidRPr="00765C37">
        <w:rPr>
          <w:color w:val="222222"/>
          <w:highlight w:val="white"/>
          <w:lang w:val="en-GB"/>
        </w:rPr>
        <w:t>(3), pp.512-16.</w:t>
      </w:r>
    </w:p>
    <w:p w:rsidR="00C16C08" w:rsidRPr="00765C37" w:rsidRDefault="00C16C08" w:rsidP="00C16C08">
      <w:pPr>
        <w:pStyle w:val="Normal1"/>
        <w:rPr>
          <w:color w:val="222222"/>
          <w:highlight w:val="white"/>
          <w:lang w:val="en-GB"/>
        </w:rPr>
      </w:pPr>
      <w:r w:rsidRPr="00765C37">
        <w:rPr>
          <w:color w:val="222222"/>
          <w:highlight w:val="white"/>
          <w:lang w:val="en-GB"/>
        </w:rPr>
        <w:t xml:space="preserve">Mouton, L., Allacker, K. and Röck, M., 2023. Bio-based building material solutions for environmental benefits over conventional construction products–Life cycle assessment of regenerative design strategies (1/2). </w:t>
      </w:r>
      <w:r w:rsidRPr="00765C37">
        <w:rPr>
          <w:i/>
          <w:color w:val="222222"/>
          <w:highlight w:val="white"/>
          <w:lang w:val="en-GB"/>
        </w:rPr>
        <w:t>Energy and Buildings</w:t>
      </w:r>
      <w:r w:rsidRPr="00765C37">
        <w:rPr>
          <w:color w:val="222222"/>
          <w:highlight w:val="white"/>
          <w:lang w:val="en-GB"/>
        </w:rPr>
        <w:t xml:space="preserve">, </w:t>
      </w:r>
      <w:r w:rsidRPr="00765C37">
        <w:rPr>
          <w:i/>
          <w:color w:val="222222"/>
          <w:highlight w:val="white"/>
          <w:lang w:val="en-GB"/>
        </w:rPr>
        <w:t>282</w:t>
      </w:r>
      <w:r w:rsidRPr="00765C37">
        <w:rPr>
          <w:color w:val="222222"/>
          <w:highlight w:val="white"/>
          <w:lang w:val="en-GB"/>
        </w:rPr>
        <w:t>, p.112767.</w:t>
      </w:r>
    </w:p>
    <w:p w:rsidR="00C16C08" w:rsidRPr="00765C37" w:rsidRDefault="00C16C08" w:rsidP="00C16C08">
      <w:pPr>
        <w:pStyle w:val="Normal1"/>
        <w:rPr>
          <w:color w:val="222222"/>
          <w:highlight w:val="white"/>
          <w:lang w:val="en-GB"/>
        </w:rPr>
      </w:pPr>
      <w:r w:rsidRPr="00765C37">
        <w:rPr>
          <w:color w:val="222222"/>
          <w:highlight w:val="white"/>
          <w:lang w:val="en-GB"/>
        </w:rPr>
        <w:t xml:space="preserve">Nurzhan, A., Ruan, X. and Chen, D., 2025. A Review of Life Cycle Assessment Application in Municipal Waste Management: Recent Advances, Limitations, and Solutions. </w:t>
      </w:r>
      <w:r w:rsidRPr="00765C37">
        <w:rPr>
          <w:i/>
          <w:color w:val="222222"/>
          <w:highlight w:val="white"/>
          <w:lang w:val="en-GB"/>
        </w:rPr>
        <w:t>Sustainability</w:t>
      </w:r>
      <w:r w:rsidRPr="00765C37">
        <w:rPr>
          <w:color w:val="222222"/>
          <w:highlight w:val="white"/>
          <w:lang w:val="en-GB"/>
        </w:rPr>
        <w:t xml:space="preserve">, </w:t>
      </w:r>
      <w:r w:rsidRPr="00765C37">
        <w:rPr>
          <w:i/>
          <w:color w:val="222222"/>
          <w:highlight w:val="white"/>
          <w:lang w:val="en-GB"/>
        </w:rPr>
        <w:t>17</w:t>
      </w:r>
      <w:r w:rsidRPr="00765C37">
        <w:rPr>
          <w:color w:val="222222"/>
          <w:highlight w:val="white"/>
          <w:lang w:val="en-GB"/>
        </w:rPr>
        <w:t>(1), p.302.</w:t>
      </w:r>
    </w:p>
    <w:p w:rsidR="00C16C08" w:rsidRPr="00765C37" w:rsidRDefault="00C16C08" w:rsidP="00C16C08">
      <w:pPr>
        <w:pStyle w:val="Normal1"/>
        <w:rPr>
          <w:color w:val="222222"/>
          <w:highlight w:val="white"/>
          <w:lang w:val="en-GB"/>
        </w:rPr>
      </w:pPr>
      <w:r w:rsidRPr="00765C37">
        <w:rPr>
          <w:color w:val="222222"/>
          <w:highlight w:val="white"/>
          <w:lang w:val="en-GB"/>
        </w:rPr>
        <w:t xml:space="preserve">Sembiring, R.P. and Hidayat, R., 2023. ANALYSIS OF MARKETING STRATEGIES IN MAINTAINING PRODUCT LIFE CYCLE AT PT. SIANTAR TOP, TBK. </w:t>
      </w:r>
      <w:r w:rsidRPr="00765C37">
        <w:rPr>
          <w:i/>
          <w:color w:val="222222"/>
          <w:highlight w:val="white"/>
          <w:lang w:val="en-GB"/>
        </w:rPr>
        <w:t>Jurnal Ekonomi</w:t>
      </w:r>
      <w:r w:rsidRPr="00765C37">
        <w:rPr>
          <w:color w:val="222222"/>
          <w:highlight w:val="white"/>
          <w:lang w:val="en-GB"/>
        </w:rPr>
        <w:t xml:space="preserve">, </w:t>
      </w:r>
      <w:r w:rsidRPr="00765C37">
        <w:rPr>
          <w:i/>
          <w:color w:val="222222"/>
          <w:highlight w:val="white"/>
          <w:lang w:val="en-GB"/>
        </w:rPr>
        <w:t>12</w:t>
      </w:r>
      <w:r w:rsidRPr="00765C37">
        <w:rPr>
          <w:color w:val="222222"/>
          <w:highlight w:val="white"/>
          <w:lang w:val="en-GB"/>
        </w:rPr>
        <w:t>(3), pp.767-771.</w:t>
      </w:r>
    </w:p>
    <w:p w:rsidR="00C16C08" w:rsidRPr="00765C37" w:rsidRDefault="00C16C08" w:rsidP="00C16C08">
      <w:pPr>
        <w:pStyle w:val="Normal1"/>
        <w:rPr>
          <w:color w:val="222222"/>
          <w:highlight w:val="white"/>
          <w:lang w:val="en-GB"/>
        </w:rPr>
      </w:pPr>
      <w:r w:rsidRPr="00765C37">
        <w:rPr>
          <w:color w:val="222222"/>
          <w:highlight w:val="white"/>
          <w:lang w:val="en-GB"/>
        </w:rPr>
        <w:t xml:space="preserve">Shakouhi, F., Tavakkoli-Moghaddam, R., Baboli, A. and Bozorgi-Amiri, A., 2023. A competitive pharmaceutical supply chain under the marketing mix strategies and product life cycle with a fuzzy stochastic demand. </w:t>
      </w:r>
      <w:r w:rsidRPr="00765C37">
        <w:rPr>
          <w:i/>
          <w:color w:val="222222"/>
          <w:highlight w:val="white"/>
          <w:lang w:val="en-GB"/>
        </w:rPr>
        <w:t>Annals of Operations Research</w:t>
      </w:r>
      <w:r w:rsidRPr="00765C37">
        <w:rPr>
          <w:color w:val="222222"/>
          <w:highlight w:val="white"/>
          <w:lang w:val="en-GB"/>
        </w:rPr>
        <w:t xml:space="preserve">, </w:t>
      </w:r>
      <w:r w:rsidRPr="00765C37">
        <w:rPr>
          <w:i/>
          <w:color w:val="222222"/>
          <w:highlight w:val="white"/>
          <w:lang w:val="en-GB"/>
        </w:rPr>
        <w:t>324</w:t>
      </w:r>
      <w:r w:rsidRPr="00765C37">
        <w:rPr>
          <w:color w:val="222222"/>
          <w:highlight w:val="white"/>
          <w:lang w:val="en-GB"/>
        </w:rPr>
        <w:t>(1), pp.1369-1397.</w:t>
      </w:r>
    </w:p>
    <w:p w:rsidR="00C16C08" w:rsidRPr="00765C37" w:rsidRDefault="00C16C08" w:rsidP="00C16C08">
      <w:pPr>
        <w:pStyle w:val="Normal1"/>
        <w:rPr>
          <w:color w:val="222222"/>
          <w:highlight w:val="white"/>
          <w:lang w:val="en-GB"/>
        </w:rPr>
      </w:pPr>
      <w:r w:rsidRPr="00765C37">
        <w:rPr>
          <w:color w:val="222222"/>
          <w:highlight w:val="white"/>
          <w:lang w:val="en-GB"/>
        </w:rPr>
        <w:lastRenderedPageBreak/>
        <w:t xml:space="preserve">Sungkawati, E., Safitri, N.D. and Afolaranmi, A.O., 2023. Product life cycle techniques: SMEs maintenance strategies. </w:t>
      </w:r>
      <w:r w:rsidRPr="00765C37">
        <w:rPr>
          <w:i/>
          <w:color w:val="222222"/>
          <w:highlight w:val="white"/>
          <w:lang w:val="en-GB"/>
        </w:rPr>
        <w:t>AMCA Journal of Community Development</w:t>
      </w:r>
      <w:r w:rsidRPr="00765C37">
        <w:rPr>
          <w:color w:val="222222"/>
          <w:highlight w:val="white"/>
          <w:lang w:val="en-GB"/>
        </w:rPr>
        <w:t xml:space="preserve">, </w:t>
      </w:r>
      <w:r w:rsidRPr="00765C37">
        <w:rPr>
          <w:i/>
          <w:color w:val="222222"/>
          <w:highlight w:val="white"/>
          <w:lang w:val="en-GB"/>
        </w:rPr>
        <w:t>3</w:t>
      </w:r>
      <w:r w:rsidRPr="00765C37">
        <w:rPr>
          <w:color w:val="222222"/>
          <w:highlight w:val="white"/>
          <w:lang w:val="en-GB"/>
        </w:rPr>
        <w:t>(2), pp.75-84.</w:t>
      </w:r>
    </w:p>
    <w:p w:rsidR="00C16C08" w:rsidRPr="00765C37" w:rsidRDefault="00C16C08" w:rsidP="00C16C08">
      <w:pPr>
        <w:pStyle w:val="Normal1"/>
        <w:rPr>
          <w:color w:val="222222"/>
          <w:highlight w:val="white"/>
          <w:lang w:val="en-GB"/>
        </w:rPr>
      </w:pPr>
      <w:r w:rsidRPr="00765C37">
        <w:rPr>
          <w:color w:val="222222"/>
          <w:highlight w:val="white"/>
          <w:lang w:val="en-GB"/>
        </w:rPr>
        <w:t xml:space="preserve">Tu, J.C., Luo, S.C., Huang, P.C. and Zhang, X.Y., 2023. Research on methods and strategies of green design carbon reduction for bicycle industry in Taiwan from perspective of product life cycle. </w:t>
      </w:r>
      <w:r w:rsidRPr="00765C37">
        <w:rPr>
          <w:i/>
          <w:color w:val="222222"/>
          <w:highlight w:val="white"/>
          <w:lang w:val="en-GB"/>
        </w:rPr>
        <w:t>Environment, Development and Sustainability</w:t>
      </w:r>
      <w:r w:rsidRPr="00765C37">
        <w:rPr>
          <w:color w:val="222222"/>
          <w:highlight w:val="white"/>
          <w:lang w:val="en-GB"/>
        </w:rPr>
        <w:t>, pp.1-25.</w:t>
      </w:r>
    </w:p>
    <w:p w:rsidR="00C16C08" w:rsidRPr="00C16C08" w:rsidRDefault="00C16C08" w:rsidP="00C16C08">
      <w:pPr>
        <w:pStyle w:val="Normal1"/>
        <w:rPr>
          <w:color w:val="222222"/>
          <w:highlight w:val="white"/>
          <w:lang w:val="en-GB"/>
        </w:rPr>
      </w:pPr>
      <w:r w:rsidRPr="00C16C08">
        <w:rPr>
          <w:color w:val="222222"/>
          <w:shd w:val="clear" w:color="auto" w:fill="FFFFFF"/>
        </w:rPr>
        <w:t>Wambsganss, A., Bröring, S., Salomo, S. and Sick, N., 2023. Technology strategies in converging technology systems: Evidence from printed electronics. </w:t>
      </w:r>
      <w:r w:rsidRPr="00C16C08">
        <w:rPr>
          <w:i/>
          <w:iCs/>
          <w:color w:val="222222"/>
          <w:shd w:val="clear" w:color="auto" w:fill="FFFFFF"/>
        </w:rPr>
        <w:t>Journal of Product Innovation Management</w:t>
      </w:r>
      <w:r w:rsidRPr="00C16C08">
        <w:rPr>
          <w:color w:val="222222"/>
          <w:shd w:val="clear" w:color="auto" w:fill="FFFFFF"/>
        </w:rPr>
        <w:t>, </w:t>
      </w:r>
      <w:r w:rsidRPr="00C16C08">
        <w:rPr>
          <w:i/>
          <w:iCs/>
          <w:color w:val="222222"/>
          <w:shd w:val="clear" w:color="auto" w:fill="FFFFFF"/>
        </w:rPr>
        <w:t>40</w:t>
      </w:r>
      <w:r w:rsidRPr="00C16C08">
        <w:rPr>
          <w:color w:val="222222"/>
          <w:shd w:val="clear" w:color="auto" w:fill="FFFFFF"/>
        </w:rPr>
        <w:t>(5), pp.705-732.</w:t>
      </w:r>
    </w:p>
    <w:p w:rsidR="00C16C08" w:rsidRPr="00C16C08" w:rsidRDefault="00C16C08" w:rsidP="00C16C08">
      <w:pPr>
        <w:pStyle w:val="Normal1"/>
        <w:rPr>
          <w:color w:val="222222"/>
          <w:highlight w:val="white"/>
          <w:lang w:val="en-GB"/>
        </w:rPr>
      </w:pPr>
      <w:r w:rsidRPr="00C16C08">
        <w:rPr>
          <w:color w:val="222222"/>
          <w:shd w:val="clear" w:color="auto" w:fill="FFFFFF"/>
        </w:rPr>
        <w:t>Yazdanpanah, M., Zobeidi, T., Mirzaei, A., Löhr, K., Warner, L.A., Lamm, A., Rouzaneh, D. and Sieber, S., 2023. Comparison of different modern irrigation system adopters through socio-economic, innovation characteristics and social capital values. </w:t>
      </w:r>
      <w:r w:rsidRPr="00C16C08">
        <w:rPr>
          <w:i/>
          <w:iCs/>
          <w:color w:val="222222"/>
          <w:shd w:val="clear" w:color="auto" w:fill="FFFFFF"/>
        </w:rPr>
        <w:t>Regional Environmental Change</w:t>
      </w:r>
      <w:r w:rsidRPr="00C16C08">
        <w:rPr>
          <w:color w:val="222222"/>
          <w:shd w:val="clear" w:color="auto" w:fill="FFFFFF"/>
        </w:rPr>
        <w:t>, </w:t>
      </w:r>
      <w:r w:rsidRPr="00C16C08">
        <w:rPr>
          <w:i/>
          <w:iCs/>
          <w:color w:val="222222"/>
          <w:shd w:val="clear" w:color="auto" w:fill="FFFFFF"/>
        </w:rPr>
        <w:t>23</w:t>
      </w:r>
      <w:r w:rsidRPr="00C16C08">
        <w:rPr>
          <w:color w:val="222222"/>
          <w:shd w:val="clear" w:color="auto" w:fill="FFFFFF"/>
        </w:rPr>
        <w:t>(4), p.152.</w:t>
      </w:r>
    </w:p>
    <w:p w:rsidR="00C16C08" w:rsidRDefault="00C16C08" w:rsidP="00C16C08">
      <w:pPr>
        <w:pStyle w:val="Normal1"/>
        <w:rPr>
          <w:color w:val="222222"/>
          <w:highlight w:val="white"/>
          <w:lang w:val="en-GB"/>
        </w:rPr>
      </w:pPr>
      <w:r w:rsidRPr="00765C37">
        <w:rPr>
          <w:color w:val="222222"/>
          <w:highlight w:val="white"/>
          <w:lang w:val="en-GB"/>
        </w:rPr>
        <w:t xml:space="preserve">Yurtsever, A.E., 2023. The role and importance of shortening product life cycle with a planned obsolescence strategy in green marketing. </w:t>
      </w:r>
      <w:r w:rsidRPr="00765C37">
        <w:rPr>
          <w:i/>
          <w:color w:val="222222"/>
          <w:highlight w:val="white"/>
          <w:lang w:val="en-GB"/>
        </w:rPr>
        <w:t>Journal of Management and Economic Studies</w:t>
      </w:r>
      <w:r w:rsidRPr="00765C37">
        <w:rPr>
          <w:color w:val="222222"/>
          <w:highlight w:val="white"/>
          <w:lang w:val="en-GB"/>
        </w:rPr>
        <w:t xml:space="preserve">, </w:t>
      </w:r>
      <w:r w:rsidRPr="00765C37">
        <w:rPr>
          <w:i/>
          <w:color w:val="222222"/>
          <w:highlight w:val="white"/>
          <w:lang w:val="en-GB"/>
        </w:rPr>
        <w:t>5</w:t>
      </w:r>
      <w:r w:rsidRPr="00765C37">
        <w:rPr>
          <w:color w:val="222222"/>
          <w:highlight w:val="white"/>
          <w:lang w:val="en-GB"/>
        </w:rPr>
        <w:t>(1), pp.20-34.</w:t>
      </w:r>
    </w:p>
    <w:sectPr w:rsidR="00C16C08" w:rsidSect="00C16C08">
      <w:footerReference w:type="defaul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37203" w:rsidRDefault="00E37203" w:rsidP="00B63A69">
      <w:pPr>
        <w:spacing w:before="0" w:line="240" w:lineRule="auto"/>
      </w:pPr>
      <w:r>
        <w:separator/>
      </w:r>
    </w:p>
  </w:endnote>
  <w:endnote w:type="continuationSeparator" w:id="0">
    <w:p w:rsidR="00E37203" w:rsidRDefault="00E37203" w:rsidP="00B63A69">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4800167"/>
      <w:docPartObj>
        <w:docPartGallery w:val="Page Numbers (Bottom of Page)"/>
        <w:docPartUnique/>
      </w:docPartObj>
    </w:sdtPr>
    <w:sdtEndPr/>
    <w:sdtContent>
      <w:p w:rsidR="00B63A69" w:rsidRDefault="00E37203">
        <w:pPr>
          <w:pStyle w:val="Footer"/>
          <w:jc w:val="right"/>
        </w:pPr>
        <w:r>
          <w:fldChar w:fldCharType="begin"/>
        </w:r>
        <w:r>
          <w:instrText xml:space="preserve"> PAGE   \* MERGEFORMAT </w:instrText>
        </w:r>
        <w:r>
          <w:fldChar w:fldCharType="separate"/>
        </w:r>
        <w:r w:rsidR="00C16C08">
          <w:rPr>
            <w:noProof/>
          </w:rPr>
          <w:t>1</w:t>
        </w:r>
        <w:r>
          <w:rPr>
            <w:noProof/>
          </w:rPr>
          <w:fldChar w:fldCharType="end"/>
        </w:r>
      </w:p>
    </w:sdtContent>
  </w:sdt>
  <w:p w:rsidR="00B63A69" w:rsidRDefault="00B63A69">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37203" w:rsidRDefault="00E37203" w:rsidP="00B63A69">
      <w:pPr>
        <w:spacing w:before="0" w:line="240" w:lineRule="auto"/>
      </w:pPr>
      <w:r>
        <w:separator/>
      </w:r>
    </w:p>
  </w:footnote>
  <w:footnote w:type="continuationSeparator" w:id="0">
    <w:p w:rsidR="00E37203" w:rsidRDefault="00E37203" w:rsidP="00B63A69">
      <w:pPr>
        <w:spacing w:before="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515D5A"/>
    <w:multiLevelType w:val="hybridMultilevel"/>
    <w:tmpl w:val="1AD476D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62856"/>
    <w:rsid w:val="00262856"/>
    <w:rsid w:val="002C2F9E"/>
    <w:rsid w:val="00765C37"/>
    <w:rsid w:val="00B63A69"/>
    <w:rsid w:val="00C16C08"/>
    <w:rsid w:val="00E37203"/>
    <w:rsid w:val="00FD48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D5E5729"/>
  <w15:docId w15:val="{47F7261F-FE5D-4308-B875-E71A3A6278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4"/>
        <w:szCs w:val="24"/>
        <w:lang w:val="en-US" w:eastAsia="en-US" w:bidi="ar-SA"/>
      </w:rPr>
    </w:rPrDefault>
    <w:pPrDefault>
      <w:pPr>
        <w:spacing w:before="20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1"/>
    <w:next w:val="Normal1"/>
    <w:rsid w:val="00262856"/>
    <w:pPr>
      <w:keepNext/>
      <w:keepLines/>
      <w:outlineLvl w:val="0"/>
    </w:pPr>
    <w:rPr>
      <w:b/>
      <w:sz w:val="28"/>
      <w:szCs w:val="28"/>
    </w:rPr>
  </w:style>
  <w:style w:type="paragraph" w:styleId="Heading2">
    <w:name w:val="heading 2"/>
    <w:basedOn w:val="Normal1"/>
    <w:next w:val="Normal1"/>
    <w:rsid w:val="00262856"/>
    <w:pPr>
      <w:keepNext/>
      <w:keepLines/>
      <w:outlineLvl w:val="1"/>
    </w:pPr>
    <w:rPr>
      <w:b/>
      <w:sz w:val="26"/>
      <w:szCs w:val="26"/>
    </w:rPr>
  </w:style>
  <w:style w:type="paragraph" w:styleId="Heading3">
    <w:name w:val="heading 3"/>
    <w:basedOn w:val="Normal1"/>
    <w:next w:val="Normal1"/>
    <w:rsid w:val="00262856"/>
    <w:pPr>
      <w:keepNext/>
      <w:keepLines/>
      <w:spacing w:before="320" w:after="80"/>
      <w:outlineLvl w:val="2"/>
    </w:pPr>
    <w:rPr>
      <w:color w:val="434343"/>
      <w:sz w:val="28"/>
      <w:szCs w:val="28"/>
    </w:rPr>
  </w:style>
  <w:style w:type="paragraph" w:styleId="Heading4">
    <w:name w:val="heading 4"/>
    <w:basedOn w:val="Normal1"/>
    <w:next w:val="Normal1"/>
    <w:rsid w:val="00262856"/>
    <w:pPr>
      <w:keepNext/>
      <w:keepLines/>
      <w:spacing w:before="280" w:after="80"/>
      <w:outlineLvl w:val="3"/>
    </w:pPr>
    <w:rPr>
      <w:color w:val="666666"/>
    </w:rPr>
  </w:style>
  <w:style w:type="paragraph" w:styleId="Heading5">
    <w:name w:val="heading 5"/>
    <w:basedOn w:val="Normal1"/>
    <w:next w:val="Normal1"/>
    <w:rsid w:val="00262856"/>
    <w:pPr>
      <w:keepNext/>
      <w:keepLines/>
      <w:spacing w:before="240" w:after="80"/>
      <w:outlineLvl w:val="4"/>
    </w:pPr>
    <w:rPr>
      <w:color w:val="666666"/>
      <w:sz w:val="22"/>
      <w:szCs w:val="22"/>
    </w:rPr>
  </w:style>
  <w:style w:type="paragraph" w:styleId="Heading6">
    <w:name w:val="heading 6"/>
    <w:basedOn w:val="Normal1"/>
    <w:next w:val="Normal1"/>
    <w:rsid w:val="00262856"/>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262856"/>
  </w:style>
  <w:style w:type="paragraph" w:styleId="Title">
    <w:name w:val="Title"/>
    <w:basedOn w:val="Normal1"/>
    <w:next w:val="Normal1"/>
    <w:rsid w:val="00262856"/>
    <w:pPr>
      <w:keepNext/>
      <w:keepLines/>
      <w:jc w:val="center"/>
    </w:pPr>
    <w:rPr>
      <w:b/>
      <w:sz w:val="32"/>
      <w:szCs w:val="32"/>
    </w:rPr>
  </w:style>
  <w:style w:type="paragraph" w:styleId="Subtitle">
    <w:name w:val="Subtitle"/>
    <w:basedOn w:val="Normal1"/>
    <w:next w:val="Normal1"/>
    <w:rsid w:val="00262856"/>
    <w:pPr>
      <w:keepNext/>
      <w:keepLines/>
      <w:spacing w:before="0" w:after="320"/>
    </w:pPr>
    <w:rPr>
      <w:rFonts w:ascii="Arial" w:eastAsia="Arial" w:hAnsi="Arial" w:cs="Arial"/>
      <w:color w:val="666666"/>
      <w:sz w:val="30"/>
      <w:szCs w:val="30"/>
    </w:rPr>
  </w:style>
  <w:style w:type="paragraph" w:styleId="Header">
    <w:name w:val="header"/>
    <w:basedOn w:val="Normal"/>
    <w:link w:val="HeaderChar"/>
    <w:uiPriority w:val="99"/>
    <w:unhideWhenUsed/>
    <w:rsid w:val="00B63A69"/>
    <w:pPr>
      <w:tabs>
        <w:tab w:val="center" w:pos="4680"/>
        <w:tab w:val="right" w:pos="9360"/>
      </w:tabs>
      <w:spacing w:before="0" w:line="240" w:lineRule="auto"/>
    </w:pPr>
  </w:style>
  <w:style w:type="character" w:customStyle="1" w:styleId="HeaderChar">
    <w:name w:val="Header Char"/>
    <w:basedOn w:val="DefaultParagraphFont"/>
    <w:link w:val="Header"/>
    <w:uiPriority w:val="99"/>
    <w:rsid w:val="00B63A69"/>
  </w:style>
  <w:style w:type="paragraph" w:styleId="Footer">
    <w:name w:val="footer"/>
    <w:basedOn w:val="Normal"/>
    <w:link w:val="FooterChar"/>
    <w:uiPriority w:val="99"/>
    <w:unhideWhenUsed/>
    <w:rsid w:val="00B63A69"/>
    <w:pPr>
      <w:tabs>
        <w:tab w:val="center" w:pos="4680"/>
        <w:tab w:val="right" w:pos="9360"/>
      </w:tabs>
      <w:spacing w:before="0" w:line="240" w:lineRule="auto"/>
    </w:pPr>
  </w:style>
  <w:style w:type="character" w:customStyle="1" w:styleId="FooterChar">
    <w:name w:val="Footer Char"/>
    <w:basedOn w:val="DefaultParagraphFont"/>
    <w:link w:val="Footer"/>
    <w:uiPriority w:val="99"/>
    <w:rsid w:val="00B63A69"/>
  </w:style>
  <w:style w:type="paragraph" w:styleId="TOCHeading">
    <w:name w:val="TOC Heading"/>
    <w:basedOn w:val="Heading1"/>
    <w:next w:val="Normal"/>
    <w:uiPriority w:val="39"/>
    <w:semiHidden/>
    <w:unhideWhenUsed/>
    <w:qFormat/>
    <w:rsid w:val="00B63A69"/>
    <w:pPr>
      <w:spacing w:before="480"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B63A69"/>
    <w:pPr>
      <w:spacing w:after="100"/>
    </w:pPr>
  </w:style>
  <w:style w:type="paragraph" w:styleId="TOC2">
    <w:name w:val="toc 2"/>
    <w:basedOn w:val="Normal"/>
    <w:next w:val="Normal"/>
    <w:autoRedefine/>
    <w:uiPriority w:val="39"/>
    <w:unhideWhenUsed/>
    <w:rsid w:val="00B63A69"/>
    <w:pPr>
      <w:spacing w:after="100"/>
      <w:ind w:left="240"/>
    </w:pPr>
  </w:style>
  <w:style w:type="character" w:styleId="Hyperlink">
    <w:name w:val="Hyperlink"/>
    <w:basedOn w:val="DefaultParagraphFont"/>
    <w:uiPriority w:val="99"/>
    <w:unhideWhenUsed/>
    <w:rsid w:val="00B63A69"/>
    <w:rPr>
      <w:color w:val="0000FF" w:themeColor="hyperlink"/>
      <w:u w:val="single"/>
    </w:rPr>
  </w:style>
  <w:style w:type="paragraph" w:styleId="BalloonText">
    <w:name w:val="Balloon Text"/>
    <w:basedOn w:val="Normal"/>
    <w:link w:val="BalloonTextChar"/>
    <w:uiPriority w:val="99"/>
    <w:semiHidden/>
    <w:unhideWhenUsed/>
    <w:rsid w:val="00B63A69"/>
    <w:pPr>
      <w:spacing w:before="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63A6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562853D-6AA6-485A-991E-96A08C707D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3156</Words>
  <Characters>18969</Characters>
  <Application>Microsoft Office Word</Application>
  <DocSecurity>0</DocSecurity>
  <Lines>291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Windows User</cp:lastModifiedBy>
  <cp:revision>2</cp:revision>
  <dcterms:created xsi:type="dcterms:W3CDTF">2025-03-22T18:25:00Z</dcterms:created>
  <dcterms:modified xsi:type="dcterms:W3CDTF">2025-03-22T18:25:00Z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70355e8c94eb5e62e9e21ca9ec0aee8955db31cbdd1b3f01047ed249281ea38c</vt:lpwstr>
  </property>
</Properties>
</file>