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787F8" w14:textId="6C1B7AB4" w:rsidR="00A5718F" w:rsidRPr="001804CB" w:rsidRDefault="00A92C70" w:rsidP="00A92C70">
      <w:pPr>
        <w:spacing w:line="360" w:lineRule="auto"/>
        <w:jc w:val="left"/>
        <w:rPr>
          <w:rFonts w:cs="Times New Roman"/>
          <w:b/>
          <w:bCs/>
          <w:sz w:val="40"/>
          <w:szCs w:val="40"/>
          <w:lang w:val="en-US"/>
        </w:rPr>
      </w:pPr>
      <w:r>
        <w:rPr>
          <w:noProof/>
          <w:sz w:val="20"/>
        </w:rPr>
        <w:drawing>
          <wp:anchor distT="0" distB="0" distL="114300" distR="114300" simplePos="0" relativeHeight="251659264" behindDoc="0" locked="0" layoutInCell="1" allowOverlap="1" wp14:anchorId="753F2EAB" wp14:editId="3B672B5D">
            <wp:simplePos x="0" y="0"/>
            <wp:positionH relativeFrom="margin">
              <wp:posOffset>-122549</wp:posOffset>
            </wp:positionH>
            <wp:positionV relativeFrom="paragraph">
              <wp:posOffset>301</wp:posOffset>
            </wp:positionV>
            <wp:extent cx="2257425" cy="789031"/>
            <wp:effectExtent l="0" t="0" r="0" b="0"/>
            <wp:wrapSquare wrapText="bothSides"/>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2282E72B" w14:textId="77777777" w:rsidR="00A5718F" w:rsidRPr="001804CB" w:rsidRDefault="00A5718F" w:rsidP="001804CB">
      <w:pPr>
        <w:spacing w:line="360" w:lineRule="auto"/>
        <w:jc w:val="center"/>
        <w:rPr>
          <w:rFonts w:cs="Times New Roman"/>
          <w:b/>
          <w:bCs/>
          <w:sz w:val="40"/>
          <w:szCs w:val="40"/>
          <w:lang w:val="en-US"/>
        </w:rPr>
      </w:pPr>
    </w:p>
    <w:p w14:paraId="623F3970" w14:textId="77777777" w:rsidR="00A5718F" w:rsidRPr="001804CB" w:rsidRDefault="00A5718F" w:rsidP="001804CB">
      <w:pPr>
        <w:spacing w:line="360" w:lineRule="auto"/>
        <w:jc w:val="center"/>
        <w:rPr>
          <w:rFonts w:cs="Times New Roman"/>
          <w:b/>
          <w:bCs/>
          <w:sz w:val="40"/>
          <w:szCs w:val="40"/>
          <w:lang w:val="en-US"/>
        </w:rPr>
      </w:pPr>
    </w:p>
    <w:p w14:paraId="349251BB" w14:textId="77777777" w:rsidR="00A5718F" w:rsidRPr="001804CB" w:rsidRDefault="00A5718F" w:rsidP="001804CB">
      <w:pPr>
        <w:spacing w:line="360" w:lineRule="auto"/>
        <w:jc w:val="center"/>
        <w:rPr>
          <w:rFonts w:cs="Times New Roman"/>
          <w:b/>
          <w:bCs/>
          <w:sz w:val="40"/>
          <w:szCs w:val="40"/>
          <w:lang w:val="en-US"/>
        </w:rPr>
      </w:pPr>
    </w:p>
    <w:p w14:paraId="335DEC87" w14:textId="77777777" w:rsidR="008A00D2" w:rsidRDefault="008A00D2" w:rsidP="00A92C70">
      <w:pPr>
        <w:rPr>
          <w:rFonts w:cs="Times New Roman"/>
          <w:b/>
          <w:sz w:val="28"/>
          <w:szCs w:val="28"/>
        </w:rPr>
      </w:pPr>
    </w:p>
    <w:p w14:paraId="50C07BF2" w14:textId="77777777" w:rsidR="008A00D2" w:rsidRDefault="008A00D2" w:rsidP="00A92C70">
      <w:pPr>
        <w:rPr>
          <w:rFonts w:cs="Times New Roman"/>
          <w:b/>
          <w:sz w:val="28"/>
          <w:szCs w:val="28"/>
        </w:rPr>
      </w:pPr>
    </w:p>
    <w:p w14:paraId="0BDA69D3" w14:textId="77777777" w:rsidR="008A00D2" w:rsidRDefault="008A00D2" w:rsidP="00A92C70">
      <w:pPr>
        <w:rPr>
          <w:rFonts w:cs="Times New Roman"/>
          <w:b/>
          <w:sz w:val="28"/>
          <w:szCs w:val="28"/>
        </w:rPr>
      </w:pPr>
    </w:p>
    <w:p w14:paraId="751F2A39" w14:textId="77777777" w:rsidR="008A00D2" w:rsidRDefault="008A00D2" w:rsidP="00A92C70">
      <w:pPr>
        <w:rPr>
          <w:rFonts w:cs="Times New Roman"/>
          <w:b/>
          <w:sz w:val="28"/>
          <w:szCs w:val="28"/>
        </w:rPr>
      </w:pPr>
    </w:p>
    <w:p w14:paraId="720FD75B" w14:textId="77777777" w:rsidR="008A00D2" w:rsidRDefault="008A00D2" w:rsidP="00A92C70">
      <w:pPr>
        <w:rPr>
          <w:rFonts w:cs="Times New Roman"/>
          <w:b/>
          <w:sz w:val="28"/>
          <w:szCs w:val="28"/>
        </w:rPr>
      </w:pPr>
    </w:p>
    <w:p w14:paraId="0D2A2FD1" w14:textId="77777777" w:rsidR="008A00D2" w:rsidRDefault="008A00D2" w:rsidP="00A92C70">
      <w:pPr>
        <w:rPr>
          <w:rFonts w:cs="Times New Roman"/>
          <w:b/>
          <w:sz w:val="28"/>
          <w:szCs w:val="28"/>
        </w:rPr>
      </w:pPr>
    </w:p>
    <w:p w14:paraId="1039871E" w14:textId="77777777" w:rsidR="008A00D2" w:rsidRDefault="008A00D2" w:rsidP="00A92C70">
      <w:pPr>
        <w:rPr>
          <w:rFonts w:cs="Times New Roman"/>
          <w:b/>
          <w:sz w:val="28"/>
          <w:szCs w:val="28"/>
        </w:rPr>
      </w:pPr>
    </w:p>
    <w:p w14:paraId="6CEFB9CB" w14:textId="77777777" w:rsidR="008A00D2" w:rsidRDefault="008A00D2" w:rsidP="00A92C70">
      <w:pPr>
        <w:rPr>
          <w:rFonts w:cs="Times New Roman"/>
          <w:b/>
          <w:sz w:val="28"/>
          <w:szCs w:val="28"/>
        </w:rPr>
      </w:pPr>
    </w:p>
    <w:p w14:paraId="67472F83" w14:textId="77777777" w:rsidR="008A00D2" w:rsidRDefault="008A00D2" w:rsidP="00A92C70">
      <w:pPr>
        <w:rPr>
          <w:rFonts w:cs="Times New Roman"/>
          <w:b/>
          <w:sz w:val="28"/>
          <w:szCs w:val="28"/>
        </w:rPr>
      </w:pPr>
    </w:p>
    <w:p w14:paraId="02A82B40" w14:textId="77777777" w:rsidR="008A00D2" w:rsidRDefault="008A00D2" w:rsidP="00A92C70">
      <w:pPr>
        <w:rPr>
          <w:rFonts w:cs="Times New Roman"/>
          <w:b/>
          <w:sz w:val="28"/>
          <w:szCs w:val="28"/>
        </w:rPr>
      </w:pPr>
    </w:p>
    <w:p w14:paraId="14E68C29" w14:textId="77777777" w:rsidR="008A00D2" w:rsidRDefault="008A00D2" w:rsidP="00A92C70">
      <w:pPr>
        <w:rPr>
          <w:rFonts w:cs="Times New Roman"/>
          <w:b/>
          <w:sz w:val="28"/>
          <w:szCs w:val="28"/>
        </w:rPr>
      </w:pPr>
    </w:p>
    <w:p w14:paraId="5096A85F" w14:textId="77777777" w:rsidR="008A00D2" w:rsidRDefault="008A00D2" w:rsidP="00A92C70">
      <w:pPr>
        <w:rPr>
          <w:rFonts w:cs="Times New Roman"/>
          <w:b/>
          <w:sz w:val="28"/>
          <w:szCs w:val="28"/>
        </w:rPr>
      </w:pPr>
    </w:p>
    <w:p w14:paraId="51B5324C" w14:textId="77777777" w:rsidR="008A00D2" w:rsidRDefault="008A00D2" w:rsidP="00A92C70">
      <w:pPr>
        <w:rPr>
          <w:rFonts w:cs="Times New Roman"/>
          <w:b/>
          <w:sz w:val="28"/>
          <w:szCs w:val="28"/>
        </w:rPr>
      </w:pPr>
    </w:p>
    <w:p w14:paraId="2FA04B64" w14:textId="3EC61F8D" w:rsidR="00A92C70" w:rsidRPr="00BA2B24" w:rsidRDefault="00A92C70" w:rsidP="00A92C70">
      <w:pPr>
        <w:rPr>
          <w:rFonts w:cs="Times New Roman"/>
          <w:b/>
          <w:sz w:val="28"/>
          <w:szCs w:val="28"/>
        </w:rPr>
      </w:pPr>
      <w:r w:rsidRPr="00BA2B24">
        <w:rPr>
          <w:rFonts w:cs="Times New Roman"/>
          <w:b/>
          <w:sz w:val="28"/>
          <w:szCs w:val="28"/>
        </w:rPr>
        <w:t xml:space="preserve">Module Code: </w:t>
      </w:r>
      <w:r>
        <w:rPr>
          <w:rFonts w:cs="Times New Roman"/>
          <w:b/>
          <w:sz w:val="28"/>
          <w:szCs w:val="28"/>
        </w:rPr>
        <w:t>LCBB5005</w:t>
      </w:r>
    </w:p>
    <w:p w14:paraId="3378F9D2" w14:textId="77777777" w:rsidR="00A92C70" w:rsidRDefault="00A92C70" w:rsidP="00A92C70">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Assessment 2</w:t>
      </w:r>
    </w:p>
    <w:bookmarkEnd w:id="0"/>
    <w:p w14:paraId="4314B37F" w14:textId="77777777" w:rsidR="00A92C70" w:rsidRPr="00B50570" w:rsidRDefault="00A92C70" w:rsidP="00A92C70">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w:t>
      </w:r>
      <w:proofErr w:type="spellStart"/>
      <w:r>
        <w:rPr>
          <w:rFonts w:cs="Times New Roman"/>
          <w:b/>
          <w:bCs/>
          <w:sz w:val="28"/>
          <w:szCs w:val="28"/>
        </w:rPr>
        <w:t>Sadeque</w:t>
      </w:r>
      <w:proofErr w:type="spellEnd"/>
      <w:r>
        <w:rPr>
          <w:rFonts w:cs="Times New Roman"/>
          <w:b/>
          <w:bCs/>
          <w:sz w:val="28"/>
          <w:szCs w:val="28"/>
        </w:rPr>
        <w:t xml:space="preserve"> Shaikh</w:t>
      </w:r>
    </w:p>
    <w:p w14:paraId="0C36F08C" w14:textId="77777777" w:rsidR="00A92C70" w:rsidRDefault="00A92C70" w:rsidP="00A92C70">
      <w:pPr>
        <w:pStyle w:val="NoSpacing"/>
        <w:rPr>
          <w:rFonts w:cs="Times New Roman"/>
          <w:b/>
          <w:bCs/>
          <w:sz w:val="28"/>
          <w:szCs w:val="28"/>
        </w:rPr>
      </w:pPr>
      <w:r w:rsidRPr="00FF7DE1">
        <w:rPr>
          <w:rFonts w:cs="Times New Roman"/>
          <w:b/>
          <w:bCs/>
          <w:sz w:val="28"/>
          <w:szCs w:val="28"/>
        </w:rPr>
        <w:t xml:space="preserve">Student Name: </w:t>
      </w:r>
      <w:r>
        <w:rPr>
          <w:rFonts w:cs="Times New Roman"/>
          <w:b/>
          <w:bCs/>
          <w:sz w:val="28"/>
          <w:szCs w:val="28"/>
        </w:rPr>
        <w:t xml:space="preserve">Diana Paula </w:t>
      </w:r>
      <w:proofErr w:type="spellStart"/>
      <w:r>
        <w:rPr>
          <w:rFonts w:cs="Times New Roman"/>
          <w:b/>
          <w:bCs/>
          <w:sz w:val="28"/>
          <w:szCs w:val="28"/>
        </w:rPr>
        <w:t>Stratulat</w:t>
      </w:r>
      <w:proofErr w:type="spellEnd"/>
    </w:p>
    <w:p w14:paraId="32B6E36E" w14:textId="77777777" w:rsidR="00A92C70" w:rsidRPr="00FF7DE1" w:rsidRDefault="00A92C70" w:rsidP="00A92C70">
      <w:pPr>
        <w:pStyle w:val="NoSpacing"/>
        <w:rPr>
          <w:rFonts w:cs="Times New Roman"/>
          <w:b/>
          <w:bCs/>
          <w:sz w:val="28"/>
          <w:szCs w:val="28"/>
        </w:rPr>
      </w:pPr>
    </w:p>
    <w:p w14:paraId="2D3FD21F" w14:textId="77777777" w:rsidR="00A92C70" w:rsidRPr="00B50570" w:rsidRDefault="00A92C70" w:rsidP="00A92C70">
      <w:pPr>
        <w:pStyle w:val="NoSpacing"/>
        <w:rPr>
          <w:rFonts w:cs="Times New Roman"/>
          <w:b/>
          <w:bCs/>
          <w:sz w:val="28"/>
          <w:szCs w:val="28"/>
        </w:rPr>
      </w:pPr>
      <w:r w:rsidRPr="00FF7DE1">
        <w:rPr>
          <w:rFonts w:cs="Times New Roman"/>
          <w:b/>
          <w:bCs/>
          <w:sz w:val="28"/>
          <w:szCs w:val="28"/>
        </w:rPr>
        <w:t xml:space="preserve">Student ID: </w:t>
      </w:r>
      <w:r>
        <w:rPr>
          <w:rFonts w:cs="Times New Roman"/>
          <w:b/>
          <w:bCs/>
          <w:sz w:val="28"/>
          <w:szCs w:val="28"/>
        </w:rPr>
        <w:t>2024156</w:t>
      </w:r>
    </w:p>
    <w:p w14:paraId="4439ABB5" w14:textId="77777777" w:rsidR="00A5718F" w:rsidRPr="001804CB" w:rsidRDefault="00A5718F" w:rsidP="00A92C70">
      <w:pPr>
        <w:spacing w:line="360" w:lineRule="auto"/>
        <w:jc w:val="left"/>
        <w:rPr>
          <w:rFonts w:cs="Times New Roman"/>
          <w:b/>
          <w:bCs/>
          <w:sz w:val="40"/>
          <w:szCs w:val="40"/>
          <w:lang w:val="en-US"/>
        </w:rPr>
      </w:pPr>
    </w:p>
    <w:p w14:paraId="588E5469" w14:textId="67492645" w:rsidR="00111E30" w:rsidRPr="001804CB" w:rsidRDefault="00111E30" w:rsidP="001804CB">
      <w:pPr>
        <w:spacing w:line="360" w:lineRule="auto"/>
        <w:jc w:val="center"/>
        <w:rPr>
          <w:rFonts w:cs="Times New Roman"/>
          <w:b/>
          <w:bCs/>
          <w:sz w:val="40"/>
          <w:szCs w:val="40"/>
          <w:lang w:val="en-US"/>
        </w:rPr>
      </w:pPr>
    </w:p>
    <w:p w14:paraId="7C4E1502" w14:textId="5A88D5CD" w:rsidR="00111E30" w:rsidRPr="001804CB" w:rsidRDefault="00111E30" w:rsidP="001804CB">
      <w:pPr>
        <w:spacing w:line="360" w:lineRule="auto"/>
        <w:jc w:val="center"/>
        <w:rPr>
          <w:rFonts w:cs="Times New Roman"/>
          <w:b/>
          <w:bCs/>
          <w:sz w:val="40"/>
          <w:szCs w:val="40"/>
          <w:lang w:val="en-US"/>
        </w:rPr>
      </w:pPr>
    </w:p>
    <w:p w14:paraId="4E7EFEDA" w14:textId="7903C1D1" w:rsidR="00111E30" w:rsidRPr="001804CB" w:rsidRDefault="00111E30" w:rsidP="001804CB">
      <w:pPr>
        <w:spacing w:line="360" w:lineRule="auto"/>
        <w:jc w:val="center"/>
        <w:rPr>
          <w:rFonts w:cs="Times New Roman"/>
          <w:b/>
          <w:bCs/>
          <w:sz w:val="40"/>
          <w:szCs w:val="40"/>
          <w:lang w:val="en-US"/>
        </w:rPr>
      </w:pPr>
    </w:p>
    <w:p w14:paraId="202F59DA" w14:textId="5396BB76" w:rsidR="00111E30" w:rsidRPr="001804CB" w:rsidRDefault="00111E30" w:rsidP="001804CB">
      <w:pPr>
        <w:spacing w:line="360" w:lineRule="auto"/>
        <w:jc w:val="center"/>
        <w:rPr>
          <w:rFonts w:cs="Times New Roman"/>
          <w:b/>
          <w:bCs/>
          <w:sz w:val="40"/>
          <w:szCs w:val="40"/>
          <w:lang w:val="en-US"/>
        </w:rPr>
      </w:pPr>
    </w:p>
    <w:p w14:paraId="58A291B5" w14:textId="6FBC9F8C" w:rsidR="00111E30" w:rsidRPr="001804CB" w:rsidRDefault="00111E30" w:rsidP="001804CB">
      <w:pPr>
        <w:spacing w:line="360" w:lineRule="auto"/>
        <w:jc w:val="center"/>
        <w:rPr>
          <w:rFonts w:cs="Times New Roman"/>
          <w:b/>
          <w:bCs/>
          <w:sz w:val="40"/>
          <w:szCs w:val="40"/>
          <w:lang w:val="en-US"/>
        </w:rPr>
      </w:pPr>
    </w:p>
    <w:p w14:paraId="28035D51" w14:textId="43B79C14" w:rsidR="00B371BF" w:rsidRPr="001804CB" w:rsidRDefault="00B371BF" w:rsidP="001804CB">
      <w:pPr>
        <w:spacing w:line="360" w:lineRule="auto"/>
        <w:rPr>
          <w:rFonts w:eastAsiaTheme="majorEastAsia" w:cs="Times New Roman"/>
          <w:b/>
          <w:bCs/>
          <w:sz w:val="32"/>
          <w:szCs w:val="32"/>
          <w:lang w:val="en-US"/>
        </w:rPr>
      </w:pPr>
    </w:p>
    <w:sdt>
      <w:sdtPr>
        <w:rPr>
          <w:rFonts w:ascii="Times New Roman" w:eastAsiaTheme="minorHAnsi" w:hAnsi="Times New Roman" w:cs="Times New Roman"/>
          <w:color w:val="auto"/>
          <w:sz w:val="24"/>
          <w:szCs w:val="22"/>
          <w:lang w:val="en-SG"/>
        </w:rPr>
        <w:id w:val="1240833738"/>
        <w:docPartObj>
          <w:docPartGallery w:val="Table of Contents"/>
          <w:docPartUnique/>
        </w:docPartObj>
      </w:sdtPr>
      <w:sdtEndPr>
        <w:rPr>
          <w:b/>
          <w:bCs/>
          <w:noProof/>
        </w:rPr>
      </w:sdtEndPr>
      <w:sdtContent>
        <w:p w14:paraId="492B8465" w14:textId="705C6E29" w:rsidR="001804CB" w:rsidRPr="001804CB" w:rsidRDefault="001804CB" w:rsidP="001804CB">
          <w:pPr>
            <w:pStyle w:val="TOCHeading"/>
            <w:spacing w:line="360" w:lineRule="auto"/>
            <w:rPr>
              <w:rFonts w:ascii="Times New Roman" w:hAnsi="Times New Roman" w:cs="Times New Roman"/>
              <w:b/>
              <w:bCs/>
              <w:color w:val="auto"/>
            </w:rPr>
          </w:pPr>
          <w:r w:rsidRPr="001804CB">
            <w:rPr>
              <w:rFonts w:ascii="Times New Roman" w:hAnsi="Times New Roman" w:cs="Times New Roman"/>
              <w:b/>
              <w:bCs/>
              <w:color w:val="auto"/>
            </w:rPr>
            <w:t>Table of Contents</w:t>
          </w:r>
        </w:p>
        <w:p w14:paraId="6A128DE9" w14:textId="707A86A5" w:rsidR="001804CB" w:rsidRPr="001804CB" w:rsidRDefault="001804CB" w:rsidP="001804CB">
          <w:pPr>
            <w:pStyle w:val="TOC1"/>
            <w:tabs>
              <w:tab w:val="right" w:leader="dot" w:pos="9016"/>
            </w:tabs>
            <w:spacing w:line="360" w:lineRule="auto"/>
            <w:rPr>
              <w:rFonts w:cs="Times New Roman"/>
              <w:noProof/>
            </w:rPr>
          </w:pPr>
          <w:r w:rsidRPr="001804CB">
            <w:rPr>
              <w:rFonts w:cs="Times New Roman"/>
            </w:rPr>
            <w:fldChar w:fldCharType="begin"/>
          </w:r>
          <w:r w:rsidRPr="001804CB">
            <w:rPr>
              <w:rFonts w:cs="Times New Roman"/>
            </w:rPr>
            <w:instrText xml:space="preserve"> TOC \o "1-3" \h \z \u </w:instrText>
          </w:r>
          <w:r w:rsidRPr="001804CB">
            <w:rPr>
              <w:rFonts w:cs="Times New Roman"/>
            </w:rPr>
            <w:fldChar w:fldCharType="separate"/>
          </w:r>
          <w:hyperlink w:anchor="_Toc123665551" w:history="1">
            <w:r w:rsidRPr="001804CB">
              <w:rPr>
                <w:rStyle w:val="Hyperlink"/>
                <w:rFonts w:cs="Times New Roman"/>
                <w:noProof/>
                <w:color w:val="auto"/>
              </w:rPr>
              <w:t>Introduction</w:t>
            </w:r>
            <w:r w:rsidRPr="001804CB">
              <w:rPr>
                <w:rFonts w:cs="Times New Roman"/>
                <w:noProof/>
                <w:webHidden/>
              </w:rPr>
              <w:tab/>
            </w:r>
            <w:r w:rsidRPr="001804CB">
              <w:rPr>
                <w:rFonts w:cs="Times New Roman"/>
                <w:noProof/>
                <w:webHidden/>
              </w:rPr>
              <w:fldChar w:fldCharType="begin"/>
            </w:r>
            <w:r w:rsidRPr="001804CB">
              <w:rPr>
                <w:rFonts w:cs="Times New Roman"/>
                <w:noProof/>
                <w:webHidden/>
              </w:rPr>
              <w:instrText xml:space="preserve"> PAGEREF _Toc123665551 \h </w:instrText>
            </w:r>
            <w:r w:rsidRPr="001804CB">
              <w:rPr>
                <w:rFonts w:cs="Times New Roman"/>
                <w:noProof/>
                <w:webHidden/>
              </w:rPr>
            </w:r>
            <w:r w:rsidRPr="001804CB">
              <w:rPr>
                <w:rFonts w:cs="Times New Roman"/>
                <w:noProof/>
                <w:webHidden/>
              </w:rPr>
              <w:fldChar w:fldCharType="separate"/>
            </w:r>
            <w:r w:rsidRPr="001804CB">
              <w:rPr>
                <w:rFonts w:cs="Times New Roman"/>
                <w:noProof/>
                <w:webHidden/>
              </w:rPr>
              <w:t>3</w:t>
            </w:r>
            <w:r w:rsidRPr="001804CB">
              <w:rPr>
                <w:rFonts w:cs="Times New Roman"/>
                <w:noProof/>
                <w:webHidden/>
              </w:rPr>
              <w:fldChar w:fldCharType="end"/>
            </w:r>
          </w:hyperlink>
        </w:p>
        <w:p w14:paraId="64DB154F" w14:textId="55041957" w:rsidR="001804CB" w:rsidRPr="001804CB" w:rsidRDefault="00A717F2" w:rsidP="001804CB">
          <w:pPr>
            <w:pStyle w:val="TOC1"/>
            <w:tabs>
              <w:tab w:val="right" w:leader="dot" w:pos="9016"/>
            </w:tabs>
            <w:spacing w:line="360" w:lineRule="auto"/>
            <w:rPr>
              <w:rFonts w:cs="Times New Roman"/>
              <w:noProof/>
            </w:rPr>
          </w:pPr>
          <w:hyperlink w:anchor="_Toc123665552" w:history="1">
            <w:r w:rsidR="001804CB" w:rsidRPr="001804CB">
              <w:rPr>
                <w:rStyle w:val="Hyperlink"/>
                <w:rFonts w:cs="Times New Roman"/>
                <w:noProof/>
                <w:color w:val="auto"/>
              </w:rPr>
              <w:t>Main body</w:t>
            </w:r>
            <w:r w:rsidR="001804CB" w:rsidRPr="001804CB">
              <w:rPr>
                <w:rFonts w:cs="Times New Roman"/>
                <w:noProof/>
                <w:webHidden/>
              </w:rPr>
              <w:tab/>
            </w:r>
            <w:r w:rsidR="001804CB" w:rsidRPr="001804CB">
              <w:rPr>
                <w:rFonts w:cs="Times New Roman"/>
                <w:noProof/>
                <w:webHidden/>
              </w:rPr>
              <w:fldChar w:fldCharType="begin"/>
            </w:r>
            <w:r w:rsidR="001804CB" w:rsidRPr="001804CB">
              <w:rPr>
                <w:rFonts w:cs="Times New Roman"/>
                <w:noProof/>
                <w:webHidden/>
              </w:rPr>
              <w:instrText xml:space="preserve"> PAGEREF _Toc123665552 \h </w:instrText>
            </w:r>
            <w:r w:rsidR="001804CB" w:rsidRPr="001804CB">
              <w:rPr>
                <w:rFonts w:cs="Times New Roman"/>
                <w:noProof/>
                <w:webHidden/>
              </w:rPr>
            </w:r>
            <w:r w:rsidR="001804CB" w:rsidRPr="001804CB">
              <w:rPr>
                <w:rFonts w:cs="Times New Roman"/>
                <w:noProof/>
                <w:webHidden/>
              </w:rPr>
              <w:fldChar w:fldCharType="separate"/>
            </w:r>
            <w:r w:rsidR="001804CB" w:rsidRPr="001804CB">
              <w:rPr>
                <w:rFonts w:cs="Times New Roman"/>
                <w:noProof/>
                <w:webHidden/>
              </w:rPr>
              <w:t>3</w:t>
            </w:r>
            <w:r w:rsidR="001804CB" w:rsidRPr="001804CB">
              <w:rPr>
                <w:rFonts w:cs="Times New Roman"/>
                <w:noProof/>
                <w:webHidden/>
              </w:rPr>
              <w:fldChar w:fldCharType="end"/>
            </w:r>
          </w:hyperlink>
        </w:p>
        <w:p w14:paraId="43CD6698" w14:textId="44FEBCBA" w:rsidR="001804CB" w:rsidRPr="001804CB" w:rsidRDefault="00A717F2" w:rsidP="001804CB">
          <w:pPr>
            <w:pStyle w:val="TOC2"/>
            <w:tabs>
              <w:tab w:val="right" w:leader="dot" w:pos="9016"/>
            </w:tabs>
            <w:spacing w:line="360" w:lineRule="auto"/>
            <w:rPr>
              <w:rFonts w:cs="Times New Roman"/>
              <w:noProof/>
            </w:rPr>
          </w:pPr>
          <w:hyperlink w:anchor="_Toc123665553" w:history="1">
            <w:r w:rsidR="001804CB" w:rsidRPr="001804CB">
              <w:rPr>
                <w:rStyle w:val="Hyperlink"/>
                <w:rFonts w:cs="Times New Roman"/>
                <w:noProof/>
                <w:color w:val="auto"/>
              </w:rPr>
              <w:t>Evaluation of the project</w:t>
            </w:r>
            <w:r w:rsidR="001804CB" w:rsidRPr="001804CB">
              <w:rPr>
                <w:rFonts w:cs="Times New Roman"/>
                <w:noProof/>
                <w:webHidden/>
              </w:rPr>
              <w:tab/>
            </w:r>
            <w:r w:rsidR="001804CB" w:rsidRPr="001804CB">
              <w:rPr>
                <w:rFonts w:cs="Times New Roman"/>
                <w:noProof/>
                <w:webHidden/>
              </w:rPr>
              <w:fldChar w:fldCharType="begin"/>
            </w:r>
            <w:r w:rsidR="001804CB" w:rsidRPr="001804CB">
              <w:rPr>
                <w:rFonts w:cs="Times New Roman"/>
                <w:noProof/>
                <w:webHidden/>
              </w:rPr>
              <w:instrText xml:space="preserve"> PAGEREF _Toc123665553 \h </w:instrText>
            </w:r>
            <w:r w:rsidR="001804CB" w:rsidRPr="001804CB">
              <w:rPr>
                <w:rFonts w:cs="Times New Roman"/>
                <w:noProof/>
                <w:webHidden/>
              </w:rPr>
            </w:r>
            <w:r w:rsidR="001804CB" w:rsidRPr="001804CB">
              <w:rPr>
                <w:rFonts w:cs="Times New Roman"/>
                <w:noProof/>
                <w:webHidden/>
              </w:rPr>
              <w:fldChar w:fldCharType="separate"/>
            </w:r>
            <w:r w:rsidR="001804CB" w:rsidRPr="001804CB">
              <w:rPr>
                <w:rFonts w:cs="Times New Roman"/>
                <w:noProof/>
                <w:webHidden/>
              </w:rPr>
              <w:t>3</w:t>
            </w:r>
            <w:r w:rsidR="001804CB" w:rsidRPr="001804CB">
              <w:rPr>
                <w:rFonts w:cs="Times New Roman"/>
                <w:noProof/>
                <w:webHidden/>
              </w:rPr>
              <w:fldChar w:fldCharType="end"/>
            </w:r>
          </w:hyperlink>
        </w:p>
        <w:p w14:paraId="39E5A877" w14:textId="6B83FA11" w:rsidR="001804CB" w:rsidRPr="001804CB" w:rsidRDefault="00A717F2" w:rsidP="001804CB">
          <w:pPr>
            <w:pStyle w:val="TOC2"/>
            <w:tabs>
              <w:tab w:val="right" w:leader="dot" w:pos="9016"/>
            </w:tabs>
            <w:spacing w:line="360" w:lineRule="auto"/>
            <w:rPr>
              <w:rFonts w:cs="Times New Roman"/>
              <w:noProof/>
            </w:rPr>
          </w:pPr>
          <w:hyperlink w:anchor="_Toc123665554" w:history="1">
            <w:r w:rsidR="001804CB" w:rsidRPr="001804CB">
              <w:rPr>
                <w:rStyle w:val="Hyperlink"/>
                <w:rFonts w:cs="Times New Roman"/>
                <w:noProof/>
                <w:color w:val="auto"/>
              </w:rPr>
              <w:t>Project Methodology</w:t>
            </w:r>
            <w:r w:rsidR="001804CB" w:rsidRPr="001804CB">
              <w:rPr>
                <w:rFonts w:cs="Times New Roman"/>
                <w:noProof/>
                <w:webHidden/>
              </w:rPr>
              <w:tab/>
            </w:r>
            <w:r w:rsidR="001804CB" w:rsidRPr="001804CB">
              <w:rPr>
                <w:rFonts w:cs="Times New Roman"/>
                <w:noProof/>
                <w:webHidden/>
              </w:rPr>
              <w:fldChar w:fldCharType="begin"/>
            </w:r>
            <w:r w:rsidR="001804CB" w:rsidRPr="001804CB">
              <w:rPr>
                <w:rFonts w:cs="Times New Roman"/>
                <w:noProof/>
                <w:webHidden/>
              </w:rPr>
              <w:instrText xml:space="preserve"> PAGEREF _Toc123665554 \h </w:instrText>
            </w:r>
            <w:r w:rsidR="001804CB" w:rsidRPr="001804CB">
              <w:rPr>
                <w:rFonts w:cs="Times New Roman"/>
                <w:noProof/>
                <w:webHidden/>
              </w:rPr>
            </w:r>
            <w:r w:rsidR="001804CB" w:rsidRPr="001804CB">
              <w:rPr>
                <w:rFonts w:cs="Times New Roman"/>
                <w:noProof/>
                <w:webHidden/>
              </w:rPr>
              <w:fldChar w:fldCharType="separate"/>
            </w:r>
            <w:r w:rsidR="001804CB" w:rsidRPr="001804CB">
              <w:rPr>
                <w:rFonts w:cs="Times New Roman"/>
                <w:noProof/>
                <w:webHidden/>
              </w:rPr>
              <w:t>4</w:t>
            </w:r>
            <w:r w:rsidR="001804CB" w:rsidRPr="001804CB">
              <w:rPr>
                <w:rFonts w:cs="Times New Roman"/>
                <w:noProof/>
                <w:webHidden/>
              </w:rPr>
              <w:fldChar w:fldCharType="end"/>
            </w:r>
          </w:hyperlink>
        </w:p>
        <w:p w14:paraId="3A7CAF81" w14:textId="23685A2C" w:rsidR="001804CB" w:rsidRPr="001804CB" w:rsidRDefault="00A717F2" w:rsidP="001804CB">
          <w:pPr>
            <w:pStyle w:val="TOC2"/>
            <w:tabs>
              <w:tab w:val="right" w:leader="dot" w:pos="9016"/>
            </w:tabs>
            <w:spacing w:line="360" w:lineRule="auto"/>
            <w:rPr>
              <w:rFonts w:cs="Times New Roman"/>
              <w:noProof/>
            </w:rPr>
          </w:pPr>
          <w:hyperlink w:anchor="_Toc123665555" w:history="1">
            <w:r w:rsidR="001804CB" w:rsidRPr="001804CB">
              <w:rPr>
                <w:rStyle w:val="Hyperlink"/>
                <w:rFonts w:cs="Times New Roman"/>
                <w:noProof/>
                <w:color w:val="auto"/>
              </w:rPr>
              <w:t>Failure or success of the project</w:t>
            </w:r>
            <w:r w:rsidR="001804CB" w:rsidRPr="001804CB">
              <w:rPr>
                <w:rFonts w:cs="Times New Roman"/>
                <w:noProof/>
                <w:webHidden/>
              </w:rPr>
              <w:tab/>
            </w:r>
            <w:r w:rsidR="001804CB" w:rsidRPr="001804CB">
              <w:rPr>
                <w:rFonts w:cs="Times New Roman"/>
                <w:noProof/>
                <w:webHidden/>
              </w:rPr>
              <w:fldChar w:fldCharType="begin"/>
            </w:r>
            <w:r w:rsidR="001804CB" w:rsidRPr="001804CB">
              <w:rPr>
                <w:rFonts w:cs="Times New Roman"/>
                <w:noProof/>
                <w:webHidden/>
              </w:rPr>
              <w:instrText xml:space="preserve"> PAGEREF _Toc123665555 \h </w:instrText>
            </w:r>
            <w:r w:rsidR="001804CB" w:rsidRPr="001804CB">
              <w:rPr>
                <w:rFonts w:cs="Times New Roman"/>
                <w:noProof/>
                <w:webHidden/>
              </w:rPr>
            </w:r>
            <w:r w:rsidR="001804CB" w:rsidRPr="001804CB">
              <w:rPr>
                <w:rFonts w:cs="Times New Roman"/>
                <w:noProof/>
                <w:webHidden/>
              </w:rPr>
              <w:fldChar w:fldCharType="separate"/>
            </w:r>
            <w:r w:rsidR="001804CB" w:rsidRPr="001804CB">
              <w:rPr>
                <w:rFonts w:cs="Times New Roman"/>
                <w:noProof/>
                <w:webHidden/>
              </w:rPr>
              <w:t>5</w:t>
            </w:r>
            <w:r w:rsidR="001804CB" w:rsidRPr="001804CB">
              <w:rPr>
                <w:rFonts w:cs="Times New Roman"/>
                <w:noProof/>
                <w:webHidden/>
              </w:rPr>
              <w:fldChar w:fldCharType="end"/>
            </w:r>
          </w:hyperlink>
        </w:p>
        <w:p w14:paraId="5C65AC45" w14:textId="19728E31" w:rsidR="001804CB" w:rsidRPr="001804CB" w:rsidRDefault="00A717F2" w:rsidP="001804CB">
          <w:pPr>
            <w:pStyle w:val="TOC2"/>
            <w:tabs>
              <w:tab w:val="right" w:leader="dot" w:pos="9016"/>
            </w:tabs>
            <w:spacing w:line="360" w:lineRule="auto"/>
            <w:rPr>
              <w:rFonts w:cs="Times New Roman"/>
              <w:noProof/>
            </w:rPr>
          </w:pPr>
          <w:hyperlink w:anchor="_Toc123665556" w:history="1">
            <w:r w:rsidR="001804CB" w:rsidRPr="001804CB">
              <w:rPr>
                <w:rStyle w:val="Hyperlink"/>
                <w:rFonts w:cs="Times New Roman"/>
                <w:noProof/>
                <w:color w:val="auto"/>
              </w:rPr>
              <w:t>Recommendations</w:t>
            </w:r>
            <w:r w:rsidR="001804CB" w:rsidRPr="001804CB">
              <w:rPr>
                <w:rFonts w:cs="Times New Roman"/>
                <w:noProof/>
                <w:webHidden/>
              </w:rPr>
              <w:tab/>
            </w:r>
            <w:r w:rsidR="001804CB" w:rsidRPr="001804CB">
              <w:rPr>
                <w:rFonts w:cs="Times New Roman"/>
                <w:noProof/>
                <w:webHidden/>
              </w:rPr>
              <w:fldChar w:fldCharType="begin"/>
            </w:r>
            <w:r w:rsidR="001804CB" w:rsidRPr="001804CB">
              <w:rPr>
                <w:rFonts w:cs="Times New Roman"/>
                <w:noProof/>
                <w:webHidden/>
              </w:rPr>
              <w:instrText xml:space="preserve"> PAGEREF _Toc123665556 \h </w:instrText>
            </w:r>
            <w:r w:rsidR="001804CB" w:rsidRPr="001804CB">
              <w:rPr>
                <w:rFonts w:cs="Times New Roman"/>
                <w:noProof/>
                <w:webHidden/>
              </w:rPr>
            </w:r>
            <w:r w:rsidR="001804CB" w:rsidRPr="001804CB">
              <w:rPr>
                <w:rFonts w:cs="Times New Roman"/>
                <w:noProof/>
                <w:webHidden/>
              </w:rPr>
              <w:fldChar w:fldCharType="separate"/>
            </w:r>
            <w:r w:rsidR="001804CB" w:rsidRPr="001804CB">
              <w:rPr>
                <w:rFonts w:cs="Times New Roman"/>
                <w:noProof/>
                <w:webHidden/>
              </w:rPr>
              <w:t>7</w:t>
            </w:r>
            <w:r w:rsidR="001804CB" w:rsidRPr="001804CB">
              <w:rPr>
                <w:rFonts w:cs="Times New Roman"/>
                <w:noProof/>
                <w:webHidden/>
              </w:rPr>
              <w:fldChar w:fldCharType="end"/>
            </w:r>
          </w:hyperlink>
        </w:p>
        <w:p w14:paraId="438ECD0D" w14:textId="279653DF" w:rsidR="001804CB" w:rsidRPr="001804CB" w:rsidRDefault="00A717F2" w:rsidP="001804CB">
          <w:pPr>
            <w:pStyle w:val="TOC1"/>
            <w:tabs>
              <w:tab w:val="right" w:leader="dot" w:pos="9016"/>
            </w:tabs>
            <w:spacing w:line="360" w:lineRule="auto"/>
            <w:rPr>
              <w:rFonts w:cs="Times New Roman"/>
              <w:noProof/>
            </w:rPr>
          </w:pPr>
          <w:hyperlink w:anchor="_Toc123665557" w:history="1">
            <w:r w:rsidR="001804CB" w:rsidRPr="001804CB">
              <w:rPr>
                <w:rStyle w:val="Hyperlink"/>
                <w:rFonts w:cs="Times New Roman"/>
                <w:noProof/>
                <w:color w:val="auto"/>
              </w:rPr>
              <w:t>Conclusion</w:t>
            </w:r>
            <w:r w:rsidR="001804CB" w:rsidRPr="001804CB">
              <w:rPr>
                <w:rFonts w:cs="Times New Roman"/>
                <w:noProof/>
                <w:webHidden/>
              </w:rPr>
              <w:tab/>
            </w:r>
            <w:r w:rsidR="001804CB" w:rsidRPr="001804CB">
              <w:rPr>
                <w:rFonts w:cs="Times New Roman"/>
                <w:noProof/>
                <w:webHidden/>
              </w:rPr>
              <w:fldChar w:fldCharType="begin"/>
            </w:r>
            <w:r w:rsidR="001804CB" w:rsidRPr="001804CB">
              <w:rPr>
                <w:rFonts w:cs="Times New Roman"/>
                <w:noProof/>
                <w:webHidden/>
              </w:rPr>
              <w:instrText xml:space="preserve"> PAGEREF _Toc123665557 \h </w:instrText>
            </w:r>
            <w:r w:rsidR="001804CB" w:rsidRPr="001804CB">
              <w:rPr>
                <w:rFonts w:cs="Times New Roman"/>
                <w:noProof/>
                <w:webHidden/>
              </w:rPr>
            </w:r>
            <w:r w:rsidR="001804CB" w:rsidRPr="001804CB">
              <w:rPr>
                <w:rFonts w:cs="Times New Roman"/>
                <w:noProof/>
                <w:webHidden/>
              </w:rPr>
              <w:fldChar w:fldCharType="separate"/>
            </w:r>
            <w:r w:rsidR="001804CB" w:rsidRPr="001804CB">
              <w:rPr>
                <w:rFonts w:cs="Times New Roman"/>
                <w:noProof/>
                <w:webHidden/>
              </w:rPr>
              <w:t>8</w:t>
            </w:r>
            <w:r w:rsidR="001804CB" w:rsidRPr="001804CB">
              <w:rPr>
                <w:rFonts w:cs="Times New Roman"/>
                <w:noProof/>
                <w:webHidden/>
              </w:rPr>
              <w:fldChar w:fldCharType="end"/>
            </w:r>
          </w:hyperlink>
        </w:p>
        <w:p w14:paraId="585D3A79" w14:textId="42349827" w:rsidR="001804CB" w:rsidRPr="001804CB" w:rsidRDefault="00A717F2" w:rsidP="001804CB">
          <w:pPr>
            <w:pStyle w:val="TOC1"/>
            <w:tabs>
              <w:tab w:val="right" w:leader="dot" w:pos="9016"/>
            </w:tabs>
            <w:spacing w:line="360" w:lineRule="auto"/>
            <w:rPr>
              <w:rFonts w:cs="Times New Roman"/>
              <w:noProof/>
            </w:rPr>
          </w:pPr>
          <w:hyperlink w:anchor="_Toc123665558" w:history="1">
            <w:r w:rsidR="001804CB" w:rsidRPr="001804CB">
              <w:rPr>
                <w:rStyle w:val="Hyperlink"/>
                <w:rFonts w:cs="Times New Roman"/>
                <w:noProof/>
                <w:color w:val="auto"/>
              </w:rPr>
              <w:t>References</w:t>
            </w:r>
            <w:r w:rsidR="001804CB" w:rsidRPr="001804CB">
              <w:rPr>
                <w:rFonts w:cs="Times New Roman"/>
                <w:noProof/>
                <w:webHidden/>
              </w:rPr>
              <w:tab/>
            </w:r>
            <w:r w:rsidR="001804CB" w:rsidRPr="001804CB">
              <w:rPr>
                <w:rFonts w:cs="Times New Roman"/>
                <w:noProof/>
                <w:webHidden/>
              </w:rPr>
              <w:fldChar w:fldCharType="begin"/>
            </w:r>
            <w:r w:rsidR="001804CB" w:rsidRPr="001804CB">
              <w:rPr>
                <w:rFonts w:cs="Times New Roman"/>
                <w:noProof/>
                <w:webHidden/>
              </w:rPr>
              <w:instrText xml:space="preserve"> PAGEREF _Toc123665558 \h </w:instrText>
            </w:r>
            <w:r w:rsidR="001804CB" w:rsidRPr="001804CB">
              <w:rPr>
                <w:rFonts w:cs="Times New Roman"/>
                <w:noProof/>
                <w:webHidden/>
              </w:rPr>
            </w:r>
            <w:r w:rsidR="001804CB" w:rsidRPr="001804CB">
              <w:rPr>
                <w:rFonts w:cs="Times New Roman"/>
                <w:noProof/>
                <w:webHidden/>
              </w:rPr>
              <w:fldChar w:fldCharType="separate"/>
            </w:r>
            <w:r w:rsidR="001804CB" w:rsidRPr="001804CB">
              <w:rPr>
                <w:rFonts w:cs="Times New Roman"/>
                <w:noProof/>
                <w:webHidden/>
              </w:rPr>
              <w:t>9</w:t>
            </w:r>
            <w:r w:rsidR="001804CB" w:rsidRPr="001804CB">
              <w:rPr>
                <w:rFonts w:cs="Times New Roman"/>
                <w:noProof/>
                <w:webHidden/>
              </w:rPr>
              <w:fldChar w:fldCharType="end"/>
            </w:r>
          </w:hyperlink>
        </w:p>
        <w:p w14:paraId="2582F883" w14:textId="76BDF492" w:rsidR="001804CB" w:rsidRPr="001804CB" w:rsidRDefault="001804CB" w:rsidP="001804CB">
          <w:pPr>
            <w:spacing w:line="360" w:lineRule="auto"/>
            <w:rPr>
              <w:rFonts w:cs="Times New Roman"/>
            </w:rPr>
          </w:pPr>
          <w:r w:rsidRPr="001804CB">
            <w:rPr>
              <w:rFonts w:cs="Times New Roman"/>
              <w:b/>
              <w:bCs/>
              <w:noProof/>
            </w:rPr>
            <w:fldChar w:fldCharType="end"/>
          </w:r>
        </w:p>
      </w:sdtContent>
    </w:sdt>
    <w:p w14:paraId="12D1F252" w14:textId="77777777" w:rsidR="001804CB" w:rsidRPr="001804CB" w:rsidRDefault="001804CB" w:rsidP="001804CB">
      <w:pPr>
        <w:spacing w:line="360" w:lineRule="auto"/>
        <w:jc w:val="left"/>
        <w:rPr>
          <w:rFonts w:eastAsiaTheme="majorEastAsia" w:cs="Times New Roman"/>
          <w:b/>
          <w:sz w:val="32"/>
          <w:szCs w:val="32"/>
          <w:lang w:val="en-US"/>
        </w:rPr>
      </w:pPr>
      <w:r w:rsidRPr="001804CB">
        <w:rPr>
          <w:rFonts w:cs="Times New Roman"/>
        </w:rPr>
        <w:br w:type="page"/>
      </w:r>
    </w:p>
    <w:p w14:paraId="0397F9FE" w14:textId="1ABAFEE9" w:rsidR="00111E30" w:rsidRPr="001804CB" w:rsidRDefault="00111E30" w:rsidP="001804CB">
      <w:pPr>
        <w:pStyle w:val="Heading1"/>
        <w:spacing w:line="360" w:lineRule="auto"/>
        <w:rPr>
          <w:rFonts w:cs="Times New Roman"/>
        </w:rPr>
      </w:pPr>
      <w:bookmarkStart w:id="1" w:name="_Toc123665551"/>
      <w:r w:rsidRPr="001804CB">
        <w:rPr>
          <w:rFonts w:cs="Times New Roman"/>
        </w:rPr>
        <w:lastRenderedPageBreak/>
        <w:t>Introduction</w:t>
      </w:r>
      <w:bookmarkEnd w:id="1"/>
    </w:p>
    <w:p w14:paraId="5F058E44" w14:textId="341DFA25" w:rsidR="00981251" w:rsidRPr="001804CB" w:rsidRDefault="00271004" w:rsidP="001804CB">
      <w:pPr>
        <w:spacing w:line="360" w:lineRule="auto"/>
        <w:rPr>
          <w:rFonts w:cs="Times New Roman"/>
          <w:szCs w:val="24"/>
          <w:lang w:val="en-US"/>
        </w:rPr>
      </w:pPr>
      <w:r w:rsidRPr="001804CB">
        <w:rPr>
          <w:rFonts w:cs="Times New Roman"/>
          <w:szCs w:val="24"/>
          <w:lang w:val="en-US"/>
        </w:rPr>
        <w:t xml:space="preserve">The technique of guiding a project from concept all the way itself through life is what is meant to be included by the expression project management. </w:t>
      </w:r>
      <w:r w:rsidR="003A5A79" w:rsidRPr="001804CB">
        <w:rPr>
          <w:rFonts w:cs="Times New Roman"/>
          <w:szCs w:val="24"/>
          <w:lang w:val="en-US"/>
        </w:rPr>
        <w:t>There are numerous different projects now underway</w:t>
      </w:r>
      <w:r w:rsidR="002B7C88" w:rsidRPr="001804CB">
        <w:rPr>
          <w:rFonts w:cs="Times New Roman"/>
          <w:szCs w:val="24"/>
        </w:rPr>
        <w:t xml:space="preserve"> (Maylor and Turner, 2022)</w:t>
      </w:r>
      <w:r w:rsidR="003A5A79" w:rsidRPr="001804CB">
        <w:rPr>
          <w:rFonts w:cs="Times New Roman"/>
          <w:szCs w:val="24"/>
          <w:lang w:val="en-US"/>
        </w:rPr>
        <w:t>. The project includes the construction of a cross-rail system. The Elizabeth Lin</w:t>
      </w:r>
      <w:r w:rsidR="001755CB">
        <w:rPr>
          <w:rFonts w:cs="Times New Roman"/>
          <w:szCs w:val="24"/>
          <w:lang w:val="en-US"/>
        </w:rPr>
        <w:t>e</w:t>
      </w:r>
      <w:r w:rsidR="003A5A79" w:rsidRPr="001804CB">
        <w:rPr>
          <w:rFonts w:cs="Times New Roman"/>
          <w:szCs w:val="24"/>
          <w:lang w:val="en-US"/>
        </w:rPr>
        <w:t xml:space="preserve">, which is part of </w:t>
      </w:r>
      <w:r w:rsidR="00312589" w:rsidRPr="001804CB">
        <w:rPr>
          <w:rFonts w:cs="Times New Roman"/>
          <w:szCs w:val="24"/>
          <w:lang w:val="en-US"/>
        </w:rPr>
        <w:t xml:space="preserve">the </w:t>
      </w:r>
      <w:r w:rsidR="003A5A79" w:rsidRPr="001804CB">
        <w:rPr>
          <w:rFonts w:cs="Times New Roman"/>
          <w:szCs w:val="24"/>
          <w:lang w:val="en-US"/>
        </w:rPr>
        <w:t>Cross</w:t>
      </w:r>
      <w:r w:rsidR="001D6A40" w:rsidRPr="001804CB">
        <w:rPr>
          <w:rFonts w:cs="Times New Roman"/>
          <w:szCs w:val="24"/>
          <w:lang w:val="en-US"/>
        </w:rPr>
        <w:t>-</w:t>
      </w:r>
      <w:r w:rsidR="003A5A79" w:rsidRPr="001804CB">
        <w:rPr>
          <w:rFonts w:cs="Times New Roman"/>
          <w:szCs w:val="24"/>
          <w:lang w:val="en-US"/>
        </w:rPr>
        <w:t xml:space="preserve">rail, is the greatest infrastructure project </w:t>
      </w:r>
      <w:r w:rsidR="00312589" w:rsidRPr="001804CB">
        <w:rPr>
          <w:rFonts w:cs="Times New Roman"/>
          <w:szCs w:val="24"/>
          <w:lang w:val="en-US"/>
        </w:rPr>
        <w:t>in</w:t>
      </w:r>
      <w:r w:rsidR="003A5A79" w:rsidRPr="001804CB">
        <w:rPr>
          <w:rFonts w:cs="Times New Roman"/>
          <w:szCs w:val="24"/>
          <w:lang w:val="en-US"/>
        </w:rPr>
        <w:t xml:space="preserve"> Europe. It will become a rail network that extends more than 100 </w:t>
      </w:r>
      <w:r w:rsidR="008A00D2" w:rsidRPr="001804CB">
        <w:rPr>
          <w:rFonts w:cs="Times New Roman"/>
          <w:szCs w:val="24"/>
          <w:lang w:val="en-US"/>
        </w:rPr>
        <w:t>kilometers</w:t>
      </w:r>
      <w:r w:rsidR="003A5A79" w:rsidRPr="001804CB">
        <w:rPr>
          <w:rFonts w:cs="Times New Roman"/>
          <w:szCs w:val="24"/>
          <w:lang w:val="en-US"/>
        </w:rPr>
        <w:t xml:space="preserve"> and has more than 40 stops along its route. </w:t>
      </w:r>
      <w:r w:rsidR="001D6A40" w:rsidRPr="001804CB">
        <w:rPr>
          <w:rFonts w:cs="Times New Roman"/>
          <w:szCs w:val="24"/>
          <w:lang w:val="en-US"/>
        </w:rPr>
        <w:t xml:space="preserve">The cross-rail infrastructure project's rehabilitation work didn't reach a satisfactory finish until October 2022, although starting in March 2009. </w:t>
      </w:r>
      <w:r w:rsidR="00312589" w:rsidRPr="001804CB">
        <w:rPr>
          <w:rFonts w:cs="Times New Roman"/>
          <w:szCs w:val="24"/>
          <w:lang w:val="en-US"/>
        </w:rPr>
        <w:t>T</w:t>
      </w:r>
      <w:r w:rsidR="001D6A40" w:rsidRPr="001804CB">
        <w:rPr>
          <w:rFonts w:cs="Times New Roman"/>
          <w:szCs w:val="24"/>
          <w:lang w:val="en-US"/>
        </w:rPr>
        <w:t>o implement this plan more than a seven-year timeframe, $215 million was needed, and throughout that time it had an impact on a wide spectrum of people</w:t>
      </w:r>
      <w:r w:rsidR="00EF4601" w:rsidRPr="001804CB">
        <w:rPr>
          <w:rFonts w:cs="Times New Roman"/>
          <w:szCs w:val="24"/>
        </w:rPr>
        <w:t xml:space="preserve"> (Sikim, 2021)</w:t>
      </w:r>
      <w:r w:rsidR="001D6A40" w:rsidRPr="001804CB">
        <w:rPr>
          <w:rFonts w:cs="Times New Roman"/>
          <w:szCs w:val="24"/>
          <w:lang w:val="en-US"/>
        </w:rPr>
        <w:t>.</w:t>
      </w:r>
      <w:r w:rsidR="00C27040" w:rsidRPr="001804CB">
        <w:rPr>
          <w:rFonts w:cs="Times New Roman"/>
          <w:szCs w:val="24"/>
          <w:lang w:val="en-US"/>
        </w:rPr>
        <w:t xml:space="preserve"> </w:t>
      </w:r>
      <w:r w:rsidR="003F3CD2" w:rsidRPr="001804CB">
        <w:rPr>
          <w:rFonts w:cs="Times New Roman"/>
          <w:szCs w:val="24"/>
          <w:lang w:val="en-US"/>
        </w:rPr>
        <w:t xml:space="preserve">The capacity development railway project that is </w:t>
      </w:r>
      <w:r w:rsidR="008A00D2" w:rsidRPr="001804CB">
        <w:rPr>
          <w:rFonts w:cs="Times New Roman"/>
          <w:szCs w:val="24"/>
          <w:lang w:val="en-US"/>
        </w:rPr>
        <w:t>centered</w:t>
      </w:r>
      <w:r w:rsidR="003F3CD2" w:rsidRPr="001804CB">
        <w:rPr>
          <w:rFonts w:cs="Times New Roman"/>
          <w:szCs w:val="24"/>
          <w:lang w:val="en-US"/>
        </w:rPr>
        <w:t xml:space="preserve"> </w:t>
      </w:r>
      <w:r w:rsidR="00312589" w:rsidRPr="001804CB">
        <w:rPr>
          <w:rFonts w:cs="Times New Roman"/>
          <w:szCs w:val="24"/>
          <w:lang w:val="en-US"/>
        </w:rPr>
        <w:t>i</w:t>
      </w:r>
      <w:r w:rsidR="003F3CD2" w:rsidRPr="001804CB">
        <w:rPr>
          <w:rFonts w:cs="Times New Roman"/>
          <w:szCs w:val="24"/>
          <w:lang w:val="en-US"/>
        </w:rPr>
        <w:t xml:space="preserve">n England is known as Cross-rail. </w:t>
      </w:r>
      <w:r w:rsidR="00C27040" w:rsidRPr="001804CB">
        <w:rPr>
          <w:rFonts w:cs="Times New Roman"/>
          <w:szCs w:val="24"/>
          <w:lang w:val="en-US"/>
        </w:rPr>
        <w:t xml:space="preserve">The assessment of the cross-rail infrastructure is going to be discussed in depth throughout this </w:t>
      </w:r>
      <w:r w:rsidR="00105B7F" w:rsidRPr="001804CB">
        <w:rPr>
          <w:rFonts w:cs="Times New Roman"/>
          <w:szCs w:val="24"/>
          <w:lang w:val="en-US"/>
        </w:rPr>
        <w:t>essay</w:t>
      </w:r>
      <w:r w:rsidR="00C27040" w:rsidRPr="001804CB">
        <w:rPr>
          <w:rFonts w:cs="Times New Roman"/>
          <w:szCs w:val="24"/>
          <w:lang w:val="en-US"/>
        </w:rPr>
        <w:t>.</w:t>
      </w:r>
      <w:r w:rsidR="00105B7F" w:rsidRPr="001804CB">
        <w:rPr>
          <w:rFonts w:cs="Times New Roman"/>
          <w:szCs w:val="24"/>
          <w:lang w:val="en-US"/>
        </w:rPr>
        <w:t xml:space="preserve"> This </w:t>
      </w:r>
      <w:r w:rsidR="008A00D2" w:rsidRPr="001804CB">
        <w:rPr>
          <w:rFonts w:cs="Times New Roman"/>
          <w:szCs w:val="24"/>
          <w:lang w:val="en-US"/>
        </w:rPr>
        <w:t>endeavor</w:t>
      </w:r>
      <w:r w:rsidR="00105B7F" w:rsidRPr="001804CB">
        <w:rPr>
          <w:rFonts w:cs="Times New Roman"/>
          <w:szCs w:val="24"/>
          <w:lang w:val="en-US"/>
        </w:rPr>
        <w:t xml:space="preserve"> will either be a success or a failure, and the outcome will be determined. The important things that </w:t>
      </w:r>
      <w:r w:rsidR="00BE3D1B" w:rsidRPr="001804CB">
        <w:rPr>
          <w:rFonts w:cs="Times New Roman"/>
          <w:szCs w:val="24"/>
          <w:lang w:val="en-US"/>
        </w:rPr>
        <w:t>one</w:t>
      </w:r>
      <w:r w:rsidR="00105B7F" w:rsidRPr="001804CB">
        <w:rPr>
          <w:rFonts w:cs="Times New Roman"/>
          <w:szCs w:val="24"/>
          <w:lang w:val="en-US"/>
        </w:rPr>
        <w:t xml:space="preserve"> ha</w:t>
      </w:r>
      <w:r w:rsidR="00BE3D1B" w:rsidRPr="001804CB">
        <w:rPr>
          <w:rFonts w:cs="Times New Roman"/>
          <w:szCs w:val="24"/>
          <w:lang w:val="en-US"/>
        </w:rPr>
        <w:t xml:space="preserve">s </w:t>
      </w:r>
      <w:r w:rsidR="00105B7F" w:rsidRPr="001804CB">
        <w:rPr>
          <w:rFonts w:cs="Times New Roman"/>
          <w:szCs w:val="24"/>
          <w:lang w:val="en-US"/>
        </w:rPr>
        <w:t xml:space="preserve">learned from this </w:t>
      </w:r>
      <w:r w:rsidR="008A00D2" w:rsidRPr="001804CB">
        <w:rPr>
          <w:rFonts w:cs="Times New Roman"/>
          <w:szCs w:val="24"/>
          <w:lang w:val="en-US"/>
        </w:rPr>
        <w:t>endeavor</w:t>
      </w:r>
      <w:r w:rsidR="00105B7F" w:rsidRPr="001804CB">
        <w:rPr>
          <w:rFonts w:cs="Times New Roman"/>
          <w:szCs w:val="24"/>
          <w:lang w:val="en-US"/>
        </w:rPr>
        <w:t xml:space="preserve"> will also be addressed. </w:t>
      </w:r>
      <w:r w:rsidR="00C27040" w:rsidRPr="001804CB">
        <w:rPr>
          <w:rFonts w:cs="Times New Roman"/>
          <w:szCs w:val="24"/>
          <w:lang w:val="en-US"/>
        </w:rPr>
        <w:t>Following the completion of the review, some suggestions will be provided.</w:t>
      </w:r>
    </w:p>
    <w:p w14:paraId="44FF9C34" w14:textId="13ECB94D" w:rsidR="00981251" w:rsidRPr="001804CB" w:rsidRDefault="00B371BF" w:rsidP="001804CB">
      <w:pPr>
        <w:pStyle w:val="Heading1"/>
        <w:spacing w:line="360" w:lineRule="auto"/>
        <w:rPr>
          <w:rFonts w:cs="Times New Roman"/>
        </w:rPr>
      </w:pPr>
      <w:bookmarkStart w:id="2" w:name="_Toc123665552"/>
      <w:r w:rsidRPr="001804CB">
        <w:rPr>
          <w:rFonts w:cs="Times New Roman"/>
        </w:rPr>
        <w:t>Main body</w:t>
      </w:r>
      <w:bookmarkEnd w:id="2"/>
      <w:r w:rsidRPr="001804CB">
        <w:rPr>
          <w:rFonts w:cs="Times New Roman"/>
        </w:rPr>
        <w:t xml:space="preserve"> </w:t>
      </w:r>
    </w:p>
    <w:p w14:paraId="468AE260" w14:textId="22A9FB03" w:rsidR="00981251" w:rsidRPr="001804CB" w:rsidRDefault="005928C0" w:rsidP="001804CB">
      <w:pPr>
        <w:pStyle w:val="Heading2"/>
      </w:pPr>
      <w:bookmarkStart w:id="3" w:name="_Toc123665553"/>
      <w:r w:rsidRPr="001804CB">
        <w:t>Evaluation of the project</w:t>
      </w:r>
      <w:bookmarkEnd w:id="3"/>
    </w:p>
    <w:p w14:paraId="1BA6B1A6" w14:textId="7981EE5E" w:rsidR="00FD79E5" w:rsidRPr="001804CB" w:rsidRDefault="00FF2D9D" w:rsidP="001804CB">
      <w:pPr>
        <w:spacing w:line="360" w:lineRule="auto"/>
        <w:rPr>
          <w:rFonts w:cs="Times New Roman"/>
          <w:szCs w:val="24"/>
          <w:lang w:val="en-US"/>
        </w:rPr>
      </w:pPr>
      <w:bookmarkStart w:id="4" w:name="_Hlk121419362"/>
      <w:r w:rsidRPr="001804CB">
        <w:rPr>
          <w:rFonts w:cs="Times New Roman"/>
          <w:szCs w:val="24"/>
          <w:lang w:val="en-US"/>
        </w:rPr>
        <w:t xml:space="preserve">A project seems to be an ordered set of actions that must be performed to reach </w:t>
      </w:r>
      <w:r w:rsidR="00312589" w:rsidRPr="001804CB">
        <w:rPr>
          <w:rFonts w:cs="Times New Roman"/>
          <w:szCs w:val="24"/>
          <w:lang w:val="en-US"/>
        </w:rPr>
        <w:t>the</w:t>
      </w:r>
      <w:r w:rsidRPr="001804CB">
        <w:rPr>
          <w:rFonts w:cs="Times New Roman"/>
          <w:szCs w:val="24"/>
          <w:lang w:val="en-US"/>
        </w:rPr>
        <w:t xml:space="preserve"> desired outcome. This result might be anything from simple to complex</w:t>
      </w:r>
      <w:bookmarkEnd w:id="4"/>
      <w:r w:rsidRPr="001804CB">
        <w:rPr>
          <w:rFonts w:cs="Times New Roman"/>
          <w:szCs w:val="24"/>
          <w:lang w:val="en-US"/>
        </w:rPr>
        <w:t xml:space="preserve">. One possible way to define a project can be as the accumulation of the many inputs and outcomes that are required to achieve a certain goal. Depending on the degree of sophistication of a project, its management might fall within the purview of a single person or a thousand different individuals. </w:t>
      </w:r>
      <w:r w:rsidR="00293A4B" w:rsidRPr="001804CB">
        <w:rPr>
          <w:rFonts w:cs="Times New Roman"/>
          <w:szCs w:val="24"/>
          <w:lang w:val="en-US"/>
        </w:rPr>
        <w:t>When it comes to projects that include the transformation of systems and processes and the application of digital technologies, one of the most important areas of the subject is the assessment of the project</w:t>
      </w:r>
      <w:r w:rsidR="002B7C88" w:rsidRPr="001804CB">
        <w:rPr>
          <w:rFonts w:cs="Times New Roman"/>
          <w:szCs w:val="24"/>
        </w:rPr>
        <w:t xml:space="preserve"> (Maylor and Turner, 2022)</w:t>
      </w:r>
      <w:r w:rsidR="00293A4B" w:rsidRPr="001804CB">
        <w:rPr>
          <w:rFonts w:cs="Times New Roman"/>
          <w:szCs w:val="24"/>
          <w:lang w:val="en-US"/>
        </w:rPr>
        <w:t xml:space="preserve">. The objective </w:t>
      </w:r>
      <w:r w:rsidR="00312589" w:rsidRPr="001804CB">
        <w:rPr>
          <w:rFonts w:cs="Times New Roman"/>
          <w:szCs w:val="24"/>
          <w:lang w:val="en-US"/>
        </w:rPr>
        <w:t>of</w:t>
      </w:r>
      <w:r w:rsidR="00293A4B" w:rsidRPr="001804CB">
        <w:rPr>
          <w:rFonts w:cs="Times New Roman"/>
          <w:szCs w:val="24"/>
          <w:lang w:val="en-US"/>
        </w:rPr>
        <w:t xml:space="preserve"> these evaluations is to identify the concerns that offer the greatest concern to the </w:t>
      </w:r>
      <w:r w:rsidR="008A00D2" w:rsidRPr="001804CB">
        <w:rPr>
          <w:rFonts w:cs="Times New Roman"/>
          <w:szCs w:val="24"/>
          <w:lang w:val="en-US"/>
        </w:rPr>
        <w:t>endeavor</w:t>
      </w:r>
      <w:r w:rsidR="00293A4B" w:rsidRPr="001804CB">
        <w:rPr>
          <w:rFonts w:cs="Times New Roman"/>
          <w:szCs w:val="24"/>
          <w:lang w:val="en-US"/>
        </w:rPr>
        <w:t xml:space="preserve"> because those concerns could either be eliminated or their effects can be lessened. </w:t>
      </w:r>
    </w:p>
    <w:p w14:paraId="6E0F6FDD" w14:textId="2C3BCCDD" w:rsidR="005928C0" w:rsidRPr="001804CB" w:rsidRDefault="00C336E6" w:rsidP="001804CB">
      <w:pPr>
        <w:spacing w:line="360" w:lineRule="auto"/>
        <w:rPr>
          <w:rFonts w:cs="Times New Roman"/>
          <w:szCs w:val="24"/>
          <w:lang w:val="en-US"/>
        </w:rPr>
      </w:pPr>
      <w:bookmarkStart w:id="5" w:name="_Hlk121419387"/>
      <w:r w:rsidRPr="001804CB">
        <w:rPr>
          <w:rFonts w:cs="Times New Roman"/>
          <w:szCs w:val="24"/>
          <w:lang w:val="en-US"/>
        </w:rPr>
        <w:t xml:space="preserve">The construction of </w:t>
      </w:r>
      <w:r w:rsidR="00312589" w:rsidRPr="001804CB">
        <w:rPr>
          <w:rFonts w:cs="Times New Roman"/>
          <w:szCs w:val="24"/>
          <w:lang w:val="en-US"/>
        </w:rPr>
        <w:t xml:space="preserve">the </w:t>
      </w:r>
      <w:r w:rsidRPr="001804CB">
        <w:rPr>
          <w:rFonts w:cs="Times New Roman"/>
          <w:szCs w:val="24"/>
          <w:lang w:val="en-US"/>
        </w:rPr>
        <w:t xml:space="preserve">Cross-rail is widely regarded as one of the most important </w:t>
      </w:r>
      <w:r w:rsidR="008A00D2" w:rsidRPr="001804CB">
        <w:rPr>
          <w:rFonts w:cs="Times New Roman"/>
          <w:szCs w:val="24"/>
          <w:lang w:val="en-US"/>
        </w:rPr>
        <w:t>endeavors</w:t>
      </w:r>
      <w:r w:rsidRPr="001804CB">
        <w:rPr>
          <w:rFonts w:cs="Times New Roman"/>
          <w:szCs w:val="24"/>
          <w:lang w:val="en-US"/>
        </w:rPr>
        <w:t xml:space="preserve"> of its kind th</w:t>
      </w:r>
      <w:r w:rsidR="00312589" w:rsidRPr="001804CB">
        <w:rPr>
          <w:rFonts w:cs="Times New Roman"/>
          <w:szCs w:val="24"/>
          <w:lang w:val="en-US"/>
        </w:rPr>
        <w:t>at</w:t>
      </w:r>
      <w:r w:rsidRPr="001804CB">
        <w:rPr>
          <w:rFonts w:cs="Times New Roman"/>
          <w:szCs w:val="24"/>
          <w:lang w:val="en-US"/>
        </w:rPr>
        <w:t xml:space="preserve"> Great Britain has ever attempted. </w:t>
      </w:r>
      <w:bookmarkEnd w:id="5"/>
      <w:r w:rsidR="00FD79E5" w:rsidRPr="001804CB">
        <w:rPr>
          <w:rFonts w:cs="Times New Roman"/>
          <w:szCs w:val="24"/>
          <w:lang w:val="en-US"/>
        </w:rPr>
        <w:t xml:space="preserve">The initial goal of the project has been to create the most effective architectural style possible. This objective required the incorporation of aesthetically pleasing features that were intended to reflect the norms and desires of the target market. These are some of the reasons why the project was indeed an accomplishment it </w:t>
      </w:r>
      <w:r w:rsidR="00FD79E5" w:rsidRPr="001804CB">
        <w:rPr>
          <w:rFonts w:cs="Times New Roman"/>
          <w:szCs w:val="24"/>
          <w:lang w:val="en-US"/>
        </w:rPr>
        <w:lastRenderedPageBreak/>
        <w:t>was completed successfully.</w:t>
      </w:r>
      <w:r w:rsidR="00A54AD8" w:rsidRPr="001804CB">
        <w:rPr>
          <w:rFonts w:cs="Times New Roman"/>
          <w:szCs w:val="24"/>
          <w:lang w:val="en-US"/>
        </w:rPr>
        <w:t xml:space="preserve"> Fifteen additional railway network</w:t>
      </w:r>
      <w:r w:rsidR="00312589" w:rsidRPr="001804CB">
        <w:rPr>
          <w:rFonts w:cs="Times New Roman"/>
          <w:szCs w:val="24"/>
          <w:lang w:val="en-US"/>
        </w:rPr>
        <w:t>s</w:t>
      </w:r>
      <w:r w:rsidR="00A54AD8" w:rsidRPr="001804CB">
        <w:rPr>
          <w:rFonts w:cs="Times New Roman"/>
          <w:szCs w:val="24"/>
          <w:lang w:val="en-US"/>
        </w:rPr>
        <w:t xml:space="preserve"> and 5 new terminals were subsequently constructed to fulfil the project's objectives. Seven separate construction firms were given responsibility for finishing the building</w:t>
      </w:r>
      <w:r w:rsidR="00EF4601" w:rsidRPr="001804CB">
        <w:rPr>
          <w:rFonts w:cs="Times New Roman"/>
          <w:szCs w:val="24"/>
        </w:rPr>
        <w:t xml:space="preserve"> (Samson, 2021)</w:t>
      </w:r>
      <w:r w:rsidR="00A54AD8" w:rsidRPr="001804CB">
        <w:rPr>
          <w:rFonts w:cs="Times New Roman"/>
          <w:szCs w:val="24"/>
          <w:lang w:val="en-US"/>
        </w:rPr>
        <w:t xml:space="preserve">. Also, the airport servicing sector was continually updated technically, so that it is in line with the modern rail transportation system internationally. </w:t>
      </w:r>
      <w:r w:rsidR="007F5A1A" w:rsidRPr="001804CB">
        <w:rPr>
          <w:rFonts w:cs="Times New Roman"/>
          <w:szCs w:val="24"/>
          <w:lang w:val="en-US"/>
        </w:rPr>
        <w:t>As the population and the transportation mode continue to grow, the railway industry is benefiting most from the anticipated benefits but also from the supplementary charges that have become feasible. The railroad corporation is benefiting from the innovative features that are now possible, to the prior advantages. These two factors working together have allowed the railways to always provide supplementary services.</w:t>
      </w:r>
      <w:r w:rsidR="00B12901" w:rsidRPr="001804CB">
        <w:rPr>
          <w:rFonts w:cs="Times New Roman"/>
          <w:szCs w:val="24"/>
          <w:lang w:val="en-US"/>
        </w:rPr>
        <w:t xml:space="preserve"> No problems were encountered while allocating funding for the project. The builders were given a limited budget, which served as an incentive for them to optimize their output within the constraints of the capital that had been assigned to them.</w:t>
      </w:r>
      <w:r w:rsidR="002C319A" w:rsidRPr="001804CB">
        <w:rPr>
          <w:rFonts w:cs="Times New Roman"/>
          <w:szCs w:val="24"/>
          <w:lang w:val="en-US"/>
        </w:rPr>
        <w:t xml:space="preserve"> </w:t>
      </w:r>
      <w:r w:rsidR="00285315" w:rsidRPr="001804CB">
        <w:rPr>
          <w:rFonts w:cs="Times New Roman"/>
          <w:szCs w:val="24"/>
          <w:lang w:val="en-US"/>
        </w:rPr>
        <w:t>The project coordinator implemented digital surveillance and tracking systems, which increased the amount of pressure that was placed on the providers to do the job by the specified date.</w:t>
      </w:r>
    </w:p>
    <w:p w14:paraId="5C444E38" w14:textId="1E65ADD9" w:rsidR="00711A2A" w:rsidRPr="001804CB" w:rsidRDefault="00711A2A" w:rsidP="001804CB">
      <w:pPr>
        <w:pStyle w:val="Heading2"/>
        <w:rPr>
          <w:b w:val="0"/>
          <w:bCs w:val="0"/>
        </w:rPr>
      </w:pPr>
      <w:bookmarkStart w:id="6" w:name="_Toc123665554"/>
      <w:r w:rsidRPr="001804CB">
        <w:t>Project Methodology</w:t>
      </w:r>
      <w:bookmarkEnd w:id="6"/>
    </w:p>
    <w:p w14:paraId="2A0330FF" w14:textId="6F922499" w:rsidR="005928C0" w:rsidRPr="001804CB" w:rsidRDefault="00711A2A" w:rsidP="001804CB">
      <w:pPr>
        <w:spacing w:line="360" w:lineRule="auto"/>
        <w:rPr>
          <w:rFonts w:cs="Times New Roman"/>
          <w:szCs w:val="24"/>
          <w:lang w:val="en-US"/>
        </w:rPr>
      </w:pPr>
      <w:r w:rsidRPr="001804CB">
        <w:rPr>
          <w:rFonts w:cs="Times New Roman"/>
          <w:szCs w:val="24"/>
          <w:lang w:val="en-US"/>
        </w:rPr>
        <w:t>A project methodology serves as a kind of how-to guide for keeping track of many aspects of a construction process. Initiating, planning, and carrying out a project all need a clear set of procedures that the group must adhere to.</w:t>
      </w:r>
      <w:r w:rsidR="00A012E3" w:rsidRPr="001804CB">
        <w:rPr>
          <w:rFonts w:cs="Times New Roman"/>
          <w:szCs w:val="24"/>
        </w:rPr>
        <w:t xml:space="preserve"> </w:t>
      </w:r>
      <w:r w:rsidR="00F25206" w:rsidRPr="001804CB">
        <w:rPr>
          <w:rFonts w:cs="Times New Roman"/>
          <w:szCs w:val="24"/>
        </w:rPr>
        <w:t xml:space="preserve">A project management tool allows the project manager to quickly sort tasks into a structure that improves productivity. It also lets one define the interdependencies between tasks and the sequence in which they must be completed. As a result, the team's task becomes easier to perform. </w:t>
      </w:r>
      <w:r w:rsidR="00A012E3" w:rsidRPr="001804CB">
        <w:rPr>
          <w:rFonts w:cs="Times New Roman"/>
          <w:szCs w:val="24"/>
          <w:lang w:val="en-US"/>
        </w:rPr>
        <w:t>The completion of this project will be accomplished by the use of an agile approach</w:t>
      </w:r>
      <w:r w:rsidRPr="001804CB">
        <w:rPr>
          <w:rFonts w:cs="Times New Roman"/>
          <w:szCs w:val="24"/>
          <w:lang w:val="en-US"/>
        </w:rPr>
        <w:t xml:space="preserve">. </w:t>
      </w:r>
      <w:r w:rsidR="0034542C" w:rsidRPr="001804CB">
        <w:rPr>
          <w:rFonts w:cs="Times New Roman"/>
          <w:szCs w:val="24"/>
          <w:lang w:val="en-US"/>
        </w:rPr>
        <w:t xml:space="preserve">Using the Agile technique, a project may be managed in stages. It necessitates round-the-clock coordination with all relevant parties and regular refinement. Using this method, it is simple to make several different modifications. </w:t>
      </w:r>
      <w:r w:rsidR="003B2728" w:rsidRPr="001804CB">
        <w:rPr>
          <w:rFonts w:cs="Times New Roman"/>
          <w:szCs w:val="24"/>
          <w:lang w:val="en-US"/>
        </w:rPr>
        <w:t xml:space="preserve">Several adjustments are performed to accommodate the current circumstances </w:t>
      </w:r>
      <w:r w:rsidR="0034542C" w:rsidRPr="001804CB">
        <w:rPr>
          <w:rFonts w:cs="Times New Roman"/>
          <w:szCs w:val="24"/>
          <w:lang w:val="en-US"/>
        </w:rPr>
        <w:t>of</w:t>
      </w:r>
      <w:r w:rsidR="003B2728" w:rsidRPr="001804CB">
        <w:rPr>
          <w:rFonts w:cs="Times New Roman"/>
          <w:szCs w:val="24"/>
          <w:lang w:val="en-US"/>
        </w:rPr>
        <w:t xml:space="preserve"> this project</w:t>
      </w:r>
      <w:r w:rsidR="002B7C88" w:rsidRPr="001804CB">
        <w:rPr>
          <w:rFonts w:cs="Times New Roman"/>
          <w:szCs w:val="24"/>
        </w:rPr>
        <w:t xml:space="preserve"> (Freedman, 2016)</w:t>
      </w:r>
      <w:r w:rsidR="003B2728" w:rsidRPr="001804CB">
        <w:rPr>
          <w:rFonts w:cs="Times New Roman"/>
          <w:szCs w:val="24"/>
          <w:lang w:val="en-US"/>
        </w:rPr>
        <w:t xml:space="preserve">. </w:t>
      </w:r>
      <w:r w:rsidR="00B72C81" w:rsidRPr="001804CB">
        <w:rPr>
          <w:rFonts w:cs="Times New Roman"/>
          <w:szCs w:val="24"/>
          <w:lang w:val="en-US"/>
        </w:rPr>
        <w:t>The Cross</w:t>
      </w:r>
      <w:r w:rsidR="004C6FA7" w:rsidRPr="001804CB">
        <w:rPr>
          <w:rFonts w:cs="Times New Roman"/>
          <w:szCs w:val="24"/>
          <w:lang w:val="en-US"/>
        </w:rPr>
        <w:t>-</w:t>
      </w:r>
      <w:r w:rsidR="00B72C81" w:rsidRPr="001804CB">
        <w:rPr>
          <w:rFonts w:cs="Times New Roman"/>
          <w:szCs w:val="24"/>
          <w:lang w:val="en-US"/>
        </w:rPr>
        <w:t>railway network, which included the Elizabeth route construction, has had a profound impact on London's underground transportation system. Work on this significant infrastructure program, which aimed to boost local rail capability by 10%, began in 2009.</w:t>
      </w:r>
      <w:r w:rsidR="00F257A9" w:rsidRPr="001804CB">
        <w:rPr>
          <w:rFonts w:cs="Times New Roman"/>
          <w:szCs w:val="24"/>
          <w:lang w:val="en-US"/>
        </w:rPr>
        <w:t xml:space="preserve"> </w:t>
      </w:r>
      <w:r w:rsidR="009D6E0E" w:rsidRPr="001804CB">
        <w:rPr>
          <w:rFonts w:cs="Times New Roman"/>
          <w:szCs w:val="24"/>
          <w:lang w:val="en-US"/>
        </w:rPr>
        <w:t>Cross Rail has enabled a great number of Londoners to go to hitherto impenetrable areas of the capital in a considerably shorter period than was previously possible. The Cross</w:t>
      </w:r>
      <w:r w:rsidR="004C6FA7" w:rsidRPr="001804CB">
        <w:rPr>
          <w:rFonts w:cs="Times New Roman"/>
          <w:szCs w:val="24"/>
          <w:lang w:val="en-US"/>
        </w:rPr>
        <w:t>-</w:t>
      </w:r>
      <w:r w:rsidR="009D6E0E" w:rsidRPr="001804CB">
        <w:rPr>
          <w:rFonts w:cs="Times New Roman"/>
          <w:szCs w:val="24"/>
          <w:lang w:val="en-US"/>
        </w:rPr>
        <w:t>railway line will increase the capacity of the metropolitan rail system while also improving train connections between municipalities</w:t>
      </w:r>
      <w:r w:rsidR="00EF4601" w:rsidRPr="001804CB">
        <w:rPr>
          <w:rFonts w:cs="Times New Roman"/>
          <w:szCs w:val="24"/>
        </w:rPr>
        <w:t xml:space="preserve"> (Sikim, 2021)</w:t>
      </w:r>
      <w:r w:rsidR="009D6E0E" w:rsidRPr="001804CB">
        <w:rPr>
          <w:rFonts w:cs="Times New Roman"/>
          <w:szCs w:val="24"/>
          <w:lang w:val="en-US"/>
        </w:rPr>
        <w:t xml:space="preserve">. </w:t>
      </w:r>
      <w:r w:rsidR="00804AEC" w:rsidRPr="001804CB">
        <w:rPr>
          <w:rFonts w:cs="Times New Roman"/>
          <w:szCs w:val="24"/>
          <w:lang w:val="en-US"/>
        </w:rPr>
        <w:t xml:space="preserve">There have been quantifiable changes in travel times, network coverage, and accessibility of interconnecting </w:t>
      </w:r>
      <w:r w:rsidR="00804AEC" w:rsidRPr="001804CB">
        <w:rPr>
          <w:rFonts w:cs="Times New Roman"/>
          <w:szCs w:val="24"/>
          <w:lang w:val="en-US"/>
        </w:rPr>
        <w:lastRenderedPageBreak/>
        <w:t>options since Cross Train was incorporated into London's current railway system. Next few years, Cross train's development will deliver massive improvements to London's railroad. These improvements will have consequences beyond even the city's boundaries.</w:t>
      </w:r>
      <w:r w:rsidR="00117192" w:rsidRPr="001804CB">
        <w:rPr>
          <w:rFonts w:cs="Times New Roman"/>
          <w:szCs w:val="24"/>
          <w:lang w:val="en-US"/>
        </w:rPr>
        <w:t xml:space="preserve"> </w:t>
      </w:r>
    </w:p>
    <w:p w14:paraId="55038F04" w14:textId="430909A4" w:rsidR="00117192" w:rsidRPr="001804CB" w:rsidRDefault="00FD2A44" w:rsidP="001804CB">
      <w:pPr>
        <w:pStyle w:val="Heading2"/>
      </w:pPr>
      <w:bookmarkStart w:id="7" w:name="_Toc123665555"/>
      <w:r w:rsidRPr="001804CB">
        <w:t>Failure or success of the project</w:t>
      </w:r>
      <w:bookmarkEnd w:id="7"/>
    </w:p>
    <w:p w14:paraId="59B8414B" w14:textId="609871E2" w:rsidR="00D02575" w:rsidRPr="001804CB" w:rsidRDefault="00D40BE5" w:rsidP="001804CB">
      <w:pPr>
        <w:spacing w:line="360" w:lineRule="auto"/>
        <w:rPr>
          <w:rFonts w:cs="Times New Roman"/>
          <w:szCs w:val="24"/>
          <w:lang w:val="en-US"/>
        </w:rPr>
      </w:pPr>
      <w:r w:rsidRPr="001804CB">
        <w:rPr>
          <w:rFonts w:cs="Times New Roman"/>
          <w:szCs w:val="24"/>
          <w:lang w:val="en-US"/>
        </w:rPr>
        <w:t xml:space="preserve">Evaluating a project's progress against predetermined goals provides the group to complete stock of its progress and identify areas for improvement. </w:t>
      </w:r>
      <w:r w:rsidR="00E70EBF" w:rsidRPr="001804CB">
        <w:rPr>
          <w:rFonts w:cs="Times New Roman"/>
          <w:szCs w:val="24"/>
          <w:lang w:val="en-US"/>
        </w:rPr>
        <w:t xml:space="preserve">Before beginning a project, it is recommended that one figure out what will constitute a win. One approach is to consider how the post-project success metric would change if any one of the 3 key limitations (time, money, or scope) was breached. </w:t>
      </w:r>
      <w:r w:rsidR="00922E82" w:rsidRPr="001804CB">
        <w:rPr>
          <w:rFonts w:cs="Times New Roman"/>
          <w:szCs w:val="24"/>
          <w:lang w:val="en-US"/>
        </w:rPr>
        <w:t>Success and failure may be different for different proj</w:t>
      </w:r>
      <w:r w:rsidR="00213CE2" w:rsidRPr="001804CB">
        <w:rPr>
          <w:rFonts w:cs="Times New Roman"/>
          <w:szCs w:val="24"/>
          <w:lang w:val="en-US"/>
        </w:rPr>
        <w:t>e</w:t>
      </w:r>
      <w:r w:rsidR="00922E82" w:rsidRPr="001804CB">
        <w:rPr>
          <w:rFonts w:cs="Times New Roman"/>
          <w:szCs w:val="24"/>
          <w:lang w:val="en-US"/>
        </w:rPr>
        <w:t>cts.</w:t>
      </w:r>
      <w:r w:rsidR="00213CE2" w:rsidRPr="001804CB">
        <w:rPr>
          <w:rFonts w:cs="Times New Roman"/>
          <w:szCs w:val="24"/>
          <w:lang w:val="en-US"/>
        </w:rPr>
        <w:t xml:space="preserve"> </w:t>
      </w:r>
      <w:r w:rsidR="00922E82" w:rsidRPr="001804CB">
        <w:rPr>
          <w:rFonts w:cs="Times New Roman"/>
          <w:szCs w:val="24"/>
          <w:lang w:val="en-US"/>
        </w:rPr>
        <w:t xml:space="preserve"> </w:t>
      </w:r>
      <w:r w:rsidR="00C8244A" w:rsidRPr="001804CB">
        <w:rPr>
          <w:rFonts w:cs="Times New Roman"/>
          <w:szCs w:val="24"/>
          <w:lang w:val="en-US"/>
        </w:rPr>
        <w:t>For certain projects, for instance, a delay of 2 weeks just on a timeline and a rise in the cost of 2% might be seen as a significant achievement. The same amount of time lost and money spent could spell disaster for other projects</w:t>
      </w:r>
      <w:r w:rsidR="002B7C88" w:rsidRPr="001804CB">
        <w:rPr>
          <w:rFonts w:cs="Times New Roman"/>
          <w:szCs w:val="24"/>
        </w:rPr>
        <w:t xml:space="preserve"> (Lock, 2020)</w:t>
      </w:r>
      <w:r w:rsidR="00C8244A" w:rsidRPr="001804CB">
        <w:rPr>
          <w:rFonts w:cs="Times New Roman"/>
          <w:szCs w:val="24"/>
          <w:lang w:val="en-US"/>
        </w:rPr>
        <w:t xml:space="preserve">. </w:t>
      </w:r>
      <w:r w:rsidR="00337FED" w:rsidRPr="001804CB">
        <w:rPr>
          <w:rFonts w:cs="Times New Roman"/>
          <w:szCs w:val="24"/>
          <w:lang w:val="en-US"/>
        </w:rPr>
        <w:t>The achievement of a project's goals may be determined by surveying both the project's stakeholders and the people who worked on it.</w:t>
      </w:r>
      <w:r w:rsidR="007716BE" w:rsidRPr="001804CB">
        <w:rPr>
          <w:rFonts w:cs="Times New Roman"/>
          <w:szCs w:val="24"/>
          <w:lang w:val="en-US"/>
        </w:rPr>
        <w:t xml:space="preserve"> </w:t>
      </w:r>
      <w:r w:rsidR="00C22A35" w:rsidRPr="001804CB">
        <w:rPr>
          <w:rFonts w:cs="Times New Roman"/>
          <w:szCs w:val="24"/>
          <w:lang w:val="en-US"/>
        </w:rPr>
        <w:t xml:space="preserve">A project's effectiveness may be measured in terms of how well it meets its objectives. How effectively a project accomplishes these objectives determines whether or not it was successful. </w:t>
      </w:r>
      <w:r w:rsidR="000E2F96" w:rsidRPr="001804CB">
        <w:rPr>
          <w:rFonts w:cs="Times New Roman"/>
          <w:szCs w:val="24"/>
          <w:lang w:val="en-US"/>
        </w:rPr>
        <w:t>According to</w:t>
      </w:r>
      <w:r w:rsidR="002B7C88" w:rsidRPr="001804CB">
        <w:rPr>
          <w:rFonts w:cs="Times New Roman"/>
          <w:szCs w:val="24"/>
          <w:lang w:val="en-US"/>
        </w:rPr>
        <w:t xml:space="preserve"> </w:t>
      </w:r>
      <w:r w:rsidR="002B7C88" w:rsidRPr="001804CB">
        <w:rPr>
          <w:rFonts w:cs="Times New Roman"/>
          <w:szCs w:val="24"/>
        </w:rPr>
        <w:t xml:space="preserve">Biden (2019), </w:t>
      </w:r>
      <w:r w:rsidR="000E2F96" w:rsidRPr="001804CB">
        <w:rPr>
          <w:rFonts w:cs="Times New Roman"/>
          <w:szCs w:val="24"/>
          <w:lang w:val="en-US"/>
        </w:rPr>
        <w:t>s</w:t>
      </w:r>
      <w:r w:rsidR="00C22A35" w:rsidRPr="001804CB">
        <w:rPr>
          <w:rFonts w:cs="Times New Roman"/>
          <w:szCs w:val="24"/>
          <w:lang w:val="en-US"/>
        </w:rPr>
        <w:t xml:space="preserve">tandard metrics for determining the efficiency of a construction project </w:t>
      </w:r>
      <w:r w:rsidR="008A00D2" w:rsidRPr="001804CB">
        <w:rPr>
          <w:rFonts w:cs="Times New Roman"/>
          <w:szCs w:val="24"/>
          <w:lang w:val="en-US"/>
        </w:rPr>
        <w:t>endeavor</w:t>
      </w:r>
      <w:r w:rsidR="00C22A35" w:rsidRPr="001804CB">
        <w:rPr>
          <w:rFonts w:cs="Times New Roman"/>
          <w:szCs w:val="24"/>
          <w:lang w:val="en-US"/>
        </w:rPr>
        <w:t xml:space="preserve"> include its cost, timing, and performance. There will always be a system in place for carrying out the project that takes into consideration the needs of all of the different groups with a vested interest in seeing it succeed.</w:t>
      </w:r>
      <w:r w:rsidR="000E2F96" w:rsidRPr="001804CB">
        <w:rPr>
          <w:rFonts w:cs="Times New Roman"/>
          <w:szCs w:val="24"/>
          <w:lang w:val="en-US"/>
        </w:rPr>
        <w:t xml:space="preserve"> </w:t>
      </w:r>
    </w:p>
    <w:p w14:paraId="2A591822" w14:textId="07BDE584" w:rsidR="00781B73" w:rsidRPr="001804CB" w:rsidRDefault="004C6FA7" w:rsidP="001804CB">
      <w:pPr>
        <w:spacing w:line="360" w:lineRule="auto"/>
        <w:rPr>
          <w:rFonts w:cs="Times New Roman"/>
          <w:szCs w:val="24"/>
          <w:lang w:val="en-US"/>
        </w:rPr>
      </w:pPr>
      <w:r w:rsidRPr="001804CB">
        <w:rPr>
          <w:rFonts w:cs="Times New Roman"/>
          <w:szCs w:val="24"/>
          <w:lang w:val="en-US"/>
        </w:rPr>
        <w:t>Even though</w:t>
      </w:r>
      <w:r w:rsidR="00903FAD" w:rsidRPr="001804CB">
        <w:rPr>
          <w:rFonts w:cs="Times New Roman"/>
          <w:szCs w:val="24"/>
          <w:lang w:val="en-US"/>
        </w:rPr>
        <w:t xml:space="preserve"> the project's opening date and budget have both been pushed back, the project is not considered a failure. </w:t>
      </w:r>
      <w:r w:rsidR="00A43CD4" w:rsidRPr="001804CB">
        <w:rPr>
          <w:rFonts w:cs="Times New Roman"/>
          <w:szCs w:val="24"/>
          <w:lang w:val="en-US"/>
        </w:rPr>
        <w:t xml:space="preserve">A project is generally considered to have failed when the outputs of the </w:t>
      </w:r>
      <w:r w:rsidR="008A00D2" w:rsidRPr="001804CB">
        <w:rPr>
          <w:rFonts w:cs="Times New Roman"/>
          <w:szCs w:val="24"/>
          <w:lang w:val="en-US"/>
        </w:rPr>
        <w:t>endeavor</w:t>
      </w:r>
      <w:r w:rsidR="00A43CD4" w:rsidRPr="001804CB">
        <w:rPr>
          <w:rFonts w:cs="Times New Roman"/>
          <w:szCs w:val="24"/>
          <w:lang w:val="en-US"/>
        </w:rPr>
        <w:t xml:space="preserve"> do not satisfy the goals of the project or when the operation does not produce what was intended on schedule and within the financial constraints. Numerous factors might lead to a failure; thus, it is essential to exercise caution to prevent adding even more factors. </w:t>
      </w:r>
      <w:r w:rsidR="00B04734" w:rsidRPr="001804CB">
        <w:rPr>
          <w:rFonts w:cs="Times New Roman"/>
          <w:szCs w:val="24"/>
          <w:lang w:val="en-US"/>
        </w:rPr>
        <w:t>Projects are seen to have been successful if the</w:t>
      </w:r>
      <w:r w:rsidRPr="001804CB">
        <w:rPr>
          <w:rFonts w:cs="Times New Roman"/>
          <w:szCs w:val="24"/>
          <w:lang w:val="en-US"/>
        </w:rPr>
        <w:t xml:space="preserve"> project</w:t>
      </w:r>
      <w:r w:rsidR="00B04734" w:rsidRPr="001804CB">
        <w:rPr>
          <w:rFonts w:cs="Times New Roman"/>
          <w:szCs w:val="24"/>
          <w:lang w:val="en-US"/>
        </w:rPr>
        <w:t xml:space="preserve"> 1) satisf</w:t>
      </w:r>
      <w:r w:rsidRPr="001804CB">
        <w:rPr>
          <w:rFonts w:cs="Times New Roman"/>
          <w:szCs w:val="24"/>
          <w:lang w:val="en-US"/>
        </w:rPr>
        <w:t>ies</w:t>
      </w:r>
      <w:r w:rsidR="00B04734" w:rsidRPr="001804CB">
        <w:rPr>
          <w:rFonts w:cs="Times New Roman"/>
          <w:szCs w:val="24"/>
          <w:lang w:val="en-US"/>
        </w:rPr>
        <w:t xml:space="preserve"> the requirements of the firm, 2) </w:t>
      </w:r>
      <w:r w:rsidRPr="001804CB">
        <w:rPr>
          <w:rFonts w:cs="Times New Roman"/>
          <w:szCs w:val="24"/>
          <w:lang w:val="en-US"/>
        </w:rPr>
        <w:t>is</w:t>
      </w:r>
      <w:r w:rsidR="00B04734" w:rsidRPr="001804CB">
        <w:rPr>
          <w:rFonts w:cs="Times New Roman"/>
          <w:szCs w:val="24"/>
          <w:lang w:val="en-US"/>
        </w:rPr>
        <w:t xml:space="preserve"> produced and preserved on schedule, 3) </w:t>
      </w:r>
      <w:r w:rsidRPr="001804CB">
        <w:rPr>
          <w:rFonts w:cs="Times New Roman"/>
          <w:szCs w:val="24"/>
          <w:lang w:val="en-US"/>
        </w:rPr>
        <w:t>is</w:t>
      </w:r>
      <w:r w:rsidR="00B04734" w:rsidRPr="001804CB">
        <w:rPr>
          <w:rFonts w:cs="Times New Roman"/>
          <w:szCs w:val="24"/>
          <w:lang w:val="en-US"/>
        </w:rPr>
        <w:t xml:space="preserve"> completed and kept under budget, and 4) give</w:t>
      </w:r>
      <w:r w:rsidRPr="001804CB">
        <w:rPr>
          <w:rFonts w:cs="Times New Roman"/>
          <w:szCs w:val="24"/>
          <w:lang w:val="en-US"/>
        </w:rPr>
        <w:t>s</w:t>
      </w:r>
      <w:r w:rsidR="00B04734" w:rsidRPr="001804CB">
        <w:rPr>
          <w:rFonts w:cs="Times New Roman"/>
          <w:szCs w:val="24"/>
          <w:lang w:val="en-US"/>
        </w:rPr>
        <w:t xml:space="preserve"> the projected value to both the organization as well as the return on that investment</w:t>
      </w:r>
      <w:r w:rsidR="002B7C88" w:rsidRPr="001804CB">
        <w:rPr>
          <w:rFonts w:cs="Times New Roman"/>
          <w:szCs w:val="24"/>
        </w:rPr>
        <w:t xml:space="preserve"> (Lock, 2020)</w:t>
      </w:r>
      <w:r w:rsidR="00B04734" w:rsidRPr="001804CB">
        <w:rPr>
          <w:rFonts w:cs="Times New Roman"/>
          <w:szCs w:val="24"/>
          <w:lang w:val="en-US"/>
        </w:rPr>
        <w:t>. The accomplishment of a project is dependent on a variety of factors, but above all else, it is very important to implement practices that are fruitful in terms of both program governance and oversight.</w:t>
      </w:r>
      <w:r w:rsidR="00B20F80" w:rsidRPr="001804CB">
        <w:rPr>
          <w:rFonts w:cs="Times New Roman"/>
          <w:szCs w:val="24"/>
          <w:lang w:val="en-US"/>
        </w:rPr>
        <w:t xml:space="preserve"> </w:t>
      </w:r>
    </w:p>
    <w:p w14:paraId="50F315D0" w14:textId="049BE7E2" w:rsidR="00AE106E" w:rsidRPr="001804CB" w:rsidRDefault="00AE106E" w:rsidP="001804CB">
      <w:pPr>
        <w:spacing w:line="360" w:lineRule="auto"/>
        <w:rPr>
          <w:rFonts w:cs="Times New Roman"/>
          <w:szCs w:val="24"/>
          <w:lang w:val="en-US"/>
        </w:rPr>
      </w:pPr>
      <w:r w:rsidRPr="001804CB">
        <w:rPr>
          <w:rFonts w:cs="Times New Roman"/>
          <w:b/>
          <w:bCs/>
          <w:szCs w:val="24"/>
          <w:lang w:val="en-US"/>
        </w:rPr>
        <w:t>Schedule:</w:t>
      </w:r>
      <w:r w:rsidRPr="001804CB">
        <w:rPr>
          <w:rFonts w:cs="Times New Roman"/>
          <w:szCs w:val="24"/>
          <w:lang w:val="en-US"/>
        </w:rPr>
        <w:t xml:space="preserve"> When the year 2022 arrives, the introduction of scheduled service has not yet begun, and a significant portion of the Cross</w:t>
      </w:r>
      <w:r w:rsidR="004C6FA7" w:rsidRPr="001804CB">
        <w:rPr>
          <w:rFonts w:cs="Times New Roman"/>
          <w:szCs w:val="24"/>
          <w:lang w:val="en-US"/>
        </w:rPr>
        <w:t>-</w:t>
      </w:r>
      <w:r w:rsidRPr="001804CB">
        <w:rPr>
          <w:rFonts w:cs="Times New Roman"/>
          <w:szCs w:val="24"/>
          <w:lang w:val="en-US"/>
        </w:rPr>
        <w:t xml:space="preserve">rail stations are still in the progress of being constructed </w:t>
      </w:r>
      <w:r w:rsidRPr="001804CB">
        <w:rPr>
          <w:rFonts w:cs="Times New Roman"/>
          <w:szCs w:val="24"/>
          <w:lang w:val="en-US"/>
        </w:rPr>
        <w:lastRenderedPageBreak/>
        <w:t>at that time. The initial estimate for the costs involved with the Cross-rail line was about £12.7 billion, but the current total is £21 billion. This is a significant increase over the earlier estimate. Considerations such as rising inflation and the architectural complexity faced by the construction companies on the Cross Rail line are directly responsible for this rise in cost. The first estimate came in at 1.7 billion British pounds. The £15 billion Cross</w:t>
      </w:r>
      <w:r w:rsidR="004C6FA7" w:rsidRPr="001804CB">
        <w:rPr>
          <w:rFonts w:cs="Times New Roman"/>
          <w:szCs w:val="24"/>
          <w:lang w:val="en-US"/>
        </w:rPr>
        <w:t>-</w:t>
      </w:r>
      <w:r w:rsidRPr="001804CB">
        <w:rPr>
          <w:rFonts w:cs="Times New Roman"/>
          <w:szCs w:val="24"/>
          <w:lang w:val="en-US"/>
        </w:rPr>
        <w:t xml:space="preserve">rail infrastructure project in Britain is currently running roughly £2 billion over expenditure and has been delayed by much more nearly a year. The complex </w:t>
      </w:r>
      <w:r w:rsidR="00A92C70" w:rsidRPr="001804CB">
        <w:rPr>
          <w:rFonts w:cs="Times New Roman"/>
          <w:szCs w:val="24"/>
          <w:lang w:val="en-US"/>
        </w:rPr>
        <w:t>signaling</w:t>
      </w:r>
      <w:r w:rsidRPr="001804CB">
        <w:rPr>
          <w:rFonts w:cs="Times New Roman"/>
          <w:szCs w:val="24"/>
          <w:lang w:val="en-US"/>
        </w:rPr>
        <w:t xml:space="preserve"> methods needed to ensure the seamless procedure of the high-speed trains have always been cited as the primary cause of the disruptions when it was made definite that Cross</w:t>
      </w:r>
      <w:r w:rsidR="004C6FA7" w:rsidRPr="001804CB">
        <w:rPr>
          <w:rFonts w:cs="Times New Roman"/>
          <w:szCs w:val="24"/>
          <w:lang w:val="en-US"/>
        </w:rPr>
        <w:t>-</w:t>
      </w:r>
      <w:r w:rsidRPr="001804CB">
        <w:rPr>
          <w:rFonts w:cs="Times New Roman"/>
          <w:szCs w:val="24"/>
          <w:lang w:val="en-US"/>
        </w:rPr>
        <w:t>rail still wouldn't access on the planned date in December. By the end of May 2023, a finalized timetable that covers the entire railroad will be available</w:t>
      </w:r>
      <w:r w:rsidR="00EF4601" w:rsidRPr="001804CB">
        <w:rPr>
          <w:rFonts w:cs="Times New Roman"/>
          <w:szCs w:val="24"/>
        </w:rPr>
        <w:t xml:space="preserve"> (Sikim, 2021)</w:t>
      </w:r>
      <w:r w:rsidRPr="001804CB">
        <w:rPr>
          <w:rFonts w:cs="Times New Roman"/>
          <w:szCs w:val="24"/>
          <w:lang w:val="en-US"/>
        </w:rPr>
        <w:t xml:space="preserve">. As a result, there will be upwards of 24 trains each hour in operation during rush hours and as many as 20 trains each hour outside of those times. </w:t>
      </w:r>
    </w:p>
    <w:p w14:paraId="5ED66BE1" w14:textId="64E7C624" w:rsidR="00781B73" w:rsidRPr="001804CB" w:rsidRDefault="00781B73" w:rsidP="001804CB">
      <w:pPr>
        <w:spacing w:line="360" w:lineRule="auto"/>
        <w:rPr>
          <w:rFonts w:cs="Times New Roman"/>
          <w:szCs w:val="24"/>
          <w:lang w:val="en-US"/>
        </w:rPr>
      </w:pPr>
      <w:r w:rsidRPr="001804CB">
        <w:rPr>
          <w:rFonts w:cs="Times New Roman"/>
          <w:b/>
          <w:bCs/>
          <w:szCs w:val="24"/>
          <w:lang w:val="en-US"/>
        </w:rPr>
        <w:t>Lack of resources:</w:t>
      </w:r>
      <w:r w:rsidRPr="001804CB">
        <w:rPr>
          <w:rFonts w:cs="Times New Roman"/>
          <w:szCs w:val="24"/>
          <w:lang w:val="en-US"/>
        </w:rPr>
        <w:t xml:space="preserve"> It plays a major role in the reasons why undertakings fail. To effectively manage a project's resources, one must pay attention to the needs of many projects. We are all aware of the significance of preparing financial resources. But the project cross-rail has no obstacle regarding fund</w:t>
      </w:r>
      <w:r w:rsidR="004C6FA7" w:rsidRPr="001804CB">
        <w:rPr>
          <w:rFonts w:cs="Times New Roman"/>
          <w:szCs w:val="24"/>
          <w:lang w:val="en-US"/>
        </w:rPr>
        <w:t>s</w:t>
      </w:r>
      <w:r w:rsidRPr="001804CB">
        <w:rPr>
          <w:rFonts w:cs="Times New Roman"/>
          <w:szCs w:val="24"/>
          <w:lang w:val="en-US"/>
        </w:rPr>
        <w:t xml:space="preserve">. </w:t>
      </w:r>
      <w:r w:rsidR="00454226" w:rsidRPr="001804CB">
        <w:rPr>
          <w:rFonts w:cs="Times New Roman"/>
          <w:szCs w:val="24"/>
          <w:lang w:val="en-US"/>
        </w:rPr>
        <w:t xml:space="preserve">There is a £150 million budget gap for Cross-rail, and the opening dates for performance </w:t>
      </w:r>
      <w:r w:rsidR="004C6FA7" w:rsidRPr="001804CB">
        <w:rPr>
          <w:rFonts w:cs="Times New Roman"/>
          <w:szCs w:val="24"/>
          <w:lang w:val="en-US"/>
        </w:rPr>
        <w:t>are</w:t>
      </w:r>
      <w:r w:rsidR="00454226" w:rsidRPr="001804CB">
        <w:rPr>
          <w:rFonts w:cs="Times New Roman"/>
          <w:szCs w:val="24"/>
          <w:lang w:val="en-US"/>
        </w:rPr>
        <w:t xml:space="preserve"> important including stations </w:t>
      </w:r>
      <w:r w:rsidR="004C6FA7" w:rsidRPr="001804CB">
        <w:rPr>
          <w:rFonts w:cs="Times New Roman"/>
          <w:szCs w:val="24"/>
          <w:lang w:val="en-US"/>
        </w:rPr>
        <w:t xml:space="preserve">that </w:t>
      </w:r>
      <w:r w:rsidR="00454226" w:rsidRPr="001804CB">
        <w:rPr>
          <w:rFonts w:cs="Times New Roman"/>
          <w:szCs w:val="24"/>
          <w:lang w:val="en-US"/>
        </w:rPr>
        <w:t>remain a mystery.</w:t>
      </w:r>
      <w:r w:rsidR="003E2289" w:rsidRPr="001804CB">
        <w:rPr>
          <w:rFonts w:cs="Times New Roman"/>
          <w:szCs w:val="24"/>
          <w:lang w:val="en-US"/>
        </w:rPr>
        <w:t xml:space="preserve"> The Covid-19 epidemic and ongoing issues with Cross</w:t>
      </w:r>
      <w:r w:rsidR="004C6FA7" w:rsidRPr="001804CB">
        <w:rPr>
          <w:rFonts w:cs="Times New Roman"/>
          <w:szCs w:val="24"/>
          <w:lang w:val="en-US"/>
        </w:rPr>
        <w:t>-</w:t>
      </w:r>
      <w:r w:rsidR="003E2289" w:rsidRPr="001804CB">
        <w:rPr>
          <w:rFonts w:cs="Times New Roman"/>
          <w:szCs w:val="24"/>
          <w:lang w:val="en-US"/>
        </w:rPr>
        <w:t>rail caused the project to go over budget and behind schedule, and failed milestones in 2019 and then into 2020.</w:t>
      </w:r>
    </w:p>
    <w:p w14:paraId="10AE1CCC" w14:textId="3AAB6C3A" w:rsidR="00B20F80" w:rsidRPr="001804CB" w:rsidRDefault="000460AB" w:rsidP="001804CB">
      <w:pPr>
        <w:spacing w:line="360" w:lineRule="auto"/>
        <w:rPr>
          <w:rFonts w:cs="Times New Roman"/>
          <w:szCs w:val="24"/>
          <w:lang w:val="en-US"/>
        </w:rPr>
      </w:pPr>
      <w:r w:rsidRPr="001804CB">
        <w:rPr>
          <w:rFonts w:cs="Times New Roman"/>
          <w:b/>
          <w:bCs/>
          <w:szCs w:val="24"/>
          <w:lang w:val="en-US"/>
        </w:rPr>
        <w:t>Unclear goal:</w:t>
      </w:r>
      <w:r w:rsidRPr="001804CB">
        <w:rPr>
          <w:rFonts w:cs="Times New Roman"/>
          <w:szCs w:val="24"/>
          <w:lang w:val="en-US"/>
        </w:rPr>
        <w:t xml:space="preserve"> Starting a project without somehow defining its purpose is a certain recipe for disaster. But the goal of </w:t>
      </w:r>
      <w:r w:rsidR="004C6FA7" w:rsidRPr="001804CB">
        <w:rPr>
          <w:rFonts w:cs="Times New Roman"/>
          <w:szCs w:val="24"/>
          <w:lang w:val="en-US"/>
        </w:rPr>
        <w:t xml:space="preserve">the </w:t>
      </w:r>
      <w:r w:rsidRPr="001804CB">
        <w:rPr>
          <w:rFonts w:cs="Times New Roman"/>
          <w:szCs w:val="24"/>
          <w:lang w:val="en-US"/>
        </w:rPr>
        <w:t>cross</w:t>
      </w:r>
      <w:r w:rsidR="004C6FA7" w:rsidRPr="001804CB">
        <w:rPr>
          <w:rFonts w:cs="Times New Roman"/>
          <w:szCs w:val="24"/>
          <w:lang w:val="en-US"/>
        </w:rPr>
        <w:t>-</w:t>
      </w:r>
      <w:r w:rsidRPr="001804CB">
        <w:rPr>
          <w:rFonts w:cs="Times New Roman"/>
          <w:szCs w:val="24"/>
          <w:lang w:val="en-US"/>
        </w:rPr>
        <w:t xml:space="preserve">rail project is very clear. There has been no change in the project's aims. A lot of individuals will benefit greatly from this </w:t>
      </w:r>
      <w:r w:rsidR="008A00D2" w:rsidRPr="001804CB">
        <w:rPr>
          <w:rFonts w:cs="Times New Roman"/>
          <w:szCs w:val="24"/>
          <w:lang w:val="en-US"/>
        </w:rPr>
        <w:t>endeavor</w:t>
      </w:r>
      <w:r w:rsidRPr="001804CB">
        <w:rPr>
          <w:rFonts w:cs="Times New Roman"/>
          <w:szCs w:val="24"/>
          <w:lang w:val="en-US"/>
        </w:rPr>
        <w:t>. The lengthy hold-up could be traced back to the design's complexity</w:t>
      </w:r>
      <w:r w:rsidR="002B7C88" w:rsidRPr="001804CB">
        <w:rPr>
          <w:rFonts w:cs="Times New Roman"/>
          <w:szCs w:val="24"/>
        </w:rPr>
        <w:t xml:space="preserve"> (Macharis, 2021)</w:t>
      </w:r>
      <w:r w:rsidRPr="001804CB">
        <w:rPr>
          <w:rFonts w:cs="Times New Roman"/>
          <w:szCs w:val="24"/>
          <w:lang w:val="en-US"/>
        </w:rPr>
        <w:t>. In London, 180,000 additional residences can or will be built along the network and a report released by Rightmove suggested that real estate prices adjacent to Cross</w:t>
      </w:r>
      <w:r w:rsidR="004C6FA7" w:rsidRPr="001804CB">
        <w:rPr>
          <w:rFonts w:cs="Times New Roman"/>
          <w:szCs w:val="24"/>
          <w:lang w:val="en-US"/>
        </w:rPr>
        <w:t>-</w:t>
      </w:r>
      <w:r w:rsidRPr="001804CB">
        <w:rPr>
          <w:rFonts w:cs="Times New Roman"/>
          <w:szCs w:val="24"/>
          <w:lang w:val="en-US"/>
        </w:rPr>
        <w:t xml:space="preserve">rail terminals have doubled in the preceding decade. The completion of this structure helped the incomes of almost 72,000. </w:t>
      </w:r>
    </w:p>
    <w:p w14:paraId="03DA79F6" w14:textId="05970BBE" w:rsidR="00105B7F" w:rsidRPr="001804CB" w:rsidRDefault="00CE0746" w:rsidP="001804CB">
      <w:pPr>
        <w:spacing w:line="360" w:lineRule="auto"/>
        <w:rPr>
          <w:rFonts w:cs="Times New Roman"/>
          <w:szCs w:val="24"/>
          <w:lang w:val="en-US"/>
        </w:rPr>
      </w:pPr>
      <w:r w:rsidRPr="001804CB">
        <w:rPr>
          <w:rFonts w:cs="Times New Roman"/>
          <w:szCs w:val="24"/>
          <w:lang w:val="en-US"/>
        </w:rPr>
        <w:t xml:space="preserve">The project is unable to fulfil </w:t>
      </w:r>
      <w:proofErr w:type="gramStart"/>
      <w:r w:rsidRPr="001804CB">
        <w:rPr>
          <w:rFonts w:cs="Times New Roman"/>
          <w:szCs w:val="24"/>
          <w:lang w:val="en-US"/>
        </w:rPr>
        <w:t>all of</w:t>
      </w:r>
      <w:proofErr w:type="gramEnd"/>
      <w:r w:rsidRPr="001804CB">
        <w:rPr>
          <w:rFonts w:cs="Times New Roman"/>
          <w:szCs w:val="24"/>
          <w:lang w:val="en-US"/>
        </w:rPr>
        <w:t xml:space="preserve"> the requirements of a failed project. The fact that the project will result in a return is the most crucial consideration. The project will not be considered a failure since it will provide the greatest results. The undertaking will have a significant positive impact on the economy of the nation</w:t>
      </w:r>
      <w:r w:rsidR="00EF4601" w:rsidRPr="001804CB">
        <w:rPr>
          <w:rFonts w:cs="Times New Roman"/>
          <w:szCs w:val="24"/>
        </w:rPr>
        <w:t xml:space="preserve"> (Richardson and Carstens, 2021)</w:t>
      </w:r>
      <w:r w:rsidRPr="001804CB">
        <w:rPr>
          <w:rFonts w:cs="Times New Roman"/>
          <w:szCs w:val="24"/>
          <w:lang w:val="en-US"/>
        </w:rPr>
        <w:t xml:space="preserve">. </w:t>
      </w:r>
      <w:r w:rsidR="00447F68" w:rsidRPr="001804CB">
        <w:rPr>
          <w:rFonts w:cs="Times New Roman"/>
          <w:szCs w:val="24"/>
          <w:lang w:val="en-US"/>
        </w:rPr>
        <w:t xml:space="preserve">The construction and maintenance of the cross-rail, Elizabeth line is expected to bring £42 billion to the UK economy, significantly enhancing transport linkages in </w:t>
      </w:r>
      <w:r w:rsidR="004C6FA7" w:rsidRPr="001804CB">
        <w:rPr>
          <w:rFonts w:cs="Times New Roman"/>
          <w:szCs w:val="24"/>
          <w:lang w:val="en-US"/>
        </w:rPr>
        <w:t>G</w:t>
      </w:r>
      <w:r w:rsidR="00447F68" w:rsidRPr="001804CB">
        <w:rPr>
          <w:rFonts w:cs="Times New Roman"/>
          <w:szCs w:val="24"/>
          <w:lang w:val="en-US"/>
        </w:rPr>
        <w:t xml:space="preserve">reater </w:t>
      </w:r>
      <w:r w:rsidR="004C6FA7" w:rsidRPr="001804CB">
        <w:rPr>
          <w:rFonts w:cs="Times New Roman"/>
          <w:szCs w:val="24"/>
          <w:lang w:val="en-US"/>
        </w:rPr>
        <w:t>L</w:t>
      </w:r>
      <w:r w:rsidR="00447F68" w:rsidRPr="001804CB">
        <w:rPr>
          <w:rFonts w:cs="Times New Roman"/>
          <w:szCs w:val="24"/>
          <w:lang w:val="en-US"/>
        </w:rPr>
        <w:t xml:space="preserve">ondon, stimulating residence, </w:t>
      </w:r>
      <w:r w:rsidR="00447F68" w:rsidRPr="001804CB">
        <w:rPr>
          <w:rFonts w:cs="Times New Roman"/>
          <w:szCs w:val="24"/>
          <w:lang w:val="en-US"/>
        </w:rPr>
        <w:lastRenderedPageBreak/>
        <w:t>supporting broader redevelopment, and providing employment and business prospects throughout the UK.</w:t>
      </w:r>
      <w:r w:rsidR="00AB2381" w:rsidRPr="001804CB">
        <w:rPr>
          <w:rFonts w:cs="Times New Roman"/>
          <w:szCs w:val="24"/>
          <w:lang w:val="en-US"/>
        </w:rPr>
        <w:t xml:space="preserve"> The construction of </w:t>
      </w:r>
      <w:r w:rsidR="00E62CDA" w:rsidRPr="001804CB">
        <w:rPr>
          <w:rFonts w:cs="Times New Roman"/>
          <w:szCs w:val="24"/>
          <w:lang w:val="en-US"/>
        </w:rPr>
        <w:t xml:space="preserve">the </w:t>
      </w:r>
      <w:r w:rsidR="00AB2381" w:rsidRPr="001804CB">
        <w:rPr>
          <w:rFonts w:cs="Times New Roman"/>
          <w:szCs w:val="24"/>
          <w:lang w:val="en-US"/>
        </w:rPr>
        <w:t>Cross</w:t>
      </w:r>
      <w:r w:rsidR="004C6FA7" w:rsidRPr="001804CB">
        <w:rPr>
          <w:rFonts w:cs="Times New Roman"/>
          <w:szCs w:val="24"/>
          <w:lang w:val="en-US"/>
        </w:rPr>
        <w:t>-</w:t>
      </w:r>
      <w:r w:rsidR="00AB2381" w:rsidRPr="001804CB">
        <w:rPr>
          <w:rFonts w:cs="Times New Roman"/>
          <w:szCs w:val="24"/>
          <w:lang w:val="en-US"/>
        </w:rPr>
        <w:t>rail, the greatest public works project in Britain, will have profound effects on this London metropolitan area. Minimize vehicle travel by 30 to 35 minutes, encourage further development, and provide 10% more infrastructure to the railway system servicing London all as a result of this</w:t>
      </w:r>
      <w:r w:rsidR="00EF4601" w:rsidRPr="001804CB">
        <w:rPr>
          <w:rFonts w:cs="Times New Roman"/>
          <w:szCs w:val="24"/>
        </w:rPr>
        <w:t xml:space="preserve"> (Samson, 2021)</w:t>
      </w:r>
      <w:r w:rsidR="00AB2381" w:rsidRPr="001804CB">
        <w:rPr>
          <w:rFonts w:cs="Times New Roman"/>
          <w:szCs w:val="24"/>
          <w:lang w:val="en-US"/>
        </w:rPr>
        <w:t>.</w:t>
      </w:r>
    </w:p>
    <w:p w14:paraId="220037B5" w14:textId="0B99C12E" w:rsidR="00DF1C17" w:rsidRPr="001804CB" w:rsidRDefault="006E3ECF" w:rsidP="001804CB">
      <w:pPr>
        <w:spacing w:line="360" w:lineRule="auto"/>
        <w:rPr>
          <w:rFonts w:cs="Times New Roman"/>
          <w:szCs w:val="24"/>
          <w:lang w:val="en-US"/>
        </w:rPr>
      </w:pPr>
      <w:r w:rsidRPr="001804CB">
        <w:rPr>
          <w:rFonts w:cs="Times New Roman"/>
          <w:szCs w:val="24"/>
          <w:lang w:val="en-US"/>
        </w:rPr>
        <w:t xml:space="preserve">Companies today are constantly switching gears from one </w:t>
      </w:r>
      <w:r w:rsidR="008A00D2" w:rsidRPr="001804CB">
        <w:rPr>
          <w:rFonts w:cs="Times New Roman"/>
          <w:szCs w:val="24"/>
          <w:lang w:val="en-US"/>
        </w:rPr>
        <w:t>endeavor</w:t>
      </w:r>
      <w:r w:rsidRPr="001804CB">
        <w:rPr>
          <w:rFonts w:cs="Times New Roman"/>
          <w:szCs w:val="24"/>
          <w:lang w:val="en-US"/>
        </w:rPr>
        <w:t xml:space="preserve"> to another, leaving little opportunity to stop, assess progress, document knowledge gained, and implement adjustments that might significantly enhance the next </w:t>
      </w:r>
      <w:r w:rsidR="008A00D2" w:rsidRPr="001804CB">
        <w:rPr>
          <w:rFonts w:cs="Times New Roman"/>
          <w:szCs w:val="24"/>
          <w:lang w:val="en-US"/>
        </w:rPr>
        <w:t>endeavor</w:t>
      </w:r>
      <w:r w:rsidRPr="001804CB">
        <w:rPr>
          <w:rFonts w:cs="Times New Roman"/>
          <w:szCs w:val="24"/>
          <w:lang w:val="en-US"/>
        </w:rPr>
        <w:t>. Several factors are learned from the cross-rail project. One most vital factor</w:t>
      </w:r>
      <w:r w:rsidR="00E62CDA" w:rsidRPr="001804CB">
        <w:rPr>
          <w:rFonts w:cs="Times New Roman"/>
          <w:szCs w:val="24"/>
          <w:lang w:val="en-US"/>
        </w:rPr>
        <w:t>s</w:t>
      </w:r>
      <w:r w:rsidRPr="001804CB">
        <w:rPr>
          <w:rFonts w:cs="Times New Roman"/>
          <w:szCs w:val="24"/>
          <w:lang w:val="en-US"/>
        </w:rPr>
        <w:t xml:space="preserve"> </w:t>
      </w:r>
      <w:r w:rsidR="00E62CDA" w:rsidRPr="001804CB">
        <w:rPr>
          <w:rFonts w:cs="Times New Roman"/>
          <w:szCs w:val="24"/>
          <w:lang w:val="en-US"/>
        </w:rPr>
        <w:t>are</w:t>
      </w:r>
      <w:r w:rsidRPr="001804CB">
        <w:rPr>
          <w:rFonts w:cs="Times New Roman"/>
          <w:szCs w:val="24"/>
          <w:lang w:val="en-US"/>
        </w:rPr>
        <w:t xml:space="preserve"> project management</w:t>
      </w:r>
      <w:r w:rsidR="004C6FA7" w:rsidRPr="001804CB">
        <w:rPr>
          <w:rFonts w:cs="Times New Roman"/>
          <w:szCs w:val="24"/>
          <w:lang w:val="en-US"/>
        </w:rPr>
        <w:t>'s</w:t>
      </w:r>
      <w:r w:rsidRPr="001804CB">
        <w:rPr>
          <w:rFonts w:cs="Times New Roman"/>
          <w:szCs w:val="24"/>
          <w:lang w:val="en-US"/>
        </w:rPr>
        <w:t xml:space="preserve"> need to supervise and perfect coordination to accomplish the project. If the work cannot </w:t>
      </w:r>
      <w:r w:rsidR="004C6FA7" w:rsidRPr="001804CB">
        <w:rPr>
          <w:rFonts w:cs="Times New Roman"/>
          <w:szCs w:val="24"/>
          <w:lang w:val="en-US"/>
        </w:rPr>
        <w:t xml:space="preserve">be </w:t>
      </w:r>
      <w:r w:rsidRPr="001804CB">
        <w:rPr>
          <w:rFonts w:cs="Times New Roman"/>
          <w:szCs w:val="24"/>
          <w:lang w:val="en-US"/>
        </w:rPr>
        <w:t>done in the planned time, the expense and other obstacles are surface</w:t>
      </w:r>
      <w:r w:rsidR="004C6FA7" w:rsidRPr="001804CB">
        <w:rPr>
          <w:rFonts w:cs="Times New Roman"/>
          <w:szCs w:val="24"/>
          <w:lang w:val="en-US"/>
        </w:rPr>
        <w:t>s</w:t>
      </w:r>
      <w:r w:rsidRPr="001804CB">
        <w:rPr>
          <w:rFonts w:cs="Times New Roman"/>
          <w:szCs w:val="24"/>
          <w:lang w:val="en-US"/>
        </w:rPr>
        <w:t>.</w:t>
      </w:r>
      <w:r w:rsidR="00990A0A" w:rsidRPr="001804CB">
        <w:rPr>
          <w:rFonts w:cs="Times New Roman"/>
          <w:szCs w:val="24"/>
          <w:lang w:val="en-US"/>
        </w:rPr>
        <w:t xml:space="preserve"> </w:t>
      </w:r>
      <w:r w:rsidR="00BD6C16" w:rsidRPr="001804CB">
        <w:rPr>
          <w:rFonts w:cs="Times New Roman"/>
          <w:szCs w:val="24"/>
          <w:lang w:val="en-US"/>
        </w:rPr>
        <w:t xml:space="preserve">The budget for a project might take a serious hit if there are unanticipated delays. When anything is delayed, it causes the company to lose time and money. When problems like these aren't accounted for during the design phase, the whole </w:t>
      </w:r>
      <w:r w:rsidR="008A00D2" w:rsidRPr="001804CB">
        <w:rPr>
          <w:rFonts w:cs="Times New Roman"/>
          <w:szCs w:val="24"/>
          <w:lang w:val="en-US"/>
        </w:rPr>
        <w:t>endeavor</w:t>
      </w:r>
      <w:r w:rsidR="00BD6C16" w:rsidRPr="001804CB">
        <w:rPr>
          <w:rFonts w:cs="Times New Roman"/>
          <w:szCs w:val="24"/>
          <w:lang w:val="en-US"/>
        </w:rPr>
        <w:t xml:space="preserve"> is put in jeopardy</w:t>
      </w:r>
      <w:r w:rsidR="002B7C88" w:rsidRPr="001804CB">
        <w:rPr>
          <w:rFonts w:cs="Times New Roman"/>
          <w:szCs w:val="24"/>
        </w:rPr>
        <w:t xml:space="preserve"> (Aled and Andrew, 2015)</w:t>
      </w:r>
      <w:r w:rsidR="00BD6C16" w:rsidRPr="001804CB">
        <w:rPr>
          <w:rFonts w:cs="Times New Roman"/>
          <w:szCs w:val="24"/>
          <w:lang w:val="en-US"/>
        </w:rPr>
        <w:t xml:space="preserve">. </w:t>
      </w:r>
      <w:r w:rsidR="004C6FA7" w:rsidRPr="001804CB">
        <w:rPr>
          <w:rFonts w:cs="Times New Roman"/>
          <w:szCs w:val="24"/>
          <w:lang w:val="en-US"/>
        </w:rPr>
        <w:t>A p</w:t>
      </w:r>
      <w:r w:rsidR="00990A0A" w:rsidRPr="001804CB">
        <w:rPr>
          <w:rFonts w:cs="Times New Roman"/>
          <w:szCs w:val="24"/>
          <w:lang w:val="en-US"/>
        </w:rPr>
        <w:t>roject manager should communicate effectively with stakeholders.</w:t>
      </w:r>
      <w:r w:rsidR="00990A0A" w:rsidRPr="001804CB">
        <w:rPr>
          <w:rFonts w:cs="Times New Roman"/>
          <w:szCs w:val="24"/>
        </w:rPr>
        <w:t xml:space="preserve"> </w:t>
      </w:r>
      <w:r w:rsidR="00990A0A" w:rsidRPr="001804CB">
        <w:rPr>
          <w:rFonts w:cs="Times New Roman"/>
          <w:szCs w:val="24"/>
          <w:lang w:val="en-US"/>
        </w:rPr>
        <w:t>Effective communication is a cornerstone of successful construction projects since it facilitates the timely and accurate completion of work. It guarantees that everyone in the project is on the same page about the project's goals and expectations. Because of the trust that is established, the whole process runs more smoothly.</w:t>
      </w:r>
    </w:p>
    <w:p w14:paraId="5342884B" w14:textId="28D92730" w:rsidR="00BD6C16" w:rsidRPr="001804CB" w:rsidRDefault="00E6110B" w:rsidP="001804CB">
      <w:pPr>
        <w:pStyle w:val="Heading2"/>
        <w:rPr>
          <w:b w:val="0"/>
          <w:bCs w:val="0"/>
        </w:rPr>
      </w:pPr>
      <w:bookmarkStart w:id="8" w:name="_Toc123665556"/>
      <w:r w:rsidRPr="001804CB">
        <w:t>Recommendations</w:t>
      </w:r>
      <w:bookmarkEnd w:id="8"/>
    </w:p>
    <w:p w14:paraId="0F33A463" w14:textId="4A915888" w:rsidR="00E6110B" w:rsidRPr="001804CB" w:rsidRDefault="00B22A89" w:rsidP="001804CB">
      <w:pPr>
        <w:spacing w:line="360" w:lineRule="auto"/>
        <w:rPr>
          <w:rFonts w:cs="Times New Roman"/>
          <w:szCs w:val="24"/>
          <w:shd w:val="clear" w:color="auto" w:fill="FFFFFF"/>
        </w:rPr>
      </w:pPr>
      <w:r w:rsidRPr="001804CB">
        <w:rPr>
          <w:rFonts w:cs="Times New Roman"/>
          <w:szCs w:val="24"/>
          <w:lang w:val="en-US"/>
        </w:rPr>
        <w:t>As a result of the lessons that were learned during the cross-rail project, some recommendations have been formulated for the project that is related to it. Project</w:t>
      </w:r>
      <w:r w:rsidR="004C6FA7" w:rsidRPr="001804CB">
        <w:rPr>
          <w:rFonts w:cs="Times New Roman"/>
          <w:szCs w:val="24"/>
          <w:lang w:val="en-US"/>
        </w:rPr>
        <w:t>s</w:t>
      </w:r>
      <w:r w:rsidRPr="001804CB">
        <w:rPr>
          <w:rFonts w:cs="Times New Roman"/>
          <w:szCs w:val="24"/>
          <w:lang w:val="en-US"/>
        </w:rPr>
        <w:t xml:space="preserve"> need to be managed by effective tools. Project management should follow Kanban and </w:t>
      </w:r>
      <w:r w:rsidRPr="001804CB">
        <w:rPr>
          <w:rFonts w:cs="Times New Roman"/>
          <w:szCs w:val="24"/>
          <w:shd w:val="clear" w:color="auto" w:fill="FFFFFF"/>
        </w:rPr>
        <w:t xml:space="preserve">SAFe’s agile practices. </w:t>
      </w:r>
      <w:r w:rsidR="007F2DA4" w:rsidRPr="001804CB">
        <w:rPr>
          <w:rFonts w:cs="Times New Roman"/>
          <w:szCs w:val="24"/>
          <w:shd w:val="clear" w:color="auto" w:fill="FFFFFF"/>
        </w:rPr>
        <w:t>The workflow of a project is segmented into smaller jobs using the Kanban methodology</w:t>
      </w:r>
      <w:r w:rsidR="00EF4601" w:rsidRPr="001804CB">
        <w:rPr>
          <w:rFonts w:cs="Times New Roman"/>
          <w:szCs w:val="24"/>
        </w:rPr>
        <w:t xml:space="preserve"> (Woe, 2021)</w:t>
      </w:r>
      <w:r w:rsidR="007F2DA4" w:rsidRPr="001804CB">
        <w:rPr>
          <w:rFonts w:cs="Times New Roman"/>
          <w:szCs w:val="24"/>
          <w:shd w:val="clear" w:color="auto" w:fill="FFFFFF"/>
        </w:rPr>
        <w:t>. After that, these projects are grouped and shown so that everyone in the group is informed of the progress that has been made on the initiative. The agile methods provided by SAFe serve as a structure that makes it possible for employees to improve their product development by rapidly adapting to shifting market circumstances, evolving client requirements, and emerging technological advances.</w:t>
      </w:r>
      <w:r w:rsidR="00CB7630" w:rsidRPr="001804CB">
        <w:rPr>
          <w:rFonts w:cs="Times New Roman"/>
          <w:szCs w:val="24"/>
          <w:shd w:val="clear" w:color="auto" w:fill="FFFFFF"/>
        </w:rPr>
        <w:t xml:space="preserve"> Lack of expertise is the primary reason for the failure of 70% of all initiatives</w:t>
      </w:r>
      <w:r w:rsidR="002B7C88" w:rsidRPr="001804CB">
        <w:rPr>
          <w:rFonts w:cs="Times New Roman"/>
          <w:szCs w:val="24"/>
        </w:rPr>
        <w:t xml:space="preserve"> (Albonetti and Gatti, 2019)</w:t>
      </w:r>
      <w:r w:rsidR="00CB7630" w:rsidRPr="001804CB">
        <w:rPr>
          <w:rFonts w:cs="Times New Roman"/>
          <w:szCs w:val="24"/>
          <w:shd w:val="clear" w:color="auto" w:fill="FFFFFF"/>
        </w:rPr>
        <w:t>.</w:t>
      </w:r>
      <w:r w:rsidR="00693557" w:rsidRPr="001804CB">
        <w:rPr>
          <w:rFonts w:cs="Times New Roman"/>
          <w:szCs w:val="24"/>
        </w:rPr>
        <w:t xml:space="preserve"> </w:t>
      </w:r>
      <w:r w:rsidR="00693557" w:rsidRPr="001804CB">
        <w:rPr>
          <w:rFonts w:cs="Times New Roman"/>
          <w:szCs w:val="24"/>
          <w:shd w:val="clear" w:color="auto" w:fill="FFFFFF"/>
        </w:rPr>
        <w:t xml:space="preserve">Since operations' nature, order, and precedence might fluctuate as the project advances in reaction to new knowledge or events, the project supervisor must keep </w:t>
      </w:r>
      <w:r w:rsidR="004C6FA7" w:rsidRPr="001804CB">
        <w:rPr>
          <w:rFonts w:cs="Times New Roman"/>
          <w:szCs w:val="24"/>
          <w:shd w:val="clear" w:color="auto" w:fill="FFFFFF"/>
        </w:rPr>
        <w:t xml:space="preserve">a </w:t>
      </w:r>
      <w:r w:rsidR="00693557" w:rsidRPr="001804CB">
        <w:rPr>
          <w:rFonts w:cs="Times New Roman"/>
          <w:szCs w:val="24"/>
          <w:shd w:val="clear" w:color="auto" w:fill="FFFFFF"/>
        </w:rPr>
        <w:t xml:space="preserve">record of all of them. This will alert clients ahead of time if there is likely to be a postponement in the work. Making mental notes of successes and failures to avoid making the same errors again. </w:t>
      </w:r>
    </w:p>
    <w:p w14:paraId="68A79352" w14:textId="392267F6" w:rsidR="00A6312D" w:rsidRPr="001804CB" w:rsidRDefault="00A6312D" w:rsidP="001804CB">
      <w:pPr>
        <w:pStyle w:val="Heading1"/>
        <w:spacing w:line="360" w:lineRule="auto"/>
        <w:rPr>
          <w:rFonts w:cs="Times New Roman"/>
        </w:rPr>
      </w:pPr>
      <w:bookmarkStart w:id="9" w:name="_Toc123665557"/>
      <w:r w:rsidRPr="001804CB">
        <w:rPr>
          <w:rFonts w:cs="Times New Roman"/>
        </w:rPr>
        <w:lastRenderedPageBreak/>
        <w:t>Conclusion</w:t>
      </w:r>
      <w:bookmarkEnd w:id="9"/>
    </w:p>
    <w:p w14:paraId="0538108C" w14:textId="4036B647" w:rsidR="00A6312D" w:rsidRPr="001804CB" w:rsidRDefault="007350D2" w:rsidP="001804CB">
      <w:pPr>
        <w:spacing w:line="360" w:lineRule="auto"/>
        <w:rPr>
          <w:rFonts w:cs="Times New Roman"/>
          <w:szCs w:val="24"/>
          <w:lang w:val="en-US"/>
        </w:rPr>
      </w:pPr>
      <w:r w:rsidRPr="001804CB">
        <w:rPr>
          <w:rFonts w:cs="Times New Roman"/>
          <w:szCs w:val="24"/>
          <w:lang w:val="en-US"/>
        </w:rPr>
        <w:t xml:space="preserve">Currently, there are a wide variety of active initiatives. A cross-rail system is part of the plan for this project. There is no larger infrastructure project in all of Europe than </w:t>
      </w:r>
      <w:r w:rsidR="004C6FA7" w:rsidRPr="001804CB">
        <w:rPr>
          <w:rFonts w:cs="Times New Roman"/>
          <w:szCs w:val="24"/>
          <w:lang w:val="en-US"/>
        </w:rPr>
        <w:t xml:space="preserve">the </w:t>
      </w:r>
      <w:r w:rsidRPr="001804CB">
        <w:rPr>
          <w:rFonts w:cs="Times New Roman"/>
          <w:szCs w:val="24"/>
          <w:lang w:val="en-US"/>
        </w:rPr>
        <w:t xml:space="preserve">Cross-rail and its component, the Elizabeth Link. A project appears to consist of a sequence of steps that, when taken together, produce the intended result. This outcome might be as straightforward or complex as necessary. In the annals of British engineering, the building of </w:t>
      </w:r>
      <w:r w:rsidR="004C6FA7" w:rsidRPr="001804CB">
        <w:rPr>
          <w:rFonts w:cs="Times New Roman"/>
          <w:szCs w:val="24"/>
          <w:lang w:val="en-US"/>
        </w:rPr>
        <w:t xml:space="preserve">the </w:t>
      </w:r>
      <w:r w:rsidRPr="001804CB">
        <w:rPr>
          <w:rFonts w:cs="Times New Roman"/>
          <w:szCs w:val="24"/>
          <w:lang w:val="en-US"/>
        </w:rPr>
        <w:t xml:space="preserve">Cross-rail is held in high esteem among the nation's most significant projects. A lot of adjustments have been made to the plan for this project. Since it was built using the agile project process, it may be easily adjusted to suit changing requirements. One cannot label this </w:t>
      </w:r>
      <w:r w:rsidR="008A00D2" w:rsidRPr="001804CB">
        <w:rPr>
          <w:rFonts w:cs="Times New Roman"/>
          <w:szCs w:val="24"/>
          <w:lang w:val="en-US"/>
        </w:rPr>
        <w:t>endeavor</w:t>
      </w:r>
      <w:r w:rsidRPr="001804CB">
        <w:rPr>
          <w:rFonts w:cs="Times New Roman"/>
          <w:szCs w:val="24"/>
          <w:lang w:val="en-US"/>
        </w:rPr>
        <w:t xml:space="preserve"> a failure. Since the eventual production of this project will be high. Recommendations for the future of the project are provided. </w:t>
      </w:r>
    </w:p>
    <w:p w14:paraId="1D702D5C" w14:textId="7388E614" w:rsidR="008A719F" w:rsidRPr="001804CB" w:rsidRDefault="008A719F" w:rsidP="001804CB">
      <w:pPr>
        <w:spacing w:line="360" w:lineRule="auto"/>
        <w:rPr>
          <w:rFonts w:cs="Times New Roman"/>
          <w:szCs w:val="24"/>
          <w:lang w:val="en-US"/>
        </w:rPr>
      </w:pPr>
    </w:p>
    <w:p w14:paraId="324C8C1C" w14:textId="77777777" w:rsidR="00B371BF" w:rsidRPr="001804CB" w:rsidRDefault="00B371BF" w:rsidP="001804CB">
      <w:pPr>
        <w:spacing w:line="360" w:lineRule="auto"/>
        <w:jc w:val="left"/>
        <w:rPr>
          <w:rFonts w:eastAsiaTheme="majorEastAsia" w:cs="Times New Roman"/>
          <w:b/>
          <w:sz w:val="32"/>
          <w:szCs w:val="32"/>
          <w:lang w:val="en-US"/>
        </w:rPr>
      </w:pPr>
      <w:r w:rsidRPr="001804CB">
        <w:rPr>
          <w:rFonts w:cs="Times New Roman"/>
        </w:rPr>
        <w:br w:type="page"/>
      </w:r>
    </w:p>
    <w:p w14:paraId="65EF8E4A" w14:textId="3541A465" w:rsidR="008A719F" w:rsidRPr="001804CB" w:rsidRDefault="00E62CDA" w:rsidP="001804CB">
      <w:pPr>
        <w:pStyle w:val="Heading1"/>
        <w:spacing w:line="360" w:lineRule="auto"/>
        <w:rPr>
          <w:rFonts w:cs="Times New Roman"/>
        </w:rPr>
      </w:pPr>
      <w:bookmarkStart w:id="10" w:name="_Toc123665558"/>
      <w:r w:rsidRPr="001804CB">
        <w:rPr>
          <w:rFonts w:cs="Times New Roman"/>
        </w:rPr>
        <w:lastRenderedPageBreak/>
        <w:t>References</w:t>
      </w:r>
      <w:bookmarkEnd w:id="10"/>
    </w:p>
    <w:p w14:paraId="0CE010E0" w14:textId="77777777" w:rsidR="00B371BF" w:rsidRPr="001804CB" w:rsidRDefault="00B371BF" w:rsidP="001804CB">
      <w:pPr>
        <w:pStyle w:val="NormalWeb"/>
        <w:spacing w:line="360" w:lineRule="auto"/>
        <w:ind w:left="567" w:hanging="567"/>
      </w:pPr>
      <w:r w:rsidRPr="001804CB">
        <w:t xml:space="preserve">Albonetti, R. and Gatti, M. (2019) “Project Control Technique,” </w:t>
      </w:r>
      <w:r w:rsidRPr="001804CB">
        <w:rPr>
          <w:i/>
          <w:iCs/>
        </w:rPr>
        <w:t>International Journal of Project Management</w:t>
      </w:r>
      <w:r w:rsidRPr="001804CB">
        <w:t xml:space="preserve">, 4(1), pp. 40–45. Available at: https://doi.org/10.1016/0263-7863(86)90061-x. </w:t>
      </w:r>
    </w:p>
    <w:p w14:paraId="0AF40EC9" w14:textId="77777777" w:rsidR="00B371BF" w:rsidRPr="001804CB" w:rsidRDefault="00B371BF" w:rsidP="001804CB">
      <w:pPr>
        <w:pStyle w:val="NormalWeb"/>
        <w:spacing w:line="360" w:lineRule="auto"/>
        <w:ind w:left="567" w:hanging="567"/>
      </w:pPr>
      <w:r w:rsidRPr="001804CB">
        <w:t xml:space="preserve">Aled, D. and Andrew, P. (2015) “2 project participants and Structures,” </w:t>
      </w:r>
      <w:r w:rsidRPr="001804CB">
        <w:rPr>
          <w:i/>
          <w:iCs/>
        </w:rPr>
        <w:t>International Project Finance</w:t>
      </w:r>
      <w:r w:rsidRPr="001804CB">
        <w:t xml:space="preserve"> [Preprint]. Available at: https://doi.org/10.1093/law/9780198715559.003.0003. </w:t>
      </w:r>
    </w:p>
    <w:p w14:paraId="4FE7EB58" w14:textId="77777777" w:rsidR="00B371BF" w:rsidRPr="001804CB" w:rsidRDefault="00B371BF" w:rsidP="001804CB">
      <w:pPr>
        <w:pStyle w:val="NormalWeb"/>
        <w:spacing w:line="360" w:lineRule="auto"/>
        <w:ind w:left="567" w:hanging="567"/>
      </w:pPr>
      <w:r w:rsidRPr="001804CB">
        <w:t xml:space="preserve">Biden, G. (2019) </w:t>
      </w:r>
      <w:r w:rsidRPr="001804CB">
        <w:rPr>
          <w:i/>
          <w:iCs/>
        </w:rPr>
        <w:t>what is project failure? types of project failures</w:t>
      </w:r>
      <w:r w:rsidRPr="001804CB">
        <w:t xml:space="preserve">, </w:t>
      </w:r>
      <w:r w:rsidRPr="001804CB">
        <w:rPr>
          <w:i/>
          <w:iCs/>
        </w:rPr>
        <w:t>8.1. What is Project Failure? Types of Project Failures | The APMG Public-Private Partnerships Certification Program</w:t>
      </w:r>
      <w:r w:rsidRPr="001804CB">
        <w:t xml:space="preserve">. Available at: https://ppp-certification.com/ppp-certification-guide/81-what-project-failure-types-project-failures (Accessed: December 8, 2022). </w:t>
      </w:r>
    </w:p>
    <w:p w14:paraId="0F3C5CE6" w14:textId="77777777" w:rsidR="00B371BF" w:rsidRPr="001804CB" w:rsidRDefault="00B371BF" w:rsidP="001804CB">
      <w:pPr>
        <w:pStyle w:val="NormalWeb"/>
        <w:spacing w:line="360" w:lineRule="auto"/>
        <w:ind w:left="567" w:hanging="567"/>
      </w:pPr>
      <w:r w:rsidRPr="001804CB">
        <w:t xml:space="preserve">Freedman, R. (2016) “Agile evolution: More than methodology,” </w:t>
      </w:r>
      <w:r w:rsidRPr="001804CB">
        <w:rPr>
          <w:i/>
          <w:iCs/>
        </w:rPr>
        <w:t>The Agile Consultant</w:t>
      </w:r>
      <w:r w:rsidRPr="001804CB">
        <w:t xml:space="preserve">, pp. 19–34. Available at: https://doi.org/10.1007/978-1-4302-6053-0_2. </w:t>
      </w:r>
    </w:p>
    <w:p w14:paraId="19C49370" w14:textId="77777777" w:rsidR="00B371BF" w:rsidRPr="001804CB" w:rsidRDefault="00B371BF" w:rsidP="001804CB">
      <w:pPr>
        <w:pStyle w:val="NormalWeb"/>
        <w:spacing w:line="360" w:lineRule="auto"/>
        <w:ind w:left="567" w:hanging="567"/>
      </w:pPr>
      <w:r w:rsidRPr="001804CB">
        <w:t xml:space="preserve">Lock, D. (2020) “Factors for project success or failure,” </w:t>
      </w:r>
      <w:r w:rsidRPr="001804CB">
        <w:rPr>
          <w:i/>
          <w:iCs/>
        </w:rPr>
        <w:t>Project Management</w:t>
      </w:r>
      <w:r w:rsidRPr="001804CB">
        <w:t xml:space="preserve">, pp. 19–32. Available at: https://doi.org/10.4324/9781315245911-2. </w:t>
      </w:r>
    </w:p>
    <w:p w14:paraId="2558E5CA" w14:textId="77777777" w:rsidR="00B371BF" w:rsidRPr="001804CB" w:rsidRDefault="00B371BF" w:rsidP="001804CB">
      <w:pPr>
        <w:pStyle w:val="NormalWeb"/>
        <w:spacing w:line="360" w:lineRule="auto"/>
        <w:ind w:left="567" w:hanging="567"/>
      </w:pPr>
      <w:r w:rsidRPr="001804CB">
        <w:t xml:space="preserve">Macharis, C. (2021) “Multi-criteria analysis as a tool to include stakeholders in Project Evaluation: The MAMCA method,” </w:t>
      </w:r>
      <w:r w:rsidRPr="001804CB">
        <w:rPr>
          <w:i/>
          <w:iCs/>
        </w:rPr>
        <w:t>Transport Project Evaluation</w:t>
      </w:r>
      <w:r w:rsidRPr="001804CB">
        <w:t xml:space="preserve"> [Preprint]. Available at: https://doi.org/10.4337/9781847208682.00014. </w:t>
      </w:r>
    </w:p>
    <w:p w14:paraId="5E742F67" w14:textId="77777777" w:rsidR="00B371BF" w:rsidRPr="001804CB" w:rsidRDefault="00B371BF" w:rsidP="001804CB">
      <w:pPr>
        <w:pStyle w:val="NormalWeb"/>
        <w:spacing w:line="360" w:lineRule="auto"/>
        <w:ind w:left="567" w:hanging="567"/>
      </w:pPr>
      <w:r w:rsidRPr="001804CB">
        <w:t xml:space="preserve">Maylor, H. and Turner, N. (2022) </w:t>
      </w:r>
      <w:r w:rsidRPr="001804CB">
        <w:rPr>
          <w:i/>
          <w:iCs/>
        </w:rPr>
        <w:t>Project Management</w:t>
      </w:r>
      <w:r w:rsidRPr="001804CB">
        <w:t xml:space="preserve">. Harlow, England: Pearson. </w:t>
      </w:r>
    </w:p>
    <w:p w14:paraId="2A4B6506" w14:textId="77777777" w:rsidR="00B371BF" w:rsidRPr="001804CB" w:rsidRDefault="00B371BF" w:rsidP="001804CB">
      <w:pPr>
        <w:pStyle w:val="NormalWeb"/>
        <w:spacing w:line="360" w:lineRule="auto"/>
        <w:ind w:left="567" w:hanging="567"/>
      </w:pPr>
      <w:r w:rsidRPr="001804CB">
        <w:t xml:space="preserve">Oke, A.E. (2022) “Profitability: A measure of project success,” </w:t>
      </w:r>
      <w:r w:rsidRPr="001804CB">
        <w:rPr>
          <w:i/>
          <w:iCs/>
        </w:rPr>
        <w:t>Measures of Sustainable Construction Projects Performance</w:t>
      </w:r>
      <w:r w:rsidRPr="001804CB">
        <w:t xml:space="preserve">, pp. 115–122. Available at: https://doi.org/10.1108/978-1-80382-997-520221030. </w:t>
      </w:r>
    </w:p>
    <w:p w14:paraId="296F7285" w14:textId="77777777" w:rsidR="00B371BF" w:rsidRPr="001804CB" w:rsidRDefault="00B371BF" w:rsidP="001804CB">
      <w:pPr>
        <w:pStyle w:val="NormalWeb"/>
        <w:spacing w:line="360" w:lineRule="auto"/>
        <w:ind w:left="567" w:hanging="567"/>
      </w:pPr>
      <w:r w:rsidRPr="001804CB">
        <w:t xml:space="preserve">Richardson, G.L. and Carstens, D.S. (2021) “Project success factors,” </w:t>
      </w:r>
      <w:r w:rsidRPr="001804CB">
        <w:rPr>
          <w:i/>
          <w:iCs/>
        </w:rPr>
        <w:t>Guidelines for Achieving Project Management Success</w:t>
      </w:r>
      <w:r w:rsidRPr="001804CB">
        <w:t xml:space="preserve">, pp. 17–22. Available at: https://doi.org/10.1201/9781003218982-4. </w:t>
      </w:r>
    </w:p>
    <w:p w14:paraId="33891BE7" w14:textId="77777777" w:rsidR="00B371BF" w:rsidRPr="001804CB" w:rsidRDefault="00B371BF" w:rsidP="001804CB">
      <w:pPr>
        <w:pStyle w:val="NormalWeb"/>
        <w:spacing w:line="360" w:lineRule="auto"/>
        <w:ind w:left="567" w:hanging="567"/>
      </w:pPr>
      <w:r w:rsidRPr="001804CB">
        <w:lastRenderedPageBreak/>
        <w:t xml:space="preserve">Samson, D. (2021) </w:t>
      </w:r>
      <w:r w:rsidRPr="001804CB">
        <w:rPr>
          <w:i/>
          <w:iCs/>
        </w:rPr>
        <w:t>Economic progress - maximizing competitiveness &amp; productivity of the economy</w:t>
      </w:r>
      <w:r w:rsidRPr="001804CB">
        <w:t xml:space="preserve">, </w:t>
      </w:r>
      <w:r w:rsidRPr="001804CB">
        <w:rPr>
          <w:i/>
          <w:iCs/>
        </w:rPr>
        <w:t>Crossrail</w:t>
      </w:r>
      <w:r w:rsidRPr="001804CB">
        <w:t xml:space="preserve">. Available at: https://www.crossrail.co.uk/benefits/economic-sustainability/ (Accessed: December 8, 2022). </w:t>
      </w:r>
    </w:p>
    <w:p w14:paraId="2E00409D" w14:textId="77777777" w:rsidR="00B371BF" w:rsidRPr="001804CB" w:rsidRDefault="00B371BF" w:rsidP="001804CB">
      <w:pPr>
        <w:pStyle w:val="NormalWeb"/>
        <w:spacing w:line="360" w:lineRule="auto"/>
        <w:ind w:left="567" w:hanging="567"/>
      </w:pPr>
      <w:r w:rsidRPr="001804CB">
        <w:t xml:space="preserve">Sikim, W. (2021) </w:t>
      </w:r>
      <w:r w:rsidRPr="001804CB">
        <w:rPr>
          <w:i/>
          <w:iCs/>
        </w:rPr>
        <w:t>Building the Elizabeth line</w:t>
      </w:r>
      <w:r w:rsidRPr="001804CB">
        <w:t xml:space="preserve">, </w:t>
      </w:r>
      <w:r w:rsidRPr="001804CB">
        <w:rPr>
          <w:i/>
          <w:iCs/>
        </w:rPr>
        <w:t>Crossrail</w:t>
      </w:r>
      <w:r w:rsidRPr="001804CB">
        <w:t xml:space="preserve">. Available at: https://www.crossrail.co.uk/project/ (Accessed: December 8, 2022). </w:t>
      </w:r>
    </w:p>
    <w:p w14:paraId="5ABB9CC0" w14:textId="77777777" w:rsidR="00B371BF" w:rsidRPr="001804CB" w:rsidRDefault="00B371BF" w:rsidP="001804CB">
      <w:pPr>
        <w:pStyle w:val="NormalWeb"/>
        <w:spacing w:line="360" w:lineRule="auto"/>
        <w:ind w:left="567" w:hanging="567"/>
      </w:pPr>
      <w:r w:rsidRPr="001804CB">
        <w:t xml:space="preserve">Woe, J. (2021) </w:t>
      </w:r>
      <w:r w:rsidRPr="001804CB">
        <w:rPr>
          <w:i/>
          <w:iCs/>
        </w:rPr>
        <w:t>Project Management Methodology: Definition, types, examples</w:t>
      </w:r>
      <w:r w:rsidRPr="001804CB">
        <w:t xml:space="preserve">, </w:t>
      </w:r>
      <w:r w:rsidRPr="001804CB">
        <w:rPr>
          <w:i/>
          <w:iCs/>
        </w:rPr>
        <w:t>Your Guide to Project Management Best Practices</w:t>
      </w:r>
      <w:r w:rsidRPr="001804CB">
        <w:t xml:space="preserve">. Available at: https://mymanagementguide.com/basics/project-methodology-definition/ (Accessed: December 8, 2022). </w:t>
      </w:r>
    </w:p>
    <w:p w14:paraId="5C4EDE24" w14:textId="6C23119D" w:rsidR="00E62CDA" w:rsidRPr="001804CB" w:rsidRDefault="00E62CDA" w:rsidP="001804CB">
      <w:pPr>
        <w:spacing w:line="360" w:lineRule="auto"/>
        <w:rPr>
          <w:rFonts w:cs="Times New Roman"/>
          <w:lang w:val="en-US"/>
        </w:rPr>
      </w:pPr>
    </w:p>
    <w:p w14:paraId="1867A4A8" w14:textId="77777777" w:rsidR="00E62CDA" w:rsidRPr="001804CB" w:rsidRDefault="00E62CDA" w:rsidP="001804CB">
      <w:pPr>
        <w:spacing w:line="360" w:lineRule="auto"/>
        <w:rPr>
          <w:rFonts w:cs="Times New Roman"/>
          <w:lang w:val="en-US"/>
        </w:rPr>
      </w:pPr>
    </w:p>
    <w:p w14:paraId="18F23D46" w14:textId="20256C44" w:rsidR="00105B7F" w:rsidRPr="001804CB" w:rsidRDefault="00105B7F" w:rsidP="001804CB">
      <w:pPr>
        <w:spacing w:line="360" w:lineRule="auto"/>
        <w:rPr>
          <w:rFonts w:cs="Times New Roman"/>
          <w:szCs w:val="24"/>
          <w:lang w:val="en-US"/>
        </w:rPr>
      </w:pPr>
    </w:p>
    <w:p w14:paraId="56B72B44" w14:textId="4C03C33E" w:rsidR="00105B7F" w:rsidRPr="001804CB" w:rsidRDefault="00105B7F" w:rsidP="001804CB">
      <w:pPr>
        <w:spacing w:line="360" w:lineRule="auto"/>
        <w:rPr>
          <w:rFonts w:cs="Times New Roman"/>
          <w:szCs w:val="24"/>
          <w:lang w:val="en-US"/>
        </w:rPr>
      </w:pPr>
    </w:p>
    <w:p w14:paraId="4765FECF" w14:textId="2EED2A82" w:rsidR="00105B7F" w:rsidRPr="001804CB" w:rsidRDefault="00105B7F" w:rsidP="001804CB">
      <w:pPr>
        <w:spacing w:line="360" w:lineRule="auto"/>
        <w:rPr>
          <w:rFonts w:cs="Times New Roman"/>
          <w:szCs w:val="24"/>
          <w:lang w:val="en-US"/>
        </w:rPr>
      </w:pPr>
    </w:p>
    <w:p w14:paraId="5B8498DD" w14:textId="08E935BF" w:rsidR="00105B7F" w:rsidRPr="001804CB" w:rsidRDefault="00105B7F" w:rsidP="001804CB">
      <w:pPr>
        <w:spacing w:line="360" w:lineRule="auto"/>
        <w:rPr>
          <w:rFonts w:cs="Times New Roman"/>
          <w:szCs w:val="24"/>
          <w:lang w:val="en-US"/>
        </w:rPr>
      </w:pPr>
    </w:p>
    <w:p w14:paraId="75BFA398" w14:textId="53F3FBCC" w:rsidR="00105B7F" w:rsidRPr="001804CB" w:rsidRDefault="00105B7F" w:rsidP="001804CB">
      <w:pPr>
        <w:spacing w:line="360" w:lineRule="auto"/>
        <w:rPr>
          <w:rFonts w:cs="Times New Roman"/>
          <w:szCs w:val="24"/>
          <w:lang w:val="en-US"/>
        </w:rPr>
      </w:pPr>
    </w:p>
    <w:p w14:paraId="520FAB6F" w14:textId="3E30917F" w:rsidR="00105B7F" w:rsidRPr="001804CB" w:rsidRDefault="00105B7F" w:rsidP="001804CB">
      <w:pPr>
        <w:spacing w:line="360" w:lineRule="auto"/>
        <w:rPr>
          <w:rFonts w:cs="Times New Roman"/>
          <w:szCs w:val="24"/>
          <w:lang w:val="en-US"/>
        </w:rPr>
      </w:pPr>
    </w:p>
    <w:p w14:paraId="684A9C9C" w14:textId="116706F5" w:rsidR="00105B7F" w:rsidRPr="001804CB" w:rsidRDefault="00105B7F" w:rsidP="001804CB">
      <w:pPr>
        <w:spacing w:line="360" w:lineRule="auto"/>
        <w:rPr>
          <w:rFonts w:cs="Times New Roman"/>
          <w:szCs w:val="24"/>
          <w:lang w:val="en-US"/>
        </w:rPr>
      </w:pPr>
    </w:p>
    <w:p w14:paraId="3882A944" w14:textId="07A45B64" w:rsidR="00105B7F" w:rsidRPr="001804CB" w:rsidRDefault="00105B7F" w:rsidP="001804CB">
      <w:pPr>
        <w:spacing w:line="360" w:lineRule="auto"/>
        <w:rPr>
          <w:rFonts w:cs="Times New Roman"/>
          <w:szCs w:val="24"/>
          <w:lang w:val="en-US"/>
        </w:rPr>
      </w:pPr>
    </w:p>
    <w:p w14:paraId="3E6D5846" w14:textId="03E05BA3" w:rsidR="00105B7F" w:rsidRPr="001804CB" w:rsidRDefault="00105B7F" w:rsidP="001804CB">
      <w:pPr>
        <w:spacing w:line="360" w:lineRule="auto"/>
        <w:rPr>
          <w:rFonts w:cs="Times New Roman"/>
          <w:szCs w:val="24"/>
          <w:lang w:val="en-US"/>
        </w:rPr>
      </w:pPr>
    </w:p>
    <w:p w14:paraId="51282666" w14:textId="77777777" w:rsidR="00105B7F" w:rsidRPr="001804CB" w:rsidRDefault="00105B7F" w:rsidP="001804CB">
      <w:pPr>
        <w:spacing w:line="360" w:lineRule="auto"/>
        <w:rPr>
          <w:rFonts w:cs="Times New Roman"/>
          <w:szCs w:val="24"/>
          <w:lang w:val="en-US"/>
        </w:rPr>
      </w:pPr>
    </w:p>
    <w:sectPr w:rsidR="00105B7F" w:rsidRPr="001804C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628F3" w14:textId="77777777" w:rsidR="00A717F2" w:rsidRDefault="00A717F2" w:rsidP="00A5718F">
      <w:pPr>
        <w:spacing w:after="0" w:line="240" w:lineRule="auto"/>
      </w:pPr>
      <w:r>
        <w:separator/>
      </w:r>
    </w:p>
  </w:endnote>
  <w:endnote w:type="continuationSeparator" w:id="0">
    <w:p w14:paraId="58AEF9AC" w14:textId="77777777" w:rsidR="00A717F2" w:rsidRDefault="00A717F2" w:rsidP="00A57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804921"/>
      <w:docPartObj>
        <w:docPartGallery w:val="Page Numbers (Bottom of Page)"/>
        <w:docPartUnique/>
      </w:docPartObj>
    </w:sdtPr>
    <w:sdtEndPr>
      <w:rPr>
        <w:noProof/>
      </w:rPr>
    </w:sdtEndPr>
    <w:sdtContent>
      <w:p w14:paraId="0DCC8FEB" w14:textId="25A8B22F" w:rsidR="00A5718F" w:rsidRDefault="00A571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8E8029" w14:textId="77777777" w:rsidR="00A5718F" w:rsidRDefault="00A57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FE30D" w14:textId="77777777" w:rsidR="00A717F2" w:rsidRDefault="00A717F2" w:rsidP="00A5718F">
      <w:pPr>
        <w:spacing w:after="0" w:line="240" w:lineRule="auto"/>
      </w:pPr>
      <w:r>
        <w:separator/>
      </w:r>
    </w:p>
  </w:footnote>
  <w:footnote w:type="continuationSeparator" w:id="0">
    <w:p w14:paraId="027B7FD5" w14:textId="77777777" w:rsidR="00A717F2" w:rsidRDefault="00A717F2" w:rsidP="00A571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EwtTQztbA0NTa3MDZU0lEKTi0uzszPAykwrwUAv7RqCywAAAA="/>
  </w:docVars>
  <w:rsids>
    <w:rsidRoot w:val="00E647AC"/>
    <w:rsid w:val="000460AB"/>
    <w:rsid w:val="0009609D"/>
    <w:rsid w:val="000E2F96"/>
    <w:rsid w:val="00100705"/>
    <w:rsid w:val="00105B7F"/>
    <w:rsid w:val="00111E30"/>
    <w:rsid w:val="00113DE6"/>
    <w:rsid w:val="00117192"/>
    <w:rsid w:val="001755CB"/>
    <w:rsid w:val="001804CB"/>
    <w:rsid w:val="00182DF7"/>
    <w:rsid w:val="001D6A40"/>
    <w:rsid w:val="001E50DF"/>
    <w:rsid w:val="00213CE2"/>
    <w:rsid w:val="0024082D"/>
    <w:rsid w:val="002444BE"/>
    <w:rsid w:val="002609C8"/>
    <w:rsid w:val="00271004"/>
    <w:rsid w:val="00285315"/>
    <w:rsid w:val="00293A4B"/>
    <w:rsid w:val="002B0D22"/>
    <w:rsid w:val="002B7C88"/>
    <w:rsid w:val="002C319A"/>
    <w:rsid w:val="003004C8"/>
    <w:rsid w:val="00312589"/>
    <w:rsid w:val="00337FED"/>
    <w:rsid w:val="0034542C"/>
    <w:rsid w:val="003A5A79"/>
    <w:rsid w:val="003B2728"/>
    <w:rsid w:val="003E2289"/>
    <w:rsid w:val="003F3CD2"/>
    <w:rsid w:val="0040118B"/>
    <w:rsid w:val="00411290"/>
    <w:rsid w:val="00447F68"/>
    <w:rsid w:val="00454226"/>
    <w:rsid w:val="00464952"/>
    <w:rsid w:val="00477DF5"/>
    <w:rsid w:val="004C6FA7"/>
    <w:rsid w:val="004E6F9A"/>
    <w:rsid w:val="00505713"/>
    <w:rsid w:val="005928C0"/>
    <w:rsid w:val="005B48F8"/>
    <w:rsid w:val="005D5A7B"/>
    <w:rsid w:val="00693557"/>
    <w:rsid w:val="006E3ECF"/>
    <w:rsid w:val="00711A2A"/>
    <w:rsid w:val="007350D2"/>
    <w:rsid w:val="00762444"/>
    <w:rsid w:val="007716BE"/>
    <w:rsid w:val="00781B73"/>
    <w:rsid w:val="007D238D"/>
    <w:rsid w:val="007F2DA4"/>
    <w:rsid w:val="007F5A1A"/>
    <w:rsid w:val="00804AEC"/>
    <w:rsid w:val="00816D46"/>
    <w:rsid w:val="00851EE1"/>
    <w:rsid w:val="00885C9B"/>
    <w:rsid w:val="0089633E"/>
    <w:rsid w:val="008A00D2"/>
    <w:rsid w:val="008A5993"/>
    <w:rsid w:val="008A719F"/>
    <w:rsid w:val="00903FAD"/>
    <w:rsid w:val="00922E82"/>
    <w:rsid w:val="00925E4B"/>
    <w:rsid w:val="00981251"/>
    <w:rsid w:val="00990A0A"/>
    <w:rsid w:val="009D6E0E"/>
    <w:rsid w:val="009E224B"/>
    <w:rsid w:val="00A012E3"/>
    <w:rsid w:val="00A43CD4"/>
    <w:rsid w:val="00A43DB4"/>
    <w:rsid w:val="00A54AD8"/>
    <w:rsid w:val="00A5718F"/>
    <w:rsid w:val="00A6312D"/>
    <w:rsid w:val="00A717F2"/>
    <w:rsid w:val="00A769A9"/>
    <w:rsid w:val="00A92C70"/>
    <w:rsid w:val="00AB2381"/>
    <w:rsid w:val="00AE106E"/>
    <w:rsid w:val="00B04734"/>
    <w:rsid w:val="00B04F15"/>
    <w:rsid w:val="00B12901"/>
    <w:rsid w:val="00B20F80"/>
    <w:rsid w:val="00B22A89"/>
    <w:rsid w:val="00B371BF"/>
    <w:rsid w:val="00B72C81"/>
    <w:rsid w:val="00BA02E8"/>
    <w:rsid w:val="00BA78DF"/>
    <w:rsid w:val="00BD6C16"/>
    <w:rsid w:val="00BE3D1B"/>
    <w:rsid w:val="00C22A35"/>
    <w:rsid w:val="00C27040"/>
    <w:rsid w:val="00C336E6"/>
    <w:rsid w:val="00C42162"/>
    <w:rsid w:val="00C64EBD"/>
    <w:rsid w:val="00C8244A"/>
    <w:rsid w:val="00CA090B"/>
    <w:rsid w:val="00CB7630"/>
    <w:rsid w:val="00CE0746"/>
    <w:rsid w:val="00D02575"/>
    <w:rsid w:val="00D40BE5"/>
    <w:rsid w:val="00D47885"/>
    <w:rsid w:val="00D85AA0"/>
    <w:rsid w:val="00D95DB6"/>
    <w:rsid w:val="00DF1C17"/>
    <w:rsid w:val="00DF4DEA"/>
    <w:rsid w:val="00DF721D"/>
    <w:rsid w:val="00E11649"/>
    <w:rsid w:val="00E122B3"/>
    <w:rsid w:val="00E6110B"/>
    <w:rsid w:val="00E62CDA"/>
    <w:rsid w:val="00E647AC"/>
    <w:rsid w:val="00E70EBF"/>
    <w:rsid w:val="00EF4601"/>
    <w:rsid w:val="00F25206"/>
    <w:rsid w:val="00F257A9"/>
    <w:rsid w:val="00F40288"/>
    <w:rsid w:val="00FD2A44"/>
    <w:rsid w:val="00FD79E5"/>
    <w:rsid w:val="00FE1DC3"/>
    <w:rsid w:val="00FF2D9D"/>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9DCD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1BF"/>
    <w:pPr>
      <w:jc w:val="both"/>
    </w:pPr>
    <w:rPr>
      <w:rFonts w:ascii="Times New Roman" w:hAnsi="Times New Roman"/>
      <w:sz w:val="24"/>
    </w:rPr>
  </w:style>
  <w:style w:type="paragraph" w:styleId="Heading1">
    <w:name w:val="heading 1"/>
    <w:basedOn w:val="Normal"/>
    <w:next w:val="Normal"/>
    <w:link w:val="Heading1Char"/>
    <w:autoRedefine/>
    <w:uiPriority w:val="9"/>
    <w:qFormat/>
    <w:rsid w:val="00B371BF"/>
    <w:pPr>
      <w:keepNext/>
      <w:keepLines/>
      <w:spacing w:before="240" w:after="0" w:line="240" w:lineRule="auto"/>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B371BF"/>
    <w:pPr>
      <w:keepNext/>
      <w:keepLines/>
      <w:spacing w:before="40" w:after="0" w:line="360" w:lineRule="auto"/>
      <w:outlineLvl w:val="1"/>
    </w:pPr>
    <w:rPr>
      <w:rFonts w:eastAsiaTheme="majorEastAsia" w:cs="Times New Roman"/>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7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18F"/>
  </w:style>
  <w:style w:type="paragraph" w:styleId="Footer">
    <w:name w:val="footer"/>
    <w:basedOn w:val="Normal"/>
    <w:link w:val="FooterChar"/>
    <w:uiPriority w:val="99"/>
    <w:unhideWhenUsed/>
    <w:rsid w:val="00A57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18F"/>
  </w:style>
  <w:style w:type="character" w:customStyle="1" w:styleId="Heading1Char">
    <w:name w:val="Heading 1 Char"/>
    <w:basedOn w:val="DefaultParagraphFont"/>
    <w:link w:val="Heading1"/>
    <w:uiPriority w:val="9"/>
    <w:rsid w:val="00B371BF"/>
    <w:rPr>
      <w:rFonts w:ascii="Times New Roman" w:eastAsiaTheme="majorEastAsia" w:hAnsi="Times New Roman" w:cstheme="majorBidi"/>
      <w:b/>
      <w:sz w:val="32"/>
      <w:szCs w:val="32"/>
      <w:lang w:val="en-US"/>
    </w:rPr>
  </w:style>
  <w:style w:type="character" w:customStyle="1" w:styleId="Heading2Char">
    <w:name w:val="Heading 2 Char"/>
    <w:basedOn w:val="DefaultParagraphFont"/>
    <w:link w:val="Heading2"/>
    <w:uiPriority w:val="9"/>
    <w:rsid w:val="00B371BF"/>
    <w:rPr>
      <w:rFonts w:ascii="Times New Roman" w:eastAsiaTheme="majorEastAsia" w:hAnsi="Times New Roman" w:cs="Times New Roman"/>
      <w:b/>
      <w:bCs/>
      <w:sz w:val="28"/>
      <w:szCs w:val="28"/>
      <w:lang w:val="en-US"/>
    </w:rPr>
  </w:style>
  <w:style w:type="character" w:styleId="Hyperlink">
    <w:name w:val="Hyperlink"/>
    <w:basedOn w:val="DefaultParagraphFont"/>
    <w:uiPriority w:val="99"/>
    <w:unhideWhenUsed/>
    <w:rsid w:val="00B22A89"/>
    <w:rPr>
      <w:color w:val="0000FF"/>
      <w:u w:val="single"/>
    </w:rPr>
  </w:style>
  <w:style w:type="paragraph" w:styleId="NormalWeb">
    <w:name w:val="Normal (Web)"/>
    <w:basedOn w:val="Normal"/>
    <w:uiPriority w:val="99"/>
    <w:semiHidden/>
    <w:unhideWhenUsed/>
    <w:rsid w:val="002B7C88"/>
    <w:pPr>
      <w:spacing w:before="100" w:beforeAutospacing="1" w:after="100" w:afterAutospacing="1" w:line="240" w:lineRule="auto"/>
    </w:pPr>
    <w:rPr>
      <w:rFonts w:eastAsia="Times New Roman" w:cs="Times New Roman"/>
      <w:szCs w:val="24"/>
      <w:lang w:eastAsia="en-SG"/>
    </w:rPr>
  </w:style>
  <w:style w:type="paragraph" w:styleId="TOCHeading">
    <w:name w:val="TOC Heading"/>
    <w:basedOn w:val="Heading1"/>
    <w:next w:val="Normal"/>
    <w:uiPriority w:val="39"/>
    <w:unhideWhenUsed/>
    <w:qFormat/>
    <w:rsid w:val="001804C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804CB"/>
    <w:pPr>
      <w:spacing w:after="100"/>
    </w:pPr>
  </w:style>
  <w:style w:type="paragraph" w:styleId="TOC2">
    <w:name w:val="toc 2"/>
    <w:basedOn w:val="Normal"/>
    <w:next w:val="Normal"/>
    <w:autoRedefine/>
    <w:uiPriority w:val="39"/>
    <w:unhideWhenUsed/>
    <w:rsid w:val="001804CB"/>
    <w:pPr>
      <w:spacing w:after="100"/>
      <w:ind w:left="240"/>
    </w:pPr>
  </w:style>
  <w:style w:type="paragraph" w:styleId="NoSpacing">
    <w:name w:val="No Spacing"/>
    <w:autoRedefine/>
    <w:uiPriority w:val="1"/>
    <w:qFormat/>
    <w:rsid w:val="00A92C70"/>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2979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BA87B-A1C6-4C9F-A5F8-33B359527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2738</Words>
  <Characters>15613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2023-01-06T17:59:00Z</dcterms:created>
  <dcterms:modified xsi:type="dcterms:W3CDTF">2023-01-06T19:33:00Z</dcterms:modified>
</cp:coreProperties>
</file>