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9070" w14:textId="20ACA578" w:rsidR="00CA202B" w:rsidRPr="00190DDF" w:rsidRDefault="00200294">
      <w:pPr>
        <w:rPr>
          <w:rFonts w:ascii="Arial" w:hAnsi="Arial" w:cs="Arial"/>
        </w:rPr>
      </w:pPr>
      <w:r w:rsidRPr="00190DDF">
        <w:rPr>
          <w:rFonts w:ascii="Arial" w:hAnsi="Arial" w:cs="Arial"/>
        </w:rPr>
        <w:t xml:space="preserve">Chapter 3 – </w:t>
      </w:r>
      <w:r w:rsidR="00303501" w:rsidRPr="00190DDF">
        <w:rPr>
          <w:rFonts w:ascii="Arial" w:hAnsi="Arial" w:cs="Arial"/>
        </w:rPr>
        <w:t xml:space="preserve">Research </w:t>
      </w:r>
      <w:r w:rsidR="00CB76DB" w:rsidRPr="00190DDF">
        <w:rPr>
          <w:rFonts w:ascii="Arial" w:hAnsi="Arial" w:cs="Arial"/>
        </w:rPr>
        <w:t>methodology</w:t>
      </w:r>
    </w:p>
    <w:p w14:paraId="36D551D1" w14:textId="2BF9651F" w:rsidR="00CA202B" w:rsidRPr="00190DDF" w:rsidRDefault="00CA202B">
      <w:pPr>
        <w:rPr>
          <w:rFonts w:ascii="Arial" w:hAnsi="Arial" w:cs="Arial"/>
        </w:rPr>
      </w:pPr>
      <w:r w:rsidRPr="00190DDF">
        <w:rPr>
          <w:rFonts w:ascii="Arial" w:hAnsi="Arial" w:cs="Arial"/>
        </w:rPr>
        <w:t>3.1 Introduction</w:t>
      </w:r>
    </w:p>
    <w:p w14:paraId="19A918CD" w14:textId="07292F57" w:rsidR="00CA202B" w:rsidRPr="00190DDF" w:rsidRDefault="00CA202B">
      <w:pPr>
        <w:rPr>
          <w:rFonts w:ascii="Arial" w:hAnsi="Arial" w:cs="Arial"/>
        </w:rPr>
      </w:pPr>
    </w:p>
    <w:p w14:paraId="5209DF4A" w14:textId="70A90BEC" w:rsidR="00CA202B" w:rsidRPr="00190DDF" w:rsidRDefault="00CB76DB">
      <w:pPr>
        <w:rPr>
          <w:rFonts w:ascii="Arial" w:hAnsi="Arial" w:cs="Arial"/>
        </w:rPr>
      </w:pPr>
      <w:r w:rsidRPr="00190DDF">
        <w:rPr>
          <w:rFonts w:ascii="Arial" w:hAnsi="Arial" w:cs="Arial"/>
        </w:rPr>
        <w:t xml:space="preserve">The </w:t>
      </w:r>
      <w:r w:rsidR="00CB012F" w:rsidRPr="00190DDF">
        <w:rPr>
          <w:rFonts w:ascii="Arial" w:hAnsi="Arial" w:cs="Arial"/>
        </w:rPr>
        <w:t xml:space="preserve">literature review of this dissertation has </w:t>
      </w:r>
      <w:r w:rsidR="00CA202B" w:rsidRPr="00190DDF">
        <w:rPr>
          <w:rFonts w:ascii="Arial" w:hAnsi="Arial" w:cs="Arial"/>
        </w:rPr>
        <w:t xml:space="preserve">looked at the existing literature and information </w:t>
      </w:r>
      <w:r w:rsidRPr="00190DDF">
        <w:rPr>
          <w:rFonts w:ascii="Arial" w:hAnsi="Arial" w:cs="Arial"/>
        </w:rPr>
        <w:t>discussing if response</w:t>
      </w:r>
      <w:r w:rsidR="00CA202B" w:rsidRPr="00190DDF">
        <w:rPr>
          <w:rFonts w:ascii="Arial" w:hAnsi="Arial" w:cs="Arial"/>
        </w:rPr>
        <w:t xml:space="preserve"> police officers have the </w:t>
      </w:r>
      <w:r w:rsidR="00E37A12" w:rsidRPr="00190DDF">
        <w:rPr>
          <w:rFonts w:ascii="Arial" w:hAnsi="Arial" w:cs="Arial"/>
        </w:rPr>
        <w:t>relevant</w:t>
      </w:r>
      <w:r w:rsidR="00CA202B" w:rsidRPr="00190DDF">
        <w:rPr>
          <w:rFonts w:ascii="Arial" w:hAnsi="Arial" w:cs="Arial"/>
        </w:rPr>
        <w:t xml:space="preserve"> </w:t>
      </w:r>
      <w:r w:rsidR="00E37A12" w:rsidRPr="00190DDF">
        <w:rPr>
          <w:rFonts w:ascii="Arial" w:hAnsi="Arial" w:cs="Arial"/>
        </w:rPr>
        <w:t>training</w:t>
      </w:r>
      <w:r w:rsidR="00CA202B" w:rsidRPr="00190DDF">
        <w:rPr>
          <w:rFonts w:ascii="Arial" w:hAnsi="Arial" w:cs="Arial"/>
        </w:rPr>
        <w:t xml:space="preserve"> to deal with </w:t>
      </w:r>
      <w:r w:rsidR="005C1841" w:rsidRPr="00190DDF">
        <w:rPr>
          <w:rFonts w:ascii="Arial" w:hAnsi="Arial" w:cs="Arial"/>
        </w:rPr>
        <w:t>t</w:t>
      </w:r>
      <w:r w:rsidR="00CA202B" w:rsidRPr="00190DDF">
        <w:rPr>
          <w:rFonts w:ascii="Arial" w:hAnsi="Arial" w:cs="Arial"/>
        </w:rPr>
        <w:t xml:space="preserve">hose </w:t>
      </w:r>
      <w:r w:rsidR="00E37A12" w:rsidRPr="00190DDF">
        <w:rPr>
          <w:rFonts w:ascii="Arial" w:hAnsi="Arial" w:cs="Arial"/>
        </w:rPr>
        <w:t>suffering</w:t>
      </w:r>
      <w:r w:rsidR="00CA202B" w:rsidRPr="00190DDF">
        <w:rPr>
          <w:rFonts w:ascii="Arial" w:hAnsi="Arial" w:cs="Arial"/>
        </w:rPr>
        <w:t xml:space="preserve"> a mental </w:t>
      </w:r>
      <w:r w:rsidR="00E37A12" w:rsidRPr="00190DDF">
        <w:rPr>
          <w:rFonts w:ascii="Arial" w:hAnsi="Arial" w:cs="Arial"/>
        </w:rPr>
        <w:t>health</w:t>
      </w:r>
      <w:r w:rsidR="00CA202B" w:rsidRPr="00190DDF">
        <w:rPr>
          <w:rFonts w:ascii="Arial" w:hAnsi="Arial" w:cs="Arial"/>
        </w:rPr>
        <w:t xml:space="preserve"> crisis and if </w:t>
      </w:r>
      <w:r w:rsidR="00E37A12" w:rsidRPr="00190DDF">
        <w:rPr>
          <w:rFonts w:ascii="Arial" w:hAnsi="Arial" w:cs="Arial"/>
        </w:rPr>
        <w:t>th</w:t>
      </w:r>
      <w:r w:rsidRPr="00190DDF">
        <w:rPr>
          <w:rFonts w:ascii="Arial" w:hAnsi="Arial" w:cs="Arial"/>
        </w:rPr>
        <w:t>ose officers</w:t>
      </w:r>
      <w:r w:rsidR="00E37A12" w:rsidRPr="00190DDF">
        <w:rPr>
          <w:rFonts w:ascii="Arial" w:hAnsi="Arial" w:cs="Arial"/>
        </w:rPr>
        <w:t xml:space="preserve"> dealing with those suffering a crisis </w:t>
      </w:r>
      <w:r w:rsidR="00CA202B" w:rsidRPr="00190DDF">
        <w:rPr>
          <w:rFonts w:ascii="Arial" w:hAnsi="Arial" w:cs="Arial"/>
        </w:rPr>
        <w:t xml:space="preserve">get the relevant </w:t>
      </w:r>
      <w:r w:rsidR="00E37A12" w:rsidRPr="00190DDF">
        <w:rPr>
          <w:rFonts w:ascii="Arial" w:hAnsi="Arial" w:cs="Arial"/>
        </w:rPr>
        <w:t>support</w:t>
      </w:r>
      <w:r w:rsidR="00CA202B" w:rsidRPr="00190DDF">
        <w:rPr>
          <w:rFonts w:ascii="Arial" w:hAnsi="Arial" w:cs="Arial"/>
        </w:rPr>
        <w:t xml:space="preserve"> from mental </w:t>
      </w:r>
      <w:r w:rsidR="00E37A12" w:rsidRPr="00190DDF">
        <w:rPr>
          <w:rFonts w:ascii="Arial" w:hAnsi="Arial" w:cs="Arial"/>
        </w:rPr>
        <w:t>health</w:t>
      </w:r>
      <w:r w:rsidR="00CA202B" w:rsidRPr="00190DDF">
        <w:rPr>
          <w:rFonts w:ascii="Arial" w:hAnsi="Arial" w:cs="Arial"/>
        </w:rPr>
        <w:t xml:space="preserve"> services</w:t>
      </w:r>
      <w:r w:rsidR="00E37A12" w:rsidRPr="00190DDF">
        <w:rPr>
          <w:rFonts w:ascii="Arial" w:hAnsi="Arial" w:cs="Arial"/>
        </w:rPr>
        <w:t xml:space="preserve">. </w:t>
      </w:r>
    </w:p>
    <w:p w14:paraId="24F719E5" w14:textId="77777777" w:rsidR="00CB012F" w:rsidRPr="00190DDF" w:rsidRDefault="00CB012F">
      <w:pPr>
        <w:rPr>
          <w:rFonts w:ascii="Arial" w:hAnsi="Arial" w:cs="Arial"/>
        </w:rPr>
      </w:pPr>
    </w:p>
    <w:p w14:paraId="6128A5C6" w14:textId="127DED73" w:rsidR="00E37A12" w:rsidRPr="00190DDF" w:rsidRDefault="00CB76DB">
      <w:pPr>
        <w:rPr>
          <w:rFonts w:ascii="Arial" w:hAnsi="Arial" w:cs="Arial"/>
        </w:rPr>
      </w:pPr>
      <w:r w:rsidRPr="00190DDF">
        <w:rPr>
          <w:rFonts w:ascii="Arial" w:hAnsi="Arial" w:cs="Arial"/>
        </w:rPr>
        <w:t xml:space="preserve">A research methodology is defined </w:t>
      </w:r>
      <w:proofErr w:type="gramStart"/>
      <w:r w:rsidRPr="00190DDF">
        <w:rPr>
          <w:rFonts w:ascii="Arial" w:hAnsi="Arial" w:cs="Arial"/>
        </w:rPr>
        <w:t>as</w:t>
      </w:r>
      <w:r w:rsidR="005C1841" w:rsidRPr="00190DDF">
        <w:rPr>
          <w:rFonts w:ascii="Arial" w:hAnsi="Arial" w:cs="Arial"/>
        </w:rPr>
        <w:t>;</w:t>
      </w:r>
      <w:proofErr w:type="gramEnd"/>
    </w:p>
    <w:p w14:paraId="70E11FCD" w14:textId="078DECC5" w:rsidR="00CB76DB" w:rsidRPr="00190DDF" w:rsidRDefault="00CB76DB">
      <w:pPr>
        <w:rPr>
          <w:rFonts w:ascii="Arial" w:hAnsi="Arial" w:cs="Arial"/>
        </w:rPr>
      </w:pPr>
    </w:p>
    <w:p w14:paraId="6AC0E741" w14:textId="39EF67CF" w:rsidR="00CB76DB" w:rsidRPr="00190DDF" w:rsidRDefault="00CB76DB">
      <w:pPr>
        <w:rPr>
          <w:rFonts w:ascii="Arial" w:hAnsi="Arial" w:cs="Arial"/>
          <w:color w:val="000000" w:themeColor="text1"/>
        </w:rPr>
      </w:pPr>
      <w:r w:rsidRPr="00190DDF">
        <w:rPr>
          <w:rFonts w:ascii="Arial" w:hAnsi="Arial" w:cs="Arial"/>
          <w:color w:val="000000" w:themeColor="text1"/>
        </w:rPr>
        <w:t>“</w:t>
      </w:r>
      <w:r w:rsidRPr="00190DDF">
        <w:rPr>
          <w:rFonts w:ascii="Arial" w:hAnsi="Arial" w:cs="Arial"/>
          <w:color w:val="000000" w:themeColor="text1"/>
        </w:rPr>
        <w:t>a way of explaining how a researcher intends to carry out their research. It's a logical, systematic plan to resolve a research problem. A methodology details a researcher's approach to the research to ensure reliable, valid results that address their aims and objectives</w:t>
      </w:r>
      <w:r w:rsidRPr="00190DDF">
        <w:rPr>
          <w:rFonts w:ascii="Arial" w:hAnsi="Arial" w:cs="Arial"/>
          <w:color w:val="000000" w:themeColor="text1"/>
        </w:rPr>
        <w:t>” (Indeed, 2022)</w:t>
      </w:r>
    </w:p>
    <w:p w14:paraId="6FBAF4A0" w14:textId="724785F9" w:rsidR="00CB012F" w:rsidRPr="00190DDF" w:rsidRDefault="00CB012F">
      <w:pPr>
        <w:rPr>
          <w:rFonts w:ascii="Arial" w:hAnsi="Arial" w:cs="Arial"/>
          <w:color w:val="2D2D2D"/>
        </w:rPr>
      </w:pPr>
    </w:p>
    <w:p w14:paraId="31E2F411" w14:textId="1A73F347" w:rsidR="00CB012F" w:rsidRPr="00190DDF" w:rsidRDefault="00CB012F">
      <w:pPr>
        <w:rPr>
          <w:rFonts w:ascii="Arial" w:hAnsi="Arial" w:cs="Arial"/>
        </w:rPr>
      </w:pPr>
      <w:r w:rsidRPr="00190DDF">
        <w:rPr>
          <w:rFonts w:ascii="Arial" w:hAnsi="Arial" w:cs="Arial"/>
        </w:rPr>
        <w:t xml:space="preserve">The aim of this chapter is to outline how this dissertation will identify appropriate </w:t>
      </w:r>
      <w:r w:rsidRPr="00190DDF">
        <w:rPr>
          <w:rFonts w:ascii="Arial" w:hAnsi="Arial" w:cs="Arial"/>
        </w:rPr>
        <w:t>research options and collect data in relation to the subject matter</w:t>
      </w:r>
      <w:r w:rsidRPr="00190DDF">
        <w:rPr>
          <w:rFonts w:ascii="Arial" w:hAnsi="Arial" w:cs="Arial"/>
        </w:rPr>
        <w:t xml:space="preserve"> and consider how it will </w:t>
      </w:r>
      <w:r w:rsidRPr="00190DDF">
        <w:rPr>
          <w:rFonts w:ascii="Arial" w:hAnsi="Arial" w:cs="Arial"/>
        </w:rPr>
        <w:t>analysis the data in</w:t>
      </w:r>
      <w:r w:rsidRPr="00190DDF">
        <w:rPr>
          <w:rFonts w:ascii="Arial" w:hAnsi="Arial" w:cs="Arial"/>
        </w:rPr>
        <w:t xml:space="preserve"> relation to the subject matter and</w:t>
      </w:r>
      <w:r w:rsidRPr="00190DDF">
        <w:rPr>
          <w:rFonts w:ascii="Arial" w:hAnsi="Arial" w:cs="Arial"/>
        </w:rPr>
        <w:t xml:space="preserve"> further</w:t>
      </w:r>
      <w:r w:rsidRPr="00190DDF">
        <w:rPr>
          <w:rFonts w:ascii="Arial" w:hAnsi="Arial" w:cs="Arial"/>
        </w:rPr>
        <w:t xml:space="preserve"> address the aims of the research. </w:t>
      </w:r>
    </w:p>
    <w:p w14:paraId="2BC5B73E" w14:textId="563B5E29" w:rsidR="00CA202B" w:rsidRPr="00190DDF" w:rsidRDefault="00CA202B">
      <w:pPr>
        <w:rPr>
          <w:rFonts w:ascii="Arial" w:hAnsi="Arial" w:cs="Arial"/>
        </w:rPr>
      </w:pPr>
    </w:p>
    <w:p w14:paraId="3E983152" w14:textId="21BB5136" w:rsidR="00CB76DB" w:rsidRPr="00190DDF" w:rsidRDefault="002E4861">
      <w:pPr>
        <w:rPr>
          <w:rFonts w:ascii="Arial" w:hAnsi="Arial" w:cs="Arial"/>
        </w:rPr>
      </w:pPr>
      <w:r w:rsidRPr="00190DDF">
        <w:rPr>
          <w:rFonts w:ascii="Arial" w:hAnsi="Arial" w:cs="Arial"/>
        </w:rPr>
        <w:t xml:space="preserve">3.2 </w:t>
      </w:r>
      <w:r w:rsidR="005C1841" w:rsidRPr="00190DDF">
        <w:rPr>
          <w:rFonts w:ascii="Arial" w:hAnsi="Arial" w:cs="Arial"/>
        </w:rPr>
        <w:t xml:space="preserve">Data collection </w:t>
      </w:r>
    </w:p>
    <w:p w14:paraId="0538F7A2" w14:textId="77777777" w:rsidR="002E4816" w:rsidRPr="00190DDF" w:rsidRDefault="002E4816" w:rsidP="002E4816">
      <w:pPr>
        <w:rPr>
          <w:rFonts w:ascii="Arial" w:hAnsi="Arial" w:cs="Arial"/>
        </w:rPr>
      </w:pPr>
    </w:p>
    <w:p w14:paraId="7580BFF7" w14:textId="27A60F30" w:rsidR="002E4816" w:rsidRPr="00190DDF" w:rsidRDefault="000B7266" w:rsidP="002E4816">
      <w:pPr>
        <w:rPr>
          <w:rFonts w:ascii="Arial" w:hAnsi="Arial" w:cs="Arial"/>
        </w:rPr>
      </w:pPr>
      <w:r w:rsidRPr="00190DDF">
        <w:rPr>
          <w:rFonts w:ascii="Arial" w:hAnsi="Arial" w:cs="Arial"/>
        </w:rPr>
        <w:t>There are two types of</w:t>
      </w:r>
      <w:r w:rsidR="002E4816" w:rsidRPr="00190DDF">
        <w:rPr>
          <w:rFonts w:ascii="Arial" w:hAnsi="Arial" w:cs="Arial"/>
        </w:rPr>
        <w:t xml:space="preserve"> research</w:t>
      </w:r>
      <w:r w:rsidRPr="00190DDF">
        <w:rPr>
          <w:rFonts w:ascii="Arial" w:hAnsi="Arial" w:cs="Arial"/>
        </w:rPr>
        <w:t xml:space="preserve">, </w:t>
      </w:r>
      <w:r w:rsidR="002E4816" w:rsidRPr="00190DDF">
        <w:rPr>
          <w:rFonts w:ascii="Arial" w:hAnsi="Arial" w:cs="Arial"/>
        </w:rPr>
        <w:t>primary and secondary</w:t>
      </w:r>
      <w:r w:rsidRPr="00190DDF">
        <w:rPr>
          <w:rFonts w:ascii="Arial" w:hAnsi="Arial" w:cs="Arial"/>
        </w:rPr>
        <w:t xml:space="preserve">. </w:t>
      </w:r>
    </w:p>
    <w:p w14:paraId="0FC1D7A9" w14:textId="1A7B1E47" w:rsidR="000B7266" w:rsidRPr="00190DDF" w:rsidRDefault="000B7266" w:rsidP="002E4816">
      <w:pPr>
        <w:rPr>
          <w:rFonts w:ascii="Arial" w:hAnsi="Arial" w:cs="Arial"/>
        </w:rPr>
      </w:pPr>
    </w:p>
    <w:p w14:paraId="432BDE5F" w14:textId="67B4099E" w:rsidR="00D23EA4" w:rsidRPr="00190DDF" w:rsidRDefault="000B7266" w:rsidP="002E4816">
      <w:pPr>
        <w:rPr>
          <w:rFonts w:ascii="Arial" w:hAnsi="Arial" w:cs="Arial"/>
          <w:color w:val="202124"/>
          <w:shd w:val="clear" w:color="auto" w:fill="FFFFFF"/>
        </w:rPr>
      </w:pPr>
      <w:r w:rsidRPr="00190DDF">
        <w:rPr>
          <w:rFonts w:ascii="Arial" w:hAnsi="Arial" w:cs="Arial"/>
          <w:b/>
          <w:bCs/>
          <w:color w:val="202124"/>
        </w:rPr>
        <w:t>“</w:t>
      </w:r>
      <w:r w:rsidRPr="00190DDF">
        <w:rPr>
          <w:rFonts w:ascii="Arial" w:hAnsi="Arial" w:cs="Arial"/>
          <w:color w:val="202124"/>
        </w:rPr>
        <w:t>Primary sources can be described as those sources that are closest to the origin of the information</w:t>
      </w:r>
      <w:r w:rsidRPr="00190DDF">
        <w:rPr>
          <w:rFonts w:ascii="Arial" w:hAnsi="Arial" w:cs="Arial"/>
          <w:color w:val="202124"/>
          <w:shd w:val="clear" w:color="auto" w:fill="FFFFFF"/>
        </w:rPr>
        <w:t>. They contain raw information and thus, must be interpreted by researchers</w:t>
      </w:r>
      <w:r w:rsidRPr="00190DDF">
        <w:rPr>
          <w:rFonts w:ascii="Arial" w:hAnsi="Arial" w:cs="Arial"/>
          <w:color w:val="202124"/>
          <w:shd w:val="clear" w:color="auto" w:fill="FFFFFF"/>
        </w:rPr>
        <w:t xml:space="preserve">. </w:t>
      </w:r>
      <w:r w:rsidRPr="00190DDF">
        <w:rPr>
          <w:rFonts w:ascii="Arial" w:hAnsi="Arial" w:cs="Arial"/>
          <w:color w:val="202124"/>
          <w:shd w:val="clear" w:color="auto" w:fill="FFFFFF"/>
        </w:rPr>
        <w:t>Secondary sources are closely related to primary sources and often interpret them</w:t>
      </w:r>
      <w:r w:rsidRPr="00190DDF">
        <w:rPr>
          <w:rFonts w:ascii="Arial" w:hAnsi="Arial" w:cs="Arial"/>
          <w:color w:val="202124"/>
          <w:shd w:val="clear" w:color="auto" w:fill="FFFFFF"/>
        </w:rPr>
        <w:t>” Furman university 2021</w:t>
      </w:r>
    </w:p>
    <w:p w14:paraId="00E1D755" w14:textId="730E8D13" w:rsidR="001D366F" w:rsidRPr="00190DDF" w:rsidRDefault="001D366F" w:rsidP="002E4816">
      <w:pPr>
        <w:rPr>
          <w:rFonts w:ascii="Arial" w:hAnsi="Arial" w:cs="Arial"/>
          <w:color w:val="202124"/>
          <w:shd w:val="clear" w:color="auto" w:fill="FFFFFF"/>
        </w:rPr>
      </w:pPr>
    </w:p>
    <w:p w14:paraId="104710C3" w14:textId="47CBC6BF" w:rsidR="001D366F" w:rsidRPr="00190DDF" w:rsidRDefault="001D366F" w:rsidP="002E4816">
      <w:pPr>
        <w:rPr>
          <w:rFonts w:ascii="Arial" w:hAnsi="Arial" w:cs="Arial"/>
          <w:color w:val="202124"/>
          <w:shd w:val="clear" w:color="auto" w:fill="FFFFFF"/>
        </w:rPr>
      </w:pPr>
      <w:r w:rsidRPr="00190DDF">
        <w:rPr>
          <w:rFonts w:ascii="Arial" w:hAnsi="Arial" w:cs="Arial"/>
          <w:color w:val="202124"/>
          <w:shd w:val="clear" w:color="auto" w:fill="FFFFFF"/>
        </w:rPr>
        <w:t xml:space="preserve">Secondary information has been obtained in the Literature Review chapter, which analyses existing literature on the subject matter. </w:t>
      </w:r>
    </w:p>
    <w:p w14:paraId="22F97F66" w14:textId="77777777" w:rsidR="002E4816" w:rsidRPr="00190DDF" w:rsidRDefault="002E4816">
      <w:pPr>
        <w:rPr>
          <w:rFonts w:ascii="Arial" w:hAnsi="Arial" w:cs="Arial"/>
        </w:rPr>
      </w:pPr>
    </w:p>
    <w:p w14:paraId="44D4ABED" w14:textId="1A838726" w:rsidR="002E4861" w:rsidRPr="00190DDF" w:rsidRDefault="00CB012F" w:rsidP="005C1841">
      <w:pPr>
        <w:rPr>
          <w:rFonts w:ascii="Arial" w:hAnsi="Arial" w:cs="Arial"/>
        </w:rPr>
      </w:pPr>
      <w:r w:rsidRPr="00190DDF">
        <w:rPr>
          <w:rFonts w:ascii="Arial" w:hAnsi="Arial" w:cs="Arial"/>
        </w:rPr>
        <w:t>The primary research</w:t>
      </w:r>
      <w:r w:rsidR="001D366F" w:rsidRPr="00190DDF">
        <w:rPr>
          <w:rFonts w:ascii="Arial" w:hAnsi="Arial" w:cs="Arial"/>
        </w:rPr>
        <w:t xml:space="preserve"> for this project</w:t>
      </w:r>
      <w:r w:rsidRPr="00190DDF">
        <w:rPr>
          <w:rFonts w:ascii="Arial" w:hAnsi="Arial" w:cs="Arial"/>
        </w:rPr>
        <w:t xml:space="preserve"> will be conducted through questionnaires </w:t>
      </w:r>
      <w:r w:rsidR="002E4861" w:rsidRPr="00190DDF">
        <w:rPr>
          <w:rFonts w:ascii="Arial" w:hAnsi="Arial" w:cs="Arial"/>
        </w:rPr>
        <w:t xml:space="preserve">circulated </w:t>
      </w:r>
      <w:r w:rsidR="002E4861" w:rsidRPr="00190DDF">
        <w:rPr>
          <w:rFonts w:ascii="Arial" w:hAnsi="Arial" w:cs="Arial"/>
        </w:rPr>
        <w:t xml:space="preserve">to approximately </w:t>
      </w:r>
      <w:r w:rsidR="002E4816" w:rsidRPr="00190DDF">
        <w:rPr>
          <w:rFonts w:ascii="Arial" w:hAnsi="Arial" w:cs="Arial"/>
        </w:rPr>
        <w:t xml:space="preserve">80 </w:t>
      </w:r>
      <w:r w:rsidR="002E4861" w:rsidRPr="00190DDF">
        <w:rPr>
          <w:rFonts w:ascii="Arial" w:hAnsi="Arial" w:cs="Arial"/>
        </w:rPr>
        <w:t xml:space="preserve">response police officers. </w:t>
      </w:r>
      <w:r w:rsidR="002E4861" w:rsidRPr="00190DDF">
        <w:rPr>
          <w:rFonts w:ascii="Arial" w:hAnsi="Arial" w:cs="Arial"/>
        </w:rPr>
        <w:t>The questionnaire will aim to</w:t>
      </w:r>
      <w:r w:rsidR="002E4861" w:rsidRPr="00190DDF">
        <w:rPr>
          <w:rFonts w:ascii="Arial" w:hAnsi="Arial" w:cs="Arial"/>
        </w:rPr>
        <w:t xml:space="preserve"> understand</w:t>
      </w:r>
      <w:r w:rsidR="002E4861" w:rsidRPr="00190DDF">
        <w:rPr>
          <w:rFonts w:ascii="Arial" w:hAnsi="Arial" w:cs="Arial"/>
        </w:rPr>
        <w:t xml:space="preserve"> if the response</w:t>
      </w:r>
      <w:r w:rsidR="002E4861" w:rsidRPr="00190DDF">
        <w:rPr>
          <w:rFonts w:ascii="Arial" w:hAnsi="Arial" w:cs="Arial"/>
        </w:rPr>
        <w:t xml:space="preserve"> </w:t>
      </w:r>
      <w:r w:rsidR="002E4861" w:rsidRPr="00190DDF">
        <w:rPr>
          <w:rFonts w:ascii="Arial" w:hAnsi="Arial" w:cs="Arial"/>
        </w:rPr>
        <w:t>officers’</w:t>
      </w:r>
      <w:r w:rsidR="002E4861" w:rsidRPr="00190DDF">
        <w:rPr>
          <w:rFonts w:ascii="Arial" w:hAnsi="Arial" w:cs="Arial"/>
        </w:rPr>
        <w:t xml:space="preserve"> </w:t>
      </w:r>
      <w:r w:rsidR="002E4861" w:rsidRPr="00190DDF">
        <w:rPr>
          <w:rFonts w:ascii="Arial" w:hAnsi="Arial" w:cs="Arial"/>
        </w:rPr>
        <w:t xml:space="preserve">opinions in relation to if they feel they </w:t>
      </w:r>
      <w:r w:rsidR="002E4861" w:rsidRPr="00190DDF">
        <w:rPr>
          <w:rFonts w:ascii="Arial" w:hAnsi="Arial" w:cs="Arial"/>
        </w:rPr>
        <w:t xml:space="preserve">have the relevant </w:t>
      </w:r>
      <w:r w:rsidR="002E4861" w:rsidRPr="00190DDF">
        <w:rPr>
          <w:rFonts w:ascii="Arial" w:hAnsi="Arial" w:cs="Arial"/>
        </w:rPr>
        <w:t xml:space="preserve">training to support a person suffering a mental health crisis </w:t>
      </w:r>
      <w:r w:rsidR="002E4861" w:rsidRPr="00190DDF">
        <w:rPr>
          <w:rFonts w:ascii="Arial" w:hAnsi="Arial" w:cs="Arial"/>
        </w:rPr>
        <w:t xml:space="preserve">and </w:t>
      </w:r>
      <w:r w:rsidR="002E4861" w:rsidRPr="00190DDF">
        <w:rPr>
          <w:rFonts w:ascii="Arial" w:hAnsi="Arial" w:cs="Arial"/>
        </w:rPr>
        <w:t xml:space="preserve">what </w:t>
      </w:r>
      <w:r w:rsidR="002E4861" w:rsidRPr="00190DDF">
        <w:rPr>
          <w:rFonts w:ascii="Arial" w:hAnsi="Arial" w:cs="Arial"/>
        </w:rPr>
        <w:t xml:space="preserve">support </w:t>
      </w:r>
      <w:r w:rsidR="002E4861" w:rsidRPr="00190DDF">
        <w:rPr>
          <w:rFonts w:ascii="Arial" w:hAnsi="Arial" w:cs="Arial"/>
        </w:rPr>
        <w:t xml:space="preserve">they receive </w:t>
      </w:r>
      <w:r w:rsidR="002E4861" w:rsidRPr="00190DDF">
        <w:rPr>
          <w:rFonts w:ascii="Arial" w:hAnsi="Arial" w:cs="Arial"/>
        </w:rPr>
        <w:t xml:space="preserve">from mental health services. </w:t>
      </w:r>
    </w:p>
    <w:p w14:paraId="4AEC7ED1" w14:textId="77777777" w:rsidR="002E4861" w:rsidRPr="00190DDF" w:rsidRDefault="002E4861" w:rsidP="005C1841">
      <w:pPr>
        <w:rPr>
          <w:rFonts w:ascii="Arial" w:hAnsi="Arial" w:cs="Arial"/>
        </w:rPr>
      </w:pPr>
    </w:p>
    <w:p w14:paraId="452AB830" w14:textId="1F6A9986" w:rsidR="002E4816" w:rsidRPr="00190DDF" w:rsidRDefault="002E4861" w:rsidP="005C1841">
      <w:pPr>
        <w:rPr>
          <w:rFonts w:ascii="Arial" w:hAnsi="Arial" w:cs="Arial"/>
        </w:rPr>
      </w:pPr>
      <w:r w:rsidRPr="00190DDF">
        <w:rPr>
          <w:rFonts w:ascii="Arial" w:hAnsi="Arial" w:cs="Arial"/>
        </w:rPr>
        <w:t>The study has identified that r</w:t>
      </w:r>
      <w:r w:rsidRPr="00190DDF">
        <w:rPr>
          <w:rFonts w:ascii="Arial" w:hAnsi="Arial" w:cs="Arial"/>
        </w:rPr>
        <w:t xml:space="preserve">esponse officers are </w:t>
      </w:r>
      <w:r w:rsidRPr="00190DDF">
        <w:rPr>
          <w:rFonts w:ascii="Arial" w:hAnsi="Arial" w:cs="Arial"/>
        </w:rPr>
        <w:t xml:space="preserve">the officers within the police organisation </w:t>
      </w:r>
      <w:r w:rsidRPr="00190DDF">
        <w:rPr>
          <w:rFonts w:ascii="Arial" w:hAnsi="Arial" w:cs="Arial"/>
        </w:rPr>
        <w:t xml:space="preserve">most likely to deal with mental health incidents where a person </w:t>
      </w:r>
      <w:r w:rsidRPr="00190DDF">
        <w:rPr>
          <w:rFonts w:ascii="Arial" w:hAnsi="Arial" w:cs="Arial"/>
        </w:rPr>
        <w:t>is</w:t>
      </w:r>
      <w:r w:rsidRPr="00190DDF">
        <w:rPr>
          <w:rFonts w:ascii="Arial" w:hAnsi="Arial" w:cs="Arial"/>
        </w:rPr>
        <w:t xml:space="preserve"> </w:t>
      </w:r>
      <w:r w:rsidRPr="00190DDF">
        <w:rPr>
          <w:rFonts w:ascii="Arial" w:hAnsi="Arial" w:cs="Arial"/>
        </w:rPr>
        <w:t xml:space="preserve">suffering a mental health </w:t>
      </w:r>
      <w:r w:rsidRPr="00190DDF">
        <w:rPr>
          <w:rFonts w:ascii="Arial" w:hAnsi="Arial" w:cs="Arial"/>
        </w:rPr>
        <w:t>crisis.</w:t>
      </w:r>
      <w:r w:rsidRPr="00190DDF">
        <w:rPr>
          <w:rFonts w:ascii="Arial" w:hAnsi="Arial" w:cs="Arial"/>
        </w:rPr>
        <w:t xml:space="preserve"> </w:t>
      </w:r>
    </w:p>
    <w:p w14:paraId="0AD712CE" w14:textId="77777777" w:rsidR="002E4816" w:rsidRPr="00190DDF" w:rsidRDefault="002E4816" w:rsidP="005C1841">
      <w:pPr>
        <w:rPr>
          <w:rFonts w:ascii="Arial" w:hAnsi="Arial" w:cs="Arial"/>
        </w:rPr>
      </w:pPr>
    </w:p>
    <w:p w14:paraId="6233E71A" w14:textId="4C08AF04" w:rsidR="002E4861" w:rsidRPr="00190DDF" w:rsidRDefault="002E4861" w:rsidP="005C1841">
      <w:pPr>
        <w:rPr>
          <w:rFonts w:ascii="Arial" w:hAnsi="Arial" w:cs="Arial"/>
        </w:rPr>
      </w:pPr>
      <w:r w:rsidRPr="00190DDF">
        <w:rPr>
          <w:rFonts w:ascii="Arial" w:hAnsi="Arial" w:cs="Arial"/>
        </w:rPr>
        <w:t xml:space="preserve">Consideration was given to address the subject matter from the viewpoint of persons who suffered a mental health crisis and experienced the support provided by police and mental health services. Whilst the information would provide </w:t>
      </w:r>
      <w:r w:rsidR="002E4816" w:rsidRPr="00190DDF">
        <w:rPr>
          <w:rFonts w:ascii="Arial" w:hAnsi="Arial" w:cs="Arial"/>
        </w:rPr>
        <w:t>a perspective and useful</w:t>
      </w:r>
      <w:r w:rsidRPr="00190DDF">
        <w:rPr>
          <w:rFonts w:ascii="Arial" w:hAnsi="Arial" w:cs="Arial"/>
        </w:rPr>
        <w:t xml:space="preserve"> insight into the study, it would be difficult to identify participants due to lack of </w:t>
      </w:r>
      <w:r w:rsidR="002E4816" w:rsidRPr="00190DDF">
        <w:rPr>
          <w:rFonts w:ascii="Arial" w:hAnsi="Arial" w:cs="Arial"/>
        </w:rPr>
        <w:t xml:space="preserve">access to the target audience. Due to the sensitive nature of the topic, it would also be unethical to approach those who have potentially suffered a crisis. </w:t>
      </w:r>
    </w:p>
    <w:p w14:paraId="0A396D59" w14:textId="17E7B74C" w:rsidR="00CB012F" w:rsidRPr="00190DDF" w:rsidRDefault="00CB012F" w:rsidP="005C1841">
      <w:pPr>
        <w:rPr>
          <w:rFonts w:ascii="Arial" w:hAnsi="Arial" w:cs="Arial"/>
        </w:rPr>
      </w:pPr>
    </w:p>
    <w:p w14:paraId="72B967D9" w14:textId="4517A4F2" w:rsidR="005C1841" w:rsidRPr="00190DDF" w:rsidRDefault="006E1265">
      <w:pPr>
        <w:rPr>
          <w:rFonts w:ascii="Arial" w:hAnsi="Arial" w:cs="Arial"/>
        </w:rPr>
      </w:pPr>
      <w:r>
        <w:rPr>
          <w:rFonts w:ascii="Arial" w:hAnsi="Arial" w:cs="Arial"/>
        </w:rPr>
        <w:lastRenderedPageBreak/>
        <w:t xml:space="preserve">The aim of the questionnaire is to understand how the response police officer feels whilst supporting those suffering a mental health crisis. Do they feel they have adequate training and equipped enough to support the individual? Do they feel it is appropriate for them to be attending or should it be a trained medical professional? The questionnaire will also attempt to understand the support given by mental health services if/when the police officers need to seek their support. </w:t>
      </w:r>
      <w:r w:rsidR="00190DDF" w:rsidRPr="00190DDF">
        <w:rPr>
          <w:rFonts w:ascii="Arial" w:hAnsi="Arial" w:cs="Arial"/>
        </w:rPr>
        <w:t xml:space="preserve">The questionnaire responses will provide a qualitative outcome to the research.  </w:t>
      </w:r>
    </w:p>
    <w:p w14:paraId="01660E8B" w14:textId="43489B20" w:rsidR="00190DDF" w:rsidRPr="00190DDF" w:rsidRDefault="00190DDF">
      <w:pPr>
        <w:rPr>
          <w:rFonts w:ascii="Arial" w:hAnsi="Arial" w:cs="Arial"/>
        </w:rPr>
      </w:pPr>
    </w:p>
    <w:p w14:paraId="409EFEBC" w14:textId="1A2BEF17" w:rsidR="00190DDF" w:rsidRPr="006E1265" w:rsidRDefault="00190DDF">
      <w:pPr>
        <w:rPr>
          <w:rFonts w:ascii="Arial" w:hAnsi="Arial" w:cs="Arial"/>
          <w:color w:val="000000" w:themeColor="text1"/>
          <w:shd w:val="clear" w:color="auto" w:fill="FCFCFC"/>
        </w:rPr>
      </w:pPr>
      <w:r w:rsidRPr="00190DDF">
        <w:rPr>
          <w:rFonts w:ascii="Arial" w:hAnsi="Arial" w:cs="Arial"/>
          <w:color w:val="000000" w:themeColor="text1"/>
        </w:rPr>
        <w:t>Qual</w:t>
      </w:r>
      <w:r>
        <w:rPr>
          <w:rFonts w:ascii="Arial" w:hAnsi="Arial" w:cs="Arial"/>
          <w:color w:val="000000" w:themeColor="text1"/>
        </w:rPr>
        <w:t>itative</w:t>
      </w:r>
      <w:r w:rsidRPr="00190DDF">
        <w:rPr>
          <w:rFonts w:ascii="Arial" w:hAnsi="Arial" w:cs="Arial"/>
          <w:color w:val="000000" w:themeColor="text1"/>
        </w:rPr>
        <w:t xml:space="preserve"> rese</w:t>
      </w:r>
      <w:r>
        <w:rPr>
          <w:rFonts w:ascii="Arial" w:hAnsi="Arial" w:cs="Arial"/>
          <w:color w:val="000000" w:themeColor="text1"/>
        </w:rPr>
        <w:t>a</w:t>
      </w:r>
      <w:r w:rsidRPr="00190DDF">
        <w:rPr>
          <w:rFonts w:ascii="Arial" w:hAnsi="Arial" w:cs="Arial"/>
          <w:color w:val="000000" w:themeColor="text1"/>
        </w:rPr>
        <w:t>rch is defined as “</w:t>
      </w:r>
      <w:r w:rsidRPr="00190DDF">
        <w:rPr>
          <w:rFonts w:ascii="Arial" w:hAnsi="Arial" w:cs="Arial"/>
          <w:color w:val="000000" w:themeColor="text1"/>
          <w:shd w:val="clear" w:color="auto" w:fill="FCFCFC"/>
        </w:rPr>
        <w:t>multimethod in focus, involving an interpretative, naturalistic approach to its subject matter. This means that qualitative researchers study things in their natural settings, attempting to make sense of, or interpret, phenomena in terms of the meanings people bring to them</w:t>
      </w:r>
      <w:r w:rsidRPr="00190DDF">
        <w:rPr>
          <w:rFonts w:ascii="Arial" w:hAnsi="Arial" w:cs="Arial"/>
          <w:color w:val="000000" w:themeColor="text1"/>
          <w:shd w:val="clear" w:color="auto" w:fill="FCFCFC"/>
        </w:rPr>
        <w:t>”</w:t>
      </w:r>
      <w:r>
        <w:rPr>
          <w:rFonts w:ascii="Arial" w:hAnsi="Arial" w:cs="Arial"/>
          <w:color w:val="000000" w:themeColor="text1"/>
          <w:shd w:val="clear" w:color="auto" w:fill="FCFCFC"/>
        </w:rPr>
        <w:t>.</w:t>
      </w:r>
      <w:r w:rsidR="006E1265">
        <w:rPr>
          <w:rFonts w:ascii="Arial" w:hAnsi="Arial" w:cs="Arial"/>
          <w:color w:val="000000" w:themeColor="text1"/>
          <w:shd w:val="clear" w:color="auto" w:fill="FCFCFC"/>
        </w:rPr>
        <w:t xml:space="preserve"> (</w:t>
      </w:r>
      <w:r w:rsidR="006E1265" w:rsidRPr="006E1265">
        <w:rPr>
          <w:rFonts w:ascii="Segoe UI" w:hAnsi="Segoe UI" w:cs="Segoe UI"/>
          <w:color w:val="000000" w:themeColor="text1"/>
          <w:shd w:val="clear" w:color="auto" w:fill="FCFCFC"/>
        </w:rPr>
        <w:t xml:space="preserve">What is Qualitative in Qualitative </w:t>
      </w:r>
      <w:r w:rsidR="006E1265">
        <w:rPr>
          <w:rFonts w:ascii="Segoe UI" w:hAnsi="Segoe UI" w:cs="Segoe UI"/>
          <w:color w:val="333333"/>
          <w:shd w:val="clear" w:color="auto" w:fill="FCFCFC"/>
        </w:rPr>
        <w:t>Research</w:t>
      </w:r>
      <w:r w:rsidR="006E1265">
        <w:rPr>
          <w:rFonts w:ascii="Arial" w:hAnsi="Arial" w:cs="Arial"/>
          <w:color w:val="000000" w:themeColor="text1"/>
          <w:shd w:val="clear" w:color="auto" w:fill="FCFCFC"/>
        </w:rPr>
        <w:t xml:space="preserve"> 2019)</w:t>
      </w:r>
    </w:p>
    <w:p w14:paraId="2957B2E2" w14:textId="77777777" w:rsidR="00190DDF" w:rsidRPr="00190DDF" w:rsidRDefault="00190DDF">
      <w:pPr>
        <w:rPr>
          <w:rFonts w:ascii="Arial" w:hAnsi="Arial" w:cs="Arial"/>
        </w:rPr>
      </w:pPr>
    </w:p>
    <w:p w14:paraId="15632DE1" w14:textId="18E3C2F1" w:rsidR="005C1841" w:rsidRPr="00190DDF" w:rsidRDefault="005C1841">
      <w:pPr>
        <w:rPr>
          <w:rFonts w:ascii="Arial" w:hAnsi="Arial" w:cs="Arial"/>
        </w:rPr>
      </w:pPr>
    </w:p>
    <w:p w14:paraId="69441C56" w14:textId="2E85E22A" w:rsidR="005C1841" w:rsidRPr="00190DDF" w:rsidRDefault="004635F5">
      <w:pPr>
        <w:rPr>
          <w:rFonts w:ascii="Arial" w:hAnsi="Arial" w:cs="Arial"/>
          <w:b/>
          <w:bCs/>
        </w:rPr>
      </w:pPr>
      <w:r w:rsidRPr="00190DDF">
        <w:rPr>
          <w:rFonts w:ascii="Arial" w:hAnsi="Arial" w:cs="Arial"/>
          <w:b/>
          <w:bCs/>
        </w:rPr>
        <w:t>Analysis</w:t>
      </w:r>
      <w:r w:rsidR="005C1841" w:rsidRPr="00190DDF">
        <w:rPr>
          <w:rFonts w:ascii="Arial" w:hAnsi="Arial" w:cs="Arial"/>
          <w:b/>
          <w:bCs/>
        </w:rPr>
        <w:t xml:space="preserve"> of data</w:t>
      </w:r>
    </w:p>
    <w:p w14:paraId="4267D730" w14:textId="2BCABEE5" w:rsidR="001D366F" w:rsidRPr="00190DDF" w:rsidRDefault="001D366F" w:rsidP="001D366F">
      <w:pPr>
        <w:rPr>
          <w:rFonts w:ascii="Arial" w:hAnsi="Arial" w:cs="Arial"/>
        </w:rPr>
      </w:pPr>
      <w:r w:rsidRPr="00190DDF">
        <w:rPr>
          <w:rFonts w:ascii="Arial" w:hAnsi="Arial" w:cs="Arial"/>
        </w:rPr>
        <w:t>The study aims to acquire a response from 25 officers. The questionnaire will contain a mix of question</w:t>
      </w:r>
      <w:r w:rsidRPr="00190DDF">
        <w:rPr>
          <w:rFonts w:ascii="Arial" w:hAnsi="Arial" w:cs="Arial"/>
        </w:rPr>
        <w:t xml:space="preserve"> styles </w:t>
      </w:r>
      <w:r w:rsidRPr="00190DDF">
        <w:rPr>
          <w:rFonts w:ascii="Arial" w:hAnsi="Arial" w:cs="Arial"/>
        </w:rPr>
        <w:t xml:space="preserve">on the subject </w:t>
      </w:r>
      <w:r w:rsidRPr="00190DDF">
        <w:rPr>
          <w:rFonts w:ascii="Arial" w:hAnsi="Arial" w:cs="Arial"/>
        </w:rPr>
        <w:t xml:space="preserve">matter </w:t>
      </w:r>
      <w:r w:rsidRPr="00190DDF">
        <w:rPr>
          <w:rFonts w:ascii="Arial" w:hAnsi="Arial" w:cs="Arial"/>
        </w:rPr>
        <w:t xml:space="preserve">and </w:t>
      </w:r>
      <w:r w:rsidRPr="00190DDF">
        <w:rPr>
          <w:rFonts w:ascii="Arial" w:hAnsi="Arial" w:cs="Arial"/>
        </w:rPr>
        <w:t xml:space="preserve">record opinions and </w:t>
      </w:r>
      <w:r w:rsidRPr="00190DDF">
        <w:rPr>
          <w:rFonts w:ascii="Arial" w:hAnsi="Arial" w:cs="Arial"/>
        </w:rPr>
        <w:t>interactions</w:t>
      </w:r>
      <w:r w:rsidRPr="00190DDF">
        <w:rPr>
          <w:rFonts w:ascii="Arial" w:hAnsi="Arial" w:cs="Arial"/>
        </w:rPr>
        <w:t xml:space="preserve"> response officers </w:t>
      </w:r>
      <w:r w:rsidRPr="00190DDF">
        <w:rPr>
          <w:rFonts w:ascii="Arial" w:hAnsi="Arial" w:cs="Arial"/>
        </w:rPr>
        <w:t xml:space="preserve">have </w:t>
      </w:r>
      <w:r w:rsidRPr="00190DDF">
        <w:rPr>
          <w:rFonts w:ascii="Arial" w:hAnsi="Arial" w:cs="Arial"/>
        </w:rPr>
        <w:t xml:space="preserve">experienced </w:t>
      </w:r>
      <w:r w:rsidRPr="00190DDF">
        <w:rPr>
          <w:rFonts w:ascii="Arial" w:hAnsi="Arial" w:cs="Arial"/>
        </w:rPr>
        <w:t>with persons suffering a mental health crisis.</w:t>
      </w:r>
    </w:p>
    <w:p w14:paraId="24B73677" w14:textId="77777777" w:rsidR="001D366F" w:rsidRPr="00190DDF" w:rsidRDefault="001D366F" w:rsidP="001D366F">
      <w:pPr>
        <w:rPr>
          <w:rFonts w:ascii="Arial" w:hAnsi="Arial" w:cs="Arial"/>
        </w:rPr>
      </w:pPr>
    </w:p>
    <w:p w14:paraId="62A2DE2D" w14:textId="671669D6" w:rsidR="001A07FC" w:rsidRPr="00190DDF" w:rsidRDefault="001A07FC" w:rsidP="001D366F">
      <w:pPr>
        <w:rPr>
          <w:rFonts w:ascii="Arial" w:hAnsi="Arial" w:cs="Arial"/>
          <w:color w:val="000000" w:themeColor="text1"/>
        </w:rPr>
      </w:pPr>
      <w:r w:rsidRPr="00190DDF">
        <w:rPr>
          <w:rFonts w:ascii="Arial" w:hAnsi="Arial" w:cs="Arial"/>
        </w:rPr>
        <w:t>C</w:t>
      </w:r>
      <w:r w:rsidR="001D366F" w:rsidRPr="00190DDF">
        <w:rPr>
          <w:rFonts w:ascii="Arial" w:hAnsi="Arial" w:cs="Arial"/>
        </w:rPr>
        <w:t xml:space="preserve">losed questions which require a simple yes or no answer. Open questions </w:t>
      </w:r>
      <w:r w:rsidR="001D366F" w:rsidRPr="00190DDF">
        <w:rPr>
          <w:rFonts w:ascii="Arial" w:hAnsi="Arial" w:cs="Arial"/>
        </w:rPr>
        <w:t xml:space="preserve">being utilised to </w:t>
      </w:r>
      <w:r w:rsidR="001D366F" w:rsidRPr="00190DDF">
        <w:rPr>
          <w:rFonts w:ascii="Arial" w:hAnsi="Arial" w:cs="Arial"/>
        </w:rPr>
        <w:t xml:space="preserve">identify how the officers feel around certain areas of the subject matter. </w:t>
      </w:r>
      <w:r w:rsidR="001D366F" w:rsidRPr="00190DDF">
        <w:rPr>
          <w:rFonts w:ascii="Arial" w:hAnsi="Arial" w:cs="Arial"/>
          <w:color w:val="000000" w:themeColor="text1"/>
        </w:rPr>
        <w:t xml:space="preserve">There will also </w:t>
      </w:r>
      <w:r w:rsidR="001D366F" w:rsidRPr="00190DDF">
        <w:rPr>
          <w:rFonts w:ascii="Arial" w:hAnsi="Arial" w:cs="Arial"/>
          <w:color w:val="000000" w:themeColor="text1"/>
        </w:rPr>
        <w:t xml:space="preserve">be </w:t>
      </w:r>
      <w:r w:rsidR="001D366F" w:rsidRPr="00190DDF">
        <w:rPr>
          <w:rFonts w:ascii="Arial" w:hAnsi="Arial" w:cs="Arial"/>
          <w:color w:val="000000" w:themeColor="text1"/>
        </w:rPr>
        <w:t>a</w:t>
      </w:r>
      <w:r w:rsidR="001D366F" w:rsidRPr="00190DDF">
        <w:rPr>
          <w:rFonts w:ascii="Arial" w:hAnsi="Arial" w:cs="Arial"/>
          <w:color w:val="000000" w:themeColor="text1"/>
        </w:rPr>
        <w:t>n</w:t>
      </w:r>
      <w:r w:rsidR="001D366F" w:rsidRPr="00190DDF">
        <w:rPr>
          <w:rFonts w:ascii="Arial" w:hAnsi="Arial" w:cs="Arial"/>
          <w:color w:val="000000" w:themeColor="text1"/>
        </w:rPr>
        <w:t xml:space="preserve"> N/A” options as officers may not have dealt with a person suffering a mental health crisis or interacted with crisis teams. </w:t>
      </w:r>
      <w:r w:rsidRPr="00190DDF">
        <w:rPr>
          <w:rFonts w:ascii="Arial" w:hAnsi="Arial" w:cs="Arial"/>
          <w:color w:val="000000" w:themeColor="text1"/>
        </w:rPr>
        <w:t>Some questions will incorporate “The</w:t>
      </w:r>
      <w:r w:rsidRPr="00190DDF">
        <w:rPr>
          <w:rFonts w:ascii="Arial" w:hAnsi="Arial" w:cs="Arial"/>
          <w:color w:val="000000" w:themeColor="text1"/>
        </w:rPr>
        <w:t xml:space="preserve"> Likert </w:t>
      </w:r>
      <w:r w:rsidRPr="00190DDF">
        <w:rPr>
          <w:rFonts w:ascii="Arial" w:hAnsi="Arial" w:cs="Arial"/>
          <w:color w:val="000000" w:themeColor="text1"/>
        </w:rPr>
        <w:t>S</w:t>
      </w:r>
      <w:r w:rsidRPr="00190DDF">
        <w:rPr>
          <w:rFonts w:ascii="Arial" w:hAnsi="Arial" w:cs="Arial"/>
          <w:color w:val="000000" w:themeColor="text1"/>
        </w:rPr>
        <w:t>cale</w:t>
      </w:r>
      <w:r w:rsidRPr="00190DDF">
        <w:rPr>
          <w:rFonts w:ascii="Arial" w:hAnsi="Arial" w:cs="Arial"/>
          <w:color w:val="000000" w:themeColor="text1"/>
        </w:rPr>
        <w:t>’ which is a “</w:t>
      </w:r>
      <w:r w:rsidRPr="00190DDF">
        <w:rPr>
          <w:rFonts w:ascii="Arial" w:hAnsi="Arial" w:cs="Arial"/>
          <w:color w:val="040C28"/>
        </w:rPr>
        <w:t>rating system, used in questionnaires, that is designed to measure people's attitudes, opinions, or perception</w:t>
      </w:r>
      <w:r w:rsidRPr="00190DDF">
        <w:rPr>
          <w:rFonts w:ascii="Arial" w:hAnsi="Arial" w:cs="Arial"/>
          <w:color w:val="040C28"/>
        </w:rPr>
        <w:t>s” Encyclopaedia Britannica (</w:t>
      </w:r>
      <w:proofErr w:type="spellStart"/>
      <w:r w:rsidRPr="00190DDF">
        <w:rPr>
          <w:rFonts w:ascii="Arial" w:hAnsi="Arial" w:cs="Arial"/>
          <w:color w:val="040C28"/>
        </w:rPr>
        <w:t>n.a.</w:t>
      </w:r>
      <w:proofErr w:type="spellEnd"/>
      <w:r w:rsidRPr="00190DDF">
        <w:rPr>
          <w:rFonts w:ascii="Arial" w:hAnsi="Arial" w:cs="Arial"/>
          <w:color w:val="040C28"/>
        </w:rPr>
        <w:t>)</w:t>
      </w:r>
    </w:p>
    <w:p w14:paraId="61422A91" w14:textId="77777777" w:rsidR="001D366F" w:rsidRPr="00190DDF" w:rsidRDefault="001D366F">
      <w:pPr>
        <w:rPr>
          <w:rFonts w:ascii="Arial" w:hAnsi="Arial" w:cs="Arial"/>
          <w:b/>
          <w:bCs/>
        </w:rPr>
      </w:pPr>
    </w:p>
    <w:p w14:paraId="6E65AB11" w14:textId="081FF763" w:rsidR="005C1841" w:rsidRPr="00190DDF" w:rsidRDefault="005C1841" w:rsidP="005C1841">
      <w:pPr>
        <w:rPr>
          <w:rFonts w:ascii="Arial" w:hAnsi="Arial" w:cs="Arial"/>
        </w:rPr>
      </w:pPr>
      <w:r w:rsidRPr="00190DDF">
        <w:rPr>
          <w:rFonts w:ascii="Arial" w:hAnsi="Arial" w:cs="Arial"/>
        </w:rPr>
        <w:t xml:space="preserve">The information will be </w:t>
      </w:r>
      <w:r w:rsidR="002E4816" w:rsidRPr="00190DDF">
        <w:rPr>
          <w:rFonts w:ascii="Arial" w:hAnsi="Arial" w:cs="Arial"/>
        </w:rPr>
        <w:t>analysed</w:t>
      </w:r>
      <w:r w:rsidRPr="00190DDF">
        <w:rPr>
          <w:rFonts w:ascii="Arial" w:hAnsi="Arial" w:cs="Arial"/>
        </w:rPr>
        <w:t xml:space="preserve"> </w:t>
      </w:r>
      <w:r w:rsidR="002E4816" w:rsidRPr="00190DDF">
        <w:rPr>
          <w:rFonts w:ascii="Arial" w:hAnsi="Arial" w:cs="Arial"/>
        </w:rPr>
        <w:t>and</w:t>
      </w:r>
      <w:r w:rsidRPr="00190DDF">
        <w:rPr>
          <w:rFonts w:ascii="Arial" w:hAnsi="Arial" w:cs="Arial"/>
        </w:rPr>
        <w:t xml:space="preserve"> developed into charts </w:t>
      </w:r>
      <w:r w:rsidR="002E4816" w:rsidRPr="00190DDF">
        <w:rPr>
          <w:rFonts w:ascii="Arial" w:hAnsi="Arial" w:cs="Arial"/>
        </w:rPr>
        <w:t xml:space="preserve">and graphs </w:t>
      </w:r>
      <w:r w:rsidRPr="00190DDF">
        <w:rPr>
          <w:rFonts w:ascii="Arial" w:hAnsi="Arial" w:cs="Arial"/>
        </w:rPr>
        <w:t>to display the data that was captured. It will provide</w:t>
      </w:r>
      <w:r w:rsidR="001A07FC" w:rsidRPr="00190DDF">
        <w:rPr>
          <w:rFonts w:ascii="Arial" w:hAnsi="Arial" w:cs="Arial"/>
        </w:rPr>
        <w:t xml:space="preserve"> an insight into how officers who are responsible for supporting and deal with mental health incidents feel in those situations. </w:t>
      </w:r>
    </w:p>
    <w:p w14:paraId="5FBFD856" w14:textId="5DDB3F1F" w:rsidR="005C1841" w:rsidRPr="00190DDF" w:rsidRDefault="005C1841">
      <w:pPr>
        <w:rPr>
          <w:rFonts w:ascii="Arial" w:hAnsi="Arial" w:cs="Arial"/>
        </w:rPr>
      </w:pPr>
    </w:p>
    <w:p w14:paraId="3F11726F" w14:textId="1FF2296C" w:rsidR="005C1841" w:rsidRPr="00190DDF" w:rsidRDefault="005C1841">
      <w:pPr>
        <w:rPr>
          <w:rFonts w:ascii="Arial" w:hAnsi="Arial" w:cs="Arial"/>
          <w:b/>
          <w:bCs/>
        </w:rPr>
      </w:pPr>
      <w:r w:rsidRPr="00190DDF">
        <w:rPr>
          <w:rFonts w:ascii="Arial" w:hAnsi="Arial" w:cs="Arial"/>
          <w:b/>
          <w:bCs/>
        </w:rPr>
        <w:t xml:space="preserve">Limitations </w:t>
      </w:r>
    </w:p>
    <w:p w14:paraId="282BE8E8" w14:textId="3792C980" w:rsidR="0042619B" w:rsidRPr="00190DDF" w:rsidRDefault="0042619B">
      <w:pPr>
        <w:rPr>
          <w:rFonts w:ascii="Arial" w:hAnsi="Arial" w:cs="Arial"/>
        </w:rPr>
      </w:pPr>
    </w:p>
    <w:p w14:paraId="1548F657" w14:textId="33F47B4F" w:rsidR="0042619B" w:rsidRPr="00190DDF" w:rsidRDefault="0042619B">
      <w:pPr>
        <w:rPr>
          <w:rFonts w:ascii="Arial" w:hAnsi="Arial" w:cs="Arial"/>
        </w:rPr>
      </w:pPr>
      <w:r w:rsidRPr="00190DDF">
        <w:rPr>
          <w:rFonts w:ascii="Arial" w:hAnsi="Arial" w:cs="Arial"/>
        </w:rPr>
        <w:t>There are</w:t>
      </w:r>
      <w:r w:rsidR="004635F5" w:rsidRPr="00190DDF">
        <w:rPr>
          <w:rFonts w:ascii="Arial" w:hAnsi="Arial" w:cs="Arial"/>
        </w:rPr>
        <w:t xml:space="preserve"> several </w:t>
      </w:r>
      <w:r w:rsidRPr="00190DDF">
        <w:rPr>
          <w:rFonts w:ascii="Arial" w:hAnsi="Arial" w:cs="Arial"/>
        </w:rPr>
        <w:t xml:space="preserve">limitations </w:t>
      </w:r>
      <w:r w:rsidR="004635F5" w:rsidRPr="00190DDF">
        <w:rPr>
          <w:rFonts w:ascii="Arial" w:hAnsi="Arial" w:cs="Arial"/>
        </w:rPr>
        <w:t xml:space="preserve">identified with the research approach. </w:t>
      </w:r>
    </w:p>
    <w:p w14:paraId="1248AC90" w14:textId="0910D9E5" w:rsidR="005C1841" w:rsidRPr="00190DDF" w:rsidRDefault="005C1841">
      <w:pPr>
        <w:rPr>
          <w:rFonts w:ascii="Arial" w:hAnsi="Arial" w:cs="Arial"/>
        </w:rPr>
      </w:pPr>
    </w:p>
    <w:p w14:paraId="3FF993E4" w14:textId="452B586C" w:rsidR="0042619B" w:rsidRPr="00190DDF" w:rsidRDefault="005C1841" w:rsidP="00D40A0A">
      <w:pPr>
        <w:rPr>
          <w:rFonts w:ascii="Arial" w:hAnsi="Arial" w:cs="Arial"/>
          <w:color w:val="000000" w:themeColor="text1"/>
        </w:rPr>
      </w:pPr>
      <w:r w:rsidRPr="00190DDF">
        <w:rPr>
          <w:rFonts w:ascii="Arial" w:hAnsi="Arial" w:cs="Arial"/>
          <w:color w:val="000000" w:themeColor="text1"/>
        </w:rPr>
        <w:t>The</w:t>
      </w:r>
      <w:r w:rsidR="002E4816" w:rsidRPr="00190DDF">
        <w:rPr>
          <w:rFonts w:ascii="Arial" w:hAnsi="Arial" w:cs="Arial"/>
          <w:color w:val="000000" w:themeColor="text1"/>
        </w:rPr>
        <w:t xml:space="preserve"> target audience of response officers will come from South Wales Police Officers, which means the study will be limited to that force area and not </w:t>
      </w:r>
      <w:r w:rsidR="0042619B" w:rsidRPr="00190DDF">
        <w:rPr>
          <w:rFonts w:ascii="Arial" w:hAnsi="Arial" w:cs="Arial"/>
          <w:color w:val="000000" w:themeColor="text1"/>
        </w:rPr>
        <w:t>consider</w:t>
      </w:r>
      <w:r w:rsidR="002E4816" w:rsidRPr="00190DDF">
        <w:rPr>
          <w:rFonts w:ascii="Arial" w:hAnsi="Arial" w:cs="Arial"/>
          <w:color w:val="000000" w:themeColor="text1"/>
        </w:rPr>
        <w:t xml:space="preserve"> other force areas experiences from across Wales and England. </w:t>
      </w:r>
    </w:p>
    <w:p w14:paraId="2AEBEF18" w14:textId="3840269D" w:rsidR="004635F5" w:rsidRPr="00190DDF" w:rsidRDefault="004635F5" w:rsidP="00D40A0A">
      <w:pPr>
        <w:rPr>
          <w:rFonts w:ascii="Arial" w:hAnsi="Arial" w:cs="Arial"/>
          <w:color w:val="000000" w:themeColor="text1"/>
        </w:rPr>
      </w:pPr>
    </w:p>
    <w:p w14:paraId="10162609" w14:textId="612D7CC7" w:rsidR="004635F5" w:rsidRPr="00190DDF" w:rsidRDefault="004635F5" w:rsidP="00D40A0A">
      <w:pPr>
        <w:rPr>
          <w:rFonts w:ascii="Arial" w:hAnsi="Arial" w:cs="Arial"/>
          <w:color w:val="000000" w:themeColor="text1"/>
        </w:rPr>
      </w:pPr>
      <w:r w:rsidRPr="00190DDF">
        <w:rPr>
          <w:rFonts w:ascii="Arial" w:hAnsi="Arial" w:cs="Arial"/>
          <w:color w:val="000000" w:themeColor="text1"/>
        </w:rPr>
        <w:t xml:space="preserve">As previously mentioned, considerations were taken to approach those who have suffered a mental health crisis and experienced the service provided by response police officers and mental health services. Whilst unethical, it would provide </w:t>
      </w:r>
      <w:r w:rsidR="00D23EA4" w:rsidRPr="00190DDF">
        <w:rPr>
          <w:rFonts w:ascii="Arial" w:hAnsi="Arial" w:cs="Arial"/>
          <w:color w:val="000000" w:themeColor="text1"/>
        </w:rPr>
        <w:t xml:space="preserve">an </w:t>
      </w:r>
      <w:r w:rsidRPr="00190DDF">
        <w:rPr>
          <w:rFonts w:ascii="Arial" w:hAnsi="Arial" w:cs="Arial"/>
          <w:color w:val="000000" w:themeColor="text1"/>
        </w:rPr>
        <w:t xml:space="preserve">insightful </w:t>
      </w:r>
      <w:r w:rsidR="00D23EA4" w:rsidRPr="00190DDF">
        <w:rPr>
          <w:rFonts w:ascii="Arial" w:hAnsi="Arial" w:cs="Arial"/>
          <w:color w:val="000000" w:themeColor="text1"/>
        </w:rPr>
        <w:t>and alternative dynamic to the research question</w:t>
      </w:r>
      <w:r w:rsidRPr="00190DDF">
        <w:rPr>
          <w:rFonts w:ascii="Arial" w:hAnsi="Arial" w:cs="Arial"/>
          <w:color w:val="000000" w:themeColor="text1"/>
        </w:rPr>
        <w:t xml:space="preserve"> </w:t>
      </w:r>
    </w:p>
    <w:p w14:paraId="52A13631" w14:textId="77777777" w:rsidR="002E4816" w:rsidRPr="00190DDF" w:rsidRDefault="002E4816" w:rsidP="002E4816">
      <w:pPr>
        <w:spacing w:line="360" w:lineRule="auto"/>
        <w:rPr>
          <w:rFonts w:ascii="Arial" w:hAnsi="Arial" w:cs="Arial"/>
          <w:color w:val="000000" w:themeColor="text1"/>
        </w:rPr>
      </w:pPr>
    </w:p>
    <w:p w14:paraId="6E089F10" w14:textId="0DD7BC78" w:rsidR="005C1841" w:rsidRPr="00190DDF" w:rsidRDefault="005C1841" w:rsidP="005C1841">
      <w:pPr>
        <w:rPr>
          <w:rFonts w:ascii="Arial" w:hAnsi="Arial" w:cs="Arial"/>
        </w:rPr>
      </w:pPr>
      <w:r w:rsidRPr="00190DDF">
        <w:rPr>
          <w:rFonts w:ascii="Arial" w:hAnsi="Arial" w:cs="Arial"/>
          <w:color w:val="000000" w:themeColor="text1"/>
        </w:rPr>
        <w:t xml:space="preserve">Other </w:t>
      </w:r>
      <w:r w:rsidR="0042619B" w:rsidRPr="00190DDF">
        <w:rPr>
          <w:rFonts w:ascii="Arial" w:hAnsi="Arial" w:cs="Arial"/>
          <w:color w:val="000000" w:themeColor="text1"/>
        </w:rPr>
        <w:t>students’</w:t>
      </w:r>
      <w:r w:rsidRPr="00190DDF">
        <w:rPr>
          <w:rFonts w:ascii="Arial" w:hAnsi="Arial" w:cs="Arial"/>
          <w:color w:val="000000" w:themeColor="text1"/>
        </w:rPr>
        <w:t xml:space="preserve"> </w:t>
      </w:r>
      <w:r w:rsidR="002E4816" w:rsidRPr="00190DDF">
        <w:rPr>
          <w:rFonts w:ascii="Arial" w:hAnsi="Arial" w:cs="Arial"/>
          <w:color w:val="000000" w:themeColor="text1"/>
        </w:rPr>
        <w:t xml:space="preserve">officers within the same </w:t>
      </w:r>
      <w:r w:rsidRPr="00190DDF">
        <w:rPr>
          <w:rFonts w:ascii="Arial" w:hAnsi="Arial" w:cs="Arial"/>
          <w:color w:val="000000" w:themeColor="text1"/>
        </w:rPr>
        <w:t>cohort</w:t>
      </w:r>
      <w:r w:rsidR="002E4816" w:rsidRPr="00190DDF">
        <w:rPr>
          <w:rFonts w:ascii="Arial" w:hAnsi="Arial" w:cs="Arial"/>
          <w:color w:val="000000" w:themeColor="text1"/>
        </w:rPr>
        <w:t xml:space="preserve"> will also be conducting their </w:t>
      </w:r>
      <w:r w:rsidR="0042619B" w:rsidRPr="00190DDF">
        <w:rPr>
          <w:rFonts w:ascii="Arial" w:hAnsi="Arial" w:cs="Arial"/>
          <w:color w:val="000000" w:themeColor="text1"/>
        </w:rPr>
        <w:t>research</w:t>
      </w:r>
      <w:r w:rsidR="002E4816" w:rsidRPr="00190DDF">
        <w:rPr>
          <w:rFonts w:ascii="Arial" w:hAnsi="Arial" w:cs="Arial"/>
          <w:color w:val="000000" w:themeColor="text1"/>
        </w:rPr>
        <w:t xml:space="preserve"> studies and </w:t>
      </w:r>
      <w:r w:rsidR="0042619B" w:rsidRPr="00190DDF">
        <w:rPr>
          <w:rFonts w:ascii="Arial" w:hAnsi="Arial" w:cs="Arial"/>
          <w:color w:val="000000" w:themeColor="text1"/>
        </w:rPr>
        <w:t>may choose to circulate</w:t>
      </w:r>
      <w:r w:rsidRPr="00190DDF">
        <w:rPr>
          <w:rFonts w:ascii="Arial" w:hAnsi="Arial" w:cs="Arial"/>
          <w:color w:val="000000" w:themeColor="text1"/>
        </w:rPr>
        <w:t xml:space="preserve"> questionnaire</w:t>
      </w:r>
      <w:r w:rsidR="0042619B" w:rsidRPr="00190DDF">
        <w:rPr>
          <w:rFonts w:ascii="Arial" w:hAnsi="Arial" w:cs="Arial"/>
          <w:color w:val="000000" w:themeColor="text1"/>
        </w:rPr>
        <w:t>s</w:t>
      </w:r>
      <w:r w:rsidRPr="00190DDF">
        <w:rPr>
          <w:rFonts w:ascii="Arial" w:hAnsi="Arial" w:cs="Arial"/>
          <w:color w:val="000000" w:themeColor="text1"/>
        </w:rPr>
        <w:t xml:space="preserve"> </w:t>
      </w:r>
      <w:r w:rsidR="0042619B" w:rsidRPr="00190DDF">
        <w:rPr>
          <w:rFonts w:ascii="Arial" w:hAnsi="Arial" w:cs="Arial"/>
          <w:color w:val="000000" w:themeColor="text1"/>
        </w:rPr>
        <w:t xml:space="preserve">to the same target audience. The issue would be response officers could receive numerous questionnaires and </w:t>
      </w:r>
      <w:r w:rsidR="0042619B" w:rsidRPr="00190DDF">
        <w:rPr>
          <w:rFonts w:ascii="Arial" w:hAnsi="Arial" w:cs="Arial"/>
          <w:color w:val="000000" w:themeColor="text1"/>
        </w:rPr>
        <w:lastRenderedPageBreak/>
        <w:t xml:space="preserve">lead to them being inundated with requests for </w:t>
      </w:r>
      <w:r w:rsidRPr="00190DDF">
        <w:rPr>
          <w:rFonts w:ascii="Arial" w:hAnsi="Arial" w:cs="Arial"/>
          <w:color w:val="000000" w:themeColor="text1"/>
        </w:rPr>
        <w:t>questionnaires</w:t>
      </w:r>
      <w:r w:rsidR="0042619B" w:rsidRPr="00190DDF">
        <w:rPr>
          <w:rFonts w:ascii="Arial" w:hAnsi="Arial" w:cs="Arial"/>
          <w:color w:val="000000" w:themeColor="text1"/>
        </w:rPr>
        <w:t xml:space="preserve"> to be completed. This could result in the questionnaire</w:t>
      </w:r>
      <w:r w:rsidRPr="00190DDF">
        <w:rPr>
          <w:rFonts w:ascii="Arial" w:hAnsi="Arial" w:cs="Arial"/>
          <w:color w:val="000000" w:themeColor="text1"/>
        </w:rPr>
        <w:t xml:space="preserve"> not</w:t>
      </w:r>
      <w:r w:rsidR="0042619B" w:rsidRPr="00190DDF">
        <w:rPr>
          <w:rFonts w:ascii="Arial" w:hAnsi="Arial" w:cs="Arial"/>
          <w:color w:val="000000" w:themeColor="text1"/>
        </w:rPr>
        <w:t xml:space="preserve"> being</w:t>
      </w:r>
      <w:r w:rsidRPr="00190DDF">
        <w:rPr>
          <w:rFonts w:ascii="Arial" w:hAnsi="Arial" w:cs="Arial"/>
          <w:color w:val="000000" w:themeColor="text1"/>
        </w:rPr>
        <w:t xml:space="preserve"> completed</w:t>
      </w:r>
      <w:r w:rsidR="0042619B" w:rsidRPr="00190DDF">
        <w:rPr>
          <w:rFonts w:ascii="Arial" w:hAnsi="Arial" w:cs="Arial"/>
          <w:color w:val="000000" w:themeColor="text1"/>
        </w:rPr>
        <w:t>, affecting the number of responses and hitting the targeted responses for the research. It also poses an issue if officers rush through the questionnaire and not answering questions with full attention. Both issues could impact the</w:t>
      </w:r>
      <w:r w:rsidRPr="00190DDF">
        <w:rPr>
          <w:rFonts w:ascii="Arial" w:hAnsi="Arial" w:cs="Arial"/>
          <w:color w:val="000000" w:themeColor="text1"/>
        </w:rPr>
        <w:t xml:space="preserve"> overall </w:t>
      </w:r>
      <w:r w:rsidR="0042619B" w:rsidRPr="00190DDF">
        <w:rPr>
          <w:rFonts w:ascii="Arial" w:hAnsi="Arial" w:cs="Arial"/>
          <w:color w:val="000000" w:themeColor="text1"/>
        </w:rPr>
        <w:t xml:space="preserve">aim of the dissertation and </w:t>
      </w:r>
      <w:r w:rsidRPr="00190DDF">
        <w:rPr>
          <w:rFonts w:ascii="Arial" w:hAnsi="Arial" w:cs="Arial"/>
          <w:color w:val="000000" w:themeColor="text1"/>
        </w:rPr>
        <w:t>results</w:t>
      </w:r>
      <w:r w:rsidR="0042619B" w:rsidRPr="00190DDF">
        <w:rPr>
          <w:rFonts w:ascii="Arial" w:hAnsi="Arial" w:cs="Arial"/>
          <w:color w:val="000000" w:themeColor="text1"/>
        </w:rPr>
        <w:t xml:space="preserve"> of the questionnaire. </w:t>
      </w:r>
    </w:p>
    <w:p w14:paraId="6683E7E7" w14:textId="77777777" w:rsidR="005C1841" w:rsidRPr="00190DDF" w:rsidRDefault="005C1841">
      <w:pPr>
        <w:rPr>
          <w:rFonts w:ascii="Arial" w:hAnsi="Arial" w:cs="Arial"/>
        </w:rPr>
      </w:pPr>
    </w:p>
    <w:p w14:paraId="65E65EBE" w14:textId="51CD97F5" w:rsidR="005C1841" w:rsidRPr="00190DDF" w:rsidRDefault="005C1841">
      <w:pPr>
        <w:rPr>
          <w:rFonts w:ascii="Arial" w:hAnsi="Arial" w:cs="Arial"/>
        </w:rPr>
      </w:pPr>
    </w:p>
    <w:p w14:paraId="574B7249" w14:textId="37D7D9EF" w:rsidR="005C1841" w:rsidRPr="00190DDF" w:rsidRDefault="005C1841">
      <w:pPr>
        <w:rPr>
          <w:rFonts w:ascii="Arial" w:hAnsi="Arial" w:cs="Arial"/>
          <w:b/>
          <w:bCs/>
        </w:rPr>
      </w:pPr>
      <w:r w:rsidRPr="00190DDF">
        <w:rPr>
          <w:rFonts w:ascii="Arial" w:hAnsi="Arial" w:cs="Arial"/>
          <w:b/>
          <w:bCs/>
        </w:rPr>
        <w:t>Conclusion</w:t>
      </w:r>
    </w:p>
    <w:p w14:paraId="2F64370B" w14:textId="6404D8F3" w:rsidR="00D23EA4" w:rsidRPr="00190DDF" w:rsidRDefault="00D23EA4" w:rsidP="00D23EA4">
      <w:pPr>
        <w:rPr>
          <w:rFonts w:ascii="Arial" w:eastAsia="Times New Roman" w:hAnsi="Arial" w:cs="Arial"/>
        </w:rPr>
      </w:pPr>
      <w:r w:rsidRPr="00190DDF">
        <w:rPr>
          <w:rFonts w:ascii="Arial" w:eastAsia="Times New Roman" w:hAnsi="Arial" w:cs="Arial"/>
        </w:rPr>
        <w:t>The</w:t>
      </w:r>
      <w:r w:rsidRPr="00190DDF">
        <w:rPr>
          <w:rFonts w:ascii="Arial" w:eastAsia="Times New Roman" w:hAnsi="Arial" w:cs="Arial"/>
        </w:rPr>
        <w:t xml:space="preserve"> chapter has </w:t>
      </w:r>
      <w:r w:rsidRPr="00190DDF">
        <w:rPr>
          <w:rFonts w:ascii="Arial" w:eastAsia="Times New Roman" w:hAnsi="Arial" w:cs="Arial"/>
        </w:rPr>
        <w:t xml:space="preserve">identified the aims </w:t>
      </w:r>
      <w:r w:rsidR="000B7266" w:rsidRPr="00190DDF">
        <w:rPr>
          <w:rFonts w:ascii="Arial" w:eastAsia="Times New Roman" w:hAnsi="Arial" w:cs="Arial"/>
        </w:rPr>
        <w:t xml:space="preserve">and objectives </w:t>
      </w:r>
      <w:r w:rsidRPr="00190DDF">
        <w:rPr>
          <w:rFonts w:ascii="Arial" w:eastAsia="Times New Roman" w:hAnsi="Arial" w:cs="Arial"/>
        </w:rPr>
        <w:t>of the research</w:t>
      </w:r>
      <w:r w:rsidR="000B7266" w:rsidRPr="00190DDF">
        <w:rPr>
          <w:rFonts w:ascii="Arial" w:eastAsia="Times New Roman" w:hAnsi="Arial" w:cs="Arial"/>
        </w:rPr>
        <w:t xml:space="preserve"> methodology</w:t>
      </w:r>
      <w:r w:rsidRPr="00190DDF">
        <w:rPr>
          <w:rFonts w:ascii="Arial" w:eastAsia="Times New Roman" w:hAnsi="Arial" w:cs="Arial"/>
        </w:rPr>
        <w:t xml:space="preserve">, along with how the results will address the aims and objectives of the </w:t>
      </w:r>
      <w:r w:rsidR="000B7266" w:rsidRPr="00190DDF">
        <w:rPr>
          <w:rFonts w:ascii="Arial" w:eastAsia="Times New Roman" w:hAnsi="Arial" w:cs="Arial"/>
        </w:rPr>
        <w:t xml:space="preserve">dissertation, whilst taken into consideration its limitations. The primary information obtained will then be compared to secondary information sourced vis the literature review. </w:t>
      </w:r>
    </w:p>
    <w:p w14:paraId="4F33D0D5" w14:textId="77777777" w:rsidR="00D23EA4" w:rsidRDefault="00D23EA4" w:rsidP="00D23EA4">
      <w:pPr>
        <w:spacing w:line="480" w:lineRule="auto"/>
        <w:rPr>
          <w:rFonts w:ascii="Arial" w:eastAsia="Times New Roman" w:hAnsi="Arial" w:cs="Arial"/>
        </w:rPr>
      </w:pPr>
    </w:p>
    <w:p w14:paraId="4CD12125" w14:textId="6D48B951" w:rsidR="00D23EA4" w:rsidRDefault="00D23EA4" w:rsidP="00D23EA4">
      <w:pPr>
        <w:spacing w:line="480" w:lineRule="auto"/>
        <w:rPr>
          <w:rFonts w:ascii="Arial" w:eastAsia="Times New Roman" w:hAnsi="Arial" w:cs="Arial"/>
        </w:rPr>
      </w:pPr>
    </w:p>
    <w:p w14:paraId="19FA400E" w14:textId="4443D262" w:rsidR="000B7266" w:rsidRDefault="000B7266" w:rsidP="00D23EA4">
      <w:pPr>
        <w:spacing w:line="480" w:lineRule="auto"/>
        <w:rPr>
          <w:rFonts w:ascii="Arial" w:hAnsi="Arial" w:cs="Arial"/>
        </w:rPr>
      </w:pPr>
      <w:hyperlink r:id="rId5" w:history="1">
        <w:r w:rsidRPr="000B7266">
          <w:rPr>
            <w:rStyle w:val="Hyperlink"/>
            <w:rFonts w:ascii="Arial" w:hAnsi="Arial" w:cs="Arial"/>
          </w:rPr>
          <w:t>https://www.indeed.com/career-advice/career-development/research-methodology</w:t>
        </w:r>
      </w:hyperlink>
    </w:p>
    <w:p w14:paraId="18F609DC" w14:textId="77777777" w:rsidR="000B7266" w:rsidRPr="000B7266" w:rsidRDefault="000B7266" w:rsidP="000B7266">
      <w:pPr>
        <w:rPr>
          <w:rFonts w:ascii="Arial" w:hAnsi="Arial" w:cs="Arial"/>
          <w:color w:val="202124"/>
          <w:shd w:val="clear" w:color="auto" w:fill="FFFFFF"/>
        </w:rPr>
      </w:pPr>
      <w:r w:rsidRPr="000B7266">
        <w:rPr>
          <w:rFonts w:ascii="Arial" w:hAnsi="Arial" w:cs="Arial"/>
          <w:color w:val="202124"/>
          <w:shd w:val="clear" w:color="auto" w:fill="FFFFFF"/>
        </w:rPr>
        <w:t>https://libguides.furman.edu/special-collections/for-students/primary-secondary-sources</w:t>
      </w:r>
    </w:p>
    <w:p w14:paraId="2AD282AA" w14:textId="68EB8B46" w:rsidR="00787431" w:rsidRDefault="00787431" w:rsidP="00D23EA4">
      <w:pPr>
        <w:spacing w:line="480" w:lineRule="auto"/>
        <w:rPr>
          <w:rFonts w:ascii="Arial" w:eastAsia="Times New Roman" w:hAnsi="Arial" w:cs="Arial"/>
        </w:rPr>
      </w:pPr>
    </w:p>
    <w:p w14:paraId="2F4ADC44" w14:textId="584773ED" w:rsidR="00787431" w:rsidRDefault="00190DDF" w:rsidP="00D23EA4">
      <w:pPr>
        <w:spacing w:line="480" w:lineRule="auto"/>
        <w:rPr>
          <w:rFonts w:ascii="Arial" w:eastAsia="Times New Roman" w:hAnsi="Arial" w:cs="Arial"/>
        </w:rPr>
      </w:pPr>
      <w:hyperlink r:id="rId6" w:history="1">
        <w:r w:rsidRPr="003824C3">
          <w:rPr>
            <w:rStyle w:val="Hyperlink"/>
            <w:rFonts w:ascii="Arial" w:eastAsia="Times New Roman" w:hAnsi="Arial" w:cs="Arial"/>
          </w:rPr>
          <w:t>https://www.britannica.com/topic/Likert-Scale</w:t>
        </w:r>
      </w:hyperlink>
    </w:p>
    <w:p w14:paraId="688A4082" w14:textId="48372F34" w:rsidR="00190DDF" w:rsidRDefault="00190DDF" w:rsidP="00D23EA4">
      <w:pPr>
        <w:spacing w:line="480" w:lineRule="auto"/>
        <w:rPr>
          <w:rFonts w:ascii="Arial" w:eastAsia="Times New Roman" w:hAnsi="Arial" w:cs="Arial"/>
        </w:rPr>
      </w:pPr>
    </w:p>
    <w:p w14:paraId="05CBE86A" w14:textId="460A4BED" w:rsidR="00E37A12" w:rsidRDefault="00190DDF">
      <w:r>
        <w:rPr>
          <w:rFonts w:ascii="Segoe UI" w:hAnsi="Segoe UI" w:cs="Segoe UI"/>
          <w:color w:val="333333"/>
          <w:shd w:val="clear" w:color="auto" w:fill="FCFCFC"/>
        </w:rPr>
        <w:t>Aspers, P., Corte, U. What is Qualitative in Qualitative Research.</w:t>
      </w:r>
      <w:r>
        <w:rPr>
          <w:rStyle w:val="apple-converted-space"/>
          <w:rFonts w:ascii="Segoe UI" w:hAnsi="Segoe UI" w:cs="Segoe UI"/>
          <w:color w:val="333333"/>
          <w:shd w:val="clear" w:color="auto" w:fill="FCFCFC"/>
        </w:rPr>
        <w:t> </w:t>
      </w:r>
      <w:r>
        <w:rPr>
          <w:rFonts w:ascii="Segoe UI" w:hAnsi="Segoe UI" w:cs="Segoe UI"/>
          <w:i/>
          <w:iCs/>
          <w:color w:val="333333"/>
        </w:rPr>
        <w:t xml:space="preserve">Qual </w:t>
      </w:r>
      <w:proofErr w:type="spellStart"/>
      <w:r>
        <w:rPr>
          <w:rFonts w:ascii="Segoe UI" w:hAnsi="Segoe UI" w:cs="Segoe UI"/>
          <w:i/>
          <w:iCs/>
          <w:color w:val="333333"/>
        </w:rPr>
        <w:t>Sociol</w:t>
      </w:r>
      <w:proofErr w:type="spellEnd"/>
      <w:r>
        <w:rPr>
          <w:rStyle w:val="apple-converted-space"/>
          <w:rFonts w:ascii="Segoe UI" w:hAnsi="Segoe UI" w:cs="Segoe UI"/>
          <w:color w:val="333333"/>
          <w:shd w:val="clear" w:color="auto" w:fill="FCFCFC"/>
        </w:rPr>
        <w:t> </w:t>
      </w:r>
      <w:r>
        <w:rPr>
          <w:rFonts w:ascii="Segoe UI" w:hAnsi="Segoe UI" w:cs="Segoe UI"/>
          <w:b/>
          <w:bCs/>
          <w:color w:val="333333"/>
        </w:rPr>
        <w:t>42</w:t>
      </w:r>
      <w:r>
        <w:rPr>
          <w:rFonts w:ascii="Segoe UI" w:hAnsi="Segoe UI" w:cs="Segoe UI"/>
          <w:color w:val="333333"/>
          <w:shd w:val="clear" w:color="auto" w:fill="FCFCFC"/>
        </w:rPr>
        <w:t>, 139–160 (2019). https://doi.org/10.1007/s11133-019-9413-7</w:t>
      </w:r>
    </w:p>
    <w:p w14:paraId="75BFE551" w14:textId="5B7B7E55" w:rsidR="00E37A12" w:rsidRDefault="00E37A12"/>
    <w:p w14:paraId="6213DE38" w14:textId="77777777" w:rsidR="00E37A12" w:rsidRDefault="00E37A12"/>
    <w:p w14:paraId="38AD2A61" w14:textId="128C1739" w:rsidR="00200294" w:rsidRDefault="00200294">
      <w:r>
        <w:t xml:space="preserve"> </w:t>
      </w:r>
    </w:p>
    <w:sectPr w:rsidR="00200294" w:rsidSect="00A43C0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B2F17"/>
    <w:multiLevelType w:val="hybridMultilevel"/>
    <w:tmpl w:val="A6664ADA"/>
    <w:lvl w:ilvl="0" w:tplc="ECF626B0">
      <w:start w:val="1"/>
      <w:numFmt w:val="bullet"/>
      <w:lvlText w:val="•"/>
      <w:lvlJc w:val="left"/>
      <w:pPr>
        <w:tabs>
          <w:tab w:val="num" w:pos="720"/>
        </w:tabs>
        <w:ind w:left="720" w:hanging="360"/>
      </w:pPr>
      <w:rPr>
        <w:rFonts w:ascii="Arial" w:hAnsi="Arial" w:hint="default"/>
      </w:rPr>
    </w:lvl>
    <w:lvl w:ilvl="1" w:tplc="8DACA21E" w:tentative="1">
      <w:start w:val="1"/>
      <w:numFmt w:val="bullet"/>
      <w:lvlText w:val="•"/>
      <w:lvlJc w:val="left"/>
      <w:pPr>
        <w:tabs>
          <w:tab w:val="num" w:pos="1440"/>
        </w:tabs>
        <w:ind w:left="1440" w:hanging="360"/>
      </w:pPr>
      <w:rPr>
        <w:rFonts w:ascii="Arial" w:hAnsi="Arial" w:hint="default"/>
      </w:rPr>
    </w:lvl>
    <w:lvl w:ilvl="2" w:tplc="092889F8" w:tentative="1">
      <w:start w:val="1"/>
      <w:numFmt w:val="bullet"/>
      <w:lvlText w:val="•"/>
      <w:lvlJc w:val="left"/>
      <w:pPr>
        <w:tabs>
          <w:tab w:val="num" w:pos="2160"/>
        </w:tabs>
        <w:ind w:left="2160" w:hanging="360"/>
      </w:pPr>
      <w:rPr>
        <w:rFonts w:ascii="Arial" w:hAnsi="Arial" w:hint="default"/>
      </w:rPr>
    </w:lvl>
    <w:lvl w:ilvl="3" w:tplc="51E2DB70" w:tentative="1">
      <w:start w:val="1"/>
      <w:numFmt w:val="bullet"/>
      <w:lvlText w:val="•"/>
      <w:lvlJc w:val="left"/>
      <w:pPr>
        <w:tabs>
          <w:tab w:val="num" w:pos="2880"/>
        </w:tabs>
        <w:ind w:left="2880" w:hanging="360"/>
      </w:pPr>
      <w:rPr>
        <w:rFonts w:ascii="Arial" w:hAnsi="Arial" w:hint="default"/>
      </w:rPr>
    </w:lvl>
    <w:lvl w:ilvl="4" w:tplc="0B94A8D8" w:tentative="1">
      <w:start w:val="1"/>
      <w:numFmt w:val="bullet"/>
      <w:lvlText w:val="•"/>
      <w:lvlJc w:val="left"/>
      <w:pPr>
        <w:tabs>
          <w:tab w:val="num" w:pos="3600"/>
        </w:tabs>
        <w:ind w:left="3600" w:hanging="360"/>
      </w:pPr>
      <w:rPr>
        <w:rFonts w:ascii="Arial" w:hAnsi="Arial" w:hint="default"/>
      </w:rPr>
    </w:lvl>
    <w:lvl w:ilvl="5" w:tplc="FF66A0B2" w:tentative="1">
      <w:start w:val="1"/>
      <w:numFmt w:val="bullet"/>
      <w:lvlText w:val="•"/>
      <w:lvlJc w:val="left"/>
      <w:pPr>
        <w:tabs>
          <w:tab w:val="num" w:pos="4320"/>
        </w:tabs>
        <w:ind w:left="4320" w:hanging="360"/>
      </w:pPr>
      <w:rPr>
        <w:rFonts w:ascii="Arial" w:hAnsi="Arial" w:hint="default"/>
      </w:rPr>
    </w:lvl>
    <w:lvl w:ilvl="6" w:tplc="79B6AA14" w:tentative="1">
      <w:start w:val="1"/>
      <w:numFmt w:val="bullet"/>
      <w:lvlText w:val="•"/>
      <w:lvlJc w:val="left"/>
      <w:pPr>
        <w:tabs>
          <w:tab w:val="num" w:pos="5040"/>
        </w:tabs>
        <w:ind w:left="5040" w:hanging="360"/>
      </w:pPr>
      <w:rPr>
        <w:rFonts w:ascii="Arial" w:hAnsi="Arial" w:hint="default"/>
      </w:rPr>
    </w:lvl>
    <w:lvl w:ilvl="7" w:tplc="5B7CFC08" w:tentative="1">
      <w:start w:val="1"/>
      <w:numFmt w:val="bullet"/>
      <w:lvlText w:val="•"/>
      <w:lvlJc w:val="left"/>
      <w:pPr>
        <w:tabs>
          <w:tab w:val="num" w:pos="5760"/>
        </w:tabs>
        <w:ind w:left="5760" w:hanging="360"/>
      </w:pPr>
      <w:rPr>
        <w:rFonts w:ascii="Arial" w:hAnsi="Arial" w:hint="default"/>
      </w:rPr>
    </w:lvl>
    <w:lvl w:ilvl="8" w:tplc="52A605F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8622415"/>
    <w:multiLevelType w:val="hybridMultilevel"/>
    <w:tmpl w:val="F95CE340"/>
    <w:lvl w:ilvl="0" w:tplc="B20CE528">
      <w:start w:val="1"/>
      <w:numFmt w:val="bullet"/>
      <w:lvlText w:val="•"/>
      <w:lvlJc w:val="left"/>
      <w:pPr>
        <w:tabs>
          <w:tab w:val="num" w:pos="720"/>
        </w:tabs>
        <w:ind w:left="720" w:hanging="360"/>
      </w:pPr>
      <w:rPr>
        <w:rFonts w:ascii="Arial" w:hAnsi="Arial" w:hint="default"/>
      </w:rPr>
    </w:lvl>
    <w:lvl w:ilvl="1" w:tplc="E33E7D0A" w:tentative="1">
      <w:start w:val="1"/>
      <w:numFmt w:val="bullet"/>
      <w:lvlText w:val="•"/>
      <w:lvlJc w:val="left"/>
      <w:pPr>
        <w:tabs>
          <w:tab w:val="num" w:pos="1440"/>
        </w:tabs>
        <w:ind w:left="1440" w:hanging="360"/>
      </w:pPr>
      <w:rPr>
        <w:rFonts w:ascii="Arial" w:hAnsi="Arial" w:hint="default"/>
      </w:rPr>
    </w:lvl>
    <w:lvl w:ilvl="2" w:tplc="799A785A" w:tentative="1">
      <w:start w:val="1"/>
      <w:numFmt w:val="bullet"/>
      <w:lvlText w:val="•"/>
      <w:lvlJc w:val="left"/>
      <w:pPr>
        <w:tabs>
          <w:tab w:val="num" w:pos="2160"/>
        </w:tabs>
        <w:ind w:left="2160" w:hanging="360"/>
      </w:pPr>
      <w:rPr>
        <w:rFonts w:ascii="Arial" w:hAnsi="Arial" w:hint="default"/>
      </w:rPr>
    </w:lvl>
    <w:lvl w:ilvl="3" w:tplc="86087556" w:tentative="1">
      <w:start w:val="1"/>
      <w:numFmt w:val="bullet"/>
      <w:lvlText w:val="•"/>
      <w:lvlJc w:val="left"/>
      <w:pPr>
        <w:tabs>
          <w:tab w:val="num" w:pos="2880"/>
        </w:tabs>
        <w:ind w:left="2880" w:hanging="360"/>
      </w:pPr>
      <w:rPr>
        <w:rFonts w:ascii="Arial" w:hAnsi="Arial" w:hint="default"/>
      </w:rPr>
    </w:lvl>
    <w:lvl w:ilvl="4" w:tplc="F9CCBD8E" w:tentative="1">
      <w:start w:val="1"/>
      <w:numFmt w:val="bullet"/>
      <w:lvlText w:val="•"/>
      <w:lvlJc w:val="left"/>
      <w:pPr>
        <w:tabs>
          <w:tab w:val="num" w:pos="3600"/>
        </w:tabs>
        <w:ind w:left="3600" w:hanging="360"/>
      </w:pPr>
      <w:rPr>
        <w:rFonts w:ascii="Arial" w:hAnsi="Arial" w:hint="default"/>
      </w:rPr>
    </w:lvl>
    <w:lvl w:ilvl="5" w:tplc="9AE6EA4E" w:tentative="1">
      <w:start w:val="1"/>
      <w:numFmt w:val="bullet"/>
      <w:lvlText w:val="•"/>
      <w:lvlJc w:val="left"/>
      <w:pPr>
        <w:tabs>
          <w:tab w:val="num" w:pos="4320"/>
        </w:tabs>
        <w:ind w:left="4320" w:hanging="360"/>
      </w:pPr>
      <w:rPr>
        <w:rFonts w:ascii="Arial" w:hAnsi="Arial" w:hint="default"/>
      </w:rPr>
    </w:lvl>
    <w:lvl w:ilvl="6" w:tplc="4894C0C8" w:tentative="1">
      <w:start w:val="1"/>
      <w:numFmt w:val="bullet"/>
      <w:lvlText w:val="•"/>
      <w:lvlJc w:val="left"/>
      <w:pPr>
        <w:tabs>
          <w:tab w:val="num" w:pos="5040"/>
        </w:tabs>
        <w:ind w:left="5040" w:hanging="360"/>
      </w:pPr>
      <w:rPr>
        <w:rFonts w:ascii="Arial" w:hAnsi="Arial" w:hint="default"/>
      </w:rPr>
    </w:lvl>
    <w:lvl w:ilvl="7" w:tplc="678A7404" w:tentative="1">
      <w:start w:val="1"/>
      <w:numFmt w:val="bullet"/>
      <w:lvlText w:val="•"/>
      <w:lvlJc w:val="left"/>
      <w:pPr>
        <w:tabs>
          <w:tab w:val="num" w:pos="5760"/>
        </w:tabs>
        <w:ind w:left="5760" w:hanging="360"/>
      </w:pPr>
      <w:rPr>
        <w:rFonts w:ascii="Arial" w:hAnsi="Arial" w:hint="default"/>
      </w:rPr>
    </w:lvl>
    <w:lvl w:ilvl="8" w:tplc="5532DC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1F743EF"/>
    <w:multiLevelType w:val="hybridMultilevel"/>
    <w:tmpl w:val="D55241F2"/>
    <w:lvl w:ilvl="0" w:tplc="5D62CAB4">
      <w:start w:val="1"/>
      <w:numFmt w:val="bullet"/>
      <w:lvlText w:val="•"/>
      <w:lvlJc w:val="left"/>
      <w:pPr>
        <w:tabs>
          <w:tab w:val="num" w:pos="720"/>
        </w:tabs>
        <w:ind w:left="720" w:hanging="360"/>
      </w:pPr>
      <w:rPr>
        <w:rFonts w:ascii="Arial" w:hAnsi="Arial" w:hint="default"/>
      </w:rPr>
    </w:lvl>
    <w:lvl w:ilvl="1" w:tplc="0034167C" w:tentative="1">
      <w:start w:val="1"/>
      <w:numFmt w:val="bullet"/>
      <w:lvlText w:val="•"/>
      <w:lvlJc w:val="left"/>
      <w:pPr>
        <w:tabs>
          <w:tab w:val="num" w:pos="1440"/>
        </w:tabs>
        <w:ind w:left="1440" w:hanging="360"/>
      </w:pPr>
      <w:rPr>
        <w:rFonts w:ascii="Arial" w:hAnsi="Arial" w:hint="default"/>
      </w:rPr>
    </w:lvl>
    <w:lvl w:ilvl="2" w:tplc="E022354A" w:tentative="1">
      <w:start w:val="1"/>
      <w:numFmt w:val="bullet"/>
      <w:lvlText w:val="•"/>
      <w:lvlJc w:val="left"/>
      <w:pPr>
        <w:tabs>
          <w:tab w:val="num" w:pos="2160"/>
        </w:tabs>
        <w:ind w:left="2160" w:hanging="360"/>
      </w:pPr>
      <w:rPr>
        <w:rFonts w:ascii="Arial" w:hAnsi="Arial" w:hint="default"/>
      </w:rPr>
    </w:lvl>
    <w:lvl w:ilvl="3" w:tplc="C818F2FA" w:tentative="1">
      <w:start w:val="1"/>
      <w:numFmt w:val="bullet"/>
      <w:lvlText w:val="•"/>
      <w:lvlJc w:val="left"/>
      <w:pPr>
        <w:tabs>
          <w:tab w:val="num" w:pos="2880"/>
        </w:tabs>
        <w:ind w:left="2880" w:hanging="360"/>
      </w:pPr>
      <w:rPr>
        <w:rFonts w:ascii="Arial" w:hAnsi="Arial" w:hint="default"/>
      </w:rPr>
    </w:lvl>
    <w:lvl w:ilvl="4" w:tplc="2620F5FE" w:tentative="1">
      <w:start w:val="1"/>
      <w:numFmt w:val="bullet"/>
      <w:lvlText w:val="•"/>
      <w:lvlJc w:val="left"/>
      <w:pPr>
        <w:tabs>
          <w:tab w:val="num" w:pos="3600"/>
        </w:tabs>
        <w:ind w:left="3600" w:hanging="360"/>
      </w:pPr>
      <w:rPr>
        <w:rFonts w:ascii="Arial" w:hAnsi="Arial" w:hint="default"/>
      </w:rPr>
    </w:lvl>
    <w:lvl w:ilvl="5" w:tplc="94B69C20" w:tentative="1">
      <w:start w:val="1"/>
      <w:numFmt w:val="bullet"/>
      <w:lvlText w:val="•"/>
      <w:lvlJc w:val="left"/>
      <w:pPr>
        <w:tabs>
          <w:tab w:val="num" w:pos="4320"/>
        </w:tabs>
        <w:ind w:left="4320" w:hanging="360"/>
      </w:pPr>
      <w:rPr>
        <w:rFonts w:ascii="Arial" w:hAnsi="Arial" w:hint="default"/>
      </w:rPr>
    </w:lvl>
    <w:lvl w:ilvl="6" w:tplc="EA881704" w:tentative="1">
      <w:start w:val="1"/>
      <w:numFmt w:val="bullet"/>
      <w:lvlText w:val="•"/>
      <w:lvlJc w:val="left"/>
      <w:pPr>
        <w:tabs>
          <w:tab w:val="num" w:pos="5040"/>
        </w:tabs>
        <w:ind w:left="5040" w:hanging="360"/>
      </w:pPr>
      <w:rPr>
        <w:rFonts w:ascii="Arial" w:hAnsi="Arial" w:hint="default"/>
      </w:rPr>
    </w:lvl>
    <w:lvl w:ilvl="7" w:tplc="76BA1CB4" w:tentative="1">
      <w:start w:val="1"/>
      <w:numFmt w:val="bullet"/>
      <w:lvlText w:val="•"/>
      <w:lvlJc w:val="left"/>
      <w:pPr>
        <w:tabs>
          <w:tab w:val="num" w:pos="5760"/>
        </w:tabs>
        <w:ind w:left="5760" w:hanging="360"/>
      </w:pPr>
      <w:rPr>
        <w:rFonts w:ascii="Arial" w:hAnsi="Arial" w:hint="default"/>
      </w:rPr>
    </w:lvl>
    <w:lvl w:ilvl="8" w:tplc="80BC19D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7680519"/>
    <w:multiLevelType w:val="hybridMultilevel"/>
    <w:tmpl w:val="80EA2F34"/>
    <w:lvl w:ilvl="0" w:tplc="2BFCD4FA">
      <w:start w:val="1"/>
      <w:numFmt w:val="bullet"/>
      <w:lvlText w:val="•"/>
      <w:lvlJc w:val="left"/>
      <w:pPr>
        <w:tabs>
          <w:tab w:val="num" w:pos="720"/>
        </w:tabs>
        <w:ind w:left="720" w:hanging="360"/>
      </w:pPr>
      <w:rPr>
        <w:rFonts w:ascii="Arial" w:hAnsi="Arial" w:hint="default"/>
      </w:rPr>
    </w:lvl>
    <w:lvl w:ilvl="1" w:tplc="352EB240" w:tentative="1">
      <w:start w:val="1"/>
      <w:numFmt w:val="bullet"/>
      <w:lvlText w:val="•"/>
      <w:lvlJc w:val="left"/>
      <w:pPr>
        <w:tabs>
          <w:tab w:val="num" w:pos="1440"/>
        </w:tabs>
        <w:ind w:left="1440" w:hanging="360"/>
      </w:pPr>
      <w:rPr>
        <w:rFonts w:ascii="Arial" w:hAnsi="Arial" w:hint="default"/>
      </w:rPr>
    </w:lvl>
    <w:lvl w:ilvl="2" w:tplc="C7689F08" w:tentative="1">
      <w:start w:val="1"/>
      <w:numFmt w:val="bullet"/>
      <w:lvlText w:val="•"/>
      <w:lvlJc w:val="left"/>
      <w:pPr>
        <w:tabs>
          <w:tab w:val="num" w:pos="2160"/>
        </w:tabs>
        <w:ind w:left="2160" w:hanging="360"/>
      </w:pPr>
      <w:rPr>
        <w:rFonts w:ascii="Arial" w:hAnsi="Arial" w:hint="default"/>
      </w:rPr>
    </w:lvl>
    <w:lvl w:ilvl="3" w:tplc="678CC0A2" w:tentative="1">
      <w:start w:val="1"/>
      <w:numFmt w:val="bullet"/>
      <w:lvlText w:val="•"/>
      <w:lvlJc w:val="left"/>
      <w:pPr>
        <w:tabs>
          <w:tab w:val="num" w:pos="2880"/>
        </w:tabs>
        <w:ind w:left="2880" w:hanging="360"/>
      </w:pPr>
      <w:rPr>
        <w:rFonts w:ascii="Arial" w:hAnsi="Arial" w:hint="default"/>
      </w:rPr>
    </w:lvl>
    <w:lvl w:ilvl="4" w:tplc="9B1E7AB8" w:tentative="1">
      <w:start w:val="1"/>
      <w:numFmt w:val="bullet"/>
      <w:lvlText w:val="•"/>
      <w:lvlJc w:val="left"/>
      <w:pPr>
        <w:tabs>
          <w:tab w:val="num" w:pos="3600"/>
        </w:tabs>
        <w:ind w:left="3600" w:hanging="360"/>
      </w:pPr>
      <w:rPr>
        <w:rFonts w:ascii="Arial" w:hAnsi="Arial" w:hint="default"/>
      </w:rPr>
    </w:lvl>
    <w:lvl w:ilvl="5" w:tplc="42E263B4" w:tentative="1">
      <w:start w:val="1"/>
      <w:numFmt w:val="bullet"/>
      <w:lvlText w:val="•"/>
      <w:lvlJc w:val="left"/>
      <w:pPr>
        <w:tabs>
          <w:tab w:val="num" w:pos="4320"/>
        </w:tabs>
        <w:ind w:left="4320" w:hanging="360"/>
      </w:pPr>
      <w:rPr>
        <w:rFonts w:ascii="Arial" w:hAnsi="Arial" w:hint="default"/>
      </w:rPr>
    </w:lvl>
    <w:lvl w:ilvl="6" w:tplc="7ED2AAB6" w:tentative="1">
      <w:start w:val="1"/>
      <w:numFmt w:val="bullet"/>
      <w:lvlText w:val="•"/>
      <w:lvlJc w:val="left"/>
      <w:pPr>
        <w:tabs>
          <w:tab w:val="num" w:pos="5040"/>
        </w:tabs>
        <w:ind w:left="5040" w:hanging="360"/>
      </w:pPr>
      <w:rPr>
        <w:rFonts w:ascii="Arial" w:hAnsi="Arial" w:hint="default"/>
      </w:rPr>
    </w:lvl>
    <w:lvl w:ilvl="7" w:tplc="7AA8DE00" w:tentative="1">
      <w:start w:val="1"/>
      <w:numFmt w:val="bullet"/>
      <w:lvlText w:val="•"/>
      <w:lvlJc w:val="left"/>
      <w:pPr>
        <w:tabs>
          <w:tab w:val="num" w:pos="5760"/>
        </w:tabs>
        <w:ind w:left="5760" w:hanging="360"/>
      </w:pPr>
      <w:rPr>
        <w:rFonts w:ascii="Arial" w:hAnsi="Arial" w:hint="default"/>
      </w:rPr>
    </w:lvl>
    <w:lvl w:ilvl="8" w:tplc="5A32B0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9267BB3"/>
    <w:multiLevelType w:val="hybridMultilevel"/>
    <w:tmpl w:val="B49EC97A"/>
    <w:lvl w:ilvl="0" w:tplc="E07202AC">
      <w:start w:val="1"/>
      <w:numFmt w:val="bullet"/>
      <w:lvlText w:val="•"/>
      <w:lvlJc w:val="left"/>
      <w:pPr>
        <w:tabs>
          <w:tab w:val="num" w:pos="720"/>
        </w:tabs>
        <w:ind w:left="720" w:hanging="360"/>
      </w:pPr>
      <w:rPr>
        <w:rFonts w:ascii="Arial" w:hAnsi="Arial" w:hint="default"/>
      </w:rPr>
    </w:lvl>
    <w:lvl w:ilvl="1" w:tplc="F7DC6ABE" w:tentative="1">
      <w:start w:val="1"/>
      <w:numFmt w:val="bullet"/>
      <w:lvlText w:val="•"/>
      <w:lvlJc w:val="left"/>
      <w:pPr>
        <w:tabs>
          <w:tab w:val="num" w:pos="1440"/>
        </w:tabs>
        <w:ind w:left="1440" w:hanging="360"/>
      </w:pPr>
      <w:rPr>
        <w:rFonts w:ascii="Arial" w:hAnsi="Arial" w:hint="default"/>
      </w:rPr>
    </w:lvl>
    <w:lvl w:ilvl="2" w:tplc="91502880" w:tentative="1">
      <w:start w:val="1"/>
      <w:numFmt w:val="bullet"/>
      <w:lvlText w:val="•"/>
      <w:lvlJc w:val="left"/>
      <w:pPr>
        <w:tabs>
          <w:tab w:val="num" w:pos="2160"/>
        </w:tabs>
        <w:ind w:left="2160" w:hanging="360"/>
      </w:pPr>
      <w:rPr>
        <w:rFonts w:ascii="Arial" w:hAnsi="Arial" w:hint="default"/>
      </w:rPr>
    </w:lvl>
    <w:lvl w:ilvl="3" w:tplc="022EFC12" w:tentative="1">
      <w:start w:val="1"/>
      <w:numFmt w:val="bullet"/>
      <w:lvlText w:val="•"/>
      <w:lvlJc w:val="left"/>
      <w:pPr>
        <w:tabs>
          <w:tab w:val="num" w:pos="2880"/>
        </w:tabs>
        <w:ind w:left="2880" w:hanging="360"/>
      </w:pPr>
      <w:rPr>
        <w:rFonts w:ascii="Arial" w:hAnsi="Arial" w:hint="default"/>
      </w:rPr>
    </w:lvl>
    <w:lvl w:ilvl="4" w:tplc="C3B44662" w:tentative="1">
      <w:start w:val="1"/>
      <w:numFmt w:val="bullet"/>
      <w:lvlText w:val="•"/>
      <w:lvlJc w:val="left"/>
      <w:pPr>
        <w:tabs>
          <w:tab w:val="num" w:pos="3600"/>
        </w:tabs>
        <w:ind w:left="3600" w:hanging="360"/>
      </w:pPr>
      <w:rPr>
        <w:rFonts w:ascii="Arial" w:hAnsi="Arial" w:hint="default"/>
      </w:rPr>
    </w:lvl>
    <w:lvl w:ilvl="5" w:tplc="7242E2E0" w:tentative="1">
      <w:start w:val="1"/>
      <w:numFmt w:val="bullet"/>
      <w:lvlText w:val="•"/>
      <w:lvlJc w:val="left"/>
      <w:pPr>
        <w:tabs>
          <w:tab w:val="num" w:pos="4320"/>
        </w:tabs>
        <w:ind w:left="4320" w:hanging="360"/>
      </w:pPr>
      <w:rPr>
        <w:rFonts w:ascii="Arial" w:hAnsi="Arial" w:hint="default"/>
      </w:rPr>
    </w:lvl>
    <w:lvl w:ilvl="6" w:tplc="406CCBAC" w:tentative="1">
      <w:start w:val="1"/>
      <w:numFmt w:val="bullet"/>
      <w:lvlText w:val="•"/>
      <w:lvlJc w:val="left"/>
      <w:pPr>
        <w:tabs>
          <w:tab w:val="num" w:pos="5040"/>
        </w:tabs>
        <w:ind w:left="5040" w:hanging="360"/>
      </w:pPr>
      <w:rPr>
        <w:rFonts w:ascii="Arial" w:hAnsi="Arial" w:hint="default"/>
      </w:rPr>
    </w:lvl>
    <w:lvl w:ilvl="7" w:tplc="36AA6B66" w:tentative="1">
      <w:start w:val="1"/>
      <w:numFmt w:val="bullet"/>
      <w:lvlText w:val="•"/>
      <w:lvlJc w:val="left"/>
      <w:pPr>
        <w:tabs>
          <w:tab w:val="num" w:pos="5760"/>
        </w:tabs>
        <w:ind w:left="5760" w:hanging="360"/>
      </w:pPr>
      <w:rPr>
        <w:rFonts w:ascii="Arial" w:hAnsi="Arial" w:hint="default"/>
      </w:rPr>
    </w:lvl>
    <w:lvl w:ilvl="8" w:tplc="BD84055E" w:tentative="1">
      <w:start w:val="1"/>
      <w:numFmt w:val="bullet"/>
      <w:lvlText w:val="•"/>
      <w:lvlJc w:val="left"/>
      <w:pPr>
        <w:tabs>
          <w:tab w:val="num" w:pos="6480"/>
        </w:tabs>
        <w:ind w:left="6480" w:hanging="360"/>
      </w:pPr>
      <w:rPr>
        <w:rFonts w:ascii="Arial" w:hAnsi="Arial" w:hint="default"/>
      </w:rPr>
    </w:lvl>
  </w:abstractNum>
  <w:num w:numId="1" w16cid:durableId="486358994">
    <w:abstractNumId w:val="0"/>
  </w:num>
  <w:num w:numId="2" w16cid:durableId="1887251583">
    <w:abstractNumId w:val="4"/>
  </w:num>
  <w:num w:numId="3" w16cid:durableId="1840461751">
    <w:abstractNumId w:val="3"/>
  </w:num>
  <w:num w:numId="4" w16cid:durableId="212278700">
    <w:abstractNumId w:val="1"/>
  </w:num>
  <w:num w:numId="5" w16cid:durableId="1962609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501"/>
    <w:rsid w:val="0004104D"/>
    <w:rsid w:val="000B7266"/>
    <w:rsid w:val="00190DDF"/>
    <w:rsid w:val="001A07FC"/>
    <w:rsid w:val="001D366F"/>
    <w:rsid w:val="00200294"/>
    <w:rsid w:val="00205037"/>
    <w:rsid w:val="00283AEA"/>
    <w:rsid w:val="002E4816"/>
    <w:rsid w:val="002E4861"/>
    <w:rsid w:val="00303501"/>
    <w:rsid w:val="0042619B"/>
    <w:rsid w:val="004635F5"/>
    <w:rsid w:val="00495712"/>
    <w:rsid w:val="005C1841"/>
    <w:rsid w:val="006E1265"/>
    <w:rsid w:val="00787431"/>
    <w:rsid w:val="00A43C09"/>
    <w:rsid w:val="00CA202B"/>
    <w:rsid w:val="00CB012F"/>
    <w:rsid w:val="00CB687A"/>
    <w:rsid w:val="00CB76DB"/>
    <w:rsid w:val="00D23EA4"/>
    <w:rsid w:val="00D40A0A"/>
    <w:rsid w:val="00E3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1CC3A"/>
  <w15:chartTrackingRefBased/>
  <w15:docId w15:val="{32B391EA-23B3-FC4F-8D52-CB6F16C2B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012F"/>
    <w:rPr>
      <w:color w:val="0563C1" w:themeColor="hyperlink"/>
      <w:u w:val="single"/>
    </w:rPr>
  </w:style>
  <w:style w:type="character" w:styleId="UnresolvedMention">
    <w:name w:val="Unresolved Mention"/>
    <w:basedOn w:val="DefaultParagraphFont"/>
    <w:uiPriority w:val="99"/>
    <w:semiHidden/>
    <w:unhideWhenUsed/>
    <w:rsid w:val="00CB012F"/>
    <w:rPr>
      <w:color w:val="605E5C"/>
      <w:shd w:val="clear" w:color="auto" w:fill="E1DFDD"/>
    </w:rPr>
  </w:style>
  <w:style w:type="paragraph" w:styleId="NormalWeb">
    <w:name w:val="Normal (Web)"/>
    <w:basedOn w:val="Normal"/>
    <w:uiPriority w:val="99"/>
    <w:semiHidden/>
    <w:unhideWhenUsed/>
    <w:rsid w:val="00190DD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90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22723">
      <w:bodyDiv w:val="1"/>
      <w:marLeft w:val="0"/>
      <w:marRight w:val="0"/>
      <w:marTop w:val="0"/>
      <w:marBottom w:val="0"/>
      <w:divBdr>
        <w:top w:val="none" w:sz="0" w:space="0" w:color="auto"/>
        <w:left w:val="none" w:sz="0" w:space="0" w:color="auto"/>
        <w:bottom w:val="none" w:sz="0" w:space="0" w:color="auto"/>
        <w:right w:val="none" w:sz="0" w:space="0" w:color="auto"/>
      </w:divBdr>
      <w:divsChild>
        <w:div w:id="1612122933">
          <w:marLeft w:val="360"/>
          <w:marRight w:val="0"/>
          <w:marTop w:val="200"/>
          <w:marBottom w:val="0"/>
          <w:divBdr>
            <w:top w:val="none" w:sz="0" w:space="0" w:color="auto"/>
            <w:left w:val="none" w:sz="0" w:space="0" w:color="auto"/>
            <w:bottom w:val="none" w:sz="0" w:space="0" w:color="auto"/>
            <w:right w:val="none" w:sz="0" w:space="0" w:color="auto"/>
          </w:divBdr>
        </w:div>
        <w:div w:id="2093505371">
          <w:marLeft w:val="360"/>
          <w:marRight w:val="0"/>
          <w:marTop w:val="200"/>
          <w:marBottom w:val="0"/>
          <w:divBdr>
            <w:top w:val="none" w:sz="0" w:space="0" w:color="auto"/>
            <w:left w:val="none" w:sz="0" w:space="0" w:color="auto"/>
            <w:bottom w:val="none" w:sz="0" w:space="0" w:color="auto"/>
            <w:right w:val="none" w:sz="0" w:space="0" w:color="auto"/>
          </w:divBdr>
        </w:div>
        <w:div w:id="116602725">
          <w:marLeft w:val="360"/>
          <w:marRight w:val="0"/>
          <w:marTop w:val="200"/>
          <w:marBottom w:val="0"/>
          <w:divBdr>
            <w:top w:val="none" w:sz="0" w:space="0" w:color="auto"/>
            <w:left w:val="none" w:sz="0" w:space="0" w:color="auto"/>
            <w:bottom w:val="none" w:sz="0" w:space="0" w:color="auto"/>
            <w:right w:val="none" w:sz="0" w:space="0" w:color="auto"/>
          </w:divBdr>
        </w:div>
        <w:div w:id="126095850">
          <w:marLeft w:val="360"/>
          <w:marRight w:val="0"/>
          <w:marTop w:val="200"/>
          <w:marBottom w:val="0"/>
          <w:divBdr>
            <w:top w:val="none" w:sz="0" w:space="0" w:color="auto"/>
            <w:left w:val="none" w:sz="0" w:space="0" w:color="auto"/>
            <w:bottom w:val="none" w:sz="0" w:space="0" w:color="auto"/>
            <w:right w:val="none" w:sz="0" w:space="0" w:color="auto"/>
          </w:divBdr>
        </w:div>
        <w:div w:id="1366517196">
          <w:marLeft w:val="360"/>
          <w:marRight w:val="0"/>
          <w:marTop w:val="200"/>
          <w:marBottom w:val="0"/>
          <w:divBdr>
            <w:top w:val="none" w:sz="0" w:space="0" w:color="auto"/>
            <w:left w:val="none" w:sz="0" w:space="0" w:color="auto"/>
            <w:bottom w:val="none" w:sz="0" w:space="0" w:color="auto"/>
            <w:right w:val="none" w:sz="0" w:space="0" w:color="auto"/>
          </w:divBdr>
        </w:div>
        <w:div w:id="891232098">
          <w:marLeft w:val="360"/>
          <w:marRight w:val="0"/>
          <w:marTop w:val="200"/>
          <w:marBottom w:val="0"/>
          <w:divBdr>
            <w:top w:val="none" w:sz="0" w:space="0" w:color="auto"/>
            <w:left w:val="none" w:sz="0" w:space="0" w:color="auto"/>
            <w:bottom w:val="none" w:sz="0" w:space="0" w:color="auto"/>
            <w:right w:val="none" w:sz="0" w:space="0" w:color="auto"/>
          </w:divBdr>
        </w:div>
        <w:div w:id="808479958">
          <w:marLeft w:val="360"/>
          <w:marRight w:val="0"/>
          <w:marTop w:val="200"/>
          <w:marBottom w:val="0"/>
          <w:divBdr>
            <w:top w:val="none" w:sz="0" w:space="0" w:color="auto"/>
            <w:left w:val="none" w:sz="0" w:space="0" w:color="auto"/>
            <w:bottom w:val="none" w:sz="0" w:space="0" w:color="auto"/>
            <w:right w:val="none" w:sz="0" w:space="0" w:color="auto"/>
          </w:divBdr>
        </w:div>
        <w:div w:id="1255817882">
          <w:marLeft w:val="360"/>
          <w:marRight w:val="0"/>
          <w:marTop w:val="200"/>
          <w:marBottom w:val="0"/>
          <w:divBdr>
            <w:top w:val="none" w:sz="0" w:space="0" w:color="auto"/>
            <w:left w:val="none" w:sz="0" w:space="0" w:color="auto"/>
            <w:bottom w:val="none" w:sz="0" w:space="0" w:color="auto"/>
            <w:right w:val="none" w:sz="0" w:space="0" w:color="auto"/>
          </w:divBdr>
        </w:div>
        <w:div w:id="69623404">
          <w:marLeft w:val="360"/>
          <w:marRight w:val="0"/>
          <w:marTop w:val="200"/>
          <w:marBottom w:val="0"/>
          <w:divBdr>
            <w:top w:val="none" w:sz="0" w:space="0" w:color="auto"/>
            <w:left w:val="none" w:sz="0" w:space="0" w:color="auto"/>
            <w:bottom w:val="none" w:sz="0" w:space="0" w:color="auto"/>
            <w:right w:val="none" w:sz="0" w:space="0" w:color="auto"/>
          </w:divBdr>
        </w:div>
        <w:div w:id="1117988363">
          <w:marLeft w:val="360"/>
          <w:marRight w:val="0"/>
          <w:marTop w:val="200"/>
          <w:marBottom w:val="0"/>
          <w:divBdr>
            <w:top w:val="none" w:sz="0" w:space="0" w:color="auto"/>
            <w:left w:val="none" w:sz="0" w:space="0" w:color="auto"/>
            <w:bottom w:val="none" w:sz="0" w:space="0" w:color="auto"/>
            <w:right w:val="none" w:sz="0" w:space="0" w:color="auto"/>
          </w:divBdr>
        </w:div>
      </w:divsChild>
    </w:div>
    <w:div w:id="329791599">
      <w:bodyDiv w:val="1"/>
      <w:marLeft w:val="0"/>
      <w:marRight w:val="0"/>
      <w:marTop w:val="0"/>
      <w:marBottom w:val="0"/>
      <w:divBdr>
        <w:top w:val="none" w:sz="0" w:space="0" w:color="auto"/>
        <w:left w:val="none" w:sz="0" w:space="0" w:color="auto"/>
        <w:bottom w:val="none" w:sz="0" w:space="0" w:color="auto"/>
        <w:right w:val="none" w:sz="0" w:space="0" w:color="auto"/>
      </w:divBdr>
    </w:div>
    <w:div w:id="586377849">
      <w:bodyDiv w:val="1"/>
      <w:marLeft w:val="0"/>
      <w:marRight w:val="0"/>
      <w:marTop w:val="0"/>
      <w:marBottom w:val="0"/>
      <w:divBdr>
        <w:top w:val="none" w:sz="0" w:space="0" w:color="auto"/>
        <w:left w:val="none" w:sz="0" w:space="0" w:color="auto"/>
        <w:bottom w:val="none" w:sz="0" w:space="0" w:color="auto"/>
        <w:right w:val="none" w:sz="0" w:space="0" w:color="auto"/>
      </w:divBdr>
      <w:divsChild>
        <w:div w:id="470829079">
          <w:marLeft w:val="360"/>
          <w:marRight w:val="0"/>
          <w:marTop w:val="200"/>
          <w:marBottom w:val="0"/>
          <w:divBdr>
            <w:top w:val="none" w:sz="0" w:space="0" w:color="auto"/>
            <w:left w:val="none" w:sz="0" w:space="0" w:color="auto"/>
            <w:bottom w:val="none" w:sz="0" w:space="0" w:color="auto"/>
            <w:right w:val="none" w:sz="0" w:space="0" w:color="auto"/>
          </w:divBdr>
        </w:div>
        <w:div w:id="1373840789">
          <w:marLeft w:val="360"/>
          <w:marRight w:val="0"/>
          <w:marTop w:val="200"/>
          <w:marBottom w:val="0"/>
          <w:divBdr>
            <w:top w:val="none" w:sz="0" w:space="0" w:color="auto"/>
            <w:left w:val="none" w:sz="0" w:space="0" w:color="auto"/>
            <w:bottom w:val="none" w:sz="0" w:space="0" w:color="auto"/>
            <w:right w:val="none" w:sz="0" w:space="0" w:color="auto"/>
          </w:divBdr>
        </w:div>
        <w:div w:id="1769344787">
          <w:marLeft w:val="360"/>
          <w:marRight w:val="0"/>
          <w:marTop w:val="200"/>
          <w:marBottom w:val="0"/>
          <w:divBdr>
            <w:top w:val="none" w:sz="0" w:space="0" w:color="auto"/>
            <w:left w:val="none" w:sz="0" w:space="0" w:color="auto"/>
            <w:bottom w:val="none" w:sz="0" w:space="0" w:color="auto"/>
            <w:right w:val="none" w:sz="0" w:space="0" w:color="auto"/>
          </w:divBdr>
        </w:div>
        <w:div w:id="1639534875">
          <w:marLeft w:val="360"/>
          <w:marRight w:val="0"/>
          <w:marTop w:val="200"/>
          <w:marBottom w:val="0"/>
          <w:divBdr>
            <w:top w:val="none" w:sz="0" w:space="0" w:color="auto"/>
            <w:left w:val="none" w:sz="0" w:space="0" w:color="auto"/>
            <w:bottom w:val="none" w:sz="0" w:space="0" w:color="auto"/>
            <w:right w:val="none" w:sz="0" w:space="0" w:color="auto"/>
          </w:divBdr>
        </w:div>
      </w:divsChild>
    </w:div>
    <w:div w:id="1030643424">
      <w:bodyDiv w:val="1"/>
      <w:marLeft w:val="0"/>
      <w:marRight w:val="0"/>
      <w:marTop w:val="0"/>
      <w:marBottom w:val="0"/>
      <w:divBdr>
        <w:top w:val="none" w:sz="0" w:space="0" w:color="auto"/>
        <w:left w:val="none" w:sz="0" w:space="0" w:color="auto"/>
        <w:bottom w:val="none" w:sz="0" w:space="0" w:color="auto"/>
        <w:right w:val="none" w:sz="0" w:space="0" w:color="auto"/>
      </w:divBdr>
      <w:divsChild>
        <w:div w:id="1608272457">
          <w:marLeft w:val="360"/>
          <w:marRight w:val="0"/>
          <w:marTop w:val="200"/>
          <w:marBottom w:val="0"/>
          <w:divBdr>
            <w:top w:val="none" w:sz="0" w:space="0" w:color="auto"/>
            <w:left w:val="none" w:sz="0" w:space="0" w:color="auto"/>
            <w:bottom w:val="none" w:sz="0" w:space="0" w:color="auto"/>
            <w:right w:val="none" w:sz="0" w:space="0" w:color="auto"/>
          </w:divBdr>
        </w:div>
        <w:div w:id="662971185">
          <w:marLeft w:val="360"/>
          <w:marRight w:val="0"/>
          <w:marTop w:val="200"/>
          <w:marBottom w:val="0"/>
          <w:divBdr>
            <w:top w:val="none" w:sz="0" w:space="0" w:color="auto"/>
            <w:left w:val="none" w:sz="0" w:space="0" w:color="auto"/>
            <w:bottom w:val="none" w:sz="0" w:space="0" w:color="auto"/>
            <w:right w:val="none" w:sz="0" w:space="0" w:color="auto"/>
          </w:divBdr>
        </w:div>
        <w:div w:id="1316370780">
          <w:marLeft w:val="360"/>
          <w:marRight w:val="0"/>
          <w:marTop w:val="200"/>
          <w:marBottom w:val="0"/>
          <w:divBdr>
            <w:top w:val="none" w:sz="0" w:space="0" w:color="auto"/>
            <w:left w:val="none" w:sz="0" w:space="0" w:color="auto"/>
            <w:bottom w:val="none" w:sz="0" w:space="0" w:color="auto"/>
            <w:right w:val="none" w:sz="0" w:space="0" w:color="auto"/>
          </w:divBdr>
        </w:div>
        <w:div w:id="682168086">
          <w:marLeft w:val="360"/>
          <w:marRight w:val="0"/>
          <w:marTop w:val="200"/>
          <w:marBottom w:val="0"/>
          <w:divBdr>
            <w:top w:val="none" w:sz="0" w:space="0" w:color="auto"/>
            <w:left w:val="none" w:sz="0" w:space="0" w:color="auto"/>
            <w:bottom w:val="none" w:sz="0" w:space="0" w:color="auto"/>
            <w:right w:val="none" w:sz="0" w:space="0" w:color="auto"/>
          </w:divBdr>
        </w:div>
        <w:div w:id="555311537">
          <w:marLeft w:val="360"/>
          <w:marRight w:val="0"/>
          <w:marTop w:val="200"/>
          <w:marBottom w:val="0"/>
          <w:divBdr>
            <w:top w:val="none" w:sz="0" w:space="0" w:color="auto"/>
            <w:left w:val="none" w:sz="0" w:space="0" w:color="auto"/>
            <w:bottom w:val="none" w:sz="0" w:space="0" w:color="auto"/>
            <w:right w:val="none" w:sz="0" w:space="0" w:color="auto"/>
          </w:divBdr>
        </w:div>
        <w:div w:id="408383992">
          <w:marLeft w:val="360"/>
          <w:marRight w:val="0"/>
          <w:marTop w:val="200"/>
          <w:marBottom w:val="0"/>
          <w:divBdr>
            <w:top w:val="none" w:sz="0" w:space="0" w:color="auto"/>
            <w:left w:val="none" w:sz="0" w:space="0" w:color="auto"/>
            <w:bottom w:val="none" w:sz="0" w:space="0" w:color="auto"/>
            <w:right w:val="none" w:sz="0" w:space="0" w:color="auto"/>
          </w:divBdr>
        </w:div>
        <w:div w:id="134882605">
          <w:marLeft w:val="360"/>
          <w:marRight w:val="0"/>
          <w:marTop w:val="200"/>
          <w:marBottom w:val="0"/>
          <w:divBdr>
            <w:top w:val="none" w:sz="0" w:space="0" w:color="auto"/>
            <w:left w:val="none" w:sz="0" w:space="0" w:color="auto"/>
            <w:bottom w:val="none" w:sz="0" w:space="0" w:color="auto"/>
            <w:right w:val="none" w:sz="0" w:space="0" w:color="auto"/>
          </w:divBdr>
        </w:div>
        <w:div w:id="379717650">
          <w:marLeft w:val="360"/>
          <w:marRight w:val="0"/>
          <w:marTop w:val="200"/>
          <w:marBottom w:val="0"/>
          <w:divBdr>
            <w:top w:val="none" w:sz="0" w:space="0" w:color="auto"/>
            <w:left w:val="none" w:sz="0" w:space="0" w:color="auto"/>
            <w:bottom w:val="none" w:sz="0" w:space="0" w:color="auto"/>
            <w:right w:val="none" w:sz="0" w:space="0" w:color="auto"/>
          </w:divBdr>
        </w:div>
        <w:div w:id="611321493">
          <w:marLeft w:val="360"/>
          <w:marRight w:val="0"/>
          <w:marTop w:val="200"/>
          <w:marBottom w:val="0"/>
          <w:divBdr>
            <w:top w:val="none" w:sz="0" w:space="0" w:color="auto"/>
            <w:left w:val="none" w:sz="0" w:space="0" w:color="auto"/>
            <w:bottom w:val="none" w:sz="0" w:space="0" w:color="auto"/>
            <w:right w:val="none" w:sz="0" w:space="0" w:color="auto"/>
          </w:divBdr>
        </w:div>
        <w:div w:id="1415978315">
          <w:marLeft w:val="360"/>
          <w:marRight w:val="0"/>
          <w:marTop w:val="200"/>
          <w:marBottom w:val="0"/>
          <w:divBdr>
            <w:top w:val="none" w:sz="0" w:space="0" w:color="auto"/>
            <w:left w:val="none" w:sz="0" w:space="0" w:color="auto"/>
            <w:bottom w:val="none" w:sz="0" w:space="0" w:color="auto"/>
            <w:right w:val="none" w:sz="0" w:space="0" w:color="auto"/>
          </w:divBdr>
        </w:div>
        <w:div w:id="1532567979">
          <w:marLeft w:val="360"/>
          <w:marRight w:val="0"/>
          <w:marTop w:val="200"/>
          <w:marBottom w:val="0"/>
          <w:divBdr>
            <w:top w:val="none" w:sz="0" w:space="0" w:color="auto"/>
            <w:left w:val="none" w:sz="0" w:space="0" w:color="auto"/>
            <w:bottom w:val="none" w:sz="0" w:space="0" w:color="auto"/>
            <w:right w:val="none" w:sz="0" w:space="0" w:color="auto"/>
          </w:divBdr>
        </w:div>
        <w:div w:id="576477619">
          <w:marLeft w:val="360"/>
          <w:marRight w:val="0"/>
          <w:marTop w:val="200"/>
          <w:marBottom w:val="0"/>
          <w:divBdr>
            <w:top w:val="none" w:sz="0" w:space="0" w:color="auto"/>
            <w:left w:val="none" w:sz="0" w:space="0" w:color="auto"/>
            <w:bottom w:val="none" w:sz="0" w:space="0" w:color="auto"/>
            <w:right w:val="none" w:sz="0" w:space="0" w:color="auto"/>
          </w:divBdr>
        </w:div>
      </w:divsChild>
    </w:div>
    <w:div w:id="1164509266">
      <w:bodyDiv w:val="1"/>
      <w:marLeft w:val="0"/>
      <w:marRight w:val="0"/>
      <w:marTop w:val="0"/>
      <w:marBottom w:val="0"/>
      <w:divBdr>
        <w:top w:val="none" w:sz="0" w:space="0" w:color="auto"/>
        <w:left w:val="none" w:sz="0" w:space="0" w:color="auto"/>
        <w:bottom w:val="none" w:sz="0" w:space="0" w:color="auto"/>
        <w:right w:val="none" w:sz="0" w:space="0" w:color="auto"/>
      </w:divBdr>
      <w:divsChild>
        <w:div w:id="363752893">
          <w:marLeft w:val="360"/>
          <w:marRight w:val="0"/>
          <w:marTop w:val="200"/>
          <w:marBottom w:val="0"/>
          <w:divBdr>
            <w:top w:val="none" w:sz="0" w:space="0" w:color="auto"/>
            <w:left w:val="none" w:sz="0" w:space="0" w:color="auto"/>
            <w:bottom w:val="none" w:sz="0" w:space="0" w:color="auto"/>
            <w:right w:val="none" w:sz="0" w:space="0" w:color="auto"/>
          </w:divBdr>
        </w:div>
        <w:div w:id="1125270567">
          <w:marLeft w:val="360"/>
          <w:marRight w:val="0"/>
          <w:marTop w:val="200"/>
          <w:marBottom w:val="0"/>
          <w:divBdr>
            <w:top w:val="none" w:sz="0" w:space="0" w:color="auto"/>
            <w:left w:val="none" w:sz="0" w:space="0" w:color="auto"/>
            <w:bottom w:val="none" w:sz="0" w:space="0" w:color="auto"/>
            <w:right w:val="none" w:sz="0" w:space="0" w:color="auto"/>
          </w:divBdr>
        </w:div>
        <w:div w:id="802771799">
          <w:marLeft w:val="360"/>
          <w:marRight w:val="0"/>
          <w:marTop w:val="200"/>
          <w:marBottom w:val="0"/>
          <w:divBdr>
            <w:top w:val="none" w:sz="0" w:space="0" w:color="auto"/>
            <w:left w:val="none" w:sz="0" w:space="0" w:color="auto"/>
            <w:bottom w:val="none" w:sz="0" w:space="0" w:color="auto"/>
            <w:right w:val="none" w:sz="0" w:space="0" w:color="auto"/>
          </w:divBdr>
        </w:div>
        <w:div w:id="1763141657">
          <w:marLeft w:val="360"/>
          <w:marRight w:val="0"/>
          <w:marTop w:val="200"/>
          <w:marBottom w:val="0"/>
          <w:divBdr>
            <w:top w:val="none" w:sz="0" w:space="0" w:color="auto"/>
            <w:left w:val="none" w:sz="0" w:space="0" w:color="auto"/>
            <w:bottom w:val="none" w:sz="0" w:space="0" w:color="auto"/>
            <w:right w:val="none" w:sz="0" w:space="0" w:color="auto"/>
          </w:divBdr>
        </w:div>
        <w:div w:id="358746038">
          <w:marLeft w:val="360"/>
          <w:marRight w:val="0"/>
          <w:marTop w:val="200"/>
          <w:marBottom w:val="0"/>
          <w:divBdr>
            <w:top w:val="none" w:sz="0" w:space="0" w:color="auto"/>
            <w:left w:val="none" w:sz="0" w:space="0" w:color="auto"/>
            <w:bottom w:val="none" w:sz="0" w:space="0" w:color="auto"/>
            <w:right w:val="none" w:sz="0" w:space="0" w:color="auto"/>
          </w:divBdr>
        </w:div>
        <w:div w:id="2113699134">
          <w:marLeft w:val="360"/>
          <w:marRight w:val="0"/>
          <w:marTop w:val="200"/>
          <w:marBottom w:val="0"/>
          <w:divBdr>
            <w:top w:val="none" w:sz="0" w:space="0" w:color="auto"/>
            <w:left w:val="none" w:sz="0" w:space="0" w:color="auto"/>
            <w:bottom w:val="none" w:sz="0" w:space="0" w:color="auto"/>
            <w:right w:val="none" w:sz="0" w:space="0" w:color="auto"/>
          </w:divBdr>
        </w:div>
        <w:div w:id="1197045147">
          <w:marLeft w:val="360"/>
          <w:marRight w:val="0"/>
          <w:marTop w:val="200"/>
          <w:marBottom w:val="0"/>
          <w:divBdr>
            <w:top w:val="none" w:sz="0" w:space="0" w:color="auto"/>
            <w:left w:val="none" w:sz="0" w:space="0" w:color="auto"/>
            <w:bottom w:val="none" w:sz="0" w:space="0" w:color="auto"/>
            <w:right w:val="none" w:sz="0" w:space="0" w:color="auto"/>
          </w:divBdr>
        </w:div>
        <w:div w:id="1373653353">
          <w:marLeft w:val="360"/>
          <w:marRight w:val="0"/>
          <w:marTop w:val="200"/>
          <w:marBottom w:val="0"/>
          <w:divBdr>
            <w:top w:val="none" w:sz="0" w:space="0" w:color="auto"/>
            <w:left w:val="none" w:sz="0" w:space="0" w:color="auto"/>
            <w:bottom w:val="none" w:sz="0" w:space="0" w:color="auto"/>
            <w:right w:val="none" w:sz="0" w:space="0" w:color="auto"/>
          </w:divBdr>
        </w:div>
        <w:div w:id="1170565099">
          <w:marLeft w:val="360"/>
          <w:marRight w:val="0"/>
          <w:marTop w:val="200"/>
          <w:marBottom w:val="0"/>
          <w:divBdr>
            <w:top w:val="none" w:sz="0" w:space="0" w:color="auto"/>
            <w:left w:val="none" w:sz="0" w:space="0" w:color="auto"/>
            <w:bottom w:val="none" w:sz="0" w:space="0" w:color="auto"/>
            <w:right w:val="none" w:sz="0" w:space="0" w:color="auto"/>
          </w:divBdr>
        </w:div>
        <w:div w:id="222831744">
          <w:marLeft w:val="360"/>
          <w:marRight w:val="0"/>
          <w:marTop w:val="200"/>
          <w:marBottom w:val="0"/>
          <w:divBdr>
            <w:top w:val="none" w:sz="0" w:space="0" w:color="auto"/>
            <w:left w:val="none" w:sz="0" w:space="0" w:color="auto"/>
            <w:bottom w:val="none" w:sz="0" w:space="0" w:color="auto"/>
            <w:right w:val="none" w:sz="0" w:space="0" w:color="auto"/>
          </w:divBdr>
        </w:div>
        <w:div w:id="1772581769">
          <w:marLeft w:val="360"/>
          <w:marRight w:val="0"/>
          <w:marTop w:val="200"/>
          <w:marBottom w:val="0"/>
          <w:divBdr>
            <w:top w:val="none" w:sz="0" w:space="0" w:color="auto"/>
            <w:left w:val="none" w:sz="0" w:space="0" w:color="auto"/>
            <w:bottom w:val="none" w:sz="0" w:space="0" w:color="auto"/>
            <w:right w:val="none" w:sz="0" w:space="0" w:color="auto"/>
          </w:divBdr>
        </w:div>
        <w:div w:id="1109279824">
          <w:marLeft w:val="360"/>
          <w:marRight w:val="0"/>
          <w:marTop w:val="200"/>
          <w:marBottom w:val="0"/>
          <w:divBdr>
            <w:top w:val="none" w:sz="0" w:space="0" w:color="auto"/>
            <w:left w:val="none" w:sz="0" w:space="0" w:color="auto"/>
            <w:bottom w:val="none" w:sz="0" w:space="0" w:color="auto"/>
            <w:right w:val="none" w:sz="0" w:space="0" w:color="auto"/>
          </w:divBdr>
        </w:div>
        <w:div w:id="1300956088">
          <w:marLeft w:val="360"/>
          <w:marRight w:val="0"/>
          <w:marTop w:val="200"/>
          <w:marBottom w:val="0"/>
          <w:divBdr>
            <w:top w:val="none" w:sz="0" w:space="0" w:color="auto"/>
            <w:left w:val="none" w:sz="0" w:space="0" w:color="auto"/>
            <w:bottom w:val="none" w:sz="0" w:space="0" w:color="auto"/>
            <w:right w:val="none" w:sz="0" w:space="0" w:color="auto"/>
          </w:divBdr>
        </w:div>
      </w:divsChild>
    </w:div>
    <w:div w:id="1301037627">
      <w:bodyDiv w:val="1"/>
      <w:marLeft w:val="0"/>
      <w:marRight w:val="0"/>
      <w:marTop w:val="0"/>
      <w:marBottom w:val="0"/>
      <w:divBdr>
        <w:top w:val="none" w:sz="0" w:space="0" w:color="auto"/>
        <w:left w:val="none" w:sz="0" w:space="0" w:color="auto"/>
        <w:bottom w:val="none" w:sz="0" w:space="0" w:color="auto"/>
        <w:right w:val="none" w:sz="0" w:space="0" w:color="auto"/>
      </w:divBdr>
      <w:divsChild>
        <w:div w:id="322005767">
          <w:marLeft w:val="360"/>
          <w:marRight w:val="0"/>
          <w:marTop w:val="200"/>
          <w:marBottom w:val="0"/>
          <w:divBdr>
            <w:top w:val="none" w:sz="0" w:space="0" w:color="auto"/>
            <w:left w:val="none" w:sz="0" w:space="0" w:color="auto"/>
            <w:bottom w:val="none" w:sz="0" w:space="0" w:color="auto"/>
            <w:right w:val="none" w:sz="0" w:space="0" w:color="auto"/>
          </w:divBdr>
        </w:div>
        <w:div w:id="37046921">
          <w:marLeft w:val="360"/>
          <w:marRight w:val="0"/>
          <w:marTop w:val="200"/>
          <w:marBottom w:val="0"/>
          <w:divBdr>
            <w:top w:val="none" w:sz="0" w:space="0" w:color="auto"/>
            <w:left w:val="none" w:sz="0" w:space="0" w:color="auto"/>
            <w:bottom w:val="none" w:sz="0" w:space="0" w:color="auto"/>
            <w:right w:val="none" w:sz="0" w:space="0" w:color="auto"/>
          </w:divBdr>
        </w:div>
        <w:div w:id="770666426">
          <w:marLeft w:val="360"/>
          <w:marRight w:val="0"/>
          <w:marTop w:val="200"/>
          <w:marBottom w:val="0"/>
          <w:divBdr>
            <w:top w:val="none" w:sz="0" w:space="0" w:color="auto"/>
            <w:left w:val="none" w:sz="0" w:space="0" w:color="auto"/>
            <w:bottom w:val="none" w:sz="0" w:space="0" w:color="auto"/>
            <w:right w:val="none" w:sz="0" w:space="0" w:color="auto"/>
          </w:divBdr>
        </w:div>
        <w:div w:id="1399282885">
          <w:marLeft w:val="360"/>
          <w:marRight w:val="0"/>
          <w:marTop w:val="200"/>
          <w:marBottom w:val="0"/>
          <w:divBdr>
            <w:top w:val="none" w:sz="0" w:space="0" w:color="auto"/>
            <w:left w:val="none" w:sz="0" w:space="0" w:color="auto"/>
            <w:bottom w:val="none" w:sz="0" w:space="0" w:color="auto"/>
            <w:right w:val="none" w:sz="0" w:space="0" w:color="auto"/>
          </w:divBdr>
        </w:div>
        <w:div w:id="1719695052">
          <w:marLeft w:val="360"/>
          <w:marRight w:val="0"/>
          <w:marTop w:val="200"/>
          <w:marBottom w:val="0"/>
          <w:divBdr>
            <w:top w:val="none" w:sz="0" w:space="0" w:color="auto"/>
            <w:left w:val="none" w:sz="0" w:space="0" w:color="auto"/>
            <w:bottom w:val="none" w:sz="0" w:space="0" w:color="auto"/>
            <w:right w:val="none" w:sz="0" w:space="0" w:color="auto"/>
          </w:divBdr>
        </w:div>
        <w:div w:id="2101828151">
          <w:marLeft w:val="360"/>
          <w:marRight w:val="0"/>
          <w:marTop w:val="200"/>
          <w:marBottom w:val="0"/>
          <w:divBdr>
            <w:top w:val="none" w:sz="0" w:space="0" w:color="auto"/>
            <w:left w:val="none" w:sz="0" w:space="0" w:color="auto"/>
            <w:bottom w:val="none" w:sz="0" w:space="0" w:color="auto"/>
            <w:right w:val="none" w:sz="0" w:space="0" w:color="auto"/>
          </w:divBdr>
        </w:div>
        <w:div w:id="689453507">
          <w:marLeft w:val="360"/>
          <w:marRight w:val="0"/>
          <w:marTop w:val="200"/>
          <w:marBottom w:val="0"/>
          <w:divBdr>
            <w:top w:val="none" w:sz="0" w:space="0" w:color="auto"/>
            <w:left w:val="none" w:sz="0" w:space="0" w:color="auto"/>
            <w:bottom w:val="none" w:sz="0" w:space="0" w:color="auto"/>
            <w:right w:val="none" w:sz="0" w:space="0" w:color="auto"/>
          </w:divBdr>
        </w:div>
        <w:div w:id="878737718">
          <w:marLeft w:val="360"/>
          <w:marRight w:val="0"/>
          <w:marTop w:val="200"/>
          <w:marBottom w:val="0"/>
          <w:divBdr>
            <w:top w:val="none" w:sz="0" w:space="0" w:color="auto"/>
            <w:left w:val="none" w:sz="0" w:space="0" w:color="auto"/>
            <w:bottom w:val="none" w:sz="0" w:space="0" w:color="auto"/>
            <w:right w:val="none" w:sz="0" w:space="0" w:color="auto"/>
          </w:divBdr>
        </w:div>
        <w:div w:id="19475633">
          <w:marLeft w:val="360"/>
          <w:marRight w:val="0"/>
          <w:marTop w:val="200"/>
          <w:marBottom w:val="0"/>
          <w:divBdr>
            <w:top w:val="none" w:sz="0" w:space="0" w:color="auto"/>
            <w:left w:val="none" w:sz="0" w:space="0" w:color="auto"/>
            <w:bottom w:val="none" w:sz="0" w:space="0" w:color="auto"/>
            <w:right w:val="none" w:sz="0" w:space="0" w:color="auto"/>
          </w:divBdr>
        </w:div>
        <w:div w:id="5959671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tannica.com/topic/Likert-Scale" TargetMode="External"/><Relationship Id="rId5" Type="http://schemas.openxmlformats.org/officeDocument/2006/relationships/hyperlink" Target="https://www.indeed.com/career-advice/career-development/research-methodolog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3</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Golden (2016510)</dc:creator>
  <cp:keywords/>
  <dc:description/>
  <cp:lastModifiedBy>Robert Golden (2016510)</cp:lastModifiedBy>
  <cp:revision>3</cp:revision>
  <dcterms:created xsi:type="dcterms:W3CDTF">2023-03-12T19:45:00Z</dcterms:created>
  <dcterms:modified xsi:type="dcterms:W3CDTF">2023-03-12T23:01:00Z</dcterms:modified>
</cp:coreProperties>
</file>