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5043732"/>
        <w:docPartObj>
          <w:docPartGallery w:val="Cover Pages"/>
          <w:docPartUnique/>
        </w:docPartObj>
      </w:sdtPr>
      <w:sdtContent>
        <w:p w14:paraId="40BB979F" w14:textId="4CD5729B" w:rsidR="00F310A3" w:rsidRDefault="00F310A3">
          <w:r>
            <w:rPr>
              <w:noProof/>
            </w:rPr>
            <mc:AlternateContent>
              <mc:Choice Requires="wpg">
                <w:drawing>
                  <wp:anchor distT="0" distB="0" distL="114300" distR="114300" simplePos="0" relativeHeight="251662336" behindDoc="0" locked="0" layoutInCell="1" allowOverlap="1" wp14:anchorId="77B486CD" wp14:editId="63A450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0075AC"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EC32A51" wp14:editId="4466E26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95346" w14:textId="5B744213" w:rsidR="00F310A3" w:rsidRDefault="00F310A3" w:rsidP="00F310A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310A3">
                                      <w:rPr>
                                        <w:caps/>
                                        <w:color w:val="156082" w:themeColor="accent1"/>
                                        <w:sz w:val="64"/>
                                        <w:szCs w:val="64"/>
                                      </w:rPr>
                                      <w:t xml:space="preserve">Report Case Study: The </w:t>
                                    </w:r>
                                    <w:r>
                                      <w:rPr>
                                        <w:caps/>
                                        <w:color w:val="156082" w:themeColor="accent1"/>
                                        <w:sz w:val="64"/>
                                        <w:szCs w:val="64"/>
                                      </w:rPr>
                                      <w:br/>
                                    </w:r>
                                    <w:r w:rsidRPr="00F310A3">
                                      <w:rPr>
                                        <w:caps/>
                                        <w:color w:val="156082" w:themeColor="accent1"/>
                                        <w:sz w:val="64"/>
                                        <w:szCs w:val="64"/>
                                      </w:rPr>
                                      <w:t>Seacrest Lodge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AC70DB" w14:textId="70D01D76" w:rsidR="00F310A3" w:rsidRDefault="00F310A3">
                                    <w:pPr>
                                      <w:jc w:val="right"/>
                                      <w:rPr>
                                        <w:smallCaps/>
                                        <w:color w:val="404040" w:themeColor="text1" w:themeTint="BF"/>
                                        <w:sz w:val="36"/>
                                        <w:szCs w:val="36"/>
                                      </w:rPr>
                                    </w:pPr>
                                    <w:r w:rsidRPr="00F310A3">
                                      <w:rPr>
                                        <w:color w:val="404040" w:themeColor="text1" w:themeTint="BF"/>
                                        <w:sz w:val="36"/>
                                        <w:szCs w:val="36"/>
                                      </w:rPr>
                                      <w:t>Financial Management for the Hotel Industry (BMIH5007)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EC32A51"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C695346" w14:textId="5B744213" w:rsidR="00F310A3" w:rsidRDefault="00F310A3" w:rsidP="00F310A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310A3">
                                <w:rPr>
                                  <w:caps/>
                                  <w:color w:val="156082" w:themeColor="accent1"/>
                                  <w:sz w:val="64"/>
                                  <w:szCs w:val="64"/>
                                </w:rPr>
                                <w:t xml:space="preserve">Report Case Study: The </w:t>
                              </w:r>
                              <w:r>
                                <w:rPr>
                                  <w:caps/>
                                  <w:color w:val="156082" w:themeColor="accent1"/>
                                  <w:sz w:val="64"/>
                                  <w:szCs w:val="64"/>
                                </w:rPr>
                                <w:br/>
                              </w:r>
                              <w:r w:rsidRPr="00F310A3">
                                <w:rPr>
                                  <w:caps/>
                                  <w:color w:val="156082" w:themeColor="accent1"/>
                                  <w:sz w:val="64"/>
                                  <w:szCs w:val="64"/>
                                </w:rPr>
                                <w:t>Seacrest Lodge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AC70DB" w14:textId="70D01D76" w:rsidR="00F310A3" w:rsidRDefault="00F310A3">
                              <w:pPr>
                                <w:jc w:val="right"/>
                                <w:rPr>
                                  <w:smallCaps/>
                                  <w:color w:val="404040" w:themeColor="text1" w:themeTint="BF"/>
                                  <w:sz w:val="36"/>
                                  <w:szCs w:val="36"/>
                                </w:rPr>
                              </w:pPr>
                              <w:r w:rsidRPr="00F310A3">
                                <w:rPr>
                                  <w:color w:val="404040" w:themeColor="text1" w:themeTint="BF"/>
                                  <w:sz w:val="36"/>
                                  <w:szCs w:val="36"/>
                                </w:rPr>
                                <w:t>Financial Management for the Hotel Industry (BMIH5007)</w:t>
                              </w:r>
                            </w:p>
                          </w:sdtContent>
                        </w:sdt>
                      </w:txbxContent>
                    </v:textbox>
                    <w10:wrap type="square" anchorx="page" anchory="page"/>
                  </v:shape>
                </w:pict>
              </mc:Fallback>
            </mc:AlternateContent>
          </w:r>
        </w:p>
        <w:p w14:paraId="3CDD5F1F" w14:textId="339A7D06" w:rsidR="00F310A3" w:rsidRDefault="00F310A3">
          <w:r>
            <w:rPr>
              <w:noProof/>
            </w:rPr>
            <mc:AlternateContent>
              <mc:Choice Requires="wps">
                <w:drawing>
                  <wp:anchor distT="0" distB="0" distL="114300" distR="114300" simplePos="0" relativeHeight="251661312" behindDoc="0" locked="0" layoutInCell="1" allowOverlap="1" wp14:anchorId="0B666D5A" wp14:editId="776A347A">
                    <wp:simplePos x="0" y="0"/>
                    <wp:positionH relativeFrom="page">
                      <wp:posOffset>166614</wp:posOffset>
                    </wp:positionH>
                    <wp:positionV relativeFrom="page">
                      <wp:posOffset>9348715</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CF40B" w14:textId="4427A4E6" w:rsidR="00F310A3" w:rsidRPr="00F310A3" w:rsidRDefault="00F310A3" w:rsidP="00F310A3">
                                <w:pPr>
                                  <w:pStyle w:val="NoSpacing"/>
                                  <w:jc w:val="center"/>
                                  <w:rPr>
                                    <w:color w:val="156082" w:themeColor="accent1"/>
                                    <w:sz w:val="28"/>
                                    <w:szCs w:val="28"/>
                                  </w:rPr>
                                </w:pPr>
                                <w:r>
                                  <w:t xml:space="preserve">                                          </w:t>
                                </w:r>
                                <w:r w:rsidRPr="00F310A3">
                                  <w:t xml:space="preserve"> </w:t>
                                </w:r>
                                <w:r w:rsidRPr="00F310A3">
                                  <w:rPr>
                                    <w:color w:val="156082" w:themeColor="accent1"/>
                                    <w:sz w:val="28"/>
                                    <w:szCs w:val="28"/>
                                  </w:rPr>
                                  <w:t xml:space="preserve">ANDREEA MIRICA (2028692) </w:t>
                                </w:r>
                              </w:p>
                              <w:p w14:paraId="52CB3B49" w14:textId="77777777" w:rsidR="00F310A3" w:rsidRPr="00F310A3" w:rsidRDefault="00F310A3" w:rsidP="00F310A3">
                                <w:pPr>
                                  <w:pStyle w:val="NoSpacing"/>
                                  <w:jc w:val="right"/>
                                  <w:rPr>
                                    <w:color w:val="156082" w:themeColor="accent1"/>
                                    <w:sz w:val="28"/>
                                    <w:szCs w:val="28"/>
                                  </w:rPr>
                                </w:pPr>
                                <w:r w:rsidRPr="00F310A3">
                                  <w:rPr>
                                    <w:color w:val="156082" w:themeColor="accent1"/>
                                    <w:sz w:val="28"/>
                                    <w:szCs w:val="28"/>
                                  </w:rPr>
                                  <w:t>LECTURER NAME: TRISTAN HAWKINS</w:t>
                                </w:r>
                              </w:p>
                              <w:p w14:paraId="5049CCB1" w14:textId="095166CC" w:rsidR="00F310A3" w:rsidRDefault="00156E3D" w:rsidP="00F310A3">
                                <w:pPr>
                                  <w:pStyle w:val="NoSpacing"/>
                                  <w:jc w:val="center"/>
                                  <w:rPr>
                                    <w:color w:val="156082" w:themeColor="accent1"/>
                                    <w:sz w:val="28"/>
                                    <w:szCs w:val="28"/>
                                  </w:rPr>
                                </w:pPr>
                                <w:r>
                                  <w:rPr>
                                    <w:color w:val="156082" w:themeColor="accent1"/>
                                    <w:sz w:val="28"/>
                                    <w:szCs w:val="28"/>
                                  </w:rPr>
                                  <w:t xml:space="preserve">          </w:t>
                                </w:r>
                                <w:r w:rsidR="00F310A3" w:rsidRPr="00F310A3">
                                  <w:rPr>
                                    <w:color w:val="156082" w:themeColor="accent1"/>
                                    <w:sz w:val="28"/>
                                    <w:szCs w:val="28"/>
                                  </w:rPr>
                                  <w:t>Word count:</w:t>
                                </w:r>
                                <w:r>
                                  <w:rPr>
                                    <w:color w:val="156082" w:themeColor="accent1"/>
                                    <w:sz w:val="28"/>
                                    <w:szCs w:val="28"/>
                                  </w:rPr>
                                  <w:t>1820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A3E8B20" w14:textId="42175C6C" w:rsidR="00F310A3" w:rsidRDefault="00F310A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666D5A" id="Text Box 53" o:spid="_x0000_s1027" type="#_x0000_t202" style="position:absolute;margin-left:13.1pt;margin-top:736.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" filled="f" stroked="f" strokeweight=".5pt">
                    <v:textbox style="mso-fit-shape-to-text:t" inset="126pt,0,54pt,0">
                      <w:txbxContent>
                        <w:p w14:paraId="551CF40B" w14:textId="4427A4E6" w:rsidR="00F310A3" w:rsidRPr="00F310A3" w:rsidRDefault="00F310A3" w:rsidP="00F310A3">
                          <w:pPr>
                            <w:pStyle w:val="NoSpacing"/>
                            <w:jc w:val="center"/>
                            <w:rPr>
                              <w:color w:val="156082" w:themeColor="accent1"/>
                              <w:sz w:val="28"/>
                              <w:szCs w:val="28"/>
                            </w:rPr>
                          </w:pPr>
                          <w:r>
                            <w:t xml:space="preserve">                                          </w:t>
                          </w:r>
                          <w:r w:rsidRPr="00F310A3">
                            <w:t xml:space="preserve"> </w:t>
                          </w:r>
                          <w:r w:rsidRPr="00F310A3">
                            <w:rPr>
                              <w:color w:val="156082" w:themeColor="accent1"/>
                              <w:sz w:val="28"/>
                              <w:szCs w:val="28"/>
                            </w:rPr>
                            <w:t xml:space="preserve">ANDREEA MIRICA (2028692) </w:t>
                          </w:r>
                        </w:p>
                        <w:p w14:paraId="52CB3B49" w14:textId="77777777" w:rsidR="00F310A3" w:rsidRPr="00F310A3" w:rsidRDefault="00F310A3" w:rsidP="00F310A3">
                          <w:pPr>
                            <w:pStyle w:val="NoSpacing"/>
                            <w:jc w:val="right"/>
                            <w:rPr>
                              <w:color w:val="156082" w:themeColor="accent1"/>
                              <w:sz w:val="28"/>
                              <w:szCs w:val="28"/>
                            </w:rPr>
                          </w:pPr>
                          <w:r w:rsidRPr="00F310A3">
                            <w:rPr>
                              <w:color w:val="156082" w:themeColor="accent1"/>
                              <w:sz w:val="28"/>
                              <w:szCs w:val="28"/>
                            </w:rPr>
                            <w:t>LECTURER NAME: TRISTAN HAWKINS</w:t>
                          </w:r>
                        </w:p>
                        <w:p w14:paraId="5049CCB1" w14:textId="095166CC" w:rsidR="00F310A3" w:rsidRDefault="00156E3D" w:rsidP="00F310A3">
                          <w:pPr>
                            <w:pStyle w:val="NoSpacing"/>
                            <w:jc w:val="center"/>
                            <w:rPr>
                              <w:color w:val="156082" w:themeColor="accent1"/>
                              <w:sz w:val="28"/>
                              <w:szCs w:val="28"/>
                            </w:rPr>
                          </w:pPr>
                          <w:r>
                            <w:rPr>
                              <w:color w:val="156082" w:themeColor="accent1"/>
                              <w:sz w:val="28"/>
                              <w:szCs w:val="28"/>
                            </w:rPr>
                            <w:t xml:space="preserve">          </w:t>
                          </w:r>
                          <w:r w:rsidR="00F310A3" w:rsidRPr="00F310A3">
                            <w:rPr>
                              <w:color w:val="156082" w:themeColor="accent1"/>
                              <w:sz w:val="28"/>
                              <w:szCs w:val="28"/>
                            </w:rPr>
                            <w:t>Word count:</w:t>
                          </w:r>
                          <w:r>
                            <w:rPr>
                              <w:color w:val="156082" w:themeColor="accent1"/>
                              <w:sz w:val="28"/>
                              <w:szCs w:val="28"/>
                            </w:rPr>
                            <w:t>1820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A3E8B20" w14:textId="42175C6C" w:rsidR="00F310A3" w:rsidRDefault="00F310A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sdt>
      <w:sdtPr>
        <w:id w:val="19792665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B03063D" w14:textId="3F1F9DFF" w:rsidR="0088644B" w:rsidRDefault="0088644B">
          <w:pPr>
            <w:pStyle w:val="TOCHeading"/>
          </w:pPr>
          <w:r>
            <w:t>Contents</w:t>
          </w:r>
        </w:p>
        <w:p w14:paraId="245719B4" w14:textId="4A3AF97C" w:rsidR="00E91055" w:rsidRDefault="0088644B">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0121603" w:history="1">
            <w:r w:rsidR="00E91055" w:rsidRPr="00264004">
              <w:rPr>
                <w:rStyle w:val="Hyperlink"/>
                <w:rFonts w:ascii="Arial" w:hAnsi="Arial" w:cs="Arial"/>
                <w:noProof/>
              </w:rPr>
              <w:t>Executive Summery</w:t>
            </w:r>
            <w:r w:rsidR="00E91055">
              <w:rPr>
                <w:noProof/>
                <w:webHidden/>
              </w:rPr>
              <w:tab/>
            </w:r>
            <w:r w:rsidR="00E91055">
              <w:rPr>
                <w:noProof/>
                <w:webHidden/>
              </w:rPr>
              <w:fldChar w:fldCharType="begin"/>
            </w:r>
            <w:r w:rsidR="00E91055">
              <w:rPr>
                <w:noProof/>
                <w:webHidden/>
              </w:rPr>
              <w:instrText xml:space="preserve"> PAGEREF _Toc160121603 \h </w:instrText>
            </w:r>
            <w:r w:rsidR="00E91055">
              <w:rPr>
                <w:noProof/>
                <w:webHidden/>
              </w:rPr>
            </w:r>
            <w:r w:rsidR="00E91055">
              <w:rPr>
                <w:noProof/>
                <w:webHidden/>
              </w:rPr>
              <w:fldChar w:fldCharType="separate"/>
            </w:r>
            <w:r w:rsidR="00E91055">
              <w:rPr>
                <w:noProof/>
                <w:webHidden/>
              </w:rPr>
              <w:t>2</w:t>
            </w:r>
            <w:r w:rsidR="00E91055">
              <w:rPr>
                <w:noProof/>
                <w:webHidden/>
              </w:rPr>
              <w:fldChar w:fldCharType="end"/>
            </w:r>
          </w:hyperlink>
        </w:p>
        <w:p w14:paraId="3C81C3AA" w14:textId="62F85942" w:rsidR="00E91055" w:rsidRDefault="00E91055">
          <w:pPr>
            <w:pStyle w:val="TOC1"/>
            <w:tabs>
              <w:tab w:val="right" w:leader="dot" w:pos="9016"/>
            </w:tabs>
            <w:rPr>
              <w:rFonts w:eastAsiaTheme="minorEastAsia"/>
              <w:noProof/>
              <w:kern w:val="2"/>
              <w:sz w:val="24"/>
              <w:szCs w:val="24"/>
              <w:lang w:eastAsia="en-GB"/>
              <w14:ligatures w14:val="standardContextual"/>
            </w:rPr>
          </w:pPr>
          <w:hyperlink w:anchor="_Toc160121604" w:history="1">
            <w:r w:rsidRPr="0026400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_Toc160121604 \h </w:instrText>
            </w:r>
            <w:r>
              <w:rPr>
                <w:noProof/>
                <w:webHidden/>
              </w:rPr>
            </w:r>
            <w:r>
              <w:rPr>
                <w:noProof/>
                <w:webHidden/>
              </w:rPr>
              <w:fldChar w:fldCharType="separate"/>
            </w:r>
            <w:r>
              <w:rPr>
                <w:noProof/>
                <w:webHidden/>
              </w:rPr>
              <w:t>3</w:t>
            </w:r>
            <w:r>
              <w:rPr>
                <w:noProof/>
                <w:webHidden/>
              </w:rPr>
              <w:fldChar w:fldCharType="end"/>
            </w:r>
          </w:hyperlink>
        </w:p>
        <w:p w14:paraId="593C3037" w14:textId="5812B3C9" w:rsidR="00E91055" w:rsidRDefault="00E91055">
          <w:pPr>
            <w:pStyle w:val="TOC2"/>
            <w:tabs>
              <w:tab w:val="right" w:leader="dot" w:pos="9016"/>
            </w:tabs>
            <w:rPr>
              <w:rFonts w:eastAsiaTheme="minorEastAsia"/>
              <w:noProof/>
              <w:kern w:val="2"/>
              <w:sz w:val="24"/>
              <w:szCs w:val="24"/>
              <w:lang w:eastAsia="en-GB"/>
              <w14:ligatures w14:val="standardContextual"/>
            </w:rPr>
          </w:pPr>
          <w:hyperlink w:anchor="_Toc160121605" w:history="1">
            <w:r w:rsidRPr="00264004">
              <w:rPr>
                <w:rStyle w:val="Hyperlink"/>
                <w:rFonts w:ascii="Arial" w:hAnsi="Arial" w:cs="Arial"/>
                <w:noProof/>
              </w:rPr>
              <w:t>Financial Analysis</w:t>
            </w:r>
            <w:r>
              <w:rPr>
                <w:noProof/>
                <w:webHidden/>
              </w:rPr>
              <w:tab/>
            </w:r>
            <w:r>
              <w:rPr>
                <w:noProof/>
                <w:webHidden/>
              </w:rPr>
              <w:fldChar w:fldCharType="begin"/>
            </w:r>
            <w:r>
              <w:rPr>
                <w:noProof/>
                <w:webHidden/>
              </w:rPr>
              <w:instrText xml:space="preserve"> PAGEREF _Toc160121605 \h </w:instrText>
            </w:r>
            <w:r>
              <w:rPr>
                <w:noProof/>
                <w:webHidden/>
              </w:rPr>
            </w:r>
            <w:r>
              <w:rPr>
                <w:noProof/>
                <w:webHidden/>
              </w:rPr>
              <w:fldChar w:fldCharType="separate"/>
            </w:r>
            <w:r>
              <w:rPr>
                <w:noProof/>
                <w:webHidden/>
              </w:rPr>
              <w:t>4</w:t>
            </w:r>
            <w:r>
              <w:rPr>
                <w:noProof/>
                <w:webHidden/>
              </w:rPr>
              <w:fldChar w:fldCharType="end"/>
            </w:r>
          </w:hyperlink>
        </w:p>
        <w:p w14:paraId="7512978D" w14:textId="276FD213" w:rsidR="00E91055" w:rsidRDefault="00E91055">
          <w:pPr>
            <w:pStyle w:val="TOC2"/>
            <w:tabs>
              <w:tab w:val="right" w:leader="dot" w:pos="9016"/>
            </w:tabs>
            <w:rPr>
              <w:rFonts w:eastAsiaTheme="minorEastAsia"/>
              <w:noProof/>
              <w:kern w:val="2"/>
              <w:sz w:val="24"/>
              <w:szCs w:val="24"/>
              <w:lang w:eastAsia="en-GB"/>
              <w14:ligatures w14:val="standardContextual"/>
            </w:rPr>
          </w:pPr>
          <w:hyperlink w:anchor="_Toc160121606" w:history="1">
            <w:r w:rsidRPr="00264004">
              <w:rPr>
                <w:rStyle w:val="Hyperlink"/>
                <w:rFonts w:ascii="Arial" w:hAnsi="Arial" w:cs="Arial"/>
                <w:noProof/>
              </w:rPr>
              <w:t>Key Reasons Behind the Decline</w:t>
            </w:r>
            <w:r>
              <w:rPr>
                <w:noProof/>
                <w:webHidden/>
              </w:rPr>
              <w:tab/>
            </w:r>
            <w:r>
              <w:rPr>
                <w:noProof/>
                <w:webHidden/>
              </w:rPr>
              <w:fldChar w:fldCharType="begin"/>
            </w:r>
            <w:r>
              <w:rPr>
                <w:noProof/>
                <w:webHidden/>
              </w:rPr>
              <w:instrText xml:space="preserve"> PAGEREF _Toc160121606 \h </w:instrText>
            </w:r>
            <w:r>
              <w:rPr>
                <w:noProof/>
                <w:webHidden/>
              </w:rPr>
            </w:r>
            <w:r>
              <w:rPr>
                <w:noProof/>
                <w:webHidden/>
              </w:rPr>
              <w:fldChar w:fldCharType="separate"/>
            </w:r>
            <w:r>
              <w:rPr>
                <w:noProof/>
                <w:webHidden/>
              </w:rPr>
              <w:t>6</w:t>
            </w:r>
            <w:r>
              <w:rPr>
                <w:noProof/>
                <w:webHidden/>
              </w:rPr>
              <w:fldChar w:fldCharType="end"/>
            </w:r>
          </w:hyperlink>
        </w:p>
        <w:p w14:paraId="654CF9CD" w14:textId="2EF39A42" w:rsidR="00E91055" w:rsidRDefault="00E91055">
          <w:pPr>
            <w:pStyle w:val="TOC2"/>
            <w:tabs>
              <w:tab w:val="right" w:leader="dot" w:pos="9016"/>
            </w:tabs>
            <w:rPr>
              <w:rFonts w:eastAsiaTheme="minorEastAsia"/>
              <w:noProof/>
              <w:kern w:val="2"/>
              <w:sz w:val="24"/>
              <w:szCs w:val="24"/>
              <w:lang w:eastAsia="en-GB"/>
              <w14:ligatures w14:val="standardContextual"/>
            </w:rPr>
          </w:pPr>
          <w:hyperlink w:anchor="_Toc160121607" w:history="1">
            <w:r w:rsidRPr="00264004">
              <w:rPr>
                <w:rStyle w:val="Hyperlink"/>
                <w:rFonts w:ascii="Arial" w:hAnsi="Arial" w:cs="Arial"/>
                <w:noProof/>
              </w:rPr>
              <w:t>Turnaround strategy</w:t>
            </w:r>
            <w:r>
              <w:rPr>
                <w:noProof/>
                <w:webHidden/>
              </w:rPr>
              <w:tab/>
            </w:r>
            <w:r>
              <w:rPr>
                <w:noProof/>
                <w:webHidden/>
              </w:rPr>
              <w:fldChar w:fldCharType="begin"/>
            </w:r>
            <w:r>
              <w:rPr>
                <w:noProof/>
                <w:webHidden/>
              </w:rPr>
              <w:instrText xml:space="preserve"> PAGEREF _Toc160121607 \h </w:instrText>
            </w:r>
            <w:r>
              <w:rPr>
                <w:noProof/>
                <w:webHidden/>
              </w:rPr>
            </w:r>
            <w:r>
              <w:rPr>
                <w:noProof/>
                <w:webHidden/>
              </w:rPr>
              <w:fldChar w:fldCharType="separate"/>
            </w:r>
            <w:r>
              <w:rPr>
                <w:noProof/>
                <w:webHidden/>
              </w:rPr>
              <w:t>7</w:t>
            </w:r>
            <w:r>
              <w:rPr>
                <w:noProof/>
                <w:webHidden/>
              </w:rPr>
              <w:fldChar w:fldCharType="end"/>
            </w:r>
          </w:hyperlink>
        </w:p>
        <w:p w14:paraId="551817CC" w14:textId="3FED00E8" w:rsidR="00E91055" w:rsidRDefault="00E91055">
          <w:pPr>
            <w:pStyle w:val="TOC1"/>
            <w:tabs>
              <w:tab w:val="right" w:leader="dot" w:pos="9016"/>
            </w:tabs>
            <w:rPr>
              <w:rFonts w:eastAsiaTheme="minorEastAsia"/>
              <w:noProof/>
              <w:kern w:val="2"/>
              <w:sz w:val="24"/>
              <w:szCs w:val="24"/>
              <w:lang w:eastAsia="en-GB"/>
              <w14:ligatures w14:val="standardContextual"/>
            </w:rPr>
          </w:pPr>
          <w:hyperlink w:anchor="_Toc160121608" w:history="1">
            <w:r w:rsidRPr="002640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_Toc160121608 \h </w:instrText>
            </w:r>
            <w:r>
              <w:rPr>
                <w:noProof/>
                <w:webHidden/>
              </w:rPr>
            </w:r>
            <w:r>
              <w:rPr>
                <w:noProof/>
                <w:webHidden/>
              </w:rPr>
              <w:fldChar w:fldCharType="separate"/>
            </w:r>
            <w:r>
              <w:rPr>
                <w:noProof/>
                <w:webHidden/>
              </w:rPr>
              <w:t>9</w:t>
            </w:r>
            <w:r>
              <w:rPr>
                <w:noProof/>
                <w:webHidden/>
              </w:rPr>
              <w:fldChar w:fldCharType="end"/>
            </w:r>
          </w:hyperlink>
        </w:p>
        <w:p w14:paraId="1855BD49" w14:textId="7EAC36C0" w:rsidR="00E91055" w:rsidRDefault="00E91055">
          <w:pPr>
            <w:pStyle w:val="TOC1"/>
            <w:tabs>
              <w:tab w:val="right" w:leader="dot" w:pos="9016"/>
            </w:tabs>
            <w:rPr>
              <w:rFonts w:eastAsiaTheme="minorEastAsia"/>
              <w:noProof/>
              <w:kern w:val="2"/>
              <w:sz w:val="24"/>
              <w:szCs w:val="24"/>
              <w:lang w:eastAsia="en-GB"/>
              <w14:ligatures w14:val="standardContextual"/>
            </w:rPr>
          </w:pPr>
          <w:hyperlink w:anchor="_Toc160121609" w:history="1">
            <w:r w:rsidRPr="00264004">
              <w:rPr>
                <w:rStyle w:val="Hyperlink"/>
                <w:rFonts w:ascii="Arial" w:hAnsi="Arial" w:cs="Arial"/>
                <w:noProof/>
              </w:rPr>
              <w:t>Reference</w:t>
            </w:r>
            <w:r>
              <w:rPr>
                <w:noProof/>
                <w:webHidden/>
              </w:rPr>
              <w:tab/>
            </w:r>
            <w:r>
              <w:rPr>
                <w:noProof/>
                <w:webHidden/>
              </w:rPr>
              <w:fldChar w:fldCharType="begin"/>
            </w:r>
            <w:r>
              <w:rPr>
                <w:noProof/>
                <w:webHidden/>
              </w:rPr>
              <w:instrText xml:space="preserve"> PAGEREF _Toc160121609 \h </w:instrText>
            </w:r>
            <w:r>
              <w:rPr>
                <w:noProof/>
                <w:webHidden/>
              </w:rPr>
            </w:r>
            <w:r>
              <w:rPr>
                <w:noProof/>
                <w:webHidden/>
              </w:rPr>
              <w:fldChar w:fldCharType="separate"/>
            </w:r>
            <w:r>
              <w:rPr>
                <w:noProof/>
                <w:webHidden/>
              </w:rPr>
              <w:t>10</w:t>
            </w:r>
            <w:r>
              <w:rPr>
                <w:noProof/>
                <w:webHidden/>
              </w:rPr>
              <w:fldChar w:fldCharType="end"/>
            </w:r>
          </w:hyperlink>
        </w:p>
        <w:p w14:paraId="3E135DC1" w14:textId="2C4B5AA2" w:rsidR="0088644B" w:rsidRDefault="0088644B">
          <w:r>
            <w:rPr>
              <w:b/>
              <w:bCs/>
              <w:noProof/>
            </w:rPr>
            <w:fldChar w:fldCharType="end"/>
          </w:r>
        </w:p>
      </w:sdtContent>
    </w:sdt>
    <w:p w14:paraId="2251BCB3" w14:textId="77777777" w:rsidR="009B4643" w:rsidRDefault="009B4643" w:rsidP="00E16D04"/>
    <w:p w14:paraId="46543041" w14:textId="77777777" w:rsidR="0088644B" w:rsidRDefault="0088644B" w:rsidP="00E16D04"/>
    <w:p w14:paraId="2F92F0C4" w14:textId="77777777" w:rsidR="0088644B" w:rsidRDefault="0088644B" w:rsidP="00E16D04"/>
    <w:p w14:paraId="226A3C60" w14:textId="77777777" w:rsidR="0088644B" w:rsidRDefault="0088644B" w:rsidP="00E16D04"/>
    <w:p w14:paraId="51DF0BDE" w14:textId="77777777" w:rsidR="0088644B" w:rsidRDefault="0088644B" w:rsidP="00E16D04"/>
    <w:p w14:paraId="4C365801" w14:textId="77777777" w:rsidR="0088644B" w:rsidRDefault="0088644B" w:rsidP="00E16D04"/>
    <w:p w14:paraId="31D505C8" w14:textId="77777777" w:rsidR="0088644B" w:rsidRDefault="0088644B" w:rsidP="00E16D04"/>
    <w:p w14:paraId="4CCB7976" w14:textId="77777777" w:rsidR="0088644B" w:rsidRDefault="0088644B" w:rsidP="00E16D04"/>
    <w:p w14:paraId="5071E35E" w14:textId="77777777" w:rsidR="0088644B" w:rsidRDefault="0088644B" w:rsidP="00E16D04"/>
    <w:p w14:paraId="3EE50D99" w14:textId="77777777" w:rsidR="0088644B" w:rsidRDefault="0088644B" w:rsidP="00E16D04"/>
    <w:p w14:paraId="279EAB03" w14:textId="77777777" w:rsidR="0088644B" w:rsidRDefault="0088644B" w:rsidP="00E16D04"/>
    <w:p w14:paraId="1F322D83" w14:textId="77777777" w:rsidR="0088644B" w:rsidRDefault="0088644B" w:rsidP="00E16D04"/>
    <w:p w14:paraId="063AB3FD" w14:textId="77777777" w:rsidR="0088644B" w:rsidRDefault="0088644B" w:rsidP="00E16D04"/>
    <w:p w14:paraId="0E6C0385" w14:textId="77777777" w:rsidR="0088644B" w:rsidRDefault="0088644B" w:rsidP="00E16D04"/>
    <w:p w14:paraId="34855052" w14:textId="77777777" w:rsidR="0088644B" w:rsidRDefault="0088644B" w:rsidP="00E16D04"/>
    <w:p w14:paraId="7D9D9118" w14:textId="77777777" w:rsidR="0088644B" w:rsidRDefault="0088644B" w:rsidP="00E16D04"/>
    <w:p w14:paraId="59B108FA" w14:textId="77777777" w:rsidR="0088644B" w:rsidRDefault="0088644B" w:rsidP="00E16D04"/>
    <w:p w14:paraId="33A1215A" w14:textId="77777777" w:rsidR="0088644B" w:rsidRDefault="0088644B" w:rsidP="00E16D04"/>
    <w:p w14:paraId="43BCE926" w14:textId="77777777" w:rsidR="0088644B" w:rsidRDefault="0088644B" w:rsidP="00E16D04"/>
    <w:p w14:paraId="7D609584" w14:textId="77777777" w:rsidR="0088644B" w:rsidRDefault="0088644B" w:rsidP="00E16D04"/>
    <w:p w14:paraId="24CA491A" w14:textId="77777777" w:rsidR="0088644B" w:rsidRDefault="0088644B" w:rsidP="00E16D04"/>
    <w:p w14:paraId="64A51A81" w14:textId="77777777" w:rsidR="0088644B" w:rsidRDefault="0088644B" w:rsidP="00E16D04"/>
    <w:p w14:paraId="68B3DDAC" w14:textId="77777777" w:rsidR="0088644B" w:rsidRDefault="0088644B" w:rsidP="00E16D04"/>
    <w:p w14:paraId="24FEDFEF" w14:textId="0A56D8F1" w:rsidR="00F310A3" w:rsidRPr="0088644B" w:rsidRDefault="00F310A3" w:rsidP="0088644B">
      <w:pPr>
        <w:pStyle w:val="Heading1"/>
        <w:spacing w:line="360" w:lineRule="auto"/>
        <w:rPr>
          <w:rFonts w:ascii="Arial" w:hAnsi="Arial" w:cs="Arial"/>
          <w:sz w:val="36"/>
          <w:szCs w:val="36"/>
        </w:rPr>
      </w:pPr>
      <w:bookmarkStart w:id="0" w:name="_Toc160121603"/>
      <w:r w:rsidRPr="0088644B">
        <w:rPr>
          <w:rFonts w:ascii="Arial" w:hAnsi="Arial" w:cs="Arial"/>
          <w:sz w:val="36"/>
          <w:szCs w:val="36"/>
        </w:rPr>
        <w:lastRenderedPageBreak/>
        <w:t>E</w:t>
      </w:r>
      <w:r w:rsidR="0088644B" w:rsidRPr="0088644B">
        <w:rPr>
          <w:rFonts w:ascii="Arial" w:hAnsi="Arial" w:cs="Arial"/>
          <w:sz w:val="36"/>
          <w:szCs w:val="36"/>
        </w:rPr>
        <w:t>xecutive Summery</w:t>
      </w:r>
      <w:bookmarkEnd w:id="0"/>
    </w:p>
    <w:p w14:paraId="2EB600DC" w14:textId="77777777" w:rsidR="00F310A3" w:rsidRPr="0088644B" w:rsidRDefault="00F310A3" w:rsidP="0088644B">
      <w:pPr>
        <w:spacing w:line="360" w:lineRule="auto"/>
        <w:rPr>
          <w:rFonts w:ascii="Arial" w:hAnsi="Arial" w:cs="Arial"/>
          <w:sz w:val="24"/>
          <w:szCs w:val="24"/>
        </w:rPr>
      </w:pPr>
    </w:p>
    <w:p w14:paraId="4FFD9711" w14:textId="0475B256" w:rsidR="00F310A3" w:rsidRPr="0088644B" w:rsidRDefault="00676230" w:rsidP="0088644B">
      <w:pPr>
        <w:spacing w:line="360" w:lineRule="auto"/>
        <w:rPr>
          <w:rFonts w:ascii="Arial" w:hAnsi="Arial" w:cs="Arial"/>
          <w:sz w:val="24"/>
          <w:szCs w:val="24"/>
        </w:rPr>
      </w:pPr>
      <w:bookmarkStart w:id="1" w:name="_Hlk160104663"/>
      <w:r w:rsidRPr="0088644B">
        <w:rPr>
          <w:rFonts w:ascii="Arial" w:hAnsi="Arial" w:cs="Arial"/>
          <w:sz w:val="24"/>
          <w:szCs w:val="24"/>
        </w:rPr>
        <w:t xml:space="preserve">The Seacrest Lodge, one of the most popular </w:t>
      </w:r>
      <w:r w:rsidRPr="0088644B">
        <w:rPr>
          <w:rFonts w:ascii="Arial" w:hAnsi="Arial" w:cs="Arial"/>
          <w:sz w:val="24"/>
          <w:szCs w:val="24"/>
        </w:rPr>
        <w:t>vacation</w:t>
      </w:r>
      <w:r w:rsidRPr="0088644B">
        <w:rPr>
          <w:rFonts w:ascii="Arial" w:hAnsi="Arial" w:cs="Arial"/>
          <w:sz w:val="24"/>
          <w:szCs w:val="24"/>
        </w:rPr>
        <w:t xml:space="preserve"> spots, has seen a drop in profits, room occupancy, and customer satisfaction. All this is because of shifting consumer preferences, increased competition, and difficult economic times.</w:t>
      </w:r>
      <w:r w:rsidRPr="0088644B">
        <w:rPr>
          <w:rFonts w:ascii="Arial" w:hAnsi="Arial" w:cs="Arial"/>
          <w:sz w:val="24"/>
          <w:szCs w:val="24"/>
        </w:rPr>
        <w:t xml:space="preserve"> </w:t>
      </w:r>
      <w:r w:rsidRPr="0088644B">
        <w:rPr>
          <w:rFonts w:ascii="Arial" w:hAnsi="Arial" w:cs="Arial"/>
          <w:sz w:val="24"/>
          <w:szCs w:val="24"/>
        </w:rPr>
        <w:t xml:space="preserve">A detailed turnaround strategy has been created with the goal to enhance the lodge's financial condition. </w:t>
      </w:r>
      <w:r w:rsidR="0019331D" w:rsidRPr="0088644B">
        <w:rPr>
          <w:rFonts w:ascii="Arial" w:hAnsi="Arial" w:cs="Arial"/>
          <w:sz w:val="24"/>
          <w:szCs w:val="24"/>
        </w:rPr>
        <w:t xml:space="preserve">This concentrates on rebranding, improving client experience, expanding revenue sources, increasing effectiveness in operations, reorganising finances, interacting with the community, and becoming an eco-friendly property. Regaining Seacrest Lodge's standing as an excellent place to vacation is the goal of this </w:t>
      </w:r>
      <w:r w:rsidR="00E91055">
        <w:rPr>
          <w:rFonts w:ascii="Arial" w:hAnsi="Arial" w:cs="Arial"/>
          <w:sz w:val="24"/>
          <w:szCs w:val="24"/>
        </w:rPr>
        <w:t>report</w:t>
      </w:r>
      <w:r w:rsidR="0019331D" w:rsidRPr="0088644B">
        <w:rPr>
          <w:rFonts w:ascii="Arial" w:hAnsi="Arial" w:cs="Arial"/>
          <w:sz w:val="24"/>
          <w:szCs w:val="24"/>
        </w:rPr>
        <w:t>.</w:t>
      </w:r>
    </w:p>
    <w:bookmarkEnd w:id="1"/>
    <w:p w14:paraId="69853AEE" w14:textId="77777777" w:rsidR="00F310A3" w:rsidRPr="0088644B" w:rsidRDefault="00F310A3" w:rsidP="0088644B">
      <w:pPr>
        <w:spacing w:line="360" w:lineRule="auto"/>
        <w:rPr>
          <w:rFonts w:ascii="Arial" w:hAnsi="Arial" w:cs="Arial"/>
          <w:sz w:val="24"/>
          <w:szCs w:val="24"/>
        </w:rPr>
      </w:pPr>
    </w:p>
    <w:p w14:paraId="30AA955D" w14:textId="77777777" w:rsidR="00F310A3" w:rsidRPr="0088644B" w:rsidRDefault="00F310A3" w:rsidP="0088644B">
      <w:pPr>
        <w:spacing w:line="360" w:lineRule="auto"/>
        <w:rPr>
          <w:rFonts w:ascii="Arial" w:hAnsi="Arial" w:cs="Arial"/>
          <w:sz w:val="24"/>
          <w:szCs w:val="24"/>
        </w:rPr>
      </w:pPr>
    </w:p>
    <w:p w14:paraId="3A72BE2A" w14:textId="77777777" w:rsidR="00F310A3" w:rsidRPr="0088644B" w:rsidRDefault="00F310A3" w:rsidP="0088644B">
      <w:pPr>
        <w:spacing w:line="360" w:lineRule="auto"/>
        <w:rPr>
          <w:rFonts w:ascii="Arial" w:hAnsi="Arial" w:cs="Arial"/>
          <w:sz w:val="24"/>
          <w:szCs w:val="24"/>
        </w:rPr>
      </w:pPr>
    </w:p>
    <w:p w14:paraId="25D1A4E4" w14:textId="77777777" w:rsidR="00F310A3" w:rsidRPr="0088644B" w:rsidRDefault="00F310A3" w:rsidP="0088644B">
      <w:pPr>
        <w:spacing w:line="360" w:lineRule="auto"/>
        <w:rPr>
          <w:rFonts w:ascii="Arial" w:hAnsi="Arial" w:cs="Arial"/>
          <w:sz w:val="24"/>
          <w:szCs w:val="24"/>
        </w:rPr>
      </w:pPr>
    </w:p>
    <w:p w14:paraId="494CEC1F" w14:textId="77777777" w:rsidR="00F310A3" w:rsidRPr="0088644B" w:rsidRDefault="00F310A3" w:rsidP="0088644B">
      <w:pPr>
        <w:spacing w:line="360" w:lineRule="auto"/>
        <w:rPr>
          <w:rFonts w:ascii="Arial" w:hAnsi="Arial" w:cs="Arial"/>
          <w:sz w:val="24"/>
          <w:szCs w:val="24"/>
        </w:rPr>
      </w:pPr>
    </w:p>
    <w:p w14:paraId="74742B4A" w14:textId="77777777" w:rsidR="00F310A3" w:rsidRPr="0088644B" w:rsidRDefault="00F310A3" w:rsidP="0088644B">
      <w:pPr>
        <w:spacing w:line="360" w:lineRule="auto"/>
        <w:rPr>
          <w:rFonts w:ascii="Arial" w:hAnsi="Arial" w:cs="Arial"/>
          <w:sz w:val="24"/>
          <w:szCs w:val="24"/>
        </w:rPr>
      </w:pPr>
    </w:p>
    <w:p w14:paraId="4A132B12" w14:textId="77777777" w:rsidR="00F310A3" w:rsidRPr="0088644B" w:rsidRDefault="00F310A3" w:rsidP="0088644B">
      <w:pPr>
        <w:spacing w:line="360" w:lineRule="auto"/>
        <w:rPr>
          <w:rFonts w:ascii="Arial" w:hAnsi="Arial" w:cs="Arial"/>
          <w:sz w:val="24"/>
          <w:szCs w:val="24"/>
        </w:rPr>
      </w:pPr>
    </w:p>
    <w:p w14:paraId="2620B9B6" w14:textId="77777777" w:rsidR="00F310A3" w:rsidRPr="0088644B" w:rsidRDefault="00F310A3" w:rsidP="0088644B">
      <w:pPr>
        <w:spacing w:line="360" w:lineRule="auto"/>
        <w:rPr>
          <w:rFonts w:ascii="Arial" w:hAnsi="Arial" w:cs="Arial"/>
          <w:sz w:val="24"/>
          <w:szCs w:val="24"/>
        </w:rPr>
      </w:pPr>
    </w:p>
    <w:p w14:paraId="0846DEFD" w14:textId="77777777" w:rsidR="00F310A3" w:rsidRPr="0088644B" w:rsidRDefault="00F310A3" w:rsidP="0088644B">
      <w:pPr>
        <w:spacing w:line="360" w:lineRule="auto"/>
        <w:rPr>
          <w:rFonts w:ascii="Arial" w:hAnsi="Arial" w:cs="Arial"/>
          <w:sz w:val="24"/>
          <w:szCs w:val="24"/>
        </w:rPr>
      </w:pPr>
    </w:p>
    <w:p w14:paraId="720C6D82" w14:textId="77777777" w:rsidR="00F310A3" w:rsidRPr="0088644B" w:rsidRDefault="00F310A3" w:rsidP="0088644B">
      <w:pPr>
        <w:spacing w:line="360" w:lineRule="auto"/>
        <w:rPr>
          <w:rFonts w:ascii="Arial" w:hAnsi="Arial" w:cs="Arial"/>
          <w:sz w:val="24"/>
          <w:szCs w:val="24"/>
        </w:rPr>
      </w:pPr>
    </w:p>
    <w:p w14:paraId="4F9DDD5D" w14:textId="77777777" w:rsidR="00F310A3" w:rsidRPr="0088644B" w:rsidRDefault="00F310A3" w:rsidP="0088644B">
      <w:pPr>
        <w:spacing w:line="360" w:lineRule="auto"/>
        <w:rPr>
          <w:rFonts w:ascii="Arial" w:hAnsi="Arial" w:cs="Arial"/>
          <w:sz w:val="24"/>
          <w:szCs w:val="24"/>
        </w:rPr>
      </w:pPr>
    </w:p>
    <w:p w14:paraId="62FED132" w14:textId="77777777" w:rsidR="00F310A3" w:rsidRPr="0088644B" w:rsidRDefault="00F310A3" w:rsidP="0088644B">
      <w:pPr>
        <w:spacing w:line="360" w:lineRule="auto"/>
        <w:rPr>
          <w:rFonts w:ascii="Arial" w:hAnsi="Arial" w:cs="Arial"/>
          <w:sz w:val="24"/>
          <w:szCs w:val="24"/>
        </w:rPr>
      </w:pPr>
    </w:p>
    <w:p w14:paraId="434421FB" w14:textId="77777777" w:rsidR="00F310A3" w:rsidRPr="0088644B" w:rsidRDefault="00F310A3" w:rsidP="0088644B">
      <w:pPr>
        <w:spacing w:line="360" w:lineRule="auto"/>
        <w:rPr>
          <w:rFonts w:ascii="Arial" w:hAnsi="Arial" w:cs="Arial"/>
          <w:sz w:val="24"/>
          <w:szCs w:val="24"/>
        </w:rPr>
      </w:pPr>
    </w:p>
    <w:p w14:paraId="334CF9DB" w14:textId="77777777" w:rsidR="00F310A3" w:rsidRPr="0088644B" w:rsidRDefault="00F310A3" w:rsidP="0088644B">
      <w:pPr>
        <w:spacing w:line="360" w:lineRule="auto"/>
        <w:rPr>
          <w:rFonts w:ascii="Arial" w:hAnsi="Arial" w:cs="Arial"/>
          <w:sz w:val="24"/>
          <w:szCs w:val="24"/>
        </w:rPr>
      </w:pPr>
    </w:p>
    <w:p w14:paraId="23D580AD" w14:textId="77777777" w:rsidR="00F310A3" w:rsidRPr="0088644B" w:rsidRDefault="00F310A3" w:rsidP="0088644B">
      <w:pPr>
        <w:spacing w:line="360" w:lineRule="auto"/>
        <w:rPr>
          <w:rFonts w:ascii="Arial" w:hAnsi="Arial" w:cs="Arial"/>
          <w:sz w:val="24"/>
          <w:szCs w:val="24"/>
        </w:rPr>
      </w:pPr>
    </w:p>
    <w:p w14:paraId="35233C6B" w14:textId="77777777" w:rsidR="00F310A3" w:rsidRPr="0088644B" w:rsidRDefault="00F310A3" w:rsidP="0088644B">
      <w:pPr>
        <w:spacing w:line="360" w:lineRule="auto"/>
        <w:rPr>
          <w:rFonts w:ascii="Arial" w:hAnsi="Arial" w:cs="Arial"/>
          <w:sz w:val="24"/>
          <w:szCs w:val="24"/>
        </w:rPr>
      </w:pPr>
    </w:p>
    <w:p w14:paraId="3DDD9127" w14:textId="3ED4A37A" w:rsidR="00F310A3" w:rsidRPr="0088644B" w:rsidRDefault="00676230" w:rsidP="0088644B">
      <w:pPr>
        <w:pStyle w:val="Heading1"/>
        <w:spacing w:line="360" w:lineRule="auto"/>
        <w:rPr>
          <w:rFonts w:ascii="Arial" w:hAnsi="Arial" w:cs="Arial"/>
          <w:sz w:val="36"/>
          <w:szCs w:val="36"/>
        </w:rPr>
      </w:pPr>
      <w:bookmarkStart w:id="2" w:name="_Toc160121604"/>
      <w:r w:rsidRPr="0088644B">
        <w:rPr>
          <w:rFonts w:ascii="Arial" w:hAnsi="Arial" w:cs="Arial"/>
          <w:sz w:val="36"/>
          <w:szCs w:val="36"/>
        </w:rPr>
        <w:t>Introduction</w:t>
      </w:r>
      <w:bookmarkEnd w:id="2"/>
    </w:p>
    <w:p w14:paraId="7F6671D8" w14:textId="77777777" w:rsidR="00676230" w:rsidRPr="0088644B" w:rsidRDefault="00676230" w:rsidP="0088644B">
      <w:pPr>
        <w:spacing w:line="360" w:lineRule="auto"/>
        <w:rPr>
          <w:rFonts w:ascii="Arial" w:hAnsi="Arial" w:cs="Arial"/>
          <w:sz w:val="24"/>
          <w:szCs w:val="24"/>
        </w:rPr>
      </w:pPr>
    </w:p>
    <w:p w14:paraId="2D3B0533" w14:textId="7F7D1940" w:rsidR="00676230" w:rsidRPr="0088644B" w:rsidRDefault="00CF1E57" w:rsidP="0088644B">
      <w:pPr>
        <w:spacing w:line="360" w:lineRule="auto"/>
        <w:rPr>
          <w:rFonts w:ascii="Arial" w:hAnsi="Arial" w:cs="Arial"/>
          <w:sz w:val="24"/>
          <w:szCs w:val="24"/>
        </w:rPr>
      </w:pPr>
      <w:r w:rsidRPr="0088644B">
        <w:rPr>
          <w:rFonts w:ascii="Arial" w:hAnsi="Arial" w:cs="Arial"/>
          <w:sz w:val="24"/>
          <w:szCs w:val="24"/>
        </w:rPr>
        <w:t xml:space="preserve">An oasis of peace and elegance for tourists looking for a break from everyday activities, Seacrest Lodge is situated along the gorgeous coastline. </w:t>
      </w:r>
      <w:r w:rsidR="00AF3736" w:rsidRPr="0088644B">
        <w:rPr>
          <w:rFonts w:ascii="Arial" w:hAnsi="Arial" w:cs="Arial"/>
          <w:sz w:val="24"/>
          <w:szCs w:val="24"/>
        </w:rPr>
        <w:t>According to IED (2023), the luxury hotel industry is always changing and providing travellers from over the world with exceptional experiences in upscale locations</w:t>
      </w:r>
      <w:r w:rsidR="00DA780F" w:rsidRPr="0088644B">
        <w:rPr>
          <w:rFonts w:ascii="Arial" w:hAnsi="Arial" w:cs="Arial"/>
          <w:sz w:val="24"/>
          <w:szCs w:val="24"/>
        </w:rPr>
        <w:t xml:space="preserve">. </w:t>
      </w:r>
      <w:r w:rsidRPr="0088644B">
        <w:rPr>
          <w:rFonts w:ascii="Arial" w:hAnsi="Arial" w:cs="Arial"/>
          <w:sz w:val="24"/>
          <w:szCs w:val="24"/>
        </w:rPr>
        <w:t xml:space="preserve">However, the once-thriving business is facing serious issues </w:t>
      </w:r>
      <w:r w:rsidR="00642561" w:rsidRPr="0088644B">
        <w:rPr>
          <w:rFonts w:ascii="Arial" w:hAnsi="Arial" w:cs="Arial"/>
          <w:sz w:val="24"/>
          <w:szCs w:val="24"/>
        </w:rPr>
        <w:t>because of</w:t>
      </w:r>
      <w:r w:rsidRPr="0088644B">
        <w:rPr>
          <w:rFonts w:ascii="Arial" w:hAnsi="Arial" w:cs="Arial"/>
          <w:sz w:val="24"/>
          <w:szCs w:val="24"/>
        </w:rPr>
        <w:t xml:space="preserve"> a decline in earnings, levels of occupancy, and client satisfaction in recent years.</w:t>
      </w:r>
    </w:p>
    <w:p w14:paraId="7E9741FD" w14:textId="370ED012" w:rsidR="00642561" w:rsidRPr="0088644B" w:rsidRDefault="00642561" w:rsidP="0088644B">
      <w:pPr>
        <w:spacing w:line="360" w:lineRule="auto"/>
        <w:rPr>
          <w:rFonts w:ascii="Arial" w:hAnsi="Arial" w:cs="Arial"/>
          <w:sz w:val="24"/>
          <w:szCs w:val="24"/>
        </w:rPr>
      </w:pPr>
      <w:r w:rsidRPr="0088644B">
        <w:rPr>
          <w:rFonts w:ascii="Arial" w:hAnsi="Arial" w:cs="Arial"/>
          <w:sz w:val="24"/>
          <w:szCs w:val="24"/>
        </w:rPr>
        <w:t>An uncertain period is ahead for Seacrest Lodge because of shifting customer tastes, fierce</w:t>
      </w:r>
      <w:r w:rsidR="00AF3736" w:rsidRPr="0088644B">
        <w:rPr>
          <w:rFonts w:ascii="Arial" w:hAnsi="Arial" w:cs="Arial"/>
          <w:sz w:val="24"/>
          <w:szCs w:val="24"/>
        </w:rPr>
        <w:t xml:space="preserve"> </w:t>
      </w:r>
      <w:r w:rsidRPr="0088644B">
        <w:rPr>
          <w:rFonts w:ascii="Arial" w:hAnsi="Arial" w:cs="Arial"/>
          <w:sz w:val="24"/>
          <w:szCs w:val="24"/>
        </w:rPr>
        <w:t>competition, and a constantly shifting hospitality sector</w:t>
      </w:r>
      <w:r w:rsidR="001253B5" w:rsidRPr="0088644B">
        <w:rPr>
          <w:rFonts w:ascii="Arial" w:hAnsi="Arial" w:cs="Arial"/>
          <w:sz w:val="24"/>
          <w:szCs w:val="24"/>
        </w:rPr>
        <w:t xml:space="preserve">. </w:t>
      </w:r>
      <w:r w:rsidR="001253B5" w:rsidRPr="0088644B">
        <w:rPr>
          <w:rFonts w:ascii="Arial" w:hAnsi="Arial" w:cs="Arial"/>
          <w:sz w:val="24"/>
          <w:szCs w:val="24"/>
        </w:rPr>
        <w:t xml:space="preserve">Based on </w:t>
      </w:r>
      <w:r w:rsidR="001253B5" w:rsidRPr="0088644B">
        <w:rPr>
          <w:rFonts w:ascii="Arial" w:hAnsi="Arial" w:cs="Arial"/>
          <w:sz w:val="24"/>
          <w:szCs w:val="24"/>
        </w:rPr>
        <w:t>research</w:t>
      </w:r>
      <w:r w:rsidR="001253B5" w:rsidRPr="0088644B">
        <w:rPr>
          <w:rFonts w:ascii="Arial" w:hAnsi="Arial" w:cs="Arial"/>
          <w:sz w:val="24"/>
          <w:szCs w:val="24"/>
        </w:rPr>
        <w:t xml:space="preserve"> by the World Travel &amp; Tourism Council (202</w:t>
      </w:r>
      <w:r w:rsidR="001253B5" w:rsidRPr="0088644B">
        <w:rPr>
          <w:rFonts w:ascii="Arial" w:hAnsi="Arial" w:cs="Arial"/>
          <w:sz w:val="24"/>
          <w:szCs w:val="24"/>
        </w:rPr>
        <w:t>3</w:t>
      </w:r>
      <w:r w:rsidR="001253B5" w:rsidRPr="0088644B">
        <w:rPr>
          <w:rFonts w:ascii="Arial" w:hAnsi="Arial" w:cs="Arial"/>
          <w:sz w:val="24"/>
          <w:szCs w:val="24"/>
        </w:rPr>
        <w:t xml:space="preserve">), there is a significant rise in the popularity of blended travel, which combines business and </w:t>
      </w:r>
      <w:r w:rsidR="001253B5" w:rsidRPr="0088644B">
        <w:rPr>
          <w:rFonts w:ascii="Arial" w:hAnsi="Arial" w:cs="Arial"/>
          <w:sz w:val="24"/>
          <w:szCs w:val="24"/>
        </w:rPr>
        <w:t>leisure tr</w:t>
      </w:r>
      <w:r w:rsidR="001253B5" w:rsidRPr="0088644B">
        <w:rPr>
          <w:rFonts w:ascii="Arial" w:hAnsi="Arial" w:cs="Arial"/>
          <w:sz w:val="24"/>
          <w:szCs w:val="24"/>
        </w:rPr>
        <w:t>avel alongside modern technology and sustainability. With an emphasis on decreasing carbon footprint and promoting sustainable tourist practices, there is a greater demand than ever for travel.</w:t>
      </w:r>
      <w:r w:rsidRPr="0088644B">
        <w:rPr>
          <w:rFonts w:ascii="Arial" w:hAnsi="Arial" w:cs="Arial"/>
          <w:sz w:val="24"/>
          <w:szCs w:val="24"/>
        </w:rPr>
        <w:t xml:space="preserve"> The lodge has the potential to change, reclaiming its status as a top destination for travellers and establishing its way for a successful future amid the high risks and complexity.</w:t>
      </w:r>
    </w:p>
    <w:p w14:paraId="76B60498" w14:textId="7D10BCD6" w:rsidR="00642561" w:rsidRPr="0088644B" w:rsidRDefault="0002338A" w:rsidP="0088644B">
      <w:pPr>
        <w:spacing w:line="360" w:lineRule="auto"/>
        <w:rPr>
          <w:rFonts w:ascii="Arial" w:hAnsi="Arial" w:cs="Arial"/>
          <w:sz w:val="24"/>
          <w:szCs w:val="24"/>
        </w:rPr>
      </w:pPr>
      <w:r w:rsidRPr="0088644B">
        <w:rPr>
          <w:rFonts w:ascii="Arial" w:hAnsi="Arial" w:cs="Arial"/>
          <w:sz w:val="24"/>
          <w:szCs w:val="24"/>
        </w:rPr>
        <w:t xml:space="preserve">In view of this, Seacrest Lodge has an obvious plan to put together and implement an effective recovery plan that tackles the underlying reasons for its downfall, revitalises its financial situation, and regains its position as a leader in the hospitality industry. </w:t>
      </w:r>
      <w:r w:rsidR="00DA780F" w:rsidRPr="0088644B">
        <w:rPr>
          <w:rFonts w:ascii="Arial" w:hAnsi="Arial" w:cs="Arial"/>
          <w:sz w:val="24"/>
          <w:szCs w:val="24"/>
        </w:rPr>
        <w:t>During a crisis, managing it requires significant adjustments to digital strategy and revenue management. This entails putting together a preventative strategy quickly, interacting with staff and visitors, and making sure the hotel thrives by resolving the problem effectively</w:t>
      </w:r>
      <w:r w:rsidR="00DA780F" w:rsidRPr="0088644B">
        <w:rPr>
          <w:rFonts w:ascii="Arial" w:hAnsi="Arial" w:cs="Arial"/>
          <w:sz w:val="24"/>
          <w:szCs w:val="24"/>
        </w:rPr>
        <w:t xml:space="preserve"> (Horeca, 2020). </w:t>
      </w:r>
      <w:r w:rsidR="00132B14" w:rsidRPr="0088644B">
        <w:rPr>
          <w:rFonts w:ascii="Arial" w:hAnsi="Arial" w:cs="Arial"/>
          <w:sz w:val="24"/>
          <w:szCs w:val="24"/>
        </w:rPr>
        <w:t>To</w:t>
      </w:r>
      <w:r w:rsidRPr="0088644B">
        <w:rPr>
          <w:rFonts w:ascii="Arial" w:hAnsi="Arial" w:cs="Arial"/>
          <w:sz w:val="24"/>
          <w:szCs w:val="24"/>
        </w:rPr>
        <w:t xml:space="preserve"> restore its reputation as a popular getaway Seacrest Lodge works to achieve this goal via inventiveness and rigorous preparation.</w:t>
      </w:r>
    </w:p>
    <w:p w14:paraId="3A1890B7" w14:textId="77777777" w:rsidR="00676230" w:rsidRPr="0088644B" w:rsidRDefault="00676230" w:rsidP="0088644B">
      <w:pPr>
        <w:spacing w:line="360" w:lineRule="auto"/>
        <w:rPr>
          <w:rFonts w:ascii="Arial" w:hAnsi="Arial" w:cs="Arial"/>
          <w:sz w:val="24"/>
          <w:szCs w:val="24"/>
        </w:rPr>
      </w:pPr>
    </w:p>
    <w:p w14:paraId="1F1CE2FA" w14:textId="77777777" w:rsidR="00676230" w:rsidRPr="0088644B" w:rsidRDefault="00676230" w:rsidP="0088644B">
      <w:pPr>
        <w:spacing w:line="360" w:lineRule="auto"/>
        <w:rPr>
          <w:rFonts w:ascii="Arial" w:hAnsi="Arial" w:cs="Arial"/>
          <w:sz w:val="24"/>
          <w:szCs w:val="24"/>
        </w:rPr>
      </w:pPr>
    </w:p>
    <w:p w14:paraId="4FC9AA1D" w14:textId="77777777" w:rsidR="00676230" w:rsidRPr="0088644B" w:rsidRDefault="00676230" w:rsidP="0088644B">
      <w:pPr>
        <w:spacing w:line="360" w:lineRule="auto"/>
        <w:rPr>
          <w:rFonts w:ascii="Arial" w:hAnsi="Arial" w:cs="Arial"/>
          <w:sz w:val="24"/>
          <w:szCs w:val="24"/>
        </w:rPr>
      </w:pPr>
    </w:p>
    <w:p w14:paraId="178C34AC" w14:textId="77777777" w:rsidR="00676230" w:rsidRPr="0088644B" w:rsidRDefault="00676230" w:rsidP="0088644B">
      <w:pPr>
        <w:spacing w:line="360" w:lineRule="auto"/>
        <w:rPr>
          <w:rFonts w:ascii="Arial" w:hAnsi="Arial" w:cs="Arial"/>
          <w:sz w:val="24"/>
          <w:szCs w:val="24"/>
        </w:rPr>
      </w:pPr>
    </w:p>
    <w:p w14:paraId="595F54B8" w14:textId="30789D13" w:rsidR="00DE019A" w:rsidRPr="0088644B" w:rsidRDefault="00DE019A" w:rsidP="0088644B">
      <w:pPr>
        <w:spacing w:line="360" w:lineRule="auto"/>
        <w:rPr>
          <w:rFonts w:ascii="Arial" w:hAnsi="Arial" w:cs="Arial"/>
          <w:sz w:val="24"/>
          <w:szCs w:val="24"/>
        </w:rPr>
      </w:pPr>
    </w:p>
    <w:p w14:paraId="425326F1" w14:textId="64865888" w:rsidR="00E16D04" w:rsidRPr="0088644B" w:rsidRDefault="009B4643" w:rsidP="0088644B">
      <w:pPr>
        <w:pStyle w:val="Heading2"/>
        <w:spacing w:line="360" w:lineRule="auto"/>
        <w:rPr>
          <w:rFonts w:ascii="Arial" w:hAnsi="Arial" w:cs="Arial"/>
          <w:sz w:val="28"/>
          <w:szCs w:val="28"/>
        </w:rPr>
      </w:pPr>
      <w:bookmarkStart w:id="3" w:name="_Toc160121605"/>
      <w:r w:rsidRPr="0088644B">
        <w:rPr>
          <w:rFonts w:ascii="Arial" w:hAnsi="Arial" w:cs="Arial"/>
          <w:sz w:val="28"/>
          <w:szCs w:val="28"/>
        </w:rPr>
        <w:t>Financial Analysis</w:t>
      </w:r>
      <w:bookmarkEnd w:id="3"/>
    </w:p>
    <w:p w14:paraId="2C1E09E0" w14:textId="77777777" w:rsidR="009B4643" w:rsidRPr="0088644B" w:rsidRDefault="009B4643" w:rsidP="0088644B">
      <w:pPr>
        <w:spacing w:line="360" w:lineRule="auto"/>
        <w:rPr>
          <w:rFonts w:ascii="Arial" w:hAnsi="Arial" w:cs="Arial"/>
          <w:sz w:val="24"/>
          <w:szCs w:val="24"/>
        </w:rPr>
      </w:pPr>
    </w:p>
    <w:p w14:paraId="71D0C6E6" w14:textId="2753BE47" w:rsidR="003270EC" w:rsidRPr="0088644B" w:rsidRDefault="00AE0248" w:rsidP="0088644B">
      <w:pPr>
        <w:spacing w:line="360" w:lineRule="auto"/>
        <w:rPr>
          <w:rFonts w:ascii="Arial" w:hAnsi="Arial" w:cs="Arial"/>
          <w:sz w:val="24"/>
          <w:szCs w:val="24"/>
        </w:rPr>
      </w:pPr>
      <w:r w:rsidRPr="0088644B">
        <w:rPr>
          <w:rFonts w:ascii="Arial" w:hAnsi="Arial" w:cs="Arial"/>
          <w:sz w:val="24"/>
          <w:szCs w:val="24"/>
        </w:rPr>
        <w:t>Considering the financial results of Seacrest Lodge for the last three years shows that:</w:t>
      </w:r>
    </w:p>
    <w:p w14:paraId="3C8B1EEC" w14:textId="27B96415" w:rsidR="003270EC" w:rsidRPr="0088644B" w:rsidRDefault="006B2A53" w:rsidP="0088644B">
      <w:pPr>
        <w:spacing w:line="360" w:lineRule="auto"/>
        <w:rPr>
          <w:rFonts w:ascii="Arial" w:hAnsi="Arial" w:cs="Arial"/>
          <w:sz w:val="24"/>
          <w:szCs w:val="24"/>
        </w:rPr>
      </w:pPr>
      <w:r w:rsidRPr="0088644B">
        <w:rPr>
          <w:rFonts w:ascii="Arial" w:hAnsi="Arial" w:cs="Arial"/>
          <w:sz w:val="24"/>
          <w:szCs w:val="24"/>
        </w:rPr>
        <w:t>Over the previous three years, Seacrest Lodge's revenue, net profit, and occupancy percentages have significantly fallen, suggesting a loss of position in the market or a decline in clientele that would result in a net loss of revenue in 2023.</w:t>
      </w:r>
    </w:p>
    <w:p w14:paraId="426576C4" w14:textId="75023B6C" w:rsidR="003270EC" w:rsidRPr="0088644B" w:rsidRDefault="003270EC" w:rsidP="0088644B">
      <w:pPr>
        <w:spacing w:line="360" w:lineRule="auto"/>
        <w:rPr>
          <w:rFonts w:ascii="Arial" w:hAnsi="Arial" w:cs="Arial"/>
          <w:sz w:val="24"/>
          <w:szCs w:val="24"/>
        </w:rPr>
      </w:pPr>
      <w:r w:rsidRPr="0088644B">
        <w:rPr>
          <w:rFonts w:ascii="Arial" w:hAnsi="Arial" w:cs="Arial"/>
          <w:sz w:val="24"/>
          <w:szCs w:val="24"/>
        </w:rPr>
        <w:t>2020 saw a decrease in consumer leisure spending and a recession in the United States and Europe, according to S&amp;P Global Ratings 2020. Due to limits on travel and consumption, the hospitality and leisure industry saw an unprecedented decrease in revenue.</w:t>
      </w:r>
    </w:p>
    <w:p w14:paraId="60EF501E" w14:textId="448D5C54" w:rsidR="007D5AD5" w:rsidRPr="0088644B" w:rsidRDefault="007D5AD5" w:rsidP="0088644B">
      <w:pPr>
        <w:spacing w:line="360" w:lineRule="auto"/>
        <w:rPr>
          <w:rFonts w:ascii="Arial" w:hAnsi="Arial" w:cs="Arial"/>
          <w:sz w:val="24"/>
          <w:szCs w:val="24"/>
        </w:rPr>
      </w:pPr>
      <w:r w:rsidRPr="0088644B">
        <w:rPr>
          <w:rFonts w:ascii="Arial" w:hAnsi="Arial" w:cs="Arial"/>
          <w:sz w:val="24"/>
          <w:szCs w:val="24"/>
        </w:rPr>
        <w:t xml:space="preserve">Hotel profitability suffered greatly </w:t>
      </w:r>
      <w:r w:rsidR="00023583" w:rsidRPr="0088644B">
        <w:rPr>
          <w:rFonts w:ascii="Arial" w:hAnsi="Arial" w:cs="Arial"/>
          <w:sz w:val="24"/>
          <w:szCs w:val="24"/>
        </w:rPr>
        <w:t>because of</w:t>
      </w:r>
      <w:r w:rsidRPr="0088644B">
        <w:rPr>
          <w:rFonts w:ascii="Arial" w:hAnsi="Arial" w:cs="Arial"/>
          <w:sz w:val="24"/>
          <w:szCs w:val="24"/>
        </w:rPr>
        <w:t xml:space="preserve"> the COVID-19 pandemic's substantial impact on </w:t>
      </w:r>
      <w:r w:rsidR="00023583" w:rsidRPr="0088644B">
        <w:rPr>
          <w:rFonts w:ascii="Arial" w:hAnsi="Arial" w:cs="Arial"/>
          <w:sz w:val="24"/>
          <w:szCs w:val="24"/>
        </w:rPr>
        <w:t>accommodation. Due</w:t>
      </w:r>
      <w:r w:rsidRPr="0088644B">
        <w:rPr>
          <w:rFonts w:ascii="Arial" w:hAnsi="Arial" w:cs="Arial"/>
          <w:sz w:val="24"/>
          <w:szCs w:val="24"/>
        </w:rPr>
        <w:t xml:space="preserve"> to a 50% decrease in revenue per room available in 2020, the overall profit decreased by 85% and operational profit decreased by 103% (Singh, 2021).</w:t>
      </w:r>
    </w:p>
    <w:p w14:paraId="7C93493D" w14:textId="401C7F48" w:rsidR="00023583" w:rsidRPr="0088644B" w:rsidRDefault="00023583" w:rsidP="0088644B">
      <w:pPr>
        <w:spacing w:line="360" w:lineRule="auto"/>
        <w:rPr>
          <w:rFonts w:ascii="Arial" w:hAnsi="Arial" w:cs="Arial"/>
          <w:sz w:val="24"/>
          <w:szCs w:val="24"/>
        </w:rPr>
      </w:pPr>
      <w:r w:rsidRPr="0088644B">
        <w:rPr>
          <w:rFonts w:ascii="Arial" w:hAnsi="Arial" w:cs="Arial"/>
          <w:sz w:val="24"/>
          <w:szCs w:val="24"/>
        </w:rPr>
        <w:t>The terrible decrease in net income, which went from an average of £300,000 in 2021 to a shocking deficit of £150,000 by the end of the financial year 2023, highlights the rapid decline in revenue more significantly, clearly suggesting substantial financial difficulties.</w:t>
      </w:r>
    </w:p>
    <w:p w14:paraId="6A776817" w14:textId="1A106A2E" w:rsidR="003270EC" w:rsidRPr="0088644B" w:rsidRDefault="00D96B34" w:rsidP="0088644B">
      <w:pPr>
        <w:spacing w:line="360" w:lineRule="auto"/>
        <w:rPr>
          <w:rFonts w:ascii="Arial" w:hAnsi="Arial" w:cs="Arial"/>
          <w:sz w:val="24"/>
          <w:szCs w:val="24"/>
        </w:rPr>
      </w:pPr>
      <w:r w:rsidRPr="0088644B">
        <w:rPr>
          <w:rFonts w:ascii="Arial" w:hAnsi="Arial" w:cs="Arial"/>
          <w:sz w:val="24"/>
          <w:szCs w:val="24"/>
        </w:rPr>
        <w:t>Also, a possible lack of attention or funding for administration and modernization initiatives is indicated by the lodge's property and equipment worth, which dropped from £2,000,000 to £1,800,000. In a market where hospitality is highly competitive, this loss of value not only indicates a decline in the asset base yet raises the possibility of a mismatch between industry norms and client demands.</w:t>
      </w:r>
    </w:p>
    <w:p w14:paraId="3731A166" w14:textId="5E3FF223" w:rsidR="003270EC" w:rsidRPr="0088644B" w:rsidRDefault="00AE0248" w:rsidP="0088644B">
      <w:pPr>
        <w:spacing w:line="360" w:lineRule="auto"/>
        <w:rPr>
          <w:rFonts w:ascii="Arial" w:hAnsi="Arial" w:cs="Arial"/>
          <w:sz w:val="24"/>
          <w:szCs w:val="24"/>
        </w:rPr>
      </w:pPr>
      <w:r w:rsidRPr="0088644B">
        <w:rPr>
          <w:rFonts w:ascii="Arial" w:hAnsi="Arial" w:cs="Arial"/>
          <w:sz w:val="24"/>
          <w:szCs w:val="24"/>
        </w:rPr>
        <w:t>The analysis of the finances of Seacrest Lodge indicates an elaborate decline in its functioning. </w:t>
      </w:r>
    </w:p>
    <w:p w14:paraId="3AD1F6A9" w14:textId="3F4EC00D" w:rsidR="003270EC" w:rsidRPr="0088644B" w:rsidRDefault="004E4881" w:rsidP="0088644B">
      <w:pPr>
        <w:spacing w:line="360" w:lineRule="auto"/>
        <w:rPr>
          <w:rFonts w:ascii="Arial" w:hAnsi="Arial" w:cs="Arial"/>
          <w:sz w:val="24"/>
          <w:szCs w:val="24"/>
        </w:rPr>
      </w:pPr>
      <w:r w:rsidRPr="0088644B">
        <w:rPr>
          <w:rFonts w:ascii="Arial" w:hAnsi="Arial" w:cs="Arial"/>
          <w:sz w:val="24"/>
          <w:szCs w:val="24"/>
        </w:rPr>
        <w:lastRenderedPageBreak/>
        <w:t>Moreover, an analysis of the company's revenue and liquidity values shows a significant financial degradation in the Seacrest Lodge's running organisation.</w:t>
      </w:r>
    </w:p>
    <w:p w14:paraId="4ACBA438" w14:textId="1B87F483" w:rsidR="008765FD" w:rsidRPr="0088644B" w:rsidRDefault="008765FD" w:rsidP="0088644B">
      <w:pPr>
        <w:spacing w:line="360" w:lineRule="auto"/>
        <w:rPr>
          <w:rFonts w:ascii="Arial" w:hAnsi="Arial" w:cs="Arial"/>
          <w:sz w:val="24"/>
          <w:szCs w:val="24"/>
        </w:rPr>
      </w:pPr>
      <w:r w:rsidRPr="0088644B">
        <w:rPr>
          <w:rFonts w:ascii="Arial" w:hAnsi="Arial" w:cs="Arial"/>
          <w:sz w:val="24"/>
          <w:szCs w:val="24"/>
        </w:rPr>
        <w:t>CFI (2024) said that a key metric for assessing a business's performance is its net profit margin. Due to inadequate management, excessive expenses, and inadequate pricing methods, a low margin is indicative of an inefficient cost structure or bad pricing techniques. After evaluating The Secret Lodge's business effectiveness, the percentage of net profits has dropped dramatically from 25% in 2021 to 13.7% in 2022 and 15.8% in 2023. In conclusion this suggests that the lodge is no longer able to produce profits in relation to earnings, which suggests an increasing ineffectiveness in cost control measures and efforts to produce profit.</w:t>
      </w:r>
    </w:p>
    <w:p w14:paraId="52038C06" w14:textId="62AA9CBF" w:rsidR="007F208A" w:rsidRPr="0088644B" w:rsidRDefault="00CF621F" w:rsidP="0088644B">
      <w:pPr>
        <w:spacing w:line="360" w:lineRule="auto"/>
        <w:rPr>
          <w:rFonts w:ascii="Arial" w:hAnsi="Arial" w:cs="Arial"/>
          <w:sz w:val="24"/>
          <w:szCs w:val="24"/>
        </w:rPr>
      </w:pPr>
      <w:r w:rsidRPr="0088644B">
        <w:rPr>
          <w:rFonts w:ascii="Arial" w:hAnsi="Arial" w:cs="Arial"/>
          <w:sz w:val="24"/>
          <w:szCs w:val="24"/>
        </w:rPr>
        <w:t xml:space="preserve">Hayes (2024) stated that by contrasting it with assets, profitability is assessed using costs and expenses. By dividing net income by total assets, one can determine the return on assets, or ROA. Asset accumulation may lead to greater revenue and sales. As can be seen from the lodge's financial problems and operational inefficiencies, the dramatic decline in return on assets (ROA) from 14% in 2021 to 7.07 percent in 2022 to -8.10% in 2023 is also indicated. The decrease is due to a discrepancy between strategies for earning revenue and the use of assets, which may be caused by poor cost management or inadequate use of assets. The lodge's financial situation grows ever more critical </w:t>
      </w:r>
      <w:r w:rsidR="00161737" w:rsidRPr="0088644B">
        <w:rPr>
          <w:rFonts w:ascii="Arial" w:hAnsi="Arial" w:cs="Arial"/>
          <w:sz w:val="24"/>
          <w:szCs w:val="24"/>
        </w:rPr>
        <w:t>because of</w:t>
      </w:r>
      <w:r w:rsidRPr="0088644B">
        <w:rPr>
          <w:rFonts w:ascii="Arial" w:hAnsi="Arial" w:cs="Arial"/>
          <w:sz w:val="24"/>
          <w:szCs w:val="24"/>
        </w:rPr>
        <w:t xml:space="preserve"> its minus ROA in 2023, requiring reassessing strategies, reductions in costs, or restructuring property.</w:t>
      </w:r>
    </w:p>
    <w:p w14:paraId="469F7950" w14:textId="77777777" w:rsidR="00423583" w:rsidRPr="0088644B" w:rsidRDefault="00423583" w:rsidP="0088644B">
      <w:pPr>
        <w:spacing w:line="360" w:lineRule="auto"/>
        <w:rPr>
          <w:rFonts w:ascii="Arial" w:hAnsi="Arial" w:cs="Arial"/>
          <w:sz w:val="24"/>
          <w:szCs w:val="24"/>
        </w:rPr>
      </w:pPr>
    </w:p>
    <w:p w14:paraId="1BA09647" w14:textId="27FCF174" w:rsidR="00423583" w:rsidRPr="0088644B" w:rsidRDefault="00161737" w:rsidP="0088644B">
      <w:pPr>
        <w:spacing w:line="360" w:lineRule="auto"/>
        <w:rPr>
          <w:rFonts w:ascii="Arial" w:hAnsi="Arial" w:cs="Arial"/>
          <w:sz w:val="24"/>
          <w:szCs w:val="24"/>
        </w:rPr>
      </w:pPr>
      <w:r w:rsidRPr="0088644B">
        <w:rPr>
          <w:rFonts w:ascii="Arial" w:hAnsi="Arial" w:cs="Arial"/>
          <w:sz w:val="24"/>
          <w:szCs w:val="24"/>
        </w:rPr>
        <w:t>Further financial analysis reveals that Seacrest Lodge may be facing a shortage of funds because of the notable decline in the current ratios from 2021 to 2023.</w:t>
      </w:r>
    </w:p>
    <w:p w14:paraId="5E65F9CC" w14:textId="6FA82A53" w:rsidR="003270EC" w:rsidRPr="0088644B" w:rsidRDefault="00997D68" w:rsidP="0088644B">
      <w:pPr>
        <w:spacing w:line="360" w:lineRule="auto"/>
        <w:rPr>
          <w:rFonts w:ascii="Arial" w:hAnsi="Arial" w:cs="Arial"/>
          <w:sz w:val="24"/>
          <w:szCs w:val="24"/>
        </w:rPr>
      </w:pPr>
      <w:r w:rsidRPr="0088644B">
        <w:rPr>
          <w:rFonts w:ascii="Arial" w:hAnsi="Arial" w:cs="Arial"/>
          <w:sz w:val="24"/>
          <w:szCs w:val="24"/>
        </w:rPr>
        <w:t>Kibet (2022) describes the current ratio as a liquidity metric that assesses a company's capacity to pay short-term obligations using short-term assets. A ratio below one indicates potential liquidity issues and bankruptcy risk, whilst a ratio over one indicates sufficient cash</w:t>
      </w:r>
      <w:r w:rsidR="00F40338" w:rsidRPr="0088644B">
        <w:rPr>
          <w:rFonts w:ascii="Arial" w:hAnsi="Arial" w:cs="Arial"/>
          <w:sz w:val="24"/>
          <w:szCs w:val="24"/>
        </w:rPr>
        <w:t>. Regarding Seacrest Lodge, the reduction in its current ratio from 5 to 1 between 2021 and 2023 suggests an acute shortage of liquidity that calls into question the capacity to satisfy short-term financial commitments. </w:t>
      </w:r>
    </w:p>
    <w:p w14:paraId="0FF64A40" w14:textId="77777777" w:rsidR="003270EC" w:rsidRPr="0088644B" w:rsidRDefault="003270EC" w:rsidP="0088644B">
      <w:pPr>
        <w:spacing w:line="360" w:lineRule="auto"/>
        <w:rPr>
          <w:rFonts w:ascii="Arial" w:hAnsi="Arial" w:cs="Arial"/>
          <w:sz w:val="24"/>
          <w:szCs w:val="24"/>
        </w:rPr>
      </w:pPr>
    </w:p>
    <w:p w14:paraId="3677866B" w14:textId="77777777" w:rsidR="0088644B" w:rsidRPr="0088644B" w:rsidRDefault="0088644B" w:rsidP="0088644B">
      <w:pPr>
        <w:spacing w:line="360" w:lineRule="auto"/>
        <w:rPr>
          <w:rFonts w:ascii="Arial" w:hAnsi="Arial" w:cs="Arial"/>
          <w:sz w:val="24"/>
          <w:szCs w:val="24"/>
        </w:rPr>
      </w:pPr>
    </w:p>
    <w:p w14:paraId="3851DACD" w14:textId="77777777" w:rsidR="0088644B" w:rsidRPr="0088644B" w:rsidRDefault="0088644B" w:rsidP="0088644B">
      <w:pPr>
        <w:spacing w:line="360" w:lineRule="auto"/>
        <w:rPr>
          <w:rFonts w:ascii="Arial" w:hAnsi="Arial" w:cs="Arial"/>
          <w:sz w:val="24"/>
          <w:szCs w:val="24"/>
        </w:rPr>
      </w:pPr>
    </w:p>
    <w:p w14:paraId="23730639" w14:textId="26D1F605" w:rsidR="003270EC" w:rsidRPr="0088644B" w:rsidRDefault="009B4643" w:rsidP="0088644B">
      <w:pPr>
        <w:pStyle w:val="Heading2"/>
        <w:spacing w:line="360" w:lineRule="auto"/>
        <w:rPr>
          <w:rFonts w:ascii="Arial" w:hAnsi="Arial" w:cs="Arial"/>
          <w:sz w:val="28"/>
          <w:szCs w:val="28"/>
        </w:rPr>
      </w:pPr>
      <w:r w:rsidRPr="0088644B">
        <w:rPr>
          <w:rFonts w:ascii="Arial" w:hAnsi="Arial" w:cs="Arial"/>
          <w:sz w:val="24"/>
          <w:szCs w:val="24"/>
        </w:rPr>
        <w:t xml:space="preserve"> </w:t>
      </w:r>
      <w:bookmarkStart w:id="4" w:name="_Toc160121606"/>
      <w:r w:rsidRPr="0088644B">
        <w:rPr>
          <w:rFonts w:ascii="Arial" w:hAnsi="Arial" w:cs="Arial"/>
          <w:sz w:val="28"/>
          <w:szCs w:val="28"/>
        </w:rPr>
        <w:t>Key R</w:t>
      </w:r>
      <w:r w:rsidRPr="0088644B">
        <w:rPr>
          <w:rFonts w:ascii="Arial" w:hAnsi="Arial" w:cs="Arial"/>
          <w:sz w:val="28"/>
          <w:szCs w:val="28"/>
        </w:rPr>
        <w:t xml:space="preserve">easons </w:t>
      </w:r>
      <w:r w:rsidRPr="0088644B">
        <w:rPr>
          <w:rFonts w:ascii="Arial" w:hAnsi="Arial" w:cs="Arial"/>
          <w:sz w:val="28"/>
          <w:szCs w:val="28"/>
        </w:rPr>
        <w:t>B</w:t>
      </w:r>
      <w:r w:rsidRPr="0088644B">
        <w:rPr>
          <w:rFonts w:ascii="Arial" w:hAnsi="Arial" w:cs="Arial"/>
          <w:sz w:val="28"/>
          <w:szCs w:val="28"/>
        </w:rPr>
        <w:t xml:space="preserve">ehind the </w:t>
      </w:r>
      <w:r w:rsidRPr="0088644B">
        <w:rPr>
          <w:rFonts w:ascii="Arial" w:hAnsi="Arial" w:cs="Arial"/>
          <w:sz w:val="28"/>
          <w:szCs w:val="28"/>
        </w:rPr>
        <w:t>D</w:t>
      </w:r>
      <w:r w:rsidRPr="0088644B">
        <w:rPr>
          <w:rFonts w:ascii="Arial" w:hAnsi="Arial" w:cs="Arial"/>
          <w:sz w:val="28"/>
          <w:szCs w:val="28"/>
        </w:rPr>
        <w:t>ecline</w:t>
      </w:r>
      <w:bookmarkEnd w:id="4"/>
    </w:p>
    <w:p w14:paraId="5C2E3F0B" w14:textId="77777777" w:rsidR="0088644B" w:rsidRPr="0088644B" w:rsidRDefault="0088644B" w:rsidP="0088644B">
      <w:pPr>
        <w:spacing w:line="360" w:lineRule="auto"/>
        <w:rPr>
          <w:rFonts w:ascii="Arial" w:hAnsi="Arial" w:cs="Arial"/>
          <w:sz w:val="24"/>
          <w:szCs w:val="24"/>
        </w:rPr>
      </w:pPr>
    </w:p>
    <w:p w14:paraId="53A05A0A" w14:textId="52CC6C53" w:rsidR="003270EC" w:rsidRPr="0088644B" w:rsidRDefault="007360CF" w:rsidP="0088644B">
      <w:pPr>
        <w:spacing w:line="360" w:lineRule="auto"/>
        <w:rPr>
          <w:rFonts w:ascii="Arial" w:hAnsi="Arial" w:cs="Arial"/>
          <w:sz w:val="24"/>
          <w:szCs w:val="24"/>
        </w:rPr>
      </w:pPr>
      <w:r w:rsidRPr="0088644B">
        <w:rPr>
          <w:rFonts w:ascii="Arial" w:hAnsi="Arial" w:cs="Arial"/>
          <w:sz w:val="24"/>
          <w:szCs w:val="24"/>
        </w:rPr>
        <w:t xml:space="preserve">The decline in profit of Seacrest Lodge may be linked to multiple variables, such as shifting preferences among consumers, higher rivalry, and difficult </w:t>
      </w:r>
      <w:r w:rsidR="000830C1" w:rsidRPr="0088644B">
        <w:rPr>
          <w:rFonts w:ascii="Arial" w:hAnsi="Arial" w:cs="Arial"/>
          <w:sz w:val="24"/>
          <w:szCs w:val="24"/>
        </w:rPr>
        <w:t>eternal factor</w:t>
      </w:r>
      <w:r w:rsidRPr="0088644B">
        <w:rPr>
          <w:rFonts w:ascii="Arial" w:hAnsi="Arial" w:cs="Arial"/>
          <w:sz w:val="24"/>
          <w:szCs w:val="24"/>
        </w:rPr>
        <w:t xml:space="preserve"> circumstances.</w:t>
      </w:r>
    </w:p>
    <w:p w14:paraId="7EEA4510" w14:textId="3743BBD8" w:rsidR="00076EA7" w:rsidRPr="0088644B" w:rsidRDefault="00586CD8" w:rsidP="0088644B">
      <w:pPr>
        <w:spacing w:line="360" w:lineRule="auto"/>
        <w:rPr>
          <w:rFonts w:ascii="Arial" w:hAnsi="Arial" w:cs="Arial"/>
          <w:sz w:val="24"/>
          <w:szCs w:val="24"/>
        </w:rPr>
      </w:pPr>
      <w:r w:rsidRPr="0088644B">
        <w:rPr>
          <w:rFonts w:ascii="Arial" w:hAnsi="Arial" w:cs="Arial"/>
          <w:sz w:val="24"/>
          <w:szCs w:val="24"/>
        </w:rPr>
        <w:t>A major factor that caused Seacre</w:t>
      </w:r>
      <w:r w:rsidRPr="0088644B">
        <w:rPr>
          <w:rFonts w:ascii="Arial" w:hAnsi="Arial" w:cs="Arial"/>
          <w:sz w:val="24"/>
          <w:szCs w:val="24"/>
        </w:rPr>
        <w:t>s</w:t>
      </w:r>
      <w:r w:rsidRPr="0088644B">
        <w:rPr>
          <w:rFonts w:ascii="Arial" w:hAnsi="Arial" w:cs="Arial"/>
          <w:sz w:val="24"/>
          <w:szCs w:val="24"/>
        </w:rPr>
        <w:t>t Loge's collapse is the shifting preferences of its guests, which may be caused by the new resort's proximity to the lodge and ability to greet guests by utilising AI, personalised service, and digital technology. (Hitesh, 2023).</w:t>
      </w:r>
      <w:r w:rsidRPr="0088644B">
        <w:rPr>
          <w:rFonts w:ascii="Arial" w:hAnsi="Arial" w:cs="Arial"/>
          <w:sz w:val="24"/>
          <w:szCs w:val="24"/>
        </w:rPr>
        <w:t xml:space="preserve"> </w:t>
      </w:r>
      <w:r w:rsidRPr="0088644B">
        <w:rPr>
          <w:rFonts w:ascii="Arial" w:hAnsi="Arial" w:cs="Arial"/>
          <w:sz w:val="24"/>
          <w:szCs w:val="24"/>
        </w:rPr>
        <w:t xml:space="preserve">Given that </w:t>
      </w:r>
      <w:r w:rsidR="00076EA7" w:rsidRPr="0088644B">
        <w:rPr>
          <w:rFonts w:ascii="Arial" w:hAnsi="Arial" w:cs="Arial"/>
          <w:sz w:val="24"/>
          <w:szCs w:val="24"/>
        </w:rPr>
        <w:t>the property</w:t>
      </w:r>
      <w:r w:rsidRPr="0088644B">
        <w:rPr>
          <w:rFonts w:ascii="Arial" w:hAnsi="Arial" w:cs="Arial"/>
          <w:sz w:val="24"/>
          <w:szCs w:val="24"/>
        </w:rPr>
        <w:t> doesn't provide specific facilities guests may look elsewhere.</w:t>
      </w:r>
    </w:p>
    <w:p w14:paraId="423FEE7E" w14:textId="3C8A3159" w:rsidR="003270EC" w:rsidRPr="0088644B" w:rsidRDefault="00076EA7" w:rsidP="0088644B">
      <w:pPr>
        <w:spacing w:line="360" w:lineRule="auto"/>
        <w:rPr>
          <w:rFonts w:ascii="Arial" w:hAnsi="Arial" w:cs="Arial"/>
          <w:sz w:val="24"/>
          <w:szCs w:val="24"/>
        </w:rPr>
      </w:pPr>
      <w:r w:rsidRPr="0088644B">
        <w:rPr>
          <w:rFonts w:ascii="Arial" w:hAnsi="Arial" w:cs="Arial"/>
          <w:sz w:val="24"/>
          <w:szCs w:val="24"/>
        </w:rPr>
        <w:t>Seacrest Lodge's decline can also be attributed to the competitive coastal industry. According to Future Market Insights</w:t>
      </w:r>
      <w:r w:rsidRPr="0088644B">
        <w:rPr>
          <w:rFonts w:ascii="Arial" w:hAnsi="Arial" w:cs="Arial"/>
          <w:sz w:val="24"/>
          <w:szCs w:val="24"/>
        </w:rPr>
        <w:t xml:space="preserve"> (2023)</w:t>
      </w:r>
      <w:r w:rsidRPr="0088644B">
        <w:rPr>
          <w:rFonts w:ascii="Arial" w:hAnsi="Arial" w:cs="Arial"/>
          <w:sz w:val="24"/>
          <w:szCs w:val="24"/>
        </w:rPr>
        <w:t>, beach hotels will generate $326,246.3 million in sales by 2033, drawing premium travellers with their eco-friendly offerings, well-being retreats, and distinctive experiences. As a result, Seacrest Lodge's market share and pricing leverage could have been affected.</w:t>
      </w:r>
    </w:p>
    <w:p w14:paraId="7AE802F6" w14:textId="1C94020B" w:rsidR="003270EC" w:rsidRPr="0088644B" w:rsidRDefault="000830C1" w:rsidP="0088644B">
      <w:pPr>
        <w:spacing w:line="360" w:lineRule="auto"/>
        <w:rPr>
          <w:rFonts w:ascii="Arial" w:hAnsi="Arial" w:cs="Arial"/>
          <w:sz w:val="24"/>
          <w:szCs w:val="24"/>
        </w:rPr>
      </w:pPr>
      <w:r w:rsidRPr="0088644B">
        <w:rPr>
          <w:rFonts w:ascii="Arial" w:hAnsi="Arial" w:cs="Arial"/>
          <w:sz w:val="24"/>
          <w:szCs w:val="24"/>
        </w:rPr>
        <w:t xml:space="preserve">The COVID-19 epidemic alongside other external factors have had a substantial influence on the hospitality business, resulting in limitations on travel, delays, and a decline in demand for </w:t>
      </w:r>
      <w:r w:rsidRPr="0088644B">
        <w:rPr>
          <w:rFonts w:ascii="Arial" w:hAnsi="Arial" w:cs="Arial"/>
          <w:sz w:val="24"/>
          <w:szCs w:val="24"/>
        </w:rPr>
        <w:t>lodging.</w:t>
      </w:r>
      <w:r w:rsidRPr="0088644B">
        <w:rPr>
          <w:rFonts w:ascii="Arial" w:hAnsi="Arial" w:cs="Arial"/>
          <w:sz w:val="24"/>
          <w:szCs w:val="24"/>
        </w:rPr>
        <w:t xml:space="preserve"> As regulations relaxed, a few companies adapted, and according to home office data from national statistics 2021, their turnover rose from 81% in the spring of 2020 to £6.9 billion in May of 2021.This indicates </w:t>
      </w:r>
      <w:r w:rsidRPr="0088644B">
        <w:rPr>
          <w:rFonts w:ascii="Arial" w:hAnsi="Arial" w:cs="Arial"/>
          <w:sz w:val="24"/>
          <w:szCs w:val="24"/>
        </w:rPr>
        <w:t>the</w:t>
      </w:r>
      <w:r w:rsidRPr="0088644B">
        <w:rPr>
          <w:rFonts w:ascii="Arial" w:hAnsi="Arial" w:cs="Arial"/>
          <w:sz w:val="24"/>
          <w:szCs w:val="24"/>
        </w:rPr>
        <w:t xml:space="preserve"> pandemic could have intensified Lodge's current financial difficulties, and the resort's decay was once again felt.</w:t>
      </w:r>
    </w:p>
    <w:p w14:paraId="7EC6EBC4" w14:textId="707562C3" w:rsidR="00B676A1" w:rsidRPr="0088644B" w:rsidRDefault="002A0820" w:rsidP="0088644B">
      <w:pPr>
        <w:spacing w:line="360" w:lineRule="auto"/>
        <w:rPr>
          <w:rFonts w:ascii="Arial" w:hAnsi="Arial" w:cs="Arial"/>
          <w:sz w:val="24"/>
          <w:szCs w:val="24"/>
        </w:rPr>
      </w:pPr>
      <w:r w:rsidRPr="0088644B">
        <w:rPr>
          <w:rFonts w:ascii="Arial" w:hAnsi="Arial" w:cs="Arial"/>
          <w:sz w:val="24"/>
          <w:szCs w:val="24"/>
        </w:rPr>
        <w:t>To</w:t>
      </w:r>
      <w:r w:rsidR="00016148" w:rsidRPr="0088644B">
        <w:rPr>
          <w:rFonts w:ascii="Arial" w:hAnsi="Arial" w:cs="Arial"/>
          <w:sz w:val="24"/>
          <w:szCs w:val="24"/>
        </w:rPr>
        <w:t xml:space="preserve"> overcome these obstacles, a comprehensive plan of action may be needed, encompassing actions</w:t>
      </w:r>
      <w:r w:rsidR="00016148" w:rsidRPr="0088644B">
        <w:rPr>
          <w:rFonts w:ascii="Arial" w:hAnsi="Arial" w:cs="Arial"/>
          <w:sz w:val="24"/>
          <w:szCs w:val="24"/>
        </w:rPr>
        <w:t xml:space="preserve"> that</w:t>
      </w:r>
      <w:r w:rsidR="00016148" w:rsidRPr="0088644B">
        <w:rPr>
          <w:rFonts w:ascii="Arial" w:hAnsi="Arial" w:cs="Arial"/>
          <w:sz w:val="24"/>
          <w:szCs w:val="24"/>
        </w:rPr>
        <w:t xml:space="preserve"> set the lodge apart from the competition and adjust to shifting customer demands and economic circumstances.</w:t>
      </w:r>
    </w:p>
    <w:p w14:paraId="7A676F29" w14:textId="77777777" w:rsidR="009B4643" w:rsidRPr="0088644B" w:rsidRDefault="009B4643" w:rsidP="0088644B">
      <w:pPr>
        <w:spacing w:line="360" w:lineRule="auto"/>
        <w:rPr>
          <w:rFonts w:ascii="Arial" w:hAnsi="Arial" w:cs="Arial"/>
          <w:sz w:val="24"/>
          <w:szCs w:val="24"/>
        </w:rPr>
      </w:pPr>
    </w:p>
    <w:p w14:paraId="0F9E206C" w14:textId="77777777" w:rsidR="009B4643" w:rsidRPr="0088644B" w:rsidRDefault="009B4643" w:rsidP="0088644B">
      <w:pPr>
        <w:spacing w:line="360" w:lineRule="auto"/>
        <w:rPr>
          <w:rFonts w:ascii="Arial" w:hAnsi="Arial" w:cs="Arial"/>
          <w:sz w:val="24"/>
          <w:szCs w:val="24"/>
        </w:rPr>
      </w:pPr>
    </w:p>
    <w:p w14:paraId="22B3A6DB" w14:textId="77777777" w:rsidR="009B4643" w:rsidRPr="0088644B" w:rsidRDefault="009B4643" w:rsidP="0088644B">
      <w:pPr>
        <w:spacing w:line="360" w:lineRule="auto"/>
        <w:rPr>
          <w:rFonts w:ascii="Arial" w:hAnsi="Arial" w:cs="Arial"/>
          <w:sz w:val="24"/>
          <w:szCs w:val="24"/>
        </w:rPr>
      </w:pPr>
    </w:p>
    <w:p w14:paraId="78CDFC78" w14:textId="77777777" w:rsidR="009B4643" w:rsidRPr="0088644B" w:rsidRDefault="009B4643" w:rsidP="0088644B">
      <w:pPr>
        <w:spacing w:line="360" w:lineRule="auto"/>
        <w:rPr>
          <w:rFonts w:ascii="Arial" w:hAnsi="Arial" w:cs="Arial"/>
          <w:sz w:val="24"/>
          <w:szCs w:val="24"/>
        </w:rPr>
      </w:pPr>
    </w:p>
    <w:p w14:paraId="5E42D936" w14:textId="6766C013" w:rsidR="000830C1" w:rsidRPr="0088644B" w:rsidRDefault="00E81259" w:rsidP="0088644B">
      <w:pPr>
        <w:pStyle w:val="Heading2"/>
        <w:spacing w:line="360" w:lineRule="auto"/>
        <w:rPr>
          <w:rFonts w:ascii="Arial" w:hAnsi="Arial" w:cs="Arial"/>
          <w:sz w:val="28"/>
          <w:szCs w:val="28"/>
        </w:rPr>
      </w:pPr>
      <w:bookmarkStart w:id="5" w:name="_Toc160121607"/>
      <w:r w:rsidRPr="0088644B">
        <w:rPr>
          <w:rFonts w:ascii="Arial" w:hAnsi="Arial" w:cs="Arial"/>
          <w:sz w:val="28"/>
          <w:szCs w:val="28"/>
        </w:rPr>
        <w:t>Turnaround strategy</w:t>
      </w:r>
      <w:bookmarkEnd w:id="5"/>
    </w:p>
    <w:p w14:paraId="005B6484" w14:textId="77777777" w:rsidR="009B4643" w:rsidRPr="0088644B" w:rsidRDefault="009B4643" w:rsidP="0088644B">
      <w:pPr>
        <w:spacing w:line="360" w:lineRule="auto"/>
        <w:rPr>
          <w:rFonts w:ascii="Arial" w:hAnsi="Arial" w:cs="Arial"/>
          <w:sz w:val="24"/>
          <w:szCs w:val="24"/>
        </w:rPr>
      </w:pPr>
    </w:p>
    <w:p w14:paraId="142241BE" w14:textId="231824D0" w:rsidR="00E81259" w:rsidRPr="0088644B" w:rsidRDefault="00B676A1" w:rsidP="0088644B">
      <w:pPr>
        <w:spacing w:line="360" w:lineRule="auto"/>
        <w:rPr>
          <w:rFonts w:ascii="Arial" w:hAnsi="Arial" w:cs="Arial"/>
          <w:sz w:val="24"/>
          <w:szCs w:val="24"/>
        </w:rPr>
      </w:pPr>
      <w:r w:rsidRPr="0088644B">
        <w:rPr>
          <w:rFonts w:ascii="Arial" w:hAnsi="Arial" w:cs="Arial"/>
          <w:sz w:val="24"/>
          <w:szCs w:val="24"/>
        </w:rPr>
        <w:t>A turnaround strategy is a set of measures designed to prevent insolvency in a failing company, often involving refinancing, leadership resignations, mergers, staff reductions, and reorganisation.</w:t>
      </w:r>
      <w:r w:rsidRPr="0088644B">
        <w:rPr>
          <w:rFonts w:ascii="Arial" w:hAnsi="Arial" w:cs="Arial"/>
          <w:sz w:val="24"/>
          <w:szCs w:val="24"/>
        </w:rPr>
        <w:t xml:space="preserve"> (</w:t>
      </w:r>
      <w:r w:rsidRPr="0088644B">
        <w:rPr>
          <w:rFonts w:ascii="Arial" w:hAnsi="Arial" w:cs="Arial"/>
          <w:sz w:val="24"/>
          <w:szCs w:val="24"/>
        </w:rPr>
        <w:t>Prashanth</w:t>
      </w:r>
      <w:r w:rsidRPr="0088644B">
        <w:rPr>
          <w:rFonts w:ascii="Arial" w:hAnsi="Arial" w:cs="Arial"/>
          <w:sz w:val="24"/>
          <w:szCs w:val="24"/>
        </w:rPr>
        <w:t>, 2022)</w:t>
      </w:r>
    </w:p>
    <w:p w14:paraId="198D79E9" w14:textId="751F2A3F" w:rsidR="007F1ACE" w:rsidRPr="0088644B" w:rsidRDefault="00B676A1" w:rsidP="0088644B">
      <w:pPr>
        <w:spacing w:line="360" w:lineRule="auto"/>
        <w:rPr>
          <w:rFonts w:ascii="Arial" w:hAnsi="Arial" w:cs="Arial"/>
          <w:sz w:val="24"/>
          <w:szCs w:val="24"/>
        </w:rPr>
      </w:pPr>
      <w:r w:rsidRPr="0088644B">
        <w:rPr>
          <w:rFonts w:ascii="Arial" w:hAnsi="Arial" w:cs="Arial"/>
          <w:sz w:val="24"/>
          <w:szCs w:val="24"/>
        </w:rPr>
        <w:t>Implementation of a solid turnaround strategy to Seacrest Lodge entails an extensive plan which involves several business aspects.</w:t>
      </w:r>
      <w:r w:rsidR="00CD04B7" w:rsidRPr="0088644B">
        <w:rPr>
          <w:rFonts w:ascii="Arial" w:hAnsi="Arial" w:cs="Arial"/>
          <w:sz w:val="24"/>
          <w:szCs w:val="24"/>
        </w:rPr>
        <w:t xml:space="preserve"> </w:t>
      </w:r>
      <w:r w:rsidR="00CD04B7" w:rsidRPr="0088644B">
        <w:rPr>
          <w:rFonts w:ascii="Arial" w:hAnsi="Arial" w:cs="Arial"/>
          <w:sz w:val="24"/>
          <w:szCs w:val="24"/>
        </w:rPr>
        <w:t>Below is a possible strategy for the company</w:t>
      </w:r>
      <w:r w:rsidR="00CD04B7" w:rsidRPr="0088644B">
        <w:rPr>
          <w:rFonts w:ascii="Arial" w:hAnsi="Arial" w:cs="Arial"/>
          <w:sz w:val="24"/>
          <w:szCs w:val="24"/>
        </w:rPr>
        <w:t>.</w:t>
      </w:r>
    </w:p>
    <w:p w14:paraId="2EDAE386" w14:textId="04F6003B" w:rsidR="002A0820" w:rsidRPr="0088644B" w:rsidRDefault="002A0820" w:rsidP="0088644B">
      <w:pPr>
        <w:spacing w:line="360" w:lineRule="auto"/>
        <w:rPr>
          <w:rFonts w:ascii="Arial" w:hAnsi="Arial" w:cs="Arial"/>
          <w:sz w:val="24"/>
          <w:szCs w:val="24"/>
        </w:rPr>
      </w:pPr>
      <w:r w:rsidRPr="0088644B">
        <w:rPr>
          <w:rFonts w:ascii="Arial" w:hAnsi="Arial" w:cs="Arial"/>
          <w:sz w:val="24"/>
          <w:szCs w:val="24"/>
        </w:rPr>
        <w:t xml:space="preserve">In accordance with Insurance Choice </w:t>
      </w:r>
      <w:r w:rsidRPr="0088644B">
        <w:rPr>
          <w:rFonts w:ascii="Arial" w:hAnsi="Arial" w:cs="Arial"/>
          <w:sz w:val="24"/>
          <w:szCs w:val="24"/>
        </w:rPr>
        <w:t>(</w:t>
      </w:r>
      <w:r w:rsidRPr="0088644B">
        <w:rPr>
          <w:rFonts w:ascii="Arial" w:hAnsi="Arial" w:cs="Arial"/>
          <w:sz w:val="24"/>
          <w:szCs w:val="24"/>
        </w:rPr>
        <w:t>2019</w:t>
      </w:r>
      <w:r w:rsidRPr="0088644B">
        <w:rPr>
          <w:rFonts w:ascii="Arial" w:hAnsi="Arial" w:cs="Arial"/>
          <w:sz w:val="24"/>
          <w:szCs w:val="24"/>
        </w:rPr>
        <w:t>)</w:t>
      </w:r>
      <w:r w:rsidRPr="0088644B">
        <w:rPr>
          <w:rFonts w:ascii="Arial" w:hAnsi="Arial" w:cs="Arial"/>
          <w:sz w:val="24"/>
          <w:szCs w:val="24"/>
        </w:rPr>
        <w:t xml:space="preserve">, having an active online presence, giving visitors a particular greeting, offering a loyalty programme, and implementing an SEO strategy are all important ways to differentiate </w:t>
      </w:r>
      <w:r w:rsidRPr="0088644B">
        <w:rPr>
          <w:rFonts w:ascii="Arial" w:hAnsi="Arial" w:cs="Arial"/>
          <w:sz w:val="24"/>
          <w:szCs w:val="24"/>
        </w:rPr>
        <w:t>businesses</w:t>
      </w:r>
      <w:r w:rsidRPr="0088644B">
        <w:rPr>
          <w:rFonts w:ascii="Arial" w:hAnsi="Arial" w:cs="Arial"/>
          <w:sz w:val="24"/>
          <w:szCs w:val="24"/>
        </w:rPr>
        <w:t xml:space="preserve"> in the highly competitive hospitality industry.</w:t>
      </w:r>
      <w:r w:rsidRPr="0088644B">
        <w:rPr>
          <w:rFonts w:ascii="Arial" w:hAnsi="Arial" w:cs="Arial"/>
          <w:sz w:val="24"/>
          <w:szCs w:val="24"/>
        </w:rPr>
        <w:t xml:space="preserve"> </w:t>
      </w:r>
      <w:r w:rsidRPr="0088644B">
        <w:rPr>
          <w:rFonts w:ascii="Arial" w:hAnsi="Arial" w:cs="Arial"/>
          <w:sz w:val="24"/>
          <w:szCs w:val="24"/>
        </w:rPr>
        <w:t>The first step for Seacrest Lodge is to rebrand and market itself. Part of the plan is to use social media sites like Facebook and Instagram, promote special offers, and expand into new markets. The Seacrest Lodge can draw in and keep customers by putting these tactics into practice.</w:t>
      </w:r>
    </w:p>
    <w:p w14:paraId="125FE532" w14:textId="77777777" w:rsidR="00131DEA" w:rsidRPr="0088644B" w:rsidRDefault="00131DEA" w:rsidP="0088644B">
      <w:pPr>
        <w:spacing w:line="360" w:lineRule="auto"/>
        <w:rPr>
          <w:rFonts w:ascii="Arial" w:hAnsi="Arial" w:cs="Arial"/>
          <w:sz w:val="24"/>
          <w:szCs w:val="24"/>
        </w:rPr>
      </w:pPr>
      <w:r w:rsidRPr="0088644B">
        <w:rPr>
          <w:rFonts w:ascii="Arial" w:hAnsi="Arial" w:cs="Arial"/>
          <w:sz w:val="24"/>
          <w:szCs w:val="24"/>
        </w:rPr>
        <w:t>According to some statistics, customer experience is a key differentiator between businesses. One in three customers will leave a brand after a negative experience. In addition, clients are happy to pay up to 13% for luxury amenities, 49% make spontaneous purchases, and companies with a high customer experience rating spend 140% more</w:t>
      </w:r>
      <w:r w:rsidRPr="0088644B">
        <w:rPr>
          <w:rFonts w:ascii="Arial" w:hAnsi="Arial" w:cs="Arial"/>
          <w:sz w:val="24"/>
          <w:szCs w:val="24"/>
        </w:rPr>
        <w:t xml:space="preserve"> (</w:t>
      </w:r>
      <w:proofErr w:type="spellStart"/>
      <w:r w:rsidRPr="0088644B">
        <w:rPr>
          <w:rFonts w:ascii="Arial" w:hAnsi="Arial" w:cs="Arial"/>
          <w:sz w:val="24"/>
          <w:szCs w:val="24"/>
        </w:rPr>
        <w:t>SuperOffice</w:t>
      </w:r>
      <w:proofErr w:type="spellEnd"/>
      <w:r w:rsidRPr="0088644B">
        <w:rPr>
          <w:rFonts w:ascii="Arial" w:hAnsi="Arial" w:cs="Arial"/>
          <w:sz w:val="24"/>
          <w:szCs w:val="24"/>
        </w:rPr>
        <w:t>, 2024).</w:t>
      </w:r>
    </w:p>
    <w:p w14:paraId="184101B7" w14:textId="223254C8" w:rsidR="008519B3" w:rsidRPr="0088644B" w:rsidRDefault="008519B3" w:rsidP="0088644B">
      <w:pPr>
        <w:spacing w:line="360" w:lineRule="auto"/>
        <w:rPr>
          <w:rFonts w:ascii="Arial" w:hAnsi="Arial" w:cs="Arial"/>
          <w:sz w:val="24"/>
          <w:szCs w:val="24"/>
        </w:rPr>
      </w:pPr>
      <w:r w:rsidRPr="008519B3">
        <w:rPr>
          <w:rFonts w:ascii="Arial" w:hAnsi="Arial" w:cs="Arial"/>
          <w:sz w:val="24"/>
          <w:szCs w:val="24"/>
        </w:rPr>
        <w:t xml:space="preserve">Second, </w:t>
      </w:r>
      <w:r w:rsidR="00C31204" w:rsidRPr="008519B3">
        <w:rPr>
          <w:rFonts w:ascii="Arial" w:hAnsi="Arial" w:cs="Arial"/>
          <w:sz w:val="24"/>
          <w:szCs w:val="24"/>
        </w:rPr>
        <w:t>to</w:t>
      </w:r>
      <w:r w:rsidRPr="008519B3">
        <w:rPr>
          <w:rFonts w:ascii="Arial" w:hAnsi="Arial" w:cs="Arial"/>
          <w:sz w:val="24"/>
          <w:szCs w:val="24"/>
        </w:rPr>
        <w:t xml:space="preserve"> enhance customer satisfaction, Seacrest Lodge needs to carry out surveys and consumer research to identify shifting consumer tastes</w:t>
      </w:r>
      <w:r>
        <w:rPr>
          <w:rFonts w:ascii="Arial" w:hAnsi="Arial" w:cs="Arial"/>
          <w:sz w:val="24"/>
          <w:szCs w:val="24"/>
        </w:rPr>
        <w:t xml:space="preserve"> </w:t>
      </w:r>
      <w:r w:rsidRPr="008519B3">
        <w:rPr>
          <w:rFonts w:ascii="Arial" w:hAnsi="Arial" w:cs="Arial"/>
          <w:sz w:val="24"/>
          <w:szCs w:val="24"/>
        </w:rPr>
        <w:t xml:space="preserve">and implement training and growth programmes </w:t>
      </w:r>
      <w:proofErr w:type="gramStart"/>
      <w:r w:rsidRPr="008519B3">
        <w:rPr>
          <w:rFonts w:ascii="Arial" w:hAnsi="Arial" w:cs="Arial"/>
          <w:sz w:val="24"/>
          <w:szCs w:val="24"/>
        </w:rPr>
        <w:t>in order to</w:t>
      </w:r>
      <w:proofErr w:type="gramEnd"/>
      <w:r w:rsidRPr="008519B3">
        <w:rPr>
          <w:rFonts w:ascii="Arial" w:hAnsi="Arial" w:cs="Arial"/>
          <w:sz w:val="24"/>
          <w:szCs w:val="24"/>
        </w:rPr>
        <w:t xml:space="preserve"> better communicate with clients and provide more personalised service</w:t>
      </w:r>
      <w:r>
        <w:rPr>
          <w:rFonts w:ascii="Arial" w:hAnsi="Arial" w:cs="Arial"/>
          <w:sz w:val="24"/>
          <w:szCs w:val="24"/>
        </w:rPr>
        <w:t xml:space="preserve">. </w:t>
      </w:r>
      <w:r w:rsidRPr="008519B3">
        <w:rPr>
          <w:rFonts w:ascii="Arial" w:hAnsi="Arial" w:cs="Arial"/>
          <w:sz w:val="24"/>
          <w:szCs w:val="24"/>
        </w:rPr>
        <w:t>Guest feedback and ongoing performance assessments are useful tools for spotting areas that need improvement.</w:t>
      </w:r>
      <w:r w:rsidR="00C31204" w:rsidRPr="00C31204">
        <w:t xml:space="preserve"> </w:t>
      </w:r>
      <w:r w:rsidR="00C31204" w:rsidRPr="00C31204">
        <w:rPr>
          <w:rFonts w:ascii="Arial" w:hAnsi="Arial" w:cs="Arial"/>
          <w:sz w:val="24"/>
          <w:szCs w:val="24"/>
        </w:rPr>
        <w:t xml:space="preserve">Another issue that </w:t>
      </w:r>
      <w:r w:rsidR="00C31204" w:rsidRPr="00C31204">
        <w:rPr>
          <w:rFonts w:ascii="Arial" w:hAnsi="Arial" w:cs="Arial"/>
          <w:sz w:val="24"/>
          <w:szCs w:val="24"/>
        </w:rPr>
        <w:t>must</w:t>
      </w:r>
      <w:r w:rsidR="00C31204" w:rsidRPr="00C31204">
        <w:rPr>
          <w:rFonts w:ascii="Arial" w:hAnsi="Arial" w:cs="Arial"/>
          <w:sz w:val="24"/>
          <w:szCs w:val="24"/>
        </w:rPr>
        <w:t xml:space="preserve"> be solved by </w:t>
      </w:r>
      <w:r w:rsidR="00C31204">
        <w:rPr>
          <w:rFonts w:ascii="Arial" w:hAnsi="Arial" w:cs="Arial"/>
          <w:sz w:val="24"/>
          <w:szCs w:val="24"/>
        </w:rPr>
        <w:t xml:space="preserve">The </w:t>
      </w:r>
      <w:r w:rsidR="00C31204" w:rsidRPr="00C31204">
        <w:rPr>
          <w:rFonts w:ascii="Arial" w:hAnsi="Arial" w:cs="Arial"/>
          <w:sz w:val="24"/>
          <w:szCs w:val="24"/>
        </w:rPr>
        <w:t>Lodge is evaluating its outdated facilities and modernising them</w:t>
      </w:r>
      <w:r w:rsidR="00C31204">
        <w:rPr>
          <w:rFonts w:ascii="Arial" w:hAnsi="Arial" w:cs="Arial"/>
          <w:sz w:val="24"/>
          <w:szCs w:val="24"/>
        </w:rPr>
        <w:t xml:space="preserve">. </w:t>
      </w:r>
      <w:r w:rsidR="00C31204" w:rsidRPr="00C31204">
        <w:rPr>
          <w:rFonts w:ascii="Arial" w:hAnsi="Arial" w:cs="Arial"/>
          <w:sz w:val="24"/>
          <w:szCs w:val="24"/>
        </w:rPr>
        <w:t>Examples of this involve transforming recreational spaces and remodelling rooms. The guest experience can also be enhanced by investing in technical innovations like rapid internet connection and smart room amenities.</w:t>
      </w:r>
      <w:r w:rsidR="00156E3D">
        <w:rPr>
          <w:rFonts w:ascii="Arial" w:hAnsi="Arial" w:cs="Arial"/>
          <w:sz w:val="24"/>
          <w:szCs w:val="24"/>
        </w:rPr>
        <w:t xml:space="preserve"> </w:t>
      </w:r>
      <w:r w:rsidR="00156E3D" w:rsidRPr="00156E3D">
        <w:rPr>
          <w:rFonts w:ascii="Arial" w:hAnsi="Arial" w:cs="Arial"/>
          <w:sz w:val="24"/>
          <w:szCs w:val="24"/>
        </w:rPr>
        <w:t xml:space="preserve">As starting point, Seacrest Lodge might really stand out in a crowded market by </w:t>
      </w:r>
      <w:r w:rsidR="00156E3D" w:rsidRPr="00156E3D">
        <w:rPr>
          <w:rFonts w:ascii="Arial" w:hAnsi="Arial" w:cs="Arial"/>
          <w:sz w:val="24"/>
          <w:szCs w:val="24"/>
        </w:rPr>
        <w:lastRenderedPageBreak/>
        <w:t>resolving these challenges and prioritising expenditures in amenities and superior services.</w:t>
      </w:r>
    </w:p>
    <w:p w14:paraId="055B43A1" w14:textId="3FB4AE8E" w:rsidR="003A0306" w:rsidRPr="0088644B" w:rsidRDefault="003A0306" w:rsidP="0088644B">
      <w:pPr>
        <w:spacing w:line="360" w:lineRule="auto"/>
        <w:rPr>
          <w:rFonts w:ascii="Arial" w:hAnsi="Arial" w:cs="Arial"/>
          <w:sz w:val="24"/>
          <w:szCs w:val="24"/>
        </w:rPr>
      </w:pPr>
      <w:r w:rsidRPr="0088644B">
        <w:rPr>
          <w:rFonts w:ascii="Arial" w:hAnsi="Arial" w:cs="Arial"/>
          <w:sz w:val="24"/>
          <w:szCs w:val="24"/>
        </w:rPr>
        <w:t xml:space="preserve">Third, to generate revenue, the lodge should hire the best personnel, prioritise investing in technology, focus on internet accessibility, and take advantage of local events and </w:t>
      </w:r>
      <w:r w:rsidRPr="0088644B">
        <w:rPr>
          <w:rFonts w:ascii="Arial" w:hAnsi="Arial" w:cs="Arial"/>
          <w:sz w:val="24"/>
          <w:szCs w:val="24"/>
        </w:rPr>
        <w:t>attractions (</w:t>
      </w:r>
      <w:r w:rsidRPr="0088644B">
        <w:rPr>
          <w:rFonts w:ascii="Arial" w:hAnsi="Arial" w:cs="Arial"/>
          <w:sz w:val="24"/>
          <w:szCs w:val="24"/>
        </w:rPr>
        <w:t>SiteMinder</w:t>
      </w:r>
      <w:r w:rsidRPr="0088644B">
        <w:rPr>
          <w:rFonts w:ascii="Arial" w:hAnsi="Arial" w:cs="Arial"/>
          <w:sz w:val="24"/>
          <w:szCs w:val="24"/>
        </w:rPr>
        <w:t>,</w:t>
      </w:r>
      <w:r w:rsidRPr="0088644B">
        <w:rPr>
          <w:rFonts w:ascii="Arial" w:hAnsi="Arial" w:cs="Arial"/>
          <w:sz w:val="24"/>
          <w:szCs w:val="24"/>
        </w:rPr>
        <w:t>2024)</w:t>
      </w:r>
      <w:r w:rsidRPr="0088644B">
        <w:rPr>
          <w:rFonts w:ascii="Arial" w:hAnsi="Arial" w:cs="Arial"/>
          <w:sz w:val="24"/>
          <w:szCs w:val="24"/>
        </w:rPr>
        <w:t>.</w:t>
      </w:r>
    </w:p>
    <w:p w14:paraId="67CDAE24" w14:textId="320E7DA0" w:rsidR="00F4334F" w:rsidRPr="0088644B" w:rsidRDefault="00BC5552" w:rsidP="0088644B">
      <w:pPr>
        <w:spacing w:line="360" w:lineRule="auto"/>
        <w:rPr>
          <w:rFonts w:ascii="Arial" w:hAnsi="Arial" w:cs="Arial"/>
          <w:sz w:val="24"/>
          <w:szCs w:val="24"/>
        </w:rPr>
      </w:pPr>
      <w:r w:rsidRPr="0088644B">
        <w:rPr>
          <w:rFonts w:ascii="Arial" w:hAnsi="Arial" w:cs="Arial"/>
          <w:sz w:val="24"/>
          <w:szCs w:val="24"/>
        </w:rPr>
        <w:t xml:space="preserve"> Furthermore, to</w:t>
      </w:r>
      <w:r w:rsidRPr="0088644B">
        <w:rPr>
          <w:rFonts w:ascii="Arial" w:hAnsi="Arial" w:cs="Arial"/>
          <w:sz w:val="24"/>
          <w:szCs w:val="24"/>
        </w:rPr>
        <w:t xml:space="preserve"> improve efficiency, The Seacrest Lodge should also apply measures to reduce costs. The lodge may make wiser judgements and save operational expenses, assisting in the maintenance of a successful business, by putting into practice minimise waste, energy-saving measures, lowering labour costs, and guaranteeing effective resource </w:t>
      </w:r>
      <w:r w:rsidRPr="0088644B">
        <w:rPr>
          <w:rFonts w:ascii="Arial" w:hAnsi="Arial" w:cs="Arial"/>
          <w:sz w:val="24"/>
          <w:szCs w:val="24"/>
        </w:rPr>
        <w:t>management (Catala</w:t>
      </w:r>
      <w:r w:rsidRPr="0088644B">
        <w:rPr>
          <w:rFonts w:ascii="Arial" w:hAnsi="Arial" w:cs="Arial"/>
          <w:sz w:val="24"/>
          <w:szCs w:val="24"/>
        </w:rPr>
        <w:t xml:space="preserve"> Consulting</w:t>
      </w:r>
      <w:r w:rsidRPr="0088644B">
        <w:rPr>
          <w:rFonts w:ascii="Arial" w:hAnsi="Arial" w:cs="Arial"/>
          <w:sz w:val="24"/>
          <w:szCs w:val="24"/>
        </w:rPr>
        <w:t>,</w:t>
      </w:r>
      <w:r w:rsidRPr="0088644B">
        <w:rPr>
          <w:rFonts w:ascii="Arial" w:hAnsi="Arial" w:cs="Arial"/>
          <w:sz w:val="24"/>
          <w:szCs w:val="24"/>
        </w:rPr>
        <w:t xml:space="preserve"> 2024)</w:t>
      </w:r>
    </w:p>
    <w:p w14:paraId="640A8043" w14:textId="67317806" w:rsidR="00B676A1" w:rsidRPr="0088644B" w:rsidRDefault="0019331D" w:rsidP="0088644B">
      <w:pPr>
        <w:spacing w:line="360" w:lineRule="auto"/>
        <w:rPr>
          <w:rFonts w:ascii="Arial" w:hAnsi="Arial" w:cs="Arial"/>
          <w:sz w:val="24"/>
          <w:szCs w:val="24"/>
        </w:rPr>
      </w:pPr>
      <w:r w:rsidRPr="0088644B">
        <w:rPr>
          <w:rFonts w:ascii="Arial" w:hAnsi="Arial" w:cs="Arial"/>
          <w:sz w:val="24"/>
          <w:szCs w:val="24"/>
        </w:rPr>
        <w:t>Additionally</w:t>
      </w:r>
      <w:r w:rsidR="008D005E" w:rsidRPr="0088644B">
        <w:rPr>
          <w:rFonts w:ascii="Arial" w:hAnsi="Arial" w:cs="Arial"/>
          <w:sz w:val="24"/>
          <w:szCs w:val="24"/>
        </w:rPr>
        <w:t>,</w:t>
      </w:r>
      <w:r w:rsidR="006D352C" w:rsidRPr="0088644B">
        <w:rPr>
          <w:rFonts w:ascii="Arial" w:hAnsi="Arial" w:cs="Arial"/>
          <w:sz w:val="24"/>
          <w:szCs w:val="24"/>
        </w:rPr>
        <w:t xml:space="preserve"> The Lodge needs to undertake </w:t>
      </w:r>
      <w:r w:rsidR="00BD2888" w:rsidRPr="0088644B">
        <w:rPr>
          <w:rFonts w:ascii="Arial" w:hAnsi="Arial" w:cs="Arial"/>
          <w:sz w:val="24"/>
          <w:szCs w:val="24"/>
        </w:rPr>
        <w:t>a reconfiguration</w:t>
      </w:r>
      <w:r w:rsidR="006D352C" w:rsidRPr="0088644B">
        <w:rPr>
          <w:rFonts w:ascii="Arial" w:hAnsi="Arial" w:cs="Arial"/>
          <w:sz w:val="24"/>
          <w:szCs w:val="24"/>
        </w:rPr>
        <w:t xml:space="preserve"> of finances process </w:t>
      </w:r>
      <w:r w:rsidR="00AF3736" w:rsidRPr="0088644B">
        <w:rPr>
          <w:rFonts w:ascii="Arial" w:hAnsi="Arial" w:cs="Arial"/>
          <w:sz w:val="24"/>
          <w:szCs w:val="24"/>
        </w:rPr>
        <w:t>to</w:t>
      </w:r>
      <w:r w:rsidR="006D352C" w:rsidRPr="0088644B">
        <w:rPr>
          <w:rFonts w:ascii="Arial" w:hAnsi="Arial" w:cs="Arial"/>
          <w:sz w:val="24"/>
          <w:szCs w:val="24"/>
        </w:rPr>
        <w:t xml:space="preserve"> obtain more funding for marketing campaigns, refurbishment projects, and strategic expansion. </w:t>
      </w:r>
    </w:p>
    <w:p w14:paraId="4F309C62" w14:textId="5F84B628" w:rsidR="00132B14" w:rsidRPr="0088644B" w:rsidRDefault="00132B14" w:rsidP="0088644B">
      <w:pPr>
        <w:spacing w:line="360" w:lineRule="auto"/>
        <w:rPr>
          <w:rFonts w:ascii="Arial" w:hAnsi="Arial" w:cs="Arial"/>
          <w:sz w:val="24"/>
          <w:szCs w:val="24"/>
        </w:rPr>
      </w:pPr>
      <w:r w:rsidRPr="0088644B">
        <w:rPr>
          <w:rFonts w:ascii="Arial" w:hAnsi="Arial" w:cs="Arial"/>
          <w:sz w:val="24"/>
          <w:szCs w:val="24"/>
        </w:rPr>
        <w:t>Finally, the lodge needs to interact with the community to promote its reputation and help small companies in the area. And in addition, the Seacrest Lodge should transform into a green lodging facility by using energy-efficient technology and sustainable resources to encourage conservation of the planet and minimise waste in the travel sector, strengthening the eco-friendly strategy overall</w:t>
      </w:r>
      <w:r w:rsidRPr="0088644B">
        <w:rPr>
          <w:rFonts w:ascii="Arial" w:hAnsi="Arial" w:cs="Arial"/>
          <w:sz w:val="24"/>
          <w:szCs w:val="24"/>
        </w:rPr>
        <w:t xml:space="preserve"> (</w:t>
      </w:r>
      <w:r w:rsidRPr="0088644B">
        <w:rPr>
          <w:rFonts w:ascii="Arial" w:hAnsi="Arial" w:cs="Arial"/>
          <w:sz w:val="24"/>
          <w:szCs w:val="24"/>
        </w:rPr>
        <w:t>Karan</w:t>
      </w:r>
      <w:r w:rsidRPr="0088644B">
        <w:rPr>
          <w:rFonts w:ascii="Arial" w:hAnsi="Arial" w:cs="Arial"/>
          <w:sz w:val="24"/>
          <w:szCs w:val="24"/>
        </w:rPr>
        <w:t xml:space="preserve">, </w:t>
      </w:r>
      <w:r w:rsidRPr="0088644B">
        <w:rPr>
          <w:rFonts w:ascii="Arial" w:hAnsi="Arial" w:cs="Arial"/>
          <w:sz w:val="24"/>
          <w:szCs w:val="24"/>
        </w:rPr>
        <w:t>2023)</w:t>
      </w:r>
    </w:p>
    <w:p w14:paraId="657791A0" w14:textId="152CF3D7" w:rsidR="00B676A1" w:rsidRPr="0088644B" w:rsidRDefault="008B60B3" w:rsidP="0088644B">
      <w:pPr>
        <w:spacing w:line="360" w:lineRule="auto"/>
        <w:rPr>
          <w:rFonts w:ascii="Arial" w:hAnsi="Arial" w:cs="Arial"/>
          <w:sz w:val="24"/>
          <w:szCs w:val="24"/>
        </w:rPr>
      </w:pPr>
      <w:r w:rsidRPr="0088644B">
        <w:rPr>
          <w:rFonts w:ascii="Arial" w:hAnsi="Arial" w:cs="Arial"/>
          <w:sz w:val="24"/>
          <w:szCs w:val="24"/>
        </w:rPr>
        <w:t>Following the comprehensive turnaround strategy above, the Seacrest Lodge can strengthen its financial situation and establish its reputation as a top holiday spot</w:t>
      </w:r>
      <w:r w:rsidR="003A0306" w:rsidRPr="0088644B">
        <w:rPr>
          <w:rFonts w:ascii="Arial" w:hAnsi="Arial" w:cs="Arial"/>
          <w:sz w:val="24"/>
          <w:szCs w:val="24"/>
        </w:rPr>
        <w:t>.</w:t>
      </w:r>
    </w:p>
    <w:p w14:paraId="58BC1FE5" w14:textId="77777777" w:rsidR="0002338A" w:rsidRPr="0088644B" w:rsidRDefault="0002338A" w:rsidP="0088644B">
      <w:pPr>
        <w:spacing w:line="360" w:lineRule="auto"/>
        <w:rPr>
          <w:rFonts w:ascii="Arial" w:hAnsi="Arial" w:cs="Arial"/>
          <w:sz w:val="24"/>
          <w:szCs w:val="24"/>
        </w:rPr>
      </w:pPr>
    </w:p>
    <w:p w14:paraId="147FEACB" w14:textId="77777777" w:rsidR="0088644B" w:rsidRPr="0088644B" w:rsidRDefault="0088644B" w:rsidP="0088644B">
      <w:pPr>
        <w:spacing w:line="360" w:lineRule="auto"/>
        <w:rPr>
          <w:rFonts w:ascii="Arial" w:hAnsi="Arial" w:cs="Arial"/>
          <w:sz w:val="24"/>
          <w:szCs w:val="24"/>
        </w:rPr>
      </w:pPr>
    </w:p>
    <w:p w14:paraId="7EB5776F" w14:textId="77777777" w:rsidR="0088644B" w:rsidRPr="0088644B" w:rsidRDefault="0088644B" w:rsidP="0088644B">
      <w:pPr>
        <w:spacing w:line="360" w:lineRule="auto"/>
        <w:rPr>
          <w:rFonts w:ascii="Arial" w:hAnsi="Arial" w:cs="Arial"/>
          <w:sz w:val="24"/>
          <w:szCs w:val="24"/>
        </w:rPr>
      </w:pPr>
    </w:p>
    <w:p w14:paraId="5EEFD921" w14:textId="77777777" w:rsidR="0088644B" w:rsidRPr="0088644B" w:rsidRDefault="0088644B" w:rsidP="0088644B">
      <w:pPr>
        <w:spacing w:line="360" w:lineRule="auto"/>
        <w:rPr>
          <w:rFonts w:ascii="Arial" w:hAnsi="Arial" w:cs="Arial"/>
          <w:sz w:val="24"/>
          <w:szCs w:val="24"/>
        </w:rPr>
      </w:pPr>
    </w:p>
    <w:p w14:paraId="5D3BCF59" w14:textId="77777777" w:rsidR="0088644B" w:rsidRPr="0088644B" w:rsidRDefault="0088644B" w:rsidP="0088644B">
      <w:pPr>
        <w:spacing w:line="360" w:lineRule="auto"/>
        <w:rPr>
          <w:rFonts w:ascii="Arial" w:hAnsi="Arial" w:cs="Arial"/>
          <w:sz w:val="24"/>
          <w:szCs w:val="24"/>
        </w:rPr>
      </w:pPr>
    </w:p>
    <w:p w14:paraId="10FE2691" w14:textId="77777777" w:rsidR="0088644B" w:rsidRPr="0088644B" w:rsidRDefault="0088644B" w:rsidP="0088644B">
      <w:pPr>
        <w:spacing w:line="360" w:lineRule="auto"/>
        <w:rPr>
          <w:rFonts w:ascii="Arial" w:hAnsi="Arial" w:cs="Arial"/>
          <w:sz w:val="24"/>
          <w:szCs w:val="24"/>
        </w:rPr>
      </w:pPr>
    </w:p>
    <w:p w14:paraId="307448B9" w14:textId="77777777" w:rsidR="0088644B" w:rsidRPr="0088644B" w:rsidRDefault="0088644B" w:rsidP="0088644B">
      <w:pPr>
        <w:spacing w:line="360" w:lineRule="auto"/>
        <w:rPr>
          <w:rFonts w:ascii="Arial" w:hAnsi="Arial" w:cs="Arial"/>
          <w:sz w:val="24"/>
          <w:szCs w:val="24"/>
        </w:rPr>
      </w:pPr>
    </w:p>
    <w:p w14:paraId="2A8B357B" w14:textId="77777777" w:rsidR="0088644B" w:rsidRPr="0088644B" w:rsidRDefault="0088644B" w:rsidP="0088644B">
      <w:pPr>
        <w:spacing w:line="360" w:lineRule="auto"/>
        <w:rPr>
          <w:rFonts w:ascii="Arial" w:hAnsi="Arial" w:cs="Arial"/>
          <w:sz w:val="24"/>
          <w:szCs w:val="24"/>
        </w:rPr>
      </w:pPr>
    </w:p>
    <w:p w14:paraId="7A822D7D" w14:textId="77777777" w:rsidR="0088644B" w:rsidRPr="0088644B" w:rsidRDefault="0088644B" w:rsidP="0088644B">
      <w:pPr>
        <w:spacing w:line="360" w:lineRule="auto"/>
        <w:rPr>
          <w:rFonts w:ascii="Arial" w:hAnsi="Arial" w:cs="Arial"/>
          <w:sz w:val="24"/>
          <w:szCs w:val="24"/>
        </w:rPr>
      </w:pPr>
    </w:p>
    <w:p w14:paraId="2F93A7C1" w14:textId="3C020D5B" w:rsidR="0002338A" w:rsidRPr="0088644B" w:rsidRDefault="0002338A" w:rsidP="0088644B">
      <w:pPr>
        <w:pStyle w:val="Heading1"/>
        <w:spacing w:line="360" w:lineRule="auto"/>
        <w:rPr>
          <w:rFonts w:ascii="Arial" w:hAnsi="Arial" w:cs="Arial"/>
          <w:sz w:val="36"/>
          <w:szCs w:val="36"/>
        </w:rPr>
      </w:pPr>
      <w:bookmarkStart w:id="6" w:name="_Toc160121608"/>
      <w:r w:rsidRPr="0088644B">
        <w:rPr>
          <w:rFonts w:ascii="Arial" w:hAnsi="Arial" w:cs="Arial"/>
          <w:sz w:val="36"/>
          <w:szCs w:val="36"/>
        </w:rPr>
        <w:t>Conclusion</w:t>
      </w:r>
      <w:bookmarkEnd w:id="6"/>
    </w:p>
    <w:p w14:paraId="43C61CCA" w14:textId="77777777" w:rsidR="0002338A" w:rsidRPr="0088644B" w:rsidRDefault="0002338A" w:rsidP="0088644B">
      <w:pPr>
        <w:spacing w:line="360" w:lineRule="auto"/>
        <w:rPr>
          <w:rFonts w:ascii="Arial" w:hAnsi="Arial" w:cs="Arial"/>
          <w:sz w:val="24"/>
          <w:szCs w:val="24"/>
        </w:rPr>
      </w:pPr>
    </w:p>
    <w:p w14:paraId="76DCBEDD" w14:textId="3DC8265D" w:rsidR="00B31E5B" w:rsidRPr="0088644B" w:rsidRDefault="00B31E5B" w:rsidP="0088644B">
      <w:pPr>
        <w:spacing w:line="360" w:lineRule="auto"/>
        <w:rPr>
          <w:rFonts w:ascii="Arial" w:hAnsi="Arial" w:cs="Arial"/>
          <w:sz w:val="24"/>
          <w:szCs w:val="24"/>
        </w:rPr>
      </w:pPr>
      <w:r w:rsidRPr="0088644B">
        <w:rPr>
          <w:rFonts w:ascii="Arial" w:hAnsi="Arial" w:cs="Arial"/>
          <w:sz w:val="24"/>
          <w:szCs w:val="24"/>
        </w:rPr>
        <w:t>In conclusion, regaining Seacrest Lodge's finances and position as a top attraction for travellers would be extremely difficult. But now that an extensive turnaround plan has been put into place, the resort has a definite future.</w:t>
      </w:r>
    </w:p>
    <w:p w14:paraId="5FD1EDD4" w14:textId="38F8AC45" w:rsidR="00B31E5B" w:rsidRPr="0088644B" w:rsidRDefault="00B31E5B" w:rsidP="0088644B">
      <w:pPr>
        <w:spacing w:line="360" w:lineRule="auto"/>
        <w:rPr>
          <w:rFonts w:ascii="Arial" w:hAnsi="Arial" w:cs="Arial"/>
          <w:sz w:val="24"/>
          <w:szCs w:val="24"/>
        </w:rPr>
      </w:pPr>
      <w:r w:rsidRPr="0088644B">
        <w:rPr>
          <w:rFonts w:ascii="Arial" w:hAnsi="Arial" w:cs="Arial"/>
          <w:sz w:val="24"/>
          <w:szCs w:val="24"/>
        </w:rPr>
        <w:t xml:space="preserve">The Seacrest Lodge seeks to overcome these obstacles by rebranding and marketing initiatives, improving guest satisfaction, expanding sources of income, increasing productivity in operations, restructuring financial matters, interacting with the local </w:t>
      </w:r>
      <w:r w:rsidR="0088644B" w:rsidRPr="0088644B">
        <w:rPr>
          <w:rFonts w:ascii="Arial" w:hAnsi="Arial" w:cs="Arial"/>
          <w:sz w:val="24"/>
          <w:szCs w:val="24"/>
        </w:rPr>
        <w:t>community,</w:t>
      </w:r>
      <w:r w:rsidR="0019331D" w:rsidRPr="0088644B">
        <w:rPr>
          <w:rFonts w:ascii="Arial" w:hAnsi="Arial" w:cs="Arial"/>
          <w:sz w:val="24"/>
          <w:szCs w:val="24"/>
        </w:rPr>
        <w:t xml:space="preserve"> and</w:t>
      </w:r>
      <w:r w:rsidR="00F4334F" w:rsidRPr="0088644B">
        <w:rPr>
          <w:rFonts w:ascii="Arial" w:hAnsi="Arial" w:cs="Arial"/>
          <w:sz w:val="24"/>
          <w:szCs w:val="24"/>
        </w:rPr>
        <w:t xml:space="preserve"> </w:t>
      </w:r>
      <w:r w:rsidR="00F4334F" w:rsidRPr="0088644B">
        <w:rPr>
          <w:rFonts w:ascii="Arial" w:hAnsi="Arial" w:cs="Arial"/>
          <w:sz w:val="24"/>
          <w:szCs w:val="24"/>
        </w:rPr>
        <w:t>promoting green tourism</w:t>
      </w:r>
      <w:r w:rsidR="0019331D" w:rsidRPr="0088644B">
        <w:rPr>
          <w:rFonts w:ascii="Arial" w:hAnsi="Arial" w:cs="Arial"/>
          <w:sz w:val="24"/>
          <w:szCs w:val="24"/>
        </w:rPr>
        <w:t>.</w:t>
      </w:r>
    </w:p>
    <w:p w14:paraId="6D92767D" w14:textId="6F9D011A" w:rsidR="0002338A" w:rsidRPr="0088644B" w:rsidRDefault="00B31E5B" w:rsidP="0088644B">
      <w:pPr>
        <w:spacing w:line="360" w:lineRule="auto"/>
        <w:rPr>
          <w:rFonts w:ascii="Arial" w:hAnsi="Arial" w:cs="Arial"/>
          <w:sz w:val="24"/>
          <w:szCs w:val="24"/>
        </w:rPr>
      </w:pPr>
      <w:r w:rsidRPr="0088644B">
        <w:rPr>
          <w:rFonts w:ascii="Arial" w:hAnsi="Arial" w:cs="Arial"/>
          <w:sz w:val="24"/>
          <w:szCs w:val="24"/>
        </w:rPr>
        <w:t xml:space="preserve">Furthermore, Seacrest Lodge has the potential to become a popular vacation spot again, catering to those looking for luxury and a unique experience alongside the stunning </w:t>
      </w:r>
      <w:r w:rsidR="00AF3736" w:rsidRPr="0088644B">
        <w:rPr>
          <w:rFonts w:ascii="Arial" w:hAnsi="Arial" w:cs="Arial"/>
          <w:sz w:val="24"/>
          <w:szCs w:val="24"/>
        </w:rPr>
        <w:t>coastline once</w:t>
      </w:r>
      <w:r w:rsidRPr="0088644B">
        <w:rPr>
          <w:rFonts w:ascii="Arial" w:hAnsi="Arial" w:cs="Arial"/>
          <w:sz w:val="24"/>
          <w:szCs w:val="24"/>
        </w:rPr>
        <w:t xml:space="preserve"> it is managed with determination and originality.</w:t>
      </w:r>
    </w:p>
    <w:p w14:paraId="5B7E66E3" w14:textId="77777777" w:rsidR="0002338A" w:rsidRPr="0088644B" w:rsidRDefault="0002338A" w:rsidP="0088644B">
      <w:pPr>
        <w:spacing w:line="360" w:lineRule="auto"/>
        <w:rPr>
          <w:rFonts w:ascii="Arial" w:hAnsi="Arial" w:cs="Arial"/>
          <w:sz w:val="24"/>
          <w:szCs w:val="24"/>
        </w:rPr>
      </w:pPr>
    </w:p>
    <w:p w14:paraId="30EFE5E6" w14:textId="77777777" w:rsidR="0002338A" w:rsidRPr="0088644B" w:rsidRDefault="0002338A" w:rsidP="0088644B">
      <w:pPr>
        <w:spacing w:line="360" w:lineRule="auto"/>
        <w:rPr>
          <w:rFonts w:ascii="Arial" w:hAnsi="Arial" w:cs="Arial"/>
          <w:sz w:val="24"/>
          <w:szCs w:val="24"/>
        </w:rPr>
      </w:pPr>
    </w:p>
    <w:p w14:paraId="621AACC1" w14:textId="77777777" w:rsidR="0002338A" w:rsidRPr="0088644B" w:rsidRDefault="0002338A" w:rsidP="0088644B">
      <w:pPr>
        <w:spacing w:line="360" w:lineRule="auto"/>
        <w:rPr>
          <w:rFonts w:ascii="Arial" w:hAnsi="Arial" w:cs="Arial"/>
          <w:sz w:val="24"/>
          <w:szCs w:val="24"/>
        </w:rPr>
      </w:pPr>
    </w:p>
    <w:p w14:paraId="39E1EFCB" w14:textId="77777777" w:rsidR="0002338A" w:rsidRPr="0088644B" w:rsidRDefault="0002338A" w:rsidP="0088644B">
      <w:pPr>
        <w:spacing w:line="360" w:lineRule="auto"/>
        <w:rPr>
          <w:rFonts w:ascii="Arial" w:hAnsi="Arial" w:cs="Arial"/>
          <w:sz w:val="24"/>
          <w:szCs w:val="24"/>
        </w:rPr>
      </w:pPr>
    </w:p>
    <w:p w14:paraId="7780BDB2" w14:textId="77777777" w:rsidR="0002338A" w:rsidRPr="0088644B" w:rsidRDefault="0002338A" w:rsidP="0088644B">
      <w:pPr>
        <w:spacing w:line="360" w:lineRule="auto"/>
        <w:rPr>
          <w:rFonts w:ascii="Arial" w:hAnsi="Arial" w:cs="Arial"/>
          <w:sz w:val="24"/>
          <w:szCs w:val="24"/>
        </w:rPr>
      </w:pPr>
    </w:p>
    <w:p w14:paraId="3C8990BE" w14:textId="77777777" w:rsidR="0002338A" w:rsidRPr="0088644B" w:rsidRDefault="0002338A" w:rsidP="0088644B">
      <w:pPr>
        <w:spacing w:line="360" w:lineRule="auto"/>
        <w:rPr>
          <w:rFonts w:ascii="Arial" w:hAnsi="Arial" w:cs="Arial"/>
          <w:sz w:val="24"/>
          <w:szCs w:val="24"/>
        </w:rPr>
      </w:pPr>
    </w:p>
    <w:p w14:paraId="23F95B16" w14:textId="77777777" w:rsidR="0002338A" w:rsidRPr="0088644B" w:rsidRDefault="0002338A" w:rsidP="0088644B">
      <w:pPr>
        <w:spacing w:line="360" w:lineRule="auto"/>
        <w:rPr>
          <w:rFonts w:ascii="Arial" w:hAnsi="Arial" w:cs="Arial"/>
          <w:sz w:val="24"/>
          <w:szCs w:val="24"/>
        </w:rPr>
      </w:pPr>
    </w:p>
    <w:p w14:paraId="0F66193D" w14:textId="77777777" w:rsidR="0002338A" w:rsidRPr="0088644B" w:rsidRDefault="0002338A" w:rsidP="0088644B">
      <w:pPr>
        <w:spacing w:line="360" w:lineRule="auto"/>
        <w:rPr>
          <w:rFonts w:ascii="Arial" w:hAnsi="Arial" w:cs="Arial"/>
          <w:sz w:val="24"/>
          <w:szCs w:val="24"/>
        </w:rPr>
      </w:pPr>
    </w:p>
    <w:p w14:paraId="4F0D15D8" w14:textId="77777777" w:rsidR="0002338A" w:rsidRPr="0088644B" w:rsidRDefault="0002338A" w:rsidP="0088644B">
      <w:pPr>
        <w:spacing w:line="360" w:lineRule="auto"/>
        <w:rPr>
          <w:rFonts w:ascii="Arial" w:hAnsi="Arial" w:cs="Arial"/>
          <w:sz w:val="24"/>
          <w:szCs w:val="24"/>
        </w:rPr>
      </w:pPr>
    </w:p>
    <w:p w14:paraId="14746AB2" w14:textId="77777777" w:rsidR="0002338A" w:rsidRPr="0088644B" w:rsidRDefault="0002338A" w:rsidP="0088644B">
      <w:pPr>
        <w:spacing w:line="360" w:lineRule="auto"/>
        <w:rPr>
          <w:rFonts w:ascii="Arial" w:hAnsi="Arial" w:cs="Arial"/>
          <w:sz w:val="24"/>
          <w:szCs w:val="24"/>
        </w:rPr>
      </w:pPr>
    </w:p>
    <w:p w14:paraId="6896ED42" w14:textId="77777777" w:rsidR="0002338A" w:rsidRPr="0088644B" w:rsidRDefault="0002338A" w:rsidP="0088644B">
      <w:pPr>
        <w:spacing w:line="360" w:lineRule="auto"/>
        <w:rPr>
          <w:rFonts w:ascii="Arial" w:hAnsi="Arial" w:cs="Arial"/>
          <w:sz w:val="24"/>
          <w:szCs w:val="24"/>
        </w:rPr>
      </w:pPr>
    </w:p>
    <w:p w14:paraId="64550CFB" w14:textId="77777777" w:rsidR="000830C1" w:rsidRPr="0088644B" w:rsidRDefault="000830C1" w:rsidP="0088644B">
      <w:pPr>
        <w:spacing w:line="360" w:lineRule="auto"/>
        <w:rPr>
          <w:rFonts w:ascii="Arial" w:hAnsi="Arial" w:cs="Arial"/>
          <w:sz w:val="24"/>
          <w:szCs w:val="24"/>
        </w:rPr>
      </w:pPr>
      <w:bookmarkStart w:id="7" w:name="_Hlk160104624"/>
    </w:p>
    <w:p w14:paraId="5F917C52" w14:textId="71923887" w:rsidR="003270EC" w:rsidRDefault="003270EC" w:rsidP="00D5353A">
      <w:pPr>
        <w:pStyle w:val="Heading1"/>
        <w:spacing w:line="360" w:lineRule="auto"/>
        <w:rPr>
          <w:rFonts w:ascii="Arial" w:hAnsi="Arial" w:cs="Arial"/>
          <w:sz w:val="36"/>
          <w:szCs w:val="36"/>
        </w:rPr>
      </w:pPr>
      <w:bookmarkStart w:id="8" w:name="_Toc160121609"/>
      <w:r w:rsidRPr="00D5353A">
        <w:rPr>
          <w:rFonts w:ascii="Arial" w:hAnsi="Arial" w:cs="Arial"/>
          <w:sz w:val="36"/>
          <w:szCs w:val="36"/>
        </w:rPr>
        <w:lastRenderedPageBreak/>
        <w:t>Reference</w:t>
      </w:r>
      <w:bookmarkEnd w:id="8"/>
    </w:p>
    <w:p w14:paraId="13B22041" w14:textId="77777777" w:rsidR="00E57562" w:rsidRDefault="00E57562" w:rsidP="00E57562"/>
    <w:p w14:paraId="2107FF0E" w14:textId="77777777" w:rsidR="00E57562" w:rsidRPr="00E91055" w:rsidRDefault="00E57562" w:rsidP="00E91055">
      <w:pPr>
        <w:spacing w:line="360" w:lineRule="auto"/>
        <w:rPr>
          <w:rFonts w:ascii="Arial" w:hAnsi="Arial" w:cs="Arial"/>
          <w:sz w:val="24"/>
          <w:szCs w:val="24"/>
        </w:rPr>
      </w:pPr>
    </w:p>
    <w:p w14:paraId="2CADBB02" w14:textId="77777777" w:rsidR="00E57562" w:rsidRPr="00E91055" w:rsidRDefault="00E57562" w:rsidP="00E91055">
      <w:pPr>
        <w:spacing w:line="360" w:lineRule="auto"/>
        <w:rPr>
          <w:rFonts w:ascii="Arial" w:hAnsi="Arial" w:cs="Arial"/>
          <w:sz w:val="24"/>
          <w:szCs w:val="24"/>
        </w:rPr>
      </w:pPr>
      <w:bookmarkStart w:id="9" w:name="_Hlk160102655"/>
      <w:r w:rsidRPr="00E91055">
        <w:rPr>
          <w:rFonts w:ascii="Arial" w:hAnsi="Arial" w:cs="Arial"/>
          <w:sz w:val="24"/>
          <w:szCs w:val="24"/>
        </w:rPr>
        <w:t xml:space="preserve">Catala Consulting (2024) </w:t>
      </w:r>
      <w:bookmarkEnd w:id="9"/>
      <w:r w:rsidRPr="00E91055">
        <w:rPr>
          <w:rFonts w:ascii="Arial" w:hAnsi="Arial" w:cs="Arial"/>
          <w:sz w:val="24"/>
          <w:szCs w:val="24"/>
        </w:rPr>
        <w:t xml:space="preserve">What is the Best Strategy for Reducing Hotel Operating Costs Available at: </w:t>
      </w:r>
      <w:hyperlink r:id="rId9" w:history="1">
        <w:r w:rsidRPr="00E91055">
          <w:rPr>
            <w:rStyle w:val="Hyperlink"/>
            <w:rFonts w:ascii="Arial" w:hAnsi="Arial" w:cs="Arial"/>
            <w:sz w:val="24"/>
            <w:szCs w:val="24"/>
          </w:rPr>
          <w:t>https://catalaconsulting.co.uk/reduce-hotel-operating-costs/</w:t>
        </w:r>
      </w:hyperlink>
      <w:r w:rsidRPr="00E91055">
        <w:rPr>
          <w:rFonts w:ascii="Arial" w:hAnsi="Arial" w:cs="Arial"/>
          <w:sz w:val="24"/>
          <w:szCs w:val="24"/>
        </w:rPr>
        <w:t xml:space="preserve">  (Accessed: 27 February 2024).</w:t>
      </w:r>
    </w:p>
    <w:p w14:paraId="00134B71" w14:textId="77777777" w:rsidR="00E57562" w:rsidRPr="00E91055" w:rsidRDefault="00E57562" w:rsidP="00E91055">
      <w:pPr>
        <w:spacing w:line="360" w:lineRule="auto"/>
        <w:rPr>
          <w:rFonts w:ascii="Arial" w:hAnsi="Arial" w:cs="Arial"/>
          <w:sz w:val="24"/>
          <w:szCs w:val="24"/>
        </w:rPr>
      </w:pPr>
    </w:p>
    <w:p w14:paraId="688C6AC5"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CFI (2024) Net Profit Margin   Available at:</w:t>
      </w:r>
    </w:p>
    <w:p w14:paraId="6DE8E9CB"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 xml:space="preserve"> </w:t>
      </w:r>
      <w:hyperlink r:id="rId10" w:anchor=":~:text=Net%20Profit%20Margin%20%3D%20Net%20Profit,earns%20%240.10%20in%20net%20profit" w:history="1">
        <w:r w:rsidRPr="00E91055">
          <w:rPr>
            <w:rStyle w:val="Hyperlink"/>
            <w:rFonts w:ascii="Arial" w:hAnsi="Arial" w:cs="Arial"/>
            <w:sz w:val="24"/>
            <w:szCs w:val="24"/>
          </w:rPr>
          <w:t>https://corporatefinanceinstitute.com/resources/accounting/net-profit-margin-formula/#:~:text=Net%20Profit%20Margin%20%3D%20Net%20Profit,earns%20%240.10%20in%20net%20profit</w:t>
        </w:r>
      </w:hyperlink>
      <w:r w:rsidRPr="00E91055">
        <w:rPr>
          <w:rFonts w:ascii="Arial" w:hAnsi="Arial" w:cs="Arial"/>
          <w:sz w:val="24"/>
          <w:szCs w:val="24"/>
        </w:rPr>
        <w:t>.  (Accessed: 21 February 2024).</w:t>
      </w:r>
    </w:p>
    <w:p w14:paraId="393D1449" w14:textId="77777777" w:rsidR="00E57562" w:rsidRPr="00E91055" w:rsidRDefault="00E57562" w:rsidP="00E91055">
      <w:pPr>
        <w:spacing w:line="360" w:lineRule="auto"/>
        <w:rPr>
          <w:rFonts w:ascii="Arial" w:hAnsi="Arial" w:cs="Arial"/>
          <w:sz w:val="24"/>
          <w:szCs w:val="24"/>
        </w:rPr>
      </w:pPr>
    </w:p>
    <w:p w14:paraId="39A8153C" w14:textId="77777777" w:rsidR="00E57562" w:rsidRPr="00E91055" w:rsidRDefault="00E57562" w:rsidP="00E91055">
      <w:pPr>
        <w:spacing w:line="360" w:lineRule="auto"/>
        <w:rPr>
          <w:rFonts w:ascii="Arial" w:hAnsi="Arial" w:cs="Arial"/>
          <w:sz w:val="24"/>
          <w:szCs w:val="24"/>
        </w:rPr>
      </w:pPr>
    </w:p>
    <w:p w14:paraId="51D5D3AE"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Future Market Insights (2023) Beach Hotels Market  Available at:</w:t>
      </w:r>
      <w:hyperlink r:id="rId11" w:history="1">
        <w:r w:rsidRPr="00E91055">
          <w:rPr>
            <w:rStyle w:val="Hyperlink"/>
            <w:rFonts w:ascii="Arial" w:hAnsi="Arial" w:cs="Arial"/>
            <w:sz w:val="24"/>
            <w:szCs w:val="24"/>
          </w:rPr>
          <w:t>https://www.futuremarketinsights.com/reports/beach-hotels-sector-overview</w:t>
        </w:r>
      </w:hyperlink>
      <w:r w:rsidRPr="00E91055">
        <w:rPr>
          <w:rFonts w:ascii="Arial" w:hAnsi="Arial" w:cs="Arial"/>
          <w:sz w:val="24"/>
          <w:szCs w:val="24"/>
        </w:rPr>
        <w:t xml:space="preserve"> (Accessed: 24 February 2024).</w:t>
      </w:r>
    </w:p>
    <w:p w14:paraId="38B16B3A" w14:textId="77777777" w:rsidR="00E57562" w:rsidRPr="00E91055" w:rsidRDefault="00E57562" w:rsidP="00E91055">
      <w:pPr>
        <w:spacing w:line="360" w:lineRule="auto"/>
        <w:rPr>
          <w:rFonts w:ascii="Arial" w:hAnsi="Arial" w:cs="Arial"/>
          <w:sz w:val="24"/>
          <w:szCs w:val="24"/>
        </w:rPr>
      </w:pPr>
    </w:p>
    <w:p w14:paraId="64A82B09"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 xml:space="preserve">Hayes, A (2024) Profitability Ratios: What They Are, Common Types, and How Businesses Use Them   Available at: </w:t>
      </w:r>
      <w:hyperlink r:id="rId12" w:history="1">
        <w:r w:rsidRPr="00E91055">
          <w:rPr>
            <w:rStyle w:val="Hyperlink"/>
            <w:rFonts w:ascii="Arial" w:hAnsi="Arial" w:cs="Arial"/>
            <w:sz w:val="24"/>
            <w:szCs w:val="24"/>
          </w:rPr>
          <w:t>https://www.investopedia.com/terms/p/profitabilityratios.asp</w:t>
        </w:r>
      </w:hyperlink>
      <w:r w:rsidRPr="00E91055">
        <w:rPr>
          <w:rFonts w:ascii="Arial" w:hAnsi="Arial" w:cs="Arial"/>
          <w:sz w:val="24"/>
          <w:szCs w:val="24"/>
        </w:rPr>
        <w:t xml:space="preserve">  (Accessed: 22 February 2024).</w:t>
      </w:r>
    </w:p>
    <w:p w14:paraId="78FBBF1D" w14:textId="77777777" w:rsidR="00E57562" w:rsidRPr="00E91055" w:rsidRDefault="00E57562" w:rsidP="00E91055">
      <w:pPr>
        <w:spacing w:line="360" w:lineRule="auto"/>
        <w:rPr>
          <w:rFonts w:ascii="Arial" w:hAnsi="Arial" w:cs="Arial"/>
          <w:sz w:val="24"/>
          <w:szCs w:val="24"/>
        </w:rPr>
      </w:pPr>
    </w:p>
    <w:p w14:paraId="74C663AE" w14:textId="77777777" w:rsidR="00E57562" w:rsidRPr="00E91055" w:rsidRDefault="00E57562" w:rsidP="00E91055">
      <w:pPr>
        <w:spacing w:line="360" w:lineRule="auto"/>
        <w:rPr>
          <w:rFonts w:ascii="Arial" w:hAnsi="Arial" w:cs="Arial"/>
          <w:sz w:val="24"/>
          <w:szCs w:val="24"/>
        </w:rPr>
      </w:pPr>
    </w:p>
    <w:p w14:paraId="7D6FC5EB"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Hitesh. (2023) Adapting to the Changing Needs of Customers: How the Hospitality Industry is Keeping Up with the Digital Age  Available at:</w:t>
      </w:r>
      <w:hyperlink r:id="rId13" w:history="1">
        <w:r w:rsidRPr="00E91055">
          <w:rPr>
            <w:rStyle w:val="Hyperlink"/>
            <w:rFonts w:ascii="Arial" w:hAnsi="Arial" w:cs="Arial"/>
            <w:sz w:val="24"/>
            <w:szCs w:val="24"/>
          </w:rPr>
          <w:t>https://www.linkedin.com/pulse/adapting-changing-needs-customers-how-hospitality-industry-kumar/</w:t>
        </w:r>
      </w:hyperlink>
      <w:r w:rsidRPr="00E91055">
        <w:rPr>
          <w:rFonts w:ascii="Arial" w:hAnsi="Arial" w:cs="Arial"/>
          <w:sz w:val="24"/>
          <w:szCs w:val="24"/>
        </w:rPr>
        <w:t xml:space="preserve">  (Accessed: 24 February 2024).</w:t>
      </w:r>
    </w:p>
    <w:p w14:paraId="6CBE972E" w14:textId="77777777" w:rsidR="00E57562" w:rsidRPr="00E91055" w:rsidRDefault="00E57562" w:rsidP="00E91055">
      <w:pPr>
        <w:spacing w:line="360" w:lineRule="auto"/>
        <w:rPr>
          <w:rFonts w:ascii="Arial" w:hAnsi="Arial" w:cs="Arial"/>
          <w:sz w:val="24"/>
          <w:szCs w:val="24"/>
        </w:rPr>
      </w:pPr>
    </w:p>
    <w:p w14:paraId="518135B6" w14:textId="77777777" w:rsidR="007D5AD5" w:rsidRPr="00E91055" w:rsidRDefault="007D5AD5" w:rsidP="00E91055">
      <w:pPr>
        <w:spacing w:line="360" w:lineRule="auto"/>
        <w:rPr>
          <w:rFonts w:ascii="Arial" w:hAnsi="Arial" w:cs="Arial"/>
          <w:sz w:val="24"/>
          <w:szCs w:val="24"/>
        </w:rPr>
      </w:pPr>
    </w:p>
    <w:p w14:paraId="26FADBB2" w14:textId="04C2F0BA"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Horeca (2020) Crisis Management: Preparing Your Hotel for Coronavirus (COVID-19</w:t>
      </w:r>
      <w:r w:rsidRPr="00E91055">
        <w:rPr>
          <w:rFonts w:ascii="Arial" w:hAnsi="Arial" w:cs="Arial"/>
          <w:sz w:val="24"/>
          <w:szCs w:val="24"/>
        </w:rPr>
        <w:t>) Available</w:t>
      </w:r>
      <w:r w:rsidRPr="00E91055">
        <w:rPr>
          <w:rFonts w:ascii="Arial" w:hAnsi="Arial" w:cs="Arial"/>
          <w:sz w:val="24"/>
          <w:szCs w:val="24"/>
        </w:rPr>
        <w:t xml:space="preserve"> at: </w:t>
      </w:r>
      <w:hyperlink r:id="rId14" w:history="1">
        <w:r w:rsidRPr="00E91055">
          <w:rPr>
            <w:rStyle w:val="Hyperlink"/>
            <w:rFonts w:ascii="Arial" w:hAnsi="Arial" w:cs="Arial"/>
            <w:sz w:val="24"/>
            <w:szCs w:val="24"/>
          </w:rPr>
          <w:t>https://horecamalta.com.mt/tag/crisis-management/</w:t>
        </w:r>
      </w:hyperlink>
      <w:r w:rsidRPr="00E91055">
        <w:rPr>
          <w:rFonts w:ascii="Arial" w:hAnsi="Arial" w:cs="Arial"/>
          <w:sz w:val="24"/>
          <w:szCs w:val="24"/>
        </w:rPr>
        <w:t xml:space="preserve">  (Accessed: 26 February 2024).</w:t>
      </w:r>
    </w:p>
    <w:p w14:paraId="2D7DA85C" w14:textId="77777777" w:rsidR="00E57562" w:rsidRPr="00E91055" w:rsidRDefault="00E57562" w:rsidP="00E91055">
      <w:pPr>
        <w:spacing w:line="360" w:lineRule="auto"/>
        <w:rPr>
          <w:rFonts w:ascii="Arial" w:hAnsi="Arial" w:cs="Arial"/>
          <w:sz w:val="24"/>
          <w:szCs w:val="24"/>
        </w:rPr>
      </w:pPr>
    </w:p>
    <w:p w14:paraId="3984FF18" w14:textId="77777777" w:rsidR="00E57562" w:rsidRPr="00E91055" w:rsidRDefault="00E57562" w:rsidP="00E91055">
      <w:pPr>
        <w:spacing w:line="360" w:lineRule="auto"/>
        <w:rPr>
          <w:rFonts w:ascii="Arial" w:hAnsi="Arial" w:cs="Arial"/>
          <w:sz w:val="24"/>
          <w:szCs w:val="24"/>
        </w:rPr>
      </w:pPr>
    </w:p>
    <w:p w14:paraId="7B7A8355" w14:textId="77777777" w:rsidR="00E57562" w:rsidRPr="00E91055" w:rsidRDefault="00E57562" w:rsidP="00E91055">
      <w:pPr>
        <w:spacing w:line="360" w:lineRule="auto"/>
        <w:rPr>
          <w:rFonts w:ascii="Arial" w:hAnsi="Arial" w:cs="Arial"/>
          <w:sz w:val="24"/>
          <w:szCs w:val="24"/>
        </w:rPr>
      </w:pPr>
    </w:p>
    <w:p w14:paraId="0BDBEE49" w14:textId="3E3B13FC"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 xml:space="preserve">IED (2023) The hospitality industry. A rapidly expanding </w:t>
      </w:r>
      <w:proofErr w:type="gramStart"/>
      <w:r w:rsidRPr="00E91055">
        <w:rPr>
          <w:rFonts w:ascii="Arial" w:hAnsi="Arial" w:cs="Arial"/>
          <w:sz w:val="24"/>
          <w:szCs w:val="24"/>
        </w:rPr>
        <w:t>sector  Available</w:t>
      </w:r>
      <w:proofErr w:type="gramEnd"/>
      <w:r w:rsidRPr="00E91055">
        <w:rPr>
          <w:rFonts w:ascii="Arial" w:hAnsi="Arial" w:cs="Arial"/>
          <w:sz w:val="24"/>
          <w:szCs w:val="24"/>
        </w:rPr>
        <w:t xml:space="preserve"> at:</w:t>
      </w:r>
      <w:hyperlink r:id="rId15" w:history="1">
        <w:r w:rsidRPr="00E91055">
          <w:rPr>
            <w:rStyle w:val="Hyperlink"/>
            <w:rFonts w:ascii="Arial" w:hAnsi="Arial" w:cs="Arial"/>
            <w:sz w:val="24"/>
            <w:szCs w:val="24"/>
          </w:rPr>
          <w:t>https://www.ied.edu/news/the-hospitality-industry-a-rapidly-expanding-sector</w:t>
        </w:r>
      </w:hyperlink>
      <w:r w:rsidRPr="00E91055">
        <w:rPr>
          <w:rFonts w:ascii="Arial" w:hAnsi="Arial" w:cs="Arial"/>
          <w:sz w:val="24"/>
          <w:szCs w:val="24"/>
        </w:rPr>
        <w:t xml:space="preserve">  (Accessed: 27 February 2024).</w:t>
      </w:r>
    </w:p>
    <w:p w14:paraId="1852421A" w14:textId="77777777" w:rsidR="00E57562" w:rsidRPr="00E91055" w:rsidRDefault="00E57562" w:rsidP="00E91055">
      <w:pPr>
        <w:spacing w:line="360" w:lineRule="auto"/>
        <w:rPr>
          <w:rFonts w:ascii="Arial" w:hAnsi="Arial" w:cs="Arial"/>
          <w:sz w:val="24"/>
          <w:szCs w:val="24"/>
        </w:rPr>
      </w:pPr>
    </w:p>
    <w:p w14:paraId="2917346A"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Insurance choice (2019) Make your hotel stand out from the competition and attract new customers.  Available at:</w:t>
      </w:r>
      <w:hyperlink r:id="rId16" w:history="1">
        <w:r w:rsidRPr="00E91055">
          <w:rPr>
            <w:rStyle w:val="Hyperlink"/>
            <w:rFonts w:ascii="Arial" w:hAnsi="Arial" w:cs="Arial"/>
            <w:sz w:val="24"/>
            <w:szCs w:val="24"/>
          </w:rPr>
          <w:t>https://www.insurancechoice.co.uk/blog/2019/10/make-your-hotel-stand-out-from-the-competition-and-attract-new-customers</w:t>
        </w:r>
      </w:hyperlink>
      <w:r w:rsidRPr="00E91055">
        <w:rPr>
          <w:rFonts w:ascii="Arial" w:hAnsi="Arial" w:cs="Arial"/>
          <w:sz w:val="24"/>
          <w:szCs w:val="24"/>
        </w:rPr>
        <w:t xml:space="preserve"> (Accessed: 28 February 2024).</w:t>
      </w:r>
    </w:p>
    <w:p w14:paraId="79EBC453" w14:textId="77777777" w:rsidR="00E57562" w:rsidRPr="00E91055" w:rsidRDefault="00E57562" w:rsidP="00E91055">
      <w:pPr>
        <w:spacing w:line="360" w:lineRule="auto"/>
        <w:rPr>
          <w:rFonts w:ascii="Arial" w:hAnsi="Arial" w:cs="Arial"/>
          <w:sz w:val="24"/>
          <w:szCs w:val="24"/>
        </w:rPr>
      </w:pPr>
    </w:p>
    <w:p w14:paraId="57D552C9" w14:textId="77777777" w:rsidR="00E57562" w:rsidRPr="00E91055" w:rsidRDefault="00E57562" w:rsidP="00E91055">
      <w:pPr>
        <w:spacing w:line="360" w:lineRule="auto"/>
        <w:rPr>
          <w:rFonts w:ascii="Arial" w:hAnsi="Arial" w:cs="Arial"/>
          <w:sz w:val="24"/>
          <w:szCs w:val="24"/>
        </w:rPr>
      </w:pPr>
    </w:p>
    <w:p w14:paraId="430C71CD" w14:textId="77777777" w:rsidR="00E57562" w:rsidRPr="00E91055" w:rsidRDefault="00E57562" w:rsidP="00E91055">
      <w:pPr>
        <w:spacing w:line="360" w:lineRule="auto"/>
        <w:rPr>
          <w:rFonts w:ascii="Arial" w:hAnsi="Arial" w:cs="Arial"/>
          <w:sz w:val="24"/>
          <w:szCs w:val="24"/>
        </w:rPr>
      </w:pPr>
      <w:bookmarkStart w:id="10" w:name="_Hlk160104550"/>
      <w:r w:rsidRPr="00E91055">
        <w:rPr>
          <w:rFonts w:ascii="Arial" w:hAnsi="Arial" w:cs="Arial"/>
          <w:sz w:val="24"/>
          <w:szCs w:val="24"/>
        </w:rPr>
        <w:t xml:space="preserve">Karan. L (2023) </w:t>
      </w:r>
      <w:bookmarkEnd w:id="10"/>
      <w:r w:rsidRPr="00E91055">
        <w:rPr>
          <w:rFonts w:ascii="Arial" w:hAnsi="Arial" w:cs="Arial"/>
          <w:sz w:val="24"/>
          <w:szCs w:val="24"/>
        </w:rPr>
        <w:t xml:space="preserve">THE ROLE OF ECO-FRIENDLY HOTELS TOWARDS SUSTAINABILITY- AN INITIATIVE FROM THE HOSPITALITY SECTOR Available at: </w:t>
      </w:r>
      <w:hyperlink r:id="rId17" w:history="1">
        <w:r w:rsidRPr="00E91055">
          <w:rPr>
            <w:rStyle w:val="Hyperlink"/>
            <w:rFonts w:ascii="Arial" w:hAnsi="Arial" w:cs="Arial"/>
            <w:sz w:val="24"/>
            <w:szCs w:val="24"/>
          </w:rPr>
          <w:t>https://ijeks.com/wp-content/uploads/2023/07/IJEKS25012.pdf</w:t>
        </w:r>
      </w:hyperlink>
      <w:r w:rsidRPr="00E91055">
        <w:rPr>
          <w:rFonts w:ascii="Arial" w:hAnsi="Arial" w:cs="Arial"/>
          <w:sz w:val="24"/>
          <w:szCs w:val="24"/>
        </w:rPr>
        <w:t xml:space="preserve">  (Accessed: 25 February 2024).</w:t>
      </w:r>
    </w:p>
    <w:p w14:paraId="7EFA0890" w14:textId="77777777" w:rsidR="00E57562" w:rsidRPr="00E91055" w:rsidRDefault="00E57562" w:rsidP="00E91055">
      <w:pPr>
        <w:spacing w:line="360" w:lineRule="auto"/>
        <w:rPr>
          <w:rFonts w:ascii="Arial" w:hAnsi="Arial" w:cs="Arial"/>
          <w:sz w:val="24"/>
          <w:szCs w:val="24"/>
        </w:rPr>
      </w:pPr>
    </w:p>
    <w:p w14:paraId="5837646D" w14:textId="77777777" w:rsidR="00E57562" w:rsidRPr="00E91055" w:rsidRDefault="00E57562" w:rsidP="00E91055">
      <w:pPr>
        <w:spacing w:line="360" w:lineRule="auto"/>
        <w:rPr>
          <w:rFonts w:ascii="Arial" w:hAnsi="Arial" w:cs="Arial"/>
          <w:sz w:val="24"/>
          <w:szCs w:val="24"/>
        </w:rPr>
      </w:pPr>
    </w:p>
    <w:p w14:paraId="21929C34" w14:textId="59276AC1"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Kibet, L. (2022) Current ratio: A liquidity measure that assesses a company's ability to sell what it owns to pay off debt.   Available at:</w:t>
      </w:r>
      <w:hyperlink r:id="rId18" w:history="1">
        <w:r w:rsidRPr="00E91055">
          <w:rPr>
            <w:rStyle w:val="Hyperlink"/>
            <w:rFonts w:ascii="Arial" w:hAnsi="Arial" w:cs="Arial"/>
            <w:sz w:val="24"/>
            <w:szCs w:val="24"/>
          </w:rPr>
          <w:t>https://www.businessinsider.com/personal-finance/current-ratio?r=US&amp;IR=T</w:t>
        </w:r>
      </w:hyperlink>
      <w:r w:rsidRPr="00E91055">
        <w:rPr>
          <w:rFonts w:ascii="Arial" w:hAnsi="Arial" w:cs="Arial"/>
          <w:sz w:val="24"/>
          <w:szCs w:val="24"/>
        </w:rPr>
        <w:t xml:space="preserve">  (Accessed: 23 February 2024).</w:t>
      </w:r>
    </w:p>
    <w:p w14:paraId="3CDC996B" w14:textId="77777777" w:rsidR="00E57562" w:rsidRPr="00E91055" w:rsidRDefault="00E57562" w:rsidP="00E91055">
      <w:pPr>
        <w:spacing w:line="360" w:lineRule="auto"/>
        <w:rPr>
          <w:rFonts w:ascii="Arial" w:hAnsi="Arial" w:cs="Arial"/>
          <w:sz w:val="24"/>
          <w:szCs w:val="24"/>
        </w:rPr>
      </w:pPr>
    </w:p>
    <w:p w14:paraId="75622891" w14:textId="77777777" w:rsidR="00586CD8" w:rsidRPr="00E91055" w:rsidRDefault="00586CD8" w:rsidP="00E91055">
      <w:pPr>
        <w:spacing w:line="360" w:lineRule="auto"/>
        <w:rPr>
          <w:rFonts w:ascii="Arial" w:hAnsi="Arial" w:cs="Arial"/>
          <w:sz w:val="24"/>
          <w:szCs w:val="24"/>
        </w:rPr>
      </w:pPr>
    </w:p>
    <w:p w14:paraId="5F45684F" w14:textId="77777777" w:rsidR="00076EA7" w:rsidRPr="00E91055" w:rsidRDefault="00076EA7" w:rsidP="00E91055">
      <w:pPr>
        <w:spacing w:line="360" w:lineRule="auto"/>
        <w:rPr>
          <w:rFonts w:ascii="Arial" w:hAnsi="Arial" w:cs="Arial"/>
          <w:sz w:val="24"/>
          <w:szCs w:val="24"/>
        </w:rPr>
      </w:pPr>
    </w:p>
    <w:p w14:paraId="3DF3DEB9" w14:textId="57117DA8" w:rsidR="000830C1" w:rsidRPr="00E91055" w:rsidRDefault="000830C1" w:rsidP="00E91055">
      <w:pPr>
        <w:spacing w:line="360" w:lineRule="auto"/>
        <w:rPr>
          <w:rFonts w:ascii="Arial" w:hAnsi="Arial" w:cs="Arial"/>
          <w:sz w:val="24"/>
          <w:szCs w:val="24"/>
        </w:rPr>
      </w:pPr>
      <w:r w:rsidRPr="00E91055">
        <w:rPr>
          <w:rFonts w:ascii="Arial" w:hAnsi="Arial" w:cs="Arial"/>
          <w:sz w:val="24"/>
          <w:szCs w:val="24"/>
        </w:rPr>
        <w:t xml:space="preserve">Office for National Statistics (2021) </w:t>
      </w:r>
      <w:r w:rsidRPr="00E91055">
        <w:rPr>
          <w:rFonts w:ascii="Arial" w:hAnsi="Arial" w:cs="Arial"/>
          <w:sz w:val="24"/>
          <w:szCs w:val="24"/>
        </w:rPr>
        <w:t>Coronavirus and its impact on UK hospitality: January 2020 to June 2021</w:t>
      </w:r>
      <w:r w:rsidR="005846F7" w:rsidRPr="00E91055">
        <w:rPr>
          <w:rFonts w:ascii="Arial" w:hAnsi="Arial" w:cs="Arial"/>
          <w:sz w:val="24"/>
          <w:szCs w:val="24"/>
        </w:rPr>
        <w:t xml:space="preserve">   </w:t>
      </w:r>
      <w:r w:rsidR="005846F7" w:rsidRPr="00E91055">
        <w:rPr>
          <w:rFonts w:ascii="Arial" w:hAnsi="Arial" w:cs="Arial"/>
          <w:sz w:val="24"/>
          <w:szCs w:val="24"/>
        </w:rPr>
        <w:t>Available at</w:t>
      </w:r>
      <w:r w:rsidR="005846F7" w:rsidRPr="00E91055">
        <w:rPr>
          <w:rFonts w:ascii="Arial" w:hAnsi="Arial" w:cs="Arial"/>
          <w:sz w:val="24"/>
          <w:szCs w:val="24"/>
        </w:rPr>
        <w:t>:</w:t>
      </w:r>
      <w:hyperlink r:id="rId19" w:history="1">
        <w:r w:rsidR="005846F7" w:rsidRPr="00E91055">
          <w:rPr>
            <w:rStyle w:val="Hyperlink"/>
            <w:rFonts w:ascii="Arial" w:hAnsi="Arial" w:cs="Arial"/>
            <w:sz w:val="24"/>
            <w:szCs w:val="24"/>
          </w:rPr>
          <w:t>https://www.ons.gov.uk/businessindustryandtrade/business/activitysizeandlocation/articles/coronavirusanditsimpactonukhospitality/january2020tojune2021</w:t>
        </w:r>
      </w:hyperlink>
      <w:r w:rsidR="00D5353A" w:rsidRPr="00E91055">
        <w:rPr>
          <w:rFonts w:ascii="Arial" w:hAnsi="Arial" w:cs="Arial"/>
          <w:sz w:val="24"/>
          <w:szCs w:val="24"/>
        </w:rPr>
        <w:t xml:space="preserve">  </w:t>
      </w:r>
      <w:r w:rsidR="00D5353A" w:rsidRPr="00E91055">
        <w:rPr>
          <w:rFonts w:ascii="Arial" w:hAnsi="Arial" w:cs="Arial"/>
          <w:sz w:val="24"/>
          <w:szCs w:val="24"/>
        </w:rPr>
        <w:t>(Accessed: 2</w:t>
      </w:r>
      <w:r w:rsidR="00D5353A" w:rsidRPr="00E91055">
        <w:rPr>
          <w:rFonts w:ascii="Arial" w:hAnsi="Arial" w:cs="Arial"/>
          <w:sz w:val="24"/>
          <w:szCs w:val="24"/>
        </w:rPr>
        <w:t>6</w:t>
      </w:r>
      <w:r w:rsidR="00D5353A" w:rsidRPr="00E91055">
        <w:rPr>
          <w:rFonts w:ascii="Arial" w:hAnsi="Arial" w:cs="Arial"/>
          <w:sz w:val="24"/>
          <w:szCs w:val="24"/>
        </w:rPr>
        <w:t xml:space="preserve"> February 2024).</w:t>
      </w:r>
    </w:p>
    <w:p w14:paraId="39B91BA6" w14:textId="77777777" w:rsidR="000830C1" w:rsidRPr="00E91055" w:rsidRDefault="000830C1" w:rsidP="00E91055">
      <w:pPr>
        <w:spacing w:line="360" w:lineRule="auto"/>
        <w:rPr>
          <w:rFonts w:ascii="Arial" w:hAnsi="Arial" w:cs="Arial"/>
          <w:sz w:val="24"/>
          <w:szCs w:val="24"/>
        </w:rPr>
      </w:pPr>
    </w:p>
    <w:p w14:paraId="02FD7301" w14:textId="77777777" w:rsidR="00B676A1" w:rsidRPr="00E91055" w:rsidRDefault="00B676A1" w:rsidP="00E91055">
      <w:pPr>
        <w:spacing w:line="360" w:lineRule="auto"/>
        <w:rPr>
          <w:rFonts w:ascii="Arial" w:hAnsi="Arial" w:cs="Arial"/>
          <w:sz w:val="24"/>
          <w:szCs w:val="24"/>
        </w:rPr>
      </w:pPr>
    </w:p>
    <w:p w14:paraId="2EAC7E3C" w14:textId="137D27CB" w:rsidR="00B676A1" w:rsidRPr="00E91055" w:rsidRDefault="00AF3736" w:rsidP="00E91055">
      <w:pPr>
        <w:spacing w:line="360" w:lineRule="auto"/>
        <w:rPr>
          <w:rFonts w:ascii="Arial" w:hAnsi="Arial" w:cs="Arial"/>
          <w:sz w:val="24"/>
          <w:szCs w:val="24"/>
        </w:rPr>
      </w:pPr>
      <w:r w:rsidRPr="00E91055">
        <w:rPr>
          <w:rFonts w:ascii="Arial" w:hAnsi="Arial" w:cs="Arial"/>
          <w:sz w:val="24"/>
          <w:szCs w:val="24"/>
        </w:rPr>
        <w:t>Prashanth,</w:t>
      </w:r>
      <w:r w:rsidR="00B676A1" w:rsidRPr="00E91055">
        <w:rPr>
          <w:rFonts w:ascii="Arial" w:hAnsi="Arial" w:cs="Arial"/>
          <w:sz w:val="24"/>
          <w:szCs w:val="24"/>
        </w:rPr>
        <w:t xml:space="preserve"> </w:t>
      </w:r>
      <w:r w:rsidR="00B676A1" w:rsidRPr="00E91055">
        <w:rPr>
          <w:rFonts w:ascii="Arial" w:hAnsi="Arial" w:cs="Arial"/>
          <w:sz w:val="24"/>
          <w:szCs w:val="24"/>
        </w:rPr>
        <w:t>P.</w:t>
      </w:r>
      <w:r w:rsidR="00B676A1" w:rsidRPr="00E91055">
        <w:rPr>
          <w:rFonts w:ascii="Arial" w:hAnsi="Arial" w:cs="Arial"/>
          <w:sz w:val="24"/>
          <w:szCs w:val="24"/>
        </w:rPr>
        <w:t xml:space="preserve"> (2022) </w:t>
      </w:r>
      <w:r w:rsidR="00B676A1" w:rsidRPr="00E91055">
        <w:rPr>
          <w:rFonts w:ascii="Arial" w:hAnsi="Arial" w:cs="Arial"/>
          <w:sz w:val="24"/>
          <w:szCs w:val="24"/>
        </w:rPr>
        <w:t>How to implement Turnaround Strategies?</w:t>
      </w:r>
      <w:r w:rsidR="005846F7" w:rsidRPr="00E91055">
        <w:rPr>
          <w:rFonts w:ascii="Arial" w:hAnsi="Arial" w:cs="Arial"/>
          <w:sz w:val="24"/>
          <w:szCs w:val="24"/>
        </w:rPr>
        <w:t xml:space="preserve">  </w:t>
      </w:r>
      <w:r w:rsidR="005846F7" w:rsidRPr="00E91055">
        <w:rPr>
          <w:rFonts w:ascii="Arial" w:hAnsi="Arial" w:cs="Arial"/>
          <w:sz w:val="24"/>
          <w:szCs w:val="24"/>
        </w:rPr>
        <w:t>Available at</w:t>
      </w:r>
      <w:r w:rsidR="005846F7" w:rsidRPr="00E91055">
        <w:rPr>
          <w:rFonts w:ascii="Arial" w:hAnsi="Arial" w:cs="Arial"/>
          <w:sz w:val="24"/>
          <w:szCs w:val="24"/>
        </w:rPr>
        <w:t>:</w:t>
      </w:r>
      <w:hyperlink r:id="rId20" w:history="1">
        <w:r w:rsidR="005846F7" w:rsidRPr="00E91055">
          <w:rPr>
            <w:rStyle w:val="Hyperlink"/>
            <w:rFonts w:ascii="Arial" w:hAnsi="Arial" w:cs="Arial"/>
            <w:sz w:val="24"/>
            <w:szCs w:val="24"/>
          </w:rPr>
          <w:t>https://www.linkedin.com/pulse/how-implement-turnaround-strategies-prashanth/</w:t>
        </w:r>
      </w:hyperlink>
      <w:r w:rsidR="00D5353A" w:rsidRPr="00E91055">
        <w:rPr>
          <w:rFonts w:ascii="Arial" w:hAnsi="Arial" w:cs="Arial"/>
          <w:sz w:val="24"/>
          <w:szCs w:val="24"/>
        </w:rPr>
        <w:t xml:space="preserve">  </w:t>
      </w:r>
      <w:r w:rsidR="00D5353A" w:rsidRPr="00E91055">
        <w:rPr>
          <w:rFonts w:ascii="Arial" w:hAnsi="Arial" w:cs="Arial"/>
          <w:sz w:val="24"/>
          <w:szCs w:val="24"/>
        </w:rPr>
        <w:t>(Accessed: 2</w:t>
      </w:r>
      <w:r w:rsidR="00D5353A" w:rsidRPr="00E91055">
        <w:rPr>
          <w:rFonts w:ascii="Arial" w:hAnsi="Arial" w:cs="Arial"/>
          <w:sz w:val="24"/>
          <w:szCs w:val="24"/>
        </w:rPr>
        <w:t>6</w:t>
      </w:r>
      <w:r w:rsidR="00D5353A" w:rsidRPr="00E91055">
        <w:rPr>
          <w:rFonts w:ascii="Arial" w:hAnsi="Arial" w:cs="Arial"/>
          <w:sz w:val="24"/>
          <w:szCs w:val="24"/>
        </w:rPr>
        <w:t xml:space="preserve"> February 2024).</w:t>
      </w:r>
    </w:p>
    <w:p w14:paraId="2297772F" w14:textId="77777777" w:rsidR="00E57562" w:rsidRPr="00E91055" w:rsidRDefault="00E57562" w:rsidP="00E91055">
      <w:pPr>
        <w:spacing w:line="360" w:lineRule="auto"/>
        <w:rPr>
          <w:rFonts w:ascii="Arial" w:hAnsi="Arial" w:cs="Arial"/>
          <w:sz w:val="24"/>
          <w:szCs w:val="24"/>
        </w:rPr>
      </w:pPr>
    </w:p>
    <w:p w14:paraId="26E449E5" w14:textId="77777777" w:rsidR="00E57562" w:rsidRPr="00E91055" w:rsidRDefault="00E57562" w:rsidP="00E91055">
      <w:pPr>
        <w:spacing w:line="360" w:lineRule="auto"/>
        <w:rPr>
          <w:rFonts w:ascii="Arial" w:hAnsi="Arial" w:cs="Arial"/>
          <w:sz w:val="24"/>
          <w:szCs w:val="24"/>
        </w:rPr>
      </w:pPr>
    </w:p>
    <w:p w14:paraId="2D96814C"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Singh, A. (2021)Hotels in Financial Distress and Their Resolution  Available at:</w:t>
      </w:r>
      <w:hyperlink r:id="rId21" w:history="1">
        <w:r w:rsidRPr="00E91055">
          <w:rPr>
            <w:rStyle w:val="Hyperlink"/>
            <w:rFonts w:ascii="Arial" w:hAnsi="Arial" w:cs="Arial"/>
            <w:sz w:val="24"/>
            <w:szCs w:val="24"/>
          </w:rPr>
          <w:t>https://www.bu.edu/bhr/2021/05/31/hotels-in-financial-distress-and-their-resolution/</w:t>
        </w:r>
      </w:hyperlink>
      <w:r w:rsidRPr="00E91055">
        <w:rPr>
          <w:rFonts w:ascii="Arial" w:hAnsi="Arial" w:cs="Arial"/>
          <w:sz w:val="24"/>
          <w:szCs w:val="24"/>
        </w:rPr>
        <w:t xml:space="preserve">  (Accessed: 20 February 2024).</w:t>
      </w:r>
    </w:p>
    <w:p w14:paraId="2A41C25B" w14:textId="77777777" w:rsidR="00E57562" w:rsidRPr="00E91055" w:rsidRDefault="00E57562" w:rsidP="00E91055">
      <w:pPr>
        <w:spacing w:line="360" w:lineRule="auto"/>
        <w:rPr>
          <w:rFonts w:ascii="Arial" w:hAnsi="Arial" w:cs="Arial"/>
          <w:sz w:val="24"/>
          <w:szCs w:val="24"/>
        </w:rPr>
      </w:pPr>
    </w:p>
    <w:p w14:paraId="5D69A85A" w14:textId="77777777" w:rsidR="00E57562" w:rsidRPr="00E91055" w:rsidRDefault="00E57562" w:rsidP="00E91055">
      <w:pPr>
        <w:spacing w:line="360" w:lineRule="auto"/>
        <w:rPr>
          <w:rFonts w:ascii="Arial" w:hAnsi="Arial" w:cs="Arial"/>
          <w:sz w:val="24"/>
          <w:szCs w:val="24"/>
        </w:rPr>
      </w:pPr>
      <w:bookmarkStart w:id="11" w:name="_Hlk160101033"/>
      <w:r w:rsidRPr="00E91055">
        <w:rPr>
          <w:rFonts w:ascii="Arial" w:hAnsi="Arial" w:cs="Arial"/>
          <w:sz w:val="24"/>
          <w:szCs w:val="24"/>
        </w:rPr>
        <w:t xml:space="preserve">SiteMinder (2024) </w:t>
      </w:r>
      <w:bookmarkEnd w:id="11"/>
      <w:r w:rsidRPr="00E91055">
        <w:rPr>
          <w:rFonts w:ascii="Arial" w:hAnsi="Arial" w:cs="Arial"/>
          <w:sz w:val="24"/>
          <w:szCs w:val="24"/>
        </w:rPr>
        <w:t xml:space="preserve">Hotel revenue management strategies and </w:t>
      </w:r>
      <w:proofErr w:type="gramStart"/>
      <w:r w:rsidRPr="00E91055">
        <w:rPr>
          <w:rFonts w:ascii="Arial" w:hAnsi="Arial" w:cs="Arial"/>
          <w:sz w:val="24"/>
          <w:szCs w:val="24"/>
        </w:rPr>
        <w:t>solutions  Available</w:t>
      </w:r>
      <w:proofErr w:type="gramEnd"/>
      <w:r w:rsidRPr="00E91055">
        <w:rPr>
          <w:rFonts w:ascii="Arial" w:hAnsi="Arial" w:cs="Arial"/>
          <w:sz w:val="24"/>
          <w:szCs w:val="24"/>
        </w:rPr>
        <w:t xml:space="preserve"> at:</w:t>
      </w:r>
      <w:hyperlink r:id="rId22" w:history="1">
        <w:r w:rsidRPr="00E91055">
          <w:rPr>
            <w:rStyle w:val="Hyperlink"/>
            <w:rFonts w:ascii="Arial" w:hAnsi="Arial" w:cs="Arial"/>
            <w:sz w:val="24"/>
            <w:szCs w:val="24"/>
          </w:rPr>
          <w:t>https://www.siteminder.com/r/hotel-revenue-management-strategies/</w:t>
        </w:r>
      </w:hyperlink>
      <w:r w:rsidRPr="00E91055">
        <w:rPr>
          <w:rFonts w:ascii="Arial" w:hAnsi="Arial" w:cs="Arial"/>
          <w:sz w:val="24"/>
          <w:szCs w:val="24"/>
        </w:rPr>
        <w:t xml:space="preserve">  (Accessed: 26 February 2024).</w:t>
      </w:r>
    </w:p>
    <w:p w14:paraId="58BBAD9E" w14:textId="77777777" w:rsidR="00E57562" w:rsidRPr="00E91055" w:rsidRDefault="00E57562" w:rsidP="00E91055">
      <w:pPr>
        <w:spacing w:line="360" w:lineRule="auto"/>
        <w:rPr>
          <w:rFonts w:ascii="Arial" w:hAnsi="Arial" w:cs="Arial"/>
          <w:sz w:val="24"/>
          <w:szCs w:val="24"/>
        </w:rPr>
      </w:pPr>
    </w:p>
    <w:p w14:paraId="0056F266" w14:textId="77777777" w:rsidR="00E57562" w:rsidRPr="00E91055" w:rsidRDefault="00E57562" w:rsidP="00E91055">
      <w:pPr>
        <w:spacing w:line="360" w:lineRule="auto"/>
        <w:rPr>
          <w:rFonts w:ascii="Arial" w:hAnsi="Arial" w:cs="Arial"/>
          <w:sz w:val="24"/>
          <w:szCs w:val="24"/>
        </w:rPr>
      </w:pPr>
    </w:p>
    <w:p w14:paraId="6F67F788" w14:textId="77777777" w:rsidR="00E57562" w:rsidRPr="00E91055" w:rsidRDefault="00E57562" w:rsidP="00E91055">
      <w:pPr>
        <w:spacing w:line="360" w:lineRule="auto"/>
        <w:rPr>
          <w:rFonts w:ascii="Arial" w:hAnsi="Arial" w:cs="Arial"/>
          <w:sz w:val="24"/>
          <w:szCs w:val="24"/>
        </w:rPr>
      </w:pPr>
      <w:r w:rsidRPr="00E91055">
        <w:rPr>
          <w:rFonts w:ascii="Arial" w:hAnsi="Arial" w:cs="Arial"/>
          <w:sz w:val="24"/>
          <w:szCs w:val="24"/>
        </w:rPr>
        <w:t>S&amp;P Global Ratings (2020) Various Ratings Actions Taken On 34 Companies In The Lodging And Leisure Sector Available at:</w:t>
      </w:r>
      <w:hyperlink r:id="rId23" w:history="1">
        <w:r w:rsidRPr="00E91055">
          <w:rPr>
            <w:rStyle w:val="Hyperlink"/>
            <w:rFonts w:ascii="Arial" w:hAnsi="Arial" w:cs="Arial"/>
            <w:sz w:val="24"/>
            <w:szCs w:val="24"/>
          </w:rPr>
          <w:t>https://disclosure.spglobal.com/ratings/en/regulatory/article/-/view/sourceId/11395802</w:t>
        </w:r>
      </w:hyperlink>
      <w:r w:rsidRPr="00E91055">
        <w:rPr>
          <w:rFonts w:ascii="Arial" w:hAnsi="Arial" w:cs="Arial"/>
          <w:sz w:val="24"/>
          <w:szCs w:val="24"/>
        </w:rPr>
        <w:t xml:space="preserve">  </w:t>
      </w:r>
      <w:bookmarkStart w:id="12" w:name="_Hlk160110057"/>
      <w:r w:rsidRPr="00E91055">
        <w:rPr>
          <w:rFonts w:ascii="Arial" w:hAnsi="Arial" w:cs="Arial"/>
          <w:sz w:val="24"/>
          <w:szCs w:val="24"/>
        </w:rPr>
        <w:t>(Accessed: 20 February 2024).</w:t>
      </w:r>
      <w:bookmarkEnd w:id="12"/>
    </w:p>
    <w:p w14:paraId="24A39484" w14:textId="77777777" w:rsidR="00B676A1" w:rsidRPr="00E91055" w:rsidRDefault="00B676A1" w:rsidP="00E91055">
      <w:pPr>
        <w:spacing w:line="360" w:lineRule="auto"/>
        <w:rPr>
          <w:rFonts w:ascii="Arial" w:hAnsi="Arial" w:cs="Arial"/>
          <w:sz w:val="24"/>
          <w:szCs w:val="24"/>
        </w:rPr>
      </w:pPr>
    </w:p>
    <w:p w14:paraId="3F6FF62B" w14:textId="77777777" w:rsidR="00E57562" w:rsidRPr="00E91055" w:rsidRDefault="00E57562" w:rsidP="00E91055">
      <w:pPr>
        <w:spacing w:line="360" w:lineRule="auto"/>
        <w:rPr>
          <w:rFonts w:ascii="Arial" w:hAnsi="Arial" w:cs="Arial"/>
          <w:sz w:val="24"/>
          <w:szCs w:val="24"/>
        </w:rPr>
      </w:pPr>
    </w:p>
    <w:p w14:paraId="6258E623" w14:textId="77777777" w:rsidR="00E57562" w:rsidRPr="00E91055" w:rsidRDefault="00E57562" w:rsidP="00E91055">
      <w:pPr>
        <w:spacing w:line="360" w:lineRule="auto"/>
        <w:rPr>
          <w:rFonts w:ascii="Arial" w:hAnsi="Arial" w:cs="Arial"/>
          <w:sz w:val="24"/>
          <w:szCs w:val="24"/>
        </w:rPr>
      </w:pPr>
      <w:proofErr w:type="spellStart"/>
      <w:r w:rsidRPr="00E91055">
        <w:rPr>
          <w:rFonts w:ascii="Arial" w:hAnsi="Arial" w:cs="Arial"/>
          <w:sz w:val="24"/>
          <w:szCs w:val="24"/>
        </w:rPr>
        <w:t>SuperOffice</w:t>
      </w:r>
      <w:proofErr w:type="spellEnd"/>
      <w:r w:rsidRPr="00E91055">
        <w:rPr>
          <w:rFonts w:ascii="Arial" w:hAnsi="Arial" w:cs="Arial"/>
          <w:sz w:val="24"/>
          <w:szCs w:val="24"/>
        </w:rPr>
        <w:t xml:space="preserve"> (2024) 9 WAYS TO IMPROVE THE CUSTOMER EXPERIENCE (AND INCREASE REVENUE) Available at:</w:t>
      </w:r>
      <w:hyperlink r:id="rId24" w:history="1">
        <w:r w:rsidRPr="00E91055">
          <w:rPr>
            <w:rStyle w:val="Hyperlink"/>
            <w:rFonts w:ascii="Arial" w:hAnsi="Arial" w:cs="Arial"/>
            <w:sz w:val="24"/>
            <w:szCs w:val="24"/>
          </w:rPr>
          <w:t>https://www.superoffice.com/blog/customer-experience-strategy/</w:t>
        </w:r>
      </w:hyperlink>
      <w:r w:rsidRPr="00E91055">
        <w:rPr>
          <w:rFonts w:ascii="Arial" w:hAnsi="Arial" w:cs="Arial"/>
          <w:sz w:val="24"/>
          <w:szCs w:val="24"/>
        </w:rPr>
        <w:t xml:space="preserve">  (Accessed: 28 February 2024).</w:t>
      </w:r>
    </w:p>
    <w:p w14:paraId="50D71962" w14:textId="77777777" w:rsidR="00E57562" w:rsidRPr="00E91055" w:rsidRDefault="00E57562" w:rsidP="00E91055">
      <w:pPr>
        <w:spacing w:line="360" w:lineRule="auto"/>
        <w:rPr>
          <w:rFonts w:ascii="Arial" w:hAnsi="Arial" w:cs="Arial"/>
          <w:sz w:val="24"/>
          <w:szCs w:val="24"/>
        </w:rPr>
      </w:pPr>
    </w:p>
    <w:p w14:paraId="43C483F0" w14:textId="77777777" w:rsidR="001253B5" w:rsidRPr="00E91055" w:rsidRDefault="001253B5" w:rsidP="00E91055">
      <w:pPr>
        <w:spacing w:line="360" w:lineRule="auto"/>
        <w:rPr>
          <w:rFonts w:ascii="Arial" w:hAnsi="Arial" w:cs="Arial"/>
          <w:sz w:val="24"/>
          <w:szCs w:val="24"/>
        </w:rPr>
      </w:pPr>
    </w:p>
    <w:p w14:paraId="60B14D55" w14:textId="0D0D93AA" w:rsidR="001253B5" w:rsidRPr="00E91055" w:rsidRDefault="001253B5" w:rsidP="00E91055">
      <w:pPr>
        <w:spacing w:line="360" w:lineRule="auto"/>
        <w:rPr>
          <w:rFonts w:ascii="Arial" w:hAnsi="Arial" w:cs="Arial"/>
          <w:sz w:val="24"/>
          <w:szCs w:val="24"/>
        </w:rPr>
      </w:pPr>
      <w:r w:rsidRPr="00E91055">
        <w:rPr>
          <w:rFonts w:ascii="Arial" w:hAnsi="Arial" w:cs="Arial"/>
          <w:sz w:val="24"/>
          <w:szCs w:val="24"/>
        </w:rPr>
        <w:t>T</w:t>
      </w:r>
      <w:r w:rsidRPr="00E91055">
        <w:rPr>
          <w:rFonts w:ascii="Arial" w:hAnsi="Arial" w:cs="Arial"/>
          <w:sz w:val="24"/>
          <w:szCs w:val="24"/>
        </w:rPr>
        <w:t>he World Travel &amp; Tourism Council (2023)</w:t>
      </w:r>
      <w:r w:rsidRPr="00E91055">
        <w:rPr>
          <w:rFonts w:ascii="Arial" w:hAnsi="Arial" w:cs="Arial"/>
          <w:sz w:val="24"/>
          <w:szCs w:val="24"/>
        </w:rPr>
        <w:t xml:space="preserve"> A </w:t>
      </w:r>
      <w:r w:rsidRPr="00E91055">
        <w:rPr>
          <w:rFonts w:ascii="Arial" w:hAnsi="Arial" w:cs="Arial"/>
          <w:sz w:val="24"/>
          <w:szCs w:val="24"/>
        </w:rPr>
        <w:t xml:space="preserve">World In Motion: Shifting consumer travel trends in 2022 and </w:t>
      </w:r>
      <w:r w:rsidR="005846F7" w:rsidRPr="00E91055">
        <w:rPr>
          <w:rFonts w:ascii="Arial" w:hAnsi="Arial" w:cs="Arial"/>
          <w:sz w:val="24"/>
          <w:szCs w:val="24"/>
        </w:rPr>
        <w:t>beyond Available</w:t>
      </w:r>
      <w:r w:rsidR="005846F7" w:rsidRPr="00E91055">
        <w:rPr>
          <w:rFonts w:ascii="Arial" w:hAnsi="Arial" w:cs="Arial"/>
          <w:sz w:val="24"/>
          <w:szCs w:val="24"/>
        </w:rPr>
        <w:t xml:space="preserve"> at</w:t>
      </w:r>
      <w:r w:rsidR="005846F7" w:rsidRPr="00E91055">
        <w:rPr>
          <w:rFonts w:ascii="Arial" w:hAnsi="Arial" w:cs="Arial"/>
          <w:sz w:val="24"/>
          <w:szCs w:val="24"/>
        </w:rPr>
        <w:t>:</w:t>
      </w:r>
      <w:hyperlink r:id="rId25" w:history="1">
        <w:r w:rsidR="005846F7" w:rsidRPr="00E91055">
          <w:rPr>
            <w:rStyle w:val="Hyperlink"/>
            <w:rFonts w:ascii="Arial" w:hAnsi="Arial" w:cs="Arial"/>
            <w:sz w:val="24"/>
            <w:szCs w:val="24"/>
          </w:rPr>
          <w:t>https://www2.deloitte.com/content/dam/Deloitte/fr/Documents/consumer-business/Publications/wttc-consumer-trends-report-2023.pdf</w:t>
        </w:r>
      </w:hyperlink>
      <w:r w:rsidR="00D5353A" w:rsidRPr="00E91055">
        <w:rPr>
          <w:rFonts w:ascii="Arial" w:hAnsi="Arial" w:cs="Arial"/>
          <w:sz w:val="24"/>
          <w:szCs w:val="24"/>
        </w:rPr>
        <w:t xml:space="preserve">  </w:t>
      </w:r>
      <w:r w:rsidR="00D5353A" w:rsidRPr="00E91055">
        <w:rPr>
          <w:rFonts w:ascii="Arial" w:hAnsi="Arial" w:cs="Arial"/>
          <w:sz w:val="24"/>
          <w:szCs w:val="24"/>
        </w:rPr>
        <w:t>(Accessed: 2</w:t>
      </w:r>
      <w:r w:rsidR="00D5353A" w:rsidRPr="00E91055">
        <w:rPr>
          <w:rFonts w:ascii="Arial" w:hAnsi="Arial" w:cs="Arial"/>
          <w:sz w:val="24"/>
          <w:szCs w:val="24"/>
        </w:rPr>
        <w:t xml:space="preserve">7 </w:t>
      </w:r>
      <w:r w:rsidR="00D5353A" w:rsidRPr="00E91055">
        <w:rPr>
          <w:rFonts w:ascii="Arial" w:hAnsi="Arial" w:cs="Arial"/>
          <w:sz w:val="24"/>
          <w:szCs w:val="24"/>
        </w:rPr>
        <w:t>February 2024).</w:t>
      </w:r>
    </w:p>
    <w:p w14:paraId="7FE7719A" w14:textId="77777777" w:rsidR="001253B5" w:rsidRPr="00E91055" w:rsidRDefault="001253B5" w:rsidP="00E91055">
      <w:pPr>
        <w:spacing w:line="360" w:lineRule="auto"/>
        <w:rPr>
          <w:rFonts w:ascii="Arial" w:hAnsi="Arial" w:cs="Arial"/>
          <w:sz w:val="24"/>
          <w:szCs w:val="24"/>
        </w:rPr>
      </w:pPr>
    </w:p>
    <w:p w14:paraId="6DD17FBC" w14:textId="77777777" w:rsidR="00131DEA" w:rsidRPr="00E91055" w:rsidRDefault="00131DEA" w:rsidP="00E91055">
      <w:pPr>
        <w:spacing w:line="360" w:lineRule="auto"/>
        <w:rPr>
          <w:rFonts w:ascii="Arial" w:hAnsi="Arial" w:cs="Arial"/>
          <w:sz w:val="24"/>
          <w:szCs w:val="24"/>
        </w:rPr>
      </w:pPr>
    </w:p>
    <w:p w14:paraId="27BF6495" w14:textId="77777777" w:rsidR="00131DEA" w:rsidRPr="00E91055" w:rsidRDefault="00131DEA" w:rsidP="00E91055">
      <w:pPr>
        <w:spacing w:line="360" w:lineRule="auto"/>
        <w:rPr>
          <w:rFonts w:ascii="Arial" w:hAnsi="Arial" w:cs="Arial"/>
          <w:sz w:val="24"/>
          <w:szCs w:val="24"/>
        </w:rPr>
      </w:pPr>
    </w:p>
    <w:p w14:paraId="18FEF811" w14:textId="77777777" w:rsidR="00BC5552" w:rsidRPr="00D5353A" w:rsidRDefault="00BC5552" w:rsidP="00D5353A">
      <w:pPr>
        <w:spacing w:line="360" w:lineRule="auto"/>
        <w:rPr>
          <w:rFonts w:ascii="Arial" w:hAnsi="Arial" w:cs="Arial"/>
          <w:sz w:val="24"/>
          <w:szCs w:val="24"/>
        </w:rPr>
      </w:pPr>
    </w:p>
    <w:p w14:paraId="61347933" w14:textId="77777777" w:rsidR="00BC5552" w:rsidRPr="00D5353A" w:rsidRDefault="00BC5552" w:rsidP="00D5353A">
      <w:pPr>
        <w:spacing w:line="360" w:lineRule="auto"/>
        <w:rPr>
          <w:rFonts w:ascii="Arial" w:hAnsi="Arial" w:cs="Arial"/>
          <w:sz w:val="24"/>
          <w:szCs w:val="24"/>
        </w:rPr>
      </w:pPr>
    </w:p>
    <w:p w14:paraId="7E65937A" w14:textId="77777777" w:rsidR="00132B14" w:rsidRPr="00D5353A" w:rsidRDefault="00132B14" w:rsidP="00D5353A">
      <w:pPr>
        <w:spacing w:line="360" w:lineRule="auto"/>
        <w:rPr>
          <w:rFonts w:ascii="Arial" w:hAnsi="Arial" w:cs="Arial"/>
          <w:sz w:val="24"/>
          <w:szCs w:val="24"/>
        </w:rPr>
      </w:pPr>
    </w:p>
    <w:bookmarkEnd w:id="7"/>
    <w:p w14:paraId="41F5B562" w14:textId="77777777" w:rsidR="00132B14" w:rsidRPr="00D5353A" w:rsidRDefault="00132B14" w:rsidP="00D5353A">
      <w:pPr>
        <w:spacing w:line="360" w:lineRule="auto"/>
        <w:rPr>
          <w:rFonts w:ascii="Arial" w:hAnsi="Arial" w:cs="Arial"/>
          <w:sz w:val="24"/>
          <w:szCs w:val="24"/>
        </w:rPr>
      </w:pPr>
    </w:p>
    <w:p w14:paraId="1BB17E7C" w14:textId="77777777" w:rsidR="00DA780F" w:rsidRPr="0088644B" w:rsidRDefault="00DA780F" w:rsidP="0088644B">
      <w:pPr>
        <w:spacing w:line="360" w:lineRule="auto"/>
        <w:rPr>
          <w:rFonts w:ascii="Arial" w:hAnsi="Arial" w:cs="Arial"/>
          <w:sz w:val="24"/>
          <w:szCs w:val="24"/>
        </w:rPr>
      </w:pPr>
    </w:p>
    <w:sectPr w:rsidR="00DA780F" w:rsidRPr="0088644B" w:rsidSect="007A0ED8">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4D379" w14:textId="77777777" w:rsidR="007A0ED8" w:rsidRDefault="007A0ED8" w:rsidP="0088644B">
      <w:pPr>
        <w:spacing w:after="0" w:line="240" w:lineRule="auto"/>
      </w:pPr>
      <w:r>
        <w:separator/>
      </w:r>
    </w:p>
  </w:endnote>
  <w:endnote w:type="continuationSeparator" w:id="0">
    <w:p w14:paraId="5EA92705" w14:textId="77777777" w:rsidR="007A0ED8" w:rsidRDefault="007A0ED8" w:rsidP="0088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385166"/>
      <w:docPartObj>
        <w:docPartGallery w:val="Page Numbers (Bottom of Page)"/>
        <w:docPartUnique/>
      </w:docPartObj>
    </w:sdtPr>
    <w:sdtEndPr>
      <w:rPr>
        <w:noProof/>
      </w:rPr>
    </w:sdtEndPr>
    <w:sdtContent>
      <w:p w14:paraId="381A2073" w14:textId="1FAFBE77" w:rsidR="0088644B" w:rsidRDefault="008864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4AC0B7" w14:textId="77777777" w:rsidR="0088644B" w:rsidRDefault="00886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4E6A5" w14:textId="77777777" w:rsidR="007A0ED8" w:rsidRDefault="007A0ED8" w:rsidP="0088644B">
      <w:pPr>
        <w:spacing w:after="0" w:line="240" w:lineRule="auto"/>
      </w:pPr>
      <w:r>
        <w:separator/>
      </w:r>
    </w:p>
  </w:footnote>
  <w:footnote w:type="continuationSeparator" w:id="0">
    <w:p w14:paraId="57985231" w14:textId="77777777" w:rsidR="007A0ED8" w:rsidRDefault="007A0ED8" w:rsidP="008864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04"/>
    <w:rsid w:val="00001865"/>
    <w:rsid w:val="00016148"/>
    <w:rsid w:val="0002338A"/>
    <w:rsid w:val="00023583"/>
    <w:rsid w:val="00076EA7"/>
    <w:rsid w:val="000830C1"/>
    <w:rsid w:val="000C7D12"/>
    <w:rsid w:val="000E345E"/>
    <w:rsid w:val="001253B5"/>
    <w:rsid w:val="00131DEA"/>
    <w:rsid w:val="00132B14"/>
    <w:rsid w:val="00156E3D"/>
    <w:rsid w:val="00161737"/>
    <w:rsid w:val="0019097F"/>
    <w:rsid w:val="0019331D"/>
    <w:rsid w:val="00197645"/>
    <w:rsid w:val="001E7B88"/>
    <w:rsid w:val="002A0820"/>
    <w:rsid w:val="002D6A60"/>
    <w:rsid w:val="003270EC"/>
    <w:rsid w:val="003A0306"/>
    <w:rsid w:val="00423583"/>
    <w:rsid w:val="00423E1D"/>
    <w:rsid w:val="004E4881"/>
    <w:rsid w:val="005846F7"/>
    <w:rsid w:val="00586CD8"/>
    <w:rsid w:val="0062625D"/>
    <w:rsid w:val="00642561"/>
    <w:rsid w:val="00676230"/>
    <w:rsid w:val="006B2A53"/>
    <w:rsid w:val="006D352C"/>
    <w:rsid w:val="0071662A"/>
    <w:rsid w:val="007360CF"/>
    <w:rsid w:val="007A0ED8"/>
    <w:rsid w:val="007D5AD5"/>
    <w:rsid w:val="007F1ACE"/>
    <w:rsid w:val="007F208A"/>
    <w:rsid w:val="008519B3"/>
    <w:rsid w:val="008765FD"/>
    <w:rsid w:val="0088644B"/>
    <w:rsid w:val="008B60B3"/>
    <w:rsid w:val="008D005E"/>
    <w:rsid w:val="009024E0"/>
    <w:rsid w:val="00946F92"/>
    <w:rsid w:val="00997D68"/>
    <w:rsid w:val="009B4643"/>
    <w:rsid w:val="00A00DFA"/>
    <w:rsid w:val="00A073FA"/>
    <w:rsid w:val="00AE0248"/>
    <w:rsid w:val="00AF3736"/>
    <w:rsid w:val="00B31E5B"/>
    <w:rsid w:val="00B676A1"/>
    <w:rsid w:val="00B95BBD"/>
    <w:rsid w:val="00BC5552"/>
    <w:rsid w:val="00BC5F5C"/>
    <w:rsid w:val="00BC5F90"/>
    <w:rsid w:val="00BD2888"/>
    <w:rsid w:val="00C31204"/>
    <w:rsid w:val="00C81421"/>
    <w:rsid w:val="00CD04B7"/>
    <w:rsid w:val="00CD4607"/>
    <w:rsid w:val="00CF1E57"/>
    <w:rsid w:val="00CF621F"/>
    <w:rsid w:val="00D5353A"/>
    <w:rsid w:val="00D96B34"/>
    <w:rsid w:val="00DA780F"/>
    <w:rsid w:val="00DE019A"/>
    <w:rsid w:val="00E16D04"/>
    <w:rsid w:val="00E57562"/>
    <w:rsid w:val="00E81259"/>
    <w:rsid w:val="00E91055"/>
    <w:rsid w:val="00F310A3"/>
    <w:rsid w:val="00F40338"/>
    <w:rsid w:val="00F4334F"/>
    <w:rsid w:val="00F77DB1"/>
    <w:rsid w:val="00FA1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BCC9"/>
  <w15:chartTrackingRefBased/>
  <w15:docId w15:val="{11931E37-F11E-4F0B-A8BE-286D4BB0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D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D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D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D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D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D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D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D04"/>
    <w:rPr>
      <w:rFonts w:eastAsiaTheme="majorEastAsia" w:cstheme="majorBidi"/>
      <w:color w:val="272727" w:themeColor="text1" w:themeTint="D8"/>
    </w:rPr>
  </w:style>
  <w:style w:type="paragraph" w:styleId="Title">
    <w:name w:val="Title"/>
    <w:basedOn w:val="Normal"/>
    <w:next w:val="Normal"/>
    <w:link w:val="TitleChar"/>
    <w:uiPriority w:val="10"/>
    <w:qFormat/>
    <w:rsid w:val="00E16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D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D04"/>
    <w:pPr>
      <w:spacing w:before="160"/>
      <w:jc w:val="center"/>
    </w:pPr>
    <w:rPr>
      <w:i/>
      <w:iCs/>
      <w:color w:val="404040" w:themeColor="text1" w:themeTint="BF"/>
    </w:rPr>
  </w:style>
  <w:style w:type="character" w:customStyle="1" w:styleId="QuoteChar">
    <w:name w:val="Quote Char"/>
    <w:basedOn w:val="DefaultParagraphFont"/>
    <w:link w:val="Quote"/>
    <w:uiPriority w:val="29"/>
    <w:rsid w:val="00E16D04"/>
    <w:rPr>
      <w:i/>
      <w:iCs/>
      <w:color w:val="404040" w:themeColor="text1" w:themeTint="BF"/>
    </w:rPr>
  </w:style>
  <w:style w:type="paragraph" w:styleId="ListParagraph">
    <w:name w:val="List Paragraph"/>
    <w:basedOn w:val="Normal"/>
    <w:uiPriority w:val="34"/>
    <w:qFormat/>
    <w:rsid w:val="00E16D04"/>
    <w:pPr>
      <w:ind w:left="720"/>
      <w:contextualSpacing/>
    </w:pPr>
  </w:style>
  <w:style w:type="character" w:styleId="IntenseEmphasis">
    <w:name w:val="Intense Emphasis"/>
    <w:basedOn w:val="DefaultParagraphFont"/>
    <w:uiPriority w:val="21"/>
    <w:qFormat/>
    <w:rsid w:val="00E16D04"/>
    <w:rPr>
      <w:i/>
      <w:iCs/>
      <w:color w:val="0F4761" w:themeColor="accent1" w:themeShade="BF"/>
    </w:rPr>
  </w:style>
  <w:style w:type="paragraph" w:styleId="IntenseQuote">
    <w:name w:val="Intense Quote"/>
    <w:basedOn w:val="Normal"/>
    <w:next w:val="Normal"/>
    <w:link w:val="IntenseQuoteChar"/>
    <w:uiPriority w:val="30"/>
    <w:qFormat/>
    <w:rsid w:val="00E16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D04"/>
    <w:rPr>
      <w:i/>
      <w:iCs/>
      <w:color w:val="0F4761" w:themeColor="accent1" w:themeShade="BF"/>
    </w:rPr>
  </w:style>
  <w:style w:type="character" w:styleId="IntenseReference">
    <w:name w:val="Intense Reference"/>
    <w:basedOn w:val="DefaultParagraphFont"/>
    <w:uiPriority w:val="32"/>
    <w:qFormat/>
    <w:rsid w:val="00E16D04"/>
    <w:rPr>
      <w:b/>
      <w:bCs/>
      <w:smallCaps/>
      <w:color w:val="0F4761" w:themeColor="accent1" w:themeShade="BF"/>
      <w:spacing w:val="5"/>
    </w:rPr>
  </w:style>
  <w:style w:type="character" w:styleId="Hyperlink">
    <w:name w:val="Hyperlink"/>
    <w:basedOn w:val="DefaultParagraphFont"/>
    <w:uiPriority w:val="99"/>
    <w:unhideWhenUsed/>
    <w:rsid w:val="003270EC"/>
    <w:rPr>
      <w:color w:val="467886" w:themeColor="hyperlink"/>
      <w:u w:val="single"/>
    </w:rPr>
  </w:style>
  <w:style w:type="character" w:styleId="UnresolvedMention">
    <w:name w:val="Unresolved Mention"/>
    <w:basedOn w:val="DefaultParagraphFont"/>
    <w:uiPriority w:val="99"/>
    <w:semiHidden/>
    <w:unhideWhenUsed/>
    <w:rsid w:val="003270EC"/>
    <w:rPr>
      <w:color w:val="605E5C"/>
      <w:shd w:val="clear" w:color="auto" w:fill="E1DFDD"/>
    </w:rPr>
  </w:style>
  <w:style w:type="paragraph" w:styleId="NoSpacing">
    <w:name w:val="No Spacing"/>
    <w:link w:val="NoSpacingChar"/>
    <w:uiPriority w:val="1"/>
    <w:qFormat/>
    <w:rsid w:val="00F310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10A3"/>
    <w:rPr>
      <w:rFonts w:eastAsiaTheme="minorEastAsia"/>
      <w:lang w:val="en-US"/>
    </w:rPr>
  </w:style>
  <w:style w:type="paragraph" w:styleId="TOCHeading">
    <w:name w:val="TOC Heading"/>
    <w:basedOn w:val="Heading1"/>
    <w:next w:val="Normal"/>
    <w:uiPriority w:val="39"/>
    <w:unhideWhenUsed/>
    <w:qFormat/>
    <w:rsid w:val="0088644B"/>
    <w:pPr>
      <w:spacing w:before="240" w:after="0"/>
      <w:outlineLvl w:val="9"/>
    </w:pPr>
    <w:rPr>
      <w:sz w:val="32"/>
      <w:szCs w:val="32"/>
      <w:lang w:val="en-US"/>
    </w:rPr>
  </w:style>
  <w:style w:type="paragraph" w:styleId="TOC1">
    <w:name w:val="toc 1"/>
    <w:basedOn w:val="Normal"/>
    <w:next w:val="Normal"/>
    <w:autoRedefine/>
    <w:uiPriority w:val="39"/>
    <w:unhideWhenUsed/>
    <w:rsid w:val="0088644B"/>
    <w:pPr>
      <w:spacing w:after="100"/>
    </w:pPr>
  </w:style>
  <w:style w:type="paragraph" w:styleId="TOC2">
    <w:name w:val="toc 2"/>
    <w:basedOn w:val="Normal"/>
    <w:next w:val="Normal"/>
    <w:autoRedefine/>
    <w:uiPriority w:val="39"/>
    <w:unhideWhenUsed/>
    <w:rsid w:val="0088644B"/>
    <w:pPr>
      <w:spacing w:after="100"/>
      <w:ind w:left="220"/>
    </w:pPr>
  </w:style>
  <w:style w:type="paragraph" w:styleId="Header">
    <w:name w:val="header"/>
    <w:basedOn w:val="Normal"/>
    <w:link w:val="HeaderChar"/>
    <w:uiPriority w:val="99"/>
    <w:unhideWhenUsed/>
    <w:rsid w:val="00886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44B"/>
  </w:style>
  <w:style w:type="paragraph" w:styleId="Footer">
    <w:name w:val="footer"/>
    <w:basedOn w:val="Normal"/>
    <w:link w:val="FooterChar"/>
    <w:uiPriority w:val="99"/>
    <w:unhideWhenUsed/>
    <w:rsid w:val="00886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pulse/adapting-changing-needs-customers-how-hospitality-industry-kumar/" TargetMode="External"/><Relationship Id="rId18" Type="http://schemas.openxmlformats.org/officeDocument/2006/relationships/hyperlink" Target="https://www.businessinsider.com/personal-finance/current-ratio?r=US&amp;IR=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bu.edu/bhr/2021/05/31/hotels-in-financial-distress-and-their-resolution/" TargetMode="External"/><Relationship Id="rId7" Type="http://schemas.openxmlformats.org/officeDocument/2006/relationships/image" Target="media/image1.png"/><Relationship Id="rId12" Type="http://schemas.openxmlformats.org/officeDocument/2006/relationships/hyperlink" Target="https://www.investopedia.com/terms/p/profitabilityratios.asp" TargetMode="External"/><Relationship Id="rId17" Type="http://schemas.openxmlformats.org/officeDocument/2006/relationships/hyperlink" Target="https://ijeks.com/wp-content/uploads/2023/07/IJEKS25012.pdf" TargetMode="External"/><Relationship Id="rId25" Type="http://schemas.openxmlformats.org/officeDocument/2006/relationships/hyperlink" Target="https://www2.deloitte.com/content/dam/Deloitte/fr/Documents/consumer-business/Publications/wttc-consumer-trends-report-2023.pdf" TargetMode="External"/><Relationship Id="rId2" Type="http://schemas.openxmlformats.org/officeDocument/2006/relationships/styles" Target="styles.xml"/><Relationship Id="rId16" Type="http://schemas.openxmlformats.org/officeDocument/2006/relationships/hyperlink" Target="https://www.insurancechoice.co.uk/blog/2019/10/make-your-hotel-stand-out-from-the-competition-and-attract-new-customers" TargetMode="External"/><Relationship Id="rId20" Type="http://schemas.openxmlformats.org/officeDocument/2006/relationships/hyperlink" Target="https://www.linkedin.com/pulse/how-implement-turnaround-strategies-prashant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uturemarketinsights.com/reports/beach-hotels-sector-overview" TargetMode="External"/><Relationship Id="rId24" Type="http://schemas.openxmlformats.org/officeDocument/2006/relationships/hyperlink" Target="https://www.superoffice.com/blog/customer-experience-strategy/" TargetMode="External"/><Relationship Id="rId5" Type="http://schemas.openxmlformats.org/officeDocument/2006/relationships/footnotes" Target="footnotes.xml"/><Relationship Id="rId15" Type="http://schemas.openxmlformats.org/officeDocument/2006/relationships/hyperlink" Target="https://www.ied.edu/news/the-hospitality-industry-a-rapidly-expanding-sector" TargetMode="External"/><Relationship Id="rId23" Type="http://schemas.openxmlformats.org/officeDocument/2006/relationships/hyperlink" Target="https://disclosure.spglobal.com/ratings/en/regulatory/article/-/view/sourceId/11395802" TargetMode="External"/><Relationship Id="rId28" Type="http://schemas.openxmlformats.org/officeDocument/2006/relationships/theme" Target="theme/theme1.xml"/><Relationship Id="rId10" Type="http://schemas.openxmlformats.org/officeDocument/2006/relationships/hyperlink" Target="https://corporatefinanceinstitute.com/resources/accounting/net-profit-margin-formula/" TargetMode="External"/><Relationship Id="rId19" Type="http://schemas.openxmlformats.org/officeDocument/2006/relationships/hyperlink" Target="https://www.ons.gov.uk/businessindustryandtrade/business/activitysizeandlocation/articles/coronavirusanditsimpactonukhospitality/january2020tojune2021" TargetMode="External"/><Relationship Id="rId4" Type="http://schemas.openxmlformats.org/officeDocument/2006/relationships/webSettings" Target="webSettings.xml"/><Relationship Id="rId9" Type="http://schemas.openxmlformats.org/officeDocument/2006/relationships/hyperlink" Target="https://catalaconsulting.co.uk/reduce-hotel-operating-costs/" TargetMode="External"/><Relationship Id="rId14" Type="http://schemas.openxmlformats.org/officeDocument/2006/relationships/hyperlink" Target="https://horecamalta.com.mt/tag/crisis-management/" TargetMode="External"/><Relationship Id="rId22" Type="http://schemas.openxmlformats.org/officeDocument/2006/relationships/hyperlink" Target="https://www.siteminder.com/r/hotel-revenue-management-strategi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E0784-B267-4820-B9DF-1CBA6904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Report Case Study: The 
Seacrest Lodge</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Seacrest Lodge</dc:title>
  <dc:subject>Financial Management for the Hotel Industry (BMIH5007)</dc:subject>
  <dc:creator>Andreea Mirica</dc:creator>
  <cp:keywords/>
  <dc:description/>
  <cp:lastModifiedBy>Andreea Mirica</cp:lastModifiedBy>
  <cp:revision>2</cp:revision>
  <dcterms:created xsi:type="dcterms:W3CDTF">2024-02-29T17:56:00Z</dcterms:created>
  <dcterms:modified xsi:type="dcterms:W3CDTF">2024-02-29T17:56:00Z</dcterms:modified>
</cp:coreProperties>
</file>