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2833" w:rsidRPr="00125441" w:rsidRDefault="00832833">
      <w:pPr>
        <w:pStyle w:val="Normal1"/>
        <w:spacing w:before="240" w:after="240" w:line="360" w:lineRule="auto"/>
        <w:jc w:val="center"/>
        <w:rPr>
          <w:rFonts w:ascii="Times New Roman" w:eastAsia="Times New Roman" w:hAnsi="Times New Roman" w:cs="Times New Roman"/>
          <w:b/>
          <w:sz w:val="32"/>
          <w:szCs w:val="32"/>
          <w:lang w:val="en-GB"/>
        </w:rPr>
      </w:pPr>
    </w:p>
    <w:p w:rsidR="00832833" w:rsidRPr="00125441" w:rsidRDefault="00832833">
      <w:pPr>
        <w:pStyle w:val="Normal1"/>
        <w:spacing w:before="240" w:after="240" w:line="360" w:lineRule="auto"/>
        <w:jc w:val="center"/>
        <w:rPr>
          <w:rFonts w:ascii="Times New Roman" w:eastAsia="Times New Roman" w:hAnsi="Times New Roman" w:cs="Times New Roman"/>
          <w:b/>
          <w:sz w:val="32"/>
          <w:szCs w:val="32"/>
          <w:lang w:val="en-GB"/>
        </w:rPr>
      </w:pPr>
    </w:p>
    <w:p w:rsidR="0098485D" w:rsidRPr="002E2EB2" w:rsidRDefault="0098485D" w:rsidP="0098485D">
      <w:pPr>
        <w:pStyle w:val="Normal1"/>
        <w:spacing w:before="240" w:after="240" w:line="360" w:lineRule="auto"/>
        <w:jc w:val="center"/>
        <w:rPr>
          <w:rFonts w:ascii="Times New Roman" w:eastAsia="Times New Roman" w:hAnsi="Times New Roman" w:cs="Times New Roman"/>
          <w:b/>
          <w:sz w:val="32"/>
          <w:szCs w:val="32"/>
          <w:lang w:val="en-GB"/>
        </w:rPr>
      </w:pPr>
      <w:r w:rsidRPr="002E2EB2">
        <w:rPr>
          <w:rFonts w:ascii="Times New Roman" w:eastAsia="Times New Roman" w:hAnsi="Times New Roman" w:cs="Times New Roman"/>
          <w:b/>
          <w:sz w:val="32"/>
          <w:szCs w:val="32"/>
          <w:lang w:val="en-GB"/>
        </w:rPr>
        <w:t xml:space="preserve">INTRODUCING THE MODERN WORKPLACE </w:t>
      </w:r>
    </w:p>
    <w:p w:rsidR="0098485D" w:rsidRPr="002E2EB2" w:rsidRDefault="002E2EB2" w:rsidP="0098485D">
      <w:pPr>
        <w:pStyle w:val="Normal1"/>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ASSESSMENT</w:t>
      </w:r>
      <w:r w:rsidR="0098485D" w:rsidRPr="002E2EB2">
        <w:rPr>
          <w:rFonts w:ascii="Times New Roman" w:eastAsia="Times New Roman" w:hAnsi="Times New Roman" w:cs="Times New Roman"/>
          <w:b/>
          <w:sz w:val="32"/>
          <w:szCs w:val="32"/>
          <w:lang w:val="en-GB"/>
        </w:rPr>
        <w:t xml:space="preserve"> </w:t>
      </w:r>
      <w:r>
        <w:rPr>
          <w:rFonts w:ascii="Times New Roman" w:eastAsia="Times New Roman" w:hAnsi="Times New Roman" w:cs="Times New Roman"/>
          <w:b/>
          <w:sz w:val="32"/>
          <w:szCs w:val="32"/>
          <w:lang w:val="en-GB"/>
        </w:rPr>
        <w:t>1</w:t>
      </w:r>
    </w:p>
    <w:p w:rsidR="0098485D" w:rsidRPr="002E2EB2" w:rsidRDefault="0098485D" w:rsidP="0098485D">
      <w:pPr>
        <w:jc w:val="center"/>
        <w:rPr>
          <w:rFonts w:ascii="Times New Roman" w:hAnsi="Times New Roman" w:cs="Times New Roman"/>
          <w:b/>
          <w:bCs/>
          <w:sz w:val="32"/>
          <w:szCs w:val="32"/>
          <w:lang w:val="en-GB"/>
        </w:rPr>
      </w:pPr>
    </w:p>
    <w:p w:rsidR="0098485D" w:rsidRPr="002E2EB2" w:rsidRDefault="0098485D" w:rsidP="0098485D">
      <w:pPr>
        <w:spacing w:before="200" w:after="200" w:line="360" w:lineRule="auto"/>
        <w:jc w:val="center"/>
        <w:rPr>
          <w:rFonts w:ascii="Times New Roman" w:hAnsi="Times New Roman" w:cs="Times New Roman"/>
          <w:b/>
          <w:sz w:val="32"/>
          <w:szCs w:val="32"/>
          <w:shd w:val="clear" w:color="auto" w:fill="FFFFFF"/>
          <w:lang w:eastAsia="en-US"/>
        </w:rPr>
      </w:pPr>
      <w:r w:rsidRPr="002E2EB2">
        <w:rPr>
          <w:rFonts w:ascii="Times New Roman" w:hAnsi="Times New Roman" w:cs="Times New Roman"/>
          <w:b/>
          <w:sz w:val="32"/>
          <w:szCs w:val="32"/>
          <w:shd w:val="clear" w:color="auto" w:fill="FFFFFF"/>
          <w:lang w:eastAsia="en-US"/>
        </w:rPr>
        <w:t>DANIEL MIROSLAVOV BORISOV</w:t>
      </w:r>
    </w:p>
    <w:p w:rsidR="0098485D" w:rsidRPr="002E2EB2" w:rsidRDefault="0098485D" w:rsidP="0098485D">
      <w:pPr>
        <w:spacing w:before="200" w:after="200" w:line="360" w:lineRule="auto"/>
        <w:jc w:val="center"/>
        <w:rPr>
          <w:rFonts w:ascii="Times New Roman" w:hAnsi="Times New Roman" w:cs="Times New Roman"/>
          <w:b/>
          <w:sz w:val="32"/>
          <w:szCs w:val="32"/>
          <w:shd w:val="clear" w:color="auto" w:fill="FFFFFF"/>
          <w:lang w:eastAsia="en-US"/>
        </w:rPr>
      </w:pPr>
      <w:r w:rsidRPr="002E2EB2">
        <w:rPr>
          <w:rFonts w:ascii="Times New Roman" w:hAnsi="Times New Roman" w:cs="Times New Roman"/>
          <w:b/>
          <w:sz w:val="32"/>
          <w:szCs w:val="32"/>
          <w:shd w:val="clear" w:color="auto" w:fill="FFFFFF"/>
          <w:lang w:eastAsia="en-US"/>
        </w:rPr>
        <w:t>STUDENT NUMBER:1907092</w:t>
      </w:r>
    </w:p>
    <w:p w:rsidR="002E2EB2" w:rsidRDefault="0098485D" w:rsidP="0098485D">
      <w:pPr>
        <w:jc w:val="center"/>
        <w:rPr>
          <w:rFonts w:ascii="Times New Roman" w:hAnsi="Times New Roman" w:cs="Times New Roman"/>
          <w:b/>
          <w:sz w:val="32"/>
          <w:szCs w:val="32"/>
          <w:lang w:val="en-GB"/>
        </w:rPr>
      </w:pPr>
      <w:r w:rsidRPr="002E2EB2">
        <w:rPr>
          <w:rFonts w:ascii="Times New Roman" w:hAnsi="Times New Roman" w:cs="Times New Roman"/>
          <w:b/>
          <w:bCs/>
          <w:sz w:val="32"/>
          <w:szCs w:val="32"/>
          <w:lang w:val="en-GB"/>
        </w:rPr>
        <w:t>Module Title</w:t>
      </w:r>
      <w:r w:rsidRPr="002E2EB2">
        <w:rPr>
          <w:rFonts w:ascii="Times New Roman" w:hAnsi="Times New Roman" w:cs="Times New Roman"/>
          <w:b/>
          <w:sz w:val="32"/>
          <w:szCs w:val="32"/>
          <w:lang w:val="en-GB"/>
        </w:rPr>
        <w:t xml:space="preserve">: LCBB4003 Introducing the Modern Workplace </w:t>
      </w:r>
    </w:p>
    <w:p w:rsidR="002E2EB2" w:rsidRDefault="002E2EB2" w:rsidP="0098485D">
      <w:pPr>
        <w:jc w:val="center"/>
        <w:rPr>
          <w:rFonts w:ascii="Times New Roman" w:hAnsi="Times New Roman" w:cs="Times New Roman"/>
          <w:b/>
          <w:sz w:val="32"/>
          <w:szCs w:val="32"/>
          <w:lang w:val="en-GB"/>
        </w:rPr>
      </w:pPr>
    </w:p>
    <w:p w:rsidR="0098485D" w:rsidRPr="002E2EB2" w:rsidRDefault="0098485D" w:rsidP="0098485D">
      <w:pPr>
        <w:jc w:val="center"/>
        <w:rPr>
          <w:rFonts w:ascii="Times New Roman" w:hAnsi="Times New Roman" w:cs="Times New Roman"/>
          <w:b/>
          <w:bCs/>
          <w:sz w:val="32"/>
          <w:szCs w:val="32"/>
          <w:lang w:val="en-GB"/>
        </w:rPr>
      </w:pPr>
      <w:r w:rsidRPr="002E2EB2">
        <w:rPr>
          <w:rFonts w:ascii="Times New Roman" w:hAnsi="Times New Roman" w:cs="Times New Roman"/>
          <w:b/>
          <w:bCs/>
          <w:sz w:val="32"/>
          <w:szCs w:val="32"/>
          <w:lang w:val="en-GB"/>
        </w:rPr>
        <w:t>Assignment Title: Analysis and Evaluation</w:t>
      </w:r>
    </w:p>
    <w:p w:rsidR="0098485D" w:rsidRPr="002E2EB2" w:rsidRDefault="0098485D" w:rsidP="0098485D">
      <w:pPr>
        <w:jc w:val="center"/>
        <w:rPr>
          <w:rFonts w:ascii="Times New Roman" w:hAnsi="Times New Roman" w:cs="Times New Roman"/>
          <w:b/>
          <w:bCs/>
          <w:sz w:val="32"/>
          <w:szCs w:val="32"/>
          <w:lang w:val="en-GB"/>
        </w:rPr>
      </w:pPr>
      <w:bookmarkStart w:id="0" w:name="_GoBack"/>
      <w:bookmarkEnd w:id="0"/>
    </w:p>
    <w:p w:rsidR="00832833" w:rsidRPr="002E2EB2" w:rsidRDefault="0098485D" w:rsidP="0098485D">
      <w:pPr>
        <w:jc w:val="center"/>
        <w:rPr>
          <w:rFonts w:ascii="Times New Roman" w:hAnsi="Times New Roman" w:cs="Times New Roman"/>
          <w:b/>
          <w:sz w:val="32"/>
          <w:szCs w:val="32"/>
          <w:lang w:val="en-GB"/>
        </w:rPr>
      </w:pPr>
      <w:r w:rsidRPr="002E2EB2">
        <w:rPr>
          <w:rFonts w:ascii="Times New Roman" w:hAnsi="Times New Roman" w:cs="Times New Roman"/>
          <w:b/>
          <w:bCs/>
          <w:sz w:val="32"/>
          <w:szCs w:val="32"/>
          <w:lang w:val="en-GB"/>
        </w:rPr>
        <w:t>Module Lecturer’s Name:</w:t>
      </w:r>
      <w:r w:rsidRPr="002E2EB2">
        <w:rPr>
          <w:rFonts w:ascii="Times New Roman" w:hAnsi="Times New Roman" w:cs="Times New Roman"/>
          <w:b/>
          <w:sz w:val="32"/>
          <w:szCs w:val="32"/>
          <w:lang w:val="en-GB"/>
        </w:rPr>
        <w:t xml:space="preserve"> Dr Rexon Nting</w:t>
      </w:r>
    </w:p>
    <w:p w:rsidR="00F701F6" w:rsidRDefault="00F701F6">
      <w:pPr>
        <w:pStyle w:val="Normal1"/>
        <w:spacing w:before="240" w:after="240" w:line="360" w:lineRule="auto"/>
        <w:jc w:val="center"/>
        <w:rPr>
          <w:rFonts w:ascii="Times New Roman" w:eastAsia="Times New Roman" w:hAnsi="Times New Roman" w:cs="Times New Roman"/>
          <w:b/>
          <w:sz w:val="32"/>
          <w:szCs w:val="32"/>
          <w:lang w:val="en-GB"/>
        </w:rPr>
      </w:pPr>
    </w:p>
    <w:p w:rsidR="0098485D" w:rsidRDefault="0098485D">
      <w:pPr>
        <w:pStyle w:val="Normal1"/>
        <w:spacing w:before="240" w:after="240" w:line="360" w:lineRule="auto"/>
        <w:jc w:val="center"/>
        <w:rPr>
          <w:rFonts w:ascii="Times New Roman" w:eastAsia="Times New Roman" w:hAnsi="Times New Roman" w:cs="Times New Roman"/>
          <w:b/>
          <w:sz w:val="32"/>
          <w:szCs w:val="32"/>
          <w:lang w:val="en-GB"/>
        </w:rPr>
      </w:pPr>
    </w:p>
    <w:p w:rsidR="0098485D" w:rsidRDefault="0098485D">
      <w:pPr>
        <w:pStyle w:val="Normal1"/>
        <w:spacing w:before="240" w:after="240" w:line="360" w:lineRule="auto"/>
        <w:jc w:val="center"/>
        <w:rPr>
          <w:rFonts w:ascii="Times New Roman" w:eastAsia="Times New Roman" w:hAnsi="Times New Roman" w:cs="Times New Roman"/>
          <w:b/>
          <w:sz w:val="32"/>
          <w:szCs w:val="32"/>
          <w:lang w:val="en-GB"/>
        </w:rPr>
      </w:pPr>
    </w:p>
    <w:p w:rsidR="0098485D" w:rsidRDefault="0098485D">
      <w:pPr>
        <w:pStyle w:val="Normal1"/>
        <w:spacing w:before="240" w:after="240" w:line="360" w:lineRule="auto"/>
        <w:jc w:val="center"/>
        <w:rPr>
          <w:rFonts w:ascii="Times New Roman" w:eastAsia="Times New Roman" w:hAnsi="Times New Roman" w:cs="Times New Roman"/>
          <w:b/>
          <w:sz w:val="32"/>
          <w:szCs w:val="32"/>
          <w:lang w:val="en-GB"/>
        </w:rPr>
      </w:pPr>
    </w:p>
    <w:p w:rsidR="0098485D" w:rsidRDefault="0098485D">
      <w:pPr>
        <w:pStyle w:val="Normal1"/>
        <w:spacing w:before="240" w:after="240" w:line="360" w:lineRule="auto"/>
        <w:jc w:val="center"/>
        <w:rPr>
          <w:rFonts w:ascii="Times New Roman" w:eastAsia="Times New Roman" w:hAnsi="Times New Roman" w:cs="Times New Roman"/>
          <w:b/>
          <w:sz w:val="32"/>
          <w:szCs w:val="32"/>
          <w:lang w:val="en-GB"/>
        </w:rPr>
      </w:pPr>
    </w:p>
    <w:p w:rsidR="0098485D" w:rsidRDefault="0098485D">
      <w:pPr>
        <w:pStyle w:val="Normal1"/>
        <w:spacing w:before="240" w:after="240" w:line="360" w:lineRule="auto"/>
        <w:jc w:val="center"/>
        <w:rPr>
          <w:rFonts w:ascii="Times New Roman" w:eastAsia="Times New Roman" w:hAnsi="Times New Roman" w:cs="Times New Roman"/>
          <w:b/>
          <w:sz w:val="32"/>
          <w:szCs w:val="32"/>
          <w:lang w:val="en-GB"/>
        </w:rPr>
      </w:pPr>
    </w:p>
    <w:p w:rsidR="0098485D" w:rsidRDefault="0098485D">
      <w:pPr>
        <w:pStyle w:val="Normal1"/>
        <w:spacing w:before="240" w:after="240" w:line="360" w:lineRule="auto"/>
        <w:jc w:val="center"/>
        <w:rPr>
          <w:rFonts w:ascii="Times New Roman" w:eastAsia="Times New Roman" w:hAnsi="Times New Roman" w:cs="Times New Roman"/>
          <w:b/>
          <w:sz w:val="32"/>
          <w:szCs w:val="32"/>
          <w:lang w:val="en-GB"/>
        </w:rPr>
      </w:pPr>
    </w:p>
    <w:p w:rsidR="0098485D" w:rsidRPr="00125441" w:rsidRDefault="0098485D">
      <w:pPr>
        <w:pStyle w:val="Normal1"/>
        <w:spacing w:before="240" w:after="240" w:line="360" w:lineRule="auto"/>
        <w:jc w:val="center"/>
        <w:rPr>
          <w:rFonts w:ascii="Times New Roman" w:eastAsia="Times New Roman" w:hAnsi="Times New Roman" w:cs="Times New Roman"/>
          <w:b/>
          <w:sz w:val="32"/>
          <w:szCs w:val="32"/>
          <w:lang w:val="en-GB"/>
        </w:rPr>
      </w:pPr>
    </w:p>
    <w:p w:rsidR="001032D8" w:rsidRPr="00125441" w:rsidRDefault="008A390A">
      <w:pPr>
        <w:pStyle w:val="Normal1"/>
        <w:spacing w:before="240" w:after="240" w:line="360" w:lineRule="auto"/>
        <w:jc w:val="center"/>
        <w:rPr>
          <w:rFonts w:ascii="Times New Roman" w:eastAsia="Times New Roman" w:hAnsi="Times New Roman" w:cs="Times New Roman"/>
          <w:b/>
          <w:sz w:val="32"/>
          <w:szCs w:val="32"/>
          <w:lang w:val="en-GB"/>
        </w:rPr>
      </w:pPr>
      <w:r w:rsidRPr="00125441">
        <w:rPr>
          <w:rFonts w:ascii="Times New Roman" w:eastAsia="Times New Roman" w:hAnsi="Times New Roman" w:cs="Times New Roman"/>
          <w:b/>
          <w:sz w:val="32"/>
          <w:szCs w:val="32"/>
          <w:lang w:val="en-GB"/>
        </w:rPr>
        <w:t xml:space="preserve">Table of contents </w:t>
      </w:r>
    </w:p>
    <w:sdt>
      <w:sdtPr>
        <w:rPr>
          <w:rFonts w:ascii="Arial" w:eastAsia="Arial" w:hAnsi="Arial" w:cs="Arial"/>
          <w:b w:val="0"/>
          <w:bCs w:val="0"/>
          <w:color w:val="auto"/>
          <w:sz w:val="22"/>
          <w:szCs w:val="22"/>
          <w:lang w:val="en-GB" w:eastAsia="en-IN"/>
        </w:rPr>
        <w:id w:val="21250035"/>
        <w:docPartObj>
          <w:docPartGallery w:val="Table of Contents"/>
          <w:docPartUnique/>
        </w:docPartObj>
      </w:sdtPr>
      <w:sdtEndPr/>
      <w:sdtContent>
        <w:p w:rsidR="001032D8" w:rsidRPr="00125441" w:rsidRDefault="001032D8" w:rsidP="001032D8">
          <w:pPr>
            <w:pStyle w:val="aa"/>
            <w:spacing w:line="360" w:lineRule="auto"/>
            <w:jc w:val="both"/>
            <w:rPr>
              <w:rFonts w:ascii="Times New Roman" w:hAnsi="Times New Roman" w:cs="Times New Roman"/>
              <w:sz w:val="24"/>
              <w:szCs w:val="24"/>
              <w:lang w:val="en-GB"/>
            </w:rPr>
          </w:pPr>
        </w:p>
        <w:p w:rsidR="001032D8" w:rsidRPr="00125441" w:rsidRDefault="001032D8" w:rsidP="001032D8">
          <w:pPr>
            <w:pStyle w:val="10"/>
            <w:tabs>
              <w:tab w:val="right" w:leader="dot" w:pos="9350"/>
            </w:tabs>
            <w:spacing w:line="360" w:lineRule="auto"/>
            <w:jc w:val="both"/>
            <w:rPr>
              <w:rFonts w:ascii="Times New Roman" w:hAnsi="Times New Roman" w:cs="Times New Roman"/>
              <w:noProof/>
              <w:sz w:val="24"/>
              <w:szCs w:val="24"/>
              <w:lang w:val="en-GB"/>
            </w:rPr>
          </w:pPr>
          <w:r w:rsidRPr="00125441">
            <w:rPr>
              <w:rFonts w:ascii="Times New Roman" w:hAnsi="Times New Roman" w:cs="Times New Roman"/>
              <w:sz w:val="24"/>
              <w:szCs w:val="24"/>
              <w:lang w:val="en-GB"/>
            </w:rPr>
            <w:fldChar w:fldCharType="begin"/>
          </w:r>
          <w:r w:rsidRPr="00125441">
            <w:rPr>
              <w:rFonts w:ascii="Times New Roman" w:hAnsi="Times New Roman" w:cs="Times New Roman"/>
              <w:sz w:val="24"/>
              <w:szCs w:val="24"/>
              <w:lang w:val="en-GB"/>
            </w:rPr>
            <w:instrText xml:space="preserve"> TOC \o "1-3" \h \z \u </w:instrText>
          </w:r>
          <w:r w:rsidRPr="00125441">
            <w:rPr>
              <w:rFonts w:ascii="Times New Roman" w:hAnsi="Times New Roman" w:cs="Times New Roman"/>
              <w:sz w:val="24"/>
              <w:szCs w:val="24"/>
              <w:lang w:val="en-GB"/>
            </w:rPr>
            <w:fldChar w:fldCharType="separate"/>
          </w:r>
          <w:hyperlink w:anchor="_Toc36042043" w:history="1">
            <w:r w:rsidRPr="00125441">
              <w:rPr>
                <w:rStyle w:val="ab"/>
                <w:rFonts w:ascii="Times New Roman" w:hAnsi="Times New Roman" w:cs="Times New Roman"/>
                <w:noProof/>
                <w:sz w:val="24"/>
                <w:szCs w:val="24"/>
                <w:lang w:val="en-GB"/>
              </w:rPr>
              <w:t>Introduction</w:t>
            </w:r>
            <w:r w:rsidRPr="00125441">
              <w:rPr>
                <w:rFonts w:ascii="Times New Roman" w:hAnsi="Times New Roman" w:cs="Times New Roman"/>
                <w:noProof/>
                <w:webHidden/>
                <w:sz w:val="24"/>
                <w:szCs w:val="24"/>
                <w:lang w:val="en-GB"/>
              </w:rPr>
              <w:tab/>
            </w:r>
            <w:r w:rsidRPr="00125441">
              <w:rPr>
                <w:rFonts w:ascii="Times New Roman" w:hAnsi="Times New Roman" w:cs="Times New Roman"/>
                <w:noProof/>
                <w:webHidden/>
                <w:sz w:val="24"/>
                <w:szCs w:val="24"/>
                <w:lang w:val="en-GB"/>
              </w:rPr>
              <w:fldChar w:fldCharType="begin"/>
            </w:r>
            <w:r w:rsidRPr="00125441">
              <w:rPr>
                <w:rFonts w:ascii="Times New Roman" w:hAnsi="Times New Roman" w:cs="Times New Roman"/>
                <w:noProof/>
                <w:webHidden/>
                <w:sz w:val="24"/>
                <w:szCs w:val="24"/>
                <w:lang w:val="en-GB"/>
              </w:rPr>
              <w:instrText xml:space="preserve"> PAGEREF _Toc36042043 \h </w:instrText>
            </w:r>
            <w:r w:rsidRPr="00125441">
              <w:rPr>
                <w:rFonts w:ascii="Times New Roman" w:hAnsi="Times New Roman" w:cs="Times New Roman"/>
                <w:noProof/>
                <w:webHidden/>
                <w:sz w:val="24"/>
                <w:szCs w:val="24"/>
                <w:lang w:val="en-GB"/>
              </w:rPr>
            </w:r>
            <w:r w:rsidRPr="00125441">
              <w:rPr>
                <w:rFonts w:ascii="Times New Roman" w:hAnsi="Times New Roman" w:cs="Times New Roman"/>
                <w:noProof/>
                <w:webHidden/>
                <w:sz w:val="24"/>
                <w:szCs w:val="24"/>
                <w:lang w:val="en-GB"/>
              </w:rPr>
              <w:fldChar w:fldCharType="separate"/>
            </w:r>
            <w:r w:rsidRPr="00125441">
              <w:rPr>
                <w:rFonts w:ascii="Times New Roman" w:hAnsi="Times New Roman" w:cs="Times New Roman"/>
                <w:noProof/>
                <w:webHidden/>
                <w:sz w:val="24"/>
                <w:szCs w:val="24"/>
                <w:lang w:val="en-GB"/>
              </w:rPr>
              <w:t>3</w:t>
            </w:r>
            <w:r w:rsidRPr="00125441">
              <w:rPr>
                <w:rFonts w:ascii="Times New Roman" w:hAnsi="Times New Roman" w:cs="Times New Roman"/>
                <w:noProof/>
                <w:webHidden/>
                <w:sz w:val="24"/>
                <w:szCs w:val="24"/>
                <w:lang w:val="en-GB"/>
              </w:rPr>
              <w:fldChar w:fldCharType="end"/>
            </w:r>
          </w:hyperlink>
        </w:p>
        <w:p w:rsidR="001032D8" w:rsidRPr="00125441" w:rsidRDefault="00E57400" w:rsidP="001032D8">
          <w:pPr>
            <w:pStyle w:val="20"/>
            <w:tabs>
              <w:tab w:val="right" w:leader="dot" w:pos="9350"/>
            </w:tabs>
            <w:spacing w:line="360" w:lineRule="auto"/>
            <w:jc w:val="both"/>
            <w:rPr>
              <w:rFonts w:ascii="Times New Roman" w:hAnsi="Times New Roman" w:cs="Times New Roman"/>
              <w:noProof/>
              <w:sz w:val="24"/>
              <w:szCs w:val="24"/>
              <w:lang w:val="en-GB"/>
            </w:rPr>
          </w:pPr>
          <w:hyperlink w:anchor="_Toc36042044" w:history="1">
            <w:r w:rsidR="001032D8" w:rsidRPr="00125441">
              <w:rPr>
                <w:rStyle w:val="ab"/>
                <w:rFonts w:ascii="Times New Roman" w:hAnsi="Times New Roman" w:cs="Times New Roman"/>
                <w:noProof/>
                <w:sz w:val="24"/>
                <w:szCs w:val="24"/>
                <w:lang w:val="en-GB"/>
              </w:rPr>
              <w:t>Overview of the company</w:t>
            </w:r>
            <w:r w:rsidR="001032D8" w:rsidRPr="00125441">
              <w:rPr>
                <w:rFonts w:ascii="Times New Roman" w:hAnsi="Times New Roman" w:cs="Times New Roman"/>
                <w:noProof/>
                <w:webHidden/>
                <w:sz w:val="24"/>
                <w:szCs w:val="24"/>
                <w:lang w:val="en-GB"/>
              </w:rPr>
              <w:tab/>
            </w:r>
            <w:r w:rsidR="001032D8" w:rsidRPr="00125441">
              <w:rPr>
                <w:rFonts w:ascii="Times New Roman" w:hAnsi="Times New Roman" w:cs="Times New Roman"/>
                <w:noProof/>
                <w:webHidden/>
                <w:sz w:val="24"/>
                <w:szCs w:val="24"/>
                <w:lang w:val="en-GB"/>
              </w:rPr>
              <w:fldChar w:fldCharType="begin"/>
            </w:r>
            <w:r w:rsidR="001032D8" w:rsidRPr="00125441">
              <w:rPr>
                <w:rFonts w:ascii="Times New Roman" w:hAnsi="Times New Roman" w:cs="Times New Roman"/>
                <w:noProof/>
                <w:webHidden/>
                <w:sz w:val="24"/>
                <w:szCs w:val="24"/>
                <w:lang w:val="en-GB"/>
              </w:rPr>
              <w:instrText xml:space="preserve"> PAGEREF _Toc36042044 \h </w:instrText>
            </w:r>
            <w:r w:rsidR="001032D8" w:rsidRPr="00125441">
              <w:rPr>
                <w:rFonts w:ascii="Times New Roman" w:hAnsi="Times New Roman" w:cs="Times New Roman"/>
                <w:noProof/>
                <w:webHidden/>
                <w:sz w:val="24"/>
                <w:szCs w:val="24"/>
                <w:lang w:val="en-GB"/>
              </w:rPr>
            </w:r>
            <w:r w:rsidR="001032D8" w:rsidRPr="00125441">
              <w:rPr>
                <w:rFonts w:ascii="Times New Roman" w:hAnsi="Times New Roman" w:cs="Times New Roman"/>
                <w:noProof/>
                <w:webHidden/>
                <w:sz w:val="24"/>
                <w:szCs w:val="24"/>
                <w:lang w:val="en-GB"/>
              </w:rPr>
              <w:fldChar w:fldCharType="separate"/>
            </w:r>
            <w:r w:rsidR="001032D8" w:rsidRPr="00125441">
              <w:rPr>
                <w:rFonts w:ascii="Times New Roman" w:hAnsi="Times New Roman" w:cs="Times New Roman"/>
                <w:noProof/>
                <w:webHidden/>
                <w:sz w:val="24"/>
                <w:szCs w:val="24"/>
                <w:lang w:val="en-GB"/>
              </w:rPr>
              <w:t>3</w:t>
            </w:r>
            <w:r w:rsidR="001032D8" w:rsidRPr="00125441">
              <w:rPr>
                <w:rFonts w:ascii="Times New Roman" w:hAnsi="Times New Roman" w:cs="Times New Roman"/>
                <w:noProof/>
                <w:webHidden/>
                <w:sz w:val="24"/>
                <w:szCs w:val="24"/>
                <w:lang w:val="en-GB"/>
              </w:rPr>
              <w:fldChar w:fldCharType="end"/>
            </w:r>
          </w:hyperlink>
        </w:p>
        <w:p w:rsidR="001032D8" w:rsidRPr="00125441" w:rsidRDefault="00E57400" w:rsidP="001032D8">
          <w:pPr>
            <w:pStyle w:val="20"/>
            <w:tabs>
              <w:tab w:val="right" w:leader="dot" w:pos="9350"/>
            </w:tabs>
            <w:spacing w:line="360" w:lineRule="auto"/>
            <w:jc w:val="both"/>
            <w:rPr>
              <w:rFonts w:ascii="Times New Roman" w:hAnsi="Times New Roman" w:cs="Times New Roman"/>
              <w:noProof/>
              <w:sz w:val="24"/>
              <w:szCs w:val="24"/>
              <w:lang w:val="en-GB"/>
            </w:rPr>
          </w:pPr>
          <w:hyperlink w:anchor="_Toc36042045" w:history="1">
            <w:r w:rsidR="001032D8" w:rsidRPr="00125441">
              <w:rPr>
                <w:rStyle w:val="ab"/>
                <w:rFonts w:ascii="Times New Roman" w:hAnsi="Times New Roman" w:cs="Times New Roman"/>
                <w:noProof/>
                <w:sz w:val="24"/>
                <w:szCs w:val="24"/>
                <w:lang w:val="en-GB"/>
              </w:rPr>
              <w:t>Organizational Structure evaluation of Audi</w:t>
            </w:r>
            <w:r w:rsidR="001032D8" w:rsidRPr="00125441">
              <w:rPr>
                <w:rFonts w:ascii="Times New Roman" w:hAnsi="Times New Roman" w:cs="Times New Roman"/>
                <w:noProof/>
                <w:webHidden/>
                <w:sz w:val="24"/>
                <w:szCs w:val="24"/>
                <w:lang w:val="en-GB"/>
              </w:rPr>
              <w:tab/>
            </w:r>
            <w:r w:rsidR="001032D8" w:rsidRPr="00125441">
              <w:rPr>
                <w:rFonts w:ascii="Times New Roman" w:hAnsi="Times New Roman" w:cs="Times New Roman"/>
                <w:noProof/>
                <w:webHidden/>
                <w:sz w:val="24"/>
                <w:szCs w:val="24"/>
                <w:lang w:val="en-GB"/>
              </w:rPr>
              <w:fldChar w:fldCharType="begin"/>
            </w:r>
            <w:r w:rsidR="001032D8" w:rsidRPr="00125441">
              <w:rPr>
                <w:rFonts w:ascii="Times New Roman" w:hAnsi="Times New Roman" w:cs="Times New Roman"/>
                <w:noProof/>
                <w:webHidden/>
                <w:sz w:val="24"/>
                <w:szCs w:val="24"/>
                <w:lang w:val="en-GB"/>
              </w:rPr>
              <w:instrText xml:space="preserve"> PAGEREF _Toc36042045 \h </w:instrText>
            </w:r>
            <w:r w:rsidR="001032D8" w:rsidRPr="00125441">
              <w:rPr>
                <w:rFonts w:ascii="Times New Roman" w:hAnsi="Times New Roman" w:cs="Times New Roman"/>
                <w:noProof/>
                <w:webHidden/>
                <w:sz w:val="24"/>
                <w:szCs w:val="24"/>
                <w:lang w:val="en-GB"/>
              </w:rPr>
            </w:r>
            <w:r w:rsidR="001032D8" w:rsidRPr="00125441">
              <w:rPr>
                <w:rFonts w:ascii="Times New Roman" w:hAnsi="Times New Roman" w:cs="Times New Roman"/>
                <w:noProof/>
                <w:webHidden/>
                <w:sz w:val="24"/>
                <w:szCs w:val="24"/>
                <w:lang w:val="en-GB"/>
              </w:rPr>
              <w:fldChar w:fldCharType="separate"/>
            </w:r>
            <w:r w:rsidR="001032D8" w:rsidRPr="00125441">
              <w:rPr>
                <w:rFonts w:ascii="Times New Roman" w:hAnsi="Times New Roman" w:cs="Times New Roman"/>
                <w:noProof/>
                <w:webHidden/>
                <w:sz w:val="24"/>
                <w:szCs w:val="24"/>
                <w:lang w:val="en-GB"/>
              </w:rPr>
              <w:t>4</w:t>
            </w:r>
            <w:r w:rsidR="001032D8" w:rsidRPr="00125441">
              <w:rPr>
                <w:rFonts w:ascii="Times New Roman" w:hAnsi="Times New Roman" w:cs="Times New Roman"/>
                <w:noProof/>
                <w:webHidden/>
                <w:sz w:val="24"/>
                <w:szCs w:val="24"/>
                <w:lang w:val="en-GB"/>
              </w:rPr>
              <w:fldChar w:fldCharType="end"/>
            </w:r>
          </w:hyperlink>
        </w:p>
        <w:p w:rsidR="001032D8" w:rsidRPr="00125441" w:rsidRDefault="00E57400" w:rsidP="001032D8">
          <w:pPr>
            <w:pStyle w:val="20"/>
            <w:tabs>
              <w:tab w:val="right" w:leader="dot" w:pos="9350"/>
            </w:tabs>
            <w:spacing w:line="360" w:lineRule="auto"/>
            <w:jc w:val="both"/>
            <w:rPr>
              <w:rFonts w:ascii="Times New Roman" w:hAnsi="Times New Roman" w:cs="Times New Roman"/>
              <w:noProof/>
              <w:sz w:val="24"/>
              <w:szCs w:val="24"/>
              <w:lang w:val="en-GB"/>
            </w:rPr>
          </w:pPr>
          <w:hyperlink w:anchor="_Toc36042046" w:history="1">
            <w:r w:rsidR="001032D8" w:rsidRPr="00125441">
              <w:rPr>
                <w:rStyle w:val="ab"/>
                <w:rFonts w:ascii="Times New Roman" w:hAnsi="Times New Roman" w:cs="Times New Roman"/>
                <w:noProof/>
                <w:sz w:val="24"/>
                <w:szCs w:val="24"/>
                <w:lang w:val="en-GB"/>
              </w:rPr>
              <w:t>Analyzing the culture of the organization</w:t>
            </w:r>
            <w:r w:rsidR="001032D8" w:rsidRPr="00125441">
              <w:rPr>
                <w:rFonts w:ascii="Times New Roman" w:hAnsi="Times New Roman" w:cs="Times New Roman"/>
                <w:noProof/>
                <w:webHidden/>
                <w:sz w:val="24"/>
                <w:szCs w:val="24"/>
                <w:lang w:val="en-GB"/>
              </w:rPr>
              <w:tab/>
            </w:r>
            <w:r w:rsidR="001032D8" w:rsidRPr="00125441">
              <w:rPr>
                <w:rFonts w:ascii="Times New Roman" w:hAnsi="Times New Roman" w:cs="Times New Roman"/>
                <w:noProof/>
                <w:webHidden/>
                <w:sz w:val="24"/>
                <w:szCs w:val="24"/>
                <w:lang w:val="en-GB"/>
              </w:rPr>
              <w:fldChar w:fldCharType="begin"/>
            </w:r>
            <w:r w:rsidR="001032D8" w:rsidRPr="00125441">
              <w:rPr>
                <w:rFonts w:ascii="Times New Roman" w:hAnsi="Times New Roman" w:cs="Times New Roman"/>
                <w:noProof/>
                <w:webHidden/>
                <w:sz w:val="24"/>
                <w:szCs w:val="24"/>
                <w:lang w:val="en-GB"/>
              </w:rPr>
              <w:instrText xml:space="preserve"> PAGEREF _Toc36042046 \h </w:instrText>
            </w:r>
            <w:r w:rsidR="001032D8" w:rsidRPr="00125441">
              <w:rPr>
                <w:rFonts w:ascii="Times New Roman" w:hAnsi="Times New Roman" w:cs="Times New Roman"/>
                <w:noProof/>
                <w:webHidden/>
                <w:sz w:val="24"/>
                <w:szCs w:val="24"/>
                <w:lang w:val="en-GB"/>
              </w:rPr>
            </w:r>
            <w:r w:rsidR="001032D8" w:rsidRPr="00125441">
              <w:rPr>
                <w:rFonts w:ascii="Times New Roman" w:hAnsi="Times New Roman" w:cs="Times New Roman"/>
                <w:noProof/>
                <w:webHidden/>
                <w:sz w:val="24"/>
                <w:szCs w:val="24"/>
                <w:lang w:val="en-GB"/>
              </w:rPr>
              <w:fldChar w:fldCharType="separate"/>
            </w:r>
            <w:r w:rsidR="001032D8" w:rsidRPr="00125441">
              <w:rPr>
                <w:rFonts w:ascii="Times New Roman" w:hAnsi="Times New Roman" w:cs="Times New Roman"/>
                <w:noProof/>
                <w:webHidden/>
                <w:sz w:val="24"/>
                <w:szCs w:val="24"/>
                <w:lang w:val="en-GB"/>
              </w:rPr>
              <w:t>6</w:t>
            </w:r>
            <w:r w:rsidR="001032D8" w:rsidRPr="00125441">
              <w:rPr>
                <w:rFonts w:ascii="Times New Roman" w:hAnsi="Times New Roman" w:cs="Times New Roman"/>
                <w:noProof/>
                <w:webHidden/>
                <w:sz w:val="24"/>
                <w:szCs w:val="24"/>
                <w:lang w:val="en-GB"/>
              </w:rPr>
              <w:fldChar w:fldCharType="end"/>
            </w:r>
          </w:hyperlink>
        </w:p>
        <w:p w:rsidR="001032D8" w:rsidRPr="00125441" w:rsidRDefault="00E57400" w:rsidP="001032D8">
          <w:pPr>
            <w:pStyle w:val="20"/>
            <w:tabs>
              <w:tab w:val="right" w:leader="dot" w:pos="9350"/>
            </w:tabs>
            <w:spacing w:line="360" w:lineRule="auto"/>
            <w:jc w:val="both"/>
            <w:rPr>
              <w:rFonts w:ascii="Times New Roman" w:hAnsi="Times New Roman" w:cs="Times New Roman"/>
              <w:noProof/>
              <w:sz w:val="24"/>
              <w:szCs w:val="24"/>
              <w:lang w:val="en-GB"/>
            </w:rPr>
          </w:pPr>
          <w:hyperlink w:anchor="_Toc36042047" w:history="1">
            <w:r w:rsidR="001032D8" w:rsidRPr="00125441">
              <w:rPr>
                <w:rStyle w:val="ab"/>
                <w:rFonts w:ascii="Times New Roman" w:hAnsi="Times New Roman" w:cs="Times New Roman"/>
                <w:noProof/>
                <w:sz w:val="24"/>
                <w:szCs w:val="24"/>
                <w:lang w:val="en-GB"/>
              </w:rPr>
              <w:t>Analyzing the contribution of culture and structure on organizational performance</w:t>
            </w:r>
            <w:r w:rsidR="001032D8" w:rsidRPr="00125441">
              <w:rPr>
                <w:rFonts w:ascii="Times New Roman" w:hAnsi="Times New Roman" w:cs="Times New Roman"/>
                <w:noProof/>
                <w:webHidden/>
                <w:sz w:val="24"/>
                <w:szCs w:val="24"/>
                <w:lang w:val="en-GB"/>
              </w:rPr>
              <w:tab/>
            </w:r>
            <w:r w:rsidR="001032D8" w:rsidRPr="00125441">
              <w:rPr>
                <w:rFonts w:ascii="Times New Roman" w:hAnsi="Times New Roman" w:cs="Times New Roman"/>
                <w:noProof/>
                <w:webHidden/>
                <w:sz w:val="24"/>
                <w:szCs w:val="24"/>
                <w:lang w:val="en-GB"/>
              </w:rPr>
              <w:fldChar w:fldCharType="begin"/>
            </w:r>
            <w:r w:rsidR="001032D8" w:rsidRPr="00125441">
              <w:rPr>
                <w:rFonts w:ascii="Times New Roman" w:hAnsi="Times New Roman" w:cs="Times New Roman"/>
                <w:noProof/>
                <w:webHidden/>
                <w:sz w:val="24"/>
                <w:szCs w:val="24"/>
                <w:lang w:val="en-GB"/>
              </w:rPr>
              <w:instrText xml:space="preserve"> PAGEREF _Toc36042047 \h </w:instrText>
            </w:r>
            <w:r w:rsidR="001032D8" w:rsidRPr="00125441">
              <w:rPr>
                <w:rFonts w:ascii="Times New Roman" w:hAnsi="Times New Roman" w:cs="Times New Roman"/>
                <w:noProof/>
                <w:webHidden/>
                <w:sz w:val="24"/>
                <w:szCs w:val="24"/>
                <w:lang w:val="en-GB"/>
              </w:rPr>
            </w:r>
            <w:r w:rsidR="001032D8" w:rsidRPr="00125441">
              <w:rPr>
                <w:rFonts w:ascii="Times New Roman" w:hAnsi="Times New Roman" w:cs="Times New Roman"/>
                <w:noProof/>
                <w:webHidden/>
                <w:sz w:val="24"/>
                <w:szCs w:val="24"/>
                <w:lang w:val="en-GB"/>
              </w:rPr>
              <w:fldChar w:fldCharType="separate"/>
            </w:r>
            <w:r w:rsidR="001032D8" w:rsidRPr="00125441">
              <w:rPr>
                <w:rFonts w:ascii="Times New Roman" w:hAnsi="Times New Roman" w:cs="Times New Roman"/>
                <w:noProof/>
                <w:webHidden/>
                <w:sz w:val="24"/>
                <w:szCs w:val="24"/>
                <w:lang w:val="en-GB"/>
              </w:rPr>
              <w:t>8</w:t>
            </w:r>
            <w:r w:rsidR="001032D8" w:rsidRPr="00125441">
              <w:rPr>
                <w:rFonts w:ascii="Times New Roman" w:hAnsi="Times New Roman" w:cs="Times New Roman"/>
                <w:noProof/>
                <w:webHidden/>
                <w:sz w:val="24"/>
                <w:szCs w:val="24"/>
                <w:lang w:val="en-GB"/>
              </w:rPr>
              <w:fldChar w:fldCharType="end"/>
            </w:r>
          </w:hyperlink>
        </w:p>
        <w:p w:rsidR="001032D8" w:rsidRPr="00125441" w:rsidRDefault="00E57400" w:rsidP="001032D8">
          <w:pPr>
            <w:pStyle w:val="10"/>
            <w:tabs>
              <w:tab w:val="right" w:leader="dot" w:pos="9350"/>
            </w:tabs>
            <w:spacing w:line="360" w:lineRule="auto"/>
            <w:jc w:val="both"/>
            <w:rPr>
              <w:rFonts w:ascii="Times New Roman" w:hAnsi="Times New Roman" w:cs="Times New Roman"/>
              <w:noProof/>
              <w:sz w:val="24"/>
              <w:szCs w:val="24"/>
              <w:lang w:val="en-GB"/>
            </w:rPr>
          </w:pPr>
          <w:hyperlink w:anchor="_Toc36042048" w:history="1">
            <w:r w:rsidR="001032D8" w:rsidRPr="00125441">
              <w:rPr>
                <w:rStyle w:val="ab"/>
                <w:rFonts w:ascii="Times New Roman" w:hAnsi="Times New Roman" w:cs="Times New Roman"/>
                <w:noProof/>
                <w:sz w:val="24"/>
                <w:szCs w:val="24"/>
                <w:lang w:val="en-GB"/>
              </w:rPr>
              <w:t>Conclusion</w:t>
            </w:r>
            <w:r w:rsidR="001032D8" w:rsidRPr="00125441">
              <w:rPr>
                <w:rFonts w:ascii="Times New Roman" w:hAnsi="Times New Roman" w:cs="Times New Roman"/>
                <w:noProof/>
                <w:webHidden/>
                <w:sz w:val="24"/>
                <w:szCs w:val="24"/>
                <w:lang w:val="en-GB"/>
              </w:rPr>
              <w:tab/>
            </w:r>
            <w:r w:rsidR="001032D8" w:rsidRPr="00125441">
              <w:rPr>
                <w:rFonts w:ascii="Times New Roman" w:hAnsi="Times New Roman" w:cs="Times New Roman"/>
                <w:noProof/>
                <w:webHidden/>
                <w:sz w:val="24"/>
                <w:szCs w:val="24"/>
                <w:lang w:val="en-GB"/>
              </w:rPr>
              <w:fldChar w:fldCharType="begin"/>
            </w:r>
            <w:r w:rsidR="001032D8" w:rsidRPr="00125441">
              <w:rPr>
                <w:rFonts w:ascii="Times New Roman" w:hAnsi="Times New Roman" w:cs="Times New Roman"/>
                <w:noProof/>
                <w:webHidden/>
                <w:sz w:val="24"/>
                <w:szCs w:val="24"/>
                <w:lang w:val="en-GB"/>
              </w:rPr>
              <w:instrText xml:space="preserve"> PAGEREF _Toc36042048 \h </w:instrText>
            </w:r>
            <w:r w:rsidR="001032D8" w:rsidRPr="00125441">
              <w:rPr>
                <w:rFonts w:ascii="Times New Roman" w:hAnsi="Times New Roman" w:cs="Times New Roman"/>
                <w:noProof/>
                <w:webHidden/>
                <w:sz w:val="24"/>
                <w:szCs w:val="24"/>
                <w:lang w:val="en-GB"/>
              </w:rPr>
            </w:r>
            <w:r w:rsidR="001032D8" w:rsidRPr="00125441">
              <w:rPr>
                <w:rFonts w:ascii="Times New Roman" w:hAnsi="Times New Roman" w:cs="Times New Roman"/>
                <w:noProof/>
                <w:webHidden/>
                <w:sz w:val="24"/>
                <w:szCs w:val="24"/>
                <w:lang w:val="en-GB"/>
              </w:rPr>
              <w:fldChar w:fldCharType="separate"/>
            </w:r>
            <w:r w:rsidR="001032D8" w:rsidRPr="00125441">
              <w:rPr>
                <w:rFonts w:ascii="Times New Roman" w:hAnsi="Times New Roman" w:cs="Times New Roman"/>
                <w:noProof/>
                <w:webHidden/>
                <w:sz w:val="24"/>
                <w:szCs w:val="24"/>
                <w:lang w:val="en-GB"/>
              </w:rPr>
              <w:t>10</w:t>
            </w:r>
            <w:r w:rsidR="001032D8" w:rsidRPr="00125441">
              <w:rPr>
                <w:rFonts w:ascii="Times New Roman" w:hAnsi="Times New Roman" w:cs="Times New Roman"/>
                <w:noProof/>
                <w:webHidden/>
                <w:sz w:val="24"/>
                <w:szCs w:val="24"/>
                <w:lang w:val="en-GB"/>
              </w:rPr>
              <w:fldChar w:fldCharType="end"/>
            </w:r>
          </w:hyperlink>
        </w:p>
        <w:p w:rsidR="001032D8" w:rsidRPr="00125441" w:rsidRDefault="00E57400" w:rsidP="001032D8">
          <w:pPr>
            <w:pStyle w:val="10"/>
            <w:tabs>
              <w:tab w:val="right" w:leader="dot" w:pos="9350"/>
            </w:tabs>
            <w:spacing w:line="360" w:lineRule="auto"/>
            <w:jc w:val="both"/>
            <w:rPr>
              <w:rFonts w:ascii="Times New Roman" w:hAnsi="Times New Roman" w:cs="Times New Roman"/>
              <w:noProof/>
              <w:sz w:val="24"/>
              <w:szCs w:val="24"/>
              <w:lang w:val="en-GB"/>
            </w:rPr>
          </w:pPr>
          <w:hyperlink w:anchor="_Toc36042049" w:history="1">
            <w:r w:rsidR="001032D8" w:rsidRPr="00125441">
              <w:rPr>
                <w:rStyle w:val="ab"/>
                <w:rFonts w:ascii="Times New Roman" w:hAnsi="Times New Roman" w:cs="Times New Roman"/>
                <w:noProof/>
                <w:sz w:val="24"/>
                <w:szCs w:val="24"/>
                <w:lang w:val="en-GB"/>
              </w:rPr>
              <w:t>Reference list</w:t>
            </w:r>
            <w:r w:rsidR="001032D8" w:rsidRPr="00125441">
              <w:rPr>
                <w:rFonts w:ascii="Times New Roman" w:hAnsi="Times New Roman" w:cs="Times New Roman"/>
                <w:noProof/>
                <w:webHidden/>
                <w:sz w:val="24"/>
                <w:szCs w:val="24"/>
                <w:lang w:val="en-GB"/>
              </w:rPr>
              <w:tab/>
            </w:r>
            <w:r w:rsidR="001032D8" w:rsidRPr="00125441">
              <w:rPr>
                <w:rFonts w:ascii="Times New Roman" w:hAnsi="Times New Roman" w:cs="Times New Roman"/>
                <w:noProof/>
                <w:webHidden/>
                <w:sz w:val="24"/>
                <w:szCs w:val="24"/>
                <w:lang w:val="en-GB"/>
              </w:rPr>
              <w:fldChar w:fldCharType="begin"/>
            </w:r>
            <w:r w:rsidR="001032D8" w:rsidRPr="00125441">
              <w:rPr>
                <w:rFonts w:ascii="Times New Roman" w:hAnsi="Times New Roman" w:cs="Times New Roman"/>
                <w:noProof/>
                <w:webHidden/>
                <w:sz w:val="24"/>
                <w:szCs w:val="24"/>
                <w:lang w:val="en-GB"/>
              </w:rPr>
              <w:instrText xml:space="preserve"> PAGEREF _Toc36042049 \h </w:instrText>
            </w:r>
            <w:r w:rsidR="001032D8" w:rsidRPr="00125441">
              <w:rPr>
                <w:rFonts w:ascii="Times New Roman" w:hAnsi="Times New Roman" w:cs="Times New Roman"/>
                <w:noProof/>
                <w:webHidden/>
                <w:sz w:val="24"/>
                <w:szCs w:val="24"/>
                <w:lang w:val="en-GB"/>
              </w:rPr>
            </w:r>
            <w:r w:rsidR="001032D8" w:rsidRPr="00125441">
              <w:rPr>
                <w:rFonts w:ascii="Times New Roman" w:hAnsi="Times New Roman" w:cs="Times New Roman"/>
                <w:noProof/>
                <w:webHidden/>
                <w:sz w:val="24"/>
                <w:szCs w:val="24"/>
                <w:lang w:val="en-GB"/>
              </w:rPr>
              <w:fldChar w:fldCharType="separate"/>
            </w:r>
            <w:r w:rsidR="001032D8" w:rsidRPr="00125441">
              <w:rPr>
                <w:rFonts w:ascii="Times New Roman" w:hAnsi="Times New Roman" w:cs="Times New Roman"/>
                <w:noProof/>
                <w:webHidden/>
                <w:sz w:val="24"/>
                <w:szCs w:val="24"/>
                <w:lang w:val="en-GB"/>
              </w:rPr>
              <w:t>11</w:t>
            </w:r>
            <w:r w:rsidR="001032D8" w:rsidRPr="00125441">
              <w:rPr>
                <w:rFonts w:ascii="Times New Roman" w:hAnsi="Times New Roman" w:cs="Times New Roman"/>
                <w:noProof/>
                <w:webHidden/>
                <w:sz w:val="24"/>
                <w:szCs w:val="24"/>
                <w:lang w:val="en-GB"/>
              </w:rPr>
              <w:fldChar w:fldCharType="end"/>
            </w:r>
          </w:hyperlink>
        </w:p>
        <w:p w:rsidR="001032D8" w:rsidRPr="00125441" w:rsidRDefault="001032D8" w:rsidP="001032D8">
          <w:pPr>
            <w:spacing w:line="360" w:lineRule="auto"/>
            <w:jc w:val="both"/>
            <w:rPr>
              <w:lang w:val="en-GB"/>
            </w:rPr>
          </w:pPr>
          <w:r w:rsidRPr="00125441">
            <w:rPr>
              <w:rFonts w:ascii="Times New Roman" w:hAnsi="Times New Roman" w:cs="Times New Roman"/>
              <w:sz w:val="24"/>
              <w:szCs w:val="24"/>
              <w:lang w:val="en-GB"/>
            </w:rPr>
            <w:fldChar w:fldCharType="end"/>
          </w:r>
        </w:p>
      </w:sdtContent>
    </w:sdt>
    <w:p w:rsidR="00832833" w:rsidRPr="00125441" w:rsidRDefault="008A390A">
      <w:pPr>
        <w:pStyle w:val="Normal1"/>
        <w:spacing w:before="240" w:after="240" w:line="360" w:lineRule="auto"/>
        <w:jc w:val="center"/>
        <w:rPr>
          <w:rFonts w:ascii="Times New Roman" w:eastAsia="Times New Roman" w:hAnsi="Times New Roman" w:cs="Times New Roman"/>
          <w:b/>
          <w:sz w:val="32"/>
          <w:szCs w:val="32"/>
          <w:lang w:val="en-GB"/>
        </w:rPr>
      </w:pPr>
      <w:r w:rsidRPr="00125441">
        <w:rPr>
          <w:lang w:val="en-GB"/>
        </w:rPr>
        <w:br w:type="page"/>
      </w:r>
    </w:p>
    <w:p w:rsidR="00832833" w:rsidRPr="00125441" w:rsidRDefault="008A390A" w:rsidP="001032D8">
      <w:pPr>
        <w:pStyle w:val="1"/>
        <w:rPr>
          <w:lang w:val="en-GB"/>
        </w:rPr>
      </w:pPr>
      <w:bookmarkStart w:id="1" w:name="_Toc36042043"/>
      <w:r w:rsidRPr="00125441">
        <w:rPr>
          <w:lang w:val="en-GB"/>
        </w:rPr>
        <w:lastRenderedPageBreak/>
        <w:t>Introduction</w:t>
      </w:r>
      <w:bookmarkEnd w:id="1"/>
      <w:r w:rsidRPr="00125441">
        <w:rPr>
          <w:lang w:val="en-GB"/>
        </w:rPr>
        <w:t xml:space="preserve">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Organizational structure can inhibit or promote the performance, and it depends on the effective supervisory relationships, workflows, which influences productivity. This essay is going to evaluate the organizational structure of </w:t>
      </w:r>
      <w:r w:rsidRPr="00125441">
        <w:rPr>
          <w:rFonts w:ascii="Times New Roman" w:eastAsia="Times New Roman" w:hAnsi="Times New Roman" w:cs="Times New Roman"/>
          <w:b/>
          <w:i/>
          <w:sz w:val="24"/>
          <w:szCs w:val="24"/>
          <w:lang w:val="en-GB"/>
        </w:rPr>
        <w:t xml:space="preserve">Audi </w:t>
      </w:r>
      <w:r w:rsidRPr="00125441">
        <w:rPr>
          <w:rFonts w:ascii="Times New Roman" w:eastAsia="Times New Roman" w:hAnsi="Times New Roman" w:cs="Times New Roman"/>
          <w:sz w:val="24"/>
          <w:szCs w:val="24"/>
          <w:lang w:val="en-GB"/>
        </w:rPr>
        <w:t xml:space="preserve">and its impact on performance. The culture and its impact on organizational performance are also going to be evaluated with the implication of theories and models. This essay is also going to evaluate how the culture and structure influence the organizational performance of Audi. </w:t>
      </w:r>
    </w:p>
    <w:p w:rsidR="00832833" w:rsidRPr="00125441" w:rsidRDefault="008A390A" w:rsidP="001032D8">
      <w:pPr>
        <w:pStyle w:val="2"/>
        <w:rPr>
          <w:lang w:val="en-GB"/>
        </w:rPr>
      </w:pPr>
      <w:bookmarkStart w:id="2" w:name="_Toc36042044"/>
      <w:r w:rsidRPr="00125441">
        <w:rPr>
          <w:lang w:val="en-GB"/>
        </w:rPr>
        <w:t>Overview of the company</w:t>
      </w:r>
      <w:bookmarkEnd w:id="2"/>
      <w:r w:rsidRPr="00125441">
        <w:rPr>
          <w:lang w:val="en-GB"/>
        </w:rPr>
        <w:t xml:space="preserve">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Audi is one of the most leading automobile manufacturing companies of the UK, and also a member of the Volkswagen Group. Audi branded vehicles are producing in nine various production sections, worldwide</w:t>
      </w:r>
      <w:r w:rsidR="002F3294" w:rsidRPr="00125441">
        <w:rPr>
          <w:rFonts w:ascii="Times New Roman" w:eastAsia="Times New Roman" w:hAnsi="Times New Roman" w:cs="Times New Roman"/>
          <w:sz w:val="24"/>
          <w:szCs w:val="24"/>
          <w:lang w:val="en-GB"/>
        </w:rPr>
        <w:t xml:space="preserve"> (audi.com, 2020)</w:t>
      </w:r>
      <w:r w:rsidRPr="00125441">
        <w:rPr>
          <w:rFonts w:ascii="Times New Roman" w:eastAsia="Times New Roman" w:hAnsi="Times New Roman" w:cs="Times New Roman"/>
          <w:sz w:val="24"/>
          <w:szCs w:val="24"/>
          <w:lang w:val="en-GB"/>
        </w:rPr>
        <w:t xml:space="preserve">. This company has started to gain its market position since it has launched the 2,621 cc inline-four engine model type A-class cars. The market sale </w:t>
      </w:r>
      <w:r w:rsidR="001032D8" w:rsidRPr="00125441">
        <w:rPr>
          <w:rFonts w:ascii="Times New Roman" w:eastAsia="Times New Roman" w:hAnsi="Times New Roman" w:cs="Times New Roman"/>
          <w:sz w:val="24"/>
          <w:szCs w:val="24"/>
          <w:lang w:val="en-GB"/>
        </w:rPr>
        <w:t>of Audi</w:t>
      </w:r>
      <w:r w:rsidRPr="00125441">
        <w:rPr>
          <w:rFonts w:ascii="Times New Roman" w:eastAsia="Times New Roman" w:hAnsi="Times New Roman" w:cs="Times New Roman"/>
          <w:sz w:val="24"/>
          <w:szCs w:val="24"/>
          <w:lang w:val="en-GB"/>
        </w:rPr>
        <w:t xml:space="preserve"> ha</w:t>
      </w:r>
      <w:r w:rsidR="002F3294" w:rsidRPr="00125441">
        <w:rPr>
          <w:rFonts w:ascii="Times New Roman" w:eastAsia="Times New Roman" w:hAnsi="Times New Roman" w:cs="Times New Roman"/>
          <w:sz w:val="24"/>
          <w:szCs w:val="24"/>
          <w:lang w:val="en-GB"/>
        </w:rPr>
        <w:t>d increased last year by 16.2%</w:t>
      </w:r>
      <w:r w:rsidRPr="00125441">
        <w:rPr>
          <w:rFonts w:ascii="Times New Roman" w:eastAsia="Times New Roman" w:hAnsi="Times New Roman" w:cs="Times New Roman"/>
          <w:sz w:val="24"/>
          <w:szCs w:val="24"/>
          <w:lang w:val="en-GB"/>
        </w:rPr>
        <w:t xml:space="preserve">. </w:t>
      </w:r>
    </w:p>
    <w:p w:rsidR="00832833" w:rsidRPr="00125441" w:rsidRDefault="008A390A">
      <w:pPr>
        <w:pStyle w:val="Normal1"/>
        <w:spacing w:before="240" w:line="360" w:lineRule="auto"/>
        <w:jc w:val="both"/>
        <w:rPr>
          <w:rFonts w:ascii="Times New Roman" w:eastAsia="Times New Roman" w:hAnsi="Times New Roman" w:cs="Times New Roman"/>
          <w:color w:val="222222"/>
          <w:sz w:val="24"/>
          <w:szCs w:val="24"/>
          <w:highlight w:val="white"/>
          <w:lang w:val="en-GB"/>
        </w:rPr>
      </w:pPr>
      <w:r w:rsidRPr="00125441">
        <w:rPr>
          <w:rFonts w:ascii="Times New Roman" w:eastAsia="Times New Roman" w:hAnsi="Times New Roman" w:cs="Times New Roman"/>
          <w:sz w:val="24"/>
          <w:szCs w:val="24"/>
          <w:lang w:val="en-GB"/>
        </w:rPr>
        <w:t xml:space="preserve">Audi announced last year to invest 14 billion </w:t>
      </w:r>
      <w:r w:rsidR="001032D8" w:rsidRPr="00125441">
        <w:rPr>
          <w:rFonts w:ascii="Times New Roman" w:eastAsia="Times New Roman" w:hAnsi="Times New Roman" w:cs="Times New Roman"/>
          <w:sz w:val="24"/>
          <w:szCs w:val="24"/>
          <w:lang w:val="en-GB"/>
        </w:rPr>
        <w:t>Euros</w:t>
      </w:r>
      <w:r w:rsidRPr="00125441">
        <w:rPr>
          <w:rFonts w:ascii="Times New Roman" w:eastAsia="Times New Roman" w:hAnsi="Times New Roman" w:cs="Times New Roman"/>
          <w:sz w:val="24"/>
          <w:szCs w:val="24"/>
          <w:lang w:val="en-GB"/>
        </w:rPr>
        <w:t xml:space="preserve"> ($15.9 billion) in mobility and self-driving cars. The current market revenue of Audi is more than </w:t>
      </w:r>
      <w:r w:rsidRPr="00125441">
        <w:rPr>
          <w:rFonts w:ascii="Times New Roman" w:eastAsia="Times New Roman" w:hAnsi="Times New Roman" w:cs="Times New Roman"/>
          <w:color w:val="222222"/>
          <w:sz w:val="24"/>
          <w:szCs w:val="24"/>
          <w:highlight w:val="white"/>
          <w:lang w:val="en-GB"/>
        </w:rPr>
        <w:t xml:space="preserve">€65.598 billion. The Vehicle sale of Audi is 1,587.5t and the revenue segment has reached US$73,091m. There are more than 91,674 people working as employees for the company Audi, and it helps to promote the performance rate of the company (Statista, 2020). </w:t>
      </w:r>
    </w:p>
    <w:p w:rsidR="00832833" w:rsidRPr="00125441" w:rsidRDefault="008A390A">
      <w:pPr>
        <w:pStyle w:val="Normal1"/>
        <w:spacing w:before="240" w:line="360" w:lineRule="auto"/>
        <w:jc w:val="center"/>
        <w:rPr>
          <w:rFonts w:ascii="Times New Roman" w:eastAsia="Times New Roman" w:hAnsi="Times New Roman" w:cs="Times New Roman"/>
          <w:color w:val="222222"/>
          <w:sz w:val="24"/>
          <w:szCs w:val="24"/>
          <w:highlight w:val="white"/>
          <w:lang w:val="en-GB"/>
        </w:rPr>
      </w:pPr>
      <w:r w:rsidRPr="00125441">
        <w:rPr>
          <w:rFonts w:ascii="Times New Roman" w:eastAsia="Times New Roman" w:hAnsi="Times New Roman" w:cs="Times New Roman"/>
          <w:noProof/>
          <w:color w:val="222222"/>
          <w:sz w:val="24"/>
          <w:szCs w:val="24"/>
          <w:highlight w:val="white"/>
          <w:lang w:val="en-GB" w:eastAsia="en-GB"/>
        </w:rPr>
        <w:lastRenderedPageBreak/>
        <w:drawing>
          <wp:inline distT="114300" distB="114300" distL="114300" distR="114300">
            <wp:extent cx="4743450" cy="271743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743450" cy="2717434"/>
                    </a:xfrm>
                    <a:prstGeom prst="rect">
                      <a:avLst/>
                    </a:prstGeom>
                    <a:ln/>
                  </pic:spPr>
                </pic:pic>
              </a:graphicData>
            </a:graphic>
          </wp:inline>
        </w:drawing>
      </w:r>
    </w:p>
    <w:p w:rsidR="00832833" w:rsidRPr="00125441" w:rsidRDefault="008A390A">
      <w:pPr>
        <w:pStyle w:val="Normal1"/>
        <w:spacing w:before="240" w:line="360" w:lineRule="auto"/>
        <w:jc w:val="center"/>
        <w:rPr>
          <w:rFonts w:ascii="Times New Roman" w:eastAsia="Times New Roman" w:hAnsi="Times New Roman" w:cs="Times New Roman"/>
          <w:b/>
          <w:color w:val="222222"/>
          <w:sz w:val="24"/>
          <w:szCs w:val="24"/>
          <w:highlight w:val="white"/>
          <w:lang w:val="en-GB"/>
        </w:rPr>
      </w:pPr>
      <w:r w:rsidRPr="00125441">
        <w:rPr>
          <w:rFonts w:ascii="Times New Roman" w:eastAsia="Times New Roman" w:hAnsi="Times New Roman" w:cs="Times New Roman"/>
          <w:b/>
          <w:color w:val="222222"/>
          <w:sz w:val="24"/>
          <w:szCs w:val="24"/>
          <w:highlight w:val="white"/>
          <w:lang w:val="en-GB"/>
        </w:rPr>
        <w:t>Figure 1: market revenue of Audi</w:t>
      </w:r>
    </w:p>
    <w:p w:rsidR="00832833" w:rsidRPr="00125441" w:rsidRDefault="008A390A">
      <w:pPr>
        <w:pStyle w:val="Normal1"/>
        <w:spacing w:before="240" w:line="360" w:lineRule="auto"/>
        <w:jc w:val="center"/>
        <w:rPr>
          <w:rFonts w:ascii="Times New Roman" w:eastAsia="Times New Roman" w:hAnsi="Times New Roman" w:cs="Times New Roman"/>
          <w:color w:val="222222"/>
          <w:sz w:val="24"/>
          <w:szCs w:val="24"/>
          <w:highlight w:val="white"/>
          <w:lang w:val="en-GB"/>
        </w:rPr>
      </w:pPr>
      <w:r w:rsidRPr="00125441">
        <w:rPr>
          <w:rFonts w:ascii="Times New Roman" w:eastAsia="Times New Roman" w:hAnsi="Times New Roman" w:cs="Times New Roman"/>
          <w:color w:val="222222"/>
          <w:sz w:val="24"/>
          <w:szCs w:val="24"/>
          <w:highlight w:val="white"/>
          <w:lang w:val="en-GB"/>
        </w:rPr>
        <w:t>(Source: Influenced by Statista, 2020)</w:t>
      </w:r>
    </w:p>
    <w:p w:rsidR="00832833" w:rsidRPr="00125441" w:rsidRDefault="008A390A" w:rsidP="001032D8">
      <w:pPr>
        <w:pStyle w:val="2"/>
        <w:rPr>
          <w:lang w:val="en-GB"/>
        </w:rPr>
      </w:pPr>
      <w:bookmarkStart w:id="3" w:name="_Toc36042045"/>
      <w:r w:rsidRPr="00125441">
        <w:rPr>
          <w:lang w:val="en-GB"/>
        </w:rPr>
        <w:t>Organizational Structure evaluation of Audi</w:t>
      </w:r>
      <w:bookmarkEnd w:id="3"/>
      <w:r w:rsidRPr="00125441">
        <w:rPr>
          <w:lang w:val="en-GB"/>
        </w:rPr>
        <w:t xml:space="preserve">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The organizational structure of Audi is efficiently contriving to the business process of the organization, which is going to illustrate </w:t>
      </w:r>
      <w:r w:rsidR="001032D8" w:rsidRPr="00125441">
        <w:rPr>
          <w:rFonts w:ascii="Times New Roman" w:eastAsia="Times New Roman" w:hAnsi="Times New Roman" w:cs="Times New Roman"/>
          <w:sz w:val="24"/>
          <w:szCs w:val="24"/>
          <w:lang w:val="en-GB"/>
        </w:rPr>
        <w:t>elaborately in</w:t>
      </w:r>
      <w:r w:rsidRPr="00125441">
        <w:rPr>
          <w:rFonts w:ascii="Times New Roman" w:eastAsia="Times New Roman" w:hAnsi="Times New Roman" w:cs="Times New Roman"/>
          <w:sz w:val="24"/>
          <w:szCs w:val="24"/>
          <w:lang w:val="en-GB"/>
        </w:rPr>
        <w:t xml:space="preserve"> the section below,</w:t>
      </w:r>
    </w:p>
    <w:p w:rsidR="00832833" w:rsidRPr="00125441" w:rsidRDefault="008A390A">
      <w:pPr>
        <w:pStyle w:val="Normal1"/>
        <w:spacing w:before="240" w:line="360" w:lineRule="auto"/>
        <w:jc w:val="both"/>
        <w:rPr>
          <w:rFonts w:ascii="Times New Roman" w:eastAsia="Times New Roman" w:hAnsi="Times New Roman" w:cs="Times New Roman"/>
          <w:b/>
          <w:i/>
          <w:sz w:val="24"/>
          <w:szCs w:val="24"/>
          <w:lang w:val="en-GB"/>
        </w:rPr>
      </w:pPr>
      <w:r w:rsidRPr="00125441">
        <w:rPr>
          <w:rFonts w:ascii="Times New Roman" w:eastAsia="Times New Roman" w:hAnsi="Times New Roman" w:cs="Times New Roman"/>
          <w:b/>
          <w:i/>
          <w:sz w:val="24"/>
          <w:szCs w:val="24"/>
          <w:lang w:val="en-GB"/>
        </w:rPr>
        <w:t>Scheduling management</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The organizational function of Audi, scheduling is integrally related to the design, allocation of various resources, managing the timetable of organizational processes and many more. This is one of the most important segments of organizational structure</w:t>
      </w:r>
      <w:r w:rsidR="002F3294" w:rsidRPr="00125441">
        <w:rPr>
          <w:rFonts w:ascii="Times New Roman" w:eastAsia="Times New Roman" w:hAnsi="Times New Roman" w:cs="Times New Roman"/>
          <w:sz w:val="24"/>
          <w:szCs w:val="24"/>
          <w:lang w:val="en-GB"/>
        </w:rPr>
        <w:t xml:space="preserve"> (Audi Media Center, 2020)</w:t>
      </w:r>
      <w:r w:rsidRPr="00125441">
        <w:rPr>
          <w:rFonts w:ascii="Times New Roman" w:eastAsia="Times New Roman" w:hAnsi="Times New Roman" w:cs="Times New Roman"/>
          <w:sz w:val="24"/>
          <w:szCs w:val="24"/>
          <w:lang w:val="en-GB"/>
        </w:rPr>
        <w:t>. This department manages all the scheduling</w:t>
      </w:r>
      <w:r w:rsidR="001032D8" w:rsidRPr="00125441">
        <w:rPr>
          <w:rFonts w:ascii="Times New Roman" w:eastAsia="Times New Roman" w:hAnsi="Times New Roman" w:cs="Times New Roman"/>
          <w:sz w:val="24"/>
          <w:szCs w:val="24"/>
          <w:lang w:val="en-GB"/>
        </w:rPr>
        <w:t>, production</w:t>
      </w:r>
      <w:r w:rsidRPr="00125441">
        <w:rPr>
          <w:rFonts w:ascii="Times New Roman" w:eastAsia="Times New Roman" w:hAnsi="Times New Roman" w:cs="Times New Roman"/>
          <w:b/>
          <w:i/>
          <w:sz w:val="24"/>
          <w:szCs w:val="24"/>
          <w:lang w:val="en-GB"/>
        </w:rPr>
        <w:t xml:space="preserve"> control, and planning </w:t>
      </w:r>
      <w:r w:rsidRPr="00125441">
        <w:rPr>
          <w:rFonts w:ascii="Times New Roman" w:eastAsia="Times New Roman" w:hAnsi="Times New Roman" w:cs="Times New Roman"/>
          <w:sz w:val="24"/>
          <w:szCs w:val="24"/>
          <w:lang w:val="en-GB"/>
        </w:rPr>
        <w:t xml:space="preserve">methods. The segment scheduling management of Audi’s organizational structure is using the </w:t>
      </w:r>
      <w:r w:rsidRPr="00125441">
        <w:rPr>
          <w:rFonts w:ascii="Times New Roman" w:eastAsia="Times New Roman" w:hAnsi="Times New Roman" w:cs="Times New Roman"/>
          <w:b/>
          <w:i/>
          <w:sz w:val="24"/>
          <w:szCs w:val="24"/>
          <w:lang w:val="en-GB"/>
        </w:rPr>
        <w:t xml:space="preserve">Queue Time, the </w:t>
      </w:r>
      <w:r w:rsidRPr="00125441">
        <w:rPr>
          <w:rFonts w:ascii="Times New Roman" w:eastAsia="Times New Roman" w:hAnsi="Times New Roman" w:cs="Times New Roman"/>
          <w:sz w:val="24"/>
          <w:szCs w:val="24"/>
          <w:lang w:val="en-GB"/>
        </w:rPr>
        <w:t xml:space="preserve">model of the </w:t>
      </w:r>
      <w:r w:rsidRPr="00125441">
        <w:rPr>
          <w:rFonts w:ascii="Times New Roman" w:eastAsia="Times New Roman" w:hAnsi="Times New Roman" w:cs="Times New Roman"/>
          <w:b/>
          <w:i/>
          <w:sz w:val="24"/>
          <w:szCs w:val="24"/>
          <w:lang w:val="en-GB"/>
        </w:rPr>
        <w:t xml:space="preserve">bespoke specification </w:t>
      </w:r>
      <w:r w:rsidR="002F3294" w:rsidRPr="00125441">
        <w:rPr>
          <w:rFonts w:ascii="Times New Roman" w:eastAsia="Times New Roman" w:hAnsi="Times New Roman" w:cs="Times New Roman"/>
          <w:sz w:val="24"/>
          <w:szCs w:val="24"/>
          <w:lang w:val="en-GB"/>
        </w:rPr>
        <w:t>and many more</w:t>
      </w:r>
      <w:r w:rsidRPr="00125441">
        <w:rPr>
          <w:rFonts w:ascii="Times New Roman" w:eastAsia="Times New Roman" w:hAnsi="Times New Roman" w:cs="Times New Roman"/>
          <w:sz w:val="24"/>
          <w:szCs w:val="24"/>
          <w:lang w:val="en-GB"/>
        </w:rPr>
        <w:t xml:space="preserve">. </w:t>
      </w:r>
    </w:p>
    <w:p w:rsidR="00832833" w:rsidRPr="00125441" w:rsidRDefault="008A390A">
      <w:pPr>
        <w:pStyle w:val="Normal1"/>
        <w:spacing w:before="240" w:line="360" w:lineRule="auto"/>
        <w:jc w:val="both"/>
        <w:rPr>
          <w:rFonts w:ascii="Times New Roman" w:eastAsia="Times New Roman" w:hAnsi="Times New Roman" w:cs="Times New Roman"/>
          <w:b/>
          <w:i/>
          <w:sz w:val="24"/>
          <w:szCs w:val="24"/>
          <w:lang w:val="en-GB"/>
        </w:rPr>
      </w:pPr>
      <w:r w:rsidRPr="00125441">
        <w:rPr>
          <w:rFonts w:ascii="Times New Roman" w:eastAsia="Times New Roman" w:hAnsi="Times New Roman" w:cs="Times New Roman"/>
          <w:b/>
          <w:i/>
          <w:sz w:val="24"/>
          <w:szCs w:val="24"/>
          <w:lang w:val="en-GB"/>
        </w:rPr>
        <w:t>Procurement and IT</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This section of organizational structure is related responsible for creating and procuring innovation in the performance of Audi. Under this motto, the procurement is helping the </w:t>
      </w:r>
      <w:r w:rsidRPr="00125441">
        <w:rPr>
          <w:rFonts w:ascii="Times New Roman" w:eastAsia="Times New Roman" w:hAnsi="Times New Roman" w:cs="Times New Roman"/>
          <w:sz w:val="24"/>
          <w:szCs w:val="24"/>
          <w:lang w:val="en-GB"/>
        </w:rPr>
        <w:lastRenderedPageBreak/>
        <w:t>organization to shape the digitization and the future topic related to electric mobility</w:t>
      </w:r>
      <w:r w:rsidR="002F3294" w:rsidRPr="00125441">
        <w:rPr>
          <w:rFonts w:ascii="Times New Roman" w:eastAsia="Times New Roman" w:hAnsi="Times New Roman" w:cs="Times New Roman"/>
          <w:sz w:val="24"/>
          <w:szCs w:val="24"/>
          <w:lang w:val="en-GB"/>
        </w:rPr>
        <w:t xml:space="preserve"> (</w:t>
      </w:r>
      <w:r w:rsidR="002F3294" w:rsidRPr="00125441">
        <w:rPr>
          <w:rFonts w:ascii="Times New Roman" w:hAnsi="Times New Roman" w:cs="Times New Roman"/>
          <w:color w:val="000000" w:themeColor="text1"/>
          <w:sz w:val="24"/>
          <w:szCs w:val="24"/>
          <w:lang w:val="en-GB"/>
        </w:rPr>
        <w:t xml:space="preserve">Cheek </w:t>
      </w:r>
      <w:r w:rsidR="002F3294" w:rsidRPr="00125441">
        <w:rPr>
          <w:rFonts w:ascii="Times New Roman" w:hAnsi="Times New Roman" w:cs="Times New Roman"/>
          <w:i/>
          <w:color w:val="000000" w:themeColor="text1"/>
          <w:sz w:val="24"/>
          <w:szCs w:val="24"/>
          <w:lang w:val="en-GB"/>
        </w:rPr>
        <w:t>et al.</w:t>
      </w:r>
      <w:r w:rsidR="002F3294" w:rsidRPr="00125441">
        <w:rPr>
          <w:rFonts w:ascii="Times New Roman" w:hAnsi="Times New Roman" w:cs="Times New Roman"/>
          <w:color w:val="000000" w:themeColor="text1"/>
          <w:sz w:val="24"/>
          <w:szCs w:val="24"/>
          <w:lang w:val="en-GB"/>
        </w:rPr>
        <w:t xml:space="preserve"> 2019)</w:t>
      </w:r>
      <w:r w:rsidRPr="00125441">
        <w:rPr>
          <w:rFonts w:ascii="Times New Roman" w:eastAsia="Times New Roman" w:hAnsi="Times New Roman" w:cs="Times New Roman"/>
          <w:sz w:val="24"/>
          <w:szCs w:val="24"/>
          <w:lang w:val="en-GB"/>
        </w:rPr>
        <w:t xml:space="preserve">.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In addition, the procurement is also responsible for the suppliers and startups which are already involved with the development plans. Audi’s IT segment is a mammoth drive of digital transformation in the whole organization. IT provides support to the organizational processes along with the agile working processes. It fixes the effectiveness of technological utilization of the company, in order to provide it a boosted performance (Audi MediaCenter, 2020). </w:t>
      </w:r>
    </w:p>
    <w:p w:rsidR="00832833" w:rsidRPr="00125441" w:rsidRDefault="008A390A">
      <w:pPr>
        <w:pStyle w:val="Normal1"/>
        <w:spacing w:before="240" w:line="360" w:lineRule="auto"/>
        <w:jc w:val="both"/>
        <w:rPr>
          <w:rFonts w:ascii="Times New Roman" w:eastAsia="Times New Roman" w:hAnsi="Times New Roman" w:cs="Times New Roman"/>
          <w:b/>
          <w:i/>
          <w:sz w:val="24"/>
          <w:szCs w:val="24"/>
          <w:lang w:val="en-GB"/>
        </w:rPr>
      </w:pPr>
      <w:r w:rsidRPr="00125441">
        <w:rPr>
          <w:rFonts w:ascii="Times New Roman" w:eastAsia="Times New Roman" w:hAnsi="Times New Roman" w:cs="Times New Roman"/>
          <w:b/>
          <w:i/>
          <w:sz w:val="24"/>
          <w:szCs w:val="24"/>
          <w:lang w:val="en-GB"/>
        </w:rPr>
        <w:t xml:space="preserve">Finance and legal management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This segment of Audi’s organizational structure is accountable for monitoring and regulating the financial figure of the company. Besides regulating the financial figures, this segment is also responsible for regular interim reports on the current business situations of Audi as well</w:t>
      </w:r>
      <w:r w:rsidR="00D238AE" w:rsidRPr="00125441">
        <w:rPr>
          <w:rFonts w:ascii="Times New Roman" w:eastAsia="Times New Roman" w:hAnsi="Times New Roman" w:cs="Times New Roman"/>
          <w:sz w:val="24"/>
          <w:szCs w:val="24"/>
          <w:lang w:val="en-GB"/>
        </w:rPr>
        <w:t xml:space="preserve"> (Audi MediaCenter, 2020)</w:t>
      </w:r>
      <w:r w:rsidRPr="00125441">
        <w:rPr>
          <w:rFonts w:ascii="Times New Roman" w:eastAsia="Times New Roman" w:hAnsi="Times New Roman" w:cs="Times New Roman"/>
          <w:sz w:val="24"/>
          <w:szCs w:val="24"/>
          <w:lang w:val="en-GB"/>
        </w:rPr>
        <w:t xml:space="preserve">. It also makes the press release relating </w:t>
      </w:r>
      <w:r w:rsidRPr="00125441">
        <w:rPr>
          <w:rFonts w:ascii="Times New Roman" w:eastAsia="Times New Roman" w:hAnsi="Times New Roman" w:cs="Times New Roman"/>
          <w:b/>
          <w:i/>
          <w:sz w:val="24"/>
          <w:szCs w:val="24"/>
          <w:lang w:val="en-GB"/>
        </w:rPr>
        <w:t xml:space="preserve">internal financial reports </w:t>
      </w:r>
      <w:r w:rsidRPr="00125441">
        <w:rPr>
          <w:rFonts w:ascii="Times New Roman" w:eastAsia="Times New Roman" w:hAnsi="Times New Roman" w:cs="Times New Roman"/>
          <w:sz w:val="24"/>
          <w:szCs w:val="24"/>
          <w:lang w:val="en-GB"/>
        </w:rPr>
        <w:t>which is able to report the whole financial development of the company. It also oversees the annual press confe</w:t>
      </w:r>
      <w:r w:rsidR="00D238AE" w:rsidRPr="00125441">
        <w:rPr>
          <w:rFonts w:ascii="Times New Roman" w:eastAsia="Times New Roman" w:hAnsi="Times New Roman" w:cs="Times New Roman"/>
          <w:sz w:val="24"/>
          <w:szCs w:val="24"/>
          <w:lang w:val="en-GB"/>
        </w:rPr>
        <w:t>rence of the financial reports</w:t>
      </w:r>
      <w:r w:rsidRPr="00125441">
        <w:rPr>
          <w:rFonts w:ascii="Times New Roman" w:eastAsia="Times New Roman" w:hAnsi="Times New Roman" w:cs="Times New Roman"/>
          <w:sz w:val="24"/>
          <w:szCs w:val="24"/>
          <w:lang w:val="en-GB"/>
        </w:rPr>
        <w:t xml:space="preserve">. </w:t>
      </w:r>
    </w:p>
    <w:p w:rsidR="00832833" w:rsidRPr="00125441" w:rsidRDefault="008A390A">
      <w:pPr>
        <w:pStyle w:val="Normal1"/>
        <w:spacing w:before="240" w:line="360" w:lineRule="auto"/>
        <w:jc w:val="both"/>
        <w:rPr>
          <w:rFonts w:ascii="Times New Roman" w:eastAsia="Times New Roman" w:hAnsi="Times New Roman" w:cs="Times New Roman"/>
          <w:b/>
          <w:i/>
          <w:sz w:val="24"/>
          <w:szCs w:val="24"/>
          <w:lang w:val="en-GB"/>
        </w:rPr>
      </w:pPr>
      <w:r w:rsidRPr="00125441">
        <w:rPr>
          <w:rFonts w:ascii="Times New Roman" w:eastAsia="Times New Roman" w:hAnsi="Times New Roman" w:cs="Times New Roman"/>
          <w:b/>
          <w:i/>
          <w:sz w:val="24"/>
          <w:szCs w:val="24"/>
          <w:lang w:val="en-GB"/>
        </w:rPr>
        <w:t xml:space="preserve">Production logistic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Audi’s foremost objective is to produce premium quality automobiles, which can effectively attract customers. The efficient production system of Audi mainly used to be managed by this segment of its organizational structure. Audi AG has one of the most efficient and flexible production approaches. The company has its own production managerial system </w:t>
      </w:r>
      <w:r w:rsidRPr="00125441">
        <w:rPr>
          <w:rFonts w:ascii="Times New Roman" w:eastAsia="Times New Roman" w:hAnsi="Times New Roman" w:cs="Times New Roman"/>
          <w:b/>
          <w:i/>
          <w:sz w:val="24"/>
          <w:szCs w:val="24"/>
          <w:lang w:val="en-GB"/>
        </w:rPr>
        <w:t xml:space="preserve">(APS) Audi Production System. </w:t>
      </w:r>
      <w:r w:rsidRPr="00125441">
        <w:rPr>
          <w:rFonts w:ascii="Times New Roman" w:eastAsia="Times New Roman" w:hAnsi="Times New Roman" w:cs="Times New Roman"/>
          <w:sz w:val="24"/>
          <w:szCs w:val="24"/>
          <w:lang w:val="en-GB"/>
        </w:rPr>
        <w:t xml:space="preserve">This system is based on the </w:t>
      </w:r>
      <w:r w:rsidRPr="00125441">
        <w:rPr>
          <w:rFonts w:ascii="Times New Roman" w:eastAsia="Times New Roman" w:hAnsi="Times New Roman" w:cs="Times New Roman"/>
          <w:b/>
          <w:i/>
          <w:sz w:val="24"/>
          <w:szCs w:val="24"/>
          <w:lang w:val="en-GB"/>
        </w:rPr>
        <w:t>principle cycle, pull and perfection, and flow system.</w:t>
      </w:r>
      <w:r w:rsidRPr="00125441">
        <w:rPr>
          <w:rFonts w:ascii="Times New Roman" w:eastAsia="Times New Roman" w:hAnsi="Times New Roman" w:cs="Times New Roman"/>
          <w:sz w:val="24"/>
          <w:szCs w:val="24"/>
          <w:lang w:val="en-GB"/>
        </w:rPr>
        <w:t xml:space="preserve"> Audi systematically applies all of these principles in its production system.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Moreover, Audi also enhanced the </w:t>
      </w:r>
      <w:r w:rsidRPr="00125441">
        <w:rPr>
          <w:rFonts w:ascii="Times New Roman" w:eastAsia="Times New Roman" w:hAnsi="Times New Roman" w:cs="Times New Roman"/>
          <w:b/>
          <w:i/>
          <w:sz w:val="24"/>
          <w:szCs w:val="24"/>
          <w:lang w:val="en-GB"/>
        </w:rPr>
        <w:t xml:space="preserve">CIP (Continuous Improvement Process) </w:t>
      </w:r>
      <w:r w:rsidRPr="00125441">
        <w:rPr>
          <w:rFonts w:ascii="Times New Roman" w:eastAsia="Times New Roman" w:hAnsi="Times New Roman" w:cs="Times New Roman"/>
          <w:sz w:val="24"/>
          <w:szCs w:val="24"/>
          <w:lang w:val="en-GB"/>
        </w:rPr>
        <w:t xml:space="preserve">in its production system. It increases the digitalization and makes the production smart factory by enhancing the </w:t>
      </w:r>
      <w:r w:rsidRPr="00125441">
        <w:rPr>
          <w:rFonts w:ascii="Times New Roman" w:eastAsia="Times New Roman" w:hAnsi="Times New Roman" w:cs="Times New Roman"/>
          <w:b/>
          <w:i/>
          <w:sz w:val="24"/>
          <w:szCs w:val="24"/>
          <w:lang w:val="en-GB"/>
        </w:rPr>
        <w:t xml:space="preserve">intelligence system, digitally connected production system </w:t>
      </w:r>
      <w:r w:rsidRPr="00125441">
        <w:rPr>
          <w:rFonts w:ascii="Times New Roman" w:eastAsia="Times New Roman" w:hAnsi="Times New Roman" w:cs="Times New Roman"/>
          <w:sz w:val="24"/>
          <w:szCs w:val="24"/>
          <w:lang w:val="en-GB"/>
        </w:rPr>
        <w:t xml:space="preserve">and many more (Audi </w:t>
      </w:r>
      <w:r w:rsidR="001032D8" w:rsidRPr="00125441">
        <w:rPr>
          <w:rFonts w:ascii="Times New Roman" w:eastAsia="Times New Roman" w:hAnsi="Times New Roman" w:cs="Times New Roman"/>
          <w:sz w:val="24"/>
          <w:szCs w:val="24"/>
          <w:lang w:val="en-GB"/>
        </w:rPr>
        <w:t>Media Center</w:t>
      </w:r>
      <w:r w:rsidRPr="00125441">
        <w:rPr>
          <w:rFonts w:ascii="Times New Roman" w:eastAsia="Times New Roman" w:hAnsi="Times New Roman" w:cs="Times New Roman"/>
          <w:sz w:val="24"/>
          <w:szCs w:val="24"/>
          <w:lang w:val="en-GB"/>
        </w:rPr>
        <w:t xml:space="preserve">, 2020). </w:t>
      </w:r>
    </w:p>
    <w:p w:rsidR="00832833" w:rsidRPr="00125441" w:rsidRDefault="008A390A">
      <w:pPr>
        <w:pStyle w:val="Normal1"/>
        <w:spacing w:before="240" w:line="360" w:lineRule="auto"/>
        <w:jc w:val="both"/>
        <w:rPr>
          <w:rFonts w:ascii="Times New Roman" w:eastAsia="Times New Roman" w:hAnsi="Times New Roman" w:cs="Times New Roman"/>
          <w:b/>
          <w:i/>
          <w:sz w:val="24"/>
          <w:szCs w:val="24"/>
          <w:lang w:val="en-GB"/>
        </w:rPr>
      </w:pPr>
      <w:r w:rsidRPr="00125441">
        <w:rPr>
          <w:rFonts w:ascii="Times New Roman" w:eastAsia="Times New Roman" w:hAnsi="Times New Roman" w:cs="Times New Roman"/>
          <w:b/>
          <w:i/>
          <w:sz w:val="24"/>
          <w:szCs w:val="24"/>
          <w:lang w:val="en-GB"/>
        </w:rPr>
        <w:t xml:space="preserve">Capacity management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lastRenderedPageBreak/>
        <w:t xml:space="preserve">This segment is related to the matching process of the operating system and also it ensures the range of resources of the company, which can contrive sustainable development as well. It also provides a monthly report which clearly shows the external and internal environmental influence over the company’s capability (audi-mediacenter.com, 2020). </w:t>
      </w:r>
    </w:p>
    <w:p w:rsidR="00832833" w:rsidRPr="00125441" w:rsidRDefault="008A390A">
      <w:pPr>
        <w:pStyle w:val="Normal1"/>
        <w:spacing w:before="240" w:line="360" w:lineRule="auto"/>
        <w:jc w:val="both"/>
        <w:rPr>
          <w:rFonts w:ascii="Times New Roman" w:eastAsia="Times New Roman" w:hAnsi="Times New Roman" w:cs="Times New Roman"/>
          <w:b/>
          <w:i/>
          <w:sz w:val="24"/>
          <w:szCs w:val="24"/>
          <w:lang w:val="en-GB"/>
        </w:rPr>
      </w:pPr>
      <w:r w:rsidRPr="00125441">
        <w:rPr>
          <w:rFonts w:ascii="Times New Roman" w:eastAsia="Times New Roman" w:hAnsi="Times New Roman" w:cs="Times New Roman"/>
          <w:b/>
          <w:i/>
          <w:sz w:val="24"/>
          <w:szCs w:val="24"/>
          <w:lang w:val="en-GB"/>
        </w:rPr>
        <w:t xml:space="preserve">Human resource management and organizing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One of the most important components of the organizational processes of Audi is its HR and management as it creates the best possible condition in the workplace which influences the employees to work effectively and with creativity</w:t>
      </w:r>
      <w:r w:rsidR="00DB3463" w:rsidRPr="00125441">
        <w:rPr>
          <w:rFonts w:ascii="Times New Roman" w:eastAsia="Times New Roman" w:hAnsi="Times New Roman" w:cs="Times New Roman"/>
          <w:sz w:val="24"/>
          <w:szCs w:val="24"/>
          <w:lang w:val="en-GB"/>
        </w:rPr>
        <w:t xml:space="preserve"> (audi-mediacenter.com, 2020)</w:t>
      </w:r>
      <w:r w:rsidRPr="00125441">
        <w:rPr>
          <w:rFonts w:ascii="Times New Roman" w:eastAsia="Times New Roman" w:hAnsi="Times New Roman" w:cs="Times New Roman"/>
          <w:sz w:val="24"/>
          <w:szCs w:val="24"/>
          <w:lang w:val="en-GB"/>
        </w:rPr>
        <w:t xml:space="preserve">. It manages the recruitment and internal segment managerial processes as well. Audi offers a modern work environment with personalized benefits, many </w:t>
      </w:r>
      <w:r w:rsidR="001032D8" w:rsidRPr="00125441">
        <w:rPr>
          <w:rFonts w:ascii="Times New Roman" w:eastAsia="Times New Roman" w:hAnsi="Times New Roman" w:cs="Times New Roman"/>
          <w:sz w:val="24"/>
          <w:szCs w:val="24"/>
          <w:lang w:val="en-GB"/>
        </w:rPr>
        <w:t>additional</w:t>
      </w:r>
      <w:r w:rsidRPr="00125441">
        <w:rPr>
          <w:rFonts w:ascii="Times New Roman" w:eastAsia="Times New Roman" w:hAnsi="Times New Roman" w:cs="Times New Roman"/>
          <w:sz w:val="24"/>
          <w:szCs w:val="24"/>
          <w:lang w:val="en-GB"/>
        </w:rPr>
        <w:t>, health programs, education options and many more. The CSR related objectives also hav</w:t>
      </w:r>
      <w:r w:rsidR="00DB3463" w:rsidRPr="00125441">
        <w:rPr>
          <w:rFonts w:ascii="Times New Roman" w:eastAsia="Times New Roman" w:hAnsi="Times New Roman" w:cs="Times New Roman"/>
          <w:sz w:val="24"/>
          <w:szCs w:val="24"/>
          <w:lang w:val="en-GB"/>
        </w:rPr>
        <w:t>e been managed by this segment</w:t>
      </w:r>
      <w:r w:rsidRPr="00125441">
        <w:rPr>
          <w:rFonts w:ascii="Times New Roman" w:eastAsia="Times New Roman" w:hAnsi="Times New Roman" w:cs="Times New Roman"/>
          <w:sz w:val="24"/>
          <w:szCs w:val="24"/>
          <w:lang w:val="en-GB"/>
        </w:rPr>
        <w:t xml:space="preserve">. </w:t>
      </w:r>
    </w:p>
    <w:p w:rsidR="00832833" w:rsidRPr="00125441" w:rsidRDefault="008A390A">
      <w:pPr>
        <w:pStyle w:val="Normal1"/>
        <w:spacing w:before="240" w:line="360" w:lineRule="auto"/>
        <w:jc w:val="both"/>
        <w:rPr>
          <w:rFonts w:ascii="Times New Roman" w:eastAsia="Times New Roman" w:hAnsi="Times New Roman" w:cs="Times New Roman"/>
          <w:b/>
          <w:i/>
          <w:sz w:val="24"/>
          <w:szCs w:val="24"/>
          <w:lang w:val="en-GB"/>
        </w:rPr>
      </w:pPr>
      <w:r w:rsidRPr="00125441">
        <w:rPr>
          <w:rFonts w:ascii="Times New Roman" w:eastAsia="Times New Roman" w:hAnsi="Times New Roman" w:cs="Times New Roman"/>
          <w:b/>
          <w:i/>
          <w:sz w:val="24"/>
          <w:szCs w:val="24"/>
          <w:lang w:val="en-GB"/>
        </w:rPr>
        <w:t xml:space="preserve">Sales and marketing department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Audi AG delivered near about 1.846 million new brand cars to its loyal customers in the tenure of 2019. Moreover, its portfolio also includes more than 50 various models with the availability of more than 100 countries actively. This numerous success of the organization has been achieved by the effort of the sales and marketing department (audi-mediacenter.com, 2020). </w:t>
      </w:r>
    </w:p>
    <w:p w:rsidR="004B768E" w:rsidRPr="00125441" w:rsidRDefault="004B768E" w:rsidP="004B768E">
      <w:pPr>
        <w:pStyle w:val="Normal1"/>
        <w:spacing w:before="240" w:line="360" w:lineRule="auto"/>
        <w:jc w:val="center"/>
        <w:rPr>
          <w:rFonts w:ascii="Times New Roman" w:eastAsia="Times New Roman" w:hAnsi="Times New Roman" w:cs="Times New Roman"/>
          <w:sz w:val="24"/>
          <w:szCs w:val="24"/>
          <w:lang w:val="en-GB"/>
        </w:rPr>
      </w:pPr>
      <w:r w:rsidRPr="00125441">
        <w:rPr>
          <w:rFonts w:ascii="Times New Roman" w:eastAsia="Times New Roman" w:hAnsi="Times New Roman" w:cs="Times New Roman"/>
          <w:noProof/>
          <w:sz w:val="24"/>
          <w:szCs w:val="24"/>
          <w:lang w:val="en-GB" w:eastAsia="en-GB"/>
        </w:rPr>
        <w:drawing>
          <wp:inline distT="0" distB="0" distL="0" distR="0">
            <wp:extent cx="5486400" cy="3200400"/>
            <wp:effectExtent l="0" t="1905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4B768E" w:rsidRPr="00125441" w:rsidRDefault="00D75E36" w:rsidP="004B768E">
      <w:pPr>
        <w:pStyle w:val="Normal1"/>
        <w:spacing w:before="240" w:line="360" w:lineRule="auto"/>
        <w:jc w:val="center"/>
        <w:rPr>
          <w:rFonts w:ascii="Times New Roman" w:eastAsia="Times New Roman" w:hAnsi="Times New Roman" w:cs="Times New Roman"/>
          <w:b/>
          <w:color w:val="222222"/>
          <w:sz w:val="24"/>
          <w:szCs w:val="24"/>
          <w:highlight w:val="white"/>
          <w:lang w:val="en-GB"/>
        </w:rPr>
      </w:pPr>
      <w:r w:rsidRPr="00125441">
        <w:rPr>
          <w:rFonts w:ascii="Times New Roman" w:eastAsia="Times New Roman" w:hAnsi="Times New Roman" w:cs="Times New Roman"/>
          <w:b/>
          <w:color w:val="222222"/>
          <w:sz w:val="24"/>
          <w:szCs w:val="24"/>
          <w:highlight w:val="white"/>
          <w:lang w:val="en-GB"/>
        </w:rPr>
        <w:lastRenderedPageBreak/>
        <w:t>Figure 2</w:t>
      </w:r>
      <w:r w:rsidR="004B768E" w:rsidRPr="00125441">
        <w:rPr>
          <w:rFonts w:ascii="Times New Roman" w:eastAsia="Times New Roman" w:hAnsi="Times New Roman" w:cs="Times New Roman"/>
          <w:b/>
          <w:color w:val="222222"/>
          <w:sz w:val="24"/>
          <w:szCs w:val="24"/>
          <w:highlight w:val="white"/>
          <w:lang w:val="en-GB"/>
        </w:rPr>
        <w:t xml:space="preserve">: </w:t>
      </w:r>
      <w:r w:rsidR="004B768E" w:rsidRPr="00125441">
        <w:rPr>
          <w:rFonts w:ascii="Times New Roman" w:eastAsia="Times New Roman" w:hAnsi="Times New Roman" w:cs="Times New Roman"/>
          <w:b/>
          <w:color w:val="222222"/>
          <w:sz w:val="24"/>
          <w:szCs w:val="24"/>
          <w:lang w:val="en-GB"/>
        </w:rPr>
        <w:t>Organizational Structure evaluation of Audi</w:t>
      </w:r>
    </w:p>
    <w:p w:rsidR="004B768E" w:rsidRPr="00125441" w:rsidRDefault="004B768E" w:rsidP="004B768E">
      <w:pPr>
        <w:pStyle w:val="Normal1"/>
        <w:spacing w:before="240" w:line="360" w:lineRule="auto"/>
        <w:jc w:val="center"/>
        <w:rPr>
          <w:rFonts w:ascii="Times New Roman" w:eastAsia="Times New Roman" w:hAnsi="Times New Roman" w:cs="Times New Roman"/>
          <w:color w:val="222222"/>
          <w:sz w:val="24"/>
          <w:szCs w:val="24"/>
          <w:highlight w:val="white"/>
          <w:lang w:val="en-GB"/>
        </w:rPr>
      </w:pPr>
      <w:r w:rsidRPr="00125441">
        <w:rPr>
          <w:rFonts w:ascii="Times New Roman" w:eastAsia="Times New Roman" w:hAnsi="Times New Roman" w:cs="Times New Roman"/>
          <w:color w:val="222222"/>
          <w:sz w:val="24"/>
          <w:szCs w:val="24"/>
          <w:highlight w:val="white"/>
          <w:lang w:val="en-GB"/>
        </w:rPr>
        <w:t xml:space="preserve">(Source: Influenced by </w:t>
      </w:r>
      <w:r w:rsidRPr="00125441">
        <w:rPr>
          <w:rFonts w:ascii="Times New Roman" w:eastAsia="Times New Roman" w:hAnsi="Times New Roman" w:cs="Times New Roman"/>
          <w:sz w:val="24"/>
          <w:szCs w:val="24"/>
          <w:lang w:val="en-GB"/>
        </w:rPr>
        <w:t>Audi Media Center, 2020</w:t>
      </w:r>
      <w:r w:rsidRPr="00125441">
        <w:rPr>
          <w:rFonts w:ascii="Times New Roman" w:eastAsia="Times New Roman" w:hAnsi="Times New Roman" w:cs="Times New Roman"/>
          <w:color w:val="222222"/>
          <w:sz w:val="24"/>
          <w:szCs w:val="24"/>
          <w:highlight w:val="white"/>
          <w:lang w:val="en-GB"/>
        </w:rPr>
        <w:t>)</w:t>
      </w:r>
    </w:p>
    <w:p w:rsidR="004B768E" w:rsidRPr="00125441" w:rsidRDefault="004B768E" w:rsidP="004B768E">
      <w:pPr>
        <w:pStyle w:val="Normal1"/>
        <w:spacing w:before="240" w:line="360" w:lineRule="auto"/>
        <w:jc w:val="center"/>
        <w:rPr>
          <w:rFonts w:ascii="Times New Roman" w:eastAsia="Times New Roman" w:hAnsi="Times New Roman" w:cs="Times New Roman"/>
          <w:sz w:val="24"/>
          <w:szCs w:val="24"/>
          <w:lang w:val="en-GB"/>
        </w:rPr>
      </w:pPr>
    </w:p>
    <w:p w:rsidR="00832833" w:rsidRPr="00125441" w:rsidRDefault="008A390A" w:rsidP="001032D8">
      <w:pPr>
        <w:pStyle w:val="2"/>
        <w:rPr>
          <w:lang w:val="en-GB"/>
        </w:rPr>
      </w:pPr>
      <w:bookmarkStart w:id="4" w:name="_Toc36042046"/>
      <w:r w:rsidRPr="00125441">
        <w:rPr>
          <w:lang w:val="en-GB"/>
        </w:rPr>
        <w:t>Analyzing the culture of the organization</w:t>
      </w:r>
      <w:bookmarkEnd w:id="4"/>
      <w:r w:rsidRPr="00125441">
        <w:rPr>
          <w:lang w:val="en-GB"/>
        </w:rPr>
        <w:t xml:space="preserve">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The culture of an organization helps to reveal the real identity and strength of the organization. It helps the company to gain social and </w:t>
      </w:r>
      <w:r w:rsidR="002F3294" w:rsidRPr="00125441">
        <w:rPr>
          <w:rFonts w:ascii="Times New Roman" w:eastAsia="Times New Roman" w:hAnsi="Times New Roman" w:cs="Times New Roman"/>
          <w:sz w:val="24"/>
          <w:szCs w:val="24"/>
          <w:lang w:val="en-GB"/>
        </w:rPr>
        <w:t>economic</w:t>
      </w:r>
      <w:r w:rsidRPr="00125441">
        <w:rPr>
          <w:rFonts w:ascii="Times New Roman" w:eastAsia="Times New Roman" w:hAnsi="Times New Roman" w:cs="Times New Roman"/>
          <w:sz w:val="24"/>
          <w:szCs w:val="24"/>
          <w:lang w:val="en-GB"/>
        </w:rPr>
        <w:t xml:space="preserve"> gains along with the ultimate satisfaction of employee productivity</w:t>
      </w:r>
      <w:r w:rsidR="002F3294" w:rsidRPr="00125441">
        <w:rPr>
          <w:rFonts w:ascii="Times New Roman" w:eastAsia="Times New Roman" w:hAnsi="Times New Roman" w:cs="Times New Roman"/>
          <w:sz w:val="24"/>
          <w:szCs w:val="24"/>
          <w:lang w:val="en-GB"/>
        </w:rPr>
        <w:t xml:space="preserve"> (Bowers </w:t>
      </w:r>
      <w:r w:rsidR="002F3294" w:rsidRPr="00125441">
        <w:rPr>
          <w:rFonts w:ascii="Times New Roman" w:eastAsia="Times New Roman" w:hAnsi="Times New Roman" w:cs="Times New Roman"/>
          <w:i/>
          <w:sz w:val="24"/>
          <w:szCs w:val="24"/>
          <w:lang w:val="en-GB"/>
        </w:rPr>
        <w:t xml:space="preserve">et al. </w:t>
      </w:r>
      <w:r w:rsidR="002F3294" w:rsidRPr="00125441">
        <w:rPr>
          <w:rFonts w:ascii="Times New Roman" w:eastAsia="Times New Roman" w:hAnsi="Times New Roman" w:cs="Times New Roman"/>
          <w:sz w:val="24"/>
          <w:szCs w:val="24"/>
          <w:lang w:val="en-GB"/>
        </w:rPr>
        <w:t>2017)</w:t>
      </w:r>
      <w:r w:rsidRPr="00125441">
        <w:rPr>
          <w:rFonts w:ascii="Times New Roman" w:eastAsia="Times New Roman" w:hAnsi="Times New Roman" w:cs="Times New Roman"/>
          <w:sz w:val="24"/>
          <w:szCs w:val="24"/>
          <w:lang w:val="en-GB"/>
        </w:rPr>
        <w:t xml:space="preserve">. The organizational culture of Audi also helps to reveal what is the capability of </w:t>
      </w:r>
      <w:r w:rsidR="002F3294" w:rsidRPr="00125441">
        <w:rPr>
          <w:rFonts w:ascii="Times New Roman" w:eastAsia="Times New Roman" w:hAnsi="Times New Roman" w:cs="Times New Roman"/>
          <w:sz w:val="24"/>
          <w:szCs w:val="24"/>
          <w:lang w:val="en-GB"/>
        </w:rPr>
        <w:t>the organization</w:t>
      </w:r>
      <w:r w:rsidRPr="00125441">
        <w:rPr>
          <w:rFonts w:ascii="Times New Roman" w:eastAsia="Times New Roman" w:hAnsi="Times New Roman" w:cs="Times New Roman"/>
          <w:sz w:val="24"/>
          <w:szCs w:val="24"/>
          <w:lang w:val="en-GB"/>
        </w:rPr>
        <w:t xml:space="preserve">.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The organizational culture of Audi has influenced the personal lives, values of employees’ behavior, decisions, actions, relationships and many more. Evidence shows that in 2010 Audi launched the </w:t>
      </w:r>
      <w:r w:rsidRPr="00125441">
        <w:rPr>
          <w:rFonts w:ascii="Times New Roman" w:eastAsia="Times New Roman" w:hAnsi="Times New Roman" w:cs="Times New Roman"/>
          <w:b/>
          <w:i/>
          <w:sz w:val="24"/>
          <w:szCs w:val="24"/>
          <w:lang w:val="en-GB"/>
        </w:rPr>
        <w:t xml:space="preserve">Culture and Cooperation </w:t>
      </w:r>
      <w:r w:rsidRPr="00125441">
        <w:rPr>
          <w:rFonts w:ascii="Times New Roman" w:eastAsia="Times New Roman" w:hAnsi="Times New Roman" w:cs="Times New Roman"/>
          <w:sz w:val="24"/>
          <w:szCs w:val="24"/>
          <w:lang w:val="en-GB"/>
        </w:rPr>
        <w:t xml:space="preserve">project, which was aimed to review the existing corporate culture of the company and also explore the potentialities of improvement. The culture of the company mainly depends on some aspects of the organizational </w:t>
      </w:r>
      <w:r w:rsidR="001032D8" w:rsidRPr="00125441">
        <w:rPr>
          <w:rFonts w:ascii="Times New Roman" w:eastAsia="Times New Roman" w:hAnsi="Times New Roman" w:cs="Times New Roman"/>
          <w:sz w:val="24"/>
          <w:szCs w:val="24"/>
          <w:lang w:val="en-GB"/>
        </w:rPr>
        <w:t>approaches;</w:t>
      </w:r>
      <w:r w:rsidRPr="00125441">
        <w:rPr>
          <w:rFonts w:ascii="Times New Roman" w:eastAsia="Times New Roman" w:hAnsi="Times New Roman" w:cs="Times New Roman"/>
          <w:sz w:val="24"/>
          <w:szCs w:val="24"/>
          <w:lang w:val="en-GB"/>
        </w:rPr>
        <w:t xml:space="preserve"> the aspects are going to be evaluated in the section below,</w:t>
      </w:r>
    </w:p>
    <w:p w:rsidR="00832833" w:rsidRPr="00125441" w:rsidRDefault="008A390A">
      <w:pPr>
        <w:pStyle w:val="Normal1"/>
        <w:spacing w:before="240" w:line="360" w:lineRule="auto"/>
        <w:jc w:val="both"/>
        <w:rPr>
          <w:rFonts w:ascii="Times New Roman" w:eastAsia="Times New Roman" w:hAnsi="Times New Roman" w:cs="Times New Roman"/>
          <w:b/>
          <w:i/>
          <w:sz w:val="24"/>
          <w:szCs w:val="24"/>
          <w:lang w:val="en-GB"/>
        </w:rPr>
      </w:pPr>
      <w:r w:rsidRPr="00125441">
        <w:rPr>
          <w:rFonts w:ascii="Times New Roman" w:eastAsia="Times New Roman" w:hAnsi="Times New Roman" w:cs="Times New Roman"/>
          <w:b/>
          <w:i/>
          <w:sz w:val="24"/>
          <w:szCs w:val="24"/>
          <w:lang w:val="en-GB"/>
        </w:rPr>
        <w:t xml:space="preserve">People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The company’s internal workplace culture is much efficient and able to influence its employees with positive approaches</w:t>
      </w:r>
      <w:r w:rsidR="002F3294" w:rsidRPr="00125441">
        <w:rPr>
          <w:rFonts w:ascii="Times New Roman" w:eastAsia="Times New Roman" w:hAnsi="Times New Roman" w:cs="Times New Roman"/>
          <w:sz w:val="24"/>
          <w:szCs w:val="24"/>
          <w:lang w:val="en-GB"/>
        </w:rPr>
        <w:t xml:space="preserve"> (audi-mediacenter.com, 2020)</w:t>
      </w:r>
      <w:r w:rsidRPr="00125441">
        <w:rPr>
          <w:rFonts w:ascii="Times New Roman" w:eastAsia="Times New Roman" w:hAnsi="Times New Roman" w:cs="Times New Roman"/>
          <w:sz w:val="24"/>
          <w:szCs w:val="24"/>
          <w:lang w:val="en-GB"/>
        </w:rPr>
        <w:t xml:space="preserve">. The organization maintains its culture very precisely by enhancing diversity among the workplace. The organization maintains more than 30 nationalized cultures and languages in order to make the employees </w:t>
      </w:r>
      <w:r w:rsidR="002F3294" w:rsidRPr="00125441">
        <w:rPr>
          <w:rFonts w:ascii="Times New Roman" w:eastAsia="Times New Roman" w:hAnsi="Times New Roman" w:cs="Times New Roman"/>
          <w:sz w:val="24"/>
          <w:szCs w:val="24"/>
          <w:lang w:val="en-GB"/>
        </w:rPr>
        <w:t>feel they are working together</w:t>
      </w:r>
      <w:r w:rsidRPr="00125441">
        <w:rPr>
          <w:rFonts w:ascii="Times New Roman" w:eastAsia="Times New Roman" w:hAnsi="Times New Roman" w:cs="Times New Roman"/>
          <w:sz w:val="24"/>
          <w:szCs w:val="24"/>
          <w:lang w:val="en-GB"/>
        </w:rPr>
        <w:t xml:space="preserve">.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Audi also follows teamwork which is a scheme to enhance unity in the workplace, it also boosts the quality of production, makes the workplace reliable. The company is creating an efficient and respectful bond in employee and employer relationships by enhancing teamwork related practices. The quality of leadership also helps the organization to reach its determined goals efficiently (audi-mediacenter.com, 2020). </w:t>
      </w:r>
    </w:p>
    <w:p w:rsidR="00832833" w:rsidRPr="00125441" w:rsidRDefault="008A390A">
      <w:pPr>
        <w:pStyle w:val="Normal1"/>
        <w:spacing w:before="240" w:line="360" w:lineRule="auto"/>
        <w:jc w:val="both"/>
        <w:rPr>
          <w:rFonts w:ascii="Times New Roman" w:eastAsia="Times New Roman" w:hAnsi="Times New Roman" w:cs="Times New Roman"/>
          <w:b/>
          <w:i/>
          <w:sz w:val="24"/>
          <w:szCs w:val="24"/>
          <w:lang w:val="en-GB"/>
        </w:rPr>
      </w:pPr>
      <w:r w:rsidRPr="00125441">
        <w:rPr>
          <w:rFonts w:ascii="Times New Roman" w:eastAsia="Times New Roman" w:hAnsi="Times New Roman" w:cs="Times New Roman"/>
          <w:b/>
          <w:i/>
          <w:sz w:val="24"/>
          <w:szCs w:val="24"/>
          <w:lang w:val="en-GB"/>
        </w:rPr>
        <w:lastRenderedPageBreak/>
        <w:t xml:space="preserve">Innovation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This company states that Audi is entrepreneurial which constantly pushes the boundaries of technology. Audi knows that the only possibility to grab the competitive market is enhancing innovation in the business approach. The culture of the organization is getting maintained with the implication of a product</w:t>
      </w:r>
      <w:r w:rsidRPr="00125441">
        <w:rPr>
          <w:rFonts w:ascii="Times New Roman" w:eastAsia="Times New Roman" w:hAnsi="Times New Roman" w:cs="Times New Roman"/>
          <w:b/>
          <w:i/>
          <w:sz w:val="24"/>
          <w:szCs w:val="24"/>
          <w:lang w:val="en-GB"/>
        </w:rPr>
        <w:t xml:space="preserve"> transform automobile </w:t>
      </w:r>
      <w:r w:rsidRPr="00125441">
        <w:rPr>
          <w:rFonts w:ascii="Times New Roman" w:eastAsia="Times New Roman" w:hAnsi="Times New Roman" w:cs="Times New Roman"/>
          <w:sz w:val="24"/>
          <w:szCs w:val="24"/>
          <w:lang w:val="en-GB"/>
        </w:rPr>
        <w:t xml:space="preserve">system, which helps it to reduce the ecological footprint of society. Thus the CRS image of the organization is getting uplifted by the implementation of Innovational approaches (audi-mediacenter.com, 2020).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Moreover, Audi </w:t>
      </w:r>
      <w:r w:rsidR="001032D8" w:rsidRPr="00125441">
        <w:rPr>
          <w:rFonts w:ascii="Times New Roman" w:eastAsia="Times New Roman" w:hAnsi="Times New Roman" w:cs="Times New Roman"/>
          <w:sz w:val="24"/>
          <w:szCs w:val="24"/>
          <w:lang w:val="en-GB"/>
        </w:rPr>
        <w:t>aloe</w:t>
      </w:r>
      <w:r w:rsidRPr="00125441">
        <w:rPr>
          <w:rFonts w:ascii="Times New Roman" w:eastAsia="Times New Roman" w:hAnsi="Times New Roman" w:cs="Times New Roman"/>
          <w:sz w:val="24"/>
          <w:szCs w:val="24"/>
          <w:lang w:val="en-GB"/>
        </w:rPr>
        <w:t xml:space="preserve"> distributes the work pressure equally among all the employees. It makes the individual output productive and qualitative. The workplace culture also has been maintained with the help of various innovational approaches. </w:t>
      </w:r>
    </w:p>
    <w:p w:rsidR="00832833" w:rsidRPr="00125441" w:rsidRDefault="008A390A">
      <w:pPr>
        <w:pStyle w:val="Normal1"/>
        <w:spacing w:before="240" w:line="360" w:lineRule="auto"/>
        <w:jc w:val="both"/>
        <w:rPr>
          <w:rFonts w:ascii="Times New Roman" w:eastAsia="Times New Roman" w:hAnsi="Times New Roman" w:cs="Times New Roman"/>
          <w:b/>
          <w:i/>
          <w:sz w:val="24"/>
          <w:szCs w:val="24"/>
          <w:lang w:val="en-GB"/>
        </w:rPr>
      </w:pPr>
      <w:r w:rsidRPr="00125441">
        <w:rPr>
          <w:rFonts w:ascii="Times New Roman" w:eastAsia="Times New Roman" w:hAnsi="Times New Roman" w:cs="Times New Roman"/>
          <w:b/>
          <w:i/>
          <w:sz w:val="24"/>
          <w:szCs w:val="24"/>
          <w:lang w:val="en-GB"/>
        </w:rPr>
        <w:t xml:space="preserve">Responsibilities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Audi believes in the qualitative performance of the </w:t>
      </w:r>
      <w:r w:rsidR="001032D8" w:rsidRPr="00125441">
        <w:rPr>
          <w:rFonts w:ascii="Times New Roman" w:eastAsia="Times New Roman" w:hAnsi="Times New Roman" w:cs="Times New Roman"/>
          <w:sz w:val="24"/>
          <w:szCs w:val="24"/>
          <w:lang w:val="en-GB"/>
        </w:rPr>
        <w:t>employs</w:t>
      </w:r>
      <w:r w:rsidRPr="00125441">
        <w:rPr>
          <w:rFonts w:ascii="Times New Roman" w:eastAsia="Times New Roman" w:hAnsi="Times New Roman" w:cs="Times New Roman"/>
          <w:sz w:val="24"/>
          <w:szCs w:val="24"/>
          <w:lang w:val="en-GB"/>
        </w:rPr>
        <w:t>, which is able to deliver the ultimate productivity of the organization. It manages the consistency of liquidity which helps to free up the resources for the sustainable and profitable growth of the organization</w:t>
      </w:r>
      <w:r w:rsidR="002F3294" w:rsidRPr="00125441">
        <w:rPr>
          <w:rFonts w:ascii="Times New Roman" w:eastAsia="Times New Roman" w:hAnsi="Times New Roman" w:cs="Times New Roman"/>
          <w:sz w:val="24"/>
          <w:szCs w:val="24"/>
          <w:lang w:val="en-GB"/>
        </w:rPr>
        <w:t xml:space="preserve"> (</w:t>
      </w:r>
      <w:r w:rsidR="002F3294" w:rsidRPr="00125441">
        <w:rPr>
          <w:rFonts w:ascii="Times New Roman" w:hAnsi="Times New Roman" w:cs="Times New Roman"/>
          <w:color w:val="000000" w:themeColor="text1"/>
          <w:sz w:val="24"/>
          <w:szCs w:val="24"/>
          <w:lang w:val="en-GB"/>
        </w:rPr>
        <w:t>Preuss, 2017)</w:t>
      </w:r>
      <w:r w:rsidRPr="00125441">
        <w:rPr>
          <w:rFonts w:ascii="Times New Roman" w:eastAsia="Times New Roman" w:hAnsi="Times New Roman" w:cs="Times New Roman"/>
          <w:sz w:val="24"/>
          <w:szCs w:val="24"/>
          <w:lang w:val="en-GB"/>
        </w:rPr>
        <w:t xml:space="preserve">. It also provides terms of mobility, comfort, security, health </w:t>
      </w:r>
      <w:r w:rsidR="001032D8" w:rsidRPr="00125441">
        <w:rPr>
          <w:rFonts w:ascii="Times New Roman" w:eastAsia="Times New Roman" w:hAnsi="Times New Roman" w:cs="Times New Roman"/>
          <w:sz w:val="24"/>
          <w:szCs w:val="24"/>
          <w:lang w:val="en-GB"/>
        </w:rPr>
        <w:t>profit abilities</w:t>
      </w:r>
      <w:r w:rsidRPr="00125441">
        <w:rPr>
          <w:rFonts w:ascii="Times New Roman" w:eastAsia="Times New Roman" w:hAnsi="Times New Roman" w:cs="Times New Roman"/>
          <w:sz w:val="24"/>
          <w:szCs w:val="24"/>
          <w:lang w:val="en-GB"/>
        </w:rPr>
        <w:t xml:space="preserve"> and many more to secure the employees. Thus the employees become able to produce their ultimate to the business production of the organization (Audi </w:t>
      </w:r>
      <w:r w:rsidR="001032D8" w:rsidRPr="00125441">
        <w:rPr>
          <w:rFonts w:ascii="Times New Roman" w:eastAsia="Times New Roman" w:hAnsi="Times New Roman" w:cs="Times New Roman"/>
          <w:sz w:val="24"/>
          <w:szCs w:val="24"/>
          <w:lang w:val="en-GB"/>
        </w:rPr>
        <w:t>Brussels. bee</w:t>
      </w:r>
      <w:r w:rsidRPr="00125441">
        <w:rPr>
          <w:rFonts w:ascii="Times New Roman" w:eastAsia="Times New Roman" w:hAnsi="Times New Roman" w:cs="Times New Roman"/>
          <w:sz w:val="24"/>
          <w:szCs w:val="24"/>
          <w:lang w:val="en-GB"/>
        </w:rPr>
        <w:t xml:space="preserve">, 2020). </w:t>
      </w:r>
    </w:p>
    <w:p w:rsidR="00832833" w:rsidRPr="00125441" w:rsidRDefault="008A390A">
      <w:pPr>
        <w:pStyle w:val="Normal1"/>
        <w:spacing w:before="240" w:line="360" w:lineRule="auto"/>
        <w:jc w:val="both"/>
        <w:rPr>
          <w:rFonts w:ascii="Times New Roman" w:eastAsia="Times New Roman" w:hAnsi="Times New Roman" w:cs="Times New Roman"/>
          <w:b/>
          <w:i/>
          <w:sz w:val="24"/>
          <w:szCs w:val="24"/>
          <w:lang w:val="en-GB"/>
        </w:rPr>
      </w:pPr>
      <w:r w:rsidRPr="00125441">
        <w:rPr>
          <w:rFonts w:ascii="Times New Roman" w:eastAsia="Times New Roman" w:hAnsi="Times New Roman" w:cs="Times New Roman"/>
          <w:b/>
          <w:i/>
          <w:sz w:val="24"/>
          <w:szCs w:val="24"/>
          <w:lang w:val="en-GB"/>
        </w:rPr>
        <w:t xml:space="preserve">Result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Productivity secures the overall performance of the organization and productivity immensely depends on the effort of individuals employees of the organization. Thus, </w:t>
      </w:r>
      <w:r w:rsidRPr="00125441">
        <w:rPr>
          <w:rFonts w:ascii="Times New Roman" w:eastAsia="Times New Roman" w:hAnsi="Times New Roman" w:cs="Times New Roman"/>
          <w:b/>
          <w:i/>
          <w:sz w:val="24"/>
          <w:szCs w:val="24"/>
          <w:lang w:val="en-GB"/>
        </w:rPr>
        <w:t xml:space="preserve">Audi uses </w:t>
      </w:r>
      <w:r w:rsidR="001032D8" w:rsidRPr="00125441">
        <w:rPr>
          <w:rFonts w:ascii="Times New Roman" w:eastAsia="Times New Roman" w:hAnsi="Times New Roman" w:cs="Times New Roman"/>
          <w:b/>
          <w:i/>
          <w:sz w:val="24"/>
          <w:szCs w:val="24"/>
          <w:lang w:val="en-GB"/>
        </w:rPr>
        <w:t>it’s</w:t>
      </w:r>
      <w:r w:rsidRPr="00125441">
        <w:rPr>
          <w:rFonts w:ascii="Times New Roman" w:eastAsia="Times New Roman" w:hAnsi="Times New Roman" w:cs="Times New Roman"/>
          <w:b/>
          <w:i/>
          <w:sz w:val="24"/>
          <w:szCs w:val="24"/>
          <w:lang w:val="en-GB"/>
        </w:rPr>
        <w:t xml:space="preserve"> </w:t>
      </w:r>
      <w:r w:rsidR="001032D8" w:rsidRPr="00125441">
        <w:rPr>
          <w:rFonts w:ascii="Times New Roman" w:eastAsia="Times New Roman" w:hAnsi="Times New Roman" w:cs="Times New Roman"/>
          <w:b/>
          <w:i/>
          <w:sz w:val="24"/>
          <w:szCs w:val="24"/>
          <w:lang w:val="en-GB"/>
        </w:rPr>
        <w:t>a</w:t>
      </w:r>
      <w:r w:rsidRPr="00125441">
        <w:rPr>
          <w:rFonts w:ascii="Times New Roman" w:eastAsia="Times New Roman" w:hAnsi="Times New Roman" w:cs="Times New Roman"/>
          <w:b/>
          <w:i/>
          <w:sz w:val="24"/>
          <w:szCs w:val="24"/>
          <w:lang w:val="en-GB"/>
        </w:rPr>
        <w:t xml:space="preserve"> cloud</w:t>
      </w:r>
      <w:r w:rsidRPr="00125441">
        <w:rPr>
          <w:rFonts w:ascii="Times New Roman" w:eastAsia="Times New Roman" w:hAnsi="Times New Roman" w:cs="Times New Roman"/>
          <w:sz w:val="24"/>
          <w:szCs w:val="24"/>
          <w:lang w:val="en-GB"/>
        </w:rPr>
        <w:t xml:space="preserve"> to keep tracking all of the output details of employees</w:t>
      </w:r>
      <w:r w:rsidR="002F3294" w:rsidRPr="00125441">
        <w:rPr>
          <w:rFonts w:ascii="Times New Roman" w:eastAsia="Times New Roman" w:hAnsi="Times New Roman" w:cs="Times New Roman"/>
          <w:sz w:val="24"/>
          <w:szCs w:val="24"/>
          <w:lang w:val="en-GB"/>
        </w:rPr>
        <w:t xml:space="preserve"> (audi-mediacenter.com, 2020)</w:t>
      </w:r>
      <w:r w:rsidRPr="00125441">
        <w:rPr>
          <w:rFonts w:ascii="Times New Roman" w:eastAsia="Times New Roman" w:hAnsi="Times New Roman" w:cs="Times New Roman"/>
          <w:sz w:val="24"/>
          <w:szCs w:val="24"/>
          <w:lang w:val="en-GB"/>
        </w:rPr>
        <w:t xml:space="preserve">. The </w:t>
      </w:r>
      <w:r w:rsidRPr="00125441">
        <w:rPr>
          <w:rFonts w:ascii="Times New Roman" w:eastAsia="Times New Roman" w:hAnsi="Times New Roman" w:cs="Times New Roman"/>
          <w:b/>
          <w:i/>
          <w:sz w:val="24"/>
          <w:szCs w:val="24"/>
          <w:lang w:val="en-GB"/>
        </w:rPr>
        <w:t xml:space="preserve">daily reporting system and feedback </w:t>
      </w:r>
      <w:r w:rsidRPr="00125441">
        <w:rPr>
          <w:rFonts w:ascii="Times New Roman" w:eastAsia="Times New Roman" w:hAnsi="Times New Roman" w:cs="Times New Roman"/>
          <w:sz w:val="24"/>
          <w:szCs w:val="24"/>
          <w:lang w:val="en-GB"/>
        </w:rPr>
        <w:t>system helps the organization to get notified about the individual p</w:t>
      </w:r>
      <w:r w:rsidR="002F3294" w:rsidRPr="00125441">
        <w:rPr>
          <w:rFonts w:ascii="Times New Roman" w:eastAsia="Times New Roman" w:hAnsi="Times New Roman" w:cs="Times New Roman"/>
          <w:sz w:val="24"/>
          <w:szCs w:val="24"/>
          <w:lang w:val="en-GB"/>
        </w:rPr>
        <w:t>erformance of the organization</w:t>
      </w:r>
      <w:r w:rsidRPr="00125441">
        <w:rPr>
          <w:rFonts w:ascii="Times New Roman" w:eastAsia="Times New Roman" w:hAnsi="Times New Roman" w:cs="Times New Roman"/>
          <w:sz w:val="24"/>
          <w:szCs w:val="24"/>
          <w:lang w:val="en-GB"/>
        </w:rPr>
        <w:t xml:space="preserve">. </w:t>
      </w:r>
    </w:p>
    <w:p w:rsidR="00832833" w:rsidRPr="00125441" w:rsidRDefault="008A390A">
      <w:pPr>
        <w:pStyle w:val="Normal1"/>
        <w:spacing w:before="240" w:line="360" w:lineRule="auto"/>
        <w:jc w:val="both"/>
        <w:rPr>
          <w:rFonts w:ascii="Times New Roman" w:eastAsia="Times New Roman" w:hAnsi="Times New Roman" w:cs="Times New Roman"/>
          <w:b/>
          <w:i/>
          <w:sz w:val="24"/>
          <w:szCs w:val="24"/>
          <w:lang w:val="en-GB"/>
        </w:rPr>
      </w:pPr>
      <w:r w:rsidRPr="00125441">
        <w:rPr>
          <w:rFonts w:ascii="Times New Roman" w:eastAsia="Times New Roman" w:hAnsi="Times New Roman" w:cs="Times New Roman"/>
          <w:b/>
          <w:i/>
          <w:sz w:val="24"/>
          <w:szCs w:val="24"/>
          <w:lang w:val="en-GB"/>
        </w:rPr>
        <w:t xml:space="preserve">Motivational approaches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In order to reduce the monotonous employability, the </w:t>
      </w:r>
      <w:r w:rsidR="001032D8" w:rsidRPr="00125441">
        <w:rPr>
          <w:rFonts w:ascii="Times New Roman" w:eastAsia="Times New Roman" w:hAnsi="Times New Roman" w:cs="Times New Roman"/>
          <w:sz w:val="24"/>
          <w:szCs w:val="24"/>
          <w:lang w:val="en-GB"/>
        </w:rPr>
        <w:t>company often enhances</w:t>
      </w:r>
      <w:r w:rsidRPr="00125441">
        <w:rPr>
          <w:rFonts w:ascii="Times New Roman" w:eastAsia="Times New Roman" w:hAnsi="Times New Roman" w:cs="Times New Roman"/>
          <w:sz w:val="24"/>
          <w:szCs w:val="24"/>
          <w:lang w:val="en-GB"/>
        </w:rPr>
        <w:t xml:space="preserve"> various kinds of events based on traditional events. Moreover, social events and holiday events similarly have been maintained which motivates the employees towards their work responsibilities. It also </w:t>
      </w:r>
      <w:r w:rsidRPr="00125441">
        <w:rPr>
          <w:rFonts w:ascii="Times New Roman" w:eastAsia="Times New Roman" w:hAnsi="Times New Roman" w:cs="Times New Roman"/>
          <w:sz w:val="24"/>
          <w:szCs w:val="24"/>
          <w:lang w:val="en-GB"/>
        </w:rPr>
        <w:lastRenderedPageBreak/>
        <w:t xml:space="preserve">organizes various cultural events and anniversary related programs, which helps to maintain a creative and innovative approach in the workplace (Audi.hu, 2020). </w:t>
      </w:r>
    </w:p>
    <w:p w:rsidR="00832833" w:rsidRPr="00125441" w:rsidRDefault="008A390A">
      <w:pPr>
        <w:pStyle w:val="Normal1"/>
        <w:spacing w:before="240" w:line="360" w:lineRule="auto"/>
        <w:jc w:val="both"/>
        <w:rPr>
          <w:rFonts w:ascii="Times New Roman" w:eastAsia="Times New Roman" w:hAnsi="Times New Roman" w:cs="Times New Roman"/>
          <w:b/>
          <w:i/>
          <w:sz w:val="24"/>
          <w:szCs w:val="24"/>
          <w:lang w:val="en-GB"/>
        </w:rPr>
      </w:pPr>
      <w:r w:rsidRPr="00125441">
        <w:rPr>
          <w:rFonts w:ascii="Times New Roman" w:eastAsia="Times New Roman" w:hAnsi="Times New Roman" w:cs="Times New Roman"/>
          <w:b/>
          <w:i/>
          <w:sz w:val="24"/>
          <w:szCs w:val="24"/>
          <w:lang w:val="en-GB"/>
        </w:rPr>
        <w:t xml:space="preserve">Diversity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Diversity in the workplace helps the company to deal with the different approaches of the employees. Audi’s diversity stands for the </w:t>
      </w:r>
      <w:r w:rsidR="001032D8" w:rsidRPr="00125441">
        <w:rPr>
          <w:rFonts w:ascii="Times New Roman" w:eastAsia="Times New Roman" w:hAnsi="Times New Roman" w:cs="Times New Roman"/>
          <w:sz w:val="24"/>
          <w:szCs w:val="24"/>
          <w:lang w:val="en-GB"/>
        </w:rPr>
        <w:t>various</w:t>
      </w:r>
      <w:r w:rsidRPr="00125441">
        <w:rPr>
          <w:rFonts w:ascii="Times New Roman" w:eastAsia="Times New Roman" w:hAnsi="Times New Roman" w:cs="Times New Roman"/>
          <w:sz w:val="24"/>
          <w:szCs w:val="24"/>
          <w:lang w:val="en-GB"/>
        </w:rPr>
        <w:t xml:space="preserve"> </w:t>
      </w:r>
      <w:r w:rsidR="001032D8" w:rsidRPr="00125441">
        <w:rPr>
          <w:rFonts w:ascii="Times New Roman" w:eastAsia="Times New Roman" w:hAnsi="Times New Roman" w:cs="Times New Roman"/>
          <w:sz w:val="24"/>
          <w:szCs w:val="24"/>
          <w:lang w:val="en-GB"/>
        </w:rPr>
        <w:t>interactions</w:t>
      </w:r>
      <w:r w:rsidRPr="00125441">
        <w:rPr>
          <w:rFonts w:ascii="Times New Roman" w:eastAsia="Times New Roman" w:hAnsi="Times New Roman" w:cs="Times New Roman"/>
          <w:sz w:val="24"/>
          <w:szCs w:val="24"/>
          <w:lang w:val="en-GB"/>
        </w:rPr>
        <w:t xml:space="preserve"> of employees’ thinking, cultural imprints, capability, competence, and experience as well. Moreover, the unprejudiced cooperation across different momentum, strengths, and innovation help the organization to uplift its organizational culture (Diversity at Audi, 2020). </w:t>
      </w:r>
    </w:p>
    <w:p w:rsidR="002D3F6F" w:rsidRPr="00125441" w:rsidRDefault="002D3F6F" w:rsidP="002D3F6F">
      <w:pPr>
        <w:pStyle w:val="Normal1"/>
        <w:spacing w:before="240" w:line="360" w:lineRule="auto"/>
        <w:jc w:val="center"/>
        <w:rPr>
          <w:rFonts w:ascii="Times New Roman" w:eastAsia="Times New Roman" w:hAnsi="Times New Roman" w:cs="Times New Roman"/>
          <w:sz w:val="24"/>
          <w:szCs w:val="24"/>
          <w:lang w:val="en-GB"/>
        </w:rPr>
      </w:pPr>
      <w:r w:rsidRPr="00125441">
        <w:rPr>
          <w:rFonts w:ascii="Times New Roman" w:eastAsia="Times New Roman" w:hAnsi="Times New Roman" w:cs="Times New Roman"/>
          <w:noProof/>
          <w:sz w:val="24"/>
          <w:szCs w:val="24"/>
          <w:lang w:val="en-GB" w:eastAsia="en-GB"/>
        </w:rPr>
        <w:drawing>
          <wp:inline distT="0" distB="0" distL="0" distR="0">
            <wp:extent cx="5486400" cy="320040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2D3F6F" w:rsidRPr="00125441" w:rsidRDefault="002D3F6F" w:rsidP="002D3F6F">
      <w:pPr>
        <w:pStyle w:val="Normal1"/>
        <w:spacing w:before="240" w:line="360" w:lineRule="auto"/>
        <w:jc w:val="center"/>
        <w:rPr>
          <w:rFonts w:ascii="Times New Roman" w:eastAsia="Times New Roman" w:hAnsi="Times New Roman" w:cs="Times New Roman"/>
          <w:b/>
          <w:color w:val="222222"/>
          <w:sz w:val="24"/>
          <w:szCs w:val="24"/>
          <w:lang w:val="en-GB"/>
        </w:rPr>
      </w:pPr>
      <w:r w:rsidRPr="00125441">
        <w:rPr>
          <w:rFonts w:ascii="Times New Roman" w:eastAsia="Times New Roman" w:hAnsi="Times New Roman" w:cs="Times New Roman"/>
          <w:b/>
          <w:color w:val="222222"/>
          <w:sz w:val="24"/>
          <w:szCs w:val="24"/>
          <w:highlight w:val="white"/>
          <w:lang w:val="en-GB"/>
        </w:rPr>
        <w:t xml:space="preserve">Figure 3: </w:t>
      </w:r>
      <w:r w:rsidRPr="00125441">
        <w:rPr>
          <w:rFonts w:ascii="Times New Roman" w:eastAsia="Times New Roman" w:hAnsi="Times New Roman" w:cs="Times New Roman"/>
          <w:b/>
          <w:color w:val="222222"/>
          <w:sz w:val="24"/>
          <w:szCs w:val="24"/>
          <w:lang w:val="en-GB"/>
        </w:rPr>
        <w:t xml:space="preserve">Analyzing the culture of the organization </w:t>
      </w:r>
    </w:p>
    <w:p w:rsidR="002D3F6F" w:rsidRPr="00125441" w:rsidRDefault="002D3F6F" w:rsidP="002D3F6F">
      <w:pPr>
        <w:pStyle w:val="Normal1"/>
        <w:spacing w:before="240" w:line="360" w:lineRule="auto"/>
        <w:jc w:val="center"/>
        <w:rPr>
          <w:rFonts w:ascii="Times New Roman" w:eastAsia="Times New Roman" w:hAnsi="Times New Roman" w:cs="Times New Roman"/>
          <w:color w:val="222222"/>
          <w:sz w:val="24"/>
          <w:szCs w:val="24"/>
          <w:highlight w:val="white"/>
          <w:lang w:val="en-GB"/>
        </w:rPr>
      </w:pPr>
      <w:r w:rsidRPr="00125441">
        <w:rPr>
          <w:rFonts w:ascii="Times New Roman" w:eastAsia="Times New Roman" w:hAnsi="Times New Roman" w:cs="Times New Roman"/>
          <w:color w:val="222222"/>
          <w:sz w:val="24"/>
          <w:szCs w:val="24"/>
          <w:highlight w:val="white"/>
          <w:lang w:val="en-GB"/>
        </w:rPr>
        <w:t xml:space="preserve">(Source: Influenced by </w:t>
      </w:r>
      <w:r w:rsidRPr="00125441">
        <w:rPr>
          <w:rFonts w:ascii="Times New Roman" w:eastAsia="Times New Roman" w:hAnsi="Times New Roman" w:cs="Times New Roman"/>
          <w:sz w:val="24"/>
          <w:szCs w:val="24"/>
          <w:lang w:val="en-GB"/>
        </w:rPr>
        <w:t>Audi Media Center, 2020</w:t>
      </w:r>
      <w:r w:rsidRPr="00125441">
        <w:rPr>
          <w:rFonts w:ascii="Times New Roman" w:eastAsia="Times New Roman" w:hAnsi="Times New Roman" w:cs="Times New Roman"/>
          <w:color w:val="222222"/>
          <w:sz w:val="24"/>
          <w:szCs w:val="24"/>
          <w:highlight w:val="white"/>
          <w:lang w:val="en-GB"/>
        </w:rPr>
        <w:t>)</w:t>
      </w:r>
    </w:p>
    <w:p w:rsidR="00832833" w:rsidRPr="00125441" w:rsidRDefault="008A390A" w:rsidP="001032D8">
      <w:pPr>
        <w:pStyle w:val="2"/>
        <w:rPr>
          <w:lang w:val="en-GB"/>
        </w:rPr>
      </w:pPr>
      <w:bookmarkStart w:id="5" w:name="_Toc36042047"/>
      <w:r w:rsidRPr="00125441">
        <w:rPr>
          <w:lang w:val="en-GB"/>
        </w:rPr>
        <w:t>Analyzing the contribution of culture and structure on organizational performance</w:t>
      </w:r>
      <w:bookmarkEnd w:id="5"/>
      <w:r w:rsidRPr="00125441">
        <w:rPr>
          <w:lang w:val="en-GB"/>
        </w:rPr>
        <w:t xml:space="preserve">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The culture and structure of the organization immensely influence the performance of the organization. There is a sustainable contribution of culture as it helps to boost the productivity of </w:t>
      </w:r>
      <w:r w:rsidRPr="00125441">
        <w:rPr>
          <w:rFonts w:ascii="Times New Roman" w:eastAsia="Times New Roman" w:hAnsi="Times New Roman" w:cs="Times New Roman"/>
          <w:sz w:val="24"/>
          <w:szCs w:val="24"/>
          <w:lang w:val="en-GB"/>
        </w:rPr>
        <w:lastRenderedPageBreak/>
        <w:t xml:space="preserve">the employees. Moreover, the organizational structure is a system that outlines the whole activities of the organization, in which an organization operates to achieve a certain goal. These activities help the company to incorporate its business activities and determine how information flows between levels within an organization. Thus, in the business function of Audi, organizational structure plays an equal role. The organization’s structure also helps the </w:t>
      </w:r>
      <w:r w:rsidR="001032D8" w:rsidRPr="00125441">
        <w:rPr>
          <w:rFonts w:ascii="Times New Roman" w:eastAsia="Times New Roman" w:hAnsi="Times New Roman" w:cs="Times New Roman"/>
          <w:sz w:val="24"/>
          <w:szCs w:val="24"/>
          <w:lang w:val="en-GB"/>
        </w:rPr>
        <w:t>organization</w:t>
      </w:r>
      <w:r w:rsidRPr="00125441">
        <w:rPr>
          <w:rFonts w:ascii="Times New Roman" w:eastAsia="Times New Roman" w:hAnsi="Times New Roman" w:cs="Times New Roman"/>
          <w:sz w:val="24"/>
          <w:szCs w:val="24"/>
          <w:lang w:val="en-GB"/>
        </w:rPr>
        <w:t xml:space="preserve"> to deal with their organization functions. In order to apprehend the contribution of culture on the organizational function, this report is going to implement </w:t>
      </w:r>
      <w:r w:rsidRPr="00125441">
        <w:rPr>
          <w:rFonts w:ascii="Times New Roman" w:eastAsia="Times New Roman" w:hAnsi="Times New Roman" w:cs="Times New Roman"/>
          <w:b/>
          <w:i/>
          <w:sz w:val="24"/>
          <w:szCs w:val="24"/>
          <w:lang w:val="en-GB"/>
        </w:rPr>
        <w:t xml:space="preserve">Edgar Schein’s model of organizational culture </w:t>
      </w:r>
      <w:r w:rsidRPr="00125441">
        <w:rPr>
          <w:rFonts w:ascii="Times New Roman" w:eastAsia="Times New Roman" w:hAnsi="Times New Roman" w:cs="Times New Roman"/>
          <w:sz w:val="24"/>
          <w:szCs w:val="24"/>
          <w:lang w:val="en-GB"/>
        </w:rPr>
        <w:t>in the section below,</w:t>
      </w:r>
    </w:p>
    <w:p w:rsidR="00832833" w:rsidRPr="00125441" w:rsidRDefault="008A390A">
      <w:pPr>
        <w:pStyle w:val="Normal1"/>
        <w:spacing w:before="240" w:line="360" w:lineRule="auto"/>
        <w:jc w:val="both"/>
        <w:rPr>
          <w:rFonts w:ascii="Times New Roman" w:eastAsia="Times New Roman" w:hAnsi="Times New Roman" w:cs="Times New Roman"/>
          <w:b/>
          <w:i/>
          <w:sz w:val="24"/>
          <w:szCs w:val="24"/>
          <w:lang w:val="en-GB"/>
        </w:rPr>
      </w:pPr>
      <w:r w:rsidRPr="00125441">
        <w:rPr>
          <w:rFonts w:ascii="Times New Roman" w:eastAsia="Times New Roman" w:hAnsi="Times New Roman" w:cs="Times New Roman"/>
          <w:b/>
          <w:i/>
          <w:sz w:val="24"/>
          <w:szCs w:val="24"/>
          <w:lang w:val="en-GB"/>
        </w:rPr>
        <w:t xml:space="preserve">Artifact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This segment clearly illustrates how organizational culture can affect the performance of the organization</w:t>
      </w:r>
      <w:r w:rsidR="002F3294" w:rsidRPr="00125441">
        <w:rPr>
          <w:rFonts w:ascii="Times New Roman" w:eastAsia="Times New Roman" w:hAnsi="Times New Roman" w:cs="Times New Roman"/>
          <w:sz w:val="24"/>
          <w:szCs w:val="24"/>
          <w:lang w:val="en-GB"/>
        </w:rPr>
        <w:t xml:space="preserve"> (</w:t>
      </w:r>
      <w:r w:rsidR="002F3294" w:rsidRPr="00125441">
        <w:rPr>
          <w:rFonts w:ascii="Times New Roman" w:hAnsi="Times New Roman" w:cs="Times New Roman"/>
          <w:color w:val="000000" w:themeColor="text1"/>
          <w:sz w:val="24"/>
          <w:szCs w:val="24"/>
          <w:lang w:val="en-GB"/>
        </w:rPr>
        <w:t>Schein and von Ameln, 2019)</w:t>
      </w:r>
      <w:r w:rsidRPr="00125441">
        <w:rPr>
          <w:rFonts w:ascii="Times New Roman" w:eastAsia="Times New Roman" w:hAnsi="Times New Roman" w:cs="Times New Roman"/>
          <w:sz w:val="24"/>
          <w:szCs w:val="24"/>
          <w:lang w:val="en-GB"/>
        </w:rPr>
        <w:t xml:space="preserve">. It declares the visible parts of the cuticle which can affect the performance of Audi by various aspects, such as language, physical approaches of employees and many more. These influence the productivity and production of the culture. The innovative technologies also influence the production of the company and make it efficient towards its market performance (Schein and von </w:t>
      </w:r>
      <w:r w:rsidR="001032D8" w:rsidRPr="00125441">
        <w:rPr>
          <w:rFonts w:ascii="Times New Roman" w:eastAsia="Times New Roman" w:hAnsi="Times New Roman" w:cs="Times New Roman"/>
          <w:sz w:val="24"/>
          <w:szCs w:val="24"/>
          <w:lang w:val="en-GB"/>
        </w:rPr>
        <w:t>Amen</w:t>
      </w:r>
      <w:r w:rsidRPr="00125441">
        <w:rPr>
          <w:rFonts w:ascii="Times New Roman" w:eastAsia="Times New Roman" w:hAnsi="Times New Roman" w:cs="Times New Roman"/>
          <w:sz w:val="24"/>
          <w:szCs w:val="24"/>
          <w:lang w:val="en-GB"/>
        </w:rPr>
        <w:t xml:space="preserve">, 2019). </w:t>
      </w:r>
    </w:p>
    <w:p w:rsidR="00832833" w:rsidRPr="00125441" w:rsidRDefault="008A390A">
      <w:pPr>
        <w:pStyle w:val="Normal1"/>
        <w:spacing w:before="240" w:line="360" w:lineRule="auto"/>
        <w:jc w:val="both"/>
        <w:rPr>
          <w:rFonts w:ascii="Times New Roman" w:eastAsia="Times New Roman" w:hAnsi="Times New Roman" w:cs="Times New Roman"/>
          <w:b/>
          <w:i/>
          <w:sz w:val="24"/>
          <w:szCs w:val="24"/>
          <w:lang w:val="en-GB"/>
        </w:rPr>
      </w:pPr>
      <w:r w:rsidRPr="00125441">
        <w:rPr>
          <w:rFonts w:ascii="Times New Roman" w:eastAsia="Times New Roman" w:hAnsi="Times New Roman" w:cs="Times New Roman"/>
          <w:b/>
          <w:i/>
          <w:sz w:val="24"/>
          <w:szCs w:val="24"/>
          <w:lang w:val="en-GB"/>
        </w:rPr>
        <w:t xml:space="preserve">Value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It is related to the organizational value with a higher level of consciousness and it also gets to be reflected in the individual performance of the organization. On the other hand, value is related to the organizational culture, which classifies the actions and situation of work production. </w:t>
      </w:r>
    </w:p>
    <w:p w:rsidR="00832833" w:rsidRPr="00125441" w:rsidRDefault="008A390A">
      <w:pPr>
        <w:pStyle w:val="Normal1"/>
        <w:spacing w:before="240" w:line="360" w:lineRule="auto"/>
        <w:jc w:val="both"/>
        <w:rPr>
          <w:rFonts w:ascii="Times New Roman" w:eastAsia="Times New Roman" w:hAnsi="Times New Roman" w:cs="Times New Roman"/>
          <w:b/>
          <w:i/>
          <w:sz w:val="24"/>
          <w:szCs w:val="24"/>
          <w:lang w:val="en-GB"/>
        </w:rPr>
      </w:pPr>
      <w:r w:rsidRPr="00125441">
        <w:rPr>
          <w:rFonts w:ascii="Times New Roman" w:eastAsia="Times New Roman" w:hAnsi="Times New Roman" w:cs="Times New Roman"/>
          <w:b/>
          <w:i/>
          <w:sz w:val="24"/>
          <w:szCs w:val="24"/>
          <w:lang w:val="en-GB"/>
        </w:rPr>
        <w:t xml:space="preserve">Basic assumptions </w:t>
      </w:r>
    </w:p>
    <w:p w:rsidR="00832833" w:rsidRPr="00125441" w:rsidRDefault="008A390A">
      <w:pPr>
        <w:pStyle w:val="Normal1"/>
        <w:spacing w:before="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The pattern of basic assumption is related to the facts and challenges with the company can face while dealing with the employees’ production or performance as well</w:t>
      </w:r>
      <w:r w:rsidR="00DB3463" w:rsidRPr="00125441">
        <w:rPr>
          <w:rFonts w:ascii="Times New Roman" w:eastAsia="Times New Roman" w:hAnsi="Times New Roman" w:cs="Times New Roman"/>
          <w:sz w:val="24"/>
          <w:szCs w:val="24"/>
          <w:lang w:val="en-GB"/>
        </w:rPr>
        <w:t xml:space="preserve"> (</w:t>
      </w:r>
      <w:r w:rsidR="00DB3463" w:rsidRPr="00125441">
        <w:rPr>
          <w:rFonts w:ascii="Times New Roman" w:hAnsi="Times New Roman" w:cs="Times New Roman"/>
          <w:color w:val="000000" w:themeColor="text1"/>
          <w:sz w:val="24"/>
          <w:szCs w:val="24"/>
          <w:lang w:val="en-GB"/>
        </w:rPr>
        <w:t>Winnubst, 2017)</w:t>
      </w:r>
      <w:r w:rsidRPr="00125441">
        <w:rPr>
          <w:rFonts w:ascii="Times New Roman" w:eastAsia="Times New Roman" w:hAnsi="Times New Roman" w:cs="Times New Roman"/>
          <w:sz w:val="24"/>
          <w:szCs w:val="24"/>
          <w:lang w:val="en-GB"/>
        </w:rPr>
        <w:t xml:space="preserve">. It states that when the basic assumption of people gets to be identified by employees, they become able to identify the responsibilities regarding the organization. Thus the performance eventually has been boosted. Thus, it may be included that the organizational culture and structure effectively influence the performance of Audi. </w:t>
      </w:r>
    </w:p>
    <w:p w:rsidR="000C34A4" w:rsidRPr="00125441" w:rsidRDefault="000C34A4" w:rsidP="000C34A4">
      <w:pPr>
        <w:pStyle w:val="Normal1"/>
        <w:spacing w:before="240" w:line="360" w:lineRule="auto"/>
        <w:jc w:val="center"/>
        <w:rPr>
          <w:rFonts w:ascii="Times New Roman" w:eastAsia="Times New Roman" w:hAnsi="Times New Roman" w:cs="Times New Roman"/>
          <w:sz w:val="24"/>
          <w:szCs w:val="24"/>
          <w:lang w:val="en-GB"/>
        </w:rPr>
      </w:pPr>
      <w:r w:rsidRPr="00125441">
        <w:rPr>
          <w:rFonts w:ascii="Times New Roman" w:eastAsia="Times New Roman" w:hAnsi="Times New Roman" w:cs="Times New Roman"/>
          <w:noProof/>
          <w:sz w:val="24"/>
          <w:szCs w:val="24"/>
          <w:lang w:val="en-GB" w:eastAsia="en-GB"/>
        </w:rPr>
        <w:lastRenderedPageBreak/>
        <w:drawing>
          <wp:inline distT="0" distB="0" distL="0" distR="0">
            <wp:extent cx="5486400" cy="3200400"/>
            <wp:effectExtent l="0" t="0" r="0" b="381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0C34A4" w:rsidRPr="00125441" w:rsidRDefault="000C34A4" w:rsidP="000C34A4">
      <w:pPr>
        <w:pStyle w:val="Normal1"/>
        <w:spacing w:before="240" w:line="360" w:lineRule="auto"/>
        <w:jc w:val="center"/>
        <w:rPr>
          <w:rFonts w:ascii="Times New Roman" w:eastAsia="Times New Roman" w:hAnsi="Times New Roman" w:cs="Times New Roman"/>
          <w:b/>
          <w:color w:val="222222"/>
          <w:sz w:val="24"/>
          <w:szCs w:val="24"/>
          <w:lang w:val="en-GB"/>
        </w:rPr>
      </w:pPr>
      <w:r w:rsidRPr="00125441">
        <w:rPr>
          <w:rFonts w:ascii="Times New Roman" w:eastAsia="Times New Roman" w:hAnsi="Times New Roman" w:cs="Times New Roman"/>
          <w:b/>
          <w:color w:val="222222"/>
          <w:sz w:val="24"/>
          <w:szCs w:val="24"/>
          <w:highlight w:val="white"/>
          <w:lang w:val="en-GB"/>
        </w:rPr>
        <w:t xml:space="preserve">Figure 4: </w:t>
      </w:r>
      <w:r w:rsidRPr="00125441">
        <w:rPr>
          <w:rFonts w:ascii="Times New Roman" w:eastAsia="Times New Roman" w:hAnsi="Times New Roman" w:cs="Times New Roman"/>
          <w:b/>
          <w:color w:val="222222"/>
          <w:sz w:val="24"/>
          <w:szCs w:val="24"/>
          <w:lang w:val="en-GB"/>
        </w:rPr>
        <w:t>Analyzing the contribution of culture and structure on organizational performance</w:t>
      </w:r>
    </w:p>
    <w:p w:rsidR="000C34A4" w:rsidRPr="00125441" w:rsidRDefault="000C34A4" w:rsidP="00BC43EA">
      <w:pPr>
        <w:pStyle w:val="Normal1"/>
        <w:spacing w:before="240" w:line="360" w:lineRule="auto"/>
        <w:jc w:val="center"/>
        <w:rPr>
          <w:rFonts w:ascii="Times New Roman" w:eastAsia="Times New Roman" w:hAnsi="Times New Roman" w:cs="Times New Roman"/>
          <w:color w:val="222222"/>
          <w:sz w:val="24"/>
          <w:szCs w:val="24"/>
          <w:highlight w:val="white"/>
          <w:lang w:val="en-GB"/>
        </w:rPr>
      </w:pPr>
      <w:r w:rsidRPr="00125441">
        <w:rPr>
          <w:rFonts w:ascii="Times New Roman" w:eastAsia="Times New Roman" w:hAnsi="Times New Roman" w:cs="Times New Roman"/>
          <w:color w:val="222222"/>
          <w:sz w:val="24"/>
          <w:szCs w:val="24"/>
          <w:highlight w:val="white"/>
          <w:lang w:val="en-GB"/>
        </w:rPr>
        <w:t xml:space="preserve">(Source: Influenced by </w:t>
      </w:r>
      <w:r w:rsidRPr="00125441">
        <w:rPr>
          <w:rFonts w:ascii="Times New Roman" w:eastAsia="Times New Roman" w:hAnsi="Times New Roman" w:cs="Times New Roman"/>
          <w:sz w:val="24"/>
          <w:szCs w:val="24"/>
          <w:lang w:val="en-GB"/>
        </w:rPr>
        <w:t>Audi Media Center, 2020</w:t>
      </w:r>
      <w:r w:rsidRPr="00125441">
        <w:rPr>
          <w:rFonts w:ascii="Times New Roman" w:eastAsia="Times New Roman" w:hAnsi="Times New Roman" w:cs="Times New Roman"/>
          <w:color w:val="222222"/>
          <w:sz w:val="24"/>
          <w:szCs w:val="24"/>
          <w:highlight w:val="white"/>
          <w:lang w:val="en-GB"/>
        </w:rPr>
        <w:t>)</w:t>
      </w:r>
    </w:p>
    <w:p w:rsidR="00832833" w:rsidRPr="00125441" w:rsidRDefault="008A390A" w:rsidP="001032D8">
      <w:pPr>
        <w:pStyle w:val="1"/>
        <w:rPr>
          <w:lang w:val="en-GB"/>
        </w:rPr>
      </w:pPr>
      <w:bookmarkStart w:id="6" w:name="_Toc36042048"/>
      <w:r w:rsidRPr="00125441">
        <w:rPr>
          <w:lang w:val="en-GB"/>
        </w:rPr>
        <w:t>Conclusion</w:t>
      </w:r>
      <w:bookmarkEnd w:id="6"/>
      <w:r w:rsidRPr="00125441">
        <w:rPr>
          <w:lang w:val="en-GB"/>
        </w:rPr>
        <w:t xml:space="preserve"> </w:t>
      </w:r>
    </w:p>
    <w:p w:rsidR="001032D8" w:rsidRPr="00125441" w:rsidRDefault="008A390A">
      <w:pPr>
        <w:pStyle w:val="Normal1"/>
        <w:spacing w:before="240" w:after="240" w:line="360" w:lineRule="auto"/>
        <w:jc w:val="both"/>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t xml:space="preserve">This report is able to conclude the importance of modern workplace culture its influence on the performance </w:t>
      </w:r>
      <w:r w:rsidR="001032D8" w:rsidRPr="00125441">
        <w:rPr>
          <w:rFonts w:ascii="Times New Roman" w:eastAsia="Times New Roman" w:hAnsi="Times New Roman" w:cs="Times New Roman"/>
          <w:sz w:val="24"/>
          <w:szCs w:val="24"/>
          <w:lang w:val="en-GB"/>
        </w:rPr>
        <w:t>of Audi</w:t>
      </w:r>
      <w:r w:rsidRPr="00125441">
        <w:rPr>
          <w:rFonts w:ascii="Times New Roman" w:eastAsia="Times New Roman" w:hAnsi="Times New Roman" w:cs="Times New Roman"/>
          <w:sz w:val="24"/>
          <w:szCs w:val="24"/>
          <w:lang w:val="en-GB"/>
        </w:rPr>
        <w:t xml:space="preserve">. This report has effectively shown the influence of structure in the performance of the organization. The organizational structure and culture also have been analyzed in this report. The effectiveness of culture in organizational performance has been evaluated with critic ideology. Thus, it may be included that this report has successfully developed a critical analysis of the contribution of culture and structure on the organizational performance of Audi. </w:t>
      </w:r>
    </w:p>
    <w:p w:rsidR="001032D8" w:rsidRPr="00125441" w:rsidRDefault="001032D8">
      <w:pPr>
        <w:rPr>
          <w:rFonts w:ascii="Times New Roman" w:eastAsia="Times New Roman" w:hAnsi="Times New Roman" w:cs="Times New Roman"/>
          <w:sz w:val="24"/>
          <w:szCs w:val="24"/>
          <w:lang w:val="en-GB"/>
        </w:rPr>
      </w:pPr>
      <w:r w:rsidRPr="00125441">
        <w:rPr>
          <w:rFonts w:ascii="Times New Roman" w:eastAsia="Times New Roman" w:hAnsi="Times New Roman" w:cs="Times New Roman"/>
          <w:sz w:val="24"/>
          <w:szCs w:val="24"/>
          <w:lang w:val="en-GB"/>
        </w:rPr>
        <w:br w:type="page"/>
      </w:r>
    </w:p>
    <w:p w:rsidR="00832833" w:rsidRPr="00125441" w:rsidRDefault="001032D8" w:rsidP="001032D8">
      <w:pPr>
        <w:pStyle w:val="1"/>
        <w:rPr>
          <w:lang w:val="en-GB"/>
        </w:rPr>
      </w:pPr>
      <w:bookmarkStart w:id="7" w:name="_Toc36042049"/>
      <w:r w:rsidRPr="00125441">
        <w:rPr>
          <w:lang w:val="en-GB"/>
        </w:rPr>
        <w:lastRenderedPageBreak/>
        <w:t>Reference list</w:t>
      </w:r>
      <w:bookmarkEnd w:id="7"/>
      <w:r w:rsidRPr="00125441">
        <w:rPr>
          <w:lang w:val="en-GB"/>
        </w:rPr>
        <w:t xml:space="preserve"> </w:t>
      </w:r>
    </w:p>
    <w:p w:rsidR="002F3294" w:rsidRPr="00125441" w:rsidRDefault="002F3294" w:rsidP="001032D8">
      <w:pPr>
        <w:spacing w:before="240" w:line="360" w:lineRule="auto"/>
        <w:jc w:val="both"/>
        <w:rPr>
          <w:rFonts w:ascii="Times New Roman" w:hAnsi="Times New Roman" w:cs="Times New Roman"/>
          <w:sz w:val="24"/>
          <w:szCs w:val="24"/>
          <w:lang w:val="en-GB"/>
        </w:rPr>
      </w:pPr>
      <w:r w:rsidRPr="00125441">
        <w:rPr>
          <w:rFonts w:ascii="Times New Roman" w:hAnsi="Times New Roman" w:cs="Times New Roman"/>
          <w:color w:val="000000" w:themeColor="text1"/>
          <w:sz w:val="24"/>
          <w:szCs w:val="24"/>
          <w:lang w:val="en-GB"/>
        </w:rPr>
        <w:t xml:space="preserve">Audi MediaCenter (2020), </w:t>
      </w:r>
      <w:r w:rsidRPr="00125441">
        <w:rPr>
          <w:rFonts w:ascii="Times New Roman" w:hAnsi="Times New Roman" w:cs="Times New Roman"/>
          <w:i/>
          <w:color w:val="000000" w:themeColor="text1"/>
          <w:sz w:val="24"/>
          <w:szCs w:val="24"/>
          <w:lang w:val="en-GB"/>
        </w:rPr>
        <w:t>Procurement and IT,</w:t>
      </w:r>
      <w:r w:rsidRPr="00125441">
        <w:rPr>
          <w:rFonts w:ascii="Times New Roman" w:hAnsi="Times New Roman" w:cs="Times New Roman"/>
          <w:color w:val="000000" w:themeColor="text1"/>
          <w:sz w:val="24"/>
          <w:szCs w:val="24"/>
          <w:lang w:val="en-GB"/>
        </w:rPr>
        <w:t xml:space="preserve"> available at: https://www.audi-mediacenter.com/en/procurement-and-it-10639 </w:t>
      </w:r>
      <w:r w:rsidRPr="00125441">
        <w:rPr>
          <w:rFonts w:ascii="Times New Roman" w:hAnsi="Times New Roman" w:cs="Times New Roman"/>
          <w:sz w:val="24"/>
          <w:szCs w:val="24"/>
          <w:lang w:val="en-GB"/>
        </w:rPr>
        <w:t>[accessed on 23rd February, 2020]</w:t>
      </w:r>
    </w:p>
    <w:p w:rsidR="002F3294" w:rsidRPr="00125441" w:rsidRDefault="002F3294" w:rsidP="001032D8">
      <w:pPr>
        <w:spacing w:before="240" w:line="360" w:lineRule="auto"/>
        <w:jc w:val="both"/>
        <w:rPr>
          <w:rFonts w:ascii="Times New Roman" w:hAnsi="Times New Roman" w:cs="Times New Roman"/>
          <w:sz w:val="24"/>
          <w:szCs w:val="24"/>
          <w:lang w:val="en-GB"/>
        </w:rPr>
      </w:pPr>
      <w:r w:rsidRPr="00125441">
        <w:rPr>
          <w:rFonts w:ascii="Times New Roman" w:hAnsi="Times New Roman" w:cs="Times New Roman"/>
          <w:color w:val="000000" w:themeColor="text1"/>
          <w:sz w:val="24"/>
          <w:szCs w:val="24"/>
          <w:lang w:val="en-GB"/>
        </w:rPr>
        <w:t xml:space="preserve">audi.com (2020) </w:t>
      </w:r>
      <w:r w:rsidRPr="00125441">
        <w:rPr>
          <w:rFonts w:ascii="Times New Roman" w:hAnsi="Times New Roman" w:cs="Times New Roman"/>
          <w:i/>
          <w:color w:val="000000" w:themeColor="text1"/>
          <w:sz w:val="24"/>
          <w:szCs w:val="24"/>
          <w:lang w:val="en-GB"/>
        </w:rPr>
        <w:t xml:space="preserve">company, </w:t>
      </w:r>
      <w:r w:rsidRPr="00125441">
        <w:rPr>
          <w:rFonts w:ascii="Times New Roman" w:hAnsi="Times New Roman" w:cs="Times New Roman"/>
          <w:color w:val="000000" w:themeColor="text1"/>
          <w:sz w:val="24"/>
          <w:szCs w:val="24"/>
          <w:lang w:val="en-GB"/>
        </w:rPr>
        <w:t>available at: https://www.audi.com/en/company.html</w:t>
      </w:r>
      <w:r w:rsidRPr="00125441">
        <w:rPr>
          <w:rFonts w:ascii="Times New Roman" w:hAnsi="Times New Roman" w:cs="Times New Roman"/>
          <w:sz w:val="24"/>
          <w:szCs w:val="24"/>
          <w:lang w:val="en-GB"/>
        </w:rPr>
        <w:t>[accessed on 23rd February, 2020]</w:t>
      </w:r>
    </w:p>
    <w:p w:rsidR="002F3294" w:rsidRPr="00125441" w:rsidRDefault="002F3294" w:rsidP="001032D8">
      <w:pPr>
        <w:spacing w:before="240" w:line="360" w:lineRule="auto"/>
        <w:jc w:val="both"/>
        <w:rPr>
          <w:rFonts w:ascii="Times New Roman" w:hAnsi="Times New Roman" w:cs="Times New Roman"/>
          <w:sz w:val="24"/>
          <w:szCs w:val="24"/>
          <w:lang w:val="en-GB"/>
        </w:rPr>
      </w:pPr>
      <w:r w:rsidRPr="00125441">
        <w:rPr>
          <w:rFonts w:ascii="Times New Roman" w:hAnsi="Times New Roman" w:cs="Times New Roman"/>
          <w:sz w:val="24"/>
          <w:szCs w:val="24"/>
          <w:lang w:val="en-GB"/>
        </w:rPr>
        <w:t xml:space="preserve">audi.com (2020) </w:t>
      </w:r>
      <w:r w:rsidRPr="00125441">
        <w:rPr>
          <w:rFonts w:ascii="Times New Roman" w:hAnsi="Times New Roman" w:cs="Times New Roman"/>
          <w:i/>
          <w:sz w:val="24"/>
          <w:szCs w:val="24"/>
          <w:lang w:val="en-GB"/>
        </w:rPr>
        <w:t xml:space="preserve">home page, </w:t>
      </w:r>
      <w:r w:rsidRPr="00125441">
        <w:rPr>
          <w:rFonts w:ascii="Times New Roman" w:hAnsi="Times New Roman" w:cs="Times New Roman"/>
          <w:sz w:val="24"/>
          <w:szCs w:val="24"/>
          <w:lang w:val="en-GB"/>
        </w:rPr>
        <w:t>available at: https://www.audi.com/en/company.html [accessed on 23rd February, 2020]</w:t>
      </w:r>
    </w:p>
    <w:p w:rsidR="002F3294" w:rsidRPr="00125441" w:rsidRDefault="002F3294" w:rsidP="001032D8">
      <w:pPr>
        <w:spacing w:before="240" w:line="360" w:lineRule="auto"/>
        <w:jc w:val="both"/>
        <w:rPr>
          <w:rFonts w:ascii="Times New Roman" w:hAnsi="Times New Roman" w:cs="Times New Roman"/>
          <w:sz w:val="24"/>
          <w:szCs w:val="24"/>
          <w:lang w:val="en-GB"/>
        </w:rPr>
      </w:pPr>
      <w:r w:rsidRPr="00125441">
        <w:rPr>
          <w:rFonts w:ascii="Times New Roman" w:hAnsi="Times New Roman" w:cs="Times New Roman"/>
          <w:sz w:val="24"/>
          <w:szCs w:val="24"/>
          <w:lang w:val="en-GB"/>
        </w:rPr>
        <w:t xml:space="preserve">audi.hu (2020) </w:t>
      </w:r>
      <w:r w:rsidRPr="00125441">
        <w:rPr>
          <w:rFonts w:ascii="Times New Roman" w:hAnsi="Times New Roman" w:cs="Times New Roman"/>
          <w:i/>
          <w:sz w:val="24"/>
          <w:szCs w:val="24"/>
          <w:lang w:val="en-GB"/>
        </w:rPr>
        <w:t>Values and Corporate Culture</w:t>
      </w:r>
      <w:r w:rsidRPr="00125441">
        <w:rPr>
          <w:rFonts w:ascii="Times New Roman" w:hAnsi="Times New Roman" w:cs="Times New Roman"/>
          <w:sz w:val="24"/>
          <w:szCs w:val="24"/>
          <w:lang w:val="en-GB"/>
        </w:rPr>
        <w:t xml:space="preserve"> , available at: https://audi.hu/en/corporate-responsibility/values-and-corporate-culture/ [accessed on 23rd February, 2020]</w:t>
      </w:r>
    </w:p>
    <w:p w:rsidR="002F3294" w:rsidRPr="00125441" w:rsidRDefault="002F3294" w:rsidP="001032D8">
      <w:pPr>
        <w:spacing w:before="240" w:line="360" w:lineRule="auto"/>
        <w:jc w:val="both"/>
        <w:rPr>
          <w:rFonts w:ascii="Times New Roman" w:hAnsi="Times New Roman" w:cs="Times New Roman"/>
          <w:sz w:val="24"/>
          <w:szCs w:val="24"/>
          <w:lang w:val="en-GB"/>
        </w:rPr>
      </w:pPr>
      <w:r w:rsidRPr="00125441">
        <w:rPr>
          <w:rFonts w:ascii="Times New Roman" w:hAnsi="Times New Roman" w:cs="Times New Roman"/>
          <w:sz w:val="24"/>
          <w:szCs w:val="24"/>
          <w:lang w:val="en-GB"/>
        </w:rPr>
        <w:t xml:space="preserve">audibrussels.be (2020), </w:t>
      </w:r>
      <w:r w:rsidRPr="00125441">
        <w:rPr>
          <w:rFonts w:ascii="Times New Roman" w:hAnsi="Times New Roman" w:cs="Times New Roman"/>
          <w:i/>
          <w:sz w:val="24"/>
          <w:szCs w:val="24"/>
          <w:lang w:val="en-GB"/>
        </w:rPr>
        <w:t>We are Audi Brussels</w:t>
      </w:r>
      <w:r w:rsidRPr="00125441">
        <w:rPr>
          <w:rFonts w:ascii="Times New Roman" w:hAnsi="Times New Roman" w:cs="Times New Roman"/>
          <w:sz w:val="24"/>
          <w:szCs w:val="24"/>
          <w:lang w:val="en-GB"/>
        </w:rPr>
        <w:t>, available at: http://www.audibrussels.be/brussels/web/en/company/company-culture.html[accessed on 23rd February, 2020]</w:t>
      </w:r>
    </w:p>
    <w:p w:rsidR="002F3294" w:rsidRPr="00125441" w:rsidRDefault="002F3294" w:rsidP="001032D8">
      <w:pPr>
        <w:spacing w:before="240" w:line="360" w:lineRule="auto"/>
        <w:jc w:val="both"/>
        <w:rPr>
          <w:rFonts w:ascii="Times New Roman" w:hAnsi="Times New Roman" w:cs="Times New Roman"/>
          <w:sz w:val="24"/>
          <w:szCs w:val="24"/>
          <w:lang w:val="en-GB"/>
        </w:rPr>
      </w:pPr>
      <w:r w:rsidRPr="00125441">
        <w:rPr>
          <w:rFonts w:ascii="Times New Roman" w:hAnsi="Times New Roman" w:cs="Times New Roman"/>
          <w:color w:val="000000" w:themeColor="text1"/>
          <w:sz w:val="24"/>
          <w:szCs w:val="24"/>
          <w:lang w:val="en-GB"/>
        </w:rPr>
        <w:t xml:space="preserve">audi-mediacenter (2020) </w:t>
      </w:r>
      <w:r w:rsidRPr="00125441">
        <w:rPr>
          <w:rFonts w:ascii="Times New Roman" w:hAnsi="Times New Roman" w:cs="Times New Roman"/>
          <w:i/>
          <w:color w:val="000000" w:themeColor="text1"/>
          <w:sz w:val="24"/>
          <w:szCs w:val="24"/>
          <w:lang w:val="en-GB"/>
        </w:rPr>
        <w:t>Production and Logistics, available</w:t>
      </w:r>
      <w:r w:rsidRPr="00125441">
        <w:rPr>
          <w:rFonts w:ascii="Times New Roman" w:hAnsi="Times New Roman" w:cs="Times New Roman"/>
          <w:color w:val="000000" w:themeColor="text1"/>
          <w:sz w:val="24"/>
          <w:szCs w:val="24"/>
          <w:lang w:val="en-GB"/>
        </w:rPr>
        <w:t xml:space="preserve"> at: https://www.audi-mediacenter.com/en/production-232 </w:t>
      </w:r>
      <w:r w:rsidRPr="00125441">
        <w:rPr>
          <w:rFonts w:ascii="Times New Roman" w:hAnsi="Times New Roman" w:cs="Times New Roman"/>
          <w:sz w:val="24"/>
          <w:szCs w:val="24"/>
          <w:lang w:val="en-GB"/>
        </w:rPr>
        <w:t>[accessed on 23rd February, 2020]</w:t>
      </w:r>
    </w:p>
    <w:p w:rsidR="002F3294" w:rsidRPr="00125441" w:rsidRDefault="002F3294" w:rsidP="001032D8">
      <w:pPr>
        <w:spacing w:before="240" w:line="360" w:lineRule="auto"/>
        <w:jc w:val="both"/>
        <w:rPr>
          <w:rFonts w:ascii="Times New Roman" w:hAnsi="Times New Roman" w:cs="Times New Roman"/>
          <w:color w:val="000000" w:themeColor="text1"/>
          <w:sz w:val="24"/>
          <w:szCs w:val="24"/>
          <w:lang w:val="en-GB"/>
        </w:rPr>
      </w:pPr>
      <w:r w:rsidRPr="00125441">
        <w:rPr>
          <w:rFonts w:ascii="Times New Roman" w:hAnsi="Times New Roman" w:cs="Times New Roman"/>
          <w:color w:val="000000" w:themeColor="text1"/>
          <w:sz w:val="24"/>
          <w:szCs w:val="24"/>
          <w:lang w:val="en-GB"/>
        </w:rPr>
        <w:t xml:space="preserve">audi-mediacenter (2020), </w:t>
      </w:r>
      <w:r w:rsidRPr="00125441">
        <w:rPr>
          <w:rFonts w:ascii="Times New Roman" w:hAnsi="Times New Roman" w:cs="Times New Roman"/>
          <w:i/>
          <w:color w:val="000000" w:themeColor="text1"/>
          <w:sz w:val="24"/>
          <w:szCs w:val="24"/>
          <w:lang w:val="en-GB"/>
        </w:rPr>
        <w:t>Finance, and Legal Affairs,</w:t>
      </w:r>
      <w:r w:rsidRPr="00125441">
        <w:rPr>
          <w:rFonts w:ascii="Times New Roman" w:hAnsi="Times New Roman" w:cs="Times New Roman"/>
          <w:color w:val="000000" w:themeColor="text1"/>
          <w:sz w:val="24"/>
          <w:szCs w:val="24"/>
          <w:lang w:val="en-GB"/>
        </w:rPr>
        <w:t xml:space="preserve"> available at: https://www.audi-mediacenter.com/en/finance-china-and-legal-affairs-218 </w:t>
      </w:r>
      <w:r w:rsidRPr="00125441">
        <w:rPr>
          <w:rFonts w:ascii="Times New Roman" w:hAnsi="Times New Roman" w:cs="Times New Roman"/>
          <w:sz w:val="24"/>
          <w:szCs w:val="24"/>
          <w:lang w:val="en-GB"/>
        </w:rPr>
        <w:t>[accessed on 23rd February, 2020]</w:t>
      </w:r>
    </w:p>
    <w:p w:rsidR="002F3294" w:rsidRPr="00125441" w:rsidRDefault="002F3294" w:rsidP="001032D8">
      <w:pPr>
        <w:spacing w:before="240" w:line="360" w:lineRule="auto"/>
        <w:jc w:val="both"/>
        <w:rPr>
          <w:rFonts w:ascii="Times New Roman" w:hAnsi="Times New Roman" w:cs="Times New Roman"/>
          <w:sz w:val="24"/>
          <w:szCs w:val="24"/>
          <w:lang w:val="en-GB"/>
        </w:rPr>
      </w:pPr>
      <w:r w:rsidRPr="00125441">
        <w:rPr>
          <w:rFonts w:ascii="Times New Roman" w:hAnsi="Times New Roman" w:cs="Times New Roman"/>
          <w:sz w:val="24"/>
          <w:szCs w:val="24"/>
          <w:lang w:val="en-GB"/>
        </w:rPr>
        <w:t xml:space="preserve">audi-mediacenter.com (2020) </w:t>
      </w:r>
      <w:r w:rsidRPr="00125441">
        <w:rPr>
          <w:rFonts w:ascii="Times New Roman" w:hAnsi="Times New Roman" w:cs="Times New Roman"/>
          <w:i/>
          <w:sz w:val="24"/>
          <w:szCs w:val="24"/>
          <w:lang w:val="en-GB"/>
        </w:rPr>
        <w:t xml:space="preserve">culture </w:t>
      </w:r>
      <w:r w:rsidRPr="00125441">
        <w:rPr>
          <w:rFonts w:ascii="Times New Roman" w:hAnsi="Times New Roman" w:cs="Times New Roman"/>
          <w:sz w:val="24"/>
          <w:szCs w:val="24"/>
          <w:lang w:val="en-GB"/>
        </w:rPr>
        <w:t>, available at:  https://www.audi-mediacenter.com/en/culture-289[accessed on 23rd February, 2020]</w:t>
      </w:r>
    </w:p>
    <w:p w:rsidR="002F3294" w:rsidRPr="00125441" w:rsidRDefault="002F3294" w:rsidP="001032D8">
      <w:pPr>
        <w:spacing w:before="240" w:line="360" w:lineRule="auto"/>
        <w:jc w:val="both"/>
        <w:rPr>
          <w:rFonts w:ascii="Times New Roman" w:hAnsi="Times New Roman" w:cs="Times New Roman"/>
          <w:sz w:val="24"/>
          <w:szCs w:val="24"/>
          <w:lang w:val="en-GB"/>
        </w:rPr>
      </w:pPr>
      <w:r w:rsidRPr="00125441">
        <w:rPr>
          <w:rFonts w:ascii="Times New Roman" w:hAnsi="Times New Roman" w:cs="Times New Roman"/>
          <w:sz w:val="24"/>
          <w:szCs w:val="24"/>
          <w:lang w:val="en-GB"/>
        </w:rPr>
        <w:t xml:space="preserve">audi-mediacenter.com (2020) </w:t>
      </w:r>
      <w:r w:rsidRPr="00125441">
        <w:rPr>
          <w:rFonts w:ascii="Times New Roman" w:hAnsi="Times New Roman" w:cs="Times New Roman"/>
          <w:i/>
          <w:sz w:val="24"/>
          <w:szCs w:val="24"/>
          <w:lang w:val="en-GB"/>
        </w:rPr>
        <w:t>Human Resources and Organization</w:t>
      </w:r>
      <w:r w:rsidRPr="00125441">
        <w:rPr>
          <w:rFonts w:ascii="Times New Roman" w:hAnsi="Times New Roman" w:cs="Times New Roman"/>
          <w:sz w:val="24"/>
          <w:szCs w:val="24"/>
          <w:lang w:val="en-GB"/>
        </w:rPr>
        <w:t>, available at:  https://www.audi-mediacenter.com/en/personnel-231[accessed on 23rd February, 2020]</w:t>
      </w:r>
    </w:p>
    <w:p w:rsidR="002F3294" w:rsidRPr="00125441" w:rsidRDefault="002F3294" w:rsidP="001032D8">
      <w:pPr>
        <w:spacing w:before="240" w:line="360" w:lineRule="auto"/>
        <w:jc w:val="both"/>
        <w:rPr>
          <w:rFonts w:ascii="Times New Roman" w:hAnsi="Times New Roman" w:cs="Times New Roman"/>
          <w:sz w:val="24"/>
          <w:szCs w:val="24"/>
          <w:lang w:val="en-GB"/>
        </w:rPr>
      </w:pPr>
      <w:r w:rsidRPr="00125441">
        <w:rPr>
          <w:rFonts w:ascii="Times New Roman" w:hAnsi="Times New Roman" w:cs="Times New Roman"/>
          <w:sz w:val="24"/>
          <w:szCs w:val="24"/>
          <w:lang w:val="en-GB"/>
        </w:rPr>
        <w:t xml:space="preserve">audi-mediacenter.com (2020) </w:t>
      </w:r>
      <w:r w:rsidRPr="00125441">
        <w:rPr>
          <w:rFonts w:ascii="Times New Roman" w:hAnsi="Times New Roman" w:cs="Times New Roman"/>
          <w:i/>
          <w:sz w:val="24"/>
          <w:szCs w:val="24"/>
          <w:lang w:val="en-GB"/>
        </w:rPr>
        <w:t xml:space="preserve">Lifestyle </w:t>
      </w:r>
      <w:r w:rsidRPr="00125441">
        <w:rPr>
          <w:rFonts w:ascii="Times New Roman" w:hAnsi="Times New Roman" w:cs="Times New Roman"/>
          <w:sz w:val="24"/>
          <w:szCs w:val="24"/>
          <w:lang w:val="en-GB"/>
        </w:rPr>
        <w:t>, available at: https://www.audi-mediacenter.com/en/lifestyle-290 [accessed on 23rd February, 2020]</w:t>
      </w:r>
    </w:p>
    <w:p w:rsidR="002F3294" w:rsidRPr="00125441" w:rsidRDefault="002F3294" w:rsidP="001032D8">
      <w:pPr>
        <w:spacing w:before="240" w:line="360" w:lineRule="auto"/>
        <w:jc w:val="both"/>
        <w:rPr>
          <w:rFonts w:ascii="Times New Roman" w:hAnsi="Times New Roman" w:cs="Times New Roman"/>
          <w:sz w:val="24"/>
          <w:szCs w:val="24"/>
          <w:lang w:val="en-GB"/>
        </w:rPr>
      </w:pPr>
      <w:r w:rsidRPr="00125441">
        <w:rPr>
          <w:rFonts w:ascii="Times New Roman" w:hAnsi="Times New Roman" w:cs="Times New Roman"/>
          <w:sz w:val="24"/>
          <w:szCs w:val="24"/>
          <w:lang w:val="en-GB"/>
        </w:rPr>
        <w:t xml:space="preserve">audi-mediacenter.com (2020), </w:t>
      </w:r>
      <w:r w:rsidRPr="00125441">
        <w:rPr>
          <w:rFonts w:ascii="Times New Roman" w:hAnsi="Times New Roman" w:cs="Times New Roman"/>
          <w:i/>
          <w:sz w:val="24"/>
          <w:szCs w:val="24"/>
          <w:lang w:val="en-GB"/>
        </w:rPr>
        <w:t>Sales and Marketing</w:t>
      </w:r>
      <w:r w:rsidRPr="00125441">
        <w:rPr>
          <w:rFonts w:ascii="Times New Roman" w:hAnsi="Times New Roman" w:cs="Times New Roman"/>
          <w:sz w:val="24"/>
          <w:szCs w:val="24"/>
          <w:lang w:val="en-GB"/>
        </w:rPr>
        <w:t>, available at: https://www.audi-mediacenter.com/en/sales-slash-marketing-228 [accessed on 23rd February, 2020]</w:t>
      </w:r>
    </w:p>
    <w:p w:rsidR="002F3294" w:rsidRPr="00125441" w:rsidRDefault="002F3294" w:rsidP="001032D8">
      <w:pPr>
        <w:spacing w:before="240" w:line="360" w:lineRule="auto"/>
        <w:jc w:val="both"/>
        <w:rPr>
          <w:rFonts w:ascii="Times New Roman" w:hAnsi="Times New Roman" w:cs="Times New Roman"/>
          <w:color w:val="000000" w:themeColor="text1"/>
          <w:sz w:val="24"/>
          <w:szCs w:val="24"/>
          <w:lang w:val="en-GB"/>
        </w:rPr>
      </w:pPr>
      <w:r w:rsidRPr="00125441">
        <w:rPr>
          <w:rFonts w:ascii="Times New Roman" w:hAnsi="Times New Roman" w:cs="Times New Roman"/>
          <w:color w:val="000000" w:themeColor="text1"/>
          <w:sz w:val="24"/>
          <w:szCs w:val="24"/>
          <w:lang w:val="en-GB"/>
        </w:rPr>
        <w:lastRenderedPageBreak/>
        <w:t>Bowers, M.R., Hall, J.R. and Srinivasan, M.M., 2017. Organizational culture and leadership style: The missing combination for selecting the right leader for effective crisis management. Business Horizons, 60(4), pp.551-563.</w:t>
      </w:r>
    </w:p>
    <w:p w:rsidR="002F3294" w:rsidRPr="00125441" w:rsidRDefault="002F3294" w:rsidP="001032D8">
      <w:pPr>
        <w:spacing w:before="240" w:line="360" w:lineRule="auto"/>
        <w:jc w:val="both"/>
        <w:rPr>
          <w:rFonts w:ascii="Times New Roman" w:hAnsi="Times New Roman" w:cs="Times New Roman"/>
          <w:color w:val="000000" w:themeColor="text1"/>
          <w:sz w:val="24"/>
          <w:szCs w:val="24"/>
          <w:lang w:val="en-GB"/>
        </w:rPr>
      </w:pPr>
      <w:r w:rsidRPr="00125441">
        <w:rPr>
          <w:rFonts w:ascii="Times New Roman" w:hAnsi="Times New Roman" w:cs="Times New Roman"/>
          <w:color w:val="000000" w:themeColor="text1"/>
          <w:sz w:val="24"/>
          <w:szCs w:val="24"/>
          <w:lang w:val="en-GB"/>
        </w:rPr>
        <w:t>Cheek, C., Chauhan, V., Lloyd-Smith, S., Mellor, S., Thorpe, J. and Ralph, A., 2019. Organisational structure.</w:t>
      </w:r>
    </w:p>
    <w:p w:rsidR="002F3294" w:rsidRPr="00125441" w:rsidRDefault="002F3294" w:rsidP="001032D8">
      <w:pPr>
        <w:spacing w:before="240" w:line="360" w:lineRule="auto"/>
        <w:jc w:val="both"/>
        <w:rPr>
          <w:rFonts w:ascii="Times New Roman" w:hAnsi="Times New Roman" w:cs="Times New Roman"/>
          <w:sz w:val="24"/>
          <w:szCs w:val="24"/>
          <w:lang w:val="en-GB"/>
        </w:rPr>
      </w:pPr>
      <w:r w:rsidRPr="00125441">
        <w:rPr>
          <w:rFonts w:ascii="Times New Roman" w:hAnsi="Times New Roman" w:cs="Times New Roman"/>
          <w:sz w:val="24"/>
          <w:szCs w:val="24"/>
          <w:lang w:val="en-GB"/>
        </w:rPr>
        <w:t xml:space="preserve">Diversity at Audi (2020), </w:t>
      </w:r>
      <w:r w:rsidRPr="00125441">
        <w:rPr>
          <w:rFonts w:ascii="Times New Roman" w:hAnsi="Times New Roman" w:cs="Times New Roman"/>
          <w:i/>
          <w:sz w:val="24"/>
          <w:szCs w:val="24"/>
          <w:lang w:val="en-GB"/>
        </w:rPr>
        <w:t>Diversity at Audi,</w:t>
      </w:r>
      <w:r w:rsidRPr="00125441">
        <w:rPr>
          <w:rFonts w:ascii="Times New Roman" w:hAnsi="Times New Roman" w:cs="Times New Roman"/>
          <w:sz w:val="24"/>
          <w:szCs w:val="24"/>
          <w:lang w:val="en-GB"/>
        </w:rPr>
        <w:t xml:space="preserve"> available at: https://www.audi.com/en/career/diversity-at-audi.html[accessed on 23rd February, 2020]</w:t>
      </w:r>
    </w:p>
    <w:p w:rsidR="002F3294" w:rsidRPr="00125441" w:rsidRDefault="002F3294" w:rsidP="001032D8">
      <w:pPr>
        <w:spacing w:before="240" w:line="360" w:lineRule="auto"/>
        <w:jc w:val="both"/>
        <w:rPr>
          <w:rFonts w:ascii="Times New Roman" w:hAnsi="Times New Roman" w:cs="Times New Roman"/>
          <w:color w:val="000000" w:themeColor="text1"/>
          <w:sz w:val="24"/>
          <w:szCs w:val="24"/>
          <w:lang w:val="en-GB"/>
        </w:rPr>
      </w:pPr>
      <w:r w:rsidRPr="00125441">
        <w:rPr>
          <w:rFonts w:ascii="Times New Roman" w:hAnsi="Times New Roman" w:cs="Times New Roman"/>
          <w:color w:val="000000" w:themeColor="text1"/>
          <w:sz w:val="24"/>
          <w:szCs w:val="24"/>
          <w:lang w:val="en-GB"/>
        </w:rPr>
        <w:t>Preuss, L., 2017. Barriers to innovative CSR: the impacts of organisational learning, organisational structure and the social embeddedness of the firm. In </w:t>
      </w:r>
      <w:r w:rsidRPr="00125441">
        <w:rPr>
          <w:rFonts w:ascii="Times New Roman" w:hAnsi="Times New Roman" w:cs="Times New Roman"/>
          <w:i/>
          <w:iCs/>
          <w:color w:val="000000" w:themeColor="text1"/>
          <w:sz w:val="24"/>
          <w:szCs w:val="24"/>
          <w:lang w:val="en-GB"/>
        </w:rPr>
        <w:t>Innovative CSR</w:t>
      </w:r>
      <w:r w:rsidRPr="00125441">
        <w:rPr>
          <w:rFonts w:ascii="Times New Roman" w:hAnsi="Times New Roman" w:cs="Times New Roman"/>
          <w:color w:val="000000" w:themeColor="text1"/>
          <w:sz w:val="24"/>
          <w:szCs w:val="24"/>
          <w:lang w:val="en-GB"/>
        </w:rPr>
        <w:t> (pp. 331-351). Routledge.</w:t>
      </w:r>
    </w:p>
    <w:p w:rsidR="002F3294" w:rsidRPr="00125441" w:rsidRDefault="002F3294" w:rsidP="001032D8">
      <w:pPr>
        <w:spacing w:before="240" w:line="360" w:lineRule="auto"/>
        <w:jc w:val="both"/>
        <w:rPr>
          <w:rFonts w:ascii="Times New Roman" w:hAnsi="Times New Roman" w:cs="Times New Roman"/>
          <w:color w:val="000000" w:themeColor="text1"/>
          <w:sz w:val="24"/>
          <w:szCs w:val="24"/>
          <w:lang w:val="en-GB"/>
        </w:rPr>
      </w:pPr>
      <w:r w:rsidRPr="00125441">
        <w:rPr>
          <w:rFonts w:ascii="Times New Roman" w:hAnsi="Times New Roman" w:cs="Times New Roman"/>
          <w:color w:val="000000" w:themeColor="text1"/>
          <w:sz w:val="24"/>
          <w:szCs w:val="24"/>
          <w:lang w:val="en-GB"/>
        </w:rPr>
        <w:t>Schein, E.H. and von Ameln, F., 2019. Relationships as a key to change. Ed Schein on the legacy and future of Change Management. Gruppe. Interaktion. Organisation. Zeitschrift für Angewandte Organisationspsychologie (GIO), 50(2), pp.141-144.</w:t>
      </w:r>
    </w:p>
    <w:p w:rsidR="002F3294" w:rsidRPr="00125441" w:rsidRDefault="002F3294" w:rsidP="001032D8">
      <w:pPr>
        <w:spacing w:before="240" w:line="360" w:lineRule="auto"/>
        <w:jc w:val="both"/>
        <w:rPr>
          <w:rFonts w:ascii="Times New Roman" w:hAnsi="Times New Roman" w:cs="Times New Roman"/>
          <w:sz w:val="24"/>
          <w:szCs w:val="24"/>
          <w:lang w:val="en-GB"/>
        </w:rPr>
      </w:pPr>
      <w:r w:rsidRPr="00125441">
        <w:rPr>
          <w:rFonts w:ascii="Times New Roman" w:hAnsi="Times New Roman" w:cs="Times New Roman"/>
          <w:sz w:val="24"/>
          <w:szCs w:val="24"/>
          <w:lang w:val="en-GB"/>
        </w:rPr>
        <w:t xml:space="preserve">statista (2020) </w:t>
      </w:r>
      <w:r w:rsidRPr="00125441">
        <w:rPr>
          <w:rFonts w:ascii="Times New Roman" w:hAnsi="Times New Roman" w:cs="Times New Roman"/>
          <w:i/>
          <w:sz w:val="24"/>
          <w:szCs w:val="24"/>
          <w:lang w:val="en-GB"/>
        </w:rPr>
        <w:t>Audi, worldwide</w:t>
      </w:r>
      <w:r w:rsidRPr="00125441">
        <w:rPr>
          <w:rFonts w:ascii="Times New Roman" w:hAnsi="Times New Roman" w:cs="Times New Roman"/>
          <w:sz w:val="24"/>
          <w:szCs w:val="24"/>
          <w:lang w:val="en-GB"/>
        </w:rPr>
        <w:t>, available at: https://www.statista.com/outlook/1000013/100/audi/worldwide [accessed on 23rd February, 2020]</w:t>
      </w:r>
    </w:p>
    <w:p w:rsidR="002F3294" w:rsidRPr="00125441" w:rsidRDefault="002F3294" w:rsidP="001032D8">
      <w:pPr>
        <w:spacing w:before="240" w:line="360" w:lineRule="auto"/>
        <w:jc w:val="both"/>
        <w:rPr>
          <w:rFonts w:ascii="Times New Roman" w:hAnsi="Times New Roman" w:cs="Times New Roman"/>
          <w:color w:val="000000" w:themeColor="text1"/>
          <w:sz w:val="24"/>
          <w:szCs w:val="24"/>
          <w:lang w:val="en-GB"/>
        </w:rPr>
      </w:pPr>
      <w:r w:rsidRPr="00125441">
        <w:rPr>
          <w:rFonts w:ascii="Times New Roman" w:hAnsi="Times New Roman" w:cs="Times New Roman"/>
          <w:color w:val="000000" w:themeColor="text1"/>
          <w:sz w:val="24"/>
          <w:szCs w:val="24"/>
          <w:lang w:val="en-GB"/>
        </w:rPr>
        <w:t>Winnubst, J., 2017. Organizational structure, social support, and burnout. In Professional burnout (pp. 151-162). Routledge.</w:t>
      </w:r>
    </w:p>
    <w:p w:rsidR="001032D8" w:rsidRPr="00125441" w:rsidRDefault="001032D8">
      <w:pPr>
        <w:pStyle w:val="Normal1"/>
        <w:spacing w:before="240" w:after="240" w:line="360" w:lineRule="auto"/>
        <w:jc w:val="both"/>
        <w:rPr>
          <w:rFonts w:ascii="Times New Roman" w:eastAsia="Times New Roman" w:hAnsi="Times New Roman" w:cs="Times New Roman"/>
          <w:sz w:val="24"/>
          <w:szCs w:val="24"/>
          <w:lang w:val="en-GB"/>
        </w:rPr>
      </w:pPr>
    </w:p>
    <w:p w:rsidR="00832833" w:rsidRPr="00125441" w:rsidRDefault="00832833">
      <w:pPr>
        <w:pStyle w:val="Normal1"/>
        <w:spacing w:line="360" w:lineRule="auto"/>
        <w:jc w:val="center"/>
        <w:rPr>
          <w:rFonts w:ascii="Times New Roman" w:eastAsia="Times New Roman" w:hAnsi="Times New Roman" w:cs="Times New Roman"/>
          <w:b/>
          <w:sz w:val="24"/>
          <w:szCs w:val="24"/>
          <w:lang w:val="en-GB"/>
        </w:rPr>
      </w:pPr>
    </w:p>
    <w:sectPr w:rsidR="00832833" w:rsidRPr="00125441" w:rsidSect="00832833">
      <w:foot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7400" w:rsidRDefault="00E57400" w:rsidP="001032D8">
      <w:pPr>
        <w:spacing w:line="240" w:lineRule="auto"/>
      </w:pPr>
      <w:r>
        <w:separator/>
      </w:r>
    </w:p>
  </w:endnote>
  <w:endnote w:type="continuationSeparator" w:id="0">
    <w:p w:rsidR="00E57400" w:rsidRDefault="00E57400" w:rsidP="001032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50040"/>
      <w:docPartObj>
        <w:docPartGallery w:val="Page Numbers (Bottom of Page)"/>
        <w:docPartUnique/>
      </w:docPartObj>
    </w:sdtPr>
    <w:sdtEndPr>
      <w:rPr>
        <w:rFonts w:ascii="Times New Roman" w:hAnsi="Times New Roman" w:cs="Times New Roman"/>
        <w:sz w:val="20"/>
        <w:szCs w:val="20"/>
      </w:rPr>
    </w:sdtEndPr>
    <w:sdtContent>
      <w:p w:rsidR="001032D8" w:rsidRPr="001032D8" w:rsidRDefault="001032D8">
        <w:pPr>
          <w:pStyle w:val="ae"/>
          <w:jc w:val="right"/>
          <w:rPr>
            <w:rFonts w:ascii="Times New Roman" w:hAnsi="Times New Roman" w:cs="Times New Roman"/>
            <w:sz w:val="20"/>
            <w:szCs w:val="20"/>
          </w:rPr>
        </w:pPr>
        <w:r w:rsidRPr="001032D8">
          <w:rPr>
            <w:rFonts w:ascii="Times New Roman" w:hAnsi="Times New Roman" w:cs="Times New Roman"/>
            <w:sz w:val="20"/>
            <w:szCs w:val="20"/>
          </w:rPr>
          <w:fldChar w:fldCharType="begin"/>
        </w:r>
        <w:r w:rsidRPr="001032D8">
          <w:rPr>
            <w:rFonts w:ascii="Times New Roman" w:hAnsi="Times New Roman" w:cs="Times New Roman"/>
            <w:sz w:val="20"/>
            <w:szCs w:val="20"/>
          </w:rPr>
          <w:instrText xml:space="preserve"> PAGE   \* MERGEFORMAT </w:instrText>
        </w:r>
        <w:r w:rsidRPr="001032D8">
          <w:rPr>
            <w:rFonts w:ascii="Times New Roman" w:hAnsi="Times New Roman" w:cs="Times New Roman"/>
            <w:sz w:val="20"/>
            <w:szCs w:val="20"/>
          </w:rPr>
          <w:fldChar w:fldCharType="separate"/>
        </w:r>
        <w:r w:rsidR="002E2EB2">
          <w:rPr>
            <w:rFonts w:ascii="Times New Roman" w:hAnsi="Times New Roman" w:cs="Times New Roman"/>
            <w:noProof/>
            <w:sz w:val="20"/>
            <w:szCs w:val="20"/>
          </w:rPr>
          <w:t>1</w:t>
        </w:r>
        <w:r w:rsidRPr="001032D8">
          <w:rPr>
            <w:rFonts w:ascii="Times New Roman" w:hAnsi="Times New Roman" w:cs="Times New Roman"/>
            <w:sz w:val="20"/>
            <w:szCs w:val="20"/>
          </w:rPr>
          <w:fldChar w:fldCharType="end"/>
        </w:r>
      </w:p>
    </w:sdtContent>
  </w:sdt>
  <w:p w:rsidR="001032D8" w:rsidRPr="001032D8" w:rsidRDefault="001032D8">
    <w:pPr>
      <w:pStyle w:val="ae"/>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7400" w:rsidRDefault="00E57400" w:rsidP="001032D8">
      <w:pPr>
        <w:spacing w:line="240" w:lineRule="auto"/>
      </w:pPr>
      <w:r>
        <w:separator/>
      </w:r>
    </w:p>
  </w:footnote>
  <w:footnote w:type="continuationSeparator" w:id="0">
    <w:p w:rsidR="00E57400" w:rsidRDefault="00E57400" w:rsidP="001032D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832833"/>
    <w:rsid w:val="000C34A4"/>
    <w:rsid w:val="001032D8"/>
    <w:rsid w:val="00125441"/>
    <w:rsid w:val="00125EF0"/>
    <w:rsid w:val="00191ECF"/>
    <w:rsid w:val="002D3F6F"/>
    <w:rsid w:val="002E01DC"/>
    <w:rsid w:val="002E2EB2"/>
    <w:rsid w:val="002F3294"/>
    <w:rsid w:val="00460BF1"/>
    <w:rsid w:val="00463659"/>
    <w:rsid w:val="004B768E"/>
    <w:rsid w:val="00563CC1"/>
    <w:rsid w:val="00650C98"/>
    <w:rsid w:val="00832833"/>
    <w:rsid w:val="008A390A"/>
    <w:rsid w:val="0098485D"/>
    <w:rsid w:val="009A257E"/>
    <w:rsid w:val="009B4196"/>
    <w:rsid w:val="009E77D8"/>
    <w:rsid w:val="00A13DEE"/>
    <w:rsid w:val="00AB0327"/>
    <w:rsid w:val="00B82D31"/>
    <w:rsid w:val="00BC43EA"/>
    <w:rsid w:val="00C90F12"/>
    <w:rsid w:val="00D238AE"/>
    <w:rsid w:val="00D75E36"/>
    <w:rsid w:val="00DB3463"/>
    <w:rsid w:val="00E57400"/>
    <w:rsid w:val="00F701F6"/>
    <w:rsid w:val="00F8339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1C3EC"/>
  <w15:docId w15:val="{BB63CAC5-497E-4434-84ED-6FF25D10B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Normal1"/>
    <w:next w:val="Normal1"/>
    <w:rsid w:val="001032D8"/>
    <w:pPr>
      <w:keepNext/>
      <w:keepLines/>
      <w:spacing w:before="400" w:after="120" w:line="360" w:lineRule="auto"/>
      <w:jc w:val="both"/>
      <w:outlineLvl w:val="0"/>
    </w:pPr>
    <w:rPr>
      <w:rFonts w:ascii="Times New Roman" w:hAnsi="Times New Roman"/>
      <w:b/>
      <w:sz w:val="32"/>
      <w:szCs w:val="40"/>
    </w:rPr>
  </w:style>
  <w:style w:type="paragraph" w:styleId="2">
    <w:name w:val="heading 2"/>
    <w:basedOn w:val="Normal1"/>
    <w:next w:val="Normal1"/>
    <w:rsid w:val="001032D8"/>
    <w:pPr>
      <w:keepNext/>
      <w:keepLines/>
      <w:spacing w:before="360" w:after="120" w:line="360" w:lineRule="auto"/>
      <w:jc w:val="both"/>
      <w:outlineLvl w:val="1"/>
    </w:pPr>
    <w:rPr>
      <w:rFonts w:ascii="Times New Roman" w:hAnsi="Times New Roman"/>
      <w:b/>
      <w:sz w:val="28"/>
      <w:szCs w:val="32"/>
    </w:rPr>
  </w:style>
  <w:style w:type="paragraph" w:styleId="3">
    <w:name w:val="heading 3"/>
    <w:basedOn w:val="Normal1"/>
    <w:next w:val="Normal1"/>
    <w:rsid w:val="00832833"/>
    <w:pPr>
      <w:keepNext/>
      <w:keepLines/>
      <w:spacing w:before="320" w:after="80"/>
      <w:outlineLvl w:val="2"/>
    </w:pPr>
    <w:rPr>
      <w:color w:val="434343"/>
      <w:sz w:val="28"/>
      <w:szCs w:val="28"/>
    </w:rPr>
  </w:style>
  <w:style w:type="paragraph" w:styleId="4">
    <w:name w:val="heading 4"/>
    <w:basedOn w:val="Normal1"/>
    <w:next w:val="Normal1"/>
    <w:rsid w:val="00832833"/>
    <w:pPr>
      <w:keepNext/>
      <w:keepLines/>
      <w:spacing w:before="280" w:after="80"/>
      <w:outlineLvl w:val="3"/>
    </w:pPr>
    <w:rPr>
      <w:color w:val="666666"/>
      <w:sz w:val="24"/>
      <w:szCs w:val="24"/>
    </w:rPr>
  </w:style>
  <w:style w:type="paragraph" w:styleId="5">
    <w:name w:val="heading 5"/>
    <w:basedOn w:val="Normal1"/>
    <w:next w:val="Normal1"/>
    <w:rsid w:val="00832833"/>
    <w:pPr>
      <w:keepNext/>
      <w:keepLines/>
      <w:spacing w:before="240" w:after="80"/>
      <w:outlineLvl w:val="4"/>
    </w:pPr>
    <w:rPr>
      <w:color w:val="666666"/>
    </w:rPr>
  </w:style>
  <w:style w:type="paragraph" w:styleId="6">
    <w:name w:val="heading 6"/>
    <w:basedOn w:val="Normal1"/>
    <w:next w:val="Normal1"/>
    <w:rsid w:val="00832833"/>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832833"/>
  </w:style>
  <w:style w:type="paragraph" w:styleId="a3">
    <w:name w:val="Title"/>
    <w:basedOn w:val="Normal1"/>
    <w:next w:val="Normal1"/>
    <w:rsid w:val="00832833"/>
    <w:pPr>
      <w:keepNext/>
      <w:keepLines/>
      <w:spacing w:after="60"/>
    </w:pPr>
    <w:rPr>
      <w:sz w:val="52"/>
      <w:szCs w:val="52"/>
    </w:rPr>
  </w:style>
  <w:style w:type="paragraph" w:styleId="a4">
    <w:name w:val="Subtitle"/>
    <w:basedOn w:val="Normal1"/>
    <w:next w:val="Normal1"/>
    <w:rsid w:val="00832833"/>
    <w:pPr>
      <w:keepNext/>
      <w:keepLines/>
      <w:spacing w:after="320"/>
    </w:pPr>
    <w:rPr>
      <w:color w:val="666666"/>
      <w:sz w:val="30"/>
      <w:szCs w:val="30"/>
    </w:rPr>
  </w:style>
  <w:style w:type="paragraph" w:styleId="a5">
    <w:name w:val="annotation text"/>
    <w:basedOn w:val="a"/>
    <w:link w:val="a6"/>
    <w:uiPriority w:val="99"/>
    <w:semiHidden/>
    <w:unhideWhenUsed/>
    <w:rsid w:val="00832833"/>
    <w:pPr>
      <w:spacing w:line="240" w:lineRule="auto"/>
    </w:pPr>
    <w:rPr>
      <w:sz w:val="20"/>
      <w:szCs w:val="20"/>
    </w:rPr>
  </w:style>
  <w:style w:type="character" w:customStyle="1" w:styleId="a6">
    <w:name w:val="Текст на коментар Знак"/>
    <w:basedOn w:val="a0"/>
    <w:link w:val="a5"/>
    <w:uiPriority w:val="99"/>
    <w:semiHidden/>
    <w:rsid w:val="00832833"/>
    <w:rPr>
      <w:sz w:val="20"/>
      <w:szCs w:val="20"/>
    </w:rPr>
  </w:style>
  <w:style w:type="character" w:styleId="a7">
    <w:name w:val="annotation reference"/>
    <w:basedOn w:val="a0"/>
    <w:uiPriority w:val="99"/>
    <w:semiHidden/>
    <w:unhideWhenUsed/>
    <w:rsid w:val="00832833"/>
    <w:rPr>
      <w:sz w:val="16"/>
      <w:szCs w:val="16"/>
    </w:rPr>
  </w:style>
  <w:style w:type="paragraph" w:styleId="a8">
    <w:name w:val="Balloon Text"/>
    <w:basedOn w:val="a"/>
    <w:link w:val="a9"/>
    <w:uiPriority w:val="99"/>
    <w:semiHidden/>
    <w:unhideWhenUsed/>
    <w:rsid w:val="001032D8"/>
    <w:pPr>
      <w:spacing w:line="240" w:lineRule="auto"/>
    </w:pPr>
    <w:rPr>
      <w:rFonts w:ascii="Tahoma" w:hAnsi="Tahoma" w:cs="Tahoma"/>
      <w:sz w:val="16"/>
      <w:szCs w:val="16"/>
    </w:rPr>
  </w:style>
  <w:style w:type="character" w:customStyle="1" w:styleId="a9">
    <w:name w:val="Изнесен текст Знак"/>
    <w:basedOn w:val="a0"/>
    <w:link w:val="a8"/>
    <w:uiPriority w:val="99"/>
    <w:semiHidden/>
    <w:rsid w:val="001032D8"/>
    <w:rPr>
      <w:rFonts w:ascii="Tahoma" w:hAnsi="Tahoma" w:cs="Tahoma"/>
      <w:sz w:val="16"/>
      <w:szCs w:val="16"/>
    </w:rPr>
  </w:style>
  <w:style w:type="paragraph" w:styleId="aa">
    <w:name w:val="TOC Heading"/>
    <w:basedOn w:val="1"/>
    <w:next w:val="a"/>
    <w:uiPriority w:val="39"/>
    <w:semiHidden/>
    <w:unhideWhenUsed/>
    <w:qFormat/>
    <w:rsid w:val="001032D8"/>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10">
    <w:name w:val="toc 1"/>
    <w:basedOn w:val="a"/>
    <w:next w:val="a"/>
    <w:autoRedefine/>
    <w:uiPriority w:val="39"/>
    <w:unhideWhenUsed/>
    <w:rsid w:val="001032D8"/>
    <w:pPr>
      <w:spacing w:after="100"/>
    </w:pPr>
  </w:style>
  <w:style w:type="paragraph" w:styleId="20">
    <w:name w:val="toc 2"/>
    <w:basedOn w:val="a"/>
    <w:next w:val="a"/>
    <w:autoRedefine/>
    <w:uiPriority w:val="39"/>
    <w:unhideWhenUsed/>
    <w:rsid w:val="001032D8"/>
    <w:pPr>
      <w:spacing w:after="100"/>
      <w:ind w:left="220"/>
    </w:pPr>
  </w:style>
  <w:style w:type="character" w:styleId="ab">
    <w:name w:val="Hyperlink"/>
    <w:basedOn w:val="a0"/>
    <w:uiPriority w:val="99"/>
    <w:unhideWhenUsed/>
    <w:rsid w:val="001032D8"/>
    <w:rPr>
      <w:color w:val="0000FF" w:themeColor="hyperlink"/>
      <w:u w:val="single"/>
    </w:rPr>
  </w:style>
  <w:style w:type="paragraph" w:styleId="ac">
    <w:name w:val="header"/>
    <w:basedOn w:val="a"/>
    <w:link w:val="ad"/>
    <w:uiPriority w:val="99"/>
    <w:semiHidden/>
    <w:unhideWhenUsed/>
    <w:rsid w:val="001032D8"/>
    <w:pPr>
      <w:tabs>
        <w:tab w:val="center" w:pos="4513"/>
        <w:tab w:val="right" w:pos="9026"/>
      </w:tabs>
      <w:spacing w:line="240" w:lineRule="auto"/>
    </w:pPr>
  </w:style>
  <w:style w:type="character" w:customStyle="1" w:styleId="ad">
    <w:name w:val="Горен колонтитул Знак"/>
    <w:basedOn w:val="a0"/>
    <w:link w:val="ac"/>
    <w:uiPriority w:val="99"/>
    <w:semiHidden/>
    <w:rsid w:val="001032D8"/>
  </w:style>
  <w:style w:type="paragraph" w:styleId="ae">
    <w:name w:val="footer"/>
    <w:basedOn w:val="a"/>
    <w:link w:val="af"/>
    <w:uiPriority w:val="99"/>
    <w:unhideWhenUsed/>
    <w:rsid w:val="001032D8"/>
    <w:pPr>
      <w:tabs>
        <w:tab w:val="center" w:pos="4513"/>
        <w:tab w:val="right" w:pos="9026"/>
      </w:tabs>
      <w:spacing w:line="240" w:lineRule="auto"/>
    </w:pPr>
  </w:style>
  <w:style w:type="character" w:customStyle="1" w:styleId="af">
    <w:name w:val="Долен колонтитул Знак"/>
    <w:basedOn w:val="a0"/>
    <w:link w:val="ae"/>
    <w:uiPriority w:val="99"/>
    <w:rsid w:val="001032D8"/>
  </w:style>
  <w:style w:type="paragraph" w:customStyle="1" w:styleId="11">
    <w:name w:val="Нормален1"/>
    <w:rsid w:val="00F701F6"/>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351511">
      <w:bodyDiv w:val="1"/>
      <w:marLeft w:val="0"/>
      <w:marRight w:val="0"/>
      <w:marTop w:val="0"/>
      <w:marBottom w:val="0"/>
      <w:divBdr>
        <w:top w:val="none" w:sz="0" w:space="0" w:color="auto"/>
        <w:left w:val="none" w:sz="0" w:space="0" w:color="auto"/>
        <w:bottom w:val="none" w:sz="0" w:space="0" w:color="auto"/>
        <w:right w:val="none" w:sz="0" w:space="0" w:color="auto"/>
      </w:divBdr>
    </w:div>
    <w:div w:id="801268180">
      <w:bodyDiv w:val="1"/>
      <w:marLeft w:val="0"/>
      <w:marRight w:val="0"/>
      <w:marTop w:val="0"/>
      <w:marBottom w:val="0"/>
      <w:divBdr>
        <w:top w:val="none" w:sz="0" w:space="0" w:color="auto"/>
        <w:left w:val="none" w:sz="0" w:space="0" w:color="auto"/>
        <w:bottom w:val="none" w:sz="0" w:space="0" w:color="auto"/>
        <w:right w:val="none" w:sz="0" w:space="0" w:color="auto"/>
      </w:divBdr>
    </w:div>
    <w:div w:id="13287065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3" Type="http://schemas.openxmlformats.org/officeDocument/2006/relationships/settings" Target="settings.xml"/><Relationship Id="rId21" Type="http://schemas.openxmlformats.org/officeDocument/2006/relationships/diagramColors" Target="diagrams/colors3.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E24A17-2F6F-409F-BC69-59427ACA74A6}" type="doc">
      <dgm:prSet loTypeId="urn:microsoft.com/office/officeart/2005/8/layout/target3" loCatId="relationship" qsTypeId="urn:microsoft.com/office/officeart/2005/8/quickstyle/simple1" qsCatId="simple" csTypeId="urn:microsoft.com/office/officeart/2005/8/colors/colorful5" csCatId="colorful" phldr="1"/>
      <dgm:spPr/>
      <dgm:t>
        <a:bodyPr/>
        <a:lstStyle/>
        <a:p>
          <a:endParaRPr lang="en-IN"/>
        </a:p>
      </dgm:t>
    </dgm:pt>
    <dgm:pt modelId="{D5314ED3-6603-43A4-9220-318F3C925F7F}">
      <dgm:prSet phldrT="[Text]"/>
      <dgm:spPr/>
      <dgm:t>
        <a:bodyPr/>
        <a:lstStyle/>
        <a:p>
          <a:r>
            <a:rPr lang="en-IN" b="1" i="0">
              <a:latin typeface="Times New Roman" pitchFamily="18" charset="0"/>
              <a:cs typeface="Times New Roman" pitchFamily="18" charset="0"/>
            </a:rPr>
            <a:t>Scheduling management</a:t>
          </a:r>
          <a:endParaRPr lang="en-IN" i="0">
            <a:latin typeface="Times New Roman" pitchFamily="18" charset="0"/>
            <a:cs typeface="Times New Roman" pitchFamily="18" charset="0"/>
          </a:endParaRPr>
        </a:p>
      </dgm:t>
    </dgm:pt>
    <dgm:pt modelId="{214B3AA2-B849-430F-B9C4-622C3389431B}" type="parTrans" cxnId="{43A742AC-96CA-4D0F-8EF3-8223E588D893}">
      <dgm:prSet/>
      <dgm:spPr/>
      <dgm:t>
        <a:bodyPr/>
        <a:lstStyle/>
        <a:p>
          <a:endParaRPr lang="en-IN"/>
        </a:p>
      </dgm:t>
    </dgm:pt>
    <dgm:pt modelId="{E39165F3-340D-446C-A693-7CE1946FDCE5}" type="sibTrans" cxnId="{43A742AC-96CA-4D0F-8EF3-8223E588D893}">
      <dgm:prSet/>
      <dgm:spPr/>
      <dgm:t>
        <a:bodyPr/>
        <a:lstStyle/>
        <a:p>
          <a:endParaRPr lang="en-IN"/>
        </a:p>
      </dgm:t>
    </dgm:pt>
    <dgm:pt modelId="{F80D7231-00CE-4D68-B9F3-8207B0016AD5}">
      <dgm:prSet/>
      <dgm:spPr/>
      <dgm:t>
        <a:bodyPr/>
        <a:lstStyle/>
        <a:p>
          <a:r>
            <a:rPr lang="en-IN" b="1" i="0">
              <a:latin typeface="Times New Roman" pitchFamily="18" charset="0"/>
              <a:cs typeface="Times New Roman" pitchFamily="18" charset="0"/>
            </a:rPr>
            <a:t>Procurement and IT</a:t>
          </a:r>
          <a:endParaRPr lang="en-IN" i="0">
            <a:latin typeface="Times New Roman" pitchFamily="18" charset="0"/>
            <a:cs typeface="Times New Roman" pitchFamily="18" charset="0"/>
          </a:endParaRPr>
        </a:p>
      </dgm:t>
    </dgm:pt>
    <dgm:pt modelId="{053DE67B-FCA2-4DB6-8735-67AA7D9592B2}" type="parTrans" cxnId="{F5CB4B38-6D92-4C10-9382-565F46A5DA11}">
      <dgm:prSet/>
      <dgm:spPr/>
      <dgm:t>
        <a:bodyPr/>
        <a:lstStyle/>
        <a:p>
          <a:endParaRPr lang="en-IN"/>
        </a:p>
      </dgm:t>
    </dgm:pt>
    <dgm:pt modelId="{65661CD3-02AA-43C4-9D11-9DCCD6078BCB}" type="sibTrans" cxnId="{F5CB4B38-6D92-4C10-9382-565F46A5DA11}">
      <dgm:prSet/>
      <dgm:spPr/>
      <dgm:t>
        <a:bodyPr/>
        <a:lstStyle/>
        <a:p>
          <a:endParaRPr lang="en-IN"/>
        </a:p>
      </dgm:t>
    </dgm:pt>
    <dgm:pt modelId="{9BAF0403-5559-432B-9CB0-49E87A28255B}">
      <dgm:prSet/>
      <dgm:spPr/>
      <dgm:t>
        <a:bodyPr/>
        <a:lstStyle/>
        <a:p>
          <a:r>
            <a:rPr lang="en-IN" b="1" i="0">
              <a:latin typeface="Times New Roman" pitchFamily="18" charset="0"/>
              <a:cs typeface="Times New Roman" pitchFamily="18" charset="0"/>
            </a:rPr>
            <a:t>Finance and legal management </a:t>
          </a:r>
          <a:endParaRPr lang="en-IN" i="0">
            <a:latin typeface="Times New Roman" pitchFamily="18" charset="0"/>
            <a:cs typeface="Times New Roman" pitchFamily="18" charset="0"/>
          </a:endParaRPr>
        </a:p>
      </dgm:t>
    </dgm:pt>
    <dgm:pt modelId="{C96F0CCB-E1AF-43EB-8774-02DBF0229CD5}" type="parTrans" cxnId="{6E97F389-3E3C-42FB-A670-17636B847E39}">
      <dgm:prSet/>
      <dgm:spPr/>
      <dgm:t>
        <a:bodyPr/>
        <a:lstStyle/>
        <a:p>
          <a:endParaRPr lang="en-IN"/>
        </a:p>
      </dgm:t>
    </dgm:pt>
    <dgm:pt modelId="{66586CCB-6434-42A0-A43A-C14079FC72F0}" type="sibTrans" cxnId="{6E97F389-3E3C-42FB-A670-17636B847E39}">
      <dgm:prSet/>
      <dgm:spPr/>
      <dgm:t>
        <a:bodyPr/>
        <a:lstStyle/>
        <a:p>
          <a:endParaRPr lang="en-IN"/>
        </a:p>
      </dgm:t>
    </dgm:pt>
    <dgm:pt modelId="{87CD17BC-C6A1-4199-B8B1-632BD1196B15}">
      <dgm:prSet/>
      <dgm:spPr/>
      <dgm:t>
        <a:bodyPr/>
        <a:lstStyle/>
        <a:p>
          <a:r>
            <a:rPr lang="en-IN" b="1" i="0">
              <a:latin typeface="Times New Roman" pitchFamily="18" charset="0"/>
              <a:cs typeface="Times New Roman" pitchFamily="18" charset="0"/>
            </a:rPr>
            <a:t>Production logistic </a:t>
          </a:r>
          <a:endParaRPr lang="en-IN" i="0">
            <a:latin typeface="Times New Roman" pitchFamily="18" charset="0"/>
            <a:cs typeface="Times New Roman" pitchFamily="18" charset="0"/>
          </a:endParaRPr>
        </a:p>
      </dgm:t>
    </dgm:pt>
    <dgm:pt modelId="{3B24535F-3D5E-4870-BB82-671C0CBB8525}" type="parTrans" cxnId="{E848E1A3-314C-49B7-8A1B-F1FE5016A25C}">
      <dgm:prSet/>
      <dgm:spPr/>
      <dgm:t>
        <a:bodyPr/>
        <a:lstStyle/>
        <a:p>
          <a:endParaRPr lang="en-IN"/>
        </a:p>
      </dgm:t>
    </dgm:pt>
    <dgm:pt modelId="{D363C016-FFF7-47A3-8AB1-9CDA57D85B6D}" type="sibTrans" cxnId="{E848E1A3-314C-49B7-8A1B-F1FE5016A25C}">
      <dgm:prSet/>
      <dgm:spPr/>
      <dgm:t>
        <a:bodyPr/>
        <a:lstStyle/>
        <a:p>
          <a:endParaRPr lang="en-IN"/>
        </a:p>
      </dgm:t>
    </dgm:pt>
    <dgm:pt modelId="{DD64551E-EB2D-4762-B189-910293AE8D50}">
      <dgm:prSet/>
      <dgm:spPr/>
      <dgm:t>
        <a:bodyPr/>
        <a:lstStyle/>
        <a:p>
          <a:r>
            <a:rPr lang="en-IN" b="1" i="0">
              <a:latin typeface="Times New Roman" pitchFamily="18" charset="0"/>
              <a:cs typeface="Times New Roman" pitchFamily="18" charset="0"/>
            </a:rPr>
            <a:t>Capacity management </a:t>
          </a:r>
          <a:endParaRPr lang="en-IN" i="0">
            <a:latin typeface="Times New Roman" pitchFamily="18" charset="0"/>
            <a:cs typeface="Times New Roman" pitchFamily="18" charset="0"/>
          </a:endParaRPr>
        </a:p>
      </dgm:t>
    </dgm:pt>
    <dgm:pt modelId="{57709AAB-EFBF-4911-89D0-B5A25628079F}" type="parTrans" cxnId="{FAFFC4ED-21D8-4349-BCD2-38C1EBEE191E}">
      <dgm:prSet/>
      <dgm:spPr/>
      <dgm:t>
        <a:bodyPr/>
        <a:lstStyle/>
        <a:p>
          <a:endParaRPr lang="en-IN"/>
        </a:p>
      </dgm:t>
    </dgm:pt>
    <dgm:pt modelId="{49844E24-CE55-4D63-8CCF-E83BB5C756A9}" type="sibTrans" cxnId="{FAFFC4ED-21D8-4349-BCD2-38C1EBEE191E}">
      <dgm:prSet/>
      <dgm:spPr/>
      <dgm:t>
        <a:bodyPr/>
        <a:lstStyle/>
        <a:p>
          <a:endParaRPr lang="en-IN"/>
        </a:p>
      </dgm:t>
    </dgm:pt>
    <dgm:pt modelId="{B552CED9-6522-4A52-BAEF-EDEF4583647D}">
      <dgm:prSet/>
      <dgm:spPr/>
      <dgm:t>
        <a:bodyPr/>
        <a:lstStyle/>
        <a:p>
          <a:r>
            <a:rPr lang="en-IN" b="1" i="0">
              <a:latin typeface="Times New Roman" pitchFamily="18" charset="0"/>
              <a:cs typeface="Times New Roman" pitchFamily="18" charset="0"/>
            </a:rPr>
            <a:t>Human resource management and organizing </a:t>
          </a:r>
          <a:endParaRPr lang="en-IN" i="0">
            <a:latin typeface="Times New Roman" pitchFamily="18" charset="0"/>
            <a:cs typeface="Times New Roman" pitchFamily="18" charset="0"/>
          </a:endParaRPr>
        </a:p>
      </dgm:t>
    </dgm:pt>
    <dgm:pt modelId="{6141D9D7-E2B0-4CE4-A72A-E4063B0A84B8}" type="parTrans" cxnId="{3912F0D9-3131-4F33-998E-EECCF9A494C8}">
      <dgm:prSet/>
      <dgm:spPr/>
      <dgm:t>
        <a:bodyPr/>
        <a:lstStyle/>
        <a:p>
          <a:endParaRPr lang="en-IN"/>
        </a:p>
      </dgm:t>
    </dgm:pt>
    <dgm:pt modelId="{B0A513F4-18C1-4466-A16B-39174016D4C3}" type="sibTrans" cxnId="{3912F0D9-3131-4F33-998E-EECCF9A494C8}">
      <dgm:prSet/>
      <dgm:spPr/>
      <dgm:t>
        <a:bodyPr/>
        <a:lstStyle/>
        <a:p>
          <a:endParaRPr lang="en-IN"/>
        </a:p>
      </dgm:t>
    </dgm:pt>
    <dgm:pt modelId="{9AC01E72-1FB4-4172-9E0B-7CFA83C0B21C}">
      <dgm:prSet/>
      <dgm:spPr/>
      <dgm:t>
        <a:bodyPr/>
        <a:lstStyle/>
        <a:p>
          <a:r>
            <a:rPr lang="en-IN" b="1" i="0">
              <a:latin typeface="Times New Roman" pitchFamily="18" charset="0"/>
              <a:cs typeface="Times New Roman" pitchFamily="18" charset="0"/>
            </a:rPr>
            <a:t>Sales and marketing department </a:t>
          </a:r>
          <a:endParaRPr lang="en-IN" i="0">
            <a:latin typeface="Times New Roman" pitchFamily="18" charset="0"/>
            <a:cs typeface="Times New Roman" pitchFamily="18" charset="0"/>
          </a:endParaRPr>
        </a:p>
      </dgm:t>
    </dgm:pt>
    <dgm:pt modelId="{0D15AE61-53E6-4E6C-B46B-F695438EBF66}" type="parTrans" cxnId="{9743E1D0-A6F0-4A06-BDA3-611C6F73A0B8}">
      <dgm:prSet/>
      <dgm:spPr/>
      <dgm:t>
        <a:bodyPr/>
        <a:lstStyle/>
        <a:p>
          <a:endParaRPr lang="en-IN"/>
        </a:p>
      </dgm:t>
    </dgm:pt>
    <dgm:pt modelId="{1343E867-48AA-4863-8A02-6B109D582796}" type="sibTrans" cxnId="{9743E1D0-A6F0-4A06-BDA3-611C6F73A0B8}">
      <dgm:prSet/>
      <dgm:spPr/>
      <dgm:t>
        <a:bodyPr/>
        <a:lstStyle/>
        <a:p>
          <a:endParaRPr lang="en-IN"/>
        </a:p>
      </dgm:t>
    </dgm:pt>
    <dgm:pt modelId="{937475EF-60A6-456A-955B-91DA53A5556A}" type="pres">
      <dgm:prSet presAssocID="{9BE24A17-2F6F-409F-BC69-59427ACA74A6}" presName="Name0" presStyleCnt="0">
        <dgm:presLayoutVars>
          <dgm:chMax val="7"/>
          <dgm:dir/>
          <dgm:animLvl val="lvl"/>
          <dgm:resizeHandles val="exact"/>
        </dgm:presLayoutVars>
      </dgm:prSet>
      <dgm:spPr/>
      <dgm:t>
        <a:bodyPr/>
        <a:lstStyle/>
        <a:p>
          <a:endParaRPr lang="en-US"/>
        </a:p>
      </dgm:t>
    </dgm:pt>
    <dgm:pt modelId="{174FFF97-51C3-441D-9887-41DEBE0E0AC0}" type="pres">
      <dgm:prSet presAssocID="{D5314ED3-6603-43A4-9220-318F3C925F7F}" presName="circle1" presStyleLbl="node1" presStyleIdx="0" presStyleCnt="7"/>
      <dgm:spPr/>
    </dgm:pt>
    <dgm:pt modelId="{5D64B735-CE94-4812-8434-DAE36AB16478}" type="pres">
      <dgm:prSet presAssocID="{D5314ED3-6603-43A4-9220-318F3C925F7F}" presName="space" presStyleCnt="0"/>
      <dgm:spPr/>
    </dgm:pt>
    <dgm:pt modelId="{1C3B308E-903E-46E0-86D5-2B95E25EA09F}" type="pres">
      <dgm:prSet presAssocID="{D5314ED3-6603-43A4-9220-318F3C925F7F}" presName="rect1" presStyleLbl="alignAcc1" presStyleIdx="0" presStyleCnt="7"/>
      <dgm:spPr/>
      <dgm:t>
        <a:bodyPr/>
        <a:lstStyle/>
        <a:p>
          <a:endParaRPr lang="en-IN"/>
        </a:p>
      </dgm:t>
    </dgm:pt>
    <dgm:pt modelId="{9462B559-EA1F-4047-97E8-EC925447801A}" type="pres">
      <dgm:prSet presAssocID="{F80D7231-00CE-4D68-B9F3-8207B0016AD5}" presName="vertSpace2" presStyleLbl="node1" presStyleIdx="0" presStyleCnt="7"/>
      <dgm:spPr/>
    </dgm:pt>
    <dgm:pt modelId="{0FF3D84D-DE81-4C09-B378-41FBF13D508D}" type="pres">
      <dgm:prSet presAssocID="{F80D7231-00CE-4D68-B9F3-8207B0016AD5}" presName="circle2" presStyleLbl="node1" presStyleIdx="1" presStyleCnt="7"/>
      <dgm:spPr/>
    </dgm:pt>
    <dgm:pt modelId="{F07EAA3E-B508-4F16-A55D-D8678A375AAF}" type="pres">
      <dgm:prSet presAssocID="{F80D7231-00CE-4D68-B9F3-8207B0016AD5}" presName="rect2" presStyleLbl="alignAcc1" presStyleIdx="1" presStyleCnt="7"/>
      <dgm:spPr/>
      <dgm:t>
        <a:bodyPr/>
        <a:lstStyle/>
        <a:p>
          <a:endParaRPr lang="en-US"/>
        </a:p>
      </dgm:t>
    </dgm:pt>
    <dgm:pt modelId="{70AE7EA0-8D99-4142-A713-CA38394A3BA7}" type="pres">
      <dgm:prSet presAssocID="{9BAF0403-5559-432B-9CB0-49E87A28255B}" presName="vertSpace3" presStyleLbl="node1" presStyleIdx="1" presStyleCnt="7"/>
      <dgm:spPr/>
    </dgm:pt>
    <dgm:pt modelId="{BC525DF7-2026-4F01-96F1-1009826DEF72}" type="pres">
      <dgm:prSet presAssocID="{9BAF0403-5559-432B-9CB0-49E87A28255B}" presName="circle3" presStyleLbl="node1" presStyleIdx="2" presStyleCnt="7"/>
      <dgm:spPr/>
    </dgm:pt>
    <dgm:pt modelId="{E9D6FFCB-B480-475E-92EB-11201BB401D7}" type="pres">
      <dgm:prSet presAssocID="{9BAF0403-5559-432B-9CB0-49E87A28255B}" presName="rect3" presStyleLbl="alignAcc1" presStyleIdx="2" presStyleCnt="7"/>
      <dgm:spPr/>
      <dgm:t>
        <a:bodyPr/>
        <a:lstStyle/>
        <a:p>
          <a:endParaRPr lang="en-US"/>
        </a:p>
      </dgm:t>
    </dgm:pt>
    <dgm:pt modelId="{125F5E99-E57C-4A58-8AE2-228D4E4A3F09}" type="pres">
      <dgm:prSet presAssocID="{87CD17BC-C6A1-4199-B8B1-632BD1196B15}" presName="vertSpace4" presStyleLbl="node1" presStyleIdx="2" presStyleCnt="7"/>
      <dgm:spPr/>
    </dgm:pt>
    <dgm:pt modelId="{80523585-8D1C-42AF-B5E9-F7E1D44E5188}" type="pres">
      <dgm:prSet presAssocID="{87CD17BC-C6A1-4199-B8B1-632BD1196B15}" presName="circle4" presStyleLbl="node1" presStyleIdx="3" presStyleCnt="7"/>
      <dgm:spPr/>
    </dgm:pt>
    <dgm:pt modelId="{AA783150-F09F-40D4-A634-072B9BD74B40}" type="pres">
      <dgm:prSet presAssocID="{87CD17BC-C6A1-4199-B8B1-632BD1196B15}" presName="rect4" presStyleLbl="alignAcc1" presStyleIdx="3" presStyleCnt="7"/>
      <dgm:spPr/>
      <dgm:t>
        <a:bodyPr/>
        <a:lstStyle/>
        <a:p>
          <a:endParaRPr lang="en-US"/>
        </a:p>
      </dgm:t>
    </dgm:pt>
    <dgm:pt modelId="{DEB91101-BA33-484E-90C7-BAE0CFFC714B}" type="pres">
      <dgm:prSet presAssocID="{DD64551E-EB2D-4762-B189-910293AE8D50}" presName="vertSpace5" presStyleLbl="node1" presStyleIdx="3" presStyleCnt="7"/>
      <dgm:spPr/>
    </dgm:pt>
    <dgm:pt modelId="{9CF65FEC-3495-4704-BB32-28304D9F7EB2}" type="pres">
      <dgm:prSet presAssocID="{DD64551E-EB2D-4762-B189-910293AE8D50}" presName="circle5" presStyleLbl="node1" presStyleIdx="4" presStyleCnt="7"/>
      <dgm:spPr/>
    </dgm:pt>
    <dgm:pt modelId="{7EAD8947-00D8-44F3-90EF-13BDF1B9C41A}" type="pres">
      <dgm:prSet presAssocID="{DD64551E-EB2D-4762-B189-910293AE8D50}" presName="rect5" presStyleLbl="alignAcc1" presStyleIdx="4" presStyleCnt="7"/>
      <dgm:spPr/>
      <dgm:t>
        <a:bodyPr/>
        <a:lstStyle/>
        <a:p>
          <a:endParaRPr lang="en-US"/>
        </a:p>
      </dgm:t>
    </dgm:pt>
    <dgm:pt modelId="{34D735E3-76F6-4CB3-ADD6-DE6ACE7F16ED}" type="pres">
      <dgm:prSet presAssocID="{B552CED9-6522-4A52-BAEF-EDEF4583647D}" presName="vertSpace6" presStyleLbl="node1" presStyleIdx="4" presStyleCnt="7"/>
      <dgm:spPr/>
    </dgm:pt>
    <dgm:pt modelId="{FEA0C90C-DB20-4FFF-A5C5-E01A718778B4}" type="pres">
      <dgm:prSet presAssocID="{B552CED9-6522-4A52-BAEF-EDEF4583647D}" presName="circle6" presStyleLbl="node1" presStyleIdx="5" presStyleCnt="7"/>
      <dgm:spPr/>
    </dgm:pt>
    <dgm:pt modelId="{D2EBBEAD-83B5-47D2-B17E-5550AC33C2FD}" type="pres">
      <dgm:prSet presAssocID="{B552CED9-6522-4A52-BAEF-EDEF4583647D}" presName="rect6" presStyleLbl="alignAcc1" presStyleIdx="5" presStyleCnt="7"/>
      <dgm:spPr/>
      <dgm:t>
        <a:bodyPr/>
        <a:lstStyle/>
        <a:p>
          <a:endParaRPr lang="en-US"/>
        </a:p>
      </dgm:t>
    </dgm:pt>
    <dgm:pt modelId="{69258ADB-1A81-41EF-8D26-69F6BC2CC678}" type="pres">
      <dgm:prSet presAssocID="{9AC01E72-1FB4-4172-9E0B-7CFA83C0B21C}" presName="vertSpace7" presStyleLbl="node1" presStyleIdx="5" presStyleCnt="7"/>
      <dgm:spPr/>
    </dgm:pt>
    <dgm:pt modelId="{5DE133B1-8E46-4D35-A2F4-FA7FA5B524A2}" type="pres">
      <dgm:prSet presAssocID="{9AC01E72-1FB4-4172-9E0B-7CFA83C0B21C}" presName="circle7" presStyleLbl="node1" presStyleIdx="6" presStyleCnt="7"/>
      <dgm:spPr/>
    </dgm:pt>
    <dgm:pt modelId="{7E3282D9-4954-4FAB-B53D-C3CE796E7255}" type="pres">
      <dgm:prSet presAssocID="{9AC01E72-1FB4-4172-9E0B-7CFA83C0B21C}" presName="rect7" presStyleLbl="alignAcc1" presStyleIdx="6" presStyleCnt="7"/>
      <dgm:spPr/>
      <dgm:t>
        <a:bodyPr/>
        <a:lstStyle/>
        <a:p>
          <a:endParaRPr lang="en-US"/>
        </a:p>
      </dgm:t>
    </dgm:pt>
    <dgm:pt modelId="{0AA14C43-169E-4C5A-A864-F2F4B6954B19}" type="pres">
      <dgm:prSet presAssocID="{D5314ED3-6603-43A4-9220-318F3C925F7F}" presName="rect1ParTxNoCh" presStyleLbl="alignAcc1" presStyleIdx="6" presStyleCnt="7">
        <dgm:presLayoutVars>
          <dgm:chMax val="1"/>
          <dgm:bulletEnabled val="1"/>
        </dgm:presLayoutVars>
      </dgm:prSet>
      <dgm:spPr/>
      <dgm:t>
        <a:bodyPr/>
        <a:lstStyle/>
        <a:p>
          <a:endParaRPr lang="en-US"/>
        </a:p>
      </dgm:t>
    </dgm:pt>
    <dgm:pt modelId="{D6EDCF84-7A7F-43C7-8EF4-F8A0F547434E}" type="pres">
      <dgm:prSet presAssocID="{F80D7231-00CE-4D68-B9F3-8207B0016AD5}" presName="rect2ParTxNoCh" presStyleLbl="alignAcc1" presStyleIdx="6" presStyleCnt="7">
        <dgm:presLayoutVars>
          <dgm:chMax val="1"/>
          <dgm:bulletEnabled val="1"/>
        </dgm:presLayoutVars>
      </dgm:prSet>
      <dgm:spPr/>
      <dgm:t>
        <a:bodyPr/>
        <a:lstStyle/>
        <a:p>
          <a:endParaRPr lang="en-US"/>
        </a:p>
      </dgm:t>
    </dgm:pt>
    <dgm:pt modelId="{D58BABF4-0A62-4F59-9064-074CA13E2065}" type="pres">
      <dgm:prSet presAssocID="{9BAF0403-5559-432B-9CB0-49E87A28255B}" presName="rect3ParTxNoCh" presStyleLbl="alignAcc1" presStyleIdx="6" presStyleCnt="7">
        <dgm:presLayoutVars>
          <dgm:chMax val="1"/>
          <dgm:bulletEnabled val="1"/>
        </dgm:presLayoutVars>
      </dgm:prSet>
      <dgm:spPr/>
      <dgm:t>
        <a:bodyPr/>
        <a:lstStyle/>
        <a:p>
          <a:endParaRPr lang="en-US"/>
        </a:p>
      </dgm:t>
    </dgm:pt>
    <dgm:pt modelId="{B2E0FCA2-AB13-4BC7-AF4B-1AF62BFB8D9C}" type="pres">
      <dgm:prSet presAssocID="{87CD17BC-C6A1-4199-B8B1-632BD1196B15}" presName="rect4ParTxNoCh" presStyleLbl="alignAcc1" presStyleIdx="6" presStyleCnt="7">
        <dgm:presLayoutVars>
          <dgm:chMax val="1"/>
          <dgm:bulletEnabled val="1"/>
        </dgm:presLayoutVars>
      </dgm:prSet>
      <dgm:spPr/>
      <dgm:t>
        <a:bodyPr/>
        <a:lstStyle/>
        <a:p>
          <a:endParaRPr lang="en-US"/>
        </a:p>
      </dgm:t>
    </dgm:pt>
    <dgm:pt modelId="{9DC02D63-D910-4388-8164-8BAC154D18C3}" type="pres">
      <dgm:prSet presAssocID="{DD64551E-EB2D-4762-B189-910293AE8D50}" presName="rect5ParTxNoCh" presStyleLbl="alignAcc1" presStyleIdx="6" presStyleCnt="7">
        <dgm:presLayoutVars>
          <dgm:chMax val="1"/>
          <dgm:bulletEnabled val="1"/>
        </dgm:presLayoutVars>
      </dgm:prSet>
      <dgm:spPr/>
      <dgm:t>
        <a:bodyPr/>
        <a:lstStyle/>
        <a:p>
          <a:endParaRPr lang="en-US"/>
        </a:p>
      </dgm:t>
    </dgm:pt>
    <dgm:pt modelId="{C4B26C4C-7360-4AEC-B18C-7E1E8A54E856}" type="pres">
      <dgm:prSet presAssocID="{B552CED9-6522-4A52-BAEF-EDEF4583647D}" presName="rect6ParTxNoCh" presStyleLbl="alignAcc1" presStyleIdx="6" presStyleCnt="7">
        <dgm:presLayoutVars>
          <dgm:chMax val="1"/>
          <dgm:bulletEnabled val="1"/>
        </dgm:presLayoutVars>
      </dgm:prSet>
      <dgm:spPr/>
      <dgm:t>
        <a:bodyPr/>
        <a:lstStyle/>
        <a:p>
          <a:endParaRPr lang="en-US"/>
        </a:p>
      </dgm:t>
    </dgm:pt>
    <dgm:pt modelId="{C43972C9-1E4C-499C-ADB8-474F5917ABCC}" type="pres">
      <dgm:prSet presAssocID="{9AC01E72-1FB4-4172-9E0B-7CFA83C0B21C}" presName="rect7ParTxNoCh" presStyleLbl="alignAcc1" presStyleIdx="6" presStyleCnt="7">
        <dgm:presLayoutVars>
          <dgm:chMax val="1"/>
          <dgm:bulletEnabled val="1"/>
        </dgm:presLayoutVars>
      </dgm:prSet>
      <dgm:spPr/>
      <dgm:t>
        <a:bodyPr/>
        <a:lstStyle/>
        <a:p>
          <a:endParaRPr lang="en-US"/>
        </a:p>
      </dgm:t>
    </dgm:pt>
  </dgm:ptLst>
  <dgm:cxnLst>
    <dgm:cxn modelId="{3DC53CB2-9F9B-425D-9E34-C9F924F6CB4F}" type="presOf" srcId="{9BAF0403-5559-432B-9CB0-49E87A28255B}" destId="{D58BABF4-0A62-4F59-9064-074CA13E2065}" srcOrd="1" destOrd="0" presId="urn:microsoft.com/office/officeart/2005/8/layout/target3"/>
    <dgm:cxn modelId="{FAFFC4ED-21D8-4349-BCD2-38C1EBEE191E}" srcId="{9BE24A17-2F6F-409F-BC69-59427ACA74A6}" destId="{DD64551E-EB2D-4762-B189-910293AE8D50}" srcOrd="4" destOrd="0" parTransId="{57709AAB-EFBF-4911-89D0-B5A25628079F}" sibTransId="{49844E24-CE55-4D63-8CCF-E83BB5C756A9}"/>
    <dgm:cxn modelId="{E848E1A3-314C-49B7-8A1B-F1FE5016A25C}" srcId="{9BE24A17-2F6F-409F-BC69-59427ACA74A6}" destId="{87CD17BC-C6A1-4199-B8B1-632BD1196B15}" srcOrd="3" destOrd="0" parTransId="{3B24535F-3D5E-4870-BB82-671C0CBB8525}" sibTransId="{D363C016-FFF7-47A3-8AB1-9CDA57D85B6D}"/>
    <dgm:cxn modelId="{1DF340F3-5963-4E27-B91D-90FB18F4FE89}" type="presOf" srcId="{9BAF0403-5559-432B-9CB0-49E87A28255B}" destId="{E9D6FFCB-B480-475E-92EB-11201BB401D7}" srcOrd="0" destOrd="0" presId="urn:microsoft.com/office/officeart/2005/8/layout/target3"/>
    <dgm:cxn modelId="{F8C7F9EF-2AC3-45CA-9144-520B1DCAFDA9}" type="presOf" srcId="{9BE24A17-2F6F-409F-BC69-59427ACA74A6}" destId="{937475EF-60A6-456A-955B-91DA53A5556A}" srcOrd="0" destOrd="0" presId="urn:microsoft.com/office/officeart/2005/8/layout/target3"/>
    <dgm:cxn modelId="{DB4D2CA8-D218-4D4B-B9FA-A6A619111647}" type="presOf" srcId="{9AC01E72-1FB4-4172-9E0B-7CFA83C0B21C}" destId="{7E3282D9-4954-4FAB-B53D-C3CE796E7255}" srcOrd="0" destOrd="0" presId="urn:microsoft.com/office/officeart/2005/8/layout/target3"/>
    <dgm:cxn modelId="{43A742AC-96CA-4D0F-8EF3-8223E588D893}" srcId="{9BE24A17-2F6F-409F-BC69-59427ACA74A6}" destId="{D5314ED3-6603-43A4-9220-318F3C925F7F}" srcOrd="0" destOrd="0" parTransId="{214B3AA2-B849-430F-B9C4-622C3389431B}" sibTransId="{E39165F3-340D-446C-A693-7CE1946FDCE5}"/>
    <dgm:cxn modelId="{EF5799BB-025C-43CD-A709-54DE0C992D1E}" type="presOf" srcId="{87CD17BC-C6A1-4199-B8B1-632BD1196B15}" destId="{B2E0FCA2-AB13-4BC7-AF4B-1AF62BFB8D9C}" srcOrd="1" destOrd="0" presId="urn:microsoft.com/office/officeart/2005/8/layout/target3"/>
    <dgm:cxn modelId="{6E97F389-3E3C-42FB-A670-17636B847E39}" srcId="{9BE24A17-2F6F-409F-BC69-59427ACA74A6}" destId="{9BAF0403-5559-432B-9CB0-49E87A28255B}" srcOrd="2" destOrd="0" parTransId="{C96F0CCB-E1AF-43EB-8774-02DBF0229CD5}" sibTransId="{66586CCB-6434-42A0-A43A-C14079FC72F0}"/>
    <dgm:cxn modelId="{A4668833-D277-46F3-B6BC-0B7628D55504}" type="presOf" srcId="{DD64551E-EB2D-4762-B189-910293AE8D50}" destId="{9DC02D63-D910-4388-8164-8BAC154D18C3}" srcOrd="1" destOrd="0" presId="urn:microsoft.com/office/officeart/2005/8/layout/target3"/>
    <dgm:cxn modelId="{9743E1D0-A6F0-4A06-BDA3-611C6F73A0B8}" srcId="{9BE24A17-2F6F-409F-BC69-59427ACA74A6}" destId="{9AC01E72-1FB4-4172-9E0B-7CFA83C0B21C}" srcOrd="6" destOrd="0" parTransId="{0D15AE61-53E6-4E6C-B46B-F695438EBF66}" sibTransId="{1343E867-48AA-4863-8A02-6B109D582796}"/>
    <dgm:cxn modelId="{3EE002DC-4728-47E9-856A-E6343EAA0E60}" type="presOf" srcId="{87CD17BC-C6A1-4199-B8B1-632BD1196B15}" destId="{AA783150-F09F-40D4-A634-072B9BD74B40}" srcOrd="0" destOrd="0" presId="urn:microsoft.com/office/officeart/2005/8/layout/target3"/>
    <dgm:cxn modelId="{E1A3D4F0-0CF5-490D-BA72-B911D84F54C4}" type="presOf" srcId="{B552CED9-6522-4A52-BAEF-EDEF4583647D}" destId="{D2EBBEAD-83B5-47D2-B17E-5550AC33C2FD}" srcOrd="0" destOrd="0" presId="urn:microsoft.com/office/officeart/2005/8/layout/target3"/>
    <dgm:cxn modelId="{4361B241-82F6-4C38-8B8A-6F9E534EF803}" type="presOf" srcId="{9AC01E72-1FB4-4172-9E0B-7CFA83C0B21C}" destId="{C43972C9-1E4C-499C-ADB8-474F5917ABCC}" srcOrd="1" destOrd="0" presId="urn:microsoft.com/office/officeart/2005/8/layout/target3"/>
    <dgm:cxn modelId="{8639EBF5-6C50-4A2A-9744-3B56DFD365E7}" type="presOf" srcId="{F80D7231-00CE-4D68-B9F3-8207B0016AD5}" destId="{D6EDCF84-7A7F-43C7-8EF4-F8A0F547434E}" srcOrd="1" destOrd="0" presId="urn:microsoft.com/office/officeart/2005/8/layout/target3"/>
    <dgm:cxn modelId="{31629631-6531-465F-AE50-1C2947B5A4D3}" type="presOf" srcId="{B552CED9-6522-4A52-BAEF-EDEF4583647D}" destId="{C4B26C4C-7360-4AEC-B18C-7E1E8A54E856}" srcOrd="1" destOrd="0" presId="urn:microsoft.com/office/officeart/2005/8/layout/target3"/>
    <dgm:cxn modelId="{3912F0D9-3131-4F33-998E-EECCF9A494C8}" srcId="{9BE24A17-2F6F-409F-BC69-59427ACA74A6}" destId="{B552CED9-6522-4A52-BAEF-EDEF4583647D}" srcOrd="5" destOrd="0" parTransId="{6141D9D7-E2B0-4CE4-A72A-E4063B0A84B8}" sibTransId="{B0A513F4-18C1-4466-A16B-39174016D4C3}"/>
    <dgm:cxn modelId="{25D9D9D1-6E1D-44C9-B3A4-EF3E15D7667A}" type="presOf" srcId="{D5314ED3-6603-43A4-9220-318F3C925F7F}" destId="{0AA14C43-169E-4C5A-A864-F2F4B6954B19}" srcOrd="1" destOrd="0" presId="urn:microsoft.com/office/officeart/2005/8/layout/target3"/>
    <dgm:cxn modelId="{BB289008-E451-4D39-8586-F97CE6B95004}" type="presOf" srcId="{DD64551E-EB2D-4762-B189-910293AE8D50}" destId="{7EAD8947-00D8-44F3-90EF-13BDF1B9C41A}" srcOrd="0" destOrd="0" presId="urn:microsoft.com/office/officeart/2005/8/layout/target3"/>
    <dgm:cxn modelId="{9958CDCF-16AE-4AB1-BE39-A5C78332DC95}" type="presOf" srcId="{D5314ED3-6603-43A4-9220-318F3C925F7F}" destId="{1C3B308E-903E-46E0-86D5-2B95E25EA09F}" srcOrd="0" destOrd="0" presId="urn:microsoft.com/office/officeart/2005/8/layout/target3"/>
    <dgm:cxn modelId="{F5B52D86-8B22-40F1-B9B5-BE68486A22DE}" type="presOf" srcId="{F80D7231-00CE-4D68-B9F3-8207B0016AD5}" destId="{F07EAA3E-B508-4F16-A55D-D8678A375AAF}" srcOrd="0" destOrd="0" presId="urn:microsoft.com/office/officeart/2005/8/layout/target3"/>
    <dgm:cxn modelId="{F5CB4B38-6D92-4C10-9382-565F46A5DA11}" srcId="{9BE24A17-2F6F-409F-BC69-59427ACA74A6}" destId="{F80D7231-00CE-4D68-B9F3-8207B0016AD5}" srcOrd="1" destOrd="0" parTransId="{053DE67B-FCA2-4DB6-8735-67AA7D9592B2}" sibTransId="{65661CD3-02AA-43C4-9D11-9DCCD6078BCB}"/>
    <dgm:cxn modelId="{F5009621-5D4D-4147-B74B-1B71A15B1F20}" type="presParOf" srcId="{937475EF-60A6-456A-955B-91DA53A5556A}" destId="{174FFF97-51C3-441D-9887-41DEBE0E0AC0}" srcOrd="0" destOrd="0" presId="urn:microsoft.com/office/officeart/2005/8/layout/target3"/>
    <dgm:cxn modelId="{676FF156-B7C9-4228-A771-7DF2CD87C7E6}" type="presParOf" srcId="{937475EF-60A6-456A-955B-91DA53A5556A}" destId="{5D64B735-CE94-4812-8434-DAE36AB16478}" srcOrd="1" destOrd="0" presId="urn:microsoft.com/office/officeart/2005/8/layout/target3"/>
    <dgm:cxn modelId="{DCA71AE5-A7D5-46FE-A956-3DFA45D6A8B9}" type="presParOf" srcId="{937475EF-60A6-456A-955B-91DA53A5556A}" destId="{1C3B308E-903E-46E0-86D5-2B95E25EA09F}" srcOrd="2" destOrd="0" presId="urn:microsoft.com/office/officeart/2005/8/layout/target3"/>
    <dgm:cxn modelId="{3AE5B29F-0935-4045-BB5D-0AEAF4F6A6DF}" type="presParOf" srcId="{937475EF-60A6-456A-955B-91DA53A5556A}" destId="{9462B559-EA1F-4047-97E8-EC925447801A}" srcOrd="3" destOrd="0" presId="urn:microsoft.com/office/officeart/2005/8/layout/target3"/>
    <dgm:cxn modelId="{4F4A0F41-C810-4278-86B9-FBE89E9F6844}" type="presParOf" srcId="{937475EF-60A6-456A-955B-91DA53A5556A}" destId="{0FF3D84D-DE81-4C09-B378-41FBF13D508D}" srcOrd="4" destOrd="0" presId="urn:microsoft.com/office/officeart/2005/8/layout/target3"/>
    <dgm:cxn modelId="{8D92D059-23FC-40E4-B026-82F6FD33BD98}" type="presParOf" srcId="{937475EF-60A6-456A-955B-91DA53A5556A}" destId="{F07EAA3E-B508-4F16-A55D-D8678A375AAF}" srcOrd="5" destOrd="0" presId="urn:microsoft.com/office/officeart/2005/8/layout/target3"/>
    <dgm:cxn modelId="{AEC722A4-D04E-4D0C-A537-9C40FD86A8F4}" type="presParOf" srcId="{937475EF-60A6-456A-955B-91DA53A5556A}" destId="{70AE7EA0-8D99-4142-A713-CA38394A3BA7}" srcOrd="6" destOrd="0" presId="urn:microsoft.com/office/officeart/2005/8/layout/target3"/>
    <dgm:cxn modelId="{889B35FD-BC09-413F-A70D-78548A7EBDE1}" type="presParOf" srcId="{937475EF-60A6-456A-955B-91DA53A5556A}" destId="{BC525DF7-2026-4F01-96F1-1009826DEF72}" srcOrd="7" destOrd="0" presId="urn:microsoft.com/office/officeart/2005/8/layout/target3"/>
    <dgm:cxn modelId="{BBFF2E54-F3C8-4A53-96BC-E05036D9398F}" type="presParOf" srcId="{937475EF-60A6-456A-955B-91DA53A5556A}" destId="{E9D6FFCB-B480-475E-92EB-11201BB401D7}" srcOrd="8" destOrd="0" presId="urn:microsoft.com/office/officeart/2005/8/layout/target3"/>
    <dgm:cxn modelId="{8F67B126-EBF2-4A47-9CF1-E84E6ED3F3A5}" type="presParOf" srcId="{937475EF-60A6-456A-955B-91DA53A5556A}" destId="{125F5E99-E57C-4A58-8AE2-228D4E4A3F09}" srcOrd="9" destOrd="0" presId="urn:microsoft.com/office/officeart/2005/8/layout/target3"/>
    <dgm:cxn modelId="{26895EAB-92BC-4DDF-A0ED-E83CE3A529F0}" type="presParOf" srcId="{937475EF-60A6-456A-955B-91DA53A5556A}" destId="{80523585-8D1C-42AF-B5E9-F7E1D44E5188}" srcOrd="10" destOrd="0" presId="urn:microsoft.com/office/officeart/2005/8/layout/target3"/>
    <dgm:cxn modelId="{2A1F34E5-1199-4DAD-9AB7-9D44AF237BBE}" type="presParOf" srcId="{937475EF-60A6-456A-955B-91DA53A5556A}" destId="{AA783150-F09F-40D4-A634-072B9BD74B40}" srcOrd="11" destOrd="0" presId="urn:microsoft.com/office/officeart/2005/8/layout/target3"/>
    <dgm:cxn modelId="{AFC22F04-85AB-486F-B5EF-4A46C84FA84A}" type="presParOf" srcId="{937475EF-60A6-456A-955B-91DA53A5556A}" destId="{DEB91101-BA33-484E-90C7-BAE0CFFC714B}" srcOrd="12" destOrd="0" presId="urn:microsoft.com/office/officeart/2005/8/layout/target3"/>
    <dgm:cxn modelId="{51DB6A93-843D-42B5-89D4-F9D682A68777}" type="presParOf" srcId="{937475EF-60A6-456A-955B-91DA53A5556A}" destId="{9CF65FEC-3495-4704-BB32-28304D9F7EB2}" srcOrd="13" destOrd="0" presId="urn:microsoft.com/office/officeart/2005/8/layout/target3"/>
    <dgm:cxn modelId="{91F4A814-1562-4B9A-80E8-BEF84FC3D95B}" type="presParOf" srcId="{937475EF-60A6-456A-955B-91DA53A5556A}" destId="{7EAD8947-00D8-44F3-90EF-13BDF1B9C41A}" srcOrd="14" destOrd="0" presId="urn:microsoft.com/office/officeart/2005/8/layout/target3"/>
    <dgm:cxn modelId="{1FC04398-3B3C-4D4C-9C8E-9DD9E210B187}" type="presParOf" srcId="{937475EF-60A6-456A-955B-91DA53A5556A}" destId="{34D735E3-76F6-4CB3-ADD6-DE6ACE7F16ED}" srcOrd="15" destOrd="0" presId="urn:microsoft.com/office/officeart/2005/8/layout/target3"/>
    <dgm:cxn modelId="{54C14FE8-1F57-4BDF-A3C8-080499621B3F}" type="presParOf" srcId="{937475EF-60A6-456A-955B-91DA53A5556A}" destId="{FEA0C90C-DB20-4FFF-A5C5-E01A718778B4}" srcOrd="16" destOrd="0" presId="urn:microsoft.com/office/officeart/2005/8/layout/target3"/>
    <dgm:cxn modelId="{6BE1E179-5D8D-4920-8E1E-2554CA4B8E5D}" type="presParOf" srcId="{937475EF-60A6-456A-955B-91DA53A5556A}" destId="{D2EBBEAD-83B5-47D2-B17E-5550AC33C2FD}" srcOrd="17" destOrd="0" presId="urn:microsoft.com/office/officeart/2005/8/layout/target3"/>
    <dgm:cxn modelId="{73531BED-CB0B-4D8C-8006-2C9DF29063CB}" type="presParOf" srcId="{937475EF-60A6-456A-955B-91DA53A5556A}" destId="{69258ADB-1A81-41EF-8D26-69F6BC2CC678}" srcOrd="18" destOrd="0" presId="urn:microsoft.com/office/officeart/2005/8/layout/target3"/>
    <dgm:cxn modelId="{7A5EDAEA-12D2-465F-805B-2D909F5CFB88}" type="presParOf" srcId="{937475EF-60A6-456A-955B-91DA53A5556A}" destId="{5DE133B1-8E46-4D35-A2F4-FA7FA5B524A2}" srcOrd="19" destOrd="0" presId="urn:microsoft.com/office/officeart/2005/8/layout/target3"/>
    <dgm:cxn modelId="{FEBD2476-2CF7-48A2-8C41-BE328DE0E774}" type="presParOf" srcId="{937475EF-60A6-456A-955B-91DA53A5556A}" destId="{7E3282D9-4954-4FAB-B53D-C3CE796E7255}" srcOrd="20" destOrd="0" presId="urn:microsoft.com/office/officeart/2005/8/layout/target3"/>
    <dgm:cxn modelId="{894B6EE1-91E7-490D-959F-5AB5669BA005}" type="presParOf" srcId="{937475EF-60A6-456A-955B-91DA53A5556A}" destId="{0AA14C43-169E-4C5A-A864-F2F4B6954B19}" srcOrd="21" destOrd="0" presId="urn:microsoft.com/office/officeart/2005/8/layout/target3"/>
    <dgm:cxn modelId="{84C4ADFF-1273-4B49-8027-0FAD7884F09B}" type="presParOf" srcId="{937475EF-60A6-456A-955B-91DA53A5556A}" destId="{D6EDCF84-7A7F-43C7-8EF4-F8A0F547434E}" srcOrd="22" destOrd="0" presId="urn:microsoft.com/office/officeart/2005/8/layout/target3"/>
    <dgm:cxn modelId="{63C5CDE8-C7B2-4247-91B6-628145C8099A}" type="presParOf" srcId="{937475EF-60A6-456A-955B-91DA53A5556A}" destId="{D58BABF4-0A62-4F59-9064-074CA13E2065}" srcOrd="23" destOrd="0" presId="urn:microsoft.com/office/officeart/2005/8/layout/target3"/>
    <dgm:cxn modelId="{7075D67A-3C15-4419-9B6A-8506ACE21463}" type="presParOf" srcId="{937475EF-60A6-456A-955B-91DA53A5556A}" destId="{B2E0FCA2-AB13-4BC7-AF4B-1AF62BFB8D9C}" srcOrd="24" destOrd="0" presId="urn:microsoft.com/office/officeart/2005/8/layout/target3"/>
    <dgm:cxn modelId="{7D9B615F-EAB3-403E-88DA-907BE09A528B}" type="presParOf" srcId="{937475EF-60A6-456A-955B-91DA53A5556A}" destId="{9DC02D63-D910-4388-8164-8BAC154D18C3}" srcOrd="25" destOrd="0" presId="urn:microsoft.com/office/officeart/2005/8/layout/target3"/>
    <dgm:cxn modelId="{5ACF1058-6B75-483E-AEE8-D1A794465053}" type="presParOf" srcId="{937475EF-60A6-456A-955B-91DA53A5556A}" destId="{C4B26C4C-7360-4AEC-B18C-7E1E8A54E856}" srcOrd="26" destOrd="0" presId="urn:microsoft.com/office/officeart/2005/8/layout/target3"/>
    <dgm:cxn modelId="{2A8E59BB-F0E7-411A-B000-35BEF6058AB6}" type="presParOf" srcId="{937475EF-60A6-456A-955B-91DA53A5556A}" destId="{C43972C9-1E4C-499C-ADB8-474F5917ABCC}" srcOrd="27" destOrd="0" presId="urn:microsoft.com/office/officeart/2005/8/layout/target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F6E1FA7-D89F-48E3-BC33-EA1622A8B184}" type="doc">
      <dgm:prSet loTypeId="urn:microsoft.com/office/officeart/2005/8/layout/hProcess4" loCatId="process" qsTypeId="urn:microsoft.com/office/officeart/2005/8/quickstyle/simple1" qsCatId="simple" csTypeId="urn:microsoft.com/office/officeart/2005/8/colors/colorful1#1" csCatId="colorful" phldr="1"/>
      <dgm:spPr/>
      <dgm:t>
        <a:bodyPr/>
        <a:lstStyle/>
        <a:p>
          <a:endParaRPr lang="en-IN"/>
        </a:p>
      </dgm:t>
    </dgm:pt>
    <dgm:pt modelId="{9192A429-C46E-4269-AF33-665746A2B3BB}">
      <dgm:prSet phldrT="[Text]" custT="1"/>
      <dgm:spPr/>
      <dgm:t>
        <a:bodyPr/>
        <a:lstStyle/>
        <a:p>
          <a:r>
            <a:rPr lang="en-IN" sz="1000" b="1" i="0">
              <a:solidFill>
                <a:schemeClr val="tx1"/>
              </a:solidFill>
              <a:latin typeface="Times New Roman" pitchFamily="18" charset="0"/>
              <a:cs typeface="Times New Roman" pitchFamily="18" charset="0"/>
            </a:rPr>
            <a:t>People </a:t>
          </a:r>
          <a:endParaRPr lang="en-IN" sz="1000" i="0">
            <a:solidFill>
              <a:schemeClr val="tx1"/>
            </a:solidFill>
            <a:latin typeface="Times New Roman" pitchFamily="18" charset="0"/>
            <a:cs typeface="Times New Roman" pitchFamily="18" charset="0"/>
          </a:endParaRPr>
        </a:p>
      </dgm:t>
    </dgm:pt>
    <dgm:pt modelId="{68DAB857-9A79-48FD-B987-1D3376174E35}" type="parTrans" cxnId="{E783BDEE-E2E0-4986-90A8-D2B674437E24}">
      <dgm:prSet/>
      <dgm:spPr/>
      <dgm:t>
        <a:bodyPr/>
        <a:lstStyle/>
        <a:p>
          <a:endParaRPr lang="en-IN"/>
        </a:p>
      </dgm:t>
    </dgm:pt>
    <dgm:pt modelId="{AA123A69-C979-4F89-BD02-275D6CC365B6}" type="sibTrans" cxnId="{E783BDEE-E2E0-4986-90A8-D2B674437E24}">
      <dgm:prSet/>
      <dgm:spPr/>
      <dgm:t>
        <a:bodyPr/>
        <a:lstStyle/>
        <a:p>
          <a:endParaRPr lang="en-IN"/>
        </a:p>
      </dgm:t>
    </dgm:pt>
    <dgm:pt modelId="{460068C1-DAA8-47F2-A292-B68D13A1F063}">
      <dgm:prSet custT="1"/>
      <dgm:spPr/>
      <dgm:t>
        <a:bodyPr/>
        <a:lstStyle/>
        <a:p>
          <a:r>
            <a:rPr lang="en-IN" sz="1000" b="1" i="0">
              <a:solidFill>
                <a:schemeClr val="tx1"/>
              </a:solidFill>
              <a:latin typeface="Times New Roman" pitchFamily="18" charset="0"/>
              <a:cs typeface="Times New Roman" pitchFamily="18" charset="0"/>
            </a:rPr>
            <a:t>Innovation </a:t>
          </a:r>
          <a:endParaRPr lang="en-IN" sz="1000" i="0">
            <a:solidFill>
              <a:schemeClr val="tx1"/>
            </a:solidFill>
            <a:latin typeface="Times New Roman" pitchFamily="18" charset="0"/>
            <a:cs typeface="Times New Roman" pitchFamily="18" charset="0"/>
          </a:endParaRPr>
        </a:p>
      </dgm:t>
    </dgm:pt>
    <dgm:pt modelId="{A087EE9C-6AFA-4095-A4D2-7B4648496C7A}" type="parTrans" cxnId="{13C146B9-04BF-4DC1-914C-208F9FF6005E}">
      <dgm:prSet/>
      <dgm:spPr/>
      <dgm:t>
        <a:bodyPr/>
        <a:lstStyle/>
        <a:p>
          <a:endParaRPr lang="en-IN"/>
        </a:p>
      </dgm:t>
    </dgm:pt>
    <dgm:pt modelId="{8BB4EE2E-A57B-410B-A74F-D04FE87787AD}" type="sibTrans" cxnId="{13C146B9-04BF-4DC1-914C-208F9FF6005E}">
      <dgm:prSet/>
      <dgm:spPr/>
      <dgm:t>
        <a:bodyPr/>
        <a:lstStyle/>
        <a:p>
          <a:endParaRPr lang="en-IN"/>
        </a:p>
      </dgm:t>
    </dgm:pt>
    <dgm:pt modelId="{A88AD1FA-6E87-491F-AA85-0EC683E2E0F7}">
      <dgm:prSet custT="1"/>
      <dgm:spPr/>
      <dgm:t>
        <a:bodyPr/>
        <a:lstStyle/>
        <a:p>
          <a:r>
            <a:rPr lang="en-IN" sz="1000" b="1" i="0">
              <a:solidFill>
                <a:schemeClr val="tx1"/>
              </a:solidFill>
              <a:latin typeface="Times New Roman" pitchFamily="18" charset="0"/>
              <a:cs typeface="Times New Roman" pitchFamily="18" charset="0"/>
            </a:rPr>
            <a:t>Responsibilities </a:t>
          </a:r>
          <a:endParaRPr lang="en-IN" sz="1000" i="0">
            <a:solidFill>
              <a:schemeClr val="tx1"/>
            </a:solidFill>
            <a:latin typeface="Times New Roman" pitchFamily="18" charset="0"/>
            <a:cs typeface="Times New Roman" pitchFamily="18" charset="0"/>
          </a:endParaRPr>
        </a:p>
      </dgm:t>
    </dgm:pt>
    <dgm:pt modelId="{BAF7675A-2320-4252-94CA-A75BBABC7827}" type="parTrans" cxnId="{488BCB9A-0CC5-4F7D-BDF4-D6A955C91BFE}">
      <dgm:prSet/>
      <dgm:spPr/>
      <dgm:t>
        <a:bodyPr/>
        <a:lstStyle/>
        <a:p>
          <a:endParaRPr lang="en-IN"/>
        </a:p>
      </dgm:t>
    </dgm:pt>
    <dgm:pt modelId="{3D8EC32B-4D1F-49D9-9D63-83C3795935B1}" type="sibTrans" cxnId="{488BCB9A-0CC5-4F7D-BDF4-D6A955C91BFE}">
      <dgm:prSet/>
      <dgm:spPr/>
      <dgm:t>
        <a:bodyPr/>
        <a:lstStyle/>
        <a:p>
          <a:endParaRPr lang="en-IN"/>
        </a:p>
      </dgm:t>
    </dgm:pt>
    <dgm:pt modelId="{AA45FAEF-CA62-49CF-AAB4-5E5606F236D5}">
      <dgm:prSet custT="1"/>
      <dgm:spPr/>
      <dgm:t>
        <a:bodyPr/>
        <a:lstStyle/>
        <a:p>
          <a:r>
            <a:rPr lang="en-IN" sz="1000" b="1" i="0">
              <a:solidFill>
                <a:schemeClr val="tx1"/>
              </a:solidFill>
              <a:latin typeface="Times New Roman" pitchFamily="18" charset="0"/>
              <a:cs typeface="Times New Roman" pitchFamily="18" charset="0"/>
            </a:rPr>
            <a:t>Result </a:t>
          </a:r>
          <a:endParaRPr lang="en-IN" sz="1000" i="0">
            <a:solidFill>
              <a:schemeClr val="tx1"/>
            </a:solidFill>
            <a:latin typeface="Times New Roman" pitchFamily="18" charset="0"/>
            <a:cs typeface="Times New Roman" pitchFamily="18" charset="0"/>
          </a:endParaRPr>
        </a:p>
      </dgm:t>
    </dgm:pt>
    <dgm:pt modelId="{20EE54FF-64BC-43B0-95F1-4FCDC2386F1D}" type="parTrans" cxnId="{E5A35E96-276A-418D-8B6D-31CAAAF220B8}">
      <dgm:prSet/>
      <dgm:spPr/>
      <dgm:t>
        <a:bodyPr/>
        <a:lstStyle/>
        <a:p>
          <a:endParaRPr lang="en-IN"/>
        </a:p>
      </dgm:t>
    </dgm:pt>
    <dgm:pt modelId="{6A298B63-2FB5-429F-9C2E-49BAFF30AE89}" type="sibTrans" cxnId="{E5A35E96-276A-418D-8B6D-31CAAAF220B8}">
      <dgm:prSet/>
      <dgm:spPr/>
      <dgm:t>
        <a:bodyPr/>
        <a:lstStyle/>
        <a:p>
          <a:endParaRPr lang="en-IN"/>
        </a:p>
      </dgm:t>
    </dgm:pt>
    <dgm:pt modelId="{B5A3A76E-8BDF-46DA-849F-B55B2610A612}">
      <dgm:prSet custT="1"/>
      <dgm:spPr/>
      <dgm:t>
        <a:bodyPr/>
        <a:lstStyle/>
        <a:p>
          <a:r>
            <a:rPr lang="en-IN" sz="1000" b="1" i="0">
              <a:solidFill>
                <a:schemeClr val="tx1"/>
              </a:solidFill>
              <a:latin typeface="Times New Roman" pitchFamily="18" charset="0"/>
              <a:cs typeface="Times New Roman" pitchFamily="18" charset="0"/>
            </a:rPr>
            <a:t>Motivational approaches </a:t>
          </a:r>
          <a:endParaRPr lang="en-IN" sz="1000" i="0">
            <a:solidFill>
              <a:schemeClr val="tx1"/>
            </a:solidFill>
            <a:latin typeface="Times New Roman" pitchFamily="18" charset="0"/>
            <a:cs typeface="Times New Roman" pitchFamily="18" charset="0"/>
          </a:endParaRPr>
        </a:p>
      </dgm:t>
    </dgm:pt>
    <dgm:pt modelId="{37A55C5E-A50E-4A28-A5DA-92F3392EEEB8}" type="parTrans" cxnId="{F699DF08-8EC3-4ECE-B1D2-AF40A85E0E25}">
      <dgm:prSet/>
      <dgm:spPr/>
      <dgm:t>
        <a:bodyPr/>
        <a:lstStyle/>
        <a:p>
          <a:endParaRPr lang="en-IN"/>
        </a:p>
      </dgm:t>
    </dgm:pt>
    <dgm:pt modelId="{804AA5BA-17EE-4838-A22F-BD4CE250492A}" type="sibTrans" cxnId="{F699DF08-8EC3-4ECE-B1D2-AF40A85E0E25}">
      <dgm:prSet/>
      <dgm:spPr/>
      <dgm:t>
        <a:bodyPr/>
        <a:lstStyle/>
        <a:p>
          <a:endParaRPr lang="en-IN"/>
        </a:p>
      </dgm:t>
    </dgm:pt>
    <dgm:pt modelId="{0E4CC088-5E27-403D-80EA-3C1F8C8DD2CF}">
      <dgm:prSet custT="1"/>
      <dgm:spPr/>
      <dgm:t>
        <a:bodyPr/>
        <a:lstStyle/>
        <a:p>
          <a:r>
            <a:rPr lang="en-IN" sz="1000" b="1" i="0">
              <a:solidFill>
                <a:schemeClr val="tx1"/>
              </a:solidFill>
              <a:latin typeface="Times New Roman" pitchFamily="18" charset="0"/>
              <a:cs typeface="Times New Roman" pitchFamily="18" charset="0"/>
            </a:rPr>
            <a:t>Diversity </a:t>
          </a:r>
          <a:endParaRPr lang="en-IN" sz="1000" i="0">
            <a:solidFill>
              <a:schemeClr val="tx1"/>
            </a:solidFill>
            <a:latin typeface="Times New Roman" pitchFamily="18" charset="0"/>
            <a:cs typeface="Times New Roman" pitchFamily="18" charset="0"/>
          </a:endParaRPr>
        </a:p>
      </dgm:t>
    </dgm:pt>
    <dgm:pt modelId="{0FBFC79D-DAD3-484F-8D1F-B14F65E90734}" type="parTrans" cxnId="{08449D0D-546A-4625-AB7B-AEC202ADA2A9}">
      <dgm:prSet/>
      <dgm:spPr/>
      <dgm:t>
        <a:bodyPr/>
        <a:lstStyle/>
        <a:p>
          <a:endParaRPr lang="en-IN"/>
        </a:p>
      </dgm:t>
    </dgm:pt>
    <dgm:pt modelId="{CD718F2A-89A0-4F20-8C80-1306E06A7D60}" type="sibTrans" cxnId="{08449D0D-546A-4625-AB7B-AEC202ADA2A9}">
      <dgm:prSet/>
      <dgm:spPr/>
      <dgm:t>
        <a:bodyPr/>
        <a:lstStyle/>
        <a:p>
          <a:endParaRPr lang="en-IN"/>
        </a:p>
      </dgm:t>
    </dgm:pt>
    <dgm:pt modelId="{1C162CFD-42F3-4CE5-BAC1-28FB4DFC7ADF}" type="pres">
      <dgm:prSet presAssocID="{4F6E1FA7-D89F-48E3-BC33-EA1622A8B184}" presName="Name0" presStyleCnt="0">
        <dgm:presLayoutVars>
          <dgm:dir/>
          <dgm:animLvl val="lvl"/>
          <dgm:resizeHandles val="exact"/>
        </dgm:presLayoutVars>
      </dgm:prSet>
      <dgm:spPr/>
      <dgm:t>
        <a:bodyPr/>
        <a:lstStyle/>
        <a:p>
          <a:endParaRPr lang="en-US"/>
        </a:p>
      </dgm:t>
    </dgm:pt>
    <dgm:pt modelId="{E5E09FC0-F00C-4852-898B-424D467E9ACA}" type="pres">
      <dgm:prSet presAssocID="{4F6E1FA7-D89F-48E3-BC33-EA1622A8B184}" presName="tSp" presStyleCnt="0"/>
      <dgm:spPr/>
    </dgm:pt>
    <dgm:pt modelId="{865B5B93-6A8E-4E00-8C5E-68ECD432273C}" type="pres">
      <dgm:prSet presAssocID="{4F6E1FA7-D89F-48E3-BC33-EA1622A8B184}" presName="bSp" presStyleCnt="0"/>
      <dgm:spPr/>
    </dgm:pt>
    <dgm:pt modelId="{427EC7B6-47D8-4D48-AC05-4B4C851927A0}" type="pres">
      <dgm:prSet presAssocID="{4F6E1FA7-D89F-48E3-BC33-EA1622A8B184}" presName="process" presStyleCnt="0"/>
      <dgm:spPr/>
    </dgm:pt>
    <dgm:pt modelId="{99A0917C-DB90-41AF-8E7C-782D8771926C}" type="pres">
      <dgm:prSet presAssocID="{9192A429-C46E-4269-AF33-665746A2B3BB}" presName="composite1" presStyleCnt="0"/>
      <dgm:spPr/>
    </dgm:pt>
    <dgm:pt modelId="{2EACD2B8-B7E2-43F7-B64F-143C732DF46C}" type="pres">
      <dgm:prSet presAssocID="{9192A429-C46E-4269-AF33-665746A2B3BB}" presName="dummyNode1" presStyleLbl="node1" presStyleIdx="0" presStyleCnt="6"/>
      <dgm:spPr/>
    </dgm:pt>
    <dgm:pt modelId="{3C86A100-CE8F-4AB4-B965-1FB633DA183C}" type="pres">
      <dgm:prSet presAssocID="{9192A429-C46E-4269-AF33-665746A2B3BB}" presName="childNode1" presStyleLbl="bgAcc1" presStyleIdx="0" presStyleCnt="6">
        <dgm:presLayoutVars>
          <dgm:bulletEnabled val="1"/>
        </dgm:presLayoutVars>
      </dgm:prSet>
      <dgm:spPr/>
    </dgm:pt>
    <dgm:pt modelId="{F7AED3FE-F522-484C-8441-E70E35463999}" type="pres">
      <dgm:prSet presAssocID="{9192A429-C46E-4269-AF33-665746A2B3BB}" presName="childNode1tx" presStyleLbl="bgAcc1" presStyleIdx="0" presStyleCnt="6">
        <dgm:presLayoutVars>
          <dgm:bulletEnabled val="1"/>
        </dgm:presLayoutVars>
      </dgm:prSet>
      <dgm:spPr/>
    </dgm:pt>
    <dgm:pt modelId="{0CC39494-B24D-4C02-81AE-80A997046D78}" type="pres">
      <dgm:prSet presAssocID="{9192A429-C46E-4269-AF33-665746A2B3BB}" presName="parentNode1" presStyleLbl="node1" presStyleIdx="0" presStyleCnt="6" custScaleX="154621" custScaleY="214232">
        <dgm:presLayoutVars>
          <dgm:chMax val="1"/>
          <dgm:bulletEnabled val="1"/>
        </dgm:presLayoutVars>
      </dgm:prSet>
      <dgm:spPr/>
      <dgm:t>
        <a:bodyPr/>
        <a:lstStyle/>
        <a:p>
          <a:endParaRPr lang="en-IN"/>
        </a:p>
      </dgm:t>
    </dgm:pt>
    <dgm:pt modelId="{EECAB066-2F7E-49DB-BFF8-CDED15740B12}" type="pres">
      <dgm:prSet presAssocID="{9192A429-C46E-4269-AF33-665746A2B3BB}" presName="connSite1" presStyleCnt="0"/>
      <dgm:spPr/>
    </dgm:pt>
    <dgm:pt modelId="{531B98C6-895E-40B3-A623-9EB15B173911}" type="pres">
      <dgm:prSet presAssocID="{AA123A69-C979-4F89-BD02-275D6CC365B6}" presName="Name9" presStyleLbl="sibTrans2D1" presStyleIdx="0" presStyleCnt="5"/>
      <dgm:spPr/>
      <dgm:t>
        <a:bodyPr/>
        <a:lstStyle/>
        <a:p>
          <a:endParaRPr lang="en-US"/>
        </a:p>
      </dgm:t>
    </dgm:pt>
    <dgm:pt modelId="{D7A937ED-2274-44BB-926E-9EDDBA46CF6A}" type="pres">
      <dgm:prSet presAssocID="{460068C1-DAA8-47F2-A292-B68D13A1F063}" presName="composite2" presStyleCnt="0"/>
      <dgm:spPr/>
    </dgm:pt>
    <dgm:pt modelId="{F4A72E02-1001-4218-98D7-52E6C609F3E5}" type="pres">
      <dgm:prSet presAssocID="{460068C1-DAA8-47F2-A292-B68D13A1F063}" presName="dummyNode2" presStyleLbl="node1" presStyleIdx="0" presStyleCnt="6"/>
      <dgm:spPr/>
    </dgm:pt>
    <dgm:pt modelId="{4D05845D-2F59-4E61-B640-60CACD08C539}" type="pres">
      <dgm:prSet presAssocID="{460068C1-DAA8-47F2-A292-B68D13A1F063}" presName="childNode2" presStyleLbl="bgAcc1" presStyleIdx="1" presStyleCnt="6">
        <dgm:presLayoutVars>
          <dgm:bulletEnabled val="1"/>
        </dgm:presLayoutVars>
      </dgm:prSet>
      <dgm:spPr/>
    </dgm:pt>
    <dgm:pt modelId="{97C0F05B-3339-4DDB-B3B4-89525E26B8C7}" type="pres">
      <dgm:prSet presAssocID="{460068C1-DAA8-47F2-A292-B68D13A1F063}" presName="childNode2tx" presStyleLbl="bgAcc1" presStyleIdx="1" presStyleCnt="6">
        <dgm:presLayoutVars>
          <dgm:bulletEnabled val="1"/>
        </dgm:presLayoutVars>
      </dgm:prSet>
      <dgm:spPr/>
    </dgm:pt>
    <dgm:pt modelId="{645821F1-6378-4B26-8292-58B4588F0875}" type="pres">
      <dgm:prSet presAssocID="{460068C1-DAA8-47F2-A292-B68D13A1F063}" presName="parentNode2" presStyleLbl="node1" presStyleIdx="1" presStyleCnt="6" custScaleX="227187" custScaleY="262275">
        <dgm:presLayoutVars>
          <dgm:chMax val="0"/>
          <dgm:bulletEnabled val="1"/>
        </dgm:presLayoutVars>
      </dgm:prSet>
      <dgm:spPr/>
      <dgm:t>
        <a:bodyPr/>
        <a:lstStyle/>
        <a:p>
          <a:endParaRPr lang="en-US"/>
        </a:p>
      </dgm:t>
    </dgm:pt>
    <dgm:pt modelId="{077516A4-56B5-4984-9557-559F3BFA7F4F}" type="pres">
      <dgm:prSet presAssocID="{460068C1-DAA8-47F2-A292-B68D13A1F063}" presName="connSite2" presStyleCnt="0"/>
      <dgm:spPr/>
    </dgm:pt>
    <dgm:pt modelId="{8E987BC8-D9A1-4CCA-94BC-8264E060D6A4}" type="pres">
      <dgm:prSet presAssocID="{8BB4EE2E-A57B-410B-A74F-D04FE87787AD}" presName="Name18" presStyleLbl="sibTrans2D1" presStyleIdx="1" presStyleCnt="5"/>
      <dgm:spPr/>
      <dgm:t>
        <a:bodyPr/>
        <a:lstStyle/>
        <a:p>
          <a:endParaRPr lang="en-US"/>
        </a:p>
      </dgm:t>
    </dgm:pt>
    <dgm:pt modelId="{0AFFC355-2CA2-4737-9A41-16B95E54AB92}" type="pres">
      <dgm:prSet presAssocID="{A88AD1FA-6E87-491F-AA85-0EC683E2E0F7}" presName="composite1" presStyleCnt="0"/>
      <dgm:spPr/>
    </dgm:pt>
    <dgm:pt modelId="{1E3FB4F1-2C56-4A54-AA1C-59D08F35421F}" type="pres">
      <dgm:prSet presAssocID="{A88AD1FA-6E87-491F-AA85-0EC683E2E0F7}" presName="dummyNode1" presStyleLbl="node1" presStyleIdx="1" presStyleCnt="6"/>
      <dgm:spPr/>
    </dgm:pt>
    <dgm:pt modelId="{2A08CB48-3FFA-4E6B-B654-868D04C192F2}" type="pres">
      <dgm:prSet presAssocID="{A88AD1FA-6E87-491F-AA85-0EC683E2E0F7}" presName="childNode1" presStyleLbl="bgAcc1" presStyleIdx="2" presStyleCnt="6">
        <dgm:presLayoutVars>
          <dgm:bulletEnabled val="1"/>
        </dgm:presLayoutVars>
      </dgm:prSet>
      <dgm:spPr/>
    </dgm:pt>
    <dgm:pt modelId="{D5D3B3D9-6A84-44AD-8750-F577AED5FB99}" type="pres">
      <dgm:prSet presAssocID="{A88AD1FA-6E87-491F-AA85-0EC683E2E0F7}" presName="childNode1tx" presStyleLbl="bgAcc1" presStyleIdx="2" presStyleCnt="6">
        <dgm:presLayoutVars>
          <dgm:bulletEnabled val="1"/>
        </dgm:presLayoutVars>
      </dgm:prSet>
      <dgm:spPr/>
    </dgm:pt>
    <dgm:pt modelId="{2F0A566A-9472-479D-BC39-9DC07FD1365E}" type="pres">
      <dgm:prSet presAssocID="{A88AD1FA-6E87-491F-AA85-0EC683E2E0F7}" presName="parentNode1" presStyleLbl="node1" presStyleIdx="2" presStyleCnt="6" custScaleX="229000" custScaleY="192380">
        <dgm:presLayoutVars>
          <dgm:chMax val="1"/>
          <dgm:bulletEnabled val="1"/>
        </dgm:presLayoutVars>
      </dgm:prSet>
      <dgm:spPr/>
      <dgm:t>
        <a:bodyPr/>
        <a:lstStyle/>
        <a:p>
          <a:endParaRPr lang="en-US"/>
        </a:p>
      </dgm:t>
    </dgm:pt>
    <dgm:pt modelId="{6F4A8808-E6A5-4397-82C6-45F00CB273B1}" type="pres">
      <dgm:prSet presAssocID="{A88AD1FA-6E87-491F-AA85-0EC683E2E0F7}" presName="connSite1" presStyleCnt="0"/>
      <dgm:spPr/>
    </dgm:pt>
    <dgm:pt modelId="{002E33F5-82BC-476E-A649-21988F83C95B}" type="pres">
      <dgm:prSet presAssocID="{3D8EC32B-4D1F-49D9-9D63-83C3795935B1}" presName="Name9" presStyleLbl="sibTrans2D1" presStyleIdx="2" presStyleCnt="5"/>
      <dgm:spPr/>
      <dgm:t>
        <a:bodyPr/>
        <a:lstStyle/>
        <a:p>
          <a:endParaRPr lang="en-US"/>
        </a:p>
      </dgm:t>
    </dgm:pt>
    <dgm:pt modelId="{C76EE488-AA49-4EA3-816E-9BD641F12FD8}" type="pres">
      <dgm:prSet presAssocID="{AA45FAEF-CA62-49CF-AAB4-5E5606F236D5}" presName="composite2" presStyleCnt="0"/>
      <dgm:spPr/>
    </dgm:pt>
    <dgm:pt modelId="{00A4122A-C4AB-4D9C-A18E-5495A03F2792}" type="pres">
      <dgm:prSet presAssocID="{AA45FAEF-CA62-49CF-AAB4-5E5606F236D5}" presName="dummyNode2" presStyleLbl="node1" presStyleIdx="2" presStyleCnt="6"/>
      <dgm:spPr/>
    </dgm:pt>
    <dgm:pt modelId="{BE240287-741D-4D50-841E-EC93DDC89596}" type="pres">
      <dgm:prSet presAssocID="{AA45FAEF-CA62-49CF-AAB4-5E5606F236D5}" presName="childNode2" presStyleLbl="bgAcc1" presStyleIdx="3" presStyleCnt="6">
        <dgm:presLayoutVars>
          <dgm:bulletEnabled val="1"/>
        </dgm:presLayoutVars>
      </dgm:prSet>
      <dgm:spPr/>
    </dgm:pt>
    <dgm:pt modelId="{A7F4C9A7-635F-4A92-B3AD-A53BCE955F7C}" type="pres">
      <dgm:prSet presAssocID="{AA45FAEF-CA62-49CF-AAB4-5E5606F236D5}" presName="childNode2tx" presStyleLbl="bgAcc1" presStyleIdx="3" presStyleCnt="6">
        <dgm:presLayoutVars>
          <dgm:bulletEnabled val="1"/>
        </dgm:presLayoutVars>
      </dgm:prSet>
      <dgm:spPr/>
    </dgm:pt>
    <dgm:pt modelId="{2D5EB768-5F93-43C1-8578-56F9A1D2F8C4}" type="pres">
      <dgm:prSet presAssocID="{AA45FAEF-CA62-49CF-AAB4-5E5606F236D5}" presName="parentNode2" presStyleLbl="node1" presStyleIdx="3" presStyleCnt="6" custScaleX="181456" custScaleY="223645">
        <dgm:presLayoutVars>
          <dgm:chMax val="0"/>
          <dgm:bulletEnabled val="1"/>
        </dgm:presLayoutVars>
      </dgm:prSet>
      <dgm:spPr/>
      <dgm:t>
        <a:bodyPr/>
        <a:lstStyle/>
        <a:p>
          <a:endParaRPr lang="en-US"/>
        </a:p>
      </dgm:t>
    </dgm:pt>
    <dgm:pt modelId="{7CDBF811-7A08-4CC3-8C4F-764AA506203E}" type="pres">
      <dgm:prSet presAssocID="{AA45FAEF-CA62-49CF-AAB4-5E5606F236D5}" presName="connSite2" presStyleCnt="0"/>
      <dgm:spPr/>
    </dgm:pt>
    <dgm:pt modelId="{A1CA6E41-258F-4FF1-AC61-3698385F6995}" type="pres">
      <dgm:prSet presAssocID="{6A298B63-2FB5-429F-9C2E-49BAFF30AE89}" presName="Name18" presStyleLbl="sibTrans2D1" presStyleIdx="3" presStyleCnt="5"/>
      <dgm:spPr/>
      <dgm:t>
        <a:bodyPr/>
        <a:lstStyle/>
        <a:p>
          <a:endParaRPr lang="en-US"/>
        </a:p>
      </dgm:t>
    </dgm:pt>
    <dgm:pt modelId="{6D9B13C9-E801-4CD0-863C-E3857943CE62}" type="pres">
      <dgm:prSet presAssocID="{B5A3A76E-8BDF-46DA-849F-B55B2610A612}" presName="composite1" presStyleCnt="0"/>
      <dgm:spPr/>
    </dgm:pt>
    <dgm:pt modelId="{793DB603-5598-4C87-A78D-36695FA51445}" type="pres">
      <dgm:prSet presAssocID="{B5A3A76E-8BDF-46DA-849F-B55B2610A612}" presName="dummyNode1" presStyleLbl="node1" presStyleIdx="3" presStyleCnt="6"/>
      <dgm:spPr/>
    </dgm:pt>
    <dgm:pt modelId="{E4B7179C-538A-4E8E-92EC-4C30B1284A98}" type="pres">
      <dgm:prSet presAssocID="{B5A3A76E-8BDF-46DA-849F-B55B2610A612}" presName="childNode1" presStyleLbl="bgAcc1" presStyleIdx="4" presStyleCnt="6">
        <dgm:presLayoutVars>
          <dgm:bulletEnabled val="1"/>
        </dgm:presLayoutVars>
      </dgm:prSet>
      <dgm:spPr/>
    </dgm:pt>
    <dgm:pt modelId="{C9FAE7FD-5FA7-40F2-9B84-8A89EFF2C559}" type="pres">
      <dgm:prSet presAssocID="{B5A3A76E-8BDF-46DA-849F-B55B2610A612}" presName="childNode1tx" presStyleLbl="bgAcc1" presStyleIdx="4" presStyleCnt="6">
        <dgm:presLayoutVars>
          <dgm:bulletEnabled val="1"/>
        </dgm:presLayoutVars>
      </dgm:prSet>
      <dgm:spPr/>
    </dgm:pt>
    <dgm:pt modelId="{B5F402E3-0DAF-473D-A295-802CDC03580B}" type="pres">
      <dgm:prSet presAssocID="{B5A3A76E-8BDF-46DA-849F-B55B2610A612}" presName="parentNode1" presStyleLbl="node1" presStyleIdx="4" presStyleCnt="6" custScaleX="283290" custScaleY="216309">
        <dgm:presLayoutVars>
          <dgm:chMax val="1"/>
          <dgm:bulletEnabled val="1"/>
        </dgm:presLayoutVars>
      </dgm:prSet>
      <dgm:spPr/>
      <dgm:t>
        <a:bodyPr/>
        <a:lstStyle/>
        <a:p>
          <a:endParaRPr lang="en-US"/>
        </a:p>
      </dgm:t>
    </dgm:pt>
    <dgm:pt modelId="{04304935-DD16-49E4-9AA1-8CEF92B83A33}" type="pres">
      <dgm:prSet presAssocID="{B5A3A76E-8BDF-46DA-849F-B55B2610A612}" presName="connSite1" presStyleCnt="0"/>
      <dgm:spPr/>
    </dgm:pt>
    <dgm:pt modelId="{C8AD4366-C655-4DE7-AB6A-063EA607D05B}" type="pres">
      <dgm:prSet presAssocID="{804AA5BA-17EE-4838-A22F-BD4CE250492A}" presName="Name9" presStyleLbl="sibTrans2D1" presStyleIdx="4" presStyleCnt="5"/>
      <dgm:spPr/>
      <dgm:t>
        <a:bodyPr/>
        <a:lstStyle/>
        <a:p>
          <a:endParaRPr lang="en-US"/>
        </a:p>
      </dgm:t>
    </dgm:pt>
    <dgm:pt modelId="{548DE636-FD36-4FCE-B265-5117AD64C933}" type="pres">
      <dgm:prSet presAssocID="{0E4CC088-5E27-403D-80EA-3C1F8C8DD2CF}" presName="composite2" presStyleCnt="0"/>
      <dgm:spPr/>
    </dgm:pt>
    <dgm:pt modelId="{A73C0C6E-0964-42C3-AAB2-3E476DBC9673}" type="pres">
      <dgm:prSet presAssocID="{0E4CC088-5E27-403D-80EA-3C1F8C8DD2CF}" presName="dummyNode2" presStyleLbl="node1" presStyleIdx="4" presStyleCnt="6"/>
      <dgm:spPr/>
    </dgm:pt>
    <dgm:pt modelId="{00893C4D-7032-46A6-A98C-61EFD0400B3E}" type="pres">
      <dgm:prSet presAssocID="{0E4CC088-5E27-403D-80EA-3C1F8C8DD2CF}" presName="childNode2" presStyleLbl="bgAcc1" presStyleIdx="5" presStyleCnt="6">
        <dgm:presLayoutVars>
          <dgm:bulletEnabled val="1"/>
        </dgm:presLayoutVars>
      </dgm:prSet>
      <dgm:spPr/>
      <dgm:t>
        <a:bodyPr/>
        <a:lstStyle/>
        <a:p>
          <a:endParaRPr lang="en-IN"/>
        </a:p>
      </dgm:t>
    </dgm:pt>
    <dgm:pt modelId="{377264F0-3605-4511-9679-556795DE62E2}" type="pres">
      <dgm:prSet presAssocID="{0E4CC088-5E27-403D-80EA-3C1F8C8DD2CF}" presName="childNode2tx" presStyleLbl="bgAcc1" presStyleIdx="5" presStyleCnt="6">
        <dgm:presLayoutVars>
          <dgm:bulletEnabled val="1"/>
        </dgm:presLayoutVars>
      </dgm:prSet>
      <dgm:spPr/>
      <dgm:t>
        <a:bodyPr/>
        <a:lstStyle/>
        <a:p>
          <a:endParaRPr lang="en-IN"/>
        </a:p>
      </dgm:t>
    </dgm:pt>
    <dgm:pt modelId="{CE06289D-1C15-4A8E-8325-2AE624C2A0AE}" type="pres">
      <dgm:prSet presAssocID="{0E4CC088-5E27-403D-80EA-3C1F8C8DD2CF}" presName="parentNode2" presStyleLbl="node1" presStyleIdx="5" presStyleCnt="6" custScaleX="171958" custScaleY="211229">
        <dgm:presLayoutVars>
          <dgm:chMax val="0"/>
          <dgm:bulletEnabled val="1"/>
        </dgm:presLayoutVars>
      </dgm:prSet>
      <dgm:spPr/>
      <dgm:t>
        <a:bodyPr/>
        <a:lstStyle/>
        <a:p>
          <a:endParaRPr lang="en-US"/>
        </a:p>
      </dgm:t>
    </dgm:pt>
    <dgm:pt modelId="{86E84D04-A338-4FCA-BB30-9E7CD63E07B0}" type="pres">
      <dgm:prSet presAssocID="{0E4CC088-5E27-403D-80EA-3C1F8C8DD2CF}" presName="connSite2" presStyleCnt="0"/>
      <dgm:spPr/>
    </dgm:pt>
  </dgm:ptLst>
  <dgm:cxnLst>
    <dgm:cxn modelId="{AE280C62-0170-4224-9F2C-A189B2EA5E1C}" type="presOf" srcId="{8BB4EE2E-A57B-410B-A74F-D04FE87787AD}" destId="{8E987BC8-D9A1-4CCA-94BC-8264E060D6A4}" srcOrd="0" destOrd="0" presId="urn:microsoft.com/office/officeart/2005/8/layout/hProcess4"/>
    <dgm:cxn modelId="{E783BDEE-E2E0-4986-90A8-D2B674437E24}" srcId="{4F6E1FA7-D89F-48E3-BC33-EA1622A8B184}" destId="{9192A429-C46E-4269-AF33-665746A2B3BB}" srcOrd="0" destOrd="0" parTransId="{68DAB857-9A79-48FD-B987-1D3376174E35}" sibTransId="{AA123A69-C979-4F89-BD02-275D6CC365B6}"/>
    <dgm:cxn modelId="{F7EDE408-B4E3-4C69-956E-9753EBB7718D}" type="presOf" srcId="{9192A429-C46E-4269-AF33-665746A2B3BB}" destId="{0CC39494-B24D-4C02-81AE-80A997046D78}" srcOrd="0" destOrd="0" presId="urn:microsoft.com/office/officeart/2005/8/layout/hProcess4"/>
    <dgm:cxn modelId="{488BCB9A-0CC5-4F7D-BDF4-D6A955C91BFE}" srcId="{4F6E1FA7-D89F-48E3-BC33-EA1622A8B184}" destId="{A88AD1FA-6E87-491F-AA85-0EC683E2E0F7}" srcOrd="2" destOrd="0" parTransId="{BAF7675A-2320-4252-94CA-A75BBABC7827}" sibTransId="{3D8EC32B-4D1F-49D9-9D63-83C3795935B1}"/>
    <dgm:cxn modelId="{08449D0D-546A-4625-AB7B-AEC202ADA2A9}" srcId="{4F6E1FA7-D89F-48E3-BC33-EA1622A8B184}" destId="{0E4CC088-5E27-403D-80EA-3C1F8C8DD2CF}" srcOrd="5" destOrd="0" parTransId="{0FBFC79D-DAD3-484F-8D1F-B14F65E90734}" sibTransId="{CD718F2A-89A0-4F20-8C80-1306E06A7D60}"/>
    <dgm:cxn modelId="{B1E75BFA-0F87-4303-809B-00808E21C67E}" type="presOf" srcId="{B5A3A76E-8BDF-46DA-849F-B55B2610A612}" destId="{B5F402E3-0DAF-473D-A295-802CDC03580B}" srcOrd="0" destOrd="0" presId="urn:microsoft.com/office/officeart/2005/8/layout/hProcess4"/>
    <dgm:cxn modelId="{3B62762A-E772-41DB-86C4-64AA9C7C0EF7}" type="presOf" srcId="{804AA5BA-17EE-4838-A22F-BD4CE250492A}" destId="{C8AD4366-C655-4DE7-AB6A-063EA607D05B}" srcOrd="0" destOrd="0" presId="urn:microsoft.com/office/officeart/2005/8/layout/hProcess4"/>
    <dgm:cxn modelId="{F699DF08-8EC3-4ECE-B1D2-AF40A85E0E25}" srcId="{4F6E1FA7-D89F-48E3-BC33-EA1622A8B184}" destId="{B5A3A76E-8BDF-46DA-849F-B55B2610A612}" srcOrd="4" destOrd="0" parTransId="{37A55C5E-A50E-4A28-A5DA-92F3392EEEB8}" sibTransId="{804AA5BA-17EE-4838-A22F-BD4CE250492A}"/>
    <dgm:cxn modelId="{FD72CD96-FCDA-4767-82F4-C7110287ECB9}" type="presOf" srcId="{A88AD1FA-6E87-491F-AA85-0EC683E2E0F7}" destId="{2F0A566A-9472-479D-BC39-9DC07FD1365E}" srcOrd="0" destOrd="0" presId="urn:microsoft.com/office/officeart/2005/8/layout/hProcess4"/>
    <dgm:cxn modelId="{6648C5ED-5D0E-4430-A454-DD0F82EC55F4}" type="presOf" srcId="{0E4CC088-5E27-403D-80EA-3C1F8C8DD2CF}" destId="{CE06289D-1C15-4A8E-8325-2AE624C2A0AE}" srcOrd="0" destOrd="0" presId="urn:microsoft.com/office/officeart/2005/8/layout/hProcess4"/>
    <dgm:cxn modelId="{D731148F-3B03-44D5-AE26-DC20B2CF0F85}" type="presOf" srcId="{AA123A69-C979-4F89-BD02-275D6CC365B6}" destId="{531B98C6-895E-40B3-A623-9EB15B173911}" srcOrd="0" destOrd="0" presId="urn:microsoft.com/office/officeart/2005/8/layout/hProcess4"/>
    <dgm:cxn modelId="{C3599AB4-3455-4F13-A2AB-C0475AF096F4}" type="presOf" srcId="{6A298B63-2FB5-429F-9C2E-49BAFF30AE89}" destId="{A1CA6E41-258F-4FF1-AC61-3698385F6995}" srcOrd="0" destOrd="0" presId="urn:microsoft.com/office/officeart/2005/8/layout/hProcess4"/>
    <dgm:cxn modelId="{FCCCEF22-8D73-438C-8929-5D613934B05B}" type="presOf" srcId="{4F6E1FA7-D89F-48E3-BC33-EA1622A8B184}" destId="{1C162CFD-42F3-4CE5-BAC1-28FB4DFC7ADF}" srcOrd="0" destOrd="0" presId="urn:microsoft.com/office/officeart/2005/8/layout/hProcess4"/>
    <dgm:cxn modelId="{7E17E041-F685-43DB-B030-5042911B5D72}" type="presOf" srcId="{460068C1-DAA8-47F2-A292-B68D13A1F063}" destId="{645821F1-6378-4B26-8292-58B4588F0875}" srcOrd="0" destOrd="0" presId="urn:microsoft.com/office/officeart/2005/8/layout/hProcess4"/>
    <dgm:cxn modelId="{07B195A7-AF3F-44ED-B3DD-EFFE1A52F1F6}" type="presOf" srcId="{3D8EC32B-4D1F-49D9-9D63-83C3795935B1}" destId="{002E33F5-82BC-476E-A649-21988F83C95B}" srcOrd="0" destOrd="0" presId="urn:microsoft.com/office/officeart/2005/8/layout/hProcess4"/>
    <dgm:cxn modelId="{739F8CD7-734D-401D-A2CC-C9157D6EF844}" type="presOf" srcId="{AA45FAEF-CA62-49CF-AAB4-5E5606F236D5}" destId="{2D5EB768-5F93-43C1-8578-56F9A1D2F8C4}" srcOrd="0" destOrd="0" presId="urn:microsoft.com/office/officeart/2005/8/layout/hProcess4"/>
    <dgm:cxn modelId="{13C146B9-04BF-4DC1-914C-208F9FF6005E}" srcId="{4F6E1FA7-D89F-48E3-BC33-EA1622A8B184}" destId="{460068C1-DAA8-47F2-A292-B68D13A1F063}" srcOrd="1" destOrd="0" parTransId="{A087EE9C-6AFA-4095-A4D2-7B4648496C7A}" sibTransId="{8BB4EE2E-A57B-410B-A74F-D04FE87787AD}"/>
    <dgm:cxn modelId="{E5A35E96-276A-418D-8B6D-31CAAAF220B8}" srcId="{4F6E1FA7-D89F-48E3-BC33-EA1622A8B184}" destId="{AA45FAEF-CA62-49CF-AAB4-5E5606F236D5}" srcOrd="3" destOrd="0" parTransId="{20EE54FF-64BC-43B0-95F1-4FCDC2386F1D}" sibTransId="{6A298B63-2FB5-429F-9C2E-49BAFF30AE89}"/>
    <dgm:cxn modelId="{2337CF7A-E8D4-4EE5-988D-3B8AECDC8B48}" type="presParOf" srcId="{1C162CFD-42F3-4CE5-BAC1-28FB4DFC7ADF}" destId="{E5E09FC0-F00C-4852-898B-424D467E9ACA}" srcOrd="0" destOrd="0" presId="urn:microsoft.com/office/officeart/2005/8/layout/hProcess4"/>
    <dgm:cxn modelId="{A5F6DBCB-A2AB-4C86-B56F-CCDAB4F2E6E2}" type="presParOf" srcId="{1C162CFD-42F3-4CE5-BAC1-28FB4DFC7ADF}" destId="{865B5B93-6A8E-4E00-8C5E-68ECD432273C}" srcOrd="1" destOrd="0" presId="urn:microsoft.com/office/officeart/2005/8/layout/hProcess4"/>
    <dgm:cxn modelId="{DFB979C4-1477-49AC-A08E-049B1AD010BF}" type="presParOf" srcId="{1C162CFD-42F3-4CE5-BAC1-28FB4DFC7ADF}" destId="{427EC7B6-47D8-4D48-AC05-4B4C851927A0}" srcOrd="2" destOrd="0" presId="urn:microsoft.com/office/officeart/2005/8/layout/hProcess4"/>
    <dgm:cxn modelId="{9F02E0F5-60E0-4476-9827-7D8078304C0C}" type="presParOf" srcId="{427EC7B6-47D8-4D48-AC05-4B4C851927A0}" destId="{99A0917C-DB90-41AF-8E7C-782D8771926C}" srcOrd="0" destOrd="0" presId="urn:microsoft.com/office/officeart/2005/8/layout/hProcess4"/>
    <dgm:cxn modelId="{2826982B-B011-4EDF-8DC9-FEBF7AE49B33}" type="presParOf" srcId="{99A0917C-DB90-41AF-8E7C-782D8771926C}" destId="{2EACD2B8-B7E2-43F7-B64F-143C732DF46C}" srcOrd="0" destOrd="0" presId="urn:microsoft.com/office/officeart/2005/8/layout/hProcess4"/>
    <dgm:cxn modelId="{AB0D92E8-4223-47D6-B016-73E2030E9720}" type="presParOf" srcId="{99A0917C-DB90-41AF-8E7C-782D8771926C}" destId="{3C86A100-CE8F-4AB4-B965-1FB633DA183C}" srcOrd="1" destOrd="0" presId="urn:microsoft.com/office/officeart/2005/8/layout/hProcess4"/>
    <dgm:cxn modelId="{12E56686-B0B2-407C-9625-1D8D780923F7}" type="presParOf" srcId="{99A0917C-DB90-41AF-8E7C-782D8771926C}" destId="{F7AED3FE-F522-484C-8441-E70E35463999}" srcOrd="2" destOrd="0" presId="urn:microsoft.com/office/officeart/2005/8/layout/hProcess4"/>
    <dgm:cxn modelId="{6661C3CF-DF70-42E1-AEF0-1356B785C5C0}" type="presParOf" srcId="{99A0917C-DB90-41AF-8E7C-782D8771926C}" destId="{0CC39494-B24D-4C02-81AE-80A997046D78}" srcOrd="3" destOrd="0" presId="urn:microsoft.com/office/officeart/2005/8/layout/hProcess4"/>
    <dgm:cxn modelId="{DF342353-BF73-4238-805D-07845CC6723A}" type="presParOf" srcId="{99A0917C-DB90-41AF-8E7C-782D8771926C}" destId="{EECAB066-2F7E-49DB-BFF8-CDED15740B12}" srcOrd="4" destOrd="0" presId="urn:microsoft.com/office/officeart/2005/8/layout/hProcess4"/>
    <dgm:cxn modelId="{EC955F98-9E92-4F8D-9988-08FEF8D0C619}" type="presParOf" srcId="{427EC7B6-47D8-4D48-AC05-4B4C851927A0}" destId="{531B98C6-895E-40B3-A623-9EB15B173911}" srcOrd="1" destOrd="0" presId="urn:microsoft.com/office/officeart/2005/8/layout/hProcess4"/>
    <dgm:cxn modelId="{E8CC3D92-B9BF-4233-94DE-E7FCD5E9F3B2}" type="presParOf" srcId="{427EC7B6-47D8-4D48-AC05-4B4C851927A0}" destId="{D7A937ED-2274-44BB-926E-9EDDBA46CF6A}" srcOrd="2" destOrd="0" presId="urn:microsoft.com/office/officeart/2005/8/layout/hProcess4"/>
    <dgm:cxn modelId="{2A833299-C315-4F62-A1F4-EBB5EB5FABEA}" type="presParOf" srcId="{D7A937ED-2274-44BB-926E-9EDDBA46CF6A}" destId="{F4A72E02-1001-4218-98D7-52E6C609F3E5}" srcOrd="0" destOrd="0" presId="urn:microsoft.com/office/officeart/2005/8/layout/hProcess4"/>
    <dgm:cxn modelId="{EB0FFE87-74CF-4DC8-8333-C889FEB67C77}" type="presParOf" srcId="{D7A937ED-2274-44BB-926E-9EDDBA46CF6A}" destId="{4D05845D-2F59-4E61-B640-60CACD08C539}" srcOrd="1" destOrd="0" presId="urn:microsoft.com/office/officeart/2005/8/layout/hProcess4"/>
    <dgm:cxn modelId="{8E1F95A6-C64C-46F6-99E3-A17738662995}" type="presParOf" srcId="{D7A937ED-2274-44BB-926E-9EDDBA46CF6A}" destId="{97C0F05B-3339-4DDB-B3B4-89525E26B8C7}" srcOrd="2" destOrd="0" presId="urn:microsoft.com/office/officeart/2005/8/layout/hProcess4"/>
    <dgm:cxn modelId="{C608BD4E-478C-492A-B9D9-E91B1900681B}" type="presParOf" srcId="{D7A937ED-2274-44BB-926E-9EDDBA46CF6A}" destId="{645821F1-6378-4B26-8292-58B4588F0875}" srcOrd="3" destOrd="0" presId="urn:microsoft.com/office/officeart/2005/8/layout/hProcess4"/>
    <dgm:cxn modelId="{30741486-6AE2-4964-A4AF-46EEB0ACEE80}" type="presParOf" srcId="{D7A937ED-2274-44BB-926E-9EDDBA46CF6A}" destId="{077516A4-56B5-4984-9557-559F3BFA7F4F}" srcOrd="4" destOrd="0" presId="urn:microsoft.com/office/officeart/2005/8/layout/hProcess4"/>
    <dgm:cxn modelId="{A3EA7244-4DE1-4B07-85B9-5998DF7C63E3}" type="presParOf" srcId="{427EC7B6-47D8-4D48-AC05-4B4C851927A0}" destId="{8E987BC8-D9A1-4CCA-94BC-8264E060D6A4}" srcOrd="3" destOrd="0" presId="urn:microsoft.com/office/officeart/2005/8/layout/hProcess4"/>
    <dgm:cxn modelId="{98D39F45-B3CB-4786-B3B9-9FEED116CB52}" type="presParOf" srcId="{427EC7B6-47D8-4D48-AC05-4B4C851927A0}" destId="{0AFFC355-2CA2-4737-9A41-16B95E54AB92}" srcOrd="4" destOrd="0" presId="urn:microsoft.com/office/officeart/2005/8/layout/hProcess4"/>
    <dgm:cxn modelId="{A30B6D7D-35BF-44F7-A57A-11FD2D962BD6}" type="presParOf" srcId="{0AFFC355-2CA2-4737-9A41-16B95E54AB92}" destId="{1E3FB4F1-2C56-4A54-AA1C-59D08F35421F}" srcOrd="0" destOrd="0" presId="urn:microsoft.com/office/officeart/2005/8/layout/hProcess4"/>
    <dgm:cxn modelId="{4ED5BB2C-8B27-4EBF-B179-173DA1F0123A}" type="presParOf" srcId="{0AFFC355-2CA2-4737-9A41-16B95E54AB92}" destId="{2A08CB48-3FFA-4E6B-B654-868D04C192F2}" srcOrd="1" destOrd="0" presId="urn:microsoft.com/office/officeart/2005/8/layout/hProcess4"/>
    <dgm:cxn modelId="{885D5807-E5BC-42BC-A8B3-B7B2C81605DB}" type="presParOf" srcId="{0AFFC355-2CA2-4737-9A41-16B95E54AB92}" destId="{D5D3B3D9-6A84-44AD-8750-F577AED5FB99}" srcOrd="2" destOrd="0" presId="urn:microsoft.com/office/officeart/2005/8/layout/hProcess4"/>
    <dgm:cxn modelId="{4E989AA0-7666-4EAD-9516-C5B0718331AE}" type="presParOf" srcId="{0AFFC355-2CA2-4737-9A41-16B95E54AB92}" destId="{2F0A566A-9472-479D-BC39-9DC07FD1365E}" srcOrd="3" destOrd="0" presId="urn:microsoft.com/office/officeart/2005/8/layout/hProcess4"/>
    <dgm:cxn modelId="{C62A999A-BE8E-4439-81F4-14EC4F924297}" type="presParOf" srcId="{0AFFC355-2CA2-4737-9A41-16B95E54AB92}" destId="{6F4A8808-E6A5-4397-82C6-45F00CB273B1}" srcOrd="4" destOrd="0" presId="urn:microsoft.com/office/officeart/2005/8/layout/hProcess4"/>
    <dgm:cxn modelId="{0C23C5F2-1CA5-418B-9907-7E2CF12CC5B7}" type="presParOf" srcId="{427EC7B6-47D8-4D48-AC05-4B4C851927A0}" destId="{002E33F5-82BC-476E-A649-21988F83C95B}" srcOrd="5" destOrd="0" presId="urn:microsoft.com/office/officeart/2005/8/layout/hProcess4"/>
    <dgm:cxn modelId="{B7C0DF49-F495-4F9A-86BB-D6BF1A90A2C6}" type="presParOf" srcId="{427EC7B6-47D8-4D48-AC05-4B4C851927A0}" destId="{C76EE488-AA49-4EA3-816E-9BD641F12FD8}" srcOrd="6" destOrd="0" presId="urn:microsoft.com/office/officeart/2005/8/layout/hProcess4"/>
    <dgm:cxn modelId="{AF9678BD-B7E1-4C99-81A1-6CB8A1D8DBBA}" type="presParOf" srcId="{C76EE488-AA49-4EA3-816E-9BD641F12FD8}" destId="{00A4122A-C4AB-4D9C-A18E-5495A03F2792}" srcOrd="0" destOrd="0" presId="urn:microsoft.com/office/officeart/2005/8/layout/hProcess4"/>
    <dgm:cxn modelId="{7A19523A-DAEA-469B-91EE-B58C9C350AE9}" type="presParOf" srcId="{C76EE488-AA49-4EA3-816E-9BD641F12FD8}" destId="{BE240287-741D-4D50-841E-EC93DDC89596}" srcOrd="1" destOrd="0" presId="urn:microsoft.com/office/officeart/2005/8/layout/hProcess4"/>
    <dgm:cxn modelId="{0500AC77-454B-47F1-B336-F93DE3001DA5}" type="presParOf" srcId="{C76EE488-AA49-4EA3-816E-9BD641F12FD8}" destId="{A7F4C9A7-635F-4A92-B3AD-A53BCE955F7C}" srcOrd="2" destOrd="0" presId="urn:microsoft.com/office/officeart/2005/8/layout/hProcess4"/>
    <dgm:cxn modelId="{45CABB10-CF76-4CFF-BB00-CBF65622C92B}" type="presParOf" srcId="{C76EE488-AA49-4EA3-816E-9BD641F12FD8}" destId="{2D5EB768-5F93-43C1-8578-56F9A1D2F8C4}" srcOrd="3" destOrd="0" presId="urn:microsoft.com/office/officeart/2005/8/layout/hProcess4"/>
    <dgm:cxn modelId="{D76AB5C2-F15B-48AC-A44E-F7EF50A560E3}" type="presParOf" srcId="{C76EE488-AA49-4EA3-816E-9BD641F12FD8}" destId="{7CDBF811-7A08-4CC3-8C4F-764AA506203E}" srcOrd="4" destOrd="0" presId="urn:microsoft.com/office/officeart/2005/8/layout/hProcess4"/>
    <dgm:cxn modelId="{F86335BA-5264-4E66-9D4B-460112F2DC39}" type="presParOf" srcId="{427EC7B6-47D8-4D48-AC05-4B4C851927A0}" destId="{A1CA6E41-258F-4FF1-AC61-3698385F6995}" srcOrd="7" destOrd="0" presId="urn:microsoft.com/office/officeart/2005/8/layout/hProcess4"/>
    <dgm:cxn modelId="{7063FCF1-65B6-437C-B952-5569A18605AF}" type="presParOf" srcId="{427EC7B6-47D8-4D48-AC05-4B4C851927A0}" destId="{6D9B13C9-E801-4CD0-863C-E3857943CE62}" srcOrd="8" destOrd="0" presId="urn:microsoft.com/office/officeart/2005/8/layout/hProcess4"/>
    <dgm:cxn modelId="{945A32B9-5611-4A45-B97C-5F72CF10C91D}" type="presParOf" srcId="{6D9B13C9-E801-4CD0-863C-E3857943CE62}" destId="{793DB603-5598-4C87-A78D-36695FA51445}" srcOrd="0" destOrd="0" presId="urn:microsoft.com/office/officeart/2005/8/layout/hProcess4"/>
    <dgm:cxn modelId="{98900EE3-499F-486C-A12D-03270290D3A4}" type="presParOf" srcId="{6D9B13C9-E801-4CD0-863C-E3857943CE62}" destId="{E4B7179C-538A-4E8E-92EC-4C30B1284A98}" srcOrd="1" destOrd="0" presId="urn:microsoft.com/office/officeart/2005/8/layout/hProcess4"/>
    <dgm:cxn modelId="{3C3B28C0-12B3-45EA-8577-96089B58002B}" type="presParOf" srcId="{6D9B13C9-E801-4CD0-863C-E3857943CE62}" destId="{C9FAE7FD-5FA7-40F2-9B84-8A89EFF2C559}" srcOrd="2" destOrd="0" presId="urn:microsoft.com/office/officeart/2005/8/layout/hProcess4"/>
    <dgm:cxn modelId="{DA956377-6655-4FDB-ACB0-6B26D681E944}" type="presParOf" srcId="{6D9B13C9-E801-4CD0-863C-E3857943CE62}" destId="{B5F402E3-0DAF-473D-A295-802CDC03580B}" srcOrd="3" destOrd="0" presId="urn:microsoft.com/office/officeart/2005/8/layout/hProcess4"/>
    <dgm:cxn modelId="{FEDE6407-BE50-44E0-B6A4-D6F89CCAA8B4}" type="presParOf" srcId="{6D9B13C9-E801-4CD0-863C-E3857943CE62}" destId="{04304935-DD16-49E4-9AA1-8CEF92B83A33}" srcOrd="4" destOrd="0" presId="urn:microsoft.com/office/officeart/2005/8/layout/hProcess4"/>
    <dgm:cxn modelId="{B1CA4A05-C845-46D5-A395-3FC6B4E2728D}" type="presParOf" srcId="{427EC7B6-47D8-4D48-AC05-4B4C851927A0}" destId="{C8AD4366-C655-4DE7-AB6A-063EA607D05B}" srcOrd="9" destOrd="0" presId="urn:microsoft.com/office/officeart/2005/8/layout/hProcess4"/>
    <dgm:cxn modelId="{18BC82D1-05DD-4CF1-8DEC-E434C43653E8}" type="presParOf" srcId="{427EC7B6-47D8-4D48-AC05-4B4C851927A0}" destId="{548DE636-FD36-4FCE-B265-5117AD64C933}" srcOrd="10" destOrd="0" presId="urn:microsoft.com/office/officeart/2005/8/layout/hProcess4"/>
    <dgm:cxn modelId="{FBC7356C-B1E9-460A-86C4-30973ADC1DBD}" type="presParOf" srcId="{548DE636-FD36-4FCE-B265-5117AD64C933}" destId="{A73C0C6E-0964-42C3-AAB2-3E476DBC9673}" srcOrd="0" destOrd="0" presId="urn:microsoft.com/office/officeart/2005/8/layout/hProcess4"/>
    <dgm:cxn modelId="{6462CFBF-5FAC-4121-8034-7AA3CBDFC8B3}" type="presParOf" srcId="{548DE636-FD36-4FCE-B265-5117AD64C933}" destId="{00893C4D-7032-46A6-A98C-61EFD0400B3E}" srcOrd="1" destOrd="0" presId="urn:microsoft.com/office/officeart/2005/8/layout/hProcess4"/>
    <dgm:cxn modelId="{83B5F4D3-7CFD-44D1-9553-FB0F8BD03AE5}" type="presParOf" srcId="{548DE636-FD36-4FCE-B265-5117AD64C933}" destId="{377264F0-3605-4511-9679-556795DE62E2}" srcOrd="2" destOrd="0" presId="urn:microsoft.com/office/officeart/2005/8/layout/hProcess4"/>
    <dgm:cxn modelId="{7C5521DF-F072-4102-AE83-0FB5FCA6E9F8}" type="presParOf" srcId="{548DE636-FD36-4FCE-B265-5117AD64C933}" destId="{CE06289D-1C15-4A8E-8325-2AE624C2A0AE}" srcOrd="3" destOrd="0" presId="urn:microsoft.com/office/officeart/2005/8/layout/hProcess4"/>
    <dgm:cxn modelId="{05C19938-4F85-48EF-B0C7-D08998D00E31}" type="presParOf" srcId="{548DE636-FD36-4FCE-B265-5117AD64C933}" destId="{86E84D04-A338-4FCA-BB30-9E7CD63E07B0}" srcOrd="4" destOrd="0" presId="urn:microsoft.com/office/officeart/2005/8/layout/hProcess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59FFBE0-E56B-4FD4-B7D1-DF8ECFA22787}" type="doc">
      <dgm:prSet loTypeId="urn:microsoft.com/office/officeart/2005/8/layout/gear1" loCatId="cycle" qsTypeId="urn:microsoft.com/office/officeart/2005/8/quickstyle/simple3" qsCatId="simple" csTypeId="urn:microsoft.com/office/officeart/2005/8/colors/colorful5" csCatId="colorful" phldr="1"/>
      <dgm:spPr/>
      <dgm:t>
        <a:bodyPr/>
        <a:lstStyle/>
        <a:p>
          <a:endParaRPr lang="en-IN"/>
        </a:p>
      </dgm:t>
    </dgm:pt>
    <dgm:pt modelId="{965D8D07-DC7E-4F09-89F4-B2F1918CE585}">
      <dgm:prSet phldrT="[Text]"/>
      <dgm:spPr/>
      <dgm:t>
        <a:bodyPr/>
        <a:lstStyle/>
        <a:p>
          <a:r>
            <a:rPr lang="en-IN" b="1" i="0">
              <a:latin typeface="Times New Roman" pitchFamily="18" charset="0"/>
              <a:cs typeface="Times New Roman" pitchFamily="18" charset="0"/>
            </a:rPr>
            <a:t>Artifact </a:t>
          </a:r>
          <a:endParaRPr lang="en-IN" i="0">
            <a:latin typeface="Times New Roman" pitchFamily="18" charset="0"/>
            <a:cs typeface="Times New Roman" pitchFamily="18" charset="0"/>
          </a:endParaRPr>
        </a:p>
      </dgm:t>
    </dgm:pt>
    <dgm:pt modelId="{E03F6848-20E5-4A22-AF19-17770234C6BE}" type="parTrans" cxnId="{C5C0B47C-AA77-4EB5-97B3-8017CD8B9473}">
      <dgm:prSet/>
      <dgm:spPr/>
      <dgm:t>
        <a:bodyPr/>
        <a:lstStyle/>
        <a:p>
          <a:endParaRPr lang="en-IN"/>
        </a:p>
      </dgm:t>
    </dgm:pt>
    <dgm:pt modelId="{2EE095B6-B212-4646-A906-2243EB3EF274}" type="sibTrans" cxnId="{C5C0B47C-AA77-4EB5-97B3-8017CD8B9473}">
      <dgm:prSet/>
      <dgm:spPr/>
      <dgm:t>
        <a:bodyPr/>
        <a:lstStyle/>
        <a:p>
          <a:endParaRPr lang="en-IN"/>
        </a:p>
      </dgm:t>
    </dgm:pt>
    <dgm:pt modelId="{79E93F0F-FD86-4CC9-BB3A-523A6D269C2A}">
      <dgm:prSet/>
      <dgm:spPr/>
      <dgm:t>
        <a:bodyPr/>
        <a:lstStyle/>
        <a:p>
          <a:r>
            <a:rPr lang="en-IN" b="1" i="0">
              <a:latin typeface="Times New Roman" pitchFamily="18" charset="0"/>
              <a:cs typeface="Times New Roman" pitchFamily="18" charset="0"/>
            </a:rPr>
            <a:t>Value  </a:t>
          </a:r>
          <a:endParaRPr lang="en-IN" i="0">
            <a:latin typeface="Times New Roman" pitchFamily="18" charset="0"/>
            <a:cs typeface="Times New Roman" pitchFamily="18" charset="0"/>
          </a:endParaRPr>
        </a:p>
      </dgm:t>
    </dgm:pt>
    <dgm:pt modelId="{5EA7890D-F181-48B9-9017-FE5E72CFE01D}" type="parTrans" cxnId="{997BBB2C-C766-4334-97E9-94B87589E34E}">
      <dgm:prSet/>
      <dgm:spPr/>
      <dgm:t>
        <a:bodyPr/>
        <a:lstStyle/>
        <a:p>
          <a:endParaRPr lang="en-IN"/>
        </a:p>
      </dgm:t>
    </dgm:pt>
    <dgm:pt modelId="{0FFB886A-5BBD-4D42-A378-113819957DB7}" type="sibTrans" cxnId="{997BBB2C-C766-4334-97E9-94B87589E34E}">
      <dgm:prSet/>
      <dgm:spPr/>
      <dgm:t>
        <a:bodyPr/>
        <a:lstStyle/>
        <a:p>
          <a:endParaRPr lang="en-IN"/>
        </a:p>
      </dgm:t>
    </dgm:pt>
    <dgm:pt modelId="{B60D2358-1472-48F2-8908-1AB1C3B0C5F2}">
      <dgm:prSet/>
      <dgm:spPr/>
      <dgm:t>
        <a:bodyPr/>
        <a:lstStyle/>
        <a:p>
          <a:r>
            <a:rPr lang="en-IN" b="1" i="0">
              <a:latin typeface="Times New Roman" pitchFamily="18" charset="0"/>
              <a:cs typeface="Times New Roman" pitchFamily="18" charset="0"/>
            </a:rPr>
            <a:t>Basic assumptions </a:t>
          </a:r>
          <a:endParaRPr lang="en-IN" i="0">
            <a:latin typeface="Times New Roman" pitchFamily="18" charset="0"/>
            <a:cs typeface="Times New Roman" pitchFamily="18" charset="0"/>
          </a:endParaRPr>
        </a:p>
      </dgm:t>
    </dgm:pt>
    <dgm:pt modelId="{CDE03E01-24B5-4173-8D58-02D6A1E76E44}" type="parTrans" cxnId="{D3E1EAD8-2B88-4052-8BE7-026A0C47C0B0}">
      <dgm:prSet/>
      <dgm:spPr/>
      <dgm:t>
        <a:bodyPr/>
        <a:lstStyle/>
        <a:p>
          <a:endParaRPr lang="en-IN"/>
        </a:p>
      </dgm:t>
    </dgm:pt>
    <dgm:pt modelId="{F789C43E-0BF1-48AF-AB3A-9B91F020B037}" type="sibTrans" cxnId="{D3E1EAD8-2B88-4052-8BE7-026A0C47C0B0}">
      <dgm:prSet/>
      <dgm:spPr/>
      <dgm:t>
        <a:bodyPr/>
        <a:lstStyle/>
        <a:p>
          <a:endParaRPr lang="en-IN"/>
        </a:p>
      </dgm:t>
    </dgm:pt>
    <dgm:pt modelId="{121FB1CA-99F6-411E-9593-CFABF974E2C9}" type="pres">
      <dgm:prSet presAssocID="{059FFBE0-E56B-4FD4-B7D1-DF8ECFA22787}" presName="composite" presStyleCnt="0">
        <dgm:presLayoutVars>
          <dgm:chMax val="3"/>
          <dgm:animLvl val="lvl"/>
          <dgm:resizeHandles val="exact"/>
        </dgm:presLayoutVars>
      </dgm:prSet>
      <dgm:spPr/>
      <dgm:t>
        <a:bodyPr/>
        <a:lstStyle/>
        <a:p>
          <a:endParaRPr lang="en-US"/>
        </a:p>
      </dgm:t>
    </dgm:pt>
    <dgm:pt modelId="{F7AF3A3E-DEFF-4433-BBE2-DDD9983F63D8}" type="pres">
      <dgm:prSet presAssocID="{965D8D07-DC7E-4F09-89F4-B2F1918CE585}" presName="gear1" presStyleLbl="node1" presStyleIdx="0" presStyleCnt="3">
        <dgm:presLayoutVars>
          <dgm:chMax val="1"/>
          <dgm:bulletEnabled val="1"/>
        </dgm:presLayoutVars>
      </dgm:prSet>
      <dgm:spPr/>
      <dgm:t>
        <a:bodyPr/>
        <a:lstStyle/>
        <a:p>
          <a:endParaRPr lang="en-US"/>
        </a:p>
      </dgm:t>
    </dgm:pt>
    <dgm:pt modelId="{F14858BB-50F1-44A6-A994-1898BAE31DA5}" type="pres">
      <dgm:prSet presAssocID="{965D8D07-DC7E-4F09-89F4-B2F1918CE585}" presName="gear1srcNode" presStyleLbl="node1" presStyleIdx="0" presStyleCnt="3"/>
      <dgm:spPr/>
      <dgm:t>
        <a:bodyPr/>
        <a:lstStyle/>
        <a:p>
          <a:endParaRPr lang="en-US"/>
        </a:p>
      </dgm:t>
    </dgm:pt>
    <dgm:pt modelId="{22A79B51-30A2-4432-A570-193CDE71DCDA}" type="pres">
      <dgm:prSet presAssocID="{965D8D07-DC7E-4F09-89F4-B2F1918CE585}" presName="gear1dstNode" presStyleLbl="node1" presStyleIdx="0" presStyleCnt="3"/>
      <dgm:spPr/>
      <dgm:t>
        <a:bodyPr/>
        <a:lstStyle/>
        <a:p>
          <a:endParaRPr lang="en-US"/>
        </a:p>
      </dgm:t>
    </dgm:pt>
    <dgm:pt modelId="{69484CAA-D8BA-41E8-BD71-3F947BD7A9FA}" type="pres">
      <dgm:prSet presAssocID="{79E93F0F-FD86-4CC9-BB3A-523A6D269C2A}" presName="gear2" presStyleLbl="node1" presStyleIdx="1" presStyleCnt="3">
        <dgm:presLayoutVars>
          <dgm:chMax val="1"/>
          <dgm:bulletEnabled val="1"/>
        </dgm:presLayoutVars>
      </dgm:prSet>
      <dgm:spPr/>
      <dgm:t>
        <a:bodyPr/>
        <a:lstStyle/>
        <a:p>
          <a:endParaRPr lang="en-US"/>
        </a:p>
      </dgm:t>
    </dgm:pt>
    <dgm:pt modelId="{D1ECA416-B44B-4206-B659-CAF8BAF7F2D3}" type="pres">
      <dgm:prSet presAssocID="{79E93F0F-FD86-4CC9-BB3A-523A6D269C2A}" presName="gear2srcNode" presStyleLbl="node1" presStyleIdx="1" presStyleCnt="3"/>
      <dgm:spPr/>
      <dgm:t>
        <a:bodyPr/>
        <a:lstStyle/>
        <a:p>
          <a:endParaRPr lang="en-US"/>
        </a:p>
      </dgm:t>
    </dgm:pt>
    <dgm:pt modelId="{F3221BA4-F18A-4E3D-B969-4CD6A071EE97}" type="pres">
      <dgm:prSet presAssocID="{79E93F0F-FD86-4CC9-BB3A-523A6D269C2A}" presName="gear2dstNode" presStyleLbl="node1" presStyleIdx="1" presStyleCnt="3"/>
      <dgm:spPr/>
      <dgm:t>
        <a:bodyPr/>
        <a:lstStyle/>
        <a:p>
          <a:endParaRPr lang="en-US"/>
        </a:p>
      </dgm:t>
    </dgm:pt>
    <dgm:pt modelId="{B13FC019-7545-4966-B9D2-9827850E4E02}" type="pres">
      <dgm:prSet presAssocID="{B60D2358-1472-48F2-8908-1AB1C3B0C5F2}" presName="gear3" presStyleLbl="node1" presStyleIdx="2" presStyleCnt="3"/>
      <dgm:spPr/>
      <dgm:t>
        <a:bodyPr/>
        <a:lstStyle/>
        <a:p>
          <a:endParaRPr lang="en-US"/>
        </a:p>
      </dgm:t>
    </dgm:pt>
    <dgm:pt modelId="{A1EC30BB-1E9B-4452-942F-739FB57A0B30}" type="pres">
      <dgm:prSet presAssocID="{B60D2358-1472-48F2-8908-1AB1C3B0C5F2}" presName="gear3tx" presStyleLbl="node1" presStyleIdx="2" presStyleCnt="3">
        <dgm:presLayoutVars>
          <dgm:chMax val="1"/>
          <dgm:bulletEnabled val="1"/>
        </dgm:presLayoutVars>
      </dgm:prSet>
      <dgm:spPr/>
      <dgm:t>
        <a:bodyPr/>
        <a:lstStyle/>
        <a:p>
          <a:endParaRPr lang="en-US"/>
        </a:p>
      </dgm:t>
    </dgm:pt>
    <dgm:pt modelId="{F35FB80D-081C-40E7-98B3-D21B9F956298}" type="pres">
      <dgm:prSet presAssocID="{B60D2358-1472-48F2-8908-1AB1C3B0C5F2}" presName="gear3srcNode" presStyleLbl="node1" presStyleIdx="2" presStyleCnt="3"/>
      <dgm:spPr/>
      <dgm:t>
        <a:bodyPr/>
        <a:lstStyle/>
        <a:p>
          <a:endParaRPr lang="en-US"/>
        </a:p>
      </dgm:t>
    </dgm:pt>
    <dgm:pt modelId="{792D89B9-7B24-47E3-B503-15D450AB8C3A}" type="pres">
      <dgm:prSet presAssocID="{B60D2358-1472-48F2-8908-1AB1C3B0C5F2}" presName="gear3dstNode" presStyleLbl="node1" presStyleIdx="2" presStyleCnt="3"/>
      <dgm:spPr/>
      <dgm:t>
        <a:bodyPr/>
        <a:lstStyle/>
        <a:p>
          <a:endParaRPr lang="en-US"/>
        </a:p>
      </dgm:t>
    </dgm:pt>
    <dgm:pt modelId="{6D2D8D82-32AE-496E-A5CF-58922DC6D2B4}" type="pres">
      <dgm:prSet presAssocID="{2EE095B6-B212-4646-A906-2243EB3EF274}" presName="connector1" presStyleLbl="sibTrans2D1" presStyleIdx="0" presStyleCnt="3"/>
      <dgm:spPr/>
      <dgm:t>
        <a:bodyPr/>
        <a:lstStyle/>
        <a:p>
          <a:endParaRPr lang="en-US"/>
        </a:p>
      </dgm:t>
    </dgm:pt>
    <dgm:pt modelId="{1623EAE2-6691-4676-AF42-EB36004E3B50}" type="pres">
      <dgm:prSet presAssocID="{0FFB886A-5BBD-4D42-A378-113819957DB7}" presName="connector2" presStyleLbl="sibTrans2D1" presStyleIdx="1" presStyleCnt="3"/>
      <dgm:spPr/>
      <dgm:t>
        <a:bodyPr/>
        <a:lstStyle/>
        <a:p>
          <a:endParaRPr lang="en-US"/>
        </a:p>
      </dgm:t>
    </dgm:pt>
    <dgm:pt modelId="{3BBFF8A0-F183-4E37-AF21-4B23F1531E94}" type="pres">
      <dgm:prSet presAssocID="{F789C43E-0BF1-48AF-AB3A-9B91F020B037}" presName="connector3" presStyleLbl="sibTrans2D1" presStyleIdx="2" presStyleCnt="3"/>
      <dgm:spPr/>
      <dgm:t>
        <a:bodyPr/>
        <a:lstStyle/>
        <a:p>
          <a:endParaRPr lang="en-US"/>
        </a:p>
      </dgm:t>
    </dgm:pt>
  </dgm:ptLst>
  <dgm:cxnLst>
    <dgm:cxn modelId="{DD64EA1F-4EF7-42D0-A8E4-D050060EBEA7}" type="presOf" srcId="{B60D2358-1472-48F2-8908-1AB1C3B0C5F2}" destId="{B13FC019-7545-4966-B9D2-9827850E4E02}" srcOrd="0" destOrd="0" presId="urn:microsoft.com/office/officeart/2005/8/layout/gear1"/>
    <dgm:cxn modelId="{68F6AABF-8626-4387-954B-72F5B02E2BE4}" type="presOf" srcId="{B60D2358-1472-48F2-8908-1AB1C3B0C5F2}" destId="{792D89B9-7B24-47E3-B503-15D450AB8C3A}" srcOrd="3" destOrd="0" presId="urn:microsoft.com/office/officeart/2005/8/layout/gear1"/>
    <dgm:cxn modelId="{951B9914-3FE6-4464-AD23-DFE3698A5985}" type="presOf" srcId="{965D8D07-DC7E-4F09-89F4-B2F1918CE585}" destId="{F14858BB-50F1-44A6-A994-1898BAE31DA5}" srcOrd="1" destOrd="0" presId="urn:microsoft.com/office/officeart/2005/8/layout/gear1"/>
    <dgm:cxn modelId="{1B37D7B5-80EE-49CB-85EE-F097F9D1894C}" type="presOf" srcId="{B60D2358-1472-48F2-8908-1AB1C3B0C5F2}" destId="{F35FB80D-081C-40E7-98B3-D21B9F956298}" srcOrd="2" destOrd="0" presId="urn:microsoft.com/office/officeart/2005/8/layout/gear1"/>
    <dgm:cxn modelId="{997BBB2C-C766-4334-97E9-94B87589E34E}" srcId="{059FFBE0-E56B-4FD4-B7D1-DF8ECFA22787}" destId="{79E93F0F-FD86-4CC9-BB3A-523A6D269C2A}" srcOrd="1" destOrd="0" parTransId="{5EA7890D-F181-48B9-9017-FE5E72CFE01D}" sibTransId="{0FFB886A-5BBD-4D42-A378-113819957DB7}"/>
    <dgm:cxn modelId="{63EBB5B9-E031-4D5A-8554-0C100B68CD00}" type="presOf" srcId="{2EE095B6-B212-4646-A906-2243EB3EF274}" destId="{6D2D8D82-32AE-496E-A5CF-58922DC6D2B4}" srcOrd="0" destOrd="0" presId="urn:microsoft.com/office/officeart/2005/8/layout/gear1"/>
    <dgm:cxn modelId="{0489596C-0606-4302-BBC2-C647F03E5EB3}" type="presOf" srcId="{965D8D07-DC7E-4F09-89F4-B2F1918CE585}" destId="{F7AF3A3E-DEFF-4433-BBE2-DDD9983F63D8}" srcOrd="0" destOrd="0" presId="urn:microsoft.com/office/officeart/2005/8/layout/gear1"/>
    <dgm:cxn modelId="{71760142-C2B8-4712-B418-AF72EA01F26A}" type="presOf" srcId="{B60D2358-1472-48F2-8908-1AB1C3B0C5F2}" destId="{A1EC30BB-1E9B-4452-942F-739FB57A0B30}" srcOrd="1" destOrd="0" presId="urn:microsoft.com/office/officeart/2005/8/layout/gear1"/>
    <dgm:cxn modelId="{C71A858C-3129-4B17-8FFB-211C9D6C93B9}" type="presOf" srcId="{965D8D07-DC7E-4F09-89F4-B2F1918CE585}" destId="{22A79B51-30A2-4432-A570-193CDE71DCDA}" srcOrd="2" destOrd="0" presId="urn:microsoft.com/office/officeart/2005/8/layout/gear1"/>
    <dgm:cxn modelId="{7902B083-3931-4B17-8801-32AECE0D3D2C}" type="presOf" srcId="{059FFBE0-E56B-4FD4-B7D1-DF8ECFA22787}" destId="{121FB1CA-99F6-411E-9593-CFABF974E2C9}" srcOrd="0" destOrd="0" presId="urn:microsoft.com/office/officeart/2005/8/layout/gear1"/>
    <dgm:cxn modelId="{CE47E683-B6E1-4967-AE65-3130D9EABD3C}" type="presOf" srcId="{79E93F0F-FD86-4CC9-BB3A-523A6D269C2A}" destId="{D1ECA416-B44B-4206-B659-CAF8BAF7F2D3}" srcOrd="1" destOrd="0" presId="urn:microsoft.com/office/officeart/2005/8/layout/gear1"/>
    <dgm:cxn modelId="{56A45794-D9C9-49F4-8415-DCFBE2C969A0}" type="presOf" srcId="{79E93F0F-FD86-4CC9-BB3A-523A6D269C2A}" destId="{F3221BA4-F18A-4E3D-B969-4CD6A071EE97}" srcOrd="2" destOrd="0" presId="urn:microsoft.com/office/officeart/2005/8/layout/gear1"/>
    <dgm:cxn modelId="{C5C0B47C-AA77-4EB5-97B3-8017CD8B9473}" srcId="{059FFBE0-E56B-4FD4-B7D1-DF8ECFA22787}" destId="{965D8D07-DC7E-4F09-89F4-B2F1918CE585}" srcOrd="0" destOrd="0" parTransId="{E03F6848-20E5-4A22-AF19-17770234C6BE}" sibTransId="{2EE095B6-B212-4646-A906-2243EB3EF274}"/>
    <dgm:cxn modelId="{3004DE71-6BE1-40B3-B9A7-178512D4BFEE}" type="presOf" srcId="{0FFB886A-5BBD-4D42-A378-113819957DB7}" destId="{1623EAE2-6691-4676-AF42-EB36004E3B50}" srcOrd="0" destOrd="0" presId="urn:microsoft.com/office/officeart/2005/8/layout/gear1"/>
    <dgm:cxn modelId="{D3E1EAD8-2B88-4052-8BE7-026A0C47C0B0}" srcId="{059FFBE0-E56B-4FD4-B7D1-DF8ECFA22787}" destId="{B60D2358-1472-48F2-8908-1AB1C3B0C5F2}" srcOrd="2" destOrd="0" parTransId="{CDE03E01-24B5-4173-8D58-02D6A1E76E44}" sibTransId="{F789C43E-0BF1-48AF-AB3A-9B91F020B037}"/>
    <dgm:cxn modelId="{D009DACF-B3AF-4119-A71C-26DBB62D44CF}" type="presOf" srcId="{F789C43E-0BF1-48AF-AB3A-9B91F020B037}" destId="{3BBFF8A0-F183-4E37-AF21-4B23F1531E94}" srcOrd="0" destOrd="0" presId="urn:microsoft.com/office/officeart/2005/8/layout/gear1"/>
    <dgm:cxn modelId="{AA94E465-2985-4020-BC79-04EBA81D79DA}" type="presOf" srcId="{79E93F0F-FD86-4CC9-BB3A-523A6D269C2A}" destId="{69484CAA-D8BA-41E8-BD71-3F947BD7A9FA}" srcOrd="0" destOrd="0" presId="urn:microsoft.com/office/officeart/2005/8/layout/gear1"/>
    <dgm:cxn modelId="{6E56C83B-3627-4E52-BEB9-3F98B8B070D0}" type="presParOf" srcId="{121FB1CA-99F6-411E-9593-CFABF974E2C9}" destId="{F7AF3A3E-DEFF-4433-BBE2-DDD9983F63D8}" srcOrd="0" destOrd="0" presId="urn:microsoft.com/office/officeart/2005/8/layout/gear1"/>
    <dgm:cxn modelId="{764111CF-A5E1-4D87-A540-724C50A8616F}" type="presParOf" srcId="{121FB1CA-99F6-411E-9593-CFABF974E2C9}" destId="{F14858BB-50F1-44A6-A994-1898BAE31DA5}" srcOrd="1" destOrd="0" presId="urn:microsoft.com/office/officeart/2005/8/layout/gear1"/>
    <dgm:cxn modelId="{FA48A6A5-2465-4CCB-A41B-21E1FC0C293B}" type="presParOf" srcId="{121FB1CA-99F6-411E-9593-CFABF974E2C9}" destId="{22A79B51-30A2-4432-A570-193CDE71DCDA}" srcOrd="2" destOrd="0" presId="urn:microsoft.com/office/officeart/2005/8/layout/gear1"/>
    <dgm:cxn modelId="{F57A9349-F92E-449A-AE50-5CB40D07E307}" type="presParOf" srcId="{121FB1CA-99F6-411E-9593-CFABF974E2C9}" destId="{69484CAA-D8BA-41E8-BD71-3F947BD7A9FA}" srcOrd="3" destOrd="0" presId="urn:microsoft.com/office/officeart/2005/8/layout/gear1"/>
    <dgm:cxn modelId="{A4D041D8-0EBD-4DF3-8FE7-41DD5A01C861}" type="presParOf" srcId="{121FB1CA-99F6-411E-9593-CFABF974E2C9}" destId="{D1ECA416-B44B-4206-B659-CAF8BAF7F2D3}" srcOrd="4" destOrd="0" presId="urn:microsoft.com/office/officeart/2005/8/layout/gear1"/>
    <dgm:cxn modelId="{625647CC-642E-4DDF-AB8F-8E968AA98626}" type="presParOf" srcId="{121FB1CA-99F6-411E-9593-CFABF974E2C9}" destId="{F3221BA4-F18A-4E3D-B969-4CD6A071EE97}" srcOrd="5" destOrd="0" presId="urn:microsoft.com/office/officeart/2005/8/layout/gear1"/>
    <dgm:cxn modelId="{EBA142A7-6309-49E3-87CC-8ECE030D031F}" type="presParOf" srcId="{121FB1CA-99F6-411E-9593-CFABF974E2C9}" destId="{B13FC019-7545-4966-B9D2-9827850E4E02}" srcOrd="6" destOrd="0" presId="urn:microsoft.com/office/officeart/2005/8/layout/gear1"/>
    <dgm:cxn modelId="{BCF0A64C-8F6E-4553-A563-FBC091CE2CBA}" type="presParOf" srcId="{121FB1CA-99F6-411E-9593-CFABF974E2C9}" destId="{A1EC30BB-1E9B-4452-942F-739FB57A0B30}" srcOrd="7" destOrd="0" presId="urn:microsoft.com/office/officeart/2005/8/layout/gear1"/>
    <dgm:cxn modelId="{3A1807A9-564D-415B-86D7-FC6960BE9EBF}" type="presParOf" srcId="{121FB1CA-99F6-411E-9593-CFABF974E2C9}" destId="{F35FB80D-081C-40E7-98B3-D21B9F956298}" srcOrd="8" destOrd="0" presId="urn:microsoft.com/office/officeart/2005/8/layout/gear1"/>
    <dgm:cxn modelId="{98A637CB-F6E7-4A49-BD6D-4C80D07F0CF0}" type="presParOf" srcId="{121FB1CA-99F6-411E-9593-CFABF974E2C9}" destId="{792D89B9-7B24-47E3-B503-15D450AB8C3A}" srcOrd="9" destOrd="0" presId="urn:microsoft.com/office/officeart/2005/8/layout/gear1"/>
    <dgm:cxn modelId="{F8FDCA56-64ED-4E70-8322-F003EC82858D}" type="presParOf" srcId="{121FB1CA-99F6-411E-9593-CFABF974E2C9}" destId="{6D2D8D82-32AE-496E-A5CF-58922DC6D2B4}" srcOrd="10" destOrd="0" presId="urn:microsoft.com/office/officeart/2005/8/layout/gear1"/>
    <dgm:cxn modelId="{0E2261ED-E51E-4D01-B10A-66DCAAD6D5F6}" type="presParOf" srcId="{121FB1CA-99F6-411E-9593-CFABF974E2C9}" destId="{1623EAE2-6691-4676-AF42-EB36004E3B50}" srcOrd="11" destOrd="0" presId="urn:microsoft.com/office/officeart/2005/8/layout/gear1"/>
    <dgm:cxn modelId="{454EBF40-5511-483C-AA02-3B70CF5B2DFE}" type="presParOf" srcId="{121FB1CA-99F6-411E-9593-CFABF974E2C9}" destId="{3BBFF8A0-F183-4E37-AF21-4B23F1531E94}" srcOrd="12" destOrd="0" presId="urn:microsoft.com/office/officeart/2005/8/layout/gear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4FFF97-51C3-441D-9887-41DEBE0E0AC0}">
      <dsp:nvSpPr>
        <dsp:cNvPr id="0" name=""/>
        <dsp:cNvSpPr/>
      </dsp:nvSpPr>
      <dsp:spPr>
        <a:xfrm>
          <a:off x="0" y="0"/>
          <a:ext cx="3200399" cy="3200399"/>
        </a:xfrm>
        <a:prstGeom prst="pie">
          <a:avLst>
            <a:gd name="adj1" fmla="val 5400000"/>
            <a:gd name="adj2" fmla="val 1620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C3B308E-903E-46E0-86D5-2B95E25EA09F}">
      <dsp:nvSpPr>
        <dsp:cNvPr id="0" name=""/>
        <dsp:cNvSpPr/>
      </dsp:nvSpPr>
      <dsp:spPr>
        <a:xfrm>
          <a:off x="1600199" y="0"/>
          <a:ext cx="3886200" cy="3200399"/>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IN" sz="1500" b="1" i="0" kern="1200">
              <a:latin typeface="Times New Roman" pitchFamily="18" charset="0"/>
              <a:cs typeface="Times New Roman" pitchFamily="18" charset="0"/>
            </a:rPr>
            <a:t>Scheduling management</a:t>
          </a:r>
          <a:endParaRPr lang="en-IN" sz="1500" i="0" kern="1200">
            <a:latin typeface="Times New Roman" pitchFamily="18" charset="0"/>
            <a:cs typeface="Times New Roman" pitchFamily="18" charset="0"/>
          </a:endParaRPr>
        </a:p>
      </dsp:txBody>
      <dsp:txXfrm>
        <a:off x="1600199" y="0"/>
        <a:ext cx="3886200" cy="320039"/>
      </dsp:txXfrm>
    </dsp:sp>
    <dsp:sp modelId="{0FF3D84D-DE81-4C09-B378-41FBF13D508D}">
      <dsp:nvSpPr>
        <dsp:cNvPr id="0" name=""/>
        <dsp:cNvSpPr/>
      </dsp:nvSpPr>
      <dsp:spPr>
        <a:xfrm>
          <a:off x="240029" y="320039"/>
          <a:ext cx="2720340" cy="2720340"/>
        </a:xfrm>
        <a:prstGeom prst="pie">
          <a:avLst>
            <a:gd name="adj1" fmla="val 5400000"/>
            <a:gd name="adj2" fmla="val 16200000"/>
          </a:avLst>
        </a:prstGeom>
        <a:solidFill>
          <a:schemeClr val="accent5">
            <a:hueOff val="-1655646"/>
            <a:satOff val="6635"/>
            <a:lumOff val="143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07EAA3E-B508-4F16-A55D-D8678A375AAF}">
      <dsp:nvSpPr>
        <dsp:cNvPr id="0" name=""/>
        <dsp:cNvSpPr/>
      </dsp:nvSpPr>
      <dsp:spPr>
        <a:xfrm>
          <a:off x="1600199" y="320039"/>
          <a:ext cx="3886200" cy="2720340"/>
        </a:xfrm>
        <a:prstGeom prst="rect">
          <a:avLst/>
        </a:prstGeom>
        <a:solidFill>
          <a:schemeClr val="lt1">
            <a:alpha val="90000"/>
            <a:hueOff val="0"/>
            <a:satOff val="0"/>
            <a:lumOff val="0"/>
            <a:alphaOff val="0"/>
          </a:schemeClr>
        </a:solidFill>
        <a:ln w="25400" cap="flat" cmpd="sng" algn="ctr">
          <a:solidFill>
            <a:schemeClr val="accent5">
              <a:hueOff val="-1655646"/>
              <a:satOff val="6635"/>
              <a:lumOff val="143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IN" sz="1500" b="1" i="0" kern="1200">
              <a:latin typeface="Times New Roman" pitchFamily="18" charset="0"/>
              <a:cs typeface="Times New Roman" pitchFamily="18" charset="0"/>
            </a:rPr>
            <a:t>Procurement and IT</a:t>
          </a:r>
          <a:endParaRPr lang="en-IN" sz="1500" i="0" kern="1200">
            <a:latin typeface="Times New Roman" pitchFamily="18" charset="0"/>
            <a:cs typeface="Times New Roman" pitchFamily="18" charset="0"/>
          </a:endParaRPr>
        </a:p>
      </dsp:txBody>
      <dsp:txXfrm>
        <a:off x="1600199" y="320039"/>
        <a:ext cx="3886200" cy="320039"/>
      </dsp:txXfrm>
    </dsp:sp>
    <dsp:sp modelId="{BC525DF7-2026-4F01-96F1-1009826DEF72}">
      <dsp:nvSpPr>
        <dsp:cNvPr id="0" name=""/>
        <dsp:cNvSpPr/>
      </dsp:nvSpPr>
      <dsp:spPr>
        <a:xfrm>
          <a:off x="480059" y="640079"/>
          <a:ext cx="2240280" cy="2240280"/>
        </a:xfrm>
        <a:prstGeom prst="pie">
          <a:avLst>
            <a:gd name="adj1" fmla="val 5400000"/>
            <a:gd name="adj2" fmla="val 16200000"/>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9D6FFCB-B480-475E-92EB-11201BB401D7}">
      <dsp:nvSpPr>
        <dsp:cNvPr id="0" name=""/>
        <dsp:cNvSpPr/>
      </dsp:nvSpPr>
      <dsp:spPr>
        <a:xfrm>
          <a:off x="1600199" y="640079"/>
          <a:ext cx="3886200" cy="2240280"/>
        </a:xfrm>
        <a:prstGeom prst="rect">
          <a:avLst/>
        </a:prstGeom>
        <a:solidFill>
          <a:schemeClr val="lt1">
            <a:alpha val="90000"/>
            <a:hueOff val="0"/>
            <a:satOff val="0"/>
            <a:lumOff val="0"/>
            <a:alphaOff val="0"/>
          </a:schemeClr>
        </a:solidFill>
        <a:ln w="25400" cap="flat" cmpd="sng" algn="ctr">
          <a:solidFill>
            <a:schemeClr val="accent5">
              <a:hueOff val="-3311292"/>
              <a:satOff val="13270"/>
              <a:lumOff val="287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IN" sz="1500" b="1" i="0" kern="1200">
              <a:latin typeface="Times New Roman" pitchFamily="18" charset="0"/>
              <a:cs typeface="Times New Roman" pitchFamily="18" charset="0"/>
            </a:rPr>
            <a:t>Finance and legal management </a:t>
          </a:r>
          <a:endParaRPr lang="en-IN" sz="1500" i="0" kern="1200">
            <a:latin typeface="Times New Roman" pitchFamily="18" charset="0"/>
            <a:cs typeface="Times New Roman" pitchFamily="18" charset="0"/>
          </a:endParaRPr>
        </a:p>
      </dsp:txBody>
      <dsp:txXfrm>
        <a:off x="1600199" y="640079"/>
        <a:ext cx="3886200" cy="320039"/>
      </dsp:txXfrm>
    </dsp:sp>
    <dsp:sp modelId="{80523585-8D1C-42AF-B5E9-F7E1D44E5188}">
      <dsp:nvSpPr>
        <dsp:cNvPr id="0" name=""/>
        <dsp:cNvSpPr/>
      </dsp:nvSpPr>
      <dsp:spPr>
        <a:xfrm>
          <a:off x="720089" y="960118"/>
          <a:ext cx="1760221" cy="1760221"/>
        </a:xfrm>
        <a:prstGeom prst="pie">
          <a:avLst>
            <a:gd name="adj1" fmla="val 5400000"/>
            <a:gd name="adj2" fmla="val 16200000"/>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A783150-F09F-40D4-A634-072B9BD74B40}">
      <dsp:nvSpPr>
        <dsp:cNvPr id="0" name=""/>
        <dsp:cNvSpPr/>
      </dsp:nvSpPr>
      <dsp:spPr>
        <a:xfrm>
          <a:off x="1600199" y="960118"/>
          <a:ext cx="3886200" cy="1760221"/>
        </a:xfrm>
        <a:prstGeom prst="rect">
          <a:avLst/>
        </a:prstGeom>
        <a:solidFill>
          <a:schemeClr val="lt1">
            <a:alpha val="90000"/>
            <a:hueOff val="0"/>
            <a:satOff val="0"/>
            <a:lumOff val="0"/>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IN" sz="1500" b="1" i="0" kern="1200">
              <a:latin typeface="Times New Roman" pitchFamily="18" charset="0"/>
              <a:cs typeface="Times New Roman" pitchFamily="18" charset="0"/>
            </a:rPr>
            <a:t>Production logistic </a:t>
          </a:r>
          <a:endParaRPr lang="en-IN" sz="1500" i="0" kern="1200">
            <a:latin typeface="Times New Roman" pitchFamily="18" charset="0"/>
            <a:cs typeface="Times New Roman" pitchFamily="18" charset="0"/>
          </a:endParaRPr>
        </a:p>
      </dsp:txBody>
      <dsp:txXfrm>
        <a:off x="1600199" y="960118"/>
        <a:ext cx="3886200" cy="320042"/>
      </dsp:txXfrm>
    </dsp:sp>
    <dsp:sp modelId="{9CF65FEC-3495-4704-BB32-28304D9F7EB2}">
      <dsp:nvSpPr>
        <dsp:cNvPr id="0" name=""/>
        <dsp:cNvSpPr/>
      </dsp:nvSpPr>
      <dsp:spPr>
        <a:xfrm>
          <a:off x="960120" y="1280161"/>
          <a:ext cx="1280158" cy="1280158"/>
        </a:xfrm>
        <a:prstGeom prst="pie">
          <a:avLst>
            <a:gd name="adj1" fmla="val 5400000"/>
            <a:gd name="adj2" fmla="val 16200000"/>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EAD8947-00D8-44F3-90EF-13BDF1B9C41A}">
      <dsp:nvSpPr>
        <dsp:cNvPr id="0" name=""/>
        <dsp:cNvSpPr/>
      </dsp:nvSpPr>
      <dsp:spPr>
        <a:xfrm>
          <a:off x="1600199" y="1280161"/>
          <a:ext cx="3886200" cy="1280158"/>
        </a:xfrm>
        <a:prstGeom prst="rect">
          <a:avLst/>
        </a:prstGeom>
        <a:solidFill>
          <a:schemeClr val="lt1">
            <a:alpha val="90000"/>
            <a:hueOff val="0"/>
            <a:satOff val="0"/>
            <a:lumOff val="0"/>
            <a:alphaOff val="0"/>
          </a:schemeClr>
        </a:solidFill>
        <a:ln w="25400" cap="flat" cmpd="sng" algn="ctr">
          <a:solidFill>
            <a:schemeClr val="accent5">
              <a:hueOff val="-6622584"/>
              <a:satOff val="26541"/>
              <a:lumOff val="5752"/>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IN" sz="1500" b="1" i="0" kern="1200">
              <a:latin typeface="Times New Roman" pitchFamily="18" charset="0"/>
              <a:cs typeface="Times New Roman" pitchFamily="18" charset="0"/>
            </a:rPr>
            <a:t>Capacity management </a:t>
          </a:r>
          <a:endParaRPr lang="en-IN" sz="1500" i="0" kern="1200">
            <a:latin typeface="Times New Roman" pitchFamily="18" charset="0"/>
            <a:cs typeface="Times New Roman" pitchFamily="18" charset="0"/>
          </a:endParaRPr>
        </a:p>
      </dsp:txBody>
      <dsp:txXfrm>
        <a:off x="1600199" y="1280161"/>
        <a:ext cx="3886200" cy="320039"/>
      </dsp:txXfrm>
    </dsp:sp>
    <dsp:sp modelId="{FEA0C90C-DB20-4FFF-A5C5-E01A718778B4}">
      <dsp:nvSpPr>
        <dsp:cNvPr id="0" name=""/>
        <dsp:cNvSpPr/>
      </dsp:nvSpPr>
      <dsp:spPr>
        <a:xfrm>
          <a:off x="1200150" y="1600200"/>
          <a:ext cx="800099" cy="800099"/>
        </a:xfrm>
        <a:prstGeom prst="pie">
          <a:avLst>
            <a:gd name="adj1" fmla="val 5400000"/>
            <a:gd name="adj2" fmla="val 16200000"/>
          </a:avLst>
        </a:prstGeom>
        <a:solidFill>
          <a:schemeClr val="accent5">
            <a:hueOff val="-8278230"/>
            <a:satOff val="33176"/>
            <a:lumOff val="719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2EBBEAD-83B5-47D2-B17E-5550AC33C2FD}">
      <dsp:nvSpPr>
        <dsp:cNvPr id="0" name=""/>
        <dsp:cNvSpPr/>
      </dsp:nvSpPr>
      <dsp:spPr>
        <a:xfrm>
          <a:off x="1600199" y="1600200"/>
          <a:ext cx="3886200" cy="800099"/>
        </a:xfrm>
        <a:prstGeom prst="rect">
          <a:avLst/>
        </a:prstGeom>
        <a:solidFill>
          <a:schemeClr val="lt1">
            <a:alpha val="90000"/>
            <a:hueOff val="0"/>
            <a:satOff val="0"/>
            <a:lumOff val="0"/>
            <a:alphaOff val="0"/>
          </a:schemeClr>
        </a:solidFill>
        <a:ln w="25400" cap="flat" cmpd="sng" algn="ctr">
          <a:solidFill>
            <a:schemeClr val="accent5">
              <a:hueOff val="-8278230"/>
              <a:satOff val="33176"/>
              <a:lumOff val="719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IN" sz="1500" b="1" i="0" kern="1200">
              <a:latin typeface="Times New Roman" pitchFamily="18" charset="0"/>
              <a:cs typeface="Times New Roman" pitchFamily="18" charset="0"/>
            </a:rPr>
            <a:t>Human resource management and organizing </a:t>
          </a:r>
          <a:endParaRPr lang="en-IN" sz="1500" i="0" kern="1200">
            <a:latin typeface="Times New Roman" pitchFamily="18" charset="0"/>
            <a:cs typeface="Times New Roman" pitchFamily="18" charset="0"/>
          </a:endParaRPr>
        </a:p>
      </dsp:txBody>
      <dsp:txXfrm>
        <a:off x="1600199" y="1600200"/>
        <a:ext cx="3886200" cy="320039"/>
      </dsp:txXfrm>
    </dsp:sp>
    <dsp:sp modelId="{5DE133B1-8E46-4D35-A2F4-FA7FA5B524A2}">
      <dsp:nvSpPr>
        <dsp:cNvPr id="0" name=""/>
        <dsp:cNvSpPr/>
      </dsp:nvSpPr>
      <dsp:spPr>
        <a:xfrm>
          <a:off x="1440180" y="1920240"/>
          <a:ext cx="320039" cy="320039"/>
        </a:xfrm>
        <a:prstGeom prst="pie">
          <a:avLst>
            <a:gd name="adj1" fmla="val 5400000"/>
            <a:gd name="adj2" fmla="val 1620000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E3282D9-4954-4FAB-B53D-C3CE796E7255}">
      <dsp:nvSpPr>
        <dsp:cNvPr id="0" name=""/>
        <dsp:cNvSpPr/>
      </dsp:nvSpPr>
      <dsp:spPr>
        <a:xfrm>
          <a:off x="1600199" y="1920240"/>
          <a:ext cx="3886200" cy="320039"/>
        </a:xfrm>
        <a:prstGeom prst="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IN" sz="1500" b="1" i="0" kern="1200">
              <a:latin typeface="Times New Roman" pitchFamily="18" charset="0"/>
              <a:cs typeface="Times New Roman" pitchFamily="18" charset="0"/>
            </a:rPr>
            <a:t>Sales and marketing department </a:t>
          </a:r>
          <a:endParaRPr lang="en-IN" sz="1500" i="0" kern="1200">
            <a:latin typeface="Times New Roman" pitchFamily="18" charset="0"/>
            <a:cs typeface="Times New Roman" pitchFamily="18" charset="0"/>
          </a:endParaRPr>
        </a:p>
      </dsp:txBody>
      <dsp:txXfrm>
        <a:off x="1600199" y="1920240"/>
        <a:ext cx="3886200" cy="32003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86A100-CE8F-4AB4-B965-1FB633DA183C}">
      <dsp:nvSpPr>
        <dsp:cNvPr id="0" name=""/>
        <dsp:cNvSpPr/>
      </dsp:nvSpPr>
      <dsp:spPr>
        <a:xfrm>
          <a:off x="11596" y="1361910"/>
          <a:ext cx="464190" cy="382860"/>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31B98C6-895E-40B3-A623-9EB15B173911}">
      <dsp:nvSpPr>
        <dsp:cNvPr id="0" name=""/>
        <dsp:cNvSpPr/>
      </dsp:nvSpPr>
      <dsp:spPr>
        <a:xfrm>
          <a:off x="260497" y="1333709"/>
          <a:ext cx="809041" cy="809041"/>
        </a:xfrm>
        <a:prstGeom prst="leftCircularArrow">
          <a:avLst>
            <a:gd name="adj1" fmla="val 1738"/>
            <a:gd name="adj2" fmla="val 207032"/>
            <a:gd name="adj3" fmla="val 2082628"/>
            <a:gd name="adj4" fmla="val 9124574"/>
            <a:gd name="adj5" fmla="val 2028"/>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CC39494-B24D-4C02-81AE-80A997046D78}">
      <dsp:nvSpPr>
        <dsp:cNvPr id="0" name=""/>
        <dsp:cNvSpPr/>
      </dsp:nvSpPr>
      <dsp:spPr>
        <a:xfrm>
          <a:off x="2063" y="1569012"/>
          <a:ext cx="637988" cy="351518"/>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lvl="0" algn="ctr" defTabSz="444500">
            <a:lnSpc>
              <a:spcPct val="90000"/>
            </a:lnSpc>
            <a:spcBef>
              <a:spcPct val="0"/>
            </a:spcBef>
            <a:spcAft>
              <a:spcPct val="35000"/>
            </a:spcAft>
          </a:pPr>
          <a:r>
            <a:rPr lang="en-IN" sz="1000" b="1" i="0" kern="1200">
              <a:solidFill>
                <a:schemeClr val="tx1"/>
              </a:solidFill>
              <a:latin typeface="Times New Roman" pitchFamily="18" charset="0"/>
              <a:cs typeface="Times New Roman" pitchFamily="18" charset="0"/>
            </a:rPr>
            <a:t>People </a:t>
          </a:r>
          <a:endParaRPr lang="en-IN" sz="1000" i="0" kern="1200">
            <a:solidFill>
              <a:schemeClr val="tx1"/>
            </a:solidFill>
            <a:latin typeface="Times New Roman" pitchFamily="18" charset="0"/>
            <a:cs typeface="Times New Roman" pitchFamily="18" charset="0"/>
          </a:endParaRPr>
        </a:p>
      </dsp:txBody>
      <dsp:txXfrm>
        <a:off x="12359" y="1579308"/>
        <a:ext cx="617396" cy="330926"/>
      </dsp:txXfrm>
    </dsp:sp>
    <dsp:sp modelId="{4D05845D-2F59-4E61-B640-60CACD08C539}">
      <dsp:nvSpPr>
        <dsp:cNvPr id="0" name=""/>
        <dsp:cNvSpPr/>
      </dsp:nvSpPr>
      <dsp:spPr>
        <a:xfrm>
          <a:off x="866266" y="1475336"/>
          <a:ext cx="464190" cy="382860"/>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E987BC8-D9A1-4CCA-94BC-8264E060D6A4}">
      <dsp:nvSpPr>
        <dsp:cNvPr id="0" name=""/>
        <dsp:cNvSpPr/>
      </dsp:nvSpPr>
      <dsp:spPr>
        <a:xfrm>
          <a:off x="1085949" y="1002354"/>
          <a:ext cx="1045027" cy="1045027"/>
        </a:xfrm>
        <a:prstGeom prst="circularArrow">
          <a:avLst>
            <a:gd name="adj1" fmla="val 1346"/>
            <a:gd name="adj2" fmla="val 158867"/>
            <a:gd name="adj3" fmla="val 19777366"/>
            <a:gd name="adj4" fmla="val 12687254"/>
            <a:gd name="adj5" fmla="val 157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45821F1-6378-4B26-8292-58B4588F0875}">
      <dsp:nvSpPr>
        <dsp:cNvPr id="0" name=""/>
        <dsp:cNvSpPr/>
      </dsp:nvSpPr>
      <dsp:spPr>
        <a:xfrm>
          <a:off x="707023" y="1260161"/>
          <a:ext cx="937405" cy="430348"/>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lvl="0" algn="ctr" defTabSz="444500">
            <a:lnSpc>
              <a:spcPct val="90000"/>
            </a:lnSpc>
            <a:spcBef>
              <a:spcPct val="0"/>
            </a:spcBef>
            <a:spcAft>
              <a:spcPct val="35000"/>
            </a:spcAft>
          </a:pPr>
          <a:r>
            <a:rPr lang="en-IN" sz="1000" b="1" i="0" kern="1200">
              <a:solidFill>
                <a:schemeClr val="tx1"/>
              </a:solidFill>
              <a:latin typeface="Times New Roman" pitchFamily="18" charset="0"/>
              <a:cs typeface="Times New Roman" pitchFamily="18" charset="0"/>
            </a:rPr>
            <a:t>Innovation </a:t>
          </a:r>
          <a:endParaRPr lang="en-IN" sz="1000" i="0" kern="1200">
            <a:solidFill>
              <a:schemeClr val="tx1"/>
            </a:solidFill>
            <a:latin typeface="Times New Roman" pitchFamily="18" charset="0"/>
            <a:cs typeface="Times New Roman" pitchFamily="18" charset="0"/>
          </a:endParaRPr>
        </a:p>
      </dsp:txBody>
      <dsp:txXfrm>
        <a:off x="719627" y="1272765"/>
        <a:ext cx="912197" cy="405140"/>
      </dsp:txXfrm>
    </dsp:sp>
    <dsp:sp modelId="{2A08CB48-3FFA-4E6B-B654-868D04C192F2}">
      <dsp:nvSpPr>
        <dsp:cNvPr id="0" name=""/>
        <dsp:cNvSpPr/>
      </dsp:nvSpPr>
      <dsp:spPr>
        <a:xfrm>
          <a:off x="1874384" y="1370874"/>
          <a:ext cx="464190" cy="382860"/>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02E33F5-82BC-476E-A649-21988F83C95B}">
      <dsp:nvSpPr>
        <dsp:cNvPr id="0" name=""/>
        <dsp:cNvSpPr/>
      </dsp:nvSpPr>
      <dsp:spPr>
        <a:xfrm>
          <a:off x="2116998" y="1270638"/>
          <a:ext cx="876808" cy="876808"/>
        </a:xfrm>
        <a:prstGeom prst="leftCircularArrow">
          <a:avLst>
            <a:gd name="adj1" fmla="val 1604"/>
            <a:gd name="adj2" fmla="val 190451"/>
            <a:gd name="adj3" fmla="val 2025873"/>
            <a:gd name="adj4" fmla="val 9084401"/>
            <a:gd name="adj5" fmla="val 1871"/>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F0A566A-9472-479D-BC39-9DC07FD1365E}">
      <dsp:nvSpPr>
        <dsp:cNvPr id="0" name=""/>
        <dsp:cNvSpPr/>
      </dsp:nvSpPr>
      <dsp:spPr>
        <a:xfrm>
          <a:off x="1711402" y="1595903"/>
          <a:ext cx="944886" cy="315662"/>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lvl="0" algn="ctr" defTabSz="444500">
            <a:lnSpc>
              <a:spcPct val="90000"/>
            </a:lnSpc>
            <a:spcBef>
              <a:spcPct val="0"/>
            </a:spcBef>
            <a:spcAft>
              <a:spcPct val="35000"/>
            </a:spcAft>
          </a:pPr>
          <a:r>
            <a:rPr lang="en-IN" sz="1000" b="1" i="0" kern="1200">
              <a:solidFill>
                <a:schemeClr val="tx1"/>
              </a:solidFill>
              <a:latin typeface="Times New Roman" pitchFamily="18" charset="0"/>
              <a:cs typeface="Times New Roman" pitchFamily="18" charset="0"/>
            </a:rPr>
            <a:t>Responsibilities </a:t>
          </a:r>
          <a:endParaRPr lang="en-IN" sz="1000" i="0" kern="1200">
            <a:solidFill>
              <a:schemeClr val="tx1"/>
            </a:solidFill>
            <a:latin typeface="Times New Roman" pitchFamily="18" charset="0"/>
            <a:cs typeface="Times New Roman" pitchFamily="18" charset="0"/>
          </a:endParaRPr>
        </a:p>
      </dsp:txBody>
      <dsp:txXfrm>
        <a:off x="1720647" y="1605148"/>
        <a:ext cx="926396" cy="297172"/>
      </dsp:txXfrm>
    </dsp:sp>
    <dsp:sp modelId="{BE240287-741D-4D50-841E-EC93DDC89596}">
      <dsp:nvSpPr>
        <dsp:cNvPr id="0" name=""/>
        <dsp:cNvSpPr/>
      </dsp:nvSpPr>
      <dsp:spPr>
        <a:xfrm>
          <a:off x="2788156" y="1459489"/>
          <a:ext cx="464190" cy="382860"/>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1CA6E41-258F-4FF1-AC61-3698385F6995}">
      <dsp:nvSpPr>
        <dsp:cNvPr id="0" name=""/>
        <dsp:cNvSpPr/>
      </dsp:nvSpPr>
      <dsp:spPr>
        <a:xfrm>
          <a:off x="3014067" y="1000495"/>
          <a:ext cx="1064803" cy="1064803"/>
        </a:xfrm>
        <a:prstGeom prst="circularArrow">
          <a:avLst>
            <a:gd name="adj1" fmla="val 1321"/>
            <a:gd name="adj2" fmla="val 155829"/>
            <a:gd name="adj3" fmla="val 19680163"/>
            <a:gd name="adj4" fmla="val 12587013"/>
            <a:gd name="adj5" fmla="val 1541"/>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D5EB768-5F93-43C1-8578-56F9A1D2F8C4}">
      <dsp:nvSpPr>
        <dsp:cNvPr id="0" name=""/>
        <dsp:cNvSpPr/>
      </dsp:nvSpPr>
      <dsp:spPr>
        <a:xfrm>
          <a:off x="2723261" y="1276008"/>
          <a:ext cx="748712" cy="366963"/>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lvl="0" algn="ctr" defTabSz="444500">
            <a:lnSpc>
              <a:spcPct val="90000"/>
            </a:lnSpc>
            <a:spcBef>
              <a:spcPct val="0"/>
            </a:spcBef>
            <a:spcAft>
              <a:spcPct val="35000"/>
            </a:spcAft>
          </a:pPr>
          <a:r>
            <a:rPr lang="en-IN" sz="1000" b="1" i="0" kern="1200">
              <a:solidFill>
                <a:schemeClr val="tx1"/>
              </a:solidFill>
              <a:latin typeface="Times New Roman" pitchFamily="18" charset="0"/>
              <a:cs typeface="Times New Roman" pitchFamily="18" charset="0"/>
            </a:rPr>
            <a:t>Result </a:t>
          </a:r>
          <a:endParaRPr lang="en-IN" sz="1000" i="0" kern="1200">
            <a:solidFill>
              <a:schemeClr val="tx1"/>
            </a:solidFill>
            <a:latin typeface="Times New Roman" pitchFamily="18" charset="0"/>
            <a:cs typeface="Times New Roman" pitchFamily="18" charset="0"/>
          </a:endParaRPr>
        </a:p>
      </dsp:txBody>
      <dsp:txXfrm>
        <a:off x="2734009" y="1286756"/>
        <a:ext cx="727216" cy="345467"/>
      </dsp:txXfrm>
    </dsp:sp>
    <dsp:sp modelId="{E4B7179C-538A-4E8E-92EC-4C30B1284A98}">
      <dsp:nvSpPr>
        <dsp:cNvPr id="0" name=""/>
        <dsp:cNvSpPr/>
      </dsp:nvSpPr>
      <dsp:spPr>
        <a:xfrm>
          <a:off x="3813933" y="1361058"/>
          <a:ext cx="464190" cy="382860"/>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8AD4366-C655-4DE7-AB6A-063EA607D05B}">
      <dsp:nvSpPr>
        <dsp:cNvPr id="0" name=""/>
        <dsp:cNvSpPr/>
      </dsp:nvSpPr>
      <dsp:spPr>
        <a:xfrm>
          <a:off x="4045446" y="1193688"/>
          <a:ext cx="982953" cy="982953"/>
        </a:xfrm>
        <a:prstGeom prst="leftCircularArrow">
          <a:avLst>
            <a:gd name="adj1" fmla="val 1431"/>
            <a:gd name="adj2" fmla="val 169222"/>
            <a:gd name="adj3" fmla="val 1936084"/>
            <a:gd name="adj4" fmla="val 9015840"/>
            <a:gd name="adj5" fmla="val 1669"/>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5F402E3-0DAF-473D-A295-802CDC03580B}">
      <dsp:nvSpPr>
        <dsp:cNvPr id="0" name=""/>
        <dsp:cNvSpPr/>
      </dsp:nvSpPr>
      <dsp:spPr>
        <a:xfrm>
          <a:off x="3538946" y="1566456"/>
          <a:ext cx="1168894" cy="354926"/>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lvl="0" algn="ctr" defTabSz="444500">
            <a:lnSpc>
              <a:spcPct val="90000"/>
            </a:lnSpc>
            <a:spcBef>
              <a:spcPct val="0"/>
            </a:spcBef>
            <a:spcAft>
              <a:spcPct val="35000"/>
            </a:spcAft>
          </a:pPr>
          <a:r>
            <a:rPr lang="en-IN" sz="1000" b="1" i="0" kern="1200">
              <a:solidFill>
                <a:schemeClr val="tx1"/>
              </a:solidFill>
              <a:latin typeface="Times New Roman" pitchFamily="18" charset="0"/>
              <a:cs typeface="Times New Roman" pitchFamily="18" charset="0"/>
            </a:rPr>
            <a:t>Motivational approaches </a:t>
          </a:r>
          <a:endParaRPr lang="en-IN" sz="1000" i="0" kern="1200">
            <a:solidFill>
              <a:schemeClr val="tx1"/>
            </a:solidFill>
            <a:latin typeface="Times New Roman" pitchFamily="18" charset="0"/>
            <a:cs typeface="Times New Roman" pitchFamily="18" charset="0"/>
          </a:endParaRPr>
        </a:p>
      </dsp:txBody>
      <dsp:txXfrm>
        <a:off x="3549341" y="1576851"/>
        <a:ext cx="1148104" cy="334136"/>
      </dsp:txXfrm>
    </dsp:sp>
    <dsp:sp modelId="{00893C4D-7032-46A6-A98C-61EFD0400B3E}">
      <dsp:nvSpPr>
        <dsp:cNvPr id="0" name=""/>
        <dsp:cNvSpPr/>
      </dsp:nvSpPr>
      <dsp:spPr>
        <a:xfrm>
          <a:off x="4820114" y="1454396"/>
          <a:ext cx="464190" cy="382860"/>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E06289D-1C15-4A8E-8325-2AE624C2A0AE}">
      <dsp:nvSpPr>
        <dsp:cNvPr id="0" name=""/>
        <dsp:cNvSpPr/>
      </dsp:nvSpPr>
      <dsp:spPr>
        <a:xfrm>
          <a:off x="4774813" y="1281101"/>
          <a:ext cx="709522" cy="346590"/>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lvl="0" algn="ctr" defTabSz="444500">
            <a:lnSpc>
              <a:spcPct val="90000"/>
            </a:lnSpc>
            <a:spcBef>
              <a:spcPct val="0"/>
            </a:spcBef>
            <a:spcAft>
              <a:spcPct val="35000"/>
            </a:spcAft>
          </a:pPr>
          <a:r>
            <a:rPr lang="en-IN" sz="1000" b="1" i="0" kern="1200">
              <a:solidFill>
                <a:schemeClr val="tx1"/>
              </a:solidFill>
              <a:latin typeface="Times New Roman" pitchFamily="18" charset="0"/>
              <a:cs typeface="Times New Roman" pitchFamily="18" charset="0"/>
            </a:rPr>
            <a:t>Diversity </a:t>
          </a:r>
          <a:endParaRPr lang="en-IN" sz="1000" i="0" kern="1200">
            <a:solidFill>
              <a:schemeClr val="tx1"/>
            </a:solidFill>
            <a:latin typeface="Times New Roman" pitchFamily="18" charset="0"/>
            <a:cs typeface="Times New Roman" pitchFamily="18" charset="0"/>
          </a:endParaRPr>
        </a:p>
      </dsp:txBody>
      <dsp:txXfrm>
        <a:off x="4784964" y="1291252"/>
        <a:ext cx="689220" cy="32628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AF3A3E-DEFF-4433-BBE2-DDD9983F63D8}">
      <dsp:nvSpPr>
        <dsp:cNvPr id="0" name=""/>
        <dsp:cNvSpPr/>
      </dsp:nvSpPr>
      <dsp:spPr>
        <a:xfrm>
          <a:off x="2583180" y="1440180"/>
          <a:ext cx="1760220" cy="1760220"/>
        </a:xfrm>
        <a:prstGeom prst="gear9">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b="1" i="0" kern="1200">
              <a:latin typeface="Times New Roman" pitchFamily="18" charset="0"/>
              <a:cs typeface="Times New Roman" pitchFamily="18" charset="0"/>
            </a:rPr>
            <a:t>Artifact </a:t>
          </a:r>
          <a:endParaRPr lang="en-IN" sz="1000" i="0" kern="1200">
            <a:latin typeface="Times New Roman" pitchFamily="18" charset="0"/>
            <a:cs typeface="Times New Roman" pitchFamily="18" charset="0"/>
          </a:endParaRPr>
        </a:p>
      </dsp:txBody>
      <dsp:txXfrm>
        <a:off x="2937063" y="1852503"/>
        <a:ext cx="1052454" cy="904790"/>
      </dsp:txXfrm>
    </dsp:sp>
    <dsp:sp modelId="{69484CAA-D8BA-41E8-BD71-3F947BD7A9FA}">
      <dsp:nvSpPr>
        <dsp:cNvPr id="0" name=""/>
        <dsp:cNvSpPr/>
      </dsp:nvSpPr>
      <dsp:spPr>
        <a:xfrm>
          <a:off x="1559052" y="1024128"/>
          <a:ext cx="1280160" cy="1280160"/>
        </a:xfrm>
        <a:prstGeom prst="gear6">
          <a:avLst/>
        </a:prstGeom>
        <a:gradFill rotWithShape="0">
          <a:gsLst>
            <a:gs pos="0">
              <a:schemeClr val="accent5">
                <a:hueOff val="-4966938"/>
                <a:satOff val="19906"/>
                <a:lumOff val="4314"/>
                <a:alphaOff val="0"/>
                <a:tint val="50000"/>
                <a:satMod val="300000"/>
              </a:schemeClr>
            </a:gs>
            <a:gs pos="35000">
              <a:schemeClr val="accent5">
                <a:hueOff val="-4966938"/>
                <a:satOff val="19906"/>
                <a:lumOff val="4314"/>
                <a:alphaOff val="0"/>
                <a:tint val="37000"/>
                <a:satMod val="300000"/>
              </a:schemeClr>
            </a:gs>
            <a:gs pos="100000">
              <a:schemeClr val="accent5">
                <a:hueOff val="-4966938"/>
                <a:satOff val="19906"/>
                <a:lumOff val="4314"/>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b="1" i="0" kern="1200">
              <a:latin typeface="Times New Roman" pitchFamily="18" charset="0"/>
              <a:cs typeface="Times New Roman" pitchFamily="18" charset="0"/>
            </a:rPr>
            <a:t>Value  </a:t>
          </a:r>
          <a:endParaRPr lang="en-IN" sz="1000" i="0" kern="1200">
            <a:latin typeface="Times New Roman" pitchFamily="18" charset="0"/>
            <a:cs typeface="Times New Roman" pitchFamily="18" charset="0"/>
          </a:endParaRPr>
        </a:p>
      </dsp:txBody>
      <dsp:txXfrm>
        <a:off x="1881336" y="1348360"/>
        <a:ext cx="635592" cy="631696"/>
      </dsp:txXfrm>
    </dsp:sp>
    <dsp:sp modelId="{B13FC019-7545-4966-B9D2-9827850E4E02}">
      <dsp:nvSpPr>
        <dsp:cNvPr id="0" name=""/>
        <dsp:cNvSpPr/>
      </dsp:nvSpPr>
      <dsp:spPr>
        <a:xfrm rot="20700000">
          <a:off x="2276072" y="140948"/>
          <a:ext cx="1254295" cy="1254295"/>
        </a:xfrm>
        <a:prstGeom prst="gear6">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b="1" i="0" kern="1200">
              <a:latin typeface="Times New Roman" pitchFamily="18" charset="0"/>
              <a:cs typeface="Times New Roman" pitchFamily="18" charset="0"/>
            </a:rPr>
            <a:t>Basic assumptions </a:t>
          </a:r>
          <a:endParaRPr lang="en-IN" sz="1000" i="0" kern="1200">
            <a:latin typeface="Times New Roman" pitchFamily="18" charset="0"/>
            <a:cs typeface="Times New Roman" pitchFamily="18" charset="0"/>
          </a:endParaRPr>
        </a:p>
      </dsp:txBody>
      <dsp:txXfrm rot="-20700000">
        <a:off x="2551176" y="416052"/>
        <a:ext cx="704088" cy="704088"/>
      </dsp:txXfrm>
    </dsp:sp>
    <dsp:sp modelId="{6D2D8D82-32AE-496E-A5CF-58922DC6D2B4}">
      <dsp:nvSpPr>
        <dsp:cNvPr id="0" name=""/>
        <dsp:cNvSpPr/>
      </dsp:nvSpPr>
      <dsp:spPr>
        <a:xfrm>
          <a:off x="2437231" y="1180540"/>
          <a:ext cx="2253081" cy="2253081"/>
        </a:xfrm>
        <a:prstGeom prst="circularArrow">
          <a:avLst>
            <a:gd name="adj1" fmla="val 4687"/>
            <a:gd name="adj2" fmla="val 299029"/>
            <a:gd name="adj3" fmla="val 2486671"/>
            <a:gd name="adj4" fmla="val 15926341"/>
            <a:gd name="adj5" fmla="val 5469"/>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1623EAE2-6691-4676-AF42-EB36004E3B50}">
      <dsp:nvSpPr>
        <dsp:cNvPr id="0" name=""/>
        <dsp:cNvSpPr/>
      </dsp:nvSpPr>
      <dsp:spPr>
        <a:xfrm>
          <a:off x="1332338" y="745142"/>
          <a:ext cx="1637004" cy="1637004"/>
        </a:xfrm>
        <a:prstGeom prst="leftCircularArrow">
          <a:avLst>
            <a:gd name="adj1" fmla="val 6452"/>
            <a:gd name="adj2" fmla="val 429999"/>
            <a:gd name="adj3" fmla="val 10489124"/>
            <a:gd name="adj4" fmla="val 14837806"/>
            <a:gd name="adj5" fmla="val 7527"/>
          </a:avLst>
        </a:prstGeom>
        <a:gradFill rotWithShape="0">
          <a:gsLst>
            <a:gs pos="0">
              <a:schemeClr val="accent5">
                <a:hueOff val="-4966938"/>
                <a:satOff val="19906"/>
                <a:lumOff val="4314"/>
                <a:alphaOff val="0"/>
                <a:tint val="50000"/>
                <a:satMod val="300000"/>
              </a:schemeClr>
            </a:gs>
            <a:gs pos="35000">
              <a:schemeClr val="accent5">
                <a:hueOff val="-4966938"/>
                <a:satOff val="19906"/>
                <a:lumOff val="4314"/>
                <a:alphaOff val="0"/>
                <a:tint val="37000"/>
                <a:satMod val="300000"/>
              </a:schemeClr>
            </a:gs>
            <a:gs pos="100000">
              <a:schemeClr val="accent5">
                <a:hueOff val="-4966938"/>
                <a:satOff val="19906"/>
                <a:lumOff val="4314"/>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3BBFF8A0-F183-4E37-AF21-4B23F1531E94}">
      <dsp:nvSpPr>
        <dsp:cNvPr id="0" name=""/>
        <dsp:cNvSpPr/>
      </dsp:nvSpPr>
      <dsp:spPr>
        <a:xfrm>
          <a:off x="1985940" y="-129524"/>
          <a:ext cx="1765020" cy="1765020"/>
        </a:xfrm>
        <a:prstGeom prst="circularArrow">
          <a:avLst>
            <a:gd name="adj1" fmla="val 5984"/>
            <a:gd name="adj2" fmla="val 394124"/>
            <a:gd name="adj3" fmla="val 13313824"/>
            <a:gd name="adj4" fmla="val 10508221"/>
            <a:gd name="adj5" fmla="val 6981"/>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target3">
  <dgm:title val=""/>
  <dgm:desc val=""/>
  <dgm:catLst>
    <dgm:cat type="relationship" pri="11000"/>
    <dgm:cat type="list" pri="22000"/>
    <dgm:cat type="convert"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tyleData>
  <dgm:clr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clrData>
  <dgm:layoutNode name="Name0">
    <dgm:varLst>
      <dgm:chMax val="7"/>
      <dgm:dir/>
      <dgm:animLvl val="lvl"/>
      <dgm:resizeHandles val="exact"/>
    </dgm:varLst>
    <dgm:alg type="composite"/>
    <dgm:shape xmlns:r="http://schemas.openxmlformats.org/officeDocument/2006/relationships" r:blip="">
      <dgm:adjLst/>
    </dgm:shape>
    <dgm:presOf/>
    <dgm:choose name="Name1">
      <dgm:if name="Name2" func="var" arg="dir" op="equ" val="norm">
        <dgm:choose name="Name3">
          <dgm:if name="Name4" axis="ch" ptType="node" func="cnt" op="equ" val="1">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rect1ParTx" refType="r" refFor="ch" refForName="space"/>
              <dgm:constr type="w" for="ch" forName="rect1ParTx" refType="w" refFor="ch" refForName="rect1" fact="0.5"/>
              <dgm:constr type="t" for="ch" forName="rect1ParTx" refType="t" refFor="ch" refForName="rect1"/>
              <dgm:constr type="b" for="ch" forName="rect1ParTx" refType="b" refFor="ch" refForName="rect1"/>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5" axis="ch" ptType="node" func="cnt" op="equ" val="2">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rect2ParTx" refType="r" refFor="ch" refForName="space"/>
              <dgm:constr type="w" for="ch" forName="rect2ParTx" refType="w" refFor="ch" refForName="rect2" fact="0.5"/>
              <dgm:constr type="t" for="ch" forName="rect2ParTx" refType="t" refFor="ch" refForName="rect2"/>
              <dgm:constr type="b" for="ch" forName="rect2ParTx" refType="b" refFor="ch" refForName="rect2"/>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b" refFor="ch" refForName="rect2"/>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6" axis="ch" ptType="node" func="cnt" op="equ" val="3">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rect3ParTx" refType="r" refFor="ch" refForName="space"/>
              <dgm:constr type="w" for="ch" forName="rect3ParTx" refType="w" refFor="ch" refForName="rect3" fact="0.5"/>
              <dgm:constr type="t" for="ch" forName="rect3ParTx" refType="t" refFor="ch" refForName="rect3"/>
              <dgm:constr type="b" for="ch" forName="rect3ParTx" refType="b" refFor="ch" refForName="rect3"/>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b" refFor="ch" refForName="rect3"/>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7" axis="ch" ptType="node" func="cnt" op="equ" val="4">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rect4ParTx" refType="r" refFor="ch" refForName="space"/>
              <dgm:constr type="w" for="ch" forName="rect4ParTx" refType="w" refFor="ch" refForName="rect4" fact="0.5"/>
              <dgm:constr type="t" for="ch" forName="rect4ParTx" refType="t" refFor="ch" refForName="rect4"/>
              <dgm:constr type="b" for="ch" forName="rect4ParTx" refType="b" refFor="ch" refForName="rect4"/>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b" refFor="ch" refForName="rect4"/>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8" axis="ch" ptType="node" func="cnt" op="equ" val="5">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rect5ParTx" refType="r" refFor="ch" refForName="space"/>
              <dgm:constr type="w" for="ch" forName="rect5ParTx" refType="w" refFor="ch" refForName="rect5" fact="0.5"/>
              <dgm:constr type="t" for="ch" forName="rect5ParTx" refType="t" refFor="ch" refForName="rect5"/>
              <dgm:constr type="b" for="ch" forName="rect5ParTx" refType="b" refFor="ch" refForName="rect5"/>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b" refFor="ch" refForName="rect5"/>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9" axis="ch" ptType="node" func="cnt" op="equ" val="6">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rect6ParTx" refType="r" refFor="ch" refForName="space"/>
              <dgm:constr type="w" for="ch" forName="rect6ParTx" refType="w" refFor="ch" refForName="rect6" fact="0.5"/>
              <dgm:constr type="t" for="ch" forName="rect6ParTx" refType="t" refFor="ch" refForName="rect6"/>
              <dgm:constr type="b" for="ch" forName="rect6ParTx" refType="b" refFor="ch" refForName="rect6"/>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b" refFor="ch" refForName="rect6"/>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10" axis="ch" ptType="node" func="cnt" op="gte" val="7">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l"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l" for="ch" forName="rect7" refType="r" refFor="ch" refForName="space"/>
              <dgm:constr type="r" for="ch" forName="rect7" refType="w"/>
              <dgm:constr type="h" for="ch" forName="rect7" refType="h" refFor="ch" refForName="circle7"/>
              <dgm:constr type="hOff" for="ch" forName="rect7" refType="hOff" refFor="ch" refForName="circle7"/>
              <dgm:constr type="b" for="ch" forName="rect7" refType="b" refFor="ch" refForName="circle7"/>
              <dgm:constr type="l" for="ch" forName="rect7ParTx" refType="r" refFor="ch" refForName="space"/>
              <dgm:constr type="w" for="ch" forName="rect7ParTx" refType="w" refFor="ch" refForName="rect7" fact="0.5"/>
              <dgm:constr type="t" for="ch" forName="rect7ParTx" refType="t" refFor="ch" refForName="rect7"/>
              <dgm:constr type="b" for="ch" forName="rect7ParTx" refType="b" refFor="ch" refForName="rect7"/>
              <dgm:constr type="l" for="ch" forName="rect7ChTx" refType="r" refFor="ch" refForName="rect7ParTx"/>
              <dgm:constr type="w" for="ch" forName="rect7ChTx" refType="w" refFor="ch" refForName="rect7ParTx"/>
              <dgm:constr type="t" for="ch" forName="rect7ChTx" refType="t" refFor="ch" refForName="rect7ParTx"/>
              <dgm:constr type="b" for="ch" forName="rect7ChTx" refType="b" refFor="ch" refForName="rect7ParTx"/>
              <dgm:constr type="l" for="ch" forName="rect7ParTxNoCh" refType="r" refFor="ch" refForName="space"/>
              <dgm:constr type="w" for="ch" forName="rect7ParTxNoCh" refType="w" refFor="ch" refForName="rect7"/>
              <dgm:constr type="t" for="ch" forName="rect7ParTxNoCh" refType="t" refFor="ch" refForName="rect7"/>
              <dgm:constr type="b" for="ch" forName="rect7ParTxNoCh" refType="b" refFor="ch" refForName="rect7"/>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l" for="ch" forName="rect6ParTx" refType="r" refFor="ch" refForName="space"/>
              <dgm:constr type="w" for="ch" forName="rect6ParTx" refType="w" refFor="ch" refForName="rect6" fact="0.5"/>
              <dgm:constr type="t" for="ch" forName="rect6ParTx" refType="t" refFor="ch" refForName="rect6"/>
              <dgm:constr type="b" for="ch" forName="rect6ParTx" refType="t" refFor="ch" refForName="rect7"/>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11">
            <dgm:constrLst/>
          </dgm:else>
        </dgm:choose>
      </dgm:if>
      <dgm:else name="Name12">
        <dgm:choose name="Name13">
          <dgm:if name="Name14" axis="ch" ptType="node" func="cnt" op="equ" val="1">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r" for="ch" forName="rect1ParTx" refType="l" refFor="ch" refForName="space"/>
              <dgm:constr type="w" for="ch" forName="rect1ParTx" refType="w" refFor="ch" refForName="rect1" fact="0.5"/>
              <dgm:constr type="t" for="ch" forName="rect1ParTx" refType="t" refFor="ch" refForName="rect1"/>
              <dgm:constr type="b" for="ch" forName="rect1ParTx" refType="b" refFor="ch" refForName="rect1"/>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15" axis="ch" ptType="node" func="cnt" op="equ" val="2">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r" for="ch" forName="rect2ParTx" refType="l" refFor="ch" refForName="space"/>
              <dgm:constr type="w" for="ch" forName="rect2ParTx" refType="w" refFor="ch" refForName="rect2" fact="0.5"/>
              <dgm:constr type="t" for="ch" forName="rect2ParTx" refType="t" refFor="ch" refForName="rect2"/>
              <dgm:constr type="b" for="ch" forName="rect2ParTx" refType="b" refFor="ch" refForName="rect2"/>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b" refFor="ch" refForName="rect2"/>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16" axis="ch" ptType="node" func="cnt" op="equ" val="3">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r" for="ch" forName="rect3ParTx" refType="l" refFor="ch" refForName="space"/>
              <dgm:constr type="w" for="ch" forName="rect3ParTx" refType="w" refFor="ch" refForName="rect3" fact="0.5"/>
              <dgm:constr type="t" for="ch" forName="rect3ParTx" refType="t" refFor="ch" refForName="rect3"/>
              <dgm:constr type="b" for="ch" forName="rect3ParTx" refType="b" refFor="ch" refForName="rect3"/>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b" refFor="ch" refForName="rect3"/>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17" axis="ch" ptType="node" func="cnt" op="equ" val="4">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r" for="ch" forName="rect4ParTx" refType="l" refFor="ch" refForName="space"/>
              <dgm:constr type="w" for="ch" forName="rect4ParTx" refType="w" refFor="ch" refForName="rect4" fact="0.5"/>
              <dgm:constr type="t" for="ch" forName="rect4ParTx" refType="t" refFor="ch" refForName="rect4"/>
              <dgm:constr type="b" for="ch" forName="rect4ParTx" refType="b" refFor="ch" refForName="rect4"/>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b" refFor="ch" refForName="rect4"/>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18" axis="ch" ptType="node" func="cnt" op="equ" val="5">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r" for="ch" forName="rect5ParTx" refType="l" refFor="ch" refForName="space"/>
              <dgm:constr type="w" for="ch" forName="rect5ParTx" refType="w" refFor="ch" refForName="rect5" fact="0.5"/>
              <dgm:constr type="t" for="ch" forName="rect5ParTx" refType="t" refFor="ch" refForName="rect5"/>
              <dgm:constr type="b" for="ch" forName="rect5ParTx" refType="b" refFor="ch" refForName="rect5"/>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b" refFor="ch" refForName="rect5"/>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19" axis="ch" ptType="node" func="cnt" op="equ" val="6">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r" for="ch" forName="rect6ParTx" refType="l" refFor="ch" refForName="space"/>
              <dgm:constr type="w" for="ch" forName="rect6ParTx" refType="w" refFor="ch" refForName="rect6" fact="0.5"/>
              <dgm:constr type="t" for="ch" forName="rect6ParTx" refType="t" refFor="ch" refForName="rect6"/>
              <dgm:constr type="b" for="ch" forName="rect6ParTx" refType="b" refFor="ch" refForName="rect6"/>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b" refFor="ch" refForName="rect6"/>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20" axis="ch" ptType="node" func="cnt" op="gte" val="7">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r"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r" for="ch" forName="rect7" refType="l" refFor="ch" refForName="space"/>
              <dgm:constr type="l" for="ch" forName="rect7"/>
              <dgm:constr type="h" for="ch" forName="rect7" refType="h" refFor="ch" refForName="circle7"/>
              <dgm:constr type="hOff" for="ch" forName="rect7" refType="hOff" refFor="ch" refForName="circle7"/>
              <dgm:constr type="b" for="ch" forName="rect7" refType="b" refFor="ch" refForName="circle7"/>
              <dgm:constr type="r" for="ch" forName="rect7ParTx" refType="l" refFor="ch" refForName="space"/>
              <dgm:constr type="w" for="ch" forName="rect7ParTx" refType="w" refFor="ch" refForName="rect7" fact="0.5"/>
              <dgm:constr type="t" for="ch" forName="rect7ParTx" refType="t" refFor="ch" refForName="rect7"/>
              <dgm:constr type="b" for="ch" forName="rect7ParTx" refType="b" refFor="ch" refForName="rect7"/>
              <dgm:constr type="r" for="ch" forName="rect7ChTx" refType="l" refFor="ch" refForName="rect7ParTx"/>
              <dgm:constr type="w" for="ch" forName="rect7ChTx" refType="w" refFor="ch" refForName="rect7ParTx"/>
              <dgm:constr type="t" for="ch" forName="rect7ChTx" refType="t" refFor="ch" refForName="rect7ParTx"/>
              <dgm:constr type="b" for="ch" forName="rect7ChTx" refType="b" refFor="ch" refForName="rect7ParTx"/>
              <dgm:constr type="r" for="ch" forName="rect7ParTxNoCh" refType="l" refFor="ch" refForName="space"/>
              <dgm:constr type="w" for="ch" forName="rect7ParTxNoCh" refType="w" refFor="ch" refForName="rect7"/>
              <dgm:constr type="t" for="ch" forName="rect7ParTxNoCh" refType="t" refFor="ch" refForName="rect7"/>
              <dgm:constr type="b" for="ch" forName="rect7ParTxNoCh" refType="b" refFor="ch" refForName="rect7"/>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r" for="ch" forName="rect6ParTx" refType="l" refFor="ch" refForName="space"/>
              <dgm:constr type="w" for="ch" forName="rect6ParTx" refType="w" refFor="ch" refForName="rect6" fact="0.5"/>
              <dgm:constr type="t" for="ch" forName="rect6ParTx" refType="t" refFor="ch" refForName="rect6"/>
              <dgm:constr type="b" for="ch" forName="rect6ParTx" refType="t" refFor="ch" refForName="rect7"/>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21">
            <dgm:constrLst/>
          </dgm:else>
        </dgm:choose>
      </dgm:else>
    </dgm:choose>
    <dgm:ruleLst/>
    <dgm:forEach name="Name22" axis="ch" ptType="node" cnt="1">
      <dgm:layoutNode name="circle1" styleLbl="node1">
        <dgm:alg type="sp"/>
        <dgm:choose name="Name23">
          <dgm:if name="Name24" func="var" arg="dir" op="equ" val="norm">
            <dgm:shape xmlns:r="http://schemas.openxmlformats.org/officeDocument/2006/relationships" type="pie" r:blip="">
              <dgm:adjLst>
                <dgm:adj idx="1" val="90"/>
                <dgm:adj idx="2" val="270"/>
              </dgm:adjLst>
            </dgm:shape>
          </dgm:if>
          <dgm:else name="Name25">
            <dgm:shape xmlns:r="http://schemas.openxmlformats.org/officeDocument/2006/relationships" type="pie" r:blip="">
              <dgm:adjLst>
                <dgm:adj idx="1" val="270"/>
                <dgm:adj idx="2" val="90"/>
              </dgm:adjLst>
            </dgm:shape>
          </dgm:else>
        </dgm:choose>
        <dgm:presOf/>
        <dgm:constrLst/>
        <dgm:ruleLst/>
      </dgm:layoutNode>
      <dgm:layoutNode name="space">
        <dgm:alg type="sp"/>
        <dgm:shape xmlns:r="http://schemas.openxmlformats.org/officeDocument/2006/relationships" r:blip="">
          <dgm:adjLst/>
        </dgm:shape>
        <dgm:presOf/>
        <dgm:constrLst/>
        <dgm:ruleLst/>
      </dgm:layoutNode>
      <dgm:layoutNode name="rect1" styleLbl="alignAcc1">
        <dgm:alg type="sp"/>
        <dgm:shape xmlns:r="http://schemas.openxmlformats.org/officeDocument/2006/relationships" type="rect" r:blip="">
          <dgm:adjLst/>
        </dgm:shape>
        <dgm:presOf axis="self"/>
        <dgm:constrLst/>
        <dgm:ruleLst/>
      </dgm:layoutNode>
    </dgm:forEach>
    <dgm:forEach name="Name26" axis="ch" ptType="node" st="2" cnt="1">
      <dgm:layoutNode name="vertSpace2">
        <dgm:alg type="sp"/>
        <dgm:shape xmlns:r="http://schemas.openxmlformats.org/officeDocument/2006/relationships" type="rect" r:blip="" hideGeom="1">
          <dgm:adjLst/>
        </dgm:shape>
        <dgm:presOf/>
        <dgm:constrLst/>
        <dgm:ruleLst/>
      </dgm:layoutNode>
      <dgm:layoutNode name="circle2" styleLbl="node1">
        <dgm:alg type="sp"/>
        <dgm:choose name="Name27">
          <dgm:if name="Name28" func="var" arg="dir" op="equ" val="norm">
            <dgm:shape xmlns:r="http://schemas.openxmlformats.org/officeDocument/2006/relationships" type="pie" r:blip="">
              <dgm:adjLst>
                <dgm:adj idx="1" val="90"/>
                <dgm:adj idx="2" val="270"/>
              </dgm:adjLst>
            </dgm:shape>
          </dgm:if>
          <dgm:else name="Name29">
            <dgm:shape xmlns:r="http://schemas.openxmlformats.org/officeDocument/2006/relationships" type="pie" r:blip="">
              <dgm:adjLst>
                <dgm:adj idx="1" val="270"/>
                <dgm:adj idx="2" val="90"/>
              </dgm:adjLst>
            </dgm:shape>
          </dgm:else>
        </dgm:choose>
        <dgm:presOf/>
        <dgm:constrLst/>
        <dgm:ruleLst/>
      </dgm:layoutNode>
      <dgm:layoutNode name="rect2" styleLbl="alignAcc1">
        <dgm:alg type="sp"/>
        <dgm:shape xmlns:r="http://schemas.openxmlformats.org/officeDocument/2006/relationships" type="rect" r:blip="">
          <dgm:adjLst/>
        </dgm:shape>
        <dgm:presOf axis="self"/>
        <dgm:constrLst/>
        <dgm:ruleLst/>
      </dgm:layoutNode>
    </dgm:forEach>
    <dgm:forEach name="Name30" axis="ch" ptType="node" st="3" cnt="1">
      <dgm:layoutNode name="vertSpace3">
        <dgm:alg type="sp"/>
        <dgm:shape xmlns:r="http://schemas.openxmlformats.org/officeDocument/2006/relationships" type="rect" r:blip="" hideGeom="1">
          <dgm:adjLst/>
        </dgm:shape>
        <dgm:presOf/>
        <dgm:constrLst/>
        <dgm:ruleLst/>
      </dgm:layoutNode>
      <dgm:layoutNode name="circle3" styleLbl="node1">
        <dgm:alg type="sp"/>
        <dgm:choose name="Name31">
          <dgm:if name="Name32" func="var" arg="dir" op="equ" val="norm">
            <dgm:shape xmlns:r="http://schemas.openxmlformats.org/officeDocument/2006/relationships" type="pie" r:blip="">
              <dgm:adjLst>
                <dgm:adj idx="1" val="90"/>
                <dgm:adj idx="2" val="270"/>
              </dgm:adjLst>
            </dgm:shape>
          </dgm:if>
          <dgm:else name="Name33">
            <dgm:shape xmlns:r="http://schemas.openxmlformats.org/officeDocument/2006/relationships" type="pie" r:blip="">
              <dgm:adjLst>
                <dgm:adj idx="1" val="270"/>
                <dgm:adj idx="2" val="90"/>
              </dgm:adjLst>
            </dgm:shape>
          </dgm:else>
        </dgm:choose>
        <dgm:presOf/>
        <dgm:constrLst/>
        <dgm:ruleLst/>
      </dgm:layoutNode>
      <dgm:layoutNode name="rect3" styleLbl="alignAcc1">
        <dgm:alg type="sp"/>
        <dgm:shape xmlns:r="http://schemas.openxmlformats.org/officeDocument/2006/relationships" type="rect" r:blip="">
          <dgm:adjLst/>
        </dgm:shape>
        <dgm:presOf axis="self"/>
        <dgm:constrLst/>
        <dgm:ruleLst/>
      </dgm:layoutNode>
    </dgm:forEach>
    <dgm:forEach name="Name34" axis="ch" ptType="node" st="4" cnt="1">
      <dgm:layoutNode name="vertSpace4">
        <dgm:alg type="sp"/>
        <dgm:shape xmlns:r="http://schemas.openxmlformats.org/officeDocument/2006/relationships" type="rect" r:blip="" hideGeom="1">
          <dgm:adjLst/>
        </dgm:shape>
        <dgm:presOf/>
        <dgm:constrLst/>
        <dgm:ruleLst/>
      </dgm:layoutNode>
      <dgm:layoutNode name="circle4" styleLbl="node1">
        <dgm:alg type="sp"/>
        <dgm:choose name="Name35">
          <dgm:if name="Name36" func="var" arg="dir" op="equ" val="norm">
            <dgm:shape xmlns:r="http://schemas.openxmlformats.org/officeDocument/2006/relationships" type="pie" r:blip="">
              <dgm:adjLst>
                <dgm:adj idx="1" val="90"/>
                <dgm:adj idx="2" val="270"/>
              </dgm:adjLst>
            </dgm:shape>
          </dgm:if>
          <dgm:else name="Name37">
            <dgm:shape xmlns:r="http://schemas.openxmlformats.org/officeDocument/2006/relationships" type="pie" r:blip="">
              <dgm:adjLst>
                <dgm:adj idx="1" val="270"/>
                <dgm:adj idx="2" val="90"/>
              </dgm:adjLst>
            </dgm:shape>
          </dgm:else>
        </dgm:choose>
        <dgm:presOf/>
        <dgm:constrLst/>
        <dgm:ruleLst/>
      </dgm:layoutNode>
      <dgm:layoutNode name="rect4" styleLbl="alignAcc1">
        <dgm:alg type="sp"/>
        <dgm:shape xmlns:r="http://schemas.openxmlformats.org/officeDocument/2006/relationships" type="rect" r:blip="">
          <dgm:adjLst/>
        </dgm:shape>
        <dgm:presOf axis="self"/>
        <dgm:constrLst/>
        <dgm:ruleLst/>
      </dgm:layoutNode>
    </dgm:forEach>
    <dgm:forEach name="Name38" axis="ch" ptType="node" st="5" cnt="1">
      <dgm:layoutNode name="vertSpace5">
        <dgm:alg type="sp"/>
        <dgm:shape xmlns:r="http://schemas.openxmlformats.org/officeDocument/2006/relationships" type="rect" r:blip="" hideGeom="1">
          <dgm:adjLst/>
        </dgm:shape>
        <dgm:presOf/>
        <dgm:constrLst/>
        <dgm:ruleLst/>
      </dgm:layoutNode>
      <dgm:layoutNode name="circle5" styleLbl="node1">
        <dgm:alg type="sp"/>
        <dgm:choose name="Name39">
          <dgm:if name="Name40" func="var" arg="dir" op="equ" val="norm">
            <dgm:shape xmlns:r="http://schemas.openxmlformats.org/officeDocument/2006/relationships" type="pie" r:blip="">
              <dgm:adjLst>
                <dgm:adj idx="1" val="90"/>
                <dgm:adj idx="2" val="270"/>
              </dgm:adjLst>
            </dgm:shape>
          </dgm:if>
          <dgm:else name="Name41">
            <dgm:shape xmlns:r="http://schemas.openxmlformats.org/officeDocument/2006/relationships" type="pie" r:blip="">
              <dgm:adjLst>
                <dgm:adj idx="1" val="270"/>
                <dgm:adj idx="2" val="90"/>
              </dgm:adjLst>
            </dgm:shape>
          </dgm:else>
        </dgm:choose>
        <dgm:presOf/>
        <dgm:constrLst/>
        <dgm:ruleLst/>
      </dgm:layoutNode>
      <dgm:layoutNode name="rect5" styleLbl="alignAcc1">
        <dgm:alg type="sp"/>
        <dgm:shape xmlns:r="http://schemas.openxmlformats.org/officeDocument/2006/relationships" type="rect" r:blip="">
          <dgm:adjLst/>
        </dgm:shape>
        <dgm:presOf axis="self"/>
        <dgm:constrLst/>
        <dgm:ruleLst/>
      </dgm:layoutNode>
    </dgm:forEach>
    <dgm:forEach name="Name42" axis="ch" ptType="node" st="6" cnt="1">
      <dgm:layoutNode name="vertSpace6">
        <dgm:alg type="sp"/>
        <dgm:shape xmlns:r="http://schemas.openxmlformats.org/officeDocument/2006/relationships" type="rect" r:blip="" hideGeom="1">
          <dgm:adjLst/>
        </dgm:shape>
        <dgm:presOf/>
        <dgm:constrLst/>
        <dgm:ruleLst/>
      </dgm:layoutNode>
      <dgm:layoutNode name="circle6" styleLbl="node1">
        <dgm:alg type="sp"/>
        <dgm:choose name="Name43">
          <dgm:if name="Name44" func="var" arg="dir" op="equ" val="norm">
            <dgm:shape xmlns:r="http://schemas.openxmlformats.org/officeDocument/2006/relationships" type="pie" r:blip="">
              <dgm:adjLst>
                <dgm:adj idx="1" val="90"/>
                <dgm:adj idx="2" val="270"/>
              </dgm:adjLst>
            </dgm:shape>
          </dgm:if>
          <dgm:else name="Name45">
            <dgm:shape xmlns:r="http://schemas.openxmlformats.org/officeDocument/2006/relationships" type="pie" r:blip="">
              <dgm:adjLst>
                <dgm:adj idx="1" val="270"/>
                <dgm:adj idx="2" val="90"/>
              </dgm:adjLst>
            </dgm:shape>
          </dgm:else>
        </dgm:choose>
        <dgm:presOf/>
        <dgm:constrLst/>
        <dgm:ruleLst/>
      </dgm:layoutNode>
      <dgm:layoutNode name="rect6" styleLbl="alignAcc1">
        <dgm:alg type="sp"/>
        <dgm:shape xmlns:r="http://schemas.openxmlformats.org/officeDocument/2006/relationships" type="rect" r:blip="">
          <dgm:adjLst/>
        </dgm:shape>
        <dgm:presOf axis="self"/>
        <dgm:constrLst/>
        <dgm:ruleLst/>
      </dgm:layoutNode>
    </dgm:forEach>
    <dgm:forEach name="Name46" axis="ch" ptType="node" st="7" cnt="1">
      <dgm:layoutNode name="vertSpace7">
        <dgm:alg type="sp"/>
        <dgm:shape xmlns:r="http://schemas.openxmlformats.org/officeDocument/2006/relationships" type="rect" r:blip="" hideGeom="1">
          <dgm:adjLst/>
        </dgm:shape>
        <dgm:presOf/>
        <dgm:constrLst/>
        <dgm:ruleLst/>
      </dgm:layoutNode>
      <dgm:layoutNode name="circle7" styleLbl="node1">
        <dgm:alg type="sp"/>
        <dgm:choose name="Name47">
          <dgm:if name="Name48" func="var" arg="dir" op="equ" val="norm">
            <dgm:shape xmlns:r="http://schemas.openxmlformats.org/officeDocument/2006/relationships" type="pie" r:blip="">
              <dgm:adjLst>
                <dgm:adj idx="1" val="90"/>
                <dgm:adj idx="2" val="270"/>
              </dgm:adjLst>
            </dgm:shape>
          </dgm:if>
          <dgm:else name="Name49">
            <dgm:shape xmlns:r="http://schemas.openxmlformats.org/officeDocument/2006/relationships" type="pie" r:blip="">
              <dgm:adjLst>
                <dgm:adj idx="1" val="270"/>
                <dgm:adj idx="2" val="90"/>
              </dgm:adjLst>
            </dgm:shape>
          </dgm:else>
        </dgm:choose>
        <dgm:presOf/>
        <dgm:constrLst/>
        <dgm:ruleLst/>
      </dgm:layoutNode>
      <dgm:layoutNode name="rect7" styleLbl="alignAcc1">
        <dgm:alg type="sp"/>
        <dgm:shape xmlns:r="http://schemas.openxmlformats.org/officeDocument/2006/relationships" type="rect" r:blip="">
          <dgm:adjLst/>
        </dgm:shape>
        <dgm:presOf axis="self"/>
        <dgm:constrLst/>
        <dgm:ruleLst/>
      </dgm:layoutNode>
    </dgm:forEach>
    <dgm:forEach name="Name50" axis="ch" ptType="node" cnt="1">
      <dgm:choose name="Name51">
        <dgm:if name="Name52" axis="root des" ptType="all node" func="maxDepth" op="gte" val="2">
          <dgm:layoutNode name="rect1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1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3">
          <dgm:layoutNode name="rect1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4" axis="ch" ptType="node" st="2" cnt="1">
      <dgm:choose name="Name55">
        <dgm:if name="Name56" axis="root des" ptType="all node" func="maxDepth" op="gte" val="2">
          <dgm:layoutNode name="rect2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2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7">
          <dgm:layoutNode name="rect2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8" axis="ch" ptType="node" st="3" cnt="1">
      <dgm:choose name="Name59">
        <dgm:if name="Name60" axis="root des" ptType="all node" func="maxDepth" op="gte" val="2">
          <dgm:layoutNode name="rect3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3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1">
          <dgm:layoutNode name="rect3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2" axis="ch" ptType="node" st="4" cnt="1">
      <dgm:choose name="Name63">
        <dgm:if name="Name64" axis="root des" ptType="all node" func="maxDepth" op="gte" val="2">
          <dgm:layoutNode name="rect4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4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5">
          <dgm:layoutNode name="rect4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6" axis="ch" ptType="node" st="5" cnt="1">
      <dgm:choose name="Name67">
        <dgm:if name="Name68" axis="root des" ptType="all node" func="maxDepth" op="gte" val="2">
          <dgm:layoutNode name="rect5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5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9">
          <dgm:layoutNode name="rect5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0" axis="ch" ptType="node" st="6" cnt="1">
      <dgm:choose name="Name71">
        <dgm:if name="Name72" axis="root des" ptType="all node" func="maxDepth" op="gte" val="2">
          <dgm:layoutNode name="rect6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6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3">
          <dgm:layoutNode name="rect6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4" axis="ch" ptType="node" st="7" cnt="1">
      <dgm:choose name="Name75">
        <dgm:if name="Name76" axis="root des" ptType="all node" func="maxDepth" op="gte" val="2">
          <dgm:layoutNode name="rect7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7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7">
          <dgm:layoutNode name="rect7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13BB3E-7B5C-4F0B-A676-09A0989F5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13</Pages>
  <Words>2566</Words>
  <Characters>14631</Characters>
  <Application>Microsoft Office Word</Application>
  <DocSecurity>0</DocSecurity>
  <Lines>121</Lines>
  <Paragraphs>34</Paragraphs>
  <ScaleCrop>false</ScaleCrop>
  <Company/>
  <LinksUpToDate>false</LinksUpToDate>
  <CharactersWithSpaces>17163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Windows User</cp:lastModifiedBy>
  <cp:revision>19</cp:revision>
  <dcterms:created xsi:type="dcterms:W3CDTF">2020-03-25T09:58:00Z</dcterms:created>
  <dcterms:modified xsi:type="dcterms:W3CDTF">2020-05-04T10:46:00Z</dcterms:modified>
</cp:coreProperties>
</file>