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D87E2" w14:textId="3971BE3D" w:rsidR="00562254" w:rsidRPr="00562254" w:rsidRDefault="00562254" w:rsidP="00562254">
      <w:pPr>
        <w:spacing w:before="100" w:beforeAutospacing="1" w:after="100" w:afterAutospacing="1" w:line="240" w:lineRule="auto"/>
        <w:ind w:left="720"/>
        <w:rPr>
          <w:rFonts w:ascii="Times New Roman" w:eastAsia="Times New Roman" w:hAnsi="Times New Roman" w:cs="Times New Roman"/>
          <w:kern w:val="0"/>
          <w:sz w:val="52"/>
          <w:szCs w:val="52"/>
          <w:lang w:eastAsia="en-GB"/>
          <w14:ligatures w14:val="none"/>
        </w:rPr>
      </w:pPr>
      <w:r>
        <w:rPr>
          <w:rFonts w:ascii="Times New Roman" w:eastAsia="Times New Roman" w:hAnsi="Times New Roman" w:cs="Times New Roman"/>
          <w:kern w:val="0"/>
          <w:sz w:val="52"/>
          <w:szCs w:val="52"/>
          <w:lang w:eastAsia="en-GB"/>
          <w14:ligatures w14:val="none"/>
        </w:rPr>
        <w:t xml:space="preserve">            </w:t>
      </w:r>
      <w:r w:rsidRPr="00562254">
        <w:rPr>
          <w:rFonts w:ascii="Times New Roman" w:eastAsia="Times New Roman" w:hAnsi="Times New Roman" w:cs="Times New Roman"/>
          <w:kern w:val="0"/>
          <w:sz w:val="52"/>
          <w:szCs w:val="52"/>
          <w:lang w:eastAsia="en-GB"/>
          <w14:ligatures w14:val="none"/>
        </w:rPr>
        <w:t>Reflective Report</w:t>
      </w:r>
    </w:p>
    <w:p w14:paraId="17D2A892" w14:textId="680EFDAD" w:rsidR="00562254" w:rsidRPr="00562254" w:rsidRDefault="00562254" w:rsidP="00562254">
      <w:pPr>
        <w:numPr>
          <w:ilvl w:val="0"/>
          <w:numId w:val="1"/>
        </w:num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562254">
        <w:rPr>
          <w:rFonts w:ascii="Times New Roman" w:eastAsia="Times New Roman" w:hAnsi="Times New Roman" w:cs="Times New Roman"/>
          <w:kern w:val="0"/>
          <w:sz w:val="44"/>
          <w:szCs w:val="44"/>
          <w:lang w:eastAsia="en-GB"/>
          <w14:ligatures w14:val="none"/>
        </w:rPr>
        <w:t>R</w:t>
      </w:r>
      <w:r w:rsidRPr="00562254">
        <w:rPr>
          <w:rFonts w:ascii="Times New Roman" w:eastAsia="Times New Roman" w:hAnsi="Times New Roman" w:cs="Times New Roman"/>
          <w:kern w:val="0"/>
          <w:sz w:val="36"/>
          <w:szCs w:val="36"/>
          <w:lang w:eastAsia="en-GB"/>
          <w14:ligatures w14:val="none"/>
        </w:rPr>
        <w:t>okeya Bushra chowdhury</w:t>
      </w:r>
    </w:p>
    <w:p w14:paraId="079996C0" w14:textId="6E775D22" w:rsidR="00562254" w:rsidRPr="00562254" w:rsidRDefault="00562254" w:rsidP="00562254">
      <w:pPr>
        <w:numPr>
          <w:ilvl w:val="0"/>
          <w:numId w:val="1"/>
        </w:num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562254">
        <w:rPr>
          <w:rFonts w:ascii="Times New Roman" w:eastAsia="Times New Roman" w:hAnsi="Times New Roman" w:cs="Times New Roman"/>
          <w:kern w:val="0"/>
          <w:sz w:val="36"/>
          <w:szCs w:val="36"/>
          <w:lang w:eastAsia="en-GB"/>
          <w14:ligatures w14:val="none"/>
        </w:rPr>
        <w:t>Student ID</w:t>
      </w:r>
      <w:r w:rsidR="00915BD5">
        <w:rPr>
          <w:rFonts w:ascii="Times New Roman" w:eastAsia="Times New Roman" w:hAnsi="Times New Roman" w:cs="Times New Roman"/>
          <w:kern w:val="0"/>
          <w:sz w:val="36"/>
          <w:szCs w:val="36"/>
          <w:lang w:eastAsia="en-GB"/>
          <w14:ligatures w14:val="none"/>
        </w:rPr>
        <w:t>:</w:t>
      </w:r>
      <w:r w:rsidR="00767A77">
        <w:rPr>
          <w:rFonts w:ascii="Times New Roman" w:eastAsia="Times New Roman" w:hAnsi="Times New Roman" w:cs="Times New Roman"/>
          <w:kern w:val="0"/>
          <w:sz w:val="36"/>
          <w:szCs w:val="36"/>
          <w:lang w:eastAsia="en-GB"/>
          <w14:ligatures w14:val="none"/>
        </w:rPr>
        <w:t>24</w:t>
      </w:r>
      <w:r w:rsidR="00BE3830">
        <w:rPr>
          <w:rFonts w:ascii="Times New Roman" w:eastAsia="Times New Roman" w:hAnsi="Times New Roman" w:cs="Times New Roman"/>
          <w:kern w:val="0"/>
          <w:sz w:val="36"/>
          <w:szCs w:val="36"/>
          <w:lang w:eastAsia="en-GB"/>
          <w14:ligatures w14:val="none"/>
        </w:rPr>
        <w:t>09435</w:t>
      </w:r>
    </w:p>
    <w:p w14:paraId="2A38EF96" w14:textId="743CC84D" w:rsidR="00562254" w:rsidRPr="00562254" w:rsidRDefault="00562254" w:rsidP="00562254">
      <w:pPr>
        <w:numPr>
          <w:ilvl w:val="0"/>
          <w:numId w:val="1"/>
        </w:num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562254">
        <w:rPr>
          <w:rFonts w:ascii="Times New Roman" w:eastAsia="Times New Roman" w:hAnsi="Times New Roman" w:cs="Times New Roman"/>
          <w:kern w:val="0"/>
          <w:sz w:val="36"/>
          <w:szCs w:val="36"/>
          <w:lang w:eastAsia="en-GB"/>
          <w14:ligatures w14:val="none"/>
        </w:rPr>
        <w:t xml:space="preserve">Module: Academic Skills </w:t>
      </w:r>
    </w:p>
    <w:p w14:paraId="654C0AEE" w14:textId="00F967D8" w:rsidR="00562254" w:rsidRDefault="00562254" w:rsidP="00562254">
      <w:pPr>
        <w:numPr>
          <w:ilvl w:val="0"/>
          <w:numId w:val="1"/>
        </w:num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562254">
        <w:rPr>
          <w:rFonts w:ascii="Times New Roman" w:eastAsia="Times New Roman" w:hAnsi="Times New Roman" w:cs="Times New Roman"/>
          <w:kern w:val="0"/>
          <w:sz w:val="36"/>
          <w:szCs w:val="36"/>
          <w:lang w:eastAsia="en-GB"/>
          <w14:ligatures w14:val="none"/>
        </w:rPr>
        <w:t xml:space="preserve">Lecturer </w:t>
      </w:r>
      <w:proofErr w:type="spellStart"/>
      <w:proofErr w:type="gramStart"/>
      <w:r w:rsidRPr="00562254">
        <w:rPr>
          <w:rFonts w:ascii="Times New Roman" w:eastAsia="Times New Roman" w:hAnsi="Times New Roman" w:cs="Times New Roman"/>
          <w:kern w:val="0"/>
          <w:sz w:val="36"/>
          <w:szCs w:val="36"/>
          <w:lang w:eastAsia="en-GB"/>
          <w14:ligatures w14:val="none"/>
        </w:rPr>
        <w:t>Name</w:t>
      </w:r>
      <w:r w:rsidR="00BE3830">
        <w:rPr>
          <w:rFonts w:ascii="Times New Roman" w:eastAsia="Times New Roman" w:hAnsi="Times New Roman" w:cs="Times New Roman"/>
          <w:kern w:val="0"/>
          <w:sz w:val="36"/>
          <w:szCs w:val="36"/>
          <w:lang w:eastAsia="en-GB"/>
          <w14:ligatures w14:val="none"/>
        </w:rPr>
        <w:t>:</w:t>
      </w:r>
      <w:r w:rsidR="0035119D">
        <w:rPr>
          <w:rFonts w:ascii="Times New Roman" w:eastAsia="Times New Roman" w:hAnsi="Times New Roman" w:cs="Times New Roman"/>
          <w:kern w:val="0"/>
          <w:sz w:val="36"/>
          <w:szCs w:val="36"/>
          <w:lang w:eastAsia="en-GB"/>
          <w14:ligatures w14:val="none"/>
        </w:rPr>
        <w:t>T</w:t>
      </w:r>
      <w:r w:rsidR="001B60E7">
        <w:rPr>
          <w:rFonts w:ascii="Times New Roman" w:eastAsia="Times New Roman" w:hAnsi="Times New Roman" w:cs="Times New Roman"/>
          <w:kern w:val="0"/>
          <w:sz w:val="36"/>
          <w:szCs w:val="36"/>
          <w:lang w:eastAsia="en-GB"/>
          <w14:ligatures w14:val="none"/>
        </w:rPr>
        <w:t>homas</w:t>
      </w:r>
      <w:proofErr w:type="spellEnd"/>
      <w:proofErr w:type="gramEnd"/>
      <w:r w:rsidR="001B60E7">
        <w:rPr>
          <w:rFonts w:ascii="Times New Roman" w:eastAsia="Times New Roman" w:hAnsi="Times New Roman" w:cs="Times New Roman"/>
          <w:kern w:val="0"/>
          <w:sz w:val="36"/>
          <w:szCs w:val="36"/>
          <w:lang w:eastAsia="en-GB"/>
          <w14:ligatures w14:val="none"/>
        </w:rPr>
        <w:t xml:space="preserve"> Adeyemi</w:t>
      </w:r>
    </w:p>
    <w:p w14:paraId="02CF6A65" w14:textId="77777777" w:rsidR="001B60E7" w:rsidRPr="00562254" w:rsidRDefault="001B60E7" w:rsidP="0087549A">
      <w:pPr>
        <w:spacing w:before="100" w:beforeAutospacing="1" w:after="100" w:afterAutospacing="1" w:line="240" w:lineRule="auto"/>
        <w:ind w:left="720"/>
        <w:rPr>
          <w:rFonts w:ascii="Times New Roman" w:eastAsia="Times New Roman" w:hAnsi="Times New Roman" w:cs="Times New Roman"/>
          <w:kern w:val="0"/>
          <w:sz w:val="36"/>
          <w:szCs w:val="36"/>
          <w:lang w:eastAsia="en-GB"/>
          <w14:ligatures w14:val="none"/>
        </w:rPr>
      </w:pPr>
    </w:p>
    <w:p w14:paraId="546B93AB" w14:textId="77777777" w:rsidR="005703E4" w:rsidRPr="005703E4" w:rsidRDefault="005703E4" w:rsidP="005703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5D72">
        <w:rPr>
          <w:rFonts w:ascii="Times New Roman" w:eastAsia="Times New Roman" w:hAnsi="Times New Roman" w:cs="Times New Roman"/>
          <w:kern w:val="0"/>
          <w:sz w:val="36"/>
          <w:szCs w:val="36"/>
          <w:lang w:eastAsia="en-GB"/>
          <w14:ligatures w14:val="none"/>
        </w:rPr>
        <w:t>Developing academic skills has been a central part of my progression as a student, and this module has provided me with a structured opportunity to reflect on my strengths, weaknesses and overall growth. At the start of the course, I had only a general understanding of what “academic skills” meant. I assumed it was mainly about writing essays, but as the weeks progressed, I discovered that it includes a wide range of abilities such as critical thinking, reading strategies, time management, academic integrity, research techniques, and the confidence to participate in discussions. This reflection outlines how my view changed over time and how each skill contributed to my academic development</w:t>
      </w:r>
      <w:r w:rsidRPr="005703E4">
        <w:rPr>
          <w:rFonts w:ascii="Times New Roman" w:eastAsia="Times New Roman" w:hAnsi="Times New Roman" w:cs="Times New Roman"/>
          <w:kern w:val="0"/>
          <w:lang w:eastAsia="en-GB"/>
          <w14:ligatures w14:val="none"/>
        </w:rPr>
        <w:t>.</w:t>
      </w:r>
    </w:p>
    <w:p w14:paraId="3E0CF9B0"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12D3A45D"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085D72">
        <w:rPr>
          <w:rFonts w:ascii="Times New Roman" w:eastAsia="Times New Roman" w:hAnsi="Times New Roman" w:cs="Times New Roman"/>
          <w:kern w:val="0"/>
          <w:sz w:val="48"/>
          <w:szCs w:val="48"/>
          <w:lang w:eastAsia="en-GB"/>
          <w14:ligatures w14:val="none"/>
        </w:rPr>
        <w:t>Introduction</w:t>
      </w:r>
    </w:p>
    <w:p w14:paraId="5C554BF1"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4F4F3351"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085D72">
        <w:rPr>
          <w:rFonts w:ascii="Times New Roman" w:eastAsia="Times New Roman" w:hAnsi="Times New Roman" w:cs="Times New Roman"/>
          <w:kern w:val="0"/>
          <w:sz w:val="36"/>
          <w:szCs w:val="36"/>
          <w:lang w:eastAsia="en-GB"/>
          <w14:ligatures w14:val="none"/>
        </w:rPr>
        <w:t xml:space="preserve">The purpose of this reflective report is to evaluate the progress I have made during the Academic Skills module and to consider how these newly learned abilities will support my future studies. Before beginning the module, I felt uncertain about the standards expected at higher education level. I often found it difficult to structure my writing clearly, and I lacked </w:t>
      </w:r>
      <w:r w:rsidRPr="00085D72">
        <w:rPr>
          <w:rFonts w:ascii="Times New Roman" w:eastAsia="Times New Roman" w:hAnsi="Times New Roman" w:cs="Times New Roman"/>
          <w:kern w:val="0"/>
          <w:sz w:val="36"/>
          <w:szCs w:val="36"/>
          <w:lang w:eastAsia="en-GB"/>
          <w14:ligatures w14:val="none"/>
        </w:rPr>
        <w:lastRenderedPageBreak/>
        <w:t>confidence when interpreting academic sources. Throughout the module, I engaged in activities such as group discussions, essays, research tasks, reading exercises, and presentations. Each activity challenged me in a different way and helped me understand what effective academic practice looks like.</w:t>
      </w:r>
    </w:p>
    <w:p w14:paraId="2C70914E" w14:textId="77777777" w:rsidR="005703E4" w:rsidRPr="005703E4" w:rsidRDefault="005703E4" w:rsidP="005703E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5831FDF"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085D72">
        <w:rPr>
          <w:rFonts w:ascii="Times New Roman" w:eastAsia="Times New Roman" w:hAnsi="Times New Roman" w:cs="Times New Roman"/>
          <w:kern w:val="0"/>
          <w:sz w:val="44"/>
          <w:szCs w:val="44"/>
          <w:lang w:eastAsia="en-GB"/>
          <w14:ligatures w14:val="none"/>
        </w:rPr>
        <w:t>Description of Learning Experiences</w:t>
      </w:r>
    </w:p>
    <w:p w14:paraId="426A933D"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0D9F744A"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085D72">
        <w:rPr>
          <w:rFonts w:ascii="Times New Roman" w:eastAsia="Times New Roman" w:hAnsi="Times New Roman" w:cs="Times New Roman"/>
          <w:kern w:val="0"/>
          <w:sz w:val="36"/>
          <w:szCs w:val="36"/>
          <w:lang w:eastAsia="en-GB"/>
          <w14:ligatures w14:val="none"/>
        </w:rPr>
        <w:t>My learning experiences throughout the module were varied, but each one contributed to building a more complete skill set. One of the earliest tasks involved analysing a short academic article. At first, I found the language complex and struggled to identify the main argument. However, the lecturer guided us through strategies such as skimming for key ideas and scanning for supporting details. This experience helped me realise that academic reading is a skill that improves with technique rather than simply reading more slowly.</w:t>
      </w:r>
    </w:p>
    <w:p w14:paraId="393CE84A"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70A83B91" w14:textId="77777777" w:rsidR="005703E4" w:rsidRPr="00085D72"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085D72">
        <w:rPr>
          <w:rFonts w:ascii="Times New Roman" w:eastAsia="Times New Roman" w:hAnsi="Times New Roman" w:cs="Times New Roman"/>
          <w:kern w:val="0"/>
          <w:sz w:val="36"/>
          <w:szCs w:val="36"/>
          <w:lang w:eastAsia="en-GB"/>
          <w14:ligatures w14:val="none"/>
        </w:rPr>
        <w:t>Another significant experience was completing my first written assignment. This task required me to gather evidence, organise my ideas logically, and reference sources accurately. I had previously underestimated the importance of referencing, but I learned that proper citation not only avoids plagiarism but also strengthens the credibility of my work. Group work activities also played a key role in my development. Working with peers forced me to articulate my ideas more clearly and listen carefully to different perspectives.</w:t>
      </w:r>
    </w:p>
    <w:p w14:paraId="01021DF8" w14:textId="77777777" w:rsidR="005703E4" w:rsidRPr="005703E4" w:rsidRDefault="005703E4" w:rsidP="005703E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4462F9"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945B08">
        <w:rPr>
          <w:rFonts w:ascii="Times New Roman" w:eastAsia="Times New Roman" w:hAnsi="Times New Roman" w:cs="Times New Roman"/>
          <w:kern w:val="0"/>
          <w:sz w:val="44"/>
          <w:szCs w:val="44"/>
          <w:lang w:eastAsia="en-GB"/>
          <w14:ligatures w14:val="none"/>
        </w:rPr>
        <w:lastRenderedPageBreak/>
        <w:t>Feelings About the Learning Process</w:t>
      </w:r>
    </w:p>
    <w:p w14:paraId="5F95C6EB"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0FFD1039"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My emotional journey through this module was mixed but ultimately positive. At the beginning, I felt unsure about my ability to meet academic expectations. I often questioned whether I understood the reading materials correctly, and I worried about making mistakes in my writing. This uncertainty made me hesitant to participate in class discussions. However, as I became more familiar with the tasks, I noticed a shift in my confidence. I started feeling more comfortable asking questions, sharing ideas, and experimenting with different writing strategies.</w:t>
      </w:r>
    </w:p>
    <w:p w14:paraId="7A640EEE"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6B9DB173"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Receiving feedback was another emotional challenge. Initially, I felt nervous when receiving comments on my work, fearing they would highlight weaknesses. Instead, I found the feedback constructive and encouraging. Understanding that errors are a natural part of learning helped me approach future tasks with a more positive attitude.</w:t>
      </w:r>
    </w:p>
    <w:p w14:paraId="1BAD85AF"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p>
    <w:p w14:paraId="6AEE5C9E"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945B08">
        <w:rPr>
          <w:rFonts w:ascii="Times New Roman" w:eastAsia="Times New Roman" w:hAnsi="Times New Roman" w:cs="Times New Roman"/>
          <w:kern w:val="0"/>
          <w:sz w:val="44"/>
          <w:szCs w:val="44"/>
          <w:lang w:eastAsia="en-GB"/>
          <w14:ligatures w14:val="none"/>
        </w:rPr>
        <w:t>Evaluation of Strengths and Weaknesses</w:t>
      </w:r>
    </w:p>
    <w:p w14:paraId="556415A1"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7B9EA178"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 xml:space="preserve">Throughout the module, I identified several strengths that supported my academic development. One strength is my willingness to improve. Even when tasks felt difficult, I remained open to feedback and actively tried to apply the advice I received. I also discovered that I am good at </w:t>
      </w:r>
      <w:r w:rsidRPr="00945B08">
        <w:rPr>
          <w:rFonts w:ascii="Times New Roman" w:eastAsia="Times New Roman" w:hAnsi="Times New Roman" w:cs="Times New Roman"/>
          <w:kern w:val="0"/>
          <w:sz w:val="36"/>
          <w:szCs w:val="36"/>
          <w:lang w:eastAsia="en-GB"/>
          <w14:ligatures w14:val="none"/>
        </w:rPr>
        <w:lastRenderedPageBreak/>
        <w:t>organising information once I understand it clearly. Creating outlines and mind maps helped me structure essays more effectively.</w:t>
      </w:r>
    </w:p>
    <w:p w14:paraId="0FA56C96"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584370DC"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However, I also recognised important areas for improvement. Time management was a significant challenge in the early weeks. I often underestimated how long assignments would take, especially the research stage. This resulted in rushed work and unnecessary stress. Another weakness I identified was my tendency to rely too heavily on the first few sources I found, rather than exploring a wider range of evidence. Learning how to evaluate the reliability of sources was essential for improving the quality of my work.</w:t>
      </w:r>
    </w:p>
    <w:p w14:paraId="2E4D94DE"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7154E688"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Group work also highlighted areas I need to strengthen. Although I became more confident in speaking, I sometimes found it difficult to express complex ideas clearly. This taught me that communication is not only about confidence but also clarity and preparation.</w:t>
      </w:r>
    </w:p>
    <w:p w14:paraId="611CE019"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2BCE001E"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945B08">
        <w:rPr>
          <w:rFonts w:ascii="Times New Roman" w:eastAsia="Times New Roman" w:hAnsi="Times New Roman" w:cs="Times New Roman"/>
          <w:kern w:val="0"/>
          <w:sz w:val="44"/>
          <w:szCs w:val="44"/>
          <w:lang w:eastAsia="en-GB"/>
          <w14:ligatures w14:val="none"/>
        </w:rPr>
        <w:t>Analysis of What I Learned</w:t>
      </w:r>
    </w:p>
    <w:p w14:paraId="18E73AFE"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79CEEFAC" w14:textId="77777777" w:rsidR="005703E4" w:rsidRPr="00945B08"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945B08">
        <w:rPr>
          <w:rFonts w:ascii="Times New Roman" w:eastAsia="Times New Roman" w:hAnsi="Times New Roman" w:cs="Times New Roman"/>
          <w:kern w:val="0"/>
          <w:sz w:val="36"/>
          <w:szCs w:val="36"/>
          <w:lang w:eastAsia="en-GB"/>
          <w14:ligatures w14:val="none"/>
        </w:rPr>
        <w:t xml:space="preserve">Reflecting on my experiences, I realised that academic skills are interconnected. Improving one skill often enhances others. For example, learning effective reading strategies allowed me to take more meaningful notes, which then made writing essays easier. Understanding referencing improved the structure and depth of my arguments. Time management </w:t>
      </w:r>
      <w:r w:rsidRPr="00945B08">
        <w:rPr>
          <w:rFonts w:ascii="Times New Roman" w:eastAsia="Times New Roman" w:hAnsi="Times New Roman" w:cs="Times New Roman"/>
          <w:kern w:val="0"/>
          <w:sz w:val="36"/>
          <w:szCs w:val="36"/>
          <w:lang w:eastAsia="en-GB"/>
          <w14:ligatures w14:val="none"/>
        </w:rPr>
        <w:lastRenderedPageBreak/>
        <w:t>allowed me to produce more thoughtful work instead of last-minute drafts.</w:t>
      </w:r>
    </w:p>
    <w:p w14:paraId="12CD8BAE"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72743ECA"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I also learned how important critical thinking is in academic work. Instead of accepting information at face value, I now try to question the purpose, evidence, and assumptions behind an author’s argument. This shift in mindset helped me engage more deeply with course materials and build more persuasive arguments in my writing.</w:t>
      </w:r>
    </w:p>
    <w:p w14:paraId="7099CE81"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5794261F"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Another key insight was the value of reflection itself. Writing reflective pieces during the module helped me track my progress and become more aware of how I learn best. I discovered that I benefit from visual tools, step-by-step planning, and regular feedback.</w:t>
      </w:r>
    </w:p>
    <w:p w14:paraId="69874575"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p>
    <w:p w14:paraId="05807D50"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C86A15">
        <w:rPr>
          <w:rFonts w:ascii="Times New Roman" w:eastAsia="Times New Roman" w:hAnsi="Times New Roman" w:cs="Times New Roman"/>
          <w:kern w:val="0"/>
          <w:sz w:val="44"/>
          <w:szCs w:val="44"/>
          <w:lang w:eastAsia="en-GB"/>
          <w14:ligatures w14:val="none"/>
        </w:rPr>
        <w:t>Conclusion</w:t>
      </w:r>
    </w:p>
    <w:p w14:paraId="2D541771"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0E14186E"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 xml:space="preserve">Overall, this module has significantly strengthened my academic foundation. I gained confidence in reading academic texts, improved my writing structure, learned how to reference accurately, and developed better strategies for managing my workload. Although I still have areas that require improvement, particularly source evaluation and planning, I now feel more prepared for future academic challenges. The module helped me understand that academic success depends </w:t>
      </w:r>
      <w:r w:rsidRPr="00C86A15">
        <w:rPr>
          <w:rFonts w:ascii="Times New Roman" w:eastAsia="Times New Roman" w:hAnsi="Times New Roman" w:cs="Times New Roman"/>
          <w:kern w:val="0"/>
          <w:sz w:val="36"/>
          <w:szCs w:val="36"/>
          <w:lang w:eastAsia="en-GB"/>
          <w14:ligatures w14:val="none"/>
        </w:rPr>
        <w:lastRenderedPageBreak/>
        <w:t>not only on intelligence but also on practical skills, self-discipline, and continuous reflection.</w:t>
      </w:r>
    </w:p>
    <w:p w14:paraId="33F9E74A" w14:textId="77777777" w:rsidR="005703E4" w:rsidRPr="005703E4" w:rsidRDefault="005703E4" w:rsidP="005703E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52AC59F"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44"/>
          <w:szCs w:val="44"/>
          <w:lang w:eastAsia="en-GB"/>
          <w14:ligatures w14:val="none"/>
        </w:rPr>
      </w:pPr>
      <w:r w:rsidRPr="00C86A15">
        <w:rPr>
          <w:rFonts w:ascii="Times New Roman" w:eastAsia="Times New Roman" w:hAnsi="Times New Roman" w:cs="Times New Roman"/>
          <w:kern w:val="0"/>
          <w:sz w:val="44"/>
          <w:szCs w:val="44"/>
          <w:lang w:eastAsia="en-GB"/>
          <w14:ligatures w14:val="none"/>
        </w:rPr>
        <w:t>Action Plan</w:t>
      </w:r>
    </w:p>
    <w:p w14:paraId="24EC2008"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p>
    <w:p w14:paraId="1195A063"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To continue improving my academic skills, I plan to adopt the following strategies:</w:t>
      </w:r>
    </w:p>
    <w:p w14:paraId="3436A266"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ab/>
        <w:t>1.</w:t>
      </w:r>
      <w:r w:rsidRPr="00C86A15">
        <w:rPr>
          <w:rFonts w:ascii="Times New Roman" w:eastAsia="Times New Roman" w:hAnsi="Times New Roman" w:cs="Times New Roman"/>
          <w:kern w:val="0"/>
          <w:sz w:val="36"/>
          <w:szCs w:val="36"/>
          <w:lang w:eastAsia="en-GB"/>
          <w14:ligatures w14:val="none"/>
        </w:rPr>
        <w:tab/>
        <w:t>Improve time management:</w:t>
      </w:r>
    </w:p>
    <w:p w14:paraId="2F00F1E1"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I will create weekly study schedules, break assignments into smaller tasks, and start projects earlier to avoid stressful deadlines.</w:t>
      </w:r>
    </w:p>
    <w:p w14:paraId="524C21E0"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ab/>
        <w:t>2.</w:t>
      </w:r>
      <w:r w:rsidRPr="00C86A15">
        <w:rPr>
          <w:rFonts w:ascii="Times New Roman" w:eastAsia="Times New Roman" w:hAnsi="Times New Roman" w:cs="Times New Roman"/>
          <w:kern w:val="0"/>
          <w:sz w:val="36"/>
          <w:szCs w:val="36"/>
          <w:lang w:eastAsia="en-GB"/>
          <w14:ligatures w14:val="none"/>
        </w:rPr>
        <w:tab/>
        <w:t>Strengthen research skills:</w:t>
      </w:r>
    </w:p>
    <w:p w14:paraId="4DBC5FBF"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I will practise using academic databases and evaluate sources more critically instead of relying on the first few articles I find.</w:t>
      </w:r>
    </w:p>
    <w:p w14:paraId="4EB20644"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ab/>
        <w:t>3.</w:t>
      </w:r>
      <w:r w:rsidRPr="00C86A15">
        <w:rPr>
          <w:rFonts w:ascii="Times New Roman" w:eastAsia="Times New Roman" w:hAnsi="Times New Roman" w:cs="Times New Roman"/>
          <w:kern w:val="0"/>
          <w:sz w:val="36"/>
          <w:szCs w:val="36"/>
          <w:lang w:eastAsia="en-GB"/>
          <w14:ligatures w14:val="none"/>
        </w:rPr>
        <w:tab/>
        <w:t>Enhance writing clarity:</w:t>
      </w:r>
    </w:p>
    <w:p w14:paraId="1EA73D6A"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I will continue using outlines, drafts, and peer feedback to improve the organisation and coherence of my essays.</w:t>
      </w:r>
    </w:p>
    <w:p w14:paraId="10EBD5C4"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ab/>
        <w:t>4.</w:t>
      </w:r>
      <w:r w:rsidRPr="00C86A15">
        <w:rPr>
          <w:rFonts w:ascii="Times New Roman" w:eastAsia="Times New Roman" w:hAnsi="Times New Roman" w:cs="Times New Roman"/>
          <w:kern w:val="0"/>
          <w:sz w:val="36"/>
          <w:szCs w:val="36"/>
          <w:lang w:eastAsia="en-GB"/>
          <w14:ligatures w14:val="none"/>
        </w:rPr>
        <w:tab/>
        <w:t>Develop confidence in discussions:</w:t>
      </w:r>
    </w:p>
    <w:p w14:paraId="427473E7"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t>I will prepare short notes before group sessions so that I can express my ideas more clearly and contribute more effectively.</w:t>
      </w:r>
    </w:p>
    <w:p w14:paraId="088F4B80" w14:textId="77777777" w:rsidR="005703E4" w:rsidRPr="00C86A15"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5703E4">
        <w:rPr>
          <w:rFonts w:ascii="Times New Roman" w:eastAsia="Times New Roman" w:hAnsi="Times New Roman" w:cs="Times New Roman"/>
          <w:kern w:val="0"/>
          <w:lang w:eastAsia="en-GB"/>
          <w14:ligatures w14:val="none"/>
        </w:rPr>
        <w:tab/>
      </w:r>
      <w:r w:rsidRPr="00C86A15">
        <w:rPr>
          <w:rFonts w:ascii="Times New Roman" w:eastAsia="Times New Roman" w:hAnsi="Times New Roman" w:cs="Times New Roman"/>
          <w:kern w:val="0"/>
          <w:sz w:val="36"/>
          <w:szCs w:val="36"/>
          <w:lang w:eastAsia="en-GB"/>
          <w14:ligatures w14:val="none"/>
        </w:rPr>
        <w:t>5.</w:t>
      </w:r>
      <w:r w:rsidRPr="00C86A15">
        <w:rPr>
          <w:rFonts w:ascii="Times New Roman" w:eastAsia="Times New Roman" w:hAnsi="Times New Roman" w:cs="Times New Roman"/>
          <w:kern w:val="0"/>
          <w:sz w:val="36"/>
          <w:szCs w:val="36"/>
          <w:lang w:eastAsia="en-GB"/>
          <w14:ligatures w14:val="none"/>
        </w:rPr>
        <w:tab/>
        <w:t>Maintain academic integrity:</w:t>
      </w:r>
    </w:p>
    <w:p w14:paraId="40B47379" w14:textId="0C25DC45" w:rsidR="005703E4" w:rsidRPr="005703E4" w:rsidRDefault="005703E4" w:rsidP="005703E4">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C86A15">
        <w:rPr>
          <w:rFonts w:ascii="Times New Roman" w:eastAsia="Times New Roman" w:hAnsi="Times New Roman" w:cs="Times New Roman"/>
          <w:kern w:val="0"/>
          <w:sz w:val="36"/>
          <w:szCs w:val="36"/>
          <w:lang w:eastAsia="en-GB"/>
          <w14:ligatures w14:val="none"/>
        </w:rPr>
        <w:lastRenderedPageBreak/>
        <w:t>I will continue practising referencing tech</w:t>
      </w:r>
      <w:r w:rsidR="00B6063E">
        <w:rPr>
          <w:rFonts w:ascii="Times New Roman" w:eastAsia="Times New Roman" w:hAnsi="Times New Roman" w:cs="Times New Roman"/>
          <w:kern w:val="0"/>
          <w:sz w:val="36"/>
          <w:szCs w:val="36"/>
          <w:lang w:eastAsia="en-GB"/>
          <w14:ligatures w14:val="none"/>
        </w:rPr>
        <w:t>niques until</w:t>
      </w:r>
      <w:r w:rsidR="003C5F59">
        <w:rPr>
          <w:rFonts w:ascii="Times New Roman" w:eastAsia="Times New Roman" w:hAnsi="Times New Roman" w:cs="Times New Roman"/>
          <w:kern w:val="0"/>
          <w:sz w:val="36"/>
          <w:szCs w:val="36"/>
          <w:lang w:eastAsia="en-GB"/>
          <w14:ligatures w14:val="none"/>
        </w:rPr>
        <w:t xml:space="preserve"> they become second nature.</w:t>
      </w:r>
    </w:p>
    <w:p w14:paraId="0C97B7F0" w14:textId="77777777" w:rsidR="00A01D3D" w:rsidRPr="00562254" w:rsidRDefault="00A01D3D" w:rsidP="00562254"/>
    <w:sectPr w:rsidR="00A01D3D" w:rsidRPr="00562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A486D"/>
    <w:multiLevelType w:val="multilevel"/>
    <w:tmpl w:val="7F34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252408"/>
    <w:multiLevelType w:val="multilevel"/>
    <w:tmpl w:val="F044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330187">
    <w:abstractNumId w:val="0"/>
  </w:num>
  <w:num w:numId="2" w16cid:durableId="1508131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0A1"/>
    <w:rsid w:val="00085D72"/>
    <w:rsid w:val="001B60E7"/>
    <w:rsid w:val="00220342"/>
    <w:rsid w:val="002D5B17"/>
    <w:rsid w:val="0035119D"/>
    <w:rsid w:val="003C5F59"/>
    <w:rsid w:val="004A10A1"/>
    <w:rsid w:val="00562254"/>
    <w:rsid w:val="005703E4"/>
    <w:rsid w:val="005738D1"/>
    <w:rsid w:val="006B6983"/>
    <w:rsid w:val="00767A77"/>
    <w:rsid w:val="0087549A"/>
    <w:rsid w:val="00915BD5"/>
    <w:rsid w:val="00945B08"/>
    <w:rsid w:val="00A01D3D"/>
    <w:rsid w:val="00B6063E"/>
    <w:rsid w:val="00BE3830"/>
    <w:rsid w:val="00C86A15"/>
    <w:rsid w:val="00E31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632045"/>
  <w15:chartTrackingRefBased/>
  <w15:docId w15:val="{639AF106-50DD-C843-978C-C4823632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0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10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0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0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0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0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0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0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0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0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10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0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0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0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0A1"/>
    <w:rPr>
      <w:rFonts w:eastAsiaTheme="majorEastAsia" w:cstheme="majorBidi"/>
      <w:color w:val="272727" w:themeColor="text1" w:themeTint="D8"/>
    </w:rPr>
  </w:style>
  <w:style w:type="paragraph" w:styleId="Title">
    <w:name w:val="Title"/>
    <w:basedOn w:val="Normal"/>
    <w:next w:val="Normal"/>
    <w:link w:val="TitleChar"/>
    <w:uiPriority w:val="10"/>
    <w:qFormat/>
    <w:rsid w:val="004A1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0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0A1"/>
    <w:pPr>
      <w:spacing w:before="160"/>
      <w:jc w:val="center"/>
    </w:pPr>
    <w:rPr>
      <w:i/>
      <w:iCs/>
      <w:color w:val="404040" w:themeColor="text1" w:themeTint="BF"/>
    </w:rPr>
  </w:style>
  <w:style w:type="character" w:customStyle="1" w:styleId="QuoteChar">
    <w:name w:val="Quote Char"/>
    <w:basedOn w:val="DefaultParagraphFont"/>
    <w:link w:val="Quote"/>
    <w:uiPriority w:val="29"/>
    <w:rsid w:val="004A10A1"/>
    <w:rPr>
      <w:i/>
      <w:iCs/>
      <w:color w:val="404040" w:themeColor="text1" w:themeTint="BF"/>
    </w:rPr>
  </w:style>
  <w:style w:type="paragraph" w:styleId="ListParagraph">
    <w:name w:val="List Paragraph"/>
    <w:basedOn w:val="Normal"/>
    <w:uiPriority w:val="34"/>
    <w:qFormat/>
    <w:rsid w:val="004A10A1"/>
    <w:pPr>
      <w:ind w:left="720"/>
      <w:contextualSpacing/>
    </w:pPr>
  </w:style>
  <w:style w:type="character" w:styleId="IntenseEmphasis">
    <w:name w:val="Intense Emphasis"/>
    <w:basedOn w:val="DefaultParagraphFont"/>
    <w:uiPriority w:val="21"/>
    <w:qFormat/>
    <w:rsid w:val="004A10A1"/>
    <w:rPr>
      <w:i/>
      <w:iCs/>
      <w:color w:val="0F4761" w:themeColor="accent1" w:themeShade="BF"/>
    </w:rPr>
  </w:style>
  <w:style w:type="paragraph" w:styleId="IntenseQuote">
    <w:name w:val="Intense Quote"/>
    <w:basedOn w:val="Normal"/>
    <w:next w:val="Normal"/>
    <w:link w:val="IntenseQuoteChar"/>
    <w:uiPriority w:val="30"/>
    <w:qFormat/>
    <w:rsid w:val="004A10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0A1"/>
    <w:rPr>
      <w:i/>
      <w:iCs/>
      <w:color w:val="0F4761" w:themeColor="accent1" w:themeShade="BF"/>
    </w:rPr>
  </w:style>
  <w:style w:type="character" w:styleId="IntenseReference">
    <w:name w:val="Intense Reference"/>
    <w:basedOn w:val="DefaultParagraphFont"/>
    <w:uiPriority w:val="32"/>
    <w:qFormat/>
    <w:rsid w:val="004A10A1"/>
    <w:rPr>
      <w:b/>
      <w:bCs/>
      <w:smallCaps/>
      <w:color w:val="0F4761" w:themeColor="accent1" w:themeShade="BF"/>
      <w:spacing w:val="5"/>
    </w:rPr>
  </w:style>
  <w:style w:type="paragraph" w:customStyle="1" w:styleId="p1">
    <w:name w:val="p1"/>
    <w:basedOn w:val="Normal"/>
    <w:rsid w:val="005622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562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1083</Words>
  <Characters>6177</Characters>
  <Application>Microsoft Office Word</Application>
  <DocSecurity>0</DocSecurity>
  <Lines>51</Lines>
  <Paragraphs>14</Paragraphs>
  <ScaleCrop>false</ScaleCrop>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Rokeya Bushra Chowdhury (2409435)</dc:creator>
  <cp:keywords/>
  <dc:description/>
  <cp:lastModifiedBy>Rokeya Bushra Chowdhury (2409435)</cp:lastModifiedBy>
  <cp:revision>16</cp:revision>
  <dcterms:created xsi:type="dcterms:W3CDTF">2025-12-03T18:05:00Z</dcterms:created>
  <dcterms:modified xsi:type="dcterms:W3CDTF">2025-12-03T18:47:00Z</dcterms:modified>
</cp:coreProperties>
</file>