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B0A7D2B" wp14:paraId="5E5787A5" wp14:textId="1305B3D7">
      <w:pPr>
        <w:pStyle w:val="Heading1"/>
        <w:jc w:val="center"/>
        <w:rPr>
          <w:b w:val="1"/>
          <w:bCs w:val="1"/>
          <w:color w:val="000000" w:themeColor="text1" w:themeTint="FF" w:themeShade="FF"/>
          <w:sz w:val="36"/>
          <w:szCs w:val="36"/>
          <w:u w:val="single"/>
        </w:rPr>
      </w:pPr>
      <w:r w:rsidRPr="1B0A7D2B" w:rsidR="62E7F2B7">
        <w:rPr>
          <w:b w:val="1"/>
          <w:bCs w:val="1"/>
          <w:color w:val="000000" w:themeColor="text1" w:themeTint="FF" w:themeShade="FF"/>
          <w:sz w:val="36"/>
          <w:szCs w:val="36"/>
          <w:u w:val="single"/>
        </w:rPr>
        <w:t>Evaluating the balance of both the victim and suspects journey through the criminal justice process</w:t>
      </w:r>
    </w:p>
    <w:p w:rsidR="1B0A7D2B" w:rsidP="1B0A7D2B" w:rsidRDefault="1B0A7D2B" w14:paraId="21C475A6" w14:textId="5FE40F69">
      <w:pPr>
        <w:jc w:val="center"/>
        <w:rPr>
          <w:b w:val="1"/>
          <w:bCs w:val="1"/>
          <w:sz w:val="24"/>
          <w:szCs w:val="24"/>
          <w:u w:val="none"/>
        </w:rPr>
      </w:pPr>
    </w:p>
    <w:p w:rsidR="77DA966B" w:rsidP="1B0A7D2B" w:rsidRDefault="77DA966B" w14:paraId="5F55BA33" w14:textId="4854F943">
      <w:pPr>
        <w:jc w:val="center"/>
        <w:rPr>
          <w:b w:val="1"/>
          <w:bCs w:val="1"/>
          <w:color w:val="000000" w:themeColor="text1" w:themeTint="FF" w:themeShade="FF"/>
          <w:sz w:val="28"/>
          <w:szCs w:val="28"/>
          <w:u w:val="none"/>
        </w:rPr>
      </w:pPr>
      <w:r w:rsidRPr="1B0A7D2B" w:rsidR="77DA966B">
        <w:rPr>
          <w:b w:val="1"/>
          <w:bCs w:val="1"/>
          <w:color w:val="000000" w:themeColor="text1" w:themeTint="FF" w:themeShade="FF"/>
          <w:sz w:val="28"/>
          <w:szCs w:val="28"/>
          <w:u w:val="none"/>
        </w:rPr>
        <w:t>Cerys Williams, 2416044, BM</w:t>
      </w:r>
      <w:r w:rsidRPr="1B0A7D2B" w:rsidR="19765A1D">
        <w:rPr>
          <w:b w:val="1"/>
          <w:bCs w:val="1"/>
          <w:color w:val="000000" w:themeColor="text1" w:themeTint="FF" w:themeShade="FF"/>
          <w:sz w:val="28"/>
          <w:szCs w:val="28"/>
          <w:u w:val="none"/>
        </w:rPr>
        <w:t>PL4017</w:t>
      </w:r>
    </w:p>
    <w:p w:rsidR="1B0A7D2B" w:rsidP="1B0A7D2B" w:rsidRDefault="1B0A7D2B" w14:paraId="16D40DC4" w14:textId="386CAAB4">
      <w:pPr>
        <w:pStyle w:val="Normal"/>
        <w:jc w:val="center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</w:p>
    <w:p w:rsidR="6357FED2" w:rsidP="1B0A7D2B" w:rsidRDefault="6357FED2" w14:paraId="1E4EDFF2" w14:textId="319C94AD">
      <w:pPr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6357FED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This essay will evaluate how the criminal justice system </w:t>
      </w:r>
      <w:r w:rsidRPr="1B0A7D2B" w:rsidR="37EED8C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facilitates</w:t>
      </w:r>
      <w:r w:rsidRPr="1B0A7D2B" w:rsidR="37EED8C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the experiences</w:t>
      </w:r>
      <w:r w:rsidRPr="1B0A7D2B" w:rsidR="6357FED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of both victims and suspects</w:t>
      </w:r>
      <w:r w:rsidRPr="1B0A7D2B" w:rsidR="6F8F938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throughout their journey</w:t>
      </w:r>
      <w:r w:rsidRPr="1B0A7D2B" w:rsidR="6357FED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exploring whether justice is always delivered evenly or if significant imbalances exist. </w:t>
      </w:r>
      <w:r w:rsidRPr="1B0A7D2B" w:rsidR="578B2EF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 criminal justice process is the way the police, </w:t>
      </w:r>
      <w:r w:rsidRPr="1B0A7D2B" w:rsidR="216A00F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courts, and other parts of the legal system deal with a</w:t>
      </w:r>
      <w:r w:rsidRPr="1B0A7D2B" w:rsidR="5456571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lleged</w:t>
      </w:r>
      <w:r w:rsidRPr="1B0A7D2B" w:rsidR="216A00F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crime</w:t>
      </w:r>
      <w:r w:rsidRPr="1B0A7D2B" w:rsidR="781F278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</w:t>
      </w:r>
      <w:r w:rsidRPr="1B0A7D2B" w:rsidR="2B1B52C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(Wood </w:t>
      </w:r>
      <w:r w:rsidRPr="1B0A7D2B" w:rsidR="2B1B52C5"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  <w:u w:val="none"/>
        </w:rPr>
        <w:t>et al</w:t>
      </w:r>
      <w:r w:rsidRPr="1B0A7D2B" w:rsidR="2B1B52C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, 2024</w:t>
      </w:r>
      <w:r w:rsidRPr="1B0A7D2B" w:rsidR="26E2485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,</w:t>
      </w:r>
      <w:r w:rsidRPr="1B0A7D2B" w:rsidR="13E291E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p.393</w:t>
      </w:r>
      <w:r w:rsidRPr="1B0A7D2B" w:rsidR="2B1B52C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)</w:t>
      </w:r>
      <w:r w:rsidRPr="1B0A7D2B" w:rsidR="5695711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  <w:r w:rsidRPr="1B0A7D2B" w:rsidR="09542E7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The </w:t>
      </w:r>
      <w:r w:rsidRPr="1B0A7D2B" w:rsidR="06F743C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</w:t>
      </w:r>
      <w:r w:rsidRPr="1B0A7D2B" w:rsidR="09542E7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riminal Justice </w:t>
      </w:r>
      <w:r w:rsidRPr="1B0A7D2B" w:rsidR="423C729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</w:t>
      </w:r>
      <w:r w:rsidRPr="1B0A7D2B" w:rsidR="09542E7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ystem</w:t>
      </w:r>
      <w:r w:rsidRPr="1B0A7D2B" w:rsidR="6E21CAE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(CJS)</w:t>
      </w:r>
      <w:r w:rsidRPr="1B0A7D2B" w:rsidR="09542E7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plays a vital role in </w:t>
      </w:r>
      <w:r w:rsidRPr="1B0A7D2B" w:rsidR="09542E7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maintaining</w:t>
      </w:r>
      <w:r w:rsidRPr="1B0A7D2B" w:rsidR="09542E7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public trust and confidence and ensuring fairness within society. However, the experiences of those </w:t>
      </w:r>
      <w:r w:rsidRPr="1B0A7D2B" w:rsidR="7CA39D1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involved </w:t>
      </w:r>
      <w:r w:rsidRPr="1B0A7D2B" w:rsidR="7CA39D1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</w:t>
      </w:r>
      <w:r w:rsidRPr="1B0A7D2B" w:rsidR="7CA39D1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n the system can vary </w:t>
      </w:r>
      <w:r w:rsidRPr="1B0A7D2B" w:rsidR="7CA39D1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greatly depending</w:t>
      </w:r>
      <w:r w:rsidRPr="1B0A7D2B" w:rsidR="7CA39D1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on their position.</w:t>
      </w:r>
      <w:r w:rsidRPr="1B0A7D2B" w:rsidR="1E11DB6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320C731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With </w:t>
      </w:r>
      <w:r w:rsidRPr="1B0A7D2B" w:rsidR="7A949CE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the</w:t>
      </w:r>
      <w:r w:rsidRPr="1B0A7D2B" w:rsidR="320C731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aim to </w:t>
      </w:r>
      <w:r w:rsidRPr="1B0A7D2B" w:rsidR="545D07D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hold the guilty accountable and prevent</w:t>
      </w:r>
      <w:r w:rsidRPr="1B0A7D2B" w:rsidR="545D07D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re</w:t>
      </w:r>
      <w:r w:rsidRPr="1B0A7D2B" w:rsidR="545D07D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offend</w:t>
      </w:r>
      <w:r w:rsidRPr="1B0A7D2B" w:rsidR="545D07D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ing, the </w:t>
      </w:r>
      <w:r w:rsidRPr="1B0A7D2B" w:rsidR="44DC824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</w:t>
      </w:r>
      <w:r w:rsidRPr="1B0A7D2B" w:rsidR="545D07D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riminal </w:t>
      </w:r>
      <w:r w:rsidRPr="1B0A7D2B" w:rsidR="4F1B65D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J</w:t>
      </w:r>
      <w:r w:rsidRPr="1B0A7D2B" w:rsidR="545D07D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ustice </w:t>
      </w:r>
      <w:r w:rsidRPr="1B0A7D2B" w:rsidR="4528C87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</w:t>
      </w:r>
      <w:r w:rsidRPr="1B0A7D2B" w:rsidR="545D07D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ystem also has a duty to protect the innocent (</w:t>
      </w:r>
      <w:r w:rsidRPr="1B0A7D2B" w:rsidR="3A6C08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The National Archives, 2010)</w:t>
      </w:r>
      <w:r w:rsidRPr="1B0A7D2B" w:rsidR="6E4A0B9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  <w:r w:rsidRPr="1B0A7D2B" w:rsidR="2D846DB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In recent years, there has been increasing debate about whether the </w:t>
      </w:r>
      <w:r w:rsidRPr="1B0A7D2B" w:rsidR="16EDF16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system fairly balances the rights and needs of both groups. </w:t>
      </w:r>
      <w:r w:rsidRPr="1B0A7D2B" w:rsidR="1A768A4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Vi</w:t>
      </w:r>
      <w:r w:rsidRPr="1B0A7D2B" w:rsidR="1A768A4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ctims </w:t>
      </w:r>
      <w:r w:rsidRPr="1B0A7D2B" w:rsidR="1A768A4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have often been described as unsupported, </w:t>
      </w:r>
      <w:r w:rsidRPr="1B0A7D2B" w:rsidR="5BB20B4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instilling a sense of despair (Vic</w:t>
      </w:r>
      <w:r w:rsidRPr="1B0A7D2B" w:rsidR="5BB20B4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tims C</w:t>
      </w:r>
      <w:r w:rsidRPr="1B0A7D2B" w:rsidR="5BB20B4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ommissioner, 2021), while </w:t>
      </w:r>
      <w:r w:rsidRPr="1B0A7D2B" w:rsidR="2956706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suspects </w:t>
      </w:r>
      <w:r w:rsidRPr="1B0A7D2B" w:rsidR="2956706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benefit</w:t>
      </w:r>
      <w:r w:rsidRPr="1B0A7D2B" w:rsidR="2956706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from deep rooted legal protection. </w:t>
      </w:r>
      <w:r w:rsidRPr="1B0A7D2B" w:rsidR="40712E7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This evaluation begins by exploring the suspect’s path through the system, from arrest to trial, and the protections offered along the way.</w:t>
      </w:r>
    </w:p>
    <w:p w:rsidR="091F700C" w:rsidP="1B0A7D2B" w:rsidRDefault="091F700C" w14:paraId="16F6F045" w14:textId="73B7B9A6">
      <w:pPr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091F700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A suspect's journey through the Criminal Justice Process is structured around legal </w:t>
      </w:r>
      <w:r w:rsidRPr="1B0A7D2B" w:rsidR="1744B13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regulations designed to ensure a fair trial and to protect individual rights. </w:t>
      </w:r>
      <w:r w:rsidRPr="1B0A7D2B" w:rsidR="7E1DCFF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 journey often begins when someone is suspected of committing a crime. According to </w:t>
      </w:r>
      <w:r w:rsidRPr="1B0A7D2B" w:rsidR="2DC0E4D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Home Office (2023), police officers have the legal ability to stop, search, and arrest an individual if they have </w:t>
      </w:r>
      <w:r w:rsidRPr="1B0A7D2B" w:rsidR="077BF37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reasonable</w:t>
      </w:r>
      <w:r w:rsidRPr="1B0A7D2B" w:rsidR="2DC0E4D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grounds</w:t>
      </w:r>
      <w:r w:rsidRPr="1B0A7D2B" w:rsidR="0F66DCC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,</w:t>
      </w:r>
      <w:r w:rsidRPr="1B0A7D2B" w:rsidR="2DC0E4D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und</w:t>
      </w:r>
      <w:r w:rsidRPr="1B0A7D2B" w:rsidR="213B2E5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er</w:t>
      </w:r>
      <w:r w:rsidRPr="1B0A7D2B" w:rsidR="31AB41E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the Police and Criminal Evidence Act 1984. </w:t>
      </w:r>
      <w:r w:rsidRPr="1B0A7D2B" w:rsidR="2CED8C8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Once arrested,</w:t>
      </w:r>
      <w:r w:rsidRPr="1B0A7D2B" w:rsidR="4F269AF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the suspect is taken to a police station for an interview and questioning. Once at this stage, the suspect now has legal rights. </w:t>
      </w:r>
      <w:r w:rsidRPr="1B0A7D2B" w:rsidR="1D0402D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</w:t>
      </w:r>
      <w:r w:rsidRPr="1B0A7D2B" w:rsidR="5E83F3C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hese include the right to legal representation and the right to remai</w:t>
      </w:r>
      <w:r w:rsidRPr="1B0A7D2B" w:rsidR="4C9AE10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n</w:t>
      </w:r>
      <w:r w:rsidRPr="1B0A7D2B" w:rsidR="5E83F3C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silent</w:t>
      </w:r>
      <w:r w:rsidRPr="1B0A7D2B" w:rsidR="49184C7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(Johnston </w:t>
      </w:r>
      <w:r w:rsidRPr="1B0A7D2B" w:rsidR="49184C74"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  <w:u w:val="none"/>
        </w:rPr>
        <w:t>et al</w:t>
      </w:r>
      <w:r w:rsidRPr="1B0A7D2B" w:rsidR="49184C7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2020, pp.5,6)</w:t>
      </w:r>
      <w:r w:rsidRPr="1B0A7D2B" w:rsidR="5E83F3C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  <w:r w:rsidRPr="1B0A7D2B" w:rsidR="0558CCF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Safeguards </w:t>
      </w:r>
      <w:r w:rsidRPr="1B0A7D2B" w:rsidR="6C27EFF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like</w:t>
      </w:r>
      <w:r w:rsidRPr="1B0A7D2B" w:rsidR="0558CCF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such exist to </w:t>
      </w:r>
      <w:r w:rsidRPr="1B0A7D2B" w:rsidR="4F7DFF8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prevent unlawful detention and ensure fairness</w:t>
      </w:r>
      <w:r w:rsidRPr="1B0A7D2B" w:rsidR="3140F3B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when going through the system</w:t>
      </w:r>
      <w:r w:rsidRPr="1B0A7D2B" w:rsidR="4F7DFF8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</w:p>
    <w:p w:rsidR="70B47151" w:rsidP="1B0A7D2B" w:rsidRDefault="70B47151" w14:paraId="0FFE0AE7" w14:textId="0217E1E0">
      <w:pPr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70B4715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Following arrest and questioning, the suspect may be released, bailed, or formally charged, depending on the evidence</w:t>
      </w:r>
      <w:r w:rsidRPr="1B0A7D2B" w:rsidR="66C1F4A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presented</w:t>
      </w:r>
      <w:r w:rsidRPr="1B0A7D2B" w:rsidR="70B4715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  <w:r w:rsidRPr="1B0A7D2B" w:rsidR="1C74B48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If charged, the suspect will appear in court as a defendant and is entitled to a fair trial </w:t>
      </w:r>
      <w:r w:rsidRPr="1B0A7D2B" w:rsidR="4E3961B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(</w:t>
      </w:r>
      <w:r w:rsidRPr="1B0A7D2B" w:rsidR="1C74B48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Human Rights Act 1998</w:t>
      </w:r>
      <w:r w:rsidRPr="1B0A7D2B" w:rsidR="009C095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)</w:t>
      </w:r>
      <w:r w:rsidRPr="1B0A7D2B" w:rsidR="2A35DBD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  <w:r w:rsidRPr="1B0A7D2B" w:rsidR="3D09EFB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During this stage, they are presumed innocent until proven </w:t>
      </w:r>
      <w:r w:rsidRPr="1B0A7D2B" w:rsidR="43B2B30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guilty and</w:t>
      </w:r>
      <w:r w:rsidRPr="1B0A7D2B" w:rsidR="3D09EFB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have the right to challenge evidence and be represented by a lawyer.</w:t>
      </w:r>
    </w:p>
    <w:p w:rsidR="3D09EFBD" w:rsidP="1B0A7D2B" w:rsidRDefault="3D09EFBD" w14:paraId="7235B91D" w14:textId="1B910BED">
      <w:pPr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3D09EFB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3D7A97C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Although regulations</w:t>
      </w:r>
      <w:r w:rsidRPr="1B0A7D2B" w:rsidR="1DFB7B6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such</w:t>
      </w:r>
      <w:r w:rsidRPr="1B0A7D2B" w:rsidR="46D25E7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as</w:t>
      </w:r>
      <w:r w:rsidRPr="1B0A7D2B" w:rsidR="1DFB7B6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1DFB7B6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representation</w:t>
      </w:r>
      <w:r w:rsidRPr="1B0A7D2B" w:rsidR="3D7A97C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are put in place to prevent </w:t>
      </w:r>
      <w:r w:rsidRPr="1B0A7D2B" w:rsidR="3D7A97C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miscarriages of justice</w:t>
      </w:r>
      <w:r w:rsidRPr="1B0A7D2B" w:rsidR="22B08D8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during the process</w:t>
      </w:r>
      <w:r w:rsidRPr="1B0A7D2B" w:rsidR="3D7A97C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, issues such as biases in the system</w:t>
      </w:r>
      <w:r w:rsidRPr="1B0A7D2B" w:rsidR="296E81A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a</w:t>
      </w:r>
      <w:r w:rsidRPr="1B0A7D2B" w:rsidR="3D7A97C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nd limited access to legal aid</w:t>
      </w:r>
      <w:r w:rsidRPr="1B0A7D2B" w:rsidR="7973418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can still occur</w:t>
      </w:r>
      <w:r w:rsidRPr="1B0A7D2B" w:rsidR="7F95878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  <w:r w:rsidRPr="1B0A7D2B" w:rsidR="44B6CE1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An example of this would be Operation Cotton Trial in 2014. This </w:t>
      </w:r>
      <w:r w:rsidRPr="1B0A7D2B" w:rsidR="2CBDFC8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incident</w:t>
      </w:r>
      <w:r w:rsidRPr="1B0A7D2B" w:rsidR="44B6CE1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was a high-profile fraud </w:t>
      </w:r>
      <w:r w:rsidRPr="1B0A7D2B" w:rsidR="6AC490F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case in England</w:t>
      </w:r>
      <w:r w:rsidRPr="1B0A7D2B" w:rsidR="51ED488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where multiple defendants faced serious charges</w:t>
      </w:r>
      <w:r w:rsidRPr="1B0A7D2B" w:rsidR="3EA26D0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(Olliers Solicitors, 2014)</w:t>
      </w:r>
      <w:r w:rsidRPr="1B0A7D2B" w:rsidR="409E0B0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However, due to significant cuts in legal aid fees, many </w:t>
      </w:r>
      <w:r w:rsidRPr="1B0A7D2B" w:rsidR="4FF3FA3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long-serving barristers refused to take on such a complex case as the legal aid payments offered to them were far </w:t>
      </w:r>
      <w:r w:rsidRPr="1B0A7D2B" w:rsidR="2E232DF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too low. As a result, the </w:t>
      </w:r>
      <w:r w:rsidRPr="1B0A7D2B" w:rsidR="661DEB3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defendants</w:t>
      </w:r>
      <w:r w:rsidRPr="1B0A7D2B" w:rsidR="2E232DF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were unable to </w:t>
      </w:r>
      <w:r w:rsidRPr="1B0A7D2B" w:rsidR="76CF563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receive </w:t>
      </w:r>
      <w:r w:rsidRPr="1B0A7D2B" w:rsidR="76CF563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appropriate legal</w:t>
      </w:r>
      <w:r w:rsidRPr="1B0A7D2B" w:rsidR="76CF563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representation (Olliers Solicitors, 2014). </w:t>
      </w:r>
      <w:r w:rsidRPr="1B0A7D2B" w:rsidR="437788A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</w:t>
      </w:r>
      <w:r w:rsidRPr="1B0A7D2B" w:rsidR="364DC7A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he trial judge </w:t>
      </w:r>
      <w:r w:rsidRPr="1B0A7D2B" w:rsidR="395CB43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then </w:t>
      </w:r>
      <w:r w:rsidRPr="1B0A7D2B" w:rsidR="364DC7A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stated</w:t>
      </w:r>
      <w:r w:rsidRPr="1B0A7D2B" w:rsidR="364DC7A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that there could not be a fair trial under Article 6 of the Human Rights Act</w:t>
      </w:r>
      <w:r w:rsidRPr="1B0A7D2B" w:rsidR="3F71015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1998, </w:t>
      </w:r>
      <w:r w:rsidRPr="1B0A7D2B" w:rsidR="34CE7DB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leading to feelings of i</w:t>
      </w:r>
      <w:r w:rsidRPr="1B0A7D2B" w:rsidR="6774306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njustice. Cases like such show the importance of legal aid in ensuring </w:t>
      </w:r>
      <w:r w:rsidRPr="1B0A7D2B" w:rsidR="263ADC8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fair treatment, and </w:t>
      </w:r>
      <w:r w:rsidRPr="1B0A7D2B" w:rsidR="1AC445D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how</w:t>
      </w:r>
      <w:r w:rsidRPr="1B0A7D2B" w:rsidR="263ADC8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legal aid reductions </w:t>
      </w:r>
      <w:r w:rsidRPr="1B0A7D2B" w:rsidR="344E86E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can have a negative impact on a suspects </w:t>
      </w:r>
      <w:r w:rsidRPr="1B0A7D2B" w:rsidR="515CB43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</w:t>
      </w:r>
      <w:r w:rsidRPr="1B0A7D2B" w:rsidR="344E86E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riminal </w:t>
      </w:r>
      <w:r w:rsidRPr="1B0A7D2B" w:rsidR="23EB3B7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j</w:t>
      </w:r>
      <w:r w:rsidRPr="1B0A7D2B" w:rsidR="344E86E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ustice </w:t>
      </w:r>
      <w:r w:rsidRPr="1B0A7D2B" w:rsidR="5681348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process.</w:t>
      </w:r>
    </w:p>
    <w:p w:rsidR="49A7BC0B" w:rsidP="1B0A7D2B" w:rsidRDefault="49A7BC0B" w14:paraId="56C2DD2B" w14:textId="590BB6E9">
      <w:pPr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49A7BC0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While the suspect's experience highlights the challenges faced in securing fair treatment, it is equally important to consider the journey of the victim within the crimi</w:t>
      </w:r>
      <w:r w:rsidRPr="1B0A7D2B" w:rsidR="49771D9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nal justice process</w:t>
      </w:r>
      <w:r w:rsidRPr="1B0A7D2B" w:rsidR="74EA5BF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, which presents its own unique difficulties and imbalances</w:t>
      </w:r>
      <w:r w:rsidRPr="1B0A7D2B" w:rsidR="295DB89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  <w:r w:rsidRPr="1B0A7D2B" w:rsidR="27EB08D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5088001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As reported by Victims Commissioner (2022), </w:t>
      </w:r>
      <w:r w:rsidRPr="1B0A7D2B" w:rsidR="27EB08D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Victims play a crucial role in the criminal justice </w:t>
      </w:r>
      <w:r w:rsidRPr="1B0A7D2B" w:rsidR="49D1944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system, helping to prosecute offenders and combat crime</w:t>
      </w:r>
      <w:r w:rsidRPr="1B0A7D2B" w:rsidR="44B7227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 Although their involvement is necessary, their journey can often be mentally and emotionally demanding</w:t>
      </w:r>
      <w:r w:rsidRPr="1B0A7D2B" w:rsidR="691F509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  <w:r w:rsidRPr="1B0A7D2B" w:rsidR="4941DFF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</w:p>
    <w:p w:rsidR="5700D1E3" w:rsidP="1B0A7D2B" w:rsidRDefault="5700D1E3" w14:paraId="539440FF" w14:textId="599C57B4">
      <w:pPr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5700D1E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When processing through the </w:t>
      </w:r>
      <w:r w:rsidRPr="1B0A7D2B" w:rsidR="5700D1E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early stages</w:t>
      </w:r>
      <w:r w:rsidRPr="1B0A7D2B" w:rsidR="5700D1E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of the</w:t>
      </w:r>
      <w:r w:rsidRPr="1B0A7D2B" w:rsidR="4B9FCDE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criminal justice system</w:t>
      </w:r>
      <w:r w:rsidRPr="1B0A7D2B" w:rsidR="5700D1E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such as reporting a crime, </w:t>
      </w:r>
      <w:r w:rsidRPr="1B0A7D2B" w:rsidR="66180D6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 victim may experience feelings of fear, anxiety, and despair. </w:t>
      </w:r>
      <w:r w:rsidRPr="1B0A7D2B" w:rsidR="39E90D2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As many victims often feel abandoned by the police service and the criminal justice system (</w:t>
      </w:r>
      <w:r w:rsidRPr="1B0A7D2B" w:rsidR="3965380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Holmberg </w:t>
      </w:r>
      <w:r w:rsidRPr="1B0A7D2B" w:rsidR="3965380A"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  <w:u w:val="none"/>
        </w:rPr>
        <w:t>et al</w:t>
      </w:r>
      <w:r w:rsidRPr="1B0A7D2B" w:rsidR="3965380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2020), </w:t>
      </w:r>
      <w:r w:rsidRPr="1B0A7D2B" w:rsidR="46829CB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they </w:t>
      </w:r>
      <w:r w:rsidRPr="1B0A7D2B" w:rsidR="0E34A6E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dislike reporting incidents as </w:t>
      </w:r>
      <w:r w:rsidRPr="1B0A7D2B" w:rsidR="6A68873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from their perspective, all they see is</w:t>
      </w:r>
      <w:r w:rsidRPr="1B0A7D2B" w:rsidR="0E34A6E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poor communication, delays, and </w:t>
      </w:r>
      <w:r w:rsidRPr="1B0A7D2B" w:rsidR="2BCEB8A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negative </w:t>
      </w:r>
      <w:r w:rsidRPr="1B0A7D2B" w:rsidR="0E34A6E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outcomes</w:t>
      </w:r>
      <w:r w:rsidRPr="1B0A7D2B" w:rsidR="12B4D05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  <w:r w:rsidRPr="1B0A7D2B" w:rsidR="21E27EF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To support this idea,</w:t>
      </w:r>
      <w:r w:rsidRPr="1B0A7D2B" w:rsidR="652ECC8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4382993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the E</w:t>
      </w:r>
      <w:r w:rsidRPr="1B0A7D2B" w:rsidR="652ECC8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nd Violence Against Women </w:t>
      </w:r>
      <w:r w:rsidRPr="1B0A7D2B" w:rsidR="28F4356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campaign </w:t>
      </w:r>
      <w:r w:rsidRPr="1B0A7D2B" w:rsidR="2E99EF4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conducted </w:t>
      </w:r>
      <w:r w:rsidRPr="1B0A7D2B" w:rsidR="21E27EF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a survey involving 500 victims</w:t>
      </w:r>
      <w:r w:rsidRPr="1B0A7D2B" w:rsidR="16BC279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This survey </w:t>
      </w:r>
      <w:r w:rsidRPr="1B0A7D2B" w:rsidR="3599EDD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reveal</w:t>
      </w:r>
      <w:r w:rsidRPr="1B0A7D2B" w:rsidR="2E0BE54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ed</w:t>
      </w:r>
      <w:r w:rsidRPr="1B0A7D2B" w:rsidR="3599EDD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that just 10% trusted the criminal justice systems effectiveness, and only 8% </w:t>
      </w:r>
      <w:r w:rsidRPr="1B0A7D2B" w:rsidR="6C2FA19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felt assured that reporting a crime would deliver </w:t>
      </w:r>
      <w:r w:rsidRPr="1B0A7D2B" w:rsidR="6C6E2C9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justice</w:t>
      </w:r>
      <w:r w:rsidRPr="1B0A7D2B" w:rsidR="7560DDF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(End Violence Against Women, 2023)</w:t>
      </w:r>
      <w:r w:rsidRPr="1B0A7D2B" w:rsidR="6C6E2C9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  <w:r w:rsidRPr="1B0A7D2B" w:rsidR="6C2FA19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193DD17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This data shows the</w:t>
      </w:r>
      <w:r w:rsidRPr="1B0A7D2B" w:rsidR="1F55C2B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66E3446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inefficiency</w:t>
      </w:r>
      <w:r w:rsidRPr="1B0A7D2B" w:rsidR="1F55C2B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of the criminal justice system, and the</w:t>
      </w:r>
      <w:r w:rsidRPr="1B0A7D2B" w:rsidR="193DD17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struggle</w:t>
      </w:r>
      <w:r w:rsidRPr="1B0A7D2B" w:rsidR="7C463D3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</w:t>
      </w:r>
      <w:r w:rsidRPr="1B0A7D2B" w:rsidR="193DD17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faced by victims when </w:t>
      </w:r>
      <w:r w:rsidRPr="1B0A7D2B" w:rsidR="345FE8A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engaging with justice processes. </w:t>
      </w:r>
    </w:p>
    <w:p w:rsidR="32A3BCA1" w:rsidP="1B0A7D2B" w:rsidRDefault="32A3BCA1" w14:paraId="63C2D1AF" w14:textId="2CB3DFBC">
      <w:pPr>
        <w:pStyle w:val="Normal"/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32A3BCA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After a crime is reported, victims go through the process of their case being </w:t>
      </w:r>
      <w:r w:rsidRPr="1B0A7D2B" w:rsidR="34E6E19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investigated and</w:t>
      </w:r>
      <w:r w:rsidRPr="1B0A7D2B" w:rsidR="32A3BCA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then attend court </w:t>
      </w:r>
      <w:r w:rsidRPr="1B0A7D2B" w:rsidR="257E774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hearings</w:t>
      </w:r>
      <w:r w:rsidRPr="1B0A7D2B" w:rsidR="035F5D3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Similarly to suspects, victims </w:t>
      </w:r>
      <w:r w:rsidRPr="1B0A7D2B" w:rsidR="7731020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can also face unequal access to legal aid at this stage. </w:t>
      </w:r>
      <w:r w:rsidRPr="1B0A7D2B" w:rsidR="7546B56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An example of </w:t>
      </w:r>
      <w:r w:rsidRPr="1B0A7D2B" w:rsidR="1513B39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a time a victim has e</w:t>
      </w:r>
      <w:r w:rsidRPr="1B0A7D2B" w:rsidR="65DD162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xperienced a lack of legal aid</w:t>
      </w:r>
      <w:r w:rsidRPr="1B0A7D2B" w:rsidR="7546B56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would be </w:t>
      </w:r>
      <w:r w:rsidRPr="1B0A7D2B" w:rsidR="462B5F3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 case of “Susie” in 2023. This </w:t>
      </w:r>
      <w:bookmarkStart w:name="_Int_k4PfknTG" w:id="1252881886"/>
      <w:r w:rsidRPr="1B0A7D2B" w:rsidR="02693D9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particular case</w:t>
      </w:r>
      <w:bookmarkEnd w:id="1252881886"/>
      <w:r w:rsidRPr="1B0A7D2B" w:rsidR="02693D9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involved a single mother who had been a survivor of domestic abuse</w:t>
      </w:r>
      <w:r w:rsidRPr="1B0A7D2B" w:rsidR="27D780A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 During this</w:t>
      </w:r>
      <w:r w:rsidRPr="1B0A7D2B" w:rsidR="4E38D56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incident</w:t>
      </w:r>
      <w:r w:rsidRPr="1B0A7D2B" w:rsidR="27D780A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“Susie” </w:t>
      </w:r>
      <w:r w:rsidRPr="1B0A7D2B" w:rsidR="27D780A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attempted</w:t>
      </w:r>
      <w:r w:rsidRPr="1B0A7D2B" w:rsidR="27D780A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to qualify for legal aid, in hopes to </w:t>
      </w:r>
      <w:r w:rsidRPr="1B0A7D2B" w:rsidR="77507BC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enforce a child custody agreement against her abusive ex-partner</w:t>
      </w:r>
      <w:r w:rsidRPr="1B0A7D2B" w:rsidR="2BAB58F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(Legal Action Group, 2023)</w:t>
      </w:r>
      <w:r w:rsidRPr="1B0A7D2B" w:rsidR="77507BC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  <w:r w:rsidRPr="1B0A7D2B" w:rsidR="0615F12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With the partner taking custody of the child agains</w:t>
      </w:r>
      <w:r w:rsidRPr="1B0A7D2B" w:rsidR="1F37E9F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 her will, </w:t>
      </w:r>
      <w:r w:rsidRPr="1B0A7D2B" w:rsidR="74A1EC7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the</w:t>
      </w:r>
      <w:r w:rsidRPr="1B0A7D2B" w:rsidR="576E98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woman faced financial hardship and </w:t>
      </w:r>
      <w:r w:rsidRPr="1B0A7D2B" w:rsidR="576E98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sought</w:t>
      </w:r>
      <w:r w:rsidRPr="1B0A7D2B" w:rsidR="576E98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100ED59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for help</w:t>
      </w:r>
      <w:r w:rsidRPr="1B0A7D2B" w:rsidR="576E98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  <w:r w:rsidRPr="1B0A7D2B" w:rsidR="7963D91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Sadly, her application for </w:t>
      </w:r>
      <w:r w:rsidRPr="1B0A7D2B" w:rsidR="12F86C5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legal aid</w:t>
      </w:r>
      <w:r w:rsidRPr="1B0A7D2B" w:rsidR="475B2B2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was refused</w:t>
      </w:r>
      <w:r w:rsidRPr="1B0A7D2B" w:rsidR="7296776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</w:t>
      </w:r>
      <w:r w:rsidRPr="1B0A7D2B" w:rsidR="5CF1803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leaving her no </w:t>
      </w:r>
      <w:r w:rsidRPr="1B0A7D2B" w:rsidR="5CF1803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option</w:t>
      </w:r>
      <w:r w:rsidRPr="1B0A7D2B" w:rsidR="5CF1803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but to challenge the decision in High Court. </w:t>
      </w:r>
      <w:r w:rsidRPr="1B0A7D2B" w:rsidR="496BCE6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As </w:t>
      </w:r>
      <w:r w:rsidRPr="1B0A7D2B" w:rsidR="496BCE6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stated</w:t>
      </w:r>
      <w:r w:rsidRPr="1B0A7D2B" w:rsidR="496BCE6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by Brown and </w:t>
      </w:r>
      <w:r w:rsidRPr="1B0A7D2B" w:rsidR="496BCE6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Oyenekan</w:t>
      </w:r>
      <w:r w:rsidRPr="1B0A7D2B" w:rsidR="496BCE6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(2023), t</w:t>
      </w:r>
      <w:r w:rsidRPr="1B0A7D2B" w:rsidR="0F9A2F6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he High Court then ruled the decision as </w:t>
      </w:r>
      <w:r w:rsidRPr="1B0A7D2B" w:rsidR="0D78D92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unlawful and</w:t>
      </w:r>
      <w:r w:rsidRPr="1B0A7D2B" w:rsidR="004D4D7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004D4D7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stated</w:t>
      </w:r>
      <w:r w:rsidRPr="1B0A7D2B" w:rsidR="004D4D7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that the Legal Aid Agency overlooke</w:t>
      </w:r>
      <w:r w:rsidRPr="1B0A7D2B" w:rsidR="6C13421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d the reasons for the child not being in the mother's care</w:t>
      </w:r>
      <w:r w:rsidRPr="1B0A7D2B" w:rsidR="6610130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  <w:r w:rsidRPr="1B0A7D2B" w:rsidR="6422071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Issues like </w:t>
      </w:r>
      <w:r w:rsidRPr="1B0A7D2B" w:rsidR="382C6FB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such</w:t>
      </w:r>
      <w:r w:rsidRPr="1B0A7D2B" w:rsidR="6422071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are </w:t>
      </w:r>
      <w:r w:rsidRPr="1B0A7D2B" w:rsidR="6249A1B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still </w:t>
      </w:r>
      <w:r w:rsidRPr="1B0A7D2B" w:rsidR="6422071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faced </w:t>
      </w:r>
      <w:r w:rsidRPr="1B0A7D2B" w:rsidR="6422071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frequently</w:t>
      </w:r>
      <w:r w:rsidRPr="1B0A7D2B" w:rsidR="64220712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and without a change in the system, </w:t>
      </w:r>
      <w:r w:rsidRPr="1B0A7D2B" w:rsidR="109B9A9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victims will continue to experience feelings of hopelessness. </w:t>
      </w:r>
    </w:p>
    <w:p w:rsidR="16985005" w:rsidP="1B0A7D2B" w:rsidRDefault="16985005" w14:paraId="6723ECFE" w14:textId="61EDE9B4">
      <w:pPr>
        <w:pStyle w:val="Normal"/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1698500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However, in response to these ongoing challenges, recent reforms and improvements have been introduced within the criminal justice system, aiming to </w:t>
      </w:r>
      <w:r w:rsidRPr="1B0A7D2B" w:rsidR="6A4C6B3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increase</w:t>
      </w:r>
      <w:r w:rsidRPr="1B0A7D2B" w:rsidR="1698500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17B98FE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support</w:t>
      </w:r>
      <w:r w:rsidRPr="1B0A7D2B" w:rsidR="1698500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4697F24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to </w:t>
      </w:r>
      <w:r w:rsidRPr="1B0A7D2B" w:rsidR="1698500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victims and address</w:t>
      </w:r>
      <w:r w:rsidRPr="1B0A7D2B" w:rsidR="3748977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institutional weaknesses. </w:t>
      </w:r>
      <w:r w:rsidRPr="1B0A7D2B" w:rsidR="4BB1021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A recent improvement that has been put in place is </w:t>
      </w:r>
      <w:r w:rsidRPr="1B0A7D2B" w:rsidR="541F277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 Victims bill. </w:t>
      </w:r>
      <w:r w:rsidRPr="1B0A7D2B" w:rsidR="5AA600A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Otherwise</w:t>
      </w:r>
      <w:r w:rsidRPr="1B0A7D2B" w:rsidR="669AAC7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669AAC7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known as the Victims and Prisoners Act 2024, its aim is</w:t>
      </w:r>
      <w:r w:rsidRPr="1B0A7D2B" w:rsidR="541F277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to </w:t>
      </w:r>
      <w:r w:rsidRPr="1B0A7D2B" w:rsidR="541F277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establish</w:t>
      </w:r>
      <w:r w:rsidRPr="1B0A7D2B" w:rsidR="541F277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protections and services for victims of crime and those </w:t>
      </w:r>
      <w:r w:rsidRPr="1B0A7D2B" w:rsidR="541F277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impac</w:t>
      </w:r>
      <w:r w:rsidRPr="1B0A7D2B" w:rsidR="59B9613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ted</w:t>
      </w:r>
      <w:r w:rsidRPr="1B0A7D2B" w:rsidR="59B9613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by it (UK Parliament, 2024)</w:t>
      </w:r>
      <w:r w:rsidRPr="1B0A7D2B" w:rsidR="43B7BC3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By </w:t>
      </w:r>
      <w:r w:rsidRPr="1B0A7D2B" w:rsidR="7324C0F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providing a safe space for victims to keep up to date on their case</w:t>
      </w:r>
      <w:r w:rsidRPr="1B0A7D2B" w:rsidR="4DD36C6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, for example, allowing them to have information on release dates</w:t>
      </w:r>
      <w:r w:rsidRPr="1B0A7D2B" w:rsidR="6EB8F0D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(UK Parliament, 2024)</w:t>
      </w:r>
      <w:r w:rsidRPr="1B0A7D2B" w:rsidR="4DD36C6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, helps improve their safety and overall well</w:t>
      </w:r>
      <w:r w:rsidRPr="1B0A7D2B" w:rsidR="40B5620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-</w:t>
      </w:r>
      <w:r w:rsidRPr="1B0A7D2B" w:rsidR="4DD36C6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being</w:t>
      </w:r>
      <w:r w:rsidRPr="1B0A7D2B" w:rsidR="0CCD9C9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</w:p>
    <w:p w:rsidR="56AEBD29" w:rsidP="1B0A7D2B" w:rsidRDefault="56AEBD29" w14:paraId="5BAE428D" w14:textId="65623965">
      <w:pPr>
        <w:pStyle w:val="Normal"/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56AEBD2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Moving forward, another improvement</w:t>
      </w:r>
      <w:r w:rsidRPr="1B0A7D2B" w:rsidR="4076C2F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that is linked to the Victims bill</w:t>
      </w:r>
      <w:r w:rsidRPr="1B0A7D2B" w:rsidR="56AEBD2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is the victims contact scheme. </w:t>
      </w:r>
      <w:r w:rsidRPr="1B0A7D2B" w:rsidR="3104EB9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This specific </w:t>
      </w:r>
      <w:r w:rsidRPr="1B0A7D2B" w:rsidR="47612BC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improvement</w:t>
      </w:r>
      <w:r w:rsidRPr="1B0A7D2B" w:rsidR="3104EB9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involves Victim Liaison Officers, who will support</w:t>
      </w:r>
      <w:r w:rsidRPr="1B0A7D2B" w:rsidR="22FB0A8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guide, and inform </w:t>
      </w:r>
      <w:r w:rsidRPr="1B0A7D2B" w:rsidR="6AD3A7F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victims</w:t>
      </w:r>
      <w:r w:rsidRPr="1B0A7D2B" w:rsidR="22FB0A8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throughout the scheme. </w:t>
      </w:r>
      <w:r w:rsidRPr="1B0A7D2B" w:rsidR="4AB2F03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Documented by </w:t>
      </w:r>
      <w:r w:rsidRPr="1B0A7D2B" w:rsidR="6128A18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South Wales Police (2025), t</w:t>
      </w:r>
      <w:r w:rsidRPr="1B0A7D2B" w:rsidR="6C72A69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he Liaison Officer </w:t>
      </w:r>
      <w:bookmarkStart w:name="_Int_8F3hSwFk" w:id="1645786953"/>
      <w:r w:rsidRPr="1B0A7D2B" w:rsidR="6C72A69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is able to</w:t>
      </w:r>
      <w:bookmarkEnd w:id="1645786953"/>
      <w:r w:rsidRPr="1B0A7D2B" w:rsidR="6C72A69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provide </w:t>
      </w:r>
      <w:r w:rsidRPr="1B0A7D2B" w:rsidR="6C3CE95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information </w:t>
      </w:r>
      <w:r w:rsidRPr="1B0A7D2B" w:rsidR="6C3CE95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regarding</w:t>
      </w:r>
      <w:r w:rsidRPr="1B0A7D2B" w:rsidR="6C3CE95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73B339C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custodial sentences, release status, and release conditions. By implementing this scheme</w:t>
      </w:r>
      <w:r w:rsidRPr="1B0A7D2B" w:rsidR="266F2A8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victims </w:t>
      </w:r>
      <w:r w:rsidRPr="1B0A7D2B" w:rsidR="590849A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can gain a voice and</w:t>
      </w:r>
      <w:r w:rsidRPr="1B0A7D2B" w:rsidR="6C30DB4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encourage victim strength</w:t>
      </w:r>
      <w:r w:rsidRPr="1B0A7D2B" w:rsidR="408D4F8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(Lincolnshire Police &amp; Crime Commissioner, 2022)</w:t>
      </w:r>
      <w:r w:rsidRPr="1B0A7D2B" w:rsidR="523F51D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</w:p>
    <w:p w:rsidR="10372A9C" w:rsidP="1B0A7D2B" w:rsidRDefault="10372A9C" w14:paraId="0BCC4496" w14:textId="06F7AE77">
      <w:pPr>
        <w:pStyle w:val="Normal"/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r w:rsidRPr="1B0A7D2B" w:rsidR="10372A9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While these types of schemes have many </w:t>
      </w:r>
      <w:r w:rsidRPr="1B0A7D2B" w:rsidR="41743A6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advantages</w:t>
      </w:r>
      <w:r w:rsidRPr="1B0A7D2B" w:rsidR="10372A9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there is always room for improvement within the Criminal Justice System. With gaps </w:t>
      </w:r>
      <w:r w:rsidRPr="1B0A7D2B" w:rsidR="5982F58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remaining</w:t>
      </w:r>
      <w:r w:rsidRPr="1B0A7D2B" w:rsidR="5982F58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in the system and </w:t>
      </w:r>
      <w:r w:rsidRPr="1B0A7D2B" w:rsidR="050F17EB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caseloads rising by</w:t>
      </w:r>
      <w:r w:rsidRPr="1B0A7D2B" w:rsidR="0D63060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3.1% in the past year (Crown Prosecution Service, </w:t>
      </w:r>
      <w:r w:rsidRPr="1B0A7D2B" w:rsidR="13B2EAA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2025), </w:t>
      </w:r>
      <w:r w:rsidRPr="1B0A7D2B" w:rsidR="5D5DB97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 Criminal Justice System must </w:t>
      </w:r>
      <w:r w:rsidRPr="1B0A7D2B" w:rsidR="79FC1F0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still </w:t>
      </w:r>
      <w:r w:rsidRPr="1B0A7D2B" w:rsidR="35351A3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make sure that</w:t>
      </w:r>
      <w:r w:rsidRPr="1B0A7D2B" w:rsidR="7E2A388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0034377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e</w:t>
      </w:r>
      <w:r w:rsidRPr="1B0A7D2B" w:rsidR="5D5DB97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quality and fairness </w:t>
      </w:r>
      <w:r w:rsidRPr="1B0A7D2B" w:rsidR="432EFC7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is top priority </w:t>
      </w:r>
      <w:r w:rsidRPr="1B0A7D2B" w:rsidR="5D5DB97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within all cases</w:t>
      </w:r>
      <w:r w:rsidRPr="1B0A7D2B" w:rsidR="436CBBE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</w:p>
    <w:p w:rsidR="35AAE3CA" w:rsidP="1B0A7D2B" w:rsidRDefault="35AAE3CA" w14:paraId="0864E3D8" w14:textId="563773BF">
      <w:pPr>
        <w:pStyle w:val="Normal"/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  <w:bookmarkStart w:name="_Int_EefS7uPb" w:id="1819992296"/>
      <w:r w:rsidRPr="1B0A7D2B" w:rsidR="35AAE3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Reflecting back</w:t>
      </w:r>
      <w:bookmarkEnd w:id="1819992296"/>
      <w:r w:rsidRPr="1B0A7D2B" w:rsidR="35AAE3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on the journeys of both suspects and victims, it becomes clear that fairness and equality must remain at the heart of the criminal justice system</w:t>
      </w:r>
      <w:r w:rsidRPr="1B0A7D2B" w:rsidR="235B1F4E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(Fairness Foundation, 2025)</w:t>
      </w:r>
      <w:r w:rsidRPr="1B0A7D2B" w:rsidR="35AAE3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</w:t>
      </w:r>
      <w:r w:rsidRPr="1B0A7D2B" w:rsidR="35AAE3C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The challenges faced by </w:t>
      </w:r>
      <w:r w:rsidRPr="1B0A7D2B" w:rsidR="37880EB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both groups throughout their experience </w:t>
      </w:r>
      <w:r w:rsidRPr="1B0A7D2B" w:rsidR="7C9A3A5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shows the </w:t>
      </w:r>
      <w:r w:rsidRPr="1B0A7D2B" w:rsidR="08A4E54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need for</w:t>
      </w:r>
      <w:r w:rsidRPr="1B0A7D2B" w:rsidR="7C9A3A5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7EEAC76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constant development</w:t>
      </w:r>
      <w:r w:rsidRPr="1B0A7D2B" w:rsidR="46AC23C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  <w:r w:rsidRPr="1B0A7D2B" w:rsidR="05A1BCB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By evaluating both sides of the system</w:t>
      </w:r>
      <w:r w:rsidRPr="1B0A7D2B" w:rsidR="7027215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</w:t>
      </w:r>
      <w:bookmarkStart w:name="_Int_miDuAmZR" w:id="1607621533"/>
      <w:r w:rsidRPr="1B0A7D2B" w:rsidR="7027215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it is clear that both</w:t>
      </w:r>
      <w:bookmarkEnd w:id="1607621533"/>
      <w:r w:rsidRPr="1B0A7D2B" w:rsidR="7027215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journeys are equally as important in </w:t>
      </w:r>
      <w:r w:rsidRPr="1B0A7D2B" w:rsidR="7027215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maintaining</w:t>
      </w:r>
      <w:r w:rsidRPr="1B0A7D2B" w:rsidR="7027215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the integrity of the system</w:t>
      </w:r>
      <w:r w:rsidRPr="1B0A7D2B" w:rsidR="68A3E27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. With victims seeking justice, and suspects </w:t>
      </w:r>
      <w:r w:rsidRPr="1B0A7D2B" w:rsidR="33E483E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qualifying for legal protection, both parties play </w:t>
      </w:r>
      <w:r w:rsidRPr="1B0A7D2B" w:rsidR="3C9950B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vital roles within the process, ensuring that </w:t>
      </w:r>
      <w:r w:rsidRPr="1B0A7D2B" w:rsidR="1CBC2F75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reasonable outcomes are made.</w:t>
      </w:r>
      <w:r w:rsidRPr="1B0A7D2B" w:rsidR="52DD1BA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57843806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With</w:t>
      </w:r>
      <w:r w:rsidRPr="1B0A7D2B" w:rsidR="36762DA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36762DA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Article 6 of the Human Rights Act </w:t>
      </w:r>
      <w:r w:rsidRPr="1B0A7D2B" w:rsidR="385F681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1998 </w:t>
      </w:r>
      <w:r w:rsidRPr="1B0A7D2B" w:rsidR="36762DA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stat</w:t>
      </w:r>
      <w:r w:rsidRPr="1B0A7D2B" w:rsidR="5BFCC47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ing</w:t>
      </w:r>
      <w:r w:rsidRPr="1B0A7D2B" w:rsidR="36762DAA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that all individuals are entitled to have their case </w:t>
      </w:r>
      <w:r w:rsidRPr="1B0A7D2B" w:rsidR="65B5F2A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heard fairly and transparently</w:t>
      </w:r>
      <w:r w:rsidRPr="1B0A7D2B" w:rsidR="2C149A0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(Archer </w:t>
      </w:r>
      <w:r w:rsidRPr="1B0A7D2B" w:rsidR="2C149A0F"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  <w:u w:val="none"/>
        </w:rPr>
        <w:t xml:space="preserve">et al, </w:t>
      </w:r>
      <w:r w:rsidRPr="1B0A7D2B" w:rsidR="2C149A0F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2023, p.120),</w:t>
      </w:r>
      <w:r w:rsidRPr="1B0A7D2B" w:rsidR="65B5F2A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33DD7CC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proves</w:t>
      </w:r>
      <w:r w:rsidRPr="1B0A7D2B" w:rsidR="2A36AE6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ho</w:t>
      </w:r>
      <w:r w:rsidRPr="1B0A7D2B" w:rsidR="2CAA4DE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w crucial it is to handle all journeys with </w:t>
      </w:r>
      <w:r w:rsidRPr="1B0A7D2B" w:rsidR="0E181BA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diligence</w:t>
      </w:r>
      <w:r w:rsidRPr="1B0A7D2B" w:rsidR="2F0E024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.</w:t>
      </w:r>
      <w:r w:rsidRPr="1B0A7D2B" w:rsidR="2CAA4DE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5DDE67D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E</w:t>
      </w:r>
      <w:r w:rsidRPr="1B0A7D2B" w:rsidR="2CAA4DE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ven </w:t>
      </w:r>
      <w:r w:rsidRPr="1B0A7D2B" w:rsidR="7F35088C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with</w:t>
      </w:r>
      <w:r w:rsidRPr="1B0A7D2B" w:rsidR="2CAA4DE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the victims and suspects process</w:t>
      </w:r>
      <w:r w:rsidRPr="1B0A7D2B" w:rsidR="1A9CA3C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es</w:t>
      </w:r>
      <w:r w:rsidRPr="1B0A7D2B" w:rsidR="2CAA4DE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1B0A7D2B" w:rsidR="7EBCB72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vary</w:t>
      </w:r>
      <w:r w:rsidRPr="1B0A7D2B" w:rsidR="2E1F26E9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ing</w:t>
      </w:r>
      <w:r w:rsidRPr="1B0A7D2B" w:rsidR="42BAC5D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fr</w:t>
      </w:r>
      <w:r w:rsidRPr="1B0A7D2B" w:rsidR="6F538EC0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om one another</w:t>
      </w:r>
      <w:r w:rsidRPr="1B0A7D2B" w:rsidR="2CAA4DE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, they </w:t>
      </w:r>
      <w:r w:rsidRPr="1B0A7D2B" w:rsidR="20726F03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should</w:t>
      </w:r>
      <w:r w:rsidRPr="1B0A7D2B" w:rsidR="2CAA4DE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both </w:t>
      </w:r>
      <w:r w:rsidRPr="1B0A7D2B" w:rsidR="5D81909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be </w:t>
      </w:r>
      <w:r w:rsidRPr="1B0A7D2B" w:rsidR="04805EB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dealt with the upmost importance. </w:t>
      </w:r>
      <w:r w:rsidRPr="1B0A7D2B" w:rsidR="0CAEBD7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Other legislative frameworks such as the Victims and Prisoners Act 2024</w:t>
      </w:r>
      <w:r w:rsidRPr="1B0A7D2B" w:rsidR="6BF9B97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also </w:t>
      </w:r>
      <w:r w:rsidRPr="1B0A7D2B" w:rsidR="6BF9B97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>demonstrate</w:t>
      </w:r>
      <w:r w:rsidRPr="1B0A7D2B" w:rsidR="6BF9B97D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 the ongoing effort to improve trust between victims and the criminal justice system, ensuring they a</w:t>
      </w:r>
      <w:r w:rsidRPr="1B0A7D2B" w:rsidR="6E04A0B7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re supported and respected. Overall, the balance of both journeys depends on the system's ability </w:t>
      </w:r>
      <w:r w:rsidRPr="1B0A7D2B" w:rsidR="45C3A76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to recognise the rights, needs, and experiences of those individuals throughout each stage of the </w:t>
      </w:r>
      <w:r w:rsidRPr="1B0A7D2B" w:rsidR="577E41D1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criminal </w:t>
      </w:r>
      <w:r w:rsidRPr="1B0A7D2B" w:rsidR="45C3A768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justice </w:t>
      </w:r>
      <w:r w:rsidRPr="1B0A7D2B" w:rsidR="1C815424">
        <w:rPr>
          <w:b w:val="0"/>
          <w:bCs w:val="0"/>
          <w:color w:val="000000" w:themeColor="text1" w:themeTint="FF" w:themeShade="FF"/>
          <w:sz w:val="28"/>
          <w:szCs w:val="28"/>
          <w:u w:val="none"/>
        </w:rPr>
        <w:t xml:space="preserve">process. </w:t>
      </w:r>
    </w:p>
    <w:p w:rsidR="1B0A7D2B" w:rsidP="1B0A7D2B" w:rsidRDefault="1B0A7D2B" w14:paraId="0CBF1EA1" w14:textId="5A366265">
      <w:pPr>
        <w:pStyle w:val="Normal"/>
        <w:jc w:val="left"/>
        <w:rPr>
          <w:b w:val="1"/>
          <w:bCs w:val="1"/>
          <w:color w:val="000000" w:themeColor="text1" w:themeTint="FF" w:themeShade="FF"/>
          <w:sz w:val="28"/>
          <w:szCs w:val="28"/>
          <w:u w:val="none"/>
        </w:rPr>
      </w:pPr>
    </w:p>
    <w:p w:rsidR="1D22DAFE" w:rsidP="1B0A7D2B" w:rsidRDefault="1D22DAFE" w14:paraId="1C71538E" w14:textId="17E3720D">
      <w:pPr>
        <w:pStyle w:val="Normal"/>
        <w:jc w:val="left"/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  <w:u w:val="none"/>
        </w:rPr>
      </w:pPr>
      <w:r w:rsidRPr="1B0A7D2B" w:rsidR="1D22DAFE">
        <w:rPr>
          <w:b w:val="0"/>
          <w:bCs w:val="0"/>
          <w:i w:val="1"/>
          <w:iCs w:val="1"/>
          <w:color w:val="000000" w:themeColor="text1" w:themeTint="FF" w:themeShade="FF"/>
          <w:sz w:val="28"/>
          <w:szCs w:val="28"/>
          <w:u w:val="none"/>
        </w:rPr>
        <w:t>Word count: 1401</w:t>
      </w:r>
    </w:p>
    <w:p w:rsidR="1B0A7D2B" w:rsidP="1B0A7D2B" w:rsidRDefault="1B0A7D2B" w14:paraId="6B7FBB6F" w14:textId="2455F6C1">
      <w:pPr>
        <w:pStyle w:val="Normal"/>
        <w:jc w:val="left"/>
        <w:rPr>
          <w:b w:val="0"/>
          <w:bCs w:val="0"/>
          <w:color w:val="000000" w:themeColor="text1" w:themeTint="FF" w:themeShade="FF"/>
          <w:sz w:val="28"/>
          <w:szCs w:val="28"/>
          <w:u w:val="none"/>
        </w:rPr>
      </w:pPr>
    </w:p>
    <w:p w:rsidR="3A6C08CA" w:rsidP="1B0A7D2B" w:rsidRDefault="3A6C08CA" w14:paraId="185B1558" w14:textId="77F4428A">
      <w:pPr>
        <w:jc w:val="left"/>
        <w:rPr>
          <w:b w:val="1"/>
          <w:bCs w:val="1"/>
          <w:sz w:val="28"/>
          <w:szCs w:val="28"/>
          <w:u w:val="single"/>
        </w:rPr>
      </w:pPr>
      <w:r w:rsidRPr="1B0A7D2B" w:rsidR="3A6C08CA">
        <w:rPr>
          <w:b w:val="1"/>
          <w:bCs w:val="1"/>
          <w:sz w:val="28"/>
          <w:szCs w:val="28"/>
          <w:u w:val="single"/>
        </w:rPr>
        <w:t>Reference Page</w:t>
      </w:r>
    </w:p>
    <w:p w:rsidR="38BA0054" w:rsidP="1B0A7D2B" w:rsidRDefault="38BA0054" w14:paraId="3BB782AE" w14:textId="13359F8F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bookmarkStart w:name="_Int_DZwxNfOg" w:id="104676785"/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Archer,.</w:t>
      </w:r>
      <w:bookmarkEnd w:id="104676785"/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B. </w:t>
      </w:r>
      <w:bookmarkStart w:name="_Int_NanTZYh5" w:id="1791723959"/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Blockley,.</w:t>
      </w:r>
      <w:bookmarkEnd w:id="1791723959"/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T. </w:t>
      </w:r>
      <w:bookmarkStart w:name="_Int_xhHH7Mtg" w:id="642788209"/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Ellison,.</w:t>
      </w:r>
      <w:bookmarkEnd w:id="642788209"/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G. (2023)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Police Procedures and Evidence in the Criminal Justice System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. New York. Critical Publishing Ltd.</w:t>
      </w:r>
      <w:r w:rsidRPr="1B0A7D2B" w:rsidR="0F3593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p.120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DOI: 10.4324/9781041056409. </w:t>
      </w:r>
      <w:hyperlink r:id="R869469f85b944d27">
        <w:r w:rsidRPr="1B0A7D2B" w:rsidR="38BA005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https://research-ebsco-com.ezproxy.uwtsd.ac.uk/c/onvpsy/ebook-viewer/pdf/qxt3zfue7v/page/pp_iv?location=https%25253A%25252F%25252Fresearch-ebsco-com.ezproxy.uwtsd.ac.uk%25252Fc%25252Fonvpsy%25252Fsearch%25252Fdetails%25252Fqxt3zfue7v%25253Fdb%25253Dnlebk</w:t>
        </w:r>
      </w:hyperlink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18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April 2025).</w:t>
      </w:r>
    </w:p>
    <w:p w:rsidR="38BA0054" w:rsidP="1B0A7D2B" w:rsidRDefault="38BA0054" w14:paraId="4832C8EC" w14:textId="0D719F8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Brown, R.,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Oyenekan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, B. (2023)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Domestic Abuse Survivor Unlawfully Denied Legal Aid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</w:t>
      </w:r>
      <w:r w:rsidRPr="1B0A7D2B" w:rsidR="1B9809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[O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nline</w:t>
      </w:r>
      <w:r w:rsidRPr="1B0A7D2B" w:rsidR="3F4D5D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]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at: </w:t>
      </w:r>
      <w:hyperlink r:id="R4f007b84830643ca">
        <w:r w:rsidRPr="1B0A7D2B" w:rsidR="38BA005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https://www.goodmanray.com/news/2023/04/domestic-abuse-survivor-unlawfully-denied-legal-aid/</w:t>
        </w:r>
      </w:hyperlink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13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April 2025).</w:t>
      </w:r>
    </w:p>
    <w:p w:rsidR="38BA0054" w:rsidP="1B0A7D2B" w:rsidRDefault="38BA0054" w14:paraId="36828D36" w14:textId="146C504F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Crown Prosecution Service (2025)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CPS data summary Quater 2 2024-2025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. Available </w:t>
      </w:r>
      <w:r w:rsidRPr="1B0A7D2B" w:rsidR="14C65D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[O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nline</w:t>
      </w:r>
      <w:r w:rsidRPr="1B0A7D2B" w:rsidR="674E2D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]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at:  </w:t>
      </w:r>
      <w:hyperlink r:id="R3026148d487148a2">
        <w:r w:rsidRPr="1B0A7D2B" w:rsidR="38BA005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https://www.cps.gov.uk/publication/cps-data-summary-quarter-2-2024-2025</w:t>
        </w:r>
      </w:hyperlink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17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April 2025).</w:t>
      </w:r>
    </w:p>
    <w:p w:rsidR="38BA0054" w:rsidP="1B0A7D2B" w:rsidRDefault="38BA0054" w14:paraId="16BDF5B4" w14:textId="79CD46D7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End Violence Against Women (2023)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 xml:space="preserve">New survey finds victims’ confidence in the justice system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remains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 xml:space="preserve"> worryingly low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. Available </w:t>
      </w:r>
      <w:r w:rsidRPr="1B0A7D2B" w:rsidR="44EA3B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[O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nline</w:t>
      </w:r>
      <w:r w:rsidRPr="1B0A7D2B" w:rsidR="19CB52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]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at: </w:t>
      </w:r>
      <w:hyperlink w:anchor=":~:text=Only%2010%25%20were%20confident%20that,them%20fairly%20and%20with%20respect" r:id="Rb5532fcd156d412c">
        <w:r w:rsidRPr="1B0A7D2B" w:rsidR="38BA005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https://www.endviolenceagainstwomen.org.uk/new-survey-finds-victims-confidence-in-the-justice-system-remains-worryingly-low/#:~:text=Only%2010%25%20were%20confident%20that,them%20fairly%20and%20with%20respect</w:t>
        </w:r>
      </w:hyperlink>
    </w:p>
    <w:p w:rsidR="38BA0054" w:rsidP="1B0A7D2B" w:rsidRDefault="38BA0054" w14:paraId="03FBE1CD" w14:textId="05169CC3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Fairness Foundation (2025)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Justice and fairness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. Available </w:t>
      </w:r>
      <w:r w:rsidRPr="1B0A7D2B" w:rsidR="319FB5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[O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nline</w:t>
      </w:r>
      <w:r w:rsidRPr="1B0A7D2B" w:rsidR="57E56A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]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at: </w:t>
      </w:r>
      <w:hyperlink r:id="Rc182cc7941cb464b">
        <w:r w:rsidRPr="1B0A7D2B" w:rsidR="38BA005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https://fairnessfoundation.com/issues/justice/justice-and-fairness</w:t>
        </w:r>
      </w:hyperlink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18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April 2025).</w:t>
      </w:r>
    </w:p>
    <w:p w:rsidR="38BA0054" w:rsidP="1B0A7D2B" w:rsidRDefault="38BA0054" w14:paraId="4992E7B0" w14:textId="2E2247A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Holmberg, L., Johansen, L. V., Asmussen, I. H., Birkmose, S. M., Adrian, L. (2020)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‘Victims’ rights: serving victims or the criminal justice system? An empirical study on victims of violent crime and their experiences with the Danish police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’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.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International Journal of Comparative and Applied Criminal Justice. Volume 45, Issue 1. 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doi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: 10.1080/01924036.2020.1719525. (Accessed 16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1B0A7D2B" w:rsidR="38BA00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April 2025).</w:t>
      </w:r>
    </w:p>
    <w:p w:rsidR="6D37604E" w:rsidP="1B0A7D2B" w:rsidRDefault="6D37604E" w14:paraId="35BEB008" w14:textId="7A026764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B0A7D2B" w:rsidR="6D37604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Home Office (2023) </w:t>
      </w:r>
      <w:r w:rsidRPr="1B0A7D2B" w:rsidR="6D37604E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>Policy Paper: PACE Code A 2023</w:t>
      </w:r>
      <w:r w:rsidRPr="1B0A7D2B" w:rsidR="6D37604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Available </w:t>
      </w:r>
      <w:r w:rsidRPr="1B0A7D2B" w:rsidR="72D1410D">
        <w:rPr>
          <w:rFonts w:ascii="Aptos" w:hAnsi="Aptos" w:eastAsia="Aptos" w:cs="Aptos"/>
          <w:noProof w:val="0"/>
          <w:sz w:val="28"/>
          <w:szCs w:val="28"/>
          <w:lang w:val="en-GB"/>
        </w:rPr>
        <w:t>[O</w:t>
      </w:r>
      <w:r w:rsidRPr="1B0A7D2B" w:rsidR="6D37604E">
        <w:rPr>
          <w:rFonts w:ascii="Aptos" w:hAnsi="Aptos" w:eastAsia="Aptos" w:cs="Aptos"/>
          <w:noProof w:val="0"/>
          <w:sz w:val="28"/>
          <w:szCs w:val="28"/>
          <w:lang w:val="en-GB"/>
        </w:rPr>
        <w:t>nline</w:t>
      </w:r>
      <w:r w:rsidRPr="1B0A7D2B" w:rsidR="6B4DB724">
        <w:rPr>
          <w:rFonts w:ascii="Aptos" w:hAnsi="Aptos" w:eastAsia="Aptos" w:cs="Aptos"/>
          <w:noProof w:val="0"/>
          <w:sz w:val="28"/>
          <w:szCs w:val="28"/>
          <w:lang w:val="en-GB"/>
        </w:rPr>
        <w:t>]</w:t>
      </w:r>
      <w:r w:rsidRPr="1B0A7D2B" w:rsidR="6D37604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at: </w:t>
      </w:r>
      <w:hyperlink r:id="R6008abeccad5403e">
        <w:r w:rsidRPr="1B0A7D2B" w:rsidR="6D37604E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https://www.gov.uk/government/publications/pace-code-a-2023/pace-code-a-2023-accessible</w:t>
        </w:r>
      </w:hyperlink>
      <w:r w:rsidRPr="1B0A7D2B" w:rsidR="6D37604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 11</w:t>
      </w:r>
      <w:r w:rsidRPr="1B0A7D2B" w:rsidR="6D37604E">
        <w:rPr>
          <w:rFonts w:ascii="Aptos" w:hAnsi="Aptos" w:eastAsia="Aptos" w:cs="Aptos"/>
          <w:noProof w:val="0"/>
          <w:sz w:val="28"/>
          <w:szCs w:val="28"/>
          <w:vertAlign w:val="superscript"/>
          <w:lang w:val="en-GB"/>
        </w:rPr>
        <w:t>th</w:t>
      </w:r>
      <w:r w:rsidRPr="1B0A7D2B" w:rsidR="6D37604E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April 2023).</w:t>
      </w:r>
    </w:p>
    <w:p w:rsidR="38BA0054" w:rsidP="1B0A7D2B" w:rsidRDefault="38BA0054" w14:paraId="50A3E1B5" w14:textId="57BAA159">
      <w:pPr>
        <w:spacing w:before="240" w:beforeAutospacing="off" w:after="240" w:afterAutospacing="off"/>
        <w:jc w:val="left"/>
        <w:rPr>
          <w:rFonts w:ascii="Aptos" w:hAnsi="Aptos" w:eastAsia="Aptos" w:cs="Aptos"/>
          <w:i w:val="0"/>
          <w:iCs w:val="0"/>
          <w:noProof w:val="0"/>
          <w:sz w:val="28"/>
          <w:szCs w:val="28"/>
          <w:lang w:val="en-GB"/>
        </w:rPr>
      </w:pPr>
      <w:r w:rsidRPr="1B0A7D2B" w:rsidR="38BA0054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Johnston, E., Erbas, R., Jasinski, D. (2020) </w:t>
      </w:r>
      <w:r w:rsidRPr="1B0A7D2B" w:rsidR="38BA0054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>A Comparative Analysis of Pre-Trial Procedure in Europe: The Search for an Ideal Model</w:t>
      </w:r>
      <w:r w:rsidRPr="1B0A7D2B" w:rsidR="38BA0054">
        <w:rPr>
          <w:rFonts w:ascii="Aptos" w:hAnsi="Aptos" w:eastAsia="Aptos" w:cs="Aptos"/>
          <w:i w:val="0"/>
          <w:iCs w:val="0"/>
          <w:noProof w:val="0"/>
          <w:sz w:val="28"/>
          <w:szCs w:val="28"/>
          <w:lang w:val="en-GB"/>
        </w:rPr>
        <w:t>. Istanbul University Press. P.5&amp;6. DOI: 10.26650/B/SS26.2020.014.</w:t>
      </w:r>
    </w:p>
    <w:p w:rsidR="5A82F5BA" w:rsidP="1B0A7D2B" w:rsidRDefault="5A82F5BA" w14:paraId="2E40779D" w14:textId="65E1A2CF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Legal Action Group (2023) 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Legal aid means-testing guidance ruled unlawful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</w:t>
      </w:r>
      <w:r w:rsidRPr="1B0A7D2B" w:rsidR="21A1A1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[O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nline</w:t>
      </w:r>
      <w:r w:rsidRPr="1B0A7D2B" w:rsidR="6E1EB7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]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at: </w:t>
      </w:r>
      <w:hyperlink r:id="Rf091263ffa8a4e79">
        <w:r w:rsidRPr="1B0A7D2B" w:rsidR="5A82F5BA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https://www.lag.org.uk/article/213937/legal-aid-means-testing-guidance-ruled-unlawful</w:t>
        </w:r>
      </w:hyperlink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13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April 2025).</w:t>
      </w:r>
    </w:p>
    <w:p w:rsidR="5A82F5BA" w:rsidP="1B0A7D2B" w:rsidRDefault="5A82F5BA" w14:paraId="1505E529" w14:textId="459085D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Lincolnshire Police &amp; Crime Commissioner (2022) 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Victims to have a stronger voice in the Criminal Justice System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. Available </w:t>
      </w:r>
      <w:r w:rsidRPr="1B0A7D2B" w:rsidR="4B92D4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[O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nline</w:t>
      </w:r>
      <w:r w:rsidRPr="1B0A7D2B" w:rsidR="50AB56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]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at: </w:t>
      </w:r>
      <w:hyperlink r:id="R51fa6b97060a4193">
        <w:r w:rsidRPr="1B0A7D2B" w:rsidR="5A82F5BA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https://lincolnshire-pcc.gov.uk/2022/victims-to-have-a-stronger-voice-in-the-criminal-justice-system/</w:t>
        </w:r>
      </w:hyperlink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17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April 2025).</w:t>
      </w:r>
    </w:p>
    <w:p w:rsidR="5A82F5BA" w:rsidP="1B0A7D2B" w:rsidRDefault="5A82F5BA" w14:paraId="291947B1" w14:textId="44E7705A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Olliers Solicitors (2014) 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Stay in proceedings in operation cotton reversed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</w:t>
      </w:r>
      <w:r w:rsidRPr="1B0A7D2B" w:rsidR="1205027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[O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nline</w:t>
      </w:r>
      <w:r w:rsidRPr="1B0A7D2B" w:rsidR="6911154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]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at: </w:t>
      </w:r>
      <w:hyperlink r:id="R14041c308f914c2e">
        <w:r w:rsidRPr="1B0A7D2B" w:rsidR="5A82F5BA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https://www.olliers.com/news/stay-in-proceedings-in-operation-cotton-reversed/</w:t>
        </w:r>
      </w:hyperlink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14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1B0A7D2B" w:rsidR="5A82F5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April 2025).</w:t>
      </w:r>
    </w:p>
    <w:p w:rsidR="09D88D05" w:rsidP="1B0A7D2B" w:rsidRDefault="09D88D05" w14:paraId="4F42CF8F" w14:textId="4149C03B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South Wales Police (2025) 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What happens after the trial?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Available </w:t>
      </w:r>
      <w:r w:rsidRPr="1B0A7D2B" w:rsidR="37884C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[O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nline</w:t>
      </w:r>
      <w:r w:rsidRPr="1B0A7D2B" w:rsidR="2BD00B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]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at: </w:t>
      </w:r>
      <w:hyperlink r:id="Rf7a9451df1e34b06">
        <w:r w:rsidRPr="1B0A7D2B" w:rsidR="09D88D05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https://www.south-wales.police.uk/advice/advice-and-information/victim-support/what-happens-after-trial/</w:t>
        </w:r>
      </w:hyperlink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17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April 2025).</w:t>
      </w:r>
    </w:p>
    <w:p w:rsidR="09D88D05" w:rsidP="1B0A7D2B" w:rsidRDefault="09D88D05" w14:paraId="74F0C341" w14:textId="1F78C13B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B0A7D2B" w:rsidR="09D88D05">
        <w:rPr>
          <w:b w:val="0"/>
          <w:bCs w:val="0"/>
          <w:sz w:val="28"/>
          <w:szCs w:val="28"/>
          <w:u w:val="none"/>
        </w:rPr>
        <w:t xml:space="preserve">The National Archives (2010) </w:t>
      </w:r>
      <w:r w:rsidRPr="1B0A7D2B" w:rsidR="09D88D05">
        <w:rPr>
          <w:b w:val="0"/>
          <w:bCs w:val="0"/>
          <w:i w:val="1"/>
          <w:iCs w:val="1"/>
          <w:sz w:val="28"/>
          <w:szCs w:val="28"/>
          <w:u w:val="none"/>
        </w:rPr>
        <w:t>Criminal Justice System</w:t>
      </w:r>
      <w:r w:rsidRPr="1B0A7D2B" w:rsidR="09D88D05">
        <w:rPr>
          <w:b w:val="0"/>
          <w:bCs w:val="0"/>
          <w:sz w:val="28"/>
          <w:szCs w:val="28"/>
          <w:u w:val="none"/>
        </w:rPr>
        <w:t xml:space="preserve">. Available </w:t>
      </w:r>
      <w:r w:rsidRPr="1B0A7D2B" w:rsidR="44F87F67">
        <w:rPr>
          <w:b w:val="0"/>
          <w:bCs w:val="0"/>
          <w:sz w:val="28"/>
          <w:szCs w:val="28"/>
          <w:u w:val="none"/>
        </w:rPr>
        <w:t>[O</w:t>
      </w:r>
      <w:r w:rsidRPr="1B0A7D2B" w:rsidR="09D88D05">
        <w:rPr>
          <w:b w:val="0"/>
          <w:bCs w:val="0"/>
          <w:sz w:val="28"/>
          <w:szCs w:val="28"/>
          <w:u w:val="none"/>
        </w:rPr>
        <w:t>nline</w:t>
      </w:r>
      <w:r w:rsidRPr="1B0A7D2B" w:rsidR="0CF389FC">
        <w:rPr>
          <w:b w:val="0"/>
          <w:bCs w:val="0"/>
          <w:sz w:val="28"/>
          <w:szCs w:val="28"/>
          <w:u w:val="none"/>
        </w:rPr>
        <w:t>]</w:t>
      </w:r>
      <w:r w:rsidRPr="1B0A7D2B" w:rsidR="09D88D05">
        <w:rPr>
          <w:b w:val="0"/>
          <w:bCs w:val="0"/>
          <w:sz w:val="28"/>
          <w:szCs w:val="28"/>
          <w:u w:val="none"/>
        </w:rPr>
        <w:t xml:space="preserve"> at: </w:t>
      </w:r>
      <w:hyperlink r:id="Rd0bd894683d440be">
        <w:r w:rsidRPr="1B0A7D2B" w:rsidR="09D88D05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https://webarchive.nationalarchives.gov.uk/ukgwa/20100920201828/http://www.cjsonline.gov.uk/aims_and_objectives/</w:t>
        </w:r>
      </w:hyperlink>
      <w:r w:rsidRPr="1B0A7D2B" w:rsidR="09D88D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 10</w:t>
      </w:r>
      <w:r w:rsidRPr="1B0A7D2B" w:rsidR="09D88D05">
        <w:rPr>
          <w:rFonts w:ascii="Aptos" w:hAnsi="Aptos" w:eastAsia="Aptos" w:cs="Aptos"/>
          <w:noProof w:val="0"/>
          <w:sz w:val="28"/>
          <w:szCs w:val="28"/>
          <w:vertAlign w:val="superscript"/>
          <w:lang w:val="en-GB"/>
        </w:rPr>
        <w:t>th</w:t>
      </w:r>
      <w:r w:rsidRPr="1B0A7D2B" w:rsidR="09D88D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April 2025).</w:t>
      </w:r>
    </w:p>
    <w:p w:rsidR="09D88D05" w:rsidP="1B0A7D2B" w:rsidRDefault="09D88D05" w14:paraId="461C2613" w14:textId="17DAF1BB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UK Parliament (2024) 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US"/>
        </w:rPr>
        <w:t>Victims and Prisoners Act 2024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. Available </w:t>
      </w:r>
      <w:r w:rsidRPr="1B0A7D2B" w:rsidR="589FDC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[O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nline</w:t>
      </w:r>
      <w:r w:rsidRPr="1B0A7D2B" w:rsidR="7EE2C8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]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at: </w:t>
      </w:r>
      <w:hyperlink r:id="R8e31a3f6ae694ecc">
        <w:r w:rsidRPr="1B0A7D2B" w:rsidR="09D88D05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https://bills.parliament.uk/bills/3443</w:t>
        </w:r>
      </w:hyperlink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(Accessed 17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US"/>
        </w:rPr>
        <w:t>th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April 2025).</w:t>
      </w:r>
    </w:p>
    <w:p w:rsidR="09D88D05" w:rsidP="1B0A7D2B" w:rsidRDefault="09D88D05" w14:paraId="3FEFA94E" w14:textId="54CE3447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Victims Commissioner (2022) 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A vision for victims – participants, not bystanders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. Available </w:t>
      </w:r>
      <w:r w:rsidRPr="1B0A7D2B" w:rsidR="1B4C0A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[O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nline</w:t>
      </w:r>
      <w:r w:rsidRPr="1B0A7D2B" w:rsidR="5865B7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>]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at: </w:t>
      </w:r>
      <w:hyperlink r:id="R98f3454b103b4c3f">
        <w:r w:rsidRPr="1B0A7D2B" w:rsidR="09D88D05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https://victimscommissioner.org.uk/news/a-vision-for-victims-participants-not-bystanders/</w:t>
        </w:r>
      </w:hyperlink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(Accessed 16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vertAlign w:val="superscript"/>
          <w:lang w:val="en-GB"/>
        </w:rPr>
        <w:t>th</w:t>
      </w:r>
      <w:r w:rsidRPr="1B0A7D2B" w:rsidR="09D88D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  <w:t xml:space="preserve"> April 2025).</w:t>
      </w:r>
    </w:p>
    <w:p w:rsidR="09D88D05" w:rsidP="1B0A7D2B" w:rsidRDefault="09D88D05" w14:paraId="36113F7D" w14:textId="069C42D4">
      <w:pPr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1B0A7D2B" w:rsidR="09D88D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Victims Commissioner (2021) </w:t>
      </w:r>
      <w:r w:rsidRPr="1B0A7D2B" w:rsidR="09D88D05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 xml:space="preserve">New survey reveals low victim confidence, as Victims’ Commissioner warns victims </w:t>
      </w:r>
      <w:r w:rsidRPr="1B0A7D2B" w:rsidR="09D88D05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>remain</w:t>
      </w:r>
      <w:r w:rsidRPr="1B0A7D2B" w:rsidR="09D88D05">
        <w:rPr>
          <w:rFonts w:ascii="Aptos" w:hAnsi="Aptos" w:eastAsia="Aptos" w:cs="Aptos"/>
          <w:i w:val="1"/>
          <w:iCs w:val="1"/>
          <w:noProof w:val="0"/>
          <w:sz w:val="28"/>
          <w:szCs w:val="28"/>
          <w:lang w:val="en-GB"/>
        </w:rPr>
        <w:t xml:space="preserve"> an “afterthought”</w:t>
      </w:r>
      <w:r w:rsidRPr="1B0A7D2B" w:rsidR="09D88D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. Available </w:t>
      </w:r>
      <w:r w:rsidRPr="1B0A7D2B" w:rsidR="3B2A2A63">
        <w:rPr>
          <w:rFonts w:ascii="Aptos" w:hAnsi="Aptos" w:eastAsia="Aptos" w:cs="Aptos"/>
          <w:noProof w:val="0"/>
          <w:sz w:val="28"/>
          <w:szCs w:val="28"/>
          <w:lang w:val="en-GB"/>
        </w:rPr>
        <w:t>[O</w:t>
      </w:r>
      <w:r w:rsidRPr="1B0A7D2B" w:rsidR="09D88D05">
        <w:rPr>
          <w:rFonts w:ascii="Aptos" w:hAnsi="Aptos" w:eastAsia="Aptos" w:cs="Aptos"/>
          <w:noProof w:val="0"/>
          <w:sz w:val="28"/>
          <w:szCs w:val="28"/>
          <w:lang w:val="en-GB"/>
        </w:rPr>
        <w:t>nline</w:t>
      </w:r>
      <w:r w:rsidRPr="1B0A7D2B" w:rsidR="304C2C35">
        <w:rPr>
          <w:rFonts w:ascii="Aptos" w:hAnsi="Aptos" w:eastAsia="Aptos" w:cs="Aptos"/>
          <w:noProof w:val="0"/>
          <w:sz w:val="28"/>
          <w:szCs w:val="28"/>
          <w:lang w:val="en-GB"/>
        </w:rPr>
        <w:t>]</w:t>
      </w:r>
      <w:r w:rsidRPr="1B0A7D2B" w:rsidR="09D88D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at: </w:t>
      </w:r>
      <w:hyperlink r:id="R3e453f521c384452">
        <w:r w:rsidRPr="1B0A7D2B" w:rsidR="09D88D05">
          <w:rPr>
            <w:rStyle w:val="Hyperlink"/>
            <w:rFonts w:ascii="Aptos" w:hAnsi="Aptos" w:eastAsia="Aptos" w:cs="Aptos"/>
            <w:noProof w:val="0"/>
            <w:sz w:val="28"/>
            <w:szCs w:val="28"/>
            <w:lang w:val="en-GB"/>
          </w:rPr>
          <w:t>https://victimscommissioner.org.uk/news/2021-victim-survey/</w:t>
        </w:r>
      </w:hyperlink>
      <w:r w:rsidRPr="1B0A7D2B" w:rsidR="09D88D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(Accessed 11</w:t>
      </w:r>
      <w:r w:rsidRPr="1B0A7D2B" w:rsidR="09D88D05">
        <w:rPr>
          <w:rFonts w:ascii="Aptos" w:hAnsi="Aptos" w:eastAsia="Aptos" w:cs="Aptos"/>
          <w:noProof w:val="0"/>
          <w:sz w:val="28"/>
          <w:szCs w:val="28"/>
          <w:vertAlign w:val="superscript"/>
          <w:lang w:val="en-GB"/>
        </w:rPr>
        <w:t>th</w:t>
      </w:r>
      <w:r w:rsidRPr="1B0A7D2B" w:rsidR="09D88D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April 2025).</w:t>
      </w:r>
    </w:p>
    <w:p w:rsidR="3C327FAF" w:rsidP="1B0A7D2B" w:rsidRDefault="3C327FAF" w14:paraId="5CF848B2" w14:textId="0F1F0A77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</w:pP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Wood, D., Bradshaw, S., Dickens, T., Parker-Mcleod, J., Davies C. (2024) </w:t>
      </w: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Blackstone’s Handbook for Policing Students. </w:t>
      </w: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18</w:t>
      </w: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vertAlign w:val="superscript"/>
          <w:lang w:val="en-GB"/>
        </w:rPr>
        <w:t>th</w:t>
      </w: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edn</w:t>
      </w: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 Oxford University Press.</w:t>
      </w:r>
      <w:r w:rsidRPr="1B0A7D2B" w:rsidR="3F1384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1B0A7D2B" w:rsidR="3F1384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Oxford.</w:t>
      </w: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P</w:t>
      </w:r>
      <w:r w:rsidRPr="1B0A7D2B" w:rsidR="3C327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.393.</w:t>
      </w:r>
    </w:p>
    <w:p w:rsidR="1B0A7D2B" w:rsidP="1B0A7D2B" w:rsidRDefault="1B0A7D2B" w14:paraId="3C4DE463" w14:textId="5A0A5451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1B0A7D2B" w:rsidP="1B0A7D2B" w:rsidRDefault="1B0A7D2B" w14:paraId="39C9E932" w14:textId="0CD98F5E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1B0A7D2B" w:rsidP="1B0A7D2B" w:rsidRDefault="1B0A7D2B" w14:paraId="47FD70B2" w14:textId="2F6ADFE1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1B0A7D2B" w:rsidP="1B0A7D2B" w:rsidRDefault="1B0A7D2B" w14:paraId="6B96854B" w14:textId="47FD84BE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1B0A7D2B" w:rsidP="1B0A7D2B" w:rsidRDefault="1B0A7D2B" w14:paraId="6B47A300" w14:textId="4432D3D6">
      <w:pPr>
        <w:spacing w:before="240" w:beforeAutospacing="off" w:after="240" w:afterAutospacing="off"/>
        <w:jc w:val="left"/>
        <w:rPr>
          <w:rFonts w:ascii="Aptos" w:hAnsi="Aptos" w:eastAsia="Aptos" w:cs="Aptos"/>
          <w:i w:val="0"/>
          <w:iCs w:val="0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OVj8UjcBNizHJ" int2:id="gmtJs3dM">
      <int2:state int2:type="AugLoop_Text_Critique" int2:value="Rejected"/>
    </int2:textHash>
    <int2:textHash int2:hashCode="tndS8Q5kWPh/1A" int2:id="tXwdlXRz">
      <int2:state int2:type="AugLoop_Text_Critique" int2:value="Rejected"/>
    </int2:textHash>
    <int2:textHash int2:hashCode="Y7rxyEYEGk+h8X" int2:id="yHbcVmBG">
      <int2:state int2:type="AugLoop_Text_Critique" int2:value="Rejected"/>
    </int2:textHash>
    <int2:textHash int2:hashCode="kiYUaAdjb5zKGl" int2:id="5y474SeM">
      <int2:state int2:type="AugLoop_Text_Critique" int2:value="Rejected"/>
    </int2:textHash>
    <int2:bookmark int2:bookmarkName="_Int_xhHH7Mtg" int2:invalidationBookmarkName="" int2:hashCode="kA1gSB2wuCGdlK" int2:id="Co6nTrs7">
      <int2:state int2:type="AugLoop_Text_Critique" int2:value="Rejected"/>
    </int2:bookmark>
    <int2:bookmark int2:bookmarkName="_Int_NanTZYh5" int2:invalidationBookmarkName="" int2:hashCode="iTAStEACEDvT03" int2:id="TtGvY1JA">
      <int2:state int2:type="AugLoop_Text_Critique" int2:value="Rejected"/>
    </int2:bookmark>
    <int2:bookmark int2:bookmarkName="_Int_DZwxNfOg" int2:invalidationBookmarkName="" int2:hashCode="uNCv7PKjd+maO0" int2:id="o57xI6HC">
      <int2:state int2:type="AugLoop_Text_Critique" int2:value="Rejected"/>
    </int2:bookmark>
    <int2:bookmark int2:bookmarkName="_Int_6jyr3F67" int2:invalidationBookmarkName="" int2:hashCode="kA1gSB2wuCGdlK" int2:id="a9heok1A">
      <int2:state int2:type="AugLoop_Text_Critique" int2:value="Rejected"/>
    </int2:bookmark>
    <int2:bookmark int2:bookmarkName="_Int_8wcf6GwK" int2:invalidationBookmarkName="" int2:hashCode="iTAStEACEDvT03" int2:id="LKUMT2mu">
      <int2:state int2:type="AugLoop_Text_Critique" int2:value="Rejected"/>
    </int2:bookmark>
    <int2:bookmark int2:bookmarkName="_Int_2DjOlhuP" int2:invalidationBookmarkName="" int2:hashCode="uNCv7PKjd+maO0" int2:id="1t7eVSZW">
      <int2:state int2:type="AugLoop_Text_Critique" int2:value="Rejected"/>
    </int2:bookmark>
    <int2:bookmark int2:bookmarkName="_Int_miDuAmZR" int2:invalidationBookmarkName="" int2:hashCode="1JQVffchd/36f0" int2:id="Yol44go3">
      <int2:state int2:type="AugLoop_Text_Critique" int2:value="Rejected"/>
    </int2:bookmark>
    <int2:bookmark int2:bookmarkName="_Int_EefS7uPb" int2:invalidationBookmarkName="" int2:hashCode="J05BfDVFW8IP40" int2:id="2fNOoK6N">
      <int2:state int2:type="AugLoop_Text_Critique" int2:value="Rejected"/>
    </int2:bookmark>
    <int2:bookmark int2:bookmarkName="_Int_8F3hSwFk" int2:invalidationBookmarkName="" int2:hashCode="XEbAsqc9Rn7weH" int2:id="E8LB4fmX">
      <int2:state int2:type="AugLoop_Text_Critique" int2:value="Rejected"/>
    </int2:bookmark>
    <int2:bookmark int2:bookmarkName="_Int_k4PfknTG" int2:invalidationBookmarkName="" int2:hashCode="+WY/bSHT0ohr7x" int2:id="tXxBeZKC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ea375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F541C7"/>
    <w:rsid w:val="00343779"/>
    <w:rsid w:val="004D4D7D"/>
    <w:rsid w:val="00988CB7"/>
    <w:rsid w:val="009C0952"/>
    <w:rsid w:val="00E32366"/>
    <w:rsid w:val="01927FD4"/>
    <w:rsid w:val="01D7C7AA"/>
    <w:rsid w:val="02546460"/>
    <w:rsid w:val="02693D98"/>
    <w:rsid w:val="02A497FD"/>
    <w:rsid w:val="02D10CBE"/>
    <w:rsid w:val="02DF6EFA"/>
    <w:rsid w:val="035F5D3A"/>
    <w:rsid w:val="03D98F1E"/>
    <w:rsid w:val="0444A77F"/>
    <w:rsid w:val="04805EBD"/>
    <w:rsid w:val="04B015FD"/>
    <w:rsid w:val="04B59B91"/>
    <w:rsid w:val="04F201A1"/>
    <w:rsid w:val="050F17EB"/>
    <w:rsid w:val="052A649D"/>
    <w:rsid w:val="0558CCFD"/>
    <w:rsid w:val="05A1BCB7"/>
    <w:rsid w:val="05D4612E"/>
    <w:rsid w:val="0615F12F"/>
    <w:rsid w:val="064358CA"/>
    <w:rsid w:val="064F1CE1"/>
    <w:rsid w:val="0687BE7B"/>
    <w:rsid w:val="06F743C4"/>
    <w:rsid w:val="07246F73"/>
    <w:rsid w:val="07799A0E"/>
    <w:rsid w:val="077A0979"/>
    <w:rsid w:val="077BF371"/>
    <w:rsid w:val="07804FEB"/>
    <w:rsid w:val="078C6FD2"/>
    <w:rsid w:val="0895B066"/>
    <w:rsid w:val="08A4E543"/>
    <w:rsid w:val="08BA5A03"/>
    <w:rsid w:val="091F700C"/>
    <w:rsid w:val="09338903"/>
    <w:rsid w:val="094D4351"/>
    <w:rsid w:val="09542E72"/>
    <w:rsid w:val="096EE5CE"/>
    <w:rsid w:val="09D88D05"/>
    <w:rsid w:val="0A0C48E8"/>
    <w:rsid w:val="0A32E5EE"/>
    <w:rsid w:val="0AE697E8"/>
    <w:rsid w:val="0B0812B3"/>
    <w:rsid w:val="0B228B8B"/>
    <w:rsid w:val="0BFD69FB"/>
    <w:rsid w:val="0C1E02A7"/>
    <w:rsid w:val="0C280F30"/>
    <w:rsid w:val="0C440406"/>
    <w:rsid w:val="0C506066"/>
    <w:rsid w:val="0CAB93BF"/>
    <w:rsid w:val="0CAEBD74"/>
    <w:rsid w:val="0CAF862E"/>
    <w:rsid w:val="0CCD9C99"/>
    <w:rsid w:val="0CF389FC"/>
    <w:rsid w:val="0D61E436"/>
    <w:rsid w:val="0D630600"/>
    <w:rsid w:val="0D78D923"/>
    <w:rsid w:val="0D9B1DDE"/>
    <w:rsid w:val="0E181BA1"/>
    <w:rsid w:val="0E34A6E8"/>
    <w:rsid w:val="0E9F7A7F"/>
    <w:rsid w:val="0EE808F1"/>
    <w:rsid w:val="0F27D0D2"/>
    <w:rsid w:val="0F3593AB"/>
    <w:rsid w:val="0F66DCC1"/>
    <w:rsid w:val="0F7067D1"/>
    <w:rsid w:val="0F9A2F63"/>
    <w:rsid w:val="0FA09D32"/>
    <w:rsid w:val="0FF39628"/>
    <w:rsid w:val="100ED599"/>
    <w:rsid w:val="10372A9C"/>
    <w:rsid w:val="1064330F"/>
    <w:rsid w:val="109B9A93"/>
    <w:rsid w:val="10D8B8A1"/>
    <w:rsid w:val="1186AAE1"/>
    <w:rsid w:val="11D4DE9F"/>
    <w:rsid w:val="1205027F"/>
    <w:rsid w:val="1244D51E"/>
    <w:rsid w:val="12A62E16"/>
    <w:rsid w:val="12B4D058"/>
    <w:rsid w:val="12CC281A"/>
    <w:rsid w:val="12F86C5F"/>
    <w:rsid w:val="133D08A1"/>
    <w:rsid w:val="134C57ED"/>
    <w:rsid w:val="1363A514"/>
    <w:rsid w:val="13B2EAAC"/>
    <w:rsid w:val="13BD1278"/>
    <w:rsid w:val="13BF12B4"/>
    <w:rsid w:val="13E291E9"/>
    <w:rsid w:val="14C65D51"/>
    <w:rsid w:val="14D3176A"/>
    <w:rsid w:val="1513B39B"/>
    <w:rsid w:val="152F37A7"/>
    <w:rsid w:val="156966C3"/>
    <w:rsid w:val="1573AB5D"/>
    <w:rsid w:val="15C67114"/>
    <w:rsid w:val="160A7661"/>
    <w:rsid w:val="164AA99D"/>
    <w:rsid w:val="168E6DC1"/>
    <w:rsid w:val="16985005"/>
    <w:rsid w:val="16B7A86F"/>
    <w:rsid w:val="16B937D3"/>
    <w:rsid w:val="16BC2791"/>
    <w:rsid w:val="16C86C2F"/>
    <w:rsid w:val="16EDF160"/>
    <w:rsid w:val="17244370"/>
    <w:rsid w:val="1742DD54"/>
    <w:rsid w:val="1744B13E"/>
    <w:rsid w:val="176E1A54"/>
    <w:rsid w:val="1797F39B"/>
    <w:rsid w:val="17AC4DA6"/>
    <w:rsid w:val="17B98FE9"/>
    <w:rsid w:val="185ABEB4"/>
    <w:rsid w:val="18A17A0D"/>
    <w:rsid w:val="18C24CFA"/>
    <w:rsid w:val="193DD177"/>
    <w:rsid w:val="1976556E"/>
    <w:rsid w:val="19765A1D"/>
    <w:rsid w:val="197FCDD5"/>
    <w:rsid w:val="199A5C4C"/>
    <w:rsid w:val="19CB5262"/>
    <w:rsid w:val="19CE6B57"/>
    <w:rsid w:val="1A768A40"/>
    <w:rsid w:val="1A9CA3C9"/>
    <w:rsid w:val="1AC445DC"/>
    <w:rsid w:val="1B0A7D2B"/>
    <w:rsid w:val="1B4C0A54"/>
    <w:rsid w:val="1B883728"/>
    <w:rsid w:val="1B980953"/>
    <w:rsid w:val="1B9F5B1D"/>
    <w:rsid w:val="1C1C8518"/>
    <w:rsid w:val="1C74B486"/>
    <w:rsid w:val="1C815424"/>
    <w:rsid w:val="1C88C3F8"/>
    <w:rsid w:val="1CBC2F75"/>
    <w:rsid w:val="1D0402D4"/>
    <w:rsid w:val="1D22DAFE"/>
    <w:rsid w:val="1D61DC84"/>
    <w:rsid w:val="1DB9FC81"/>
    <w:rsid w:val="1DF86CB0"/>
    <w:rsid w:val="1DFB7B6D"/>
    <w:rsid w:val="1E11DB6B"/>
    <w:rsid w:val="1E6CF8C7"/>
    <w:rsid w:val="1EF999BD"/>
    <w:rsid w:val="1F37E9F3"/>
    <w:rsid w:val="1F52E2A8"/>
    <w:rsid w:val="1F55C2B6"/>
    <w:rsid w:val="1FD3C5F2"/>
    <w:rsid w:val="20726F03"/>
    <w:rsid w:val="20ACF55D"/>
    <w:rsid w:val="20DACDC4"/>
    <w:rsid w:val="213B2E59"/>
    <w:rsid w:val="214B89C4"/>
    <w:rsid w:val="21544BCB"/>
    <w:rsid w:val="216A00F8"/>
    <w:rsid w:val="217221A1"/>
    <w:rsid w:val="21A1A1FF"/>
    <w:rsid w:val="21E27EF9"/>
    <w:rsid w:val="22372066"/>
    <w:rsid w:val="2286F7AD"/>
    <w:rsid w:val="22A849F3"/>
    <w:rsid w:val="22B08D88"/>
    <w:rsid w:val="22B1F722"/>
    <w:rsid w:val="22D7ED34"/>
    <w:rsid w:val="22FB0A83"/>
    <w:rsid w:val="235B1F4E"/>
    <w:rsid w:val="235BB6CE"/>
    <w:rsid w:val="2365FDE3"/>
    <w:rsid w:val="23D22382"/>
    <w:rsid w:val="23EB3B7F"/>
    <w:rsid w:val="23EBC2A2"/>
    <w:rsid w:val="23FEB5B7"/>
    <w:rsid w:val="242844B1"/>
    <w:rsid w:val="24953382"/>
    <w:rsid w:val="24B4A1BD"/>
    <w:rsid w:val="24E8615E"/>
    <w:rsid w:val="24EE089D"/>
    <w:rsid w:val="2512A0A1"/>
    <w:rsid w:val="2532B9E2"/>
    <w:rsid w:val="25517D87"/>
    <w:rsid w:val="257E4B1F"/>
    <w:rsid w:val="257E774E"/>
    <w:rsid w:val="25B7EE9B"/>
    <w:rsid w:val="260E1A72"/>
    <w:rsid w:val="263ADC8B"/>
    <w:rsid w:val="266F2A8A"/>
    <w:rsid w:val="26E2485C"/>
    <w:rsid w:val="271E1187"/>
    <w:rsid w:val="2798F9EC"/>
    <w:rsid w:val="27D780AA"/>
    <w:rsid w:val="27EB08D8"/>
    <w:rsid w:val="28282D25"/>
    <w:rsid w:val="284880A7"/>
    <w:rsid w:val="28C3A130"/>
    <w:rsid w:val="28E5F42D"/>
    <w:rsid w:val="28E8D32C"/>
    <w:rsid w:val="28F43564"/>
    <w:rsid w:val="29148BBB"/>
    <w:rsid w:val="2925942C"/>
    <w:rsid w:val="29567065"/>
    <w:rsid w:val="295DB893"/>
    <w:rsid w:val="296E81A1"/>
    <w:rsid w:val="29BF50DA"/>
    <w:rsid w:val="29F541C7"/>
    <w:rsid w:val="2A35DBD1"/>
    <w:rsid w:val="2A36AE63"/>
    <w:rsid w:val="2A710BD2"/>
    <w:rsid w:val="2A779DFA"/>
    <w:rsid w:val="2A7A0EBC"/>
    <w:rsid w:val="2AEC7A98"/>
    <w:rsid w:val="2B1B52C5"/>
    <w:rsid w:val="2B1C7914"/>
    <w:rsid w:val="2B2037E8"/>
    <w:rsid w:val="2B4E617F"/>
    <w:rsid w:val="2BAB58F6"/>
    <w:rsid w:val="2BBD6421"/>
    <w:rsid w:val="2BCEB8A5"/>
    <w:rsid w:val="2BD00B6D"/>
    <w:rsid w:val="2BF83788"/>
    <w:rsid w:val="2C0FE4A1"/>
    <w:rsid w:val="2C149A0F"/>
    <w:rsid w:val="2C18D706"/>
    <w:rsid w:val="2C469CE3"/>
    <w:rsid w:val="2C817EA1"/>
    <w:rsid w:val="2CAA4DED"/>
    <w:rsid w:val="2CAFA1E3"/>
    <w:rsid w:val="2CBDFC8D"/>
    <w:rsid w:val="2CD9DB33"/>
    <w:rsid w:val="2CE6CCDA"/>
    <w:rsid w:val="2CE86EEB"/>
    <w:rsid w:val="2CED8C83"/>
    <w:rsid w:val="2D3F682A"/>
    <w:rsid w:val="2D56CBA2"/>
    <w:rsid w:val="2D846DB4"/>
    <w:rsid w:val="2DB6C179"/>
    <w:rsid w:val="2DC0E4D7"/>
    <w:rsid w:val="2DC43841"/>
    <w:rsid w:val="2DEBC3C4"/>
    <w:rsid w:val="2E0BE54E"/>
    <w:rsid w:val="2E1F26E9"/>
    <w:rsid w:val="2E232DF5"/>
    <w:rsid w:val="2E99EF4B"/>
    <w:rsid w:val="2EEABF7B"/>
    <w:rsid w:val="2EF72A1F"/>
    <w:rsid w:val="2EFD7C1C"/>
    <w:rsid w:val="2F0E024C"/>
    <w:rsid w:val="2F5CD19B"/>
    <w:rsid w:val="2F958881"/>
    <w:rsid w:val="2FD99703"/>
    <w:rsid w:val="2FF47C8C"/>
    <w:rsid w:val="304C2C35"/>
    <w:rsid w:val="306DFFE1"/>
    <w:rsid w:val="30788FAC"/>
    <w:rsid w:val="30B95918"/>
    <w:rsid w:val="30E15A78"/>
    <w:rsid w:val="3104EB9A"/>
    <w:rsid w:val="3138E615"/>
    <w:rsid w:val="3140F3BC"/>
    <w:rsid w:val="319FB51F"/>
    <w:rsid w:val="31AB41E2"/>
    <w:rsid w:val="31BCA78F"/>
    <w:rsid w:val="31BF79B9"/>
    <w:rsid w:val="31D26248"/>
    <w:rsid w:val="320C7318"/>
    <w:rsid w:val="324AA597"/>
    <w:rsid w:val="328AC469"/>
    <w:rsid w:val="32A3BCA1"/>
    <w:rsid w:val="32C2DC6A"/>
    <w:rsid w:val="32C621EC"/>
    <w:rsid w:val="3392F9F3"/>
    <w:rsid w:val="33DD7CCD"/>
    <w:rsid w:val="33E483E6"/>
    <w:rsid w:val="34001EA2"/>
    <w:rsid w:val="340FAD61"/>
    <w:rsid w:val="344E86E9"/>
    <w:rsid w:val="3456EAAA"/>
    <w:rsid w:val="345FE8AF"/>
    <w:rsid w:val="34CE7DB3"/>
    <w:rsid w:val="34E6E196"/>
    <w:rsid w:val="35351A3D"/>
    <w:rsid w:val="35728794"/>
    <w:rsid w:val="3573A8C4"/>
    <w:rsid w:val="3599EDD5"/>
    <w:rsid w:val="35A288FD"/>
    <w:rsid w:val="35A61965"/>
    <w:rsid w:val="35A820DA"/>
    <w:rsid w:val="35AAE3CA"/>
    <w:rsid w:val="35E21A56"/>
    <w:rsid w:val="36073E2D"/>
    <w:rsid w:val="362E8024"/>
    <w:rsid w:val="363BDAAD"/>
    <w:rsid w:val="364DC7A7"/>
    <w:rsid w:val="36762DAA"/>
    <w:rsid w:val="369BD187"/>
    <w:rsid w:val="36D2A36D"/>
    <w:rsid w:val="36F1636F"/>
    <w:rsid w:val="37489776"/>
    <w:rsid w:val="376289F0"/>
    <w:rsid w:val="37880EB6"/>
    <w:rsid w:val="37884C92"/>
    <w:rsid w:val="379C4527"/>
    <w:rsid w:val="37EED8C1"/>
    <w:rsid w:val="380196F7"/>
    <w:rsid w:val="382C6FB9"/>
    <w:rsid w:val="38315E90"/>
    <w:rsid w:val="385F6813"/>
    <w:rsid w:val="386BF4E1"/>
    <w:rsid w:val="3887FBE6"/>
    <w:rsid w:val="38A16DBF"/>
    <w:rsid w:val="38B4DDFF"/>
    <w:rsid w:val="38BA0054"/>
    <w:rsid w:val="38C5AB14"/>
    <w:rsid w:val="395CB436"/>
    <w:rsid w:val="39640D96"/>
    <w:rsid w:val="3965380A"/>
    <w:rsid w:val="397C94C8"/>
    <w:rsid w:val="39C73AEC"/>
    <w:rsid w:val="39E90D2E"/>
    <w:rsid w:val="3A0CAA63"/>
    <w:rsid w:val="3A452B07"/>
    <w:rsid w:val="3A6C08CA"/>
    <w:rsid w:val="3B2A2A63"/>
    <w:rsid w:val="3B428F8E"/>
    <w:rsid w:val="3B7C984C"/>
    <w:rsid w:val="3B7CC9BB"/>
    <w:rsid w:val="3B951DFB"/>
    <w:rsid w:val="3C327FAF"/>
    <w:rsid w:val="3C60FCC8"/>
    <w:rsid w:val="3C9950B9"/>
    <w:rsid w:val="3CEBCA99"/>
    <w:rsid w:val="3CF91317"/>
    <w:rsid w:val="3D09EFBD"/>
    <w:rsid w:val="3D2A6A8F"/>
    <w:rsid w:val="3D2AB563"/>
    <w:rsid w:val="3D371AA8"/>
    <w:rsid w:val="3D7281A4"/>
    <w:rsid w:val="3D7A97CF"/>
    <w:rsid w:val="3DF86AC3"/>
    <w:rsid w:val="3E0A63EB"/>
    <w:rsid w:val="3E6EC1F9"/>
    <w:rsid w:val="3EA26D01"/>
    <w:rsid w:val="3EE0CA7F"/>
    <w:rsid w:val="3F05D45E"/>
    <w:rsid w:val="3F138498"/>
    <w:rsid w:val="3F45B331"/>
    <w:rsid w:val="3F4D5D31"/>
    <w:rsid w:val="3F710159"/>
    <w:rsid w:val="3F86C3BD"/>
    <w:rsid w:val="4013B100"/>
    <w:rsid w:val="4017586E"/>
    <w:rsid w:val="406ADEEA"/>
    <w:rsid w:val="40712E7A"/>
    <w:rsid w:val="4076C2F1"/>
    <w:rsid w:val="408D4F8E"/>
    <w:rsid w:val="409E0B0D"/>
    <w:rsid w:val="40B5620D"/>
    <w:rsid w:val="413BB0EB"/>
    <w:rsid w:val="41743A60"/>
    <w:rsid w:val="41DB72D5"/>
    <w:rsid w:val="423C729A"/>
    <w:rsid w:val="42BAC5D0"/>
    <w:rsid w:val="432EFC70"/>
    <w:rsid w:val="43590003"/>
    <w:rsid w:val="436CBBE6"/>
    <w:rsid w:val="437788A9"/>
    <w:rsid w:val="43829938"/>
    <w:rsid w:val="43B2B302"/>
    <w:rsid w:val="43B7BC33"/>
    <w:rsid w:val="43CE5E45"/>
    <w:rsid w:val="43E26109"/>
    <w:rsid w:val="44347725"/>
    <w:rsid w:val="44377C53"/>
    <w:rsid w:val="44570365"/>
    <w:rsid w:val="446244F5"/>
    <w:rsid w:val="44B6CE10"/>
    <w:rsid w:val="44B72275"/>
    <w:rsid w:val="44DC8243"/>
    <w:rsid w:val="44EA3B50"/>
    <w:rsid w:val="44F87F67"/>
    <w:rsid w:val="451C2A53"/>
    <w:rsid w:val="4528111A"/>
    <w:rsid w:val="4528C87E"/>
    <w:rsid w:val="45468869"/>
    <w:rsid w:val="45736125"/>
    <w:rsid w:val="45B31EA9"/>
    <w:rsid w:val="45C3A768"/>
    <w:rsid w:val="462B5F32"/>
    <w:rsid w:val="46828BBD"/>
    <w:rsid w:val="46829CB9"/>
    <w:rsid w:val="4697F243"/>
    <w:rsid w:val="46AC23CD"/>
    <w:rsid w:val="46D25E77"/>
    <w:rsid w:val="46F2B5F9"/>
    <w:rsid w:val="4707EE0C"/>
    <w:rsid w:val="470D1605"/>
    <w:rsid w:val="4726845D"/>
    <w:rsid w:val="475675D7"/>
    <w:rsid w:val="475B2B2C"/>
    <w:rsid w:val="47612BCD"/>
    <w:rsid w:val="4773BA07"/>
    <w:rsid w:val="478030BD"/>
    <w:rsid w:val="48B0A8D2"/>
    <w:rsid w:val="48D3436E"/>
    <w:rsid w:val="48F948C5"/>
    <w:rsid w:val="49184C74"/>
    <w:rsid w:val="4938E352"/>
    <w:rsid w:val="493E7BC8"/>
    <w:rsid w:val="4941DFF1"/>
    <w:rsid w:val="496BCE68"/>
    <w:rsid w:val="49725DDB"/>
    <w:rsid w:val="49771D9F"/>
    <w:rsid w:val="4991A994"/>
    <w:rsid w:val="4996040E"/>
    <w:rsid w:val="49A7BC0B"/>
    <w:rsid w:val="49C497F6"/>
    <w:rsid w:val="49C52E6B"/>
    <w:rsid w:val="49D005EE"/>
    <w:rsid w:val="49D1944B"/>
    <w:rsid w:val="49DC1FE2"/>
    <w:rsid w:val="4A3A8090"/>
    <w:rsid w:val="4A7914EB"/>
    <w:rsid w:val="4A977ABF"/>
    <w:rsid w:val="4AB2F03C"/>
    <w:rsid w:val="4B001B8A"/>
    <w:rsid w:val="4B02807F"/>
    <w:rsid w:val="4B5B8B75"/>
    <w:rsid w:val="4B72057A"/>
    <w:rsid w:val="4B76BED0"/>
    <w:rsid w:val="4B92D46E"/>
    <w:rsid w:val="4B9FCDE8"/>
    <w:rsid w:val="4BA4E32B"/>
    <w:rsid w:val="4BAD01B0"/>
    <w:rsid w:val="4BB10219"/>
    <w:rsid w:val="4BE78884"/>
    <w:rsid w:val="4C625058"/>
    <w:rsid w:val="4C627444"/>
    <w:rsid w:val="4C9AE102"/>
    <w:rsid w:val="4CC8F417"/>
    <w:rsid w:val="4DA3D16D"/>
    <w:rsid w:val="4DAC3B4B"/>
    <w:rsid w:val="4DD36C67"/>
    <w:rsid w:val="4DD7661B"/>
    <w:rsid w:val="4DF33773"/>
    <w:rsid w:val="4E2C4A87"/>
    <w:rsid w:val="4E38D56B"/>
    <w:rsid w:val="4E3961BB"/>
    <w:rsid w:val="4E3DB130"/>
    <w:rsid w:val="4E433253"/>
    <w:rsid w:val="4E4401B2"/>
    <w:rsid w:val="4E4BC2FB"/>
    <w:rsid w:val="4F09D749"/>
    <w:rsid w:val="4F1B65DE"/>
    <w:rsid w:val="4F25224F"/>
    <w:rsid w:val="4F269AF1"/>
    <w:rsid w:val="4F3D7F69"/>
    <w:rsid w:val="4F7DFF80"/>
    <w:rsid w:val="4F8334BA"/>
    <w:rsid w:val="4F9373BF"/>
    <w:rsid w:val="4F9798CE"/>
    <w:rsid w:val="4FF3FA36"/>
    <w:rsid w:val="5088001C"/>
    <w:rsid w:val="50AB56C9"/>
    <w:rsid w:val="50F0C6EF"/>
    <w:rsid w:val="50F1D015"/>
    <w:rsid w:val="515CB437"/>
    <w:rsid w:val="518E18DD"/>
    <w:rsid w:val="51C9CB73"/>
    <w:rsid w:val="51E6A8C2"/>
    <w:rsid w:val="51ED488D"/>
    <w:rsid w:val="522250E5"/>
    <w:rsid w:val="523F51DB"/>
    <w:rsid w:val="52530CEB"/>
    <w:rsid w:val="52532DF8"/>
    <w:rsid w:val="52DD1BA1"/>
    <w:rsid w:val="5316143A"/>
    <w:rsid w:val="53C8D6BE"/>
    <w:rsid w:val="541EFC7C"/>
    <w:rsid w:val="541F2774"/>
    <w:rsid w:val="54413F5F"/>
    <w:rsid w:val="544930A7"/>
    <w:rsid w:val="54565711"/>
    <w:rsid w:val="545D07DE"/>
    <w:rsid w:val="557C6168"/>
    <w:rsid w:val="55B827E5"/>
    <w:rsid w:val="55D89D91"/>
    <w:rsid w:val="56813482"/>
    <w:rsid w:val="56957114"/>
    <w:rsid w:val="56AEBD29"/>
    <w:rsid w:val="56E218EC"/>
    <w:rsid w:val="5700D1E3"/>
    <w:rsid w:val="573C17DC"/>
    <w:rsid w:val="576E98CA"/>
    <w:rsid w:val="577E41D1"/>
    <w:rsid w:val="57843806"/>
    <w:rsid w:val="578B2EF3"/>
    <w:rsid w:val="578F91D8"/>
    <w:rsid w:val="57E56AB0"/>
    <w:rsid w:val="5865B748"/>
    <w:rsid w:val="586AC860"/>
    <w:rsid w:val="589FDC33"/>
    <w:rsid w:val="58B8B243"/>
    <w:rsid w:val="58D8283A"/>
    <w:rsid w:val="590849A1"/>
    <w:rsid w:val="591AE5FB"/>
    <w:rsid w:val="5982F589"/>
    <w:rsid w:val="59B96139"/>
    <w:rsid w:val="59D73A82"/>
    <w:rsid w:val="5A82F5BA"/>
    <w:rsid w:val="5AA600A7"/>
    <w:rsid w:val="5AAF4E34"/>
    <w:rsid w:val="5ABB680A"/>
    <w:rsid w:val="5AC25F86"/>
    <w:rsid w:val="5B2F85DA"/>
    <w:rsid w:val="5B58FB53"/>
    <w:rsid w:val="5B8184B0"/>
    <w:rsid w:val="5B9EDE4A"/>
    <w:rsid w:val="5BB20B48"/>
    <w:rsid w:val="5BDF5F98"/>
    <w:rsid w:val="5BE64380"/>
    <w:rsid w:val="5BFCC473"/>
    <w:rsid w:val="5C8760CD"/>
    <w:rsid w:val="5CB05C49"/>
    <w:rsid w:val="5CF18030"/>
    <w:rsid w:val="5D46493D"/>
    <w:rsid w:val="5D5DB975"/>
    <w:rsid w:val="5D819094"/>
    <w:rsid w:val="5DB78D7D"/>
    <w:rsid w:val="5DDE67D3"/>
    <w:rsid w:val="5DF45828"/>
    <w:rsid w:val="5DF8CA90"/>
    <w:rsid w:val="5E5DDBF8"/>
    <w:rsid w:val="5E83F3CD"/>
    <w:rsid w:val="5E870B01"/>
    <w:rsid w:val="5ECBCDCF"/>
    <w:rsid w:val="5F1AFADD"/>
    <w:rsid w:val="5F210415"/>
    <w:rsid w:val="5F4EBE42"/>
    <w:rsid w:val="5F577F66"/>
    <w:rsid w:val="5F80B0F9"/>
    <w:rsid w:val="5FD74754"/>
    <w:rsid w:val="60447978"/>
    <w:rsid w:val="60477FA7"/>
    <w:rsid w:val="608355BD"/>
    <w:rsid w:val="609C011F"/>
    <w:rsid w:val="60C747C1"/>
    <w:rsid w:val="60EFD1A9"/>
    <w:rsid w:val="6128A18C"/>
    <w:rsid w:val="615FE70C"/>
    <w:rsid w:val="61C472CB"/>
    <w:rsid w:val="62196B16"/>
    <w:rsid w:val="6249A1BB"/>
    <w:rsid w:val="628282A2"/>
    <w:rsid w:val="629B9451"/>
    <w:rsid w:val="62E7F2B7"/>
    <w:rsid w:val="631B4050"/>
    <w:rsid w:val="6357FED2"/>
    <w:rsid w:val="63DE32B0"/>
    <w:rsid w:val="6400418D"/>
    <w:rsid w:val="641CE9F9"/>
    <w:rsid w:val="64220712"/>
    <w:rsid w:val="643CCB7D"/>
    <w:rsid w:val="64496059"/>
    <w:rsid w:val="6459C815"/>
    <w:rsid w:val="64D13F0F"/>
    <w:rsid w:val="64D30232"/>
    <w:rsid w:val="64DD8CBB"/>
    <w:rsid w:val="652ECC86"/>
    <w:rsid w:val="6584C082"/>
    <w:rsid w:val="65B2993E"/>
    <w:rsid w:val="65B5F2A7"/>
    <w:rsid w:val="65DD1627"/>
    <w:rsid w:val="6610130B"/>
    <w:rsid w:val="66180D62"/>
    <w:rsid w:val="661DEB31"/>
    <w:rsid w:val="669AAC77"/>
    <w:rsid w:val="66A886FF"/>
    <w:rsid w:val="66C1F4AB"/>
    <w:rsid w:val="66E34468"/>
    <w:rsid w:val="674E2D59"/>
    <w:rsid w:val="6755EC7F"/>
    <w:rsid w:val="67609BC8"/>
    <w:rsid w:val="67743063"/>
    <w:rsid w:val="67794D4D"/>
    <w:rsid w:val="67EA5FEC"/>
    <w:rsid w:val="683A4DBC"/>
    <w:rsid w:val="68591F43"/>
    <w:rsid w:val="68A3E271"/>
    <w:rsid w:val="68BC608A"/>
    <w:rsid w:val="690991F9"/>
    <w:rsid w:val="69111544"/>
    <w:rsid w:val="691F5094"/>
    <w:rsid w:val="6978C320"/>
    <w:rsid w:val="697EA373"/>
    <w:rsid w:val="6985A082"/>
    <w:rsid w:val="6991081D"/>
    <w:rsid w:val="69F5418E"/>
    <w:rsid w:val="6A4C6B33"/>
    <w:rsid w:val="6A688734"/>
    <w:rsid w:val="6A850970"/>
    <w:rsid w:val="6AC490FB"/>
    <w:rsid w:val="6AD3A7FD"/>
    <w:rsid w:val="6B4DB724"/>
    <w:rsid w:val="6B85AA6B"/>
    <w:rsid w:val="6BF9B97D"/>
    <w:rsid w:val="6C134210"/>
    <w:rsid w:val="6C1A9EC2"/>
    <w:rsid w:val="6C27EFF4"/>
    <w:rsid w:val="6C2FA195"/>
    <w:rsid w:val="6C30DB41"/>
    <w:rsid w:val="6C3CE95C"/>
    <w:rsid w:val="6C6C162B"/>
    <w:rsid w:val="6C6E2C99"/>
    <w:rsid w:val="6C72A698"/>
    <w:rsid w:val="6CB0FF58"/>
    <w:rsid w:val="6D253D8B"/>
    <w:rsid w:val="6D2D29F0"/>
    <w:rsid w:val="6D349093"/>
    <w:rsid w:val="6D37604E"/>
    <w:rsid w:val="6D6E23C9"/>
    <w:rsid w:val="6D7B8AC1"/>
    <w:rsid w:val="6D998A91"/>
    <w:rsid w:val="6E04A0B7"/>
    <w:rsid w:val="6E1EB799"/>
    <w:rsid w:val="6E21CAE1"/>
    <w:rsid w:val="6E4A0B9F"/>
    <w:rsid w:val="6EAB8522"/>
    <w:rsid w:val="6EB8F0D3"/>
    <w:rsid w:val="6ECFF24A"/>
    <w:rsid w:val="6F4DFAAC"/>
    <w:rsid w:val="6F538EC0"/>
    <w:rsid w:val="6F5E5EE4"/>
    <w:rsid w:val="6F8F938E"/>
    <w:rsid w:val="6FCD018C"/>
    <w:rsid w:val="7014F222"/>
    <w:rsid w:val="70272155"/>
    <w:rsid w:val="704B57C8"/>
    <w:rsid w:val="7087112E"/>
    <w:rsid w:val="70B47151"/>
    <w:rsid w:val="713042FF"/>
    <w:rsid w:val="724DF521"/>
    <w:rsid w:val="725D8BD9"/>
    <w:rsid w:val="72766E7B"/>
    <w:rsid w:val="72967769"/>
    <w:rsid w:val="72D1410D"/>
    <w:rsid w:val="7324C0FF"/>
    <w:rsid w:val="73396917"/>
    <w:rsid w:val="7394E08A"/>
    <w:rsid w:val="73B339C3"/>
    <w:rsid w:val="73B70F8D"/>
    <w:rsid w:val="7426A6B8"/>
    <w:rsid w:val="7441E1A5"/>
    <w:rsid w:val="74970032"/>
    <w:rsid w:val="74A1EC7D"/>
    <w:rsid w:val="74CC893C"/>
    <w:rsid w:val="74E20AED"/>
    <w:rsid w:val="74EA5BF5"/>
    <w:rsid w:val="7533CBD5"/>
    <w:rsid w:val="7536C094"/>
    <w:rsid w:val="7546B566"/>
    <w:rsid w:val="7560DDFF"/>
    <w:rsid w:val="75E301D2"/>
    <w:rsid w:val="762F6347"/>
    <w:rsid w:val="764BB53B"/>
    <w:rsid w:val="76CCC4D9"/>
    <w:rsid w:val="76CF563F"/>
    <w:rsid w:val="77310208"/>
    <w:rsid w:val="774E196E"/>
    <w:rsid w:val="77507BCC"/>
    <w:rsid w:val="7791A74E"/>
    <w:rsid w:val="77DA966B"/>
    <w:rsid w:val="781F2781"/>
    <w:rsid w:val="78DFDD4B"/>
    <w:rsid w:val="7932DD4E"/>
    <w:rsid w:val="7963D914"/>
    <w:rsid w:val="7973418B"/>
    <w:rsid w:val="79DB9734"/>
    <w:rsid w:val="79FC1F00"/>
    <w:rsid w:val="7A477E38"/>
    <w:rsid w:val="7A949CE5"/>
    <w:rsid w:val="7B46E0E8"/>
    <w:rsid w:val="7B909A34"/>
    <w:rsid w:val="7C0EF5B4"/>
    <w:rsid w:val="7C463D35"/>
    <w:rsid w:val="7C9A3A5C"/>
    <w:rsid w:val="7CA39D1A"/>
    <w:rsid w:val="7CDFBBDF"/>
    <w:rsid w:val="7CE8542B"/>
    <w:rsid w:val="7CEB6AAA"/>
    <w:rsid w:val="7D62DC67"/>
    <w:rsid w:val="7D6E741D"/>
    <w:rsid w:val="7D92EDC5"/>
    <w:rsid w:val="7DABBA67"/>
    <w:rsid w:val="7E1DCFFF"/>
    <w:rsid w:val="7E2A3887"/>
    <w:rsid w:val="7E309E15"/>
    <w:rsid w:val="7E3C29C2"/>
    <w:rsid w:val="7E67C3BE"/>
    <w:rsid w:val="7E778154"/>
    <w:rsid w:val="7E9C0905"/>
    <w:rsid w:val="7EBCB723"/>
    <w:rsid w:val="7EE2C831"/>
    <w:rsid w:val="7EEAC76A"/>
    <w:rsid w:val="7F35088C"/>
    <w:rsid w:val="7F4303E2"/>
    <w:rsid w:val="7F958780"/>
    <w:rsid w:val="7F993080"/>
    <w:rsid w:val="7FDF75D9"/>
    <w:rsid w:val="7FE953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541C7"/>
  <w15:chartTrackingRefBased/>
  <w15:docId w15:val="{23124878-23C4-4692-90EF-4CE313E0CED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B0A7D2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B0A7D2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research-ebsco-com.ezproxy.uwtsd.ac.uk/c/onvpsy/ebook-viewer/pdf/qxt3zfue7v/page/pp_iv?location=https%25253A%25252F%25252Fresearch-ebsco-com.ezproxy.uwtsd.ac.uk%25252Fc%25252Fonvpsy%25252Fsearch%25252Fdetails%25252Fqxt3zfue7v%25253Fdb%25253Dnlebk" TargetMode="External" Id="R869469f85b944d27" /><Relationship Type="http://schemas.openxmlformats.org/officeDocument/2006/relationships/hyperlink" Target="https://www.goodmanray.com/news/2023/04/domestic-abuse-survivor-unlawfully-denied-legal-aid/" TargetMode="External" Id="R4f007b84830643ca" /><Relationship Type="http://schemas.openxmlformats.org/officeDocument/2006/relationships/hyperlink" Target="https://www.cps.gov.uk/publication/cps-data-summary-quarter-2-2024-2025" TargetMode="External" Id="R3026148d487148a2" /><Relationship Type="http://schemas.openxmlformats.org/officeDocument/2006/relationships/hyperlink" Target="https://www.endviolenceagainstwomen.org.uk/new-survey-finds-victims-confidence-in-the-justice-system-remains-worryingly-low/" TargetMode="External" Id="Rb5532fcd156d412c" /><Relationship Type="http://schemas.openxmlformats.org/officeDocument/2006/relationships/hyperlink" Target="https://fairnessfoundation.com/issues/justice/justice-and-fairness" TargetMode="External" Id="Rc182cc7941cb464b" /><Relationship Type="http://schemas.openxmlformats.org/officeDocument/2006/relationships/hyperlink" Target="https://www.gov.uk/government/publications/pace-code-a-2023/pace-code-a-2023-accessible" TargetMode="External" Id="R6008abeccad5403e" /><Relationship Type="http://schemas.openxmlformats.org/officeDocument/2006/relationships/hyperlink" Target="https://www.lag.org.uk/article/213937/legal-aid-means-testing-guidance-ruled-unlawful" TargetMode="External" Id="Rf091263ffa8a4e79" /><Relationship Type="http://schemas.openxmlformats.org/officeDocument/2006/relationships/hyperlink" Target="https://lincolnshire-pcc.gov.uk/2022/victims-to-have-a-stronger-voice-in-the-criminal-justice-system/" TargetMode="External" Id="R51fa6b97060a4193" /><Relationship Type="http://schemas.openxmlformats.org/officeDocument/2006/relationships/hyperlink" Target="https://www.olliers.com/news/stay-in-proceedings-in-operation-cotton-reversed/" TargetMode="External" Id="R14041c308f914c2e" /><Relationship Type="http://schemas.openxmlformats.org/officeDocument/2006/relationships/hyperlink" Target="https://www.south-wales.police.uk/advice/advice-and-information/victim-support/what-happens-after-trial/" TargetMode="External" Id="Rf7a9451df1e34b06" /><Relationship Type="http://schemas.openxmlformats.org/officeDocument/2006/relationships/hyperlink" Target="https://webarchive.nationalarchives.gov.uk/ukgwa/20100920201828/http://www.cjsonline.gov.uk/aims_and_objectives/" TargetMode="External" Id="Rd0bd894683d440be" /><Relationship Type="http://schemas.openxmlformats.org/officeDocument/2006/relationships/hyperlink" Target="https://bills.parliament.uk/bills/3443" TargetMode="External" Id="R8e31a3f6ae694ecc" /><Relationship Type="http://schemas.openxmlformats.org/officeDocument/2006/relationships/hyperlink" Target="https://victimscommissioner.org.uk/news/a-vision-for-victims-participants-not-bystanders/" TargetMode="External" Id="R98f3454b103b4c3f" /><Relationship Type="http://schemas.openxmlformats.org/officeDocument/2006/relationships/hyperlink" Target="https://victimscommissioner.org.uk/news/2021-victim-survey/" TargetMode="External" Id="R3e453f521c384452" /><Relationship Type="http://schemas.microsoft.com/office/2020/10/relationships/intelligence" Target="/word/intelligence2.xml" Id="R928d539c70f34113" /><Relationship Type="http://schemas.openxmlformats.org/officeDocument/2006/relationships/numbering" Target="/word/numbering.xml" Id="Rfef0500ac689400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Cerys Williams (2416044)</dc:creator>
  <keywords/>
  <dc:description/>
  <lastModifiedBy>Cerys Williams (2416044)</lastModifiedBy>
  <revision>2</revision>
  <dcterms:created xsi:type="dcterms:W3CDTF">2025-04-07T16:40:05.5027776Z</dcterms:created>
  <dcterms:modified xsi:type="dcterms:W3CDTF">2025-05-02T14:22:08.8443233Z</dcterms:modified>
</coreProperties>
</file>