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8592566"/>
        <w:docPartObj>
          <w:docPartGallery w:val="Cover Pages"/>
          <w:docPartUnique/>
        </w:docPartObj>
      </w:sdtPr>
      <w:sdtContent>
        <w:p w14:paraId="318413EA" w14:textId="733037DF" w:rsidR="00E35D82" w:rsidRDefault="00E35D82">
          <w:r>
            <w:rPr>
              <w:noProof/>
            </w:rPr>
            <mc:AlternateContent>
              <mc:Choice Requires="wpg">
                <w:drawing>
                  <wp:anchor distT="0" distB="0" distL="114300" distR="114300" simplePos="0" relativeHeight="251662336" behindDoc="0" locked="0" layoutInCell="1" allowOverlap="1" wp14:anchorId="32FCBE37" wp14:editId="251A256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DD216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1925E5" wp14:editId="1ACFC7B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BE5C82" w14:textId="6EC6F7BA" w:rsidR="00E35D82" w:rsidRDefault="00E35D82">
                                    <w:pPr>
                                      <w:pStyle w:val="NoSpacing"/>
                                      <w:jc w:val="right"/>
                                      <w:rPr>
                                        <w:color w:val="595959" w:themeColor="text1" w:themeTint="A6"/>
                                        <w:sz w:val="28"/>
                                        <w:szCs w:val="28"/>
                                      </w:rPr>
                                    </w:pPr>
                                    <w:r>
                                      <w:rPr>
                                        <w:color w:val="595959" w:themeColor="text1" w:themeTint="A6"/>
                                        <w:sz w:val="28"/>
                                        <w:szCs w:val="28"/>
                                      </w:rPr>
                                      <w:t>Georgi Dudev (2027285)</w:t>
                                    </w:r>
                                  </w:p>
                                </w:sdtContent>
                              </w:sdt>
                              <w:p w14:paraId="5FEFD5E5" w14:textId="5DA0933D" w:rsidR="00E35D8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3402F">
                                      <w:rPr>
                                        <w:color w:val="595959" w:themeColor="text1" w:themeTint="A6"/>
                                        <w:sz w:val="18"/>
                                        <w:szCs w:val="18"/>
                                      </w:rPr>
                                      <w:t>2027285@student.uwtsd.ac.uk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1925E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BE5C82" w14:textId="6EC6F7BA" w:rsidR="00E35D82" w:rsidRDefault="00E35D82">
                              <w:pPr>
                                <w:pStyle w:val="NoSpacing"/>
                                <w:jc w:val="right"/>
                                <w:rPr>
                                  <w:color w:val="595959" w:themeColor="text1" w:themeTint="A6"/>
                                  <w:sz w:val="28"/>
                                  <w:szCs w:val="28"/>
                                </w:rPr>
                              </w:pPr>
                              <w:r>
                                <w:rPr>
                                  <w:color w:val="595959" w:themeColor="text1" w:themeTint="A6"/>
                                  <w:sz w:val="28"/>
                                  <w:szCs w:val="28"/>
                                </w:rPr>
                                <w:t>Georgi Dudev (2027285)</w:t>
                              </w:r>
                            </w:p>
                          </w:sdtContent>
                        </w:sdt>
                        <w:p w14:paraId="5FEFD5E5" w14:textId="5DA0933D" w:rsidR="00E35D8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3402F">
                                <w:rPr>
                                  <w:color w:val="595959" w:themeColor="text1" w:themeTint="A6"/>
                                  <w:sz w:val="18"/>
                                  <w:szCs w:val="18"/>
                                </w:rPr>
                                <w:t>2027285@student.uwtsd.ac.uk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81101C0" wp14:editId="1BDC4F4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B4D5BB" w14:textId="190A3AF9" w:rsidR="00E35D82"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35D82">
                                      <w:rPr>
                                        <w:caps/>
                                        <w:color w:val="4472C4" w:themeColor="accent1"/>
                                        <w:sz w:val="64"/>
                                        <w:szCs w:val="64"/>
                                      </w:rPr>
                                      <w:t xml:space="preserve">An analysis of the effectiveness of digital marketing for customer acquisition: a case study </w:t>
                                    </w:r>
                                    <w:r w:rsidR="00FA466D">
                                      <w:rPr>
                                        <w:caps/>
                                        <w:color w:val="4472C4" w:themeColor="accent1"/>
                                        <w:sz w:val="64"/>
                                        <w:szCs w:val="64"/>
                                      </w:rPr>
                                      <w:t>for cleaning</w:t>
                                    </w:r>
                                    <w:r w:rsidR="00E35D82">
                                      <w:rPr>
                                        <w:caps/>
                                        <w:color w:val="4472C4" w:themeColor="accent1"/>
                                        <w:sz w:val="64"/>
                                        <w:szCs w:val="64"/>
                                      </w:rPr>
                                      <w:t xml:space="preserve"> services.</w:t>
                                    </w:r>
                                  </w:sdtContent>
                                </w:sdt>
                              </w:p>
                              <w:p w14:paraId="59785DD8" w14:textId="5E3770AE" w:rsidR="00E35D82" w:rsidRDefault="00E35D82">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1101C0"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9B4D5BB" w14:textId="190A3AF9" w:rsidR="00E35D82"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35D82">
                                <w:rPr>
                                  <w:caps/>
                                  <w:color w:val="4472C4" w:themeColor="accent1"/>
                                  <w:sz w:val="64"/>
                                  <w:szCs w:val="64"/>
                                </w:rPr>
                                <w:t xml:space="preserve">An analysis of the effectiveness of digital marketing for customer acquisition: a case study </w:t>
                              </w:r>
                              <w:r w:rsidR="00FA466D">
                                <w:rPr>
                                  <w:caps/>
                                  <w:color w:val="4472C4" w:themeColor="accent1"/>
                                  <w:sz w:val="64"/>
                                  <w:szCs w:val="64"/>
                                </w:rPr>
                                <w:t>for cleaning</w:t>
                              </w:r>
                              <w:r w:rsidR="00E35D82">
                                <w:rPr>
                                  <w:caps/>
                                  <w:color w:val="4472C4" w:themeColor="accent1"/>
                                  <w:sz w:val="64"/>
                                  <w:szCs w:val="64"/>
                                </w:rPr>
                                <w:t xml:space="preserve"> services.</w:t>
                              </w:r>
                            </w:sdtContent>
                          </w:sdt>
                        </w:p>
                        <w:p w14:paraId="59785DD8" w14:textId="5E3770AE" w:rsidR="00E35D82" w:rsidRDefault="00E35D82">
                          <w:pPr>
                            <w:jc w:val="right"/>
                            <w:rPr>
                              <w:smallCaps/>
                              <w:color w:val="404040" w:themeColor="text1" w:themeTint="BF"/>
                              <w:sz w:val="36"/>
                              <w:szCs w:val="36"/>
                            </w:rPr>
                          </w:pPr>
                        </w:p>
                      </w:txbxContent>
                    </v:textbox>
                    <w10:wrap type="square" anchorx="page" anchory="page"/>
                  </v:shape>
                </w:pict>
              </mc:Fallback>
            </mc:AlternateContent>
          </w:r>
        </w:p>
        <w:p w14:paraId="3FB5367C" w14:textId="77777777" w:rsidR="002B1167" w:rsidRDefault="00E35D82" w:rsidP="002B1167">
          <w:r>
            <w:br w:type="page"/>
          </w:r>
        </w:p>
      </w:sdtContent>
    </w:sdt>
    <w:p w14:paraId="544ADDFB" w14:textId="25F80F5C" w:rsidR="002B1167" w:rsidRPr="002B1167" w:rsidRDefault="002B1167" w:rsidP="002B1167"/>
    <w:sdt>
      <w:sdtPr>
        <w:id w:val="44543118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732B6CE" w14:textId="092D695B" w:rsidR="002B1167" w:rsidRDefault="002B1167">
          <w:pPr>
            <w:pStyle w:val="TOCHeading"/>
          </w:pPr>
          <w:r>
            <w:t>Contents</w:t>
          </w:r>
        </w:p>
        <w:p w14:paraId="0905B043" w14:textId="60E4934F" w:rsidR="00A5010D" w:rsidRDefault="002B1167">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8894223" w:history="1">
            <w:r w:rsidR="00A5010D" w:rsidRPr="009F14D5">
              <w:rPr>
                <w:rStyle w:val="Hyperlink"/>
                <w:noProof/>
              </w:rPr>
              <w:t>1.0 Introduction</w:t>
            </w:r>
            <w:r w:rsidR="00A5010D">
              <w:rPr>
                <w:noProof/>
                <w:webHidden/>
              </w:rPr>
              <w:tab/>
            </w:r>
            <w:r w:rsidR="00A5010D">
              <w:rPr>
                <w:noProof/>
                <w:webHidden/>
              </w:rPr>
              <w:fldChar w:fldCharType="begin"/>
            </w:r>
            <w:r w:rsidR="00A5010D">
              <w:rPr>
                <w:noProof/>
                <w:webHidden/>
              </w:rPr>
              <w:instrText xml:space="preserve"> PAGEREF _Toc158894223 \h </w:instrText>
            </w:r>
            <w:r w:rsidR="00A5010D">
              <w:rPr>
                <w:noProof/>
                <w:webHidden/>
              </w:rPr>
            </w:r>
            <w:r w:rsidR="00A5010D">
              <w:rPr>
                <w:noProof/>
                <w:webHidden/>
              </w:rPr>
              <w:fldChar w:fldCharType="separate"/>
            </w:r>
            <w:r w:rsidR="00A5010D">
              <w:rPr>
                <w:noProof/>
                <w:webHidden/>
              </w:rPr>
              <w:t>2</w:t>
            </w:r>
            <w:r w:rsidR="00A5010D">
              <w:rPr>
                <w:noProof/>
                <w:webHidden/>
              </w:rPr>
              <w:fldChar w:fldCharType="end"/>
            </w:r>
          </w:hyperlink>
        </w:p>
        <w:p w14:paraId="3A47B3BC" w14:textId="10D38D1C" w:rsidR="00A5010D" w:rsidRDefault="00A5010D">
          <w:pPr>
            <w:pStyle w:val="TOC1"/>
            <w:tabs>
              <w:tab w:val="left" w:pos="660"/>
              <w:tab w:val="right" w:leader="dot" w:pos="9016"/>
            </w:tabs>
            <w:rPr>
              <w:rFonts w:eastAsiaTheme="minorEastAsia"/>
              <w:noProof/>
              <w:kern w:val="2"/>
              <w:lang w:eastAsia="en-GB"/>
              <w14:ligatures w14:val="standardContextual"/>
            </w:rPr>
          </w:pPr>
          <w:hyperlink w:anchor="_Toc158894224" w:history="1">
            <w:r w:rsidRPr="009F14D5">
              <w:rPr>
                <w:rStyle w:val="Hyperlink"/>
                <w:noProof/>
              </w:rPr>
              <w:t>2.0</w:t>
            </w:r>
            <w:r>
              <w:rPr>
                <w:rFonts w:eastAsiaTheme="minorEastAsia"/>
                <w:noProof/>
                <w:kern w:val="2"/>
                <w:lang w:eastAsia="en-GB"/>
                <w14:ligatures w14:val="standardContextual"/>
              </w:rPr>
              <w:tab/>
            </w:r>
            <w:r w:rsidRPr="009F14D5">
              <w:rPr>
                <w:rStyle w:val="Hyperlink"/>
                <w:noProof/>
              </w:rPr>
              <w:t>Background</w:t>
            </w:r>
            <w:r>
              <w:rPr>
                <w:noProof/>
                <w:webHidden/>
              </w:rPr>
              <w:tab/>
            </w:r>
            <w:r>
              <w:rPr>
                <w:noProof/>
                <w:webHidden/>
              </w:rPr>
              <w:fldChar w:fldCharType="begin"/>
            </w:r>
            <w:r>
              <w:rPr>
                <w:noProof/>
                <w:webHidden/>
              </w:rPr>
              <w:instrText xml:space="preserve"> PAGEREF _Toc158894224 \h </w:instrText>
            </w:r>
            <w:r>
              <w:rPr>
                <w:noProof/>
                <w:webHidden/>
              </w:rPr>
            </w:r>
            <w:r>
              <w:rPr>
                <w:noProof/>
                <w:webHidden/>
              </w:rPr>
              <w:fldChar w:fldCharType="separate"/>
            </w:r>
            <w:r>
              <w:rPr>
                <w:noProof/>
                <w:webHidden/>
              </w:rPr>
              <w:t>2</w:t>
            </w:r>
            <w:r>
              <w:rPr>
                <w:noProof/>
                <w:webHidden/>
              </w:rPr>
              <w:fldChar w:fldCharType="end"/>
            </w:r>
          </w:hyperlink>
        </w:p>
        <w:p w14:paraId="6BC71261" w14:textId="195A748A" w:rsidR="00A5010D" w:rsidRDefault="00A5010D">
          <w:pPr>
            <w:pStyle w:val="TOC1"/>
            <w:tabs>
              <w:tab w:val="left" w:pos="660"/>
              <w:tab w:val="right" w:leader="dot" w:pos="9016"/>
            </w:tabs>
            <w:rPr>
              <w:rFonts w:eastAsiaTheme="minorEastAsia"/>
              <w:noProof/>
              <w:kern w:val="2"/>
              <w:lang w:eastAsia="en-GB"/>
              <w14:ligatures w14:val="standardContextual"/>
            </w:rPr>
          </w:pPr>
          <w:hyperlink w:anchor="_Toc158894225" w:history="1">
            <w:r w:rsidRPr="009F14D5">
              <w:rPr>
                <w:rStyle w:val="Hyperlink"/>
                <w:noProof/>
              </w:rPr>
              <w:t>3.0</w:t>
            </w:r>
            <w:r>
              <w:rPr>
                <w:rFonts w:eastAsiaTheme="minorEastAsia"/>
                <w:noProof/>
                <w:kern w:val="2"/>
                <w:lang w:eastAsia="en-GB"/>
                <w14:ligatures w14:val="standardContextual"/>
              </w:rPr>
              <w:tab/>
            </w:r>
            <w:r w:rsidRPr="009F14D5">
              <w:rPr>
                <w:rStyle w:val="Hyperlink"/>
                <w:noProof/>
              </w:rPr>
              <w:t>Rationale</w:t>
            </w:r>
            <w:r>
              <w:rPr>
                <w:noProof/>
                <w:webHidden/>
              </w:rPr>
              <w:tab/>
            </w:r>
            <w:r>
              <w:rPr>
                <w:noProof/>
                <w:webHidden/>
              </w:rPr>
              <w:fldChar w:fldCharType="begin"/>
            </w:r>
            <w:r>
              <w:rPr>
                <w:noProof/>
                <w:webHidden/>
              </w:rPr>
              <w:instrText xml:space="preserve"> PAGEREF _Toc158894225 \h </w:instrText>
            </w:r>
            <w:r>
              <w:rPr>
                <w:noProof/>
                <w:webHidden/>
              </w:rPr>
            </w:r>
            <w:r>
              <w:rPr>
                <w:noProof/>
                <w:webHidden/>
              </w:rPr>
              <w:fldChar w:fldCharType="separate"/>
            </w:r>
            <w:r>
              <w:rPr>
                <w:noProof/>
                <w:webHidden/>
              </w:rPr>
              <w:t>2</w:t>
            </w:r>
            <w:r>
              <w:rPr>
                <w:noProof/>
                <w:webHidden/>
              </w:rPr>
              <w:fldChar w:fldCharType="end"/>
            </w:r>
          </w:hyperlink>
        </w:p>
        <w:p w14:paraId="4F190055" w14:textId="66EFB9F3" w:rsidR="00A5010D" w:rsidRDefault="00A5010D">
          <w:pPr>
            <w:pStyle w:val="TOC2"/>
            <w:tabs>
              <w:tab w:val="left" w:pos="880"/>
              <w:tab w:val="right" w:leader="dot" w:pos="9016"/>
            </w:tabs>
            <w:rPr>
              <w:rFonts w:eastAsiaTheme="minorEastAsia"/>
              <w:noProof/>
              <w:kern w:val="2"/>
              <w:lang w:eastAsia="en-GB"/>
              <w14:ligatures w14:val="standardContextual"/>
            </w:rPr>
          </w:pPr>
          <w:hyperlink w:anchor="_Toc158894226" w:history="1">
            <w:r w:rsidRPr="009F14D5">
              <w:rPr>
                <w:rStyle w:val="Hyperlink"/>
                <w:noProof/>
              </w:rPr>
              <w:t>3.1</w:t>
            </w:r>
            <w:r>
              <w:rPr>
                <w:rFonts w:eastAsiaTheme="minorEastAsia"/>
                <w:noProof/>
                <w:kern w:val="2"/>
                <w:lang w:eastAsia="en-GB"/>
                <w14:ligatures w14:val="standardContextual"/>
              </w:rPr>
              <w:tab/>
            </w:r>
            <w:r w:rsidRPr="009F14D5">
              <w:rPr>
                <w:rStyle w:val="Hyperlink"/>
                <w:noProof/>
              </w:rPr>
              <w:t>Literature Review</w:t>
            </w:r>
            <w:r>
              <w:rPr>
                <w:noProof/>
                <w:webHidden/>
              </w:rPr>
              <w:tab/>
            </w:r>
            <w:r>
              <w:rPr>
                <w:noProof/>
                <w:webHidden/>
              </w:rPr>
              <w:fldChar w:fldCharType="begin"/>
            </w:r>
            <w:r>
              <w:rPr>
                <w:noProof/>
                <w:webHidden/>
              </w:rPr>
              <w:instrText xml:space="preserve"> PAGEREF _Toc158894226 \h </w:instrText>
            </w:r>
            <w:r>
              <w:rPr>
                <w:noProof/>
                <w:webHidden/>
              </w:rPr>
            </w:r>
            <w:r>
              <w:rPr>
                <w:noProof/>
                <w:webHidden/>
              </w:rPr>
              <w:fldChar w:fldCharType="separate"/>
            </w:r>
            <w:r>
              <w:rPr>
                <w:noProof/>
                <w:webHidden/>
              </w:rPr>
              <w:t>2</w:t>
            </w:r>
            <w:r>
              <w:rPr>
                <w:noProof/>
                <w:webHidden/>
              </w:rPr>
              <w:fldChar w:fldCharType="end"/>
            </w:r>
          </w:hyperlink>
        </w:p>
        <w:p w14:paraId="0D2EA8B4" w14:textId="67D8F65E" w:rsidR="00A5010D" w:rsidRDefault="00A5010D">
          <w:pPr>
            <w:pStyle w:val="TOC2"/>
            <w:tabs>
              <w:tab w:val="left" w:pos="880"/>
              <w:tab w:val="right" w:leader="dot" w:pos="9016"/>
            </w:tabs>
            <w:rPr>
              <w:rFonts w:eastAsiaTheme="minorEastAsia"/>
              <w:noProof/>
              <w:kern w:val="2"/>
              <w:lang w:eastAsia="en-GB"/>
              <w14:ligatures w14:val="standardContextual"/>
            </w:rPr>
          </w:pPr>
          <w:hyperlink w:anchor="_Toc158894227" w:history="1">
            <w:r w:rsidRPr="009F14D5">
              <w:rPr>
                <w:rStyle w:val="Hyperlink"/>
                <w:noProof/>
              </w:rPr>
              <w:t>3.2</w:t>
            </w:r>
            <w:r>
              <w:rPr>
                <w:rFonts w:eastAsiaTheme="minorEastAsia"/>
                <w:noProof/>
                <w:kern w:val="2"/>
                <w:lang w:eastAsia="en-GB"/>
                <w14:ligatures w14:val="standardContextual"/>
              </w:rPr>
              <w:tab/>
            </w:r>
            <w:r w:rsidRPr="009F14D5">
              <w:rPr>
                <w:rStyle w:val="Hyperlink"/>
                <w:noProof/>
              </w:rPr>
              <w:t>Aim</w:t>
            </w:r>
            <w:r>
              <w:rPr>
                <w:noProof/>
                <w:webHidden/>
              </w:rPr>
              <w:tab/>
            </w:r>
            <w:r>
              <w:rPr>
                <w:noProof/>
                <w:webHidden/>
              </w:rPr>
              <w:fldChar w:fldCharType="begin"/>
            </w:r>
            <w:r>
              <w:rPr>
                <w:noProof/>
                <w:webHidden/>
              </w:rPr>
              <w:instrText xml:space="preserve"> PAGEREF _Toc158894227 \h </w:instrText>
            </w:r>
            <w:r>
              <w:rPr>
                <w:noProof/>
                <w:webHidden/>
              </w:rPr>
            </w:r>
            <w:r>
              <w:rPr>
                <w:noProof/>
                <w:webHidden/>
              </w:rPr>
              <w:fldChar w:fldCharType="separate"/>
            </w:r>
            <w:r>
              <w:rPr>
                <w:noProof/>
                <w:webHidden/>
              </w:rPr>
              <w:t>3</w:t>
            </w:r>
            <w:r>
              <w:rPr>
                <w:noProof/>
                <w:webHidden/>
              </w:rPr>
              <w:fldChar w:fldCharType="end"/>
            </w:r>
          </w:hyperlink>
        </w:p>
        <w:p w14:paraId="520AC37A" w14:textId="25A72B16" w:rsidR="00A5010D" w:rsidRDefault="00A5010D">
          <w:pPr>
            <w:pStyle w:val="TOC2"/>
            <w:tabs>
              <w:tab w:val="left" w:pos="880"/>
              <w:tab w:val="right" w:leader="dot" w:pos="9016"/>
            </w:tabs>
            <w:rPr>
              <w:rFonts w:eastAsiaTheme="minorEastAsia"/>
              <w:noProof/>
              <w:kern w:val="2"/>
              <w:lang w:eastAsia="en-GB"/>
              <w14:ligatures w14:val="standardContextual"/>
            </w:rPr>
          </w:pPr>
          <w:hyperlink w:anchor="_Toc158894228" w:history="1">
            <w:r w:rsidRPr="009F14D5">
              <w:rPr>
                <w:rStyle w:val="Hyperlink"/>
                <w:noProof/>
              </w:rPr>
              <w:t>3.3</w:t>
            </w:r>
            <w:r>
              <w:rPr>
                <w:rFonts w:eastAsiaTheme="minorEastAsia"/>
                <w:noProof/>
                <w:kern w:val="2"/>
                <w:lang w:eastAsia="en-GB"/>
                <w14:ligatures w14:val="standardContextual"/>
              </w:rPr>
              <w:tab/>
            </w:r>
            <w:r w:rsidRPr="009F14D5">
              <w:rPr>
                <w:rStyle w:val="Hyperlink"/>
                <w:noProof/>
              </w:rPr>
              <w:t>Objectives</w:t>
            </w:r>
            <w:r>
              <w:rPr>
                <w:noProof/>
                <w:webHidden/>
              </w:rPr>
              <w:tab/>
            </w:r>
            <w:r>
              <w:rPr>
                <w:noProof/>
                <w:webHidden/>
              </w:rPr>
              <w:fldChar w:fldCharType="begin"/>
            </w:r>
            <w:r>
              <w:rPr>
                <w:noProof/>
                <w:webHidden/>
              </w:rPr>
              <w:instrText xml:space="preserve"> PAGEREF _Toc158894228 \h </w:instrText>
            </w:r>
            <w:r>
              <w:rPr>
                <w:noProof/>
                <w:webHidden/>
              </w:rPr>
            </w:r>
            <w:r>
              <w:rPr>
                <w:noProof/>
                <w:webHidden/>
              </w:rPr>
              <w:fldChar w:fldCharType="separate"/>
            </w:r>
            <w:r>
              <w:rPr>
                <w:noProof/>
                <w:webHidden/>
              </w:rPr>
              <w:t>3</w:t>
            </w:r>
            <w:r>
              <w:rPr>
                <w:noProof/>
                <w:webHidden/>
              </w:rPr>
              <w:fldChar w:fldCharType="end"/>
            </w:r>
          </w:hyperlink>
        </w:p>
        <w:p w14:paraId="01FA011B" w14:textId="274A73E1" w:rsidR="00A5010D" w:rsidRDefault="00A5010D">
          <w:pPr>
            <w:pStyle w:val="TOC1"/>
            <w:tabs>
              <w:tab w:val="right" w:leader="dot" w:pos="9016"/>
            </w:tabs>
            <w:rPr>
              <w:rFonts w:eastAsiaTheme="minorEastAsia"/>
              <w:noProof/>
              <w:kern w:val="2"/>
              <w:lang w:eastAsia="en-GB"/>
              <w14:ligatures w14:val="standardContextual"/>
            </w:rPr>
          </w:pPr>
          <w:hyperlink w:anchor="_Toc158894229" w:history="1">
            <w:r w:rsidRPr="009F14D5">
              <w:rPr>
                <w:rStyle w:val="Hyperlink"/>
                <w:noProof/>
              </w:rPr>
              <w:t>4.0 Research Design</w:t>
            </w:r>
            <w:r>
              <w:rPr>
                <w:noProof/>
                <w:webHidden/>
              </w:rPr>
              <w:tab/>
            </w:r>
            <w:r>
              <w:rPr>
                <w:noProof/>
                <w:webHidden/>
              </w:rPr>
              <w:fldChar w:fldCharType="begin"/>
            </w:r>
            <w:r>
              <w:rPr>
                <w:noProof/>
                <w:webHidden/>
              </w:rPr>
              <w:instrText xml:space="preserve"> PAGEREF _Toc158894229 \h </w:instrText>
            </w:r>
            <w:r>
              <w:rPr>
                <w:noProof/>
                <w:webHidden/>
              </w:rPr>
            </w:r>
            <w:r>
              <w:rPr>
                <w:noProof/>
                <w:webHidden/>
              </w:rPr>
              <w:fldChar w:fldCharType="separate"/>
            </w:r>
            <w:r>
              <w:rPr>
                <w:noProof/>
                <w:webHidden/>
              </w:rPr>
              <w:t>3</w:t>
            </w:r>
            <w:r>
              <w:rPr>
                <w:noProof/>
                <w:webHidden/>
              </w:rPr>
              <w:fldChar w:fldCharType="end"/>
            </w:r>
          </w:hyperlink>
        </w:p>
        <w:p w14:paraId="6F091DDB" w14:textId="6F54C5D9" w:rsidR="00A5010D" w:rsidRDefault="00A5010D">
          <w:pPr>
            <w:pStyle w:val="TOC2"/>
            <w:tabs>
              <w:tab w:val="right" w:leader="dot" w:pos="9016"/>
            </w:tabs>
            <w:rPr>
              <w:rFonts w:eastAsiaTheme="minorEastAsia"/>
              <w:noProof/>
              <w:kern w:val="2"/>
              <w:lang w:eastAsia="en-GB"/>
              <w14:ligatures w14:val="standardContextual"/>
            </w:rPr>
          </w:pPr>
          <w:hyperlink w:anchor="_Toc158894230" w:history="1">
            <w:r w:rsidRPr="009F14D5">
              <w:rPr>
                <w:rStyle w:val="Hyperlink"/>
                <w:noProof/>
              </w:rPr>
              <w:t>4.1 Methodology</w:t>
            </w:r>
            <w:r>
              <w:rPr>
                <w:noProof/>
                <w:webHidden/>
              </w:rPr>
              <w:tab/>
            </w:r>
            <w:r>
              <w:rPr>
                <w:noProof/>
                <w:webHidden/>
              </w:rPr>
              <w:fldChar w:fldCharType="begin"/>
            </w:r>
            <w:r>
              <w:rPr>
                <w:noProof/>
                <w:webHidden/>
              </w:rPr>
              <w:instrText xml:space="preserve"> PAGEREF _Toc158894230 \h </w:instrText>
            </w:r>
            <w:r>
              <w:rPr>
                <w:noProof/>
                <w:webHidden/>
              </w:rPr>
            </w:r>
            <w:r>
              <w:rPr>
                <w:noProof/>
                <w:webHidden/>
              </w:rPr>
              <w:fldChar w:fldCharType="separate"/>
            </w:r>
            <w:r>
              <w:rPr>
                <w:noProof/>
                <w:webHidden/>
              </w:rPr>
              <w:t>3</w:t>
            </w:r>
            <w:r>
              <w:rPr>
                <w:noProof/>
                <w:webHidden/>
              </w:rPr>
              <w:fldChar w:fldCharType="end"/>
            </w:r>
          </w:hyperlink>
        </w:p>
        <w:p w14:paraId="4BCB4B7A" w14:textId="06124790" w:rsidR="00A5010D" w:rsidRDefault="00A5010D">
          <w:pPr>
            <w:pStyle w:val="TOC2"/>
            <w:tabs>
              <w:tab w:val="right" w:leader="dot" w:pos="9016"/>
            </w:tabs>
            <w:rPr>
              <w:rFonts w:eastAsiaTheme="minorEastAsia"/>
              <w:noProof/>
              <w:kern w:val="2"/>
              <w:lang w:eastAsia="en-GB"/>
              <w14:ligatures w14:val="standardContextual"/>
            </w:rPr>
          </w:pPr>
          <w:hyperlink w:anchor="_Toc158894231" w:history="1">
            <w:r w:rsidRPr="009F14D5">
              <w:rPr>
                <w:rStyle w:val="Hyperlink"/>
                <w:noProof/>
              </w:rPr>
              <w:t>4.2 Limitations and Steps to Mitigate Them</w:t>
            </w:r>
            <w:r>
              <w:rPr>
                <w:noProof/>
                <w:webHidden/>
              </w:rPr>
              <w:tab/>
            </w:r>
            <w:r>
              <w:rPr>
                <w:noProof/>
                <w:webHidden/>
              </w:rPr>
              <w:fldChar w:fldCharType="begin"/>
            </w:r>
            <w:r>
              <w:rPr>
                <w:noProof/>
                <w:webHidden/>
              </w:rPr>
              <w:instrText xml:space="preserve"> PAGEREF _Toc158894231 \h </w:instrText>
            </w:r>
            <w:r>
              <w:rPr>
                <w:noProof/>
                <w:webHidden/>
              </w:rPr>
            </w:r>
            <w:r>
              <w:rPr>
                <w:noProof/>
                <w:webHidden/>
              </w:rPr>
              <w:fldChar w:fldCharType="separate"/>
            </w:r>
            <w:r>
              <w:rPr>
                <w:noProof/>
                <w:webHidden/>
              </w:rPr>
              <w:t>4</w:t>
            </w:r>
            <w:r>
              <w:rPr>
                <w:noProof/>
                <w:webHidden/>
              </w:rPr>
              <w:fldChar w:fldCharType="end"/>
            </w:r>
          </w:hyperlink>
        </w:p>
        <w:p w14:paraId="511B6DE5" w14:textId="2853E631" w:rsidR="00A5010D" w:rsidRDefault="00A5010D">
          <w:pPr>
            <w:pStyle w:val="TOC2"/>
            <w:tabs>
              <w:tab w:val="right" w:leader="dot" w:pos="9016"/>
            </w:tabs>
            <w:rPr>
              <w:rFonts w:eastAsiaTheme="minorEastAsia"/>
              <w:noProof/>
              <w:kern w:val="2"/>
              <w:lang w:eastAsia="en-GB"/>
              <w14:ligatures w14:val="standardContextual"/>
            </w:rPr>
          </w:pPr>
          <w:hyperlink w:anchor="_Toc158894232" w:history="1">
            <w:r w:rsidRPr="009F14D5">
              <w:rPr>
                <w:rStyle w:val="Hyperlink"/>
                <w:rFonts w:asciiTheme="majorHAnsi" w:hAnsiTheme="majorHAnsi" w:cstheme="majorHAnsi"/>
                <w:noProof/>
              </w:rPr>
              <w:t>4.3 Ethical Considerations</w:t>
            </w:r>
            <w:r>
              <w:rPr>
                <w:noProof/>
                <w:webHidden/>
              </w:rPr>
              <w:tab/>
            </w:r>
            <w:r>
              <w:rPr>
                <w:noProof/>
                <w:webHidden/>
              </w:rPr>
              <w:fldChar w:fldCharType="begin"/>
            </w:r>
            <w:r>
              <w:rPr>
                <w:noProof/>
                <w:webHidden/>
              </w:rPr>
              <w:instrText xml:space="preserve"> PAGEREF _Toc158894232 \h </w:instrText>
            </w:r>
            <w:r>
              <w:rPr>
                <w:noProof/>
                <w:webHidden/>
              </w:rPr>
            </w:r>
            <w:r>
              <w:rPr>
                <w:noProof/>
                <w:webHidden/>
              </w:rPr>
              <w:fldChar w:fldCharType="separate"/>
            </w:r>
            <w:r>
              <w:rPr>
                <w:noProof/>
                <w:webHidden/>
              </w:rPr>
              <w:t>4</w:t>
            </w:r>
            <w:r>
              <w:rPr>
                <w:noProof/>
                <w:webHidden/>
              </w:rPr>
              <w:fldChar w:fldCharType="end"/>
            </w:r>
          </w:hyperlink>
        </w:p>
        <w:p w14:paraId="2453DD95" w14:textId="5B70152E" w:rsidR="00A5010D" w:rsidRDefault="00A5010D">
          <w:pPr>
            <w:pStyle w:val="TOC1"/>
            <w:tabs>
              <w:tab w:val="right" w:leader="dot" w:pos="9016"/>
            </w:tabs>
            <w:rPr>
              <w:rFonts w:eastAsiaTheme="minorEastAsia"/>
              <w:noProof/>
              <w:kern w:val="2"/>
              <w:lang w:eastAsia="en-GB"/>
              <w14:ligatures w14:val="standardContextual"/>
            </w:rPr>
          </w:pPr>
          <w:hyperlink w:anchor="_Toc158894233" w:history="1">
            <w:r w:rsidRPr="009F14D5">
              <w:rPr>
                <w:rStyle w:val="Hyperlink"/>
                <w:rFonts w:asciiTheme="majorHAnsi" w:hAnsiTheme="majorHAnsi" w:cstheme="majorHAnsi"/>
                <w:noProof/>
              </w:rPr>
              <w:t>5.0 Resources</w:t>
            </w:r>
            <w:r>
              <w:rPr>
                <w:noProof/>
                <w:webHidden/>
              </w:rPr>
              <w:tab/>
            </w:r>
            <w:r>
              <w:rPr>
                <w:noProof/>
                <w:webHidden/>
              </w:rPr>
              <w:fldChar w:fldCharType="begin"/>
            </w:r>
            <w:r>
              <w:rPr>
                <w:noProof/>
                <w:webHidden/>
              </w:rPr>
              <w:instrText xml:space="preserve"> PAGEREF _Toc158894233 \h </w:instrText>
            </w:r>
            <w:r>
              <w:rPr>
                <w:noProof/>
                <w:webHidden/>
              </w:rPr>
            </w:r>
            <w:r>
              <w:rPr>
                <w:noProof/>
                <w:webHidden/>
              </w:rPr>
              <w:fldChar w:fldCharType="separate"/>
            </w:r>
            <w:r>
              <w:rPr>
                <w:noProof/>
                <w:webHidden/>
              </w:rPr>
              <w:t>4</w:t>
            </w:r>
            <w:r>
              <w:rPr>
                <w:noProof/>
                <w:webHidden/>
              </w:rPr>
              <w:fldChar w:fldCharType="end"/>
            </w:r>
          </w:hyperlink>
        </w:p>
        <w:p w14:paraId="40686C7A" w14:textId="20EB0D6E" w:rsidR="00A5010D" w:rsidRDefault="00A5010D">
          <w:pPr>
            <w:pStyle w:val="TOC1"/>
            <w:tabs>
              <w:tab w:val="right" w:leader="dot" w:pos="9016"/>
            </w:tabs>
            <w:rPr>
              <w:rFonts w:eastAsiaTheme="minorEastAsia"/>
              <w:noProof/>
              <w:kern w:val="2"/>
              <w:lang w:eastAsia="en-GB"/>
              <w14:ligatures w14:val="standardContextual"/>
            </w:rPr>
          </w:pPr>
          <w:hyperlink w:anchor="_Toc158894234" w:history="1">
            <w:r w:rsidRPr="009F14D5">
              <w:rPr>
                <w:rStyle w:val="Hyperlink"/>
                <w:rFonts w:asciiTheme="majorHAnsi" w:hAnsiTheme="majorHAnsi" w:cstheme="majorHAnsi"/>
                <w:noProof/>
              </w:rPr>
              <w:t>6.0 Reference List</w:t>
            </w:r>
            <w:r>
              <w:rPr>
                <w:noProof/>
                <w:webHidden/>
              </w:rPr>
              <w:tab/>
            </w:r>
            <w:r>
              <w:rPr>
                <w:noProof/>
                <w:webHidden/>
              </w:rPr>
              <w:fldChar w:fldCharType="begin"/>
            </w:r>
            <w:r>
              <w:rPr>
                <w:noProof/>
                <w:webHidden/>
              </w:rPr>
              <w:instrText xml:space="preserve"> PAGEREF _Toc158894234 \h </w:instrText>
            </w:r>
            <w:r>
              <w:rPr>
                <w:noProof/>
                <w:webHidden/>
              </w:rPr>
            </w:r>
            <w:r>
              <w:rPr>
                <w:noProof/>
                <w:webHidden/>
              </w:rPr>
              <w:fldChar w:fldCharType="separate"/>
            </w:r>
            <w:r>
              <w:rPr>
                <w:noProof/>
                <w:webHidden/>
              </w:rPr>
              <w:t>6</w:t>
            </w:r>
            <w:r>
              <w:rPr>
                <w:noProof/>
                <w:webHidden/>
              </w:rPr>
              <w:fldChar w:fldCharType="end"/>
            </w:r>
          </w:hyperlink>
        </w:p>
        <w:p w14:paraId="01166BE0" w14:textId="5F80E7EF" w:rsidR="00A5010D" w:rsidRDefault="00A5010D">
          <w:pPr>
            <w:pStyle w:val="TOC1"/>
            <w:tabs>
              <w:tab w:val="right" w:leader="dot" w:pos="9016"/>
            </w:tabs>
            <w:rPr>
              <w:rFonts w:eastAsiaTheme="minorEastAsia"/>
              <w:noProof/>
              <w:kern w:val="2"/>
              <w:lang w:eastAsia="en-GB"/>
              <w14:ligatures w14:val="standardContextual"/>
            </w:rPr>
          </w:pPr>
          <w:hyperlink w:anchor="_Toc158894235" w:history="1">
            <w:r w:rsidRPr="009F14D5">
              <w:rPr>
                <w:rStyle w:val="Hyperlink"/>
                <w:noProof/>
              </w:rPr>
              <w:t>7.0 Gantt Chart</w:t>
            </w:r>
            <w:r>
              <w:rPr>
                <w:noProof/>
                <w:webHidden/>
              </w:rPr>
              <w:tab/>
            </w:r>
            <w:r>
              <w:rPr>
                <w:noProof/>
                <w:webHidden/>
              </w:rPr>
              <w:fldChar w:fldCharType="begin"/>
            </w:r>
            <w:r>
              <w:rPr>
                <w:noProof/>
                <w:webHidden/>
              </w:rPr>
              <w:instrText xml:space="preserve"> PAGEREF _Toc158894235 \h </w:instrText>
            </w:r>
            <w:r>
              <w:rPr>
                <w:noProof/>
                <w:webHidden/>
              </w:rPr>
            </w:r>
            <w:r>
              <w:rPr>
                <w:noProof/>
                <w:webHidden/>
              </w:rPr>
              <w:fldChar w:fldCharType="separate"/>
            </w:r>
            <w:r>
              <w:rPr>
                <w:noProof/>
                <w:webHidden/>
              </w:rPr>
              <w:t>9</w:t>
            </w:r>
            <w:r>
              <w:rPr>
                <w:noProof/>
                <w:webHidden/>
              </w:rPr>
              <w:fldChar w:fldCharType="end"/>
            </w:r>
          </w:hyperlink>
        </w:p>
        <w:p w14:paraId="4F9BE7C2" w14:textId="543524E6" w:rsidR="002B1167" w:rsidRDefault="002B1167">
          <w:r>
            <w:rPr>
              <w:b/>
              <w:bCs/>
              <w:noProof/>
            </w:rPr>
            <w:fldChar w:fldCharType="end"/>
          </w:r>
        </w:p>
      </w:sdtContent>
    </w:sdt>
    <w:p w14:paraId="04019C0D" w14:textId="3545DD63" w:rsidR="002B1167" w:rsidRPr="002B1167" w:rsidRDefault="002B1167" w:rsidP="002B1167">
      <w:pPr>
        <w:rPr>
          <w:rFonts w:asciiTheme="majorHAnsi" w:eastAsiaTheme="majorEastAsia" w:hAnsiTheme="majorHAnsi" w:cstheme="majorBidi"/>
          <w:color w:val="2F5496" w:themeColor="accent1" w:themeShade="BF"/>
          <w:sz w:val="32"/>
          <w:szCs w:val="32"/>
        </w:rPr>
      </w:pPr>
    </w:p>
    <w:p w14:paraId="0A8AE880" w14:textId="77777777" w:rsidR="002B1167" w:rsidRDefault="002B1167">
      <w:pPr>
        <w:rPr>
          <w:rFonts w:asciiTheme="majorHAnsi" w:eastAsiaTheme="majorEastAsia" w:hAnsiTheme="majorHAnsi" w:cstheme="majorBidi"/>
          <w:color w:val="2F5496" w:themeColor="accent1" w:themeShade="BF"/>
          <w:sz w:val="32"/>
          <w:szCs w:val="32"/>
        </w:rPr>
      </w:pPr>
      <w:r>
        <w:br w:type="page"/>
      </w:r>
    </w:p>
    <w:p w14:paraId="7C8CFD9F" w14:textId="38720DDF" w:rsidR="00E35D82" w:rsidRDefault="002B1167" w:rsidP="002B1167">
      <w:pPr>
        <w:pStyle w:val="Heading1"/>
      </w:pPr>
      <w:bookmarkStart w:id="0" w:name="_Toc158894223"/>
      <w:r>
        <w:lastRenderedPageBreak/>
        <w:t xml:space="preserve">1.0 </w:t>
      </w:r>
      <w:r w:rsidR="00E35D82">
        <w:t>Introduction</w:t>
      </w:r>
      <w:bookmarkEnd w:id="0"/>
    </w:p>
    <w:p w14:paraId="688B15F6" w14:textId="5EED6098" w:rsidR="00344199" w:rsidRDefault="00344199" w:rsidP="00344199">
      <w:r>
        <w:t>The purpose of th</w:t>
      </w:r>
      <w:r w:rsidR="00FA466D">
        <w:t>is proposal</w:t>
      </w:r>
      <w:r>
        <w:t xml:space="preserve"> is to analyse what impact does digital marketing have on customer acquisition and eventually their retention. Additionally, it will investigate </w:t>
      </w:r>
      <w:r w:rsidR="004836B9">
        <w:t xml:space="preserve">the additional marketing tools that cleaning companies might use to expand their customer base and will analyse the engagement in customer </w:t>
      </w:r>
      <w:r w:rsidR="00FA466D">
        <w:t>acquisition of</w:t>
      </w:r>
      <w:r w:rsidR="004836B9">
        <w:t xml:space="preserve"> the employees of</w:t>
      </w:r>
      <w:r w:rsidR="00465436">
        <w:t xml:space="preserve"> a</w:t>
      </w:r>
      <w:r w:rsidR="004836B9">
        <w:t xml:space="preserve"> medium-sized </w:t>
      </w:r>
      <w:r w:rsidR="00B3331A">
        <w:t>cleaning</w:t>
      </w:r>
      <w:r w:rsidR="004836B9">
        <w:t xml:space="preserve"> company in South Wales.</w:t>
      </w:r>
    </w:p>
    <w:p w14:paraId="127D0B9F" w14:textId="048EFE4F" w:rsidR="00E35D82" w:rsidRDefault="00E35D82" w:rsidP="002B1167">
      <w:pPr>
        <w:pStyle w:val="Heading1"/>
        <w:numPr>
          <w:ilvl w:val="0"/>
          <w:numId w:val="7"/>
        </w:numPr>
      </w:pPr>
      <w:bookmarkStart w:id="1" w:name="_Toc158894224"/>
      <w:r>
        <w:t>Background</w:t>
      </w:r>
      <w:bookmarkEnd w:id="1"/>
    </w:p>
    <w:p w14:paraId="3B526970" w14:textId="7407817A" w:rsidR="00A07BF4" w:rsidRDefault="00715899" w:rsidP="00A07BF4">
      <w:r>
        <w:t>According to Oxford’s Dictionary (20</w:t>
      </w:r>
      <w:r w:rsidR="00440707">
        <w:t>13</w:t>
      </w:r>
      <w:r>
        <w:t xml:space="preserve">) business can be defined as offering goods or services for money. </w:t>
      </w:r>
      <w:r w:rsidR="00A07BF4">
        <w:t>Hayes (2024) adds that it does not necessarily needs to involve making revenue as some businesses such as charities are considered non-profit organizations. What definitions of business agree on however, is that you need someone to offer your goods/services to, i.e. customers. And here is where marketing comes in. The American Marketing Association (2017) defines it as</w:t>
      </w:r>
    </w:p>
    <w:p w14:paraId="706C2467" w14:textId="63A3BFA8" w:rsidR="00E35D82" w:rsidRDefault="00A07BF4" w:rsidP="00A07BF4">
      <w:pPr>
        <w:jc w:val="center"/>
        <w:rPr>
          <w:i/>
          <w:iCs/>
        </w:rPr>
      </w:pPr>
      <w:r w:rsidRPr="00A07BF4">
        <w:rPr>
          <w:i/>
          <w:iCs/>
        </w:rPr>
        <w:t>“…the activity, set of institutions, and processes for creating, communicating, delivering, and exchanging offerings that have value for customers, clients, partners, and society at large.”</w:t>
      </w:r>
    </w:p>
    <w:p w14:paraId="15CD5D52" w14:textId="4E0B807A" w:rsidR="008F5167" w:rsidRDefault="008F5167" w:rsidP="009D4EBB">
      <w:r>
        <w:t>Marketing is a crucial part for the acquisition of new clients and is detrimental to the success of every business</w:t>
      </w:r>
      <w:r w:rsidR="00B3331A" w:rsidRPr="00A53100">
        <w:rPr>
          <w:rFonts w:cstheme="minorHAnsi"/>
        </w:rPr>
        <w:t xml:space="preserve"> (</w:t>
      </w:r>
      <w:r w:rsidR="00B3331A" w:rsidRPr="00A53100">
        <w:rPr>
          <w:rFonts w:cstheme="minorHAnsi"/>
          <w:color w:val="1F1F1F"/>
          <w:shd w:val="clear" w:color="auto" w:fill="FFFFFF"/>
        </w:rPr>
        <w:t>Aghazadeh, 2015</w:t>
      </w:r>
      <w:r w:rsidR="00B3331A" w:rsidRPr="00A53100">
        <w:rPr>
          <w:rFonts w:cstheme="minorHAnsi"/>
        </w:rPr>
        <w:t>)</w:t>
      </w:r>
      <w:r w:rsidRPr="00A53100">
        <w:rPr>
          <w:rFonts w:cstheme="minorHAnsi"/>
        </w:rPr>
        <w:t>,</w:t>
      </w:r>
      <w:r w:rsidRPr="00A53100">
        <w:rPr>
          <w:rFonts w:cstheme="minorHAnsi"/>
          <w:sz w:val="18"/>
          <w:szCs w:val="18"/>
        </w:rPr>
        <w:t xml:space="preserve"> </w:t>
      </w:r>
      <w:r>
        <w:t xml:space="preserve">Janitorial services included. Marketing broadly divides into two major categories – </w:t>
      </w:r>
    </w:p>
    <w:p w14:paraId="4B998298" w14:textId="2CC1596A" w:rsidR="008F5167" w:rsidRDefault="008F5167" w:rsidP="008F5167">
      <w:pPr>
        <w:pStyle w:val="ListParagraph"/>
        <w:numPr>
          <w:ilvl w:val="0"/>
          <w:numId w:val="4"/>
        </w:numPr>
      </w:pPr>
      <w:r>
        <w:t>Traditional Marketing – this type of marketing is based on spreading the word by more conventional means as newspaper ads, flyers, television ads, mouth-to-mouth</w:t>
      </w:r>
      <w:r w:rsidR="00440707">
        <w:t xml:space="preserve"> (London University of Contemporary Arts, 2023)</w:t>
      </w:r>
      <w:r>
        <w:t xml:space="preserve">. </w:t>
      </w:r>
    </w:p>
    <w:p w14:paraId="69D9CF42" w14:textId="5D582CC6" w:rsidR="008F5167" w:rsidRDefault="008F5167" w:rsidP="008F5167">
      <w:pPr>
        <w:pStyle w:val="ListParagraph"/>
        <w:numPr>
          <w:ilvl w:val="0"/>
          <w:numId w:val="4"/>
        </w:numPr>
      </w:pPr>
      <w:r>
        <w:t>Digital Marketing – a more recent type of marketing that utilizes different platforms on the internet, as e-mails, videos, posts, vlogs, and other type of digital media</w:t>
      </w:r>
      <w:r w:rsidR="00440707">
        <w:t xml:space="preserve"> (Novak, 2023)</w:t>
      </w:r>
      <w:r>
        <w:t xml:space="preserve">. </w:t>
      </w:r>
    </w:p>
    <w:p w14:paraId="48D94A11" w14:textId="0F298869" w:rsidR="009D4EBB" w:rsidRPr="009D4EBB" w:rsidRDefault="008F5167" w:rsidP="009D4EBB">
      <w:r>
        <w:t>Traditional (conventional) and Digital. Recently, digital marketing has been taking the lead as people are spending increasingly more time on the internet. In the UK alone, almost 78% of t</w:t>
      </w:r>
      <w:r w:rsidR="002C7DD6">
        <w:t>he residents regularly use social media and average 110 minutes on social media daily (Zivkovic, 202</w:t>
      </w:r>
      <w:r w:rsidR="00A83576">
        <w:t>1; Statista, 2022</w:t>
      </w:r>
      <w:r w:rsidR="002C7DD6">
        <w:t xml:space="preserve">). This increasing online presence of more and more people have changed marketing and has made digital marketing invaluable for businesses seeking to expand their reach and </w:t>
      </w:r>
      <w:r w:rsidR="00213C47">
        <w:t>customer base</w:t>
      </w:r>
      <w:r w:rsidR="002C7DD6">
        <w:t xml:space="preserve">. In the case of cleaning </w:t>
      </w:r>
      <w:r w:rsidR="00213C47">
        <w:t>services,</w:t>
      </w:r>
      <w:r w:rsidR="002C7DD6">
        <w:t xml:space="preserve"> a mixed marketing approach (traditional and digital) appears to yield favourable results. This usually is a mix of establishing a digital presence by Search Engine Optimization (SEO), </w:t>
      </w:r>
      <w:r w:rsidR="00735F8C">
        <w:t xml:space="preserve">creating social media </w:t>
      </w:r>
      <w:r w:rsidR="00213C47">
        <w:t>accounts,</w:t>
      </w:r>
      <w:r w:rsidR="00735F8C">
        <w:t xml:space="preserve"> and interacting with your customers, posting media that shows your professional accomplishments, and traditional marketing strategies such as mouth-to-mouth spreading of the word, demonstration of the services provided, and advertising your business physically (such as having your vehicle advertising it)</w:t>
      </w:r>
      <w:r w:rsidR="00A83576">
        <w:t xml:space="preserve"> (Gorman, 2019; Bello, 2019; Rittenberg and Bottorff, 2024)</w:t>
      </w:r>
      <w:r w:rsidR="00735F8C">
        <w:t xml:space="preserve">. </w:t>
      </w:r>
      <w:r>
        <w:t xml:space="preserve"> </w:t>
      </w:r>
    </w:p>
    <w:p w14:paraId="7FBD7F32" w14:textId="36926189" w:rsidR="00E35D82" w:rsidRDefault="00E35D82" w:rsidP="002B1167">
      <w:pPr>
        <w:pStyle w:val="Heading1"/>
        <w:numPr>
          <w:ilvl w:val="0"/>
          <w:numId w:val="8"/>
        </w:numPr>
      </w:pPr>
      <w:bookmarkStart w:id="2" w:name="_Toc158894225"/>
      <w:r>
        <w:t>Rationale</w:t>
      </w:r>
      <w:bookmarkEnd w:id="2"/>
    </w:p>
    <w:p w14:paraId="23C5A411" w14:textId="620477A4" w:rsidR="00E35D82" w:rsidRDefault="00E35D82" w:rsidP="002B1167">
      <w:pPr>
        <w:pStyle w:val="Heading2"/>
        <w:numPr>
          <w:ilvl w:val="1"/>
          <w:numId w:val="8"/>
        </w:numPr>
      </w:pPr>
      <w:bookmarkStart w:id="3" w:name="_Toc158894226"/>
      <w:r>
        <w:t>Literature Review</w:t>
      </w:r>
      <w:bookmarkEnd w:id="3"/>
    </w:p>
    <w:p w14:paraId="4CACC2FF" w14:textId="6A235D53" w:rsidR="00213C47" w:rsidRDefault="00213C47" w:rsidP="00213C47">
      <w:r>
        <w:t>Gorman (2021) suggests tha</w:t>
      </w:r>
      <w:r w:rsidR="008B06F8">
        <w:t>t regular marketing models such as the 4P’s model work for the janitorial services industry just as well as for any other business. They also emphasize strongly on the importance of having a strong digital marketing strategy and online presence and link it to achieving better results and this appears to be backed up by Bello (2019) and the Jobber Academy team (2022).</w:t>
      </w:r>
      <w:r w:rsidR="005D4B42">
        <w:t xml:space="preserve"> </w:t>
      </w:r>
      <w:r w:rsidR="00660A7A">
        <w:t>Additionally</w:t>
      </w:r>
      <w:r w:rsidR="005D4B42">
        <w:t xml:space="preserve">, </w:t>
      </w:r>
      <w:r w:rsidR="00660A7A">
        <w:t>(Snyder, 2024)</w:t>
      </w:r>
      <w:r w:rsidR="005D4B42">
        <w:t xml:space="preserve"> argue that digital marketing on various social media networks and the use of CRM (Customer Relationships Management)</w:t>
      </w:r>
      <w:r w:rsidR="00660A7A">
        <w:t xml:space="preserve"> (Salesforce, 2022)</w:t>
      </w:r>
      <w:r w:rsidR="005D4B42">
        <w:t xml:space="preserve"> </w:t>
      </w:r>
      <w:r w:rsidR="00660A7A">
        <w:t>software could</w:t>
      </w:r>
      <w:r w:rsidR="005D4B42">
        <w:t xml:space="preserve"> be of </w:t>
      </w:r>
      <w:r w:rsidR="005D4B42">
        <w:lastRenderedPageBreak/>
        <w:t xml:space="preserve">great help towards gaining new customers. This appears to be strongly backed up by some famous social media figures such as </w:t>
      </w:r>
      <w:r w:rsidR="00FC308C">
        <w:t>Mike Makk (2024) and Matt Santos (2023).</w:t>
      </w:r>
    </w:p>
    <w:p w14:paraId="61B92F39" w14:textId="06DED9F2" w:rsidR="001112C3" w:rsidRPr="00213C47" w:rsidRDefault="001112C3" w:rsidP="00213C47">
      <w:r>
        <w:t xml:space="preserve">Drenik from Forbes (2021) also highlighted the </w:t>
      </w:r>
      <w:r w:rsidR="00660A7A">
        <w:t>substantial</w:t>
      </w:r>
      <w:r>
        <w:t xml:space="preserve"> increase in demand for cleaning services once the lockdown was lifted especially so for the ones that are compliant with the Covid-19 regulations which has subsequently led to a steady increase in new cleaning </w:t>
      </w:r>
      <w:r w:rsidR="00660A7A">
        <w:t>businesses</w:t>
      </w:r>
      <w:r>
        <w:t xml:space="preserve"> and therefore increased competition in the field which appears to be backed up by the data provided by the team of Statista.com (2022) and the Office of National Statistics (2021). </w:t>
      </w:r>
    </w:p>
    <w:p w14:paraId="7033E03D" w14:textId="77777777" w:rsidR="00E35D82" w:rsidRDefault="00E35D82" w:rsidP="002B1167">
      <w:pPr>
        <w:pStyle w:val="Heading2"/>
        <w:numPr>
          <w:ilvl w:val="1"/>
          <w:numId w:val="8"/>
        </w:numPr>
      </w:pPr>
      <w:bookmarkStart w:id="4" w:name="_Toc158894227"/>
      <w:r>
        <w:t>Aim</w:t>
      </w:r>
      <w:bookmarkEnd w:id="4"/>
    </w:p>
    <w:p w14:paraId="3AEB8F7E" w14:textId="69387608" w:rsidR="004B6338" w:rsidRPr="00570E4E" w:rsidRDefault="004B6338" w:rsidP="00E35D82">
      <w:r>
        <w:t xml:space="preserve">The aim of this dissertation is to identify the effectiveness digital marketing has on customer acquisition of new customers. It will also analyse the level of engagement in customer acquisition of employees currently employed by a </w:t>
      </w:r>
      <w:r w:rsidR="00132FC6">
        <w:t>cleaning</w:t>
      </w:r>
      <w:r>
        <w:t xml:space="preserve"> service business.</w:t>
      </w:r>
    </w:p>
    <w:p w14:paraId="3C9683C7" w14:textId="77777777" w:rsidR="00E35D82" w:rsidRDefault="00E35D82" w:rsidP="002B1167">
      <w:pPr>
        <w:pStyle w:val="Heading2"/>
        <w:numPr>
          <w:ilvl w:val="1"/>
          <w:numId w:val="8"/>
        </w:numPr>
      </w:pPr>
      <w:bookmarkStart w:id="5" w:name="_Toc158894228"/>
      <w:r>
        <w:t>Objectives</w:t>
      </w:r>
      <w:bookmarkEnd w:id="5"/>
    </w:p>
    <w:p w14:paraId="4F48CA48" w14:textId="539F8733" w:rsidR="004B6338" w:rsidRDefault="004B6338" w:rsidP="00E35D82">
      <w:pPr>
        <w:pStyle w:val="ListParagraph"/>
        <w:numPr>
          <w:ilvl w:val="0"/>
          <w:numId w:val="2"/>
        </w:numPr>
      </w:pPr>
      <w:r>
        <w:t xml:space="preserve">To identify the effectiveness of digital marketing in expanding the reach of a business with regards of a </w:t>
      </w:r>
      <w:r w:rsidR="00132FC6">
        <w:t>janitorial (cleaning) business</w:t>
      </w:r>
      <w:r>
        <w:t xml:space="preserve"> in the </w:t>
      </w:r>
      <w:r w:rsidR="005133BB">
        <w:t>UK</w:t>
      </w:r>
      <w:r>
        <w:t xml:space="preserve"> compared to traditional marketing methods</w:t>
      </w:r>
      <w:r w:rsidR="00465436">
        <w:t>.</w:t>
      </w:r>
    </w:p>
    <w:p w14:paraId="341C8E1C" w14:textId="2A12A385" w:rsidR="004B6338" w:rsidRDefault="004B6338" w:rsidP="00E35D82">
      <w:pPr>
        <w:pStyle w:val="ListParagraph"/>
        <w:numPr>
          <w:ilvl w:val="0"/>
          <w:numId w:val="2"/>
        </w:numPr>
      </w:pPr>
      <w:r>
        <w:t xml:space="preserve">To measure the involvement of </w:t>
      </w:r>
      <w:r w:rsidR="005133BB">
        <w:t>executive</w:t>
      </w:r>
      <w:r>
        <w:t xml:space="preserve"> employees with regards to marketing a cleaning service and retaining existing customers</w:t>
      </w:r>
      <w:r w:rsidR="00465436">
        <w:t>.</w:t>
      </w:r>
    </w:p>
    <w:p w14:paraId="442201A0" w14:textId="77777777" w:rsidR="004B6338" w:rsidRPr="00570E4E" w:rsidRDefault="004B6338" w:rsidP="004B6338">
      <w:pPr>
        <w:ind w:left="360"/>
      </w:pPr>
    </w:p>
    <w:p w14:paraId="19800C1D" w14:textId="77777777" w:rsidR="00E35D82" w:rsidRDefault="00E35D82" w:rsidP="00E35D82">
      <w:pPr>
        <w:pStyle w:val="Heading1"/>
      </w:pPr>
      <w:bookmarkStart w:id="6" w:name="_Toc158894229"/>
      <w:r>
        <w:t>4.0 Research Design</w:t>
      </w:r>
      <w:bookmarkEnd w:id="6"/>
    </w:p>
    <w:p w14:paraId="605D7DE3" w14:textId="2ACC1134" w:rsidR="00E35D82" w:rsidRDefault="00E35D82" w:rsidP="00E35D82">
      <w:r>
        <w:t xml:space="preserve">Within this </w:t>
      </w:r>
      <w:r w:rsidR="00FA466D">
        <w:t>proposal</w:t>
      </w:r>
      <w:r>
        <w:t xml:space="preserve"> the author will perform both primary and secondary research. The Ithaca college library (2021) defines secondary research as analysing, interpreting, discussing, and summarizing on someone else’s primary research and work. This type of research will be utilised by researching and evaluating the already existing data on the question from textbooks, journals, articles, and government documentation. This will be done in attempt to set expectations for the outcome of the objectives and eventually compare them from the data gathered and analysed from the primary research conducted by the author.</w:t>
      </w:r>
    </w:p>
    <w:p w14:paraId="7DB366FF" w14:textId="278A2CE1" w:rsidR="00E35D82" w:rsidRPr="0031792C" w:rsidRDefault="00E35D82" w:rsidP="00E35D82">
      <w:r>
        <w:t>On the other hand, primary research is defined by BBC (2020) as the act of collecting data by the author for the first time that is unique to their study and is regarded to as up-to-date and recent. In addition, this type of research would allow the author to ask the questions that give them the relevant information and allow them to tailor the questions so that they best answer the queries they investigate</w:t>
      </w:r>
      <w:r w:rsidR="00A56CC6">
        <w:t xml:space="preserve"> (University of Derby Library, n.d.)</w:t>
      </w:r>
      <w:r>
        <w:t xml:space="preserve">. </w:t>
      </w:r>
    </w:p>
    <w:p w14:paraId="6683364D" w14:textId="77777777" w:rsidR="00E35D82" w:rsidRDefault="00E35D82" w:rsidP="00E35D82">
      <w:pPr>
        <w:pStyle w:val="Heading2"/>
      </w:pPr>
      <w:bookmarkStart w:id="7" w:name="_Toc158894230"/>
      <w:r>
        <w:t>4.1 Methodology</w:t>
      </w:r>
      <w:bookmarkEnd w:id="7"/>
    </w:p>
    <w:p w14:paraId="52C716F1" w14:textId="38D0CE57" w:rsidR="00E35D82" w:rsidRDefault="00E35D82" w:rsidP="00E35D82">
      <w:r>
        <w:t>The secondary research will be done by extensive research and analysis of the available academic and government publications on the topic. On the other hand, when it comes to primary research</w:t>
      </w:r>
      <w:r w:rsidR="008E635C">
        <w:t>,</w:t>
      </w:r>
      <w:r>
        <w:t xml:space="preserve"> the author will be using two methods – interviewing and surveying</w:t>
      </w:r>
      <w:r w:rsidR="00A56CC6">
        <w:t xml:space="preserve"> with both qualitative and quantitative questions being asked</w:t>
      </w:r>
      <w:r>
        <w:t>.</w:t>
      </w:r>
      <w:r w:rsidR="007447A6">
        <w:t xml:space="preserve"> The expected interviews to be performed are at least 5, and the minimum amount of survey responses in expected to be at least 100.</w:t>
      </w:r>
    </w:p>
    <w:p w14:paraId="3AC7F5C4" w14:textId="624CB934" w:rsidR="00E35D82" w:rsidRDefault="00E35D82" w:rsidP="00E35D82">
      <w:pPr>
        <w:pStyle w:val="ListParagraph"/>
        <w:numPr>
          <w:ilvl w:val="0"/>
          <w:numId w:val="3"/>
        </w:numPr>
      </w:pPr>
      <w:r>
        <w:t>Interviewing is a primary research method that usually involves collection of first-hand information from individuals or small groups. This method is frequently structured and premeditated. For the purposes of this</w:t>
      </w:r>
      <w:r w:rsidR="00FA466D">
        <w:t xml:space="preserve"> dissertation</w:t>
      </w:r>
      <w:r>
        <w:t>, it will be used on the owners (or their representatives)</w:t>
      </w:r>
      <w:r w:rsidR="002B1167">
        <w:t xml:space="preserve"> and managers</w:t>
      </w:r>
      <w:r>
        <w:t xml:space="preserve"> of two medium sized cleaning firms in south Wales </w:t>
      </w:r>
      <w:proofErr w:type="gramStart"/>
      <w:r>
        <w:t>in order to</w:t>
      </w:r>
      <w:proofErr w:type="gramEnd"/>
      <w:r>
        <w:t xml:space="preserve"> collect information relevant to the study. This method is largely regarded as one used to </w:t>
      </w:r>
      <w:r>
        <w:lastRenderedPageBreak/>
        <w:t>obtain qualitative data</w:t>
      </w:r>
      <w:r w:rsidR="00A56CC6">
        <w:t xml:space="preserve"> (</w:t>
      </w:r>
      <w:proofErr w:type="spellStart"/>
      <w:r w:rsidR="00A56CC6">
        <w:t>Enago</w:t>
      </w:r>
      <w:proofErr w:type="spellEnd"/>
      <w:r w:rsidR="00A56CC6">
        <w:t xml:space="preserve"> Academy, 2023)</w:t>
      </w:r>
      <w:r>
        <w:t>.</w:t>
      </w:r>
      <w:r w:rsidR="00580262">
        <w:t xml:space="preserve"> The author aims to interview a minimum of 5 relevant employees/managers in both companies – Mrs. Bucket and Adapt Commercial Cleaning.</w:t>
      </w:r>
    </w:p>
    <w:p w14:paraId="242C2E5B" w14:textId="0486F54C" w:rsidR="00E35D82" w:rsidRPr="00977A64" w:rsidRDefault="00E35D82" w:rsidP="00E35D82">
      <w:pPr>
        <w:pStyle w:val="ListParagraph"/>
        <w:numPr>
          <w:ilvl w:val="0"/>
          <w:numId w:val="3"/>
        </w:numPr>
      </w:pPr>
      <w:r>
        <w:t>Surveying is a method of primary research method that often involves creating a questionnaire containing quantitative type of questions that are comparatively quick to complete and are intended for larger groups of people. Due to the “yes-or-no” nature of the questions asked the answers could be harder to interpret, however surveys could prove to be an invaluable tool when conducting research with limited resources</w:t>
      </w:r>
      <w:r w:rsidR="00A56CC6">
        <w:t xml:space="preserve"> (</w:t>
      </w:r>
      <w:proofErr w:type="spellStart"/>
      <w:r w:rsidR="00A56CC6">
        <w:t>McCombes</w:t>
      </w:r>
      <w:proofErr w:type="spellEnd"/>
      <w:r w:rsidR="00A56CC6">
        <w:t>, 2019)</w:t>
      </w:r>
      <w:r>
        <w:t>.</w:t>
      </w:r>
      <w:r w:rsidR="00580262">
        <w:t xml:space="preserve"> The author </w:t>
      </w:r>
      <w:r w:rsidR="00956B43">
        <w:t>aims at distributing the survey amongst 250+ cleaning employees and expects a response rate of at least 50%.</w:t>
      </w:r>
    </w:p>
    <w:p w14:paraId="4DFB1DD8" w14:textId="15C7453F" w:rsidR="00E35D82" w:rsidRDefault="00E35D82" w:rsidP="00E35D82">
      <w:pPr>
        <w:pStyle w:val="Heading2"/>
      </w:pPr>
      <w:bookmarkStart w:id="8" w:name="_Toc158894231"/>
      <w:r>
        <w:t>4.2 Limitations</w:t>
      </w:r>
      <w:r w:rsidR="00B37C25">
        <w:t xml:space="preserve"> and Steps to Mitigate Them</w:t>
      </w:r>
      <w:bookmarkEnd w:id="8"/>
    </w:p>
    <w:p w14:paraId="3EC2C08E" w14:textId="42031978" w:rsidR="004B1793" w:rsidRDefault="008E635C">
      <w:r>
        <w:t xml:space="preserve">This section of the report is meant to acknowledge and address the limitations of the research that will be performed by the author. </w:t>
      </w:r>
      <w:r w:rsidR="00A271B1">
        <w:t>T</w:t>
      </w:r>
      <w:r>
        <w:t xml:space="preserve">here are many factors that can affect the outcome of a research. The most </w:t>
      </w:r>
      <w:r w:rsidR="005133BB">
        <w:t>relevant</w:t>
      </w:r>
      <w:r>
        <w:t xml:space="preserve"> issues that could arise are</w:t>
      </w:r>
      <w:r w:rsidR="00A53100">
        <w:t xml:space="preserve"> (Shreffler and Huecker, 2021)</w:t>
      </w:r>
      <w:r>
        <w:t>:</w:t>
      </w:r>
    </w:p>
    <w:p w14:paraId="2F275B2A" w14:textId="314B9957" w:rsidR="008E635C" w:rsidRDefault="008E635C" w:rsidP="008E635C">
      <w:pPr>
        <w:pStyle w:val="ListParagraph"/>
        <w:numPr>
          <w:ilvl w:val="0"/>
          <w:numId w:val="5"/>
        </w:numPr>
      </w:pPr>
      <w:r>
        <w:t xml:space="preserve">Deadline – </w:t>
      </w:r>
      <w:r w:rsidR="00A271B1">
        <w:t xml:space="preserve">as the author has limited time to complete this </w:t>
      </w:r>
      <w:r w:rsidR="00FA466D">
        <w:t>dissertation</w:t>
      </w:r>
      <w:r w:rsidR="00A271B1">
        <w:t xml:space="preserve"> and both primary and secondary research are very </w:t>
      </w:r>
      <w:r w:rsidR="00EC5886">
        <w:t>time-consuming</w:t>
      </w:r>
      <w:r w:rsidR="00A271B1">
        <w:t xml:space="preserve"> processes, the outcome might be </w:t>
      </w:r>
      <w:r w:rsidR="00EC5886">
        <w:t>reliant on limited resources.</w:t>
      </w:r>
      <w:r w:rsidR="005133BB">
        <w:t xml:space="preserve"> To address this the author will attempt to allocate more resources and promptly start their research.</w:t>
      </w:r>
    </w:p>
    <w:p w14:paraId="16617ECA" w14:textId="584DED29" w:rsidR="008E635C" w:rsidRDefault="008E635C" w:rsidP="008E635C">
      <w:pPr>
        <w:pStyle w:val="ListParagraph"/>
        <w:numPr>
          <w:ilvl w:val="0"/>
          <w:numId w:val="5"/>
        </w:numPr>
      </w:pPr>
      <w:r>
        <w:t>Bias</w:t>
      </w:r>
      <w:r w:rsidR="00A271B1">
        <w:t xml:space="preserve"> and Interpretation of the data</w:t>
      </w:r>
      <w:r>
        <w:t xml:space="preserve"> – </w:t>
      </w:r>
      <w:r w:rsidR="00EC5886">
        <w:t>according to Stevens (2017) the human psychology tends to be biased, thus making the author the tendency to give an unfair advantage to and lean towards a certain desired outcome.</w:t>
      </w:r>
      <w:r w:rsidR="005133BB">
        <w:t xml:space="preserve"> To try and avoid this the author will seek the opinion of their peer(s) on the results and consider their point of view.</w:t>
      </w:r>
    </w:p>
    <w:p w14:paraId="1C8507AE" w14:textId="6872CBDE" w:rsidR="008E635C" w:rsidRDefault="008E635C" w:rsidP="008E635C">
      <w:pPr>
        <w:pStyle w:val="ListParagraph"/>
        <w:numPr>
          <w:ilvl w:val="0"/>
          <w:numId w:val="5"/>
        </w:numPr>
      </w:pPr>
      <w:r>
        <w:t xml:space="preserve">Sample Size – </w:t>
      </w:r>
      <w:r w:rsidR="00EC5886">
        <w:t xml:space="preserve">although the sample size is expected to be over </w:t>
      </w:r>
      <w:r w:rsidR="00580262">
        <w:t>250</w:t>
      </w:r>
      <w:r w:rsidR="00EC5886">
        <w:t xml:space="preserve"> people, this will likely not collect all the different points of view. Additionally, </w:t>
      </w:r>
      <w:r w:rsidR="00746E63">
        <w:t>the primary research will be conducted in two similar companies that likely have similar styles of operation.</w:t>
      </w:r>
      <w:r w:rsidR="00580262">
        <w:t xml:space="preserve"> Interviews will likely be conducted on 5+ relevant employees/managers to gain further insight on the matter.</w:t>
      </w:r>
    </w:p>
    <w:p w14:paraId="475ABC49" w14:textId="6057DD19" w:rsidR="008E635C" w:rsidRDefault="008E635C" w:rsidP="008E635C">
      <w:pPr>
        <w:pStyle w:val="ListParagraph"/>
        <w:numPr>
          <w:ilvl w:val="0"/>
          <w:numId w:val="5"/>
        </w:numPr>
      </w:pPr>
      <w:r>
        <w:t xml:space="preserve">Hawthorne Effect – </w:t>
      </w:r>
      <w:r w:rsidR="00746E63">
        <w:t>this is the phenomenon that has people acting differently than normal when they are aware that they are being observed (AQR, 20</w:t>
      </w:r>
      <w:r w:rsidR="00A53100">
        <w:t>13</w:t>
      </w:r>
      <w:r w:rsidR="00746E63">
        <w:t xml:space="preserve">). This might have a negative effect on the outcome of the research as the participant’s </w:t>
      </w:r>
      <w:r w:rsidR="00A53100">
        <w:t>answers</w:t>
      </w:r>
      <w:r w:rsidR="00746E63">
        <w:t xml:space="preserve"> might not be truthful. To combat this the author will restrain from providing their name to the participants, and will make the survey anonymous </w:t>
      </w:r>
      <w:r w:rsidR="00A53100">
        <w:t xml:space="preserve">(McCambridge, Witton and </w:t>
      </w:r>
      <w:proofErr w:type="spellStart"/>
      <w:r w:rsidR="00A53100">
        <w:t>Elbourne</w:t>
      </w:r>
      <w:proofErr w:type="spellEnd"/>
      <w:r w:rsidR="00A53100">
        <w:t>, 2014).</w:t>
      </w:r>
      <w:r w:rsidR="00746E63">
        <w:t xml:space="preserve"> </w:t>
      </w:r>
    </w:p>
    <w:p w14:paraId="54A0568F" w14:textId="77777777" w:rsidR="008E635C" w:rsidRDefault="008E635C" w:rsidP="008E635C">
      <w:pPr>
        <w:pStyle w:val="ListParagraph"/>
      </w:pPr>
    </w:p>
    <w:p w14:paraId="4D740E34" w14:textId="6118189A" w:rsidR="005133BB" w:rsidRPr="00823803" w:rsidRDefault="005133BB" w:rsidP="005133BB">
      <w:pPr>
        <w:pStyle w:val="ListParagraph"/>
        <w:outlineLvl w:val="1"/>
        <w:rPr>
          <w:rFonts w:asciiTheme="majorHAnsi" w:hAnsiTheme="majorHAnsi" w:cstheme="majorHAnsi"/>
          <w:color w:val="2F5496" w:themeColor="accent1" w:themeShade="BF"/>
          <w:sz w:val="28"/>
          <w:szCs w:val="28"/>
        </w:rPr>
      </w:pPr>
      <w:bookmarkStart w:id="9" w:name="_Toc158894232"/>
      <w:r w:rsidRPr="00823803">
        <w:rPr>
          <w:rFonts w:asciiTheme="majorHAnsi" w:hAnsiTheme="majorHAnsi" w:cstheme="majorHAnsi"/>
          <w:color w:val="2F5496" w:themeColor="accent1" w:themeShade="BF"/>
          <w:sz w:val="28"/>
          <w:szCs w:val="28"/>
        </w:rPr>
        <w:t>4.3 Ethical Considerations</w:t>
      </w:r>
      <w:bookmarkEnd w:id="9"/>
    </w:p>
    <w:p w14:paraId="1DC5AF7D" w14:textId="30A49BB9" w:rsidR="00B37C25" w:rsidRPr="00A53100" w:rsidRDefault="00B3331A" w:rsidP="00105B83">
      <w:pPr>
        <w:rPr>
          <w:rFonts w:cstheme="minorHAnsi"/>
        </w:rPr>
      </w:pPr>
      <w:r w:rsidRPr="00A53100">
        <w:rPr>
          <w:rFonts w:cstheme="minorHAnsi"/>
        </w:rPr>
        <w:t>To</w:t>
      </w:r>
      <w:r w:rsidR="00105B83" w:rsidRPr="00A53100">
        <w:rPr>
          <w:rFonts w:cstheme="minorHAnsi"/>
        </w:rPr>
        <w:t xml:space="preserve"> remain ethical </w:t>
      </w:r>
      <w:r w:rsidRPr="00A53100">
        <w:rPr>
          <w:rFonts w:cstheme="minorHAnsi"/>
        </w:rPr>
        <w:t>throughout</w:t>
      </w:r>
      <w:r w:rsidR="00105B83" w:rsidRPr="00A53100">
        <w:rPr>
          <w:rFonts w:cstheme="minorHAnsi"/>
        </w:rPr>
        <w:t xml:space="preserve"> their research, the author will ensure that the </w:t>
      </w:r>
      <w:r w:rsidRPr="00A53100">
        <w:rPr>
          <w:rFonts w:cstheme="minorHAnsi"/>
        </w:rPr>
        <w:t xml:space="preserve">survey and interview questions will always remain respectful towards the participants and all data collected will be treated with utmost respect and only data that is needed for the purpose of this </w:t>
      </w:r>
      <w:r w:rsidR="00FA466D">
        <w:rPr>
          <w:rFonts w:cstheme="minorHAnsi"/>
        </w:rPr>
        <w:t>dissertation</w:t>
      </w:r>
      <w:r w:rsidRPr="00A53100">
        <w:rPr>
          <w:rFonts w:cstheme="minorHAnsi"/>
        </w:rPr>
        <w:t xml:space="preserve"> will be collected. All participants will be required to sign a consent form and assured that all their data and responses are stored securely. Additionally, the data collected will be used only and solely for the purpose of this report and will be properly discarded and destroyed once this dissertation is submitted</w:t>
      </w:r>
      <w:r w:rsidR="00A53100">
        <w:rPr>
          <w:rFonts w:cstheme="minorHAnsi"/>
        </w:rPr>
        <w:t xml:space="preserve"> </w:t>
      </w:r>
      <w:r w:rsidR="00A53100">
        <w:t>(Bryman and Bell, 2011)</w:t>
      </w:r>
      <w:r w:rsidRPr="00A53100">
        <w:rPr>
          <w:rFonts w:cstheme="minorHAnsi"/>
        </w:rPr>
        <w:t>.</w:t>
      </w:r>
    </w:p>
    <w:p w14:paraId="32A37C45" w14:textId="22C02891" w:rsidR="00B37C25" w:rsidRPr="00823803" w:rsidRDefault="00B37C25" w:rsidP="00B37C25">
      <w:pPr>
        <w:pStyle w:val="ListParagraph"/>
        <w:outlineLvl w:val="0"/>
        <w:rPr>
          <w:rFonts w:asciiTheme="majorHAnsi" w:hAnsiTheme="majorHAnsi" w:cstheme="majorHAnsi"/>
          <w:color w:val="2F5496" w:themeColor="accent1" w:themeShade="BF"/>
          <w:sz w:val="28"/>
          <w:szCs w:val="28"/>
        </w:rPr>
      </w:pPr>
      <w:bookmarkStart w:id="10" w:name="_Toc158894233"/>
      <w:r w:rsidRPr="00823803">
        <w:rPr>
          <w:rFonts w:asciiTheme="majorHAnsi" w:hAnsiTheme="majorHAnsi" w:cstheme="majorHAnsi"/>
          <w:color w:val="2F5496" w:themeColor="accent1" w:themeShade="BF"/>
          <w:sz w:val="28"/>
          <w:szCs w:val="28"/>
        </w:rPr>
        <w:t>5.0 Resources</w:t>
      </w:r>
      <w:bookmarkEnd w:id="10"/>
    </w:p>
    <w:p w14:paraId="718198D0" w14:textId="33446585" w:rsidR="00B37C25" w:rsidRDefault="00B37C25" w:rsidP="00B37C25">
      <w:pPr>
        <w:rPr>
          <w:rFonts w:cstheme="minorHAnsi"/>
        </w:rPr>
      </w:pPr>
      <w:r w:rsidRPr="00A53100">
        <w:rPr>
          <w:rFonts w:cstheme="minorHAnsi"/>
        </w:rPr>
        <w:t xml:space="preserve">To conduct the appropriate, extensive, and critical secondary research, the author will research and analyse a vast array of textbooks, online articles, newspaper articles, journals, videos, and podcasts. The primary research will be done by creating and distributing a questionnaire (survey) created using </w:t>
      </w:r>
      <w:r w:rsidRPr="00A53100">
        <w:rPr>
          <w:rFonts w:cstheme="minorHAnsi"/>
        </w:rPr>
        <w:lastRenderedPageBreak/>
        <w:t>Google Forms. Additionally,</w:t>
      </w:r>
      <w:r w:rsidR="00F0618A">
        <w:rPr>
          <w:rFonts w:cstheme="minorHAnsi"/>
        </w:rPr>
        <w:t xml:space="preserve"> at least</w:t>
      </w:r>
      <w:r w:rsidRPr="00A53100">
        <w:rPr>
          <w:rFonts w:cstheme="minorHAnsi"/>
        </w:rPr>
        <w:t xml:space="preserve"> </w:t>
      </w:r>
      <w:r w:rsidR="002B1167">
        <w:rPr>
          <w:rFonts w:cstheme="minorHAnsi"/>
        </w:rPr>
        <w:t>five</w:t>
      </w:r>
      <w:r w:rsidRPr="00A53100">
        <w:rPr>
          <w:rFonts w:cstheme="minorHAnsi"/>
        </w:rPr>
        <w:t xml:space="preserve"> structured interviews of the owners of two cleaning companies will be conducted by the by the author. The </w:t>
      </w:r>
      <w:r w:rsidR="00A53100" w:rsidRPr="00A53100">
        <w:rPr>
          <w:rFonts w:cstheme="minorHAnsi"/>
        </w:rPr>
        <w:t>interview</w:t>
      </w:r>
      <w:r w:rsidRPr="00A53100">
        <w:rPr>
          <w:rFonts w:cstheme="minorHAnsi"/>
        </w:rPr>
        <w:t xml:space="preserve"> subjects have already provided consent.</w:t>
      </w:r>
    </w:p>
    <w:p w14:paraId="20AF9A7A" w14:textId="0E062ABA" w:rsidR="00A53100" w:rsidRPr="00A53100" w:rsidRDefault="002B1167" w:rsidP="00B37C25">
      <w:pPr>
        <w:rPr>
          <w:rFonts w:cstheme="minorHAnsi"/>
        </w:rPr>
      </w:pPr>
      <w:r>
        <w:rPr>
          <w:rFonts w:cstheme="minorHAnsi"/>
        </w:rPr>
        <w:br w:type="page"/>
      </w:r>
    </w:p>
    <w:p w14:paraId="167A4C5A" w14:textId="49153FA8" w:rsidR="00B37C25" w:rsidRPr="00823803" w:rsidRDefault="00B37C25" w:rsidP="00B37C25">
      <w:pPr>
        <w:pStyle w:val="ListParagraph"/>
        <w:outlineLvl w:val="0"/>
        <w:rPr>
          <w:rFonts w:asciiTheme="majorHAnsi" w:hAnsiTheme="majorHAnsi" w:cstheme="majorHAnsi"/>
          <w:color w:val="2F5496" w:themeColor="accent1" w:themeShade="BF"/>
          <w:sz w:val="28"/>
          <w:szCs w:val="28"/>
        </w:rPr>
      </w:pPr>
      <w:bookmarkStart w:id="11" w:name="_Toc158894234"/>
      <w:r w:rsidRPr="00823803">
        <w:rPr>
          <w:rFonts w:asciiTheme="majorHAnsi" w:hAnsiTheme="majorHAnsi" w:cstheme="majorHAnsi"/>
          <w:color w:val="2F5496" w:themeColor="accent1" w:themeShade="BF"/>
          <w:sz w:val="28"/>
          <w:szCs w:val="28"/>
        </w:rPr>
        <w:lastRenderedPageBreak/>
        <w:t>6.0 Reference List</w:t>
      </w:r>
      <w:bookmarkEnd w:id="11"/>
    </w:p>
    <w:p w14:paraId="24A8D2F0" w14:textId="77777777" w:rsidR="00823803" w:rsidRDefault="00823803" w:rsidP="00823803">
      <w:pPr>
        <w:pStyle w:val="NormalWeb"/>
        <w:numPr>
          <w:ilvl w:val="0"/>
          <w:numId w:val="6"/>
        </w:numPr>
        <w:spacing w:before="0" w:beforeAutospacing="0" w:after="240" w:afterAutospacing="0" w:line="360" w:lineRule="auto"/>
      </w:pPr>
      <w:r>
        <w:t xml:space="preserve">Aghazadeh, H. (2015). Strategic Marketing Management: Achieving Superior Business Performance through Intelligent Marketing Strategy. </w:t>
      </w:r>
      <w:r>
        <w:rPr>
          <w:i/>
          <w:iCs/>
        </w:rPr>
        <w:t xml:space="preserve">Procedia - Social and </w:t>
      </w:r>
      <w:proofErr w:type="spellStart"/>
      <w:r>
        <w:rPr>
          <w:i/>
          <w:iCs/>
        </w:rPr>
        <w:t>Behavioral</w:t>
      </w:r>
      <w:proofErr w:type="spellEnd"/>
      <w:r>
        <w:rPr>
          <w:i/>
          <w:iCs/>
        </w:rPr>
        <w:t xml:space="preserve"> Sciences</w:t>
      </w:r>
      <w:r>
        <w:t xml:space="preserve">, [online] 207(207), pp.125–134. </w:t>
      </w:r>
      <w:proofErr w:type="spellStart"/>
      <w:proofErr w:type="gramStart"/>
      <w:r>
        <w:t>doi:https</w:t>
      </w:r>
      <w:proofErr w:type="spellEnd"/>
      <w:r>
        <w:t>://doi.org/10.1016/j.sbspro.2015.10.161</w:t>
      </w:r>
      <w:proofErr w:type="gramEnd"/>
      <w:r>
        <w:t>.</w:t>
      </w:r>
    </w:p>
    <w:p w14:paraId="7BB0FCC1" w14:textId="77777777" w:rsidR="00823803" w:rsidRDefault="00823803" w:rsidP="00823803">
      <w:pPr>
        <w:pStyle w:val="NormalWeb"/>
        <w:numPr>
          <w:ilvl w:val="0"/>
          <w:numId w:val="6"/>
        </w:numPr>
        <w:spacing w:before="0" w:beforeAutospacing="0" w:after="240" w:afterAutospacing="0" w:line="360" w:lineRule="auto"/>
      </w:pPr>
      <w:r>
        <w:t xml:space="preserve">American Marketing Association (2017). </w:t>
      </w:r>
      <w:r>
        <w:rPr>
          <w:i/>
          <w:iCs/>
        </w:rPr>
        <w:t>Definitions of Marketing</w:t>
      </w:r>
      <w:r>
        <w:t>. [online] American Marketing Association. Available at: https://www.ama.org/the-definition-of-marketing-what-is-marketing/.</w:t>
      </w:r>
    </w:p>
    <w:p w14:paraId="4FDD6176" w14:textId="77777777" w:rsidR="00823803" w:rsidRDefault="00823803" w:rsidP="00823803">
      <w:pPr>
        <w:pStyle w:val="NormalWeb"/>
        <w:numPr>
          <w:ilvl w:val="0"/>
          <w:numId w:val="6"/>
        </w:numPr>
        <w:spacing w:before="0" w:beforeAutospacing="0" w:after="240" w:afterAutospacing="0" w:line="360" w:lineRule="auto"/>
      </w:pPr>
      <w:r>
        <w:t xml:space="preserve">AQR (2013). </w:t>
      </w:r>
      <w:r>
        <w:rPr>
          <w:i/>
          <w:iCs/>
        </w:rPr>
        <w:t>Definition: Hawthorne Effect</w:t>
      </w:r>
      <w:r>
        <w:t>. [online] Association for Qualitative Research (AQR). Available at: https://www.aqr.org.uk/glossary/hawthorne-effect.</w:t>
      </w:r>
    </w:p>
    <w:p w14:paraId="7AF0D4B0" w14:textId="77777777" w:rsidR="00823803" w:rsidRDefault="00823803" w:rsidP="00823803">
      <w:pPr>
        <w:pStyle w:val="NormalWeb"/>
        <w:numPr>
          <w:ilvl w:val="0"/>
          <w:numId w:val="6"/>
        </w:numPr>
        <w:spacing w:before="0" w:beforeAutospacing="0" w:after="240" w:afterAutospacing="0" w:line="360" w:lineRule="auto"/>
      </w:pPr>
      <w:r>
        <w:t xml:space="preserve">BBC (2022). </w:t>
      </w:r>
      <w:r>
        <w:rPr>
          <w:i/>
          <w:iCs/>
        </w:rPr>
        <w:t>Primary research - planning and organisation - WBQ national: Foundation KS4 revision</w:t>
      </w:r>
      <w:r>
        <w:t>. [online] BBC Bitesize. Available at: https://www.bbc.co.uk/bitesize/guides/z9rn3k7/revision/7.</w:t>
      </w:r>
    </w:p>
    <w:p w14:paraId="041C6891" w14:textId="77777777" w:rsidR="00823803" w:rsidRDefault="00823803" w:rsidP="00823803">
      <w:pPr>
        <w:pStyle w:val="NormalWeb"/>
        <w:numPr>
          <w:ilvl w:val="0"/>
          <w:numId w:val="6"/>
        </w:numPr>
        <w:spacing w:before="0" w:beforeAutospacing="0" w:after="240" w:afterAutospacing="0" w:line="360" w:lineRule="auto"/>
      </w:pPr>
      <w:r>
        <w:t xml:space="preserve">Bello, A. (2019). </w:t>
      </w:r>
      <w:r>
        <w:rPr>
          <w:i/>
          <w:iCs/>
        </w:rPr>
        <w:t>12 Step Cleaning Business Marketing Plan That Actually Works</w:t>
      </w:r>
      <w:r>
        <w:t>. [online] Marketing Systems by Design. Available at: https://marketingsystemsbydesign.com/marketing-strategy-2/12-step-cleaning-business-marketing-plan-that-actually-works/.</w:t>
      </w:r>
    </w:p>
    <w:p w14:paraId="50E42345" w14:textId="77777777" w:rsidR="00823803" w:rsidRDefault="00823803" w:rsidP="00823803">
      <w:pPr>
        <w:pStyle w:val="NormalWeb"/>
        <w:numPr>
          <w:ilvl w:val="0"/>
          <w:numId w:val="6"/>
        </w:numPr>
        <w:spacing w:before="0" w:beforeAutospacing="0" w:after="240" w:afterAutospacing="0" w:line="360" w:lineRule="auto"/>
      </w:pPr>
      <w:r>
        <w:t xml:space="preserve">Bryman, A. and Bell, E. (2011). </w:t>
      </w:r>
      <w:r>
        <w:rPr>
          <w:i/>
          <w:iCs/>
        </w:rPr>
        <w:t>Business Research Methods</w:t>
      </w:r>
      <w:r>
        <w:t>. 3rd ed. Oxford: Oxford University Press.</w:t>
      </w:r>
    </w:p>
    <w:p w14:paraId="5B29E86E" w14:textId="77777777" w:rsidR="00823803" w:rsidRDefault="00823803" w:rsidP="00823803">
      <w:pPr>
        <w:pStyle w:val="NormalWeb"/>
        <w:numPr>
          <w:ilvl w:val="0"/>
          <w:numId w:val="6"/>
        </w:numPr>
        <w:spacing w:before="0" w:beforeAutospacing="0" w:after="240" w:afterAutospacing="0" w:line="360" w:lineRule="auto"/>
      </w:pPr>
      <w:r>
        <w:t xml:space="preserve">Drenik, G. (2021). </w:t>
      </w:r>
      <w:r>
        <w:rPr>
          <w:i/>
          <w:iCs/>
        </w:rPr>
        <w:t>The Pandemic Has Made Us Germaphobes, Data Shows. Here’s How Cleaning Businesses Are Stepping In.</w:t>
      </w:r>
      <w:r>
        <w:t xml:space="preserve"> [online] Forbes. Available at: https://www.forbes.com/sites/garydrenik/2021/02/04/the-pandemic-has-made-us-germaphobes-data-shows-heres-how-cleaning-businesses-are-stepping-in/.</w:t>
      </w:r>
    </w:p>
    <w:p w14:paraId="71C6A00C" w14:textId="77777777" w:rsidR="00823803" w:rsidRDefault="00823803" w:rsidP="00823803">
      <w:pPr>
        <w:pStyle w:val="NormalWeb"/>
        <w:numPr>
          <w:ilvl w:val="0"/>
          <w:numId w:val="6"/>
        </w:numPr>
        <w:spacing w:before="0" w:beforeAutospacing="0" w:after="240" w:afterAutospacing="0" w:line="360" w:lineRule="auto"/>
      </w:pPr>
      <w:proofErr w:type="spellStart"/>
      <w:r>
        <w:t>Enago</w:t>
      </w:r>
      <w:proofErr w:type="spellEnd"/>
      <w:r>
        <w:t xml:space="preserve"> Academy (2023). </w:t>
      </w:r>
      <w:r>
        <w:rPr>
          <w:i/>
          <w:iCs/>
        </w:rPr>
        <w:t>What is a Research Interview? (Types + Steps of Conducting)</w:t>
      </w:r>
      <w:r>
        <w:t xml:space="preserve">. [online] </w:t>
      </w:r>
      <w:proofErr w:type="spellStart"/>
      <w:r>
        <w:t>Enago</w:t>
      </w:r>
      <w:proofErr w:type="spellEnd"/>
      <w:r>
        <w:t xml:space="preserve"> Academy. Available at: https://www.enago.com/academy/research-interviews/.</w:t>
      </w:r>
    </w:p>
    <w:p w14:paraId="6BF6CF43" w14:textId="77777777" w:rsidR="00823803" w:rsidRDefault="00823803" w:rsidP="00823803">
      <w:pPr>
        <w:pStyle w:val="NormalWeb"/>
        <w:numPr>
          <w:ilvl w:val="0"/>
          <w:numId w:val="6"/>
        </w:numPr>
        <w:spacing w:before="0" w:beforeAutospacing="0" w:after="240" w:afterAutospacing="0" w:line="360" w:lineRule="auto"/>
      </w:pPr>
      <w:r>
        <w:t xml:space="preserve">Gorman, M. (2019). </w:t>
      </w:r>
      <w:r>
        <w:rPr>
          <w:i/>
          <w:iCs/>
        </w:rPr>
        <w:t>15 Ways to Market Your Cleaning Business</w:t>
      </w:r>
      <w:r>
        <w:t xml:space="preserve">. [online] </w:t>
      </w:r>
      <w:proofErr w:type="spellStart"/>
      <w:r>
        <w:t>WorkWave</w:t>
      </w:r>
      <w:proofErr w:type="spellEnd"/>
      <w:r>
        <w:t>. Available at: https://insights.workwave.com/industry/cleaning-services/15-ways-to-market-your-cleaning-business/.</w:t>
      </w:r>
    </w:p>
    <w:p w14:paraId="767A348C" w14:textId="77777777" w:rsidR="00823803" w:rsidRDefault="00823803" w:rsidP="00823803">
      <w:pPr>
        <w:pStyle w:val="NormalWeb"/>
        <w:numPr>
          <w:ilvl w:val="0"/>
          <w:numId w:val="6"/>
        </w:numPr>
        <w:spacing w:before="0" w:beforeAutospacing="0" w:after="240" w:afterAutospacing="0" w:line="360" w:lineRule="auto"/>
      </w:pPr>
      <w:r>
        <w:lastRenderedPageBreak/>
        <w:t xml:space="preserve">Hayes, A. (2024). </w:t>
      </w:r>
      <w:r>
        <w:rPr>
          <w:i/>
          <w:iCs/>
        </w:rPr>
        <w:t>What Is a Business?</w:t>
      </w:r>
      <w:r>
        <w:t xml:space="preserve"> [online] Investopedia. Available at: https://www.investopedia.com/terms/b/business.asp#toc-what-is-a-business.</w:t>
      </w:r>
    </w:p>
    <w:p w14:paraId="493EDEC3" w14:textId="77777777" w:rsidR="00823803" w:rsidRDefault="00823803" w:rsidP="00823803">
      <w:pPr>
        <w:pStyle w:val="NormalWeb"/>
        <w:numPr>
          <w:ilvl w:val="0"/>
          <w:numId w:val="6"/>
        </w:numPr>
        <w:spacing w:before="0" w:beforeAutospacing="0" w:after="240" w:afterAutospacing="0" w:line="360" w:lineRule="auto"/>
      </w:pPr>
      <w:r>
        <w:t xml:space="preserve">Ithaca College Library (n.d.). </w:t>
      </w:r>
      <w:r>
        <w:rPr>
          <w:i/>
          <w:iCs/>
        </w:rPr>
        <w:t>Ithaca College Library</w:t>
      </w:r>
      <w:r>
        <w:t>. [online] library.ithaca.edu. Available at: https://library.ithaca.edu/r101/primary.php.</w:t>
      </w:r>
    </w:p>
    <w:p w14:paraId="0BF4BB14" w14:textId="77777777" w:rsidR="00823803" w:rsidRDefault="00823803" w:rsidP="00823803">
      <w:pPr>
        <w:pStyle w:val="NormalWeb"/>
        <w:numPr>
          <w:ilvl w:val="0"/>
          <w:numId w:val="6"/>
        </w:numPr>
        <w:spacing w:before="0" w:beforeAutospacing="0" w:after="240" w:afterAutospacing="0" w:line="360" w:lineRule="auto"/>
      </w:pPr>
      <w:r>
        <w:t xml:space="preserve">Jobber (2022). </w:t>
      </w:r>
      <w:r>
        <w:rPr>
          <w:i/>
          <w:iCs/>
        </w:rPr>
        <w:t>How to Promote Your Cleaning Business Like a Pro</w:t>
      </w:r>
      <w:r>
        <w:t>. [online] Jobber. Available at: https://getjobber.com/academy/cleaning/how-to-promote-your-cleaning-business/.</w:t>
      </w:r>
    </w:p>
    <w:p w14:paraId="46B9B8BF" w14:textId="77777777" w:rsidR="00823803" w:rsidRDefault="00823803" w:rsidP="00823803">
      <w:pPr>
        <w:pStyle w:val="NormalWeb"/>
        <w:numPr>
          <w:ilvl w:val="0"/>
          <w:numId w:val="6"/>
        </w:numPr>
        <w:spacing w:before="0" w:beforeAutospacing="0" w:after="240" w:afterAutospacing="0" w:line="360" w:lineRule="auto"/>
      </w:pPr>
      <w:r>
        <w:t xml:space="preserve">London University of Contemporary Arts (2023). </w:t>
      </w:r>
      <w:r>
        <w:rPr>
          <w:i/>
          <w:iCs/>
        </w:rPr>
        <w:t>Is Social Media Marketing or Traditional Marketing Better for Your Business? | LCCA Blog</w:t>
      </w:r>
      <w:r>
        <w:t>. [online] www.lcca.org.uk. Available at: https://www.lcca.org.uk/blog/business/is-social-media-marketing-or-traditional-marketing-better-for-your-business/.</w:t>
      </w:r>
    </w:p>
    <w:p w14:paraId="5DF13FFE" w14:textId="77777777" w:rsidR="00823803" w:rsidRDefault="00823803" w:rsidP="00823803">
      <w:pPr>
        <w:pStyle w:val="NormalWeb"/>
        <w:numPr>
          <w:ilvl w:val="0"/>
          <w:numId w:val="6"/>
        </w:numPr>
        <w:spacing w:before="0" w:beforeAutospacing="0" w:after="240" w:afterAutospacing="0" w:line="360" w:lineRule="auto"/>
      </w:pPr>
      <w:r>
        <w:t xml:space="preserve">McCambridge, J., Witton, J. and </w:t>
      </w:r>
      <w:proofErr w:type="spellStart"/>
      <w:r>
        <w:t>Elbourne</w:t>
      </w:r>
      <w:proofErr w:type="spellEnd"/>
      <w:r>
        <w:t xml:space="preserve">, D.R. (2014). Systematic review of the </w:t>
      </w:r>
      <w:proofErr w:type="spellStart"/>
      <w:r>
        <w:t>hawthorne</w:t>
      </w:r>
      <w:proofErr w:type="spellEnd"/>
      <w:r>
        <w:t xml:space="preserve"> effect: New concepts are needed to study research participation effects. </w:t>
      </w:r>
      <w:r>
        <w:rPr>
          <w:i/>
          <w:iCs/>
        </w:rPr>
        <w:t>Journal of Clinical Epidemiology</w:t>
      </w:r>
      <w:r>
        <w:t xml:space="preserve">, [online] 67(3), pp.267–277. </w:t>
      </w:r>
      <w:proofErr w:type="spellStart"/>
      <w:proofErr w:type="gramStart"/>
      <w:r>
        <w:t>doi:https</w:t>
      </w:r>
      <w:proofErr w:type="spellEnd"/>
      <w:r>
        <w:t>://doi.org/10.1016/j.jclinepi.2013.08.015</w:t>
      </w:r>
      <w:proofErr w:type="gramEnd"/>
      <w:r>
        <w:t>.</w:t>
      </w:r>
    </w:p>
    <w:p w14:paraId="0B30CD7E" w14:textId="77777777" w:rsidR="00823803" w:rsidRDefault="00823803" w:rsidP="00823803">
      <w:pPr>
        <w:pStyle w:val="NormalWeb"/>
        <w:numPr>
          <w:ilvl w:val="0"/>
          <w:numId w:val="6"/>
        </w:numPr>
        <w:spacing w:before="0" w:beforeAutospacing="0" w:after="240" w:afterAutospacing="0" w:line="360" w:lineRule="auto"/>
      </w:pPr>
      <w:proofErr w:type="spellStart"/>
      <w:r>
        <w:t>McCombes</w:t>
      </w:r>
      <w:proofErr w:type="spellEnd"/>
      <w:r>
        <w:t xml:space="preserve">, S. (2019). </w:t>
      </w:r>
      <w:r>
        <w:rPr>
          <w:i/>
          <w:iCs/>
        </w:rPr>
        <w:t>Doing Survey Research | A Step-by-Step Guide</w:t>
      </w:r>
      <w:r>
        <w:t xml:space="preserve">. [online] </w:t>
      </w:r>
      <w:proofErr w:type="spellStart"/>
      <w:r>
        <w:t>Scribbr</w:t>
      </w:r>
      <w:proofErr w:type="spellEnd"/>
      <w:r>
        <w:t>. Available at: https://www.scribbr.com/methodology/survey-research/.</w:t>
      </w:r>
    </w:p>
    <w:p w14:paraId="6A48028F" w14:textId="77777777" w:rsidR="00823803" w:rsidRDefault="00823803" w:rsidP="00823803">
      <w:pPr>
        <w:pStyle w:val="NormalWeb"/>
        <w:numPr>
          <w:ilvl w:val="0"/>
          <w:numId w:val="6"/>
        </w:numPr>
        <w:spacing w:before="0" w:beforeAutospacing="0" w:after="240" w:afterAutospacing="0" w:line="360" w:lineRule="auto"/>
      </w:pPr>
      <w:r>
        <w:t xml:space="preserve">Novak, J. (2023). </w:t>
      </w:r>
      <w:r>
        <w:rPr>
          <w:i/>
          <w:iCs/>
        </w:rPr>
        <w:t>What Is Digital Marketing? Types, Strategies &amp; Best Practices – Forbes Advisor</w:t>
      </w:r>
      <w:r>
        <w:t>. [online] www.forbes.com. Available at: https://www.forbes.com/advisor/business/what-is-digital-marketing/.</w:t>
      </w:r>
    </w:p>
    <w:p w14:paraId="67971318" w14:textId="77777777" w:rsidR="00823803" w:rsidRDefault="00823803" w:rsidP="00823803">
      <w:pPr>
        <w:pStyle w:val="NormalWeb"/>
        <w:numPr>
          <w:ilvl w:val="0"/>
          <w:numId w:val="6"/>
        </w:numPr>
        <w:spacing w:before="0" w:beforeAutospacing="0" w:after="240" w:afterAutospacing="0" w:line="360" w:lineRule="auto"/>
      </w:pPr>
      <w:r>
        <w:t xml:space="preserve">ONS (2024). </w:t>
      </w:r>
      <w:r>
        <w:rPr>
          <w:i/>
          <w:iCs/>
        </w:rPr>
        <w:t>SPPI INDEX OUTPUT DOMESTIC - N8121 General cleaning services of buildings 2015=100</w:t>
      </w:r>
      <w:r>
        <w:t>. [online] Ons.gov.uk. Available at: https://www.ons.gov.uk/economy/inflationandpriceindices/timeseries/i2ah/sppi/previous [Accessed 6 Feb. 2024].</w:t>
      </w:r>
    </w:p>
    <w:p w14:paraId="29C4762F" w14:textId="77777777" w:rsidR="00823803" w:rsidRDefault="00823803" w:rsidP="00823803">
      <w:pPr>
        <w:pStyle w:val="NormalWeb"/>
        <w:numPr>
          <w:ilvl w:val="0"/>
          <w:numId w:val="6"/>
        </w:numPr>
        <w:spacing w:before="0" w:beforeAutospacing="0" w:after="240" w:afterAutospacing="0" w:line="360" w:lineRule="auto"/>
      </w:pPr>
      <w:r>
        <w:t xml:space="preserve">Oxfordlearnersdictionaries.com. (2013). </w:t>
      </w:r>
      <w:r>
        <w:rPr>
          <w:i/>
          <w:iCs/>
        </w:rPr>
        <w:t xml:space="preserve">business noun - Definition, pictures, </w:t>
      </w:r>
      <w:proofErr w:type="gramStart"/>
      <w:r>
        <w:rPr>
          <w:i/>
          <w:iCs/>
        </w:rPr>
        <w:t>pronunciation</w:t>
      </w:r>
      <w:proofErr w:type="gramEnd"/>
      <w:r>
        <w:rPr>
          <w:i/>
          <w:iCs/>
        </w:rPr>
        <w:t xml:space="preserve"> and usage notes | Oxford Advanced Learner’s Dictionary at OxfordLearnersDictionaries.com</w:t>
      </w:r>
      <w:r>
        <w:t>. [online] Available at: https://www.oxfordlearnersdictionaries.com/definition/english/business?q=business.</w:t>
      </w:r>
    </w:p>
    <w:p w14:paraId="70F6A337" w14:textId="77777777" w:rsidR="00823803" w:rsidRDefault="00823803" w:rsidP="00823803">
      <w:pPr>
        <w:pStyle w:val="NormalWeb"/>
        <w:numPr>
          <w:ilvl w:val="0"/>
          <w:numId w:val="6"/>
        </w:numPr>
        <w:spacing w:before="0" w:beforeAutospacing="0" w:after="240" w:afterAutospacing="0" w:line="360" w:lineRule="auto"/>
      </w:pPr>
      <w:r>
        <w:lastRenderedPageBreak/>
        <w:t xml:space="preserve">Rittenberg, J. and Bottorff, C. (2024). </w:t>
      </w:r>
      <w:r>
        <w:rPr>
          <w:i/>
          <w:iCs/>
        </w:rPr>
        <w:t xml:space="preserve">How To Start </w:t>
      </w:r>
      <w:proofErr w:type="gramStart"/>
      <w:r>
        <w:rPr>
          <w:i/>
          <w:iCs/>
        </w:rPr>
        <w:t>A</w:t>
      </w:r>
      <w:proofErr w:type="gramEnd"/>
      <w:r>
        <w:rPr>
          <w:i/>
          <w:iCs/>
        </w:rPr>
        <w:t xml:space="preserve"> Cleaning Business In 2024</w:t>
      </w:r>
      <w:r>
        <w:t>. [online] Forbes Advisor UK. Available at: https://www.forbes.com/uk/advisor/business/start-a-cleaning-business/ [Accessed 6 Feb. 2024].</w:t>
      </w:r>
    </w:p>
    <w:p w14:paraId="40E07363" w14:textId="77777777" w:rsidR="00823803" w:rsidRDefault="00823803" w:rsidP="00823803">
      <w:pPr>
        <w:pStyle w:val="NormalWeb"/>
        <w:numPr>
          <w:ilvl w:val="0"/>
          <w:numId w:val="6"/>
        </w:numPr>
        <w:spacing w:before="0" w:beforeAutospacing="0" w:after="240" w:afterAutospacing="0" w:line="360" w:lineRule="auto"/>
      </w:pPr>
      <w:r>
        <w:t xml:space="preserve">Salesforce (2022). </w:t>
      </w:r>
      <w:r>
        <w:rPr>
          <w:i/>
          <w:iCs/>
        </w:rPr>
        <w:t>What Is CRM?</w:t>
      </w:r>
      <w:r>
        <w:t xml:space="preserve"> [online] Salesforce.com. Available at: https://www.salesforce.com/crm/what-is-crm/.</w:t>
      </w:r>
    </w:p>
    <w:p w14:paraId="7DB760EC" w14:textId="77777777" w:rsidR="00823803" w:rsidRDefault="00823803" w:rsidP="00823803">
      <w:pPr>
        <w:pStyle w:val="NormalWeb"/>
        <w:numPr>
          <w:ilvl w:val="0"/>
          <w:numId w:val="6"/>
        </w:numPr>
        <w:spacing w:before="0" w:beforeAutospacing="0" w:after="240" w:afterAutospacing="0" w:line="360" w:lineRule="auto"/>
      </w:pPr>
      <w:r>
        <w:t xml:space="preserve">Shreffler, J. and Huecker, M.R. (2021). </w:t>
      </w:r>
      <w:r>
        <w:rPr>
          <w:i/>
          <w:iCs/>
        </w:rPr>
        <w:t xml:space="preserve">Common Pitfalls </w:t>
      </w:r>
      <w:proofErr w:type="gramStart"/>
      <w:r>
        <w:rPr>
          <w:i/>
          <w:iCs/>
        </w:rPr>
        <w:t>In</w:t>
      </w:r>
      <w:proofErr w:type="gramEnd"/>
      <w:r>
        <w:rPr>
          <w:i/>
          <w:iCs/>
        </w:rPr>
        <w:t xml:space="preserve"> The Research Process</w:t>
      </w:r>
      <w:r>
        <w:t>. [online] PubMed. Available at: https://www.ncbi.nlm.nih.gov/books/NBK568780/.</w:t>
      </w:r>
    </w:p>
    <w:p w14:paraId="7F0E3444" w14:textId="77777777" w:rsidR="00823803" w:rsidRDefault="00823803" w:rsidP="00823803">
      <w:pPr>
        <w:pStyle w:val="NormalWeb"/>
        <w:numPr>
          <w:ilvl w:val="0"/>
          <w:numId w:val="6"/>
        </w:numPr>
        <w:spacing w:before="0" w:beforeAutospacing="0" w:after="240" w:afterAutospacing="0" w:line="360" w:lineRule="auto"/>
      </w:pPr>
      <w:r>
        <w:t xml:space="preserve">Snyder, K. (2024). </w:t>
      </w:r>
      <w:r>
        <w:rPr>
          <w:i/>
          <w:iCs/>
        </w:rPr>
        <w:t>Internet Marketing: A Beginner’s Guide – Forbes Advisor</w:t>
      </w:r>
      <w:r>
        <w:t>. [online] www.forbes.com. Available at: https://www.forbes.com/advisor/business/internet-marketing/.</w:t>
      </w:r>
    </w:p>
    <w:p w14:paraId="5EF822B1" w14:textId="77777777" w:rsidR="00823803" w:rsidRDefault="00823803" w:rsidP="00823803">
      <w:pPr>
        <w:pStyle w:val="NormalWeb"/>
        <w:numPr>
          <w:ilvl w:val="0"/>
          <w:numId w:val="6"/>
        </w:numPr>
        <w:spacing w:before="0" w:beforeAutospacing="0" w:after="240" w:afterAutospacing="0" w:line="360" w:lineRule="auto"/>
      </w:pPr>
      <w:r>
        <w:t xml:space="preserve">Statista (2021). </w:t>
      </w:r>
      <w:r>
        <w:rPr>
          <w:i/>
          <w:iCs/>
        </w:rPr>
        <w:t xml:space="preserve">Forecast: Industry revenue of “cleaning </w:t>
      </w:r>
      <w:proofErr w:type="gramStart"/>
      <w:r>
        <w:rPr>
          <w:i/>
          <w:iCs/>
        </w:rPr>
        <w:t>activities“ in</w:t>
      </w:r>
      <w:proofErr w:type="gramEnd"/>
      <w:r>
        <w:rPr>
          <w:i/>
          <w:iCs/>
        </w:rPr>
        <w:t xml:space="preserve"> the United Kingdom 2012-2025</w:t>
      </w:r>
      <w:r>
        <w:t>. [online] Statista. Available at: https://www.statista.com/forecasts/900069/cleaning-activities-revenue-in-the-united-kingdom.</w:t>
      </w:r>
    </w:p>
    <w:p w14:paraId="7057C23B" w14:textId="77777777" w:rsidR="00823803" w:rsidRDefault="00823803" w:rsidP="00823803">
      <w:pPr>
        <w:pStyle w:val="NormalWeb"/>
        <w:numPr>
          <w:ilvl w:val="0"/>
          <w:numId w:val="6"/>
        </w:numPr>
        <w:spacing w:before="0" w:beforeAutospacing="0" w:after="240" w:afterAutospacing="0" w:line="360" w:lineRule="auto"/>
      </w:pPr>
      <w:r>
        <w:t xml:space="preserve">Statista (2022). </w:t>
      </w:r>
      <w:r>
        <w:rPr>
          <w:i/>
          <w:iCs/>
        </w:rPr>
        <w:t>TikTok Users Forecast UK 2019-2024</w:t>
      </w:r>
      <w:r>
        <w:t>. [online] Statista. Available at: https://www.statista.com/statistics/1116512/uk-tiktok-users-forecast/.</w:t>
      </w:r>
    </w:p>
    <w:p w14:paraId="71C33AC8" w14:textId="77777777" w:rsidR="00823803" w:rsidRDefault="00823803" w:rsidP="00823803">
      <w:pPr>
        <w:pStyle w:val="NormalWeb"/>
        <w:numPr>
          <w:ilvl w:val="0"/>
          <w:numId w:val="6"/>
        </w:numPr>
        <w:spacing w:before="0" w:beforeAutospacing="0" w:after="240" w:afterAutospacing="0" w:line="360" w:lineRule="auto"/>
      </w:pPr>
      <w:r>
        <w:t xml:space="preserve">Stevens, A. (2017). </w:t>
      </w:r>
      <w:r>
        <w:rPr>
          <w:i/>
          <w:iCs/>
        </w:rPr>
        <w:t>Think you’re not biased? Think again</w:t>
      </w:r>
      <w:r>
        <w:t>. [online] Science News Explores. Available at: https://www.snexplores.org/article/think-youre-not-biased-think-again.</w:t>
      </w:r>
    </w:p>
    <w:p w14:paraId="69B2F37B" w14:textId="77777777" w:rsidR="00823803" w:rsidRDefault="00823803" w:rsidP="00823803">
      <w:pPr>
        <w:pStyle w:val="NormalWeb"/>
        <w:numPr>
          <w:ilvl w:val="0"/>
          <w:numId w:val="6"/>
        </w:numPr>
        <w:spacing w:before="0" w:beforeAutospacing="0" w:after="240" w:afterAutospacing="0" w:line="360" w:lineRule="auto"/>
      </w:pPr>
      <w:r>
        <w:t xml:space="preserve">University of Derby Library (n.d.). </w:t>
      </w:r>
      <w:proofErr w:type="spellStart"/>
      <w:r>
        <w:rPr>
          <w:i/>
          <w:iCs/>
        </w:rPr>
        <w:t>LibGuides</w:t>
      </w:r>
      <w:proofErr w:type="spellEnd"/>
      <w:r>
        <w:rPr>
          <w:i/>
          <w:iCs/>
        </w:rPr>
        <w:t>: Dissertations: Primary Research</w:t>
      </w:r>
      <w:r>
        <w:t>. [online] libguides.derby.ac.uk. Available at: https://libguides.derby.ac.uk/c.php?g=703914&amp;p=5066120.</w:t>
      </w:r>
    </w:p>
    <w:p w14:paraId="11339406" w14:textId="77777777" w:rsidR="00823803" w:rsidRDefault="00823803" w:rsidP="00823803">
      <w:pPr>
        <w:pStyle w:val="NormalWeb"/>
        <w:numPr>
          <w:ilvl w:val="0"/>
          <w:numId w:val="6"/>
        </w:numPr>
        <w:spacing w:before="0" w:beforeAutospacing="0" w:after="240" w:afterAutospacing="0" w:line="360" w:lineRule="auto"/>
      </w:pPr>
      <w:r>
        <w:t xml:space="preserve">Zivkovic, J. (2021). </w:t>
      </w:r>
      <w:r>
        <w:rPr>
          <w:i/>
          <w:iCs/>
        </w:rPr>
        <w:t>UK Social Media Statistics and Facts [2022]</w:t>
      </w:r>
      <w:r>
        <w:t>. [online] Cybercrew.com. Available at: https://cybercrew.uk/blog/social-media-statistics-uk/#:~:text=There%20are%2053%20million%20active%20social%20media%20users.</w:t>
      </w:r>
    </w:p>
    <w:p w14:paraId="035D2F00" w14:textId="33FF2837" w:rsidR="008E635C" w:rsidRDefault="008E635C" w:rsidP="005133BB"/>
    <w:p w14:paraId="10232487" w14:textId="3DC5780F" w:rsidR="008013A9" w:rsidRDefault="008013A9" w:rsidP="008013A9">
      <w:pPr>
        <w:pStyle w:val="Heading1"/>
      </w:pPr>
      <w:bookmarkStart w:id="12" w:name="_Toc158894235"/>
      <w:r>
        <w:lastRenderedPageBreak/>
        <w:t>7.0 Gantt Chart</w:t>
      </w:r>
      <w:bookmarkEnd w:id="12"/>
    </w:p>
    <w:p w14:paraId="7DC802BE" w14:textId="311711B8" w:rsidR="008013A9" w:rsidRDefault="00842598" w:rsidP="008013A9">
      <w:r>
        <w:rPr>
          <w:noProof/>
        </w:rPr>
        <w:drawing>
          <wp:inline distT="0" distB="0" distL="0" distR="0" wp14:anchorId="5D0F9D6E" wp14:editId="35483C93">
            <wp:extent cx="6393180" cy="5303520"/>
            <wp:effectExtent l="0" t="0" r="7620" b="11430"/>
            <wp:docPr id="1643796168" name="Chart 1">
              <a:extLst xmlns:a="http://schemas.openxmlformats.org/drawingml/2006/main">
                <a:ext uri="{FF2B5EF4-FFF2-40B4-BE49-F238E27FC236}">
                  <a16:creationId xmlns:a16="http://schemas.microsoft.com/office/drawing/2014/main" id="{50F44BB9-5D79-4372-B3F0-8689B5AE9B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sectPr w:rsidR="008013A9" w:rsidSect="00D138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761EB"/>
    <w:multiLevelType w:val="hybridMultilevel"/>
    <w:tmpl w:val="9D5C6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D76A0"/>
    <w:multiLevelType w:val="hybridMultilevel"/>
    <w:tmpl w:val="70A4A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8E1BEB"/>
    <w:multiLevelType w:val="multilevel"/>
    <w:tmpl w:val="93D86AEE"/>
    <w:styleLink w:val="CurrentList1"/>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3F6672E7"/>
    <w:multiLevelType w:val="multilevel"/>
    <w:tmpl w:val="0D9ECF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3F66440"/>
    <w:multiLevelType w:val="hybridMultilevel"/>
    <w:tmpl w:val="6D0CE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DB2138"/>
    <w:multiLevelType w:val="hybridMultilevel"/>
    <w:tmpl w:val="2258EF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BD3D8F"/>
    <w:multiLevelType w:val="multilevel"/>
    <w:tmpl w:val="93D86AE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6E68493C"/>
    <w:multiLevelType w:val="multilevel"/>
    <w:tmpl w:val="9A0413A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785366C5"/>
    <w:multiLevelType w:val="hybridMultilevel"/>
    <w:tmpl w:val="DC961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599542">
    <w:abstractNumId w:val="3"/>
  </w:num>
  <w:num w:numId="2" w16cid:durableId="556937602">
    <w:abstractNumId w:val="8"/>
  </w:num>
  <w:num w:numId="3" w16cid:durableId="296568230">
    <w:abstractNumId w:val="4"/>
  </w:num>
  <w:num w:numId="4" w16cid:durableId="766312691">
    <w:abstractNumId w:val="1"/>
  </w:num>
  <w:num w:numId="5" w16cid:durableId="528840775">
    <w:abstractNumId w:val="0"/>
  </w:num>
  <w:num w:numId="6" w16cid:durableId="1821071674">
    <w:abstractNumId w:val="5"/>
  </w:num>
  <w:num w:numId="7" w16cid:durableId="1956789374">
    <w:abstractNumId w:val="7"/>
  </w:num>
  <w:num w:numId="8" w16cid:durableId="1462192769">
    <w:abstractNumId w:val="6"/>
  </w:num>
  <w:num w:numId="9" w16cid:durableId="7390570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F88"/>
    <w:rsid w:val="00040D71"/>
    <w:rsid w:val="00105B83"/>
    <w:rsid w:val="001112C3"/>
    <w:rsid w:val="00132FC6"/>
    <w:rsid w:val="00213731"/>
    <w:rsid w:val="00213C47"/>
    <w:rsid w:val="002B1167"/>
    <w:rsid w:val="002C7DD6"/>
    <w:rsid w:val="00344199"/>
    <w:rsid w:val="00430743"/>
    <w:rsid w:val="00440707"/>
    <w:rsid w:val="00465436"/>
    <w:rsid w:val="004836B9"/>
    <w:rsid w:val="004B1793"/>
    <w:rsid w:val="004B6338"/>
    <w:rsid w:val="005133BB"/>
    <w:rsid w:val="00580262"/>
    <w:rsid w:val="005D4B42"/>
    <w:rsid w:val="00660A7A"/>
    <w:rsid w:val="00715899"/>
    <w:rsid w:val="00735F8C"/>
    <w:rsid w:val="007447A6"/>
    <w:rsid w:val="00746E63"/>
    <w:rsid w:val="008013A9"/>
    <w:rsid w:val="00823803"/>
    <w:rsid w:val="00842598"/>
    <w:rsid w:val="008B06F8"/>
    <w:rsid w:val="008E635C"/>
    <w:rsid w:val="008F5167"/>
    <w:rsid w:val="0093402F"/>
    <w:rsid w:val="00956B43"/>
    <w:rsid w:val="009D24B5"/>
    <w:rsid w:val="009D4EBB"/>
    <w:rsid w:val="009F413A"/>
    <w:rsid w:val="00A07BF4"/>
    <w:rsid w:val="00A271B1"/>
    <w:rsid w:val="00A5010D"/>
    <w:rsid w:val="00A53100"/>
    <w:rsid w:val="00A56CC6"/>
    <w:rsid w:val="00A83576"/>
    <w:rsid w:val="00B3331A"/>
    <w:rsid w:val="00B37C25"/>
    <w:rsid w:val="00B74F88"/>
    <w:rsid w:val="00B77CA5"/>
    <w:rsid w:val="00BF4775"/>
    <w:rsid w:val="00D13808"/>
    <w:rsid w:val="00E35D82"/>
    <w:rsid w:val="00EC5886"/>
    <w:rsid w:val="00F0618A"/>
    <w:rsid w:val="00FA466D"/>
    <w:rsid w:val="00FC3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A9C58"/>
  <w15:chartTrackingRefBased/>
  <w15:docId w15:val="{F0B81950-BB01-4D20-8168-8BFD3B15C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D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5D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5D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5D82"/>
    <w:rPr>
      <w:rFonts w:eastAsiaTheme="minorEastAsia"/>
      <w:lang w:val="en-US"/>
    </w:rPr>
  </w:style>
  <w:style w:type="character" w:customStyle="1" w:styleId="Heading1Char">
    <w:name w:val="Heading 1 Char"/>
    <w:basedOn w:val="DefaultParagraphFont"/>
    <w:link w:val="Heading1"/>
    <w:uiPriority w:val="9"/>
    <w:rsid w:val="00E35D8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35D8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35D82"/>
    <w:pPr>
      <w:ind w:left="720"/>
      <w:contextualSpacing/>
    </w:pPr>
  </w:style>
  <w:style w:type="paragraph" w:styleId="NormalWeb">
    <w:name w:val="Normal (Web)"/>
    <w:basedOn w:val="Normal"/>
    <w:uiPriority w:val="99"/>
    <w:semiHidden/>
    <w:unhideWhenUsed/>
    <w:rsid w:val="00823803"/>
    <w:pPr>
      <w:spacing w:before="100" w:beforeAutospacing="1" w:after="100" w:afterAutospacing="1" w:line="240" w:lineRule="auto"/>
    </w:pPr>
    <w:rPr>
      <w:rFonts w:ascii="Times New Roman" w:eastAsia="Times New Roman" w:hAnsi="Times New Roman" w:cs="Times New Roman"/>
      <w:sz w:val="24"/>
      <w:szCs w:val="24"/>
      <w:lang w:eastAsia="en-GB"/>
    </w:rPr>
  </w:style>
  <w:style w:type="numbering" w:customStyle="1" w:styleId="CurrentList1">
    <w:name w:val="Current List1"/>
    <w:uiPriority w:val="99"/>
    <w:rsid w:val="002B1167"/>
    <w:pPr>
      <w:numPr>
        <w:numId w:val="9"/>
      </w:numPr>
    </w:pPr>
  </w:style>
  <w:style w:type="paragraph" w:styleId="TOCHeading">
    <w:name w:val="TOC Heading"/>
    <w:basedOn w:val="Heading1"/>
    <w:next w:val="Normal"/>
    <w:uiPriority w:val="39"/>
    <w:unhideWhenUsed/>
    <w:qFormat/>
    <w:rsid w:val="002B1167"/>
    <w:pPr>
      <w:outlineLvl w:val="9"/>
    </w:pPr>
    <w:rPr>
      <w:lang w:val="en-US"/>
    </w:rPr>
  </w:style>
  <w:style w:type="paragraph" w:styleId="TOC1">
    <w:name w:val="toc 1"/>
    <w:basedOn w:val="Normal"/>
    <w:next w:val="Normal"/>
    <w:autoRedefine/>
    <w:uiPriority w:val="39"/>
    <w:unhideWhenUsed/>
    <w:rsid w:val="002B1167"/>
    <w:pPr>
      <w:spacing w:after="100"/>
    </w:pPr>
  </w:style>
  <w:style w:type="paragraph" w:styleId="TOC2">
    <w:name w:val="toc 2"/>
    <w:basedOn w:val="Normal"/>
    <w:next w:val="Normal"/>
    <w:autoRedefine/>
    <w:uiPriority w:val="39"/>
    <w:unhideWhenUsed/>
    <w:rsid w:val="002B1167"/>
    <w:pPr>
      <w:spacing w:after="100"/>
      <w:ind w:left="220"/>
    </w:pPr>
  </w:style>
  <w:style w:type="character" w:styleId="Hyperlink">
    <w:name w:val="Hyperlink"/>
    <w:basedOn w:val="DefaultParagraphFont"/>
    <w:uiPriority w:val="99"/>
    <w:unhideWhenUsed/>
    <w:rsid w:val="002B11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3242042">
      <w:bodyDiv w:val="1"/>
      <w:marLeft w:val="0"/>
      <w:marRight w:val="0"/>
      <w:marTop w:val="0"/>
      <w:marBottom w:val="0"/>
      <w:divBdr>
        <w:top w:val="none" w:sz="0" w:space="0" w:color="auto"/>
        <w:left w:val="none" w:sz="0" w:space="0" w:color="auto"/>
        <w:bottom w:val="none" w:sz="0" w:space="0" w:color="auto"/>
        <w:right w:val="none" w:sz="0" w:space="0" w:color="auto"/>
      </w:divBdr>
      <w:divsChild>
        <w:div w:id="17297637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eodu\Desktop\Proposal\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9129593489661365"/>
          <c:y val="2.2513038465709838E-2"/>
          <c:w val="0.78923505634908653"/>
          <c:h val="0.89709817086799926"/>
        </c:manualLayout>
      </c:layout>
      <c:barChart>
        <c:barDir val="bar"/>
        <c:grouping val="clustered"/>
        <c:varyColors val="0"/>
        <c:ser>
          <c:idx val="1"/>
          <c:order val="1"/>
          <c:tx>
            <c:strRef>
              <c:f>Sheet1!$E$1</c:f>
              <c:strCache>
                <c:ptCount val="1"/>
                <c:pt idx="0">
                  <c:v>Duration of Task</c:v>
                </c:pt>
              </c:strCache>
            </c:strRef>
          </c:tx>
          <c:spPr>
            <a:solidFill>
              <a:schemeClr val="accent2">
                <a:lumMod val="60000"/>
                <a:lumOff val="40000"/>
              </a:schemeClr>
            </a:solidFill>
            <a:ln>
              <a:noFill/>
            </a:ln>
            <a:effectLst/>
          </c:spPr>
          <c:invertIfNegative val="0"/>
          <c:cat>
            <c:strRef>
              <c:f>Sheet1!$A$2:$A$23</c:f>
              <c:strCache>
                <c:ptCount val="22"/>
                <c:pt idx="0">
                  <c:v>Identify Relevant Literature</c:v>
                </c:pt>
                <c:pt idx="1">
                  <c:v>Review and Summarize Literature</c:v>
                </c:pt>
                <c:pt idx="2">
                  <c:v>Analyse Existing Literature</c:v>
                </c:pt>
                <c:pt idx="3">
                  <c:v>Develop Research Question/Hypotheses</c:v>
                </c:pt>
                <c:pt idx="4">
                  <c:v>Write Proposal</c:v>
                </c:pt>
                <c:pt idx="5">
                  <c:v>Finish Editing Proposal</c:v>
                </c:pt>
                <c:pt idx="6">
                  <c:v>Choose Data Collection Methods</c:v>
                </c:pt>
                <c:pt idx="7">
                  <c:v>Collect Primary and Secondary Data</c:v>
                </c:pt>
                <c:pt idx="8">
                  <c:v>Adress Ethical Considerations</c:v>
                </c:pt>
                <c:pt idx="9">
                  <c:v>Clean and Organise Data</c:v>
                </c:pt>
                <c:pt idx="10">
                  <c:v>Choose Analytical Techniques</c:v>
                </c:pt>
                <c:pt idx="11">
                  <c:v>Analyze Data and Interpret Results</c:v>
                </c:pt>
                <c:pt idx="12">
                  <c:v>Create Draft Introduction</c:v>
                </c:pt>
                <c:pt idx="13">
                  <c:v>Literature Review</c:v>
                </c:pt>
                <c:pt idx="14">
                  <c:v>Develop a Methodology Section</c:v>
                </c:pt>
                <c:pt idx="15">
                  <c:v>Present Findings and Analysis</c:v>
                </c:pt>
                <c:pt idx="16">
                  <c:v>Conclude and Discuss Implications</c:v>
                </c:pt>
                <c:pt idx="17">
                  <c:v>Review and Revise Draft Chapters</c:v>
                </c:pt>
                <c:pt idx="18">
                  <c:v>Final Edits</c:v>
                </c:pt>
                <c:pt idx="19">
                  <c:v>Proofreading for Grammar and Spelling</c:v>
                </c:pt>
                <c:pt idx="20">
                  <c:v>Submission of Main Body</c:v>
                </c:pt>
                <c:pt idx="21">
                  <c:v>Write and Edit Reflection</c:v>
                </c:pt>
              </c:strCache>
            </c:strRef>
          </c:cat>
          <c:val>
            <c:numRef>
              <c:f>Sheet1!$E$2:$E$23</c:f>
              <c:numCache>
                <c:formatCode>General</c:formatCode>
                <c:ptCount val="22"/>
                <c:pt idx="0">
                  <c:v>39</c:v>
                </c:pt>
                <c:pt idx="1">
                  <c:v>32</c:v>
                </c:pt>
                <c:pt idx="2">
                  <c:v>39</c:v>
                </c:pt>
                <c:pt idx="3">
                  <c:v>39</c:v>
                </c:pt>
                <c:pt idx="4">
                  <c:v>39</c:v>
                </c:pt>
                <c:pt idx="5">
                  <c:v>39</c:v>
                </c:pt>
                <c:pt idx="6">
                  <c:v>39</c:v>
                </c:pt>
                <c:pt idx="7">
                  <c:v>85</c:v>
                </c:pt>
                <c:pt idx="8">
                  <c:v>85</c:v>
                </c:pt>
                <c:pt idx="9">
                  <c:v>92</c:v>
                </c:pt>
                <c:pt idx="10">
                  <c:v>92</c:v>
                </c:pt>
                <c:pt idx="11">
                  <c:v>110</c:v>
                </c:pt>
                <c:pt idx="12">
                  <c:v>108</c:v>
                </c:pt>
                <c:pt idx="13">
                  <c:v>135</c:v>
                </c:pt>
                <c:pt idx="14">
                  <c:v>121</c:v>
                </c:pt>
                <c:pt idx="15">
                  <c:v>128</c:v>
                </c:pt>
                <c:pt idx="16">
                  <c:v>134</c:v>
                </c:pt>
                <c:pt idx="17">
                  <c:v>135</c:v>
                </c:pt>
                <c:pt idx="18">
                  <c:v>138</c:v>
                </c:pt>
                <c:pt idx="19">
                  <c:v>138</c:v>
                </c:pt>
                <c:pt idx="20">
                  <c:v>139</c:v>
                </c:pt>
                <c:pt idx="21">
                  <c:v>6</c:v>
                </c:pt>
              </c:numCache>
            </c:numRef>
          </c:val>
          <c:extLst>
            <c:ext xmlns:c16="http://schemas.microsoft.com/office/drawing/2014/chart" uri="{C3380CC4-5D6E-409C-BE32-E72D297353CC}">
              <c16:uniqueId val="{00000000-4965-47F5-BD75-AF895C613664}"/>
            </c:ext>
          </c:extLst>
        </c:ser>
        <c:ser>
          <c:idx val="2"/>
          <c:order val="2"/>
          <c:tx>
            <c:strRef>
              <c:f>Sheet1!$H$1</c:f>
              <c:strCache>
                <c:ptCount val="1"/>
                <c:pt idx="0">
                  <c:v>Current Progress</c:v>
                </c:pt>
              </c:strCache>
            </c:strRef>
          </c:tx>
          <c:spPr>
            <a:solidFill>
              <a:srgbClr val="92D050"/>
            </a:solidFill>
            <a:ln>
              <a:noFill/>
            </a:ln>
            <a:effectLst/>
          </c:spPr>
          <c:invertIfNegative val="0"/>
          <c:cat>
            <c:strRef>
              <c:f>Sheet1!$A$2:$A$23</c:f>
              <c:strCache>
                <c:ptCount val="22"/>
                <c:pt idx="0">
                  <c:v>Identify Relevant Literature</c:v>
                </c:pt>
                <c:pt idx="1">
                  <c:v>Review and Summarize Literature</c:v>
                </c:pt>
                <c:pt idx="2">
                  <c:v>Analyse Existing Literature</c:v>
                </c:pt>
                <c:pt idx="3">
                  <c:v>Develop Research Question/Hypotheses</c:v>
                </c:pt>
                <c:pt idx="4">
                  <c:v>Write Proposal</c:v>
                </c:pt>
                <c:pt idx="5">
                  <c:v>Finish Editing Proposal</c:v>
                </c:pt>
                <c:pt idx="6">
                  <c:v>Choose Data Collection Methods</c:v>
                </c:pt>
                <c:pt idx="7">
                  <c:v>Collect Primary and Secondary Data</c:v>
                </c:pt>
                <c:pt idx="8">
                  <c:v>Adress Ethical Considerations</c:v>
                </c:pt>
                <c:pt idx="9">
                  <c:v>Clean and Organise Data</c:v>
                </c:pt>
                <c:pt idx="10">
                  <c:v>Choose Analytical Techniques</c:v>
                </c:pt>
                <c:pt idx="11">
                  <c:v>Analyze Data and Interpret Results</c:v>
                </c:pt>
                <c:pt idx="12">
                  <c:v>Create Draft Introduction</c:v>
                </c:pt>
                <c:pt idx="13">
                  <c:v>Literature Review</c:v>
                </c:pt>
                <c:pt idx="14">
                  <c:v>Develop a Methodology Section</c:v>
                </c:pt>
                <c:pt idx="15">
                  <c:v>Present Findings and Analysis</c:v>
                </c:pt>
                <c:pt idx="16">
                  <c:v>Conclude and Discuss Implications</c:v>
                </c:pt>
                <c:pt idx="17">
                  <c:v>Review and Revise Draft Chapters</c:v>
                </c:pt>
                <c:pt idx="18">
                  <c:v>Final Edits</c:v>
                </c:pt>
                <c:pt idx="19">
                  <c:v>Proofreading for Grammar and Spelling</c:v>
                </c:pt>
                <c:pt idx="20">
                  <c:v>Submission of Main Body</c:v>
                </c:pt>
                <c:pt idx="21">
                  <c:v>Write and Edit Reflection</c:v>
                </c:pt>
              </c:strCache>
            </c:strRef>
          </c:cat>
          <c:val>
            <c:numRef>
              <c:f>Sheet1!$H$2:$H$23</c:f>
              <c:numCache>
                <c:formatCode>General</c:formatCode>
                <c:ptCount val="22"/>
                <c:pt idx="0">
                  <c:v>39</c:v>
                </c:pt>
                <c:pt idx="1">
                  <c:v>32</c:v>
                </c:pt>
                <c:pt idx="2">
                  <c:v>39</c:v>
                </c:pt>
                <c:pt idx="3">
                  <c:v>39</c:v>
                </c:pt>
                <c:pt idx="4">
                  <c:v>39</c:v>
                </c:pt>
                <c:pt idx="5">
                  <c:v>39</c:v>
                </c:pt>
                <c:pt idx="6">
                  <c:v>39</c:v>
                </c:pt>
                <c:pt idx="7">
                  <c:v>4.25</c:v>
                </c:pt>
                <c:pt idx="8">
                  <c:v>17</c:v>
                </c:pt>
                <c:pt idx="9">
                  <c:v>0</c:v>
                </c:pt>
                <c:pt idx="10">
                  <c:v>13.799999999999999</c:v>
                </c:pt>
                <c:pt idx="11">
                  <c:v>0</c:v>
                </c:pt>
                <c:pt idx="12">
                  <c:v>0</c:v>
                </c:pt>
                <c:pt idx="13">
                  <c:v>13.5</c:v>
                </c:pt>
                <c:pt idx="14">
                  <c:v>12.100000000000001</c:v>
                </c:pt>
                <c:pt idx="15">
                  <c:v>0</c:v>
                </c:pt>
                <c:pt idx="16">
                  <c:v>0</c:v>
                </c:pt>
                <c:pt idx="17">
                  <c:v>0</c:v>
                </c:pt>
                <c:pt idx="18">
                  <c:v>0</c:v>
                </c:pt>
                <c:pt idx="19">
                  <c:v>0</c:v>
                </c:pt>
                <c:pt idx="20">
                  <c:v>0</c:v>
                </c:pt>
                <c:pt idx="21">
                  <c:v>0</c:v>
                </c:pt>
              </c:numCache>
            </c:numRef>
          </c:val>
          <c:extLst>
            <c:ext xmlns:c16="http://schemas.microsoft.com/office/drawing/2014/chart" uri="{C3380CC4-5D6E-409C-BE32-E72D297353CC}">
              <c16:uniqueId val="{00000001-4965-47F5-BD75-AF895C613664}"/>
            </c:ext>
          </c:extLst>
        </c:ser>
        <c:dLbls>
          <c:showLegendKey val="0"/>
          <c:showVal val="0"/>
          <c:showCatName val="0"/>
          <c:showSerName val="0"/>
          <c:showPercent val="0"/>
          <c:showBubbleSize val="0"/>
        </c:dLbls>
        <c:gapWidth val="182"/>
        <c:axId val="978794048"/>
        <c:axId val="974337296"/>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Sheet1!$A$2:$A$23</c15:sqref>
                        </c15:formulaRef>
                      </c:ext>
                    </c:extLst>
                    <c:strCache>
                      <c:ptCount val="22"/>
                      <c:pt idx="0">
                        <c:v>Identify Relevant Literature</c:v>
                      </c:pt>
                      <c:pt idx="1">
                        <c:v>Review and Summarize Literature</c:v>
                      </c:pt>
                      <c:pt idx="2">
                        <c:v>Analyse Existing Literature</c:v>
                      </c:pt>
                      <c:pt idx="3">
                        <c:v>Develop Research Question/Hypotheses</c:v>
                      </c:pt>
                      <c:pt idx="4">
                        <c:v>Write Proposal</c:v>
                      </c:pt>
                      <c:pt idx="5">
                        <c:v>Finish Editing Proposal</c:v>
                      </c:pt>
                      <c:pt idx="6">
                        <c:v>Choose Data Collection Methods</c:v>
                      </c:pt>
                      <c:pt idx="7">
                        <c:v>Collect Primary and Secondary Data</c:v>
                      </c:pt>
                      <c:pt idx="8">
                        <c:v>Adress Ethical Considerations</c:v>
                      </c:pt>
                      <c:pt idx="9">
                        <c:v>Clean and Organise Data</c:v>
                      </c:pt>
                      <c:pt idx="10">
                        <c:v>Choose Analytical Techniques</c:v>
                      </c:pt>
                      <c:pt idx="11">
                        <c:v>Analyze Data and Interpret Results</c:v>
                      </c:pt>
                      <c:pt idx="12">
                        <c:v>Create Draft Introduction</c:v>
                      </c:pt>
                      <c:pt idx="13">
                        <c:v>Literature Review</c:v>
                      </c:pt>
                      <c:pt idx="14">
                        <c:v>Develop a Methodology Section</c:v>
                      </c:pt>
                      <c:pt idx="15">
                        <c:v>Present Findings and Analysis</c:v>
                      </c:pt>
                      <c:pt idx="16">
                        <c:v>Conclude and Discuss Implications</c:v>
                      </c:pt>
                      <c:pt idx="17">
                        <c:v>Review and Revise Draft Chapters</c:v>
                      </c:pt>
                      <c:pt idx="18">
                        <c:v>Final Edits</c:v>
                      </c:pt>
                      <c:pt idx="19">
                        <c:v>Proofreading for Grammar and Spelling</c:v>
                      </c:pt>
                      <c:pt idx="20">
                        <c:v>Submission of Main Body</c:v>
                      </c:pt>
                      <c:pt idx="21">
                        <c:v>Write and Edit Reflection</c:v>
                      </c:pt>
                    </c:strCache>
                  </c:strRef>
                </c:cat>
                <c:val>
                  <c:numRef>
                    <c:extLst>
                      <c:ext uri="{02D57815-91ED-43cb-92C2-25804820EDAC}">
                        <c15:formulaRef>
                          <c15:sqref>Sheet1!$H$2:$H$23</c15:sqref>
                        </c15:formulaRef>
                      </c:ext>
                    </c:extLst>
                    <c:numCache>
                      <c:formatCode>General</c:formatCode>
                      <c:ptCount val="22"/>
                      <c:pt idx="0">
                        <c:v>39</c:v>
                      </c:pt>
                      <c:pt idx="1">
                        <c:v>32</c:v>
                      </c:pt>
                      <c:pt idx="2">
                        <c:v>39</c:v>
                      </c:pt>
                      <c:pt idx="3">
                        <c:v>39</c:v>
                      </c:pt>
                      <c:pt idx="4">
                        <c:v>39</c:v>
                      </c:pt>
                      <c:pt idx="5">
                        <c:v>39</c:v>
                      </c:pt>
                      <c:pt idx="6">
                        <c:v>39</c:v>
                      </c:pt>
                      <c:pt idx="7">
                        <c:v>4.25</c:v>
                      </c:pt>
                      <c:pt idx="8">
                        <c:v>17</c:v>
                      </c:pt>
                      <c:pt idx="9">
                        <c:v>0</c:v>
                      </c:pt>
                      <c:pt idx="10">
                        <c:v>13.799999999999999</c:v>
                      </c:pt>
                      <c:pt idx="11">
                        <c:v>0</c:v>
                      </c:pt>
                      <c:pt idx="12">
                        <c:v>0</c:v>
                      </c:pt>
                      <c:pt idx="13">
                        <c:v>13.5</c:v>
                      </c:pt>
                      <c:pt idx="14">
                        <c:v>12.100000000000001</c:v>
                      </c:pt>
                      <c:pt idx="15">
                        <c:v>0</c:v>
                      </c:pt>
                      <c:pt idx="16">
                        <c:v>0</c:v>
                      </c:pt>
                      <c:pt idx="17">
                        <c:v>0</c:v>
                      </c:pt>
                      <c:pt idx="18">
                        <c:v>0</c:v>
                      </c:pt>
                      <c:pt idx="19">
                        <c:v>0</c:v>
                      </c:pt>
                      <c:pt idx="20">
                        <c:v>0</c:v>
                      </c:pt>
                      <c:pt idx="21">
                        <c:v>0</c:v>
                      </c:pt>
                    </c:numCache>
                  </c:numRef>
                </c:val>
                <c:extLst>
                  <c:ext xmlns:c16="http://schemas.microsoft.com/office/drawing/2014/chart" uri="{C3380CC4-5D6E-409C-BE32-E72D297353CC}">
                    <c16:uniqueId val="{00000002-4965-47F5-BD75-AF895C613664}"/>
                  </c:ext>
                </c:extLst>
              </c15:ser>
            </c15:filteredBarSeries>
          </c:ext>
        </c:extLst>
      </c:barChart>
      <c:catAx>
        <c:axId val="97879404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Task</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337296"/>
        <c:crosses val="autoZero"/>
        <c:auto val="1"/>
        <c:lblAlgn val="ctr"/>
        <c:lblOffset val="100"/>
        <c:noMultiLvlLbl val="0"/>
      </c:catAx>
      <c:valAx>
        <c:axId val="974337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Progress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noFill/>
                <a:latin typeface="+mn-lt"/>
                <a:ea typeface="+mn-ea"/>
                <a:cs typeface="+mn-cs"/>
              </a:defRPr>
            </a:pPr>
            <a:endParaRPr lang="en-US"/>
          </a:p>
        </c:txPr>
        <c:crossAx val="978794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2027285@student.uwtsd.ac.uk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1836</TotalTime>
  <Pages>10</Pages>
  <Words>2522</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An analysis of the effectiveness of digital marketing for customer acquisition: a case study for cleaning services.</vt:lpstr>
    </vt:vector>
  </TitlesOfParts>
  <Company/>
  <LinksUpToDate>false</LinksUpToDate>
  <CharactersWithSpaces>16865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effectiveness of digital marketing for customer acquisition: a case study for cleaning services.</dc:title>
  <dc:subject/>
  <dc:creator>Georgi Dudev (2027285)</dc:creator>
  <cp:keywords/>
  <dc:description/>
  <cp:lastModifiedBy>Georgi Dudev (2027285)</cp:lastModifiedBy>
  <cp:revision>20</cp:revision>
  <dcterms:created xsi:type="dcterms:W3CDTF">2024-02-13T15:44:00Z</dcterms:created>
  <dcterms:modified xsi:type="dcterms:W3CDTF">2024-02-15T12:57:00Z</dcterms:modified>
</cp:coreProperties>
</file>