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FBEAC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62145B">
              <w:rPr>
                <w:b/>
                <w:color w:val="auto"/>
                <w:sz w:val="32"/>
              </w:rPr>
              <w:t>Abbeigh Greenland</w:t>
            </w:r>
            <w:r w:rsidR="005A1BA3">
              <w:rPr>
                <w:b/>
                <w:color w:val="auto"/>
                <w:sz w:val="32"/>
              </w:rPr>
              <w:t>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5D8ED17" w:rsidR="005A1BA3" w:rsidRDefault="005A1BA3" w:rsidP="0022001B">
            <w:pPr>
              <w:overflowPunct/>
              <w:autoSpaceDE/>
              <w:autoSpaceDN/>
              <w:adjustRightInd/>
              <w:ind w:right="-330"/>
              <w:textAlignment w:val="auto"/>
              <w:rPr>
                <w:b/>
                <w:color w:val="auto"/>
                <w:sz w:val="32"/>
              </w:rPr>
            </w:pPr>
            <w:r>
              <w:rPr>
                <w:b/>
                <w:color w:val="auto"/>
                <w:sz w:val="32"/>
              </w:rPr>
              <w:t>____________</w:t>
            </w:r>
            <w:r w:rsidR="0062145B">
              <w:rPr>
                <w:b/>
                <w:color w:val="auto"/>
                <w:sz w:val="32"/>
              </w:rPr>
              <w:t>1910643</w:t>
            </w:r>
            <w:r>
              <w:rPr>
                <w:b/>
                <w:color w:val="auto"/>
                <w:sz w:val="32"/>
              </w:rPr>
              <w:t>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57CE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066"/>
        <w:gridCol w:w="1915"/>
      </w:tblGrid>
      <w:tr w:rsidR="00446F80" w:rsidRPr="00270EEB" w14:paraId="0CDD85F0" w14:textId="4A005F79" w:rsidTr="00D260C5">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066"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915"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0D260C5">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066"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915"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0D260C5">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066"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915"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0D260C5">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066" w:type="dxa"/>
            <w:shd w:val="clear" w:color="auto" w:fill="auto"/>
          </w:tcPr>
          <w:p w14:paraId="49BE66F3" w14:textId="63C10CA3" w:rsidR="00446F80" w:rsidRDefault="62FE5CAF" w:rsidP="62FE5CAF">
            <w:pPr>
              <w:jc w:val="both"/>
              <w:rPr>
                <w:b/>
                <w:bCs/>
                <w:sz w:val="22"/>
                <w:szCs w:val="22"/>
              </w:rPr>
            </w:pPr>
            <w:r w:rsidRPr="62FE5CAF">
              <w:rPr>
                <w:b/>
                <w:bCs/>
                <w:sz w:val="22"/>
                <w:szCs w:val="22"/>
              </w:rPr>
              <w:t xml:space="preserve">Criminal Justice, Valuing difference and inclusion </w:t>
            </w:r>
            <w:r w:rsidR="007544E4">
              <w:rPr>
                <w:b/>
                <w:bCs/>
                <w:sz w:val="22"/>
                <w:szCs w:val="22"/>
              </w:rPr>
              <w:t>– lisa jones</w:t>
            </w:r>
          </w:p>
          <w:p w14:paraId="6F74A7BB" w14:textId="474F56B6" w:rsidR="00446F80" w:rsidRPr="007B5CB2" w:rsidRDefault="00446F80" w:rsidP="62FE5CAF">
            <w:pPr>
              <w:jc w:val="both"/>
              <w:rPr>
                <w:b/>
                <w:bCs/>
                <w:sz w:val="22"/>
                <w:szCs w:val="22"/>
              </w:rPr>
            </w:pPr>
          </w:p>
        </w:tc>
        <w:tc>
          <w:tcPr>
            <w:tcW w:w="1915"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0D260C5">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066" w:type="dxa"/>
            <w:shd w:val="clear" w:color="auto" w:fill="auto"/>
          </w:tcPr>
          <w:p w14:paraId="2C50EDCE" w14:textId="093CD18F"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r w:rsidR="007544E4">
              <w:rPr>
                <w:b/>
                <w:bCs/>
                <w:sz w:val="22"/>
                <w:szCs w:val="22"/>
              </w:rPr>
              <w:t>– chloe jones</w:t>
            </w:r>
          </w:p>
          <w:p w14:paraId="51B4540F" w14:textId="2EEBEF88" w:rsidR="00446F80" w:rsidRPr="007B5CB2" w:rsidRDefault="00446F80" w:rsidP="62FE5CAF">
            <w:pPr>
              <w:jc w:val="both"/>
              <w:rPr>
                <w:b/>
                <w:bCs/>
                <w:sz w:val="22"/>
                <w:szCs w:val="22"/>
              </w:rPr>
            </w:pPr>
          </w:p>
        </w:tc>
        <w:tc>
          <w:tcPr>
            <w:tcW w:w="1915"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0D260C5">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066" w:type="dxa"/>
            <w:shd w:val="clear" w:color="auto" w:fill="auto"/>
          </w:tcPr>
          <w:p w14:paraId="0659D510" w14:textId="77777777" w:rsidR="00977C3B" w:rsidRDefault="00977C3B" w:rsidP="00977C3B">
            <w:pPr>
              <w:ind w:right="237"/>
              <w:jc w:val="both"/>
              <w:rPr>
                <w:b/>
                <w:bCs/>
                <w:color w:val="auto"/>
                <w:sz w:val="22"/>
                <w:szCs w:val="22"/>
              </w:rPr>
            </w:pPr>
          </w:p>
          <w:p w14:paraId="3F4F7904" w14:textId="76DFE22E"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r w:rsidR="007544E4">
              <w:rPr>
                <w:b/>
                <w:bCs/>
                <w:color w:val="auto"/>
                <w:sz w:val="22"/>
                <w:szCs w:val="22"/>
              </w:rPr>
              <w:t xml:space="preserve"> - </w:t>
            </w:r>
          </w:p>
          <w:p w14:paraId="124E2B8F" w14:textId="4C8813A5" w:rsidR="00977C3B" w:rsidRDefault="00977C3B" w:rsidP="00977C3B">
            <w:pPr>
              <w:spacing w:line="360" w:lineRule="auto"/>
              <w:jc w:val="both"/>
              <w:rPr>
                <w:b/>
                <w:bCs/>
                <w:color w:val="auto"/>
                <w:sz w:val="22"/>
                <w:szCs w:val="22"/>
              </w:rPr>
            </w:pPr>
          </w:p>
        </w:tc>
        <w:tc>
          <w:tcPr>
            <w:tcW w:w="1915"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0D260C5">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066"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915"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0D260C5">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066"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915"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0D260C5">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066"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915" w:type="dxa"/>
            <w:vMerge/>
          </w:tcPr>
          <w:p w14:paraId="2C8806CB" w14:textId="77777777" w:rsidR="00165392" w:rsidRDefault="00165392" w:rsidP="00165392"/>
        </w:tc>
      </w:tr>
      <w:tr w:rsidR="00165392" w14:paraId="190BDDF5" w14:textId="77777777" w:rsidTr="00D260C5">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066"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915"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F432A03" w:rsidR="00FF7784" w:rsidRPr="004321AC" w:rsidRDefault="00FF7784" w:rsidP="00FF7EBB">
      <w:pPr>
        <w:jc w:val="both"/>
        <w:rPr>
          <w:rFonts w:asciiTheme="minorHAnsi" w:hAnsiTheme="minorHAnsi" w:cstheme="minorHAnsi"/>
          <w:sz w:val="24"/>
          <w:szCs w:val="24"/>
        </w:rPr>
      </w:pPr>
    </w:p>
    <w:p w14:paraId="6BE0A6E0"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From my previous role working in the NHS, it gave me very well rounded experience in dealing with members of the public, coming from every kind of community. I think living in Cardiff a multi-cultural city reinforces this. </w:t>
      </w:r>
    </w:p>
    <w:p w14:paraId="246EBD43" w14:textId="77777777" w:rsidR="004321AC" w:rsidRPr="004321AC" w:rsidRDefault="004321AC" w:rsidP="004321AC">
      <w:pPr>
        <w:jc w:val="both"/>
        <w:rPr>
          <w:rFonts w:asciiTheme="minorHAnsi" w:hAnsiTheme="minorHAnsi" w:cstheme="minorHAnsi"/>
          <w:sz w:val="24"/>
          <w:szCs w:val="24"/>
        </w:rPr>
      </w:pPr>
    </w:p>
    <w:p w14:paraId="475F7DBE"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Ensuring I carried on with a healthy lifestyle, I knew this could be improved and this would stand me in good stead to enable me to be organised and focused during the six months of learning especially with my tutorship, and fundamentally minimise stress levels throughout this new challenge.</w:t>
      </w:r>
    </w:p>
    <w:p w14:paraId="3567CA06" w14:textId="77777777" w:rsidR="004321AC" w:rsidRPr="004321AC" w:rsidRDefault="004321AC" w:rsidP="004321AC">
      <w:pPr>
        <w:jc w:val="both"/>
        <w:rPr>
          <w:rFonts w:asciiTheme="minorHAnsi" w:hAnsiTheme="minorHAnsi" w:cstheme="minorHAnsi"/>
          <w:sz w:val="24"/>
          <w:szCs w:val="24"/>
        </w:rPr>
      </w:pPr>
    </w:p>
    <w:p w14:paraId="69BE2683"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According to Collin’s Dictionary, a lifestyle is defined as “a particular person or group of people is living the conditions, and habits that are typical of them or chosen by them.</w:t>
      </w:r>
    </w:p>
    <w:p w14:paraId="3ED863BB"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They then define healthy as something good for your health.”</w:t>
      </w:r>
    </w:p>
    <w:p w14:paraId="0E76C53E" w14:textId="77777777" w:rsidR="004321AC" w:rsidRPr="004321AC" w:rsidRDefault="004321AC" w:rsidP="004321AC">
      <w:pPr>
        <w:jc w:val="both"/>
        <w:rPr>
          <w:rFonts w:asciiTheme="minorHAnsi" w:hAnsiTheme="minorHAnsi" w:cstheme="minorHAnsi"/>
          <w:sz w:val="24"/>
          <w:szCs w:val="24"/>
        </w:rPr>
      </w:pPr>
    </w:p>
    <w:p w14:paraId="7D7999DC" w14:textId="77777777" w:rsidR="004321AC" w:rsidRPr="004321AC" w:rsidRDefault="004321AC" w:rsidP="004321AC">
      <w:pPr>
        <w:jc w:val="both"/>
        <w:rPr>
          <w:rFonts w:asciiTheme="minorHAnsi" w:hAnsiTheme="minorHAnsi" w:cstheme="minorHAnsi"/>
          <w:i/>
          <w:sz w:val="24"/>
          <w:szCs w:val="24"/>
        </w:rPr>
      </w:pPr>
      <w:r w:rsidRPr="004321AC">
        <w:rPr>
          <w:rFonts w:asciiTheme="minorHAnsi" w:hAnsiTheme="minorHAnsi" w:cstheme="minorHAnsi"/>
          <w:sz w:val="24"/>
          <w:szCs w:val="24"/>
        </w:rPr>
        <w:t xml:space="preserve">There are many benefits to a healthy lifestyle, including improved energy, good mental health, improved sleep, and a healthy weight, according to </w:t>
      </w:r>
      <w:r w:rsidRPr="004321AC">
        <w:rPr>
          <w:rFonts w:asciiTheme="minorHAnsi" w:hAnsiTheme="minorHAnsi" w:cstheme="minorHAnsi"/>
          <w:i/>
          <w:sz w:val="24"/>
          <w:szCs w:val="24"/>
        </w:rPr>
        <w:t>live strong 2020.</w:t>
      </w:r>
    </w:p>
    <w:p w14:paraId="3D1091EC"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I believe this was vital in my new role, during my studies to able to work, revise and complete and pass all of the exams, and balance a home life.</w:t>
      </w:r>
    </w:p>
    <w:p w14:paraId="3FBACE18" w14:textId="77777777" w:rsidR="004321AC" w:rsidRPr="004321AC" w:rsidRDefault="004321AC" w:rsidP="004321AC">
      <w:pPr>
        <w:rPr>
          <w:rFonts w:asciiTheme="minorHAnsi" w:hAnsiTheme="minorHAnsi" w:cstheme="minorHAnsi"/>
          <w:sz w:val="24"/>
          <w:szCs w:val="24"/>
        </w:rPr>
      </w:pPr>
    </w:p>
    <w:p w14:paraId="7C8153DE"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Purchasing Blackstone’s which a policing handbook for policing students, gave me a more diverse look at the legislation and a simplified version if needed. I knew that if I bought this I could take a more pro-active approach to things and try to get ahead of the game. </w:t>
      </w:r>
    </w:p>
    <w:p w14:paraId="087B7419"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As set out by the BBC, they explain that studies show that reading can increase our emotional intelligence as we understand a range of perspective and motivations. </w:t>
      </w:r>
    </w:p>
    <w:p w14:paraId="03218DB8" w14:textId="77777777" w:rsidR="004321AC" w:rsidRPr="004321AC" w:rsidRDefault="004321AC" w:rsidP="004321AC">
      <w:pPr>
        <w:jc w:val="both"/>
        <w:rPr>
          <w:rFonts w:asciiTheme="minorHAnsi" w:hAnsiTheme="minorHAnsi" w:cstheme="minorHAnsi"/>
          <w:sz w:val="24"/>
          <w:szCs w:val="24"/>
        </w:rPr>
      </w:pPr>
    </w:p>
    <w:p w14:paraId="39468CE2"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Having not studied for exams since my GCSE’s, I had to use a trial and error approach to revision as I needed to work out which revision technique would work best. This reflected in my exam results, as they steadily improved and I found what was working. This was a big confidence boost and provided me with a more defined and effective revision structure for future exams and learning. </w:t>
      </w:r>
    </w:p>
    <w:p w14:paraId="6297870E" w14:textId="77777777" w:rsidR="004321AC" w:rsidRPr="004321AC" w:rsidRDefault="004321AC" w:rsidP="004321AC">
      <w:pPr>
        <w:jc w:val="both"/>
        <w:rPr>
          <w:rFonts w:asciiTheme="minorHAnsi" w:hAnsiTheme="minorHAnsi" w:cstheme="minorHAnsi"/>
          <w:sz w:val="24"/>
          <w:szCs w:val="24"/>
        </w:rPr>
      </w:pPr>
    </w:p>
    <w:p w14:paraId="6A250378"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lastRenderedPageBreak/>
        <w:t xml:space="preserve">The University of Kent state that “there is no single or ‘correct’ way to revise. Effective revision involves engaging with your work, is an active, imaginative and varied way, since different types of information lend themselves to being memorised and recalled in different ways.” </w:t>
      </w:r>
    </w:p>
    <w:p w14:paraId="2902F533" w14:textId="77777777" w:rsidR="004321AC" w:rsidRPr="004321AC" w:rsidRDefault="004321AC" w:rsidP="004321AC">
      <w:pPr>
        <w:jc w:val="both"/>
        <w:rPr>
          <w:rStyle w:val="Strong"/>
          <w:rFonts w:asciiTheme="minorHAnsi" w:hAnsiTheme="minorHAnsi" w:cstheme="minorHAnsi"/>
          <w:color w:val="767676"/>
          <w:sz w:val="24"/>
          <w:szCs w:val="24"/>
          <w:shd w:val="clear" w:color="auto" w:fill="FFFFFF"/>
        </w:rPr>
      </w:pPr>
    </w:p>
    <w:p w14:paraId="718580DD"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The practical situations set in training was a great way of being exposed into the real world of policing, and my confidence grew with time.  I learnt from my mistakes from the beginning to the end of training. I ensured I made the relevant adjustments to these situations in order to be a more efficient and effective response officer.</w:t>
      </w:r>
    </w:p>
    <w:p w14:paraId="29AD883C" w14:textId="77777777" w:rsidR="004321AC" w:rsidRPr="004321AC" w:rsidRDefault="004321AC" w:rsidP="004321AC">
      <w:pPr>
        <w:jc w:val="both"/>
        <w:rPr>
          <w:rFonts w:asciiTheme="minorHAnsi" w:hAnsiTheme="minorHAnsi" w:cstheme="minorHAnsi"/>
          <w:sz w:val="24"/>
          <w:szCs w:val="24"/>
        </w:rPr>
      </w:pPr>
    </w:p>
    <w:p w14:paraId="015039A5"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Looking at what work was up and coming stood me in good stead and therefore I would be able to recap the powers and policies relating to the practical situations set. Being more proactive in this way would minimise stress or relieve anxieties that I may have for up and coming practical’s, and also give me the confidence in using these police powers and legislation effectively. </w:t>
      </w:r>
    </w:p>
    <w:p w14:paraId="7DC02C3B" w14:textId="77777777" w:rsidR="004321AC" w:rsidRPr="004321AC" w:rsidRDefault="004321AC" w:rsidP="004321AC">
      <w:pPr>
        <w:jc w:val="both"/>
        <w:rPr>
          <w:rFonts w:asciiTheme="minorHAnsi" w:hAnsiTheme="minorHAnsi" w:cstheme="minorHAnsi"/>
          <w:sz w:val="24"/>
          <w:szCs w:val="24"/>
        </w:rPr>
      </w:pPr>
    </w:p>
    <w:p w14:paraId="506DC39A"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After being allocated my stations and team, I made contact with my tutor. Meeting my team before my start date, minimised any first day nerves and made me feel a lot more comfortable prior to starting. This also formed part of my pro-active mind set to my career development and the role in general. </w:t>
      </w:r>
    </w:p>
    <w:p w14:paraId="1DF5CD2E" w14:textId="77777777" w:rsidR="004321AC" w:rsidRPr="004321AC" w:rsidRDefault="004321AC" w:rsidP="004321AC">
      <w:pPr>
        <w:jc w:val="both"/>
        <w:rPr>
          <w:rFonts w:asciiTheme="minorHAnsi" w:hAnsiTheme="minorHAnsi" w:cstheme="minorHAnsi"/>
          <w:sz w:val="24"/>
          <w:szCs w:val="24"/>
        </w:rPr>
      </w:pPr>
    </w:p>
    <w:p w14:paraId="79CD1634"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Knowing there were a lot of competencies that needed to be met, I felt slightly overwhelmed with the amount of work and study involved. However visualising the occupational competency portfolio was very beneficial for me as it relieved stress, anxiety and reassured me as I realised that I had some of these competencies covered within the first few weeks of my tutorship.</w:t>
      </w:r>
    </w:p>
    <w:p w14:paraId="4BD9C772" w14:textId="77777777" w:rsidR="004321AC" w:rsidRPr="004321AC" w:rsidRDefault="004321AC" w:rsidP="004321AC">
      <w:pPr>
        <w:jc w:val="both"/>
        <w:rPr>
          <w:rFonts w:asciiTheme="minorHAnsi" w:hAnsiTheme="minorHAnsi" w:cstheme="minorHAnsi"/>
          <w:sz w:val="24"/>
          <w:szCs w:val="24"/>
        </w:rPr>
      </w:pPr>
    </w:p>
    <w:p w14:paraId="7CC5324F" w14:textId="77777777" w:rsidR="004321AC" w:rsidRPr="004321AC" w:rsidRDefault="004321AC" w:rsidP="004321AC">
      <w:pPr>
        <w:jc w:val="both"/>
        <w:rPr>
          <w:rFonts w:asciiTheme="minorHAnsi" w:hAnsiTheme="minorHAnsi" w:cstheme="minorHAnsi"/>
          <w:sz w:val="24"/>
          <w:szCs w:val="24"/>
        </w:rPr>
      </w:pPr>
      <w:r w:rsidRPr="004321AC">
        <w:rPr>
          <w:rFonts w:asciiTheme="minorHAnsi" w:hAnsiTheme="minorHAnsi" w:cstheme="minorHAnsi"/>
          <w:sz w:val="24"/>
          <w:szCs w:val="24"/>
        </w:rPr>
        <w:t xml:space="preserve">I feel I have strong communication skills, however I ensure that I am constantly updating myself with the relevant legislation and policing powers in order to be the best response officer I can be and relieve the pressure on myself and ultimately provide the best possible service to the community. </w:t>
      </w:r>
    </w:p>
    <w:p w14:paraId="3427EEFF" w14:textId="77777777" w:rsidR="004321AC" w:rsidRPr="00CD6260" w:rsidRDefault="004321AC" w:rsidP="004321AC">
      <w:pPr>
        <w:jc w:val="both"/>
        <w:rPr>
          <w:rFonts w:asciiTheme="minorHAnsi" w:hAnsiTheme="minorHAnsi" w:cstheme="minorHAnsi"/>
          <w:sz w:val="24"/>
          <w:szCs w:val="24"/>
        </w:rPr>
      </w:pPr>
    </w:p>
    <w:p w14:paraId="7B086E7F" w14:textId="77777777" w:rsidR="004321AC" w:rsidRPr="00CD6260" w:rsidRDefault="004321AC" w:rsidP="004321AC">
      <w:pPr>
        <w:jc w:val="both"/>
        <w:rPr>
          <w:rFonts w:asciiTheme="minorHAnsi" w:hAnsiTheme="minorHAnsi" w:cstheme="minorHAnsi"/>
          <w:b/>
          <w:sz w:val="24"/>
          <w:szCs w:val="24"/>
          <w:u w:val="single"/>
        </w:rPr>
      </w:pPr>
      <w:r>
        <w:rPr>
          <w:rFonts w:asciiTheme="minorHAnsi" w:hAnsiTheme="minorHAnsi" w:cstheme="minorHAnsi"/>
          <w:b/>
          <w:sz w:val="24"/>
          <w:szCs w:val="24"/>
          <w:u w:val="single"/>
        </w:rPr>
        <w:t>Word Count = 550</w:t>
      </w:r>
    </w:p>
    <w:p w14:paraId="2EAF9513" w14:textId="77777777" w:rsidR="004321AC" w:rsidRPr="00270EEB" w:rsidRDefault="004321AC"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1FB3F2B7"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During my shift, I went to a call where I was faced with a female who had taken an overdose of Methadone.</w:t>
      </w:r>
    </w:p>
    <w:p w14:paraId="5573090E" w14:textId="23A4A08A"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An ambulance had already attended and had given her a dose of medication to reverse the overdose, the female had refused to go the hospital for a review. There was a further call, same female was running around the hostel without any clothes and demanding more Methadone and that the staff in the hostel could not control her and they had other residents living in the hostel and were concerned for their safety. </w:t>
      </w:r>
    </w:p>
    <w:p w14:paraId="7DAF978F" w14:textId="77777777" w:rsidR="004321AC" w:rsidRPr="004321AC" w:rsidRDefault="004321AC" w:rsidP="004321AC">
      <w:pPr>
        <w:tabs>
          <w:tab w:val="left" w:pos="6031"/>
        </w:tabs>
        <w:rPr>
          <w:rFonts w:asciiTheme="minorHAnsi" w:hAnsiTheme="minorHAnsi" w:cstheme="minorHAnsi"/>
          <w:sz w:val="24"/>
          <w:szCs w:val="24"/>
        </w:rPr>
      </w:pPr>
    </w:p>
    <w:p w14:paraId="48D58FE7" w14:textId="333AD9AD"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was taken to the female. I was informed that she had pushed one of the windows open in a resident’s bedroom and tried to jump out of it, damaging the latch of the window. Staff managed to pull the female down and control her. I could see that she was wrapped in a curtain with nothing on below the waist. The female curled up and was sweating heavily. </w:t>
      </w:r>
    </w:p>
    <w:p w14:paraId="73BD8308" w14:textId="77777777" w:rsidR="004321AC" w:rsidRPr="004321AC" w:rsidRDefault="004321AC" w:rsidP="004321AC">
      <w:pPr>
        <w:tabs>
          <w:tab w:val="left" w:pos="6031"/>
        </w:tabs>
        <w:rPr>
          <w:rFonts w:asciiTheme="minorHAnsi" w:hAnsiTheme="minorHAnsi" w:cstheme="minorHAnsi"/>
          <w:sz w:val="24"/>
          <w:szCs w:val="24"/>
        </w:rPr>
      </w:pPr>
    </w:p>
    <w:p w14:paraId="66FF488C" w14:textId="1159EB33"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was talking to the female asking her to come in to the room and that I would help her get dressed and help her. She wasn’t making any sense in what she was saying. I persuaded her to enter one of the rooms, she got onto the bed and started to roll around the bed and </w:t>
      </w:r>
      <w:r w:rsidRPr="004321AC">
        <w:rPr>
          <w:rFonts w:asciiTheme="minorHAnsi" w:hAnsiTheme="minorHAnsi" w:cstheme="minorHAnsi"/>
          <w:sz w:val="24"/>
          <w:szCs w:val="24"/>
        </w:rPr>
        <w:lastRenderedPageBreak/>
        <w:t>complained she had a bad stomach and that she needed to go to hospital. She couldn’t stay still, and communication was difficult.</w:t>
      </w:r>
    </w:p>
    <w:p w14:paraId="41A0B44E" w14:textId="77777777" w:rsidR="004321AC" w:rsidRPr="004321AC" w:rsidRDefault="004321AC" w:rsidP="004321AC">
      <w:pPr>
        <w:tabs>
          <w:tab w:val="left" w:pos="6031"/>
        </w:tabs>
        <w:rPr>
          <w:rFonts w:asciiTheme="minorHAnsi" w:hAnsiTheme="minorHAnsi" w:cstheme="minorHAnsi"/>
          <w:sz w:val="24"/>
          <w:szCs w:val="24"/>
        </w:rPr>
      </w:pPr>
    </w:p>
    <w:p w14:paraId="6A8F12F3"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The female was agitated and aggressive, and I needed to keep control of her, for fear of her running out of the room and injuring herself or somebody else and also to keep me and my colleagues safe. The female could not keep her legs still and I feel that this was some of the effects of taking an overdose.</w:t>
      </w:r>
    </w:p>
    <w:p w14:paraId="0DD6EA4B"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Due to the female committing an offence under the Criminal Damage Act 1984, I needed to arrest the female for this, however this was going to be challenge as the female had no clothes on from the waist down, and was acting in an unpredictable manner. I needed to be cautious to enable me to preserve her dignity but also conduct an arrest. I took into consideration that the female had taken an overdose and had refused to go to hospital, and not knowing the actions she would make next.</w:t>
      </w:r>
    </w:p>
    <w:p w14:paraId="08E6F5F3" w14:textId="26FA866D"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had decisions to make and that I needed to make them sooner rather than later. I told the female that I was arresting her for criminal damage, gave her the caution and the necessity for her arrest. She became aggressive and did not want to listen to what I had to say. I tried for a short while to negotiate with her, to help me to get her dressed after I had told her she was under arrest, and didn’t immediately the handcuffs on her. I struggled to get her dressed, as she was not assisting me with this and could not keep still. </w:t>
      </w:r>
    </w:p>
    <w:p w14:paraId="7403C53B" w14:textId="77777777" w:rsidR="004321AC" w:rsidRPr="004321AC" w:rsidRDefault="004321AC" w:rsidP="004321AC">
      <w:pPr>
        <w:tabs>
          <w:tab w:val="left" w:pos="6031"/>
        </w:tabs>
        <w:rPr>
          <w:rFonts w:asciiTheme="minorHAnsi" w:hAnsiTheme="minorHAnsi" w:cstheme="minorHAnsi"/>
          <w:sz w:val="24"/>
          <w:szCs w:val="24"/>
        </w:rPr>
      </w:pPr>
    </w:p>
    <w:p w14:paraId="1F760F52" w14:textId="73496B70" w:rsidR="004321AC" w:rsidRPr="004321AC" w:rsidRDefault="004321AC" w:rsidP="004321AC">
      <w:pPr>
        <w:tabs>
          <w:tab w:val="left" w:pos="6031"/>
        </w:tabs>
        <w:rPr>
          <w:rFonts w:asciiTheme="minorHAnsi" w:hAnsiTheme="minorHAnsi" w:cstheme="minorHAnsi"/>
          <w:i/>
          <w:sz w:val="24"/>
          <w:szCs w:val="24"/>
        </w:rPr>
      </w:pPr>
      <w:r w:rsidRPr="004321AC">
        <w:rPr>
          <w:rFonts w:asciiTheme="minorHAnsi" w:hAnsiTheme="minorHAnsi" w:cstheme="minorHAnsi"/>
          <w:sz w:val="24"/>
          <w:szCs w:val="24"/>
        </w:rPr>
        <w:t xml:space="preserve">As set out in </w:t>
      </w:r>
      <w:r w:rsidRPr="004321AC">
        <w:rPr>
          <w:rFonts w:asciiTheme="minorHAnsi" w:hAnsiTheme="minorHAnsi" w:cstheme="minorHAnsi"/>
          <w:i/>
          <w:sz w:val="24"/>
          <w:szCs w:val="24"/>
        </w:rPr>
        <w:t xml:space="preserve">Blackstone’s 2020 they </w:t>
      </w:r>
      <w:r w:rsidRPr="004321AC">
        <w:rPr>
          <w:rFonts w:asciiTheme="minorHAnsi" w:hAnsiTheme="minorHAnsi" w:cstheme="minorHAnsi"/>
          <w:sz w:val="24"/>
          <w:szCs w:val="24"/>
        </w:rPr>
        <w:t xml:space="preserve">refer to “how much harm is possible, and how likely it is to happen, and this is a matter of judgement for every situation. This is set out as high, for example death, major injury, medium, including serious injury, ill health, or low risk including less serious injury or illness” I feel that this nicely ties into the National Decision making model quoted in </w:t>
      </w:r>
      <w:r w:rsidRPr="004321AC">
        <w:rPr>
          <w:rFonts w:asciiTheme="minorHAnsi" w:hAnsiTheme="minorHAnsi" w:cstheme="minorHAnsi"/>
          <w:i/>
          <w:sz w:val="24"/>
          <w:szCs w:val="24"/>
        </w:rPr>
        <w:t>Blackstone’s 2020.</w:t>
      </w:r>
    </w:p>
    <w:p w14:paraId="62ABA4BE" w14:textId="77777777" w:rsidR="004321AC" w:rsidRPr="004321AC" w:rsidRDefault="004321AC" w:rsidP="004321AC">
      <w:pPr>
        <w:tabs>
          <w:tab w:val="left" w:pos="6031"/>
        </w:tabs>
        <w:rPr>
          <w:rFonts w:asciiTheme="minorHAnsi" w:hAnsiTheme="minorHAnsi" w:cstheme="minorHAnsi"/>
          <w:sz w:val="24"/>
          <w:szCs w:val="24"/>
        </w:rPr>
      </w:pPr>
    </w:p>
    <w:p w14:paraId="0F367E6E" w14:textId="2F32F8A1"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put the female in handcuffs as the situation was unsafe, however she did not take kindly to this and resisted the arrest. My colleague and I struggled with the female, and trying to keep her still to enable me to put the handcuffs on her was proving very difficult. The female was very sweaty and clammy, this contributed to the difficulty. I used specific officer safety techniques I had been taught to enable me to apply the handcuffs, with the help of my colleague. </w:t>
      </w:r>
    </w:p>
    <w:p w14:paraId="5179012B" w14:textId="77777777" w:rsidR="004321AC" w:rsidRPr="004321AC" w:rsidRDefault="004321AC" w:rsidP="004321AC">
      <w:pPr>
        <w:tabs>
          <w:tab w:val="left" w:pos="6031"/>
        </w:tabs>
        <w:rPr>
          <w:rFonts w:asciiTheme="minorHAnsi" w:hAnsiTheme="minorHAnsi" w:cstheme="minorHAnsi"/>
          <w:sz w:val="24"/>
          <w:szCs w:val="24"/>
        </w:rPr>
      </w:pPr>
    </w:p>
    <w:p w14:paraId="389CF9EF" w14:textId="77777777" w:rsidR="004321AC" w:rsidRPr="004321AC" w:rsidRDefault="004321AC" w:rsidP="004321AC">
      <w:pPr>
        <w:shd w:val="clear" w:color="auto" w:fill="FFFFFF"/>
        <w:spacing w:after="105"/>
        <w:rPr>
          <w:rFonts w:asciiTheme="minorHAnsi" w:hAnsiTheme="minorHAnsi" w:cstheme="minorHAnsi"/>
          <w:sz w:val="24"/>
          <w:szCs w:val="24"/>
        </w:rPr>
      </w:pPr>
      <w:r w:rsidRPr="004321AC">
        <w:rPr>
          <w:rFonts w:asciiTheme="minorHAnsi" w:hAnsiTheme="minorHAnsi" w:cstheme="minorHAnsi"/>
          <w:sz w:val="24"/>
          <w:szCs w:val="24"/>
        </w:rPr>
        <w:t xml:space="preserve">From looking into this study of </w:t>
      </w:r>
      <w:r w:rsidRPr="004321AC">
        <w:rPr>
          <w:rFonts w:asciiTheme="minorHAnsi" w:hAnsiTheme="minorHAnsi" w:cstheme="minorHAnsi"/>
          <w:i/>
          <w:sz w:val="24"/>
          <w:szCs w:val="24"/>
        </w:rPr>
        <w:t xml:space="preserve">Sweet, </w:t>
      </w:r>
      <w:r w:rsidRPr="004321AC">
        <w:rPr>
          <w:rFonts w:asciiTheme="minorHAnsi" w:hAnsiTheme="minorHAnsi" w:cstheme="minorHAnsi"/>
          <w:sz w:val="24"/>
          <w:szCs w:val="24"/>
        </w:rPr>
        <w:t>she</w:t>
      </w:r>
      <w:r w:rsidRPr="004321AC">
        <w:rPr>
          <w:rFonts w:asciiTheme="minorHAnsi" w:hAnsiTheme="minorHAnsi" w:cstheme="minorHAnsi"/>
          <w:i/>
          <w:sz w:val="24"/>
          <w:szCs w:val="24"/>
        </w:rPr>
        <w:t xml:space="preserve"> </w:t>
      </w:r>
      <w:r w:rsidRPr="004321AC">
        <w:rPr>
          <w:rFonts w:asciiTheme="minorHAnsi" w:hAnsiTheme="minorHAnsi" w:cstheme="minorHAnsi"/>
          <w:sz w:val="24"/>
          <w:szCs w:val="24"/>
        </w:rPr>
        <w:t>explains “fight of flight” it shows that people necessarily switch from the fight or flight mode, and react according to how they perceive the threat. I feel that this became very relevant in this situation due to the female being under the influence of drugs.</w:t>
      </w:r>
    </w:p>
    <w:p w14:paraId="792D1399"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My colleague eventually applied the handcuffs successfully and I kept control of the female. At this point the female still had no clothes on from the waist down. I used verbal communication with the female the whole time in order for her to listen to what I had to say. I explained to her that we could leave the room, but not until she had some clothes on</w:t>
      </w:r>
    </w:p>
    <w:p w14:paraId="5155C340" w14:textId="556677D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Blackstone’s states that “displaying positive body postures, and certain mannerisms would communicate a positive attitude</w:t>
      </w:r>
      <w:r w:rsidRPr="004321AC">
        <w:rPr>
          <w:rFonts w:asciiTheme="minorHAnsi" w:hAnsiTheme="minorHAnsi" w:cstheme="minorHAnsi"/>
          <w:i/>
          <w:sz w:val="24"/>
          <w:szCs w:val="24"/>
        </w:rPr>
        <w:t>.” Blackstone’s 2020</w:t>
      </w:r>
      <w:r w:rsidRPr="004321AC">
        <w:rPr>
          <w:rFonts w:asciiTheme="minorHAnsi" w:hAnsiTheme="minorHAnsi" w:cstheme="minorHAnsi"/>
          <w:sz w:val="24"/>
          <w:szCs w:val="24"/>
        </w:rPr>
        <w:t xml:space="preserve">, and I feel that this was especially important to build a relationship, and a rapport with the female. </w:t>
      </w:r>
    </w:p>
    <w:p w14:paraId="57104680" w14:textId="77777777" w:rsidR="004321AC" w:rsidRPr="004321AC" w:rsidRDefault="004321AC" w:rsidP="004321AC">
      <w:pPr>
        <w:tabs>
          <w:tab w:val="left" w:pos="6031"/>
        </w:tabs>
        <w:rPr>
          <w:rFonts w:asciiTheme="minorHAnsi" w:hAnsiTheme="minorHAnsi" w:cstheme="minorHAnsi"/>
          <w:sz w:val="24"/>
          <w:szCs w:val="24"/>
        </w:rPr>
      </w:pPr>
    </w:p>
    <w:p w14:paraId="62305307" w14:textId="779A5BAD"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built a rapport with the female and talked with her I managed to get the dressed and in an appropriate manner to be able to leave the hostel and take the female to custody, </w:t>
      </w:r>
      <w:r w:rsidRPr="004321AC">
        <w:rPr>
          <w:rFonts w:asciiTheme="minorHAnsi" w:hAnsiTheme="minorHAnsi" w:cstheme="minorHAnsi"/>
          <w:sz w:val="24"/>
          <w:szCs w:val="24"/>
        </w:rPr>
        <w:lastRenderedPageBreak/>
        <w:t>preserving her dignity. My colleague and I were on the top floor the hostel with the female and I knew this was going to be a challenge to enable us to get her downstairs and out of the building. I had to communicate effectively with the female to ensure that she cooperated to ensure she was safe going down two steep flights of stairs. I made the decision to hold the female under her arm to ensure I had a firm hold of her and to keep her upright. Effective communication in this situation was key as she was struggling to put on leg in front of the other.</w:t>
      </w:r>
    </w:p>
    <w:p w14:paraId="77BC032A" w14:textId="77777777" w:rsidR="004321AC" w:rsidRPr="004321AC" w:rsidRDefault="004321AC" w:rsidP="004321AC">
      <w:pPr>
        <w:tabs>
          <w:tab w:val="left" w:pos="6031"/>
        </w:tabs>
        <w:rPr>
          <w:rFonts w:asciiTheme="minorHAnsi" w:hAnsiTheme="minorHAnsi" w:cstheme="minorHAnsi"/>
          <w:sz w:val="24"/>
          <w:szCs w:val="24"/>
        </w:rPr>
      </w:pPr>
    </w:p>
    <w:p w14:paraId="72EE1925"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believe that the levels of communication here were key. As set out here </w:t>
      </w:r>
      <w:r w:rsidRPr="004321AC">
        <w:rPr>
          <w:rFonts w:asciiTheme="minorHAnsi" w:hAnsiTheme="minorHAnsi" w:cstheme="minorHAnsi"/>
          <w:i/>
          <w:sz w:val="24"/>
          <w:szCs w:val="24"/>
        </w:rPr>
        <w:t>benefits of everything matters: benefits of effective communication,</w:t>
      </w:r>
      <w:r w:rsidRPr="004321AC">
        <w:rPr>
          <w:rFonts w:asciiTheme="minorHAnsi" w:hAnsiTheme="minorHAnsi" w:cstheme="minorHAnsi"/>
          <w:sz w:val="24"/>
          <w:szCs w:val="24"/>
        </w:rPr>
        <w:t xml:space="preserve"> they explain that effective communication reduces conflict, helps achieve goals, strengthen relationships, and give a better acceptance of ideas. </w:t>
      </w:r>
    </w:p>
    <w:p w14:paraId="334785F8" w14:textId="4D187D1D"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I strongly agree with these points here, and I believed that I used effective communication the best I could in this situation, with an ultimate goal of making an effective arrest, but also keeping the female safe.</w:t>
      </w:r>
    </w:p>
    <w:p w14:paraId="3F84AFD4" w14:textId="77777777" w:rsidR="004321AC" w:rsidRPr="004321AC" w:rsidRDefault="004321AC" w:rsidP="004321AC">
      <w:pPr>
        <w:tabs>
          <w:tab w:val="left" w:pos="6031"/>
        </w:tabs>
        <w:rPr>
          <w:rFonts w:asciiTheme="minorHAnsi" w:hAnsiTheme="minorHAnsi" w:cstheme="minorHAnsi"/>
          <w:sz w:val="24"/>
          <w:szCs w:val="24"/>
        </w:rPr>
      </w:pPr>
    </w:p>
    <w:p w14:paraId="59EB59BA" w14:textId="5AD62FEA"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Other officers attended. They assisted in taking her to custody, however the staff at the hostel had said the ambulance staff had recommended that she goes straight to hospital of medical attention due to the large amount of Methadone she had taken. These other officer’s then conveyed her straight to the hospital for the medical attention first, before being booked into custody for the offence of Criminal Damage.</w:t>
      </w:r>
    </w:p>
    <w:p w14:paraId="65F90064" w14:textId="77777777" w:rsidR="004321AC" w:rsidRPr="004321AC" w:rsidRDefault="004321AC" w:rsidP="004321AC">
      <w:pPr>
        <w:tabs>
          <w:tab w:val="left" w:pos="6031"/>
        </w:tabs>
        <w:rPr>
          <w:rFonts w:asciiTheme="minorHAnsi" w:hAnsiTheme="minorHAnsi" w:cstheme="minorHAnsi"/>
          <w:sz w:val="24"/>
          <w:szCs w:val="24"/>
        </w:rPr>
      </w:pPr>
    </w:p>
    <w:p w14:paraId="34DE1E38" w14:textId="1863B4FE"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Reflecting on this incident, I had a lot of decisions to make in this situation, and I feel that arresting the female and placing her in handcuffs was the right thing to do due to the unpredictability of the female and the unknown affects the Methadone could have on her. Given that once I had arrived she was trying to jump out of the window was definitely a factor in this situation for me to consider, and the fact that officers had previously attended only short while before and she seemed fine, was definitely alarming for me as her behaviour was constantly changing. </w:t>
      </w:r>
    </w:p>
    <w:p w14:paraId="44233E87" w14:textId="77777777" w:rsidR="004321AC" w:rsidRPr="004321AC" w:rsidRDefault="004321AC" w:rsidP="004321AC">
      <w:pPr>
        <w:tabs>
          <w:tab w:val="left" w:pos="6031"/>
        </w:tabs>
        <w:rPr>
          <w:rFonts w:asciiTheme="minorHAnsi" w:hAnsiTheme="minorHAnsi" w:cstheme="minorHAnsi"/>
          <w:sz w:val="24"/>
          <w:szCs w:val="24"/>
        </w:rPr>
      </w:pPr>
    </w:p>
    <w:p w14:paraId="483A2887" w14:textId="7F94D736"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Reflecting on this, when I explained to the female she was under arrest I should have immediately placed her in handcuffs for her own safety and for mine and my colleagues safety. I believe things could have moved along quicker and we would have gained more control of her in this unpredictable state.</w:t>
      </w:r>
    </w:p>
    <w:p w14:paraId="0C111D65" w14:textId="77777777" w:rsidR="004321AC" w:rsidRPr="004321AC" w:rsidRDefault="004321AC" w:rsidP="004321AC">
      <w:pPr>
        <w:tabs>
          <w:tab w:val="left" w:pos="6031"/>
        </w:tabs>
        <w:rPr>
          <w:rFonts w:asciiTheme="minorHAnsi" w:hAnsiTheme="minorHAnsi" w:cstheme="minorHAnsi"/>
          <w:sz w:val="24"/>
          <w:szCs w:val="24"/>
        </w:rPr>
      </w:pPr>
    </w:p>
    <w:p w14:paraId="552CA4FD" w14:textId="07F30CDC"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According to the theory </w:t>
      </w:r>
      <w:r w:rsidRPr="004321AC">
        <w:rPr>
          <w:rFonts w:asciiTheme="minorHAnsi" w:hAnsiTheme="minorHAnsi" w:cstheme="minorHAnsi"/>
          <w:b/>
          <w:sz w:val="24"/>
          <w:szCs w:val="24"/>
        </w:rPr>
        <w:t>“Betari’s Box”</w:t>
      </w:r>
      <w:r w:rsidRPr="004321AC">
        <w:rPr>
          <w:rFonts w:asciiTheme="minorHAnsi" w:hAnsiTheme="minorHAnsi" w:cstheme="minorHAnsi"/>
          <w:sz w:val="24"/>
          <w:szCs w:val="24"/>
        </w:rPr>
        <w:t xml:space="preserve"> a human attitude and behaviour theory, this is a model that explains the affect your attitude and your behaviour effects on the people around you. With this taken into consideration I feel that my communication skills and calmed approach would have had a positive effect on the female at eased her somewhat. I do think however, that this could have been clouded by her medical state at the time with the amount of Methadone in her system. I feel that by using this model, as long as my attitudes and behaviour was appropriate, then this would have a positive effect on the female.</w:t>
      </w:r>
    </w:p>
    <w:p w14:paraId="12410980" w14:textId="77777777" w:rsidR="004321AC" w:rsidRPr="004321AC" w:rsidRDefault="004321AC" w:rsidP="004321AC">
      <w:pPr>
        <w:tabs>
          <w:tab w:val="left" w:pos="6031"/>
        </w:tabs>
        <w:rPr>
          <w:rFonts w:asciiTheme="minorHAnsi" w:hAnsiTheme="minorHAnsi" w:cstheme="minorHAnsi"/>
          <w:sz w:val="24"/>
          <w:szCs w:val="24"/>
        </w:rPr>
      </w:pPr>
    </w:p>
    <w:p w14:paraId="5E36A66F"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I feel by using the emotional versus rational brain model, the rational side of my brain was focusing on the task in hand and knowing this female needed to be arrested, and knowing I needed to do my job, was then versus the thought that there are policing processes to </w:t>
      </w:r>
      <w:r w:rsidRPr="004321AC">
        <w:rPr>
          <w:rFonts w:asciiTheme="minorHAnsi" w:hAnsiTheme="minorHAnsi" w:cstheme="minorHAnsi"/>
          <w:sz w:val="24"/>
          <w:szCs w:val="24"/>
        </w:rPr>
        <w:lastRenderedPageBreak/>
        <w:t>follow and the fact that there are ways to enable this female to be arrested bringing in the code of ethics into this, as well as the respect and dignity of the female. These feeling were again the emotional side of the situation, and the feelings of the female, and the relationship and rapport that we had built.</w:t>
      </w:r>
    </w:p>
    <w:p w14:paraId="26F2DACA" w14:textId="77777777" w:rsidR="004321AC" w:rsidRPr="004321AC" w:rsidRDefault="004321AC" w:rsidP="004321AC">
      <w:pPr>
        <w:tabs>
          <w:tab w:val="left" w:pos="6031"/>
        </w:tabs>
        <w:rPr>
          <w:rFonts w:asciiTheme="minorHAnsi" w:hAnsiTheme="minorHAnsi" w:cstheme="minorHAnsi"/>
          <w:sz w:val="24"/>
          <w:szCs w:val="24"/>
        </w:rPr>
      </w:pPr>
    </w:p>
    <w:p w14:paraId="719BD45A" w14:textId="5F3FA03B"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Charles Jones 2016 states </w:t>
      </w:r>
    </w:p>
    <w:p w14:paraId="022E6D58"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shd w:val="clear" w:color="auto" w:fill="FFFFFF"/>
        </w:rPr>
        <w:t>“This slower, more analytical process is often seen as superior but studies into emotions and decision-making have found evidence that we cannot make decisions based on rationality alone. Whilst we can all think of times when emotion has overruled rational considerations, we often overlook the fact that arguments that speak to our emotions often have a much deeper effect.”</w:t>
      </w:r>
    </w:p>
    <w:p w14:paraId="4A258B21" w14:textId="1A6B9F0A"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I feel that this incident is underpinned by the code of ethics within the police, and that by applying these ethics, the female would be dealt with in the correct manner, and I feel by having these at the heart of policing, every policy and procedure and decision made would be the right decision for everyone involved.</w:t>
      </w:r>
    </w:p>
    <w:p w14:paraId="2DC1029F" w14:textId="77777777" w:rsidR="004321AC" w:rsidRPr="004321AC" w:rsidRDefault="004321AC" w:rsidP="004321AC">
      <w:pPr>
        <w:tabs>
          <w:tab w:val="left" w:pos="6031"/>
        </w:tabs>
        <w:rPr>
          <w:rFonts w:asciiTheme="minorHAnsi" w:hAnsiTheme="minorHAnsi" w:cstheme="minorHAnsi"/>
          <w:sz w:val="24"/>
          <w:szCs w:val="24"/>
        </w:rPr>
      </w:pPr>
    </w:p>
    <w:p w14:paraId="1D5759BE"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 xml:space="preserve">Set out in the </w:t>
      </w:r>
      <w:r w:rsidRPr="004321AC">
        <w:rPr>
          <w:rFonts w:asciiTheme="minorHAnsi" w:hAnsiTheme="minorHAnsi" w:cstheme="minorHAnsi"/>
          <w:i/>
          <w:sz w:val="24"/>
          <w:szCs w:val="24"/>
        </w:rPr>
        <w:t xml:space="preserve">Code of Ethics </w:t>
      </w:r>
      <w:r w:rsidRPr="004321AC">
        <w:rPr>
          <w:rFonts w:asciiTheme="minorHAnsi" w:hAnsiTheme="minorHAnsi" w:cstheme="minorHAnsi"/>
          <w:sz w:val="24"/>
          <w:szCs w:val="24"/>
        </w:rPr>
        <w:t>is explained of how any police officer should act, and what codes of practice in which we are governed by, and by using this always throughout my working day ensures me that the right decision would be made for all involved.</w:t>
      </w:r>
    </w:p>
    <w:p w14:paraId="3B1A95F5" w14:textId="77777777" w:rsidR="004321AC" w:rsidRPr="004321AC" w:rsidRDefault="004321AC" w:rsidP="004321AC">
      <w:pPr>
        <w:tabs>
          <w:tab w:val="left" w:pos="6031"/>
        </w:tabs>
        <w:rPr>
          <w:rFonts w:asciiTheme="minorHAnsi" w:hAnsiTheme="minorHAnsi" w:cstheme="minorHAnsi"/>
          <w:sz w:val="24"/>
          <w:szCs w:val="24"/>
        </w:rPr>
      </w:pPr>
      <w:r w:rsidRPr="004321AC">
        <w:rPr>
          <w:rFonts w:asciiTheme="minorHAnsi" w:hAnsiTheme="minorHAnsi" w:cstheme="minorHAnsi"/>
          <w:sz w:val="24"/>
          <w:szCs w:val="24"/>
        </w:rPr>
        <w:t>I feel that by using this model this would stand me in good stead to make the correct decisions and the most effective way to go about these decisions.</w:t>
      </w:r>
    </w:p>
    <w:p w14:paraId="05F799DF" w14:textId="77777777" w:rsidR="004321AC" w:rsidRPr="004321AC" w:rsidRDefault="004321AC" w:rsidP="004321AC">
      <w:pPr>
        <w:tabs>
          <w:tab w:val="left" w:pos="6031"/>
        </w:tabs>
        <w:rPr>
          <w:rFonts w:asciiTheme="minorHAnsi" w:hAnsiTheme="minorHAnsi" w:cstheme="minorHAnsi"/>
          <w:i/>
          <w:sz w:val="24"/>
          <w:szCs w:val="24"/>
        </w:rPr>
      </w:pPr>
      <w:r w:rsidRPr="004321AC">
        <w:rPr>
          <w:rFonts w:asciiTheme="minorHAnsi" w:hAnsiTheme="minorHAnsi" w:cstheme="minorHAnsi"/>
          <w:sz w:val="24"/>
          <w:szCs w:val="24"/>
        </w:rPr>
        <w:t>By applying the conflict model of ‘Karpman’s Drama Triangle</w:t>
      </w:r>
      <w:r w:rsidRPr="004321AC">
        <w:rPr>
          <w:rFonts w:asciiTheme="minorHAnsi" w:hAnsiTheme="minorHAnsi" w:cstheme="minorHAnsi"/>
          <w:i/>
          <w:sz w:val="24"/>
          <w:szCs w:val="24"/>
        </w:rPr>
        <w:t xml:space="preserve">, </w:t>
      </w:r>
      <w:r w:rsidRPr="004321AC">
        <w:rPr>
          <w:rFonts w:asciiTheme="minorHAnsi" w:hAnsiTheme="minorHAnsi" w:cstheme="minorHAnsi"/>
          <w:sz w:val="24"/>
          <w:szCs w:val="24"/>
        </w:rPr>
        <w:t xml:space="preserve">I feel that by using this model, it would not have solved a the issues arising in this incident, as the victim and the perpetrator in this model, and I feel by doing this, it would become a revolving circle and nothing would get solved, due to the victim and perpetrator constantly switching positions. </w:t>
      </w:r>
    </w:p>
    <w:p w14:paraId="06D6A687" w14:textId="77777777" w:rsidR="004321AC" w:rsidRPr="004321AC" w:rsidRDefault="004321AC" w:rsidP="004321AC">
      <w:pPr>
        <w:tabs>
          <w:tab w:val="left" w:pos="6031"/>
        </w:tabs>
        <w:rPr>
          <w:rFonts w:asciiTheme="minorHAnsi" w:hAnsiTheme="minorHAnsi" w:cstheme="minorHAnsi"/>
          <w:sz w:val="24"/>
          <w:szCs w:val="24"/>
          <w:u w:val="single"/>
        </w:rPr>
      </w:pPr>
    </w:p>
    <w:p w14:paraId="73BF4A74" w14:textId="77777777" w:rsidR="004321AC" w:rsidRPr="004321AC" w:rsidRDefault="004321AC" w:rsidP="004321AC">
      <w:pPr>
        <w:tabs>
          <w:tab w:val="left" w:pos="6031"/>
        </w:tabs>
        <w:rPr>
          <w:rFonts w:asciiTheme="minorHAnsi" w:hAnsiTheme="minorHAnsi" w:cstheme="minorHAnsi"/>
          <w:sz w:val="24"/>
          <w:szCs w:val="24"/>
          <w:u w:val="single"/>
        </w:rPr>
      </w:pPr>
      <w:r w:rsidRPr="004321AC">
        <w:rPr>
          <w:rFonts w:asciiTheme="minorHAnsi" w:hAnsiTheme="minorHAnsi" w:cstheme="minorHAnsi"/>
          <w:sz w:val="24"/>
          <w:szCs w:val="24"/>
          <w:u w:val="single"/>
        </w:rPr>
        <w:t>Word Count =  1554</w:t>
      </w:r>
    </w:p>
    <w:p w14:paraId="607A0D29" w14:textId="77777777" w:rsidR="00AA666E" w:rsidRPr="004321AC" w:rsidRDefault="00AA666E" w:rsidP="00FF7EBB">
      <w:pPr>
        <w:jc w:val="both"/>
        <w:rPr>
          <w:rFonts w:asciiTheme="minorHAnsi" w:hAnsiTheme="minorHAnsi" w:cstheme="minorHAnsi"/>
          <w:sz w:val="24"/>
          <w:szCs w:val="24"/>
        </w:rPr>
      </w:pPr>
    </w:p>
    <w:p w14:paraId="4557CCDD" w14:textId="77777777" w:rsidR="008B28E7" w:rsidRPr="004321AC" w:rsidRDefault="008B28E7" w:rsidP="00FF7EBB">
      <w:pPr>
        <w:jc w:val="both"/>
        <w:rPr>
          <w:rFonts w:asciiTheme="minorHAnsi" w:hAnsiTheme="minorHAnsi" w:cstheme="minorHAnsi"/>
          <w:sz w:val="24"/>
          <w:szCs w:val="24"/>
        </w:rPr>
      </w:pPr>
    </w:p>
    <w:p w14:paraId="545B147F" w14:textId="77777777" w:rsidR="008B28E7" w:rsidRPr="004321AC" w:rsidRDefault="008B28E7" w:rsidP="00FF7EBB">
      <w:pPr>
        <w:jc w:val="both"/>
        <w:rPr>
          <w:rFonts w:asciiTheme="minorHAnsi" w:hAnsiTheme="minorHAnsi" w:cstheme="minorHAnsi"/>
          <w:sz w:val="24"/>
          <w:szCs w:val="24"/>
        </w:rPr>
      </w:pPr>
    </w:p>
    <w:p w14:paraId="452E40A6" w14:textId="77777777" w:rsidR="008B28E7" w:rsidRPr="004321AC" w:rsidRDefault="008B28E7" w:rsidP="00FF7EBB">
      <w:pPr>
        <w:jc w:val="both"/>
        <w:rPr>
          <w:rFonts w:asciiTheme="minorHAnsi" w:hAnsiTheme="minorHAnsi" w:cstheme="minorHAnsi"/>
          <w:sz w:val="24"/>
          <w:szCs w:val="24"/>
        </w:rPr>
      </w:pPr>
    </w:p>
    <w:p w14:paraId="1A730B74" w14:textId="77777777" w:rsidR="008B28E7" w:rsidRPr="004321AC" w:rsidRDefault="008B28E7" w:rsidP="00FF7EBB">
      <w:pPr>
        <w:jc w:val="both"/>
        <w:rPr>
          <w:rFonts w:asciiTheme="minorHAnsi" w:hAnsiTheme="minorHAnsi" w:cstheme="minorHAnsi"/>
          <w:sz w:val="24"/>
          <w:szCs w:val="24"/>
        </w:rPr>
      </w:pPr>
    </w:p>
    <w:p w14:paraId="4A8B313D" w14:textId="77777777" w:rsidR="008B28E7" w:rsidRPr="004321AC" w:rsidRDefault="008B28E7" w:rsidP="00FF7EBB">
      <w:pPr>
        <w:jc w:val="both"/>
        <w:rPr>
          <w:rFonts w:asciiTheme="minorHAnsi" w:hAnsiTheme="minorHAnsi" w:cstheme="minorHAnsi"/>
          <w:sz w:val="24"/>
          <w:szCs w:val="24"/>
        </w:rPr>
      </w:pPr>
    </w:p>
    <w:p w14:paraId="58ECD1AB" w14:textId="77777777" w:rsidR="008B28E7" w:rsidRPr="004321AC" w:rsidRDefault="008B28E7" w:rsidP="00FF7EBB">
      <w:pPr>
        <w:jc w:val="both"/>
        <w:rPr>
          <w:rFonts w:asciiTheme="minorHAnsi" w:hAnsiTheme="minorHAnsi" w:cstheme="minorHAnsi"/>
          <w:sz w:val="24"/>
          <w:szCs w:val="24"/>
        </w:rPr>
      </w:pPr>
    </w:p>
    <w:p w14:paraId="1034652A" w14:textId="77777777" w:rsidR="008B28E7" w:rsidRPr="004321AC" w:rsidRDefault="008B28E7" w:rsidP="00FF7EBB">
      <w:pPr>
        <w:jc w:val="both"/>
        <w:rPr>
          <w:rFonts w:asciiTheme="minorHAnsi" w:hAnsiTheme="minorHAnsi" w:cstheme="minorHAnsi"/>
          <w:sz w:val="24"/>
          <w:szCs w:val="24"/>
        </w:rPr>
      </w:pPr>
    </w:p>
    <w:p w14:paraId="4519C025" w14:textId="77777777" w:rsidR="008B28E7" w:rsidRPr="004321AC" w:rsidRDefault="008B28E7" w:rsidP="00FF7EBB">
      <w:pPr>
        <w:jc w:val="both"/>
        <w:rPr>
          <w:rFonts w:asciiTheme="minorHAnsi" w:hAnsiTheme="minorHAnsi" w:cstheme="minorHAnsi"/>
          <w:sz w:val="24"/>
          <w:szCs w:val="24"/>
        </w:rPr>
      </w:pPr>
    </w:p>
    <w:p w14:paraId="07ED14A6" w14:textId="77777777" w:rsidR="00AA666E" w:rsidRPr="004321AC" w:rsidRDefault="00AA666E" w:rsidP="00FF7EBB">
      <w:pPr>
        <w:jc w:val="both"/>
        <w:rPr>
          <w:rFonts w:asciiTheme="minorHAnsi" w:hAnsiTheme="minorHAnsi" w:cstheme="minorHAnsi"/>
          <w:sz w:val="24"/>
          <w:szCs w:val="24"/>
        </w:rPr>
      </w:pPr>
    </w:p>
    <w:p w14:paraId="3B3526AE" w14:textId="648D1D46" w:rsidR="00025650" w:rsidRDefault="00025650">
      <w:pPr>
        <w:rPr>
          <w:b/>
          <w:sz w:val="24"/>
          <w:szCs w:val="24"/>
        </w:rPr>
      </w:pPr>
    </w:p>
    <w:p w14:paraId="14A8F28E" w14:textId="6E5044F9" w:rsidR="004321AC" w:rsidRDefault="004321AC">
      <w:pPr>
        <w:rPr>
          <w:b/>
          <w:sz w:val="24"/>
          <w:szCs w:val="24"/>
        </w:rPr>
      </w:pPr>
    </w:p>
    <w:p w14:paraId="18730410" w14:textId="4E902194" w:rsidR="004321AC" w:rsidRDefault="004321AC">
      <w:pPr>
        <w:rPr>
          <w:b/>
          <w:sz w:val="24"/>
          <w:szCs w:val="24"/>
        </w:rPr>
      </w:pPr>
    </w:p>
    <w:p w14:paraId="0A650E80" w14:textId="378DFF20" w:rsidR="004321AC" w:rsidRDefault="004321AC">
      <w:pPr>
        <w:rPr>
          <w:b/>
          <w:sz w:val="24"/>
          <w:szCs w:val="24"/>
        </w:rPr>
      </w:pPr>
    </w:p>
    <w:p w14:paraId="5D812CF7" w14:textId="0FBCF814" w:rsidR="004321AC" w:rsidRDefault="004321AC">
      <w:pPr>
        <w:rPr>
          <w:b/>
          <w:sz w:val="24"/>
          <w:szCs w:val="24"/>
        </w:rPr>
      </w:pPr>
    </w:p>
    <w:p w14:paraId="5F85DCF3" w14:textId="236DAF16" w:rsidR="004321AC" w:rsidRDefault="004321AC">
      <w:pPr>
        <w:rPr>
          <w:b/>
          <w:sz w:val="24"/>
          <w:szCs w:val="24"/>
        </w:rPr>
      </w:pPr>
    </w:p>
    <w:p w14:paraId="41E2B6BC" w14:textId="7B48E732" w:rsidR="004321AC" w:rsidRDefault="004321AC">
      <w:pPr>
        <w:rPr>
          <w:b/>
          <w:sz w:val="24"/>
          <w:szCs w:val="24"/>
        </w:rPr>
      </w:pPr>
    </w:p>
    <w:p w14:paraId="36DA5E81" w14:textId="0322E601" w:rsidR="004321AC" w:rsidRDefault="004321AC">
      <w:pPr>
        <w:rPr>
          <w:b/>
          <w:sz w:val="24"/>
          <w:szCs w:val="24"/>
        </w:rPr>
      </w:pPr>
    </w:p>
    <w:p w14:paraId="6CDE6224" w14:textId="0A3FC0DA" w:rsidR="004321AC" w:rsidRDefault="004321AC">
      <w:pPr>
        <w:rPr>
          <w:b/>
          <w:sz w:val="24"/>
          <w:szCs w:val="24"/>
        </w:rPr>
      </w:pPr>
    </w:p>
    <w:p w14:paraId="4AD62112" w14:textId="0E502F53" w:rsidR="004321AC" w:rsidRDefault="004321AC">
      <w:pPr>
        <w:rPr>
          <w:b/>
          <w:sz w:val="24"/>
          <w:szCs w:val="24"/>
        </w:rPr>
      </w:pPr>
    </w:p>
    <w:p w14:paraId="353429AB" w14:textId="1055B7E3" w:rsidR="004321AC" w:rsidRDefault="004321AC">
      <w:pPr>
        <w:rPr>
          <w:b/>
          <w:sz w:val="24"/>
          <w:szCs w:val="24"/>
        </w:rPr>
      </w:pPr>
    </w:p>
    <w:p w14:paraId="437C3916" w14:textId="273BBD8B" w:rsidR="004321AC" w:rsidRDefault="004321AC">
      <w:pPr>
        <w:rPr>
          <w:b/>
          <w:sz w:val="24"/>
          <w:szCs w:val="24"/>
        </w:rPr>
      </w:pPr>
    </w:p>
    <w:p w14:paraId="39E33DC9" w14:textId="77777777" w:rsidR="004321AC" w:rsidRDefault="004321AC"/>
    <w:p w14:paraId="3E7AABAF" w14:textId="3BD21BDB" w:rsidR="00025650" w:rsidRPr="00270EEB" w:rsidRDefault="64D01D80" w:rsidP="64D01D80">
      <w:pPr>
        <w:jc w:val="center"/>
        <w:rPr>
          <w:b/>
          <w:bCs/>
          <w:sz w:val="24"/>
          <w:szCs w:val="24"/>
        </w:rPr>
      </w:pPr>
      <w:r w:rsidRPr="40D6E10B">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3297E95"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was undertaking my role as a police constable when I received an emergency call via my personal issue police radio. </w:t>
      </w:r>
    </w:p>
    <w:p w14:paraId="29E9FFF5"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was informed by the control room that there had been an incident between neighbours and that the neighbour was being threatened by a metal pole and was being racially abused. The victim was of a black/African Caribbean ethnic origin.</w:t>
      </w:r>
    </w:p>
    <w:p w14:paraId="110D2E14" w14:textId="704A5BF1"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Prior to attending the address for this incident, I did a number of backgrounds check on the people involved and the property itself.</w:t>
      </w:r>
    </w:p>
    <w:p w14:paraId="6FB6263B" w14:textId="77777777" w:rsidR="004321AC" w:rsidRPr="004321AC" w:rsidRDefault="004321AC" w:rsidP="004321AC">
      <w:pPr>
        <w:rPr>
          <w:rFonts w:asciiTheme="minorHAnsi" w:hAnsiTheme="minorHAnsi" w:cstheme="minorHAnsi"/>
          <w:sz w:val="24"/>
          <w:szCs w:val="24"/>
        </w:rPr>
      </w:pPr>
    </w:p>
    <w:p w14:paraId="41AD6119"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was able to do these checks on my police issue mobile phone. From these checks it was apparent that the female involved had warning markers for being an alcoholic, and by talking to my colleague this female was well known to them.</w:t>
      </w:r>
    </w:p>
    <w:p w14:paraId="3372DFE3" w14:textId="3F496438"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As my colleague and I have arrived at the property, it was clear from speaking to the victim that there has been ongoing issues between the next door neighbour’s for some time, and this was the third time police had been called in that day.</w:t>
      </w:r>
    </w:p>
    <w:p w14:paraId="7D969421" w14:textId="77777777" w:rsidR="004321AC" w:rsidRPr="004321AC" w:rsidRDefault="004321AC" w:rsidP="004321AC">
      <w:pPr>
        <w:rPr>
          <w:rFonts w:asciiTheme="minorHAnsi" w:hAnsiTheme="minorHAnsi" w:cstheme="minorHAnsi"/>
          <w:sz w:val="24"/>
          <w:szCs w:val="24"/>
        </w:rPr>
      </w:pPr>
    </w:p>
    <w:p w14:paraId="5903DF3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The victim had reported to myself that his next door neighbour had been racially abusive towards him, and then she had threated to assault him with a metal pole and poison his dogs. The neighbour had threated violence towards the victim, and used derogatory words towards him, making reference to his race. He explained that he believed his neighbour was </w:t>
      </w:r>
      <w:r w:rsidRPr="004321AC">
        <w:rPr>
          <w:rFonts w:asciiTheme="minorHAnsi" w:hAnsiTheme="minorHAnsi" w:cstheme="minorHAnsi"/>
          <w:sz w:val="24"/>
          <w:szCs w:val="24"/>
        </w:rPr>
        <w:lastRenderedPageBreak/>
        <w:t>an alcoholic, and was usually volatile, aggressive and being verbally abusive was a regular occurrence, whether it involved him, or whether it involved anybody that could be present in the female’s property.</w:t>
      </w:r>
    </w:p>
    <w:p w14:paraId="0496C2A2" w14:textId="7A574530"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Fortunately for me, working in the Ely area, I am surrounded by a multi-cultural community. There is a wide range of ethnicities, religions, and backgrounds. This gives me the opportunity to integrate into the community in my role, and build my skills in dealing with a wide range of communities within the area.</w:t>
      </w:r>
    </w:p>
    <w:p w14:paraId="01064292" w14:textId="77777777" w:rsidR="004321AC" w:rsidRPr="004321AC" w:rsidRDefault="004321AC" w:rsidP="004321AC">
      <w:pPr>
        <w:rPr>
          <w:rFonts w:asciiTheme="minorHAnsi" w:hAnsiTheme="minorHAnsi" w:cstheme="minorHAnsi"/>
          <w:sz w:val="24"/>
          <w:szCs w:val="24"/>
        </w:rPr>
      </w:pPr>
    </w:p>
    <w:p w14:paraId="26B5742E" w14:textId="43E10BBC"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As a police officer, one of the fundamental aspects of policing is working under the Code of Ethics. One of the fundamental headings under this code, is Equality and Diversity. Blackstone’s (2020) states that “police officers act with fairness and impartiality. They do not discriminate unlawfully or unfairly.” Similarly the Equality Act 2010, ties in with the Code of Ethics, as Blackstone (2020) states that the Equality Act 2010, are “foundations of equality and diversity in the UK, are enriched in legislation. Under the Equality Act 2010 it is unlawful to discriminate on the grounds of certain ‘protected characteristics’ These characteristics are age, disability, race, religion or belief, sex, gender, gender reassignment, sexual orientation, marriage, and civil partnership, pregnancy or maternity.”</w:t>
      </w:r>
    </w:p>
    <w:p w14:paraId="2B8BF64D" w14:textId="77777777" w:rsidR="004321AC" w:rsidRPr="004321AC" w:rsidRDefault="004321AC" w:rsidP="004321AC">
      <w:pPr>
        <w:rPr>
          <w:rFonts w:asciiTheme="minorHAnsi" w:hAnsiTheme="minorHAnsi" w:cstheme="minorHAnsi"/>
          <w:sz w:val="24"/>
          <w:szCs w:val="24"/>
        </w:rPr>
      </w:pPr>
    </w:p>
    <w:p w14:paraId="1A36CC73"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As a police officer I ensure that my own prejudices do not lead to any kind of discrimination, and am very aware that this can be portrayed by any type of communication. </w:t>
      </w:r>
    </w:p>
    <w:p w14:paraId="434E130C"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After gathering all of the information from the victim, I then entered the property of the subject in this incident. I introduced myself, and explained to her that we had been called to the property due to an incident taken place involving the two neighbours. Using the national decision making model, and acknowledging the codes of ethics, gathered all of the information available to me, I had assessed the threat of any risk that could arise for my colleague and I, and considering the powers and policies that were relevant in this incident, I arrested the female for racially aggravated public order, as outlined in Section 4 Pubic Order Act 1986. I gave the female the caution, and noted any caution reply.</w:t>
      </w:r>
    </w:p>
    <w:p w14:paraId="253D80D6"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As I was taking the female to the marked police van, she was still being aggressive and racially abusive towards her neighbour. There was myself and my colleague that conveyed the female to the police van, and kept a firm hold of the female to ensure she did not escape and commit any further offences, and also to keep her safe as well as my colleague and I. I arrested this female using Code G of the Police and Criminal Evidence Act 1984, this allows the power of arrest</w:t>
      </w:r>
    </w:p>
    <w:p w14:paraId="4384648A" w14:textId="511595CD"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Police and criminal Evidence Act 1984 sets out the policing codes of practice, regulate police powers and protect public rights.</w:t>
      </w:r>
    </w:p>
    <w:p w14:paraId="4420C4C5" w14:textId="77777777" w:rsidR="004321AC" w:rsidRPr="004321AC" w:rsidRDefault="004321AC" w:rsidP="004321AC">
      <w:pPr>
        <w:rPr>
          <w:rFonts w:asciiTheme="minorHAnsi" w:hAnsiTheme="minorHAnsi" w:cstheme="minorHAnsi"/>
          <w:sz w:val="24"/>
          <w:szCs w:val="24"/>
        </w:rPr>
      </w:pPr>
    </w:p>
    <w:p w14:paraId="4911D0F5" w14:textId="6E4614AD"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Once the female had been conveyed to police custody, her detention was authorised by the custody officer under Code C of the Police and Criminal Evidence Act 1984. This code allows the detention, treatment and questioning of suspects.</w:t>
      </w:r>
    </w:p>
    <w:p w14:paraId="11941E05" w14:textId="77777777" w:rsidR="004321AC" w:rsidRPr="004321AC" w:rsidRDefault="004321AC" w:rsidP="004321AC">
      <w:pPr>
        <w:rPr>
          <w:rFonts w:asciiTheme="minorHAnsi" w:hAnsiTheme="minorHAnsi" w:cstheme="minorHAnsi"/>
          <w:sz w:val="24"/>
          <w:szCs w:val="24"/>
        </w:rPr>
      </w:pPr>
    </w:p>
    <w:p w14:paraId="4B8A242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There were clear issues between the two neighbours, as I used the police database to input the relevant information and could see that the victim in this incident had actually been targeted by this female on more than one occasion, and this was a repeat occurrence.</w:t>
      </w:r>
    </w:p>
    <w:p w14:paraId="0D994A7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attended the victim’s address to obtain a witness statement from him. It was clear to see that he was upset, and distressed from the incident. He had admitted that this wasn’t the </w:t>
      </w:r>
      <w:r w:rsidRPr="004321AC">
        <w:rPr>
          <w:rFonts w:asciiTheme="minorHAnsi" w:hAnsiTheme="minorHAnsi" w:cstheme="minorHAnsi"/>
          <w:sz w:val="24"/>
          <w:szCs w:val="24"/>
        </w:rPr>
        <w:lastRenderedPageBreak/>
        <w:t xml:space="preserve">first time that he’d had issues with his next door neighbour, and this was ongoing, and the nature of the incidences were heightening. </w:t>
      </w:r>
    </w:p>
    <w:p w14:paraId="4CCA01A8"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By monitoring this incident, and the results of the female being interviewed and the criminal proceedings, I could see that the female had been granted bail. </w:t>
      </w:r>
    </w:p>
    <w:p w14:paraId="7CAE68BD"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could see from the police database that the female had a different bail address, and had conditions to be residing at a different address, and was not allowed to return to her home address. </w:t>
      </w:r>
    </w:p>
    <w:p w14:paraId="49F50B47"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identified that the victim was a repeat victim of this behaviour, and also recorded this incident as a hate crime. The crown prosecution service define a hate crime as “ a term used to describe a range of criminal behaviour where the perpetrator is motivated by hostility or demonstrates hostility towards the victim’s disability, race, religion, sexual orientation or transgender identity.”</w:t>
      </w:r>
    </w:p>
    <w:p w14:paraId="58BE7CEE" w14:textId="6D7C5A7E"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submitted the relevant paperwork of a hate crime to be recorded, and for the hate crime officer to be in contact with the victim and offer further support for him.</w:t>
      </w:r>
    </w:p>
    <w:p w14:paraId="56A87973" w14:textId="77777777" w:rsidR="004321AC" w:rsidRPr="004321AC" w:rsidRDefault="004321AC" w:rsidP="004321AC">
      <w:pPr>
        <w:rPr>
          <w:rFonts w:asciiTheme="minorHAnsi" w:hAnsiTheme="minorHAnsi" w:cstheme="minorHAnsi"/>
          <w:sz w:val="24"/>
          <w:szCs w:val="24"/>
        </w:rPr>
      </w:pPr>
    </w:p>
    <w:p w14:paraId="1ECBA402"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could see from the police database that the female had a different bail address, and had conditions to be residing at a different address, and was not allowed to return to her home address. </w:t>
      </w:r>
    </w:p>
    <w:p w14:paraId="055FA9A3" w14:textId="57EBDBFC"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believe by submitting the relevant paperwork and informing victim support, and the ongoing issues identified played a significant role in this female being given conditions not to return to her home address. The victim was a repeat victim from this female and I believe there would’ve been further incidences involving the neighbours.</w:t>
      </w:r>
    </w:p>
    <w:p w14:paraId="0E633980" w14:textId="77777777" w:rsidR="004321AC" w:rsidRPr="004321AC" w:rsidRDefault="004321AC" w:rsidP="004321AC">
      <w:pPr>
        <w:rPr>
          <w:rFonts w:asciiTheme="minorHAnsi" w:hAnsiTheme="minorHAnsi" w:cstheme="minorHAnsi"/>
          <w:sz w:val="24"/>
          <w:szCs w:val="24"/>
        </w:rPr>
      </w:pPr>
    </w:p>
    <w:p w14:paraId="41FB7B93"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also revisited the victim and took a statement from him, and explained the process for a victim personal statement. I explained to the male what the victim personal statement was, and also explained the court process and the possibilities of him being granted special measures, and explained what was available to him. </w:t>
      </w:r>
    </w:p>
    <w:p w14:paraId="67C09A6E" w14:textId="0737A728"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government website defines that a personal statement as “ the victim personal statement gives the victims an opportunity to explain how the crime has affected them, physically, emotionally, psychologically, financially or in any other way.”</w:t>
      </w:r>
    </w:p>
    <w:p w14:paraId="7D1469BE" w14:textId="77777777" w:rsidR="004321AC" w:rsidRPr="004321AC" w:rsidRDefault="004321AC" w:rsidP="004321AC">
      <w:pPr>
        <w:rPr>
          <w:rFonts w:asciiTheme="minorHAnsi" w:hAnsiTheme="minorHAnsi" w:cstheme="minorHAnsi"/>
          <w:sz w:val="24"/>
          <w:szCs w:val="24"/>
        </w:rPr>
      </w:pPr>
    </w:p>
    <w:p w14:paraId="62F15A9B" w14:textId="50553479"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felt that this was important for him to be revisited and the victim personal statement explained to him, due to the nature of the incident, and the fact that this had been racially motivated, towards his race. I empathised with the victim, and felt that he needed support from outside agencies, and also that the victim personal statement would be given to the court and taken into consideration, along with the witness statement he had already provided.</w:t>
      </w:r>
    </w:p>
    <w:p w14:paraId="6FCADC92" w14:textId="77777777" w:rsidR="004321AC" w:rsidRPr="004321AC" w:rsidRDefault="004321AC" w:rsidP="004321AC">
      <w:pPr>
        <w:rPr>
          <w:rFonts w:asciiTheme="minorHAnsi" w:hAnsiTheme="minorHAnsi" w:cstheme="minorHAnsi"/>
          <w:sz w:val="24"/>
          <w:szCs w:val="24"/>
        </w:rPr>
      </w:pPr>
    </w:p>
    <w:p w14:paraId="602DD4AF"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Reflecting on this incident, I feel that I dealt with this situation well, and I believe arresting the female was the right decision, and I feel that I treated the female with respect and dignity. I also feel that by arresting the female, had safeguarded the neighbour for some time, and that by her having bail conditions, and prolonged the safeguarding of him for a longer period of time. I also believe that the victim was happy with the outcome of this incident, and that the female had been taken away from the property and dealt with, within the criminal justice system. </w:t>
      </w:r>
    </w:p>
    <w:p w14:paraId="59451863"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Also reflecting on this incident, I believe that I should have explained to the victim the role of the victim’s charter.</w:t>
      </w:r>
    </w:p>
    <w:p w14:paraId="4AC56D80" w14:textId="61EFFAA1"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lastRenderedPageBreak/>
        <w:t>Victim charter summary is an explanation for victims of crime. It explains your entitlements and the standard of service you can expect from organisations.    </w:t>
      </w:r>
    </w:p>
    <w:p w14:paraId="4E6ECE93" w14:textId="77777777" w:rsidR="004321AC" w:rsidRPr="004321AC" w:rsidRDefault="004321AC" w:rsidP="004321AC">
      <w:pPr>
        <w:rPr>
          <w:rFonts w:asciiTheme="minorHAnsi" w:hAnsiTheme="minorHAnsi" w:cstheme="minorHAnsi"/>
          <w:sz w:val="24"/>
          <w:szCs w:val="24"/>
        </w:rPr>
      </w:pPr>
    </w:p>
    <w:p w14:paraId="130691AF"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recognise that I should have contacted the council, and ask their advice, and whether there was any possibility of either neighbour being moved, or anything else be put in place to ensure that the risk of another incident occurring would be significantly reduced, for example CCTV.</w:t>
      </w:r>
    </w:p>
    <w:p w14:paraId="7E0F934E"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As a police officer I ensure that my own prejudices do not lead to any kind of discrimination, and I am very aware that this can be portrayed by any type of communication. </w:t>
      </w:r>
    </w:p>
    <w:p w14:paraId="36930209"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Looking back on this incident I feel that I will definitely gain experience in dealing with these kinds of incidents, and believe that I will keep on learning about different cultural backgrounds, ethnicities, races and religions. I feel by working within Ely and the surrounding areas, I will gain this experience.</w:t>
      </w:r>
    </w:p>
    <w:p w14:paraId="40C1DFEC"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will certainly keep learning from my colleagues work, and see how best to deal with situations, and help me gain confidence to deal with these situations the best that I possibly can. </w:t>
      </w:r>
    </w:p>
    <w:p w14:paraId="68B8339A"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do feel that I need keep myself as well informed as possible with regards to the range of cultural, and ethnic backgrounds and ensure that I know what their traditions are, so that I can adapt my communication, and mannerisms.</w:t>
      </w:r>
    </w:p>
    <w:p w14:paraId="4E9085BF" w14:textId="448F9064" w:rsidR="00025650" w:rsidRPr="004321AC" w:rsidRDefault="00025650" w:rsidP="00025650">
      <w:pPr>
        <w:jc w:val="both"/>
        <w:rPr>
          <w:rFonts w:asciiTheme="minorHAnsi" w:hAnsiTheme="minorHAnsi" w:cstheme="minorHAnsi"/>
          <w:sz w:val="24"/>
          <w:szCs w:val="24"/>
        </w:rPr>
      </w:pPr>
    </w:p>
    <w:p w14:paraId="52A32F28" w14:textId="10390CC0" w:rsidR="004321AC" w:rsidRPr="004321AC" w:rsidRDefault="004321AC" w:rsidP="00025650">
      <w:pPr>
        <w:jc w:val="both"/>
        <w:rPr>
          <w:rFonts w:asciiTheme="minorHAnsi" w:hAnsiTheme="minorHAnsi" w:cstheme="minorHAnsi"/>
          <w:sz w:val="24"/>
          <w:szCs w:val="24"/>
        </w:rPr>
      </w:pPr>
    </w:p>
    <w:p w14:paraId="169C226E" w14:textId="77777777" w:rsidR="004321AC" w:rsidRPr="004321AC" w:rsidRDefault="004321AC" w:rsidP="004321AC">
      <w:pPr>
        <w:rPr>
          <w:rFonts w:asciiTheme="minorHAnsi" w:hAnsiTheme="minorHAnsi" w:cstheme="minorHAnsi"/>
          <w:sz w:val="24"/>
          <w:szCs w:val="24"/>
          <w:u w:val="single"/>
        </w:rPr>
      </w:pPr>
      <w:r w:rsidRPr="004321AC">
        <w:rPr>
          <w:rFonts w:asciiTheme="minorHAnsi" w:hAnsiTheme="minorHAnsi" w:cstheme="minorHAnsi"/>
          <w:sz w:val="24"/>
          <w:szCs w:val="24"/>
          <w:u w:val="single"/>
        </w:rPr>
        <w:t>Word Count 1457</w:t>
      </w:r>
    </w:p>
    <w:p w14:paraId="77AAD526" w14:textId="77777777" w:rsidR="004321AC" w:rsidRPr="00270EEB" w:rsidRDefault="004321AC"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17C8A9B"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During one of my shifts on duty within the Ely area, I was called to an emergency call, to a takeaway, where there was a report that the till had been smashed and the customer service assistant was assaulted.</w:t>
      </w:r>
    </w:p>
    <w:p w14:paraId="41DE2AE9" w14:textId="77777777" w:rsidR="004321AC" w:rsidRPr="004321AC" w:rsidRDefault="004321AC" w:rsidP="004321AC">
      <w:pPr>
        <w:rPr>
          <w:rFonts w:asciiTheme="minorHAnsi" w:hAnsiTheme="minorHAnsi" w:cstheme="minorHAnsi"/>
          <w:sz w:val="24"/>
          <w:szCs w:val="24"/>
        </w:rPr>
      </w:pPr>
    </w:p>
    <w:p w14:paraId="0320F4E1"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When I arrived at the incident, there was a lot of police in the area, and people in the vicinity of the takeaway. On viewing the CCTV, it was clear to see what had happened, and who was responsible for this incident. </w:t>
      </w:r>
    </w:p>
    <w:p w14:paraId="225F131D" w14:textId="77777777" w:rsidR="004321AC" w:rsidRPr="004321AC" w:rsidRDefault="004321AC" w:rsidP="004321AC">
      <w:pPr>
        <w:rPr>
          <w:rFonts w:asciiTheme="minorHAnsi" w:hAnsiTheme="minorHAnsi" w:cstheme="minorHAnsi"/>
          <w:sz w:val="24"/>
          <w:szCs w:val="24"/>
        </w:rPr>
      </w:pPr>
    </w:p>
    <w:p w14:paraId="346CFBEE"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When speaking with the victim of this assault and criminal damage, he explained that there was on -going issues with anti-social behaviour in the area, and certainly outside the takeaway, with youths gathering and causing issues. He explained that a teenage boy had entered the takeaway and proceeded in pushing the till off the counter and causing it to smash and then he hit the male victim in the face by punching him, and then has left the takeaway with a group of people.</w:t>
      </w:r>
    </w:p>
    <w:p w14:paraId="5409B360" w14:textId="77777777" w:rsidR="004321AC" w:rsidRPr="004321AC" w:rsidRDefault="004321AC" w:rsidP="004321AC">
      <w:pPr>
        <w:rPr>
          <w:rFonts w:asciiTheme="minorHAnsi" w:hAnsiTheme="minorHAnsi" w:cstheme="minorHAnsi"/>
          <w:sz w:val="24"/>
          <w:szCs w:val="24"/>
        </w:rPr>
      </w:pPr>
    </w:p>
    <w:p w14:paraId="13334285"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Speaking with the victim, it became very difficult to go through the whole incident with him due to English not being his first language. I explained to him the process of making a complaint, and that this would entail providing a statement to the police. The victim agreed with this, and was happy to go through the process. </w:t>
      </w:r>
    </w:p>
    <w:p w14:paraId="308B9739" w14:textId="77777777" w:rsidR="004321AC" w:rsidRPr="004321AC" w:rsidRDefault="004321AC" w:rsidP="004321AC">
      <w:pPr>
        <w:rPr>
          <w:rFonts w:asciiTheme="minorHAnsi" w:hAnsiTheme="minorHAnsi" w:cstheme="minorHAnsi"/>
          <w:sz w:val="24"/>
          <w:szCs w:val="24"/>
        </w:rPr>
      </w:pPr>
    </w:p>
    <w:p w14:paraId="7635344E"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lastRenderedPageBreak/>
        <w:t>However, I felt a little uneasy taking a statement, and asking the victim to go through the incident in fine detail, when I was unsure on how much he was understanding me.</w:t>
      </w:r>
    </w:p>
    <w:p w14:paraId="722482ED"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decided in this instance to contact an interpreter, and arrange for an interpreter to attend the police station to enable me to obtain the statement and make the victim feel at ease and comfortable with the situation.</w:t>
      </w:r>
    </w:p>
    <w:p w14:paraId="7DBFC231" w14:textId="77777777" w:rsidR="004321AC" w:rsidRPr="004321AC" w:rsidRDefault="004321AC" w:rsidP="004321AC">
      <w:pPr>
        <w:rPr>
          <w:rFonts w:asciiTheme="minorHAnsi" w:hAnsiTheme="minorHAnsi" w:cstheme="minorHAnsi"/>
          <w:sz w:val="24"/>
          <w:szCs w:val="24"/>
        </w:rPr>
      </w:pPr>
    </w:p>
    <w:p w14:paraId="4089DAFF"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Once he interpreter had attended the police station to obtain the witness statement, just prior to this I asked the interpreter to explain the process to him, and asked the interpreter to explain the court process and confirm that he was willing to attend court and support police proceedings. </w:t>
      </w:r>
    </w:p>
    <w:p w14:paraId="03A33298" w14:textId="77777777" w:rsidR="004321AC" w:rsidRPr="004321AC" w:rsidRDefault="004321AC" w:rsidP="004321AC">
      <w:pPr>
        <w:rPr>
          <w:rFonts w:asciiTheme="minorHAnsi" w:hAnsiTheme="minorHAnsi" w:cstheme="minorHAnsi"/>
          <w:sz w:val="24"/>
          <w:szCs w:val="24"/>
        </w:rPr>
      </w:pPr>
    </w:p>
    <w:p w14:paraId="26D8AF69"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male that was the accused in this incident had been identified, officers had attended his address and he was not there. After several hours, the male’s mother had made contact with the police and explained that he was willing to hand himself in. It became apparent that this male was only 14 years of age.</w:t>
      </w:r>
    </w:p>
    <w:p w14:paraId="61CE1FD7" w14:textId="77777777" w:rsidR="004321AC" w:rsidRPr="004321AC" w:rsidRDefault="004321AC" w:rsidP="004321AC">
      <w:pPr>
        <w:rPr>
          <w:rFonts w:asciiTheme="minorHAnsi" w:hAnsiTheme="minorHAnsi" w:cstheme="minorHAnsi"/>
          <w:sz w:val="24"/>
          <w:szCs w:val="24"/>
        </w:rPr>
      </w:pPr>
    </w:p>
    <w:p w14:paraId="3BA86CFF"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made the decision to arrange a voluntary interview with this male and arranged for his mother to be in attendance to act as his appropriate adult. </w:t>
      </w:r>
    </w:p>
    <w:p w14:paraId="476A5012" w14:textId="77777777" w:rsidR="004321AC" w:rsidRPr="004321AC" w:rsidRDefault="004321AC" w:rsidP="004321AC">
      <w:pPr>
        <w:rPr>
          <w:rFonts w:asciiTheme="minorHAnsi" w:hAnsiTheme="minorHAnsi" w:cstheme="minorHAnsi"/>
          <w:sz w:val="24"/>
          <w:szCs w:val="24"/>
        </w:rPr>
      </w:pPr>
    </w:p>
    <w:p w14:paraId="548EAFC9"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With consideration to the national decision making model, I ensured that I, at the time of the incident gathered as much information from as many witnesses as I possibly could. I did this to ensure that I could picture the while incident and ensure that I knew what had actually happened.</w:t>
      </w:r>
    </w:p>
    <w:p w14:paraId="00FA856B"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had to decipher between what was being provided to me was information, and what was actually intelligence, and be mindful who I was gathering this from. I was very mindful in this situation, due to there being a crowd of youths in the area just after the incident, and could potentially be friends of the offender in this incident. </w:t>
      </w:r>
    </w:p>
    <w:p w14:paraId="25DD13B8" w14:textId="77777777" w:rsidR="004321AC" w:rsidRPr="004321AC" w:rsidRDefault="004321AC" w:rsidP="004321AC">
      <w:pPr>
        <w:rPr>
          <w:rFonts w:asciiTheme="minorHAnsi" w:hAnsiTheme="minorHAnsi" w:cstheme="minorHAnsi"/>
          <w:sz w:val="24"/>
          <w:szCs w:val="24"/>
        </w:rPr>
      </w:pPr>
    </w:p>
    <w:p w14:paraId="2D4A360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Going through the national decision making model, and giving thought to assessing the risk and developing a working strategy, I felt that there was no immediate risk to myself or my colleague at that moment in time. I made sure that I made a dynamic risk assessment of the takeaway and the potential risks for everyone at this point, and I deemed this a very low risk. </w:t>
      </w:r>
    </w:p>
    <w:p w14:paraId="1306F0F7" w14:textId="77777777" w:rsidR="004321AC" w:rsidRPr="004321AC" w:rsidRDefault="004321AC" w:rsidP="004321AC">
      <w:pPr>
        <w:rPr>
          <w:rFonts w:asciiTheme="minorHAnsi" w:hAnsiTheme="minorHAnsi" w:cstheme="minorHAnsi"/>
          <w:sz w:val="24"/>
          <w:szCs w:val="24"/>
        </w:rPr>
      </w:pPr>
    </w:p>
    <w:p w14:paraId="0C56E3BA"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Trying to analyse what had go on in this incident and trying to develop a working strategy, it was clear to see that the offender was no longer present, and the risk at this point was minimal. </w:t>
      </w:r>
    </w:p>
    <w:p w14:paraId="7C6B03F0"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made a visual assessment of the victim, and could see that the punched that had been thrown at the victim had caused no visible injury to his face, and he stated that he did not need medical assistance and attend a hospital.</w:t>
      </w:r>
    </w:p>
    <w:p w14:paraId="3082FA93" w14:textId="77777777" w:rsidR="004321AC" w:rsidRPr="004321AC" w:rsidRDefault="004321AC" w:rsidP="004321AC">
      <w:pPr>
        <w:rPr>
          <w:rFonts w:asciiTheme="minorHAnsi" w:hAnsiTheme="minorHAnsi" w:cstheme="minorHAnsi"/>
          <w:sz w:val="24"/>
          <w:szCs w:val="24"/>
        </w:rPr>
      </w:pPr>
    </w:p>
    <w:p w14:paraId="2BD39652"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As shown in this model below, included is the national decision model.</w:t>
      </w:r>
    </w:p>
    <w:p w14:paraId="6F3A951D" w14:textId="77777777" w:rsidR="004321AC" w:rsidRPr="004321AC" w:rsidRDefault="004321AC" w:rsidP="004321AC">
      <w:pPr>
        <w:rPr>
          <w:rFonts w:asciiTheme="minorHAnsi" w:hAnsiTheme="minorHAnsi" w:cstheme="minorHAnsi"/>
          <w:sz w:val="24"/>
          <w:szCs w:val="24"/>
        </w:rPr>
      </w:pPr>
    </w:p>
    <w:p w14:paraId="357764C2"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noProof/>
          <w:sz w:val="24"/>
          <w:szCs w:val="24"/>
        </w:rPr>
        <w:lastRenderedPageBreak/>
        <w:drawing>
          <wp:inline distT="0" distB="0" distL="0" distR="0" wp14:anchorId="585408B8" wp14:editId="2ADF6817">
            <wp:extent cx="5731510" cy="3510496"/>
            <wp:effectExtent l="0" t="0" r="0" b="0"/>
            <wp:docPr id="1" name="Picture 1" descr="National Decision Model, with the Code of Ethics at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with the Code of Ethics at the cent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10496"/>
                    </a:xfrm>
                    <a:prstGeom prst="rect">
                      <a:avLst/>
                    </a:prstGeom>
                    <a:noFill/>
                    <a:ln>
                      <a:noFill/>
                    </a:ln>
                  </pic:spPr>
                </pic:pic>
              </a:graphicData>
            </a:graphic>
          </wp:inline>
        </w:drawing>
      </w:r>
    </w:p>
    <w:p w14:paraId="40613D9E" w14:textId="77777777" w:rsidR="004321AC" w:rsidRPr="004321AC" w:rsidRDefault="004321AC" w:rsidP="004321AC">
      <w:pPr>
        <w:rPr>
          <w:rFonts w:asciiTheme="minorHAnsi" w:hAnsiTheme="minorHAnsi" w:cstheme="minorHAnsi"/>
          <w:sz w:val="24"/>
          <w:szCs w:val="24"/>
        </w:rPr>
      </w:pPr>
    </w:p>
    <w:p w14:paraId="6D85B9C0"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This highlights the points that I was making previously, and enabled me to make decisions based on question that I ask myself during the incident, and a way of me moving things forward, both for the investigation, offender and victim. </w:t>
      </w:r>
    </w:p>
    <w:p w14:paraId="3E33F568" w14:textId="77777777" w:rsidR="004321AC" w:rsidRPr="004321AC" w:rsidRDefault="004321AC" w:rsidP="004321AC">
      <w:pPr>
        <w:rPr>
          <w:rFonts w:asciiTheme="minorHAnsi" w:hAnsiTheme="minorHAnsi" w:cstheme="minorHAnsi"/>
          <w:sz w:val="24"/>
          <w:szCs w:val="24"/>
        </w:rPr>
      </w:pPr>
    </w:p>
    <w:p w14:paraId="6A5A7DF5"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Due to the attendance of a lot of police officers to the incident, my working strategy at this time was to stay with the victim, and support him through the process that he wanted to go through. I wanted to ensure him that we were there to support him, and put in place anything that needed to be done to enable him to complete his statement.</w:t>
      </w:r>
    </w:p>
    <w:p w14:paraId="2C9EFE6A" w14:textId="77777777" w:rsidR="004321AC" w:rsidRPr="004321AC" w:rsidRDefault="004321AC" w:rsidP="004321AC">
      <w:pPr>
        <w:rPr>
          <w:rFonts w:asciiTheme="minorHAnsi" w:hAnsiTheme="minorHAnsi" w:cstheme="minorHAnsi"/>
          <w:sz w:val="24"/>
          <w:szCs w:val="24"/>
        </w:rPr>
      </w:pPr>
    </w:p>
    <w:p w14:paraId="6A92FD40"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felt at this time, other officers had viewed the CCTV and the element of risk was established at this time, by visualising the incident on CCTV and that managing the offender at this time was in hand, therefore enabling my colleague and I to conduct our enquiries and complete his statement.</w:t>
      </w:r>
    </w:p>
    <w:p w14:paraId="240A6ACD" w14:textId="77777777" w:rsidR="004321AC" w:rsidRPr="004321AC" w:rsidRDefault="004321AC" w:rsidP="004321AC">
      <w:pPr>
        <w:rPr>
          <w:rFonts w:asciiTheme="minorHAnsi" w:hAnsiTheme="minorHAnsi" w:cstheme="minorHAnsi"/>
          <w:sz w:val="24"/>
          <w:szCs w:val="24"/>
        </w:rPr>
      </w:pPr>
    </w:p>
    <w:p w14:paraId="3EAFF930"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With considerations to the powers and policies within this incident, and using Police Discretion, I considered the fact that the offender could be arrested for Common Assault, under section 39 Criminal Justice Act 1988 and criminal damage, under the Criminal Damage Act 1971. However given his age, and the fact that the assault did not result in any injury, I thought this would be more appropriate for the offender to attend the police station for a voluntary interview. In relation to the powers and policies, I feel that this decision was reasonable and proportionate for the offences that had been committed, and the fact that the offender in this incident was only 14 years of age.</w:t>
      </w:r>
    </w:p>
    <w:p w14:paraId="7FF7818C"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decided this also, so that the offender would not be criminalised, and keeping him out of the criminal justice system.</w:t>
      </w:r>
    </w:p>
    <w:p w14:paraId="5531D344" w14:textId="77777777" w:rsidR="004321AC" w:rsidRPr="004321AC" w:rsidRDefault="004321AC" w:rsidP="004321AC">
      <w:pPr>
        <w:rPr>
          <w:rFonts w:asciiTheme="minorHAnsi" w:hAnsiTheme="minorHAnsi" w:cstheme="minorHAnsi"/>
          <w:sz w:val="24"/>
          <w:szCs w:val="24"/>
        </w:rPr>
      </w:pPr>
    </w:p>
    <w:p w14:paraId="7382B7D5"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lastRenderedPageBreak/>
        <w:t xml:space="preserve">Under the Police and criminal Evidence Act 1984, Code C, it sets out your rights of intending the voluntary interview. For example, you are not under arrest, do not have to answer the questions asked, free to leave at any time, and the right to a solicitor at any time. </w:t>
      </w:r>
    </w:p>
    <w:p w14:paraId="78D3684D" w14:textId="77777777" w:rsidR="004321AC" w:rsidRPr="004321AC" w:rsidRDefault="004321AC" w:rsidP="004321AC">
      <w:pPr>
        <w:rPr>
          <w:rFonts w:asciiTheme="minorHAnsi" w:hAnsiTheme="minorHAnsi" w:cstheme="minorHAnsi"/>
          <w:sz w:val="24"/>
          <w:szCs w:val="24"/>
        </w:rPr>
      </w:pPr>
    </w:p>
    <w:p w14:paraId="615550F9"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In relation to the </w:t>
      </w:r>
      <w:r w:rsidRPr="004321AC">
        <w:rPr>
          <w:rFonts w:asciiTheme="minorHAnsi" w:hAnsiTheme="minorHAnsi" w:cstheme="minorHAnsi"/>
          <w:i/>
          <w:sz w:val="24"/>
          <w:szCs w:val="24"/>
        </w:rPr>
        <w:t>Criminal Proceedings and Investigations Act 1996</w:t>
      </w:r>
      <w:r w:rsidRPr="004321AC">
        <w:rPr>
          <w:rFonts w:asciiTheme="minorHAnsi" w:hAnsiTheme="minorHAnsi" w:cstheme="minorHAnsi"/>
          <w:sz w:val="24"/>
          <w:szCs w:val="24"/>
        </w:rPr>
        <w:t>, this sets out the way in which police officers are to gather, record, retain and reveal to the prosecutor material obtained in a criminal investigation, and regulates the way in which this is done.</w:t>
      </w:r>
    </w:p>
    <w:p w14:paraId="21105C2A"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had already gathered quite a lot of information immediately available to me, such as the victim statement and the CCTV which had identified the offender.</w:t>
      </w:r>
    </w:p>
    <w:p w14:paraId="0BAC8CD4" w14:textId="77777777" w:rsidR="004321AC" w:rsidRPr="004321AC" w:rsidRDefault="004321AC" w:rsidP="004321AC">
      <w:pPr>
        <w:rPr>
          <w:rStyle w:val="Hyperlink"/>
          <w:rFonts w:asciiTheme="minorHAnsi" w:hAnsiTheme="minorHAnsi" w:cstheme="minorHAnsi"/>
          <w:color w:val="auto"/>
          <w:sz w:val="24"/>
          <w:szCs w:val="24"/>
        </w:rPr>
      </w:pPr>
      <w:r w:rsidRPr="004321AC">
        <w:rPr>
          <w:rFonts w:asciiTheme="minorHAnsi" w:hAnsiTheme="minorHAnsi" w:cstheme="minorHAnsi"/>
          <w:sz w:val="24"/>
          <w:szCs w:val="24"/>
        </w:rPr>
        <w:t>The college of policing explain that the Criminal proceedings and Investigation Act 1996 is used as,</w:t>
      </w:r>
    </w:p>
    <w:p w14:paraId="75A3651F" w14:textId="77777777" w:rsidR="004321AC" w:rsidRPr="004321AC" w:rsidRDefault="004321AC" w:rsidP="004321AC">
      <w:pPr>
        <w:rPr>
          <w:rFonts w:asciiTheme="minorHAnsi" w:hAnsiTheme="minorHAnsi" w:cstheme="minorHAnsi"/>
          <w:i/>
          <w:sz w:val="24"/>
          <w:szCs w:val="24"/>
        </w:rPr>
      </w:pPr>
      <w:r w:rsidRPr="004321AC">
        <w:rPr>
          <w:rFonts w:asciiTheme="minorHAnsi" w:hAnsiTheme="minorHAnsi" w:cstheme="minorHAnsi"/>
          <w:i/>
          <w:sz w:val="24"/>
          <w:szCs w:val="24"/>
        </w:rPr>
        <w:t>“It sets out the manner in which police officers are to record, retain and reveal to the prosecutor material obtained in a criminal investigation and which may be relevant to the investigation, and related matters.”</w:t>
      </w:r>
    </w:p>
    <w:p w14:paraId="186B5ABD" w14:textId="77777777" w:rsidR="004321AC" w:rsidRPr="004321AC" w:rsidRDefault="004321AC" w:rsidP="004321AC">
      <w:pPr>
        <w:rPr>
          <w:rFonts w:asciiTheme="minorHAnsi" w:hAnsiTheme="minorHAnsi" w:cstheme="minorHAnsi"/>
          <w:sz w:val="24"/>
          <w:szCs w:val="24"/>
        </w:rPr>
      </w:pPr>
    </w:p>
    <w:p w14:paraId="6984BD87" w14:textId="116D411A"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offender was accompanied by his mother, and she agreed to be his appropriate adult in this instance.</w:t>
      </w:r>
    </w:p>
    <w:p w14:paraId="2467DF14" w14:textId="07542DAB"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Blackstone’s 2020 explains that “an appropriate adult must be present for any person who is under the age of 18.</w:t>
      </w:r>
    </w:p>
    <w:p w14:paraId="3FE5BF7B" w14:textId="77777777" w:rsidR="004321AC" w:rsidRPr="004321AC" w:rsidRDefault="004321AC" w:rsidP="004321AC">
      <w:pPr>
        <w:rPr>
          <w:rFonts w:asciiTheme="minorHAnsi" w:hAnsiTheme="minorHAnsi" w:cstheme="minorHAnsi"/>
          <w:sz w:val="24"/>
          <w:szCs w:val="24"/>
        </w:rPr>
      </w:pPr>
    </w:p>
    <w:p w14:paraId="6BEFBAE1"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considered that this offender, due to his age, could possibly be dealt with by the youth offending service, and potentially dealt with by means of an out of court disposal, and using police discretion I did not feel the need to arrest the offender, and criminalise him, due to his age, or by giving him a police caution.</w:t>
      </w:r>
    </w:p>
    <w:p w14:paraId="66E14AD6" w14:textId="77777777" w:rsidR="004321AC" w:rsidRPr="004321AC" w:rsidRDefault="004321AC" w:rsidP="004321AC">
      <w:pPr>
        <w:rPr>
          <w:rFonts w:asciiTheme="minorHAnsi" w:hAnsiTheme="minorHAnsi" w:cstheme="minorHAnsi"/>
          <w:sz w:val="24"/>
          <w:szCs w:val="24"/>
        </w:rPr>
      </w:pPr>
    </w:p>
    <w:p w14:paraId="6C00F2BE"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As I started the Voluntary interview, I ensured that I spoke to the Custody Sargent for them to book in the Voluntary interview, and for them to speak with the offender, also for them to deem them fit for the interview. </w:t>
      </w:r>
    </w:p>
    <w:p w14:paraId="7B6D5EA7"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Going through the Voluntary process with the offender and explaining to him the needs and expectations, I also outlined the role of the appropriate adult, and ensured that they were both happy to proceed with the interview. They both agreed.</w:t>
      </w:r>
    </w:p>
    <w:p w14:paraId="2DD521C8"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Throughout the process of the voluntary interview, this was all visually and audio recorded by my personal issue body worn video. By uploading this information of the offenders’ account of what happened and also the victim’s statement and adding this to the police database, I knew this would be able to be viewed by any persons with any reason to view this. I had made the decision to add these documents and share this with my colleagues at the youth offending service and ask for the advice, and how best to deal with the offender.</w:t>
      </w:r>
    </w:p>
    <w:p w14:paraId="647DCBE6" w14:textId="77777777" w:rsidR="004321AC" w:rsidRPr="004321AC" w:rsidRDefault="004321AC" w:rsidP="004321AC">
      <w:pPr>
        <w:rPr>
          <w:rFonts w:asciiTheme="minorHAnsi" w:hAnsiTheme="minorHAnsi" w:cstheme="minorHAnsi"/>
          <w:sz w:val="24"/>
          <w:szCs w:val="24"/>
        </w:rPr>
      </w:pPr>
    </w:p>
    <w:p w14:paraId="4904130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put forward to the offender the witness statement, and CCTV that I had viewed, and I was then able to prepare questions relating to the offence, and incorporate this into the voluntary interview. </w:t>
      </w:r>
    </w:p>
    <w:p w14:paraId="3C5A5FD6" w14:textId="77777777" w:rsidR="004321AC" w:rsidRPr="004321AC" w:rsidRDefault="004321AC" w:rsidP="004321AC">
      <w:pPr>
        <w:rPr>
          <w:rFonts w:asciiTheme="minorHAnsi" w:hAnsiTheme="minorHAnsi" w:cstheme="minorHAnsi"/>
          <w:sz w:val="24"/>
          <w:szCs w:val="24"/>
        </w:rPr>
      </w:pPr>
    </w:p>
    <w:p w14:paraId="721B7758"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After the voluntary interview had been conducted, and the admissions made by the offender,</w:t>
      </w:r>
    </w:p>
    <w:p w14:paraId="22BE6CAC"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believed that the best way to deal with this situation, was by ways of a youth caution. Under the Crime and Disorder Act 1998, this proves the youth caution for young people between the ages of 10 and 17 years.</w:t>
      </w:r>
    </w:p>
    <w:p w14:paraId="7E5BC624" w14:textId="77777777" w:rsidR="004321AC" w:rsidRPr="004321AC" w:rsidRDefault="004321AC" w:rsidP="004321AC">
      <w:pPr>
        <w:rPr>
          <w:rFonts w:asciiTheme="minorHAnsi" w:hAnsiTheme="minorHAnsi" w:cstheme="minorHAnsi"/>
          <w:sz w:val="24"/>
          <w:szCs w:val="24"/>
        </w:rPr>
      </w:pPr>
    </w:p>
    <w:p w14:paraId="21CD541B"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Blackstone’s 2020 explain that the youth caution can be used even if the recipient has previous convictions, however the subject must admit the offence. </w:t>
      </w:r>
    </w:p>
    <w:p w14:paraId="5D20618E" w14:textId="77777777" w:rsidR="004321AC" w:rsidRPr="004321AC" w:rsidRDefault="004321AC" w:rsidP="004321AC">
      <w:pPr>
        <w:rPr>
          <w:rFonts w:asciiTheme="minorHAnsi" w:hAnsiTheme="minorHAnsi" w:cstheme="minorHAnsi"/>
          <w:sz w:val="24"/>
          <w:szCs w:val="24"/>
        </w:rPr>
      </w:pPr>
    </w:p>
    <w:p w14:paraId="3E4B64F2"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In this situation the offender admitted the offence of assault and criminal damage. I then felt it appropriate to refer the offender to the Youth offending team for their opinion, guidance, and appropriate action for the offender, as soon as all lines of enquiry were met.</w:t>
      </w:r>
    </w:p>
    <w:p w14:paraId="6D6C6204" w14:textId="77777777" w:rsidR="004321AC" w:rsidRPr="004321AC" w:rsidRDefault="004321AC" w:rsidP="004321AC">
      <w:pPr>
        <w:rPr>
          <w:rFonts w:asciiTheme="minorHAnsi" w:hAnsiTheme="minorHAnsi" w:cstheme="minorHAnsi"/>
          <w:sz w:val="24"/>
          <w:szCs w:val="24"/>
        </w:rPr>
      </w:pPr>
    </w:p>
    <w:p w14:paraId="71F925F1"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Reflecting on this incident, I am happy with the investigation. I feel that the quality of the CCTV was definitely a strength within the investigation. I feel that the Voluntary Attendance was the best decision, due to the offenders age, and the decision to deal with this through the Youth Justice, and an out of court disposal.</w:t>
      </w:r>
    </w:p>
    <w:p w14:paraId="7E317D5E" w14:textId="77777777" w:rsidR="004321AC" w:rsidRPr="004321AC" w:rsidRDefault="004321AC" w:rsidP="004321AC">
      <w:pPr>
        <w:rPr>
          <w:rFonts w:asciiTheme="minorHAnsi" w:hAnsiTheme="minorHAnsi" w:cstheme="minorHAnsi"/>
          <w:sz w:val="24"/>
          <w:szCs w:val="24"/>
          <w:u w:val="single"/>
        </w:rPr>
      </w:pPr>
    </w:p>
    <w:p w14:paraId="4BA371DD" w14:textId="77777777" w:rsidR="004321AC" w:rsidRPr="004321AC" w:rsidRDefault="004321AC" w:rsidP="004321AC">
      <w:pPr>
        <w:rPr>
          <w:rFonts w:asciiTheme="minorHAnsi" w:hAnsiTheme="minorHAnsi" w:cstheme="minorHAnsi"/>
          <w:sz w:val="24"/>
          <w:szCs w:val="24"/>
          <w:u w:val="single"/>
        </w:rPr>
      </w:pPr>
      <w:r w:rsidRPr="004321AC">
        <w:rPr>
          <w:rFonts w:asciiTheme="minorHAnsi" w:hAnsiTheme="minorHAnsi" w:cstheme="minorHAnsi"/>
          <w:sz w:val="24"/>
          <w:szCs w:val="24"/>
          <w:u w:val="single"/>
        </w:rPr>
        <w:t>Word count = 1595</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D260C5">
        <w:tc>
          <w:tcPr>
            <w:tcW w:w="10188" w:type="dxa"/>
            <w:shd w:val="clear" w:color="auto" w:fill="auto"/>
          </w:tcPr>
          <w:p w14:paraId="356C9783" w14:textId="77777777" w:rsidR="00A93A25" w:rsidRDefault="00A93A25" w:rsidP="00D260C5">
            <w:pPr>
              <w:ind w:right="237"/>
              <w:rPr>
                <w:sz w:val="24"/>
                <w:szCs w:val="24"/>
              </w:rPr>
            </w:pPr>
          </w:p>
          <w:p w14:paraId="21FD475F" w14:textId="77777777" w:rsidR="00A93A25" w:rsidRPr="00270EEB" w:rsidRDefault="00A93A25" w:rsidP="00D260C5">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D260C5">
            <w:pPr>
              <w:ind w:right="237"/>
              <w:rPr>
                <w:sz w:val="24"/>
                <w:szCs w:val="24"/>
              </w:rPr>
            </w:pPr>
          </w:p>
          <w:p w14:paraId="1B557B38" w14:textId="77777777" w:rsidR="00A93A25" w:rsidRDefault="00A93A25" w:rsidP="00D260C5">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D260C5">
            <w:pPr>
              <w:ind w:right="237"/>
              <w:jc w:val="both"/>
              <w:rPr>
                <w:sz w:val="24"/>
                <w:szCs w:val="24"/>
              </w:rPr>
            </w:pPr>
          </w:p>
          <w:p w14:paraId="6E650755" w14:textId="77777777" w:rsidR="00A93A25" w:rsidRDefault="00A93A25" w:rsidP="00D260C5">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D260C5">
            <w:pPr>
              <w:ind w:right="237"/>
              <w:jc w:val="both"/>
              <w:rPr>
                <w:sz w:val="24"/>
                <w:szCs w:val="24"/>
              </w:rPr>
            </w:pPr>
          </w:p>
          <w:p w14:paraId="3FA4FA04" w14:textId="77777777" w:rsidR="00A93A25" w:rsidRPr="00270EEB" w:rsidRDefault="00A93A25" w:rsidP="00D260C5">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D260C5">
            <w:pPr>
              <w:ind w:right="237"/>
              <w:jc w:val="both"/>
              <w:rPr>
                <w:sz w:val="24"/>
                <w:szCs w:val="24"/>
              </w:rPr>
            </w:pPr>
          </w:p>
          <w:p w14:paraId="3ADEEC22" w14:textId="77777777" w:rsidR="00A93A25" w:rsidRPr="00270EEB" w:rsidRDefault="00A93A25" w:rsidP="00D260C5">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20A7AA43"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During a shift that I was undertaking, I was called to a property there for an emergency response to a domestic incident that was taking place.</w:t>
      </w:r>
    </w:p>
    <w:p w14:paraId="5B3B94A5" w14:textId="77777777" w:rsidR="004321AC" w:rsidRPr="004321AC" w:rsidRDefault="004321AC" w:rsidP="004321AC">
      <w:pPr>
        <w:rPr>
          <w:rFonts w:asciiTheme="minorHAnsi" w:hAnsiTheme="minorHAnsi" w:cstheme="minorHAnsi"/>
          <w:sz w:val="24"/>
          <w:szCs w:val="24"/>
        </w:rPr>
      </w:pPr>
    </w:p>
    <w:p w14:paraId="17C262A6"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As I arrived at the incident, I was met with a female, and her three young children. When speaking with the female, she had explained that her ex-partner had been at the address with her sister, her children and the female’s three children. </w:t>
      </w:r>
    </w:p>
    <w:p w14:paraId="174F3294" w14:textId="77777777" w:rsidR="004321AC" w:rsidRPr="004321AC" w:rsidRDefault="004321AC" w:rsidP="004321AC">
      <w:pPr>
        <w:rPr>
          <w:rFonts w:asciiTheme="minorHAnsi" w:hAnsiTheme="minorHAnsi" w:cstheme="minorHAnsi"/>
          <w:sz w:val="24"/>
          <w:szCs w:val="24"/>
        </w:rPr>
      </w:pPr>
    </w:p>
    <w:p w14:paraId="54541B0D"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female went on to explain that there had been a verbal argument between her, her sister and her ex-partner. The female’s sister had left the property with her one year old child, leaving the one female by herself with the ex-partner and their three children. On talking with the female, it appeared that the male had left the property, and the female confirmed this.</w:t>
      </w:r>
    </w:p>
    <w:p w14:paraId="399E9FE9" w14:textId="77777777" w:rsidR="004321AC" w:rsidRPr="004321AC" w:rsidRDefault="004321AC" w:rsidP="004321AC">
      <w:pPr>
        <w:rPr>
          <w:rFonts w:asciiTheme="minorHAnsi" w:hAnsiTheme="minorHAnsi" w:cstheme="minorHAnsi"/>
          <w:sz w:val="24"/>
          <w:szCs w:val="24"/>
        </w:rPr>
      </w:pPr>
    </w:p>
    <w:p w14:paraId="15696D7D"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Details were being obtained from the female, and my colleague made a phone call from the reporting person, who was the female’s sister that had already left the property, due their being inconsistencies with what was initially reported. She explained that her sister’s ex-</w:t>
      </w:r>
      <w:r w:rsidRPr="004321AC">
        <w:rPr>
          <w:rFonts w:asciiTheme="minorHAnsi" w:hAnsiTheme="minorHAnsi" w:cstheme="minorHAnsi"/>
          <w:sz w:val="24"/>
          <w:szCs w:val="24"/>
        </w:rPr>
        <w:lastRenderedPageBreak/>
        <w:t>partner had kicked the bedroom door with his foot, causing the door to hit her to the arm, and this argument has continued to become heated, with the male proceeding in verbally abusing both of the females.</w:t>
      </w:r>
    </w:p>
    <w:p w14:paraId="0899FE99" w14:textId="77777777" w:rsidR="004321AC" w:rsidRPr="004321AC" w:rsidRDefault="004321AC" w:rsidP="004321AC">
      <w:pPr>
        <w:rPr>
          <w:rFonts w:asciiTheme="minorHAnsi" w:hAnsiTheme="minorHAnsi" w:cstheme="minorHAnsi"/>
          <w:sz w:val="24"/>
          <w:szCs w:val="24"/>
        </w:rPr>
      </w:pPr>
    </w:p>
    <w:p w14:paraId="16C8F12D"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Due to the information that was disclosed to my colleague and I, it was clear that the male was liable for arrest and needed to be located.</w:t>
      </w:r>
    </w:p>
    <w:p w14:paraId="35D90AAA" w14:textId="77777777" w:rsidR="004321AC" w:rsidRPr="004321AC" w:rsidRDefault="004321AC" w:rsidP="004321AC">
      <w:pPr>
        <w:rPr>
          <w:rFonts w:asciiTheme="minorHAnsi" w:hAnsiTheme="minorHAnsi" w:cstheme="minorHAnsi"/>
          <w:sz w:val="24"/>
          <w:szCs w:val="24"/>
        </w:rPr>
      </w:pPr>
    </w:p>
    <w:p w14:paraId="627AE1E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female was clearly distressed by what had happened at the property, especially because her three young children were present during the incident. The female was adamant that the male had left the property and did not know where he was.</w:t>
      </w:r>
    </w:p>
    <w:p w14:paraId="1F38C245" w14:textId="77777777" w:rsidR="004321AC" w:rsidRPr="004321AC" w:rsidRDefault="004321AC" w:rsidP="004321AC">
      <w:pPr>
        <w:rPr>
          <w:rFonts w:asciiTheme="minorHAnsi" w:hAnsiTheme="minorHAnsi" w:cstheme="minorHAnsi"/>
          <w:sz w:val="24"/>
          <w:szCs w:val="24"/>
        </w:rPr>
      </w:pPr>
    </w:p>
    <w:p w14:paraId="5F818DC2"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Whilst I was obtaining the details of the female and her children to enable me to fill in the relevant forms, the females’ 4 year old daughter said to her mum that her dad was upstairs. Due to what the daughter had said to her mum, I relayed this information to my colleague. I explained to the female what the daughter had said, and the female still denied that the male was present in the property. I explained that we would need to search the property to locate the male, and to ensure we could keep the female safe, due to the disclosures made.</w:t>
      </w:r>
    </w:p>
    <w:p w14:paraId="08282A44" w14:textId="77777777" w:rsidR="004321AC" w:rsidRPr="004321AC" w:rsidRDefault="004321AC" w:rsidP="004321AC">
      <w:pPr>
        <w:rPr>
          <w:rFonts w:asciiTheme="minorHAnsi" w:hAnsiTheme="minorHAnsi" w:cstheme="minorHAnsi"/>
          <w:sz w:val="24"/>
          <w:szCs w:val="24"/>
        </w:rPr>
      </w:pPr>
    </w:p>
    <w:p w14:paraId="07EA1D91"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As my colleague and I went up the stairs, my colleague said, “If your upstairs, please just come out” As she said that I could hear something directly above me. As I looked, the attic door was removed and the male presented himself by bring himself down out of the attic. As he did, I explained that he was under arrest for assault, and placed the handcuffs on him for his safety, my safety and my colleagues, and also those present in the property. I arrested this male under Code G of the Police and Criminal Evidence Act 1984, which gives me the power of arrest.</w:t>
      </w:r>
    </w:p>
    <w:p w14:paraId="3B7CF341" w14:textId="77777777" w:rsidR="004321AC" w:rsidRPr="004321AC" w:rsidRDefault="004321AC" w:rsidP="004321AC">
      <w:pPr>
        <w:rPr>
          <w:rFonts w:asciiTheme="minorHAnsi" w:hAnsiTheme="minorHAnsi" w:cstheme="minorHAnsi"/>
          <w:sz w:val="24"/>
          <w:szCs w:val="24"/>
        </w:rPr>
      </w:pPr>
    </w:p>
    <w:p w14:paraId="438CEB91"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As I lead him downstairs, he started to shout at the victim and proceeded to head-butt the front door glass, causing it to smash. The victim screamed and you could clearly see she was extremely frightened, and scared for her children. The male was very aggressive and verbally abusive towards the victim. I tried to calm the male down and take him out of the situation. The male was placed into the police van, and he continued to become very aggressive and was head-butting the cage, shouting, crying and was very agitated.</w:t>
      </w:r>
    </w:p>
    <w:p w14:paraId="1035E32F" w14:textId="77777777" w:rsidR="004321AC" w:rsidRPr="004321AC" w:rsidRDefault="004321AC" w:rsidP="004321AC">
      <w:pPr>
        <w:rPr>
          <w:rFonts w:asciiTheme="minorHAnsi" w:hAnsiTheme="minorHAnsi" w:cstheme="minorHAnsi"/>
          <w:sz w:val="24"/>
          <w:szCs w:val="24"/>
        </w:rPr>
      </w:pPr>
    </w:p>
    <w:p w14:paraId="7E593CD1"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suspect was conveyed to custody and I returned to the victim and I explained the process of a witness statement to her and the Public Protection Notice (PPN) I could submit for her. This is an information sharing tool, and collates the relevant information and this then get shared with other agencies, and is risk assessed by the Public Protection Unit (PPU). The victim was happy to proceed with providing the statement.</w:t>
      </w:r>
    </w:p>
    <w:p w14:paraId="407F075A" w14:textId="77777777" w:rsidR="004321AC" w:rsidRPr="004321AC" w:rsidRDefault="004321AC" w:rsidP="004321AC">
      <w:pPr>
        <w:rPr>
          <w:rFonts w:asciiTheme="minorHAnsi" w:hAnsiTheme="minorHAnsi" w:cstheme="minorHAnsi"/>
          <w:sz w:val="24"/>
          <w:szCs w:val="24"/>
        </w:rPr>
      </w:pPr>
    </w:p>
    <w:p w14:paraId="6449D10C"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sat there with the victim and her children and displayed active listening skills with her, as she relayed the incident. I asked the victim a series of open and closed questions, and non-verbal communication towards her, to enable me to communicate effectively with her, build up her trust towards the police, and make her feel at ease in this situation. I tried to ask the victim closed question also, for me to gain concise answers. I was then able to build a rapport, and make the situation calm for her.</w:t>
      </w:r>
    </w:p>
    <w:p w14:paraId="7EE5B2E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lastRenderedPageBreak/>
        <w:t>She explained that she suffers with severe anxiety and depression, and I could see that this was very overwhelming for her, especially being a mum to her three children that were 4 years and under.</w:t>
      </w:r>
    </w:p>
    <w:p w14:paraId="4D0CC67E" w14:textId="77777777" w:rsidR="004321AC" w:rsidRPr="004321AC" w:rsidRDefault="004321AC" w:rsidP="004321AC">
      <w:pPr>
        <w:rPr>
          <w:rFonts w:asciiTheme="minorHAnsi" w:hAnsiTheme="minorHAnsi" w:cstheme="minorHAnsi"/>
          <w:sz w:val="24"/>
          <w:szCs w:val="24"/>
        </w:rPr>
      </w:pPr>
    </w:p>
    <w:p w14:paraId="7E27BEBD"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In relation to her vulnerability and risk, the victim’s sister had attended the address again, which was a lot more reassuring for the victim. Due to the male being arrested, this had obviously de-escalated the situation, and safeguarded the victim, as he was out of the situation. I believed this had reduced the risk to the victim and her children. Once I had spoken with her, and her sister, it was clear that the victim had a lot of support around her, with her sister, and her mum being close to her. </w:t>
      </w:r>
    </w:p>
    <w:p w14:paraId="55CD593C" w14:textId="77777777" w:rsidR="004321AC" w:rsidRPr="004321AC" w:rsidRDefault="004321AC" w:rsidP="004321AC">
      <w:pPr>
        <w:rPr>
          <w:rFonts w:asciiTheme="minorHAnsi" w:hAnsiTheme="minorHAnsi" w:cstheme="minorHAnsi"/>
          <w:sz w:val="24"/>
          <w:szCs w:val="24"/>
        </w:rPr>
      </w:pPr>
    </w:p>
    <w:p w14:paraId="41E54750"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knew that I would be able to submit a Pubic Protection Notice for the victim and her children and be able to complete the domestic abuse questions for her, and then I would be able to share this information with her consent with outside agencies, and enable her to access outside agencies and get the support that she would need to safeguard her and her children.</w:t>
      </w:r>
    </w:p>
    <w:p w14:paraId="13ED8CDA" w14:textId="77777777" w:rsidR="004321AC" w:rsidRPr="004321AC" w:rsidRDefault="004321AC" w:rsidP="004321AC">
      <w:pPr>
        <w:rPr>
          <w:rFonts w:asciiTheme="minorHAnsi" w:hAnsiTheme="minorHAnsi" w:cstheme="minorHAnsi"/>
          <w:sz w:val="24"/>
          <w:szCs w:val="24"/>
        </w:rPr>
      </w:pPr>
    </w:p>
    <w:p w14:paraId="1B4130EF"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I was also able to refer the victim to the multi-agency risk assessment conference, where all the different agencies involved, would be able to make a decision whether any other measures would be put in place to safeguard the victim further. </w:t>
      </w:r>
    </w:p>
    <w:p w14:paraId="2EFEFAF8" w14:textId="77777777" w:rsidR="004321AC" w:rsidRPr="004321AC" w:rsidRDefault="004321AC" w:rsidP="004321AC">
      <w:pPr>
        <w:rPr>
          <w:rFonts w:asciiTheme="minorHAnsi" w:hAnsiTheme="minorHAnsi" w:cstheme="minorHAnsi"/>
          <w:sz w:val="24"/>
          <w:szCs w:val="24"/>
        </w:rPr>
      </w:pPr>
    </w:p>
    <w:p w14:paraId="06EED423"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Before leaving, I ensured that she had secured her house, she explained that the glass that was smashed by the male, was only the inside glass, and the outside glass was still intact. I ensured that she had locked her doors and windows and she encouraged her make sure that her mobile phone was fully charged, I explained that if she needed the police for anything in an emergency to contact 999 or if not an emergency 101. </w:t>
      </w:r>
    </w:p>
    <w:p w14:paraId="134D069A" w14:textId="77777777" w:rsidR="004321AC" w:rsidRPr="004321AC" w:rsidRDefault="004321AC" w:rsidP="004321AC">
      <w:pPr>
        <w:rPr>
          <w:rFonts w:asciiTheme="minorHAnsi" w:hAnsiTheme="minorHAnsi" w:cstheme="minorHAnsi"/>
          <w:sz w:val="24"/>
          <w:szCs w:val="24"/>
        </w:rPr>
      </w:pPr>
    </w:p>
    <w:p w14:paraId="0D030B27"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By going through the witness care section of the statement the victim had provided, I asked the victim whether she felt vulnerable, or intimidated. I could sense that the victim was unsure about what I had asked her. I explained to her that if this is the way that this incident have made her feel, and she was feeling vulnerable, and regarding court, she would feel intimated, I went through the witness care section with her and explained the process of special measures. The witness admitted that she felt vulnerable, in more than one way. She explained that being by herself with her three children, and also by the nature of the incident, it being domestic related and the fear that she felt towards him, and the fear that he made her feel.</w:t>
      </w:r>
    </w:p>
    <w:p w14:paraId="48CF9C67" w14:textId="77777777" w:rsidR="004321AC" w:rsidRPr="004321AC" w:rsidRDefault="004321AC" w:rsidP="004321AC">
      <w:pPr>
        <w:rPr>
          <w:rFonts w:asciiTheme="minorHAnsi" w:hAnsiTheme="minorHAnsi" w:cstheme="minorHAnsi"/>
          <w:sz w:val="24"/>
          <w:szCs w:val="24"/>
        </w:rPr>
      </w:pPr>
    </w:p>
    <w:p w14:paraId="5FAFEEF6"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think special measures in this incident was the most appropriate form of appearance at court for the victim, as she had admitted that she feared her ex-partner, felt vulnerable and would feel intimidated if she was to physically attend court.</w:t>
      </w:r>
    </w:p>
    <w:p w14:paraId="7B6F4182"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The college of policing defines someone as being vulnerable as, “a person is vulnerable if, as a result of their situation or circumstances, they are unable to take care of or protect themselves or others from harm or exploitation.”</w:t>
      </w:r>
    </w:p>
    <w:p w14:paraId="763118E0" w14:textId="77777777" w:rsidR="004321AC" w:rsidRPr="004321AC" w:rsidRDefault="004321AC" w:rsidP="004321AC">
      <w:pPr>
        <w:rPr>
          <w:rFonts w:asciiTheme="minorHAnsi" w:hAnsiTheme="minorHAnsi" w:cstheme="minorHAnsi"/>
          <w:sz w:val="24"/>
          <w:szCs w:val="24"/>
        </w:rPr>
      </w:pPr>
    </w:p>
    <w:p w14:paraId="549444EE"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feel that this was especially important for the victim, and played a substantive part in this case, as to keep the victim on board, and be sure she still wanted to support police prosecution, and this would be poignant for the success of the conviction of the case.</w:t>
      </w:r>
    </w:p>
    <w:p w14:paraId="57254C88" w14:textId="77777777" w:rsidR="004321AC" w:rsidRPr="004321AC" w:rsidRDefault="004321AC" w:rsidP="004321AC">
      <w:pPr>
        <w:rPr>
          <w:rFonts w:asciiTheme="minorHAnsi" w:hAnsiTheme="minorHAnsi" w:cstheme="minorHAnsi"/>
          <w:sz w:val="24"/>
          <w:szCs w:val="24"/>
        </w:rPr>
      </w:pPr>
    </w:p>
    <w:p w14:paraId="4CF5D0BA"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College of policing explain that special measures include measures such as giving evidence via a video link, screens in the court room, give evidence in private, and for the judges to remove their wigs. </w:t>
      </w:r>
    </w:p>
    <w:p w14:paraId="0D5548D0" w14:textId="77777777" w:rsidR="004321AC" w:rsidRPr="004321AC" w:rsidRDefault="004321AC" w:rsidP="004321AC">
      <w:pPr>
        <w:rPr>
          <w:rFonts w:asciiTheme="minorHAnsi" w:hAnsiTheme="minorHAnsi" w:cstheme="minorHAnsi"/>
          <w:sz w:val="24"/>
          <w:szCs w:val="24"/>
        </w:rPr>
      </w:pPr>
    </w:p>
    <w:p w14:paraId="1BD713DA"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By submitting the appropriate forms after being involved in taking the statement of a domestic abuse victim, and arresting the perpetrator, this could be referred on to the MARAC team, Multi agency risk assessment conference. For those victims that are referred onto MARAC team, they are linked with an individual domestic violence advisors, who primarily work with high risk domestic abuse victims, and in order to secure their safety and that of their children.</w:t>
      </w:r>
    </w:p>
    <w:p w14:paraId="25216631" w14:textId="77777777" w:rsidR="004321AC" w:rsidRPr="004321AC" w:rsidRDefault="004321AC" w:rsidP="004321AC">
      <w:pPr>
        <w:rPr>
          <w:rFonts w:asciiTheme="minorHAnsi" w:hAnsiTheme="minorHAnsi" w:cstheme="minorHAnsi"/>
          <w:color w:val="auto"/>
          <w:sz w:val="24"/>
          <w:szCs w:val="24"/>
        </w:rPr>
      </w:pPr>
      <w:r w:rsidRPr="004321AC">
        <w:rPr>
          <w:rFonts w:asciiTheme="minorHAnsi" w:hAnsiTheme="minorHAnsi" w:cstheme="minorHAnsi"/>
          <w:sz w:val="24"/>
          <w:szCs w:val="24"/>
        </w:rPr>
        <w:t xml:space="preserve">This refers to the reference below, and reinforces the point that submitting the appropriate forms ensures the safety of victims, and witnesses, and reduces the risk associated with the domestic incident, and provides plans in line with the police. </w:t>
      </w:r>
      <w:r w:rsidRPr="004321AC">
        <w:rPr>
          <w:rFonts w:asciiTheme="minorHAnsi" w:hAnsiTheme="minorHAnsi" w:cstheme="minorHAnsi"/>
          <w:color w:val="auto"/>
          <w:sz w:val="24"/>
          <w:szCs w:val="24"/>
        </w:rPr>
        <w:t>Partnership working and information sharing works by “early effective risk identification, improved information sharing, joint decision making, coordinated action to assess, manage and reduce risk.”</w:t>
      </w:r>
    </w:p>
    <w:p w14:paraId="0D5A3108" w14:textId="77777777" w:rsidR="004321AC" w:rsidRPr="004321AC" w:rsidRDefault="004321AC" w:rsidP="004321AC">
      <w:pPr>
        <w:rPr>
          <w:rFonts w:asciiTheme="minorHAnsi" w:hAnsiTheme="minorHAnsi" w:cstheme="minorHAnsi"/>
          <w:sz w:val="24"/>
          <w:szCs w:val="24"/>
        </w:rPr>
      </w:pPr>
    </w:p>
    <w:p w14:paraId="5817C178"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 xml:space="preserve">Reflecting on this incident, I am pleased with the outcome, and believed that I safeguarded the victim as much as possible. I believe by communicating with her as well as I could benefited both myself and the victim as I feel that the victim felt she was able to open up to me and explain that she suffered from anxiety and depression. I took pride in the victim being able to tell me this, and explain the struggles she faced, as at the beginning of this incident, I felt that the victim was quite withdrawn and did not want to engage with police. </w:t>
      </w:r>
    </w:p>
    <w:p w14:paraId="2265EFF6" w14:textId="77777777" w:rsidR="004321AC" w:rsidRPr="004321AC" w:rsidRDefault="004321AC" w:rsidP="004321AC">
      <w:pPr>
        <w:rPr>
          <w:rFonts w:asciiTheme="minorHAnsi" w:hAnsiTheme="minorHAnsi" w:cstheme="minorHAnsi"/>
          <w:sz w:val="24"/>
          <w:szCs w:val="24"/>
        </w:rPr>
      </w:pPr>
    </w:p>
    <w:p w14:paraId="3BB3824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“Police officer need to be able to listen carefully, and explain things well, focus on the key points, and talk to people using language they understand.” Blackstone’s 2020.</w:t>
      </w:r>
    </w:p>
    <w:p w14:paraId="709932A2" w14:textId="77777777" w:rsidR="004321AC" w:rsidRPr="004321AC" w:rsidRDefault="004321AC" w:rsidP="004321AC">
      <w:pPr>
        <w:rPr>
          <w:rFonts w:asciiTheme="minorHAnsi" w:hAnsiTheme="minorHAnsi" w:cstheme="minorHAnsi"/>
          <w:sz w:val="24"/>
          <w:szCs w:val="24"/>
        </w:rPr>
      </w:pPr>
    </w:p>
    <w:p w14:paraId="40385914" w14:textId="77777777" w:rsidR="004321AC" w:rsidRPr="004321AC" w:rsidRDefault="004321AC" w:rsidP="004321AC">
      <w:pPr>
        <w:rPr>
          <w:rFonts w:asciiTheme="minorHAnsi" w:hAnsiTheme="minorHAnsi" w:cstheme="minorHAnsi"/>
          <w:sz w:val="24"/>
          <w:szCs w:val="24"/>
        </w:rPr>
      </w:pPr>
      <w:r w:rsidRPr="004321AC">
        <w:rPr>
          <w:rFonts w:asciiTheme="minorHAnsi" w:hAnsiTheme="minorHAnsi" w:cstheme="minorHAnsi"/>
          <w:sz w:val="24"/>
          <w:szCs w:val="24"/>
        </w:rPr>
        <w:t>I believe that I could have dealt with the offender in this situation quicker and taken him out of the property straight away, and diffuse the situation quicker. However I will learn from this incident, ongoing throughout my policing career, and know how best to deal with these situations, both from experience and from my colleagues.</w:t>
      </w:r>
    </w:p>
    <w:p w14:paraId="4CBE2137" w14:textId="77777777" w:rsidR="004321AC" w:rsidRPr="004321AC" w:rsidRDefault="004321AC" w:rsidP="004321AC">
      <w:pPr>
        <w:rPr>
          <w:rFonts w:asciiTheme="minorHAnsi" w:hAnsiTheme="minorHAnsi" w:cstheme="minorHAnsi"/>
          <w:sz w:val="24"/>
          <w:szCs w:val="24"/>
        </w:rPr>
      </w:pPr>
    </w:p>
    <w:p w14:paraId="350D29BA" w14:textId="77777777" w:rsidR="004321AC" w:rsidRPr="004321AC" w:rsidRDefault="004321AC" w:rsidP="004321AC">
      <w:pPr>
        <w:rPr>
          <w:rFonts w:asciiTheme="minorHAnsi" w:hAnsiTheme="minorHAnsi" w:cstheme="minorHAnsi"/>
          <w:sz w:val="24"/>
          <w:szCs w:val="24"/>
          <w:u w:val="single"/>
        </w:rPr>
      </w:pPr>
      <w:r w:rsidRPr="004321AC">
        <w:rPr>
          <w:rFonts w:asciiTheme="minorHAnsi" w:hAnsiTheme="minorHAnsi" w:cstheme="minorHAnsi"/>
          <w:sz w:val="24"/>
          <w:szCs w:val="24"/>
          <w:u w:val="single"/>
        </w:rPr>
        <w:t>Word Count 1606</w:t>
      </w:r>
    </w:p>
    <w:p w14:paraId="18DC9434" w14:textId="77777777" w:rsidR="00A93A25" w:rsidRPr="004321AC" w:rsidRDefault="00A93A25" w:rsidP="00A93A25">
      <w:pPr>
        <w:ind w:right="237"/>
        <w:jc w:val="both"/>
        <w:rPr>
          <w:rFonts w:asciiTheme="minorHAnsi" w:hAnsiTheme="minorHAnsi" w:cstheme="minorHAnsi"/>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0224D7F1" w:rsidR="00220D06" w:rsidRPr="00270EEB" w:rsidRDefault="008F4303" w:rsidP="00FF7EBB">
            <w:pPr>
              <w:jc w:val="both"/>
              <w:rPr>
                <w:sz w:val="24"/>
                <w:szCs w:val="24"/>
              </w:rPr>
            </w:pPr>
            <w:r>
              <w:rPr>
                <w:sz w:val="24"/>
                <w:szCs w:val="24"/>
              </w:rPr>
              <w:t>Harvard Referencing system.</w:t>
            </w:r>
          </w:p>
          <w:p w14:paraId="66224223" w14:textId="77777777" w:rsidR="00220D06" w:rsidRPr="00270EEB" w:rsidRDefault="00220D06" w:rsidP="00FF7EBB">
            <w:pPr>
              <w:jc w:val="both"/>
              <w:rPr>
                <w:sz w:val="24"/>
                <w:szCs w:val="24"/>
              </w:rPr>
            </w:pPr>
          </w:p>
          <w:p w14:paraId="4B5016F9" w14:textId="04B9D6DE" w:rsidR="00220D06" w:rsidRPr="00270EEB" w:rsidRDefault="008F4303" w:rsidP="00FF7EBB">
            <w:pPr>
              <w:jc w:val="both"/>
              <w:rPr>
                <w:sz w:val="24"/>
                <w:szCs w:val="24"/>
              </w:rPr>
            </w:pPr>
            <w:r>
              <w:rPr>
                <w:sz w:val="24"/>
                <w:szCs w:val="24"/>
              </w:rPr>
              <w:t>Better set out reflections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52903E6F" w:rsidR="00220D06" w:rsidRPr="00270EEB" w:rsidRDefault="004321AC" w:rsidP="00FF7EBB">
            <w:pPr>
              <w:jc w:val="both"/>
              <w:rPr>
                <w:sz w:val="24"/>
                <w:szCs w:val="24"/>
              </w:rPr>
            </w:pPr>
            <w:r>
              <w:rPr>
                <w:sz w:val="24"/>
                <w:szCs w:val="24"/>
              </w:rPr>
              <w:t>Further reading around the questions</w:t>
            </w: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0E05BE9" w:rsidR="008F4303" w:rsidRDefault="008F4303" w:rsidP="00FF7EBB">
            <w:pPr>
              <w:jc w:val="both"/>
              <w:rPr>
                <w:sz w:val="24"/>
                <w:szCs w:val="24"/>
              </w:rPr>
            </w:pPr>
            <w:r>
              <w:rPr>
                <w:sz w:val="24"/>
                <w:szCs w:val="24"/>
              </w:rPr>
              <w:t>More research</w:t>
            </w:r>
          </w:p>
          <w:p w14:paraId="27DAAFBF" w14:textId="77777777" w:rsidR="008F4303" w:rsidRPr="008F4303" w:rsidRDefault="008F4303" w:rsidP="008F4303">
            <w:pPr>
              <w:rPr>
                <w:sz w:val="24"/>
                <w:szCs w:val="24"/>
              </w:rPr>
            </w:pPr>
          </w:p>
          <w:p w14:paraId="6B9091F4" w14:textId="77777777" w:rsidR="008F4303" w:rsidRPr="008F4303" w:rsidRDefault="008F4303" w:rsidP="008F4303">
            <w:pPr>
              <w:rPr>
                <w:sz w:val="24"/>
                <w:szCs w:val="24"/>
              </w:rPr>
            </w:pPr>
          </w:p>
          <w:p w14:paraId="2A32C82C" w14:textId="606459CC" w:rsidR="008F4303" w:rsidRDefault="008F4303" w:rsidP="008F4303">
            <w:pPr>
              <w:rPr>
                <w:sz w:val="24"/>
                <w:szCs w:val="24"/>
              </w:rPr>
            </w:pPr>
          </w:p>
          <w:p w14:paraId="2DE8CB19" w14:textId="77777777" w:rsidR="008F4303" w:rsidRDefault="008F4303" w:rsidP="008F4303">
            <w:pPr>
              <w:rPr>
                <w:sz w:val="24"/>
                <w:szCs w:val="24"/>
              </w:rPr>
            </w:pPr>
            <w:r>
              <w:rPr>
                <w:sz w:val="24"/>
                <w:szCs w:val="24"/>
              </w:rPr>
              <w:t>Look deeper into the reflective tools, for example Gibbs, Borton’s tool.</w:t>
            </w:r>
          </w:p>
          <w:p w14:paraId="2F94F6DC" w14:textId="77777777" w:rsidR="004321AC" w:rsidRDefault="004321AC" w:rsidP="008F4303">
            <w:pPr>
              <w:rPr>
                <w:sz w:val="24"/>
                <w:szCs w:val="24"/>
              </w:rPr>
            </w:pPr>
          </w:p>
          <w:p w14:paraId="18476BE3" w14:textId="77777777" w:rsidR="004321AC" w:rsidRDefault="004321AC" w:rsidP="008F4303">
            <w:pPr>
              <w:rPr>
                <w:sz w:val="24"/>
                <w:szCs w:val="24"/>
              </w:rPr>
            </w:pPr>
          </w:p>
          <w:p w14:paraId="04D5C9A5" w14:textId="0DC5C10C" w:rsidR="004321AC" w:rsidRPr="008F4303" w:rsidRDefault="004321AC" w:rsidP="008F4303">
            <w:pPr>
              <w:rPr>
                <w:sz w:val="24"/>
                <w:szCs w:val="24"/>
              </w:rPr>
            </w:pPr>
            <w:r>
              <w:rPr>
                <w:sz w:val="24"/>
                <w:szCs w:val="24"/>
              </w:rPr>
              <w:t>Identifying models, theories, journals, and articles relating.</w:t>
            </w:r>
          </w:p>
        </w:tc>
        <w:tc>
          <w:tcPr>
            <w:tcW w:w="2230" w:type="dxa"/>
            <w:shd w:val="clear" w:color="auto" w:fill="auto"/>
          </w:tcPr>
          <w:p w14:paraId="76B091A0" w14:textId="77777777" w:rsidR="008F4303" w:rsidRDefault="008F4303" w:rsidP="00FF7EBB">
            <w:pPr>
              <w:jc w:val="both"/>
              <w:rPr>
                <w:sz w:val="24"/>
                <w:szCs w:val="24"/>
              </w:rPr>
            </w:pPr>
            <w:r>
              <w:rPr>
                <w:sz w:val="24"/>
                <w:szCs w:val="24"/>
              </w:rPr>
              <w:t xml:space="preserve">Myself, university </w:t>
            </w:r>
          </w:p>
          <w:p w14:paraId="6C1D3420" w14:textId="26E490AE" w:rsidR="00220D06" w:rsidRDefault="008F4303" w:rsidP="00FF7EBB">
            <w:pPr>
              <w:jc w:val="both"/>
              <w:rPr>
                <w:sz w:val="24"/>
                <w:szCs w:val="24"/>
              </w:rPr>
            </w:pPr>
            <w:r>
              <w:rPr>
                <w:sz w:val="24"/>
                <w:szCs w:val="24"/>
              </w:rPr>
              <w:t>Tutors</w:t>
            </w:r>
          </w:p>
          <w:p w14:paraId="2D0680B6" w14:textId="77777777" w:rsidR="008F4303" w:rsidRDefault="008F4303" w:rsidP="00FF7EBB">
            <w:pPr>
              <w:jc w:val="both"/>
              <w:rPr>
                <w:sz w:val="24"/>
                <w:szCs w:val="24"/>
              </w:rPr>
            </w:pPr>
          </w:p>
          <w:p w14:paraId="2355D7D9" w14:textId="77777777" w:rsidR="008F4303" w:rsidRDefault="008F4303" w:rsidP="00FF7EBB">
            <w:pPr>
              <w:jc w:val="both"/>
              <w:rPr>
                <w:sz w:val="24"/>
                <w:szCs w:val="24"/>
              </w:rPr>
            </w:pPr>
          </w:p>
          <w:p w14:paraId="3603725C" w14:textId="77777777" w:rsidR="008F4303" w:rsidRDefault="008F4303" w:rsidP="00FF7EBB">
            <w:pPr>
              <w:jc w:val="both"/>
              <w:rPr>
                <w:sz w:val="24"/>
                <w:szCs w:val="24"/>
              </w:rPr>
            </w:pPr>
            <w:r>
              <w:rPr>
                <w:sz w:val="24"/>
                <w:szCs w:val="24"/>
              </w:rPr>
              <w:t>Myself</w:t>
            </w:r>
          </w:p>
          <w:p w14:paraId="5A1A5AB3" w14:textId="77777777" w:rsidR="004321AC" w:rsidRDefault="004321AC" w:rsidP="00FF7EBB">
            <w:pPr>
              <w:jc w:val="both"/>
              <w:rPr>
                <w:sz w:val="24"/>
                <w:szCs w:val="24"/>
              </w:rPr>
            </w:pPr>
          </w:p>
          <w:p w14:paraId="0C7AB35C" w14:textId="77777777" w:rsidR="004321AC" w:rsidRDefault="004321AC" w:rsidP="00FF7EBB">
            <w:pPr>
              <w:jc w:val="both"/>
              <w:rPr>
                <w:sz w:val="24"/>
                <w:szCs w:val="24"/>
              </w:rPr>
            </w:pPr>
          </w:p>
          <w:p w14:paraId="2DC3C665" w14:textId="77777777" w:rsidR="004321AC" w:rsidRDefault="004321AC" w:rsidP="00FF7EBB">
            <w:pPr>
              <w:jc w:val="both"/>
              <w:rPr>
                <w:sz w:val="24"/>
                <w:szCs w:val="24"/>
              </w:rPr>
            </w:pPr>
          </w:p>
          <w:p w14:paraId="320E4A82" w14:textId="77777777" w:rsidR="004321AC" w:rsidRDefault="004321AC" w:rsidP="00FF7EBB">
            <w:pPr>
              <w:jc w:val="both"/>
              <w:rPr>
                <w:sz w:val="24"/>
                <w:szCs w:val="24"/>
              </w:rPr>
            </w:pPr>
          </w:p>
          <w:p w14:paraId="1E070BDE" w14:textId="77777777" w:rsidR="004321AC" w:rsidRDefault="004321AC" w:rsidP="00FF7EBB">
            <w:pPr>
              <w:jc w:val="both"/>
              <w:rPr>
                <w:sz w:val="24"/>
                <w:szCs w:val="24"/>
              </w:rPr>
            </w:pPr>
          </w:p>
          <w:p w14:paraId="177DD410" w14:textId="7B902B2A" w:rsidR="004321AC" w:rsidRPr="00270EEB" w:rsidRDefault="004321AC" w:rsidP="00FF7EBB">
            <w:pPr>
              <w:jc w:val="both"/>
              <w:rPr>
                <w:sz w:val="24"/>
                <w:szCs w:val="24"/>
              </w:rPr>
            </w:pPr>
            <w:r>
              <w:rPr>
                <w:sz w:val="24"/>
                <w:szCs w:val="24"/>
              </w:rPr>
              <w:t>Myself</w:t>
            </w:r>
          </w:p>
        </w:tc>
        <w:tc>
          <w:tcPr>
            <w:tcW w:w="2230" w:type="dxa"/>
            <w:shd w:val="clear" w:color="auto" w:fill="auto"/>
          </w:tcPr>
          <w:p w14:paraId="6A90048B" w14:textId="77777777" w:rsidR="62FE5CAF" w:rsidRDefault="008F4303" w:rsidP="62FE5CAF">
            <w:pPr>
              <w:jc w:val="both"/>
              <w:rPr>
                <w:sz w:val="24"/>
                <w:szCs w:val="24"/>
              </w:rPr>
            </w:pPr>
            <w:r>
              <w:rPr>
                <w:sz w:val="24"/>
                <w:szCs w:val="24"/>
              </w:rPr>
              <w:t>By the time the next workbook is due.</w:t>
            </w:r>
          </w:p>
          <w:p w14:paraId="3A14D421" w14:textId="77777777" w:rsidR="008F4303" w:rsidRDefault="008F4303" w:rsidP="62FE5CAF">
            <w:pPr>
              <w:jc w:val="both"/>
              <w:rPr>
                <w:sz w:val="24"/>
                <w:szCs w:val="24"/>
              </w:rPr>
            </w:pPr>
          </w:p>
          <w:p w14:paraId="7BCCC007" w14:textId="77777777" w:rsidR="008F4303" w:rsidRDefault="008F4303" w:rsidP="62FE5CAF">
            <w:pPr>
              <w:jc w:val="both"/>
              <w:rPr>
                <w:sz w:val="24"/>
                <w:szCs w:val="24"/>
              </w:rPr>
            </w:pPr>
            <w:r>
              <w:rPr>
                <w:sz w:val="24"/>
                <w:szCs w:val="24"/>
              </w:rPr>
              <w:t>By the time the next workbook is due.</w:t>
            </w:r>
          </w:p>
          <w:p w14:paraId="256E3D0F" w14:textId="77777777" w:rsidR="004321AC" w:rsidRDefault="004321AC" w:rsidP="62FE5CAF">
            <w:pPr>
              <w:jc w:val="both"/>
              <w:rPr>
                <w:sz w:val="24"/>
                <w:szCs w:val="24"/>
              </w:rPr>
            </w:pPr>
          </w:p>
          <w:p w14:paraId="2C19335C" w14:textId="77777777" w:rsidR="004321AC" w:rsidRDefault="004321AC" w:rsidP="62FE5CAF">
            <w:pPr>
              <w:jc w:val="both"/>
              <w:rPr>
                <w:sz w:val="24"/>
                <w:szCs w:val="24"/>
              </w:rPr>
            </w:pPr>
          </w:p>
          <w:p w14:paraId="4147F4AE" w14:textId="77777777" w:rsidR="004321AC" w:rsidRDefault="004321AC" w:rsidP="62FE5CAF">
            <w:pPr>
              <w:jc w:val="both"/>
              <w:rPr>
                <w:sz w:val="24"/>
                <w:szCs w:val="24"/>
              </w:rPr>
            </w:pPr>
          </w:p>
          <w:p w14:paraId="1F90E38B" w14:textId="444C81D2" w:rsidR="004321AC" w:rsidRDefault="004321AC" w:rsidP="62FE5CAF">
            <w:pPr>
              <w:jc w:val="both"/>
              <w:rPr>
                <w:sz w:val="24"/>
                <w:szCs w:val="24"/>
              </w:rPr>
            </w:pPr>
            <w:r>
              <w:rPr>
                <w:sz w:val="24"/>
                <w:szCs w:val="24"/>
              </w:rPr>
              <w:t>Ongoing.</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BEB489E" w14:textId="78A016E8" w:rsidR="008F4303" w:rsidRDefault="008F4303" w:rsidP="00FF7EBB">
            <w:pPr>
              <w:jc w:val="both"/>
              <w:rPr>
                <w:sz w:val="24"/>
                <w:szCs w:val="24"/>
              </w:rPr>
            </w:pPr>
            <w:r>
              <w:rPr>
                <w:sz w:val="24"/>
                <w:szCs w:val="24"/>
              </w:rPr>
              <w:t>In policing situations:</w:t>
            </w:r>
          </w:p>
          <w:p w14:paraId="309BCA81" w14:textId="476548FE" w:rsidR="008F4303" w:rsidRDefault="008F4303" w:rsidP="00FF7EBB">
            <w:pPr>
              <w:jc w:val="both"/>
              <w:rPr>
                <w:sz w:val="24"/>
                <w:szCs w:val="24"/>
              </w:rPr>
            </w:pPr>
          </w:p>
          <w:p w14:paraId="13AE1CD5" w14:textId="3A3BB2AF" w:rsidR="008F4303" w:rsidRDefault="00D3277F" w:rsidP="00FF7EBB">
            <w:pPr>
              <w:jc w:val="both"/>
              <w:rPr>
                <w:sz w:val="24"/>
                <w:szCs w:val="24"/>
              </w:rPr>
            </w:pPr>
            <w:r>
              <w:rPr>
                <w:sz w:val="24"/>
                <w:szCs w:val="24"/>
              </w:rPr>
              <w:t>Quicker decision making</w:t>
            </w:r>
          </w:p>
          <w:p w14:paraId="1F42B3C0" w14:textId="62495A0A" w:rsidR="00D3277F" w:rsidRDefault="00D3277F" w:rsidP="00FF7EBB">
            <w:pPr>
              <w:jc w:val="both"/>
              <w:rPr>
                <w:sz w:val="24"/>
                <w:szCs w:val="24"/>
              </w:rPr>
            </w:pPr>
          </w:p>
          <w:p w14:paraId="33101331" w14:textId="77777777" w:rsidR="00D3277F" w:rsidRPr="00270EEB" w:rsidRDefault="00D3277F" w:rsidP="00FF7EBB">
            <w:pPr>
              <w:jc w:val="both"/>
              <w:rPr>
                <w:sz w:val="24"/>
                <w:szCs w:val="24"/>
              </w:rPr>
            </w:pPr>
          </w:p>
          <w:p w14:paraId="425B6CB3" w14:textId="4F14C010" w:rsidR="00220D06" w:rsidRPr="00270EEB" w:rsidRDefault="00D3277F" w:rsidP="00FF7EBB">
            <w:pPr>
              <w:jc w:val="both"/>
              <w:rPr>
                <w:sz w:val="24"/>
                <w:szCs w:val="24"/>
              </w:rPr>
            </w:pPr>
            <w:r>
              <w:rPr>
                <w:sz w:val="24"/>
                <w:szCs w:val="24"/>
              </w:rPr>
              <w:t>Deeper knowledge in legislation</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98E77E1" w14:textId="77777777" w:rsidR="00220D06" w:rsidRDefault="00220D06" w:rsidP="00FF7EBB">
            <w:pPr>
              <w:jc w:val="both"/>
              <w:rPr>
                <w:sz w:val="24"/>
                <w:szCs w:val="24"/>
              </w:rPr>
            </w:pPr>
          </w:p>
          <w:p w14:paraId="1B0B9BFB" w14:textId="77777777" w:rsidR="00D3277F" w:rsidRDefault="00D3277F" w:rsidP="00FF7EBB">
            <w:pPr>
              <w:jc w:val="both"/>
              <w:rPr>
                <w:sz w:val="24"/>
                <w:szCs w:val="24"/>
              </w:rPr>
            </w:pPr>
          </w:p>
          <w:p w14:paraId="1D38307C" w14:textId="77777777" w:rsidR="00D3277F" w:rsidRDefault="00D3277F" w:rsidP="00FF7EBB">
            <w:pPr>
              <w:jc w:val="both"/>
              <w:rPr>
                <w:sz w:val="24"/>
                <w:szCs w:val="24"/>
              </w:rPr>
            </w:pPr>
          </w:p>
          <w:p w14:paraId="241BB2CF" w14:textId="77777777" w:rsidR="00D3277F" w:rsidRDefault="00D3277F" w:rsidP="00FF7EBB">
            <w:pPr>
              <w:jc w:val="both"/>
              <w:rPr>
                <w:sz w:val="24"/>
                <w:szCs w:val="24"/>
              </w:rPr>
            </w:pPr>
          </w:p>
          <w:p w14:paraId="68232B29" w14:textId="77777777" w:rsidR="00D3277F" w:rsidRDefault="00D3277F" w:rsidP="00FF7EBB">
            <w:pPr>
              <w:jc w:val="both"/>
              <w:rPr>
                <w:sz w:val="24"/>
                <w:szCs w:val="24"/>
              </w:rPr>
            </w:pPr>
            <w:r>
              <w:rPr>
                <w:sz w:val="24"/>
                <w:szCs w:val="24"/>
              </w:rPr>
              <w:t>Being the lead in more incidents</w:t>
            </w:r>
          </w:p>
          <w:p w14:paraId="0A5024FD" w14:textId="77777777" w:rsidR="00D3277F" w:rsidRDefault="00D3277F" w:rsidP="00FF7EBB">
            <w:pPr>
              <w:jc w:val="both"/>
              <w:rPr>
                <w:sz w:val="24"/>
                <w:szCs w:val="24"/>
              </w:rPr>
            </w:pPr>
          </w:p>
          <w:p w14:paraId="783FFD57" w14:textId="77777777" w:rsidR="00D3277F" w:rsidRDefault="00D3277F" w:rsidP="00FF7EBB">
            <w:pPr>
              <w:jc w:val="both"/>
              <w:rPr>
                <w:sz w:val="24"/>
                <w:szCs w:val="24"/>
              </w:rPr>
            </w:pPr>
          </w:p>
          <w:p w14:paraId="4A5263DB" w14:textId="6981E459" w:rsidR="00D3277F" w:rsidRPr="00270EEB" w:rsidRDefault="00D3277F" w:rsidP="00FF7EBB">
            <w:pPr>
              <w:jc w:val="both"/>
              <w:rPr>
                <w:sz w:val="24"/>
                <w:szCs w:val="24"/>
              </w:rPr>
            </w:pPr>
            <w:r>
              <w:rPr>
                <w:sz w:val="24"/>
                <w:szCs w:val="24"/>
              </w:rPr>
              <w:t>More reading around the legislation</w:t>
            </w:r>
          </w:p>
        </w:tc>
        <w:tc>
          <w:tcPr>
            <w:tcW w:w="2230" w:type="dxa"/>
            <w:shd w:val="clear" w:color="auto" w:fill="auto"/>
          </w:tcPr>
          <w:p w14:paraId="17D98CA9" w14:textId="77777777" w:rsidR="00220D06" w:rsidRDefault="00220D06" w:rsidP="00FF7EBB">
            <w:pPr>
              <w:jc w:val="both"/>
              <w:rPr>
                <w:sz w:val="24"/>
                <w:szCs w:val="24"/>
              </w:rPr>
            </w:pPr>
          </w:p>
          <w:p w14:paraId="02D97F1F" w14:textId="77777777" w:rsidR="00D3277F" w:rsidRDefault="00D3277F" w:rsidP="00FF7EBB">
            <w:pPr>
              <w:jc w:val="both"/>
              <w:rPr>
                <w:sz w:val="24"/>
                <w:szCs w:val="24"/>
              </w:rPr>
            </w:pPr>
          </w:p>
          <w:p w14:paraId="1FD11E5A" w14:textId="77777777" w:rsidR="00D3277F" w:rsidRDefault="00D3277F" w:rsidP="00FF7EBB">
            <w:pPr>
              <w:jc w:val="both"/>
              <w:rPr>
                <w:sz w:val="24"/>
                <w:szCs w:val="24"/>
              </w:rPr>
            </w:pPr>
          </w:p>
          <w:p w14:paraId="59DAFE15" w14:textId="77777777" w:rsidR="00D3277F" w:rsidRDefault="00D3277F" w:rsidP="00FF7EBB">
            <w:pPr>
              <w:jc w:val="both"/>
              <w:rPr>
                <w:sz w:val="24"/>
                <w:szCs w:val="24"/>
              </w:rPr>
            </w:pPr>
          </w:p>
          <w:p w14:paraId="1628505E" w14:textId="19970C7C" w:rsidR="00D3277F" w:rsidRDefault="00D3277F" w:rsidP="00FF7EBB">
            <w:pPr>
              <w:jc w:val="both"/>
              <w:rPr>
                <w:sz w:val="24"/>
                <w:szCs w:val="24"/>
              </w:rPr>
            </w:pPr>
            <w:r>
              <w:rPr>
                <w:sz w:val="24"/>
                <w:szCs w:val="24"/>
              </w:rPr>
              <w:t>Myself, my colleagues</w:t>
            </w:r>
          </w:p>
          <w:p w14:paraId="52C6B887" w14:textId="77A0C85A" w:rsidR="00D3277F" w:rsidRDefault="00D3277F" w:rsidP="00FF7EBB">
            <w:pPr>
              <w:jc w:val="both"/>
              <w:rPr>
                <w:sz w:val="24"/>
                <w:szCs w:val="24"/>
              </w:rPr>
            </w:pPr>
          </w:p>
          <w:p w14:paraId="6E33299E" w14:textId="2CF07FA5" w:rsidR="00D3277F" w:rsidRDefault="00D3277F" w:rsidP="00FF7EBB">
            <w:pPr>
              <w:jc w:val="both"/>
              <w:rPr>
                <w:sz w:val="24"/>
                <w:szCs w:val="24"/>
              </w:rPr>
            </w:pPr>
          </w:p>
          <w:p w14:paraId="215DB057" w14:textId="69DC1543" w:rsidR="00D3277F" w:rsidRDefault="00D3277F" w:rsidP="00FF7EBB">
            <w:pPr>
              <w:jc w:val="both"/>
              <w:rPr>
                <w:sz w:val="24"/>
                <w:szCs w:val="24"/>
              </w:rPr>
            </w:pPr>
            <w:r>
              <w:rPr>
                <w:sz w:val="24"/>
                <w:szCs w:val="24"/>
              </w:rPr>
              <w:t>Myself</w:t>
            </w:r>
          </w:p>
          <w:p w14:paraId="55CDA8EA" w14:textId="18CD46F8" w:rsidR="00D3277F" w:rsidRPr="00270EEB" w:rsidRDefault="00D3277F" w:rsidP="00FF7EBB">
            <w:pPr>
              <w:jc w:val="both"/>
              <w:rPr>
                <w:sz w:val="24"/>
                <w:szCs w:val="24"/>
              </w:rPr>
            </w:pPr>
          </w:p>
        </w:tc>
        <w:tc>
          <w:tcPr>
            <w:tcW w:w="2230" w:type="dxa"/>
            <w:shd w:val="clear" w:color="auto" w:fill="auto"/>
          </w:tcPr>
          <w:p w14:paraId="68F427B9" w14:textId="77777777" w:rsidR="62FE5CAF" w:rsidRDefault="62FE5CAF" w:rsidP="62FE5CAF">
            <w:pPr>
              <w:jc w:val="both"/>
              <w:rPr>
                <w:sz w:val="24"/>
                <w:szCs w:val="24"/>
              </w:rPr>
            </w:pPr>
          </w:p>
          <w:p w14:paraId="560DF473" w14:textId="77777777" w:rsidR="00D3277F" w:rsidRDefault="00D3277F" w:rsidP="62FE5CAF">
            <w:pPr>
              <w:jc w:val="both"/>
              <w:rPr>
                <w:sz w:val="24"/>
                <w:szCs w:val="24"/>
              </w:rPr>
            </w:pPr>
          </w:p>
          <w:p w14:paraId="1C6E2CFB" w14:textId="77777777" w:rsidR="00D3277F" w:rsidRDefault="00D3277F" w:rsidP="62FE5CAF">
            <w:pPr>
              <w:jc w:val="both"/>
              <w:rPr>
                <w:sz w:val="24"/>
                <w:szCs w:val="24"/>
              </w:rPr>
            </w:pPr>
          </w:p>
          <w:p w14:paraId="075F6CCA" w14:textId="77777777" w:rsidR="00D3277F" w:rsidRDefault="00D3277F" w:rsidP="62FE5CAF">
            <w:pPr>
              <w:jc w:val="both"/>
              <w:rPr>
                <w:sz w:val="24"/>
                <w:szCs w:val="24"/>
              </w:rPr>
            </w:pPr>
          </w:p>
          <w:p w14:paraId="6E33FCEE" w14:textId="1A93A0B6" w:rsidR="00D3277F" w:rsidRDefault="00657CE9" w:rsidP="62FE5CAF">
            <w:pPr>
              <w:jc w:val="both"/>
              <w:rPr>
                <w:sz w:val="24"/>
                <w:szCs w:val="24"/>
              </w:rPr>
            </w:pPr>
            <w:r>
              <w:rPr>
                <w:sz w:val="24"/>
                <w:szCs w:val="24"/>
              </w:rPr>
              <w:t>Ongoing</w:t>
            </w:r>
          </w:p>
          <w:p w14:paraId="0144D2DF" w14:textId="77777777" w:rsidR="00D3277F" w:rsidRDefault="00D3277F" w:rsidP="62FE5CAF">
            <w:pPr>
              <w:jc w:val="both"/>
              <w:rPr>
                <w:sz w:val="24"/>
                <w:szCs w:val="24"/>
              </w:rPr>
            </w:pPr>
          </w:p>
          <w:p w14:paraId="095D058F" w14:textId="77777777" w:rsidR="00D3277F" w:rsidRDefault="00D3277F" w:rsidP="62FE5CAF">
            <w:pPr>
              <w:jc w:val="both"/>
              <w:rPr>
                <w:sz w:val="24"/>
                <w:szCs w:val="24"/>
              </w:rPr>
            </w:pPr>
          </w:p>
          <w:p w14:paraId="25AAFC86" w14:textId="3BC7549B" w:rsidR="00D3277F" w:rsidRDefault="00657CE9" w:rsidP="62FE5CAF">
            <w:pPr>
              <w:jc w:val="both"/>
              <w:rPr>
                <w:sz w:val="24"/>
                <w:szCs w:val="24"/>
              </w:rPr>
            </w:pPr>
            <w:r>
              <w:rPr>
                <w:sz w:val="24"/>
                <w:szCs w:val="24"/>
              </w:rPr>
              <w:t>Ongoing</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14695A8F" w14:textId="77777777" w:rsidR="004321AC" w:rsidRPr="00CD6260" w:rsidRDefault="004321AC" w:rsidP="004321AC">
      <w:pPr>
        <w:rPr>
          <w:rFonts w:asciiTheme="minorHAnsi" w:hAnsiTheme="minorHAnsi" w:cstheme="minorHAnsi"/>
          <w:sz w:val="24"/>
          <w:szCs w:val="24"/>
        </w:rPr>
      </w:pPr>
      <w:r w:rsidRPr="00CD6260">
        <w:rPr>
          <w:rFonts w:asciiTheme="minorHAnsi" w:hAnsiTheme="minorHAnsi" w:cstheme="minorHAnsi"/>
          <w:i/>
          <w:sz w:val="24"/>
          <w:szCs w:val="24"/>
        </w:rPr>
        <w:t>Collins Dictionary: Healthy Lifestyle</w:t>
      </w:r>
      <w:r w:rsidRPr="00CD6260">
        <w:rPr>
          <w:rFonts w:asciiTheme="minorHAnsi" w:hAnsiTheme="minorHAnsi" w:cstheme="minorHAnsi"/>
          <w:sz w:val="24"/>
          <w:szCs w:val="24"/>
        </w:rPr>
        <w:t>. Available at http://www.collinsdictionary.com/dictionary/english/healthy-lifestyle (last accessed 10th August 2020)</w:t>
      </w:r>
    </w:p>
    <w:p w14:paraId="28C3E722" w14:textId="77777777" w:rsidR="004321AC" w:rsidRPr="00CD6260" w:rsidRDefault="004321AC" w:rsidP="004321AC">
      <w:pPr>
        <w:rPr>
          <w:rFonts w:asciiTheme="minorHAnsi" w:hAnsiTheme="minorHAnsi" w:cstheme="minorHAnsi"/>
          <w:sz w:val="24"/>
          <w:szCs w:val="24"/>
        </w:rPr>
      </w:pPr>
    </w:p>
    <w:p w14:paraId="7E86CC41" w14:textId="77777777" w:rsidR="004321AC" w:rsidRPr="00171786" w:rsidRDefault="004321AC" w:rsidP="004321AC">
      <w:pPr>
        <w:jc w:val="both"/>
        <w:rPr>
          <w:rFonts w:asciiTheme="minorHAnsi" w:hAnsiTheme="minorHAnsi" w:cstheme="minorHAnsi"/>
          <w:sz w:val="24"/>
          <w:szCs w:val="24"/>
        </w:rPr>
      </w:pPr>
      <w:r w:rsidRPr="00171786">
        <w:rPr>
          <w:rFonts w:asciiTheme="minorHAnsi" w:hAnsiTheme="minorHAnsi" w:cstheme="minorHAnsi"/>
          <w:sz w:val="24"/>
          <w:szCs w:val="24"/>
        </w:rPr>
        <w:t xml:space="preserve">BBC: Why is reading good for me? </w:t>
      </w:r>
    </w:p>
    <w:p w14:paraId="1456CFB4" w14:textId="77777777" w:rsidR="004321AC" w:rsidRPr="00171786" w:rsidRDefault="004321AC" w:rsidP="004321AC">
      <w:pPr>
        <w:jc w:val="both"/>
        <w:rPr>
          <w:rFonts w:asciiTheme="minorHAnsi" w:hAnsiTheme="minorHAnsi" w:cstheme="minorHAnsi"/>
          <w:sz w:val="24"/>
          <w:szCs w:val="24"/>
        </w:rPr>
      </w:pPr>
      <w:r w:rsidRPr="00171786">
        <w:rPr>
          <w:rFonts w:asciiTheme="minorHAnsi" w:hAnsiTheme="minorHAnsi" w:cstheme="minorHAnsi"/>
          <w:sz w:val="24"/>
          <w:szCs w:val="24"/>
        </w:rPr>
        <w:t>Available at https://www.bbc.co.uk/teach/why-is-reading-good-for-me (last accessed 10th August 2020)</w:t>
      </w:r>
    </w:p>
    <w:p w14:paraId="616AEA0E" w14:textId="77777777" w:rsidR="004321AC" w:rsidRPr="00171786" w:rsidRDefault="004321AC" w:rsidP="004321AC">
      <w:pPr>
        <w:rPr>
          <w:rFonts w:asciiTheme="minorHAnsi" w:hAnsiTheme="minorHAnsi" w:cstheme="minorHAnsi"/>
          <w:sz w:val="24"/>
          <w:szCs w:val="24"/>
        </w:rPr>
      </w:pPr>
    </w:p>
    <w:p w14:paraId="5DA207BB"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Effective Revision: Available at www.kent.ac.uk/resources/studyguides/effectiverevision (last accessed 12th /august 2020)</w:t>
      </w:r>
    </w:p>
    <w:p w14:paraId="2C0F794F" w14:textId="77777777" w:rsidR="004321AC" w:rsidRPr="00171786" w:rsidRDefault="004321AC" w:rsidP="004321AC">
      <w:pPr>
        <w:rPr>
          <w:rFonts w:asciiTheme="minorHAnsi" w:hAnsiTheme="minorHAnsi" w:cstheme="minorHAnsi"/>
          <w:sz w:val="24"/>
          <w:szCs w:val="24"/>
        </w:rPr>
      </w:pPr>
    </w:p>
    <w:p w14:paraId="68ADA683"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Benefits of a healthy lifestyle, Available at www.livestrong.com/article/benefitsofahealthylifestyle (last accessed 13th August 2020)</w:t>
      </w:r>
    </w:p>
    <w:p w14:paraId="4E618FDA" w14:textId="77777777" w:rsidR="004321AC" w:rsidRPr="00171786" w:rsidRDefault="004321AC" w:rsidP="004321AC">
      <w:pPr>
        <w:tabs>
          <w:tab w:val="left" w:pos="6031"/>
        </w:tabs>
        <w:rPr>
          <w:rFonts w:asciiTheme="minorHAnsi" w:hAnsiTheme="minorHAnsi" w:cstheme="minorHAnsi"/>
          <w:sz w:val="24"/>
          <w:szCs w:val="24"/>
          <w:u w:val="single"/>
        </w:rPr>
      </w:pPr>
    </w:p>
    <w:p w14:paraId="0C42C2EF" w14:textId="244179B7" w:rsidR="004321AC" w:rsidRDefault="004321AC" w:rsidP="004321AC">
      <w:pPr>
        <w:tabs>
          <w:tab w:val="left" w:pos="6031"/>
        </w:tabs>
        <w:rPr>
          <w:rFonts w:asciiTheme="minorHAnsi" w:hAnsiTheme="minorHAnsi" w:cstheme="minorHAnsi"/>
          <w:sz w:val="24"/>
          <w:szCs w:val="24"/>
        </w:rPr>
      </w:pPr>
      <w:r w:rsidRPr="00171786">
        <w:rPr>
          <w:rFonts w:asciiTheme="minorHAnsi" w:hAnsiTheme="minorHAnsi" w:cstheme="minorHAnsi"/>
          <w:sz w:val="24"/>
          <w:szCs w:val="24"/>
        </w:rPr>
        <w:t>Betari’s Box Theory.</w:t>
      </w:r>
    </w:p>
    <w:p w14:paraId="7EE7237D" w14:textId="77777777" w:rsidR="00171786" w:rsidRPr="00171786" w:rsidRDefault="00171786" w:rsidP="004321AC">
      <w:pPr>
        <w:tabs>
          <w:tab w:val="left" w:pos="6031"/>
        </w:tabs>
        <w:rPr>
          <w:rFonts w:asciiTheme="minorHAnsi" w:hAnsiTheme="minorHAnsi" w:cstheme="minorHAnsi"/>
          <w:sz w:val="24"/>
          <w:szCs w:val="24"/>
        </w:rPr>
      </w:pPr>
    </w:p>
    <w:p w14:paraId="783CF2C2" w14:textId="77777777" w:rsidR="004321AC" w:rsidRPr="00171786" w:rsidRDefault="004321AC" w:rsidP="004321AC">
      <w:pPr>
        <w:tabs>
          <w:tab w:val="left" w:pos="6031"/>
        </w:tabs>
        <w:rPr>
          <w:rFonts w:asciiTheme="minorHAnsi" w:hAnsiTheme="minorHAnsi" w:cstheme="minorHAnsi"/>
          <w:sz w:val="24"/>
          <w:szCs w:val="24"/>
        </w:rPr>
      </w:pPr>
      <w:r w:rsidRPr="00171786">
        <w:rPr>
          <w:rFonts w:asciiTheme="minorHAnsi" w:hAnsiTheme="minorHAnsi" w:cstheme="minorHAnsi"/>
          <w:sz w:val="24"/>
          <w:szCs w:val="24"/>
        </w:rPr>
        <w:t>Karpman’s Drama Triangle - refenced Stephen.B.Karpman www.karpmandramatriangle.com.</w:t>
      </w:r>
    </w:p>
    <w:p w14:paraId="5539F58F" w14:textId="77777777" w:rsidR="004321AC" w:rsidRPr="00171786" w:rsidRDefault="004321AC" w:rsidP="004321AC">
      <w:pPr>
        <w:shd w:val="clear" w:color="auto" w:fill="FFFFFF"/>
        <w:spacing w:after="105"/>
        <w:rPr>
          <w:rFonts w:asciiTheme="minorHAnsi" w:hAnsiTheme="minorHAnsi" w:cstheme="minorHAnsi"/>
          <w:sz w:val="24"/>
          <w:szCs w:val="24"/>
        </w:rPr>
      </w:pPr>
      <w:r w:rsidRPr="00171786">
        <w:rPr>
          <w:rFonts w:asciiTheme="minorHAnsi" w:hAnsiTheme="minorHAnsi" w:cstheme="minorHAnsi"/>
          <w:sz w:val="24"/>
          <w:szCs w:val="24"/>
        </w:rPr>
        <w:t>Dawn.M.Sweet, Rebecca G Burzette 2018 Justice and behaviour. First published January 20, 2018</w:t>
      </w:r>
    </w:p>
    <w:p w14:paraId="2B8E5D2C" w14:textId="77777777" w:rsidR="004321AC" w:rsidRPr="00171786" w:rsidRDefault="004321AC" w:rsidP="004321AC">
      <w:pPr>
        <w:shd w:val="clear" w:color="auto" w:fill="FFFFFF"/>
        <w:spacing w:after="105"/>
        <w:rPr>
          <w:rFonts w:asciiTheme="minorHAnsi" w:hAnsiTheme="minorHAnsi" w:cstheme="minorHAnsi"/>
          <w:sz w:val="24"/>
          <w:szCs w:val="24"/>
        </w:rPr>
      </w:pPr>
      <w:r w:rsidRPr="00171786">
        <w:rPr>
          <w:rFonts w:asciiTheme="minorHAnsi" w:hAnsiTheme="minorHAnsi" w:cstheme="minorHAnsi"/>
          <w:sz w:val="24"/>
          <w:szCs w:val="24"/>
        </w:rPr>
        <w:t>https://doi.org/10.1177/0093854817753019</w:t>
      </w:r>
    </w:p>
    <w:p w14:paraId="0F991BE2" w14:textId="48B78F9F" w:rsidR="004321AC" w:rsidRPr="00171786" w:rsidRDefault="004321AC" w:rsidP="004321AC">
      <w:pPr>
        <w:tabs>
          <w:tab w:val="left" w:pos="6031"/>
        </w:tabs>
        <w:rPr>
          <w:rFonts w:asciiTheme="minorHAnsi" w:hAnsiTheme="minorHAnsi" w:cstheme="minorHAnsi"/>
          <w:sz w:val="24"/>
          <w:szCs w:val="24"/>
        </w:rPr>
      </w:pPr>
      <w:r w:rsidRPr="00171786">
        <w:rPr>
          <w:rFonts w:asciiTheme="minorHAnsi" w:hAnsiTheme="minorHAnsi" w:cstheme="minorHAnsi"/>
          <w:sz w:val="24"/>
          <w:szCs w:val="24"/>
        </w:rPr>
        <w:t>Blackstone’s handbook for policing students 2020 Fourteenth Edition, chapter 5.12.3, 5.5.2, 5.11.2</w:t>
      </w:r>
    </w:p>
    <w:p w14:paraId="450DB1C2" w14:textId="77777777" w:rsidR="004321AC" w:rsidRPr="00171786" w:rsidRDefault="004321AC" w:rsidP="004321AC">
      <w:pPr>
        <w:tabs>
          <w:tab w:val="left" w:pos="6031"/>
        </w:tabs>
        <w:rPr>
          <w:rFonts w:asciiTheme="minorHAnsi" w:hAnsiTheme="minorHAnsi" w:cstheme="minorHAnsi"/>
          <w:sz w:val="24"/>
          <w:szCs w:val="24"/>
        </w:rPr>
      </w:pPr>
    </w:p>
    <w:p w14:paraId="7FCF57BB" w14:textId="6EC3253E" w:rsidR="004321AC" w:rsidRPr="00171786" w:rsidRDefault="004321AC" w:rsidP="004321AC">
      <w:pPr>
        <w:tabs>
          <w:tab w:val="left" w:pos="6031"/>
        </w:tabs>
        <w:rPr>
          <w:rFonts w:asciiTheme="minorHAnsi" w:hAnsiTheme="minorHAnsi" w:cstheme="minorHAnsi"/>
          <w:sz w:val="24"/>
          <w:szCs w:val="24"/>
        </w:rPr>
      </w:pPr>
      <w:r w:rsidRPr="00171786">
        <w:rPr>
          <w:rFonts w:asciiTheme="minorHAnsi" w:hAnsiTheme="minorHAnsi" w:cstheme="minorHAnsi"/>
          <w:sz w:val="24"/>
          <w:szCs w:val="24"/>
        </w:rPr>
        <w:t>Benefits of everything that matters: Available at benefitof.net/benefitsofeffectivecommuncation.com (last accessed 10</w:t>
      </w:r>
      <w:r w:rsidRPr="00171786">
        <w:rPr>
          <w:rFonts w:asciiTheme="minorHAnsi" w:hAnsiTheme="minorHAnsi" w:cstheme="minorHAnsi"/>
          <w:sz w:val="24"/>
          <w:szCs w:val="24"/>
          <w:vertAlign w:val="superscript"/>
        </w:rPr>
        <w:t>th</w:t>
      </w:r>
      <w:r w:rsidRPr="00171786">
        <w:rPr>
          <w:rFonts w:asciiTheme="minorHAnsi" w:hAnsiTheme="minorHAnsi" w:cstheme="minorHAnsi"/>
          <w:sz w:val="24"/>
          <w:szCs w:val="24"/>
        </w:rPr>
        <w:t xml:space="preserve"> August 2020)</w:t>
      </w:r>
    </w:p>
    <w:p w14:paraId="4F78A34C" w14:textId="77777777" w:rsidR="004321AC" w:rsidRPr="00171786" w:rsidRDefault="004321AC" w:rsidP="004321AC">
      <w:pPr>
        <w:tabs>
          <w:tab w:val="left" w:pos="6031"/>
        </w:tabs>
        <w:rPr>
          <w:rFonts w:asciiTheme="minorHAnsi" w:hAnsiTheme="minorHAnsi" w:cstheme="minorHAnsi"/>
          <w:sz w:val="24"/>
          <w:szCs w:val="24"/>
        </w:rPr>
      </w:pPr>
    </w:p>
    <w:p w14:paraId="5065AEB2" w14:textId="5EDB01F3" w:rsidR="004321AC" w:rsidRPr="00171786" w:rsidRDefault="004321AC" w:rsidP="004321AC">
      <w:pPr>
        <w:tabs>
          <w:tab w:val="left" w:pos="6031"/>
        </w:tabs>
        <w:rPr>
          <w:rFonts w:asciiTheme="minorHAnsi" w:hAnsiTheme="minorHAnsi" w:cstheme="minorHAnsi"/>
          <w:sz w:val="24"/>
          <w:szCs w:val="24"/>
        </w:rPr>
      </w:pPr>
      <w:r w:rsidRPr="00171786">
        <w:rPr>
          <w:rFonts w:asciiTheme="minorHAnsi" w:hAnsiTheme="minorHAnsi" w:cstheme="minorHAnsi"/>
          <w:i/>
          <w:sz w:val="24"/>
          <w:szCs w:val="24"/>
        </w:rPr>
        <w:t xml:space="preserve">Principles and Standards of Professional Behaviour for the Policing Profession of England and Wales Chapter July 201 </w:t>
      </w:r>
      <w:r w:rsidRPr="00171786">
        <w:rPr>
          <w:rFonts w:asciiTheme="minorHAnsi" w:hAnsiTheme="minorHAnsi" w:cstheme="minorHAnsi"/>
          <w:sz w:val="24"/>
          <w:szCs w:val="24"/>
        </w:rPr>
        <w:t>Available at: www.collegeofpolicing/codeofehtics (last accessed 12th August 2020)</w:t>
      </w:r>
    </w:p>
    <w:p w14:paraId="12E6A46B" w14:textId="77777777" w:rsidR="004321AC" w:rsidRPr="00171786" w:rsidRDefault="004321AC" w:rsidP="004321AC">
      <w:pPr>
        <w:tabs>
          <w:tab w:val="left" w:pos="6031"/>
        </w:tabs>
        <w:rPr>
          <w:rFonts w:asciiTheme="minorHAnsi" w:hAnsiTheme="minorHAnsi" w:cstheme="minorHAnsi"/>
          <w:sz w:val="24"/>
          <w:szCs w:val="24"/>
        </w:rPr>
      </w:pPr>
    </w:p>
    <w:p w14:paraId="67EBD5FA" w14:textId="6541A88A" w:rsidR="004321AC" w:rsidRPr="00171786" w:rsidRDefault="004321AC" w:rsidP="004321AC">
      <w:pPr>
        <w:tabs>
          <w:tab w:val="left" w:pos="6031"/>
        </w:tabs>
        <w:rPr>
          <w:rFonts w:asciiTheme="minorHAnsi" w:hAnsiTheme="minorHAnsi" w:cstheme="minorHAnsi"/>
          <w:sz w:val="24"/>
          <w:szCs w:val="24"/>
        </w:rPr>
      </w:pPr>
      <w:r w:rsidRPr="00171786">
        <w:rPr>
          <w:rFonts w:asciiTheme="minorHAnsi" w:hAnsiTheme="minorHAnsi" w:cstheme="minorHAnsi"/>
          <w:sz w:val="24"/>
          <w:szCs w:val="24"/>
        </w:rPr>
        <w:t>Charles Jones 2016: ‘Emotional versus rational decision making, Article, Kiddy and Partners.</w:t>
      </w:r>
    </w:p>
    <w:p w14:paraId="22EBA2DB" w14:textId="5BD3747B" w:rsidR="004321AC" w:rsidRPr="00171786" w:rsidRDefault="004321AC" w:rsidP="004321AC">
      <w:pPr>
        <w:tabs>
          <w:tab w:val="left" w:pos="6031"/>
        </w:tabs>
        <w:rPr>
          <w:rFonts w:asciiTheme="minorHAnsi" w:hAnsiTheme="minorHAnsi" w:cstheme="minorHAnsi"/>
          <w:sz w:val="24"/>
          <w:szCs w:val="24"/>
        </w:rPr>
      </w:pPr>
    </w:p>
    <w:p w14:paraId="409B16B4" w14:textId="6940775F" w:rsidR="004321AC" w:rsidRPr="00171786" w:rsidRDefault="004321AC" w:rsidP="004321AC">
      <w:pPr>
        <w:rPr>
          <w:rFonts w:asciiTheme="minorHAnsi" w:hAnsiTheme="minorHAnsi" w:cstheme="minorHAnsi"/>
          <w:color w:val="0B0C0C"/>
          <w:sz w:val="24"/>
          <w:szCs w:val="24"/>
          <w:shd w:val="clear" w:color="auto" w:fill="FFFFFF"/>
        </w:rPr>
      </w:pPr>
      <w:r w:rsidRPr="00171786">
        <w:rPr>
          <w:rFonts w:asciiTheme="minorHAnsi" w:hAnsiTheme="minorHAnsi" w:cstheme="minorHAnsi"/>
          <w:color w:val="0B0C0C"/>
          <w:sz w:val="24"/>
          <w:szCs w:val="24"/>
          <w:shd w:val="clear" w:color="auto" w:fill="FFFFFF"/>
        </w:rPr>
        <w:lastRenderedPageBreak/>
        <w:t>Victim personal statement: Available at www.gov.uk/publications/victim-personal-statement (last accessed 11th August 2020</w:t>
      </w:r>
    </w:p>
    <w:p w14:paraId="69305E3C" w14:textId="77777777" w:rsidR="004321AC" w:rsidRPr="00171786" w:rsidRDefault="004321AC" w:rsidP="004321AC">
      <w:pPr>
        <w:rPr>
          <w:rFonts w:asciiTheme="minorHAnsi" w:hAnsiTheme="minorHAnsi" w:cstheme="minorHAnsi"/>
          <w:color w:val="0B0C0C"/>
          <w:sz w:val="24"/>
          <w:szCs w:val="24"/>
          <w:shd w:val="clear" w:color="auto" w:fill="FFFFFF"/>
        </w:rPr>
      </w:pPr>
    </w:p>
    <w:p w14:paraId="18C2D3B4" w14:textId="744499D4"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i/>
          <w:sz w:val="24"/>
          <w:szCs w:val="24"/>
        </w:rPr>
        <w:t>Hate crime</w:t>
      </w:r>
      <w:r w:rsidRPr="00171786">
        <w:rPr>
          <w:rFonts w:asciiTheme="minorHAnsi" w:hAnsiTheme="minorHAnsi" w:cstheme="minorHAnsi"/>
          <w:sz w:val="24"/>
          <w:szCs w:val="24"/>
        </w:rPr>
        <w:t>: Available at www.cps.gov.uk/hatecrime (last accessed 11th August 2020)</w:t>
      </w:r>
    </w:p>
    <w:p w14:paraId="06CE5115" w14:textId="77777777" w:rsidR="004321AC" w:rsidRPr="00171786" w:rsidRDefault="004321AC" w:rsidP="004321AC">
      <w:pPr>
        <w:rPr>
          <w:rFonts w:asciiTheme="minorHAnsi" w:hAnsiTheme="minorHAnsi" w:cstheme="minorHAnsi"/>
          <w:sz w:val="24"/>
          <w:szCs w:val="24"/>
        </w:rPr>
      </w:pPr>
    </w:p>
    <w:p w14:paraId="054071D7" w14:textId="504735FA" w:rsidR="004321AC" w:rsidRPr="00171786" w:rsidRDefault="004321AC" w:rsidP="004321AC">
      <w:pPr>
        <w:rPr>
          <w:rFonts w:asciiTheme="minorHAnsi" w:hAnsiTheme="minorHAnsi" w:cstheme="minorHAnsi"/>
          <w:i/>
          <w:sz w:val="24"/>
          <w:szCs w:val="24"/>
        </w:rPr>
      </w:pPr>
      <w:r w:rsidRPr="00171786">
        <w:rPr>
          <w:rFonts w:asciiTheme="minorHAnsi" w:hAnsiTheme="minorHAnsi" w:cstheme="minorHAnsi"/>
          <w:i/>
          <w:sz w:val="24"/>
          <w:szCs w:val="24"/>
        </w:rPr>
        <w:t xml:space="preserve">PACE 1984: </w:t>
      </w:r>
      <w:r w:rsidRPr="00171786">
        <w:rPr>
          <w:rFonts w:asciiTheme="minorHAnsi" w:hAnsiTheme="minorHAnsi" w:cstheme="minorHAnsi"/>
          <w:sz w:val="24"/>
          <w:szCs w:val="24"/>
        </w:rPr>
        <w:t>Available at www.gov.uk/guidance/police-and-criminal-evidence-act-1984 (last accessed 11</w:t>
      </w:r>
      <w:r w:rsidRPr="00171786">
        <w:rPr>
          <w:rFonts w:asciiTheme="minorHAnsi" w:hAnsiTheme="minorHAnsi" w:cstheme="minorHAnsi"/>
          <w:sz w:val="24"/>
          <w:szCs w:val="24"/>
          <w:vertAlign w:val="superscript"/>
        </w:rPr>
        <w:t>th</w:t>
      </w:r>
      <w:r w:rsidRPr="00171786">
        <w:rPr>
          <w:rFonts w:asciiTheme="minorHAnsi" w:hAnsiTheme="minorHAnsi" w:cstheme="minorHAnsi"/>
          <w:sz w:val="24"/>
          <w:szCs w:val="24"/>
        </w:rPr>
        <w:t xml:space="preserve"> August 2020)</w:t>
      </w:r>
      <w:r w:rsidRPr="00171786">
        <w:rPr>
          <w:rFonts w:asciiTheme="minorHAnsi" w:hAnsiTheme="minorHAnsi" w:cstheme="minorHAnsi"/>
          <w:i/>
          <w:sz w:val="24"/>
          <w:szCs w:val="24"/>
        </w:rPr>
        <w:t xml:space="preserve"> </w:t>
      </w:r>
    </w:p>
    <w:p w14:paraId="56EE8CB7" w14:textId="77777777" w:rsidR="004321AC" w:rsidRPr="00171786" w:rsidRDefault="004321AC" w:rsidP="004321AC">
      <w:pPr>
        <w:rPr>
          <w:rFonts w:asciiTheme="minorHAnsi" w:hAnsiTheme="minorHAnsi" w:cstheme="minorHAnsi"/>
          <w:i/>
          <w:sz w:val="24"/>
          <w:szCs w:val="24"/>
        </w:rPr>
      </w:pPr>
    </w:p>
    <w:p w14:paraId="145C0998"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Professor Robert Bryant 2020, Blackstone’s 2020 Handbook for Policing Student 14</w:t>
      </w:r>
      <w:r w:rsidRPr="00171786">
        <w:rPr>
          <w:rFonts w:asciiTheme="minorHAnsi" w:hAnsiTheme="minorHAnsi" w:cstheme="minorHAnsi"/>
          <w:sz w:val="24"/>
          <w:szCs w:val="24"/>
          <w:vertAlign w:val="superscript"/>
        </w:rPr>
        <w:t>th</w:t>
      </w:r>
      <w:r w:rsidRPr="00171786">
        <w:rPr>
          <w:rFonts w:asciiTheme="minorHAnsi" w:hAnsiTheme="minorHAnsi" w:cstheme="minorHAnsi"/>
          <w:sz w:val="24"/>
          <w:szCs w:val="24"/>
        </w:rPr>
        <w:t xml:space="preserve"> Edition</w:t>
      </w:r>
    </w:p>
    <w:p w14:paraId="29E8C072" w14:textId="6BB6E7E4"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Equality act 2010</w:t>
      </w:r>
    </w:p>
    <w:p w14:paraId="62EB00E6" w14:textId="77777777" w:rsidR="004321AC" w:rsidRPr="00171786" w:rsidRDefault="004321AC" w:rsidP="004321AC">
      <w:pPr>
        <w:rPr>
          <w:rFonts w:asciiTheme="minorHAnsi" w:hAnsiTheme="minorHAnsi" w:cstheme="minorHAnsi"/>
          <w:sz w:val="24"/>
          <w:szCs w:val="24"/>
        </w:rPr>
      </w:pPr>
    </w:p>
    <w:p w14:paraId="612BA00A"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Victim charter summary: Available at www.psni.police.uk last accessed (11thAugust 2020)</w:t>
      </w:r>
    </w:p>
    <w:p w14:paraId="5A2882A0" w14:textId="5E115718" w:rsidR="004321AC" w:rsidRPr="00171786" w:rsidRDefault="004321AC" w:rsidP="004321AC">
      <w:pPr>
        <w:tabs>
          <w:tab w:val="left" w:pos="6031"/>
        </w:tabs>
        <w:rPr>
          <w:rFonts w:asciiTheme="minorHAnsi" w:hAnsiTheme="minorHAnsi" w:cstheme="minorHAnsi"/>
          <w:i/>
          <w:sz w:val="24"/>
          <w:szCs w:val="24"/>
          <w:u w:val="single"/>
        </w:rPr>
      </w:pPr>
    </w:p>
    <w:p w14:paraId="0BCB9139" w14:textId="3CFF67B5" w:rsidR="004321AC" w:rsidRPr="00171786" w:rsidRDefault="004321AC" w:rsidP="004321AC">
      <w:pPr>
        <w:rPr>
          <w:rStyle w:val="Hyperlink"/>
          <w:rFonts w:asciiTheme="minorHAnsi" w:hAnsiTheme="minorHAnsi" w:cstheme="minorHAnsi"/>
          <w:color w:val="auto"/>
          <w:sz w:val="24"/>
          <w:szCs w:val="24"/>
        </w:rPr>
      </w:pPr>
      <w:r w:rsidRPr="00171786">
        <w:rPr>
          <w:rFonts w:asciiTheme="minorHAnsi" w:hAnsiTheme="minorHAnsi" w:cstheme="minorHAnsi"/>
          <w:sz w:val="24"/>
          <w:szCs w:val="24"/>
        </w:rPr>
        <w:t xml:space="preserve">Criminal Proceedings and Legislation Act 1996 Available at: </w:t>
      </w:r>
      <w:hyperlink r:id="rId16" w:history="1">
        <w:r w:rsidRPr="00171786">
          <w:rPr>
            <w:rStyle w:val="Hyperlink"/>
            <w:rFonts w:asciiTheme="minorHAnsi" w:hAnsiTheme="minorHAnsi" w:cstheme="minorHAnsi"/>
            <w:color w:val="auto"/>
            <w:sz w:val="24"/>
            <w:szCs w:val="24"/>
            <w:u w:val="none"/>
          </w:rPr>
          <w:t>http://library.college.police.uk/docs/CPIA-Disclosure.pdf</w:t>
        </w:r>
      </w:hyperlink>
      <w:r w:rsidRPr="00171786">
        <w:rPr>
          <w:rStyle w:val="Hyperlink"/>
          <w:rFonts w:asciiTheme="minorHAnsi" w:hAnsiTheme="minorHAnsi" w:cstheme="minorHAnsi"/>
          <w:color w:val="auto"/>
          <w:sz w:val="24"/>
          <w:szCs w:val="24"/>
          <w:u w:val="none"/>
        </w:rPr>
        <w:t xml:space="preserve"> (last accessed 13</w:t>
      </w:r>
      <w:r w:rsidRPr="00171786">
        <w:rPr>
          <w:rStyle w:val="Hyperlink"/>
          <w:rFonts w:asciiTheme="minorHAnsi" w:hAnsiTheme="minorHAnsi" w:cstheme="minorHAnsi"/>
          <w:color w:val="auto"/>
          <w:sz w:val="24"/>
          <w:szCs w:val="24"/>
          <w:u w:val="none"/>
          <w:vertAlign w:val="superscript"/>
        </w:rPr>
        <w:t>th</w:t>
      </w:r>
      <w:r w:rsidRPr="00171786">
        <w:rPr>
          <w:rStyle w:val="Hyperlink"/>
          <w:rFonts w:asciiTheme="minorHAnsi" w:hAnsiTheme="minorHAnsi" w:cstheme="minorHAnsi"/>
          <w:color w:val="auto"/>
          <w:sz w:val="24"/>
          <w:szCs w:val="24"/>
          <w:u w:val="none"/>
        </w:rPr>
        <w:t xml:space="preserve"> August 2020)</w:t>
      </w:r>
    </w:p>
    <w:p w14:paraId="1B8EF8D3" w14:textId="77777777" w:rsidR="004321AC" w:rsidRPr="00171786" w:rsidRDefault="004321AC" w:rsidP="004321AC">
      <w:pPr>
        <w:rPr>
          <w:rStyle w:val="Hyperlink"/>
          <w:rFonts w:asciiTheme="minorHAnsi" w:hAnsiTheme="minorHAnsi" w:cstheme="minorHAnsi"/>
          <w:color w:val="auto"/>
          <w:sz w:val="24"/>
          <w:szCs w:val="24"/>
        </w:rPr>
      </w:pPr>
    </w:p>
    <w:p w14:paraId="56EC6435"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Blackstone’s Handbook for policing students, Edited by Professor Robert Bryant and Sarah Bryant, 14th edition, chapter 10.13.2.4</w:t>
      </w:r>
    </w:p>
    <w:p w14:paraId="45CD2FE0" w14:textId="77777777" w:rsidR="004321AC" w:rsidRPr="00171786" w:rsidRDefault="004321AC" w:rsidP="004321AC">
      <w:pPr>
        <w:rPr>
          <w:rFonts w:asciiTheme="minorHAnsi" w:hAnsiTheme="minorHAnsi" w:cstheme="minorHAnsi"/>
          <w:sz w:val="24"/>
          <w:szCs w:val="24"/>
        </w:rPr>
      </w:pPr>
    </w:p>
    <w:p w14:paraId="6BB2906B"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Blackstone’s Handbook for policing students, Edited by Professor Robert Bryant and Sarah Bryant, 14th edition, chapter 25.5.1.1</w:t>
      </w:r>
    </w:p>
    <w:p w14:paraId="3C5B563A" w14:textId="77777777" w:rsidR="004321AC" w:rsidRPr="00171786" w:rsidRDefault="004321AC" w:rsidP="004321AC">
      <w:pPr>
        <w:rPr>
          <w:rFonts w:asciiTheme="minorHAnsi" w:hAnsiTheme="minorHAnsi" w:cstheme="minorHAnsi"/>
          <w:sz w:val="24"/>
          <w:szCs w:val="24"/>
        </w:rPr>
      </w:pPr>
    </w:p>
    <w:p w14:paraId="1707C491"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 xml:space="preserve">National decision model. Available at: </w:t>
      </w:r>
      <w:r w:rsidRPr="00171786">
        <w:rPr>
          <w:rFonts w:asciiTheme="minorHAnsi" w:hAnsiTheme="minorHAnsi" w:cstheme="minorHAnsi"/>
          <w:color w:val="auto"/>
          <w:sz w:val="24"/>
          <w:szCs w:val="24"/>
        </w:rPr>
        <w:t>https://www.app.college.police.uk/app-content/national-decision-model/the-national-decision-model/ (last accessed 13</w:t>
      </w:r>
      <w:r w:rsidRPr="00171786">
        <w:rPr>
          <w:rFonts w:asciiTheme="minorHAnsi" w:hAnsiTheme="minorHAnsi" w:cstheme="minorHAnsi"/>
          <w:color w:val="auto"/>
          <w:sz w:val="24"/>
          <w:szCs w:val="24"/>
          <w:vertAlign w:val="superscript"/>
        </w:rPr>
        <w:t>th</w:t>
      </w:r>
      <w:r w:rsidRPr="00171786">
        <w:rPr>
          <w:rFonts w:asciiTheme="minorHAnsi" w:hAnsiTheme="minorHAnsi" w:cstheme="minorHAnsi"/>
          <w:color w:val="auto"/>
          <w:sz w:val="24"/>
          <w:szCs w:val="24"/>
        </w:rPr>
        <w:t xml:space="preserve"> August 2020)</w:t>
      </w:r>
    </w:p>
    <w:p w14:paraId="200CABD2" w14:textId="77777777" w:rsidR="004321AC" w:rsidRPr="00171786" w:rsidRDefault="004321AC" w:rsidP="004321AC">
      <w:pPr>
        <w:rPr>
          <w:rFonts w:asciiTheme="minorHAnsi" w:hAnsiTheme="minorHAnsi" w:cstheme="minorHAnsi"/>
          <w:sz w:val="24"/>
          <w:szCs w:val="24"/>
        </w:rPr>
      </w:pPr>
    </w:p>
    <w:p w14:paraId="21285329"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Voluntary Interview: Available at www.gov.uk/guidance/voluntary-interview (last accessed 11th August 2020)</w:t>
      </w:r>
    </w:p>
    <w:p w14:paraId="5A4713ED" w14:textId="6116E341" w:rsidR="004321AC" w:rsidRPr="00171786" w:rsidRDefault="004321AC" w:rsidP="004321AC">
      <w:pPr>
        <w:tabs>
          <w:tab w:val="left" w:pos="6031"/>
        </w:tabs>
        <w:rPr>
          <w:rFonts w:asciiTheme="minorHAnsi" w:hAnsiTheme="minorHAnsi" w:cstheme="minorHAnsi"/>
          <w:i/>
          <w:sz w:val="24"/>
          <w:szCs w:val="24"/>
          <w:u w:val="single"/>
        </w:rPr>
      </w:pPr>
    </w:p>
    <w:p w14:paraId="1C946E31"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i/>
          <w:sz w:val="24"/>
          <w:szCs w:val="24"/>
        </w:rPr>
        <w:t>Special measures</w:t>
      </w:r>
      <w:r w:rsidRPr="00171786">
        <w:rPr>
          <w:rFonts w:asciiTheme="minorHAnsi" w:hAnsiTheme="minorHAnsi" w:cstheme="minorHAnsi"/>
          <w:sz w:val="24"/>
          <w:szCs w:val="24"/>
        </w:rPr>
        <w:t>: available at special measures fact sheet, ministry of justice www.library.college.policing/specialmeausresfactsheet (last accessed 12th August 2020)</w:t>
      </w:r>
    </w:p>
    <w:p w14:paraId="0553FFDB" w14:textId="77777777" w:rsidR="004321AC" w:rsidRPr="00171786" w:rsidRDefault="004321AC" w:rsidP="004321AC">
      <w:pPr>
        <w:rPr>
          <w:rFonts w:asciiTheme="minorHAnsi" w:hAnsiTheme="minorHAnsi" w:cstheme="minorHAnsi"/>
          <w:sz w:val="24"/>
          <w:szCs w:val="24"/>
        </w:rPr>
      </w:pPr>
    </w:p>
    <w:p w14:paraId="028B34ED" w14:textId="77777777" w:rsidR="004321AC" w:rsidRPr="00171786" w:rsidRDefault="004321AC" w:rsidP="004321AC">
      <w:pPr>
        <w:rPr>
          <w:rFonts w:asciiTheme="minorHAnsi" w:hAnsiTheme="minorHAnsi" w:cstheme="minorHAnsi"/>
          <w:sz w:val="24"/>
          <w:szCs w:val="24"/>
        </w:rPr>
      </w:pPr>
    </w:p>
    <w:p w14:paraId="317A1CB3" w14:textId="77777777" w:rsidR="004321AC" w:rsidRPr="00171786" w:rsidRDefault="004321AC" w:rsidP="004321AC">
      <w:pPr>
        <w:rPr>
          <w:rFonts w:asciiTheme="minorHAnsi" w:hAnsiTheme="minorHAnsi" w:cstheme="minorHAnsi"/>
          <w:color w:val="auto"/>
          <w:sz w:val="24"/>
          <w:szCs w:val="24"/>
        </w:rPr>
      </w:pPr>
      <w:r w:rsidRPr="00171786">
        <w:rPr>
          <w:rFonts w:asciiTheme="minorHAnsi" w:hAnsiTheme="minorHAnsi" w:cstheme="minorHAnsi"/>
          <w:color w:val="auto"/>
          <w:sz w:val="24"/>
          <w:szCs w:val="24"/>
        </w:rPr>
        <w:t>Partnership working and information sharing: available www.app.college.policing/marac (last accessed 12th August 2020)</w:t>
      </w:r>
    </w:p>
    <w:p w14:paraId="34ABC623" w14:textId="77777777" w:rsidR="004321AC" w:rsidRPr="00171786" w:rsidRDefault="004321AC" w:rsidP="004321AC">
      <w:pPr>
        <w:rPr>
          <w:rFonts w:asciiTheme="minorHAnsi" w:hAnsiTheme="minorHAnsi" w:cstheme="minorHAnsi"/>
          <w:sz w:val="24"/>
          <w:szCs w:val="24"/>
        </w:rPr>
      </w:pPr>
    </w:p>
    <w:p w14:paraId="3CDD05A8" w14:textId="77777777" w:rsidR="004321AC" w:rsidRPr="00171786" w:rsidRDefault="004321AC" w:rsidP="004321AC">
      <w:pPr>
        <w:jc w:val="right"/>
        <w:rPr>
          <w:rFonts w:asciiTheme="minorHAnsi" w:hAnsiTheme="minorHAnsi" w:cstheme="minorHAnsi"/>
          <w:sz w:val="24"/>
          <w:szCs w:val="24"/>
        </w:rPr>
      </w:pPr>
    </w:p>
    <w:p w14:paraId="062EC8D0" w14:textId="77777777" w:rsidR="004321AC" w:rsidRPr="00171786" w:rsidRDefault="004321AC" w:rsidP="004321AC">
      <w:pPr>
        <w:rPr>
          <w:rFonts w:asciiTheme="minorHAnsi" w:hAnsiTheme="minorHAnsi" w:cstheme="minorHAnsi"/>
          <w:sz w:val="24"/>
          <w:szCs w:val="24"/>
        </w:rPr>
      </w:pPr>
      <w:r w:rsidRPr="00171786">
        <w:rPr>
          <w:rFonts w:asciiTheme="minorHAnsi" w:hAnsiTheme="minorHAnsi" w:cstheme="minorHAnsi"/>
          <w:sz w:val="24"/>
          <w:szCs w:val="24"/>
        </w:rPr>
        <w:t>Vulnerability: Available at www.collegeofpolicing.co.uk/vulnerability (last accessed 12</w:t>
      </w:r>
      <w:r w:rsidRPr="00171786">
        <w:rPr>
          <w:rFonts w:asciiTheme="minorHAnsi" w:hAnsiTheme="minorHAnsi" w:cstheme="minorHAnsi"/>
          <w:sz w:val="24"/>
          <w:szCs w:val="24"/>
          <w:vertAlign w:val="superscript"/>
        </w:rPr>
        <w:t>th</w:t>
      </w:r>
      <w:r w:rsidRPr="00171786">
        <w:rPr>
          <w:rFonts w:asciiTheme="minorHAnsi" w:hAnsiTheme="minorHAnsi" w:cstheme="minorHAnsi"/>
          <w:sz w:val="24"/>
          <w:szCs w:val="24"/>
        </w:rPr>
        <w:t xml:space="preserve"> August 2020)</w:t>
      </w:r>
    </w:p>
    <w:p w14:paraId="46191665" w14:textId="77777777" w:rsidR="004321AC" w:rsidRPr="00171786" w:rsidRDefault="004321AC" w:rsidP="004321AC">
      <w:pPr>
        <w:tabs>
          <w:tab w:val="left" w:pos="6031"/>
        </w:tabs>
        <w:rPr>
          <w:rFonts w:asciiTheme="minorHAnsi" w:hAnsiTheme="minorHAnsi" w:cstheme="minorHAnsi"/>
          <w:i/>
          <w:sz w:val="24"/>
          <w:szCs w:val="24"/>
          <w:u w:val="single"/>
        </w:rPr>
      </w:pPr>
    </w:p>
    <w:p w14:paraId="21975209" w14:textId="5B2B7CF7" w:rsidR="059DC813" w:rsidRPr="00171786" w:rsidRDefault="059DC813" w:rsidP="059DC813">
      <w:pPr>
        <w:spacing w:before="240" w:after="60"/>
        <w:jc w:val="both"/>
        <w:rPr>
          <w:rFonts w:asciiTheme="minorHAnsi" w:hAnsiTheme="minorHAnsi" w:cstheme="minorHAnsi"/>
          <w:sz w:val="24"/>
          <w:szCs w:val="24"/>
        </w:rPr>
      </w:pPr>
    </w:p>
    <w:p w14:paraId="6706116D" w14:textId="77777777" w:rsidR="00390074" w:rsidRPr="00171786" w:rsidRDefault="00390074" w:rsidP="00FF7EBB">
      <w:pPr>
        <w:jc w:val="both"/>
        <w:rPr>
          <w:rFonts w:asciiTheme="minorHAnsi" w:hAnsiTheme="minorHAnsi" w:cstheme="minorHAnsi"/>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03A4D3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w:t>
      </w:r>
      <w:r w:rsidR="0062145B">
        <w:rPr>
          <w:sz w:val="24"/>
          <w:szCs w:val="24"/>
        </w:rPr>
        <w:t>A.Greenland</w:t>
      </w:r>
      <w:r w:rsidRPr="005D583E">
        <w:rPr>
          <w:sz w:val="24"/>
          <w:szCs w:val="24"/>
        </w:rPr>
        <w:t xml:space="preserve"> _ _ _ _ _ _ _ _ _ _ _ _ _ _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2513D644"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 _ _</w:t>
      </w:r>
      <w:r w:rsidR="0062145B">
        <w:rPr>
          <w:sz w:val="24"/>
          <w:szCs w:val="24"/>
        </w:rPr>
        <w:t>13th August 2020</w:t>
      </w:r>
      <w:bookmarkStart w:id="0" w:name="_GoBack"/>
      <w:bookmarkEnd w:id="0"/>
      <w:r w:rsidRPr="005D583E">
        <w:rPr>
          <w:sz w:val="24"/>
          <w:szCs w:val="24"/>
        </w:rPr>
        <w:t xml:space="preserve">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321AC" w:rsidRDefault="004321AC">
      <w:r>
        <w:separator/>
      </w:r>
    </w:p>
  </w:endnote>
  <w:endnote w:type="continuationSeparator" w:id="0">
    <w:p w14:paraId="2856112E" w14:textId="77777777" w:rsidR="004321AC" w:rsidRDefault="0043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7DF7E39" w:rsidR="004321AC" w:rsidRDefault="004321AC">
    <w:pPr>
      <w:pStyle w:val="Footer"/>
      <w:jc w:val="right"/>
    </w:pPr>
    <w:r>
      <w:fldChar w:fldCharType="begin"/>
    </w:r>
    <w:r>
      <w:instrText xml:space="preserve"> PAGE   \* MERGEFORMAT </w:instrText>
    </w:r>
    <w:r>
      <w:fldChar w:fldCharType="separate"/>
    </w:r>
    <w:r w:rsidR="0062145B">
      <w:rPr>
        <w:noProof/>
      </w:rPr>
      <w:t>32</w:t>
    </w:r>
    <w:r>
      <w:rPr>
        <w:noProof/>
      </w:rPr>
      <w:fldChar w:fldCharType="end"/>
    </w:r>
  </w:p>
  <w:p w14:paraId="790812FF" w14:textId="77777777" w:rsidR="004321AC" w:rsidRPr="00BB5EAA" w:rsidRDefault="004321AC"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321AC" w:rsidRDefault="004321AC">
      <w:r>
        <w:separator/>
      </w:r>
    </w:p>
  </w:footnote>
  <w:footnote w:type="continuationSeparator" w:id="0">
    <w:p w14:paraId="4ADDD153" w14:textId="77777777" w:rsidR="004321AC" w:rsidRDefault="00432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71786"/>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5024"/>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21AC"/>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45B"/>
    <w:rsid w:val="0062158D"/>
    <w:rsid w:val="00630F39"/>
    <w:rsid w:val="006326D1"/>
    <w:rsid w:val="00632E0A"/>
    <w:rsid w:val="00633165"/>
    <w:rsid w:val="00636B6C"/>
    <w:rsid w:val="006447DE"/>
    <w:rsid w:val="0065276E"/>
    <w:rsid w:val="00654329"/>
    <w:rsid w:val="00654CEC"/>
    <w:rsid w:val="00655507"/>
    <w:rsid w:val="00657CE9"/>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44E4"/>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8F4303"/>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260C5"/>
    <w:rsid w:val="00D3277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4AD38719-6374-415E-ADE7-30510BA6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4321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library.college.police.uk/docs/CPIA-Disclosu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8973D7-E741-4577-9D2B-91242AB6C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8964</Words>
  <Characters>51098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Greenland,Abbeigh swp6553</cp:lastModifiedBy>
  <cp:revision>3</cp:revision>
  <cp:lastPrinted>2014-08-26T08:55:00Z</cp:lastPrinted>
  <dcterms:created xsi:type="dcterms:W3CDTF">2020-08-13T10:24:00Z</dcterms:created>
  <dcterms:modified xsi:type="dcterms:W3CDTF">2020-08-13T10:29:00Z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8cf454b7-ed09-4642-88e7-1fcb20e3ca57</vt:lpwstr>
  </property>
</Properties>
</file>