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imes New Roman" w:hAnsi="Times New Roman" w:cs="Times New Roman"/>
          <w:color w:val="4472C4" w:themeColor="accent1"/>
          <w:sz w:val="20"/>
          <w:szCs w:val="20"/>
        </w:rPr>
        <w:id w:val="-1689061622"/>
        <w:docPartObj>
          <w:docPartGallery w:val="Cover Pages"/>
          <w:docPartUnique/>
        </w:docPartObj>
      </w:sdtPr>
      <w:sdtEndPr>
        <w:rPr>
          <w:color w:val="auto"/>
        </w:rPr>
      </w:sdtEndPr>
      <w:sdtContent>
        <w:p w14:paraId="1C15CE1A" w14:textId="67A55B39" w:rsidR="00E3426F" w:rsidRDefault="00E3426F">
          <w:pPr>
            <w:pStyle w:val="NoSpacing"/>
            <w:spacing w:before="1540" w:after="240"/>
            <w:jc w:val="center"/>
            <w:rPr>
              <w:color w:val="4472C4" w:themeColor="accent1"/>
            </w:rPr>
          </w:pPr>
          <w:r>
            <w:rPr>
              <w:noProof/>
              <w:color w:val="4472C4" w:themeColor="accent1"/>
            </w:rPr>
            <w:drawing>
              <wp:inline distT="0" distB="0" distL="0" distR="0" wp14:anchorId="769F3619" wp14:editId="54EB48C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4"/>
              <w:szCs w:val="44"/>
            </w:rPr>
            <w:alias w:val="Title"/>
            <w:tag w:val=""/>
            <w:id w:val="1735040861"/>
            <w:placeholder>
              <w:docPart w:val="62CA8C9CBC19457BB60E09BF8B06F13B"/>
            </w:placeholder>
            <w:dataBinding w:prefixMappings="xmlns:ns0='http://purl.org/dc/elements/1.1/' xmlns:ns1='http://schemas.openxmlformats.org/package/2006/metadata/core-properties' " w:xpath="/ns1:coreProperties[1]/ns0:title[1]" w:storeItemID="{6C3C8BC8-F283-45AE-878A-BAB7291924A1}"/>
            <w:text/>
          </w:sdtPr>
          <w:sdtContent>
            <w:p w14:paraId="0B908C72" w14:textId="347AEF4A" w:rsidR="00E3426F" w:rsidRPr="00DC6AFD" w:rsidRDefault="00E3426F" w:rsidP="00336278">
              <w:pPr>
                <w:pStyle w:val="NoSpacing"/>
                <w:pBdr>
                  <w:top w:val="single" w:sz="6" w:space="7"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4"/>
                  <w:szCs w:val="44"/>
                </w:rPr>
              </w:pPr>
              <w:r w:rsidRPr="00DC6AFD">
                <w:rPr>
                  <w:rFonts w:asciiTheme="majorHAnsi" w:eastAsiaTheme="majorEastAsia" w:hAnsiTheme="majorHAnsi" w:cstheme="majorBidi"/>
                  <w:caps/>
                  <w:color w:val="4472C4" w:themeColor="accent1"/>
                  <w:sz w:val="44"/>
                  <w:szCs w:val="44"/>
                </w:rPr>
                <w:t>Problem Solving and Innovation BMSW4014</w:t>
              </w:r>
            </w:p>
          </w:sdtContent>
        </w:sdt>
        <w:sdt>
          <w:sdtPr>
            <w:rPr>
              <w:rFonts w:ascii="Arial" w:hAnsi="Arial" w:cs="Arial"/>
              <w:b/>
              <w:bCs/>
              <w:color w:val="4472C4" w:themeColor="accent1"/>
              <w:sz w:val="32"/>
              <w:szCs w:val="32"/>
              <w:lang w:eastAsia="en-US"/>
            </w:rPr>
            <w:alias w:val="Subtitle"/>
            <w:tag w:val=""/>
            <w:id w:val="328029620"/>
            <w:placeholder>
              <w:docPart w:val="7F0CD6915D7C46DB856705FC9D6BDE7E"/>
            </w:placeholder>
            <w:dataBinding w:prefixMappings="xmlns:ns0='http://purl.org/dc/elements/1.1/' xmlns:ns1='http://schemas.openxmlformats.org/package/2006/metadata/core-properties' " w:xpath="/ns1:coreProperties[1]/ns0:subject[1]" w:storeItemID="{6C3C8BC8-F283-45AE-878A-BAB7291924A1}"/>
            <w:text/>
          </w:sdtPr>
          <w:sdtContent>
            <w:p w14:paraId="4368B274" w14:textId="445E116D" w:rsidR="00E3426F" w:rsidRPr="00DC6AFD" w:rsidRDefault="00EB6115">
              <w:pPr>
                <w:pStyle w:val="NoSpacing"/>
                <w:jc w:val="center"/>
                <w:rPr>
                  <w:color w:val="4472C4" w:themeColor="accent1"/>
                  <w:sz w:val="32"/>
                  <w:szCs w:val="32"/>
                </w:rPr>
              </w:pPr>
              <w:r w:rsidRPr="00DC6AFD">
                <w:rPr>
                  <w:rFonts w:ascii="Arial" w:hAnsi="Arial" w:cs="Arial"/>
                  <w:b/>
                  <w:bCs/>
                  <w:color w:val="4472C4" w:themeColor="accent1"/>
                  <w:sz w:val="32"/>
                  <w:szCs w:val="32"/>
                  <w:lang w:eastAsia="en-US"/>
                </w:rPr>
                <w:t>An analysis of the factors impacting The Body Shop</w:t>
              </w:r>
            </w:p>
          </w:sdtContent>
        </w:sdt>
        <w:p w14:paraId="2292D918" w14:textId="77777777" w:rsidR="00E3426F" w:rsidRDefault="00E3426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6192" behindDoc="0" locked="0" layoutInCell="1" allowOverlap="1" wp14:anchorId="6152EEB3" wp14:editId="459C3A0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D922B8" w14:textId="409B8FB0" w:rsidR="00E3426F" w:rsidRPr="00E97FF3" w:rsidRDefault="00376744" w:rsidP="009F4D88">
                                <w:pPr>
                                  <w:pStyle w:val="NoSpacing"/>
                                  <w:jc w:val="right"/>
                                  <w:rPr>
                                    <w:rFonts w:asciiTheme="majorHAnsi" w:hAnsiTheme="majorHAnsi" w:cstheme="majorHAnsi"/>
                                    <w:b/>
                                    <w:bCs/>
                                    <w:color w:val="4472C4" w:themeColor="accent1"/>
                                    <w:sz w:val="40"/>
                                    <w:szCs w:val="40"/>
                                  </w:rPr>
                                </w:pPr>
                                <w:r w:rsidRPr="00E97FF3">
                                  <w:rPr>
                                    <w:rFonts w:asciiTheme="majorHAnsi" w:hAnsiTheme="majorHAnsi" w:cstheme="majorHAnsi"/>
                                    <w:b/>
                                    <w:bCs/>
                                    <w:color w:val="4472C4" w:themeColor="accent1"/>
                                    <w:sz w:val="40"/>
                                    <w:szCs w:val="40"/>
                                  </w:rPr>
                                  <w:t xml:space="preserve">Student </w:t>
                                </w:r>
                                <w:r w:rsidR="009F4D88" w:rsidRPr="00E97FF3">
                                  <w:rPr>
                                    <w:rFonts w:asciiTheme="majorHAnsi" w:hAnsiTheme="majorHAnsi" w:cstheme="majorHAnsi"/>
                                    <w:b/>
                                    <w:bCs/>
                                    <w:color w:val="4472C4" w:themeColor="accent1"/>
                                    <w:sz w:val="40"/>
                                    <w:szCs w:val="40"/>
                                  </w:rPr>
                                  <w:t>Name: Leasha</w:t>
                                </w:r>
                                <w:r w:rsidRPr="00E97FF3">
                                  <w:rPr>
                                    <w:rFonts w:asciiTheme="majorHAnsi" w:hAnsiTheme="majorHAnsi" w:cstheme="majorHAnsi"/>
                                    <w:b/>
                                    <w:bCs/>
                                    <w:color w:val="4472C4" w:themeColor="accent1"/>
                                    <w:sz w:val="40"/>
                                    <w:szCs w:val="40"/>
                                  </w:rPr>
                                  <w:t xml:space="preserve"> Sefton</w:t>
                                </w:r>
                              </w:p>
                              <w:p w14:paraId="5572D97F" w14:textId="19AAB1FF" w:rsidR="008C55DF" w:rsidRPr="00E97FF3" w:rsidRDefault="008C55DF" w:rsidP="009F4D88">
                                <w:pPr>
                                  <w:pStyle w:val="NoSpacing"/>
                                  <w:jc w:val="right"/>
                                  <w:rPr>
                                    <w:rFonts w:asciiTheme="majorHAnsi" w:hAnsiTheme="majorHAnsi" w:cstheme="majorHAnsi"/>
                                    <w:b/>
                                    <w:bCs/>
                                    <w:color w:val="4472C4" w:themeColor="accent1"/>
                                    <w:sz w:val="40"/>
                                    <w:szCs w:val="40"/>
                                  </w:rPr>
                                </w:pPr>
                                <w:r w:rsidRPr="00E97FF3">
                                  <w:rPr>
                                    <w:rFonts w:asciiTheme="majorHAnsi" w:hAnsiTheme="majorHAnsi" w:cstheme="majorHAnsi"/>
                                    <w:b/>
                                    <w:bCs/>
                                    <w:color w:val="4472C4" w:themeColor="accent1"/>
                                    <w:sz w:val="40"/>
                                    <w:szCs w:val="40"/>
                                  </w:rPr>
                                  <w:t>Student Number :</w:t>
                                </w:r>
                                <w:r w:rsidR="005C690E" w:rsidRPr="00E97FF3">
                                  <w:rPr>
                                    <w:rFonts w:asciiTheme="majorHAnsi" w:hAnsiTheme="majorHAnsi" w:cstheme="majorHAnsi"/>
                                    <w:b/>
                                    <w:bCs/>
                                    <w:color w:val="4472C4" w:themeColor="accent1"/>
                                    <w:sz w:val="40"/>
                                    <w:szCs w:val="40"/>
                                  </w:rPr>
                                  <w:t>23008720</w:t>
                                </w:r>
                              </w:p>
                              <w:p w14:paraId="2AA324E3" w14:textId="447B4499" w:rsidR="002740FA" w:rsidRPr="00E97FF3" w:rsidRDefault="009F4D88" w:rsidP="009F4D88">
                                <w:pPr>
                                  <w:pStyle w:val="NoSpacing"/>
                                  <w:jc w:val="right"/>
                                  <w:rPr>
                                    <w:rFonts w:asciiTheme="majorHAnsi" w:hAnsiTheme="majorHAnsi" w:cstheme="majorHAnsi"/>
                                    <w:b/>
                                    <w:bCs/>
                                    <w:color w:val="4472C4" w:themeColor="accent1"/>
                                    <w:sz w:val="40"/>
                                    <w:szCs w:val="40"/>
                                  </w:rPr>
                                </w:pPr>
                                <w:r w:rsidRPr="00E97FF3">
                                  <w:rPr>
                                    <w:rFonts w:asciiTheme="majorHAnsi" w:hAnsiTheme="majorHAnsi" w:cstheme="majorHAnsi"/>
                                    <w:b/>
                                    <w:bCs/>
                                    <w:color w:val="4472C4" w:themeColor="accent1"/>
                                    <w:sz w:val="40"/>
                                    <w:szCs w:val="40"/>
                                  </w:rPr>
                                  <w:t>Lecturer:</w:t>
                                </w:r>
                                <w:r w:rsidR="002740FA" w:rsidRPr="00E97FF3">
                                  <w:rPr>
                                    <w:rFonts w:asciiTheme="majorHAnsi" w:hAnsiTheme="majorHAnsi" w:cstheme="majorHAnsi"/>
                                    <w:b/>
                                    <w:bCs/>
                                    <w:color w:val="4472C4" w:themeColor="accent1"/>
                                    <w:sz w:val="40"/>
                                    <w:szCs w:val="40"/>
                                  </w:rPr>
                                  <w:t xml:space="preserve"> Chris </w:t>
                                </w:r>
                                <w:r w:rsidRPr="00E97FF3">
                                  <w:rPr>
                                    <w:rFonts w:asciiTheme="majorHAnsi" w:hAnsiTheme="majorHAnsi" w:cstheme="majorHAnsi"/>
                                    <w:b/>
                                    <w:bCs/>
                                    <w:color w:val="4472C4" w:themeColor="accent1"/>
                                    <w:sz w:val="40"/>
                                    <w:szCs w:val="40"/>
                                  </w:rPr>
                                  <w:t>Rogers</w:t>
                                </w:r>
                              </w:p>
                              <w:p w14:paraId="72DE6AE8" w14:textId="7563F149" w:rsidR="00C840D1" w:rsidRPr="00E97FF3" w:rsidRDefault="00182A11" w:rsidP="00182A11">
                                <w:pPr>
                                  <w:pStyle w:val="NoSpacing"/>
                                  <w:jc w:val="center"/>
                                  <w:rPr>
                                    <w:rFonts w:asciiTheme="majorHAnsi" w:hAnsiTheme="majorHAnsi" w:cstheme="majorHAnsi"/>
                                    <w:b/>
                                    <w:bCs/>
                                    <w:color w:val="4472C4" w:themeColor="accent1"/>
                                    <w:sz w:val="40"/>
                                    <w:szCs w:val="40"/>
                                  </w:rPr>
                                </w:pPr>
                                <w:r w:rsidRPr="00E97FF3">
                                  <w:rPr>
                                    <w:rFonts w:asciiTheme="majorHAnsi" w:hAnsiTheme="majorHAnsi" w:cstheme="majorHAnsi"/>
                                    <w:b/>
                                    <w:bCs/>
                                    <w:color w:val="4472C4" w:themeColor="accent1"/>
                                    <w:sz w:val="40"/>
                                    <w:szCs w:val="40"/>
                                  </w:rPr>
                                  <w:t xml:space="preserve">                                                   </w:t>
                                </w:r>
                                <w:r w:rsidR="008A2E5E" w:rsidRPr="00E97FF3">
                                  <w:rPr>
                                    <w:rFonts w:asciiTheme="majorHAnsi" w:hAnsiTheme="majorHAnsi" w:cstheme="majorHAnsi"/>
                                    <w:b/>
                                    <w:bCs/>
                                    <w:color w:val="4472C4" w:themeColor="accent1"/>
                                    <w:sz w:val="40"/>
                                    <w:szCs w:val="40"/>
                                  </w:rPr>
                                  <w:t xml:space="preserve">               </w:t>
                                </w:r>
                                <w:r w:rsidRPr="00E97FF3">
                                  <w:rPr>
                                    <w:rFonts w:asciiTheme="majorHAnsi" w:hAnsiTheme="majorHAnsi" w:cstheme="majorHAnsi"/>
                                    <w:b/>
                                    <w:bCs/>
                                    <w:color w:val="4472C4" w:themeColor="accent1"/>
                                    <w:sz w:val="40"/>
                                    <w:szCs w:val="40"/>
                                  </w:rPr>
                                  <w:t>Word Count :1</w:t>
                                </w:r>
                                <w:r w:rsidR="00AB570E">
                                  <w:rPr>
                                    <w:rFonts w:asciiTheme="majorHAnsi" w:hAnsiTheme="majorHAnsi" w:cstheme="majorHAnsi"/>
                                    <w:b/>
                                    <w:bCs/>
                                    <w:color w:val="4472C4" w:themeColor="accent1"/>
                                    <w:sz w:val="40"/>
                                    <w:szCs w:val="40"/>
                                  </w:rPr>
                                  <w:t>5</w:t>
                                </w:r>
                                <w:r w:rsidR="00817AF3">
                                  <w:rPr>
                                    <w:rFonts w:asciiTheme="majorHAnsi" w:hAnsiTheme="majorHAnsi" w:cstheme="majorHAnsi"/>
                                    <w:b/>
                                    <w:bCs/>
                                    <w:color w:val="4472C4" w:themeColor="accent1"/>
                                    <w:sz w:val="40"/>
                                    <w:szCs w:val="40"/>
                                  </w:rPr>
                                  <w:t>7</w:t>
                                </w:r>
                                <w:r w:rsidR="0068434D">
                                  <w:rPr>
                                    <w:rFonts w:asciiTheme="majorHAnsi" w:hAnsiTheme="majorHAnsi" w:cstheme="majorHAnsi"/>
                                    <w:b/>
                                    <w:bCs/>
                                    <w:color w:val="4472C4" w:themeColor="accent1"/>
                                    <w:sz w:val="40"/>
                                    <w:szCs w:val="40"/>
                                  </w:rPr>
                                  <w:t>3</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152EEB3"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619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63D922B8" w14:textId="409B8FB0" w:rsidR="00E3426F" w:rsidRPr="00E97FF3" w:rsidRDefault="00376744" w:rsidP="009F4D88">
                          <w:pPr>
                            <w:pStyle w:val="NoSpacing"/>
                            <w:jc w:val="right"/>
                            <w:rPr>
                              <w:rFonts w:asciiTheme="majorHAnsi" w:hAnsiTheme="majorHAnsi" w:cstheme="majorHAnsi"/>
                              <w:b/>
                              <w:bCs/>
                              <w:color w:val="4472C4" w:themeColor="accent1"/>
                              <w:sz w:val="40"/>
                              <w:szCs w:val="40"/>
                            </w:rPr>
                          </w:pPr>
                          <w:r w:rsidRPr="00E97FF3">
                            <w:rPr>
                              <w:rFonts w:asciiTheme="majorHAnsi" w:hAnsiTheme="majorHAnsi" w:cstheme="majorHAnsi"/>
                              <w:b/>
                              <w:bCs/>
                              <w:color w:val="4472C4" w:themeColor="accent1"/>
                              <w:sz w:val="40"/>
                              <w:szCs w:val="40"/>
                            </w:rPr>
                            <w:t xml:space="preserve">Student </w:t>
                          </w:r>
                          <w:r w:rsidR="009F4D88" w:rsidRPr="00E97FF3">
                            <w:rPr>
                              <w:rFonts w:asciiTheme="majorHAnsi" w:hAnsiTheme="majorHAnsi" w:cstheme="majorHAnsi"/>
                              <w:b/>
                              <w:bCs/>
                              <w:color w:val="4472C4" w:themeColor="accent1"/>
                              <w:sz w:val="40"/>
                              <w:szCs w:val="40"/>
                            </w:rPr>
                            <w:t>Name: Leasha</w:t>
                          </w:r>
                          <w:r w:rsidRPr="00E97FF3">
                            <w:rPr>
                              <w:rFonts w:asciiTheme="majorHAnsi" w:hAnsiTheme="majorHAnsi" w:cstheme="majorHAnsi"/>
                              <w:b/>
                              <w:bCs/>
                              <w:color w:val="4472C4" w:themeColor="accent1"/>
                              <w:sz w:val="40"/>
                              <w:szCs w:val="40"/>
                            </w:rPr>
                            <w:t xml:space="preserve"> Sefton</w:t>
                          </w:r>
                        </w:p>
                        <w:p w14:paraId="5572D97F" w14:textId="19AAB1FF" w:rsidR="008C55DF" w:rsidRPr="00E97FF3" w:rsidRDefault="008C55DF" w:rsidP="009F4D88">
                          <w:pPr>
                            <w:pStyle w:val="NoSpacing"/>
                            <w:jc w:val="right"/>
                            <w:rPr>
                              <w:rFonts w:asciiTheme="majorHAnsi" w:hAnsiTheme="majorHAnsi" w:cstheme="majorHAnsi"/>
                              <w:b/>
                              <w:bCs/>
                              <w:color w:val="4472C4" w:themeColor="accent1"/>
                              <w:sz w:val="40"/>
                              <w:szCs w:val="40"/>
                            </w:rPr>
                          </w:pPr>
                          <w:r w:rsidRPr="00E97FF3">
                            <w:rPr>
                              <w:rFonts w:asciiTheme="majorHAnsi" w:hAnsiTheme="majorHAnsi" w:cstheme="majorHAnsi"/>
                              <w:b/>
                              <w:bCs/>
                              <w:color w:val="4472C4" w:themeColor="accent1"/>
                              <w:sz w:val="40"/>
                              <w:szCs w:val="40"/>
                            </w:rPr>
                            <w:t>Student Number :</w:t>
                          </w:r>
                          <w:r w:rsidR="005C690E" w:rsidRPr="00E97FF3">
                            <w:rPr>
                              <w:rFonts w:asciiTheme="majorHAnsi" w:hAnsiTheme="majorHAnsi" w:cstheme="majorHAnsi"/>
                              <w:b/>
                              <w:bCs/>
                              <w:color w:val="4472C4" w:themeColor="accent1"/>
                              <w:sz w:val="40"/>
                              <w:szCs w:val="40"/>
                            </w:rPr>
                            <w:t>23008720</w:t>
                          </w:r>
                        </w:p>
                        <w:p w14:paraId="2AA324E3" w14:textId="447B4499" w:rsidR="002740FA" w:rsidRPr="00E97FF3" w:rsidRDefault="009F4D88" w:rsidP="009F4D88">
                          <w:pPr>
                            <w:pStyle w:val="NoSpacing"/>
                            <w:jc w:val="right"/>
                            <w:rPr>
                              <w:rFonts w:asciiTheme="majorHAnsi" w:hAnsiTheme="majorHAnsi" w:cstheme="majorHAnsi"/>
                              <w:b/>
                              <w:bCs/>
                              <w:color w:val="4472C4" w:themeColor="accent1"/>
                              <w:sz w:val="40"/>
                              <w:szCs w:val="40"/>
                            </w:rPr>
                          </w:pPr>
                          <w:r w:rsidRPr="00E97FF3">
                            <w:rPr>
                              <w:rFonts w:asciiTheme="majorHAnsi" w:hAnsiTheme="majorHAnsi" w:cstheme="majorHAnsi"/>
                              <w:b/>
                              <w:bCs/>
                              <w:color w:val="4472C4" w:themeColor="accent1"/>
                              <w:sz w:val="40"/>
                              <w:szCs w:val="40"/>
                            </w:rPr>
                            <w:t>Lecturer:</w:t>
                          </w:r>
                          <w:r w:rsidR="002740FA" w:rsidRPr="00E97FF3">
                            <w:rPr>
                              <w:rFonts w:asciiTheme="majorHAnsi" w:hAnsiTheme="majorHAnsi" w:cstheme="majorHAnsi"/>
                              <w:b/>
                              <w:bCs/>
                              <w:color w:val="4472C4" w:themeColor="accent1"/>
                              <w:sz w:val="40"/>
                              <w:szCs w:val="40"/>
                            </w:rPr>
                            <w:t xml:space="preserve"> Chris </w:t>
                          </w:r>
                          <w:r w:rsidRPr="00E97FF3">
                            <w:rPr>
                              <w:rFonts w:asciiTheme="majorHAnsi" w:hAnsiTheme="majorHAnsi" w:cstheme="majorHAnsi"/>
                              <w:b/>
                              <w:bCs/>
                              <w:color w:val="4472C4" w:themeColor="accent1"/>
                              <w:sz w:val="40"/>
                              <w:szCs w:val="40"/>
                            </w:rPr>
                            <w:t>Rogers</w:t>
                          </w:r>
                        </w:p>
                        <w:p w14:paraId="72DE6AE8" w14:textId="7563F149" w:rsidR="00C840D1" w:rsidRPr="00E97FF3" w:rsidRDefault="00182A11" w:rsidP="00182A11">
                          <w:pPr>
                            <w:pStyle w:val="NoSpacing"/>
                            <w:jc w:val="center"/>
                            <w:rPr>
                              <w:rFonts w:asciiTheme="majorHAnsi" w:hAnsiTheme="majorHAnsi" w:cstheme="majorHAnsi"/>
                              <w:b/>
                              <w:bCs/>
                              <w:color w:val="4472C4" w:themeColor="accent1"/>
                              <w:sz w:val="40"/>
                              <w:szCs w:val="40"/>
                            </w:rPr>
                          </w:pPr>
                          <w:r w:rsidRPr="00E97FF3">
                            <w:rPr>
                              <w:rFonts w:asciiTheme="majorHAnsi" w:hAnsiTheme="majorHAnsi" w:cstheme="majorHAnsi"/>
                              <w:b/>
                              <w:bCs/>
                              <w:color w:val="4472C4" w:themeColor="accent1"/>
                              <w:sz w:val="40"/>
                              <w:szCs w:val="40"/>
                            </w:rPr>
                            <w:t xml:space="preserve">                                                   </w:t>
                          </w:r>
                          <w:r w:rsidR="008A2E5E" w:rsidRPr="00E97FF3">
                            <w:rPr>
                              <w:rFonts w:asciiTheme="majorHAnsi" w:hAnsiTheme="majorHAnsi" w:cstheme="majorHAnsi"/>
                              <w:b/>
                              <w:bCs/>
                              <w:color w:val="4472C4" w:themeColor="accent1"/>
                              <w:sz w:val="40"/>
                              <w:szCs w:val="40"/>
                            </w:rPr>
                            <w:t xml:space="preserve">               </w:t>
                          </w:r>
                          <w:r w:rsidRPr="00E97FF3">
                            <w:rPr>
                              <w:rFonts w:asciiTheme="majorHAnsi" w:hAnsiTheme="majorHAnsi" w:cstheme="majorHAnsi"/>
                              <w:b/>
                              <w:bCs/>
                              <w:color w:val="4472C4" w:themeColor="accent1"/>
                              <w:sz w:val="40"/>
                              <w:szCs w:val="40"/>
                            </w:rPr>
                            <w:t>Word Count :1</w:t>
                          </w:r>
                          <w:r w:rsidR="00AB570E">
                            <w:rPr>
                              <w:rFonts w:asciiTheme="majorHAnsi" w:hAnsiTheme="majorHAnsi" w:cstheme="majorHAnsi"/>
                              <w:b/>
                              <w:bCs/>
                              <w:color w:val="4472C4" w:themeColor="accent1"/>
                              <w:sz w:val="40"/>
                              <w:szCs w:val="40"/>
                            </w:rPr>
                            <w:t>5</w:t>
                          </w:r>
                          <w:r w:rsidR="00817AF3">
                            <w:rPr>
                              <w:rFonts w:asciiTheme="majorHAnsi" w:hAnsiTheme="majorHAnsi" w:cstheme="majorHAnsi"/>
                              <w:b/>
                              <w:bCs/>
                              <w:color w:val="4472C4" w:themeColor="accent1"/>
                              <w:sz w:val="40"/>
                              <w:szCs w:val="40"/>
                            </w:rPr>
                            <w:t>7</w:t>
                          </w:r>
                          <w:r w:rsidR="0068434D">
                            <w:rPr>
                              <w:rFonts w:asciiTheme="majorHAnsi" w:hAnsiTheme="majorHAnsi" w:cstheme="majorHAnsi"/>
                              <w:b/>
                              <w:bCs/>
                              <w:color w:val="4472C4" w:themeColor="accent1"/>
                              <w:sz w:val="40"/>
                              <w:szCs w:val="40"/>
                            </w:rPr>
                            <w:t>3</w:t>
                          </w:r>
                        </w:p>
                      </w:txbxContent>
                    </v:textbox>
                    <w10:wrap anchorx="margin" anchory="page"/>
                  </v:shape>
                </w:pict>
              </mc:Fallback>
            </mc:AlternateContent>
          </w:r>
          <w:r>
            <w:rPr>
              <w:noProof/>
              <w:color w:val="4472C4" w:themeColor="accent1"/>
            </w:rPr>
            <w:drawing>
              <wp:inline distT="0" distB="0" distL="0" distR="0" wp14:anchorId="156AA85D" wp14:editId="37C9A36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2FE8D7" w14:textId="14B16B09" w:rsidR="00E3426F" w:rsidRDefault="00E3426F">
          <w:pPr>
            <w:spacing w:after="160" w:line="259" w:lineRule="auto"/>
          </w:pPr>
          <w:r>
            <w:br w:type="page"/>
          </w:r>
          <w:r w:rsidR="0068434D">
            <w:lastRenderedPageBreak/>
            <w:t>4</w:t>
          </w:r>
        </w:p>
      </w:sdtContent>
    </w:sdt>
    <w:sdt>
      <w:sdtPr>
        <w:rPr>
          <w:rFonts w:ascii="Arial" w:eastAsiaTheme="minorEastAsia" w:hAnsi="Arial" w:cs="Arial"/>
          <w:sz w:val="24"/>
          <w:szCs w:val="24"/>
        </w:rPr>
        <w:id w:val="-1167943750"/>
        <w:docPartObj>
          <w:docPartGallery w:val="Table of Contents"/>
          <w:docPartUnique/>
        </w:docPartObj>
      </w:sdtPr>
      <w:sdtContent>
        <w:p w14:paraId="208B5CC1" w14:textId="532100FE" w:rsidR="00CE3398" w:rsidRPr="001C4F41" w:rsidRDefault="00CE3398" w:rsidP="001C4F41">
          <w:pPr>
            <w:keepNext/>
            <w:keepLines/>
            <w:spacing w:before="240" w:line="360" w:lineRule="auto"/>
            <w:rPr>
              <w:rFonts w:ascii="Arial" w:eastAsiaTheme="majorEastAsia" w:hAnsi="Arial" w:cs="Arial"/>
              <w:color w:val="2F5496" w:themeColor="accent1" w:themeShade="BF"/>
              <w:sz w:val="24"/>
              <w:szCs w:val="24"/>
            </w:rPr>
          </w:pPr>
          <w:r w:rsidRPr="001C4F41">
            <w:rPr>
              <w:rFonts w:ascii="Arial" w:eastAsiaTheme="majorEastAsia" w:hAnsi="Arial" w:cs="Arial"/>
              <w:color w:val="2F5496" w:themeColor="accent1" w:themeShade="BF"/>
              <w:sz w:val="24"/>
              <w:szCs w:val="24"/>
            </w:rPr>
            <w:t>Table of Contents</w:t>
          </w:r>
        </w:p>
        <w:p w14:paraId="1D722332" w14:textId="478C9EDA" w:rsidR="00CE3398" w:rsidRPr="001C4F41" w:rsidRDefault="00CE3398" w:rsidP="001C4F41">
          <w:pPr>
            <w:spacing w:after="100" w:line="360" w:lineRule="auto"/>
            <w:rPr>
              <w:rFonts w:ascii="Arial" w:eastAsiaTheme="minorEastAsia" w:hAnsi="Arial" w:cs="Arial"/>
              <w:sz w:val="24"/>
              <w:szCs w:val="24"/>
            </w:rPr>
          </w:pPr>
          <w:r w:rsidRPr="001C4F41">
            <w:rPr>
              <w:rFonts w:ascii="Arial" w:eastAsiaTheme="minorEastAsia" w:hAnsi="Arial" w:cs="Arial"/>
              <w:b/>
              <w:bCs/>
              <w:sz w:val="24"/>
              <w:szCs w:val="24"/>
            </w:rPr>
            <w:t xml:space="preserve">   </w:t>
          </w:r>
        </w:p>
        <w:p w14:paraId="3EBCE8CA" w14:textId="0C731085" w:rsidR="00CE3398" w:rsidRPr="001C4F41" w:rsidRDefault="00F820F1" w:rsidP="001C4F41">
          <w:pPr>
            <w:spacing w:after="100" w:line="360" w:lineRule="auto"/>
            <w:ind w:left="216"/>
            <w:rPr>
              <w:rFonts w:ascii="Arial" w:hAnsi="Arial" w:cs="Arial"/>
              <w:color w:val="222222"/>
              <w:sz w:val="24"/>
              <w:szCs w:val="24"/>
            </w:rPr>
          </w:pPr>
          <w:r w:rsidRPr="001C4F41">
            <w:rPr>
              <w:rFonts w:ascii="Arial" w:hAnsi="Arial" w:cs="Arial"/>
              <w:color w:val="222222"/>
              <w:sz w:val="24"/>
              <w:szCs w:val="24"/>
            </w:rPr>
            <w:t>Introduction.</w:t>
          </w:r>
          <w:r w:rsidR="00CE3398" w:rsidRPr="001C4F41">
            <w:rPr>
              <w:rFonts w:ascii="Arial" w:hAnsi="Arial" w:cs="Arial"/>
              <w:color w:val="222222"/>
              <w:sz w:val="24"/>
              <w:szCs w:val="24"/>
            </w:rPr>
            <w:ptab w:relativeTo="margin" w:alignment="right" w:leader="dot"/>
          </w:r>
          <w:r w:rsidR="004E186E" w:rsidRPr="001C4F41">
            <w:rPr>
              <w:rFonts w:ascii="Arial" w:hAnsi="Arial" w:cs="Arial"/>
              <w:color w:val="222222"/>
              <w:sz w:val="24"/>
              <w:szCs w:val="24"/>
            </w:rPr>
            <w:t>2</w:t>
          </w:r>
        </w:p>
        <w:p w14:paraId="703B6CFD" w14:textId="086E3FF4" w:rsidR="00CE3398" w:rsidRPr="001C4F41" w:rsidRDefault="00E31066" w:rsidP="001C4F41">
          <w:pPr>
            <w:spacing w:after="100" w:line="360" w:lineRule="auto"/>
            <w:ind w:left="216"/>
            <w:rPr>
              <w:rFonts w:ascii="Arial" w:hAnsi="Arial" w:cs="Arial"/>
              <w:color w:val="222222"/>
              <w:sz w:val="24"/>
              <w:szCs w:val="24"/>
            </w:rPr>
          </w:pPr>
          <w:r w:rsidRPr="001C4F41">
            <w:rPr>
              <w:rFonts w:ascii="Arial" w:hAnsi="Arial" w:cs="Arial"/>
              <w:sz w:val="24"/>
              <w:szCs w:val="24"/>
            </w:rPr>
            <w:t>SWOT Analysis of The Body Shop</w:t>
          </w:r>
          <w:r w:rsidRPr="001C4F41">
            <w:rPr>
              <w:rFonts w:ascii="Arial" w:hAnsi="Arial" w:cs="Arial"/>
              <w:color w:val="222222"/>
              <w:sz w:val="24"/>
              <w:szCs w:val="24"/>
            </w:rPr>
            <w:t xml:space="preserve"> </w:t>
          </w:r>
          <w:r w:rsidR="00CE3398" w:rsidRPr="001C4F41">
            <w:rPr>
              <w:rFonts w:ascii="Arial" w:hAnsi="Arial" w:cs="Arial"/>
              <w:color w:val="222222"/>
              <w:sz w:val="24"/>
              <w:szCs w:val="24"/>
            </w:rPr>
            <w:ptab w:relativeTo="margin" w:alignment="right" w:leader="dot"/>
          </w:r>
          <w:r w:rsidR="00AA0029" w:rsidRPr="001C4F41">
            <w:rPr>
              <w:rFonts w:ascii="Arial" w:hAnsi="Arial" w:cs="Arial"/>
              <w:color w:val="222222"/>
              <w:sz w:val="24"/>
              <w:szCs w:val="24"/>
            </w:rPr>
            <w:t>3</w:t>
          </w:r>
          <w:r w:rsidR="004B2C60" w:rsidRPr="001C4F41">
            <w:rPr>
              <w:rFonts w:ascii="Arial" w:hAnsi="Arial" w:cs="Arial"/>
              <w:color w:val="222222"/>
              <w:sz w:val="24"/>
              <w:szCs w:val="24"/>
            </w:rPr>
            <w:t>-4</w:t>
          </w:r>
        </w:p>
        <w:p w14:paraId="32D11D6C" w14:textId="1A5FB145" w:rsidR="00CE3398" w:rsidRPr="001C4F41" w:rsidRDefault="00CE3398" w:rsidP="001C4F41">
          <w:pPr>
            <w:spacing w:after="160" w:line="360" w:lineRule="auto"/>
            <w:rPr>
              <w:rFonts w:ascii="Arial" w:eastAsiaTheme="minorHAnsi" w:hAnsi="Arial" w:cs="Arial"/>
              <w:kern w:val="2"/>
              <w:sz w:val="24"/>
              <w:szCs w:val="24"/>
              <w:lang w:eastAsia="en-US"/>
              <w14:ligatures w14:val="standardContextual"/>
            </w:rPr>
          </w:pPr>
          <w:r w:rsidRPr="001C4F41">
            <w:rPr>
              <w:rFonts w:ascii="Arial" w:eastAsiaTheme="minorHAnsi" w:hAnsi="Arial" w:cs="Arial"/>
              <w:kern w:val="2"/>
              <w:sz w:val="24"/>
              <w:szCs w:val="24"/>
              <w14:ligatures w14:val="standardContextual"/>
            </w:rPr>
            <w:t xml:space="preserve">   </w:t>
          </w:r>
          <w:r w:rsidR="00CB006E" w:rsidRPr="001C4F41">
            <w:rPr>
              <w:rFonts w:ascii="Arial" w:hAnsi="Arial" w:cs="Arial"/>
              <w:sz w:val="24"/>
              <w:szCs w:val="24"/>
            </w:rPr>
            <w:t>PESTLE Analysis</w:t>
          </w:r>
          <w:r w:rsidR="00CC128C" w:rsidRPr="001C4F41">
            <w:rPr>
              <w:rFonts w:ascii="Arial" w:hAnsi="Arial" w:cs="Arial"/>
              <w:sz w:val="24"/>
              <w:szCs w:val="24"/>
            </w:rPr>
            <w:t xml:space="preserve"> </w:t>
          </w:r>
          <w:r w:rsidR="008B0B0B" w:rsidRPr="001C4F41">
            <w:rPr>
              <w:rFonts w:ascii="Arial" w:hAnsi="Arial" w:cs="Arial"/>
              <w:sz w:val="24"/>
              <w:szCs w:val="24"/>
            </w:rPr>
            <w:t xml:space="preserve">Advantages </w:t>
          </w:r>
          <w:r w:rsidRPr="001C4F41">
            <w:rPr>
              <w:rFonts w:ascii="Arial" w:eastAsiaTheme="minorHAnsi" w:hAnsi="Arial" w:cs="Arial"/>
              <w:kern w:val="2"/>
              <w:sz w:val="24"/>
              <w:szCs w:val="24"/>
              <w:lang w:eastAsia="en-US"/>
              <w14:ligatures w14:val="standardContextual"/>
            </w:rPr>
            <w:ptab w:relativeTo="margin" w:alignment="right" w:leader="dot"/>
          </w:r>
          <w:r w:rsidR="00B67870" w:rsidRPr="001C4F41">
            <w:rPr>
              <w:rFonts w:ascii="Arial" w:eastAsiaTheme="minorHAnsi" w:hAnsi="Arial" w:cs="Arial"/>
              <w:kern w:val="2"/>
              <w:sz w:val="24"/>
              <w:szCs w:val="24"/>
              <w:lang w:eastAsia="en-US"/>
              <w14:ligatures w14:val="standardContextual"/>
            </w:rPr>
            <w:t>5-6</w:t>
          </w:r>
        </w:p>
        <w:p w14:paraId="2DECC733" w14:textId="2F5D413F" w:rsidR="00CE3398" w:rsidRPr="001C4F41" w:rsidRDefault="00CE3398" w:rsidP="001C4F41">
          <w:pPr>
            <w:spacing w:after="100" w:line="360" w:lineRule="auto"/>
            <w:rPr>
              <w:rFonts w:ascii="Arial" w:hAnsi="Arial" w:cs="Arial"/>
              <w:color w:val="222222"/>
              <w:sz w:val="24"/>
              <w:szCs w:val="24"/>
            </w:rPr>
          </w:pPr>
          <w:r w:rsidRPr="001C4F41">
            <w:rPr>
              <w:rFonts w:ascii="Arial" w:hAnsi="Arial" w:cs="Arial"/>
              <w:color w:val="222222"/>
              <w:sz w:val="24"/>
              <w:szCs w:val="24"/>
            </w:rPr>
            <w:t xml:space="preserve">   </w:t>
          </w:r>
          <w:r w:rsidR="008B0B0B" w:rsidRPr="001C4F41">
            <w:rPr>
              <w:rFonts w:ascii="Arial" w:hAnsi="Arial" w:cs="Arial"/>
              <w:sz w:val="24"/>
              <w:szCs w:val="24"/>
            </w:rPr>
            <w:t xml:space="preserve">PESTLE Analysis </w:t>
          </w:r>
          <w:r w:rsidR="00F90A3A" w:rsidRPr="001C4F41">
            <w:rPr>
              <w:rFonts w:ascii="Arial" w:hAnsi="Arial" w:cs="Arial"/>
              <w:sz w:val="24"/>
              <w:szCs w:val="24"/>
            </w:rPr>
            <w:t>Disadvantages</w:t>
          </w:r>
          <w:r w:rsidR="00F90A3A" w:rsidRPr="001C4F41">
            <w:rPr>
              <w:rFonts w:ascii="Arial" w:hAnsi="Arial" w:cs="Arial"/>
              <w:color w:val="222222"/>
              <w:sz w:val="24"/>
              <w:szCs w:val="24"/>
            </w:rPr>
            <w:t xml:space="preserve"> </w:t>
          </w:r>
          <w:r w:rsidRPr="001C4F41">
            <w:rPr>
              <w:rFonts w:ascii="Arial" w:hAnsi="Arial" w:cs="Arial"/>
              <w:color w:val="222222"/>
              <w:sz w:val="24"/>
              <w:szCs w:val="24"/>
            </w:rPr>
            <w:ptab w:relativeTo="margin" w:alignment="right" w:leader="dot"/>
          </w:r>
          <w:r w:rsidR="00B67870" w:rsidRPr="001C4F41">
            <w:rPr>
              <w:rFonts w:ascii="Arial" w:hAnsi="Arial" w:cs="Arial"/>
              <w:color w:val="222222"/>
              <w:sz w:val="24"/>
              <w:szCs w:val="24"/>
            </w:rPr>
            <w:t>7</w:t>
          </w:r>
        </w:p>
        <w:p w14:paraId="7D478210" w14:textId="459458CB" w:rsidR="00CE3398" w:rsidRPr="001C4F41" w:rsidRDefault="00CE3398" w:rsidP="001C4F41">
          <w:pPr>
            <w:spacing w:after="160" w:line="360" w:lineRule="auto"/>
            <w:rPr>
              <w:rFonts w:ascii="Arial" w:eastAsiaTheme="minorHAnsi" w:hAnsi="Arial" w:cs="Arial"/>
              <w:kern w:val="2"/>
              <w:sz w:val="24"/>
              <w:szCs w:val="24"/>
              <w:lang w:eastAsia="en-US"/>
              <w14:ligatures w14:val="standardContextual"/>
            </w:rPr>
          </w:pPr>
          <w:r w:rsidRPr="001C4F41">
            <w:rPr>
              <w:rFonts w:ascii="Arial" w:eastAsiaTheme="minorHAnsi" w:hAnsi="Arial" w:cs="Arial"/>
              <w:kern w:val="2"/>
              <w:sz w:val="24"/>
              <w:szCs w:val="24"/>
              <w:lang w:eastAsia="en-US"/>
              <w14:ligatures w14:val="standardContextual"/>
            </w:rPr>
            <w:t xml:space="preserve">   </w:t>
          </w:r>
          <w:r w:rsidR="006E37CA" w:rsidRPr="001C4F41">
            <w:rPr>
              <w:rFonts w:ascii="Arial" w:hAnsi="Arial" w:cs="Arial"/>
              <w:sz w:val="24"/>
              <w:szCs w:val="24"/>
            </w:rPr>
            <w:t>Advantages and Disadvantages of Stakeholder Analysis</w:t>
          </w:r>
          <w:r w:rsidRPr="001C4F41">
            <w:rPr>
              <w:rFonts w:ascii="Arial" w:eastAsiaTheme="minorHAnsi" w:hAnsi="Arial" w:cs="Arial"/>
              <w:kern w:val="2"/>
              <w:sz w:val="24"/>
              <w:szCs w:val="24"/>
              <w:lang w:eastAsia="en-US"/>
              <w14:ligatures w14:val="standardContextual"/>
            </w:rPr>
            <w:t xml:space="preserve"> </w:t>
          </w:r>
          <w:r w:rsidRPr="001C4F41">
            <w:rPr>
              <w:rFonts w:ascii="Arial" w:eastAsiaTheme="minorHAnsi" w:hAnsi="Arial" w:cs="Arial"/>
              <w:kern w:val="2"/>
              <w:sz w:val="24"/>
              <w:szCs w:val="24"/>
              <w:lang w:eastAsia="en-US"/>
              <w14:ligatures w14:val="standardContextual"/>
            </w:rPr>
            <w:ptab w:relativeTo="margin" w:alignment="right" w:leader="dot"/>
          </w:r>
          <w:r w:rsidR="00D22094" w:rsidRPr="001C4F41">
            <w:rPr>
              <w:rFonts w:ascii="Arial" w:eastAsiaTheme="minorHAnsi" w:hAnsi="Arial" w:cs="Arial"/>
              <w:kern w:val="2"/>
              <w:sz w:val="24"/>
              <w:szCs w:val="24"/>
              <w:lang w:eastAsia="en-US"/>
              <w14:ligatures w14:val="standardContextual"/>
            </w:rPr>
            <w:t>8</w:t>
          </w:r>
        </w:p>
        <w:p w14:paraId="5011F347" w14:textId="77777777" w:rsidR="00E317D7" w:rsidRPr="001C4F41" w:rsidRDefault="001A6357" w:rsidP="001C4F41">
          <w:pPr>
            <w:spacing w:after="100" w:line="360" w:lineRule="auto"/>
            <w:rPr>
              <w:rFonts w:ascii="Arial" w:hAnsi="Arial" w:cs="Arial"/>
              <w:color w:val="222222"/>
              <w:sz w:val="24"/>
              <w:szCs w:val="24"/>
            </w:rPr>
          </w:pPr>
          <w:bookmarkStart w:id="0" w:name="_Hlk171010142"/>
          <w:bookmarkStart w:id="1" w:name="_Hlk168845590"/>
          <w:r w:rsidRPr="001C4F41">
            <w:rPr>
              <w:rFonts w:ascii="Arial" w:hAnsi="Arial" w:cs="Arial"/>
              <w:sz w:val="24"/>
              <w:szCs w:val="24"/>
            </w:rPr>
            <w:t xml:space="preserve">   </w:t>
          </w:r>
          <w:r w:rsidR="008017DF" w:rsidRPr="001C4F41">
            <w:rPr>
              <w:rFonts w:ascii="Arial" w:hAnsi="Arial" w:cs="Arial"/>
              <w:sz w:val="24"/>
              <w:szCs w:val="24"/>
            </w:rPr>
            <w:t>Stakeholder Analysis for The Body Shop</w:t>
          </w:r>
          <w:r w:rsidR="008017DF" w:rsidRPr="001C4F41">
            <w:rPr>
              <w:rFonts w:ascii="Arial" w:hAnsi="Arial" w:cs="Arial"/>
              <w:color w:val="222222"/>
              <w:sz w:val="24"/>
              <w:szCs w:val="24"/>
            </w:rPr>
            <w:t xml:space="preserve"> </w:t>
          </w:r>
          <w:r w:rsidR="00CE3398" w:rsidRPr="001C4F41">
            <w:rPr>
              <w:rFonts w:ascii="Arial" w:hAnsi="Arial" w:cs="Arial"/>
              <w:color w:val="222222"/>
              <w:sz w:val="24"/>
              <w:szCs w:val="24"/>
            </w:rPr>
            <w:ptab w:relativeTo="margin" w:alignment="right" w:leader="dot"/>
          </w:r>
          <w:bookmarkEnd w:id="0"/>
          <w:bookmarkEnd w:id="1"/>
          <w:r w:rsidRPr="001C4F41">
            <w:rPr>
              <w:rFonts w:ascii="Arial" w:hAnsi="Arial" w:cs="Arial"/>
              <w:color w:val="222222"/>
              <w:sz w:val="24"/>
              <w:szCs w:val="24"/>
            </w:rPr>
            <w:t>9-10</w:t>
          </w:r>
        </w:p>
        <w:p w14:paraId="256053BA" w14:textId="129D5CAF" w:rsidR="001A6357" w:rsidRPr="001C4F41" w:rsidRDefault="00E317D7" w:rsidP="001C4F41">
          <w:pPr>
            <w:spacing w:after="100" w:line="360" w:lineRule="auto"/>
            <w:rPr>
              <w:rFonts w:ascii="Arial" w:hAnsi="Arial" w:cs="Arial"/>
              <w:color w:val="222222"/>
              <w:sz w:val="24"/>
              <w:szCs w:val="24"/>
            </w:rPr>
          </w:pPr>
          <w:r w:rsidRPr="001C4F41">
            <w:rPr>
              <w:rFonts w:ascii="Arial" w:hAnsi="Arial" w:cs="Arial"/>
              <w:color w:val="222222"/>
              <w:sz w:val="24"/>
              <w:szCs w:val="24"/>
            </w:rPr>
            <w:t xml:space="preserve">   </w:t>
          </w:r>
          <w:r w:rsidRPr="001C4F41">
            <w:rPr>
              <w:rFonts w:ascii="Arial" w:hAnsi="Arial" w:cs="Arial"/>
              <w:sz w:val="24"/>
              <w:szCs w:val="24"/>
            </w:rPr>
            <w:t>Secondary Stakeholders</w:t>
          </w:r>
          <w:r w:rsidR="001A6357" w:rsidRPr="001C4F41">
            <w:rPr>
              <w:rFonts w:ascii="Arial" w:eastAsiaTheme="minorHAnsi" w:hAnsi="Arial" w:cs="Arial"/>
              <w:kern w:val="2"/>
              <w:sz w:val="24"/>
              <w:szCs w:val="24"/>
              <w:lang w:eastAsia="en-US"/>
              <w14:ligatures w14:val="standardContextual"/>
            </w:rPr>
            <w:ptab w:relativeTo="margin" w:alignment="right" w:leader="dot"/>
          </w:r>
          <w:r w:rsidR="001A6357" w:rsidRPr="001C4F41">
            <w:rPr>
              <w:rFonts w:ascii="Arial" w:eastAsiaTheme="minorHAnsi" w:hAnsi="Arial" w:cs="Arial"/>
              <w:kern w:val="2"/>
              <w:sz w:val="24"/>
              <w:szCs w:val="24"/>
              <w:lang w:eastAsia="en-US"/>
              <w14:ligatures w14:val="standardContextual"/>
            </w:rPr>
            <w:t>11</w:t>
          </w:r>
        </w:p>
        <w:p w14:paraId="10321B24" w14:textId="50159048" w:rsidR="00CE3398" w:rsidRPr="001C4F41" w:rsidRDefault="00E317D7" w:rsidP="001C4F41">
          <w:pPr>
            <w:spacing w:after="100" w:line="360" w:lineRule="auto"/>
            <w:rPr>
              <w:rFonts w:ascii="Arial" w:hAnsi="Arial" w:cs="Arial"/>
              <w:color w:val="222222"/>
              <w:sz w:val="24"/>
              <w:szCs w:val="24"/>
            </w:rPr>
          </w:pPr>
          <w:r w:rsidRPr="001C4F41">
            <w:rPr>
              <w:rFonts w:ascii="Arial" w:hAnsi="Arial" w:cs="Arial"/>
              <w:color w:val="222222"/>
              <w:sz w:val="24"/>
              <w:szCs w:val="24"/>
            </w:rPr>
            <w:t xml:space="preserve">   </w:t>
          </w:r>
          <w:r w:rsidR="000A7D58" w:rsidRPr="001C4F41">
            <w:rPr>
              <w:rFonts w:ascii="Arial" w:hAnsi="Arial" w:cs="Arial"/>
              <w:sz w:val="24"/>
              <w:szCs w:val="24"/>
            </w:rPr>
            <w:t>Conclusion</w:t>
          </w:r>
          <w:r w:rsidR="00CE3398" w:rsidRPr="001C4F41">
            <w:rPr>
              <w:rFonts w:ascii="Arial" w:eastAsiaTheme="minorHAnsi" w:hAnsi="Arial" w:cs="Arial"/>
              <w:kern w:val="2"/>
              <w:sz w:val="24"/>
              <w:szCs w:val="24"/>
              <w:lang w:eastAsia="en-US"/>
              <w14:ligatures w14:val="standardContextual"/>
            </w:rPr>
            <w:ptab w:relativeTo="margin" w:alignment="right" w:leader="dot"/>
          </w:r>
          <w:r w:rsidR="00F27501" w:rsidRPr="001C4F41">
            <w:rPr>
              <w:rFonts w:ascii="Arial" w:eastAsiaTheme="minorHAnsi" w:hAnsi="Arial" w:cs="Arial"/>
              <w:kern w:val="2"/>
              <w:sz w:val="24"/>
              <w:szCs w:val="24"/>
              <w:lang w:eastAsia="en-US"/>
              <w14:ligatures w14:val="standardContextual"/>
            </w:rPr>
            <w:t>1</w:t>
          </w:r>
          <w:r w:rsidR="001128D8" w:rsidRPr="001C4F41">
            <w:rPr>
              <w:rFonts w:ascii="Arial" w:eastAsiaTheme="minorHAnsi" w:hAnsi="Arial" w:cs="Arial"/>
              <w:kern w:val="2"/>
              <w:sz w:val="24"/>
              <w:szCs w:val="24"/>
              <w:lang w:eastAsia="en-US"/>
              <w14:ligatures w14:val="standardContextual"/>
            </w:rPr>
            <w:t>2</w:t>
          </w:r>
        </w:p>
        <w:p w14:paraId="6D47F5CA" w14:textId="2FA121AD" w:rsidR="00CE3398" w:rsidRPr="001C4F41" w:rsidRDefault="00CE3398" w:rsidP="001C4F41">
          <w:pPr>
            <w:spacing w:after="160" w:line="360" w:lineRule="auto"/>
            <w:rPr>
              <w:rFonts w:ascii="Arial" w:eastAsiaTheme="minorHAnsi" w:hAnsi="Arial" w:cs="Arial"/>
              <w:kern w:val="2"/>
              <w:sz w:val="24"/>
              <w:szCs w:val="24"/>
              <w:lang w:eastAsia="en-US"/>
              <w14:ligatures w14:val="standardContextual"/>
            </w:rPr>
          </w:pPr>
          <w:r w:rsidRPr="001C4F41">
            <w:rPr>
              <w:rFonts w:ascii="Arial" w:eastAsiaTheme="minorHAnsi" w:hAnsi="Arial" w:cs="Arial"/>
              <w:kern w:val="2"/>
              <w:sz w:val="24"/>
              <w:szCs w:val="24"/>
              <w:lang w:eastAsia="en-US"/>
              <w14:ligatures w14:val="standardContextual"/>
            </w:rPr>
            <w:t xml:space="preserve">   </w:t>
          </w:r>
          <w:r w:rsidR="00537F79" w:rsidRPr="001C4F41">
            <w:rPr>
              <w:rFonts w:ascii="Arial" w:eastAsiaTheme="minorHAnsi" w:hAnsi="Arial" w:cs="Arial"/>
              <w:kern w:val="2"/>
              <w:sz w:val="24"/>
              <w:szCs w:val="24"/>
              <w:lang w:eastAsia="en-US"/>
              <w14:ligatures w14:val="standardContextual"/>
            </w:rPr>
            <w:t>R</w:t>
          </w:r>
          <w:r w:rsidR="00753991" w:rsidRPr="001C4F41">
            <w:rPr>
              <w:rFonts w:ascii="Arial" w:hAnsi="Arial" w:cs="Arial"/>
              <w:sz w:val="24"/>
              <w:szCs w:val="24"/>
            </w:rPr>
            <w:t>ecommendations</w:t>
          </w:r>
          <w:r w:rsidRPr="001C4F41">
            <w:rPr>
              <w:rFonts w:ascii="Arial" w:eastAsiaTheme="minorHAnsi" w:hAnsi="Arial" w:cs="Arial"/>
              <w:kern w:val="2"/>
              <w:sz w:val="24"/>
              <w:szCs w:val="24"/>
              <w:lang w:eastAsia="en-US"/>
              <w14:ligatures w14:val="standardContextual"/>
            </w:rPr>
            <w:ptab w:relativeTo="margin" w:alignment="right" w:leader="dot"/>
          </w:r>
          <w:r w:rsidR="00F27501" w:rsidRPr="001C4F41">
            <w:rPr>
              <w:rFonts w:ascii="Arial" w:eastAsiaTheme="minorHAnsi" w:hAnsi="Arial" w:cs="Arial"/>
              <w:kern w:val="2"/>
              <w:sz w:val="24"/>
              <w:szCs w:val="24"/>
              <w:lang w:eastAsia="en-US"/>
              <w14:ligatures w14:val="standardContextual"/>
            </w:rPr>
            <w:t>1</w:t>
          </w:r>
          <w:r w:rsidR="001128D8" w:rsidRPr="001C4F41">
            <w:rPr>
              <w:rFonts w:ascii="Arial" w:eastAsiaTheme="minorHAnsi" w:hAnsi="Arial" w:cs="Arial"/>
              <w:kern w:val="2"/>
              <w:sz w:val="24"/>
              <w:szCs w:val="24"/>
              <w:lang w:eastAsia="en-US"/>
              <w14:ligatures w14:val="standardContextual"/>
            </w:rPr>
            <w:t>3</w:t>
          </w:r>
        </w:p>
        <w:p w14:paraId="5168CA2B" w14:textId="6DDD7927" w:rsidR="00CE3398" w:rsidRPr="001C4F41" w:rsidRDefault="00CE3398" w:rsidP="001C4F41">
          <w:pPr>
            <w:spacing w:after="160" w:line="360" w:lineRule="auto"/>
            <w:rPr>
              <w:rFonts w:ascii="Arial" w:eastAsiaTheme="minorHAnsi" w:hAnsi="Arial" w:cs="Arial"/>
              <w:kern w:val="2"/>
              <w:sz w:val="24"/>
              <w:szCs w:val="24"/>
              <w14:ligatures w14:val="standardContextual"/>
            </w:rPr>
          </w:pPr>
          <w:r w:rsidRPr="001C4F41">
            <w:rPr>
              <w:rFonts w:ascii="Arial" w:eastAsiaTheme="minorHAnsi" w:hAnsi="Arial" w:cs="Arial"/>
              <w:kern w:val="2"/>
              <w:sz w:val="24"/>
              <w:szCs w:val="24"/>
              <w:lang w:eastAsia="en-US"/>
              <w14:ligatures w14:val="standardContextual"/>
            </w:rPr>
            <w:t xml:space="preserve">   </w:t>
          </w:r>
          <w:r w:rsidR="00F22063" w:rsidRPr="001C4F41">
            <w:rPr>
              <w:rFonts w:ascii="Arial" w:eastAsiaTheme="minorHAnsi" w:hAnsi="Arial" w:cs="Arial"/>
              <w:kern w:val="2"/>
              <w:sz w:val="24"/>
              <w:szCs w:val="24"/>
              <w:lang w:eastAsia="en-US"/>
              <w14:ligatures w14:val="standardContextual"/>
            </w:rPr>
            <w:t>R</w:t>
          </w:r>
          <w:r w:rsidR="00F22063" w:rsidRPr="001C4F41">
            <w:rPr>
              <w:rFonts w:ascii="Arial" w:hAnsi="Arial" w:cs="Arial"/>
              <w:sz w:val="24"/>
              <w:szCs w:val="24"/>
            </w:rPr>
            <w:t>eferences</w:t>
          </w:r>
          <w:r w:rsidR="00F27501" w:rsidRPr="001C4F41">
            <w:rPr>
              <w:rFonts w:ascii="Arial" w:eastAsiaTheme="minorHAnsi" w:hAnsi="Arial" w:cs="Arial"/>
              <w:kern w:val="2"/>
              <w:sz w:val="24"/>
              <w:szCs w:val="24"/>
              <w:lang w:eastAsia="en-US"/>
              <w14:ligatures w14:val="standardContextual"/>
            </w:rPr>
            <w:ptab w:relativeTo="margin" w:alignment="right" w:leader="dot"/>
          </w:r>
          <w:r w:rsidR="00F27501" w:rsidRPr="001C4F41">
            <w:rPr>
              <w:rFonts w:ascii="Arial" w:eastAsiaTheme="minorHAnsi" w:hAnsi="Arial" w:cs="Arial"/>
              <w:kern w:val="2"/>
              <w:sz w:val="24"/>
              <w:szCs w:val="24"/>
              <w:lang w:eastAsia="en-US"/>
              <w14:ligatures w14:val="standardContextual"/>
            </w:rPr>
            <w:t>1</w:t>
          </w:r>
          <w:r w:rsidR="001128D8" w:rsidRPr="001C4F41">
            <w:rPr>
              <w:rFonts w:ascii="Arial" w:eastAsiaTheme="minorHAnsi" w:hAnsi="Arial" w:cs="Arial"/>
              <w:kern w:val="2"/>
              <w:sz w:val="24"/>
              <w:szCs w:val="24"/>
              <w:lang w:eastAsia="en-US"/>
              <w14:ligatures w14:val="standardContextual"/>
            </w:rPr>
            <w:t>4-15</w:t>
          </w:r>
        </w:p>
        <w:p w14:paraId="5C5A4C41" w14:textId="023F8F66" w:rsidR="0028264C" w:rsidRPr="001C4F41" w:rsidRDefault="00000000" w:rsidP="001C4F41">
          <w:pPr>
            <w:spacing w:after="100" w:line="360" w:lineRule="auto"/>
            <w:rPr>
              <w:rFonts w:ascii="Arial" w:eastAsiaTheme="minorEastAsia" w:hAnsi="Arial" w:cs="Arial"/>
              <w:sz w:val="24"/>
              <w:szCs w:val="24"/>
            </w:rPr>
          </w:pPr>
        </w:p>
      </w:sdtContent>
    </w:sdt>
    <w:p w14:paraId="5A2BA4AA" w14:textId="77777777" w:rsidR="001D5CEF" w:rsidRPr="001C4F41" w:rsidRDefault="001D5CEF" w:rsidP="001C4F41">
      <w:pPr>
        <w:spacing w:before="100" w:beforeAutospacing="1" w:after="100" w:afterAutospacing="1" w:line="360" w:lineRule="auto"/>
        <w:outlineLvl w:val="1"/>
        <w:rPr>
          <w:rFonts w:ascii="Arial" w:hAnsi="Arial" w:cs="Arial"/>
          <w:b/>
          <w:bCs/>
          <w:sz w:val="24"/>
          <w:szCs w:val="24"/>
        </w:rPr>
      </w:pPr>
    </w:p>
    <w:p w14:paraId="0B4BECA4" w14:textId="77777777" w:rsidR="001D5CEF" w:rsidRPr="001C4F41" w:rsidRDefault="001D5CEF" w:rsidP="001C4F41">
      <w:pPr>
        <w:spacing w:before="100" w:beforeAutospacing="1" w:after="100" w:afterAutospacing="1" w:line="360" w:lineRule="auto"/>
        <w:outlineLvl w:val="1"/>
        <w:rPr>
          <w:rFonts w:ascii="Arial" w:hAnsi="Arial" w:cs="Arial"/>
          <w:b/>
          <w:bCs/>
          <w:sz w:val="24"/>
          <w:szCs w:val="24"/>
        </w:rPr>
      </w:pPr>
    </w:p>
    <w:p w14:paraId="02380807" w14:textId="77777777" w:rsidR="001D5CEF" w:rsidRPr="001C4F41" w:rsidRDefault="001D5CEF" w:rsidP="001C4F41">
      <w:pPr>
        <w:spacing w:before="100" w:beforeAutospacing="1" w:after="100" w:afterAutospacing="1" w:line="360" w:lineRule="auto"/>
        <w:outlineLvl w:val="1"/>
        <w:rPr>
          <w:rFonts w:ascii="Arial" w:hAnsi="Arial" w:cs="Arial"/>
          <w:b/>
          <w:bCs/>
          <w:sz w:val="24"/>
          <w:szCs w:val="24"/>
        </w:rPr>
      </w:pPr>
    </w:p>
    <w:p w14:paraId="0B39731A" w14:textId="77777777" w:rsidR="001D5CEF" w:rsidRPr="001C4F41" w:rsidRDefault="001D5CEF" w:rsidP="001C4F41">
      <w:pPr>
        <w:spacing w:before="100" w:beforeAutospacing="1" w:after="100" w:afterAutospacing="1" w:line="360" w:lineRule="auto"/>
        <w:outlineLvl w:val="1"/>
        <w:rPr>
          <w:rFonts w:ascii="Arial" w:hAnsi="Arial" w:cs="Arial"/>
          <w:b/>
          <w:bCs/>
          <w:sz w:val="24"/>
          <w:szCs w:val="24"/>
        </w:rPr>
      </w:pPr>
    </w:p>
    <w:p w14:paraId="6CF7DBD8" w14:textId="77777777" w:rsidR="001D5CEF" w:rsidRPr="001C4F41" w:rsidRDefault="001D5CEF" w:rsidP="001C4F41">
      <w:pPr>
        <w:spacing w:before="100" w:beforeAutospacing="1" w:after="100" w:afterAutospacing="1" w:line="360" w:lineRule="auto"/>
        <w:outlineLvl w:val="1"/>
        <w:rPr>
          <w:rFonts w:ascii="Arial" w:hAnsi="Arial" w:cs="Arial"/>
          <w:b/>
          <w:bCs/>
          <w:sz w:val="24"/>
          <w:szCs w:val="24"/>
        </w:rPr>
      </w:pPr>
    </w:p>
    <w:p w14:paraId="25E59C69" w14:textId="77777777" w:rsidR="001D5CEF" w:rsidRPr="001C4F41" w:rsidRDefault="001D5CEF" w:rsidP="001C4F41">
      <w:pPr>
        <w:spacing w:before="100" w:beforeAutospacing="1" w:after="100" w:afterAutospacing="1" w:line="360" w:lineRule="auto"/>
        <w:outlineLvl w:val="1"/>
        <w:rPr>
          <w:rFonts w:ascii="Arial" w:hAnsi="Arial" w:cs="Arial"/>
          <w:b/>
          <w:bCs/>
          <w:sz w:val="24"/>
          <w:szCs w:val="24"/>
        </w:rPr>
      </w:pPr>
    </w:p>
    <w:p w14:paraId="5854DE30" w14:textId="77777777" w:rsidR="001D5CEF" w:rsidRPr="001C4F41" w:rsidRDefault="001D5CEF" w:rsidP="001C4F41">
      <w:pPr>
        <w:spacing w:before="100" w:beforeAutospacing="1" w:after="100" w:afterAutospacing="1" w:line="360" w:lineRule="auto"/>
        <w:outlineLvl w:val="1"/>
        <w:rPr>
          <w:rFonts w:ascii="Arial" w:hAnsi="Arial" w:cs="Arial"/>
          <w:b/>
          <w:bCs/>
          <w:sz w:val="24"/>
          <w:szCs w:val="24"/>
        </w:rPr>
      </w:pPr>
    </w:p>
    <w:p w14:paraId="698E7384" w14:textId="77777777" w:rsidR="0092289F" w:rsidRPr="001C4F41" w:rsidRDefault="0092289F" w:rsidP="001C4F41">
      <w:pPr>
        <w:spacing w:before="100" w:beforeAutospacing="1" w:after="100" w:afterAutospacing="1" w:line="360" w:lineRule="auto"/>
        <w:outlineLvl w:val="1"/>
        <w:rPr>
          <w:rFonts w:ascii="Arial" w:hAnsi="Arial" w:cs="Arial"/>
          <w:b/>
          <w:bCs/>
          <w:sz w:val="24"/>
          <w:szCs w:val="24"/>
        </w:rPr>
      </w:pPr>
    </w:p>
    <w:p w14:paraId="29AD62C3" w14:textId="77777777" w:rsidR="0092289F" w:rsidRPr="001C4F41" w:rsidRDefault="0092289F" w:rsidP="001C4F41">
      <w:pPr>
        <w:spacing w:before="100" w:beforeAutospacing="1" w:after="100" w:afterAutospacing="1" w:line="360" w:lineRule="auto"/>
        <w:outlineLvl w:val="1"/>
        <w:rPr>
          <w:rFonts w:ascii="Arial" w:hAnsi="Arial" w:cs="Arial"/>
          <w:b/>
          <w:bCs/>
          <w:sz w:val="24"/>
          <w:szCs w:val="24"/>
        </w:rPr>
      </w:pPr>
    </w:p>
    <w:p w14:paraId="0BFCD5E9" w14:textId="77777777" w:rsidR="0092289F" w:rsidRPr="001C4F41" w:rsidRDefault="0092289F" w:rsidP="001C4F41">
      <w:pPr>
        <w:spacing w:before="100" w:beforeAutospacing="1" w:after="100" w:afterAutospacing="1" w:line="360" w:lineRule="auto"/>
        <w:outlineLvl w:val="1"/>
        <w:rPr>
          <w:rFonts w:ascii="Arial" w:hAnsi="Arial" w:cs="Arial"/>
          <w:b/>
          <w:bCs/>
          <w:sz w:val="24"/>
          <w:szCs w:val="24"/>
        </w:rPr>
      </w:pPr>
    </w:p>
    <w:p w14:paraId="0F2C4D4E" w14:textId="7BB28DF4" w:rsidR="0028264C" w:rsidRPr="001C4F41" w:rsidRDefault="001A766F" w:rsidP="001C4F41">
      <w:pPr>
        <w:spacing w:before="100" w:beforeAutospacing="1" w:after="100" w:afterAutospacing="1" w:line="360" w:lineRule="auto"/>
        <w:outlineLvl w:val="1"/>
        <w:rPr>
          <w:rFonts w:ascii="Arial" w:hAnsi="Arial" w:cs="Arial"/>
          <w:b/>
          <w:bCs/>
          <w:sz w:val="24"/>
          <w:szCs w:val="24"/>
        </w:rPr>
      </w:pPr>
      <w:r w:rsidRPr="001C4F41">
        <w:rPr>
          <w:rFonts w:ascii="Arial" w:hAnsi="Arial" w:cs="Arial"/>
          <w:b/>
          <w:bCs/>
          <w:sz w:val="24"/>
          <w:szCs w:val="24"/>
        </w:rPr>
        <w:t xml:space="preserve"> </w:t>
      </w:r>
      <w:r w:rsidR="0028264C" w:rsidRPr="001C4F41">
        <w:rPr>
          <w:rFonts w:ascii="Arial" w:hAnsi="Arial" w:cs="Arial"/>
          <w:b/>
          <w:bCs/>
          <w:sz w:val="24"/>
          <w:szCs w:val="24"/>
        </w:rPr>
        <w:t>Introduction</w:t>
      </w:r>
    </w:p>
    <w:p w14:paraId="2242A6DA" w14:textId="461BC29B" w:rsidR="00A27268" w:rsidRPr="001C4F41" w:rsidRDefault="00B44AEF" w:rsidP="00336278">
      <w:pPr>
        <w:spacing w:before="100" w:beforeAutospacing="1" w:after="100" w:afterAutospacing="1" w:line="360" w:lineRule="auto"/>
        <w:jc w:val="both"/>
        <w:rPr>
          <w:rFonts w:ascii="Arial" w:hAnsi="Arial" w:cs="Arial"/>
          <w:sz w:val="24"/>
          <w:szCs w:val="24"/>
        </w:rPr>
      </w:pPr>
      <w:r w:rsidRPr="001C4F41">
        <w:rPr>
          <w:rFonts w:ascii="Arial" w:hAnsi="Arial" w:cs="Arial"/>
          <w:sz w:val="24"/>
          <w:szCs w:val="24"/>
        </w:rPr>
        <w:t>Founded in 1976 by Anita Roddick in Brighton, UK, The Body Shop is a globally recognized brand known for its naturally inspired and ethically produced beauty products. The company is a pioneer in promoting cruelty-free beauty and environmental sustainability, with over 3,000 stores worldwide. Despite its strong ethical stance and brand identity, The Body Shop faces challenges in a highly competitive global market (Kent &amp; Stone, 2007).</w:t>
      </w:r>
      <w:r w:rsidR="00A27268" w:rsidRPr="001C4F41">
        <w:rPr>
          <w:rFonts w:ascii="Arial" w:hAnsi="Arial" w:cs="Arial"/>
          <w:noProof/>
          <w:sz w:val="24"/>
          <w:szCs w:val="24"/>
          <w14:ligatures w14:val="standardContextual"/>
        </w:rPr>
        <w:drawing>
          <wp:inline distT="0" distB="0" distL="0" distR="0" wp14:anchorId="1B0AB914" wp14:editId="3B8022CB">
            <wp:extent cx="5731510" cy="4008755"/>
            <wp:effectExtent l="0" t="0" r="2540" b="0"/>
            <wp:docPr id="1096234183" name="Picture 28" descr="A person with curly red 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234183" name="Picture 28" descr="A person with curly red hai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008755"/>
                    </a:xfrm>
                    <a:prstGeom prst="rect">
                      <a:avLst/>
                    </a:prstGeom>
                  </pic:spPr>
                </pic:pic>
              </a:graphicData>
            </a:graphic>
          </wp:inline>
        </w:drawing>
      </w:r>
    </w:p>
    <w:p w14:paraId="2C2EAEC3" w14:textId="77777777" w:rsidR="00E31066" w:rsidRPr="001C4F41" w:rsidRDefault="00E31066" w:rsidP="001C4F41">
      <w:pPr>
        <w:spacing w:before="100" w:beforeAutospacing="1" w:after="100" w:afterAutospacing="1" w:line="360" w:lineRule="auto"/>
        <w:rPr>
          <w:rFonts w:ascii="Arial" w:hAnsi="Arial" w:cs="Arial"/>
          <w:b/>
          <w:bCs/>
          <w:sz w:val="24"/>
          <w:szCs w:val="24"/>
        </w:rPr>
      </w:pPr>
    </w:p>
    <w:p w14:paraId="2E18F0D6" w14:textId="77777777" w:rsidR="00E31066" w:rsidRPr="001C4F41" w:rsidRDefault="00E31066" w:rsidP="001C4F41">
      <w:pPr>
        <w:spacing w:before="100" w:beforeAutospacing="1" w:after="100" w:afterAutospacing="1" w:line="360" w:lineRule="auto"/>
        <w:rPr>
          <w:rFonts w:ascii="Arial" w:hAnsi="Arial" w:cs="Arial"/>
          <w:b/>
          <w:bCs/>
          <w:sz w:val="24"/>
          <w:szCs w:val="24"/>
        </w:rPr>
      </w:pPr>
    </w:p>
    <w:p w14:paraId="4F407EA1" w14:textId="77777777" w:rsidR="00E31066" w:rsidRPr="001C4F41" w:rsidRDefault="00E31066" w:rsidP="001C4F41">
      <w:pPr>
        <w:spacing w:before="100" w:beforeAutospacing="1" w:after="100" w:afterAutospacing="1" w:line="360" w:lineRule="auto"/>
        <w:rPr>
          <w:rFonts w:ascii="Arial" w:hAnsi="Arial" w:cs="Arial"/>
          <w:b/>
          <w:bCs/>
          <w:sz w:val="24"/>
          <w:szCs w:val="24"/>
        </w:rPr>
      </w:pPr>
    </w:p>
    <w:p w14:paraId="4E2D5E19" w14:textId="77777777" w:rsidR="00E31066" w:rsidRPr="001C4F41" w:rsidRDefault="00E31066" w:rsidP="001C4F41">
      <w:pPr>
        <w:spacing w:before="100" w:beforeAutospacing="1" w:after="100" w:afterAutospacing="1" w:line="360" w:lineRule="auto"/>
        <w:rPr>
          <w:rFonts w:ascii="Arial" w:hAnsi="Arial" w:cs="Arial"/>
          <w:b/>
          <w:bCs/>
          <w:sz w:val="24"/>
          <w:szCs w:val="24"/>
        </w:rPr>
      </w:pPr>
    </w:p>
    <w:p w14:paraId="6C4D0D0E" w14:textId="77777777" w:rsidR="00E31066" w:rsidRPr="001C4F41" w:rsidRDefault="00E31066" w:rsidP="001C4F41">
      <w:pPr>
        <w:spacing w:before="100" w:beforeAutospacing="1" w:after="100" w:afterAutospacing="1" w:line="360" w:lineRule="auto"/>
        <w:rPr>
          <w:rFonts w:ascii="Arial" w:hAnsi="Arial" w:cs="Arial"/>
          <w:b/>
          <w:bCs/>
          <w:sz w:val="24"/>
          <w:szCs w:val="24"/>
        </w:rPr>
      </w:pPr>
    </w:p>
    <w:p w14:paraId="485A158C" w14:textId="77777777" w:rsidR="00E31066" w:rsidRPr="001C4F41" w:rsidRDefault="00E31066" w:rsidP="001C4F41">
      <w:pPr>
        <w:spacing w:before="100" w:beforeAutospacing="1" w:after="100" w:afterAutospacing="1" w:line="360" w:lineRule="auto"/>
        <w:rPr>
          <w:rFonts w:ascii="Arial" w:hAnsi="Arial" w:cs="Arial"/>
          <w:b/>
          <w:bCs/>
          <w:sz w:val="24"/>
          <w:szCs w:val="24"/>
        </w:rPr>
      </w:pPr>
    </w:p>
    <w:p w14:paraId="2489F5E7" w14:textId="7B9D8473" w:rsidR="00621658" w:rsidRPr="001C4F41" w:rsidRDefault="00621658"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 xml:space="preserve">SWOT Analysis </w:t>
      </w:r>
    </w:p>
    <w:p w14:paraId="5BAB5457" w14:textId="77777777" w:rsidR="00621658" w:rsidRPr="001C4F41" w:rsidRDefault="00621658"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Strengths:</w:t>
      </w:r>
    </w:p>
    <w:p w14:paraId="56CF7B00" w14:textId="77777777" w:rsidR="00621658" w:rsidRPr="001C4F41" w:rsidRDefault="00621658"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Strong Ethical Brand Identity:</w:t>
      </w:r>
      <w:r w:rsidRPr="001C4F41">
        <w:rPr>
          <w:rFonts w:ascii="Arial" w:hAnsi="Arial" w:cs="Arial"/>
          <w:sz w:val="24"/>
          <w:szCs w:val="24"/>
        </w:rPr>
        <w:t xml:space="preserve"> The Body Shop's commitment to ethical practices and sustainability has established a strong, positive brand image that resonates with socially conscious consumers. This has helped build a loyal customer base, providing a solid foundation in a competitive market.</w:t>
      </w:r>
    </w:p>
    <w:p w14:paraId="70AE9054" w14:textId="77777777" w:rsidR="00621658" w:rsidRPr="001C4F41" w:rsidRDefault="00621658"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Global Presence:</w:t>
      </w:r>
      <w:r w:rsidRPr="001C4F41">
        <w:rPr>
          <w:rFonts w:ascii="Arial" w:hAnsi="Arial" w:cs="Arial"/>
          <w:sz w:val="24"/>
          <w:szCs w:val="24"/>
        </w:rPr>
        <w:t xml:space="preserve"> The Body Shop has a well-established global distribution network, offering resilience against regional downturns and the ability to leverage diverse market trends.</w:t>
      </w:r>
    </w:p>
    <w:p w14:paraId="73E3E4D8" w14:textId="77777777" w:rsidR="00621658" w:rsidRPr="001C4F41" w:rsidRDefault="00621658"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Weaknesses:</w:t>
      </w:r>
    </w:p>
    <w:p w14:paraId="08CF15E7" w14:textId="77777777" w:rsidR="00621658" w:rsidRPr="001C4F41" w:rsidRDefault="00621658"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Market Saturation:</w:t>
      </w:r>
      <w:r w:rsidRPr="001C4F41">
        <w:rPr>
          <w:rFonts w:ascii="Arial" w:hAnsi="Arial" w:cs="Arial"/>
          <w:sz w:val="24"/>
          <w:szCs w:val="24"/>
        </w:rPr>
        <w:t xml:space="preserve"> The increasing competition in the beauty industry, with many new entrants also focusing on ethical and natural products, makes it harder for The Body Shop to stand out and maintain market share.</w:t>
      </w:r>
    </w:p>
    <w:p w14:paraId="0B87F3E5" w14:textId="77777777" w:rsidR="00621658" w:rsidRPr="001C4F41" w:rsidRDefault="00621658"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Dependence on Physical Retail:</w:t>
      </w:r>
      <w:r w:rsidRPr="001C4F41">
        <w:rPr>
          <w:rFonts w:ascii="Arial" w:hAnsi="Arial" w:cs="Arial"/>
          <w:sz w:val="24"/>
          <w:szCs w:val="24"/>
        </w:rPr>
        <w:t xml:space="preserve"> The brand's reliance on physical stores is a challenge as the industry shifts towards online shopping. Adapting to digital sales and enhancing e-commerce capabilities is crucial but challenging.</w:t>
      </w:r>
    </w:p>
    <w:p w14:paraId="79A45BC6" w14:textId="77777777" w:rsidR="00621658" w:rsidRPr="001C4F41" w:rsidRDefault="00621658"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Opportunities:</w:t>
      </w:r>
    </w:p>
    <w:p w14:paraId="3161B4FD" w14:textId="3D1BAF36" w:rsidR="00621658" w:rsidRPr="001C4F41" w:rsidRDefault="00621658"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Demand for Ethical Products:</w:t>
      </w:r>
      <w:r w:rsidRPr="001C4F41">
        <w:rPr>
          <w:rFonts w:ascii="Arial" w:hAnsi="Arial" w:cs="Arial"/>
          <w:sz w:val="24"/>
          <w:szCs w:val="24"/>
        </w:rPr>
        <w:t xml:space="preserve"> Rising consumer preference for natural and sustainable products offers growth potential. The Body Shop can expand its product lines and reinforce its ethical messaging to capitali</w:t>
      </w:r>
      <w:r w:rsidR="00BB4873">
        <w:rPr>
          <w:rFonts w:ascii="Arial" w:hAnsi="Arial" w:cs="Arial"/>
          <w:sz w:val="24"/>
          <w:szCs w:val="24"/>
        </w:rPr>
        <w:t>s</w:t>
      </w:r>
      <w:r w:rsidRPr="001C4F41">
        <w:rPr>
          <w:rFonts w:ascii="Arial" w:hAnsi="Arial" w:cs="Arial"/>
          <w:sz w:val="24"/>
          <w:szCs w:val="24"/>
        </w:rPr>
        <w:t>e on this trend.</w:t>
      </w:r>
    </w:p>
    <w:p w14:paraId="0C6923B5" w14:textId="77777777" w:rsidR="00621658" w:rsidRPr="001C4F41" w:rsidRDefault="00621658"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E-commerce Growth:</w:t>
      </w:r>
      <w:r w:rsidRPr="001C4F41">
        <w:rPr>
          <w:rFonts w:ascii="Arial" w:hAnsi="Arial" w:cs="Arial"/>
          <w:sz w:val="24"/>
          <w:szCs w:val="24"/>
        </w:rPr>
        <w:t xml:space="preserve"> Investing in digital marketing and e-commerce platforms can help The Body Shop reach new consumer segments and drive sales growth.</w:t>
      </w:r>
    </w:p>
    <w:p w14:paraId="388B8968" w14:textId="77777777" w:rsidR="00621658" w:rsidRPr="001C4F41" w:rsidRDefault="00621658"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Emerging Markets:</w:t>
      </w:r>
      <w:r w:rsidRPr="001C4F41">
        <w:rPr>
          <w:rFonts w:ascii="Arial" w:hAnsi="Arial" w:cs="Arial"/>
          <w:sz w:val="24"/>
          <w:szCs w:val="24"/>
        </w:rPr>
        <w:t xml:space="preserve"> New markets, especially in regions with growing awareness of ethical beauty, offer opportunities for expansion.</w:t>
      </w:r>
    </w:p>
    <w:p w14:paraId="0AC417DE" w14:textId="77777777" w:rsidR="0092289F" w:rsidRPr="001C4F41" w:rsidRDefault="0092289F" w:rsidP="001C4F41">
      <w:pPr>
        <w:spacing w:before="100" w:beforeAutospacing="1" w:after="100" w:afterAutospacing="1" w:line="360" w:lineRule="auto"/>
        <w:rPr>
          <w:rFonts w:ascii="Arial" w:hAnsi="Arial" w:cs="Arial"/>
          <w:b/>
          <w:bCs/>
          <w:sz w:val="24"/>
          <w:szCs w:val="24"/>
        </w:rPr>
      </w:pPr>
    </w:p>
    <w:p w14:paraId="5C232C87" w14:textId="7DA70051" w:rsidR="00621658" w:rsidRPr="001C4F41" w:rsidRDefault="00621658"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Threats:</w:t>
      </w:r>
    </w:p>
    <w:p w14:paraId="4C701766" w14:textId="014FF511" w:rsidR="00621658" w:rsidRPr="001C4F41" w:rsidRDefault="00621658"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Intense Competition:</w:t>
      </w:r>
      <w:r w:rsidRPr="001C4F41">
        <w:rPr>
          <w:rFonts w:ascii="Arial" w:hAnsi="Arial" w:cs="Arial"/>
          <w:sz w:val="24"/>
          <w:szCs w:val="24"/>
        </w:rPr>
        <w:t xml:space="preserve"> New</w:t>
      </w:r>
      <w:r w:rsidR="00A9347C">
        <w:rPr>
          <w:rFonts w:ascii="Arial" w:hAnsi="Arial" w:cs="Arial"/>
          <w:sz w:val="24"/>
          <w:szCs w:val="24"/>
        </w:rPr>
        <w:t xml:space="preserve"> </w:t>
      </w:r>
      <w:r w:rsidRPr="001C4F41">
        <w:rPr>
          <w:rFonts w:ascii="Arial" w:hAnsi="Arial" w:cs="Arial"/>
          <w:sz w:val="24"/>
          <w:szCs w:val="24"/>
        </w:rPr>
        <w:t>competitors continuously enter the market with innovative products. The Body Shop must stay ahead of trends and innovate to maintain its competitive edge.</w:t>
      </w:r>
    </w:p>
    <w:p w14:paraId="033E9487" w14:textId="77777777" w:rsidR="00621658" w:rsidRPr="001C4F41" w:rsidRDefault="00621658"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Regulatory Challenges:</w:t>
      </w:r>
      <w:r w:rsidRPr="001C4F41">
        <w:rPr>
          <w:rFonts w:ascii="Arial" w:hAnsi="Arial" w:cs="Arial"/>
          <w:sz w:val="24"/>
          <w:szCs w:val="24"/>
        </w:rPr>
        <w:t xml:space="preserve"> Evolving regulations around cosmetics and sustainability can pose risks, particularly if they impact product formulations or increase costs.</w:t>
      </w:r>
    </w:p>
    <w:p w14:paraId="12D4A4CF" w14:textId="58EA9C0D" w:rsidR="00621658" w:rsidRPr="001C4F41" w:rsidRDefault="00621658"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Shifting Consumer Preferences:</w:t>
      </w:r>
      <w:r w:rsidRPr="001C4F41">
        <w:rPr>
          <w:rFonts w:ascii="Arial" w:hAnsi="Arial" w:cs="Arial"/>
          <w:sz w:val="24"/>
          <w:szCs w:val="24"/>
        </w:rPr>
        <w:t xml:space="preserve"> The demand for personali</w:t>
      </w:r>
      <w:r w:rsidR="0016427A">
        <w:rPr>
          <w:rFonts w:ascii="Arial" w:hAnsi="Arial" w:cs="Arial"/>
          <w:sz w:val="24"/>
          <w:szCs w:val="24"/>
        </w:rPr>
        <w:t>s</w:t>
      </w:r>
      <w:r w:rsidRPr="001C4F41">
        <w:rPr>
          <w:rFonts w:ascii="Arial" w:hAnsi="Arial" w:cs="Arial"/>
          <w:sz w:val="24"/>
          <w:szCs w:val="24"/>
        </w:rPr>
        <w:t>ed, tech-driven beauty solutions requires The Body Shop to integrate technology and data-driven insights into its offerings.</w:t>
      </w:r>
    </w:p>
    <w:p w14:paraId="02C361A9" w14:textId="76F9C81C" w:rsidR="00621658" w:rsidRPr="001C4F41" w:rsidRDefault="00621658" w:rsidP="00336278">
      <w:pPr>
        <w:spacing w:before="100" w:beforeAutospacing="1" w:after="100" w:afterAutospacing="1" w:line="360" w:lineRule="auto"/>
        <w:jc w:val="both"/>
        <w:rPr>
          <w:rFonts w:ascii="Arial" w:hAnsi="Arial" w:cs="Arial"/>
          <w:sz w:val="24"/>
          <w:szCs w:val="24"/>
        </w:rPr>
      </w:pPr>
      <w:r w:rsidRPr="001C4F41">
        <w:rPr>
          <w:rFonts w:ascii="Arial" w:hAnsi="Arial" w:cs="Arial"/>
          <w:sz w:val="24"/>
          <w:szCs w:val="24"/>
        </w:rPr>
        <w:t>In summary, The Body Shop has a strong ethical brand and global reach but faces challenges from market saturation, evolving consumer preferences, and regulatory pressures. Focusing on digital growth and emerging markets will be key to navigating the competitive landscape</w:t>
      </w:r>
      <w:r w:rsidR="001C4F41" w:rsidRPr="001C4F41">
        <w:rPr>
          <w:rFonts w:ascii="Arial" w:hAnsi="Arial" w:cs="Arial"/>
          <w:sz w:val="24"/>
          <w:szCs w:val="24"/>
        </w:rPr>
        <w:t xml:space="preserve"> (</w:t>
      </w:r>
      <w:r w:rsidR="001C4F41" w:rsidRPr="001C4F41">
        <w:rPr>
          <w:rFonts w:ascii="Arial" w:hAnsi="Arial" w:cs="Arial"/>
          <w:color w:val="222222"/>
          <w:sz w:val="24"/>
          <w:szCs w:val="24"/>
          <w:shd w:val="clear" w:color="auto" w:fill="FFFFFF"/>
        </w:rPr>
        <w:t>Wen, Y. and Zhang, L., 2011).</w:t>
      </w:r>
    </w:p>
    <w:p w14:paraId="31AC9227" w14:textId="77777777" w:rsidR="00EE6F4E" w:rsidRPr="001C4F41" w:rsidRDefault="00EE6F4E" w:rsidP="001C4F41">
      <w:pPr>
        <w:spacing w:before="100" w:beforeAutospacing="1" w:after="100" w:afterAutospacing="1" w:line="360" w:lineRule="auto"/>
        <w:rPr>
          <w:rFonts w:ascii="Arial" w:hAnsi="Arial" w:cs="Arial"/>
          <w:sz w:val="24"/>
          <w:szCs w:val="24"/>
        </w:rPr>
      </w:pPr>
    </w:p>
    <w:p w14:paraId="0B1126FC" w14:textId="77777777" w:rsidR="00EE6F4E" w:rsidRPr="001C4F41" w:rsidRDefault="00EE6F4E" w:rsidP="001C4F41">
      <w:pPr>
        <w:spacing w:before="100" w:beforeAutospacing="1" w:after="100" w:afterAutospacing="1" w:line="360" w:lineRule="auto"/>
        <w:rPr>
          <w:rFonts w:ascii="Arial" w:hAnsi="Arial" w:cs="Arial"/>
          <w:sz w:val="24"/>
          <w:szCs w:val="24"/>
        </w:rPr>
      </w:pPr>
    </w:p>
    <w:p w14:paraId="2C023AD4" w14:textId="77777777" w:rsidR="00EE6F4E" w:rsidRPr="001C4F41" w:rsidRDefault="00EE6F4E" w:rsidP="001C4F41">
      <w:pPr>
        <w:spacing w:before="100" w:beforeAutospacing="1" w:after="100" w:afterAutospacing="1" w:line="360" w:lineRule="auto"/>
        <w:rPr>
          <w:rFonts w:ascii="Arial" w:hAnsi="Arial" w:cs="Arial"/>
          <w:sz w:val="24"/>
          <w:szCs w:val="24"/>
        </w:rPr>
      </w:pPr>
    </w:p>
    <w:p w14:paraId="11F2B889" w14:textId="77777777" w:rsidR="00EE6F4E" w:rsidRPr="001C4F41" w:rsidRDefault="00EE6F4E" w:rsidP="001C4F41">
      <w:pPr>
        <w:spacing w:before="100" w:beforeAutospacing="1" w:after="100" w:afterAutospacing="1" w:line="360" w:lineRule="auto"/>
        <w:rPr>
          <w:rFonts w:ascii="Arial" w:hAnsi="Arial" w:cs="Arial"/>
          <w:sz w:val="24"/>
          <w:szCs w:val="24"/>
        </w:rPr>
      </w:pPr>
    </w:p>
    <w:p w14:paraId="7899CF6E" w14:textId="77777777" w:rsidR="00EE6F4E" w:rsidRPr="001C4F41" w:rsidRDefault="00EE6F4E" w:rsidP="001C4F41">
      <w:pPr>
        <w:spacing w:before="100" w:beforeAutospacing="1" w:after="100" w:afterAutospacing="1" w:line="360" w:lineRule="auto"/>
        <w:rPr>
          <w:rFonts w:ascii="Arial" w:hAnsi="Arial" w:cs="Arial"/>
          <w:sz w:val="24"/>
          <w:szCs w:val="24"/>
        </w:rPr>
      </w:pPr>
    </w:p>
    <w:p w14:paraId="06711CDE" w14:textId="77777777" w:rsidR="00EE6F4E" w:rsidRPr="001C4F41" w:rsidRDefault="00EE6F4E" w:rsidP="001C4F41">
      <w:pPr>
        <w:spacing w:before="100" w:beforeAutospacing="1" w:after="100" w:afterAutospacing="1" w:line="360" w:lineRule="auto"/>
        <w:rPr>
          <w:rFonts w:ascii="Arial" w:hAnsi="Arial" w:cs="Arial"/>
          <w:sz w:val="24"/>
          <w:szCs w:val="24"/>
        </w:rPr>
      </w:pPr>
    </w:p>
    <w:p w14:paraId="439F3F52" w14:textId="77777777" w:rsidR="00EE6F4E" w:rsidRPr="001C4F41" w:rsidRDefault="00EE6F4E" w:rsidP="001C4F41">
      <w:pPr>
        <w:spacing w:before="100" w:beforeAutospacing="1" w:after="100" w:afterAutospacing="1" w:line="360" w:lineRule="auto"/>
        <w:rPr>
          <w:rFonts w:ascii="Arial" w:hAnsi="Arial" w:cs="Arial"/>
          <w:sz w:val="24"/>
          <w:szCs w:val="24"/>
        </w:rPr>
      </w:pPr>
    </w:p>
    <w:p w14:paraId="59577C69" w14:textId="77777777" w:rsidR="00EE6F4E" w:rsidRPr="001C4F41" w:rsidRDefault="00EE6F4E" w:rsidP="001C4F41">
      <w:pPr>
        <w:spacing w:before="100" w:beforeAutospacing="1" w:after="100" w:afterAutospacing="1" w:line="360" w:lineRule="auto"/>
        <w:rPr>
          <w:rFonts w:ascii="Arial" w:hAnsi="Arial" w:cs="Arial"/>
          <w:sz w:val="24"/>
          <w:szCs w:val="24"/>
        </w:rPr>
      </w:pPr>
    </w:p>
    <w:p w14:paraId="72343A9F" w14:textId="77777777" w:rsidR="00EE6F4E" w:rsidRPr="001C4F41" w:rsidRDefault="00EE6F4E" w:rsidP="001C4F41">
      <w:pPr>
        <w:spacing w:before="100" w:beforeAutospacing="1" w:after="100" w:afterAutospacing="1" w:line="360" w:lineRule="auto"/>
        <w:rPr>
          <w:rFonts w:ascii="Arial" w:hAnsi="Arial" w:cs="Arial"/>
          <w:sz w:val="24"/>
          <w:szCs w:val="24"/>
        </w:rPr>
      </w:pPr>
    </w:p>
    <w:p w14:paraId="6E8CE857" w14:textId="77777777" w:rsidR="00EE6F4E" w:rsidRPr="001C4F41" w:rsidRDefault="00EE6F4E" w:rsidP="001C4F41">
      <w:pPr>
        <w:spacing w:before="100" w:beforeAutospacing="1" w:after="100" w:afterAutospacing="1" w:line="360" w:lineRule="auto"/>
        <w:rPr>
          <w:rFonts w:ascii="Arial" w:hAnsi="Arial" w:cs="Arial"/>
          <w:sz w:val="24"/>
          <w:szCs w:val="24"/>
        </w:rPr>
      </w:pPr>
    </w:p>
    <w:p w14:paraId="7AFCB460" w14:textId="3A0901C4" w:rsidR="00CC128C" w:rsidRPr="001C4F41" w:rsidRDefault="00E441D0" w:rsidP="00336278">
      <w:pPr>
        <w:spacing w:before="100" w:beforeAutospacing="1" w:after="100" w:afterAutospacing="1" w:line="360" w:lineRule="auto"/>
        <w:jc w:val="both"/>
        <w:outlineLvl w:val="2"/>
        <w:rPr>
          <w:rFonts w:ascii="Arial" w:hAnsi="Arial" w:cs="Arial"/>
          <w:b/>
          <w:bCs/>
          <w:sz w:val="24"/>
          <w:szCs w:val="24"/>
        </w:rPr>
      </w:pPr>
      <w:r w:rsidRPr="001C4F41">
        <w:rPr>
          <w:rFonts w:ascii="Arial" w:hAnsi="Arial" w:cs="Arial"/>
          <w:b/>
          <w:bCs/>
          <w:sz w:val="24"/>
          <w:szCs w:val="24"/>
        </w:rPr>
        <w:t xml:space="preserve">PESTLE Analysis: </w:t>
      </w:r>
    </w:p>
    <w:p w14:paraId="2D9D20BA" w14:textId="21C418EB" w:rsidR="00E441D0" w:rsidRPr="001C4F41" w:rsidRDefault="00E441D0" w:rsidP="00336278">
      <w:pPr>
        <w:spacing w:before="100" w:beforeAutospacing="1" w:after="100" w:afterAutospacing="1" w:line="360" w:lineRule="auto"/>
        <w:jc w:val="both"/>
        <w:outlineLvl w:val="2"/>
        <w:rPr>
          <w:rFonts w:ascii="Arial" w:hAnsi="Arial" w:cs="Arial"/>
          <w:b/>
          <w:bCs/>
          <w:sz w:val="24"/>
          <w:szCs w:val="24"/>
        </w:rPr>
      </w:pPr>
      <w:r w:rsidRPr="001C4F41">
        <w:rPr>
          <w:rFonts w:ascii="Arial" w:hAnsi="Arial" w:cs="Arial"/>
          <w:b/>
          <w:bCs/>
          <w:sz w:val="24"/>
          <w:szCs w:val="24"/>
        </w:rPr>
        <w:t>Advantages</w:t>
      </w:r>
    </w:p>
    <w:p w14:paraId="360E1ACD" w14:textId="3E020F11" w:rsidR="00E441D0" w:rsidRPr="001C4F41" w:rsidRDefault="00E441D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Comprehensive Overview:</w:t>
      </w:r>
      <w:r w:rsidRPr="001C4F41">
        <w:rPr>
          <w:rFonts w:ascii="Arial" w:hAnsi="Arial" w:cs="Arial"/>
          <w:sz w:val="24"/>
          <w:szCs w:val="24"/>
        </w:rPr>
        <w:t xml:space="preserve"> PESTLE Analysis provides a broad perspective on external factors influencing a company's strategy.</w:t>
      </w:r>
    </w:p>
    <w:p w14:paraId="5626EA89" w14:textId="77777777" w:rsidR="00E441D0" w:rsidRPr="001C4F41" w:rsidRDefault="00E441D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Political Factors:</w:t>
      </w:r>
      <w:r w:rsidRPr="001C4F41">
        <w:rPr>
          <w:rFonts w:ascii="Arial" w:hAnsi="Arial" w:cs="Arial"/>
          <w:sz w:val="24"/>
          <w:szCs w:val="24"/>
        </w:rPr>
        <w:t xml:space="preserve"> Understanding regulations, trade policies, and political stability.</w:t>
      </w:r>
    </w:p>
    <w:p w14:paraId="2E006F39" w14:textId="77777777" w:rsidR="00E441D0" w:rsidRPr="001C4F41" w:rsidRDefault="00E441D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Economic Factors:</w:t>
      </w:r>
      <w:r w:rsidRPr="001C4F41">
        <w:rPr>
          <w:rFonts w:ascii="Arial" w:hAnsi="Arial" w:cs="Arial"/>
          <w:sz w:val="24"/>
          <w:szCs w:val="24"/>
        </w:rPr>
        <w:t xml:space="preserve"> Insights into economic conditions, including purchasing power and market trends.</w:t>
      </w:r>
    </w:p>
    <w:p w14:paraId="61B7B54C" w14:textId="77777777" w:rsidR="00E441D0" w:rsidRPr="001C4F41" w:rsidRDefault="00E441D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Social Factors:</w:t>
      </w:r>
      <w:r w:rsidRPr="001C4F41">
        <w:rPr>
          <w:rFonts w:ascii="Arial" w:hAnsi="Arial" w:cs="Arial"/>
          <w:sz w:val="24"/>
          <w:szCs w:val="24"/>
        </w:rPr>
        <w:t xml:space="preserve"> Identifying social trends, consumer </w:t>
      </w:r>
      <w:proofErr w:type="spellStart"/>
      <w:r w:rsidRPr="001C4F41">
        <w:rPr>
          <w:rFonts w:ascii="Arial" w:hAnsi="Arial" w:cs="Arial"/>
          <w:sz w:val="24"/>
          <w:szCs w:val="24"/>
        </w:rPr>
        <w:t>behavior</w:t>
      </w:r>
      <w:proofErr w:type="spellEnd"/>
      <w:r w:rsidRPr="001C4F41">
        <w:rPr>
          <w:rFonts w:ascii="Arial" w:hAnsi="Arial" w:cs="Arial"/>
          <w:sz w:val="24"/>
          <w:szCs w:val="24"/>
        </w:rPr>
        <w:t>, and cultural influences.</w:t>
      </w:r>
    </w:p>
    <w:p w14:paraId="5FB30B69" w14:textId="77777777" w:rsidR="00E441D0" w:rsidRPr="001C4F41" w:rsidRDefault="00E441D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Technological Factors:</w:t>
      </w:r>
      <w:r w:rsidRPr="001C4F41">
        <w:rPr>
          <w:rFonts w:ascii="Arial" w:hAnsi="Arial" w:cs="Arial"/>
          <w:sz w:val="24"/>
          <w:szCs w:val="24"/>
        </w:rPr>
        <w:t xml:space="preserve"> Highlighting technological advancements affecting product development.</w:t>
      </w:r>
    </w:p>
    <w:p w14:paraId="72C99D13" w14:textId="5305A32D" w:rsidR="00E441D0" w:rsidRPr="001C4F41" w:rsidRDefault="00E441D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Legal</w:t>
      </w:r>
      <w:r w:rsidR="00D53F04">
        <w:rPr>
          <w:rFonts w:ascii="Arial" w:hAnsi="Arial" w:cs="Arial"/>
          <w:b/>
          <w:bCs/>
          <w:sz w:val="24"/>
          <w:szCs w:val="24"/>
        </w:rPr>
        <w:t xml:space="preserve"> </w:t>
      </w:r>
      <w:r w:rsidRPr="001C4F41">
        <w:rPr>
          <w:rFonts w:ascii="Arial" w:hAnsi="Arial" w:cs="Arial"/>
          <w:b/>
          <w:bCs/>
          <w:sz w:val="24"/>
          <w:szCs w:val="24"/>
        </w:rPr>
        <w:t>Factors:</w:t>
      </w:r>
      <w:r w:rsidRPr="001C4F41">
        <w:rPr>
          <w:rFonts w:ascii="Arial" w:hAnsi="Arial" w:cs="Arial"/>
          <w:sz w:val="24"/>
          <w:szCs w:val="24"/>
        </w:rPr>
        <w:t xml:space="preserve"> Awareness of legal requirements, such as </w:t>
      </w:r>
      <w:r w:rsidR="00D53F04" w:rsidRPr="001C4F41">
        <w:rPr>
          <w:rFonts w:ascii="Arial" w:hAnsi="Arial" w:cs="Arial"/>
          <w:sz w:val="24"/>
          <w:szCs w:val="24"/>
        </w:rPr>
        <w:t>labour</w:t>
      </w:r>
      <w:r w:rsidR="00D53F04">
        <w:rPr>
          <w:rFonts w:ascii="Arial" w:hAnsi="Arial" w:cs="Arial"/>
          <w:sz w:val="24"/>
          <w:szCs w:val="24"/>
        </w:rPr>
        <w:t xml:space="preserve"> </w:t>
      </w:r>
      <w:r w:rsidRPr="001C4F41">
        <w:rPr>
          <w:rFonts w:ascii="Arial" w:hAnsi="Arial" w:cs="Arial"/>
          <w:sz w:val="24"/>
          <w:szCs w:val="24"/>
        </w:rPr>
        <w:t>laws and environmental regulations.</w:t>
      </w:r>
    </w:p>
    <w:p w14:paraId="3B9BCB41" w14:textId="59182BA8" w:rsidR="00E441D0" w:rsidRPr="001C4F41" w:rsidRDefault="00E441D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Environmental Factors:</w:t>
      </w:r>
      <w:r w:rsidRPr="001C4F41">
        <w:rPr>
          <w:rFonts w:ascii="Arial" w:hAnsi="Arial" w:cs="Arial"/>
          <w:sz w:val="24"/>
          <w:szCs w:val="24"/>
        </w:rPr>
        <w:t xml:space="preserve"> Focusing on sustainability and environmental concerns is crucial, especially for companies like The Body Shop, which align with ethical values (Rastogi &amp; Trivedi, 2016). Emphasi</w:t>
      </w:r>
      <w:r w:rsidR="00876515">
        <w:rPr>
          <w:rFonts w:ascii="Arial" w:hAnsi="Arial" w:cs="Arial"/>
          <w:sz w:val="24"/>
          <w:szCs w:val="24"/>
        </w:rPr>
        <w:t>s</w:t>
      </w:r>
      <w:r w:rsidRPr="001C4F41">
        <w:rPr>
          <w:rFonts w:ascii="Arial" w:hAnsi="Arial" w:cs="Arial"/>
          <w:sz w:val="24"/>
          <w:szCs w:val="24"/>
        </w:rPr>
        <w:t>ing these factors strengthens the brand's reputation, builds consumer trust, and can increase market share in segments valuing ethical practices.</w:t>
      </w:r>
    </w:p>
    <w:p w14:paraId="62D13F13" w14:textId="77777777" w:rsidR="00E441D0" w:rsidRPr="001C4F41" w:rsidRDefault="00E441D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Strategic Planning:</w:t>
      </w:r>
      <w:r w:rsidRPr="001C4F41">
        <w:rPr>
          <w:rFonts w:ascii="Arial" w:hAnsi="Arial" w:cs="Arial"/>
          <w:sz w:val="24"/>
          <w:szCs w:val="24"/>
        </w:rPr>
        <w:t xml:space="preserve"> Environmental analysis is key to strategic planning, identifying opportunities and threats. For The Body Shop, this involves anticipating changes, such as consumer shifts toward sustainable products or new eco-friendly regulations, enabling proactive strategy adaptation.</w:t>
      </w:r>
    </w:p>
    <w:p w14:paraId="106D9A2A" w14:textId="5A4FBFE8" w:rsidR="00E441D0" w:rsidRPr="001C4F41" w:rsidRDefault="00E441D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Risk Management:</w:t>
      </w:r>
      <w:r w:rsidRPr="001C4F41">
        <w:rPr>
          <w:rFonts w:ascii="Arial" w:hAnsi="Arial" w:cs="Arial"/>
          <w:sz w:val="24"/>
          <w:szCs w:val="24"/>
        </w:rPr>
        <w:t xml:space="preserve"> Understanding external factors aids in risk management by identifying and mitigating risks like regulatory changes or economic downturns. This proactive approach helps avoid potential pitfalls, positioning The Body Shop to capitali</w:t>
      </w:r>
      <w:r w:rsidR="00306A4D">
        <w:rPr>
          <w:rFonts w:ascii="Arial" w:hAnsi="Arial" w:cs="Arial"/>
          <w:sz w:val="24"/>
          <w:szCs w:val="24"/>
        </w:rPr>
        <w:t>s</w:t>
      </w:r>
      <w:r w:rsidRPr="001C4F41">
        <w:rPr>
          <w:rFonts w:ascii="Arial" w:hAnsi="Arial" w:cs="Arial"/>
          <w:sz w:val="24"/>
          <w:szCs w:val="24"/>
        </w:rPr>
        <w:t>e on emerging trends.</w:t>
      </w:r>
    </w:p>
    <w:p w14:paraId="3701ABF6" w14:textId="7C183930" w:rsidR="00FE324A" w:rsidRPr="001C4F41" w:rsidRDefault="00E441D0" w:rsidP="00336278">
      <w:pPr>
        <w:spacing w:before="100" w:beforeAutospacing="1" w:after="100" w:afterAutospacing="1" w:line="360" w:lineRule="auto"/>
        <w:jc w:val="both"/>
        <w:rPr>
          <w:rFonts w:ascii="Arial" w:hAnsi="Arial" w:cs="Arial"/>
          <w:color w:val="222222"/>
          <w:sz w:val="24"/>
          <w:szCs w:val="24"/>
          <w:shd w:val="clear" w:color="auto" w:fill="FFFFFF"/>
        </w:rPr>
      </w:pPr>
      <w:r w:rsidRPr="001C4F41">
        <w:rPr>
          <w:rFonts w:ascii="Arial" w:hAnsi="Arial" w:cs="Arial"/>
          <w:b/>
          <w:bCs/>
          <w:sz w:val="24"/>
          <w:szCs w:val="24"/>
        </w:rPr>
        <w:lastRenderedPageBreak/>
        <w:t>Market Understanding:</w:t>
      </w:r>
      <w:r w:rsidRPr="001C4F41">
        <w:rPr>
          <w:rFonts w:ascii="Arial" w:hAnsi="Arial" w:cs="Arial"/>
          <w:sz w:val="24"/>
          <w:szCs w:val="24"/>
        </w:rPr>
        <w:t xml:space="preserve"> A deep understanding of market dynamics enhances The Body Shop's ability to develop targeted strategies. Staying attuned to trends like the demand for cruelty-free products helps the company meet consumer needs, boosting satisfaction and loyalty</w:t>
      </w:r>
      <w:r w:rsidR="001A63CF" w:rsidRPr="001C4F41">
        <w:rPr>
          <w:rFonts w:ascii="Arial" w:hAnsi="Arial" w:cs="Arial"/>
          <w:sz w:val="24"/>
          <w:szCs w:val="24"/>
        </w:rPr>
        <w:t xml:space="preserve"> (</w:t>
      </w:r>
      <w:r w:rsidR="001A63CF" w:rsidRPr="001C4F41">
        <w:rPr>
          <w:rFonts w:ascii="Arial" w:hAnsi="Arial" w:cs="Arial"/>
          <w:color w:val="222222"/>
          <w:sz w:val="24"/>
          <w:szCs w:val="24"/>
          <w:shd w:val="clear" w:color="auto" w:fill="FFFFFF"/>
        </w:rPr>
        <w:t>Li, S. and Tang, Z., 2010</w:t>
      </w:r>
      <w:r w:rsidR="00FE324A" w:rsidRPr="001C4F41">
        <w:rPr>
          <w:rFonts w:ascii="Arial" w:hAnsi="Arial" w:cs="Arial"/>
          <w:color w:val="222222"/>
          <w:sz w:val="24"/>
          <w:szCs w:val="24"/>
          <w:shd w:val="clear" w:color="auto" w:fill="FFFFFF"/>
        </w:rPr>
        <w:t>).</w:t>
      </w:r>
    </w:p>
    <w:p w14:paraId="7C68CC99" w14:textId="77777777" w:rsidR="00E441D0" w:rsidRPr="001C4F41" w:rsidRDefault="00E441D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Informed Decision-Making:</w:t>
      </w:r>
      <w:r w:rsidRPr="001C4F41">
        <w:rPr>
          <w:rFonts w:ascii="Arial" w:hAnsi="Arial" w:cs="Arial"/>
          <w:sz w:val="24"/>
          <w:szCs w:val="24"/>
        </w:rPr>
        <w:t xml:space="preserve"> Informed decision-making is essential for navigating complex environments. By considering a wide range of external factors, The Body Shop can align decisions with strategic goals, reducing missteps and enhancing business outcomes.</w:t>
      </w:r>
    </w:p>
    <w:p w14:paraId="5B7E1446" w14:textId="77777777" w:rsidR="00E441D0" w:rsidRPr="001C4F41" w:rsidRDefault="00E441D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Alignment with Ethical Values:</w:t>
      </w:r>
      <w:r w:rsidRPr="001C4F41">
        <w:rPr>
          <w:rFonts w:ascii="Arial" w:hAnsi="Arial" w:cs="Arial"/>
          <w:sz w:val="24"/>
          <w:szCs w:val="24"/>
        </w:rPr>
        <w:t xml:space="preserve"> Continuous monitoring of environmental and social factors ensures The Body Shop remains true to its core values of sustainability and ethical practices (Buye, 2021). This alignment not only reinforces the brand's identity but also provides a strategic advantage, fostering a loyal customer base committed to positive impact.</w:t>
      </w:r>
    </w:p>
    <w:p w14:paraId="79390A98" w14:textId="77777777" w:rsidR="00362965" w:rsidRPr="001C4F41" w:rsidRDefault="00362965" w:rsidP="00336278">
      <w:pPr>
        <w:pStyle w:val="NormalWeb"/>
        <w:spacing w:line="360" w:lineRule="auto"/>
        <w:jc w:val="both"/>
        <w:rPr>
          <w:rStyle w:val="Strong"/>
          <w:rFonts w:ascii="Arial" w:hAnsi="Arial" w:cs="Arial"/>
        </w:rPr>
      </w:pPr>
    </w:p>
    <w:p w14:paraId="055E56BE" w14:textId="77777777" w:rsidR="00362965" w:rsidRPr="001C4F41" w:rsidRDefault="00362965" w:rsidP="00336278">
      <w:pPr>
        <w:pStyle w:val="NormalWeb"/>
        <w:spacing w:line="360" w:lineRule="auto"/>
        <w:jc w:val="both"/>
        <w:rPr>
          <w:rStyle w:val="Strong"/>
          <w:rFonts w:ascii="Arial" w:hAnsi="Arial" w:cs="Arial"/>
        </w:rPr>
      </w:pPr>
    </w:p>
    <w:p w14:paraId="1D601456" w14:textId="77777777" w:rsidR="00362965" w:rsidRPr="001C4F41" w:rsidRDefault="00362965" w:rsidP="00336278">
      <w:pPr>
        <w:pStyle w:val="NormalWeb"/>
        <w:spacing w:line="360" w:lineRule="auto"/>
        <w:jc w:val="both"/>
        <w:rPr>
          <w:rStyle w:val="Strong"/>
          <w:rFonts w:ascii="Arial" w:hAnsi="Arial" w:cs="Arial"/>
        </w:rPr>
      </w:pPr>
    </w:p>
    <w:p w14:paraId="2DC2D5CC" w14:textId="77777777" w:rsidR="00362965" w:rsidRPr="001C4F41" w:rsidRDefault="00362965" w:rsidP="00336278">
      <w:pPr>
        <w:pStyle w:val="NormalWeb"/>
        <w:spacing w:line="360" w:lineRule="auto"/>
        <w:jc w:val="both"/>
        <w:rPr>
          <w:rStyle w:val="Strong"/>
          <w:rFonts w:ascii="Arial" w:hAnsi="Arial" w:cs="Arial"/>
        </w:rPr>
      </w:pPr>
    </w:p>
    <w:p w14:paraId="1AFC847F" w14:textId="77777777" w:rsidR="00362965" w:rsidRPr="001C4F41" w:rsidRDefault="00362965" w:rsidP="00336278">
      <w:pPr>
        <w:pStyle w:val="NormalWeb"/>
        <w:spacing w:line="360" w:lineRule="auto"/>
        <w:jc w:val="both"/>
        <w:rPr>
          <w:rStyle w:val="Strong"/>
          <w:rFonts w:ascii="Arial" w:hAnsi="Arial" w:cs="Arial"/>
        </w:rPr>
      </w:pPr>
    </w:p>
    <w:p w14:paraId="477DB0AE" w14:textId="77777777" w:rsidR="00362965" w:rsidRPr="001C4F41" w:rsidRDefault="00362965" w:rsidP="00336278">
      <w:pPr>
        <w:pStyle w:val="NormalWeb"/>
        <w:spacing w:line="360" w:lineRule="auto"/>
        <w:jc w:val="both"/>
        <w:rPr>
          <w:rStyle w:val="Strong"/>
          <w:rFonts w:ascii="Arial" w:hAnsi="Arial" w:cs="Arial"/>
        </w:rPr>
      </w:pPr>
    </w:p>
    <w:p w14:paraId="7956CC0B" w14:textId="77777777" w:rsidR="00362965" w:rsidRPr="001C4F41" w:rsidRDefault="00362965" w:rsidP="00336278">
      <w:pPr>
        <w:pStyle w:val="NormalWeb"/>
        <w:spacing w:line="360" w:lineRule="auto"/>
        <w:jc w:val="both"/>
        <w:rPr>
          <w:rStyle w:val="Strong"/>
          <w:rFonts w:ascii="Arial" w:hAnsi="Arial" w:cs="Arial"/>
        </w:rPr>
      </w:pPr>
    </w:p>
    <w:p w14:paraId="269F74CD" w14:textId="77777777" w:rsidR="00362965" w:rsidRPr="001C4F41" w:rsidRDefault="00362965" w:rsidP="00336278">
      <w:pPr>
        <w:pStyle w:val="NormalWeb"/>
        <w:spacing w:line="360" w:lineRule="auto"/>
        <w:jc w:val="both"/>
        <w:rPr>
          <w:rStyle w:val="Strong"/>
          <w:rFonts w:ascii="Arial" w:hAnsi="Arial" w:cs="Arial"/>
        </w:rPr>
      </w:pPr>
    </w:p>
    <w:p w14:paraId="05EB3538" w14:textId="77777777" w:rsidR="00362965" w:rsidRPr="001C4F41" w:rsidRDefault="00362965" w:rsidP="001C4F41">
      <w:pPr>
        <w:pStyle w:val="NormalWeb"/>
        <w:spacing w:line="360" w:lineRule="auto"/>
        <w:rPr>
          <w:rStyle w:val="Strong"/>
          <w:rFonts w:ascii="Arial" w:hAnsi="Arial" w:cs="Arial"/>
        </w:rPr>
      </w:pPr>
    </w:p>
    <w:p w14:paraId="67D13BB2" w14:textId="77777777" w:rsidR="00362965" w:rsidRPr="001C4F41" w:rsidRDefault="00362965" w:rsidP="001C4F41">
      <w:pPr>
        <w:pStyle w:val="NormalWeb"/>
        <w:spacing w:line="360" w:lineRule="auto"/>
        <w:rPr>
          <w:rStyle w:val="Strong"/>
          <w:rFonts w:ascii="Arial" w:hAnsi="Arial" w:cs="Arial"/>
        </w:rPr>
      </w:pPr>
    </w:p>
    <w:p w14:paraId="594FAF5A" w14:textId="77777777" w:rsidR="00362965" w:rsidRPr="001C4F41" w:rsidRDefault="00362965" w:rsidP="001C4F41">
      <w:pPr>
        <w:pStyle w:val="NormalWeb"/>
        <w:spacing w:line="360" w:lineRule="auto"/>
        <w:rPr>
          <w:rStyle w:val="Strong"/>
          <w:rFonts w:ascii="Arial" w:hAnsi="Arial" w:cs="Arial"/>
        </w:rPr>
      </w:pPr>
    </w:p>
    <w:p w14:paraId="58AF2552" w14:textId="68F39352" w:rsidR="00DD44D2" w:rsidRPr="001C4F41" w:rsidRDefault="00DD44D2" w:rsidP="00336278">
      <w:pPr>
        <w:pStyle w:val="NormalWeb"/>
        <w:spacing w:line="360" w:lineRule="auto"/>
        <w:jc w:val="both"/>
        <w:rPr>
          <w:rFonts w:ascii="Arial" w:hAnsi="Arial" w:cs="Arial"/>
        </w:rPr>
      </w:pPr>
      <w:r w:rsidRPr="001C4F41">
        <w:rPr>
          <w:rStyle w:val="Strong"/>
          <w:rFonts w:ascii="Arial" w:hAnsi="Arial" w:cs="Arial"/>
        </w:rPr>
        <w:lastRenderedPageBreak/>
        <w:t>Disadvantages of PESTLE Analysis</w:t>
      </w:r>
    </w:p>
    <w:p w14:paraId="5237AEB4" w14:textId="5603AACD" w:rsidR="00DD44D2" w:rsidRPr="001C4F41" w:rsidRDefault="00DD44D2" w:rsidP="00336278">
      <w:pPr>
        <w:pStyle w:val="NormalWeb"/>
        <w:spacing w:line="360" w:lineRule="auto"/>
        <w:jc w:val="both"/>
        <w:rPr>
          <w:rFonts w:ascii="Arial" w:hAnsi="Arial" w:cs="Arial"/>
        </w:rPr>
      </w:pPr>
      <w:r w:rsidRPr="001C4F41">
        <w:rPr>
          <w:rStyle w:val="Strong"/>
          <w:rFonts w:ascii="Arial" w:hAnsi="Arial" w:cs="Arial"/>
        </w:rPr>
        <w:t>Time-Consuming</w:t>
      </w:r>
      <w:r w:rsidRPr="001C4F41">
        <w:rPr>
          <w:rFonts w:ascii="Arial" w:hAnsi="Arial" w:cs="Arial"/>
        </w:rPr>
        <w:br/>
        <w:t>Conducting a thorough PESTLE analysis requires extensive research and data collection, making it a time-consuming process.</w:t>
      </w:r>
    </w:p>
    <w:p w14:paraId="3D360928" w14:textId="65BC5476" w:rsidR="00DD44D2" w:rsidRPr="001C4F41" w:rsidRDefault="00DD44D2" w:rsidP="00336278">
      <w:pPr>
        <w:pStyle w:val="NormalWeb"/>
        <w:spacing w:line="360" w:lineRule="auto"/>
        <w:jc w:val="both"/>
        <w:rPr>
          <w:rFonts w:ascii="Arial" w:hAnsi="Arial" w:cs="Arial"/>
        </w:rPr>
      </w:pPr>
      <w:r w:rsidRPr="001C4F41">
        <w:rPr>
          <w:rStyle w:val="Strong"/>
          <w:rFonts w:ascii="Arial" w:hAnsi="Arial" w:cs="Arial"/>
        </w:rPr>
        <w:t>Complexity</w:t>
      </w:r>
      <w:r w:rsidRPr="001C4F41">
        <w:rPr>
          <w:rFonts w:ascii="Arial" w:hAnsi="Arial" w:cs="Arial"/>
        </w:rPr>
        <w:br/>
        <w:t>The analysis can become complex due to the interrelated nature of various factors, which can make drawing clear conclusions challenging.</w:t>
      </w:r>
    </w:p>
    <w:p w14:paraId="5D0A0E3C" w14:textId="7C804804" w:rsidR="00DD44D2" w:rsidRPr="001C4F41" w:rsidRDefault="00DD44D2" w:rsidP="00336278">
      <w:pPr>
        <w:pStyle w:val="NormalWeb"/>
        <w:spacing w:line="360" w:lineRule="auto"/>
        <w:jc w:val="both"/>
        <w:rPr>
          <w:rFonts w:ascii="Arial" w:hAnsi="Arial" w:cs="Arial"/>
        </w:rPr>
      </w:pPr>
      <w:r w:rsidRPr="001C4F41">
        <w:rPr>
          <w:rStyle w:val="Strong"/>
          <w:rFonts w:ascii="Arial" w:hAnsi="Arial" w:cs="Arial"/>
        </w:rPr>
        <w:t xml:space="preserve">Dynamic </w:t>
      </w:r>
      <w:r w:rsidRPr="001C4F41">
        <w:rPr>
          <w:rFonts w:ascii="Arial" w:hAnsi="Arial" w:cs="Arial"/>
        </w:rPr>
        <w:br/>
        <w:t>The external environment is constantly changing, causing a PESTLE analysis to quickly become outdated, necessitating regular updates.</w:t>
      </w:r>
    </w:p>
    <w:p w14:paraId="65D0F14E" w14:textId="3D31C66E" w:rsidR="00DD44D2" w:rsidRPr="001C4F41" w:rsidRDefault="00DD44D2" w:rsidP="00336278">
      <w:pPr>
        <w:pStyle w:val="NormalWeb"/>
        <w:spacing w:line="360" w:lineRule="auto"/>
        <w:jc w:val="both"/>
        <w:rPr>
          <w:rFonts w:ascii="Arial" w:hAnsi="Arial" w:cs="Arial"/>
        </w:rPr>
      </w:pPr>
      <w:r w:rsidRPr="001C4F41">
        <w:rPr>
          <w:rStyle w:val="Strong"/>
          <w:rFonts w:ascii="Arial" w:hAnsi="Arial" w:cs="Arial"/>
        </w:rPr>
        <w:t xml:space="preserve">Data </w:t>
      </w:r>
      <w:r w:rsidRPr="001C4F41">
        <w:rPr>
          <w:rFonts w:ascii="Arial" w:hAnsi="Arial" w:cs="Arial"/>
        </w:rPr>
        <w:br/>
        <w:t>The quality of the analysis heavily depends on the accuracy and reliability of the data collected, which can sometimes be difficult to verify.</w:t>
      </w:r>
    </w:p>
    <w:p w14:paraId="125CF809" w14:textId="5E8721D0" w:rsidR="00BF3299" w:rsidRPr="001C4F41" w:rsidRDefault="00DD44D2" w:rsidP="00336278">
      <w:pPr>
        <w:pStyle w:val="NormalWeb"/>
        <w:spacing w:line="360" w:lineRule="auto"/>
        <w:jc w:val="both"/>
        <w:rPr>
          <w:rFonts w:ascii="Arial" w:hAnsi="Arial" w:cs="Arial"/>
        </w:rPr>
      </w:pPr>
      <w:r w:rsidRPr="001C4F41">
        <w:rPr>
          <w:rStyle w:val="Strong"/>
          <w:rFonts w:ascii="Arial" w:hAnsi="Arial" w:cs="Arial"/>
        </w:rPr>
        <w:t>Subjectivity</w:t>
      </w:r>
      <w:r w:rsidRPr="001C4F41">
        <w:rPr>
          <w:rFonts w:ascii="Arial" w:hAnsi="Arial" w:cs="Arial"/>
        </w:rPr>
        <w:br/>
      </w:r>
      <w:r w:rsidR="00BF3299" w:rsidRPr="001C4F41">
        <w:rPr>
          <w:rFonts w:ascii="Arial" w:hAnsi="Arial" w:cs="Arial"/>
        </w:rPr>
        <w:t>To mitigate subjective interpretation and bias, use standardi</w:t>
      </w:r>
      <w:r w:rsidR="00280E0C" w:rsidRPr="001C4F41">
        <w:rPr>
          <w:rFonts w:ascii="Arial" w:hAnsi="Arial" w:cs="Arial"/>
        </w:rPr>
        <w:t>s</w:t>
      </w:r>
      <w:r w:rsidR="00BF3299" w:rsidRPr="001C4F41">
        <w:rPr>
          <w:rFonts w:ascii="Arial" w:hAnsi="Arial" w:cs="Arial"/>
        </w:rPr>
        <w:t>ed criteria, provide evaluator training, employ quantitative methods, involve multiple and diverse evaluators, apply blinding, document rationales, conduct regular reviews, leverage technology, and perform peer reviews. These steps promote objective and consistent conclusions.</w:t>
      </w:r>
    </w:p>
    <w:p w14:paraId="5986D968" w14:textId="61A7426A" w:rsidR="006A3B0E" w:rsidRPr="001C4F41" w:rsidRDefault="006A3B0E" w:rsidP="00336278">
      <w:pPr>
        <w:pStyle w:val="NormalWeb"/>
        <w:spacing w:line="360" w:lineRule="auto"/>
        <w:jc w:val="both"/>
        <w:rPr>
          <w:rFonts w:ascii="Arial" w:hAnsi="Arial" w:cs="Arial"/>
        </w:rPr>
      </w:pPr>
      <w:r w:rsidRPr="001C4F41">
        <w:rPr>
          <w:rFonts w:ascii="Arial" w:hAnsi="Arial" w:cs="Arial"/>
          <w:b/>
          <w:bCs/>
        </w:rPr>
        <w:t xml:space="preserve">Resource </w:t>
      </w:r>
      <w:r w:rsidRPr="001C4F41">
        <w:rPr>
          <w:rFonts w:ascii="Arial" w:hAnsi="Arial" w:cs="Arial"/>
        </w:rPr>
        <w:br/>
        <w:t>PESTLE analysis requires significant resources, including time, money, and skilled personnel, which may pose a constraint for smaller organizations or projects (</w:t>
      </w:r>
      <w:proofErr w:type="spellStart"/>
      <w:r w:rsidRPr="001C4F41">
        <w:rPr>
          <w:rFonts w:ascii="Arial" w:hAnsi="Arial" w:cs="Arial"/>
        </w:rPr>
        <w:t>Dalirazar</w:t>
      </w:r>
      <w:proofErr w:type="spellEnd"/>
      <w:r w:rsidRPr="001C4F41">
        <w:rPr>
          <w:rFonts w:ascii="Arial" w:hAnsi="Arial" w:cs="Arial"/>
        </w:rPr>
        <w:t xml:space="preserve"> &amp; Sabzi, 2023).</w:t>
      </w:r>
    </w:p>
    <w:p w14:paraId="254F546F" w14:textId="7150418A" w:rsidR="006A3B0E" w:rsidRPr="001C4F41" w:rsidRDefault="006A3B0E" w:rsidP="00336278">
      <w:pPr>
        <w:spacing w:line="360" w:lineRule="auto"/>
        <w:jc w:val="both"/>
        <w:rPr>
          <w:rFonts w:ascii="Arial" w:hAnsi="Arial" w:cs="Arial"/>
          <w:sz w:val="24"/>
          <w:szCs w:val="24"/>
        </w:rPr>
      </w:pPr>
    </w:p>
    <w:p w14:paraId="3C10A3AD" w14:textId="77777777" w:rsidR="00E53A71" w:rsidRPr="001C4F41" w:rsidRDefault="00E53A71" w:rsidP="00336278">
      <w:pPr>
        <w:spacing w:before="100" w:beforeAutospacing="1" w:after="100" w:afterAutospacing="1" w:line="360" w:lineRule="auto"/>
        <w:jc w:val="both"/>
        <w:outlineLvl w:val="2"/>
        <w:rPr>
          <w:rFonts w:ascii="Arial" w:hAnsi="Arial" w:cs="Arial"/>
          <w:sz w:val="24"/>
          <w:szCs w:val="24"/>
        </w:rPr>
      </w:pPr>
    </w:p>
    <w:p w14:paraId="48D9F12B" w14:textId="77777777" w:rsidR="00E53A71" w:rsidRPr="001C4F41" w:rsidRDefault="00E53A71" w:rsidP="00336278">
      <w:pPr>
        <w:spacing w:before="100" w:beforeAutospacing="1" w:after="100" w:afterAutospacing="1" w:line="360" w:lineRule="auto"/>
        <w:jc w:val="both"/>
        <w:outlineLvl w:val="2"/>
        <w:rPr>
          <w:rFonts w:ascii="Arial" w:hAnsi="Arial" w:cs="Arial"/>
          <w:sz w:val="24"/>
          <w:szCs w:val="24"/>
        </w:rPr>
      </w:pPr>
    </w:p>
    <w:p w14:paraId="38258ED7" w14:textId="77777777" w:rsidR="00E53A71" w:rsidRPr="001C4F41" w:rsidRDefault="00E53A71" w:rsidP="00336278">
      <w:pPr>
        <w:spacing w:before="100" w:beforeAutospacing="1" w:after="100" w:afterAutospacing="1" w:line="360" w:lineRule="auto"/>
        <w:jc w:val="both"/>
        <w:outlineLvl w:val="2"/>
        <w:rPr>
          <w:rFonts w:ascii="Arial" w:hAnsi="Arial" w:cs="Arial"/>
          <w:sz w:val="24"/>
          <w:szCs w:val="24"/>
        </w:rPr>
      </w:pPr>
    </w:p>
    <w:p w14:paraId="1816C927" w14:textId="6C05DE14" w:rsidR="00210F40" w:rsidRPr="001C4F41" w:rsidRDefault="00210F40" w:rsidP="00336278">
      <w:pPr>
        <w:spacing w:before="100" w:beforeAutospacing="1" w:after="100" w:afterAutospacing="1" w:line="360" w:lineRule="auto"/>
        <w:jc w:val="both"/>
        <w:outlineLvl w:val="2"/>
        <w:rPr>
          <w:rFonts w:ascii="Arial" w:hAnsi="Arial" w:cs="Arial"/>
          <w:b/>
          <w:bCs/>
          <w:sz w:val="24"/>
          <w:szCs w:val="24"/>
        </w:rPr>
      </w:pPr>
      <w:r w:rsidRPr="001C4F41">
        <w:rPr>
          <w:rFonts w:ascii="Arial" w:hAnsi="Arial" w:cs="Arial"/>
          <w:b/>
          <w:bCs/>
          <w:sz w:val="24"/>
          <w:szCs w:val="24"/>
        </w:rPr>
        <w:lastRenderedPageBreak/>
        <w:t>Stakeholder Analysis</w:t>
      </w:r>
    </w:p>
    <w:p w14:paraId="66DAE3F2" w14:textId="204A98B1" w:rsidR="00210F40" w:rsidRPr="001C4F41" w:rsidRDefault="00210F4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Advantages</w:t>
      </w:r>
    </w:p>
    <w:p w14:paraId="7667A16A" w14:textId="77777777" w:rsidR="00210F40" w:rsidRPr="001C4F41" w:rsidRDefault="00210F4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Enhanced Communication:</w:t>
      </w:r>
      <w:r w:rsidRPr="001C4F41">
        <w:rPr>
          <w:rFonts w:ascii="Arial" w:hAnsi="Arial" w:cs="Arial"/>
          <w:sz w:val="24"/>
          <w:szCs w:val="24"/>
        </w:rPr>
        <w:t xml:space="preserve"> Improves understanding and communication between the company and its stakeholders.</w:t>
      </w:r>
    </w:p>
    <w:p w14:paraId="00A84BEF" w14:textId="77777777" w:rsidR="00210F40" w:rsidRPr="001C4F41" w:rsidRDefault="00210F4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Prioritisation:</w:t>
      </w:r>
      <w:r w:rsidRPr="001C4F41">
        <w:rPr>
          <w:rFonts w:ascii="Arial" w:hAnsi="Arial" w:cs="Arial"/>
          <w:sz w:val="24"/>
          <w:szCs w:val="24"/>
        </w:rPr>
        <w:t xml:space="preserve"> Helps in identifying and prioritising key stakeholders and their needs.</w:t>
      </w:r>
    </w:p>
    <w:p w14:paraId="5375BD01" w14:textId="77777777" w:rsidR="00210F40" w:rsidRPr="001C4F41" w:rsidRDefault="00210F4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Risk Management:</w:t>
      </w:r>
      <w:r w:rsidRPr="001C4F41">
        <w:rPr>
          <w:rFonts w:ascii="Arial" w:hAnsi="Arial" w:cs="Arial"/>
          <w:sz w:val="24"/>
          <w:szCs w:val="24"/>
        </w:rPr>
        <w:t xml:space="preserve"> Assists in identifying potential risks and developing strategies to mitigate them.</w:t>
      </w:r>
    </w:p>
    <w:p w14:paraId="66E0BD82" w14:textId="3C74D037" w:rsidR="00210F40" w:rsidRPr="001C4F41" w:rsidRDefault="00A92D3A"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I</w:t>
      </w:r>
      <w:r w:rsidR="00210F40" w:rsidRPr="001C4F41">
        <w:rPr>
          <w:rFonts w:ascii="Arial" w:hAnsi="Arial" w:cs="Arial"/>
          <w:b/>
          <w:bCs/>
          <w:sz w:val="24"/>
          <w:szCs w:val="24"/>
        </w:rPr>
        <w:t>nformed Decision-Making:</w:t>
      </w:r>
      <w:r w:rsidR="00210F40" w:rsidRPr="001C4F41">
        <w:rPr>
          <w:rFonts w:ascii="Arial" w:hAnsi="Arial" w:cs="Arial"/>
          <w:sz w:val="24"/>
          <w:szCs w:val="24"/>
        </w:rPr>
        <w:t xml:space="preserve"> Provides insights that inform strategic and operational decisions (</w:t>
      </w:r>
      <w:proofErr w:type="spellStart"/>
      <w:r w:rsidR="00210F40" w:rsidRPr="001C4F41">
        <w:rPr>
          <w:rFonts w:ascii="Arial" w:hAnsi="Arial" w:cs="Arial"/>
          <w:sz w:val="24"/>
          <w:szCs w:val="24"/>
        </w:rPr>
        <w:t>Varvasovszky</w:t>
      </w:r>
      <w:proofErr w:type="spellEnd"/>
      <w:r w:rsidR="00210F40" w:rsidRPr="001C4F41">
        <w:rPr>
          <w:rFonts w:ascii="Arial" w:hAnsi="Arial" w:cs="Arial"/>
          <w:sz w:val="24"/>
          <w:szCs w:val="24"/>
        </w:rPr>
        <w:t xml:space="preserve"> &amp; </w:t>
      </w:r>
      <w:proofErr w:type="spellStart"/>
      <w:r w:rsidR="00210F40" w:rsidRPr="001C4F41">
        <w:rPr>
          <w:rFonts w:ascii="Arial" w:hAnsi="Arial" w:cs="Arial"/>
          <w:sz w:val="24"/>
          <w:szCs w:val="24"/>
        </w:rPr>
        <w:t>Brugha</w:t>
      </w:r>
      <w:proofErr w:type="spellEnd"/>
      <w:r w:rsidR="00210F40" w:rsidRPr="001C4F41">
        <w:rPr>
          <w:rFonts w:ascii="Arial" w:hAnsi="Arial" w:cs="Arial"/>
          <w:sz w:val="24"/>
          <w:szCs w:val="24"/>
        </w:rPr>
        <w:t>, 2000).</w:t>
      </w:r>
    </w:p>
    <w:p w14:paraId="56D309FA" w14:textId="5B9A7DE8" w:rsidR="00210F40" w:rsidRPr="001C4F41" w:rsidRDefault="00210F4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Disadvantages</w:t>
      </w:r>
    </w:p>
    <w:p w14:paraId="7932AF48" w14:textId="77777777" w:rsidR="00210F40" w:rsidRPr="001C4F41" w:rsidRDefault="00210F4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Resource Intensive:</w:t>
      </w:r>
      <w:r w:rsidRPr="001C4F41">
        <w:rPr>
          <w:rFonts w:ascii="Arial" w:hAnsi="Arial" w:cs="Arial"/>
          <w:sz w:val="24"/>
          <w:szCs w:val="24"/>
        </w:rPr>
        <w:t xml:space="preserve"> Can be time-consuming and resource-intensive to conduct.</w:t>
      </w:r>
    </w:p>
    <w:p w14:paraId="287B59D7" w14:textId="77777777" w:rsidR="00210F40" w:rsidRPr="001C4F41" w:rsidRDefault="00210F4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Complexity:</w:t>
      </w:r>
      <w:r w:rsidRPr="001C4F41">
        <w:rPr>
          <w:rFonts w:ascii="Arial" w:hAnsi="Arial" w:cs="Arial"/>
          <w:sz w:val="24"/>
          <w:szCs w:val="24"/>
        </w:rPr>
        <w:t xml:space="preserve"> Managing diverse stakeholder interests and expectations can be complex.</w:t>
      </w:r>
    </w:p>
    <w:p w14:paraId="1F324A2D" w14:textId="77777777" w:rsidR="00210F40" w:rsidRPr="001C4F41" w:rsidRDefault="00210F4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Potential Conflict:</w:t>
      </w:r>
      <w:r w:rsidRPr="001C4F41">
        <w:rPr>
          <w:rFonts w:ascii="Arial" w:hAnsi="Arial" w:cs="Arial"/>
          <w:sz w:val="24"/>
          <w:szCs w:val="24"/>
        </w:rPr>
        <w:t xml:space="preserve"> May reveal conflicting interests that are challenging to reconcile.</w:t>
      </w:r>
    </w:p>
    <w:p w14:paraId="6754553F" w14:textId="77777777" w:rsidR="00210F40" w:rsidRPr="001C4F41" w:rsidRDefault="00210F40"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Dynamic Nature:</w:t>
      </w:r>
      <w:r w:rsidRPr="001C4F41">
        <w:rPr>
          <w:rFonts w:ascii="Arial" w:hAnsi="Arial" w:cs="Arial"/>
          <w:sz w:val="24"/>
          <w:szCs w:val="24"/>
        </w:rPr>
        <w:t xml:space="preserve"> Stakeholder interests and influence can change, requiring ongoing monitoring and adaptation (Schmeer, 1999).</w:t>
      </w:r>
    </w:p>
    <w:p w14:paraId="602D1CC4" w14:textId="77777777" w:rsidR="0097214F" w:rsidRPr="001C4F41" w:rsidRDefault="0097214F" w:rsidP="00336278">
      <w:pPr>
        <w:spacing w:before="100" w:beforeAutospacing="1" w:after="100" w:afterAutospacing="1" w:line="360" w:lineRule="auto"/>
        <w:jc w:val="both"/>
        <w:outlineLvl w:val="3"/>
        <w:rPr>
          <w:rFonts w:ascii="Arial" w:hAnsi="Arial" w:cs="Arial"/>
          <w:b/>
          <w:bCs/>
          <w:sz w:val="24"/>
          <w:szCs w:val="24"/>
        </w:rPr>
      </w:pPr>
    </w:p>
    <w:p w14:paraId="75C3A834" w14:textId="77777777" w:rsidR="0097214F" w:rsidRPr="001C4F41" w:rsidRDefault="0097214F" w:rsidP="00336278">
      <w:pPr>
        <w:spacing w:before="100" w:beforeAutospacing="1" w:after="100" w:afterAutospacing="1" w:line="360" w:lineRule="auto"/>
        <w:jc w:val="both"/>
        <w:outlineLvl w:val="3"/>
        <w:rPr>
          <w:rFonts w:ascii="Arial" w:hAnsi="Arial" w:cs="Arial"/>
          <w:b/>
          <w:bCs/>
          <w:sz w:val="24"/>
          <w:szCs w:val="24"/>
        </w:rPr>
      </w:pPr>
    </w:p>
    <w:p w14:paraId="498C6FB6" w14:textId="77777777" w:rsidR="0097214F" w:rsidRPr="001C4F41" w:rsidRDefault="0097214F" w:rsidP="001C4F41">
      <w:pPr>
        <w:spacing w:before="100" w:beforeAutospacing="1" w:after="100" w:afterAutospacing="1" w:line="360" w:lineRule="auto"/>
        <w:outlineLvl w:val="3"/>
        <w:rPr>
          <w:rFonts w:ascii="Arial" w:hAnsi="Arial" w:cs="Arial"/>
          <w:b/>
          <w:bCs/>
          <w:sz w:val="24"/>
          <w:szCs w:val="24"/>
        </w:rPr>
      </w:pPr>
    </w:p>
    <w:p w14:paraId="293F0D94" w14:textId="77777777" w:rsidR="0097214F" w:rsidRPr="001C4F41" w:rsidRDefault="0097214F" w:rsidP="001C4F41">
      <w:pPr>
        <w:spacing w:before="100" w:beforeAutospacing="1" w:after="100" w:afterAutospacing="1" w:line="360" w:lineRule="auto"/>
        <w:outlineLvl w:val="3"/>
        <w:rPr>
          <w:rFonts w:ascii="Arial" w:hAnsi="Arial" w:cs="Arial"/>
          <w:b/>
          <w:bCs/>
          <w:sz w:val="24"/>
          <w:szCs w:val="24"/>
        </w:rPr>
      </w:pPr>
    </w:p>
    <w:p w14:paraId="482AB836" w14:textId="77777777" w:rsidR="0097214F" w:rsidRPr="001C4F41" w:rsidRDefault="0097214F" w:rsidP="001C4F41">
      <w:pPr>
        <w:spacing w:before="100" w:beforeAutospacing="1" w:after="100" w:afterAutospacing="1" w:line="360" w:lineRule="auto"/>
        <w:outlineLvl w:val="3"/>
        <w:rPr>
          <w:rFonts w:ascii="Arial" w:hAnsi="Arial" w:cs="Arial"/>
          <w:b/>
          <w:bCs/>
          <w:sz w:val="24"/>
          <w:szCs w:val="24"/>
        </w:rPr>
      </w:pPr>
    </w:p>
    <w:p w14:paraId="6A4B2DE5" w14:textId="77777777" w:rsidR="00690D48" w:rsidRDefault="00690D48" w:rsidP="001C4F41">
      <w:pPr>
        <w:spacing w:before="100" w:beforeAutospacing="1" w:after="100" w:afterAutospacing="1" w:line="360" w:lineRule="auto"/>
        <w:outlineLvl w:val="2"/>
        <w:rPr>
          <w:rFonts w:ascii="Arial" w:hAnsi="Arial" w:cs="Arial"/>
          <w:b/>
          <w:bCs/>
          <w:sz w:val="24"/>
          <w:szCs w:val="24"/>
        </w:rPr>
      </w:pPr>
    </w:p>
    <w:p w14:paraId="2D023234" w14:textId="199BA9C1" w:rsidR="00256484" w:rsidRPr="001C4F41" w:rsidRDefault="00256484" w:rsidP="00336278">
      <w:pPr>
        <w:spacing w:before="100" w:beforeAutospacing="1" w:after="100" w:afterAutospacing="1" w:line="360" w:lineRule="auto"/>
        <w:jc w:val="both"/>
        <w:outlineLvl w:val="2"/>
        <w:rPr>
          <w:rFonts w:ascii="Arial" w:hAnsi="Arial" w:cs="Arial"/>
          <w:b/>
          <w:bCs/>
          <w:sz w:val="24"/>
          <w:szCs w:val="24"/>
        </w:rPr>
      </w:pPr>
      <w:r w:rsidRPr="001C4F41">
        <w:rPr>
          <w:rFonts w:ascii="Arial" w:hAnsi="Arial" w:cs="Arial"/>
          <w:b/>
          <w:bCs/>
          <w:sz w:val="24"/>
          <w:szCs w:val="24"/>
        </w:rPr>
        <w:lastRenderedPageBreak/>
        <w:t xml:space="preserve">Stakeholder Analysis </w:t>
      </w:r>
    </w:p>
    <w:p w14:paraId="484CB780" w14:textId="33F50F0E" w:rsidR="00256484" w:rsidRPr="001C4F41" w:rsidRDefault="00256484" w:rsidP="00336278">
      <w:pPr>
        <w:spacing w:before="100" w:beforeAutospacing="1" w:after="100" w:afterAutospacing="1" w:line="360" w:lineRule="auto"/>
        <w:jc w:val="both"/>
        <w:outlineLvl w:val="3"/>
        <w:rPr>
          <w:rFonts w:ascii="Arial" w:hAnsi="Arial" w:cs="Arial"/>
          <w:b/>
          <w:bCs/>
          <w:sz w:val="24"/>
          <w:szCs w:val="24"/>
        </w:rPr>
      </w:pPr>
      <w:r w:rsidRPr="001C4F41">
        <w:rPr>
          <w:rFonts w:ascii="Arial" w:hAnsi="Arial" w:cs="Arial"/>
          <w:b/>
          <w:bCs/>
          <w:sz w:val="24"/>
          <w:szCs w:val="24"/>
        </w:rPr>
        <w:t>Primary Stakeholders</w:t>
      </w:r>
    </w:p>
    <w:p w14:paraId="422895B2" w14:textId="5B4F4DA6" w:rsidR="00256484" w:rsidRPr="001C4F41" w:rsidRDefault="00256484"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Customers</w:t>
      </w:r>
    </w:p>
    <w:p w14:paraId="2A03B298" w14:textId="77777777" w:rsidR="00256484" w:rsidRPr="001C4F41" w:rsidRDefault="00256484"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Interest:</w:t>
      </w:r>
      <w:r w:rsidRPr="001C4F41">
        <w:rPr>
          <w:rFonts w:ascii="Arial" w:hAnsi="Arial" w:cs="Arial"/>
          <w:sz w:val="24"/>
          <w:szCs w:val="24"/>
        </w:rPr>
        <w:t xml:space="preserve"> High-quality, ethical, and sustainable products.</w:t>
      </w:r>
    </w:p>
    <w:p w14:paraId="6AE73E65" w14:textId="77777777" w:rsidR="00256484" w:rsidRPr="001C4F41" w:rsidRDefault="00256484"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Influence:</w:t>
      </w:r>
      <w:r w:rsidRPr="001C4F41">
        <w:rPr>
          <w:rFonts w:ascii="Arial" w:hAnsi="Arial" w:cs="Arial"/>
          <w:sz w:val="24"/>
          <w:szCs w:val="24"/>
        </w:rPr>
        <w:t xml:space="preserve"> High, as consumer preferences drive sales and brand reputation (</w:t>
      </w:r>
      <w:proofErr w:type="spellStart"/>
      <w:r w:rsidRPr="001C4F41">
        <w:rPr>
          <w:rFonts w:ascii="Arial" w:hAnsi="Arial" w:cs="Arial"/>
          <w:sz w:val="24"/>
          <w:szCs w:val="24"/>
        </w:rPr>
        <w:t>Matuleviciene</w:t>
      </w:r>
      <w:proofErr w:type="spellEnd"/>
      <w:r w:rsidRPr="001C4F41">
        <w:rPr>
          <w:rFonts w:ascii="Arial" w:hAnsi="Arial" w:cs="Arial"/>
          <w:sz w:val="24"/>
          <w:szCs w:val="24"/>
        </w:rPr>
        <w:t xml:space="preserve">, M. and </w:t>
      </w:r>
      <w:proofErr w:type="spellStart"/>
      <w:r w:rsidRPr="001C4F41">
        <w:rPr>
          <w:rFonts w:ascii="Arial" w:hAnsi="Arial" w:cs="Arial"/>
          <w:sz w:val="24"/>
          <w:szCs w:val="24"/>
        </w:rPr>
        <w:t>Stravinskiene</w:t>
      </w:r>
      <w:proofErr w:type="spellEnd"/>
      <w:r w:rsidRPr="001C4F41">
        <w:rPr>
          <w:rFonts w:ascii="Arial" w:hAnsi="Arial" w:cs="Arial"/>
          <w:sz w:val="24"/>
          <w:szCs w:val="24"/>
        </w:rPr>
        <w:t>, J., 2015).</w:t>
      </w:r>
    </w:p>
    <w:p w14:paraId="445185FA" w14:textId="0C62B0AD" w:rsidR="00256484" w:rsidRPr="001C4F41" w:rsidRDefault="00256484"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Employees</w:t>
      </w:r>
    </w:p>
    <w:p w14:paraId="068DA735" w14:textId="77777777" w:rsidR="00256484" w:rsidRPr="001C4F41" w:rsidRDefault="00256484"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Interest:</w:t>
      </w:r>
      <w:r w:rsidRPr="001C4F41">
        <w:rPr>
          <w:rFonts w:ascii="Arial" w:hAnsi="Arial" w:cs="Arial"/>
          <w:sz w:val="24"/>
          <w:szCs w:val="24"/>
        </w:rPr>
        <w:t xml:space="preserve"> Fair wages, safe working conditions, and career development opportunities.</w:t>
      </w:r>
    </w:p>
    <w:p w14:paraId="03545880" w14:textId="77777777" w:rsidR="00256484" w:rsidRPr="001C4F41" w:rsidRDefault="00256484"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Influence:</w:t>
      </w:r>
      <w:r w:rsidRPr="001C4F41">
        <w:rPr>
          <w:rFonts w:ascii="Arial" w:hAnsi="Arial" w:cs="Arial"/>
          <w:sz w:val="24"/>
          <w:szCs w:val="24"/>
        </w:rPr>
        <w:t xml:space="preserve"> Moderate to high, as employee satisfaction affects productivity and company culture.</w:t>
      </w:r>
    </w:p>
    <w:p w14:paraId="55D3DB79" w14:textId="41208862" w:rsidR="00256484" w:rsidRPr="001C4F41" w:rsidRDefault="00256484"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Suppliers</w:t>
      </w:r>
    </w:p>
    <w:p w14:paraId="3B979AE9" w14:textId="77777777" w:rsidR="00256484" w:rsidRPr="001C4F41" w:rsidRDefault="00256484"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Interest:</w:t>
      </w:r>
      <w:r w:rsidRPr="001C4F41">
        <w:rPr>
          <w:rFonts w:ascii="Arial" w:hAnsi="Arial" w:cs="Arial"/>
          <w:sz w:val="24"/>
          <w:szCs w:val="24"/>
        </w:rPr>
        <w:t xml:space="preserve"> Fair trade practices, long-term contracts, and timely payments.</w:t>
      </w:r>
    </w:p>
    <w:p w14:paraId="421EA0FB" w14:textId="77777777" w:rsidR="00256484" w:rsidRPr="001C4F41" w:rsidRDefault="00256484"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Influence:</w:t>
      </w:r>
      <w:r w:rsidRPr="001C4F41">
        <w:rPr>
          <w:rFonts w:ascii="Arial" w:hAnsi="Arial" w:cs="Arial"/>
          <w:sz w:val="24"/>
          <w:szCs w:val="24"/>
        </w:rPr>
        <w:t xml:space="preserve"> Moderate, as reliable suppliers are crucial for maintaining product quality and availability.</w:t>
      </w:r>
    </w:p>
    <w:p w14:paraId="3852579A" w14:textId="35369C00" w:rsidR="00352729" w:rsidRPr="001C4F41" w:rsidRDefault="00352729" w:rsidP="001C4F41">
      <w:pPr>
        <w:spacing w:before="100" w:beforeAutospacing="1" w:after="100" w:afterAutospacing="1" w:line="360" w:lineRule="auto"/>
        <w:outlineLvl w:val="2"/>
        <w:rPr>
          <w:rFonts w:ascii="Arial" w:hAnsi="Arial" w:cs="Arial"/>
          <w:b/>
          <w:bCs/>
          <w:sz w:val="24"/>
          <w:szCs w:val="24"/>
        </w:rPr>
      </w:pPr>
      <w:r w:rsidRPr="001C4F41">
        <w:rPr>
          <w:rFonts w:ascii="Arial" w:hAnsi="Arial" w:cs="Arial"/>
          <w:b/>
          <w:bCs/>
          <w:noProof/>
          <w:sz w:val="24"/>
          <w:szCs w:val="24"/>
          <w14:ligatures w14:val="standardContextual"/>
        </w:rPr>
        <w:lastRenderedPageBreak/>
        <w:drawing>
          <wp:inline distT="0" distB="0" distL="0" distR="0" wp14:anchorId="0B0B6B8B" wp14:editId="403448E7">
            <wp:extent cx="5731510" cy="3400425"/>
            <wp:effectExtent l="0" t="0" r="2540" b="9525"/>
            <wp:docPr id="892096909" name="Picture 2" descr="A table of text with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096909" name="Picture 2" descr="A table of text with words&#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3400425"/>
                    </a:xfrm>
                    <a:prstGeom prst="rect">
                      <a:avLst/>
                    </a:prstGeom>
                  </pic:spPr>
                </pic:pic>
              </a:graphicData>
            </a:graphic>
          </wp:inline>
        </w:drawing>
      </w:r>
    </w:p>
    <w:p w14:paraId="6B4E5799" w14:textId="181CDF89" w:rsidR="00256484" w:rsidRPr="001C4F41" w:rsidRDefault="00256484" w:rsidP="00336278">
      <w:pPr>
        <w:spacing w:before="100" w:beforeAutospacing="1" w:after="100" w:afterAutospacing="1" w:line="360" w:lineRule="auto"/>
        <w:jc w:val="both"/>
        <w:outlineLvl w:val="2"/>
        <w:rPr>
          <w:rFonts w:ascii="Arial" w:hAnsi="Arial" w:cs="Arial"/>
          <w:b/>
          <w:bCs/>
          <w:sz w:val="24"/>
          <w:szCs w:val="24"/>
        </w:rPr>
      </w:pPr>
      <w:r w:rsidRPr="001C4F41">
        <w:rPr>
          <w:rFonts w:ascii="Arial" w:hAnsi="Arial" w:cs="Arial"/>
          <w:b/>
          <w:bCs/>
          <w:sz w:val="24"/>
          <w:szCs w:val="24"/>
        </w:rPr>
        <w:t>Explanation</w:t>
      </w:r>
    </w:p>
    <w:p w14:paraId="3783821E" w14:textId="33A18084" w:rsidR="00256484" w:rsidRPr="001C4F41" w:rsidRDefault="00256484"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Customers:</w:t>
      </w:r>
      <w:r w:rsidRPr="001C4F41">
        <w:rPr>
          <w:rFonts w:ascii="Arial" w:hAnsi="Arial" w:cs="Arial"/>
          <w:sz w:val="24"/>
          <w:szCs w:val="24"/>
        </w:rPr>
        <w:t xml:space="preserve"> With high interest and influence, customers are a high-priority stakeholder. Strategies should focus on understanding their needs, ensuring product quality, and maintaining the brand’s ethical reputation</w:t>
      </w:r>
      <w:r w:rsidR="0057277F" w:rsidRPr="001C4F41">
        <w:rPr>
          <w:rFonts w:ascii="Arial" w:hAnsi="Arial" w:cs="Arial"/>
          <w:sz w:val="24"/>
          <w:szCs w:val="24"/>
        </w:rPr>
        <w:t xml:space="preserve"> </w:t>
      </w:r>
      <w:r w:rsidR="00E3331B" w:rsidRPr="001C4F41">
        <w:rPr>
          <w:rFonts w:ascii="Arial" w:hAnsi="Arial" w:cs="Arial"/>
          <w:sz w:val="24"/>
          <w:szCs w:val="24"/>
        </w:rPr>
        <w:t>(</w:t>
      </w:r>
      <w:proofErr w:type="spellStart"/>
      <w:r w:rsidR="00E3331B" w:rsidRPr="001C4F41">
        <w:rPr>
          <w:rFonts w:ascii="Arial" w:hAnsi="Arial" w:cs="Arial"/>
          <w:color w:val="222222"/>
          <w:sz w:val="24"/>
          <w:szCs w:val="24"/>
          <w:shd w:val="clear" w:color="auto" w:fill="FFFFFF"/>
        </w:rPr>
        <w:t>Häubl</w:t>
      </w:r>
      <w:proofErr w:type="spellEnd"/>
      <w:r w:rsidR="00E3331B" w:rsidRPr="001C4F41">
        <w:rPr>
          <w:rFonts w:ascii="Arial" w:hAnsi="Arial" w:cs="Arial"/>
          <w:color w:val="222222"/>
          <w:sz w:val="24"/>
          <w:szCs w:val="24"/>
          <w:shd w:val="clear" w:color="auto" w:fill="FFFFFF"/>
        </w:rPr>
        <w:t xml:space="preserve">, G. and </w:t>
      </w:r>
      <w:proofErr w:type="spellStart"/>
      <w:r w:rsidR="00E3331B" w:rsidRPr="001C4F41">
        <w:rPr>
          <w:rFonts w:ascii="Arial" w:hAnsi="Arial" w:cs="Arial"/>
          <w:color w:val="222222"/>
          <w:sz w:val="24"/>
          <w:szCs w:val="24"/>
          <w:shd w:val="clear" w:color="auto" w:fill="FFFFFF"/>
        </w:rPr>
        <w:t>Trifts</w:t>
      </w:r>
      <w:proofErr w:type="spellEnd"/>
      <w:r w:rsidR="00E3331B" w:rsidRPr="001C4F41">
        <w:rPr>
          <w:rFonts w:ascii="Arial" w:hAnsi="Arial" w:cs="Arial"/>
          <w:color w:val="222222"/>
          <w:sz w:val="24"/>
          <w:szCs w:val="24"/>
          <w:shd w:val="clear" w:color="auto" w:fill="FFFFFF"/>
        </w:rPr>
        <w:t>, V., 2000).</w:t>
      </w:r>
    </w:p>
    <w:p w14:paraId="4B23845A" w14:textId="0760AFBB" w:rsidR="00256484" w:rsidRPr="001C4F41" w:rsidRDefault="00256484"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Employees:</w:t>
      </w:r>
      <w:r w:rsidRPr="001C4F41">
        <w:rPr>
          <w:rFonts w:ascii="Arial" w:hAnsi="Arial" w:cs="Arial"/>
          <w:sz w:val="24"/>
          <w:szCs w:val="24"/>
        </w:rPr>
        <w:t xml:space="preserve"> Employees also have high interest and moderate to high influence. They should be prioriti</w:t>
      </w:r>
      <w:r w:rsidR="00525E48">
        <w:rPr>
          <w:rFonts w:ascii="Arial" w:hAnsi="Arial" w:cs="Arial"/>
          <w:sz w:val="24"/>
          <w:szCs w:val="24"/>
        </w:rPr>
        <w:t>s</w:t>
      </w:r>
      <w:r w:rsidRPr="001C4F41">
        <w:rPr>
          <w:rFonts w:ascii="Arial" w:hAnsi="Arial" w:cs="Arial"/>
          <w:sz w:val="24"/>
          <w:szCs w:val="24"/>
        </w:rPr>
        <w:t>ed with strategies that ensure their well-being and engagement, as they directly affect productivity and the company culture.</w:t>
      </w:r>
    </w:p>
    <w:p w14:paraId="2C99472A" w14:textId="77777777" w:rsidR="00256484" w:rsidRPr="001C4F41" w:rsidRDefault="00256484"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Suppliers:</w:t>
      </w:r>
      <w:r w:rsidRPr="001C4F41">
        <w:rPr>
          <w:rFonts w:ascii="Arial" w:hAnsi="Arial" w:cs="Arial"/>
          <w:sz w:val="24"/>
          <w:szCs w:val="24"/>
        </w:rPr>
        <w:t xml:space="preserve"> Suppliers have high interest but moderate influence. While essential, their direct impact on the company is not as strong as customers and employees. However, maintaining good supplier relationships is important for operational stability.</w:t>
      </w:r>
    </w:p>
    <w:p w14:paraId="01EC8DF6" w14:textId="1C36C4D9" w:rsidR="00FA053A" w:rsidRPr="001C4F41" w:rsidRDefault="00256484" w:rsidP="00336278">
      <w:pPr>
        <w:spacing w:before="100" w:beforeAutospacing="1" w:after="100" w:afterAutospacing="1" w:line="360" w:lineRule="auto"/>
        <w:jc w:val="both"/>
        <w:rPr>
          <w:rFonts w:ascii="Arial" w:hAnsi="Arial" w:cs="Arial"/>
          <w:sz w:val="24"/>
          <w:szCs w:val="24"/>
        </w:rPr>
      </w:pPr>
      <w:r w:rsidRPr="001C4F41">
        <w:rPr>
          <w:rFonts w:ascii="Arial" w:hAnsi="Arial" w:cs="Arial"/>
          <w:sz w:val="24"/>
          <w:szCs w:val="24"/>
        </w:rPr>
        <w:t>This matrix helps in making strategic decisions by identifying which stakeholders require the most attention and how to effectively engage with them to support The Body Shop’s objectives</w:t>
      </w:r>
      <w:r w:rsidR="0057277F" w:rsidRPr="001C4F41">
        <w:rPr>
          <w:rFonts w:ascii="Arial" w:hAnsi="Arial" w:cs="Arial"/>
          <w:sz w:val="24"/>
          <w:szCs w:val="24"/>
        </w:rPr>
        <w:t xml:space="preserve"> </w:t>
      </w:r>
      <w:r w:rsidR="00D67B15" w:rsidRPr="001C4F41">
        <w:rPr>
          <w:rFonts w:ascii="Arial" w:hAnsi="Arial" w:cs="Arial"/>
          <w:sz w:val="24"/>
          <w:szCs w:val="24"/>
        </w:rPr>
        <w:t>(</w:t>
      </w:r>
      <w:r w:rsidR="00D67B15" w:rsidRPr="001C4F41">
        <w:rPr>
          <w:rFonts w:ascii="Arial" w:hAnsi="Arial" w:cs="Arial"/>
          <w:color w:val="222222"/>
          <w:sz w:val="24"/>
          <w:szCs w:val="24"/>
          <w:shd w:val="clear" w:color="auto" w:fill="FFFFFF"/>
        </w:rPr>
        <w:t>Sillanpää, M., 1998).</w:t>
      </w:r>
    </w:p>
    <w:p w14:paraId="09813D1C" w14:textId="77777777" w:rsidR="00557AA0" w:rsidRPr="001C4F41" w:rsidRDefault="00557AA0" w:rsidP="001C4F41">
      <w:pPr>
        <w:spacing w:before="100" w:beforeAutospacing="1" w:after="100" w:afterAutospacing="1" w:line="360" w:lineRule="auto"/>
        <w:outlineLvl w:val="2"/>
        <w:rPr>
          <w:rFonts w:ascii="Arial" w:hAnsi="Arial" w:cs="Arial"/>
          <w:b/>
          <w:bCs/>
          <w:sz w:val="24"/>
          <w:szCs w:val="24"/>
        </w:rPr>
      </w:pPr>
    </w:p>
    <w:p w14:paraId="227EF244" w14:textId="77777777" w:rsidR="00336278" w:rsidRDefault="00336278" w:rsidP="001C4F41">
      <w:pPr>
        <w:spacing w:before="100" w:beforeAutospacing="1" w:after="100" w:afterAutospacing="1" w:line="360" w:lineRule="auto"/>
        <w:outlineLvl w:val="2"/>
        <w:rPr>
          <w:rFonts w:ascii="Arial" w:hAnsi="Arial" w:cs="Arial"/>
          <w:b/>
          <w:bCs/>
          <w:sz w:val="24"/>
          <w:szCs w:val="24"/>
        </w:rPr>
      </w:pPr>
    </w:p>
    <w:p w14:paraId="305CF89E" w14:textId="6057C720" w:rsidR="008F45E7" w:rsidRPr="001C4F41" w:rsidRDefault="008F45E7" w:rsidP="00336278">
      <w:pPr>
        <w:spacing w:before="100" w:beforeAutospacing="1" w:after="100" w:afterAutospacing="1" w:line="360" w:lineRule="auto"/>
        <w:jc w:val="both"/>
        <w:outlineLvl w:val="2"/>
        <w:rPr>
          <w:rFonts w:ascii="Arial" w:hAnsi="Arial" w:cs="Arial"/>
          <w:b/>
          <w:bCs/>
          <w:sz w:val="24"/>
          <w:szCs w:val="24"/>
        </w:rPr>
      </w:pPr>
      <w:r w:rsidRPr="001C4F41">
        <w:rPr>
          <w:rFonts w:ascii="Arial" w:hAnsi="Arial" w:cs="Arial"/>
          <w:b/>
          <w:bCs/>
          <w:sz w:val="24"/>
          <w:szCs w:val="24"/>
        </w:rPr>
        <w:lastRenderedPageBreak/>
        <w:t>Secondary Stakeholders</w:t>
      </w:r>
    </w:p>
    <w:p w14:paraId="79BA8276" w14:textId="77777777" w:rsidR="008F45E7" w:rsidRPr="001C4F41" w:rsidRDefault="008F45E7"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Local Communities</w:t>
      </w:r>
    </w:p>
    <w:p w14:paraId="032BEA7F" w14:textId="77777777" w:rsidR="008F45E7" w:rsidRPr="001C4F41" w:rsidRDefault="008F45E7"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Interest:</w:t>
      </w:r>
      <w:r w:rsidRPr="001C4F41">
        <w:rPr>
          <w:rFonts w:ascii="Arial" w:hAnsi="Arial" w:cs="Arial"/>
          <w:sz w:val="24"/>
          <w:szCs w:val="24"/>
        </w:rPr>
        <w:t xml:space="preserve"> Positive environmental and social impact.</w:t>
      </w:r>
    </w:p>
    <w:p w14:paraId="46CFC6E7" w14:textId="77777777" w:rsidR="008F45E7" w:rsidRPr="001C4F41" w:rsidRDefault="008F45E7"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Influence:</w:t>
      </w:r>
      <w:r w:rsidRPr="001C4F41">
        <w:rPr>
          <w:rFonts w:ascii="Arial" w:hAnsi="Arial" w:cs="Arial"/>
          <w:sz w:val="24"/>
          <w:szCs w:val="24"/>
        </w:rPr>
        <w:t xml:space="preserve"> Moderate. Community support can enhance brand reputation and market presence.</w:t>
      </w:r>
    </w:p>
    <w:p w14:paraId="2C0E71AD" w14:textId="77777777" w:rsidR="008F45E7" w:rsidRPr="001C4F41" w:rsidRDefault="008F45E7"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Regulatory Bodies</w:t>
      </w:r>
    </w:p>
    <w:p w14:paraId="412BB797" w14:textId="77777777" w:rsidR="008F45E7" w:rsidRPr="001C4F41" w:rsidRDefault="008F45E7"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Interest:</w:t>
      </w:r>
      <w:r w:rsidRPr="001C4F41">
        <w:rPr>
          <w:rFonts w:ascii="Arial" w:hAnsi="Arial" w:cs="Arial"/>
          <w:sz w:val="24"/>
          <w:szCs w:val="24"/>
        </w:rPr>
        <w:t xml:space="preserve"> Compliance with laws and regulations.</w:t>
      </w:r>
    </w:p>
    <w:p w14:paraId="452EE91B" w14:textId="77777777" w:rsidR="008F45E7" w:rsidRPr="001C4F41" w:rsidRDefault="008F45E7"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Influence:</w:t>
      </w:r>
      <w:r w:rsidRPr="001C4F41">
        <w:rPr>
          <w:rFonts w:ascii="Arial" w:hAnsi="Arial" w:cs="Arial"/>
          <w:sz w:val="24"/>
          <w:szCs w:val="24"/>
        </w:rPr>
        <w:t xml:space="preserve"> High. Non-compliance can result in fines and operational disruptions.</w:t>
      </w:r>
    </w:p>
    <w:p w14:paraId="33B19510" w14:textId="0A08B0E6" w:rsidR="008F45E7" w:rsidRPr="001C4F41" w:rsidRDefault="008F45E7"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Non-Governmental Organi</w:t>
      </w:r>
      <w:r w:rsidR="00260103">
        <w:rPr>
          <w:rFonts w:ascii="Arial" w:hAnsi="Arial" w:cs="Arial"/>
          <w:b/>
          <w:bCs/>
          <w:sz w:val="24"/>
          <w:szCs w:val="24"/>
        </w:rPr>
        <w:t>s</w:t>
      </w:r>
      <w:r w:rsidRPr="001C4F41">
        <w:rPr>
          <w:rFonts w:ascii="Arial" w:hAnsi="Arial" w:cs="Arial"/>
          <w:b/>
          <w:bCs/>
          <w:sz w:val="24"/>
          <w:szCs w:val="24"/>
        </w:rPr>
        <w:t xml:space="preserve">ations </w:t>
      </w:r>
    </w:p>
    <w:p w14:paraId="3EB06200" w14:textId="77777777" w:rsidR="008F45E7" w:rsidRPr="001C4F41" w:rsidRDefault="008F45E7"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Interest:</w:t>
      </w:r>
      <w:r w:rsidRPr="001C4F41">
        <w:rPr>
          <w:rFonts w:ascii="Arial" w:hAnsi="Arial" w:cs="Arial"/>
          <w:sz w:val="24"/>
          <w:szCs w:val="24"/>
        </w:rPr>
        <w:t xml:space="preserve"> Ethical practices, environmental sustainability, and social responsibility.</w:t>
      </w:r>
    </w:p>
    <w:p w14:paraId="0FAC7604" w14:textId="77777777" w:rsidR="008F45E7" w:rsidRPr="001C4F41" w:rsidRDefault="008F45E7"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Influence:</w:t>
      </w:r>
      <w:r w:rsidRPr="001C4F41">
        <w:rPr>
          <w:rFonts w:ascii="Arial" w:hAnsi="Arial" w:cs="Arial"/>
          <w:sz w:val="24"/>
          <w:szCs w:val="24"/>
        </w:rPr>
        <w:t xml:space="preserve"> Moderate to high. Partnerships with NGOs can enhance credibility and impact.</w:t>
      </w:r>
    </w:p>
    <w:p w14:paraId="66382D06" w14:textId="77777777" w:rsidR="008F45E7" w:rsidRPr="001C4F41" w:rsidRDefault="008F45E7"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Shareholders</w:t>
      </w:r>
    </w:p>
    <w:p w14:paraId="14243A84" w14:textId="77777777" w:rsidR="008F45E7" w:rsidRPr="001C4F41" w:rsidRDefault="008F45E7"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Interest:</w:t>
      </w:r>
      <w:r w:rsidRPr="001C4F41">
        <w:rPr>
          <w:rFonts w:ascii="Arial" w:hAnsi="Arial" w:cs="Arial"/>
          <w:sz w:val="24"/>
          <w:szCs w:val="24"/>
        </w:rPr>
        <w:t xml:space="preserve"> Financial performance and return on investment.</w:t>
      </w:r>
    </w:p>
    <w:p w14:paraId="4CE58CAE" w14:textId="77777777" w:rsidR="008F45E7" w:rsidRPr="001C4F41" w:rsidRDefault="008F45E7"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Influence:</w:t>
      </w:r>
      <w:r w:rsidRPr="001C4F41">
        <w:rPr>
          <w:rFonts w:ascii="Arial" w:hAnsi="Arial" w:cs="Arial"/>
          <w:sz w:val="24"/>
          <w:szCs w:val="24"/>
        </w:rPr>
        <w:t xml:space="preserve"> High. Shareholder support is essential for funding and strategic decisions (</w:t>
      </w:r>
      <w:proofErr w:type="spellStart"/>
      <w:r w:rsidRPr="001C4F41">
        <w:rPr>
          <w:rFonts w:ascii="Arial" w:hAnsi="Arial" w:cs="Arial"/>
          <w:sz w:val="24"/>
          <w:szCs w:val="24"/>
        </w:rPr>
        <w:t>Eesley</w:t>
      </w:r>
      <w:proofErr w:type="spellEnd"/>
      <w:r w:rsidRPr="001C4F41">
        <w:rPr>
          <w:rFonts w:ascii="Arial" w:hAnsi="Arial" w:cs="Arial"/>
          <w:sz w:val="24"/>
          <w:szCs w:val="24"/>
        </w:rPr>
        <w:t xml:space="preserve"> &amp; Lenox, 2006).</w:t>
      </w:r>
    </w:p>
    <w:p w14:paraId="31D11740" w14:textId="77777777" w:rsidR="000B05BF" w:rsidRPr="001C4F41" w:rsidRDefault="000B05BF" w:rsidP="00336278">
      <w:pPr>
        <w:spacing w:before="100" w:beforeAutospacing="1" w:after="100" w:afterAutospacing="1" w:line="360" w:lineRule="auto"/>
        <w:jc w:val="both"/>
        <w:outlineLvl w:val="1"/>
        <w:rPr>
          <w:rFonts w:ascii="Arial" w:hAnsi="Arial" w:cs="Arial"/>
          <w:b/>
          <w:bCs/>
          <w:sz w:val="24"/>
          <w:szCs w:val="24"/>
        </w:rPr>
      </w:pPr>
    </w:p>
    <w:p w14:paraId="69013899" w14:textId="6472163D" w:rsidR="000B05BF" w:rsidRPr="001C4F41" w:rsidRDefault="000B05BF" w:rsidP="00336278">
      <w:pPr>
        <w:spacing w:before="100" w:beforeAutospacing="1" w:after="100" w:afterAutospacing="1" w:line="360" w:lineRule="auto"/>
        <w:jc w:val="both"/>
        <w:outlineLvl w:val="1"/>
        <w:rPr>
          <w:rFonts w:ascii="Arial" w:hAnsi="Arial" w:cs="Arial"/>
          <w:b/>
          <w:bCs/>
          <w:sz w:val="24"/>
          <w:szCs w:val="24"/>
        </w:rPr>
      </w:pPr>
    </w:p>
    <w:p w14:paraId="18E99974" w14:textId="77777777" w:rsidR="000643DA" w:rsidRPr="001C4F41" w:rsidRDefault="000643DA" w:rsidP="00336278">
      <w:pPr>
        <w:spacing w:before="100" w:beforeAutospacing="1" w:after="100" w:afterAutospacing="1" w:line="360" w:lineRule="auto"/>
        <w:jc w:val="both"/>
        <w:outlineLvl w:val="1"/>
        <w:rPr>
          <w:rFonts w:ascii="Arial" w:hAnsi="Arial" w:cs="Arial"/>
          <w:b/>
          <w:bCs/>
          <w:sz w:val="24"/>
          <w:szCs w:val="24"/>
        </w:rPr>
      </w:pPr>
    </w:p>
    <w:p w14:paraId="1B12241B" w14:textId="77777777" w:rsidR="000643DA" w:rsidRPr="001C4F41" w:rsidRDefault="000643DA" w:rsidP="00336278">
      <w:pPr>
        <w:spacing w:before="100" w:beforeAutospacing="1" w:after="100" w:afterAutospacing="1" w:line="360" w:lineRule="auto"/>
        <w:jc w:val="both"/>
        <w:outlineLvl w:val="1"/>
        <w:rPr>
          <w:rFonts w:ascii="Arial" w:hAnsi="Arial" w:cs="Arial"/>
          <w:b/>
          <w:bCs/>
          <w:sz w:val="24"/>
          <w:szCs w:val="24"/>
        </w:rPr>
      </w:pPr>
    </w:p>
    <w:p w14:paraId="6DEC2E1A" w14:textId="77777777" w:rsidR="000643DA" w:rsidRPr="001C4F41" w:rsidRDefault="000643DA" w:rsidP="00336278">
      <w:pPr>
        <w:spacing w:before="100" w:beforeAutospacing="1" w:after="100" w:afterAutospacing="1" w:line="360" w:lineRule="auto"/>
        <w:jc w:val="both"/>
        <w:outlineLvl w:val="1"/>
        <w:rPr>
          <w:rFonts w:ascii="Arial" w:hAnsi="Arial" w:cs="Arial"/>
          <w:b/>
          <w:bCs/>
          <w:sz w:val="24"/>
          <w:szCs w:val="24"/>
        </w:rPr>
      </w:pPr>
    </w:p>
    <w:p w14:paraId="0C553C02" w14:textId="39F51425" w:rsidR="0028264C" w:rsidRPr="001C4F41" w:rsidRDefault="0028264C" w:rsidP="00336278">
      <w:pPr>
        <w:spacing w:before="100" w:beforeAutospacing="1" w:after="100" w:afterAutospacing="1" w:line="360" w:lineRule="auto"/>
        <w:jc w:val="both"/>
        <w:outlineLvl w:val="1"/>
        <w:rPr>
          <w:rFonts w:ascii="Arial" w:hAnsi="Arial" w:cs="Arial"/>
          <w:b/>
          <w:bCs/>
          <w:sz w:val="24"/>
          <w:szCs w:val="24"/>
        </w:rPr>
      </w:pPr>
      <w:r w:rsidRPr="001C4F41">
        <w:rPr>
          <w:rFonts w:ascii="Arial" w:hAnsi="Arial" w:cs="Arial"/>
          <w:b/>
          <w:bCs/>
          <w:sz w:val="24"/>
          <w:szCs w:val="24"/>
        </w:rPr>
        <w:lastRenderedPageBreak/>
        <w:t>Conclusion</w:t>
      </w:r>
    </w:p>
    <w:p w14:paraId="3C1FC9F2" w14:textId="23511672" w:rsidR="00F833EA" w:rsidRPr="001C4F41" w:rsidRDefault="00F833EA" w:rsidP="00336278">
      <w:pPr>
        <w:spacing w:before="100" w:beforeAutospacing="1" w:after="100" w:afterAutospacing="1" w:line="360" w:lineRule="auto"/>
        <w:jc w:val="both"/>
        <w:rPr>
          <w:rFonts w:ascii="Arial" w:hAnsi="Arial" w:cs="Arial"/>
          <w:sz w:val="24"/>
          <w:szCs w:val="24"/>
        </w:rPr>
      </w:pPr>
      <w:r w:rsidRPr="001C4F41">
        <w:rPr>
          <w:rFonts w:ascii="Arial" w:hAnsi="Arial" w:cs="Arial"/>
          <w:sz w:val="24"/>
          <w:szCs w:val="24"/>
        </w:rPr>
        <w:t>The Body Shop’s strengths lie in its strong ethical brand identity, global presence, and commitment to sustainability. However, it faces challenges such as high price points, intense competition, and the need for continuous innovation. By leveraging opportunities in digital transformation, emerging markets, and health and wellness trends, while mitigating threats through strategic planning, The Body Shop can continue to grow and maintain its market position</w:t>
      </w:r>
      <w:r w:rsidR="00FE731C" w:rsidRPr="001C4F41">
        <w:rPr>
          <w:rFonts w:ascii="Arial" w:hAnsi="Arial" w:cs="Arial"/>
          <w:sz w:val="24"/>
          <w:szCs w:val="24"/>
        </w:rPr>
        <w:t xml:space="preserve"> (</w:t>
      </w:r>
      <w:proofErr w:type="spellStart"/>
      <w:r w:rsidR="00FE731C" w:rsidRPr="001C4F41">
        <w:rPr>
          <w:rFonts w:ascii="Arial" w:hAnsi="Arial" w:cs="Arial"/>
          <w:color w:val="222222"/>
          <w:sz w:val="24"/>
          <w:szCs w:val="24"/>
          <w:shd w:val="clear" w:color="auto" w:fill="FFFFFF"/>
        </w:rPr>
        <w:t>Wolok</w:t>
      </w:r>
      <w:proofErr w:type="spellEnd"/>
      <w:r w:rsidR="00FE731C" w:rsidRPr="001C4F41">
        <w:rPr>
          <w:rFonts w:ascii="Arial" w:hAnsi="Arial" w:cs="Arial"/>
          <w:color w:val="222222"/>
          <w:sz w:val="24"/>
          <w:szCs w:val="24"/>
          <w:shd w:val="clear" w:color="auto" w:fill="FFFFFF"/>
        </w:rPr>
        <w:t>, T., 2019).</w:t>
      </w:r>
    </w:p>
    <w:p w14:paraId="3CEBD472" w14:textId="77777777" w:rsidR="0028264C" w:rsidRPr="001C4F41" w:rsidRDefault="0028264C" w:rsidP="00336278">
      <w:pPr>
        <w:spacing w:before="100" w:beforeAutospacing="1" w:after="100" w:afterAutospacing="1" w:line="360" w:lineRule="auto"/>
        <w:jc w:val="both"/>
        <w:rPr>
          <w:rFonts w:ascii="Arial" w:hAnsi="Arial" w:cs="Arial"/>
          <w:sz w:val="24"/>
          <w:szCs w:val="24"/>
        </w:rPr>
      </w:pPr>
      <w:r w:rsidRPr="001C4F41">
        <w:rPr>
          <w:rFonts w:ascii="Arial" w:hAnsi="Arial" w:cs="Arial"/>
          <w:sz w:val="24"/>
          <w:szCs w:val="24"/>
        </w:rPr>
        <w:t>The analysis of The Body Shop's external and internal environment highlights the company's strengths in ethical branding and consumer trust, alongside challenges such as regulatory compliance and competitive pressures. PESTLE analysis reveals key factors influencing the company's strategic landscape, while stakeholder analysis underscores the importance of engaging and balancing diverse stakeholder interests.</w:t>
      </w:r>
    </w:p>
    <w:p w14:paraId="3E41EA56" w14:textId="77777777" w:rsidR="0028264C" w:rsidRPr="001C4F41" w:rsidRDefault="0028264C" w:rsidP="00336278">
      <w:pPr>
        <w:spacing w:before="100" w:beforeAutospacing="1" w:after="100" w:afterAutospacing="1" w:line="360" w:lineRule="auto"/>
        <w:jc w:val="both"/>
        <w:rPr>
          <w:rFonts w:ascii="Arial" w:hAnsi="Arial" w:cs="Arial"/>
          <w:sz w:val="24"/>
          <w:szCs w:val="24"/>
        </w:rPr>
      </w:pPr>
      <w:r w:rsidRPr="001C4F41">
        <w:rPr>
          <w:rFonts w:ascii="Arial" w:hAnsi="Arial" w:cs="Arial"/>
          <w:sz w:val="24"/>
          <w:szCs w:val="24"/>
        </w:rPr>
        <w:t>To address these challenges and leverage opportunities, The Body Shop should consider innovative solutions such as enhancing its digital presence and investing in sustainable innovations. By staying attuned to market trends and stakeholder needs, The Body Shop can reinforce its position as a leader in ethical beauty.</w:t>
      </w:r>
    </w:p>
    <w:p w14:paraId="660FBE48" w14:textId="50D0D0CD" w:rsidR="00BC012B" w:rsidRPr="001C4F41" w:rsidRDefault="00BC012B" w:rsidP="00336278">
      <w:pPr>
        <w:spacing w:before="100" w:beforeAutospacing="1" w:after="100" w:afterAutospacing="1" w:line="360" w:lineRule="auto"/>
        <w:jc w:val="both"/>
        <w:rPr>
          <w:rFonts w:ascii="Arial" w:hAnsi="Arial" w:cs="Arial"/>
          <w:sz w:val="24"/>
          <w:szCs w:val="24"/>
        </w:rPr>
      </w:pPr>
    </w:p>
    <w:p w14:paraId="79741C7D" w14:textId="77777777" w:rsidR="00F54D96" w:rsidRDefault="00F54D96" w:rsidP="00336278">
      <w:pPr>
        <w:spacing w:before="100" w:beforeAutospacing="1" w:after="100" w:afterAutospacing="1" w:line="360" w:lineRule="auto"/>
        <w:jc w:val="both"/>
        <w:outlineLvl w:val="1"/>
        <w:rPr>
          <w:rFonts w:ascii="Arial" w:hAnsi="Arial" w:cs="Arial"/>
          <w:b/>
          <w:bCs/>
          <w:sz w:val="24"/>
          <w:szCs w:val="24"/>
        </w:rPr>
      </w:pPr>
    </w:p>
    <w:p w14:paraId="25151A45" w14:textId="77777777" w:rsidR="00F54D96" w:rsidRDefault="00F54D96" w:rsidP="00336278">
      <w:pPr>
        <w:spacing w:before="100" w:beforeAutospacing="1" w:after="100" w:afterAutospacing="1" w:line="360" w:lineRule="auto"/>
        <w:jc w:val="both"/>
        <w:outlineLvl w:val="1"/>
        <w:rPr>
          <w:rFonts w:ascii="Arial" w:hAnsi="Arial" w:cs="Arial"/>
          <w:b/>
          <w:bCs/>
          <w:sz w:val="24"/>
          <w:szCs w:val="24"/>
        </w:rPr>
      </w:pPr>
    </w:p>
    <w:p w14:paraId="769A2856" w14:textId="77777777" w:rsidR="00F54D96" w:rsidRDefault="00F54D96" w:rsidP="00336278">
      <w:pPr>
        <w:spacing w:before="100" w:beforeAutospacing="1" w:after="100" w:afterAutospacing="1" w:line="360" w:lineRule="auto"/>
        <w:jc w:val="both"/>
        <w:outlineLvl w:val="1"/>
        <w:rPr>
          <w:rFonts w:ascii="Arial" w:hAnsi="Arial" w:cs="Arial"/>
          <w:b/>
          <w:bCs/>
          <w:sz w:val="24"/>
          <w:szCs w:val="24"/>
        </w:rPr>
      </w:pPr>
    </w:p>
    <w:p w14:paraId="10C611CE" w14:textId="77777777" w:rsidR="00F54D96" w:rsidRDefault="00F54D96" w:rsidP="00336278">
      <w:pPr>
        <w:spacing w:before="100" w:beforeAutospacing="1" w:after="100" w:afterAutospacing="1" w:line="360" w:lineRule="auto"/>
        <w:jc w:val="both"/>
        <w:outlineLvl w:val="1"/>
        <w:rPr>
          <w:rFonts w:ascii="Arial" w:hAnsi="Arial" w:cs="Arial"/>
          <w:b/>
          <w:bCs/>
          <w:sz w:val="24"/>
          <w:szCs w:val="24"/>
        </w:rPr>
      </w:pPr>
    </w:p>
    <w:p w14:paraId="05BA9C79" w14:textId="77777777" w:rsidR="00F54D96" w:rsidRDefault="00F54D96" w:rsidP="001C4F41">
      <w:pPr>
        <w:spacing w:before="100" w:beforeAutospacing="1" w:after="100" w:afterAutospacing="1" w:line="360" w:lineRule="auto"/>
        <w:outlineLvl w:val="1"/>
        <w:rPr>
          <w:rFonts w:ascii="Arial" w:hAnsi="Arial" w:cs="Arial"/>
          <w:b/>
          <w:bCs/>
          <w:sz w:val="24"/>
          <w:szCs w:val="24"/>
        </w:rPr>
      </w:pPr>
    </w:p>
    <w:p w14:paraId="31127756" w14:textId="77777777" w:rsidR="00F54D96" w:rsidRDefault="00F54D96" w:rsidP="001C4F41">
      <w:pPr>
        <w:spacing w:before="100" w:beforeAutospacing="1" w:after="100" w:afterAutospacing="1" w:line="360" w:lineRule="auto"/>
        <w:outlineLvl w:val="1"/>
        <w:rPr>
          <w:rFonts w:ascii="Arial" w:hAnsi="Arial" w:cs="Arial"/>
          <w:b/>
          <w:bCs/>
          <w:sz w:val="24"/>
          <w:szCs w:val="24"/>
        </w:rPr>
      </w:pPr>
    </w:p>
    <w:p w14:paraId="338520D5" w14:textId="77777777" w:rsidR="00F54D96" w:rsidRDefault="00F54D96" w:rsidP="001C4F41">
      <w:pPr>
        <w:spacing w:before="100" w:beforeAutospacing="1" w:after="100" w:afterAutospacing="1" w:line="360" w:lineRule="auto"/>
        <w:outlineLvl w:val="1"/>
        <w:rPr>
          <w:rFonts w:ascii="Arial" w:hAnsi="Arial" w:cs="Arial"/>
          <w:b/>
          <w:bCs/>
          <w:sz w:val="24"/>
          <w:szCs w:val="24"/>
        </w:rPr>
      </w:pPr>
    </w:p>
    <w:p w14:paraId="356A22AF" w14:textId="77777777" w:rsidR="00336278" w:rsidRDefault="00336278" w:rsidP="001C4F41">
      <w:pPr>
        <w:spacing w:before="100" w:beforeAutospacing="1" w:after="100" w:afterAutospacing="1" w:line="360" w:lineRule="auto"/>
        <w:outlineLvl w:val="1"/>
        <w:rPr>
          <w:rFonts w:ascii="Arial" w:hAnsi="Arial" w:cs="Arial"/>
          <w:b/>
          <w:bCs/>
          <w:sz w:val="24"/>
          <w:szCs w:val="24"/>
        </w:rPr>
      </w:pPr>
    </w:p>
    <w:p w14:paraId="01C7C5AE" w14:textId="7B20D3CC" w:rsidR="0028264C" w:rsidRPr="001C4F41" w:rsidRDefault="0028264C" w:rsidP="00336278">
      <w:pPr>
        <w:spacing w:before="100" w:beforeAutospacing="1" w:after="100" w:afterAutospacing="1" w:line="360" w:lineRule="auto"/>
        <w:jc w:val="both"/>
        <w:outlineLvl w:val="1"/>
        <w:rPr>
          <w:rFonts w:ascii="Arial" w:hAnsi="Arial" w:cs="Arial"/>
          <w:b/>
          <w:bCs/>
          <w:sz w:val="24"/>
          <w:szCs w:val="24"/>
        </w:rPr>
      </w:pPr>
      <w:r w:rsidRPr="001C4F41">
        <w:rPr>
          <w:rFonts w:ascii="Arial" w:hAnsi="Arial" w:cs="Arial"/>
          <w:b/>
          <w:bCs/>
          <w:sz w:val="24"/>
          <w:szCs w:val="24"/>
        </w:rPr>
        <w:lastRenderedPageBreak/>
        <w:t>Recommendations</w:t>
      </w:r>
    </w:p>
    <w:p w14:paraId="67F74EEB" w14:textId="33EBDE36" w:rsidR="0028264C" w:rsidRPr="001C4F41" w:rsidRDefault="0028264C"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Enhance Digital and E-commerce Capabilities</w:t>
      </w:r>
    </w:p>
    <w:p w14:paraId="1669A08E" w14:textId="78F71B50" w:rsidR="005F0026" w:rsidRPr="001C4F41" w:rsidRDefault="005F0026" w:rsidP="00336278">
      <w:pPr>
        <w:spacing w:before="100" w:beforeAutospacing="1" w:after="100" w:afterAutospacing="1" w:line="360" w:lineRule="auto"/>
        <w:jc w:val="both"/>
        <w:rPr>
          <w:rFonts w:ascii="Arial" w:hAnsi="Arial" w:cs="Arial"/>
          <w:sz w:val="24"/>
          <w:szCs w:val="24"/>
        </w:rPr>
      </w:pPr>
      <w:r w:rsidRPr="001C4F41">
        <w:rPr>
          <w:rFonts w:ascii="Arial" w:hAnsi="Arial" w:cs="Arial"/>
          <w:sz w:val="24"/>
          <w:szCs w:val="24"/>
        </w:rPr>
        <w:t>Invest in robust e-commerce platforms and digital marketing strategies to reach a broader audience, particularly targeting busy professionals and young families who prioriti</w:t>
      </w:r>
      <w:r w:rsidR="0068434D">
        <w:rPr>
          <w:rFonts w:ascii="Arial" w:hAnsi="Arial" w:cs="Arial"/>
          <w:sz w:val="24"/>
          <w:szCs w:val="24"/>
        </w:rPr>
        <w:t>s</w:t>
      </w:r>
      <w:r w:rsidRPr="001C4F41">
        <w:rPr>
          <w:rFonts w:ascii="Arial" w:hAnsi="Arial" w:cs="Arial"/>
          <w:sz w:val="24"/>
          <w:szCs w:val="24"/>
        </w:rPr>
        <w:t>e convenience and efficiency in their shopping habits. This includes optimi</w:t>
      </w:r>
      <w:r w:rsidR="0068434D">
        <w:rPr>
          <w:rFonts w:ascii="Arial" w:hAnsi="Arial" w:cs="Arial"/>
          <w:sz w:val="24"/>
          <w:szCs w:val="24"/>
        </w:rPr>
        <w:t>si</w:t>
      </w:r>
      <w:r w:rsidRPr="001C4F41">
        <w:rPr>
          <w:rFonts w:ascii="Arial" w:hAnsi="Arial" w:cs="Arial"/>
          <w:sz w:val="24"/>
          <w:szCs w:val="24"/>
        </w:rPr>
        <w:t>ng the website for mobile users, who frequently shop on-the-go, utili</w:t>
      </w:r>
      <w:r w:rsidR="0068434D">
        <w:rPr>
          <w:rFonts w:ascii="Arial" w:hAnsi="Arial" w:cs="Arial"/>
          <w:sz w:val="24"/>
          <w:szCs w:val="24"/>
        </w:rPr>
        <w:t>s</w:t>
      </w:r>
      <w:r w:rsidRPr="001C4F41">
        <w:rPr>
          <w:rFonts w:ascii="Arial" w:hAnsi="Arial" w:cs="Arial"/>
          <w:sz w:val="24"/>
          <w:szCs w:val="24"/>
        </w:rPr>
        <w:t>ing social media for targeted marketing to engage with these time-conscious consumers, and offering personali</w:t>
      </w:r>
      <w:r w:rsidR="0068434D">
        <w:rPr>
          <w:rFonts w:ascii="Arial" w:hAnsi="Arial" w:cs="Arial"/>
          <w:sz w:val="24"/>
          <w:szCs w:val="24"/>
        </w:rPr>
        <w:t>s</w:t>
      </w:r>
      <w:r w:rsidRPr="001C4F41">
        <w:rPr>
          <w:rFonts w:ascii="Arial" w:hAnsi="Arial" w:cs="Arial"/>
          <w:sz w:val="24"/>
          <w:szCs w:val="24"/>
        </w:rPr>
        <w:t>ed online shopping experiences that cater to their need for streamlined, efficient service (Wu, J.H. and Hisa, T.L., 2008).</w:t>
      </w:r>
    </w:p>
    <w:p w14:paraId="08E707DC" w14:textId="3ADFB9E8" w:rsidR="0028264C" w:rsidRPr="001C4F41" w:rsidRDefault="0028264C" w:rsidP="00336278">
      <w:pPr>
        <w:spacing w:before="100" w:beforeAutospacing="1" w:after="100" w:afterAutospacing="1" w:line="360" w:lineRule="auto"/>
        <w:jc w:val="both"/>
        <w:rPr>
          <w:rFonts w:ascii="Arial" w:hAnsi="Arial" w:cs="Arial"/>
          <w:sz w:val="24"/>
          <w:szCs w:val="24"/>
        </w:rPr>
      </w:pPr>
      <w:r w:rsidRPr="001C4F41">
        <w:rPr>
          <w:rFonts w:ascii="Arial" w:hAnsi="Arial" w:cs="Arial"/>
          <w:b/>
          <w:bCs/>
          <w:sz w:val="24"/>
          <w:szCs w:val="24"/>
        </w:rPr>
        <w:t>Invest in Sustainable Innovations</w:t>
      </w:r>
    </w:p>
    <w:p w14:paraId="2225429D" w14:textId="6EF3FC7E" w:rsidR="0028264C" w:rsidRPr="001C4F41" w:rsidRDefault="006C502F" w:rsidP="00336278">
      <w:pPr>
        <w:spacing w:before="100" w:beforeAutospacing="1" w:after="100" w:afterAutospacing="1" w:line="360" w:lineRule="auto"/>
        <w:jc w:val="both"/>
        <w:rPr>
          <w:rFonts w:ascii="Arial" w:hAnsi="Arial" w:cs="Arial"/>
          <w:sz w:val="24"/>
          <w:szCs w:val="24"/>
        </w:rPr>
      </w:pPr>
      <w:r w:rsidRPr="001C4F41">
        <w:rPr>
          <w:rFonts w:ascii="Arial" w:hAnsi="Arial" w:cs="Arial"/>
          <w:sz w:val="24"/>
          <w:szCs w:val="24"/>
        </w:rPr>
        <w:t xml:space="preserve">Invest in sustainable innovations at The Body Shop for eco-friendly beauty products, ethical sourcing, and reducing environmental impact. </w:t>
      </w:r>
      <w:r w:rsidR="0028264C" w:rsidRPr="001C4F41">
        <w:rPr>
          <w:rFonts w:ascii="Arial" w:hAnsi="Arial" w:cs="Arial"/>
          <w:sz w:val="24"/>
          <w:szCs w:val="24"/>
        </w:rPr>
        <w:t xml:space="preserve">Additionally, launching campaigns that educate consumers about the importance of sustainability can strengthen brand loyalty and attract eco-conscious </w:t>
      </w:r>
      <w:r w:rsidR="00E01FCA" w:rsidRPr="001C4F41">
        <w:rPr>
          <w:rFonts w:ascii="Arial" w:hAnsi="Arial" w:cs="Arial"/>
          <w:sz w:val="24"/>
          <w:szCs w:val="24"/>
        </w:rPr>
        <w:t>customers (</w:t>
      </w:r>
      <w:proofErr w:type="spellStart"/>
      <w:r w:rsidR="00E01FCA" w:rsidRPr="001C4F41">
        <w:rPr>
          <w:rFonts w:ascii="Arial" w:hAnsi="Arial" w:cs="Arial"/>
          <w:color w:val="222222"/>
          <w:sz w:val="24"/>
          <w:szCs w:val="24"/>
          <w:shd w:val="clear" w:color="auto" w:fill="FFFFFF"/>
        </w:rPr>
        <w:t>Przychodzen</w:t>
      </w:r>
      <w:proofErr w:type="spellEnd"/>
      <w:r w:rsidR="00E01FCA" w:rsidRPr="001C4F41">
        <w:rPr>
          <w:rFonts w:ascii="Arial" w:hAnsi="Arial" w:cs="Arial"/>
          <w:color w:val="222222"/>
          <w:sz w:val="24"/>
          <w:szCs w:val="24"/>
          <w:shd w:val="clear" w:color="auto" w:fill="FFFFFF"/>
        </w:rPr>
        <w:t xml:space="preserve">, W. and </w:t>
      </w:r>
      <w:proofErr w:type="spellStart"/>
      <w:r w:rsidR="00E01FCA" w:rsidRPr="001C4F41">
        <w:rPr>
          <w:rFonts w:ascii="Arial" w:hAnsi="Arial" w:cs="Arial"/>
          <w:color w:val="222222"/>
          <w:sz w:val="24"/>
          <w:szCs w:val="24"/>
          <w:shd w:val="clear" w:color="auto" w:fill="FFFFFF"/>
        </w:rPr>
        <w:t>Przychodzen</w:t>
      </w:r>
      <w:proofErr w:type="spellEnd"/>
      <w:r w:rsidR="00E01FCA" w:rsidRPr="001C4F41">
        <w:rPr>
          <w:rFonts w:ascii="Arial" w:hAnsi="Arial" w:cs="Arial"/>
          <w:color w:val="222222"/>
          <w:sz w:val="24"/>
          <w:szCs w:val="24"/>
          <w:shd w:val="clear" w:color="auto" w:fill="FFFFFF"/>
        </w:rPr>
        <w:t>, J., 2018).</w:t>
      </w:r>
    </w:p>
    <w:p w14:paraId="6BC4408A" w14:textId="77777777" w:rsidR="00EE1A36" w:rsidRPr="001C4F41" w:rsidRDefault="00EE1A36" w:rsidP="001C4F41">
      <w:pPr>
        <w:pStyle w:val="ListParagraph"/>
        <w:spacing w:before="100" w:beforeAutospacing="1" w:after="100" w:afterAutospacing="1" w:line="360" w:lineRule="auto"/>
        <w:rPr>
          <w:rFonts w:ascii="Arial" w:hAnsi="Arial" w:cs="Arial"/>
          <w:sz w:val="24"/>
          <w:szCs w:val="24"/>
        </w:rPr>
      </w:pPr>
    </w:p>
    <w:p w14:paraId="7B89EA8B" w14:textId="77777777" w:rsidR="00006DFC" w:rsidRPr="001C4F41" w:rsidRDefault="00006DFC" w:rsidP="001C4F41">
      <w:pPr>
        <w:pStyle w:val="ListParagraph"/>
        <w:spacing w:before="100" w:beforeAutospacing="1" w:after="100" w:afterAutospacing="1" w:line="360" w:lineRule="auto"/>
        <w:rPr>
          <w:rFonts w:ascii="Arial" w:hAnsi="Arial" w:cs="Arial"/>
          <w:sz w:val="24"/>
          <w:szCs w:val="24"/>
        </w:rPr>
      </w:pPr>
    </w:p>
    <w:p w14:paraId="4C6FAB21" w14:textId="75E73424" w:rsidR="00CD7A0F" w:rsidRPr="001C4F41" w:rsidRDefault="00CD7A0F" w:rsidP="001C4F41">
      <w:pPr>
        <w:pStyle w:val="ListParagraph"/>
        <w:spacing w:before="100" w:beforeAutospacing="1" w:after="100" w:afterAutospacing="1" w:line="360" w:lineRule="auto"/>
        <w:rPr>
          <w:rFonts w:ascii="Arial" w:hAnsi="Arial" w:cs="Arial"/>
          <w:sz w:val="24"/>
          <w:szCs w:val="24"/>
        </w:rPr>
      </w:pPr>
    </w:p>
    <w:p w14:paraId="3BC9FFAA" w14:textId="77777777" w:rsidR="007C2B79" w:rsidRPr="001C4F41" w:rsidRDefault="007C2B79" w:rsidP="001C4F41">
      <w:pPr>
        <w:spacing w:before="100" w:beforeAutospacing="1" w:after="100" w:afterAutospacing="1" w:line="360" w:lineRule="auto"/>
        <w:rPr>
          <w:rFonts w:ascii="Arial" w:hAnsi="Arial" w:cs="Arial"/>
          <w:sz w:val="24"/>
          <w:szCs w:val="24"/>
        </w:rPr>
      </w:pPr>
    </w:p>
    <w:p w14:paraId="7C5DBBD4" w14:textId="77777777" w:rsidR="007C2B79" w:rsidRPr="001C4F41" w:rsidRDefault="007C2B79" w:rsidP="001C4F41">
      <w:pPr>
        <w:spacing w:before="100" w:beforeAutospacing="1" w:after="100" w:afterAutospacing="1" w:line="360" w:lineRule="auto"/>
        <w:rPr>
          <w:rFonts w:ascii="Arial" w:hAnsi="Arial" w:cs="Arial"/>
          <w:sz w:val="24"/>
          <w:szCs w:val="24"/>
        </w:rPr>
      </w:pPr>
    </w:p>
    <w:p w14:paraId="7C2106D1" w14:textId="77777777" w:rsidR="007C2B79" w:rsidRPr="001C4F41" w:rsidRDefault="007C2B79" w:rsidP="001C4F41">
      <w:pPr>
        <w:spacing w:before="100" w:beforeAutospacing="1" w:after="100" w:afterAutospacing="1" w:line="360" w:lineRule="auto"/>
        <w:rPr>
          <w:rFonts w:ascii="Arial" w:hAnsi="Arial" w:cs="Arial"/>
          <w:sz w:val="24"/>
          <w:szCs w:val="24"/>
        </w:rPr>
      </w:pPr>
    </w:p>
    <w:p w14:paraId="5D887CC5" w14:textId="77777777" w:rsidR="007C2B79" w:rsidRPr="001C4F41" w:rsidRDefault="007C2B79" w:rsidP="001C4F41">
      <w:pPr>
        <w:spacing w:before="100" w:beforeAutospacing="1" w:after="100" w:afterAutospacing="1" w:line="360" w:lineRule="auto"/>
        <w:rPr>
          <w:rFonts w:ascii="Arial" w:hAnsi="Arial" w:cs="Arial"/>
          <w:sz w:val="24"/>
          <w:szCs w:val="24"/>
        </w:rPr>
      </w:pPr>
    </w:p>
    <w:p w14:paraId="7BCBE0E4" w14:textId="77777777" w:rsidR="007C2B79" w:rsidRPr="001C4F41" w:rsidRDefault="007C2B79" w:rsidP="001C4F41">
      <w:pPr>
        <w:spacing w:before="100" w:beforeAutospacing="1" w:after="100" w:afterAutospacing="1" w:line="360" w:lineRule="auto"/>
        <w:rPr>
          <w:rFonts w:ascii="Arial" w:hAnsi="Arial" w:cs="Arial"/>
          <w:sz w:val="24"/>
          <w:szCs w:val="24"/>
        </w:rPr>
      </w:pPr>
    </w:p>
    <w:p w14:paraId="4F650D5A" w14:textId="77777777" w:rsidR="007C2B79" w:rsidRPr="001C4F41" w:rsidRDefault="007C2B79" w:rsidP="001C4F41">
      <w:pPr>
        <w:spacing w:before="100" w:beforeAutospacing="1" w:after="100" w:afterAutospacing="1" w:line="360" w:lineRule="auto"/>
        <w:rPr>
          <w:rFonts w:ascii="Arial" w:hAnsi="Arial" w:cs="Arial"/>
          <w:sz w:val="24"/>
          <w:szCs w:val="24"/>
        </w:rPr>
      </w:pPr>
    </w:p>
    <w:p w14:paraId="7E980142" w14:textId="77777777" w:rsidR="007C2B79" w:rsidRPr="001C4F41" w:rsidRDefault="007C2B79" w:rsidP="001C4F41">
      <w:pPr>
        <w:spacing w:before="100" w:beforeAutospacing="1" w:after="100" w:afterAutospacing="1" w:line="360" w:lineRule="auto"/>
        <w:rPr>
          <w:rFonts w:ascii="Arial" w:hAnsi="Arial" w:cs="Arial"/>
          <w:sz w:val="24"/>
          <w:szCs w:val="24"/>
        </w:rPr>
      </w:pPr>
    </w:p>
    <w:p w14:paraId="3A3F7DB0" w14:textId="4856D93A" w:rsidR="00DD0575" w:rsidRPr="001C4F41" w:rsidRDefault="00DD0575" w:rsidP="00336278">
      <w:pPr>
        <w:spacing w:before="100" w:beforeAutospacing="1" w:after="100" w:afterAutospacing="1" w:line="360" w:lineRule="auto"/>
        <w:jc w:val="both"/>
        <w:rPr>
          <w:rFonts w:ascii="Arial" w:hAnsi="Arial" w:cs="Arial"/>
          <w:sz w:val="24"/>
          <w:szCs w:val="24"/>
        </w:rPr>
      </w:pPr>
      <w:r w:rsidRPr="001C4F41">
        <w:rPr>
          <w:rFonts w:ascii="Arial" w:hAnsi="Arial" w:cs="Arial"/>
          <w:sz w:val="24"/>
          <w:szCs w:val="24"/>
        </w:rPr>
        <w:lastRenderedPageBreak/>
        <w:t>References</w:t>
      </w:r>
    </w:p>
    <w:p w14:paraId="30C596B7" w14:textId="77777777" w:rsidR="00DD0575" w:rsidRPr="001C4F41" w:rsidRDefault="00DD0575" w:rsidP="00336278">
      <w:pPr>
        <w:spacing w:line="360" w:lineRule="auto"/>
        <w:jc w:val="both"/>
        <w:rPr>
          <w:rFonts w:ascii="Arial" w:hAnsi="Arial" w:cs="Arial"/>
          <w:color w:val="222222"/>
          <w:sz w:val="24"/>
          <w:szCs w:val="24"/>
          <w:shd w:val="clear" w:color="auto" w:fill="FFFFFF"/>
        </w:rPr>
      </w:pPr>
      <w:r w:rsidRPr="001C4F41">
        <w:rPr>
          <w:rFonts w:ascii="Arial" w:hAnsi="Arial" w:cs="Arial"/>
          <w:color w:val="222222"/>
          <w:sz w:val="24"/>
          <w:szCs w:val="24"/>
          <w:shd w:val="clear" w:color="auto" w:fill="FFFFFF"/>
        </w:rPr>
        <w:t>Buye, R., 2021. Critical examination of the PESTEL Analysis Model. Project: Action Research for Development.</w:t>
      </w:r>
    </w:p>
    <w:p w14:paraId="2733B2CA" w14:textId="77777777" w:rsidR="00DD0575" w:rsidRPr="001C4F41" w:rsidRDefault="00DD0575" w:rsidP="00336278">
      <w:pPr>
        <w:spacing w:line="360" w:lineRule="auto"/>
        <w:jc w:val="both"/>
        <w:rPr>
          <w:rFonts w:ascii="Arial" w:hAnsi="Arial" w:cs="Arial"/>
          <w:color w:val="222222"/>
          <w:sz w:val="24"/>
          <w:szCs w:val="24"/>
          <w:shd w:val="clear" w:color="auto" w:fill="FFFFFF"/>
        </w:rPr>
      </w:pPr>
    </w:p>
    <w:p w14:paraId="055EADBA" w14:textId="77777777" w:rsidR="00DD0575" w:rsidRPr="001C4F41" w:rsidRDefault="00DD0575" w:rsidP="00336278">
      <w:pPr>
        <w:spacing w:line="360" w:lineRule="auto"/>
        <w:jc w:val="both"/>
        <w:rPr>
          <w:rFonts w:ascii="Arial" w:hAnsi="Arial" w:cs="Arial"/>
          <w:color w:val="222222"/>
          <w:sz w:val="24"/>
          <w:szCs w:val="24"/>
          <w:shd w:val="clear" w:color="auto" w:fill="FFFFFF"/>
        </w:rPr>
      </w:pPr>
      <w:proofErr w:type="spellStart"/>
      <w:r w:rsidRPr="001C4F41">
        <w:rPr>
          <w:rFonts w:ascii="Arial" w:hAnsi="Arial" w:cs="Arial"/>
          <w:color w:val="222222"/>
          <w:sz w:val="24"/>
          <w:szCs w:val="24"/>
          <w:shd w:val="clear" w:color="auto" w:fill="FFFFFF"/>
        </w:rPr>
        <w:t>Dalirazar</w:t>
      </w:r>
      <w:proofErr w:type="spellEnd"/>
      <w:r w:rsidRPr="001C4F41">
        <w:rPr>
          <w:rFonts w:ascii="Arial" w:hAnsi="Arial" w:cs="Arial"/>
          <w:color w:val="222222"/>
          <w:sz w:val="24"/>
          <w:szCs w:val="24"/>
          <w:shd w:val="clear" w:color="auto" w:fill="FFFFFF"/>
        </w:rPr>
        <w:t>, S. and Sabzi, Z., 2023. Strategic analysis of barriers and solutions to development of sustainable buildings using PESTLE technique. International Journal of Construction Management, 23(1), pp.167-181.</w:t>
      </w:r>
    </w:p>
    <w:p w14:paraId="1C3B70D8" w14:textId="77777777" w:rsidR="00DD0575" w:rsidRPr="001C4F41" w:rsidRDefault="00DD0575" w:rsidP="00336278">
      <w:pPr>
        <w:spacing w:line="360" w:lineRule="auto"/>
        <w:jc w:val="both"/>
        <w:rPr>
          <w:rFonts w:ascii="Arial" w:hAnsi="Arial" w:cs="Arial"/>
          <w:color w:val="222222"/>
          <w:sz w:val="24"/>
          <w:szCs w:val="24"/>
          <w:shd w:val="clear" w:color="auto" w:fill="FFFFFF"/>
        </w:rPr>
      </w:pPr>
    </w:p>
    <w:p w14:paraId="2F64D1C1" w14:textId="77777777" w:rsidR="00DD0575" w:rsidRPr="001C4F41" w:rsidRDefault="00DD0575" w:rsidP="00336278">
      <w:pPr>
        <w:spacing w:line="360" w:lineRule="auto"/>
        <w:jc w:val="both"/>
        <w:rPr>
          <w:rFonts w:ascii="Arial" w:hAnsi="Arial" w:cs="Arial"/>
          <w:color w:val="222222"/>
          <w:sz w:val="24"/>
          <w:szCs w:val="24"/>
          <w:shd w:val="clear" w:color="auto" w:fill="FFFFFF"/>
        </w:rPr>
      </w:pPr>
      <w:proofErr w:type="spellStart"/>
      <w:r w:rsidRPr="001C4F41">
        <w:rPr>
          <w:rFonts w:ascii="Arial" w:hAnsi="Arial" w:cs="Arial"/>
          <w:color w:val="222222"/>
          <w:sz w:val="24"/>
          <w:szCs w:val="24"/>
          <w:shd w:val="clear" w:color="auto" w:fill="FFFFFF"/>
        </w:rPr>
        <w:t>Eesley</w:t>
      </w:r>
      <w:proofErr w:type="spellEnd"/>
      <w:r w:rsidRPr="001C4F41">
        <w:rPr>
          <w:rFonts w:ascii="Arial" w:hAnsi="Arial" w:cs="Arial"/>
          <w:color w:val="222222"/>
          <w:sz w:val="24"/>
          <w:szCs w:val="24"/>
          <w:shd w:val="clear" w:color="auto" w:fill="FFFFFF"/>
        </w:rPr>
        <w:t>, C. and Lenox, M.J., 2006. Firm responses to secondary stakeholder action. Strategic management journal, 27(8), pp.765-781.</w:t>
      </w:r>
    </w:p>
    <w:p w14:paraId="0A5A3503" w14:textId="77777777" w:rsidR="00920082" w:rsidRPr="001C4F41" w:rsidRDefault="00920082" w:rsidP="00336278">
      <w:pPr>
        <w:spacing w:line="360" w:lineRule="auto"/>
        <w:jc w:val="both"/>
        <w:rPr>
          <w:rFonts w:ascii="Arial" w:hAnsi="Arial" w:cs="Arial"/>
          <w:color w:val="222222"/>
          <w:sz w:val="24"/>
          <w:szCs w:val="24"/>
          <w:shd w:val="clear" w:color="auto" w:fill="FFFFFF"/>
        </w:rPr>
      </w:pPr>
    </w:p>
    <w:p w14:paraId="29032605" w14:textId="4C29DB7A" w:rsidR="00920082" w:rsidRPr="001C4F41" w:rsidRDefault="00236C05" w:rsidP="00336278">
      <w:pPr>
        <w:spacing w:line="360" w:lineRule="auto"/>
        <w:jc w:val="both"/>
        <w:rPr>
          <w:rFonts w:ascii="Arial" w:hAnsi="Arial" w:cs="Arial"/>
          <w:color w:val="222222"/>
          <w:sz w:val="24"/>
          <w:szCs w:val="24"/>
          <w:shd w:val="clear" w:color="auto" w:fill="FFFFFF"/>
        </w:rPr>
      </w:pPr>
      <w:proofErr w:type="spellStart"/>
      <w:r w:rsidRPr="001C4F41">
        <w:rPr>
          <w:rFonts w:ascii="Arial" w:hAnsi="Arial" w:cs="Arial"/>
          <w:color w:val="222222"/>
          <w:sz w:val="24"/>
          <w:szCs w:val="24"/>
          <w:shd w:val="clear" w:color="auto" w:fill="FFFFFF"/>
        </w:rPr>
        <w:t>Häubl</w:t>
      </w:r>
      <w:proofErr w:type="spellEnd"/>
      <w:r w:rsidRPr="001C4F41">
        <w:rPr>
          <w:rFonts w:ascii="Arial" w:hAnsi="Arial" w:cs="Arial"/>
          <w:color w:val="222222"/>
          <w:sz w:val="24"/>
          <w:szCs w:val="24"/>
          <w:shd w:val="clear" w:color="auto" w:fill="FFFFFF"/>
        </w:rPr>
        <w:t xml:space="preserve">, G. and </w:t>
      </w:r>
      <w:proofErr w:type="spellStart"/>
      <w:r w:rsidRPr="001C4F41">
        <w:rPr>
          <w:rFonts w:ascii="Arial" w:hAnsi="Arial" w:cs="Arial"/>
          <w:color w:val="222222"/>
          <w:sz w:val="24"/>
          <w:szCs w:val="24"/>
          <w:shd w:val="clear" w:color="auto" w:fill="FFFFFF"/>
        </w:rPr>
        <w:t>Trifts</w:t>
      </w:r>
      <w:proofErr w:type="spellEnd"/>
      <w:r w:rsidRPr="001C4F41">
        <w:rPr>
          <w:rFonts w:ascii="Arial" w:hAnsi="Arial" w:cs="Arial"/>
          <w:color w:val="222222"/>
          <w:sz w:val="24"/>
          <w:szCs w:val="24"/>
          <w:shd w:val="clear" w:color="auto" w:fill="FFFFFF"/>
        </w:rPr>
        <w:t>, V., 2000. Consumer decision making in online shopping environments: The effects of interactive decision aids. </w:t>
      </w:r>
      <w:r w:rsidRPr="001C4F41">
        <w:rPr>
          <w:rFonts w:ascii="Arial" w:hAnsi="Arial" w:cs="Arial"/>
          <w:i/>
          <w:iCs/>
          <w:color w:val="222222"/>
          <w:sz w:val="24"/>
          <w:szCs w:val="24"/>
          <w:shd w:val="clear" w:color="auto" w:fill="FFFFFF"/>
        </w:rPr>
        <w:t>Marketing science</w:t>
      </w:r>
      <w:r w:rsidRPr="001C4F41">
        <w:rPr>
          <w:rFonts w:ascii="Arial" w:hAnsi="Arial" w:cs="Arial"/>
          <w:color w:val="222222"/>
          <w:sz w:val="24"/>
          <w:szCs w:val="24"/>
          <w:shd w:val="clear" w:color="auto" w:fill="FFFFFF"/>
        </w:rPr>
        <w:t>, </w:t>
      </w:r>
      <w:r w:rsidRPr="001C4F41">
        <w:rPr>
          <w:rFonts w:ascii="Arial" w:hAnsi="Arial" w:cs="Arial"/>
          <w:i/>
          <w:iCs/>
          <w:color w:val="222222"/>
          <w:sz w:val="24"/>
          <w:szCs w:val="24"/>
          <w:shd w:val="clear" w:color="auto" w:fill="FFFFFF"/>
        </w:rPr>
        <w:t>19</w:t>
      </w:r>
      <w:r w:rsidRPr="001C4F41">
        <w:rPr>
          <w:rFonts w:ascii="Arial" w:hAnsi="Arial" w:cs="Arial"/>
          <w:color w:val="222222"/>
          <w:sz w:val="24"/>
          <w:szCs w:val="24"/>
          <w:shd w:val="clear" w:color="auto" w:fill="FFFFFF"/>
        </w:rPr>
        <w:t>(1), pp.4-21.</w:t>
      </w:r>
    </w:p>
    <w:p w14:paraId="49CFB74C" w14:textId="77777777" w:rsidR="00DD0575" w:rsidRPr="001C4F41" w:rsidRDefault="00DD0575" w:rsidP="00336278">
      <w:pPr>
        <w:spacing w:line="360" w:lineRule="auto"/>
        <w:jc w:val="both"/>
        <w:rPr>
          <w:rFonts w:ascii="Arial" w:hAnsi="Arial" w:cs="Arial"/>
          <w:color w:val="222222"/>
          <w:sz w:val="24"/>
          <w:szCs w:val="24"/>
          <w:shd w:val="clear" w:color="auto" w:fill="FFFFFF"/>
        </w:rPr>
      </w:pPr>
    </w:p>
    <w:p w14:paraId="40B7C4D0" w14:textId="77777777" w:rsidR="00DD0575" w:rsidRPr="001C4F41" w:rsidRDefault="00DD0575" w:rsidP="00336278">
      <w:pPr>
        <w:spacing w:line="360" w:lineRule="auto"/>
        <w:jc w:val="both"/>
        <w:rPr>
          <w:rFonts w:ascii="Arial" w:hAnsi="Arial" w:cs="Arial"/>
          <w:color w:val="222222"/>
          <w:sz w:val="24"/>
          <w:szCs w:val="24"/>
          <w:shd w:val="clear" w:color="auto" w:fill="FFFFFF"/>
        </w:rPr>
      </w:pPr>
      <w:r w:rsidRPr="001C4F41">
        <w:rPr>
          <w:rFonts w:ascii="Arial" w:hAnsi="Arial" w:cs="Arial"/>
          <w:color w:val="222222"/>
          <w:sz w:val="24"/>
          <w:szCs w:val="24"/>
          <w:shd w:val="clear" w:color="auto" w:fill="FFFFFF"/>
        </w:rPr>
        <w:t>Kent, T. and Stone, D., 2007. The Body Shop and the role of design in retail branding. International Journal of Retail &amp; Distribution Management, 35(7), pp.531-543.</w:t>
      </w:r>
    </w:p>
    <w:p w14:paraId="76146180" w14:textId="1C60CBDC" w:rsidR="001A63CF" w:rsidRPr="001C4F41" w:rsidRDefault="001A63CF" w:rsidP="00336278">
      <w:pPr>
        <w:spacing w:line="360" w:lineRule="auto"/>
        <w:jc w:val="both"/>
        <w:rPr>
          <w:rFonts w:ascii="Arial" w:hAnsi="Arial" w:cs="Arial"/>
          <w:color w:val="222222"/>
          <w:sz w:val="24"/>
          <w:szCs w:val="24"/>
          <w:shd w:val="clear" w:color="auto" w:fill="FFFFFF"/>
        </w:rPr>
      </w:pPr>
      <w:r w:rsidRPr="001C4F41">
        <w:rPr>
          <w:rFonts w:ascii="Arial" w:hAnsi="Arial" w:cs="Arial"/>
          <w:color w:val="222222"/>
          <w:sz w:val="24"/>
          <w:szCs w:val="24"/>
          <w:shd w:val="clear" w:color="auto" w:fill="FFFFFF"/>
        </w:rPr>
        <w:t>Li, S. and Tang, Z., 2010. Understanding Green Marketing with Marketing Mix: a case study on The Body Shop.</w:t>
      </w:r>
    </w:p>
    <w:p w14:paraId="6506301C" w14:textId="77777777" w:rsidR="00DD0575" w:rsidRPr="001C4F41" w:rsidRDefault="00DD0575" w:rsidP="00336278">
      <w:pPr>
        <w:spacing w:line="360" w:lineRule="auto"/>
        <w:jc w:val="both"/>
        <w:rPr>
          <w:rFonts w:ascii="Arial" w:hAnsi="Arial" w:cs="Arial"/>
          <w:color w:val="222222"/>
          <w:sz w:val="24"/>
          <w:szCs w:val="24"/>
          <w:shd w:val="clear" w:color="auto" w:fill="FFFFFF"/>
        </w:rPr>
      </w:pPr>
    </w:p>
    <w:p w14:paraId="39708620" w14:textId="77777777" w:rsidR="00DD0575" w:rsidRPr="001C4F41" w:rsidRDefault="00DD0575" w:rsidP="00336278">
      <w:pPr>
        <w:spacing w:line="360" w:lineRule="auto"/>
        <w:jc w:val="both"/>
        <w:rPr>
          <w:rFonts w:ascii="Arial" w:hAnsi="Arial" w:cs="Arial"/>
          <w:color w:val="222222"/>
          <w:sz w:val="24"/>
          <w:szCs w:val="24"/>
          <w:shd w:val="clear" w:color="auto" w:fill="FFFFFF"/>
        </w:rPr>
      </w:pPr>
      <w:proofErr w:type="spellStart"/>
      <w:r w:rsidRPr="001C4F41">
        <w:rPr>
          <w:rFonts w:ascii="Arial" w:hAnsi="Arial" w:cs="Arial"/>
          <w:color w:val="222222"/>
          <w:sz w:val="24"/>
          <w:szCs w:val="24"/>
          <w:shd w:val="clear" w:color="auto" w:fill="FFFFFF"/>
        </w:rPr>
        <w:t>Matuleviciene</w:t>
      </w:r>
      <w:proofErr w:type="spellEnd"/>
      <w:r w:rsidRPr="001C4F41">
        <w:rPr>
          <w:rFonts w:ascii="Arial" w:hAnsi="Arial" w:cs="Arial"/>
          <w:color w:val="222222"/>
          <w:sz w:val="24"/>
          <w:szCs w:val="24"/>
          <w:shd w:val="clear" w:color="auto" w:fill="FFFFFF"/>
        </w:rPr>
        <w:t xml:space="preserve">, M. and </w:t>
      </w:r>
      <w:proofErr w:type="spellStart"/>
      <w:r w:rsidRPr="001C4F41">
        <w:rPr>
          <w:rFonts w:ascii="Arial" w:hAnsi="Arial" w:cs="Arial"/>
          <w:color w:val="222222"/>
          <w:sz w:val="24"/>
          <w:szCs w:val="24"/>
          <w:shd w:val="clear" w:color="auto" w:fill="FFFFFF"/>
        </w:rPr>
        <w:t>Stravinskiene</w:t>
      </w:r>
      <w:proofErr w:type="spellEnd"/>
      <w:r w:rsidRPr="001C4F41">
        <w:rPr>
          <w:rFonts w:ascii="Arial" w:hAnsi="Arial" w:cs="Arial"/>
          <w:color w:val="222222"/>
          <w:sz w:val="24"/>
          <w:szCs w:val="24"/>
          <w:shd w:val="clear" w:color="auto" w:fill="FFFFFF"/>
        </w:rPr>
        <w:t>, J., 2015. The importance of stakeholders for corporate reputation. Engineering Economics, 26(1), pp.75-83.</w:t>
      </w:r>
    </w:p>
    <w:p w14:paraId="2CD65F4E" w14:textId="77777777" w:rsidR="00DD0575" w:rsidRPr="001C4F41" w:rsidRDefault="00DD0575" w:rsidP="00336278">
      <w:pPr>
        <w:spacing w:line="360" w:lineRule="auto"/>
        <w:jc w:val="both"/>
        <w:rPr>
          <w:rFonts w:ascii="Arial" w:hAnsi="Arial" w:cs="Arial"/>
          <w:color w:val="222222"/>
          <w:sz w:val="24"/>
          <w:szCs w:val="24"/>
          <w:shd w:val="clear" w:color="auto" w:fill="FFFFFF"/>
        </w:rPr>
      </w:pPr>
    </w:p>
    <w:p w14:paraId="3712F978" w14:textId="77777777" w:rsidR="00DD0575" w:rsidRPr="001C4F41" w:rsidRDefault="00DD0575" w:rsidP="00336278">
      <w:pPr>
        <w:spacing w:line="360" w:lineRule="auto"/>
        <w:jc w:val="both"/>
        <w:rPr>
          <w:rFonts w:ascii="Arial" w:hAnsi="Arial" w:cs="Arial"/>
          <w:color w:val="222222"/>
          <w:sz w:val="24"/>
          <w:szCs w:val="24"/>
          <w:shd w:val="clear" w:color="auto" w:fill="FFFFFF"/>
        </w:rPr>
      </w:pPr>
      <w:proofErr w:type="spellStart"/>
      <w:r w:rsidRPr="001C4F41">
        <w:rPr>
          <w:rFonts w:ascii="Arial" w:hAnsi="Arial" w:cs="Arial"/>
          <w:color w:val="222222"/>
          <w:sz w:val="24"/>
          <w:szCs w:val="24"/>
          <w:shd w:val="clear" w:color="auto" w:fill="FFFFFF"/>
        </w:rPr>
        <w:t>Przychodzen</w:t>
      </w:r>
      <w:proofErr w:type="spellEnd"/>
      <w:r w:rsidRPr="001C4F41">
        <w:rPr>
          <w:rFonts w:ascii="Arial" w:hAnsi="Arial" w:cs="Arial"/>
          <w:color w:val="222222"/>
          <w:sz w:val="24"/>
          <w:szCs w:val="24"/>
          <w:shd w:val="clear" w:color="auto" w:fill="FFFFFF"/>
        </w:rPr>
        <w:t xml:space="preserve">, W. and </w:t>
      </w:r>
      <w:proofErr w:type="spellStart"/>
      <w:r w:rsidRPr="001C4F41">
        <w:rPr>
          <w:rFonts w:ascii="Arial" w:hAnsi="Arial" w:cs="Arial"/>
          <w:color w:val="222222"/>
          <w:sz w:val="24"/>
          <w:szCs w:val="24"/>
          <w:shd w:val="clear" w:color="auto" w:fill="FFFFFF"/>
        </w:rPr>
        <w:t>Przychodzen</w:t>
      </w:r>
      <w:proofErr w:type="spellEnd"/>
      <w:r w:rsidRPr="001C4F41">
        <w:rPr>
          <w:rFonts w:ascii="Arial" w:hAnsi="Arial" w:cs="Arial"/>
          <w:color w:val="222222"/>
          <w:sz w:val="24"/>
          <w:szCs w:val="24"/>
          <w:shd w:val="clear" w:color="auto" w:fill="FFFFFF"/>
        </w:rPr>
        <w:t>, J., 2018. Sustainable innovations in the corporate sector–The empirical evidence from IBEX 35 firms. Journal of Cleaner Production, 172, pp.3557-3566.</w:t>
      </w:r>
    </w:p>
    <w:p w14:paraId="6DF94B08" w14:textId="77777777" w:rsidR="00DD0575" w:rsidRPr="001C4F41" w:rsidRDefault="00DD0575" w:rsidP="00336278">
      <w:pPr>
        <w:spacing w:line="360" w:lineRule="auto"/>
        <w:jc w:val="both"/>
        <w:rPr>
          <w:rFonts w:ascii="Arial" w:hAnsi="Arial" w:cs="Arial"/>
          <w:color w:val="222222"/>
          <w:sz w:val="24"/>
          <w:szCs w:val="24"/>
          <w:shd w:val="clear" w:color="auto" w:fill="FFFFFF"/>
        </w:rPr>
      </w:pPr>
    </w:p>
    <w:p w14:paraId="0FC054F7" w14:textId="77777777" w:rsidR="00DD0575" w:rsidRPr="001C4F41" w:rsidRDefault="00DD0575" w:rsidP="00336278">
      <w:pPr>
        <w:spacing w:line="360" w:lineRule="auto"/>
        <w:jc w:val="both"/>
        <w:rPr>
          <w:rFonts w:ascii="Arial" w:hAnsi="Arial" w:cs="Arial"/>
          <w:color w:val="222222"/>
          <w:sz w:val="24"/>
          <w:szCs w:val="24"/>
          <w:shd w:val="clear" w:color="auto" w:fill="FFFFFF"/>
        </w:rPr>
      </w:pPr>
      <w:r w:rsidRPr="001C4F41">
        <w:rPr>
          <w:rFonts w:ascii="Arial" w:hAnsi="Arial" w:cs="Arial"/>
          <w:color w:val="222222"/>
          <w:sz w:val="24"/>
          <w:szCs w:val="24"/>
          <w:shd w:val="clear" w:color="auto" w:fill="FFFFFF"/>
        </w:rPr>
        <w:t>Rastogi, N. and Trivedi, M.K., 2016. PESTLE technique–a tool to identify external risks in construction projects. International Research Journal of Engineering and Technology (IRJET), 3(1), pp.384-388.</w:t>
      </w:r>
    </w:p>
    <w:p w14:paraId="6088404D" w14:textId="77777777" w:rsidR="00DD0575" w:rsidRPr="001C4F41" w:rsidRDefault="00DD0575" w:rsidP="00336278">
      <w:pPr>
        <w:spacing w:line="360" w:lineRule="auto"/>
        <w:jc w:val="both"/>
        <w:rPr>
          <w:rFonts w:ascii="Arial" w:hAnsi="Arial" w:cs="Arial"/>
          <w:color w:val="222222"/>
          <w:sz w:val="24"/>
          <w:szCs w:val="24"/>
          <w:shd w:val="clear" w:color="auto" w:fill="FFFFFF"/>
        </w:rPr>
      </w:pPr>
    </w:p>
    <w:p w14:paraId="6617A921" w14:textId="77777777" w:rsidR="00DD0575" w:rsidRPr="001C4F41" w:rsidRDefault="00DD0575" w:rsidP="00336278">
      <w:pPr>
        <w:spacing w:line="360" w:lineRule="auto"/>
        <w:jc w:val="both"/>
        <w:rPr>
          <w:rFonts w:ascii="Arial" w:hAnsi="Arial" w:cs="Arial"/>
          <w:color w:val="222222"/>
          <w:sz w:val="24"/>
          <w:szCs w:val="24"/>
          <w:shd w:val="clear" w:color="auto" w:fill="FFFFFF"/>
        </w:rPr>
      </w:pPr>
      <w:r w:rsidRPr="001C4F41">
        <w:rPr>
          <w:rFonts w:ascii="Arial" w:hAnsi="Arial" w:cs="Arial"/>
          <w:color w:val="222222"/>
          <w:sz w:val="24"/>
          <w:szCs w:val="24"/>
          <w:shd w:val="clear" w:color="auto" w:fill="FFFFFF"/>
        </w:rPr>
        <w:lastRenderedPageBreak/>
        <w:t>Schmeer, K., 1999. Guidelines for conducting a stakeholder analysis. Washington, DC: PHR, Abt Associates.</w:t>
      </w:r>
    </w:p>
    <w:p w14:paraId="34C04B0E" w14:textId="77777777" w:rsidR="00DD0575" w:rsidRPr="001C4F41" w:rsidRDefault="00DD0575" w:rsidP="00336278">
      <w:pPr>
        <w:spacing w:line="360" w:lineRule="auto"/>
        <w:jc w:val="both"/>
        <w:rPr>
          <w:rFonts w:ascii="Arial" w:hAnsi="Arial" w:cs="Arial"/>
          <w:color w:val="222222"/>
          <w:sz w:val="24"/>
          <w:szCs w:val="24"/>
          <w:shd w:val="clear" w:color="auto" w:fill="FFFFFF"/>
        </w:rPr>
      </w:pPr>
    </w:p>
    <w:p w14:paraId="500C196C" w14:textId="77777777" w:rsidR="00DD0575" w:rsidRPr="001C4F41" w:rsidRDefault="00DD0575" w:rsidP="00336278">
      <w:pPr>
        <w:spacing w:line="360" w:lineRule="auto"/>
        <w:jc w:val="both"/>
        <w:rPr>
          <w:rFonts w:ascii="Arial" w:hAnsi="Arial" w:cs="Arial"/>
          <w:color w:val="222222"/>
          <w:sz w:val="24"/>
          <w:szCs w:val="24"/>
          <w:shd w:val="clear" w:color="auto" w:fill="FFFFFF"/>
        </w:rPr>
      </w:pPr>
      <w:r w:rsidRPr="001C4F41">
        <w:rPr>
          <w:rFonts w:ascii="Arial" w:hAnsi="Arial" w:cs="Arial"/>
          <w:color w:val="222222"/>
          <w:sz w:val="24"/>
          <w:szCs w:val="24"/>
          <w:shd w:val="clear" w:color="auto" w:fill="FFFFFF"/>
        </w:rPr>
        <w:t>Sillanpää, M., 1998. The Body Shop values report–towards integrated stakeholder auditing. Journal of Business Ethics, 17(13), pp.1443-1456.</w:t>
      </w:r>
    </w:p>
    <w:p w14:paraId="7B382D0E" w14:textId="77777777" w:rsidR="00DD0575" w:rsidRPr="001C4F41" w:rsidRDefault="00DD0575" w:rsidP="00336278">
      <w:pPr>
        <w:spacing w:line="360" w:lineRule="auto"/>
        <w:jc w:val="both"/>
        <w:rPr>
          <w:rFonts w:ascii="Arial" w:hAnsi="Arial" w:cs="Arial"/>
          <w:color w:val="222222"/>
          <w:sz w:val="24"/>
          <w:szCs w:val="24"/>
          <w:shd w:val="clear" w:color="auto" w:fill="FFFFFF"/>
        </w:rPr>
      </w:pPr>
    </w:p>
    <w:p w14:paraId="352576B6" w14:textId="77777777" w:rsidR="00DD0575" w:rsidRDefault="00DD0575" w:rsidP="00336278">
      <w:pPr>
        <w:spacing w:line="360" w:lineRule="auto"/>
        <w:jc w:val="both"/>
        <w:rPr>
          <w:rFonts w:ascii="Arial" w:hAnsi="Arial" w:cs="Arial"/>
          <w:color w:val="222222"/>
          <w:sz w:val="24"/>
          <w:szCs w:val="24"/>
          <w:shd w:val="clear" w:color="auto" w:fill="FFFFFF"/>
        </w:rPr>
      </w:pPr>
      <w:proofErr w:type="spellStart"/>
      <w:r w:rsidRPr="001C4F41">
        <w:rPr>
          <w:rFonts w:ascii="Arial" w:hAnsi="Arial" w:cs="Arial"/>
          <w:color w:val="222222"/>
          <w:sz w:val="24"/>
          <w:szCs w:val="24"/>
          <w:shd w:val="clear" w:color="auto" w:fill="FFFFFF"/>
        </w:rPr>
        <w:t>Varvasovszky</w:t>
      </w:r>
      <w:proofErr w:type="spellEnd"/>
      <w:r w:rsidRPr="001C4F41">
        <w:rPr>
          <w:rFonts w:ascii="Arial" w:hAnsi="Arial" w:cs="Arial"/>
          <w:color w:val="222222"/>
          <w:sz w:val="24"/>
          <w:szCs w:val="24"/>
          <w:shd w:val="clear" w:color="auto" w:fill="FFFFFF"/>
        </w:rPr>
        <w:t xml:space="preserve">, Z. and </w:t>
      </w:r>
      <w:proofErr w:type="spellStart"/>
      <w:r w:rsidRPr="001C4F41">
        <w:rPr>
          <w:rFonts w:ascii="Arial" w:hAnsi="Arial" w:cs="Arial"/>
          <w:color w:val="222222"/>
          <w:sz w:val="24"/>
          <w:szCs w:val="24"/>
          <w:shd w:val="clear" w:color="auto" w:fill="FFFFFF"/>
        </w:rPr>
        <w:t>Brugha</w:t>
      </w:r>
      <w:proofErr w:type="spellEnd"/>
      <w:r w:rsidRPr="001C4F41">
        <w:rPr>
          <w:rFonts w:ascii="Arial" w:hAnsi="Arial" w:cs="Arial"/>
          <w:color w:val="222222"/>
          <w:sz w:val="24"/>
          <w:szCs w:val="24"/>
          <w:shd w:val="clear" w:color="auto" w:fill="FFFFFF"/>
        </w:rPr>
        <w:t>, R., 2000. A stakeholder analysis. Health policy and planning, 15(3), pp.338-345.</w:t>
      </w:r>
    </w:p>
    <w:p w14:paraId="4DC4CF02" w14:textId="77777777" w:rsidR="00F54D96" w:rsidRPr="001C4F41" w:rsidRDefault="00F54D96" w:rsidP="00336278">
      <w:pPr>
        <w:spacing w:line="360" w:lineRule="auto"/>
        <w:jc w:val="both"/>
        <w:rPr>
          <w:rFonts w:ascii="Arial" w:hAnsi="Arial" w:cs="Arial"/>
          <w:color w:val="222222"/>
          <w:sz w:val="24"/>
          <w:szCs w:val="24"/>
          <w:shd w:val="clear" w:color="auto" w:fill="FFFFFF"/>
        </w:rPr>
      </w:pPr>
    </w:p>
    <w:p w14:paraId="5B13E429" w14:textId="309233DF" w:rsidR="009C4CDE" w:rsidRPr="001C4F41" w:rsidRDefault="009C4CDE" w:rsidP="00336278">
      <w:pPr>
        <w:spacing w:line="360" w:lineRule="auto"/>
        <w:jc w:val="both"/>
        <w:rPr>
          <w:rFonts w:ascii="Arial" w:hAnsi="Arial" w:cs="Arial"/>
          <w:color w:val="222222"/>
          <w:sz w:val="24"/>
          <w:szCs w:val="24"/>
          <w:shd w:val="clear" w:color="auto" w:fill="FFFFFF"/>
        </w:rPr>
      </w:pPr>
      <w:r w:rsidRPr="001C4F41">
        <w:rPr>
          <w:rFonts w:ascii="Arial" w:hAnsi="Arial" w:cs="Arial"/>
          <w:color w:val="222222"/>
          <w:sz w:val="24"/>
          <w:szCs w:val="24"/>
          <w:shd w:val="clear" w:color="auto" w:fill="FFFFFF"/>
        </w:rPr>
        <w:t xml:space="preserve">Wen, Y. and Zhang, L., 2011. Market Feasibility Research in China </w:t>
      </w:r>
      <w:proofErr w:type="gramStart"/>
      <w:r w:rsidRPr="001C4F41">
        <w:rPr>
          <w:rFonts w:ascii="Arial" w:hAnsi="Arial" w:cs="Arial"/>
          <w:color w:val="222222"/>
          <w:sz w:val="24"/>
          <w:szCs w:val="24"/>
          <w:shd w:val="clear" w:color="auto" w:fill="FFFFFF"/>
        </w:rPr>
        <w:t>And</w:t>
      </w:r>
      <w:proofErr w:type="gramEnd"/>
      <w:r w:rsidRPr="001C4F41">
        <w:rPr>
          <w:rFonts w:ascii="Arial" w:hAnsi="Arial" w:cs="Arial"/>
          <w:color w:val="222222"/>
          <w:sz w:val="24"/>
          <w:szCs w:val="24"/>
          <w:shd w:val="clear" w:color="auto" w:fill="FFFFFF"/>
        </w:rPr>
        <w:t xml:space="preserve"> Strategy Design: The Case of THE BODY SHOP.</w:t>
      </w:r>
    </w:p>
    <w:p w14:paraId="4C9632D7" w14:textId="77777777" w:rsidR="00FE731C" w:rsidRPr="001C4F41" w:rsidRDefault="00FE731C" w:rsidP="00336278">
      <w:pPr>
        <w:spacing w:line="360" w:lineRule="auto"/>
        <w:jc w:val="both"/>
        <w:rPr>
          <w:rFonts w:ascii="Arial" w:hAnsi="Arial" w:cs="Arial"/>
          <w:color w:val="222222"/>
          <w:sz w:val="24"/>
          <w:szCs w:val="24"/>
          <w:shd w:val="clear" w:color="auto" w:fill="FFFFFF"/>
        </w:rPr>
      </w:pPr>
    </w:p>
    <w:p w14:paraId="7E242220" w14:textId="10FB9BCD" w:rsidR="00FE731C" w:rsidRPr="001C4F41" w:rsidRDefault="00FE731C" w:rsidP="00336278">
      <w:pPr>
        <w:spacing w:line="360" w:lineRule="auto"/>
        <w:jc w:val="both"/>
        <w:rPr>
          <w:rFonts w:ascii="Arial" w:hAnsi="Arial" w:cs="Arial"/>
          <w:color w:val="222222"/>
          <w:sz w:val="24"/>
          <w:szCs w:val="24"/>
          <w:shd w:val="clear" w:color="auto" w:fill="FFFFFF"/>
        </w:rPr>
      </w:pPr>
      <w:proofErr w:type="spellStart"/>
      <w:r w:rsidRPr="001C4F41">
        <w:rPr>
          <w:rFonts w:ascii="Arial" w:hAnsi="Arial" w:cs="Arial"/>
          <w:color w:val="222222"/>
          <w:sz w:val="24"/>
          <w:szCs w:val="24"/>
          <w:shd w:val="clear" w:color="auto" w:fill="FFFFFF"/>
        </w:rPr>
        <w:t>Wolok</w:t>
      </w:r>
      <w:proofErr w:type="spellEnd"/>
      <w:r w:rsidRPr="001C4F41">
        <w:rPr>
          <w:rFonts w:ascii="Arial" w:hAnsi="Arial" w:cs="Arial"/>
          <w:color w:val="222222"/>
          <w:sz w:val="24"/>
          <w:szCs w:val="24"/>
          <w:shd w:val="clear" w:color="auto" w:fill="FFFFFF"/>
        </w:rPr>
        <w:t>, T., 2019. Analysis of the effect of green marketing on consumer purchasing decisions on The Body Shop Gorontalo product. International Journal of Applied Business and International Management (IJABIM), 4(2), pp.75-86.</w:t>
      </w:r>
    </w:p>
    <w:p w14:paraId="7947EB12" w14:textId="77777777" w:rsidR="00DD0575" w:rsidRPr="001C4F41" w:rsidRDefault="00DD0575" w:rsidP="00336278">
      <w:pPr>
        <w:spacing w:line="360" w:lineRule="auto"/>
        <w:jc w:val="both"/>
        <w:rPr>
          <w:rFonts w:ascii="Arial" w:hAnsi="Arial" w:cs="Arial"/>
          <w:color w:val="222222"/>
          <w:sz w:val="24"/>
          <w:szCs w:val="24"/>
          <w:shd w:val="clear" w:color="auto" w:fill="FFFFFF"/>
        </w:rPr>
      </w:pPr>
    </w:p>
    <w:p w14:paraId="57121244" w14:textId="77777777" w:rsidR="00DD0575" w:rsidRPr="001C4F41" w:rsidRDefault="00DD0575" w:rsidP="00336278">
      <w:pPr>
        <w:spacing w:line="360" w:lineRule="auto"/>
        <w:jc w:val="both"/>
        <w:rPr>
          <w:rFonts w:ascii="Arial" w:hAnsi="Arial" w:cs="Arial"/>
          <w:color w:val="222222"/>
          <w:sz w:val="24"/>
          <w:szCs w:val="24"/>
          <w:shd w:val="clear" w:color="auto" w:fill="FFFFFF"/>
        </w:rPr>
      </w:pPr>
      <w:r w:rsidRPr="001C4F41">
        <w:rPr>
          <w:rFonts w:ascii="Arial" w:hAnsi="Arial" w:cs="Arial"/>
          <w:color w:val="222222"/>
          <w:sz w:val="24"/>
          <w:szCs w:val="24"/>
          <w:shd w:val="clear" w:color="auto" w:fill="FFFFFF"/>
        </w:rPr>
        <w:t>Wu, J.H. and Hisa, T.L., 2008. Developing e-business dynamic capabilities: an analysis of e-commerce innovation from I-, M-, to U-commerce. Journal of Organizational Computing and Electronic Commerce, 18(2), pp.95-111.</w:t>
      </w:r>
    </w:p>
    <w:p w14:paraId="22CB9376" w14:textId="2AB95C4D" w:rsidR="00B371EE" w:rsidRPr="001C4F41" w:rsidRDefault="00B371EE" w:rsidP="00336278">
      <w:pPr>
        <w:spacing w:before="100" w:beforeAutospacing="1" w:after="100" w:afterAutospacing="1" w:line="360" w:lineRule="auto"/>
        <w:jc w:val="both"/>
        <w:rPr>
          <w:rFonts w:ascii="Arial" w:hAnsi="Arial" w:cs="Arial"/>
          <w:sz w:val="24"/>
          <w:szCs w:val="24"/>
        </w:rPr>
      </w:pPr>
    </w:p>
    <w:sectPr w:rsidR="00B371EE" w:rsidRPr="001C4F41" w:rsidSect="00070316">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E1777D" w14:textId="77777777" w:rsidR="00CE4090" w:rsidRDefault="00CE4090" w:rsidP="00D375A4">
      <w:r>
        <w:separator/>
      </w:r>
    </w:p>
  </w:endnote>
  <w:endnote w:type="continuationSeparator" w:id="0">
    <w:p w14:paraId="3064DFEC" w14:textId="77777777" w:rsidR="00CE4090" w:rsidRDefault="00CE4090" w:rsidP="00D375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7138985"/>
      <w:docPartObj>
        <w:docPartGallery w:val="Page Numbers (Bottom of Page)"/>
        <w:docPartUnique/>
      </w:docPartObj>
    </w:sdtPr>
    <w:sdtContent>
      <w:p w14:paraId="4EB51E98" w14:textId="3DD9D14A" w:rsidR="00D375A4" w:rsidRDefault="00D375A4">
        <w:pPr>
          <w:pStyle w:val="Footer"/>
          <w:jc w:val="right"/>
        </w:pPr>
        <w:r>
          <w:fldChar w:fldCharType="begin"/>
        </w:r>
        <w:r>
          <w:instrText>PAGE   \* MERGEFORMAT</w:instrText>
        </w:r>
        <w:r>
          <w:fldChar w:fldCharType="separate"/>
        </w:r>
        <w:r>
          <w:t>2</w:t>
        </w:r>
        <w:r>
          <w:fldChar w:fldCharType="end"/>
        </w:r>
      </w:p>
    </w:sdtContent>
  </w:sdt>
  <w:p w14:paraId="1899696A" w14:textId="77777777" w:rsidR="00D375A4" w:rsidRDefault="00D375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925CF2" w14:textId="77777777" w:rsidR="00CE4090" w:rsidRDefault="00CE4090" w:rsidP="00D375A4">
      <w:r>
        <w:separator/>
      </w:r>
    </w:p>
  </w:footnote>
  <w:footnote w:type="continuationSeparator" w:id="0">
    <w:p w14:paraId="191DE83C" w14:textId="77777777" w:rsidR="00CE4090" w:rsidRDefault="00CE4090" w:rsidP="00D375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50FA5"/>
    <w:multiLevelType w:val="multilevel"/>
    <w:tmpl w:val="D6AAF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8616F7"/>
    <w:multiLevelType w:val="multilevel"/>
    <w:tmpl w:val="8C9E0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C5469C"/>
    <w:multiLevelType w:val="hybridMultilevel"/>
    <w:tmpl w:val="5296A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3324BB"/>
    <w:multiLevelType w:val="multilevel"/>
    <w:tmpl w:val="80CA3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B26EED"/>
    <w:multiLevelType w:val="multilevel"/>
    <w:tmpl w:val="7EAE6B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CA53556"/>
    <w:multiLevelType w:val="multilevel"/>
    <w:tmpl w:val="BBD2E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E05488"/>
    <w:multiLevelType w:val="multilevel"/>
    <w:tmpl w:val="45ECC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CC4255"/>
    <w:multiLevelType w:val="multilevel"/>
    <w:tmpl w:val="D0B6904E"/>
    <w:lvl w:ilvl="0">
      <w:start w:val="1"/>
      <w:numFmt w:val="decimal"/>
      <w:lvlText w:val="%1."/>
      <w:lvlJc w:val="left"/>
      <w:pPr>
        <w:tabs>
          <w:tab w:val="num" w:pos="786"/>
        </w:tabs>
        <w:ind w:left="786"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020510C"/>
    <w:multiLevelType w:val="multilevel"/>
    <w:tmpl w:val="E7926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E43ABD"/>
    <w:multiLevelType w:val="hybridMultilevel"/>
    <w:tmpl w:val="DA825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2270C63"/>
    <w:multiLevelType w:val="hybridMultilevel"/>
    <w:tmpl w:val="69EAC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3EE4701"/>
    <w:multiLevelType w:val="multilevel"/>
    <w:tmpl w:val="55E821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8C20207"/>
    <w:multiLevelType w:val="hybridMultilevel"/>
    <w:tmpl w:val="3DF66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407270"/>
    <w:multiLevelType w:val="multilevel"/>
    <w:tmpl w:val="FFC6E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F471AC"/>
    <w:multiLevelType w:val="multilevel"/>
    <w:tmpl w:val="677A2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3331426"/>
    <w:multiLevelType w:val="multilevel"/>
    <w:tmpl w:val="74CC22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67D3164"/>
    <w:multiLevelType w:val="multilevel"/>
    <w:tmpl w:val="267A8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6E304A7"/>
    <w:multiLevelType w:val="multilevel"/>
    <w:tmpl w:val="6A1417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C11475C"/>
    <w:multiLevelType w:val="multilevel"/>
    <w:tmpl w:val="9A702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CC836BA"/>
    <w:multiLevelType w:val="multilevel"/>
    <w:tmpl w:val="647A1E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2E82D50"/>
    <w:multiLevelType w:val="multilevel"/>
    <w:tmpl w:val="03645A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5425EE8"/>
    <w:multiLevelType w:val="hybridMultilevel"/>
    <w:tmpl w:val="72382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6587FC8"/>
    <w:multiLevelType w:val="multilevel"/>
    <w:tmpl w:val="0494F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6AB03DB"/>
    <w:multiLevelType w:val="hybridMultilevel"/>
    <w:tmpl w:val="41249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FD6137"/>
    <w:multiLevelType w:val="multilevel"/>
    <w:tmpl w:val="AD841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B02797B"/>
    <w:multiLevelType w:val="multilevel"/>
    <w:tmpl w:val="6CC8D3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B3E7288"/>
    <w:multiLevelType w:val="multilevel"/>
    <w:tmpl w:val="5336CF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F317549"/>
    <w:multiLevelType w:val="multilevel"/>
    <w:tmpl w:val="6096C4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5715122"/>
    <w:multiLevelType w:val="multilevel"/>
    <w:tmpl w:val="A2DC50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5BD1737"/>
    <w:multiLevelType w:val="multilevel"/>
    <w:tmpl w:val="B61CC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6A90D36"/>
    <w:multiLevelType w:val="multilevel"/>
    <w:tmpl w:val="E1287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6B7262B"/>
    <w:multiLevelType w:val="multilevel"/>
    <w:tmpl w:val="10B09A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73805F4"/>
    <w:multiLevelType w:val="multilevel"/>
    <w:tmpl w:val="09A43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93C52DC"/>
    <w:multiLevelType w:val="hybridMultilevel"/>
    <w:tmpl w:val="18E68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A166691"/>
    <w:multiLevelType w:val="hybridMultilevel"/>
    <w:tmpl w:val="1B5E6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2B65D90"/>
    <w:multiLevelType w:val="multilevel"/>
    <w:tmpl w:val="2C3AF3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5C810C2"/>
    <w:multiLevelType w:val="multilevel"/>
    <w:tmpl w:val="0D0E0E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5E04AFA"/>
    <w:multiLevelType w:val="multilevel"/>
    <w:tmpl w:val="19BA59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E3C6071"/>
    <w:multiLevelType w:val="multilevel"/>
    <w:tmpl w:val="41720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EA40860"/>
    <w:multiLevelType w:val="hybridMultilevel"/>
    <w:tmpl w:val="2DA0C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F3B1C7D"/>
    <w:multiLevelType w:val="multilevel"/>
    <w:tmpl w:val="384E5C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4DB7493"/>
    <w:multiLevelType w:val="hybridMultilevel"/>
    <w:tmpl w:val="418AD1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7881A93"/>
    <w:multiLevelType w:val="hybridMultilevel"/>
    <w:tmpl w:val="DEF02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8E85A09"/>
    <w:multiLevelType w:val="multilevel"/>
    <w:tmpl w:val="BB58D7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DD43F4C"/>
    <w:multiLevelType w:val="multilevel"/>
    <w:tmpl w:val="1AACB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F7A7161"/>
    <w:multiLevelType w:val="multilevel"/>
    <w:tmpl w:val="B16AA5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147077F"/>
    <w:multiLevelType w:val="multilevel"/>
    <w:tmpl w:val="72B02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82161F8"/>
    <w:multiLevelType w:val="multilevel"/>
    <w:tmpl w:val="825EB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AA43084"/>
    <w:multiLevelType w:val="multilevel"/>
    <w:tmpl w:val="0CAEB4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AC23E2C"/>
    <w:multiLevelType w:val="multilevel"/>
    <w:tmpl w:val="9B4AF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BFB20D2"/>
    <w:multiLevelType w:val="multilevel"/>
    <w:tmpl w:val="A7223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7CBF0EEF"/>
    <w:multiLevelType w:val="multilevel"/>
    <w:tmpl w:val="4168A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E72408C"/>
    <w:multiLevelType w:val="multilevel"/>
    <w:tmpl w:val="EE6C2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7274903">
    <w:abstractNumId w:val="33"/>
  </w:num>
  <w:num w:numId="2" w16cid:durableId="1376348198">
    <w:abstractNumId w:val="47"/>
  </w:num>
  <w:num w:numId="3" w16cid:durableId="1201742246">
    <w:abstractNumId w:val="37"/>
  </w:num>
  <w:num w:numId="4" w16cid:durableId="1069503675">
    <w:abstractNumId w:val="7"/>
  </w:num>
  <w:num w:numId="5" w16cid:durableId="627668153">
    <w:abstractNumId w:val="41"/>
  </w:num>
  <w:num w:numId="6" w16cid:durableId="1912740220">
    <w:abstractNumId w:val="35"/>
  </w:num>
  <w:num w:numId="7" w16cid:durableId="411195971">
    <w:abstractNumId w:val="27"/>
  </w:num>
  <w:num w:numId="8" w16cid:durableId="218321055">
    <w:abstractNumId w:val="5"/>
  </w:num>
  <w:num w:numId="9" w16cid:durableId="2086418421">
    <w:abstractNumId w:val="16"/>
  </w:num>
  <w:num w:numId="10" w16cid:durableId="1310135902">
    <w:abstractNumId w:val="38"/>
  </w:num>
  <w:num w:numId="11" w16cid:durableId="1543976632">
    <w:abstractNumId w:val="29"/>
  </w:num>
  <w:num w:numId="12" w16cid:durableId="1461068430">
    <w:abstractNumId w:val="51"/>
  </w:num>
  <w:num w:numId="13" w16cid:durableId="1437946104">
    <w:abstractNumId w:val="32"/>
  </w:num>
  <w:num w:numId="14" w16cid:durableId="609554455">
    <w:abstractNumId w:val="44"/>
  </w:num>
  <w:num w:numId="15" w16cid:durableId="1904171854">
    <w:abstractNumId w:val="46"/>
  </w:num>
  <w:num w:numId="16" w16cid:durableId="1352143368">
    <w:abstractNumId w:val="3"/>
  </w:num>
  <w:num w:numId="17" w16cid:durableId="237057119">
    <w:abstractNumId w:val="0"/>
  </w:num>
  <w:num w:numId="18" w16cid:durableId="892539635">
    <w:abstractNumId w:val="40"/>
  </w:num>
  <w:num w:numId="19" w16cid:durableId="1431973085">
    <w:abstractNumId w:val="26"/>
  </w:num>
  <w:num w:numId="20" w16cid:durableId="244415204">
    <w:abstractNumId w:val="28"/>
  </w:num>
  <w:num w:numId="21" w16cid:durableId="845286487">
    <w:abstractNumId w:val="11"/>
  </w:num>
  <w:num w:numId="22" w16cid:durableId="1307779197">
    <w:abstractNumId w:val="4"/>
  </w:num>
  <w:num w:numId="23" w16cid:durableId="1033114656">
    <w:abstractNumId w:val="15"/>
  </w:num>
  <w:num w:numId="24" w16cid:durableId="1669748421">
    <w:abstractNumId w:val="18"/>
  </w:num>
  <w:num w:numId="25" w16cid:durableId="2119058597">
    <w:abstractNumId w:val="50"/>
  </w:num>
  <w:num w:numId="26" w16cid:durableId="938680688">
    <w:abstractNumId w:val="24"/>
  </w:num>
  <w:num w:numId="27" w16cid:durableId="1274939424">
    <w:abstractNumId w:val="45"/>
  </w:num>
  <w:num w:numId="28" w16cid:durableId="1164279164">
    <w:abstractNumId w:val="39"/>
  </w:num>
  <w:num w:numId="29" w16cid:durableId="455105962">
    <w:abstractNumId w:val="2"/>
  </w:num>
  <w:num w:numId="30" w16cid:durableId="1437797940">
    <w:abstractNumId w:val="9"/>
  </w:num>
  <w:num w:numId="31" w16cid:durableId="1717657299">
    <w:abstractNumId w:val="10"/>
  </w:num>
  <w:num w:numId="32" w16cid:durableId="1386684452">
    <w:abstractNumId w:val="21"/>
  </w:num>
  <w:num w:numId="33" w16cid:durableId="1605571162">
    <w:abstractNumId w:val="34"/>
  </w:num>
  <w:num w:numId="34" w16cid:durableId="1841577538">
    <w:abstractNumId w:val="12"/>
  </w:num>
  <w:num w:numId="35" w16cid:durableId="802306264">
    <w:abstractNumId w:val="42"/>
  </w:num>
  <w:num w:numId="36" w16cid:durableId="545601680">
    <w:abstractNumId w:val="23"/>
  </w:num>
  <w:num w:numId="37" w16cid:durableId="669795741">
    <w:abstractNumId w:val="25"/>
  </w:num>
  <w:num w:numId="38" w16cid:durableId="1659921476">
    <w:abstractNumId w:val="43"/>
  </w:num>
  <w:num w:numId="39" w16cid:durableId="566110822">
    <w:abstractNumId w:val="36"/>
  </w:num>
  <w:num w:numId="40" w16cid:durableId="1251158535">
    <w:abstractNumId w:val="31"/>
  </w:num>
  <w:num w:numId="41" w16cid:durableId="1141387492">
    <w:abstractNumId w:val="17"/>
  </w:num>
  <w:num w:numId="42" w16cid:durableId="1012340960">
    <w:abstractNumId w:val="19"/>
  </w:num>
  <w:num w:numId="43" w16cid:durableId="1451631617">
    <w:abstractNumId w:val="14"/>
  </w:num>
  <w:num w:numId="44" w16cid:durableId="1151555094">
    <w:abstractNumId w:val="1"/>
  </w:num>
  <w:num w:numId="45" w16cid:durableId="1729500779">
    <w:abstractNumId w:val="30"/>
  </w:num>
  <w:num w:numId="46" w16cid:durableId="933048722">
    <w:abstractNumId w:val="20"/>
  </w:num>
  <w:num w:numId="47" w16cid:durableId="571282704">
    <w:abstractNumId w:val="22"/>
  </w:num>
  <w:num w:numId="48" w16cid:durableId="1381904248">
    <w:abstractNumId w:val="48"/>
  </w:num>
  <w:num w:numId="49" w16cid:durableId="1879050573">
    <w:abstractNumId w:val="13"/>
  </w:num>
  <w:num w:numId="50" w16cid:durableId="644701396">
    <w:abstractNumId w:val="8"/>
  </w:num>
  <w:num w:numId="51" w16cid:durableId="1636914311">
    <w:abstractNumId w:val="52"/>
  </w:num>
  <w:num w:numId="52" w16cid:durableId="185294667">
    <w:abstractNumId w:val="6"/>
  </w:num>
  <w:num w:numId="53" w16cid:durableId="2071883429">
    <w:abstractNumId w:val="4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F5F"/>
    <w:rsid w:val="00006DFC"/>
    <w:rsid w:val="000070BB"/>
    <w:rsid w:val="000079DB"/>
    <w:rsid w:val="00012EC1"/>
    <w:rsid w:val="00015102"/>
    <w:rsid w:val="00025797"/>
    <w:rsid w:val="00032C6A"/>
    <w:rsid w:val="00033FFB"/>
    <w:rsid w:val="000507CF"/>
    <w:rsid w:val="00052219"/>
    <w:rsid w:val="00054961"/>
    <w:rsid w:val="00063669"/>
    <w:rsid w:val="0006393E"/>
    <w:rsid w:val="000643DA"/>
    <w:rsid w:val="00065BFE"/>
    <w:rsid w:val="00066E16"/>
    <w:rsid w:val="00070316"/>
    <w:rsid w:val="0007047D"/>
    <w:rsid w:val="00070A65"/>
    <w:rsid w:val="00074419"/>
    <w:rsid w:val="00074620"/>
    <w:rsid w:val="00075F8B"/>
    <w:rsid w:val="00080A27"/>
    <w:rsid w:val="00085188"/>
    <w:rsid w:val="00085576"/>
    <w:rsid w:val="0008589D"/>
    <w:rsid w:val="00085ECD"/>
    <w:rsid w:val="00096EEE"/>
    <w:rsid w:val="0009797F"/>
    <w:rsid w:val="000A7D58"/>
    <w:rsid w:val="000B05BF"/>
    <w:rsid w:val="000B199F"/>
    <w:rsid w:val="000B70AB"/>
    <w:rsid w:val="000C07B2"/>
    <w:rsid w:val="000C1D15"/>
    <w:rsid w:val="000C63A7"/>
    <w:rsid w:val="000D66A5"/>
    <w:rsid w:val="000E7FF6"/>
    <w:rsid w:val="000F6F4B"/>
    <w:rsid w:val="000F7432"/>
    <w:rsid w:val="00101425"/>
    <w:rsid w:val="00103891"/>
    <w:rsid w:val="0010437D"/>
    <w:rsid w:val="001078CF"/>
    <w:rsid w:val="00111F30"/>
    <w:rsid w:val="001128D8"/>
    <w:rsid w:val="001201CE"/>
    <w:rsid w:val="001227E1"/>
    <w:rsid w:val="00127C61"/>
    <w:rsid w:val="001337AD"/>
    <w:rsid w:val="00145F90"/>
    <w:rsid w:val="0014705D"/>
    <w:rsid w:val="00152984"/>
    <w:rsid w:val="00153E66"/>
    <w:rsid w:val="00155D68"/>
    <w:rsid w:val="0015668F"/>
    <w:rsid w:val="001612F4"/>
    <w:rsid w:val="001629D9"/>
    <w:rsid w:val="0016427A"/>
    <w:rsid w:val="00165702"/>
    <w:rsid w:val="0018249F"/>
    <w:rsid w:val="00182A11"/>
    <w:rsid w:val="001833E9"/>
    <w:rsid w:val="00185A96"/>
    <w:rsid w:val="00186F04"/>
    <w:rsid w:val="00191050"/>
    <w:rsid w:val="00192950"/>
    <w:rsid w:val="00194219"/>
    <w:rsid w:val="0019749C"/>
    <w:rsid w:val="001A523A"/>
    <w:rsid w:val="001A5636"/>
    <w:rsid w:val="001A6357"/>
    <w:rsid w:val="001A63CF"/>
    <w:rsid w:val="001A766F"/>
    <w:rsid w:val="001B4474"/>
    <w:rsid w:val="001B6B4A"/>
    <w:rsid w:val="001B7E7B"/>
    <w:rsid w:val="001C1434"/>
    <w:rsid w:val="001C2E47"/>
    <w:rsid w:val="001C4628"/>
    <w:rsid w:val="001C4F41"/>
    <w:rsid w:val="001C79A0"/>
    <w:rsid w:val="001D0CBE"/>
    <w:rsid w:val="001D166B"/>
    <w:rsid w:val="001D424C"/>
    <w:rsid w:val="001D455D"/>
    <w:rsid w:val="001D5CEF"/>
    <w:rsid w:val="001D7CC2"/>
    <w:rsid w:val="001E2C7D"/>
    <w:rsid w:val="001E2D67"/>
    <w:rsid w:val="001E3F9E"/>
    <w:rsid w:val="001E6E7A"/>
    <w:rsid w:val="001E7777"/>
    <w:rsid w:val="001E7F49"/>
    <w:rsid w:val="001F1181"/>
    <w:rsid w:val="001F1EB0"/>
    <w:rsid w:val="001F33F6"/>
    <w:rsid w:val="001F36ED"/>
    <w:rsid w:val="001F7787"/>
    <w:rsid w:val="0020428D"/>
    <w:rsid w:val="00210F40"/>
    <w:rsid w:val="002219F9"/>
    <w:rsid w:val="0022748E"/>
    <w:rsid w:val="00232F54"/>
    <w:rsid w:val="0023328C"/>
    <w:rsid w:val="00236C05"/>
    <w:rsid w:val="00241ABB"/>
    <w:rsid w:val="00256484"/>
    <w:rsid w:val="002570F1"/>
    <w:rsid w:val="00260103"/>
    <w:rsid w:val="0026377F"/>
    <w:rsid w:val="00265FA3"/>
    <w:rsid w:val="002664BC"/>
    <w:rsid w:val="00270E32"/>
    <w:rsid w:val="0027166F"/>
    <w:rsid w:val="00271BF7"/>
    <w:rsid w:val="002740FA"/>
    <w:rsid w:val="0027536C"/>
    <w:rsid w:val="0027749C"/>
    <w:rsid w:val="00280E0C"/>
    <w:rsid w:val="00281E87"/>
    <w:rsid w:val="0028264C"/>
    <w:rsid w:val="00283739"/>
    <w:rsid w:val="00287244"/>
    <w:rsid w:val="00287695"/>
    <w:rsid w:val="00292E81"/>
    <w:rsid w:val="002961CB"/>
    <w:rsid w:val="00296B58"/>
    <w:rsid w:val="002975C1"/>
    <w:rsid w:val="002A00A3"/>
    <w:rsid w:val="002A6A80"/>
    <w:rsid w:val="002B348F"/>
    <w:rsid w:val="002B48C5"/>
    <w:rsid w:val="002B651E"/>
    <w:rsid w:val="002C1168"/>
    <w:rsid w:val="002C3205"/>
    <w:rsid w:val="002C45CF"/>
    <w:rsid w:val="002C778F"/>
    <w:rsid w:val="002E073D"/>
    <w:rsid w:val="002E1D7F"/>
    <w:rsid w:val="002E495C"/>
    <w:rsid w:val="002E6471"/>
    <w:rsid w:val="002E66D7"/>
    <w:rsid w:val="002F00CD"/>
    <w:rsid w:val="002F370D"/>
    <w:rsid w:val="002F4CE7"/>
    <w:rsid w:val="002F72ED"/>
    <w:rsid w:val="00303B87"/>
    <w:rsid w:val="00305B8D"/>
    <w:rsid w:val="00306A4D"/>
    <w:rsid w:val="00312F5B"/>
    <w:rsid w:val="00320E26"/>
    <w:rsid w:val="00324DBD"/>
    <w:rsid w:val="00330022"/>
    <w:rsid w:val="0033112A"/>
    <w:rsid w:val="00331A04"/>
    <w:rsid w:val="00336278"/>
    <w:rsid w:val="00340F0F"/>
    <w:rsid w:val="00352729"/>
    <w:rsid w:val="003538C3"/>
    <w:rsid w:val="003574AA"/>
    <w:rsid w:val="00361491"/>
    <w:rsid w:val="00362965"/>
    <w:rsid w:val="00363EFA"/>
    <w:rsid w:val="00371319"/>
    <w:rsid w:val="00376744"/>
    <w:rsid w:val="003811A1"/>
    <w:rsid w:val="003859AC"/>
    <w:rsid w:val="00387B3E"/>
    <w:rsid w:val="00393E3C"/>
    <w:rsid w:val="00394373"/>
    <w:rsid w:val="003961AC"/>
    <w:rsid w:val="003A0DC6"/>
    <w:rsid w:val="003A311D"/>
    <w:rsid w:val="003B019C"/>
    <w:rsid w:val="003B2A5D"/>
    <w:rsid w:val="003B492D"/>
    <w:rsid w:val="003C18A2"/>
    <w:rsid w:val="003D33A3"/>
    <w:rsid w:val="003E7AFC"/>
    <w:rsid w:val="003F1E43"/>
    <w:rsid w:val="0040410F"/>
    <w:rsid w:val="0040411D"/>
    <w:rsid w:val="00406D57"/>
    <w:rsid w:val="004155C5"/>
    <w:rsid w:val="004157DD"/>
    <w:rsid w:val="00417EFA"/>
    <w:rsid w:val="00426D24"/>
    <w:rsid w:val="004303F5"/>
    <w:rsid w:val="00432CFE"/>
    <w:rsid w:val="0043344E"/>
    <w:rsid w:val="004342A5"/>
    <w:rsid w:val="00437435"/>
    <w:rsid w:val="00437854"/>
    <w:rsid w:val="004423C2"/>
    <w:rsid w:val="00443564"/>
    <w:rsid w:val="00444B27"/>
    <w:rsid w:val="004526DC"/>
    <w:rsid w:val="00456738"/>
    <w:rsid w:val="00456FBF"/>
    <w:rsid w:val="0047083A"/>
    <w:rsid w:val="004723CF"/>
    <w:rsid w:val="004767B5"/>
    <w:rsid w:val="00480A21"/>
    <w:rsid w:val="0048691F"/>
    <w:rsid w:val="00495508"/>
    <w:rsid w:val="004A3477"/>
    <w:rsid w:val="004A5571"/>
    <w:rsid w:val="004B2B05"/>
    <w:rsid w:val="004B2C60"/>
    <w:rsid w:val="004B3708"/>
    <w:rsid w:val="004C041A"/>
    <w:rsid w:val="004C7487"/>
    <w:rsid w:val="004D1BFD"/>
    <w:rsid w:val="004D23A8"/>
    <w:rsid w:val="004D25D9"/>
    <w:rsid w:val="004D449A"/>
    <w:rsid w:val="004E186E"/>
    <w:rsid w:val="004E1903"/>
    <w:rsid w:val="004E34B7"/>
    <w:rsid w:val="004E5315"/>
    <w:rsid w:val="004F6B83"/>
    <w:rsid w:val="004F71D6"/>
    <w:rsid w:val="004F7D93"/>
    <w:rsid w:val="00500506"/>
    <w:rsid w:val="00500F32"/>
    <w:rsid w:val="00503582"/>
    <w:rsid w:val="00505BA1"/>
    <w:rsid w:val="00513230"/>
    <w:rsid w:val="00513D48"/>
    <w:rsid w:val="00516023"/>
    <w:rsid w:val="00516AFD"/>
    <w:rsid w:val="00520757"/>
    <w:rsid w:val="00521CBE"/>
    <w:rsid w:val="00521DA3"/>
    <w:rsid w:val="00523BCB"/>
    <w:rsid w:val="00525E48"/>
    <w:rsid w:val="0053124F"/>
    <w:rsid w:val="00537F79"/>
    <w:rsid w:val="0054025B"/>
    <w:rsid w:val="00541C41"/>
    <w:rsid w:val="0054237E"/>
    <w:rsid w:val="00545033"/>
    <w:rsid w:val="00552494"/>
    <w:rsid w:val="00557AA0"/>
    <w:rsid w:val="005600F3"/>
    <w:rsid w:val="00566F5F"/>
    <w:rsid w:val="005672D5"/>
    <w:rsid w:val="00571D26"/>
    <w:rsid w:val="0057277F"/>
    <w:rsid w:val="00572828"/>
    <w:rsid w:val="00573756"/>
    <w:rsid w:val="0057558F"/>
    <w:rsid w:val="00584C1C"/>
    <w:rsid w:val="005875D1"/>
    <w:rsid w:val="00594215"/>
    <w:rsid w:val="00594B09"/>
    <w:rsid w:val="00596142"/>
    <w:rsid w:val="005A043A"/>
    <w:rsid w:val="005A33F1"/>
    <w:rsid w:val="005B1B3C"/>
    <w:rsid w:val="005B2CAF"/>
    <w:rsid w:val="005B44D4"/>
    <w:rsid w:val="005B6564"/>
    <w:rsid w:val="005C1B71"/>
    <w:rsid w:val="005C690E"/>
    <w:rsid w:val="005D209C"/>
    <w:rsid w:val="005D3546"/>
    <w:rsid w:val="005D6E0B"/>
    <w:rsid w:val="005D7537"/>
    <w:rsid w:val="005E6D67"/>
    <w:rsid w:val="005E7660"/>
    <w:rsid w:val="005F0026"/>
    <w:rsid w:val="005F1FFB"/>
    <w:rsid w:val="005F5D36"/>
    <w:rsid w:val="005F6B7B"/>
    <w:rsid w:val="005F73AA"/>
    <w:rsid w:val="00602606"/>
    <w:rsid w:val="00606754"/>
    <w:rsid w:val="006112C2"/>
    <w:rsid w:val="0062160F"/>
    <w:rsid w:val="00621658"/>
    <w:rsid w:val="00624A32"/>
    <w:rsid w:val="00633517"/>
    <w:rsid w:val="0063606D"/>
    <w:rsid w:val="00637A85"/>
    <w:rsid w:val="00640953"/>
    <w:rsid w:val="006418CE"/>
    <w:rsid w:val="00643914"/>
    <w:rsid w:val="006504CB"/>
    <w:rsid w:val="00651AFF"/>
    <w:rsid w:val="0065470E"/>
    <w:rsid w:val="0066355B"/>
    <w:rsid w:val="00663E22"/>
    <w:rsid w:val="006642A5"/>
    <w:rsid w:val="00665584"/>
    <w:rsid w:val="00675A9C"/>
    <w:rsid w:val="00683B7F"/>
    <w:rsid w:val="0068434D"/>
    <w:rsid w:val="00685352"/>
    <w:rsid w:val="00690D48"/>
    <w:rsid w:val="00694017"/>
    <w:rsid w:val="006A3B0E"/>
    <w:rsid w:val="006A6218"/>
    <w:rsid w:val="006A667C"/>
    <w:rsid w:val="006C0118"/>
    <w:rsid w:val="006C14AE"/>
    <w:rsid w:val="006C1B91"/>
    <w:rsid w:val="006C3DD9"/>
    <w:rsid w:val="006C502F"/>
    <w:rsid w:val="006D14AC"/>
    <w:rsid w:val="006D40FB"/>
    <w:rsid w:val="006D71A6"/>
    <w:rsid w:val="006E113D"/>
    <w:rsid w:val="006E2D92"/>
    <w:rsid w:val="006E2F5F"/>
    <w:rsid w:val="006E37CA"/>
    <w:rsid w:val="006E3E0F"/>
    <w:rsid w:val="006E589D"/>
    <w:rsid w:val="006F74BB"/>
    <w:rsid w:val="006F755A"/>
    <w:rsid w:val="00700265"/>
    <w:rsid w:val="00701AA8"/>
    <w:rsid w:val="00703343"/>
    <w:rsid w:val="007036C1"/>
    <w:rsid w:val="00706E3C"/>
    <w:rsid w:val="007077A5"/>
    <w:rsid w:val="007237BE"/>
    <w:rsid w:val="00726E61"/>
    <w:rsid w:val="00727250"/>
    <w:rsid w:val="007323AE"/>
    <w:rsid w:val="007331E5"/>
    <w:rsid w:val="007406F7"/>
    <w:rsid w:val="00740CAC"/>
    <w:rsid w:val="007428A8"/>
    <w:rsid w:val="0074770C"/>
    <w:rsid w:val="00752036"/>
    <w:rsid w:val="00753991"/>
    <w:rsid w:val="00760F7D"/>
    <w:rsid w:val="00764A54"/>
    <w:rsid w:val="00767FD0"/>
    <w:rsid w:val="00773D20"/>
    <w:rsid w:val="007807AB"/>
    <w:rsid w:val="00791A9C"/>
    <w:rsid w:val="00795A71"/>
    <w:rsid w:val="007A0079"/>
    <w:rsid w:val="007A043A"/>
    <w:rsid w:val="007A7AC4"/>
    <w:rsid w:val="007B58CF"/>
    <w:rsid w:val="007C2B79"/>
    <w:rsid w:val="007C6563"/>
    <w:rsid w:val="007C7A93"/>
    <w:rsid w:val="007D35DD"/>
    <w:rsid w:val="007D4614"/>
    <w:rsid w:val="007D5850"/>
    <w:rsid w:val="007D5B29"/>
    <w:rsid w:val="007D7A29"/>
    <w:rsid w:val="007E0F42"/>
    <w:rsid w:val="007E1DD6"/>
    <w:rsid w:val="007E2DCB"/>
    <w:rsid w:val="007E4981"/>
    <w:rsid w:val="007E4D9C"/>
    <w:rsid w:val="007E4DAB"/>
    <w:rsid w:val="007E7034"/>
    <w:rsid w:val="007F1D90"/>
    <w:rsid w:val="007F3BF2"/>
    <w:rsid w:val="007F6015"/>
    <w:rsid w:val="007F6AF0"/>
    <w:rsid w:val="00800E93"/>
    <w:rsid w:val="008017DF"/>
    <w:rsid w:val="00810115"/>
    <w:rsid w:val="0081542B"/>
    <w:rsid w:val="00815AD3"/>
    <w:rsid w:val="00817AF3"/>
    <w:rsid w:val="008220C0"/>
    <w:rsid w:val="0082715B"/>
    <w:rsid w:val="00836FA4"/>
    <w:rsid w:val="0084063C"/>
    <w:rsid w:val="008416CD"/>
    <w:rsid w:val="00843840"/>
    <w:rsid w:val="008578DD"/>
    <w:rsid w:val="00862B65"/>
    <w:rsid w:val="00863620"/>
    <w:rsid w:val="00863788"/>
    <w:rsid w:val="00875781"/>
    <w:rsid w:val="00876515"/>
    <w:rsid w:val="008770B2"/>
    <w:rsid w:val="00877704"/>
    <w:rsid w:val="008837C4"/>
    <w:rsid w:val="008843A6"/>
    <w:rsid w:val="008846F7"/>
    <w:rsid w:val="00886388"/>
    <w:rsid w:val="0088660D"/>
    <w:rsid w:val="00886C1D"/>
    <w:rsid w:val="00896A15"/>
    <w:rsid w:val="00897956"/>
    <w:rsid w:val="008A1E65"/>
    <w:rsid w:val="008A2E5E"/>
    <w:rsid w:val="008A57CB"/>
    <w:rsid w:val="008B0B0B"/>
    <w:rsid w:val="008B0C63"/>
    <w:rsid w:val="008C4DE3"/>
    <w:rsid w:val="008C55DF"/>
    <w:rsid w:val="008D0080"/>
    <w:rsid w:val="008D0ED4"/>
    <w:rsid w:val="008D21F5"/>
    <w:rsid w:val="008D298E"/>
    <w:rsid w:val="008D3159"/>
    <w:rsid w:val="008D4A86"/>
    <w:rsid w:val="008F2AA3"/>
    <w:rsid w:val="008F45E7"/>
    <w:rsid w:val="008F503E"/>
    <w:rsid w:val="008F6CB9"/>
    <w:rsid w:val="0090021F"/>
    <w:rsid w:val="00905A0C"/>
    <w:rsid w:val="009118D4"/>
    <w:rsid w:val="00914103"/>
    <w:rsid w:val="009142E8"/>
    <w:rsid w:val="00920082"/>
    <w:rsid w:val="0092289F"/>
    <w:rsid w:val="009268E4"/>
    <w:rsid w:val="009310C2"/>
    <w:rsid w:val="00933EA1"/>
    <w:rsid w:val="00940209"/>
    <w:rsid w:val="00940BB4"/>
    <w:rsid w:val="00944FF7"/>
    <w:rsid w:val="00950381"/>
    <w:rsid w:val="00951744"/>
    <w:rsid w:val="0095226D"/>
    <w:rsid w:val="00957A34"/>
    <w:rsid w:val="0097214F"/>
    <w:rsid w:val="009755A2"/>
    <w:rsid w:val="00984C6C"/>
    <w:rsid w:val="00993F76"/>
    <w:rsid w:val="00995CDC"/>
    <w:rsid w:val="009A2A55"/>
    <w:rsid w:val="009A5143"/>
    <w:rsid w:val="009B39FA"/>
    <w:rsid w:val="009C32D0"/>
    <w:rsid w:val="009C4CDE"/>
    <w:rsid w:val="009D0334"/>
    <w:rsid w:val="009D2522"/>
    <w:rsid w:val="009D42A6"/>
    <w:rsid w:val="009E1230"/>
    <w:rsid w:val="009E1AA0"/>
    <w:rsid w:val="009E59F7"/>
    <w:rsid w:val="009F0998"/>
    <w:rsid w:val="009F132C"/>
    <w:rsid w:val="009F4D88"/>
    <w:rsid w:val="009F72B8"/>
    <w:rsid w:val="00A00319"/>
    <w:rsid w:val="00A02698"/>
    <w:rsid w:val="00A02F1C"/>
    <w:rsid w:val="00A11605"/>
    <w:rsid w:val="00A120E3"/>
    <w:rsid w:val="00A12C5C"/>
    <w:rsid w:val="00A142EF"/>
    <w:rsid w:val="00A20D7B"/>
    <w:rsid w:val="00A23800"/>
    <w:rsid w:val="00A257D6"/>
    <w:rsid w:val="00A26D88"/>
    <w:rsid w:val="00A27268"/>
    <w:rsid w:val="00A27D91"/>
    <w:rsid w:val="00A31628"/>
    <w:rsid w:val="00A317BB"/>
    <w:rsid w:val="00A34C81"/>
    <w:rsid w:val="00A371D0"/>
    <w:rsid w:val="00A40C58"/>
    <w:rsid w:val="00A4407A"/>
    <w:rsid w:val="00A47956"/>
    <w:rsid w:val="00A502CF"/>
    <w:rsid w:val="00A521B5"/>
    <w:rsid w:val="00A53D4B"/>
    <w:rsid w:val="00A62CD6"/>
    <w:rsid w:val="00A64743"/>
    <w:rsid w:val="00A65D47"/>
    <w:rsid w:val="00A86AA9"/>
    <w:rsid w:val="00A92C8A"/>
    <w:rsid w:val="00A92D3A"/>
    <w:rsid w:val="00A9347C"/>
    <w:rsid w:val="00A94DE6"/>
    <w:rsid w:val="00A94E65"/>
    <w:rsid w:val="00A95783"/>
    <w:rsid w:val="00AA0029"/>
    <w:rsid w:val="00AA2BAA"/>
    <w:rsid w:val="00AA523A"/>
    <w:rsid w:val="00AA7B98"/>
    <w:rsid w:val="00AB0DF6"/>
    <w:rsid w:val="00AB39FD"/>
    <w:rsid w:val="00AB570E"/>
    <w:rsid w:val="00AC1CB8"/>
    <w:rsid w:val="00AC573B"/>
    <w:rsid w:val="00AE3E0E"/>
    <w:rsid w:val="00AE4B6C"/>
    <w:rsid w:val="00AE5297"/>
    <w:rsid w:val="00AF3230"/>
    <w:rsid w:val="00AF6635"/>
    <w:rsid w:val="00B02A0A"/>
    <w:rsid w:val="00B03028"/>
    <w:rsid w:val="00B04A92"/>
    <w:rsid w:val="00B04D20"/>
    <w:rsid w:val="00B2142D"/>
    <w:rsid w:val="00B27845"/>
    <w:rsid w:val="00B371EE"/>
    <w:rsid w:val="00B37AD8"/>
    <w:rsid w:val="00B40697"/>
    <w:rsid w:val="00B43D58"/>
    <w:rsid w:val="00B44AEF"/>
    <w:rsid w:val="00B46BBE"/>
    <w:rsid w:val="00B55A7C"/>
    <w:rsid w:val="00B6593B"/>
    <w:rsid w:val="00B66E3C"/>
    <w:rsid w:val="00B6718A"/>
    <w:rsid w:val="00B67870"/>
    <w:rsid w:val="00B67C57"/>
    <w:rsid w:val="00B700BE"/>
    <w:rsid w:val="00B729D8"/>
    <w:rsid w:val="00B73C48"/>
    <w:rsid w:val="00BA2F7A"/>
    <w:rsid w:val="00BB4873"/>
    <w:rsid w:val="00BB795E"/>
    <w:rsid w:val="00BC012B"/>
    <w:rsid w:val="00BC4A4E"/>
    <w:rsid w:val="00BC4B79"/>
    <w:rsid w:val="00BD51ED"/>
    <w:rsid w:val="00BE3203"/>
    <w:rsid w:val="00BE77EF"/>
    <w:rsid w:val="00BF00EB"/>
    <w:rsid w:val="00BF13C3"/>
    <w:rsid w:val="00BF3299"/>
    <w:rsid w:val="00BF643F"/>
    <w:rsid w:val="00C02500"/>
    <w:rsid w:val="00C02D6C"/>
    <w:rsid w:val="00C1085B"/>
    <w:rsid w:val="00C1127A"/>
    <w:rsid w:val="00C153B5"/>
    <w:rsid w:val="00C3063A"/>
    <w:rsid w:val="00C31FDA"/>
    <w:rsid w:val="00C3279D"/>
    <w:rsid w:val="00C33137"/>
    <w:rsid w:val="00C40D4F"/>
    <w:rsid w:val="00C41DEF"/>
    <w:rsid w:val="00C47BC0"/>
    <w:rsid w:val="00C668E9"/>
    <w:rsid w:val="00C67820"/>
    <w:rsid w:val="00C77D7A"/>
    <w:rsid w:val="00C840D1"/>
    <w:rsid w:val="00C862A5"/>
    <w:rsid w:val="00C9516E"/>
    <w:rsid w:val="00C96B74"/>
    <w:rsid w:val="00CA051E"/>
    <w:rsid w:val="00CA0B01"/>
    <w:rsid w:val="00CA27CF"/>
    <w:rsid w:val="00CA4387"/>
    <w:rsid w:val="00CB006E"/>
    <w:rsid w:val="00CC128C"/>
    <w:rsid w:val="00CC2C90"/>
    <w:rsid w:val="00CD3A24"/>
    <w:rsid w:val="00CD4179"/>
    <w:rsid w:val="00CD688C"/>
    <w:rsid w:val="00CD7A0F"/>
    <w:rsid w:val="00CE2125"/>
    <w:rsid w:val="00CE28AD"/>
    <w:rsid w:val="00CE3398"/>
    <w:rsid w:val="00CE4090"/>
    <w:rsid w:val="00CE6516"/>
    <w:rsid w:val="00CF06DC"/>
    <w:rsid w:val="00CF1091"/>
    <w:rsid w:val="00CF1C7F"/>
    <w:rsid w:val="00CF3B83"/>
    <w:rsid w:val="00CF7639"/>
    <w:rsid w:val="00CF7DC0"/>
    <w:rsid w:val="00D16748"/>
    <w:rsid w:val="00D22094"/>
    <w:rsid w:val="00D25308"/>
    <w:rsid w:val="00D307CA"/>
    <w:rsid w:val="00D30A50"/>
    <w:rsid w:val="00D320D8"/>
    <w:rsid w:val="00D3656E"/>
    <w:rsid w:val="00D375A1"/>
    <w:rsid w:val="00D375A4"/>
    <w:rsid w:val="00D4299A"/>
    <w:rsid w:val="00D43F35"/>
    <w:rsid w:val="00D4553A"/>
    <w:rsid w:val="00D53F04"/>
    <w:rsid w:val="00D61835"/>
    <w:rsid w:val="00D62047"/>
    <w:rsid w:val="00D67B15"/>
    <w:rsid w:val="00D70D3E"/>
    <w:rsid w:val="00D74D84"/>
    <w:rsid w:val="00D77EEC"/>
    <w:rsid w:val="00D80970"/>
    <w:rsid w:val="00D81CD3"/>
    <w:rsid w:val="00D84437"/>
    <w:rsid w:val="00D86CDB"/>
    <w:rsid w:val="00D90C3A"/>
    <w:rsid w:val="00D9424E"/>
    <w:rsid w:val="00D96B6B"/>
    <w:rsid w:val="00DA3E48"/>
    <w:rsid w:val="00DA6A43"/>
    <w:rsid w:val="00DB005C"/>
    <w:rsid w:val="00DB47A6"/>
    <w:rsid w:val="00DB7942"/>
    <w:rsid w:val="00DC24B3"/>
    <w:rsid w:val="00DC6AFD"/>
    <w:rsid w:val="00DD0170"/>
    <w:rsid w:val="00DD0575"/>
    <w:rsid w:val="00DD16B4"/>
    <w:rsid w:val="00DD2C01"/>
    <w:rsid w:val="00DD44D2"/>
    <w:rsid w:val="00DE13B4"/>
    <w:rsid w:val="00DF19B0"/>
    <w:rsid w:val="00DF1ECB"/>
    <w:rsid w:val="00DF4E4A"/>
    <w:rsid w:val="00DF6D15"/>
    <w:rsid w:val="00E01FCA"/>
    <w:rsid w:val="00E03021"/>
    <w:rsid w:val="00E06109"/>
    <w:rsid w:val="00E11213"/>
    <w:rsid w:val="00E17AC2"/>
    <w:rsid w:val="00E20D40"/>
    <w:rsid w:val="00E230C7"/>
    <w:rsid w:val="00E2649F"/>
    <w:rsid w:val="00E31066"/>
    <w:rsid w:val="00E317D7"/>
    <w:rsid w:val="00E3331B"/>
    <w:rsid w:val="00E3426F"/>
    <w:rsid w:val="00E36FBA"/>
    <w:rsid w:val="00E37025"/>
    <w:rsid w:val="00E42EB3"/>
    <w:rsid w:val="00E441D0"/>
    <w:rsid w:val="00E45222"/>
    <w:rsid w:val="00E522D5"/>
    <w:rsid w:val="00E53A71"/>
    <w:rsid w:val="00E550BE"/>
    <w:rsid w:val="00E55D0D"/>
    <w:rsid w:val="00E57CCC"/>
    <w:rsid w:val="00E652FE"/>
    <w:rsid w:val="00E6609F"/>
    <w:rsid w:val="00E70EE5"/>
    <w:rsid w:val="00E755D0"/>
    <w:rsid w:val="00E76A96"/>
    <w:rsid w:val="00E85618"/>
    <w:rsid w:val="00E97FF3"/>
    <w:rsid w:val="00EA2F40"/>
    <w:rsid w:val="00EB53FA"/>
    <w:rsid w:val="00EB6115"/>
    <w:rsid w:val="00EB6BDE"/>
    <w:rsid w:val="00EB779B"/>
    <w:rsid w:val="00EC50B5"/>
    <w:rsid w:val="00ED12B0"/>
    <w:rsid w:val="00ED226D"/>
    <w:rsid w:val="00ED4602"/>
    <w:rsid w:val="00EE1A36"/>
    <w:rsid w:val="00EE1D87"/>
    <w:rsid w:val="00EE6F4E"/>
    <w:rsid w:val="00EF3500"/>
    <w:rsid w:val="00EF40D7"/>
    <w:rsid w:val="00EF5A7B"/>
    <w:rsid w:val="00F03996"/>
    <w:rsid w:val="00F04901"/>
    <w:rsid w:val="00F05ED1"/>
    <w:rsid w:val="00F0642C"/>
    <w:rsid w:val="00F103DC"/>
    <w:rsid w:val="00F1196B"/>
    <w:rsid w:val="00F154D2"/>
    <w:rsid w:val="00F16EF8"/>
    <w:rsid w:val="00F22063"/>
    <w:rsid w:val="00F26695"/>
    <w:rsid w:val="00F27501"/>
    <w:rsid w:val="00F3201B"/>
    <w:rsid w:val="00F3425D"/>
    <w:rsid w:val="00F36804"/>
    <w:rsid w:val="00F37888"/>
    <w:rsid w:val="00F43DE3"/>
    <w:rsid w:val="00F50CB2"/>
    <w:rsid w:val="00F54702"/>
    <w:rsid w:val="00F54D96"/>
    <w:rsid w:val="00F5730F"/>
    <w:rsid w:val="00F574B6"/>
    <w:rsid w:val="00F61C0D"/>
    <w:rsid w:val="00F62762"/>
    <w:rsid w:val="00F6539A"/>
    <w:rsid w:val="00F73A34"/>
    <w:rsid w:val="00F73F6D"/>
    <w:rsid w:val="00F7480E"/>
    <w:rsid w:val="00F814FA"/>
    <w:rsid w:val="00F820F1"/>
    <w:rsid w:val="00F833EA"/>
    <w:rsid w:val="00F86339"/>
    <w:rsid w:val="00F90A3A"/>
    <w:rsid w:val="00F94512"/>
    <w:rsid w:val="00F94928"/>
    <w:rsid w:val="00F950FB"/>
    <w:rsid w:val="00F96182"/>
    <w:rsid w:val="00FA053A"/>
    <w:rsid w:val="00FA0795"/>
    <w:rsid w:val="00FA0CE9"/>
    <w:rsid w:val="00FA29FF"/>
    <w:rsid w:val="00FA5DC8"/>
    <w:rsid w:val="00FA7E6F"/>
    <w:rsid w:val="00FB5329"/>
    <w:rsid w:val="00FB64C4"/>
    <w:rsid w:val="00FC12BB"/>
    <w:rsid w:val="00FC140E"/>
    <w:rsid w:val="00FD4E8E"/>
    <w:rsid w:val="00FD6063"/>
    <w:rsid w:val="00FD7260"/>
    <w:rsid w:val="00FE324A"/>
    <w:rsid w:val="00FE731C"/>
    <w:rsid w:val="00FF1879"/>
    <w:rsid w:val="00FF2D43"/>
    <w:rsid w:val="00FF2D6C"/>
    <w:rsid w:val="00FF4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A0E9C"/>
  <w15:chartTrackingRefBased/>
  <w15:docId w15:val="{B14345BB-CCAC-4DA7-8CF8-7116B6E74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820"/>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2F5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E2F5F"/>
    <w:rPr>
      <w:rFonts w:eastAsiaTheme="minorEastAsia"/>
      <w:kern w:val="0"/>
      <w:lang w:eastAsia="en-GB"/>
      <w14:ligatures w14:val="none"/>
    </w:rPr>
  </w:style>
  <w:style w:type="paragraph" w:styleId="ListParagraph">
    <w:name w:val="List Paragraph"/>
    <w:basedOn w:val="Normal"/>
    <w:uiPriority w:val="34"/>
    <w:qFormat/>
    <w:rsid w:val="00456FBF"/>
    <w:pPr>
      <w:ind w:left="720"/>
      <w:contextualSpacing/>
    </w:pPr>
  </w:style>
  <w:style w:type="character" w:styleId="Hyperlink">
    <w:name w:val="Hyperlink"/>
    <w:basedOn w:val="DefaultParagraphFont"/>
    <w:uiPriority w:val="99"/>
    <w:semiHidden/>
    <w:unhideWhenUsed/>
    <w:rsid w:val="006F74BB"/>
    <w:rPr>
      <w:color w:val="0000FF"/>
      <w:u w:val="single"/>
    </w:rPr>
  </w:style>
  <w:style w:type="paragraph" w:customStyle="1" w:styleId="mol-para-with-font">
    <w:name w:val="mol-para-with-font"/>
    <w:basedOn w:val="Normal"/>
    <w:rsid w:val="0081542B"/>
    <w:pPr>
      <w:spacing w:before="100" w:beforeAutospacing="1" w:after="100" w:afterAutospacing="1"/>
    </w:pPr>
    <w:rPr>
      <w:sz w:val="24"/>
      <w:szCs w:val="24"/>
    </w:rPr>
  </w:style>
  <w:style w:type="paragraph" w:styleId="NormalWeb">
    <w:name w:val="Normal (Web)"/>
    <w:basedOn w:val="Normal"/>
    <w:uiPriority w:val="99"/>
    <w:unhideWhenUsed/>
    <w:rsid w:val="0018249F"/>
    <w:pPr>
      <w:spacing w:before="100" w:beforeAutospacing="1" w:after="100" w:afterAutospacing="1"/>
    </w:pPr>
    <w:rPr>
      <w:sz w:val="24"/>
      <w:szCs w:val="24"/>
    </w:rPr>
  </w:style>
  <w:style w:type="character" w:styleId="Strong">
    <w:name w:val="Strong"/>
    <w:basedOn w:val="DefaultParagraphFont"/>
    <w:uiPriority w:val="22"/>
    <w:qFormat/>
    <w:rsid w:val="0018249F"/>
    <w:rPr>
      <w:b/>
      <w:bCs/>
    </w:rPr>
  </w:style>
  <w:style w:type="character" w:customStyle="1" w:styleId="hgkelc">
    <w:name w:val="hgkelc"/>
    <w:basedOn w:val="DefaultParagraphFont"/>
    <w:rsid w:val="007F6AF0"/>
  </w:style>
  <w:style w:type="character" w:customStyle="1" w:styleId="kx21rb">
    <w:name w:val="kx21rb"/>
    <w:basedOn w:val="DefaultParagraphFont"/>
    <w:rsid w:val="007F6AF0"/>
  </w:style>
  <w:style w:type="table" w:styleId="TableGrid">
    <w:name w:val="Table Grid"/>
    <w:basedOn w:val="TableNormal"/>
    <w:uiPriority w:val="39"/>
    <w:rsid w:val="006547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375A4"/>
    <w:pPr>
      <w:tabs>
        <w:tab w:val="center" w:pos="4513"/>
        <w:tab w:val="right" w:pos="9026"/>
      </w:tabs>
    </w:pPr>
  </w:style>
  <w:style w:type="character" w:customStyle="1" w:styleId="HeaderChar">
    <w:name w:val="Header Char"/>
    <w:basedOn w:val="DefaultParagraphFont"/>
    <w:link w:val="Header"/>
    <w:uiPriority w:val="99"/>
    <w:rsid w:val="00D375A4"/>
  </w:style>
  <w:style w:type="paragraph" w:styleId="Footer">
    <w:name w:val="footer"/>
    <w:basedOn w:val="Normal"/>
    <w:link w:val="FooterChar"/>
    <w:uiPriority w:val="99"/>
    <w:unhideWhenUsed/>
    <w:rsid w:val="00D375A4"/>
    <w:pPr>
      <w:tabs>
        <w:tab w:val="center" w:pos="4513"/>
        <w:tab w:val="right" w:pos="9026"/>
      </w:tabs>
    </w:pPr>
  </w:style>
  <w:style w:type="character" w:customStyle="1" w:styleId="FooterChar">
    <w:name w:val="Footer Char"/>
    <w:basedOn w:val="DefaultParagraphFont"/>
    <w:link w:val="Footer"/>
    <w:uiPriority w:val="99"/>
    <w:rsid w:val="00D375A4"/>
  </w:style>
  <w:style w:type="paragraph" w:styleId="z-TopofForm">
    <w:name w:val="HTML Top of Form"/>
    <w:basedOn w:val="Normal"/>
    <w:next w:val="Normal"/>
    <w:link w:val="z-TopofFormChar"/>
    <w:hidden/>
    <w:uiPriority w:val="99"/>
    <w:semiHidden/>
    <w:unhideWhenUsed/>
    <w:rsid w:val="00B04D20"/>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B04D20"/>
    <w:rPr>
      <w:rFonts w:ascii="Arial" w:eastAsia="Times New Roman" w:hAnsi="Arial" w:cs="Arial"/>
      <w:vanish/>
      <w:kern w:val="0"/>
      <w:sz w:val="16"/>
      <w:szCs w:val="16"/>
      <w:lang w:eastAsia="en-GB"/>
      <w14:ligatures w14:val="none"/>
    </w:rPr>
  </w:style>
  <w:style w:type="paragraph" w:styleId="Title">
    <w:name w:val="Title"/>
    <w:basedOn w:val="Normal"/>
    <w:next w:val="Normal"/>
    <w:link w:val="TitleChar"/>
    <w:uiPriority w:val="10"/>
    <w:qFormat/>
    <w:rsid w:val="00A62CD6"/>
    <w:pPr>
      <w:spacing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A62CD6"/>
    <w:rPr>
      <w:rFonts w:asciiTheme="majorHAnsi" w:eastAsiaTheme="majorEastAsia" w:hAnsiTheme="majorHAnsi" w:cstheme="majorBidi"/>
      <w:color w:val="404040" w:themeColor="text1" w:themeTint="BF"/>
      <w:spacing w:val="-10"/>
      <w:kern w:val="28"/>
      <w:sz w:val="56"/>
      <w:szCs w:val="56"/>
      <w:lang w:eastAsia="en-GB"/>
      <w14:ligatures w14:val="none"/>
    </w:rPr>
  </w:style>
  <w:style w:type="paragraph" w:styleId="Subtitle">
    <w:name w:val="Subtitle"/>
    <w:basedOn w:val="Normal"/>
    <w:next w:val="Normal"/>
    <w:link w:val="SubtitleChar"/>
    <w:uiPriority w:val="11"/>
    <w:qFormat/>
    <w:rsid w:val="00A62CD6"/>
    <w:pPr>
      <w:numPr>
        <w:ilvl w:val="1"/>
      </w:numPr>
      <w:spacing w:after="160" w:line="259" w:lineRule="auto"/>
    </w:pPr>
    <w:rPr>
      <w:rFonts w:asciiTheme="minorHAnsi" w:eastAsiaTheme="minorEastAsia" w:hAnsiTheme="minorHAnsi"/>
      <w:color w:val="5A5A5A" w:themeColor="text1" w:themeTint="A5"/>
      <w:spacing w:val="15"/>
      <w:sz w:val="22"/>
      <w:szCs w:val="22"/>
    </w:rPr>
  </w:style>
  <w:style w:type="character" w:customStyle="1" w:styleId="SubtitleChar">
    <w:name w:val="Subtitle Char"/>
    <w:basedOn w:val="DefaultParagraphFont"/>
    <w:link w:val="Subtitle"/>
    <w:uiPriority w:val="11"/>
    <w:rsid w:val="00A62CD6"/>
    <w:rPr>
      <w:rFonts w:eastAsiaTheme="minorEastAsia" w:cs="Times New Roman"/>
      <w:color w:val="5A5A5A" w:themeColor="text1" w:themeTint="A5"/>
      <w:spacing w:val="15"/>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58327">
      <w:bodyDiv w:val="1"/>
      <w:marLeft w:val="0"/>
      <w:marRight w:val="0"/>
      <w:marTop w:val="0"/>
      <w:marBottom w:val="0"/>
      <w:divBdr>
        <w:top w:val="none" w:sz="0" w:space="0" w:color="auto"/>
        <w:left w:val="none" w:sz="0" w:space="0" w:color="auto"/>
        <w:bottom w:val="none" w:sz="0" w:space="0" w:color="auto"/>
        <w:right w:val="none" w:sz="0" w:space="0" w:color="auto"/>
      </w:divBdr>
    </w:div>
    <w:div w:id="12147923">
      <w:bodyDiv w:val="1"/>
      <w:marLeft w:val="0"/>
      <w:marRight w:val="0"/>
      <w:marTop w:val="0"/>
      <w:marBottom w:val="0"/>
      <w:divBdr>
        <w:top w:val="none" w:sz="0" w:space="0" w:color="auto"/>
        <w:left w:val="none" w:sz="0" w:space="0" w:color="auto"/>
        <w:bottom w:val="none" w:sz="0" w:space="0" w:color="auto"/>
        <w:right w:val="none" w:sz="0" w:space="0" w:color="auto"/>
      </w:divBdr>
    </w:div>
    <w:div w:id="140736695">
      <w:bodyDiv w:val="1"/>
      <w:marLeft w:val="0"/>
      <w:marRight w:val="0"/>
      <w:marTop w:val="0"/>
      <w:marBottom w:val="0"/>
      <w:divBdr>
        <w:top w:val="none" w:sz="0" w:space="0" w:color="auto"/>
        <w:left w:val="none" w:sz="0" w:space="0" w:color="auto"/>
        <w:bottom w:val="none" w:sz="0" w:space="0" w:color="auto"/>
        <w:right w:val="none" w:sz="0" w:space="0" w:color="auto"/>
      </w:divBdr>
    </w:div>
    <w:div w:id="172960831">
      <w:bodyDiv w:val="1"/>
      <w:marLeft w:val="0"/>
      <w:marRight w:val="0"/>
      <w:marTop w:val="0"/>
      <w:marBottom w:val="0"/>
      <w:divBdr>
        <w:top w:val="none" w:sz="0" w:space="0" w:color="auto"/>
        <w:left w:val="none" w:sz="0" w:space="0" w:color="auto"/>
        <w:bottom w:val="none" w:sz="0" w:space="0" w:color="auto"/>
        <w:right w:val="none" w:sz="0" w:space="0" w:color="auto"/>
      </w:divBdr>
    </w:div>
    <w:div w:id="194394556">
      <w:bodyDiv w:val="1"/>
      <w:marLeft w:val="0"/>
      <w:marRight w:val="0"/>
      <w:marTop w:val="0"/>
      <w:marBottom w:val="0"/>
      <w:divBdr>
        <w:top w:val="none" w:sz="0" w:space="0" w:color="auto"/>
        <w:left w:val="none" w:sz="0" w:space="0" w:color="auto"/>
        <w:bottom w:val="none" w:sz="0" w:space="0" w:color="auto"/>
        <w:right w:val="none" w:sz="0" w:space="0" w:color="auto"/>
      </w:divBdr>
      <w:divsChild>
        <w:div w:id="358091623">
          <w:marLeft w:val="0"/>
          <w:marRight w:val="0"/>
          <w:marTop w:val="0"/>
          <w:marBottom w:val="0"/>
          <w:divBdr>
            <w:top w:val="none" w:sz="0" w:space="0" w:color="auto"/>
            <w:left w:val="none" w:sz="0" w:space="0" w:color="auto"/>
            <w:bottom w:val="none" w:sz="0" w:space="0" w:color="auto"/>
            <w:right w:val="none" w:sz="0" w:space="0" w:color="auto"/>
          </w:divBdr>
          <w:divsChild>
            <w:div w:id="615799001">
              <w:marLeft w:val="0"/>
              <w:marRight w:val="0"/>
              <w:marTop w:val="0"/>
              <w:marBottom w:val="0"/>
              <w:divBdr>
                <w:top w:val="none" w:sz="0" w:space="0" w:color="auto"/>
                <w:left w:val="none" w:sz="0" w:space="0" w:color="auto"/>
                <w:bottom w:val="none" w:sz="0" w:space="0" w:color="auto"/>
                <w:right w:val="none" w:sz="0" w:space="0" w:color="auto"/>
              </w:divBdr>
              <w:divsChild>
                <w:div w:id="1996296915">
                  <w:marLeft w:val="0"/>
                  <w:marRight w:val="0"/>
                  <w:marTop w:val="0"/>
                  <w:marBottom w:val="0"/>
                  <w:divBdr>
                    <w:top w:val="none" w:sz="0" w:space="0" w:color="auto"/>
                    <w:left w:val="none" w:sz="0" w:space="0" w:color="auto"/>
                    <w:bottom w:val="none" w:sz="0" w:space="0" w:color="auto"/>
                    <w:right w:val="none" w:sz="0" w:space="0" w:color="auto"/>
                  </w:divBdr>
                  <w:divsChild>
                    <w:div w:id="891618591">
                      <w:marLeft w:val="0"/>
                      <w:marRight w:val="0"/>
                      <w:marTop w:val="0"/>
                      <w:marBottom w:val="0"/>
                      <w:divBdr>
                        <w:top w:val="none" w:sz="0" w:space="0" w:color="auto"/>
                        <w:left w:val="none" w:sz="0" w:space="0" w:color="auto"/>
                        <w:bottom w:val="none" w:sz="0" w:space="0" w:color="auto"/>
                        <w:right w:val="none" w:sz="0" w:space="0" w:color="auto"/>
                      </w:divBdr>
                      <w:divsChild>
                        <w:div w:id="76022822">
                          <w:marLeft w:val="0"/>
                          <w:marRight w:val="0"/>
                          <w:marTop w:val="0"/>
                          <w:marBottom w:val="0"/>
                          <w:divBdr>
                            <w:top w:val="none" w:sz="0" w:space="0" w:color="auto"/>
                            <w:left w:val="none" w:sz="0" w:space="0" w:color="auto"/>
                            <w:bottom w:val="none" w:sz="0" w:space="0" w:color="auto"/>
                            <w:right w:val="none" w:sz="0" w:space="0" w:color="auto"/>
                          </w:divBdr>
                          <w:divsChild>
                            <w:div w:id="1083793084">
                              <w:marLeft w:val="0"/>
                              <w:marRight w:val="0"/>
                              <w:marTop w:val="0"/>
                              <w:marBottom w:val="0"/>
                              <w:divBdr>
                                <w:top w:val="none" w:sz="0" w:space="0" w:color="auto"/>
                                <w:left w:val="none" w:sz="0" w:space="0" w:color="auto"/>
                                <w:bottom w:val="none" w:sz="0" w:space="0" w:color="auto"/>
                                <w:right w:val="none" w:sz="0" w:space="0" w:color="auto"/>
                              </w:divBdr>
                              <w:divsChild>
                                <w:div w:id="1874879797">
                                  <w:marLeft w:val="0"/>
                                  <w:marRight w:val="0"/>
                                  <w:marTop w:val="0"/>
                                  <w:marBottom w:val="0"/>
                                  <w:divBdr>
                                    <w:top w:val="none" w:sz="0" w:space="0" w:color="auto"/>
                                    <w:left w:val="none" w:sz="0" w:space="0" w:color="auto"/>
                                    <w:bottom w:val="none" w:sz="0" w:space="0" w:color="auto"/>
                                    <w:right w:val="none" w:sz="0" w:space="0" w:color="auto"/>
                                  </w:divBdr>
                                  <w:divsChild>
                                    <w:div w:id="84040069">
                                      <w:marLeft w:val="0"/>
                                      <w:marRight w:val="0"/>
                                      <w:marTop w:val="0"/>
                                      <w:marBottom w:val="0"/>
                                      <w:divBdr>
                                        <w:top w:val="none" w:sz="0" w:space="0" w:color="auto"/>
                                        <w:left w:val="none" w:sz="0" w:space="0" w:color="auto"/>
                                        <w:bottom w:val="none" w:sz="0" w:space="0" w:color="auto"/>
                                        <w:right w:val="none" w:sz="0" w:space="0" w:color="auto"/>
                                      </w:divBdr>
                                      <w:divsChild>
                                        <w:div w:id="1583833996">
                                          <w:marLeft w:val="0"/>
                                          <w:marRight w:val="0"/>
                                          <w:marTop w:val="0"/>
                                          <w:marBottom w:val="0"/>
                                          <w:divBdr>
                                            <w:top w:val="none" w:sz="0" w:space="0" w:color="auto"/>
                                            <w:left w:val="none" w:sz="0" w:space="0" w:color="auto"/>
                                            <w:bottom w:val="none" w:sz="0" w:space="0" w:color="auto"/>
                                            <w:right w:val="none" w:sz="0" w:space="0" w:color="auto"/>
                                          </w:divBdr>
                                          <w:divsChild>
                                            <w:div w:id="862867517">
                                              <w:marLeft w:val="0"/>
                                              <w:marRight w:val="0"/>
                                              <w:marTop w:val="0"/>
                                              <w:marBottom w:val="0"/>
                                              <w:divBdr>
                                                <w:top w:val="none" w:sz="0" w:space="0" w:color="auto"/>
                                                <w:left w:val="none" w:sz="0" w:space="0" w:color="auto"/>
                                                <w:bottom w:val="none" w:sz="0" w:space="0" w:color="auto"/>
                                                <w:right w:val="none" w:sz="0" w:space="0" w:color="auto"/>
                                              </w:divBdr>
                                              <w:divsChild>
                                                <w:div w:id="1138303573">
                                                  <w:marLeft w:val="0"/>
                                                  <w:marRight w:val="0"/>
                                                  <w:marTop w:val="0"/>
                                                  <w:marBottom w:val="0"/>
                                                  <w:divBdr>
                                                    <w:top w:val="none" w:sz="0" w:space="0" w:color="auto"/>
                                                    <w:left w:val="none" w:sz="0" w:space="0" w:color="auto"/>
                                                    <w:bottom w:val="none" w:sz="0" w:space="0" w:color="auto"/>
                                                    <w:right w:val="none" w:sz="0" w:space="0" w:color="auto"/>
                                                  </w:divBdr>
                                                  <w:divsChild>
                                                    <w:div w:id="791753059">
                                                      <w:marLeft w:val="0"/>
                                                      <w:marRight w:val="0"/>
                                                      <w:marTop w:val="0"/>
                                                      <w:marBottom w:val="0"/>
                                                      <w:divBdr>
                                                        <w:top w:val="none" w:sz="0" w:space="0" w:color="auto"/>
                                                        <w:left w:val="none" w:sz="0" w:space="0" w:color="auto"/>
                                                        <w:bottom w:val="none" w:sz="0" w:space="0" w:color="auto"/>
                                                        <w:right w:val="none" w:sz="0" w:space="0" w:color="auto"/>
                                                      </w:divBdr>
                                                      <w:divsChild>
                                                        <w:div w:id="1444611507">
                                                          <w:marLeft w:val="0"/>
                                                          <w:marRight w:val="0"/>
                                                          <w:marTop w:val="0"/>
                                                          <w:marBottom w:val="0"/>
                                                          <w:divBdr>
                                                            <w:top w:val="none" w:sz="0" w:space="0" w:color="auto"/>
                                                            <w:left w:val="none" w:sz="0" w:space="0" w:color="auto"/>
                                                            <w:bottom w:val="none" w:sz="0" w:space="0" w:color="auto"/>
                                                            <w:right w:val="none" w:sz="0" w:space="0" w:color="auto"/>
                                                          </w:divBdr>
                                                          <w:divsChild>
                                                            <w:div w:id="1592661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652046">
                                                  <w:marLeft w:val="0"/>
                                                  <w:marRight w:val="0"/>
                                                  <w:marTop w:val="0"/>
                                                  <w:marBottom w:val="0"/>
                                                  <w:divBdr>
                                                    <w:top w:val="none" w:sz="0" w:space="0" w:color="auto"/>
                                                    <w:left w:val="none" w:sz="0" w:space="0" w:color="auto"/>
                                                    <w:bottom w:val="none" w:sz="0" w:space="0" w:color="auto"/>
                                                    <w:right w:val="none" w:sz="0" w:space="0" w:color="auto"/>
                                                  </w:divBdr>
                                                  <w:divsChild>
                                                    <w:div w:id="1049063766">
                                                      <w:marLeft w:val="0"/>
                                                      <w:marRight w:val="0"/>
                                                      <w:marTop w:val="0"/>
                                                      <w:marBottom w:val="0"/>
                                                      <w:divBdr>
                                                        <w:top w:val="none" w:sz="0" w:space="0" w:color="auto"/>
                                                        <w:left w:val="none" w:sz="0" w:space="0" w:color="auto"/>
                                                        <w:bottom w:val="none" w:sz="0" w:space="0" w:color="auto"/>
                                                        <w:right w:val="none" w:sz="0" w:space="0" w:color="auto"/>
                                                      </w:divBdr>
                                                      <w:divsChild>
                                                        <w:div w:id="1542942266">
                                                          <w:marLeft w:val="0"/>
                                                          <w:marRight w:val="0"/>
                                                          <w:marTop w:val="0"/>
                                                          <w:marBottom w:val="0"/>
                                                          <w:divBdr>
                                                            <w:top w:val="none" w:sz="0" w:space="0" w:color="auto"/>
                                                            <w:left w:val="none" w:sz="0" w:space="0" w:color="auto"/>
                                                            <w:bottom w:val="none" w:sz="0" w:space="0" w:color="auto"/>
                                                            <w:right w:val="none" w:sz="0" w:space="0" w:color="auto"/>
                                                          </w:divBdr>
                                                          <w:divsChild>
                                                            <w:div w:id="433526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23676381">
          <w:marLeft w:val="0"/>
          <w:marRight w:val="0"/>
          <w:marTop w:val="0"/>
          <w:marBottom w:val="0"/>
          <w:divBdr>
            <w:top w:val="none" w:sz="0" w:space="0" w:color="auto"/>
            <w:left w:val="none" w:sz="0" w:space="0" w:color="auto"/>
            <w:bottom w:val="none" w:sz="0" w:space="0" w:color="auto"/>
            <w:right w:val="none" w:sz="0" w:space="0" w:color="auto"/>
          </w:divBdr>
          <w:divsChild>
            <w:div w:id="951741215">
              <w:marLeft w:val="0"/>
              <w:marRight w:val="0"/>
              <w:marTop w:val="0"/>
              <w:marBottom w:val="0"/>
              <w:divBdr>
                <w:top w:val="none" w:sz="0" w:space="0" w:color="auto"/>
                <w:left w:val="none" w:sz="0" w:space="0" w:color="auto"/>
                <w:bottom w:val="none" w:sz="0" w:space="0" w:color="auto"/>
                <w:right w:val="none" w:sz="0" w:space="0" w:color="auto"/>
              </w:divBdr>
              <w:divsChild>
                <w:div w:id="60952595">
                  <w:marLeft w:val="0"/>
                  <w:marRight w:val="0"/>
                  <w:marTop w:val="0"/>
                  <w:marBottom w:val="0"/>
                  <w:divBdr>
                    <w:top w:val="none" w:sz="0" w:space="0" w:color="auto"/>
                    <w:left w:val="none" w:sz="0" w:space="0" w:color="auto"/>
                    <w:bottom w:val="none" w:sz="0" w:space="0" w:color="auto"/>
                    <w:right w:val="none" w:sz="0" w:space="0" w:color="auto"/>
                  </w:divBdr>
                </w:div>
              </w:divsChild>
            </w:div>
            <w:div w:id="699817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5193048">
      <w:bodyDiv w:val="1"/>
      <w:marLeft w:val="0"/>
      <w:marRight w:val="0"/>
      <w:marTop w:val="0"/>
      <w:marBottom w:val="0"/>
      <w:divBdr>
        <w:top w:val="none" w:sz="0" w:space="0" w:color="auto"/>
        <w:left w:val="none" w:sz="0" w:space="0" w:color="auto"/>
        <w:bottom w:val="none" w:sz="0" w:space="0" w:color="auto"/>
        <w:right w:val="none" w:sz="0" w:space="0" w:color="auto"/>
      </w:divBdr>
    </w:div>
    <w:div w:id="247815015">
      <w:bodyDiv w:val="1"/>
      <w:marLeft w:val="0"/>
      <w:marRight w:val="0"/>
      <w:marTop w:val="0"/>
      <w:marBottom w:val="0"/>
      <w:divBdr>
        <w:top w:val="none" w:sz="0" w:space="0" w:color="auto"/>
        <w:left w:val="none" w:sz="0" w:space="0" w:color="auto"/>
        <w:bottom w:val="none" w:sz="0" w:space="0" w:color="auto"/>
        <w:right w:val="none" w:sz="0" w:space="0" w:color="auto"/>
      </w:divBdr>
      <w:divsChild>
        <w:div w:id="1077902139">
          <w:marLeft w:val="0"/>
          <w:marRight w:val="0"/>
          <w:marTop w:val="0"/>
          <w:marBottom w:val="0"/>
          <w:divBdr>
            <w:top w:val="none" w:sz="0" w:space="0" w:color="auto"/>
            <w:left w:val="none" w:sz="0" w:space="0" w:color="auto"/>
            <w:bottom w:val="none" w:sz="0" w:space="0" w:color="auto"/>
            <w:right w:val="none" w:sz="0" w:space="0" w:color="auto"/>
          </w:divBdr>
          <w:divsChild>
            <w:div w:id="1106073317">
              <w:marLeft w:val="0"/>
              <w:marRight w:val="0"/>
              <w:marTop w:val="0"/>
              <w:marBottom w:val="0"/>
              <w:divBdr>
                <w:top w:val="none" w:sz="0" w:space="0" w:color="auto"/>
                <w:left w:val="none" w:sz="0" w:space="0" w:color="auto"/>
                <w:bottom w:val="none" w:sz="0" w:space="0" w:color="auto"/>
                <w:right w:val="none" w:sz="0" w:space="0" w:color="auto"/>
              </w:divBdr>
              <w:divsChild>
                <w:div w:id="969166798">
                  <w:marLeft w:val="0"/>
                  <w:marRight w:val="0"/>
                  <w:marTop w:val="0"/>
                  <w:marBottom w:val="0"/>
                  <w:divBdr>
                    <w:top w:val="none" w:sz="0" w:space="0" w:color="auto"/>
                    <w:left w:val="none" w:sz="0" w:space="0" w:color="auto"/>
                    <w:bottom w:val="none" w:sz="0" w:space="0" w:color="auto"/>
                    <w:right w:val="none" w:sz="0" w:space="0" w:color="auto"/>
                  </w:divBdr>
                  <w:divsChild>
                    <w:div w:id="1432313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443660">
          <w:marLeft w:val="0"/>
          <w:marRight w:val="0"/>
          <w:marTop w:val="0"/>
          <w:marBottom w:val="0"/>
          <w:divBdr>
            <w:top w:val="none" w:sz="0" w:space="0" w:color="auto"/>
            <w:left w:val="none" w:sz="0" w:space="0" w:color="auto"/>
            <w:bottom w:val="none" w:sz="0" w:space="0" w:color="auto"/>
            <w:right w:val="none" w:sz="0" w:space="0" w:color="auto"/>
          </w:divBdr>
          <w:divsChild>
            <w:div w:id="1368945615">
              <w:marLeft w:val="0"/>
              <w:marRight w:val="0"/>
              <w:marTop w:val="0"/>
              <w:marBottom w:val="0"/>
              <w:divBdr>
                <w:top w:val="none" w:sz="0" w:space="0" w:color="auto"/>
                <w:left w:val="none" w:sz="0" w:space="0" w:color="auto"/>
                <w:bottom w:val="none" w:sz="0" w:space="0" w:color="auto"/>
                <w:right w:val="none" w:sz="0" w:space="0" w:color="auto"/>
              </w:divBdr>
              <w:divsChild>
                <w:div w:id="89544272">
                  <w:marLeft w:val="0"/>
                  <w:marRight w:val="0"/>
                  <w:marTop w:val="0"/>
                  <w:marBottom w:val="0"/>
                  <w:divBdr>
                    <w:top w:val="none" w:sz="0" w:space="0" w:color="auto"/>
                    <w:left w:val="none" w:sz="0" w:space="0" w:color="auto"/>
                    <w:bottom w:val="none" w:sz="0" w:space="0" w:color="auto"/>
                    <w:right w:val="none" w:sz="0" w:space="0" w:color="auto"/>
                  </w:divBdr>
                  <w:divsChild>
                    <w:div w:id="61225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262268">
      <w:bodyDiv w:val="1"/>
      <w:marLeft w:val="0"/>
      <w:marRight w:val="0"/>
      <w:marTop w:val="0"/>
      <w:marBottom w:val="0"/>
      <w:divBdr>
        <w:top w:val="none" w:sz="0" w:space="0" w:color="auto"/>
        <w:left w:val="none" w:sz="0" w:space="0" w:color="auto"/>
        <w:bottom w:val="none" w:sz="0" w:space="0" w:color="auto"/>
        <w:right w:val="none" w:sz="0" w:space="0" w:color="auto"/>
      </w:divBdr>
    </w:div>
    <w:div w:id="448471611">
      <w:bodyDiv w:val="1"/>
      <w:marLeft w:val="0"/>
      <w:marRight w:val="0"/>
      <w:marTop w:val="0"/>
      <w:marBottom w:val="0"/>
      <w:divBdr>
        <w:top w:val="none" w:sz="0" w:space="0" w:color="auto"/>
        <w:left w:val="none" w:sz="0" w:space="0" w:color="auto"/>
        <w:bottom w:val="none" w:sz="0" w:space="0" w:color="auto"/>
        <w:right w:val="none" w:sz="0" w:space="0" w:color="auto"/>
      </w:divBdr>
    </w:div>
    <w:div w:id="540291071">
      <w:bodyDiv w:val="1"/>
      <w:marLeft w:val="0"/>
      <w:marRight w:val="0"/>
      <w:marTop w:val="0"/>
      <w:marBottom w:val="0"/>
      <w:divBdr>
        <w:top w:val="none" w:sz="0" w:space="0" w:color="auto"/>
        <w:left w:val="none" w:sz="0" w:space="0" w:color="auto"/>
        <w:bottom w:val="none" w:sz="0" w:space="0" w:color="auto"/>
        <w:right w:val="none" w:sz="0" w:space="0" w:color="auto"/>
      </w:divBdr>
    </w:div>
    <w:div w:id="690422727">
      <w:bodyDiv w:val="1"/>
      <w:marLeft w:val="0"/>
      <w:marRight w:val="0"/>
      <w:marTop w:val="0"/>
      <w:marBottom w:val="0"/>
      <w:divBdr>
        <w:top w:val="none" w:sz="0" w:space="0" w:color="auto"/>
        <w:left w:val="none" w:sz="0" w:space="0" w:color="auto"/>
        <w:bottom w:val="none" w:sz="0" w:space="0" w:color="auto"/>
        <w:right w:val="none" w:sz="0" w:space="0" w:color="auto"/>
      </w:divBdr>
    </w:div>
    <w:div w:id="787748063">
      <w:bodyDiv w:val="1"/>
      <w:marLeft w:val="0"/>
      <w:marRight w:val="0"/>
      <w:marTop w:val="0"/>
      <w:marBottom w:val="0"/>
      <w:divBdr>
        <w:top w:val="none" w:sz="0" w:space="0" w:color="auto"/>
        <w:left w:val="none" w:sz="0" w:space="0" w:color="auto"/>
        <w:bottom w:val="none" w:sz="0" w:space="0" w:color="auto"/>
        <w:right w:val="none" w:sz="0" w:space="0" w:color="auto"/>
      </w:divBdr>
    </w:div>
    <w:div w:id="868642705">
      <w:bodyDiv w:val="1"/>
      <w:marLeft w:val="0"/>
      <w:marRight w:val="0"/>
      <w:marTop w:val="0"/>
      <w:marBottom w:val="0"/>
      <w:divBdr>
        <w:top w:val="none" w:sz="0" w:space="0" w:color="auto"/>
        <w:left w:val="none" w:sz="0" w:space="0" w:color="auto"/>
        <w:bottom w:val="none" w:sz="0" w:space="0" w:color="auto"/>
        <w:right w:val="none" w:sz="0" w:space="0" w:color="auto"/>
      </w:divBdr>
    </w:div>
    <w:div w:id="960957907">
      <w:bodyDiv w:val="1"/>
      <w:marLeft w:val="0"/>
      <w:marRight w:val="0"/>
      <w:marTop w:val="0"/>
      <w:marBottom w:val="0"/>
      <w:divBdr>
        <w:top w:val="none" w:sz="0" w:space="0" w:color="auto"/>
        <w:left w:val="none" w:sz="0" w:space="0" w:color="auto"/>
        <w:bottom w:val="none" w:sz="0" w:space="0" w:color="auto"/>
        <w:right w:val="none" w:sz="0" w:space="0" w:color="auto"/>
      </w:divBdr>
    </w:div>
    <w:div w:id="970750616">
      <w:bodyDiv w:val="1"/>
      <w:marLeft w:val="0"/>
      <w:marRight w:val="0"/>
      <w:marTop w:val="0"/>
      <w:marBottom w:val="0"/>
      <w:divBdr>
        <w:top w:val="none" w:sz="0" w:space="0" w:color="auto"/>
        <w:left w:val="none" w:sz="0" w:space="0" w:color="auto"/>
        <w:bottom w:val="none" w:sz="0" w:space="0" w:color="auto"/>
        <w:right w:val="none" w:sz="0" w:space="0" w:color="auto"/>
      </w:divBdr>
    </w:div>
    <w:div w:id="985008937">
      <w:bodyDiv w:val="1"/>
      <w:marLeft w:val="0"/>
      <w:marRight w:val="0"/>
      <w:marTop w:val="0"/>
      <w:marBottom w:val="0"/>
      <w:divBdr>
        <w:top w:val="none" w:sz="0" w:space="0" w:color="auto"/>
        <w:left w:val="none" w:sz="0" w:space="0" w:color="auto"/>
        <w:bottom w:val="none" w:sz="0" w:space="0" w:color="auto"/>
        <w:right w:val="none" w:sz="0" w:space="0" w:color="auto"/>
      </w:divBdr>
    </w:div>
    <w:div w:id="1017847233">
      <w:bodyDiv w:val="1"/>
      <w:marLeft w:val="0"/>
      <w:marRight w:val="0"/>
      <w:marTop w:val="0"/>
      <w:marBottom w:val="0"/>
      <w:divBdr>
        <w:top w:val="none" w:sz="0" w:space="0" w:color="auto"/>
        <w:left w:val="none" w:sz="0" w:space="0" w:color="auto"/>
        <w:bottom w:val="none" w:sz="0" w:space="0" w:color="auto"/>
        <w:right w:val="none" w:sz="0" w:space="0" w:color="auto"/>
      </w:divBdr>
    </w:div>
    <w:div w:id="1022054602">
      <w:bodyDiv w:val="1"/>
      <w:marLeft w:val="0"/>
      <w:marRight w:val="0"/>
      <w:marTop w:val="0"/>
      <w:marBottom w:val="0"/>
      <w:divBdr>
        <w:top w:val="none" w:sz="0" w:space="0" w:color="auto"/>
        <w:left w:val="none" w:sz="0" w:space="0" w:color="auto"/>
        <w:bottom w:val="none" w:sz="0" w:space="0" w:color="auto"/>
        <w:right w:val="none" w:sz="0" w:space="0" w:color="auto"/>
      </w:divBdr>
    </w:div>
    <w:div w:id="1080954352">
      <w:bodyDiv w:val="1"/>
      <w:marLeft w:val="0"/>
      <w:marRight w:val="0"/>
      <w:marTop w:val="0"/>
      <w:marBottom w:val="0"/>
      <w:divBdr>
        <w:top w:val="none" w:sz="0" w:space="0" w:color="auto"/>
        <w:left w:val="none" w:sz="0" w:space="0" w:color="auto"/>
        <w:bottom w:val="none" w:sz="0" w:space="0" w:color="auto"/>
        <w:right w:val="none" w:sz="0" w:space="0" w:color="auto"/>
      </w:divBdr>
    </w:div>
    <w:div w:id="1102799810">
      <w:bodyDiv w:val="1"/>
      <w:marLeft w:val="0"/>
      <w:marRight w:val="0"/>
      <w:marTop w:val="0"/>
      <w:marBottom w:val="0"/>
      <w:divBdr>
        <w:top w:val="none" w:sz="0" w:space="0" w:color="auto"/>
        <w:left w:val="none" w:sz="0" w:space="0" w:color="auto"/>
        <w:bottom w:val="none" w:sz="0" w:space="0" w:color="auto"/>
        <w:right w:val="none" w:sz="0" w:space="0" w:color="auto"/>
      </w:divBdr>
    </w:div>
    <w:div w:id="1127316829">
      <w:bodyDiv w:val="1"/>
      <w:marLeft w:val="0"/>
      <w:marRight w:val="0"/>
      <w:marTop w:val="0"/>
      <w:marBottom w:val="0"/>
      <w:divBdr>
        <w:top w:val="none" w:sz="0" w:space="0" w:color="auto"/>
        <w:left w:val="none" w:sz="0" w:space="0" w:color="auto"/>
        <w:bottom w:val="none" w:sz="0" w:space="0" w:color="auto"/>
        <w:right w:val="none" w:sz="0" w:space="0" w:color="auto"/>
      </w:divBdr>
    </w:div>
    <w:div w:id="1128623268">
      <w:bodyDiv w:val="1"/>
      <w:marLeft w:val="0"/>
      <w:marRight w:val="0"/>
      <w:marTop w:val="0"/>
      <w:marBottom w:val="0"/>
      <w:divBdr>
        <w:top w:val="none" w:sz="0" w:space="0" w:color="auto"/>
        <w:left w:val="none" w:sz="0" w:space="0" w:color="auto"/>
        <w:bottom w:val="none" w:sz="0" w:space="0" w:color="auto"/>
        <w:right w:val="none" w:sz="0" w:space="0" w:color="auto"/>
      </w:divBdr>
    </w:div>
    <w:div w:id="1257910044">
      <w:bodyDiv w:val="1"/>
      <w:marLeft w:val="0"/>
      <w:marRight w:val="0"/>
      <w:marTop w:val="0"/>
      <w:marBottom w:val="0"/>
      <w:divBdr>
        <w:top w:val="none" w:sz="0" w:space="0" w:color="auto"/>
        <w:left w:val="none" w:sz="0" w:space="0" w:color="auto"/>
        <w:bottom w:val="none" w:sz="0" w:space="0" w:color="auto"/>
        <w:right w:val="none" w:sz="0" w:space="0" w:color="auto"/>
      </w:divBdr>
      <w:divsChild>
        <w:div w:id="1403791292">
          <w:marLeft w:val="0"/>
          <w:marRight w:val="0"/>
          <w:marTop w:val="0"/>
          <w:marBottom w:val="0"/>
          <w:divBdr>
            <w:top w:val="none" w:sz="0" w:space="0" w:color="auto"/>
            <w:left w:val="none" w:sz="0" w:space="0" w:color="auto"/>
            <w:bottom w:val="none" w:sz="0" w:space="0" w:color="auto"/>
            <w:right w:val="none" w:sz="0" w:space="0" w:color="auto"/>
          </w:divBdr>
          <w:divsChild>
            <w:div w:id="1884751170">
              <w:marLeft w:val="0"/>
              <w:marRight w:val="0"/>
              <w:marTop w:val="0"/>
              <w:marBottom w:val="0"/>
              <w:divBdr>
                <w:top w:val="none" w:sz="0" w:space="0" w:color="auto"/>
                <w:left w:val="none" w:sz="0" w:space="0" w:color="auto"/>
                <w:bottom w:val="none" w:sz="0" w:space="0" w:color="auto"/>
                <w:right w:val="none" w:sz="0" w:space="0" w:color="auto"/>
              </w:divBdr>
              <w:divsChild>
                <w:div w:id="576209440">
                  <w:marLeft w:val="0"/>
                  <w:marRight w:val="0"/>
                  <w:marTop w:val="0"/>
                  <w:marBottom w:val="0"/>
                  <w:divBdr>
                    <w:top w:val="single" w:sz="6" w:space="9" w:color="FFFFFF"/>
                    <w:left w:val="single" w:sz="6" w:space="9" w:color="FFFFFF"/>
                    <w:bottom w:val="single" w:sz="6" w:space="9" w:color="FFFFFF"/>
                    <w:right w:val="single" w:sz="6" w:space="9" w:color="FFFFFF"/>
                  </w:divBdr>
                  <w:divsChild>
                    <w:div w:id="414479424">
                      <w:marLeft w:val="0"/>
                      <w:marRight w:val="0"/>
                      <w:marTop w:val="0"/>
                      <w:marBottom w:val="0"/>
                      <w:divBdr>
                        <w:top w:val="none" w:sz="0" w:space="0" w:color="auto"/>
                        <w:left w:val="none" w:sz="0" w:space="0" w:color="auto"/>
                        <w:bottom w:val="none" w:sz="0" w:space="0" w:color="auto"/>
                        <w:right w:val="none" w:sz="0" w:space="0" w:color="auto"/>
                      </w:divBdr>
                    </w:div>
                    <w:div w:id="171612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34880">
              <w:marLeft w:val="0"/>
              <w:marRight w:val="0"/>
              <w:marTop w:val="0"/>
              <w:marBottom w:val="0"/>
              <w:divBdr>
                <w:top w:val="none" w:sz="0" w:space="0" w:color="auto"/>
                <w:left w:val="none" w:sz="0" w:space="0" w:color="auto"/>
                <w:bottom w:val="none" w:sz="0" w:space="0" w:color="auto"/>
                <w:right w:val="none" w:sz="0" w:space="0" w:color="auto"/>
              </w:divBdr>
              <w:divsChild>
                <w:div w:id="1805930331">
                  <w:marLeft w:val="0"/>
                  <w:marRight w:val="0"/>
                  <w:marTop w:val="0"/>
                  <w:marBottom w:val="0"/>
                  <w:divBdr>
                    <w:top w:val="single" w:sz="6" w:space="9" w:color="FFFFFF"/>
                    <w:left w:val="single" w:sz="6" w:space="9" w:color="FFFFFF"/>
                    <w:bottom w:val="single" w:sz="6" w:space="9" w:color="FFFFFF"/>
                    <w:right w:val="single" w:sz="6" w:space="9" w:color="FFFFFF"/>
                  </w:divBdr>
                  <w:divsChild>
                    <w:div w:id="1059477428">
                      <w:marLeft w:val="0"/>
                      <w:marRight w:val="0"/>
                      <w:marTop w:val="0"/>
                      <w:marBottom w:val="0"/>
                      <w:divBdr>
                        <w:top w:val="none" w:sz="0" w:space="0" w:color="auto"/>
                        <w:left w:val="none" w:sz="0" w:space="0" w:color="auto"/>
                        <w:bottom w:val="none" w:sz="0" w:space="0" w:color="auto"/>
                        <w:right w:val="none" w:sz="0" w:space="0" w:color="auto"/>
                      </w:divBdr>
                    </w:div>
                    <w:div w:id="69673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689724">
              <w:marLeft w:val="0"/>
              <w:marRight w:val="0"/>
              <w:marTop w:val="0"/>
              <w:marBottom w:val="0"/>
              <w:divBdr>
                <w:top w:val="none" w:sz="0" w:space="0" w:color="auto"/>
                <w:left w:val="none" w:sz="0" w:space="0" w:color="auto"/>
                <w:bottom w:val="none" w:sz="0" w:space="0" w:color="auto"/>
                <w:right w:val="none" w:sz="0" w:space="0" w:color="auto"/>
              </w:divBdr>
              <w:divsChild>
                <w:div w:id="1574006446">
                  <w:marLeft w:val="0"/>
                  <w:marRight w:val="0"/>
                  <w:marTop w:val="0"/>
                  <w:marBottom w:val="0"/>
                  <w:divBdr>
                    <w:top w:val="single" w:sz="6" w:space="9" w:color="FFFFFF"/>
                    <w:left w:val="single" w:sz="6" w:space="9" w:color="FFFFFF"/>
                    <w:bottom w:val="single" w:sz="6" w:space="9" w:color="FFFFFF"/>
                    <w:right w:val="single" w:sz="6" w:space="9" w:color="FFFFFF"/>
                  </w:divBdr>
                  <w:divsChild>
                    <w:div w:id="439496708">
                      <w:marLeft w:val="0"/>
                      <w:marRight w:val="0"/>
                      <w:marTop w:val="0"/>
                      <w:marBottom w:val="0"/>
                      <w:divBdr>
                        <w:top w:val="none" w:sz="0" w:space="0" w:color="auto"/>
                        <w:left w:val="none" w:sz="0" w:space="0" w:color="auto"/>
                        <w:bottom w:val="none" w:sz="0" w:space="0" w:color="auto"/>
                        <w:right w:val="none" w:sz="0" w:space="0" w:color="auto"/>
                      </w:divBdr>
                    </w:div>
                    <w:div w:id="49630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186257">
          <w:marLeft w:val="0"/>
          <w:marRight w:val="0"/>
          <w:marTop w:val="300"/>
          <w:marBottom w:val="0"/>
          <w:divBdr>
            <w:top w:val="none" w:sz="0" w:space="0" w:color="auto"/>
            <w:left w:val="none" w:sz="0" w:space="0" w:color="auto"/>
            <w:bottom w:val="none" w:sz="0" w:space="0" w:color="auto"/>
            <w:right w:val="none" w:sz="0" w:space="0" w:color="auto"/>
          </w:divBdr>
          <w:divsChild>
            <w:div w:id="1022047000">
              <w:marLeft w:val="0"/>
              <w:marRight w:val="0"/>
              <w:marTop w:val="150"/>
              <w:marBottom w:val="0"/>
              <w:divBdr>
                <w:top w:val="none" w:sz="0" w:space="0" w:color="auto"/>
                <w:left w:val="none" w:sz="0" w:space="0" w:color="auto"/>
                <w:bottom w:val="none" w:sz="0" w:space="0" w:color="auto"/>
                <w:right w:val="none" w:sz="0" w:space="0" w:color="auto"/>
              </w:divBdr>
              <w:divsChild>
                <w:div w:id="2043044479">
                  <w:marLeft w:val="0"/>
                  <w:marRight w:val="0"/>
                  <w:marTop w:val="0"/>
                  <w:marBottom w:val="0"/>
                  <w:divBdr>
                    <w:top w:val="none" w:sz="0" w:space="0" w:color="auto"/>
                    <w:left w:val="none" w:sz="0" w:space="0" w:color="auto"/>
                    <w:bottom w:val="none" w:sz="0" w:space="0" w:color="auto"/>
                    <w:right w:val="none" w:sz="0" w:space="0" w:color="auto"/>
                  </w:divBdr>
                </w:div>
                <w:div w:id="143702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130414">
          <w:marLeft w:val="0"/>
          <w:marRight w:val="0"/>
          <w:marTop w:val="0"/>
          <w:marBottom w:val="0"/>
          <w:divBdr>
            <w:top w:val="none" w:sz="0" w:space="0" w:color="auto"/>
            <w:left w:val="none" w:sz="0" w:space="0" w:color="auto"/>
            <w:bottom w:val="none" w:sz="0" w:space="0" w:color="auto"/>
            <w:right w:val="none" w:sz="0" w:space="0" w:color="auto"/>
          </w:divBdr>
          <w:divsChild>
            <w:div w:id="929463837">
              <w:marLeft w:val="0"/>
              <w:marRight w:val="0"/>
              <w:marTop w:val="0"/>
              <w:marBottom w:val="0"/>
              <w:divBdr>
                <w:top w:val="none" w:sz="0" w:space="0" w:color="auto"/>
                <w:left w:val="none" w:sz="0" w:space="0" w:color="auto"/>
                <w:bottom w:val="none" w:sz="0" w:space="0" w:color="auto"/>
                <w:right w:val="none" w:sz="0" w:space="0" w:color="auto"/>
              </w:divBdr>
              <w:divsChild>
                <w:div w:id="458303018">
                  <w:marLeft w:val="0"/>
                  <w:marRight w:val="0"/>
                  <w:marTop w:val="0"/>
                  <w:marBottom w:val="0"/>
                  <w:divBdr>
                    <w:top w:val="none" w:sz="0" w:space="0" w:color="auto"/>
                    <w:left w:val="none" w:sz="0" w:space="0" w:color="auto"/>
                    <w:bottom w:val="none" w:sz="0" w:space="0" w:color="auto"/>
                    <w:right w:val="none" w:sz="0" w:space="0" w:color="auto"/>
                  </w:divBdr>
                  <w:divsChild>
                    <w:div w:id="111636222">
                      <w:marLeft w:val="0"/>
                      <w:marRight w:val="0"/>
                      <w:marTop w:val="0"/>
                      <w:marBottom w:val="0"/>
                      <w:divBdr>
                        <w:top w:val="none" w:sz="0" w:space="0" w:color="auto"/>
                        <w:left w:val="none" w:sz="0" w:space="0" w:color="auto"/>
                        <w:bottom w:val="none" w:sz="0" w:space="0" w:color="auto"/>
                        <w:right w:val="none" w:sz="0" w:space="0" w:color="auto"/>
                      </w:divBdr>
                      <w:divsChild>
                        <w:div w:id="505635997">
                          <w:marLeft w:val="0"/>
                          <w:marRight w:val="0"/>
                          <w:marTop w:val="0"/>
                          <w:marBottom w:val="0"/>
                          <w:divBdr>
                            <w:top w:val="none" w:sz="0" w:space="0" w:color="auto"/>
                            <w:left w:val="none" w:sz="0" w:space="0" w:color="auto"/>
                            <w:bottom w:val="none" w:sz="0" w:space="0" w:color="auto"/>
                            <w:right w:val="none" w:sz="0" w:space="0" w:color="auto"/>
                          </w:divBdr>
                          <w:divsChild>
                            <w:div w:id="2052535003">
                              <w:marLeft w:val="0"/>
                              <w:marRight w:val="0"/>
                              <w:marTop w:val="225"/>
                              <w:marBottom w:val="0"/>
                              <w:divBdr>
                                <w:top w:val="none" w:sz="0" w:space="0" w:color="auto"/>
                                <w:left w:val="none" w:sz="0" w:space="0" w:color="auto"/>
                                <w:bottom w:val="none" w:sz="0" w:space="0" w:color="auto"/>
                                <w:right w:val="none" w:sz="0" w:space="0" w:color="auto"/>
                              </w:divBdr>
                              <w:divsChild>
                                <w:div w:id="162110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23690">
                          <w:marLeft w:val="0"/>
                          <w:marRight w:val="0"/>
                          <w:marTop w:val="0"/>
                          <w:marBottom w:val="0"/>
                          <w:divBdr>
                            <w:top w:val="none" w:sz="0" w:space="0" w:color="auto"/>
                            <w:left w:val="none" w:sz="0" w:space="0" w:color="auto"/>
                            <w:bottom w:val="none" w:sz="0" w:space="0" w:color="auto"/>
                            <w:right w:val="none" w:sz="0" w:space="0" w:color="auto"/>
                          </w:divBdr>
                        </w:div>
                      </w:divsChild>
                    </w:div>
                    <w:div w:id="479813079">
                      <w:marLeft w:val="0"/>
                      <w:marRight w:val="0"/>
                      <w:marTop w:val="0"/>
                      <w:marBottom w:val="0"/>
                      <w:divBdr>
                        <w:top w:val="none" w:sz="0" w:space="0" w:color="auto"/>
                        <w:left w:val="none" w:sz="0" w:space="0" w:color="auto"/>
                        <w:bottom w:val="none" w:sz="0" w:space="0" w:color="auto"/>
                        <w:right w:val="none" w:sz="0" w:space="0" w:color="auto"/>
                      </w:divBdr>
                      <w:divsChild>
                        <w:div w:id="646083855">
                          <w:marLeft w:val="0"/>
                          <w:marRight w:val="0"/>
                          <w:marTop w:val="0"/>
                          <w:marBottom w:val="0"/>
                          <w:divBdr>
                            <w:top w:val="none" w:sz="0" w:space="0" w:color="auto"/>
                            <w:left w:val="none" w:sz="0" w:space="0" w:color="auto"/>
                            <w:bottom w:val="none" w:sz="0" w:space="0" w:color="auto"/>
                            <w:right w:val="none" w:sz="0" w:space="0" w:color="auto"/>
                          </w:divBdr>
                          <w:divsChild>
                            <w:div w:id="2031834806">
                              <w:marLeft w:val="0"/>
                              <w:marRight w:val="0"/>
                              <w:marTop w:val="225"/>
                              <w:marBottom w:val="0"/>
                              <w:divBdr>
                                <w:top w:val="none" w:sz="0" w:space="0" w:color="auto"/>
                                <w:left w:val="none" w:sz="0" w:space="0" w:color="auto"/>
                                <w:bottom w:val="none" w:sz="0" w:space="0" w:color="auto"/>
                                <w:right w:val="none" w:sz="0" w:space="0" w:color="auto"/>
                              </w:divBdr>
                              <w:divsChild>
                                <w:div w:id="67950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909906">
                          <w:marLeft w:val="0"/>
                          <w:marRight w:val="0"/>
                          <w:marTop w:val="0"/>
                          <w:marBottom w:val="0"/>
                          <w:divBdr>
                            <w:top w:val="none" w:sz="0" w:space="0" w:color="auto"/>
                            <w:left w:val="none" w:sz="0" w:space="0" w:color="auto"/>
                            <w:bottom w:val="none" w:sz="0" w:space="0" w:color="auto"/>
                            <w:right w:val="none" w:sz="0" w:space="0" w:color="auto"/>
                          </w:divBdr>
                        </w:div>
                      </w:divsChild>
                    </w:div>
                    <w:div w:id="2137212156">
                      <w:marLeft w:val="0"/>
                      <w:marRight w:val="0"/>
                      <w:marTop w:val="0"/>
                      <w:marBottom w:val="0"/>
                      <w:divBdr>
                        <w:top w:val="none" w:sz="0" w:space="0" w:color="auto"/>
                        <w:left w:val="none" w:sz="0" w:space="0" w:color="auto"/>
                        <w:bottom w:val="none" w:sz="0" w:space="0" w:color="auto"/>
                        <w:right w:val="none" w:sz="0" w:space="0" w:color="auto"/>
                      </w:divBdr>
                      <w:divsChild>
                        <w:div w:id="561795745">
                          <w:marLeft w:val="0"/>
                          <w:marRight w:val="0"/>
                          <w:marTop w:val="0"/>
                          <w:marBottom w:val="0"/>
                          <w:divBdr>
                            <w:top w:val="none" w:sz="0" w:space="0" w:color="auto"/>
                            <w:left w:val="none" w:sz="0" w:space="0" w:color="auto"/>
                            <w:bottom w:val="none" w:sz="0" w:space="0" w:color="auto"/>
                            <w:right w:val="none" w:sz="0" w:space="0" w:color="auto"/>
                          </w:divBdr>
                          <w:divsChild>
                            <w:div w:id="192883983">
                              <w:marLeft w:val="0"/>
                              <w:marRight w:val="0"/>
                              <w:marTop w:val="225"/>
                              <w:marBottom w:val="0"/>
                              <w:divBdr>
                                <w:top w:val="none" w:sz="0" w:space="0" w:color="auto"/>
                                <w:left w:val="none" w:sz="0" w:space="0" w:color="auto"/>
                                <w:bottom w:val="none" w:sz="0" w:space="0" w:color="auto"/>
                                <w:right w:val="none" w:sz="0" w:space="0" w:color="auto"/>
                              </w:divBdr>
                              <w:divsChild>
                                <w:div w:id="73486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2201606">
      <w:bodyDiv w:val="1"/>
      <w:marLeft w:val="0"/>
      <w:marRight w:val="0"/>
      <w:marTop w:val="0"/>
      <w:marBottom w:val="0"/>
      <w:divBdr>
        <w:top w:val="none" w:sz="0" w:space="0" w:color="auto"/>
        <w:left w:val="none" w:sz="0" w:space="0" w:color="auto"/>
        <w:bottom w:val="none" w:sz="0" w:space="0" w:color="auto"/>
        <w:right w:val="none" w:sz="0" w:space="0" w:color="auto"/>
      </w:divBdr>
    </w:div>
    <w:div w:id="1387992635">
      <w:bodyDiv w:val="1"/>
      <w:marLeft w:val="0"/>
      <w:marRight w:val="0"/>
      <w:marTop w:val="0"/>
      <w:marBottom w:val="0"/>
      <w:divBdr>
        <w:top w:val="none" w:sz="0" w:space="0" w:color="auto"/>
        <w:left w:val="none" w:sz="0" w:space="0" w:color="auto"/>
        <w:bottom w:val="none" w:sz="0" w:space="0" w:color="auto"/>
        <w:right w:val="none" w:sz="0" w:space="0" w:color="auto"/>
      </w:divBdr>
    </w:div>
    <w:div w:id="1527937183">
      <w:bodyDiv w:val="1"/>
      <w:marLeft w:val="0"/>
      <w:marRight w:val="0"/>
      <w:marTop w:val="0"/>
      <w:marBottom w:val="0"/>
      <w:divBdr>
        <w:top w:val="none" w:sz="0" w:space="0" w:color="auto"/>
        <w:left w:val="none" w:sz="0" w:space="0" w:color="auto"/>
        <w:bottom w:val="none" w:sz="0" w:space="0" w:color="auto"/>
        <w:right w:val="none" w:sz="0" w:space="0" w:color="auto"/>
      </w:divBdr>
    </w:div>
    <w:div w:id="1606116741">
      <w:bodyDiv w:val="1"/>
      <w:marLeft w:val="0"/>
      <w:marRight w:val="0"/>
      <w:marTop w:val="0"/>
      <w:marBottom w:val="0"/>
      <w:divBdr>
        <w:top w:val="none" w:sz="0" w:space="0" w:color="auto"/>
        <w:left w:val="none" w:sz="0" w:space="0" w:color="auto"/>
        <w:bottom w:val="none" w:sz="0" w:space="0" w:color="auto"/>
        <w:right w:val="none" w:sz="0" w:space="0" w:color="auto"/>
      </w:divBdr>
    </w:div>
    <w:div w:id="1743284630">
      <w:bodyDiv w:val="1"/>
      <w:marLeft w:val="0"/>
      <w:marRight w:val="0"/>
      <w:marTop w:val="0"/>
      <w:marBottom w:val="0"/>
      <w:divBdr>
        <w:top w:val="none" w:sz="0" w:space="0" w:color="auto"/>
        <w:left w:val="none" w:sz="0" w:space="0" w:color="auto"/>
        <w:bottom w:val="none" w:sz="0" w:space="0" w:color="auto"/>
        <w:right w:val="none" w:sz="0" w:space="0" w:color="auto"/>
      </w:divBdr>
    </w:div>
    <w:div w:id="1810005418">
      <w:bodyDiv w:val="1"/>
      <w:marLeft w:val="0"/>
      <w:marRight w:val="0"/>
      <w:marTop w:val="0"/>
      <w:marBottom w:val="0"/>
      <w:divBdr>
        <w:top w:val="none" w:sz="0" w:space="0" w:color="auto"/>
        <w:left w:val="none" w:sz="0" w:space="0" w:color="auto"/>
        <w:bottom w:val="none" w:sz="0" w:space="0" w:color="auto"/>
        <w:right w:val="none" w:sz="0" w:space="0" w:color="auto"/>
      </w:divBdr>
      <w:divsChild>
        <w:div w:id="160970756">
          <w:marLeft w:val="0"/>
          <w:marRight w:val="0"/>
          <w:marTop w:val="0"/>
          <w:marBottom w:val="0"/>
          <w:divBdr>
            <w:top w:val="single" w:sz="2" w:space="0" w:color="E3E3E3"/>
            <w:left w:val="single" w:sz="2" w:space="0" w:color="E3E3E3"/>
            <w:bottom w:val="single" w:sz="2" w:space="0" w:color="E3E3E3"/>
            <w:right w:val="single" w:sz="2" w:space="0" w:color="E3E3E3"/>
          </w:divBdr>
          <w:divsChild>
            <w:div w:id="1422068100">
              <w:marLeft w:val="0"/>
              <w:marRight w:val="0"/>
              <w:marTop w:val="0"/>
              <w:marBottom w:val="0"/>
              <w:divBdr>
                <w:top w:val="single" w:sz="2" w:space="0" w:color="E3E3E3"/>
                <w:left w:val="single" w:sz="2" w:space="0" w:color="E3E3E3"/>
                <w:bottom w:val="single" w:sz="2" w:space="0" w:color="E3E3E3"/>
                <w:right w:val="single" w:sz="2" w:space="0" w:color="E3E3E3"/>
              </w:divBdr>
              <w:divsChild>
                <w:div w:id="2100328318">
                  <w:marLeft w:val="0"/>
                  <w:marRight w:val="0"/>
                  <w:marTop w:val="0"/>
                  <w:marBottom w:val="0"/>
                  <w:divBdr>
                    <w:top w:val="single" w:sz="2" w:space="0" w:color="E3E3E3"/>
                    <w:left w:val="single" w:sz="2" w:space="0" w:color="E3E3E3"/>
                    <w:bottom w:val="single" w:sz="2" w:space="0" w:color="E3E3E3"/>
                    <w:right w:val="single" w:sz="2" w:space="0" w:color="E3E3E3"/>
                  </w:divBdr>
                  <w:divsChild>
                    <w:div w:id="1731541229">
                      <w:marLeft w:val="0"/>
                      <w:marRight w:val="0"/>
                      <w:marTop w:val="0"/>
                      <w:marBottom w:val="0"/>
                      <w:divBdr>
                        <w:top w:val="single" w:sz="2" w:space="0" w:color="E3E3E3"/>
                        <w:left w:val="single" w:sz="2" w:space="0" w:color="E3E3E3"/>
                        <w:bottom w:val="single" w:sz="2" w:space="0" w:color="E3E3E3"/>
                        <w:right w:val="single" w:sz="2" w:space="0" w:color="E3E3E3"/>
                      </w:divBdr>
                      <w:divsChild>
                        <w:div w:id="940180756">
                          <w:marLeft w:val="0"/>
                          <w:marRight w:val="0"/>
                          <w:marTop w:val="0"/>
                          <w:marBottom w:val="0"/>
                          <w:divBdr>
                            <w:top w:val="single" w:sz="2" w:space="0" w:color="E3E3E3"/>
                            <w:left w:val="single" w:sz="2" w:space="0" w:color="E3E3E3"/>
                            <w:bottom w:val="single" w:sz="2" w:space="0" w:color="E3E3E3"/>
                            <w:right w:val="single" w:sz="2" w:space="0" w:color="E3E3E3"/>
                          </w:divBdr>
                          <w:divsChild>
                            <w:div w:id="881287153">
                              <w:marLeft w:val="0"/>
                              <w:marRight w:val="0"/>
                              <w:marTop w:val="100"/>
                              <w:marBottom w:val="100"/>
                              <w:divBdr>
                                <w:top w:val="single" w:sz="2" w:space="0" w:color="E3E3E3"/>
                                <w:left w:val="single" w:sz="2" w:space="0" w:color="E3E3E3"/>
                                <w:bottom w:val="single" w:sz="2" w:space="0" w:color="E3E3E3"/>
                                <w:right w:val="single" w:sz="2" w:space="0" w:color="E3E3E3"/>
                              </w:divBdr>
                              <w:divsChild>
                                <w:div w:id="1425691678">
                                  <w:marLeft w:val="0"/>
                                  <w:marRight w:val="0"/>
                                  <w:marTop w:val="0"/>
                                  <w:marBottom w:val="0"/>
                                  <w:divBdr>
                                    <w:top w:val="single" w:sz="2" w:space="0" w:color="E3E3E3"/>
                                    <w:left w:val="single" w:sz="2" w:space="0" w:color="E3E3E3"/>
                                    <w:bottom w:val="single" w:sz="2" w:space="0" w:color="E3E3E3"/>
                                    <w:right w:val="single" w:sz="2" w:space="0" w:color="E3E3E3"/>
                                  </w:divBdr>
                                  <w:divsChild>
                                    <w:div w:id="996301422">
                                      <w:marLeft w:val="0"/>
                                      <w:marRight w:val="0"/>
                                      <w:marTop w:val="0"/>
                                      <w:marBottom w:val="0"/>
                                      <w:divBdr>
                                        <w:top w:val="single" w:sz="2" w:space="0" w:color="E3E3E3"/>
                                        <w:left w:val="single" w:sz="2" w:space="0" w:color="E3E3E3"/>
                                        <w:bottom w:val="single" w:sz="2" w:space="0" w:color="E3E3E3"/>
                                        <w:right w:val="single" w:sz="2" w:space="0" w:color="E3E3E3"/>
                                      </w:divBdr>
                                      <w:divsChild>
                                        <w:div w:id="334380324">
                                          <w:marLeft w:val="0"/>
                                          <w:marRight w:val="0"/>
                                          <w:marTop w:val="0"/>
                                          <w:marBottom w:val="0"/>
                                          <w:divBdr>
                                            <w:top w:val="single" w:sz="2" w:space="0" w:color="E3E3E3"/>
                                            <w:left w:val="single" w:sz="2" w:space="0" w:color="E3E3E3"/>
                                            <w:bottom w:val="single" w:sz="2" w:space="0" w:color="E3E3E3"/>
                                            <w:right w:val="single" w:sz="2" w:space="0" w:color="E3E3E3"/>
                                          </w:divBdr>
                                          <w:divsChild>
                                            <w:div w:id="1927029800">
                                              <w:marLeft w:val="0"/>
                                              <w:marRight w:val="0"/>
                                              <w:marTop w:val="0"/>
                                              <w:marBottom w:val="0"/>
                                              <w:divBdr>
                                                <w:top w:val="single" w:sz="2" w:space="0" w:color="E3E3E3"/>
                                                <w:left w:val="single" w:sz="2" w:space="0" w:color="E3E3E3"/>
                                                <w:bottom w:val="single" w:sz="2" w:space="0" w:color="E3E3E3"/>
                                                <w:right w:val="single" w:sz="2" w:space="0" w:color="E3E3E3"/>
                                              </w:divBdr>
                                              <w:divsChild>
                                                <w:div w:id="1952853719">
                                                  <w:marLeft w:val="0"/>
                                                  <w:marRight w:val="0"/>
                                                  <w:marTop w:val="0"/>
                                                  <w:marBottom w:val="0"/>
                                                  <w:divBdr>
                                                    <w:top w:val="single" w:sz="2" w:space="0" w:color="E3E3E3"/>
                                                    <w:left w:val="single" w:sz="2" w:space="0" w:color="E3E3E3"/>
                                                    <w:bottom w:val="single" w:sz="2" w:space="0" w:color="E3E3E3"/>
                                                    <w:right w:val="single" w:sz="2" w:space="0" w:color="E3E3E3"/>
                                                  </w:divBdr>
                                                  <w:divsChild>
                                                    <w:div w:id="13675646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18000374">
          <w:marLeft w:val="0"/>
          <w:marRight w:val="0"/>
          <w:marTop w:val="0"/>
          <w:marBottom w:val="0"/>
          <w:divBdr>
            <w:top w:val="none" w:sz="0" w:space="0" w:color="auto"/>
            <w:left w:val="none" w:sz="0" w:space="0" w:color="auto"/>
            <w:bottom w:val="none" w:sz="0" w:space="0" w:color="auto"/>
            <w:right w:val="none" w:sz="0" w:space="0" w:color="auto"/>
          </w:divBdr>
        </w:div>
      </w:divsChild>
    </w:div>
    <w:div w:id="1856189515">
      <w:bodyDiv w:val="1"/>
      <w:marLeft w:val="0"/>
      <w:marRight w:val="0"/>
      <w:marTop w:val="0"/>
      <w:marBottom w:val="0"/>
      <w:divBdr>
        <w:top w:val="none" w:sz="0" w:space="0" w:color="auto"/>
        <w:left w:val="none" w:sz="0" w:space="0" w:color="auto"/>
        <w:bottom w:val="none" w:sz="0" w:space="0" w:color="auto"/>
        <w:right w:val="none" w:sz="0" w:space="0" w:color="auto"/>
      </w:divBdr>
    </w:div>
    <w:div w:id="1868250662">
      <w:bodyDiv w:val="1"/>
      <w:marLeft w:val="0"/>
      <w:marRight w:val="0"/>
      <w:marTop w:val="0"/>
      <w:marBottom w:val="0"/>
      <w:divBdr>
        <w:top w:val="none" w:sz="0" w:space="0" w:color="auto"/>
        <w:left w:val="none" w:sz="0" w:space="0" w:color="auto"/>
        <w:bottom w:val="none" w:sz="0" w:space="0" w:color="auto"/>
        <w:right w:val="none" w:sz="0" w:space="0" w:color="auto"/>
      </w:divBdr>
      <w:divsChild>
        <w:div w:id="1977906709">
          <w:marLeft w:val="0"/>
          <w:marRight w:val="0"/>
          <w:marTop w:val="0"/>
          <w:marBottom w:val="0"/>
          <w:divBdr>
            <w:top w:val="none" w:sz="0" w:space="0" w:color="auto"/>
            <w:left w:val="none" w:sz="0" w:space="0" w:color="auto"/>
            <w:bottom w:val="none" w:sz="0" w:space="0" w:color="auto"/>
            <w:right w:val="none" w:sz="0" w:space="0" w:color="auto"/>
          </w:divBdr>
          <w:divsChild>
            <w:div w:id="1067872827">
              <w:marLeft w:val="0"/>
              <w:marRight w:val="0"/>
              <w:marTop w:val="0"/>
              <w:marBottom w:val="0"/>
              <w:divBdr>
                <w:top w:val="none" w:sz="0" w:space="0" w:color="auto"/>
                <w:left w:val="none" w:sz="0" w:space="0" w:color="auto"/>
                <w:bottom w:val="none" w:sz="0" w:space="0" w:color="auto"/>
                <w:right w:val="none" w:sz="0" w:space="0" w:color="auto"/>
              </w:divBdr>
              <w:divsChild>
                <w:div w:id="2049377362">
                  <w:marLeft w:val="0"/>
                  <w:marRight w:val="0"/>
                  <w:marTop w:val="0"/>
                  <w:marBottom w:val="0"/>
                  <w:divBdr>
                    <w:top w:val="none" w:sz="0" w:space="0" w:color="auto"/>
                    <w:left w:val="none" w:sz="0" w:space="0" w:color="auto"/>
                    <w:bottom w:val="none" w:sz="0" w:space="0" w:color="auto"/>
                    <w:right w:val="none" w:sz="0" w:space="0" w:color="auto"/>
                  </w:divBdr>
                  <w:divsChild>
                    <w:div w:id="180207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335720">
          <w:marLeft w:val="0"/>
          <w:marRight w:val="0"/>
          <w:marTop w:val="0"/>
          <w:marBottom w:val="0"/>
          <w:divBdr>
            <w:top w:val="none" w:sz="0" w:space="0" w:color="auto"/>
            <w:left w:val="none" w:sz="0" w:space="0" w:color="auto"/>
            <w:bottom w:val="none" w:sz="0" w:space="0" w:color="auto"/>
            <w:right w:val="none" w:sz="0" w:space="0" w:color="auto"/>
          </w:divBdr>
          <w:divsChild>
            <w:div w:id="313074265">
              <w:marLeft w:val="0"/>
              <w:marRight w:val="0"/>
              <w:marTop w:val="0"/>
              <w:marBottom w:val="0"/>
              <w:divBdr>
                <w:top w:val="none" w:sz="0" w:space="0" w:color="auto"/>
                <w:left w:val="none" w:sz="0" w:space="0" w:color="auto"/>
                <w:bottom w:val="none" w:sz="0" w:space="0" w:color="auto"/>
                <w:right w:val="none" w:sz="0" w:space="0" w:color="auto"/>
              </w:divBdr>
              <w:divsChild>
                <w:div w:id="1708944032">
                  <w:marLeft w:val="0"/>
                  <w:marRight w:val="0"/>
                  <w:marTop w:val="0"/>
                  <w:marBottom w:val="0"/>
                  <w:divBdr>
                    <w:top w:val="none" w:sz="0" w:space="0" w:color="auto"/>
                    <w:left w:val="none" w:sz="0" w:space="0" w:color="auto"/>
                    <w:bottom w:val="none" w:sz="0" w:space="0" w:color="auto"/>
                    <w:right w:val="none" w:sz="0" w:space="0" w:color="auto"/>
                  </w:divBdr>
                  <w:divsChild>
                    <w:div w:id="75012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6235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2CA8C9CBC19457BB60E09BF8B06F13B"/>
        <w:category>
          <w:name w:val="General"/>
          <w:gallery w:val="placeholder"/>
        </w:category>
        <w:types>
          <w:type w:val="bbPlcHdr"/>
        </w:types>
        <w:behaviors>
          <w:behavior w:val="content"/>
        </w:behaviors>
        <w:guid w:val="{2310FC56-4252-458E-9936-33941736A990}"/>
      </w:docPartPr>
      <w:docPartBody>
        <w:p w:rsidR="00F35C28" w:rsidRDefault="00F35C28" w:rsidP="00F35C28">
          <w:pPr>
            <w:pStyle w:val="62CA8C9CBC19457BB60E09BF8B06F13B"/>
          </w:pPr>
          <w:r>
            <w:rPr>
              <w:rFonts w:asciiTheme="majorHAnsi" w:eastAsiaTheme="majorEastAsia" w:hAnsiTheme="majorHAnsi" w:cstheme="majorBidi"/>
              <w:caps/>
              <w:color w:val="156082" w:themeColor="accent1"/>
              <w:sz w:val="80"/>
              <w:szCs w:val="80"/>
            </w:rPr>
            <w:t>[Document title]</w:t>
          </w:r>
        </w:p>
      </w:docPartBody>
    </w:docPart>
    <w:docPart>
      <w:docPartPr>
        <w:name w:val="7F0CD6915D7C46DB856705FC9D6BDE7E"/>
        <w:category>
          <w:name w:val="General"/>
          <w:gallery w:val="placeholder"/>
        </w:category>
        <w:types>
          <w:type w:val="bbPlcHdr"/>
        </w:types>
        <w:behaviors>
          <w:behavior w:val="content"/>
        </w:behaviors>
        <w:guid w:val="{79C4BAC1-6A46-4B0B-80B7-EEB716765253}"/>
      </w:docPartPr>
      <w:docPartBody>
        <w:p w:rsidR="00F35C28" w:rsidRDefault="00F35C28" w:rsidP="00F35C28">
          <w:pPr>
            <w:pStyle w:val="7F0CD6915D7C46DB856705FC9D6BDE7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C28"/>
    <w:rsid w:val="000C07B2"/>
    <w:rsid w:val="001D455D"/>
    <w:rsid w:val="005B44D4"/>
    <w:rsid w:val="00A07866"/>
    <w:rsid w:val="00B35645"/>
    <w:rsid w:val="00C40D4F"/>
    <w:rsid w:val="00CD3A24"/>
    <w:rsid w:val="00D65007"/>
    <w:rsid w:val="00F35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CA8C9CBC19457BB60E09BF8B06F13B">
    <w:name w:val="62CA8C9CBC19457BB60E09BF8B06F13B"/>
    <w:rsid w:val="00F35C28"/>
  </w:style>
  <w:style w:type="paragraph" w:customStyle="1" w:styleId="7F0CD6915D7C46DB856705FC9D6BDE7E">
    <w:name w:val="7F0CD6915D7C46DB856705FC9D6BDE7E"/>
    <w:rsid w:val="00F35C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2024-07-05T00:00:00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D70C5C-891A-46BC-871E-CB19664A6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2176</Words>
  <Characters>12408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Problem Solving and Innovation BMSW4014</vt:lpstr>
    </vt:vector>
  </TitlesOfParts>
  <Company/>
  <LinksUpToDate>false</LinksUpToDate>
  <CharactersWithSpaces>14555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Innovation BMSW4014</dc:title>
  <dc:subject>An analysis of the factors impacting The Body Shop</dc:subject>
  <dc:creator>Leasha Sefton 2308720</dc:creator>
  <cp:keywords/>
  <dc:description/>
  <cp:lastModifiedBy>BIG P</cp:lastModifiedBy>
  <cp:revision>2</cp:revision>
  <dcterms:created xsi:type="dcterms:W3CDTF">2024-08-29T20:38:00Z</dcterms:created>
  <dcterms:modified xsi:type="dcterms:W3CDTF">2024-08-29T20:38:00Z</dcterms:modified>
</cp:coreProperties>
</file>