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2E622F" w14:textId="77777777" w:rsidR="000C1B27" w:rsidRDefault="000C1B27"/>
    <w:p w14:paraId="25796644" w14:textId="77777777" w:rsidR="000C1B27" w:rsidRDefault="000C1B27"/>
    <w:p w14:paraId="3D54F33B" w14:textId="77777777" w:rsidR="000C1B27" w:rsidRDefault="000C1B27">
      <w:pPr>
        <w:jc w:val="center"/>
        <w:rPr>
          <w:b/>
          <w:bCs/>
        </w:rPr>
      </w:pPr>
    </w:p>
    <w:p w14:paraId="7F03F592" w14:textId="77777777" w:rsidR="000C1B27" w:rsidRDefault="00000000">
      <w:pPr>
        <w:jc w:val="center"/>
        <w:rPr>
          <w:b/>
          <w:bCs/>
          <w:sz w:val="30"/>
          <w:szCs w:val="30"/>
        </w:rPr>
      </w:pPr>
      <w:r>
        <w:rPr>
          <w:b/>
          <w:bCs/>
          <w:sz w:val="30"/>
          <w:szCs w:val="30"/>
        </w:rPr>
        <w:t>Independent Project</w:t>
      </w:r>
    </w:p>
    <w:p w14:paraId="55F0EBC2" w14:textId="77777777" w:rsidR="000C1B27" w:rsidRDefault="00000000">
      <w:pPr>
        <w:jc w:val="center"/>
        <w:rPr>
          <w:b/>
          <w:bCs/>
          <w:sz w:val="30"/>
          <w:szCs w:val="30"/>
        </w:rPr>
      </w:pPr>
      <w:r>
        <w:rPr>
          <w:b/>
          <w:bCs/>
          <w:sz w:val="30"/>
          <w:szCs w:val="30"/>
        </w:rPr>
        <w:t>Module code: BMHP6020</w:t>
      </w:r>
    </w:p>
    <w:p w14:paraId="169145EC" w14:textId="77777777" w:rsidR="000C1B27" w:rsidRDefault="00000000">
      <w:pPr>
        <w:jc w:val="center"/>
        <w:rPr>
          <w:b/>
          <w:bCs/>
          <w:sz w:val="30"/>
          <w:szCs w:val="30"/>
        </w:rPr>
      </w:pPr>
      <w:r>
        <w:rPr>
          <w:b/>
          <w:bCs/>
          <w:sz w:val="30"/>
          <w:szCs w:val="30"/>
        </w:rPr>
        <w:t>Assignment Title: Final Dissertation</w:t>
      </w:r>
    </w:p>
    <w:p w14:paraId="5E343D68" w14:textId="77777777" w:rsidR="000C1B27" w:rsidRDefault="000C1B27">
      <w:pPr>
        <w:jc w:val="center"/>
        <w:rPr>
          <w:b/>
          <w:bCs/>
          <w:sz w:val="30"/>
          <w:szCs w:val="30"/>
        </w:rPr>
      </w:pPr>
    </w:p>
    <w:p w14:paraId="1524B459" w14:textId="77777777" w:rsidR="000C1B27" w:rsidRDefault="000C1B27">
      <w:pPr>
        <w:jc w:val="center"/>
        <w:rPr>
          <w:b/>
          <w:bCs/>
          <w:sz w:val="30"/>
          <w:szCs w:val="30"/>
        </w:rPr>
      </w:pPr>
    </w:p>
    <w:p w14:paraId="3C276D95" w14:textId="77777777" w:rsidR="000C1B27" w:rsidRDefault="000C1B27">
      <w:pPr>
        <w:jc w:val="center"/>
        <w:rPr>
          <w:b/>
          <w:bCs/>
          <w:sz w:val="30"/>
          <w:szCs w:val="30"/>
        </w:rPr>
      </w:pPr>
    </w:p>
    <w:p w14:paraId="4FA3D042" w14:textId="77777777" w:rsidR="000C1B27" w:rsidRDefault="000C1B27">
      <w:pPr>
        <w:jc w:val="center"/>
        <w:rPr>
          <w:b/>
          <w:bCs/>
        </w:rPr>
      </w:pPr>
    </w:p>
    <w:p w14:paraId="5A7959BA" w14:textId="77777777" w:rsidR="000C1B27" w:rsidRDefault="00000000">
      <w:pPr>
        <w:jc w:val="center"/>
        <w:rPr>
          <w:b/>
          <w:bCs/>
          <w:sz w:val="36"/>
          <w:szCs w:val="36"/>
        </w:rPr>
      </w:pPr>
      <w:r>
        <w:rPr>
          <w:b/>
          <w:bCs/>
          <w:sz w:val="36"/>
          <w:szCs w:val="36"/>
        </w:rPr>
        <w:t>CHOSEN TOPIC: “The Long-Term Psychological and social effects of Child Abuse in the United Kingdom”</w:t>
      </w:r>
    </w:p>
    <w:p w14:paraId="7C742808" w14:textId="77777777" w:rsidR="000C1B27" w:rsidRDefault="000C1B27"/>
    <w:p w14:paraId="0F30B797" w14:textId="77777777" w:rsidR="000C1B27" w:rsidRDefault="000C1B27"/>
    <w:p w14:paraId="5AFFD8EC" w14:textId="77777777" w:rsidR="000C1B27" w:rsidRDefault="000C1B27"/>
    <w:p w14:paraId="2431B100" w14:textId="77777777" w:rsidR="000C1B27" w:rsidRDefault="000C1B27"/>
    <w:p w14:paraId="2160099F" w14:textId="6E8E49FE" w:rsidR="000C1B27" w:rsidRDefault="00000000">
      <w:pPr>
        <w:jc w:val="center"/>
        <w:rPr>
          <w:b/>
          <w:bCs/>
          <w:sz w:val="30"/>
          <w:szCs w:val="30"/>
        </w:rPr>
      </w:pPr>
      <w:r>
        <w:rPr>
          <w:b/>
          <w:bCs/>
          <w:sz w:val="30"/>
          <w:szCs w:val="30"/>
        </w:rPr>
        <w:t>Student ID:</w:t>
      </w:r>
      <w:r w:rsidR="008562AC">
        <w:rPr>
          <w:b/>
          <w:bCs/>
          <w:sz w:val="30"/>
          <w:szCs w:val="30"/>
        </w:rPr>
        <w:t xml:space="preserve"> </w:t>
      </w:r>
      <w:r w:rsidR="003D3514">
        <w:rPr>
          <w:b/>
          <w:bCs/>
          <w:sz w:val="30"/>
          <w:szCs w:val="30"/>
        </w:rPr>
        <w:t>2217311</w:t>
      </w:r>
    </w:p>
    <w:p w14:paraId="7C5DCA36" w14:textId="318EB1C5" w:rsidR="000C1B27" w:rsidRDefault="00000000">
      <w:pPr>
        <w:jc w:val="center"/>
        <w:rPr>
          <w:b/>
          <w:bCs/>
          <w:sz w:val="30"/>
          <w:szCs w:val="30"/>
        </w:rPr>
      </w:pPr>
      <w:r>
        <w:rPr>
          <w:b/>
          <w:bCs/>
          <w:sz w:val="30"/>
          <w:szCs w:val="30"/>
        </w:rPr>
        <w:t>Student Name:</w:t>
      </w:r>
      <w:r w:rsidR="008562AC">
        <w:rPr>
          <w:b/>
          <w:bCs/>
          <w:sz w:val="30"/>
          <w:szCs w:val="30"/>
        </w:rPr>
        <w:t xml:space="preserve"> Petru Sava</w:t>
      </w:r>
    </w:p>
    <w:p w14:paraId="35237553" w14:textId="7E2AD281" w:rsidR="000C1B27" w:rsidRDefault="000C1B27">
      <w:pPr>
        <w:jc w:val="center"/>
        <w:rPr>
          <w:b/>
          <w:bCs/>
          <w:sz w:val="30"/>
          <w:szCs w:val="30"/>
        </w:rPr>
      </w:pPr>
    </w:p>
    <w:p w14:paraId="2C58C6CC" w14:textId="77777777" w:rsidR="000C1B27" w:rsidRDefault="00000000">
      <w:pPr>
        <w:spacing w:after="0" w:line="276" w:lineRule="auto"/>
        <w:jc w:val="left"/>
        <w:rPr>
          <w:b/>
          <w:bCs/>
          <w:sz w:val="30"/>
          <w:szCs w:val="30"/>
        </w:rPr>
      </w:pPr>
      <w:r>
        <w:br w:type="page"/>
      </w:r>
    </w:p>
    <w:p w14:paraId="64CF4B30" w14:textId="77777777" w:rsidR="000C1B27" w:rsidRDefault="00000000">
      <w:pPr>
        <w:jc w:val="center"/>
        <w:rPr>
          <w:b/>
          <w:bCs/>
          <w:color w:val="17365D"/>
          <w:sz w:val="28"/>
          <w:szCs w:val="28"/>
        </w:rPr>
      </w:pPr>
      <w:r>
        <w:rPr>
          <w:b/>
          <w:bCs/>
          <w:color w:val="17365D"/>
          <w:sz w:val="28"/>
          <w:szCs w:val="28"/>
        </w:rPr>
        <w:lastRenderedPageBreak/>
        <w:t>Abstract</w:t>
      </w:r>
    </w:p>
    <w:p w14:paraId="7F844A6C" w14:textId="77777777" w:rsidR="000C1B27" w:rsidRDefault="00000000">
      <w:pPr>
        <w:rPr>
          <w:b/>
          <w:bCs/>
          <w:i/>
          <w:iCs/>
        </w:rPr>
      </w:pPr>
      <w:r>
        <w:rPr>
          <w:b/>
          <w:bCs/>
          <w:i/>
          <w:iCs/>
        </w:rPr>
        <w:t xml:space="preserve">Aim of the Study: </w:t>
      </w:r>
      <w:r>
        <w:t xml:space="preserve">To investigate the long-term psychological and social effects of child abuse in the United Kingdom with a focus on solutions integration within the community and survivor focused health and social care system. </w:t>
      </w:r>
    </w:p>
    <w:p w14:paraId="11281736" w14:textId="77777777" w:rsidR="000C1B27" w:rsidRDefault="00000000">
      <w:r>
        <w:rPr>
          <w:b/>
          <w:bCs/>
          <w:i/>
          <w:iCs/>
        </w:rPr>
        <w:t xml:space="preserve">Methodology: </w:t>
      </w:r>
      <w:r>
        <w:t>Through qualitative, secondary scientific methods, the research has used data found in peer-reviewed journal articles and also reports from within the United Kingdom to conduct the study. It identified literature published after 2018 to ensure the correct reliability and relevance of our findings, followed by conducting thematic analysis to discover important patterns about the psychological and societal impacts of child maltreatment.</w:t>
      </w:r>
    </w:p>
    <w:p w14:paraId="4A0F1D67" w14:textId="77777777" w:rsidR="000C1B27" w:rsidRDefault="00000000">
      <w:r>
        <w:rPr>
          <w:b/>
          <w:bCs/>
          <w:i/>
          <w:iCs/>
        </w:rPr>
        <w:t>Findings and Discussion:</w:t>
      </w:r>
      <w:r>
        <w:t xml:space="preserve"> The findings of this study have been obtained from seven chosen peer-reviewed journals on the topic of long-term psychological and sociological effects of child abuse. The findings revealed that child abuse causes depression, anxiety, posttraumatic stress disorder, behavioural issues, and many other social and physical implications in adulthood. There were six key themes identified, such as psychological effects, trauma, impact on education and job, physical health, effects of emotional abuse and severe mental illnesses.</w:t>
      </w:r>
    </w:p>
    <w:p w14:paraId="40E7C765" w14:textId="77777777" w:rsidR="000C1B27" w:rsidRDefault="00000000">
      <w:r>
        <w:rPr>
          <w:b/>
          <w:bCs/>
          <w:i/>
          <w:iCs/>
        </w:rPr>
        <w:t xml:space="preserve">Recommendations and Conclusion: </w:t>
      </w:r>
      <w:r>
        <w:t>Child abuse has the potential for long-term psychological and social difficulties resulting from abuse that have not been adequately addressed in support systems. The best approach to addressing these gaps is through strengthening integrated, trauma-informed approaches across policy, health care services and the community. The long-term supports and access must be improved to promote long-term recovery and quality of life of child abuse survivors.</w:t>
      </w:r>
      <w:r>
        <w:br w:type="page"/>
      </w:r>
    </w:p>
    <w:p w14:paraId="16D93267" w14:textId="77777777" w:rsidR="000C1B27" w:rsidRDefault="00000000">
      <w:pPr>
        <w:keepNext/>
        <w:keepLines/>
        <w:pBdr>
          <w:top w:val="nil"/>
          <w:left w:val="nil"/>
          <w:bottom w:val="nil"/>
          <w:right w:val="nil"/>
          <w:between w:val="nil"/>
        </w:pBdr>
        <w:spacing w:before="480" w:after="0"/>
        <w:jc w:val="center"/>
        <w:rPr>
          <w:b/>
          <w:bCs/>
          <w:color w:val="17365D"/>
        </w:rPr>
      </w:pPr>
      <w:r>
        <w:rPr>
          <w:b/>
          <w:bCs/>
          <w:color w:val="17365D"/>
        </w:rPr>
        <w:lastRenderedPageBreak/>
        <w:t>Table of Contents</w:t>
      </w:r>
    </w:p>
    <w:sdt>
      <w:sdtPr>
        <w:id w:val="-1856019388"/>
        <w:docPartObj>
          <w:docPartGallery w:val="Table of Contents"/>
          <w:docPartUnique/>
        </w:docPartObj>
      </w:sdtPr>
      <w:sdtContent>
        <w:p w14:paraId="256F628D" w14:textId="77777777" w:rsidR="000C1B27" w:rsidRDefault="00000000">
          <w:pPr>
            <w:pBdr>
              <w:top w:val="nil"/>
              <w:left w:val="nil"/>
              <w:bottom w:val="nil"/>
              <w:right w:val="nil"/>
              <w:between w:val="nil"/>
            </w:pBdr>
            <w:tabs>
              <w:tab w:val="right" w:leader="dot" w:pos="9350"/>
            </w:tabs>
            <w:spacing w:after="100"/>
            <w:jc w:val="center"/>
            <w:rPr>
              <w:color w:val="000000"/>
            </w:rPr>
          </w:pPr>
          <w:r>
            <w:fldChar w:fldCharType="begin"/>
          </w:r>
          <w:r>
            <w:instrText xml:space="preserve"> TOC \h \u \z \t "Heading 1,1,Heading 2,2,Heading 3,3,"</w:instrText>
          </w:r>
          <w:r>
            <w:fldChar w:fldCharType="separate"/>
          </w:r>
          <w:hyperlink w:anchor="_heading=h.epler35vzf50">
            <w:r w:rsidR="000C1B27">
              <w:rPr>
                <w:color w:val="000000"/>
              </w:rPr>
              <w:t>CHAPTER 1: Introduction</w:t>
            </w:r>
            <w:r w:rsidR="000C1B27">
              <w:rPr>
                <w:color w:val="000000"/>
              </w:rPr>
              <w:tab/>
              <w:t>6</w:t>
            </w:r>
          </w:hyperlink>
        </w:p>
        <w:p w14:paraId="3D24797D" w14:textId="77777777" w:rsidR="000C1B27" w:rsidRDefault="000C1B27">
          <w:pPr>
            <w:pBdr>
              <w:top w:val="nil"/>
              <w:left w:val="nil"/>
              <w:bottom w:val="nil"/>
              <w:right w:val="nil"/>
              <w:between w:val="nil"/>
            </w:pBdr>
            <w:tabs>
              <w:tab w:val="left" w:pos="960"/>
              <w:tab w:val="right" w:leader="dot" w:pos="9350"/>
            </w:tabs>
            <w:spacing w:after="100"/>
            <w:ind w:left="240"/>
            <w:jc w:val="center"/>
            <w:rPr>
              <w:color w:val="000000"/>
            </w:rPr>
          </w:pPr>
          <w:hyperlink w:anchor="_heading=h.ubtpwy8fquaw">
            <w:r>
              <w:rPr>
                <w:color w:val="000000"/>
              </w:rPr>
              <w:t>1.1</w:t>
            </w:r>
            <w:r>
              <w:rPr>
                <w:color w:val="000000"/>
              </w:rPr>
              <w:tab/>
              <w:t>Background of the Research</w:t>
            </w:r>
            <w:r>
              <w:rPr>
                <w:color w:val="000000"/>
              </w:rPr>
              <w:tab/>
              <w:t>6</w:t>
            </w:r>
          </w:hyperlink>
        </w:p>
        <w:p w14:paraId="3B558814" w14:textId="77777777" w:rsidR="000C1B27" w:rsidRDefault="000C1B27">
          <w:pPr>
            <w:pBdr>
              <w:top w:val="nil"/>
              <w:left w:val="nil"/>
              <w:bottom w:val="nil"/>
              <w:right w:val="nil"/>
              <w:between w:val="nil"/>
            </w:pBdr>
            <w:tabs>
              <w:tab w:val="left" w:pos="960"/>
              <w:tab w:val="right" w:leader="dot" w:pos="9350"/>
            </w:tabs>
            <w:spacing w:after="100"/>
            <w:ind w:left="240"/>
            <w:jc w:val="center"/>
            <w:rPr>
              <w:color w:val="000000"/>
            </w:rPr>
          </w:pPr>
          <w:hyperlink w:anchor="_heading=h.ojq9qhqdmrrz">
            <w:r>
              <w:rPr>
                <w:color w:val="000000"/>
              </w:rPr>
              <w:t>1.2</w:t>
            </w:r>
            <w:r>
              <w:rPr>
                <w:color w:val="000000"/>
              </w:rPr>
              <w:tab/>
              <w:t>Research Aims and Objectives</w:t>
            </w:r>
            <w:r>
              <w:rPr>
                <w:color w:val="000000"/>
              </w:rPr>
              <w:tab/>
              <w:t>6</w:t>
            </w:r>
          </w:hyperlink>
        </w:p>
        <w:p w14:paraId="5B522EAC" w14:textId="77777777" w:rsidR="000C1B27" w:rsidRDefault="000C1B27">
          <w:pPr>
            <w:pBdr>
              <w:top w:val="nil"/>
              <w:left w:val="nil"/>
              <w:bottom w:val="nil"/>
              <w:right w:val="nil"/>
              <w:between w:val="nil"/>
            </w:pBdr>
            <w:tabs>
              <w:tab w:val="right" w:leader="dot" w:pos="9350"/>
            </w:tabs>
            <w:spacing w:after="100"/>
            <w:ind w:left="240"/>
            <w:jc w:val="center"/>
            <w:rPr>
              <w:color w:val="000000"/>
            </w:rPr>
          </w:pPr>
          <w:hyperlink w:anchor="_heading=h.y4ik00cc2k86">
            <w:r>
              <w:rPr>
                <w:color w:val="000000"/>
                <w:highlight w:val="white"/>
              </w:rPr>
              <w:t>Aim:</w:t>
            </w:r>
          </w:hyperlink>
          <w:hyperlink w:anchor="_heading=h.y4ik00cc2k86">
            <w:r>
              <w:rPr>
                <w:color w:val="000000"/>
              </w:rPr>
              <w:tab/>
              <w:t>6</w:t>
            </w:r>
          </w:hyperlink>
        </w:p>
        <w:p w14:paraId="7AD55A4B" w14:textId="77777777" w:rsidR="000C1B27" w:rsidRDefault="000C1B27">
          <w:pPr>
            <w:pBdr>
              <w:top w:val="nil"/>
              <w:left w:val="nil"/>
              <w:bottom w:val="nil"/>
              <w:right w:val="nil"/>
              <w:between w:val="nil"/>
            </w:pBdr>
            <w:tabs>
              <w:tab w:val="right" w:leader="dot" w:pos="9350"/>
            </w:tabs>
            <w:spacing w:after="100"/>
            <w:ind w:left="240"/>
            <w:jc w:val="center"/>
            <w:rPr>
              <w:color w:val="000000"/>
            </w:rPr>
          </w:pPr>
          <w:hyperlink w:anchor="_heading=h.6qw7roqjhglj">
            <w:r>
              <w:rPr>
                <w:color w:val="000000"/>
                <w:highlight w:val="white"/>
              </w:rPr>
              <w:t>Objectives:</w:t>
            </w:r>
          </w:hyperlink>
          <w:hyperlink w:anchor="_heading=h.6qw7roqjhglj">
            <w:r>
              <w:rPr>
                <w:color w:val="000000"/>
              </w:rPr>
              <w:tab/>
              <w:t>7</w:t>
            </w:r>
          </w:hyperlink>
        </w:p>
        <w:p w14:paraId="65F5D8F8" w14:textId="77777777" w:rsidR="000C1B27" w:rsidRDefault="000C1B27">
          <w:pPr>
            <w:pBdr>
              <w:top w:val="nil"/>
              <w:left w:val="nil"/>
              <w:bottom w:val="nil"/>
              <w:right w:val="nil"/>
              <w:between w:val="nil"/>
            </w:pBdr>
            <w:tabs>
              <w:tab w:val="left" w:pos="960"/>
              <w:tab w:val="right" w:leader="dot" w:pos="9350"/>
            </w:tabs>
            <w:spacing w:after="100"/>
            <w:ind w:left="240"/>
            <w:jc w:val="center"/>
            <w:rPr>
              <w:color w:val="000000"/>
            </w:rPr>
          </w:pPr>
          <w:hyperlink w:anchor="_heading=h.bg1gzznbj30b">
            <w:r>
              <w:rPr>
                <w:color w:val="000000"/>
              </w:rPr>
              <w:t>1.3</w:t>
            </w:r>
            <w:r>
              <w:rPr>
                <w:color w:val="000000"/>
              </w:rPr>
              <w:tab/>
              <w:t>Research Questions</w:t>
            </w:r>
            <w:r>
              <w:rPr>
                <w:color w:val="000000"/>
              </w:rPr>
              <w:tab/>
              <w:t>7</w:t>
            </w:r>
          </w:hyperlink>
        </w:p>
        <w:p w14:paraId="23918753" w14:textId="77777777" w:rsidR="000C1B27" w:rsidRDefault="000C1B27">
          <w:pPr>
            <w:pBdr>
              <w:top w:val="nil"/>
              <w:left w:val="nil"/>
              <w:bottom w:val="nil"/>
              <w:right w:val="nil"/>
              <w:between w:val="nil"/>
            </w:pBdr>
            <w:tabs>
              <w:tab w:val="left" w:pos="960"/>
              <w:tab w:val="right" w:leader="dot" w:pos="9350"/>
            </w:tabs>
            <w:spacing w:after="100"/>
            <w:ind w:left="240"/>
            <w:jc w:val="center"/>
            <w:rPr>
              <w:color w:val="000000"/>
            </w:rPr>
          </w:pPr>
          <w:hyperlink w:anchor="_heading=h.dokk9km3ke6">
            <w:r>
              <w:rPr>
                <w:color w:val="000000"/>
              </w:rPr>
              <w:t>1.4</w:t>
            </w:r>
            <w:r>
              <w:rPr>
                <w:color w:val="000000"/>
              </w:rPr>
              <w:tab/>
              <w:t>Problem Statement</w:t>
            </w:r>
            <w:r>
              <w:rPr>
                <w:color w:val="000000"/>
              </w:rPr>
              <w:tab/>
              <w:t>7</w:t>
            </w:r>
          </w:hyperlink>
        </w:p>
        <w:p w14:paraId="21013DD7" w14:textId="77777777" w:rsidR="000C1B27" w:rsidRDefault="000C1B27">
          <w:pPr>
            <w:pBdr>
              <w:top w:val="nil"/>
              <w:left w:val="nil"/>
              <w:bottom w:val="nil"/>
              <w:right w:val="nil"/>
              <w:between w:val="nil"/>
            </w:pBdr>
            <w:tabs>
              <w:tab w:val="left" w:pos="960"/>
              <w:tab w:val="right" w:leader="dot" w:pos="9350"/>
            </w:tabs>
            <w:spacing w:after="100"/>
            <w:ind w:left="240"/>
            <w:jc w:val="center"/>
            <w:rPr>
              <w:color w:val="000000"/>
            </w:rPr>
          </w:pPr>
          <w:hyperlink w:anchor="_heading=h.xau7ejj3uly3">
            <w:r>
              <w:rPr>
                <w:color w:val="000000"/>
              </w:rPr>
              <w:t>1.5</w:t>
            </w:r>
            <w:r>
              <w:rPr>
                <w:color w:val="000000"/>
              </w:rPr>
              <w:tab/>
              <w:t>Research Rational</w:t>
            </w:r>
            <w:r>
              <w:rPr>
                <w:color w:val="000000"/>
              </w:rPr>
              <w:tab/>
              <w:t>8</w:t>
            </w:r>
          </w:hyperlink>
        </w:p>
        <w:p w14:paraId="47AE2DE8" w14:textId="77777777" w:rsidR="000C1B27" w:rsidRDefault="000C1B27">
          <w:pPr>
            <w:pBdr>
              <w:top w:val="nil"/>
              <w:left w:val="nil"/>
              <w:bottom w:val="nil"/>
              <w:right w:val="nil"/>
              <w:between w:val="nil"/>
            </w:pBdr>
            <w:tabs>
              <w:tab w:val="right" w:leader="dot" w:pos="9350"/>
            </w:tabs>
            <w:spacing w:after="100"/>
            <w:ind w:left="240"/>
            <w:jc w:val="center"/>
            <w:rPr>
              <w:color w:val="000000"/>
            </w:rPr>
          </w:pPr>
          <w:hyperlink w:anchor="_heading=h.5zindaax43wn">
            <w:r>
              <w:rPr>
                <w:color w:val="000000"/>
              </w:rPr>
              <w:t>1.6 Research Significance</w:t>
            </w:r>
            <w:r>
              <w:rPr>
                <w:color w:val="000000"/>
              </w:rPr>
              <w:tab/>
              <w:t>8</w:t>
            </w:r>
          </w:hyperlink>
        </w:p>
        <w:p w14:paraId="0023FE18" w14:textId="77777777" w:rsidR="000C1B27" w:rsidRDefault="000C1B27">
          <w:pPr>
            <w:pBdr>
              <w:top w:val="nil"/>
              <w:left w:val="nil"/>
              <w:bottom w:val="nil"/>
              <w:right w:val="nil"/>
              <w:between w:val="nil"/>
            </w:pBdr>
            <w:tabs>
              <w:tab w:val="left" w:pos="960"/>
              <w:tab w:val="right" w:leader="dot" w:pos="9350"/>
            </w:tabs>
            <w:spacing w:after="100"/>
            <w:ind w:left="240"/>
            <w:jc w:val="center"/>
            <w:rPr>
              <w:color w:val="000000"/>
            </w:rPr>
          </w:pPr>
          <w:hyperlink w:anchor="_heading=h.12b78x7sdhkb">
            <w:r>
              <w:rPr>
                <w:color w:val="000000"/>
              </w:rPr>
              <w:t>1.6</w:t>
            </w:r>
            <w:r>
              <w:rPr>
                <w:color w:val="000000"/>
              </w:rPr>
              <w:tab/>
              <w:t>Outline of the Research</w:t>
            </w:r>
            <w:r>
              <w:rPr>
                <w:color w:val="000000"/>
              </w:rPr>
              <w:tab/>
              <w:t>9</w:t>
            </w:r>
          </w:hyperlink>
        </w:p>
        <w:p w14:paraId="7FD785E7" w14:textId="77777777" w:rsidR="000C1B27" w:rsidRDefault="000C1B27">
          <w:pPr>
            <w:pBdr>
              <w:top w:val="nil"/>
              <w:left w:val="nil"/>
              <w:bottom w:val="nil"/>
              <w:right w:val="nil"/>
              <w:between w:val="nil"/>
            </w:pBdr>
            <w:tabs>
              <w:tab w:val="right" w:leader="dot" w:pos="9350"/>
            </w:tabs>
            <w:spacing w:after="100"/>
            <w:jc w:val="center"/>
            <w:rPr>
              <w:color w:val="000000"/>
            </w:rPr>
          </w:pPr>
          <w:hyperlink w:anchor="_heading=h.cw3n2ot4ck8b">
            <w:r>
              <w:rPr>
                <w:color w:val="000000"/>
              </w:rPr>
              <w:t>CHAPTER 2: Literature Review</w:t>
            </w:r>
            <w:r>
              <w:rPr>
                <w:color w:val="000000"/>
              </w:rPr>
              <w:tab/>
              <w:t>10</w:t>
            </w:r>
          </w:hyperlink>
        </w:p>
        <w:p w14:paraId="0A38EF0D" w14:textId="77777777" w:rsidR="000C1B27" w:rsidRDefault="000C1B27">
          <w:pPr>
            <w:pBdr>
              <w:top w:val="nil"/>
              <w:left w:val="nil"/>
              <w:bottom w:val="nil"/>
              <w:right w:val="nil"/>
              <w:between w:val="nil"/>
            </w:pBdr>
            <w:tabs>
              <w:tab w:val="right" w:leader="dot" w:pos="9350"/>
            </w:tabs>
            <w:spacing w:after="100"/>
            <w:ind w:left="240"/>
            <w:jc w:val="center"/>
            <w:rPr>
              <w:color w:val="000000"/>
            </w:rPr>
          </w:pPr>
          <w:hyperlink w:anchor="_heading=h.86vxqedzjy14">
            <w:r>
              <w:rPr>
                <w:color w:val="000000"/>
              </w:rPr>
              <w:t>2.1 Overview</w:t>
            </w:r>
            <w:r>
              <w:rPr>
                <w:color w:val="000000"/>
              </w:rPr>
              <w:tab/>
              <w:t>10</w:t>
            </w:r>
          </w:hyperlink>
        </w:p>
        <w:p w14:paraId="45377873" w14:textId="77777777" w:rsidR="000C1B27" w:rsidRDefault="000C1B27">
          <w:pPr>
            <w:pBdr>
              <w:top w:val="nil"/>
              <w:left w:val="nil"/>
              <w:bottom w:val="nil"/>
              <w:right w:val="nil"/>
              <w:between w:val="nil"/>
            </w:pBdr>
            <w:tabs>
              <w:tab w:val="right" w:leader="dot" w:pos="9350"/>
            </w:tabs>
            <w:spacing w:after="100"/>
            <w:ind w:left="240"/>
            <w:jc w:val="center"/>
            <w:rPr>
              <w:color w:val="000000"/>
            </w:rPr>
          </w:pPr>
          <w:hyperlink w:anchor="_heading=h.o2wghimzz87">
            <w:r>
              <w:rPr>
                <w:color w:val="000000"/>
              </w:rPr>
              <w:t>2.2 Conceptualising Child Abuse</w:t>
            </w:r>
            <w:r>
              <w:rPr>
                <w:color w:val="000000"/>
              </w:rPr>
              <w:tab/>
              <w:t>10</w:t>
            </w:r>
          </w:hyperlink>
        </w:p>
        <w:p w14:paraId="7C14AC7D" w14:textId="77777777" w:rsidR="000C1B27" w:rsidRDefault="000C1B27">
          <w:pPr>
            <w:pBdr>
              <w:top w:val="nil"/>
              <w:left w:val="nil"/>
              <w:bottom w:val="nil"/>
              <w:right w:val="nil"/>
              <w:between w:val="nil"/>
            </w:pBdr>
            <w:tabs>
              <w:tab w:val="right" w:leader="dot" w:pos="9350"/>
            </w:tabs>
            <w:spacing w:after="100"/>
            <w:ind w:left="240"/>
            <w:jc w:val="center"/>
            <w:rPr>
              <w:color w:val="000000"/>
            </w:rPr>
          </w:pPr>
          <w:hyperlink w:anchor="_heading=h.l4d9hgwjjq96">
            <w:r>
              <w:rPr>
                <w:color w:val="000000"/>
              </w:rPr>
              <w:t>2.3 Theoretical Frameworks</w:t>
            </w:r>
            <w:r>
              <w:rPr>
                <w:color w:val="000000"/>
              </w:rPr>
              <w:tab/>
              <w:t>11</w:t>
            </w:r>
          </w:hyperlink>
        </w:p>
        <w:p w14:paraId="402A3A03" w14:textId="77777777" w:rsidR="000C1B27" w:rsidRDefault="000C1B27">
          <w:pPr>
            <w:pBdr>
              <w:top w:val="nil"/>
              <w:left w:val="nil"/>
              <w:bottom w:val="nil"/>
              <w:right w:val="nil"/>
              <w:between w:val="nil"/>
            </w:pBdr>
            <w:tabs>
              <w:tab w:val="right" w:leader="dot" w:pos="9350"/>
            </w:tabs>
            <w:spacing w:after="100"/>
            <w:ind w:left="480"/>
            <w:jc w:val="center"/>
            <w:rPr>
              <w:color w:val="000000"/>
            </w:rPr>
          </w:pPr>
          <w:hyperlink w:anchor="_heading=h.vqab0gprqcv">
            <w:r>
              <w:rPr>
                <w:color w:val="000000"/>
              </w:rPr>
              <w:t>2.3.1 Attachment Theory</w:t>
            </w:r>
            <w:r>
              <w:rPr>
                <w:color w:val="000000"/>
              </w:rPr>
              <w:tab/>
              <w:t>11</w:t>
            </w:r>
          </w:hyperlink>
        </w:p>
        <w:p w14:paraId="2F004FA5" w14:textId="77777777" w:rsidR="000C1B27" w:rsidRDefault="000C1B27">
          <w:pPr>
            <w:pBdr>
              <w:top w:val="nil"/>
              <w:left w:val="nil"/>
              <w:bottom w:val="nil"/>
              <w:right w:val="nil"/>
              <w:between w:val="nil"/>
            </w:pBdr>
            <w:tabs>
              <w:tab w:val="right" w:leader="dot" w:pos="9350"/>
            </w:tabs>
            <w:spacing w:after="100"/>
            <w:ind w:left="480"/>
            <w:jc w:val="center"/>
            <w:rPr>
              <w:color w:val="000000"/>
            </w:rPr>
          </w:pPr>
          <w:hyperlink w:anchor="_heading=h.r4vtinc70uly">
            <w:r>
              <w:rPr>
                <w:color w:val="000000"/>
              </w:rPr>
              <w:t>2.3.2 Trauma Theory</w:t>
            </w:r>
            <w:r>
              <w:rPr>
                <w:color w:val="000000"/>
              </w:rPr>
              <w:tab/>
              <w:t>12</w:t>
            </w:r>
          </w:hyperlink>
        </w:p>
        <w:p w14:paraId="39FC3C84" w14:textId="77777777" w:rsidR="000C1B27" w:rsidRDefault="000C1B27">
          <w:pPr>
            <w:pBdr>
              <w:top w:val="nil"/>
              <w:left w:val="nil"/>
              <w:bottom w:val="nil"/>
              <w:right w:val="nil"/>
              <w:between w:val="nil"/>
            </w:pBdr>
            <w:tabs>
              <w:tab w:val="right" w:leader="dot" w:pos="9350"/>
            </w:tabs>
            <w:spacing w:after="100"/>
            <w:ind w:left="480"/>
            <w:jc w:val="center"/>
            <w:rPr>
              <w:color w:val="000000"/>
            </w:rPr>
          </w:pPr>
          <w:hyperlink w:anchor="_heading=h.lum616goeae3">
            <w:r>
              <w:rPr>
                <w:color w:val="000000"/>
              </w:rPr>
              <w:t>2.3.3 Social Learning Theory</w:t>
            </w:r>
            <w:r>
              <w:rPr>
                <w:color w:val="000000"/>
              </w:rPr>
              <w:tab/>
              <w:t>12</w:t>
            </w:r>
          </w:hyperlink>
        </w:p>
        <w:p w14:paraId="1CAA6A0C" w14:textId="77777777" w:rsidR="000C1B27" w:rsidRDefault="000C1B27">
          <w:pPr>
            <w:pBdr>
              <w:top w:val="nil"/>
              <w:left w:val="nil"/>
              <w:bottom w:val="nil"/>
              <w:right w:val="nil"/>
              <w:between w:val="nil"/>
            </w:pBdr>
            <w:tabs>
              <w:tab w:val="right" w:leader="dot" w:pos="9350"/>
            </w:tabs>
            <w:spacing w:after="100"/>
            <w:ind w:left="240"/>
            <w:jc w:val="center"/>
            <w:rPr>
              <w:color w:val="000000"/>
            </w:rPr>
          </w:pPr>
          <w:hyperlink w:anchor="_heading=h.8n7da8wjs01q">
            <w:r>
              <w:rPr>
                <w:color w:val="000000"/>
              </w:rPr>
              <w:t>2.4 Long-Term Psychological Effects of Child Abuse</w:t>
            </w:r>
            <w:r>
              <w:rPr>
                <w:color w:val="000000"/>
              </w:rPr>
              <w:tab/>
              <w:t>13</w:t>
            </w:r>
          </w:hyperlink>
        </w:p>
        <w:p w14:paraId="50B31CE2" w14:textId="77777777" w:rsidR="000C1B27" w:rsidRDefault="000C1B27">
          <w:pPr>
            <w:pBdr>
              <w:top w:val="nil"/>
              <w:left w:val="nil"/>
              <w:bottom w:val="nil"/>
              <w:right w:val="nil"/>
              <w:between w:val="nil"/>
            </w:pBdr>
            <w:tabs>
              <w:tab w:val="right" w:leader="dot" w:pos="9350"/>
            </w:tabs>
            <w:spacing w:after="100"/>
            <w:ind w:left="480"/>
            <w:jc w:val="center"/>
            <w:rPr>
              <w:color w:val="000000"/>
            </w:rPr>
          </w:pPr>
          <w:hyperlink w:anchor="_heading=h.anwo0v57fiil">
            <w:r>
              <w:rPr>
                <w:color w:val="000000"/>
              </w:rPr>
              <w:t>2.4.1 Depression and Anxiety</w:t>
            </w:r>
            <w:r>
              <w:rPr>
                <w:color w:val="000000"/>
              </w:rPr>
              <w:tab/>
              <w:t>13</w:t>
            </w:r>
          </w:hyperlink>
        </w:p>
        <w:p w14:paraId="0267F1BB" w14:textId="77777777" w:rsidR="000C1B27" w:rsidRDefault="000C1B27">
          <w:pPr>
            <w:pBdr>
              <w:top w:val="nil"/>
              <w:left w:val="nil"/>
              <w:bottom w:val="nil"/>
              <w:right w:val="nil"/>
              <w:between w:val="nil"/>
            </w:pBdr>
            <w:tabs>
              <w:tab w:val="right" w:leader="dot" w:pos="9350"/>
            </w:tabs>
            <w:spacing w:after="100"/>
            <w:ind w:left="480"/>
            <w:jc w:val="center"/>
            <w:rPr>
              <w:color w:val="000000"/>
            </w:rPr>
          </w:pPr>
          <w:hyperlink w:anchor="_heading=h.s6zshmqbcm2g">
            <w:r>
              <w:rPr>
                <w:color w:val="000000"/>
              </w:rPr>
              <w:t>2.4.2 Post-Traumatic Stress Disorder (PTSD)</w:t>
            </w:r>
            <w:r>
              <w:rPr>
                <w:color w:val="000000"/>
              </w:rPr>
              <w:tab/>
              <w:t>13</w:t>
            </w:r>
          </w:hyperlink>
        </w:p>
        <w:p w14:paraId="68B14E6D" w14:textId="77777777" w:rsidR="000C1B27" w:rsidRDefault="000C1B27">
          <w:pPr>
            <w:pBdr>
              <w:top w:val="nil"/>
              <w:left w:val="nil"/>
              <w:bottom w:val="nil"/>
              <w:right w:val="nil"/>
              <w:between w:val="nil"/>
            </w:pBdr>
            <w:tabs>
              <w:tab w:val="right" w:leader="dot" w:pos="9350"/>
            </w:tabs>
            <w:spacing w:after="100"/>
            <w:ind w:left="480"/>
            <w:jc w:val="center"/>
            <w:rPr>
              <w:color w:val="000000"/>
            </w:rPr>
          </w:pPr>
          <w:hyperlink w:anchor="_heading=h.t9u1t8q8a9p7">
            <w:r>
              <w:rPr>
                <w:color w:val="000000"/>
              </w:rPr>
              <w:t>2.4.3 Self-identity and Emotional Regulation</w:t>
            </w:r>
            <w:r>
              <w:rPr>
                <w:color w:val="000000"/>
              </w:rPr>
              <w:tab/>
              <w:t>14</w:t>
            </w:r>
          </w:hyperlink>
        </w:p>
        <w:p w14:paraId="751A8DFA" w14:textId="77777777" w:rsidR="000C1B27" w:rsidRDefault="000C1B27">
          <w:pPr>
            <w:pBdr>
              <w:top w:val="nil"/>
              <w:left w:val="nil"/>
              <w:bottom w:val="nil"/>
              <w:right w:val="nil"/>
              <w:between w:val="nil"/>
            </w:pBdr>
            <w:tabs>
              <w:tab w:val="right" w:leader="dot" w:pos="9350"/>
            </w:tabs>
            <w:spacing w:after="100"/>
            <w:ind w:left="480"/>
            <w:jc w:val="center"/>
            <w:rPr>
              <w:color w:val="000000"/>
            </w:rPr>
          </w:pPr>
          <w:hyperlink w:anchor="_heading=h.4gfrazg6i9v2">
            <w:r>
              <w:rPr>
                <w:color w:val="000000"/>
              </w:rPr>
              <w:t>2.4.4 Substance Abuse and Risk Behaviours</w:t>
            </w:r>
            <w:r>
              <w:rPr>
                <w:color w:val="000000"/>
              </w:rPr>
              <w:tab/>
              <w:t>14</w:t>
            </w:r>
          </w:hyperlink>
        </w:p>
        <w:p w14:paraId="16C5B39F" w14:textId="77777777" w:rsidR="000C1B27" w:rsidRDefault="000C1B27">
          <w:pPr>
            <w:pBdr>
              <w:top w:val="nil"/>
              <w:left w:val="nil"/>
              <w:bottom w:val="nil"/>
              <w:right w:val="nil"/>
              <w:between w:val="nil"/>
            </w:pBdr>
            <w:tabs>
              <w:tab w:val="right" w:leader="dot" w:pos="9350"/>
            </w:tabs>
            <w:spacing w:after="100"/>
            <w:ind w:left="240"/>
            <w:jc w:val="center"/>
            <w:rPr>
              <w:color w:val="000000"/>
            </w:rPr>
          </w:pPr>
          <w:hyperlink w:anchor="_heading=h.i69dp8vdrb0o">
            <w:r>
              <w:rPr>
                <w:color w:val="000000"/>
              </w:rPr>
              <w:t>2.5 Social Impact of Child Abuse</w:t>
            </w:r>
            <w:r>
              <w:rPr>
                <w:color w:val="000000"/>
              </w:rPr>
              <w:tab/>
              <w:t>14</w:t>
            </w:r>
          </w:hyperlink>
        </w:p>
        <w:p w14:paraId="3988A1B8" w14:textId="77777777" w:rsidR="000C1B27" w:rsidRDefault="000C1B27">
          <w:pPr>
            <w:pBdr>
              <w:top w:val="nil"/>
              <w:left w:val="nil"/>
              <w:bottom w:val="nil"/>
              <w:right w:val="nil"/>
              <w:between w:val="nil"/>
            </w:pBdr>
            <w:tabs>
              <w:tab w:val="right" w:leader="dot" w:pos="9350"/>
            </w:tabs>
            <w:spacing w:after="100"/>
            <w:ind w:left="480"/>
            <w:jc w:val="center"/>
            <w:rPr>
              <w:color w:val="000000"/>
            </w:rPr>
          </w:pPr>
          <w:hyperlink w:anchor="_heading=h.n7krekjimhtf">
            <w:r>
              <w:rPr>
                <w:color w:val="000000"/>
              </w:rPr>
              <w:t>2.5.1 Relationship Difficulties</w:t>
            </w:r>
            <w:r>
              <w:rPr>
                <w:color w:val="000000"/>
              </w:rPr>
              <w:tab/>
              <w:t>14</w:t>
            </w:r>
          </w:hyperlink>
        </w:p>
        <w:p w14:paraId="49B0EA35" w14:textId="77777777" w:rsidR="000C1B27" w:rsidRDefault="000C1B27">
          <w:pPr>
            <w:pBdr>
              <w:top w:val="nil"/>
              <w:left w:val="nil"/>
              <w:bottom w:val="nil"/>
              <w:right w:val="nil"/>
              <w:between w:val="nil"/>
            </w:pBdr>
            <w:tabs>
              <w:tab w:val="right" w:leader="dot" w:pos="9350"/>
            </w:tabs>
            <w:spacing w:after="100"/>
            <w:ind w:left="480"/>
            <w:jc w:val="center"/>
            <w:rPr>
              <w:color w:val="000000"/>
            </w:rPr>
          </w:pPr>
          <w:hyperlink w:anchor="_heading=h.sg9kldaifsd">
            <w:r>
              <w:rPr>
                <w:color w:val="000000"/>
              </w:rPr>
              <w:t>2.5.2 Social Isolation and Exclusion</w:t>
            </w:r>
            <w:r>
              <w:rPr>
                <w:color w:val="000000"/>
              </w:rPr>
              <w:tab/>
              <w:t>14</w:t>
            </w:r>
          </w:hyperlink>
        </w:p>
        <w:p w14:paraId="2315CF58" w14:textId="77777777" w:rsidR="000C1B27" w:rsidRDefault="000C1B27">
          <w:pPr>
            <w:pBdr>
              <w:top w:val="nil"/>
              <w:left w:val="nil"/>
              <w:bottom w:val="nil"/>
              <w:right w:val="nil"/>
              <w:between w:val="nil"/>
            </w:pBdr>
            <w:tabs>
              <w:tab w:val="right" w:leader="dot" w:pos="9350"/>
            </w:tabs>
            <w:spacing w:after="100"/>
            <w:ind w:left="480"/>
            <w:jc w:val="center"/>
            <w:rPr>
              <w:color w:val="000000"/>
            </w:rPr>
          </w:pPr>
          <w:hyperlink w:anchor="_heading=h.2k85y7mbf7we">
            <w:r>
              <w:rPr>
                <w:color w:val="000000"/>
              </w:rPr>
              <w:t>2.5.3 Education and Employment Outcomes</w:t>
            </w:r>
            <w:r>
              <w:rPr>
                <w:color w:val="000000"/>
              </w:rPr>
              <w:tab/>
              <w:t>15</w:t>
            </w:r>
          </w:hyperlink>
        </w:p>
        <w:p w14:paraId="16C01F83" w14:textId="77777777" w:rsidR="000C1B27" w:rsidRDefault="000C1B27">
          <w:pPr>
            <w:pBdr>
              <w:top w:val="nil"/>
              <w:left w:val="nil"/>
              <w:bottom w:val="nil"/>
              <w:right w:val="nil"/>
              <w:between w:val="nil"/>
            </w:pBdr>
            <w:tabs>
              <w:tab w:val="right" w:leader="dot" w:pos="9350"/>
            </w:tabs>
            <w:spacing w:after="100"/>
            <w:ind w:left="480"/>
            <w:jc w:val="center"/>
            <w:rPr>
              <w:color w:val="000000"/>
            </w:rPr>
          </w:pPr>
          <w:hyperlink w:anchor="_heading=h.3miuvceznccq">
            <w:r>
              <w:rPr>
                <w:color w:val="000000"/>
              </w:rPr>
              <w:t>2.5.4 Intergenerational Impact</w:t>
            </w:r>
            <w:r>
              <w:rPr>
                <w:color w:val="000000"/>
              </w:rPr>
              <w:tab/>
              <w:t>15</w:t>
            </w:r>
          </w:hyperlink>
        </w:p>
        <w:p w14:paraId="6385B570" w14:textId="77777777" w:rsidR="000C1B27" w:rsidRDefault="000C1B27">
          <w:pPr>
            <w:pBdr>
              <w:top w:val="nil"/>
              <w:left w:val="nil"/>
              <w:bottom w:val="nil"/>
              <w:right w:val="nil"/>
              <w:between w:val="nil"/>
            </w:pBdr>
            <w:tabs>
              <w:tab w:val="right" w:leader="dot" w:pos="9350"/>
            </w:tabs>
            <w:spacing w:after="100"/>
            <w:ind w:left="240"/>
            <w:jc w:val="center"/>
            <w:rPr>
              <w:color w:val="000000"/>
            </w:rPr>
          </w:pPr>
          <w:hyperlink w:anchor="_heading=h.vrzbtwoy622t">
            <w:r>
              <w:rPr>
                <w:color w:val="000000"/>
              </w:rPr>
              <w:t>2.6 Health and Social Care Support Systems in the UK</w:t>
            </w:r>
            <w:r>
              <w:rPr>
                <w:color w:val="000000"/>
              </w:rPr>
              <w:tab/>
              <w:t>15</w:t>
            </w:r>
          </w:hyperlink>
        </w:p>
        <w:p w14:paraId="1B8E6328" w14:textId="77777777" w:rsidR="000C1B27" w:rsidRDefault="000C1B27">
          <w:pPr>
            <w:pBdr>
              <w:top w:val="nil"/>
              <w:left w:val="nil"/>
              <w:bottom w:val="nil"/>
              <w:right w:val="nil"/>
              <w:between w:val="nil"/>
            </w:pBdr>
            <w:tabs>
              <w:tab w:val="right" w:leader="dot" w:pos="9350"/>
            </w:tabs>
            <w:spacing w:after="100"/>
            <w:ind w:left="480"/>
            <w:jc w:val="center"/>
            <w:rPr>
              <w:color w:val="000000"/>
            </w:rPr>
          </w:pPr>
          <w:hyperlink w:anchor="_heading=h.e0qdo010itjj">
            <w:r>
              <w:rPr>
                <w:color w:val="000000"/>
              </w:rPr>
              <w:t>2.6.1 Safeguarding Policies and Frameworks</w:t>
            </w:r>
            <w:r>
              <w:rPr>
                <w:color w:val="000000"/>
              </w:rPr>
              <w:tab/>
              <w:t>15</w:t>
            </w:r>
          </w:hyperlink>
        </w:p>
        <w:p w14:paraId="407EA45D" w14:textId="77777777" w:rsidR="000C1B27" w:rsidRDefault="000C1B27">
          <w:pPr>
            <w:pBdr>
              <w:top w:val="nil"/>
              <w:left w:val="nil"/>
              <w:bottom w:val="nil"/>
              <w:right w:val="nil"/>
              <w:between w:val="nil"/>
            </w:pBdr>
            <w:tabs>
              <w:tab w:val="right" w:leader="dot" w:pos="9350"/>
            </w:tabs>
            <w:spacing w:after="100"/>
            <w:ind w:left="480"/>
            <w:jc w:val="center"/>
            <w:rPr>
              <w:color w:val="000000"/>
            </w:rPr>
          </w:pPr>
          <w:hyperlink w:anchor="_heading=h.wem24mvaq7bt">
            <w:r>
              <w:rPr>
                <w:color w:val="000000"/>
              </w:rPr>
              <w:t>2.6.2 Health Services Role</w:t>
            </w:r>
            <w:r>
              <w:rPr>
                <w:color w:val="000000"/>
              </w:rPr>
              <w:tab/>
              <w:t>15</w:t>
            </w:r>
          </w:hyperlink>
        </w:p>
        <w:p w14:paraId="55744B6A" w14:textId="77777777" w:rsidR="000C1B27" w:rsidRDefault="000C1B27">
          <w:pPr>
            <w:pBdr>
              <w:top w:val="nil"/>
              <w:left w:val="nil"/>
              <w:bottom w:val="nil"/>
              <w:right w:val="nil"/>
              <w:between w:val="nil"/>
            </w:pBdr>
            <w:tabs>
              <w:tab w:val="right" w:leader="dot" w:pos="9350"/>
            </w:tabs>
            <w:spacing w:after="100"/>
            <w:ind w:left="480"/>
            <w:jc w:val="center"/>
            <w:rPr>
              <w:color w:val="000000"/>
            </w:rPr>
          </w:pPr>
          <w:hyperlink w:anchor="_heading=h.qq1k8c85rzzu">
            <w:r>
              <w:rPr>
                <w:color w:val="000000"/>
              </w:rPr>
              <w:t>2.6.3 Community Support and Social Care</w:t>
            </w:r>
            <w:r>
              <w:rPr>
                <w:color w:val="000000"/>
              </w:rPr>
              <w:tab/>
              <w:t>16</w:t>
            </w:r>
          </w:hyperlink>
        </w:p>
        <w:p w14:paraId="697E1439" w14:textId="77777777" w:rsidR="000C1B27" w:rsidRDefault="000C1B27">
          <w:pPr>
            <w:pBdr>
              <w:top w:val="nil"/>
              <w:left w:val="nil"/>
              <w:bottom w:val="nil"/>
              <w:right w:val="nil"/>
              <w:between w:val="nil"/>
            </w:pBdr>
            <w:tabs>
              <w:tab w:val="right" w:leader="dot" w:pos="9350"/>
            </w:tabs>
            <w:spacing w:after="100"/>
            <w:ind w:left="480"/>
            <w:jc w:val="center"/>
            <w:rPr>
              <w:color w:val="000000"/>
            </w:rPr>
          </w:pPr>
          <w:hyperlink w:anchor="_heading=h.pwax32wx6zkj">
            <w:r>
              <w:rPr>
                <w:color w:val="000000"/>
              </w:rPr>
              <w:t>2.6.4 Current Systems Effectiveness</w:t>
            </w:r>
            <w:r>
              <w:rPr>
                <w:color w:val="000000"/>
              </w:rPr>
              <w:tab/>
              <w:t>16</w:t>
            </w:r>
          </w:hyperlink>
        </w:p>
        <w:p w14:paraId="24DAAC12" w14:textId="77777777" w:rsidR="000C1B27" w:rsidRDefault="000C1B27">
          <w:pPr>
            <w:pBdr>
              <w:top w:val="nil"/>
              <w:left w:val="nil"/>
              <w:bottom w:val="nil"/>
              <w:right w:val="nil"/>
              <w:between w:val="nil"/>
            </w:pBdr>
            <w:tabs>
              <w:tab w:val="right" w:leader="dot" w:pos="9350"/>
            </w:tabs>
            <w:spacing w:after="100"/>
            <w:ind w:left="240"/>
            <w:jc w:val="center"/>
            <w:rPr>
              <w:color w:val="000000"/>
            </w:rPr>
          </w:pPr>
          <w:hyperlink w:anchor="_heading=h.rjw9wtogc0vb">
            <w:r>
              <w:rPr>
                <w:color w:val="000000"/>
              </w:rPr>
              <w:t>2.7 Literature Gaps</w:t>
            </w:r>
            <w:r>
              <w:rPr>
                <w:color w:val="000000"/>
              </w:rPr>
              <w:tab/>
              <w:t>16</w:t>
            </w:r>
          </w:hyperlink>
        </w:p>
        <w:p w14:paraId="7407EE73" w14:textId="77777777" w:rsidR="000C1B27" w:rsidRDefault="000C1B27">
          <w:pPr>
            <w:pBdr>
              <w:top w:val="nil"/>
              <w:left w:val="nil"/>
              <w:bottom w:val="nil"/>
              <w:right w:val="nil"/>
              <w:between w:val="nil"/>
            </w:pBdr>
            <w:tabs>
              <w:tab w:val="right" w:leader="dot" w:pos="9350"/>
            </w:tabs>
            <w:spacing w:after="100"/>
            <w:ind w:left="240"/>
            <w:jc w:val="center"/>
            <w:rPr>
              <w:color w:val="000000"/>
            </w:rPr>
          </w:pPr>
          <w:hyperlink w:anchor="_heading=h.58c5vwybxq9i">
            <w:r>
              <w:rPr>
                <w:color w:val="000000"/>
              </w:rPr>
              <w:t>2.9 Summary of the Chapter</w:t>
            </w:r>
            <w:r>
              <w:rPr>
                <w:color w:val="000000"/>
              </w:rPr>
              <w:tab/>
              <w:t>17</w:t>
            </w:r>
          </w:hyperlink>
        </w:p>
        <w:p w14:paraId="6F53AFA8" w14:textId="77777777" w:rsidR="000C1B27" w:rsidRDefault="000C1B27">
          <w:pPr>
            <w:pBdr>
              <w:top w:val="nil"/>
              <w:left w:val="nil"/>
              <w:bottom w:val="nil"/>
              <w:right w:val="nil"/>
              <w:between w:val="nil"/>
            </w:pBdr>
            <w:tabs>
              <w:tab w:val="right" w:leader="dot" w:pos="9350"/>
            </w:tabs>
            <w:spacing w:after="100"/>
            <w:jc w:val="center"/>
            <w:rPr>
              <w:color w:val="000000"/>
            </w:rPr>
          </w:pPr>
          <w:hyperlink w:anchor="_heading=h.huyv93efry3g">
            <w:r>
              <w:rPr>
                <w:color w:val="000000"/>
              </w:rPr>
              <w:t>CHAPTER 3: Methods</w:t>
            </w:r>
            <w:r>
              <w:rPr>
                <w:color w:val="000000"/>
              </w:rPr>
              <w:tab/>
              <w:t>18</w:t>
            </w:r>
          </w:hyperlink>
        </w:p>
        <w:p w14:paraId="78869FDD" w14:textId="77777777" w:rsidR="000C1B27" w:rsidRDefault="000C1B27">
          <w:pPr>
            <w:pBdr>
              <w:top w:val="nil"/>
              <w:left w:val="nil"/>
              <w:bottom w:val="nil"/>
              <w:right w:val="nil"/>
              <w:between w:val="nil"/>
            </w:pBdr>
            <w:tabs>
              <w:tab w:val="right" w:leader="dot" w:pos="9350"/>
            </w:tabs>
            <w:spacing w:after="100"/>
            <w:ind w:left="240"/>
            <w:jc w:val="center"/>
            <w:rPr>
              <w:color w:val="000000"/>
            </w:rPr>
          </w:pPr>
          <w:hyperlink w:anchor="_heading=h.705a2oyifp4p">
            <w:r>
              <w:rPr>
                <w:color w:val="000000"/>
              </w:rPr>
              <w:t>3.1 Introduction to Methodology</w:t>
            </w:r>
            <w:r>
              <w:rPr>
                <w:color w:val="000000"/>
              </w:rPr>
              <w:tab/>
              <w:t>18</w:t>
            </w:r>
          </w:hyperlink>
        </w:p>
        <w:p w14:paraId="5FAFC769" w14:textId="77777777" w:rsidR="000C1B27" w:rsidRDefault="000C1B27">
          <w:pPr>
            <w:pBdr>
              <w:top w:val="nil"/>
              <w:left w:val="nil"/>
              <w:bottom w:val="nil"/>
              <w:right w:val="nil"/>
              <w:between w:val="nil"/>
            </w:pBdr>
            <w:tabs>
              <w:tab w:val="right" w:leader="dot" w:pos="9350"/>
            </w:tabs>
            <w:spacing w:after="100"/>
            <w:ind w:left="240"/>
            <w:jc w:val="center"/>
            <w:rPr>
              <w:color w:val="000000"/>
            </w:rPr>
          </w:pPr>
          <w:hyperlink w:anchor="_heading=h.9g1gtcvf037i">
            <w:r>
              <w:rPr>
                <w:color w:val="000000"/>
              </w:rPr>
              <w:t>3.2 Research Design</w:t>
            </w:r>
            <w:r>
              <w:rPr>
                <w:color w:val="000000"/>
              </w:rPr>
              <w:tab/>
              <w:t>18</w:t>
            </w:r>
          </w:hyperlink>
        </w:p>
        <w:p w14:paraId="7581F729" w14:textId="77777777" w:rsidR="000C1B27" w:rsidRDefault="000C1B27">
          <w:pPr>
            <w:pBdr>
              <w:top w:val="nil"/>
              <w:left w:val="nil"/>
              <w:bottom w:val="nil"/>
              <w:right w:val="nil"/>
              <w:between w:val="nil"/>
            </w:pBdr>
            <w:tabs>
              <w:tab w:val="right" w:leader="dot" w:pos="9350"/>
            </w:tabs>
            <w:spacing w:after="100"/>
            <w:ind w:left="240"/>
            <w:jc w:val="center"/>
            <w:rPr>
              <w:color w:val="000000"/>
            </w:rPr>
          </w:pPr>
          <w:hyperlink w:anchor="_heading=h.14n4xehblcyw">
            <w:r>
              <w:rPr>
                <w:color w:val="000000"/>
              </w:rPr>
              <w:t>3.3 Data Sources</w:t>
            </w:r>
            <w:r>
              <w:rPr>
                <w:color w:val="000000"/>
              </w:rPr>
              <w:tab/>
              <w:t>19</w:t>
            </w:r>
          </w:hyperlink>
        </w:p>
        <w:p w14:paraId="15F3CEF1" w14:textId="77777777" w:rsidR="000C1B27" w:rsidRDefault="000C1B27">
          <w:pPr>
            <w:pBdr>
              <w:top w:val="nil"/>
              <w:left w:val="nil"/>
              <w:bottom w:val="nil"/>
              <w:right w:val="nil"/>
              <w:between w:val="nil"/>
            </w:pBdr>
            <w:tabs>
              <w:tab w:val="right" w:leader="dot" w:pos="9350"/>
            </w:tabs>
            <w:spacing w:after="100"/>
            <w:ind w:left="240"/>
            <w:jc w:val="center"/>
            <w:rPr>
              <w:color w:val="000000"/>
            </w:rPr>
          </w:pPr>
          <w:hyperlink w:anchor="_heading=h.qa0aejt6dj6j">
            <w:r>
              <w:rPr>
                <w:color w:val="000000"/>
              </w:rPr>
              <w:t>3.4 Data Analysis Method</w:t>
            </w:r>
            <w:r>
              <w:rPr>
                <w:color w:val="000000"/>
              </w:rPr>
              <w:tab/>
              <w:t>19</w:t>
            </w:r>
          </w:hyperlink>
        </w:p>
        <w:p w14:paraId="4556AE85" w14:textId="77777777" w:rsidR="000C1B27" w:rsidRDefault="000C1B27">
          <w:pPr>
            <w:pBdr>
              <w:top w:val="nil"/>
              <w:left w:val="nil"/>
              <w:bottom w:val="nil"/>
              <w:right w:val="nil"/>
              <w:between w:val="nil"/>
            </w:pBdr>
            <w:tabs>
              <w:tab w:val="right" w:leader="dot" w:pos="9350"/>
            </w:tabs>
            <w:spacing w:after="100"/>
            <w:ind w:left="240"/>
            <w:jc w:val="center"/>
            <w:rPr>
              <w:color w:val="000000"/>
            </w:rPr>
          </w:pPr>
          <w:hyperlink w:anchor="_heading=h.q932ejyqih4c">
            <w:r>
              <w:rPr>
                <w:color w:val="000000"/>
              </w:rPr>
              <w:t>3.5 Ethical Considerations</w:t>
            </w:r>
            <w:r>
              <w:rPr>
                <w:color w:val="000000"/>
              </w:rPr>
              <w:tab/>
              <w:t>20</w:t>
            </w:r>
          </w:hyperlink>
        </w:p>
        <w:p w14:paraId="2971FC49" w14:textId="77777777" w:rsidR="000C1B27" w:rsidRDefault="000C1B27">
          <w:pPr>
            <w:pBdr>
              <w:top w:val="nil"/>
              <w:left w:val="nil"/>
              <w:bottom w:val="nil"/>
              <w:right w:val="nil"/>
              <w:between w:val="nil"/>
            </w:pBdr>
            <w:tabs>
              <w:tab w:val="right" w:leader="dot" w:pos="9350"/>
            </w:tabs>
            <w:spacing w:after="100"/>
            <w:ind w:left="240"/>
            <w:jc w:val="center"/>
            <w:rPr>
              <w:color w:val="000000"/>
            </w:rPr>
          </w:pPr>
          <w:hyperlink w:anchor="_heading=h.467jsgt1845">
            <w:r>
              <w:rPr>
                <w:color w:val="000000"/>
              </w:rPr>
              <w:t>3.6 Reliability and Validity</w:t>
            </w:r>
            <w:r>
              <w:rPr>
                <w:color w:val="000000"/>
              </w:rPr>
              <w:tab/>
              <w:t>21</w:t>
            </w:r>
          </w:hyperlink>
        </w:p>
        <w:p w14:paraId="14E83970" w14:textId="77777777" w:rsidR="000C1B27" w:rsidRDefault="000C1B27">
          <w:pPr>
            <w:pBdr>
              <w:top w:val="nil"/>
              <w:left w:val="nil"/>
              <w:bottom w:val="nil"/>
              <w:right w:val="nil"/>
              <w:between w:val="nil"/>
            </w:pBdr>
            <w:tabs>
              <w:tab w:val="right" w:leader="dot" w:pos="9350"/>
            </w:tabs>
            <w:spacing w:after="100"/>
            <w:ind w:left="240"/>
            <w:jc w:val="center"/>
            <w:rPr>
              <w:color w:val="000000"/>
            </w:rPr>
          </w:pPr>
          <w:hyperlink w:anchor="_heading=h.d110eld7ti84">
            <w:r>
              <w:rPr>
                <w:color w:val="000000"/>
              </w:rPr>
              <w:t>3.7 Limitations of the Study</w:t>
            </w:r>
            <w:r>
              <w:rPr>
                <w:color w:val="000000"/>
              </w:rPr>
              <w:tab/>
              <w:t>21</w:t>
            </w:r>
          </w:hyperlink>
        </w:p>
        <w:p w14:paraId="2BF04B04" w14:textId="77777777" w:rsidR="000C1B27" w:rsidRDefault="000C1B27">
          <w:pPr>
            <w:pBdr>
              <w:top w:val="nil"/>
              <w:left w:val="nil"/>
              <w:bottom w:val="nil"/>
              <w:right w:val="nil"/>
              <w:between w:val="nil"/>
            </w:pBdr>
            <w:tabs>
              <w:tab w:val="right" w:leader="dot" w:pos="9350"/>
            </w:tabs>
            <w:spacing w:after="100"/>
            <w:ind w:left="240"/>
            <w:jc w:val="center"/>
            <w:rPr>
              <w:color w:val="000000"/>
            </w:rPr>
          </w:pPr>
          <w:hyperlink w:anchor="_heading=h.5t4grrdac524">
            <w:r>
              <w:rPr>
                <w:color w:val="000000"/>
              </w:rPr>
              <w:t>3.8 Chapter Summary</w:t>
            </w:r>
            <w:r>
              <w:rPr>
                <w:color w:val="000000"/>
              </w:rPr>
              <w:tab/>
              <w:t>22</w:t>
            </w:r>
          </w:hyperlink>
        </w:p>
        <w:p w14:paraId="3C7A9D50" w14:textId="77777777" w:rsidR="000C1B27" w:rsidRDefault="000C1B27">
          <w:pPr>
            <w:pBdr>
              <w:top w:val="nil"/>
              <w:left w:val="nil"/>
              <w:bottom w:val="nil"/>
              <w:right w:val="nil"/>
              <w:between w:val="nil"/>
            </w:pBdr>
            <w:tabs>
              <w:tab w:val="right" w:leader="dot" w:pos="9350"/>
            </w:tabs>
            <w:spacing w:after="100"/>
            <w:jc w:val="center"/>
            <w:rPr>
              <w:color w:val="000000"/>
            </w:rPr>
          </w:pPr>
          <w:hyperlink w:anchor="_heading=h.3dp8yzc0g1lb">
            <w:r>
              <w:rPr>
                <w:color w:val="000000"/>
              </w:rPr>
              <w:t>CHAPTER 4: Findings and Discussion</w:t>
            </w:r>
            <w:r>
              <w:rPr>
                <w:color w:val="000000"/>
              </w:rPr>
              <w:tab/>
              <w:t>23</w:t>
            </w:r>
          </w:hyperlink>
        </w:p>
        <w:p w14:paraId="46F1DD21" w14:textId="77777777" w:rsidR="000C1B27" w:rsidRDefault="000C1B27">
          <w:pPr>
            <w:pBdr>
              <w:top w:val="nil"/>
              <w:left w:val="nil"/>
              <w:bottom w:val="nil"/>
              <w:right w:val="nil"/>
              <w:between w:val="nil"/>
            </w:pBdr>
            <w:tabs>
              <w:tab w:val="right" w:leader="dot" w:pos="9350"/>
            </w:tabs>
            <w:spacing w:after="100"/>
            <w:ind w:left="240"/>
            <w:jc w:val="center"/>
            <w:rPr>
              <w:color w:val="000000"/>
            </w:rPr>
          </w:pPr>
          <w:hyperlink w:anchor="_heading=h.m6bajrwfh8ge">
            <w:r>
              <w:rPr>
                <w:color w:val="000000"/>
              </w:rPr>
              <w:t>4.1. Introduction</w:t>
            </w:r>
            <w:r>
              <w:rPr>
                <w:color w:val="000000"/>
              </w:rPr>
              <w:tab/>
              <w:t>23</w:t>
            </w:r>
          </w:hyperlink>
        </w:p>
        <w:p w14:paraId="47BD1760" w14:textId="77777777" w:rsidR="000C1B27" w:rsidRDefault="000C1B27">
          <w:pPr>
            <w:pBdr>
              <w:top w:val="nil"/>
              <w:left w:val="nil"/>
              <w:bottom w:val="nil"/>
              <w:right w:val="nil"/>
              <w:between w:val="nil"/>
            </w:pBdr>
            <w:tabs>
              <w:tab w:val="right" w:leader="dot" w:pos="9350"/>
            </w:tabs>
            <w:spacing w:after="100"/>
            <w:ind w:left="240"/>
            <w:jc w:val="center"/>
            <w:rPr>
              <w:color w:val="000000"/>
            </w:rPr>
          </w:pPr>
          <w:hyperlink w:anchor="_heading=h.jkjfi4jllc81">
            <w:r>
              <w:rPr>
                <w:color w:val="000000"/>
              </w:rPr>
              <w:t>4.2. Findings of the Secondary Sources</w:t>
            </w:r>
            <w:r>
              <w:rPr>
                <w:color w:val="000000"/>
              </w:rPr>
              <w:tab/>
              <w:t>23</w:t>
            </w:r>
          </w:hyperlink>
        </w:p>
        <w:p w14:paraId="3C36964A" w14:textId="77777777" w:rsidR="000C1B27" w:rsidRDefault="000C1B27">
          <w:pPr>
            <w:pBdr>
              <w:top w:val="nil"/>
              <w:left w:val="nil"/>
              <w:bottom w:val="nil"/>
              <w:right w:val="nil"/>
              <w:between w:val="nil"/>
            </w:pBdr>
            <w:tabs>
              <w:tab w:val="right" w:leader="dot" w:pos="9350"/>
            </w:tabs>
            <w:spacing w:after="100"/>
            <w:ind w:left="240"/>
            <w:jc w:val="center"/>
            <w:rPr>
              <w:color w:val="000000"/>
            </w:rPr>
          </w:pPr>
          <w:hyperlink w:anchor="_heading=h.3gzovogn9rs1">
            <w:r>
              <w:rPr>
                <w:color w:val="000000"/>
              </w:rPr>
              <w:t>4.3. Codes from the Secondary Findings to Develop Themes</w:t>
            </w:r>
            <w:r>
              <w:rPr>
                <w:color w:val="000000"/>
              </w:rPr>
              <w:tab/>
              <w:t>28</w:t>
            </w:r>
          </w:hyperlink>
        </w:p>
        <w:p w14:paraId="15307B9D" w14:textId="77777777" w:rsidR="000C1B27" w:rsidRDefault="000C1B27">
          <w:pPr>
            <w:pBdr>
              <w:top w:val="nil"/>
              <w:left w:val="nil"/>
              <w:bottom w:val="nil"/>
              <w:right w:val="nil"/>
              <w:between w:val="nil"/>
            </w:pBdr>
            <w:tabs>
              <w:tab w:val="right" w:leader="dot" w:pos="9350"/>
            </w:tabs>
            <w:spacing w:after="100"/>
            <w:ind w:left="240"/>
            <w:jc w:val="center"/>
            <w:rPr>
              <w:color w:val="000000"/>
            </w:rPr>
          </w:pPr>
          <w:hyperlink w:anchor="_heading=h.p6iqlsryos3j">
            <w:r>
              <w:rPr>
                <w:color w:val="000000"/>
              </w:rPr>
              <w:t>4.4. Thematic Analysis</w:t>
            </w:r>
            <w:r>
              <w:rPr>
                <w:color w:val="000000"/>
              </w:rPr>
              <w:tab/>
              <w:t>30</w:t>
            </w:r>
          </w:hyperlink>
        </w:p>
        <w:p w14:paraId="0002EAA4" w14:textId="77777777" w:rsidR="000C1B27" w:rsidRDefault="000C1B27">
          <w:pPr>
            <w:pBdr>
              <w:top w:val="nil"/>
              <w:left w:val="nil"/>
              <w:bottom w:val="nil"/>
              <w:right w:val="nil"/>
              <w:between w:val="nil"/>
            </w:pBdr>
            <w:tabs>
              <w:tab w:val="right" w:leader="dot" w:pos="9350"/>
            </w:tabs>
            <w:spacing w:after="100"/>
            <w:ind w:left="240"/>
            <w:jc w:val="center"/>
            <w:rPr>
              <w:color w:val="000000"/>
            </w:rPr>
          </w:pPr>
          <w:hyperlink w:anchor="_heading=h.7t7lt2zed35">
            <w:r>
              <w:rPr>
                <w:color w:val="000000"/>
              </w:rPr>
              <w:t>4.5 Chapter Summary</w:t>
            </w:r>
            <w:r>
              <w:rPr>
                <w:color w:val="000000"/>
              </w:rPr>
              <w:tab/>
              <w:t>35</w:t>
            </w:r>
          </w:hyperlink>
        </w:p>
        <w:p w14:paraId="0AF03653" w14:textId="77777777" w:rsidR="000C1B27" w:rsidRDefault="000C1B27">
          <w:pPr>
            <w:pBdr>
              <w:top w:val="nil"/>
              <w:left w:val="nil"/>
              <w:bottom w:val="nil"/>
              <w:right w:val="nil"/>
              <w:between w:val="nil"/>
            </w:pBdr>
            <w:tabs>
              <w:tab w:val="right" w:leader="dot" w:pos="9350"/>
            </w:tabs>
            <w:spacing w:after="100"/>
            <w:jc w:val="center"/>
            <w:rPr>
              <w:color w:val="000000"/>
            </w:rPr>
          </w:pPr>
          <w:hyperlink w:anchor="_heading=h.omaqy9tt7xz0">
            <w:r>
              <w:rPr>
                <w:color w:val="000000"/>
              </w:rPr>
              <w:t>Chapter 5: Recommendations and Conclusion</w:t>
            </w:r>
            <w:r>
              <w:rPr>
                <w:color w:val="000000"/>
              </w:rPr>
              <w:tab/>
              <w:t>37</w:t>
            </w:r>
          </w:hyperlink>
        </w:p>
        <w:p w14:paraId="3C60D017" w14:textId="77777777" w:rsidR="000C1B27" w:rsidRDefault="000C1B27">
          <w:pPr>
            <w:pBdr>
              <w:top w:val="nil"/>
              <w:left w:val="nil"/>
              <w:bottom w:val="nil"/>
              <w:right w:val="nil"/>
              <w:between w:val="nil"/>
            </w:pBdr>
            <w:tabs>
              <w:tab w:val="right" w:leader="dot" w:pos="9350"/>
            </w:tabs>
            <w:spacing w:after="100"/>
            <w:ind w:left="240"/>
            <w:jc w:val="center"/>
            <w:rPr>
              <w:color w:val="000000"/>
            </w:rPr>
          </w:pPr>
          <w:hyperlink w:anchor="_heading=h.qvnicnhydepg">
            <w:r>
              <w:rPr>
                <w:color w:val="000000"/>
              </w:rPr>
              <w:t>5.1 Introduction</w:t>
            </w:r>
            <w:r>
              <w:rPr>
                <w:color w:val="000000"/>
              </w:rPr>
              <w:tab/>
              <w:t>37</w:t>
            </w:r>
          </w:hyperlink>
        </w:p>
        <w:p w14:paraId="691BE408" w14:textId="77777777" w:rsidR="000C1B27" w:rsidRDefault="000C1B27">
          <w:pPr>
            <w:pBdr>
              <w:top w:val="nil"/>
              <w:left w:val="nil"/>
              <w:bottom w:val="nil"/>
              <w:right w:val="nil"/>
              <w:between w:val="nil"/>
            </w:pBdr>
            <w:tabs>
              <w:tab w:val="right" w:leader="dot" w:pos="9350"/>
            </w:tabs>
            <w:spacing w:after="100"/>
            <w:ind w:left="240"/>
            <w:jc w:val="center"/>
            <w:rPr>
              <w:color w:val="000000"/>
            </w:rPr>
          </w:pPr>
          <w:hyperlink w:anchor="_heading=h.27f7ucddcson">
            <w:r>
              <w:rPr>
                <w:color w:val="000000"/>
              </w:rPr>
              <w:t>5.2 Summary of Key Findings</w:t>
            </w:r>
            <w:r>
              <w:rPr>
                <w:color w:val="000000"/>
              </w:rPr>
              <w:tab/>
              <w:t>37</w:t>
            </w:r>
          </w:hyperlink>
        </w:p>
        <w:p w14:paraId="6E07FA4B" w14:textId="77777777" w:rsidR="000C1B27" w:rsidRDefault="000C1B27">
          <w:pPr>
            <w:pBdr>
              <w:top w:val="nil"/>
              <w:left w:val="nil"/>
              <w:bottom w:val="nil"/>
              <w:right w:val="nil"/>
              <w:between w:val="nil"/>
            </w:pBdr>
            <w:tabs>
              <w:tab w:val="right" w:leader="dot" w:pos="9350"/>
            </w:tabs>
            <w:spacing w:after="100"/>
            <w:ind w:left="240"/>
            <w:jc w:val="center"/>
            <w:rPr>
              <w:color w:val="000000"/>
            </w:rPr>
          </w:pPr>
          <w:hyperlink w:anchor="_heading=h.iklbrdcecsm1">
            <w:r>
              <w:rPr>
                <w:color w:val="000000"/>
              </w:rPr>
              <w:t>5.3 Discussion in Relation to Research Objectives</w:t>
            </w:r>
            <w:r>
              <w:rPr>
                <w:color w:val="000000"/>
              </w:rPr>
              <w:tab/>
              <w:t>38</w:t>
            </w:r>
          </w:hyperlink>
        </w:p>
        <w:p w14:paraId="431A04F5" w14:textId="77777777" w:rsidR="000C1B27" w:rsidRDefault="000C1B27">
          <w:pPr>
            <w:pBdr>
              <w:top w:val="nil"/>
              <w:left w:val="nil"/>
              <w:bottom w:val="nil"/>
              <w:right w:val="nil"/>
              <w:between w:val="nil"/>
            </w:pBdr>
            <w:tabs>
              <w:tab w:val="right" w:leader="dot" w:pos="9350"/>
            </w:tabs>
            <w:spacing w:after="100"/>
            <w:ind w:left="240"/>
            <w:jc w:val="center"/>
            <w:rPr>
              <w:color w:val="000000"/>
            </w:rPr>
          </w:pPr>
          <w:hyperlink w:anchor="_heading=h.tpncirada16v">
            <w:r>
              <w:rPr>
                <w:color w:val="000000"/>
              </w:rPr>
              <w:t>5.4 Practical Recommendations</w:t>
            </w:r>
            <w:r>
              <w:rPr>
                <w:color w:val="000000"/>
              </w:rPr>
              <w:tab/>
              <w:t>38</w:t>
            </w:r>
          </w:hyperlink>
        </w:p>
        <w:p w14:paraId="583D12A1" w14:textId="77777777" w:rsidR="000C1B27" w:rsidRDefault="000C1B27">
          <w:pPr>
            <w:pBdr>
              <w:top w:val="nil"/>
              <w:left w:val="nil"/>
              <w:bottom w:val="nil"/>
              <w:right w:val="nil"/>
              <w:between w:val="nil"/>
            </w:pBdr>
            <w:tabs>
              <w:tab w:val="right" w:leader="dot" w:pos="9350"/>
            </w:tabs>
            <w:spacing w:after="100"/>
            <w:ind w:left="480"/>
            <w:jc w:val="center"/>
            <w:rPr>
              <w:color w:val="000000"/>
            </w:rPr>
          </w:pPr>
          <w:hyperlink w:anchor="_heading=h.bs8uihataktr">
            <w:r>
              <w:rPr>
                <w:color w:val="000000"/>
              </w:rPr>
              <w:t>5.4.1 Policy-Level Recommendations</w:t>
            </w:r>
            <w:r>
              <w:rPr>
                <w:color w:val="000000"/>
              </w:rPr>
              <w:tab/>
              <w:t>38</w:t>
            </w:r>
          </w:hyperlink>
        </w:p>
        <w:p w14:paraId="3A008C58" w14:textId="77777777" w:rsidR="000C1B27" w:rsidRDefault="000C1B27">
          <w:pPr>
            <w:pBdr>
              <w:top w:val="nil"/>
              <w:left w:val="nil"/>
              <w:bottom w:val="nil"/>
              <w:right w:val="nil"/>
              <w:between w:val="nil"/>
            </w:pBdr>
            <w:tabs>
              <w:tab w:val="right" w:leader="dot" w:pos="9350"/>
            </w:tabs>
            <w:spacing w:after="100"/>
            <w:ind w:left="480"/>
            <w:jc w:val="center"/>
            <w:rPr>
              <w:color w:val="000000"/>
            </w:rPr>
          </w:pPr>
          <w:hyperlink w:anchor="_heading=h.ls52lgubsy5p">
            <w:r>
              <w:rPr>
                <w:color w:val="000000"/>
              </w:rPr>
              <w:t>5.4.2 Healthcare Recommendations</w:t>
            </w:r>
            <w:r>
              <w:rPr>
                <w:color w:val="000000"/>
              </w:rPr>
              <w:tab/>
              <w:t>39</w:t>
            </w:r>
          </w:hyperlink>
        </w:p>
        <w:p w14:paraId="4214EE5A" w14:textId="77777777" w:rsidR="000C1B27" w:rsidRDefault="000C1B27">
          <w:pPr>
            <w:pBdr>
              <w:top w:val="nil"/>
              <w:left w:val="nil"/>
              <w:bottom w:val="nil"/>
              <w:right w:val="nil"/>
              <w:between w:val="nil"/>
            </w:pBdr>
            <w:tabs>
              <w:tab w:val="right" w:leader="dot" w:pos="9350"/>
            </w:tabs>
            <w:spacing w:after="100"/>
            <w:ind w:left="480"/>
            <w:jc w:val="center"/>
            <w:rPr>
              <w:color w:val="000000"/>
            </w:rPr>
          </w:pPr>
          <w:hyperlink w:anchor="_heading=h.b2463g8ft0uo">
            <w:r>
              <w:rPr>
                <w:color w:val="000000"/>
              </w:rPr>
              <w:t>5.4.3 Social Care and Community Recommendations</w:t>
            </w:r>
            <w:r>
              <w:rPr>
                <w:color w:val="000000"/>
              </w:rPr>
              <w:tab/>
              <w:t>39</w:t>
            </w:r>
          </w:hyperlink>
        </w:p>
        <w:p w14:paraId="3808B921" w14:textId="77777777" w:rsidR="000C1B27" w:rsidRDefault="000C1B27">
          <w:pPr>
            <w:pBdr>
              <w:top w:val="nil"/>
              <w:left w:val="nil"/>
              <w:bottom w:val="nil"/>
              <w:right w:val="nil"/>
              <w:between w:val="nil"/>
            </w:pBdr>
            <w:tabs>
              <w:tab w:val="right" w:leader="dot" w:pos="9350"/>
            </w:tabs>
            <w:spacing w:after="100"/>
            <w:ind w:left="240"/>
            <w:jc w:val="center"/>
            <w:rPr>
              <w:color w:val="000000"/>
            </w:rPr>
          </w:pPr>
          <w:hyperlink w:anchor="_heading=h.l5lknrj4cqej">
            <w:r>
              <w:rPr>
                <w:color w:val="000000"/>
              </w:rPr>
              <w:t>5.5 Implications of the Study</w:t>
            </w:r>
            <w:r>
              <w:rPr>
                <w:color w:val="000000"/>
              </w:rPr>
              <w:tab/>
              <w:t>39</w:t>
            </w:r>
          </w:hyperlink>
        </w:p>
        <w:p w14:paraId="41B2F6F0" w14:textId="77777777" w:rsidR="000C1B27" w:rsidRDefault="000C1B27">
          <w:pPr>
            <w:pBdr>
              <w:top w:val="nil"/>
              <w:left w:val="nil"/>
              <w:bottom w:val="nil"/>
              <w:right w:val="nil"/>
              <w:between w:val="nil"/>
            </w:pBdr>
            <w:tabs>
              <w:tab w:val="right" w:leader="dot" w:pos="9350"/>
            </w:tabs>
            <w:spacing w:after="100"/>
            <w:ind w:left="240"/>
            <w:jc w:val="center"/>
            <w:rPr>
              <w:color w:val="000000"/>
            </w:rPr>
          </w:pPr>
          <w:hyperlink w:anchor="_heading=h.cau97kk4f6a">
            <w:r>
              <w:rPr>
                <w:color w:val="000000"/>
              </w:rPr>
              <w:t>5.6 Limitations Reflection</w:t>
            </w:r>
            <w:r>
              <w:rPr>
                <w:color w:val="000000"/>
              </w:rPr>
              <w:tab/>
              <w:t>40</w:t>
            </w:r>
          </w:hyperlink>
        </w:p>
        <w:p w14:paraId="09B827C3" w14:textId="77777777" w:rsidR="000C1B27" w:rsidRDefault="000C1B27">
          <w:pPr>
            <w:pBdr>
              <w:top w:val="nil"/>
              <w:left w:val="nil"/>
              <w:bottom w:val="nil"/>
              <w:right w:val="nil"/>
              <w:between w:val="nil"/>
            </w:pBdr>
            <w:tabs>
              <w:tab w:val="right" w:leader="dot" w:pos="9350"/>
            </w:tabs>
            <w:spacing w:after="100"/>
            <w:ind w:left="240"/>
            <w:jc w:val="center"/>
            <w:rPr>
              <w:color w:val="000000"/>
            </w:rPr>
          </w:pPr>
          <w:hyperlink w:anchor="_heading=h.9l97j4bp360">
            <w:r>
              <w:rPr>
                <w:color w:val="000000"/>
              </w:rPr>
              <w:t>5.7 Future Research Directions</w:t>
            </w:r>
            <w:r>
              <w:rPr>
                <w:color w:val="000000"/>
              </w:rPr>
              <w:tab/>
              <w:t>40</w:t>
            </w:r>
          </w:hyperlink>
        </w:p>
        <w:p w14:paraId="78DA1DC2" w14:textId="77777777" w:rsidR="000C1B27" w:rsidRDefault="000C1B27">
          <w:pPr>
            <w:pBdr>
              <w:top w:val="nil"/>
              <w:left w:val="nil"/>
              <w:bottom w:val="nil"/>
              <w:right w:val="nil"/>
              <w:between w:val="nil"/>
            </w:pBdr>
            <w:tabs>
              <w:tab w:val="right" w:leader="dot" w:pos="9350"/>
            </w:tabs>
            <w:spacing w:after="100"/>
            <w:ind w:left="240"/>
            <w:jc w:val="center"/>
            <w:rPr>
              <w:color w:val="000000"/>
            </w:rPr>
          </w:pPr>
          <w:hyperlink w:anchor="_heading=h.o2vfgzswaxua">
            <w:r>
              <w:rPr>
                <w:color w:val="000000"/>
              </w:rPr>
              <w:t>5.8 Conclusion</w:t>
            </w:r>
            <w:r>
              <w:rPr>
                <w:color w:val="000000"/>
              </w:rPr>
              <w:tab/>
              <w:t>40</w:t>
            </w:r>
          </w:hyperlink>
        </w:p>
        <w:p w14:paraId="62B484F9" w14:textId="77777777" w:rsidR="000C1B27" w:rsidRDefault="000C1B27">
          <w:pPr>
            <w:pBdr>
              <w:top w:val="nil"/>
              <w:left w:val="nil"/>
              <w:bottom w:val="nil"/>
              <w:right w:val="nil"/>
              <w:between w:val="nil"/>
            </w:pBdr>
            <w:tabs>
              <w:tab w:val="right" w:leader="dot" w:pos="9350"/>
            </w:tabs>
            <w:spacing w:after="100"/>
            <w:jc w:val="center"/>
            <w:rPr>
              <w:color w:val="000000"/>
            </w:rPr>
          </w:pPr>
          <w:hyperlink w:anchor="_heading=h.qubpgucb7lzs">
            <w:r>
              <w:rPr>
                <w:color w:val="000000"/>
              </w:rPr>
              <w:t>Reference List</w:t>
            </w:r>
            <w:r>
              <w:rPr>
                <w:color w:val="000000"/>
              </w:rPr>
              <w:tab/>
              <w:t>41</w:t>
            </w:r>
          </w:hyperlink>
        </w:p>
        <w:p w14:paraId="425E3B12" w14:textId="77777777" w:rsidR="000C1B27" w:rsidRDefault="000C1B27">
          <w:pPr>
            <w:pBdr>
              <w:top w:val="nil"/>
              <w:left w:val="nil"/>
              <w:bottom w:val="nil"/>
              <w:right w:val="nil"/>
              <w:between w:val="nil"/>
            </w:pBdr>
            <w:tabs>
              <w:tab w:val="right" w:leader="dot" w:pos="9350"/>
            </w:tabs>
            <w:spacing w:after="100"/>
            <w:jc w:val="center"/>
            <w:rPr>
              <w:color w:val="000000"/>
            </w:rPr>
          </w:pPr>
          <w:hyperlink w:anchor="_heading=h.a8r3nfkszlj5">
            <w:r>
              <w:rPr>
                <w:color w:val="000000"/>
              </w:rPr>
              <w:t>Appendices</w:t>
            </w:r>
            <w:r>
              <w:rPr>
                <w:color w:val="000000"/>
              </w:rPr>
              <w:tab/>
              <w:t>48</w:t>
            </w:r>
          </w:hyperlink>
        </w:p>
        <w:p w14:paraId="340CE99F" w14:textId="77777777" w:rsidR="000C1B27" w:rsidRDefault="000C1B27">
          <w:pPr>
            <w:pBdr>
              <w:top w:val="nil"/>
              <w:left w:val="nil"/>
              <w:bottom w:val="nil"/>
              <w:right w:val="nil"/>
              <w:between w:val="nil"/>
            </w:pBdr>
            <w:tabs>
              <w:tab w:val="right" w:leader="dot" w:pos="9350"/>
            </w:tabs>
            <w:spacing w:after="100"/>
            <w:ind w:left="240"/>
            <w:jc w:val="center"/>
            <w:rPr>
              <w:color w:val="000000"/>
            </w:rPr>
          </w:pPr>
          <w:hyperlink w:anchor="_heading=h.k50n6oc7lrya">
            <w:r>
              <w:rPr>
                <w:color w:val="000000"/>
              </w:rPr>
              <w:t>Appendix 1: The Poster</w:t>
            </w:r>
            <w:r>
              <w:rPr>
                <w:color w:val="000000"/>
              </w:rPr>
              <w:tab/>
              <w:t>48</w:t>
            </w:r>
          </w:hyperlink>
        </w:p>
        <w:p w14:paraId="6E6B488F" w14:textId="77777777" w:rsidR="000C1B27" w:rsidRDefault="00000000">
          <w:pPr>
            <w:jc w:val="center"/>
          </w:pPr>
          <w:r>
            <w:fldChar w:fldCharType="end"/>
          </w:r>
        </w:p>
      </w:sdtContent>
    </w:sdt>
    <w:p w14:paraId="24CB80F3" w14:textId="77777777" w:rsidR="000C1B27" w:rsidRDefault="000C1B27">
      <w:pPr>
        <w:rPr>
          <w:b/>
          <w:bCs/>
          <w:sz w:val="30"/>
          <w:szCs w:val="30"/>
        </w:rPr>
      </w:pPr>
    </w:p>
    <w:p w14:paraId="2E1EAC71" w14:textId="77777777" w:rsidR="000C1B27" w:rsidRDefault="00000000">
      <w:r>
        <w:br w:type="page"/>
      </w:r>
    </w:p>
    <w:p w14:paraId="69CA2D6F" w14:textId="77777777" w:rsidR="000C1B27" w:rsidRDefault="00000000">
      <w:pPr>
        <w:pStyle w:val="Heading1"/>
      </w:pPr>
      <w:bookmarkStart w:id="0" w:name="_heading=h.epler35vzf50" w:colFirst="0" w:colLast="0"/>
      <w:bookmarkEnd w:id="0"/>
      <w:r>
        <w:lastRenderedPageBreak/>
        <w:t xml:space="preserve">CHAPTER 1: Introduction </w:t>
      </w:r>
    </w:p>
    <w:p w14:paraId="0C3DF8FC" w14:textId="77777777" w:rsidR="000C1B27" w:rsidRDefault="00000000">
      <w:pPr>
        <w:pStyle w:val="Heading2"/>
        <w:numPr>
          <w:ilvl w:val="1"/>
          <w:numId w:val="1"/>
        </w:numPr>
        <w:spacing w:before="360" w:after="120"/>
      </w:pPr>
      <w:bookmarkStart w:id="1" w:name="_heading=h.ubtpwy8fquaw" w:colFirst="0" w:colLast="0"/>
      <w:bookmarkEnd w:id="1"/>
      <w:r>
        <w:t xml:space="preserve">Background of the Research  </w:t>
      </w:r>
    </w:p>
    <w:p w14:paraId="4085801D" w14:textId="77777777" w:rsidR="000C1B27" w:rsidRDefault="00000000">
      <w:r>
        <w:t>Child abuse is a serious social and communal health concern in the United Kingdom as well as its impacts that go far beyond childhood. Current literature underscores the fact that victims of abuse as children have an increased likelihood of developing long-term psychological complications like depression, anxiety and post-traumatic stress disorder (PTSD). These psychological issues tend to continue into adulthood and influence the general well-being and life quality (Violence and Harassment, 2024).</w:t>
      </w:r>
    </w:p>
    <w:p w14:paraId="5C90A496" w14:textId="77777777" w:rsidR="000C1B27" w:rsidRDefault="00000000">
      <w:r>
        <w:t>Child abuse has significant social impacts besides psychological effects. Survivors often have problems with relationships, social activities, and community integration. Such challenges may cause isolation, low level of employment as well as inability to live normal lives. Studies also indicate that the consequences of abuse can be intergenerational as unresolved trauma can affect the parenting behaviours and predispose further generation of abuse.</w:t>
      </w:r>
    </w:p>
    <w:p w14:paraId="3406F658" w14:textId="77777777" w:rsidR="000C1B27" w:rsidRDefault="00000000">
      <w:r>
        <w:t xml:space="preserve">Safeguarding policies, social care services and community-based interventions have been established in the UK context to deal with child abuse and support survivors. Nonetheless, even under these initiatives, there are still loopholes in the delivery of long-term, survivor-based care (Mehta </w:t>
      </w:r>
      <w:r>
        <w:rPr>
          <w:i/>
          <w:iCs/>
        </w:rPr>
        <w:t xml:space="preserve">et al., </w:t>
      </w:r>
      <w:r>
        <w:t xml:space="preserve">2023). Lack of proper psychological and social support is the issue that affects many people and emphasizes the necessity of further investigation of long-term consequences of child abuse and the efficiency of the existing support systems. </w:t>
      </w:r>
    </w:p>
    <w:p w14:paraId="0A255E5F" w14:textId="77777777" w:rsidR="000C1B27" w:rsidRDefault="00000000">
      <w:pPr>
        <w:pStyle w:val="Heading2"/>
        <w:numPr>
          <w:ilvl w:val="1"/>
          <w:numId w:val="1"/>
        </w:numPr>
        <w:spacing w:before="360" w:after="120"/>
      </w:pPr>
      <w:bookmarkStart w:id="2" w:name="_heading=h.ojq9qhqdmrrz" w:colFirst="0" w:colLast="0"/>
      <w:bookmarkEnd w:id="2"/>
      <w:r>
        <w:t>Research Aims and Objectives</w:t>
      </w:r>
    </w:p>
    <w:p w14:paraId="56A2122A" w14:textId="77777777" w:rsidR="000C1B27" w:rsidRDefault="00000000">
      <w:pPr>
        <w:pStyle w:val="Heading2"/>
        <w:rPr>
          <w:highlight w:val="white"/>
        </w:rPr>
      </w:pPr>
      <w:bookmarkStart w:id="3" w:name="_heading=h.y4ik00cc2k86" w:colFirst="0" w:colLast="0"/>
      <w:bookmarkEnd w:id="3"/>
      <w:r>
        <w:rPr>
          <w:highlight w:val="white"/>
        </w:rPr>
        <w:t xml:space="preserve">Aim: </w:t>
      </w:r>
    </w:p>
    <w:p w14:paraId="229FC32E" w14:textId="77777777" w:rsidR="000C1B27" w:rsidRDefault="00000000">
      <w:pPr>
        <w:rPr>
          <w:highlight w:val="white"/>
        </w:rPr>
      </w:pPr>
      <w:r>
        <w:rPr>
          <w:highlight w:val="white"/>
        </w:rPr>
        <w:t>To investigate the long-term psychological and social effects of child abuse in the United Kingdom with a focus on solutions integration within the community and survivor focused health and social care system.</w:t>
      </w:r>
    </w:p>
    <w:p w14:paraId="660F8118" w14:textId="77777777" w:rsidR="000C1B27" w:rsidRDefault="00000000">
      <w:pPr>
        <w:pStyle w:val="Heading2"/>
        <w:rPr>
          <w:highlight w:val="white"/>
        </w:rPr>
      </w:pPr>
      <w:bookmarkStart w:id="4" w:name="_heading=h.6qw7roqjhglj" w:colFirst="0" w:colLast="0"/>
      <w:bookmarkEnd w:id="4"/>
      <w:r>
        <w:rPr>
          <w:highlight w:val="white"/>
        </w:rPr>
        <w:lastRenderedPageBreak/>
        <w:t>Objectives:</w:t>
      </w:r>
    </w:p>
    <w:p w14:paraId="7BD85732" w14:textId="77777777" w:rsidR="000C1B27" w:rsidRDefault="00000000">
      <w:pPr>
        <w:numPr>
          <w:ilvl w:val="0"/>
          <w:numId w:val="2"/>
        </w:numPr>
        <w:pBdr>
          <w:top w:val="nil"/>
          <w:left w:val="nil"/>
          <w:bottom w:val="nil"/>
          <w:right w:val="nil"/>
          <w:between w:val="nil"/>
        </w:pBdr>
        <w:spacing w:after="0"/>
        <w:rPr>
          <w:color w:val="000000"/>
          <w:highlight w:val="white"/>
        </w:rPr>
      </w:pPr>
      <w:r>
        <w:rPr>
          <w:color w:val="000000"/>
          <w:highlight w:val="white"/>
        </w:rPr>
        <w:t>To assess the long-term psychological effects of child abuse, such as anxiety, depression, and post-traumatic stress disorder (PTSD).</w:t>
      </w:r>
    </w:p>
    <w:p w14:paraId="3596256E" w14:textId="77777777" w:rsidR="000C1B27" w:rsidRDefault="00000000">
      <w:pPr>
        <w:numPr>
          <w:ilvl w:val="0"/>
          <w:numId w:val="2"/>
        </w:numPr>
        <w:pBdr>
          <w:top w:val="nil"/>
          <w:left w:val="nil"/>
          <w:bottom w:val="nil"/>
          <w:right w:val="nil"/>
          <w:between w:val="nil"/>
        </w:pBdr>
        <w:spacing w:after="0"/>
        <w:rPr>
          <w:color w:val="000000"/>
          <w:highlight w:val="white"/>
        </w:rPr>
      </w:pPr>
      <w:r>
        <w:rPr>
          <w:color w:val="000000"/>
          <w:highlight w:val="white"/>
        </w:rPr>
        <w:t>To explore how abuse influences survivors' social connections, behaviour, and integration within the community.</w:t>
      </w:r>
    </w:p>
    <w:p w14:paraId="5C26C7FF" w14:textId="77777777" w:rsidR="000C1B27" w:rsidRDefault="00000000">
      <w:pPr>
        <w:numPr>
          <w:ilvl w:val="0"/>
          <w:numId w:val="2"/>
        </w:numPr>
        <w:pBdr>
          <w:top w:val="nil"/>
          <w:left w:val="nil"/>
          <w:bottom w:val="nil"/>
          <w:right w:val="nil"/>
          <w:between w:val="nil"/>
        </w:pBdr>
        <w:spacing w:after="0"/>
        <w:rPr>
          <w:color w:val="000000"/>
          <w:highlight w:val="white"/>
        </w:rPr>
      </w:pPr>
      <w:r>
        <w:rPr>
          <w:color w:val="000000"/>
          <w:highlight w:val="white"/>
        </w:rPr>
        <w:t xml:space="preserve">To make suggestions for enhancing survivor-cantered health and social care support systems. </w:t>
      </w:r>
    </w:p>
    <w:p w14:paraId="56D37613" w14:textId="77777777" w:rsidR="000C1B27" w:rsidRDefault="00000000">
      <w:pPr>
        <w:pStyle w:val="Heading2"/>
        <w:numPr>
          <w:ilvl w:val="1"/>
          <w:numId w:val="1"/>
        </w:numPr>
        <w:spacing w:before="360" w:after="120"/>
      </w:pPr>
      <w:bookmarkStart w:id="5" w:name="_heading=h.bg1gzznbj30b" w:colFirst="0" w:colLast="0"/>
      <w:bookmarkEnd w:id="5"/>
      <w:r>
        <w:t>Research Questions</w:t>
      </w:r>
    </w:p>
    <w:p w14:paraId="09659B16" w14:textId="77777777" w:rsidR="000C1B27" w:rsidRDefault="00000000">
      <w:r>
        <w:t>This study is guided by the following research questions:</w:t>
      </w:r>
    </w:p>
    <w:p w14:paraId="19FB48DA" w14:textId="77777777" w:rsidR="000C1B27" w:rsidRDefault="00000000">
      <w:pPr>
        <w:numPr>
          <w:ilvl w:val="0"/>
          <w:numId w:val="3"/>
        </w:numPr>
        <w:pBdr>
          <w:top w:val="nil"/>
          <w:left w:val="nil"/>
          <w:bottom w:val="nil"/>
          <w:right w:val="nil"/>
          <w:between w:val="nil"/>
        </w:pBdr>
        <w:spacing w:after="0"/>
        <w:rPr>
          <w:color w:val="000000"/>
        </w:rPr>
      </w:pPr>
      <w:r>
        <w:rPr>
          <w:color w:val="000000"/>
        </w:rPr>
        <w:t xml:space="preserve">What are the long-term psychological effects of child abuse on individuals in the UK? </w:t>
      </w:r>
    </w:p>
    <w:p w14:paraId="58268CF7" w14:textId="77777777" w:rsidR="000C1B27" w:rsidRDefault="00000000">
      <w:pPr>
        <w:numPr>
          <w:ilvl w:val="0"/>
          <w:numId w:val="3"/>
        </w:numPr>
        <w:pBdr>
          <w:top w:val="nil"/>
          <w:left w:val="nil"/>
          <w:bottom w:val="nil"/>
          <w:right w:val="nil"/>
          <w:between w:val="nil"/>
        </w:pBdr>
        <w:spacing w:after="0"/>
        <w:rPr>
          <w:color w:val="000000"/>
        </w:rPr>
      </w:pPr>
      <w:r>
        <w:rPr>
          <w:color w:val="000000"/>
        </w:rPr>
        <w:t xml:space="preserve">How does child abuse influence social relationships and community integration among survivors? </w:t>
      </w:r>
    </w:p>
    <w:p w14:paraId="59FABB4B" w14:textId="77777777" w:rsidR="000C1B27" w:rsidRDefault="00000000">
      <w:pPr>
        <w:numPr>
          <w:ilvl w:val="0"/>
          <w:numId w:val="3"/>
        </w:numPr>
        <w:pBdr>
          <w:top w:val="nil"/>
          <w:left w:val="nil"/>
          <w:bottom w:val="nil"/>
          <w:right w:val="nil"/>
          <w:between w:val="nil"/>
        </w:pBdr>
        <w:spacing w:after="0"/>
        <w:rPr>
          <w:color w:val="000000"/>
        </w:rPr>
      </w:pPr>
      <w:r>
        <w:rPr>
          <w:color w:val="000000"/>
        </w:rPr>
        <w:t xml:space="preserve">To what extent do current health and social care systems support survivors effectively? </w:t>
      </w:r>
    </w:p>
    <w:p w14:paraId="02F004BE" w14:textId="77777777" w:rsidR="000C1B27" w:rsidRDefault="00000000">
      <w:pPr>
        <w:numPr>
          <w:ilvl w:val="0"/>
          <w:numId w:val="3"/>
        </w:numPr>
        <w:pBdr>
          <w:top w:val="nil"/>
          <w:left w:val="nil"/>
          <w:bottom w:val="nil"/>
          <w:right w:val="nil"/>
          <w:between w:val="nil"/>
        </w:pBdr>
        <w:spacing w:after="0"/>
        <w:rPr>
          <w:color w:val="000000"/>
        </w:rPr>
      </w:pPr>
      <w:r>
        <w:rPr>
          <w:color w:val="000000"/>
        </w:rPr>
        <w:t>What improvements can be made to enhance survivor-centred interventions and policies?</w:t>
      </w:r>
    </w:p>
    <w:p w14:paraId="4CF28DFE" w14:textId="77777777" w:rsidR="000C1B27" w:rsidRDefault="00000000">
      <w:pPr>
        <w:pStyle w:val="Heading2"/>
        <w:numPr>
          <w:ilvl w:val="1"/>
          <w:numId w:val="1"/>
        </w:numPr>
        <w:spacing w:before="360" w:after="120"/>
      </w:pPr>
      <w:bookmarkStart w:id="6" w:name="_heading=h.dokk9km3ke6" w:colFirst="0" w:colLast="0"/>
      <w:bookmarkEnd w:id="6"/>
      <w:r>
        <w:t>Problem Statement</w:t>
      </w:r>
    </w:p>
    <w:p w14:paraId="103E201F" w14:textId="77777777" w:rsidR="000C1B27" w:rsidRDefault="00000000">
      <w:r>
        <w:t>Though the awareness has improved and the policy has been taken to a higher level, the impact of child abuse has long-term effects on the child that are not properly taken care of by the available systems. Several survivors develop long-term psychological disorders, social seclusion, and problems in leading a productive life in the community (Office for National Statistics (ONS), 2023). Despite the existence of support services, there is a tendency that the services are not always available, inconsistent or do not suffice to address the complex needs of survivors.</w:t>
      </w:r>
    </w:p>
    <w:p w14:paraId="3A62FD62" w14:textId="77777777" w:rsidR="000C1B27" w:rsidRDefault="00000000">
      <w:r>
        <w:t xml:space="preserve">Moreover, the lack of detailed knowledge about the interrelations between psychological and social effects and their development in time exists. The current studies have been inclined to look at the mental health outcomes or the social consequences individually, as </w:t>
      </w:r>
      <w:r>
        <w:lastRenderedPageBreak/>
        <w:t>opposed to considering the holistic approach. This leaves a knowledge gap that restricts the creation of effective interventions.</w:t>
      </w:r>
    </w:p>
    <w:p w14:paraId="029F7451" w14:textId="77777777" w:rsidR="000C1B27" w:rsidRDefault="00000000">
      <w:r>
        <w:t xml:space="preserve">Thus, the research gap is the lack of psychological and social support systems integration of child abuse survivors in the UK. The policymakers and practitioners can find it difficult to develop effective policies that foster recovery and long-term well-being without a clear understanding of these long-term effects. </w:t>
      </w:r>
    </w:p>
    <w:p w14:paraId="3A3E077D" w14:textId="77777777" w:rsidR="000C1B27" w:rsidRDefault="00000000">
      <w:pPr>
        <w:pStyle w:val="Heading2"/>
        <w:numPr>
          <w:ilvl w:val="1"/>
          <w:numId w:val="1"/>
        </w:numPr>
        <w:spacing w:before="360" w:after="120"/>
      </w:pPr>
      <w:bookmarkStart w:id="7" w:name="_heading=h.xau7ejj3uly3" w:colFirst="0" w:colLast="0"/>
      <w:bookmarkEnd w:id="7"/>
      <w:r>
        <w:t>Research Rational</w:t>
      </w:r>
    </w:p>
    <w:p w14:paraId="78B22BDD" w14:textId="77777777" w:rsidR="000C1B27" w:rsidRDefault="00000000">
      <w:r>
        <w:t>The importance of this study is due to the increasing appreciation of child abuse as a social health issue in the long term. It is shown in statistics that a considerable percentage of adult people in the UK have been affected in some way in their childhood, proving the prevalence of the problem (Woodman</w:t>
      </w:r>
      <w:r>
        <w:rPr>
          <w:i/>
          <w:iCs/>
        </w:rPr>
        <w:t xml:space="preserve"> et al., </w:t>
      </w:r>
      <w:r>
        <w:t>2022). The long-term impacts are not only personal but also pose a significant burden on the healthcare systems, social services, as well as the economy at large.</w:t>
      </w:r>
    </w:p>
    <w:p w14:paraId="6649ABE1" w14:textId="77777777" w:rsidR="000C1B27" w:rsidRDefault="00000000">
      <w:r>
        <w:t>The research is significant as it attempts to synthesize the available information and give a better insight into how trauma during childhood influences the individuals in the long run. The research is holistic in that it focuses on the psychological and social sides of the survivor experiences, which illustrates the complexity of survivor experiences.</w:t>
      </w:r>
    </w:p>
    <w:p w14:paraId="3353B47A" w14:textId="77777777" w:rsidR="000C1B27" w:rsidRDefault="00000000">
      <w:r>
        <w:t xml:space="preserve">The article is also consistent with the current attention to trauma-informed care that recognises the importance of understanding the impact of trauma on the behaviour and well-being of people. The study will also contribute to this field of study in order to enhance the development of more effective and compassionate care practices. </w:t>
      </w:r>
    </w:p>
    <w:p w14:paraId="2D3F68B7" w14:textId="77777777" w:rsidR="000C1B27" w:rsidRDefault="00000000">
      <w:pPr>
        <w:pStyle w:val="Heading2"/>
      </w:pPr>
      <w:bookmarkStart w:id="8" w:name="_heading=h.5zindaax43wn" w:colFirst="0" w:colLast="0"/>
      <w:bookmarkEnd w:id="8"/>
      <w:r>
        <w:t>1.6 Research Significance</w:t>
      </w:r>
    </w:p>
    <w:p w14:paraId="74A0F763" w14:textId="77777777" w:rsidR="000C1B27" w:rsidRDefault="00000000">
      <w:r>
        <w:t>The research is very significant to other stakeholders like policymakers, healthcare professionals, social workers and academic researchers. Firstly, it also contributes to the academic knowledge since it provides a detailed study of the psychological and social consequences of child abuse in the long term, particularly in the UK.</w:t>
      </w:r>
    </w:p>
    <w:p w14:paraId="5E3F9908" w14:textId="77777777" w:rsidR="000C1B27" w:rsidRDefault="00000000">
      <w:r>
        <w:t xml:space="preserve">This research may be implemented in the policy-making process because the outcomes may help to identify the flaws in the existing systems and suggest evidence-based </w:t>
      </w:r>
      <w:r>
        <w:lastRenderedPageBreak/>
        <w:t xml:space="preserve">interventions (Majebi, Adelodun and Anyanwu, 2024). This particularly is important in the further establishment of safeguarding policies and availability, effectiveness, and responsiveness of support services to the survivors. </w:t>
      </w:r>
    </w:p>
    <w:p w14:paraId="48DEC2B7" w14:textId="77777777" w:rsidR="000C1B27" w:rsidRDefault="00000000">
      <w:r>
        <w:t>Lastly, the research is meaningful to the general society. By responding to the long-term effects of child abuse, people can end up with better mental health, healthier communities, and less social inequalities. The study is involved in avoiding abuse and assisting the survivors to lead productive lives by encouragement of consciousness and insight.</w:t>
      </w:r>
    </w:p>
    <w:p w14:paraId="24E0B528" w14:textId="77777777" w:rsidR="000C1B27" w:rsidRDefault="00000000">
      <w:pPr>
        <w:pStyle w:val="Heading2"/>
        <w:numPr>
          <w:ilvl w:val="1"/>
          <w:numId w:val="1"/>
        </w:numPr>
        <w:spacing w:before="360" w:after="120"/>
      </w:pPr>
      <w:bookmarkStart w:id="9" w:name="_heading=h.12b78x7sdhkb" w:colFirst="0" w:colLast="0"/>
      <w:bookmarkEnd w:id="9"/>
      <w:r>
        <w:t xml:space="preserve">Outline of the Research </w:t>
      </w:r>
    </w:p>
    <w:p w14:paraId="5B928EBB" w14:textId="77777777" w:rsidR="000C1B27" w:rsidRDefault="00000000">
      <w:r>
        <w:t xml:space="preserve">This dissertation is structured into five different chapters. </w:t>
      </w:r>
    </w:p>
    <w:p w14:paraId="207A758D" w14:textId="77777777" w:rsidR="000C1B27" w:rsidRDefault="00000000">
      <w:pPr>
        <w:numPr>
          <w:ilvl w:val="0"/>
          <w:numId w:val="4"/>
        </w:numPr>
        <w:pBdr>
          <w:top w:val="nil"/>
          <w:left w:val="nil"/>
          <w:bottom w:val="nil"/>
          <w:right w:val="nil"/>
          <w:between w:val="nil"/>
        </w:pBdr>
        <w:spacing w:after="0"/>
        <w:rPr>
          <w:color w:val="000000"/>
        </w:rPr>
      </w:pPr>
      <w:r>
        <w:rPr>
          <w:b/>
          <w:bCs/>
          <w:color w:val="000000"/>
        </w:rPr>
        <w:t>Chapter 1: Introduction</w:t>
      </w:r>
      <w:r>
        <w:rPr>
          <w:color w:val="000000"/>
        </w:rPr>
        <w:t xml:space="preserve"> contains the background of the research, its aims, objectives and importance.  </w:t>
      </w:r>
    </w:p>
    <w:p w14:paraId="14FC5EFE" w14:textId="77777777" w:rsidR="000C1B27" w:rsidRDefault="00000000">
      <w:pPr>
        <w:numPr>
          <w:ilvl w:val="0"/>
          <w:numId w:val="4"/>
        </w:numPr>
        <w:pBdr>
          <w:top w:val="nil"/>
          <w:left w:val="nil"/>
          <w:bottom w:val="nil"/>
          <w:right w:val="nil"/>
          <w:between w:val="nil"/>
        </w:pBdr>
        <w:spacing w:after="0"/>
        <w:rPr>
          <w:color w:val="000000"/>
        </w:rPr>
      </w:pPr>
      <w:r>
        <w:rPr>
          <w:b/>
          <w:bCs/>
          <w:color w:val="000000"/>
        </w:rPr>
        <w:t>Chapter 2: Background</w:t>
      </w:r>
      <w:r>
        <w:rPr>
          <w:color w:val="000000"/>
        </w:rPr>
        <w:t xml:space="preserve"> is literature reviews of existing studies on child abuse and its long-term psychological and social consequences in the UK.  </w:t>
      </w:r>
    </w:p>
    <w:p w14:paraId="30D4F5AA" w14:textId="77777777" w:rsidR="000C1B27" w:rsidRDefault="00000000">
      <w:pPr>
        <w:numPr>
          <w:ilvl w:val="0"/>
          <w:numId w:val="4"/>
        </w:numPr>
        <w:pBdr>
          <w:top w:val="nil"/>
          <w:left w:val="nil"/>
          <w:bottom w:val="nil"/>
          <w:right w:val="nil"/>
          <w:between w:val="nil"/>
        </w:pBdr>
        <w:spacing w:after="0"/>
        <w:rPr>
          <w:color w:val="000000"/>
        </w:rPr>
      </w:pPr>
      <w:r>
        <w:rPr>
          <w:b/>
          <w:bCs/>
          <w:color w:val="000000"/>
        </w:rPr>
        <w:t>Chapter 3: Methods</w:t>
      </w:r>
      <w:r>
        <w:rPr>
          <w:color w:val="000000"/>
        </w:rPr>
        <w:t xml:space="preserve"> </w:t>
      </w:r>
      <w:r>
        <w:t>describe</w:t>
      </w:r>
      <w:r>
        <w:rPr>
          <w:color w:val="000000"/>
        </w:rPr>
        <w:t xml:space="preserve"> the research design, which is based on secondary data and thematic analysis.  </w:t>
      </w:r>
    </w:p>
    <w:p w14:paraId="74E147DB" w14:textId="77777777" w:rsidR="000C1B27" w:rsidRDefault="00000000">
      <w:pPr>
        <w:numPr>
          <w:ilvl w:val="0"/>
          <w:numId w:val="4"/>
        </w:numPr>
        <w:pBdr>
          <w:top w:val="nil"/>
          <w:left w:val="nil"/>
          <w:bottom w:val="nil"/>
          <w:right w:val="nil"/>
          <w:between w:val="nil"/>
        </w:pBdr>
        <w:spacing w:after="0"/>
        <w:rPr>
          <w:color w:val="000000"/>
        </w:rPr>
      </w:pPr>
      <w:r>
        <w:rPr>
          <w:b/>
          <w:bCs/>
          <w:color w:val="000000"/>
        </w:rPr>
        <w:t>Chapter 4: Results and Discussion</w:t>
      </w:r>
      <w:r>
        <w:rPr>
          <w:color w:val="000000"/>
        </w:rPr>
        <w:t xml:space="preserve"> discusses the important findings and connects them with the current literature. </w:t>
      </w:r>
    </w:p>
    <w:p w14:paraId="018E993E" w14:textId="77777777" w:rsidR="000C1B27" w:rsidRDefault="00000000">
      <w:pPr>
        <w:numPr>
          <w:ilvl w:val="0"/>
          <w:numId w:val="4"/>
        </w:numPr>
        <w:pBdr>
          <w:top w:val="nil"/>
          <w:left w:val="nil"/>
          <w:bottom w:val="nil"/>
          <w:right w:val="nil"/>
          <w:between w:val="nil"/>
        </w:pBdr>
        <w:rPr>
          <w:color w:val="000000"/>
        </w:rPr>
      </w:pPr>
      <w:r>
        <w:rPr>
          <w:b/>
          <w:bCs/>
          <w:color w:val="000000"/>
        </w:rPr>
        <w:t>Chapter 5: Recommendations and Conclusion</w:t>
      </w:r>
      <w:r>
        <w:rPr>
          <w:color w:val="000000"/>
        </w:rPr>
        <w:t xml:space="preserve"> is a summary of the research, its main findings, and some practical suggestions on how to enhance survivor-centred systems of support.  </w:t>
      </w:r>
    </w:p>
    <w:p w14:paraId="56999C97" w14:textId="77777777" w:rsidR="000C1B27" w:rsidRDefault="000C1B27"/>
    <w:p w14:paraId="5E19281E" w14:textId="77777777" w:rsidR="000C1B27" w:rsidRDefault="000C1B27"/>
    <w:p w14:paraId="0624F559" w14:textId="77777777" w:rsidR="000C1B27" w:rsidRDefault="000C1B27"/>
    <w:p w14:paraId="52E500C4" w14:textId="77777777" w:rsidR="000C1B27" w:rsidRDefault="00000000">
      <w:pPr>
        <w:rPr>
          <w:color w:val="1F497D"/>
          <w:sz w:val="28"/>
          <w:szCs w:val="28"/>
        </w:rPr>
      </w:pPr>
      <w:r>
        <w:br w:type="page"/>
      </w:r>
    </w:p>
    <w:p w14:paraId="365B4A34" w14:textId="77777777" w:rsidR="000C1B27" w:rsidRDefault="00000000">
      <w:pPr>
        <w:pStyle w:val="Heading1"/>
      </w:pPr>
      <w:bookmarkStart w:id="10" w:name="_heading=h.cw3n2ot4ck8b" w:colFirst="0" w:colLast="0"/>
      <w:bookmarkEnd w:id="10"/>
      <w:r>
        <w:lastRenderedPageBreak/>
        <w:t>CHAPTER 2: Literature Review</w:t>
      </w:r>
    </w:p>
    <w:p w14:paraId="673A6F0D" w14:textId="77777777" w:rsidR="000C1B27" w:rsidRDefault="00000000">
      <w:pPr>
        <w:pStyle w:val="Heading2"/>
      </w:pPr>
      <w:bookmarkStart w:id="11" w:name="_heading=h.86vxqedzjy14" w:colFirst="0" w:colLast="0"/>
      <w:bookmarkEnd w:id="11"/>
      <w:r>
        <w:t>2.1 Overview</w:t>
      </w:r>
    </w:p>
    <w:p w14:paraId="47C32E79" w14:textId="77777777" w:rsidR="000C1B27" w:rsidRDefault="00000000">
      <w:r>
        <w:t xml:space="preserve">The chapter is a critical review of the available literature on the psychological and social long-term consequences of child abuse in the United Kingdom. It has been designed to focus on the main variables discovered during the research purpose, which are the psychological effects, social implications and performance of health and social care systems. Theoretical perspectives have also been incorporated in the chapter to bring more insight into the role of childhood trauma on the individual in later life. This section will synthesise academic literature, government reports, and policy frameworks in order to provide a solid basis of the research and determine the gaps in the current knowledge.  </w:t>
      </w:r>
    </w:p>
    <w:p w14:paraId="25DAAF40" w14:textId="77777777" w:rsidR="000C1B27" w:rsidRDefault="00000000">
      <w:pPr>
        <w:pStyle w:val="Heading2"/>
      </w:pPr>
      <w:bookmarkStart w:id="12" w:name="_heading=h.o2wghimzz87" w:colFirst="0" w:colLast="0"/>
      <w:bookmarkEnd w:id="12"/>
      <w:r>
        <w:t>2.2 Conceptualising Child Abuse</w:t>
      </w:r>
    </w:p>
    <w:p w14:paraId="5181F52D" w14:textId="77777777" w:rsidR="000C1B27" w:rsidRDefault="00000000">
      <w:r>
        <w:rPr>
          <w:noProof/>
        </w:rPr>
        <w:drawing>
          <wp:inline distT="0" distB="0" distL="0" distR="0" wp14:anchorId="0FDA9371" wp14:editId="4F570388">
            <wp:extent cx="5943600" cy="3960852"/>
            <wp:effectExtent l="0" t="0" r="0" b="0"/>
            <wp:docPr id="1611495562" name="image3.png" descr="C:\Users\Hp\Downloads\Long-term impacts of child abuse diagram.png"/>
            <wp:cNvGraphicFramePr/>
            <a:graphic xmlns:a="http://schemas.openxmlformats.org/drawingml/2006/main">
              <a:graphicData uri="http://schemas.openxmlformats.org/drawingml/2006/picture">
                <pic:pic xmlns:pic="http://schemas.openxmlformats.org/drawingml/2006/picture">
                  <pic:nvPicPr>
                    <pic:cNvPr id="0" name="image3.png" descr="C:\Users\Hp\Downloads\Long-term impacts of child abuse diagram.png"/>
                    <pic:cNvPicPr preferRelativeResize="0"/>
                  </pic:nvPicPr>
                  <pic:blipFill>
                    <a:blip r:embed="rId8"/>
                    <a:srcRect/>
                    <a:stretch>
                      <a:fillRect/>
                    </a:stretch>
                  </pic:blipFill>
                  <pic:spPr>
                    <a:xfrm>
                      <a:off x="0" y="0"/>
                      <a:ext cx="5943600" cy="3960852"/>
                    </a:xfrm>
                    <a:prstGeom prst="rect">
                      <a:avLst/>
                    </a:prstGeom>
                    <a:ln/>
                  </pic:spPr>
                </pic:pic>
              </a:graphicData>
            </a:graphic>
          </wp:inline>
        </w:drawing>
      </w:r>
    </w:p>
    <w:p w14:paraId="01A7B1C4" w14:textId="77777777" w:rsidR="000C1B27" w:rsidRDefault="00000000">
      <w:r>
        <w:t xml:space="preserve">Child abuse is a complex problem that involves physical abuse, emotional abuse, sexual abuse, and neglect (Vizard, Gray and Bentovim, 2022). Under the current safeguarding systems in the UK, abuse is described as any act or failure to act in a manner that causes or is likely to cause harm, or threat to the well being of a child. Both forms of abuse </w:t>
      </w:r>
      <w:r>
        <w:lastRenderedPageBreak/>
        <w:t>possess their peculiarities but tend to be interrelated, producing compound and complicated impacts on victims.</w:t>
      </w:r>
    </w:p>
    <w:p w14:paraId="195B6DB1" w14:textId="77777777" w:rsidR="000C1B27" w:rsidRDefault="00000000">
      <w:r>
        <w:t xml:space="preserve">It has been found that adverse childhood experiences (ACEs), such as abuse and neglect, are highly related to adverse life-course outcomes. The ACE model emphasizes the impact that exposure to trauma at an early age has on normal development in terms of cognitive, emotional, and social functioning. Bellis </w:t>
      </w:r>
      <w:r>
        <w:rPr>
          <w:i/>
          <w:iCs/>
        </w:rPr>
        <w:t>et al.</w:t>
      </w:r>
      <w:r>
        <w:t xml:space="preserve"> (2023) found that in the UK, the national statistics show that a sizable percentage of adults have witnessed at least one of the types of abuse in childhood highlighting the magnitude of the problem.</w:t>
      </w:r>
    </w:p>
    <w:p w14:paraId="638BEFB3" w14:textId="77777777" w:rsidR="000C1B27" w:rsidRDefault="00000000">
      <w:r>
        <w:t xml:space="preserve">Moreover, child abuse is also affected by other socio-economic conditions like poverty, family dysfunction, substance abuse as well as domestic violence. These contextual influences are what result in the abuse as well as the difficulty experienced by survivors in seeking assistance. </w:t>
      </w:r>
    </w:p>
    <w:p w14:paraId="0A77878D" w14:textId="77777777" w:rsidR="000C1B27" w:rsidRDefault="00000000">
      <w:pPr>
        <w:pStyle w:val="Heading2"/>
      </w:pPr>
      <w:bookmarkStart w:id="13" w:name="_heading=h.l4d9hgwjjq96" w:colFirst="0" w:colLast="0"/>
      <w:bookmarkEnd w:id="13"/>
      <w:r>
        <w:t>2.3 Theoretical Frameworks</w:t>
      </w:r>
    </w:p>
    <w:p w14:paraId="2697DC07" w14:textId="77777777" w:rsidR="000C1B27" w:rsidRDefault="00000000">
      <w:pPr>
        <w:pStyle w:val="Heading3"/>
      </w:pPr>
      <w:bookmarkStart w:id="14" w:name="_heading=h.vqab0gprqcv" w:colFirst="0" w:colLast="0"/>
      <w:bookmarkEnd w:id="14"/>
      <w:r>
        <w:t>2.3.1 Attachment Theory</w:t>
      </w:r>
    </w:p>
    <w:p w14:paraId="2AE0CE0A" w14:textId="77777777" w:rsidR="000C1B27" w:rsidRDefault="00000000">
      <w:r>
        <w:t xml:space="preserve">Attachment theory is an original theory of John Bowlby, which forms a theoretical basis of explaining how an individual is affected by early relationships and how this impact on development is long-term, both psychologically and socially (Robeldo </w:t>
      </w:r>
      <w:r>
        <w:rPr>
          <w:i/>
          <w:iCs/>
        </w:rPr>
        <w:t>et al.,</w:t>
      </w:r>
      <w:r>
        <w:t xml:space="preserve"> 2023). This theory assumes that children develop emotional attachments to their primary caregivers that they use as a guide to future relationships. The development of secure attachment is commonly achieved when the parents are responsive, consistent, and nurturing so that children can feel safe and valued.</w:t>
      </w:r>
    </w:p>
    <w:p w14:paraId="0D4D12C7" w14:textId="77777777" w:rsidR="000C1B27" w:rsidRDefault="00000000">
      <w:r>
        <w:t>This attachment process is however interrupted in cases of child abuse or neglect. Main (2023) discussed that children who are subjected to inconsistent, harmful or absent care giving tend to develop insecure or disorganised attachment styles. Such maladaptive attachments may result in problems of trust, emotional intimacy and dependency in adulthood. People can either not engage in intimate relationships because they fear rejection or they can be too dependent on other people to be accepted.</w:t>
      </w:r>
    </w:p>
    <w:p w14:paraId="60D61829" w14:textId="77777777" w:rsidR="000C1B27" w:rsidRDefault="00000000">
      <w:r>
        <w:t xml:space="preserve">Moreover, emotional dysregulation and low self-esteem are strongly connected with the problem of attachment disruption. Survivors can develop negative self-perception and </w:t>
      </w:r>
      <w:r>
        <w:lastRenderedPageBreak/>
        <w:t>perceptions of others and consider the world to be unsafe. Van der Horst, van Rosmalen and van der Veer, 2025) elaborated that in the long run, this may lead to difficulties in establishing healthy interpersonal relationships, which strengthens social isolation and psychological distress during adulthood. Therefore, the attachment theory underscores the relational effects of early abuse in the long term.</w:t>
      </w:r>
    </w:p>
    <w:p w14:paraId="1069BBC2" w14:textId="77777777" w:rsidR="000C1B27" w:rsidRDefault="00000000">
      <w:pPr>
        <w:pStyle w:val="Heading3"/>
      </w:pPr>
      <w:bookmarkStart w:id="15" w:name="_heading=h.r4vtinc70uly" w:colFirst="0" w:colLast="0"/>
      <w:bookmarkEnd w:id="15"/>
      <w:r>
        <w:t>2.3.2 Trauma Theory</w:t>
      </w:r>
    </w:p>
    <w:p w14:paraId="4354B34E" w14:textId="77777777" w:rsidR="000C1B27" w:rsidRDefault="00000000">
      <w:r>
        <w:t>As per the views of Downey and Crummy (2022) the trauma theory is a complete explanation of the influence of childhood experience of abuse or high-intensity stress on the psychological and physiological functioning of an individual. It underlines that traumatic events may exceed the coping capacities of a child with the long-term effect of altering brain formation and emotional processing.</w:t>
      </w:r>
    </w:p>
    <w:p w14:paraId="236F8929" w14:textId="77777777" w:rsidR="000C1B27" w:rsidRDefault="00000000">
      <w:r>
        <w:t>Bryce and Collier (2022) opined that childhood trauma has been implicated to modify the way the brain works especially in processes involved in stress regulation, memory and emotional control. This can consequently lead to long term effects on the survivors manifesting in the form of anxiety, hypervigilance, and increased fear responses. Such people tend to be in the alert state most of the time, and threats are observed even in the secure surroundings.</w:t>
      </w:r>
    </w:p>
    <w:p w14:paraId="08EDAADC" w14:textId="77777777" w:rsidR="000C1B27" w:rsidRDefault="00000000">
      <w:r>
        <w:t>Besides, emotional control may be affected by trauma, and individuals may struggle to cope with strong emotions like anger, sadness, or fear. Trauma theory is also used to explain the occurrence of other conditions like post-traumatic stress disorder (PTSD) where people re-experience their traumatic events by way of flashbacks and intrusive thoughts.</w:t>
      </w:r>
    </w:p>
    <w:p w14:paraId="20C07FE8" w14:textId="77777777" w:rsidR="000C1B27" w:rsidRDefault="00000000">
      <w:pPr>
        <w:pStyle w:val="Heading3"/>
      </w:pPr>
      <w:bookmarkStart w:id="16" w:name="_heading=h.lum616goeae3" w:colFirst="0" w:colLast="0"/>
      <w:bookmarkEnd w:id="16"/>
      <w:r>
        <w:t>2.3.3 Social Learning Theory</w:t>
      </w:r>
    </w:p>
    <w:p w14:paraId="13F7B3C9" w14:textId="77777777" w:rsidR="000C1B27" w:rsidRDefault="00000000">
      <w:r>
        <w:t>Tilak (2022) found that the theory of social learning was formulated by Albert Bandura, and it focuses on the fact that behaviour is learned by observing, imitating and reinforcing. In this view, children learn not just through direct experiences, but also by watching what other people, especially caregivers and other individuals in positions of rules, do and how they behave.</w:t>
      </w:r>
    </w:p>
    <w:p w14:paraId="20B8EAF5" w14:textId="77777777" w:rsidR="000C1B27" w:rsidRDefault="00000000">
      <w:r>
        <w:t xml:space="preserve">Firmansyah and Saepuloh (2022) elaborated that with time, these behaviours learnt can be repeated in adulthood particularly in interpersonal relationships. This can lead to </w:t>
      </w:r>
      <w:r>
        <w:lastRenderedPageBreak/>
        <w:t>violent nature, conflict management problems or perpetuating such abusive relationship tendencies in families.</w:t>
      </w:r>
    </w:p>
    <w:p w14:paraId="711A70AC" w14:textId="77777777" w:rsidR="000C1B27" w:rsidRDefault="00000000">
      <w:r>
        <w:t xml:space="preserve">Moreover, the theory puts the emphasis on the idea of intergenerational transmission, according to which the abuse cycles are perpetuated between generations (Koutroubas and Galanakis, 2022). All these theoretical viewpoints give a solid background to comprehend the complex psychological and social consequences, which are discussed later.  </w:t>
      </w:r>
    </w:p>
    <w:p w14:paraId="1E61751E" w14:textId="77777777" w:rsidR="000C1B27" w:rsidRDefault="00000000">
      <w:pPr>
        <w:pStyle w:val="Heading2"/>
      </w:pPr>
      <w:bookmarkStart w:id="17" w:name="_heading=h.8n7da8wjs01q" w:colFirst="0" w:colLast="0"/>
      <w:bookmarkEnd w:id="17"/>
      <w:r>
        <w:t>2.4 Long-Term Psychological Effects of Child Abuse</w:t>
      </w:r>
    </w:p>
    <w:p w14:paraId="1BD6B27A" w14:textId="77777777" w:rsidR="000C1B27" w:rsidRDefault="00000000">
      <w:pPr>
        <w:pStyle w:val="Heading3"/>
      </w:pPr>
      <w:bookmarkStart w:id="18" w:name="_heading=h.anwo0v57fiil" w:colFirst="0" w:colLast="0"/>
      <w:bookmarkEnd w:id="18"/>
      <w:r>
        <w:t>2.4.1 Depression and Anxiety</w:t>
      </w:r>
    </w:p>
    <w:p w14:paraId="1689BD1A" w14:textId="77777777" w:rsidR="000C1B27" w:rsidRDefault="00000000">
      <w:r>
        <w:t>Han</w:t>
      </w:r>
      <w:r>
        <w:rPr>
          <w:i/>
          <w:iCs/>
        </w:rPr>
        <w:t xml:space="preserve"> et al. </w:t>
      </w:r>
      <w:r>
        <w:t>(2022) discussed that among the most commonly reported effects of child abuse is the emergence of mental illnesses, especially depression and anxiety. Research has shown that people who underwent abuse at an early age have a high probability of developing chronic depression in adulthood. This can be usually associated with low esteem, guilt and continuous negative thinking patterns.</w:t>
      </w:r>
    </w:p>
    <w:p w14:paraId="3D284C90" w14:textId="77777777" w:rsidR="000C1B27" w:rsidRDefault="00000000">
      <w:r>
        <w:t>Survivors also experience an anxiety disorder, such as generalised anxiety disorder and panic disorder. Such circumstances could be the consequences of the experience of fear and instability in childhood combined with the development of increased sensitivity to stress.</w:t>
      </w:r>
    </w:p>
    <w:p w14:paraId="4E0DFA0B" w14:textId="77777777" w:rsidR="000C1B27" w:rsidRDefault="00000000">
      <w:pPr>
        <w:pStyle w:val="Heading3"/>
      </w:pPr>
      <w:bookmarkStart w:id="19" w:name="_heading=h.s6zshmqbcm2g" w:colFirst="0" w:colLast="0"/>
      <w:bookmarkEnd w:id="19"/>
      <w:r>
        <w:t>2.4.2 Post-Traumatic Stress Disorder (PTSD)</w:t>
      </w:r>
    </w:p>
    <w:p w14:paraId="093E47A6" w14:textId="77777777" w:rsidR="000C1B27" w:rsidRDefault="00000000">
      <w:r>
        <w:t>Alves</w:t>
      </w:r>
      <w:r>
        <w:rPr>
          <w:i/>
          <w:iCs/>
        </w:rPr>
        <w:t xml:space="preserve"> et al. </w:t>
      </w:r>
      <w:r>
        <w:t>(2024) found that one of the most dangerous psychological disorders that often comes with child abuse is post-traumatic stress disorder (PTSD). The survivor might have flashbacks, nightmares and intrusive memories concerning the traumatic events. PTSD may substantially affect everyday functioning and it is usually followed by other mental health problems like depression and substance abuse.</w:t>
      </w:r>
    </w:p>
    <w:p w14:paraId="354F6201" w14:textId="77777777" w:rsidR="000C1B27" w:rsidRDefault="00000000">
      <w:r>
        <w:t>Studies have indicated that prompt intervention is important in averting mounting PTSD symptoms. Nevertheless, not all survivors get the necessary support in time, which exposes them to complex and prolonged trauma in adulthood.</w:t>
      </w:r>
    </w:p>
    <w:p w14:paraId="416F8AC4" w14:textId="77777777" w:rsidR="000C1B27" w:rsidRDefault="00000000">
      <w:pPr>
        <w:pStyle w:val="Heading3"/>
      </w:pPr>
      <w:bookmarkStart w:id="20" w:name="_heading=h.t9u1t8q8a9p7" w:colFirst="0" w:colLast="0"/>
      <w:bookmarkEnd w:id="20"/>
      <w:r>
        <w:lastRenderedPageBreak/>
        <w:t>2.4.3 Self-identity and Emotional Regulation</w:t>
      </w:r>
    </w:p>
    <w:p w14:paraId="6F2B6933" w14:textId="77777777" w:rsidR="000C1B27" w:rsidRDefault="00000000">
      <w:r>
        <w:t>Nation</w:t>
      </w:r>
      <w:r>
        <w:rPr>
          <w:i/>
          <w:iCs/>
        </w:rPr>
        <w:t xml:space="preserve"> et al. </w:t>
      </w:r>
      <w:r>
        <w:t>(2023) opined that emotional regulation may be interrupted by child abuse, and thus one will find it hard to control his or her emotional state. The survivor can be impulsive, emotionally unstable and unable to cope with the stress.</w:t>
      </w:r>
    </w:p>
    <w:p w14:paraId="6F6FCE39" w14:textId="77777777" w:rsidR="000C1B27" w:rsidRDefault="00000000">
      <w:r>
        <w:t xml:space="preserve">Moreover, self-identity may be harmed by abuse. Most survivors are faced with the problem of shame, worthlessness and confusion about their own identity. These obstacles may have an impact on different spheres of life, such as education, work, and relationships. </w:t>
      </w:r>
    </w:p>
    <w:p w14:paraId="2F4754EC" w14:textId="77777777" w:rsidR="000C1B27" w:rsidRDefault="00000000">
      <w:pPr>
        <w:pStyle w:val="Heading3"/>
      </w:pPr>
      <w:bookmarkStart w:id="21" w:name="_heading=h.4gfrazg6i9v2" w:colFirst="0" w:colLast="0"/>
      <w:bookmarkEnd w:id="21"/>
      <w:r>
        <w:t>2.4.4 Substance Abuse and Risk Behaviours</w:t>
      </w:r>
    </w:p>
    <w:p w14:paraId="5E91B115" w14:textId="77777777" w:rsidR="000C1B27" w:rsidRDefault="00000000">
      <w:r>
        <w:rPr>
          <w:i/>
          <w:iCs/>
        </w:rPr>
        <w:t xml:space="preserve">Karamanos et al. </w:t>
      </w:r>
      <w:r>
        <w:t>(</w:t>
      </w:r>
      <w:r>
        <w:rPr>
          <w:i/>
          <w:iCs/>
        </w:rPr>
        <w:t>2022</w:t>
      </w:r>
      <w:r>
        <w:t>) elaborated that childhood abuse has been strongly associated with substance misuse during adulthood. The survivors can cope with psychological distress by using drugs or alcohol. This further leads to the risk of addiction, health issues, and risky behaviours.</w:t>
      </w:r>
    </w:p>
    <w:p w14:paraId="16435A2F" w14:textId="77777777" w:rsidR="000C1B27" w:rsidRDefault="00000000">
      <w:r>
        <w:t>On the whole, the literature shows that psychological impacts of child abuse are multifaceted, and protracted and in most cases interconnected.</w:t>
      </w:r>
    </w:p>
    <w:p w14:paraId="30E7719A" w14:textId="77777777" w:rsidR="000C1B27" w:rsidRDefault="00000000">
      <w:pPr>
        <w:pStyle w:val="Heading2"/>
      </w:pPr>
      <w:bookmarkStart w:id="22" w:name="_heading=h.i69dp8vdrb0o" w:colFirst="0" w:colLast="0"/>
      <w:bookmarkEnd w:id="22"/>
      <w:r>
        <w:t>2.5 Social Impact of Child Abuse</w:t>
      </w:r>
    </w:p>
    <w:p w14:paraId="39FDE116" w14:textId="77777777" w:rsidR="000C1B27" w:rsidRDefault="00000000">
      <w:pPr>
        <w:pStyle w:val="Heading3"/>
      </w:pPr>
      <w:bookmarkStart w:id="23" w:name="_heading=h.n7krekjimhtf" w:colFirst="0" w:colLast="0"/>
      <w:bookmarkEnd w:id="23"/>
      <w:r>
        <w:t>2.5.1 Relationship Difficulties</w:t>
      </w:r>
    </w:p>
    <w:p w14:paraId="5BB0CF0C" w14:textId="77777777" w:rsidR="000C1B27" w:rsidRDefault="00000000">
      <w:r>
        <w:t>Skinner, Bywaters and Kennedy (2023) put forward that abuse affects the relationships of an individual and how they can build and sustain healthy relationships. The survivors might have a problem with trusting, intimacy, and communication, which causes dysfunctional or unstable relationships. Childhood attachments may be transferred to adulthood and cause problems in relationships, friendships, and family life.</w:t>
      </w:r>
    </w:p>
    <w:p w14:paraId="2903F932" w14:textId="77777777" w:rsidR="000C1B27" w:rsidRDefault="00000000">
      <w:pPr>
        <w:pStyle w:val="Heading3"/>
      </w:pPr>
      <w:bookmarkStart w:id="24" w:name="_heading=h.sg9kldaifsd" w:colFirst="0" w:colLast="0"/>
      <w:bookmarkEnd w:id="24"/>
      <w:r>
        <w:t>2.5.2 Social Isolation and Exclusion</w:t>
      </w:r>
    </w:p>
    <w:p w14:paraId="187BB3FB" w14:textId="77777777" w:rsidR="000C1B27" w:rsidRDefault="00000000">
      <w:r>
        <w:t xml:space="preserve">Van Der Feltz-Cornelis </w:t>
      </w:r>
      <w:r>
        <w:rPr>
          <w:i/>
          <w:iCs/>
        </w:rPr>
        <w:t xml:space="preserve">et al. </w:t>
      </w:r>
      <w:r>
        <w:t>(2023) disclosed that social withdrawal and isolation are common among the survivors. Shame, fear, and mistrust can make people avoid communicating with other people or seeking help. This loneliness may increase mental health problems and diminish chances of social integration.</w:t>
      </w:r>
    </w:p>
    <w:p w14:paraId="5CB45C3B" w14:textId="77777777" w:rsidR="000C1B27" w:rsidRDefault="00000000">
      <w:r>
        <w:lastRenderedPageBreak/>
        <w:t xml:space="preserve">Sometimes the survivors can also be stigmatized or discriminated against, which makes their integration into society even more restricted. This brings out the importance of supporting and inclusive communities. </w:t>
      </w:r>
    </w:p>
    <w:p w14:paraId="0E43182E" w14:textId="77777777" w:rsidR="000C1B27" w:rsidRDefault="00000000">
      <w:pPr>
        <w:pStyle w:val="Heading3"/>
      </w:pPr>
      <w:bookmarkStart w:id="25" w:name="_heading=h.2k85y7mbf7we" w:colFirst="0" w:colLast="0"/>
      <w:bookmarkEnd w:id="25"/>
      <w:r>
        <w:t>2.5.3 Education and Employment Outcomes</w:t>
      </w:r>
    </w:p>
    <w:p w14:paraId="3F0360E5" w14:textId="77777777" w:rsidR="000C1B27" w:rsidRDefault="00000000">
      <w:r>
        <w:t xml:space="preserve">Herbert </w:t>
      </w:r>
      <w:r>
        <w:rPr>
          <w:i/>
          <w:iCs/>
        </w:rPr>
        <w:t>et al.</w:t>
      </w:r>
      <w:r>
        <w:t xml:space="preserve"> (2025) found that poor educational outcomes have been attributed to child abuse in terms of low educational achievement and high dropout rates. These problems tend to spill over into adulthood, and employment and financial stability.</w:t>
      </w:r>
    </w:p>
    <w:p w14:paraId="7FA91644" w14:textId="77777777" w:rsidR="000C1B27" w:rsidRDefault="00000000">
      <w:r>
        <w:t>The survivors could experience challenges in their employment because of the mental health problems, low self-confidence and interpersonal problems. This may cause economic deprivation and higher dependency on social welfare systems.</w:t>
      </w:r>
    </w:p>
    <w:p w14:paraId="14C8302F" w14:textId="77777777" w:rsidR="000C1B27" w:rsidRDefault="00000000">
      <w:pPr>
        <w:pStyle w:val="Heading3"/>
      </w:pPr>
      <w:bookmarkStart w:id="26" w:name="_heading=h.3miuvceznccq" w:colFirst="0" w:colLast="0"/>
      <w:bookmarkEnd w:id="26"/>
      <w:r>
        <w:t>2.5.4 Intergenerational Impact</w:t>
      </w:r>
    </w:p>
    <w:p w14:paraId="5EED29C1" w14:textId="77777777" w:rsidR="000C1B27" w:rsidRDefault="00000000">
      <w:r>
        <w:t xml:space="preserve">Herbert </w:t>
      </w:r>
      <w:r>
        <w:rPr>
          <w:i/>
          <w:iCs/>
        </w:rPr>
        <w:t>et al.</w:t>
      </w:r>
      <w:r>
        <w:t xml:space="preserve"> (2023) opined that child abuse does not only have effects on individuals but may also be transferred to future generations. Trauma survivors who did not resolve their traumas can have difficulties in parenting, which makes their own families prone to abuse or neglect. </w:t>
      </w:r>
    </w:p>
    <w:p w14:paraId="4B67B12C" w14:textId="77777777" w:rsidR="000C1B27" w:rsidRDefault="00000000">
      <w:pPr>
        <w:pStyle w:val="Heading2"/>
      </w:pPr>
      <w:bookmarkStart w:id="27" w:name="_heading=h.vrzbtwoy622t" w:colFirst="0" w:colLast="0"/>
      <w:bookmarkEnd w:id="27"/>
      <w:r>
        <w:t>2.6 Health and Social Care Support Systems in the UK</w:t>
      </w:r>
    </w:p>
    <w:p w14:paraId="6404B994" w14:textId="77777777" w:rsidR="000C1B27" w:rsidRDefault="00000000">
      <w:pPr>
        <w:pStyle w:val="Heading3"/>
      </w:pPr>
      <w:bookmarkStart w:id="28" w:name="_heading=h.e0qdo010itjj" w:colFirst="0" w:colLast="0"/>
      <w:bookmarkEnd w:id="28"/>
      <w:r>
        <w:t>2.6.1 Safeguarding Policies and Frameworks</w:t>
      </w:r>
    </w:p>
    <w:p w14:paraId="24503F61" w14:textId="77777777" w:rsidR="000C1B27" w:rsidRDefault="00000000">
      <w:r>
        <w:t>As per the views of Barrett and Davidson (2024), the UK has come up with various safeguarding policies that seek to safeguard children and assist victims. These involve legal systems like the Working Together to Safeguard Children, which defines the role of different agencies.</w:t>
      </w:r>
    </w:p>
    <w:p w14:paraId="359C3332" w14:textId="77777777" w:rsidR="000C1B27" w:rsidRDefault="00000000">
      <w:r>
        <w:t>Although these policies have led to increased awareness and reporting of the abuse, there have been problems with consistency in implementation and long-term support of the survivors.</w:t>
      </w:r>
    </w:p>
    <w:p w14:paraId="4464DF87" w14:textId="77777777" w:rsidR="000C1B27" w:rsidRDefault="00000000">
      <w:pPr>
        <w:pStyle w:val="Heading3"/>
      </w:pPr>
      <w:bookmarkStart w:id="29" w:name="_heading=h.wem24mvaq7bt" w:colFirst="0" w:colLast="0"/>
      <w:bookmarkEnd w:id="29"/>
      <w:r>
        <w:t>2.6.2 Health Services Role</w:t>
      </w:r>
    </w:p>
    <w:p w14:paraId="6CE01A21" w14:textId="77777777" w:rsidR="000C1B27" w:rsidRDefault="00000000">
      <w:r>
        <w:t xml:space="preserve">Powell </w:t>
      </w:r>
      <w:r>
        <w:rPr>
          <w:i/>
          <w:iCs/>
        </w:rPr>
        <w:t xml:space="preserve">et al. </w:t>
      </w:r>
      <w:r>
        <w:t>(2025) put forward that the mental health support by the NHS is a very important health service that is part of dealing with the psychological manifestations of abuse. Counselling, cognitive behavioural therapy (CBT) and trauma-focused interventions are also common services that are offered to support survivors.</w:t>
      </w:r>
    </w:p>
    <w:p w14:paraId="6C5746E4" w14:textId="77777777" w:rsidR="000C1B27" w:rsidRDefault="00000000">
      <w:r>
        <w:lastRenderedPageBreak/>
        <w:t>Nevertheless, such services may not be accessible because of the long queues, unavailability of resources, and geographical differences. This is able to postpone treatment and deteriorate the results of individuals.</w:t>
      </w:r>
    </w:p>
    <w:p w14:paraId="6B479009" w14:textId="77777777" w:rsidR="000C1B27" w:rsidRDefault="00000000">
      <w:pPr>
        <w:pStyle w:val="Heading3"/>
      </w:pPr>
      <w:bookmarkStart w:id="30" w:name="_heading=h.qq1k8c85rzzu" w:colFirst="0" w:colLast="0"/>
      <w:bookmarkEnd w:id="30"/>
      <w:r>
        <w:t>2.6.3 Community Support and Social Care</w:t>
      </w:r>
    </w:p>
    <w:p w14:paraId="336DA92C" w14:textId="77777777" w:rsidR="000C1B27" w:rsidRDefault="00000000">
      <w:r>
        <w:t>MacAlister (2022) highlighted that community organisations and social care services can be counselling, support groups and housing services. Interventions based on the community are especially significant to facilitate social integration and minimize isolation.</w:t>
      </w:r>
    </w:p>
    <w:p w14:paraId="10FFD939" w14:textId="77777777" w:rsidR="000C1B27" w:rsidRDefault="00000000">
      <w:r>
        <w:t>Although they are important, most of the social care services experience fund shortages and overloading, which reduces their capacity to offer holistic services.</w:t>
      </w:r>
    </w:p>
    <w:p w14:paraId="423D2A30" w14:textId="77777777" w:rsidR="000C1B27" w:rsidRDefault="00000000">
      <w:pPr>
        <w:pStyle w:val="Heading3"/>
      </w:pPr>
      <w:bookmarkStart w:id="31" w:name="_heading=h.pwax32wx6zkj" w:colFirst="0" w:colLast="0"/>
      <w:bookmarkEnd w:id="31"/>
      <w:r>
        <w:t>2.6.4 Current Systems Effectiveness</w:t>
      </w:r>
    </w:p>
    <w:p w14:paraId="3F883C0B" w14:textId="77777777" w:rsidR="000C1B27" w:rsidRDefault="00000000">
      <w:r>
        <w:t xml:space="preserve">Dickens </w:t>
      </w:r>
      <w:r>
        <w:rPr>
          <w:i/>
          <w:iCs/>
        </w:rPr>
        <w:t>et al.</w:t>
      </w:r>
      <w:r>
        <w:t xml:space="preserve"> (2024) found that the efficiency of the existing support systems is a debatable issue. Although the process of identifying and responding to child abuse has improved, the victim still experiences challenges in receiving the right care. These are stigma, unawareness and broken service provision.</w:t>
      </w:r>
    </w:p>
    <w:p w14:paraId="68744C35" w14:textId="77777777" w:rsidR="000C1B27" w:rsidRDefault="00000000">
      <w:r>
        <w:t>Studies indicate that survivors have more complex needs that require a more integrated and trauma-informed approach to be met.</w:t>
      </w:r>
    </w:p>
    <w:p w14:paraId="509C81C4" w14:textId="77777777" w:rsidR="000C1B27" w:rsidRDefault="00000000">
      <w:pPr>
        <w:pStyle w:val="Heading2"/>
      </w:pPr>
      <w:bookmarkStart w:id="32" w:name="_heading=h.rjw9wtogc0vb" w:colFirst="0" w:colLast="0"/>
      <w:bookmarkEnd w:id="32"/>
      <w:r>
        <w:t>2.7 Literature Gaps</w:t>
      </w:r>
    </w:p>
    <w:p w14:paraId="1F2B275A" w14:textId="77777777" w:rsidR="000C1B27" w:rsidRDefault="00000000">
      <w:r>
        <w:t>Despite the extensive studies carried out on child abuse, a number of gaps are still present. To begin with, there is no integrated research that includes both social and psychological impacts. The majority of the research results are narrow-minded instead of taking the holistic approach.</w:t>
      </w:r>
    </w:p>
    <w:p w14:paraId="559177CB" w14:textId="77777777" w:rsidR="000C1B27" w:rsidRDefault="00000000">
      <w:r>
        <w:t>Secondly, little focus has been on the effectiveness of support systems and interventions in the long-term. More studies are required on the ways the policies and services can be better to assist survivors through the life course.</w:t>
      </w:r>
    </w:p>
    <w:p w14:paraId="48AD8741" w14:textId="77777777" w:rsidR="000C1B27" w:rsidRDefault="00000000">
      <w:r>
        <w:t>Lastly, it would be necessary to have additional UK-specific studies which take into account cultural, social and policy contexts. These gaps need to be addressed to come up with effective ways of supporting survivors.</w:t>
      </w:r>
    </w:p>
    <w:p w14:paraId="442AA0A7" w14:textId="77777777" w:rsidR="000C1B27" w:rsidRDefault="00000000">
      <w:pPr>
        <w:pStyle w:val="Heading2"/>
      </w:pPr>
      <w:bookmarkStart w:id="33" w:name="_heading=h.58c5vwybxq9i" w:colFirst="0" w:colLast="0"/>
      <w:bookmarkEnd w:id="33"/>
      <w:r>
        <w:lastRenderedPageBreak/>
        <w:t>2.9 Summary of the Chapter</w:t>
      </w:r>
    </w:p>
    <w:p w14:paraId="326210EB" w14:textId="77777777" w:rsidR="000C1B27" w:rsidRDefault="00000000">
      <w:r>
        <w:t>The chapter has examined the available literature on the psychological and social long-term impacts of child abuse in the UK. It has shown the complexity and interrelation of these effects, and how survivors find it difficult to access support. The review has also pointed out areas where there are gaps in the literature implying that it requires more research.</w:t>
      </w:r>
    </w:p>
    <w:p w14:paraId="772FD093" w14:textId="77777777" w:rsidR="000C1B27" w:rsidRDefault="00000000">
      <w:r>
        <w:t>The knowledge acquired in the chapter presents the basis of the further analysis and the work is directed at the overall vision of the problem and the elaboration of the practical recommendations.</w:t>
      </w:r>
    </w:p>
    <w:p w14:paraId="00618301" w14:textId="77777777" w:rsidR="000C1B27" w:rsidRDefault="00000000">
      <w:r>
        <w:br w:type="page"/>
      </w:r>
    </w:p>
    <w:p w14:paraId="37EB6A8C" w14:textId="77777777" w:rsidR="000C1B27" w:rsidRDefault="00000000">
      <w:pPr>
        <w:pStyle w:val="Heading1"/>
      </w:pPr>
      <w:bookmarkStart w:id="34" w:name="_heading=h.huyv93efry3g" w:colFirst="0" w:colLast="0"/>
      <w:bookmarkEnd w:id="34"/>
      <w:r>
        <w:lastRenderedPageBreak/>
        <w:t>CHAPTER 3: Methods</w:t>
      </w:r>
    </w:p>
    <w:p w14:paraId="5D6344A4" w14:textId="77777777" w:rsidR="000C1B27" w:rsidRDefault="00000000">
      <w:pPr>
        <w:pStyle w:val="Heading2"/>
      </w:pPr>
      <w:bookmarkStart w:id="35" w:name="_heading=h.705a2oyifp4p" w:colFirst="0" w:colLast="0"/>
      <w:bookmarkEnd w:id="35"/>
      <w:r>
        <w:t>3.1 Introduction to Methodology</w:t>
      </w:r>
    </w:p>
    <w:p w14:paraId="444D3041" w14:textId="77777777" w:rsidR="000C1B27" w:rsidRDefault="00000000">
      <w:r>
        <w:t xml:space="preserve">The research objective is to evaluate the long-term psychological and social impacts of child abuse on survivors in the UK. Thematic analysis will be used in conjunction with qualitative secondary research to achieve this (Ahmed </w:t>
      </w:r>
      <w:r>
        <w:rPr>
          <w:i/>
          <w:iCs/>
        </w:rPr>
        <w:t xml:space="preserve">et al., </w:t>
      </w:r>
      <w:r>
        <w:t>2025). Since issues such as ethical dilemmas may arise when collecting primary data regarding child abuse, the use of secondary data from previously conducted literature is the most feasible option for collecting large-scale, rich, reliable data with ethical responsibility.</w:t>
      </w:r>
    </w:p>
    <w:p w14:paraId="6040FDEF" w14:textId="77777777" w:rsidR="000C1B27" w:rsidRDefault="00000000">
      <w:pPr>
        <w:pStyle w:val="Heading2"/>
      </w:pPr>
      <w:bookmarkStart w:id="36" w:name="_heading=h.9g1gtcvf037i" w:colFirst="0" w:colLast="0"/>
      <w:bookmarkEnd w:id="36"/>
      <w:r>
        <w:t>3.2 Research Design</w:t>
      </w:r>
    </w:p>
    <w:p w14:paraId="385AAF3D" w14:textId="77777777" w:rsidR="000C1B27" w:rsidRDefault="00000000">
      <w:r>
        <w:t xml:space="preserve">A qualitative secondary research design has been used to gain a more complex understanding of the long-term psychological and social impacts of child abuse. A qualitative approach will provide a rich understanding of the lived experiences of survivors, their behaviours and their social outcomes, which would not be adequately measured through a quantitative lens alone, as per Diab and Al-Azzeh (2024). The use of secondary research has been selected due to the abundance of semi-structured academic and governmental secondary data sources available as well as the ethical risk that may arise from direct engagement through primary research with vulnerable child survivors when investigating their experiences, as NSPCC (2023) highlighted. Conducting primary research on child abuse survivors would pose a potential risk of having the subjects re-traumatised when conducting the original research and therefore, using secondary data provides a more reliable alternative with less risk associated with the potential re-traumatisation of the subjects. This secondary research design will enable the collection of multiple perspectives and findings to meet the objectives of the study and the necessary conditions for respect towards the subjects involved in this study (van den Akke </w:t>
      </w:r>
      <w:r>
        <w:rPr>
          <w:i/>
          <w:iCs/>
        </w:rPr>
        <w:t xml:space="preserve">et al., </w:t>
      </w:r>
      <w:r>
        <w:t>2025).</w:t>
      </w:r>
    </w:p>
    <w:p w14:paraId="0A0182D7" w14:textId="77777777" w:rsidR="000C1B27" w:rsidRDefault="00000000">
      <w:pPr>
        <w:jc w:val="center"/>
      </w:pPr>
      <w:r>
        <w:rPr>
          <w:noProof/>
        </w:rPr>
        <w:lastRenderedPageBreak/>
        <w:drawing>
          <wp:inline distT="0" distB="0" distL="0" distR="0" wp14:anchorId="582F5C0F" wp14:editId="2BEB9B9E">
            <wp:extent cx="2495415" cy="2492482"/>
            <wp:effectExtent l="0" t="0" r="0" b="0"/>
            <wp:docPr id="1611495564" name="image1.png" descr="Overview of the Recommendations in Peer-Reviewed Literature and Institutional Documents for Improving the Transparency in Studies Making Secondary Use of Health Data Refer to the image caption for details."/>
            <wp:cNvGraphicFramePr/>
            <a:graphic xmlns:a="http://schemas.openxmlformats.org/drawingml/2006/main">
              <a:graphicData uri="http://schemas.openxmlformats.org/drawingml/2006/picture">
                <pic:pic xmlns:pic="http://schemas.openxmlformats.org/drawingml/2006/picture">
                  <pic:nvPicPr>
                    <pic:cNvPr id="0" name="image1.png" descr="Overview of the Recommendations in Peer-Reviewed Literature and Institutional Documents for Improving the Transparency in Studies Making Secondary Use of Health Data Refer to the image caption for details."/>
                    <pic:cNvPicPr preferRelativeResize="0"/>
                  </pic:nvPicPr>
                  <pic:blipFill>
                    <a:blip r:embed="rId9"/>
                    <a:srcRect/>
                    <a:stretch>
                      <a:fillRect/>
                    </a:stretch>
                  </pic:blipFill>
                  <pic:spPr>
                    <a:xfrm>
                      <a:off x="0" y="0"/>
                      <a:ext cx="2495415" cy="2492482"/>
                    </a:xfrm>
                    <a:prstGeom prst="rect">
                      <a:avLst/>
                    </a:prstGeom>
                    <a:ln/>
                  </pic:spPr>
                </pic:pic>
              </a:graphicData>
            </a:graphic>
          </wp:inline>
        </w:drawing>
      </w:r>
    </w:p>
    <w:p w14:paraId="7705371D" w14:textId="77777777" w:rsidR="000C1B27" w:rsidRDefault="00000000">
      <w:pPr>
        <w:jc w:val="center"/>
        <w:rPr>
          <w:b/>
          <w:bCs/>
        </w:rPr>
      </w:pPr>
      <w:r>
        <w:rPr>
          <w:b/>
          <w:bCs/>
        </w:rPr>
        <w:t>Figure: Ways of Transparency in Secondary Research Design</w:t>
      </w:r>
    </w:p>
    <w:p w14:paraId="1E20388A" w14:textId="77777777" w:rsidR="000C1B27" w:rsidRDefault="00000000">
      <w:pPr>
        <w:jc w:val="center"/>
      </w:pPr>
      <w:r>
        <w:t xml:space="preserve">(Source: van den Akke </w:t>
      </w:r>
      <w:r>
        <w:rPr>
          <w:i/>
          <w:iCs/>
        </w:rPr>
        <w:t xml:space="preserve">et al., </w:t>
      </w:r>
      <w:r>
        <w:t>2025)</w:t>
      </w:r>
    </w:p>
    <w:p w14:paraId="5525DA47" w14:textId="77777777" w:rsidR="000C1B27" w:rsidRDefault="00000000">
      <w:pPr>
        <w:pStyle w:val="Heading2"/>
      </w:pPr>
      <w:bookmarkStart w:id="37" w:name="_heading=h.14n4xehblcyw" w:colFirst="0" w:colLast="0"/>
      <w:bookmarkEnd w:id="37"/>
      <w:r>
        <w:t>3.3 Data Sources</w:t>
      </w:r>
    </w:p>
    <w:p w14:paraId="2833AEF6" w14:textId="77777777" w:rsidR="000C1B27" w:rsidRDefault="00000000">
      <w:r>
        <w:t>Data used in this research has been collated from credible academic and legal sources to give the highest quality and most relevant information for use in this study. Peer-reviewed journal articles, as Crown (2024) also supported, would be obtained using credible academic databases including Google Scholar and ScienceDirect. Governmental sources such as the Office for National Statistics (ONS) and the National Health Service (NHS) have also provided credible data and reports as well as agencies and policy bodies with relevance to this research. The research also used publications that are relevant to the study. The selection of data will focus on studies that were published since 2018, primarily studies conducted in the UK focusing on the psychological and social impact of child abuse. Any irrelevant, outdated and non-English sources of data will be eliminated to assist with maintaining the credibility of the data sources.</w:t>
      </w:r>
    </w:p>
    <w:p w14:paraId="61CBCCB0" w14:textId="77777777" w:rsidR="000C1B27" w:rsidRDefault="00000000">
      <w:pPr>
        <w:pStyle w:val="Heading2"/>
      </w:pPr>
      <w:bookmarkStart w:id="38" w:name="_heading=h.qa0aejt6dj6j" w:colFirst="0" w:colLast="0"/>
      <w:bookmarkEnd w:id="38"/>
      <w:r>
        <w:t>3.4 Data Analysis Method</w:t>
      </w:r>
    </w:p>
    <w:p w14:paraId="6278540D" w14:textId="77777777" w:rsidR="000C1B27" w:rsidRDefault="00000000">
      <w:r>
        <w:t xml:space="preserve">An analysis would be performed through thematic analysis of the dataset collected. In order to analyse the dataset, thematic analysis involved carefully reading each article in the selected articles to identify clusters of keywords, phrases and concepts in the article to create a list of common and repeated themes (Naeem </w:t>
      </w:r>
      <w:r>
        <w:rPr>
          <w:i/>
          <w:iCs/>
        </w:rPr>
        <w:t xml:space="preserve">et al., </w:t>
      </w:r>
      <w:r>
        <w:t xml:space="preserve">2023). The study identified key themes of the psychological impact of child abuse, for example, depression and </w:t>
      </w:r>
      <w:r>
        <w:lastRenderedPageBreak/>
        <w:t>anxiety and social impact of child abuse, for example, social isolation, difficulty with interpersonal relationships. The study also considered key themes related to the availability of support systems and the effectiveness of interventions. The use of the thematic analysis method allowed for the integration of multiple articles providing a more comprehensive view of the impact of child abuse through the synthesis of findings from multiple articles, according to Polat (2025).</w:t>
      </w:r>
    </w:p>
    <w:p w14:paraId="3D3D67F1" w14:textId="77777777" w:rsidR="000C1B27" w:rsidRDefault="00000000">
      <w:pPr>
        <w:pStyle w:val="Heading2"/>
      </w:pPr>
      <w:bookmarkStart w:id="39" w:name="_heading=h.q932ejyqih4c" w:colFirst="0" w:colLast="0"/>
      <w:bookmarkEnd w:id="39"/>
      <w:r>
        <w:t>3.5 Ethical Considerations</w:t>
      </w:r>
    </w:p>
    <w:p w14:paraId="77C94DA2" w14:textId="77777777" w:rsidR="000C1B27" w:rsidRDefault="00000000">
      <w:r>
        <w:t>Although this study will utilise secondary data, ethical considerations should be taken into account. All research will rely on publicly available, credible and reputable sources and consequently, there will not be any violation of confidentiality or personal data. In addition, there will be great attention to avoiding misinterpretation due to the nature of the subject matter, in this case, child abuse and an obligation to protect these vulnerable populations. Lastly, this study will take all necessary steps to maintain proper citation of all sources in accordance with Harvard referencing guidelines as a means of maintaining the integrity of the study (Panjaitan, Novelyn and Angreni, 2024). Therefore, even though there is no primary data collection occurring in this research project, ethical standards are upheld.</w:t>
      </w:r>
    </w:p>
    <w:p w14:paraId="00B42BD4" w14:textId="77777777" w:rsidR="000C1B27" w:rsidRDefault="00000000">
      <w:r>
        <w:br w:type="page"/>
      </w:r>
    </w:p>
    <w:p w14:paraId="1B020DC1" w14:textId="77777777" w:rsidR="000C1B27" w:rsidRDefault="00000000">
      <w:pPr>
        <w:jc w:val="center"/>
      </w:pPr>
      <w:r>
        <w:rPr>
          <w:noProof/>
        </w:rPr>
        <w:lastRenderedPageBreak/>
        <w:drawing>
          <wp:inline distT="0" distB="0" distL="0" distR="0" wp14:anchorId="08BDD305" wp14:editId="75551964">
            <wp:extent cx="5342083" cy="2949196"/>
            <wp:effectExtent l="0" t="0" r="0" b="0"/>
            <wp:docPr id="161149556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342083" cy="2949196"/>
                    </a:xfrm>
                    <a:prstGeom prst="rect">
                      <a:avLst/>
                    </a:prstGeom>
                    <a:ln/>
                  </pic:spPr>
                </pic:pic>
              </a:graphicData>
            </a:graphic>
          </wp:inline>
        </w:drawing>
      </w:r>
    </w:p>
    <w:p w14:paraId="38D65F42" w14:textId="77777777" w:rsidR="000C1B27" w:rsidRDefault="00000000">
      <w:pPr>
        <w:jc w:val="center"/>
        <w:rPr>
          <w:b/>
          <w:bCs/>
        </w:rPr>
      </w:pPr>
      <w:r>
        <w:rPr>
          <w:b/>
          <w:bCs/>
        </w:rPr>
        <w:t>Figure: Benefits of Proper Citations</w:t>
      </w:r>
    </w:p>
    <w:p w14:paraId="13114A86" w14:textId="77777777" w:rsidR="000C1B27" w:rsidRDefault="00000000">
      <w:pPr>
        <w:jc w:val="center"/>
      </w:pPr>
      <w:r>
        <w:t>(Source: Panjaitan, Novelyn and Angreni, 2024)</w:t>
      </w:r>
    </w:p>
    <w:p w14:paraId="1964A2E4" w14:textId="77777777" w:rsidR="000C1B27" w:rsidRDefault="00000000">
      <w:pPr>
        <w:pStyle w:val="Heading2"/>
      </w:pPr>
      <w:bookmarkStart w:id="40" w:name="_heading=h.467jsgt1845" w:colFirst="0" w:colLast="0"/>
      <w:bookmarkEnd w:id="40"/>
      <w:r>
        <w:t>3.6 Reliability and Validity</w:t>
      </w:r>
    </w:p>
    <w:p w14:paraId="44C9BEBF" w14:textId="77777777" w:rsidR="000C1B27" w:rsidRDefault="00000000">
      <w:r>
        <w:t>In order to achieve both reliability and validity within this study, peer-reviewed academic and reputable government sources will be utilised (UK Research Integrity Office, 2025). Besides, by using multiple sources, triangulation of multiple avenues of investigation has occurred thus lending credibility to the findings. Data selection was done using a systematic approach to ensure that all included studies are both relevant and current thus increasing their dependability. Furthermore, the use of consistently applied inclusion and exclusion criteria decreases the possibility of bias in the selection of data. In addition, transparency of methodology has been maintained throughout this study to allow for replication of methodology for verification of results, according to UK Parliament (2023). The above factors act collectively as evidence supporting the overall trustworthiness, credibility and quality of the results produced in this study.</w:t>
      </w:r>
    </w:p>
    <w:p w14:paraId="0AA78EE4" w14:textId="77777777" w:rsidR="000C1B27" w:rsidRDefault="00000000">
      <w:pPr>
        <w:pStyle w:val="Heading2"/>
      </w:pPr>
      <w:bookmarkStart w:id="41" w:name="_heading=h.d110eld7ti84" w:colFirst="0" w:colLast="0"/>
      <w:bookmarkEnd w:id="41"/>
      <w:r>
        <w:t>3.7 Limitations of the Study</w:t>
      </w:r>
    </w:p>
    <w:p w14:paraId="59216AB6" w14:textId="77777777" w:rsidR="000C1B27" w:rsidRDefault="00000000">
      <w:r>
        <w:t xml:space="preserve">While this research has many strengths, there are also many limitations. The research has limited control over the original data source quality and scope because they depend on secondary data. Previous studies also run the risk of being biased, which could affect </w:t>
      </w:r>
      <w:r>
        <w:lastRenderedPageBreak/>
        <w:t xml:space="preserve">research findings. In addition, since this study focused on research conducted in the UK, it might limit the study’s ability to apply to other contexts. As a result of not having any primary data, it limits the study’s ability to illustrate the current lived experiences of participants, as Cheong </w:t>
      </w:r>
      <w:r>
        <w:rPr>
          <w:i/>
          <w:iCs/>
        </w:rPr>
        <w:t xml:space="preserve">et al. </w:t>
      </w:r>
      <w:r>
        <w:t>(2023) also indicated similar limitations. However, all of these limitations have been acknowledged and dealt with through careful analysis of research source selection.</w:t>
      </w:r>
    </w:p>
    <w:p w14:paraId="7207B68F" w14:textId="77777777" w:rsidR="000C1B27" w:rsidRDefault="00000000">
      <w:pPr>
        <w:pStyle w:val="Heading2"/>
      </w:pPr>
      <w:bookmarkStart w:id="42" w:name="_heading=h.5t4grrdac524" w:colFirst="0" w:colLast="0"/>
      <w:bookmarkEnd w:id="42"/>
      <w:r>
        <w:t>3.8 Chapter Summary</w:t>
      </w:r>
    </w:p>
    <w:p w14:paraId="2CF3821D" w14:textId="77777777" w:rsidR="000C1B27" w:rsidRDefault="00000000">
      <w:r>
        <w:t>This chapter has provided an overview of the methods of the research project including the use of qualitative secondary research and the process of thematic analysis. The justification for the research design and use of data sources and for the analytical process are presented in order to provide academic rigor and to demonstrate adherence to ethical standards in research. Reliability, validity and limitations were considered in the overall context of the research and are used to validate the rigor of the research in this chapter. The next chapter will provide an overview of the results of the analysis of the data used in this research project and the relevance of these results to the objectives of the research study.</w:t>
      </w:r>
    </w:p>
    <w:p w14:paraId="14D3573F" w14:textId="77777777" w:rsidR="000C1B27" w:rsidRDefault="00000000">
      <w:r>
        <w:br w:type="page"/>
      </w:r>
    </w:p>
    <w:p w14:paraId="0AC6D505" w14:textId="77777777" w:rsidR="000C1B27" w:rsidRDefault="00000000">
      <w:pPr>
        <w:pStyle w:val="Heading1"/>
      </w:pPr>
      <w:bookmarkStart w:id="43" w:name="_heading=h.3dp8yzc0g1lb" w:colFirst="0" w:colLast="0"/>
      <w:bookmarkEnd w:id="43"/>
      <w:r>
        <w:lastRenderedPageBreak/>
        <w:t>CHAPTER 4: Findings and Discussion</w:t>
      </w:r>
    </w:p>
    <w:p w14:paraId="08E6DF16" w14:textId="77777777" w:rsidR="000C1B27" w:rsidRDefault="00000000">
      <w:pPr>
        <w:pStyle w:val="Heading2"/>
      </w:pPr>
      <w:bookmarkStart w:id="44" w:name="_heading=h.m6bajrwfh8ge" w:colFirst="0" w:colLast="0"/>
      <w:bookmarkEnd w:id="44"/>
      <w:r>
        <w:t>4.1. Introduction</w:t>
      </w:r>
    </w:p>
    <w:p w14:paraId="1C09004C" w14:textId="77777777" w:rsidR="000C1B27" w:rsidRDefault="00000000">
      <w:r>
        <w:t>This chapter gives the long-term psychological and social impacts of child abuse in the United Kingdom and its findings and discussion. The chapter is based on the findings of the secondary data in the form of peer-reviewed journal articles and qualitative findings based on interview-based or interpreted data, where necessary. The thematic analysis method is applied in order to recognise some important patterns, codes and themes in the data. The findings are directly associated with the research aims and questions that guarantee a relevant and narrow analysis. This chapter has included findings and discussion to give a more detailed insight into how the identified themes are relevant to the existing literature and the overall framework of survivor-centred health and social care systems.</w:t>
      </w:r>
    </w:p>
    <w:p w14:paraId="205D2B05" w14:textId="77777777" w:rsidR="000C1B27" w:rsidRDefault="00000000">
      <w:pPr>
        <w:pStyle w:val="Heading2"/>
      </w:pPr>
      <w:bookmarkStart w:id="45" w:name="_heading=h.jkjfi4jllc81" w:colFirst="0" w:colLast="0"/>
      <w:bookmarkEnd w:id="45"/>
      <w:r>
        <w:t>4.2. Findings of the Secondary Sources</w:t>
      </w:r>
    </w:p>
    <w:p w14:paraId="31481644" w14:textId="77777777" w:rsidR="000C1B27" w:rsidRDefault="00000000">
      <w:pPr>
        <w:rPr>
          <w:b/>
          <w:bCs/>
          <w:i/>
          <w:iCs/>
        </w:rPr>
      </w:pPr>
      <w:r>
        <w:rPr>
          <w:b/>
          <w:bCs/>
          <w:i/>
          <w:iCs/>
        </w:rPr>
        <w:t>Paper 1: Childhood Abuse, Social Support and Long-Term Pharmacological Treatment Outcomes in Patients with Depressive Disorders by Ju-Yeon Lee, Robert Stewart, Hee-Ju Kang, Ju-Wan Kim, Min Jhon, Sung-Wan Kim, Il-Seon Shin and Jae-Min Kim (2022)</w:t>
      </w:r>
    </w:p>
    <w:p w14:paraId="358AF211" w14:textId="77777777" w:rsidR="000C1B27" w:rsidRDefault="00000000">
      <w:r>
        <w:t xml:space="preserve">Lee </w:t>
      </w:r>
      <w:r>
        <w:rPr>
          <w:i/>
          <w:iCs/>
        </w:rPr>
        <w:t>et al.,</w:t>
      </w:r>
      <w:r>
        <w:t xml:space="preserve"> (2022) examined the correlation between child abuse, social support and the treatment outcome. Findings revealed that participants who were exposed to abuse at a younger age had lower recovery outcomes for depression, particularly in a 12-month duration of the treatment. However, child abuse did not show any significant correlation in short-term treatment outcomes, thus implying that there was no immediate negative impact but one that would only be evident over time. Furthermore, </w:t>
      </w:r>
      <w:r>
        <w:rPr>
          <w:i/>
          <w:iCs/>
        </w:rPr>
        <w:t>Lee et al.,</w:t>
      </w:r>
      <w:r>
        <w:t xml:space="preserve"> (2022) discovered that while social support did not play any role in determining treatment success, there was an indirect relationship when combined with the experience of abuse.</w:t>
      </w:r>
    </w:p>
    <w:p w14:paraId="2E7534F8" w14:textId="77777777" w:rsidR="000C1B27" w:rsidRDefault="00000000">
      <w:r>
        <w:t xml:space="preserve">This implies that support systems are relevant, but they might not be enough when it comes to dealing with the psychological long-term consequences of childhood trauma. Lee </w:t>
      </w:r>
      <w:r>
        <w:rPr>
          <w:i/>
          <w:iCs/>
        </w:rPr>
        <w:t>et al.,</w:t>
      </w:r>
      <w:r>
        <w:t xml:space="preserve"> (2022) supported the study that child abuse has long-term psychological effects, specifically depression, which is carried into adulthood. In addition, the research points to one of the critical weaknesses of existing support systems since conventional </w:t>
      </w:r>
      <w:r>
        <w:lastRenderedPageBreak/>
        <w:t>treatments might not be effective in the case of people with abuse histories. This also conforms to the research objective of determining gaps in long-term support, which is the necessity of more focused and trauma-informed interventions.</w:t>
      </w:r>
    </w:p>
    <w:p w14:paraId="617DC9CF" w14:textId="77777777" w:rsidR="000C1B27" w:rsidRDefault="00000000">
      <w:pPr>
        <w:rPr>
          <w:b/>
          <w:bCs/>
          <w:i/>
          <w:iCs/>
        </w:rPr>
      </w:pPr>
      <w:r>
        <w:rPr>
          <w:b/>
          <w:bCs/>
          <w:i/>
          <w:iCs/>
        </w:rPr>
        <w:t>Paper 2: Child Sexual Abuse, Disclosure and PTSD: A Systematic and Critical Review by Jill R McTavish, Irina Sverdlichenko, Harriet L MacMillan and Christine Wekerle (2019)</w:t>
      </w:r>
    </w:p>
    <w:p w14:paraId="31B4017C" w14:textId="77777777" w:rsidR="000C1B27" w:rsidRDefault="00000000">
      <w:r>
        <w:t xml:space="preserve">McTavish </w:t>
      </w:r>
      <w:r>
        <w:rPr>
          <w:i/>
          <w:iCs/>
        </w:rPr>
        <w:t>et al.,</w:t>
      </w:r>
      <w:r>
        <w:t xml:space="preserve"> (2019) reported a high correlation between child sexual abuse and PTSD as a result of such experiences. The findings of the paper demonstrate that people who suffered from child sexual abuse are much more susceptible to the development of PTSD symptoms like flashbacks, psychological trauma, fear and anxiety. McTavish </w:t>
      </w:r>
      <w:r>
        <w:rPr>
          <w:i/>
          <w:iCs/>
        </w:rPr>
        <w:t>et al.,</w:t>
      </w:r>
      <w:r>
        <w:t xml:space="preserve"> (2019) also stated in the article that the process of disclosure of sexual abuse was one of the important factors affecting the future psychological well-being of victims. Specifically, the authors of the paper indicated that negative reactions to disclosure had been correlated with the high occurrence of PTSD symptoms, while positive reactions had been associated with low rates of PTSD.</w:t>
      </w:r>
    </w:p>
    <w:p w14:paraId="61A9D27A" w14:textId="77777777" w:rsidR="000C1B27" w:rsidRDefault="00000000">
      <w:r>
        <w:t xml:space="preserve">It is also worth mentioning that not all the abused children suffer from post-traumatic stress disorder. As noted by McTavish </w:t>
      </w:r>
      <w:r>
        <w:rPr>
          <w:i/>
          <w:iCs/>
        </w:rPr>
        <w:t>et al.</w:t>
      </w:r>
      <w:r>
        <w:t xml:space="preserve"> (2019), the intensity of PTSD can be affected by the family support, disclosure time and individual coping strategies. It proves that long-term consequences of sexual abuse experienced during childhood can be associated with both direct consequences of violence and social reactions to it. Therefore, the findings confirm the idea about the interrelation between psychological and social aspects.</w:t>
      </w:r>
    </w:p>
    <w:p w14:paraId="4AFC89C1" w14:textId="77777777" w:rsidR="000C1B27" w:rsidRDefault="00000000">
      <w:pPr>
        <w:rPr>
          <w:b/>
          <w:bCs/>
          <w:i/>
          <w:iCs/>
        </w:rPr>
      </w:pPr>
      <w:r>
        <w:rPr>
          <w:b/>
          <w:bCs/>
          <w:i/>
          <w:iCs/>
        </w:rPr>
        <w:t>Paper 3: Long-term Cognitive, Psychological and Health Outcomes Associated with Child Abuse and Neglect by Lane Strathearn, Michele Giannotti, Ryan Mills, Steve Kisely, Jake Najman and Amanuel Abajobir (2020)</w:t>
      </w:r>
    </w:p>
    <w:p w14:paraId="553D9F7B" w14:textId="77777777" w:rsidR="000C1B27" w:rsidRDefault="00000000">
      <w:r>
        <w:t xml:space="preserve">According to Strathearn </w:t>
      </w:r>
      <w:r>
        <w:rPr>
          <w:i/>
          <w:iCs/>
        </w:rPr>
        <w:t>et al.</w:t>
      </w:r>
      <w:r>
        <w:t xml:space="preserve"> (2020), child abuse and neglect are related to many long-lasting health consequences, both cognitive, psychological and physical, extending even into the adolescent period and adulthood. The authors indicated that people who suffered from child abuse have significantly worse findings in terms of their cognitive abilities, poorer academic achievements and higher chances of being unemployed at an early age </w:t>
      </w:r>
      <w:r>
        <w:lastRenderedPageBreak/>
        <w:t xml:space="preserve">in their lives. Strathearn </w:t>
      </w:r>
      <w:r>
        <w:rPr>
          <w:i/>
          <w:iCs/>
        </w:rPr>
        <w:t>et al.,</w:t>
      </w:r>
      <w:r>
        <w:t xml:space="preserve"> (2020) mentioned that among other types of abuse and neglect, emotional abuse and neglect contributed to the worst consequences, like the development of anxiety, depression, post-traumatic stress disorder, psychosis and poor quality of life. Physical abuse is connected with aggressive behaviour, while sexual abuse is associated with depression, PTSD and risky sexual behaviour.</w:t>
      </w:r>
    </w:p>
    <w:p w14:paraId="381C20E1" w14:textId="77777777" w:rsidR="000C1B27" w:rsidRDefault="00000000">
      <w:r>
        <w:rPr>
          <w:i/>
          <w:iCs/>
        </w:rPr>
        <w:t>Strathearn et al.,</w:t>
      </w:r>
      <w:r>
        <w:t xml:space="preserve"> (2020) argued that emotional abuse and neglect were more linked to long-lasting harmful effects compared to physical and sexual abuse and this runs contrary to the widely held notion that physical abuse is the most damaging form of child abuse. It was found that the repercussions of childhood abuse have implications beyond psychological problems since they influence educational attainment, job prospects and ultimately the standard of living for the victim. This reinforces the concept that there are many dimensions to child abuse.</w:t>
      </w:r>
    </w:p>
    <w:p w14:paraId="2A26207F" w14:textId="77777777" w:rsidR="000C1B27" w:rsidRDefault="00000000">
      <w:pPr>
        <w:rPr>
          <w:b/>
          <w:bCs/>
          <w:i/>
          <w:iCs/>
        </w:rPr>
      </w:pPr>
      <w:r>
        <w:rPr>
          <w:b/>
          <w:bCs/>
          <w:i/>
          <w:iCs/>
        </w:rPr>
        <w:t>Paper 4: Systematic Review of Pediatric Health Outcomes Associated with Childhood Adversity by Debora Lee Oh, Petra Jerman, Sara Silvério Marques, Kadiatou Koita, Sukhdip Kaur Purewal Boparai, Nadine Burke Harris and Monica Bucci (2018)</w:t>
      </w:r>
    </w:p>
    <w:p w14:paraId="13B969ED" w14:textId="77777777" w:rsidR="000C1B27" w:rsidRDefault="00000000">
      <w:r>
        <w:t xml:space="preserve">According to Oh </w:t>
      </w:r>
      <w:r>
        <w:rPr>
          <w:i/>
          <w:iCs/>
        </w:rPr>
        <w:t>et al.</w:t>
      </w:r>
      <w:r>
        <w:t xml:space="preserve"> (2018), there exists a strong connection between childhood adversity and poor physical and psychological consequences for children and teens. The study revealed that children who were subjected to adverse conditions like maltreatment, neglect and family disruptions exhibited slower rates of cognitive development, sleep disturbances, asthma, infections and somatic complaints. Oh </w:t>
      </w:r>
      <w:r>
        <w:rPr>
          <w:i/>
          <w:iCs/>
        </w:rPr>
        <w:t>et al.,</w:t>
      </w:r>
      <w:r>
        <w:t xml:space="preserve"> (2018) noted that childhood adversity has effects on brain development and biological processes, including stress responses, immune functions and hormonal regulation. According to Oh </w:t>
      </w:r>
      <w:r>
        <w:rPr>
          <w:i/>
          <w:iCs/>
        </w:rPr>
        <w:t>et al.</w:t>
      </w:r>
      <w:r>
        <w:t xml:space="preserve"> (2018), exposure to adversity had an impact on elevated levels of cortisol, inflammation and cellular ageing.</w:t>
      </w:r>
    </w:p>
    <w:p w14:paraId="4B216F01" w14:textId="77777777" w:rsidR="000C1B27" w:rsidRDefault="00000000">
      <w:r>
        <w:rPr>
          <w:i/>
          <w:iCs/>
        </w:rPr>
        <w:t>Oh et al.,</w:t>
      </w:r>
      <w:r>
        <w:t xml:space="preserve"> (2018) also emphasised that the effects of childhood adversity are not limited to psychological problems but also include physical health problems and biological changes, which shows that the impact of child abuse is multidimensional. The findings demonstrated that childhood abuse and adversity affect not only mental health but also physical health and development, which can influence an individual’s long-term well-being </w:t>
      </w:r>
      <w:r>
        <w:lastRenderedPageBreak/>
        <w:t>and quality of life. This supports the argument that child abuse has long-term psychological, social and health consequences, reinforcing the need for integrated health and social care support systems for survivors.</w:t>
      </w:r>
    </w:p>
    <w:p w14:paraId="5CAC6542" w14:textId="77777777" w:rsidR="000C1B27" w:rsidRDefault="00000000">
      <w:pPr>
        <w:rPr>
          <w:b/>
          <w:bCs/>
          <w:i/>
          <w:iCs/>
        </w:rPr>
      </w:pPr>
      <w:r>
        <w:rPr>
          <w:b/>
          <w:bCs/>
          <w:i/>
          <w:iCs/>
        </w:rPr>
        <w:t>Paper 5: Child Maltreatment and Mental Health Problems in Adulthood: Birth Cohort Study by Steve Kisely, Amanuel Alemu Abajobir, Ryan Mills, Lane Strathearn, Alexandra Clavarino and Jake Moses Najman (2018)</w:t>
      </w:r>
    </w:p>
    <w:p w14:paraId="5CB58465" w14:textId="77777777" w:rsidR="000C1B27" w:rsidRDefault="00000000">
      <w:r>
        <w:t xml:space="preserve">According to Kisely </w:t>
      </w:r>
      <w:r>
        <w:rPr>
          <w:i/>
          <w:iCs/>
        </w:rPr>
        <w:t>et al.</w:t>
      </w:r>
      <w:r>
        <w:t xml:space="preserve"> (2018), child abuse is highly linked to the development of mental disorders in early adulthood. For example, children who experienced maltreatment in their childhood had an increased likelihood of developing mental disorders, including depression, anxiety disorders, PTSD and behaviour-related problems up to the age of 21. Kisely </w:t>
      </w:r>
      <w:r>
        <w:rPr>
          <w:i/>
          <w:iCs/>
        </w:rPr>
        <w:t>et al.,</w:t>
      </w:r>
      <w:r>
        <w:t xml:space="preserve"> (2018) revealed that among all types of abuse, emotional abuse and neglect had the highest connection to the occurrence of long-lasting mental disorders, which involved both internalising and externalising symptoms. Internalising symptoms referred to conditions like depression and anxiety, whereas externalising symptoms included aggression and other delinquent behaviours. Additionally, children who suffered from multiple types of abuse were at a greater risk of developing a mental disorder than those who suffered a single form of abuse.</w:t>
      </w:r>
    </w:p>
    <w:p w14:paraId="3AA4F45A" w14:textId="77777777" w:rsidR="000C1B27" w:rsidRDefault="00000000">
      <w:r>
        <w:t xml:space="preserve">As discussed by Kisely </w:t>
      </w:r>
      <w:r>
        <w:rPr>
          <w:i/>
          <w:iCs/>
        </w:rPr>
        <w:t>et al.</w:t>
      </w:r>
      <w:r>
        <w:t xml:space="preserve"> (2018), emotional and neglectful child abuse is not considered as important as physical and sexual abuse, even though their long-term psychological implications can be more evident. The findings revealed that the long-term psychological implications associated with child abuse are very diverse and different from one another and are based on the type of abuse and its frequency. Therefore, it becomes clear that child abuse does have serious long-term psychological implications for its victims.</w:t>
      </w:r>
    </w:p>
    <w:p w14:paraId="653EFC7B" w14:textId="77777777" w:rsidR="000C1B27" w:rsidRDefault="00000000">
      <w:pPr>
        <w:rPr>
          <w:b/>
          <w:bCs/>
          <w:i/>
          <w:iCs/>
        </w:rPr>
      </w:pPr>
      <w:r>
        <w:rPr>
          <w:b/>
          <w:bCs/>
          <w:i/>
          <w:iCs/>
        </w:rPr>
        <w:t>Paper 6: Child Maltreatment and Long-Term Physical and Mental Health Outcomes: An Exploration of Biopsychosocial Determinants and Implications for Prevention by Divya Mehta, Adrian B. Kelly, Kristin R. Laurens, Divna Haslam, Kate E. Williams, Kerryann Walsh, Philip R. A. Baker, Hannah E. Carter, Nigar G. Khawaja, Oksana Zelenko and Ben Mathews (2023)</w:t>
      </w:r>
    </w:p>
    <w:p w14:paraId="3C68E814" w14:textId="77777777" w:rsidR="000C1B27" w:rsidRDefault="00000000">
      <w:r>
        <w:lastRenderedPageBreak/>
        <w:t xml:space="preserve">According to Mehta </w:t>
      </w:r>
      <w:r>
        <w:rPr>
          <w:i/>
          <w:iCs/>
        </w:rPr>
        <w:t>et al.</w:t>
      </w:r>
      <w:r>
        <w:t xml:space="preserve"> (2023), child maltreatment findings have severe psychological, physiological and social impacts on the victim, which depend on biological, psychological and social determinants. In this regard, the review reveals that victims of child maltreatment are vulnerable to depression, anxiety, post-traumatic stress disorder, substance abuse and suicidal behaviour in their adulthood. It was revealed that child maltreatment contributes to poor academic performance, impaired social development and antisocial tendencies of children, influencing their ability to succeed and behave appropriately in society. Furthermore, Mehta </w:t>
      </w:r>
      <w:r>
        <w:rPr>
          <w:i/>
          <w:iCs/>
        </w:rPr>
        <w:t>et al.,</w:t>
      </w:r>
      <w:r>
        <w:t xml:space="preserve"> (2023) underlined that child maltreatment leads to long-lasting biological impacts on its victim, such as structural brain changes, physiological reactions to stress and gene regulation.</w:t>
      </w:r>
    </w:p>
    <w:p w14:paraId="1F9C289A" w14:textId="77777777" w:rsidR="000C1B27" w:rsidRDefault="00000000">
      <w:r>
        <w:t xml:space="preserve">As per Mehta </w:t>
      </w:r>
      <w:r>
        <w:rPr>
          <w:i/>
          <w:iCs/>
        </w:rPr>
        <w:t>et al.</w:t>
      </w:r>
      <w:r>
        <w:t xml:space="preserve"> (2023), the implications of child abuse must be viewed from a biopsychosocial perspective because the effects are both biological, psychological and social in nature. In addition, the financial implications of child abuse were addressed by the research through higher healthcare expenditures, welfare payments and loss of productivity. The findings show that child abuse leads to enduring implications for the victim psychologically, socially and physically, which confirms that victims need multidisciplinary intervention strategies instead of temporary ones.</w:t>
      </w:r>
    </w:p>
    <w:p w14:paraId="44CE4D8C" w14:textId="77777777" w:rsidR="000C1B27" w:rsidRDefault="00000000">
      <w:pPr>
        <w:rPr>
          <w:b/>
          <w:bCs/>
          <w:i/>
          <w:iCs/>
        </w:rPr>
      </w:pPr>
      <w:r>
        <w:rPr>
          <w:b/>
          <w:bCs/>
          <w:i/>
          <w:iCs/>
        </w:rPr>
        <w:t>Paper 7: The Association Between Childhood Maltreatment and Clinical Features of Depressive, Anxiety and Stress-Related Disorders: A Systematic Review and Meta-Analysis by Lorraine Li, Jess Kerr-Gaffney, Paige Seath, Petrina Chu, Ben Carter and James Rucker (2025)</w:t>
      </w:r>
    </w:p>
    <w:p w14:paraId="3981D724" w14:textId="77777777" w:rsidR="000C1B27" w:rsidRDefault="00000000">
      <w:r>
        <w:t xml:space="preserve">According to Li </w:t>
      </w:r>
      <w:r>
        <w:rPr>
          <w:i/>
          <w:iCs/>
        </w:rPr>
        <w:t>et al.</w:t>
      </w:r>
      <w:r>
        <w:t xml:space="preserve"> (2025), childhood maltreatment is linked with more pronounced clinical symptomology in conditions like depression, anxiety and stress-related illnesses, especially major depressive disorder. In the analysis, there was a strong and statistically significant link between childhood maltreatment and heightened symptom severity for depression, as well as elevated symptom severity for anxiety in individuals with major depressive disorder. Li </w:t>
      </w:r>
      <w:r>
        <w:rPr>
          <w:i/>
          <w:iCs/>
        </w:rPr>
        <w:t>et al.,</w:t>
      </w:r>
      <w:r>
        <w:t xml:space="preserve"> (2025) noted that people with a history of childhood maltreatment usually have worse symptomatology, stronger emotional regulation issues and increased sensitivity to stressors. There was no solid and consistent evidence </w:t>
      </w:r>
      <w:r>
        <w:lastRenderedPageBreak/>
        <w:t>concerning childhood maltreatment's relationship with other clinical variables, such as the age of illness onset, disease duration, recurrence and suicidality.</w:t>
      </w:r>
    </w:p>
    <w:p w14:paraId="45274D67" w14:textId="77777777" w:rsidR="000C1B27" w:rsidRDefault="00000000">
      <w:r>
        <w:t xml:space="preserve">Li </w:t>
      </w:r>
      <w:r>
        <w:rPr>
          <w:i/>
          <w:iCs/>
        </w:rPr>
        <w:t>et al.,</w:t>
      </w:r>
      <w:r>
        <w:t xml:space="preserve"> (2025) noted that while there is a link between childhood maltreatment and more severe symptoms, the magnitude of this relationship has been small, which has been affected by methodological differences among various studies. These findings indicated that, besides increasing the probability of developing mental disorders, childhood maltreatment significantly raises the level of symptoms in adulthood. Thus, it can be claimed that people who have experienced childhood maltreatment may need lifelong psychological help because of the high intensity of their psychological problems.</w:t>
      </w:r>
    </w:p>
    <w:p w14:paraId="0FD153A5" w14:textId="77777777" w:rsidR="000C1B27" w:rsidRDefault="00000000">
      <w:pPr>
        <w:pStyle w:val="Heading2"/>
      </w:pPr>
      <w:bookmarkStart w:id="46" w:name="_heading=h.3gzovogn9rs1" w:colFirst="0" w:colLast="0"/>
      <w:bookmarkEnd w:id="46"/>
      <w:r>
        <w:t>4.3. Codes from the Secondary Findings to Develop Themes</w:t>
      </w:r>
    </w:p>
    <w:tbl>
      <w:tblPr>
        <w:tblStyle w:val="a"/>
        <w:tblW w:w="9576" w:type="dxa"/>
        <w:tblInd w:w="-115" w:type="dxa"/>
        <w:tblBorders>
          <w:top w:val="single" w:sz="4" w:space="0" w:color="244061"/>
          <w:left w:val="single" w:sz="4" w:space="0" w:color="244061"/>
          <w:bottom w:val="single" w:sz="4" w:space="0" w:color="244061"/>
          <w:right w:val="single" w:sz="4" w:space="0" w:color="244061"/>
          <w:insideH w:val="single" w:sz="4" w:space="0" w:color="244061"/>
          <w:insideV w:val="single" w:sz="4" w:space="0" w:color="244061"/>
        </w:tblBorders>
        <w:tblLayout w:type="fixed"/>
        <w:tblLook w:val="04A0" w:firstRow="1" w:lastRow="0" w:firstColumn="1" w:lastColumn="0" w:noHBand="0" w:noVBand="1"/>
      </w:tblPr>
      <w:tblGrid>
        <w:gridCol w:w="1890"/>
        <w:gridCol w:w="3184"/>
        <w:gridCol w:w="2400"/>
        <w:gridCol w:w="2102"/>
      </w:tblGrid>
      <w:tr w:rsidR="000C1B27" w14:paraId="048DD04C" w14:textId="77777777" w:rsidTr="000C1B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0" w:type="dxa"/>
            <w:tcBorders>
              <w:top w:val="nil"/>
              <w:left w:val="nil"/>
            </w:tcBorders>
            <w:vAlign w:val="center"/>
          </w:tcPr>
          <w:p w14:paraId="6C8291A4" w14:textId="77777777" w:rsidR="000C1B27" w:rsidRDefault="00000000">
            <w:pPr>
              <w:rPr>
                <w:rFonts w:ascii="Arial" w:eastAsia="Arial" w:hAnsi="Arial" w:cs="Arial"/>
                <w:color w:val="000000"/>
              </w:rPr>
            </w:pPr>
            <w:r>
              <w:rPr>
                <w:rFonts w:ascii="Arial" w:eastAsia="Arial" w:hAnsi="Arial" w:cs="Arial"/>
                <w:color w:val="000000"/>
              </w:rPr>
              <w:t>Codes</w:t>
            </w:r>
          </w:p>
        </w:tc>
        <w:tc>
          <w:tcPr>
            <w:tcW w:w="3184" w:type="dxa"/>
            <w:tcBorders>
              <w:top w:val="nil"/>
            </w:tcBorders>
            <w:vAlign w:val="center"/>
          </w:tcPr>
          <w:p w14:paraId="681A4353" w14:textId="77777777" w:rsidR="000C1B27" w:rsidRDefault="00000000">
            <w:pPr>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r>
              <w:rPr>
                <w:rFonts w:ascii="Arial" w:eastAsia="Arial" w:hAnsi="Arial" w:cs="Arial"/>
                <w:color w:val="000000"/>
              </w:rPr>
              <w:t>Findings Excerpts</w:t>
            </w:r>
          </w:p>
        </w:tc>
        <w:tc>
          <w:tcPr>
            <w:tcW w:w="2400" w:type="dxa"/>
            <w:tcBorders>
              <w:top w:val="nil"/>
            </w:tcBorders>
            <w:vAlign w:val="center"/>
          </w:tcPr>
          <w:p w14:paraId="5295C601" w14:textId="77777777" w:rsidR="000C1B27" w:rsidRDefault="00000000">
            <w:pPr>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r>
              <w:rPr>
                <w:rFonts w:ascii="Arial" w:eastAsia="Arial" w:hAnsi="Arial" w:cs="Arial"/>
                <w:color w:val="000000"/>
              </w:rPr>
              <w:t>Code Descriptions</w:t>
            </w:r>
          </w:p>
        </w:tc>
        <w:tc>
          <w:tcPr>
            <w:tcW w:w="2102" w:type="dxa"/>
            <w:tcBorders>
              <w:top w:val="nil"/>
              <w:right w:val="nil"/>
            </w:tcBorders>
            <w:vAlign w:val="center"/>
          </w:tcPr>
          <w:p w14:paraId="56DA020F" w14:textId="77777777" w:rsidR="000C1B27" w:rsidRDefault="00000000">
            <w:pPr>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r>
              <w:rPr>
                <w:rFonts w:ascii="Arial" w:eastAsia="Arial" w:hAnsi="Arial" w:cs="Arial"/>
                <w:color w:val="000000"/>
              </w:rPr>
              <w:t>Themes</w:t>
            </w:r>
          </w:p>
        </w:tc>
      </w:tr>
      <w:tr w:rsidR="000C1B27" w14:paraId="52247441" w14:textId="77777777" w:rsidTr="000C1B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0" w:type="dxa"/>
            <w:tcBorders>
              <w:left w:val="nil"/>
            </w:tcBorders>
            <w:vAlign w:val="center"/>
          </w:tcPr>
          <w:p w14:paraId="4F7C94BA" w14:textId="77777777" w:rsidR="000C1B27" w:rsidRDefault="00000000">
            <w:pPr>
              <w:rPr>
                <w:rFonts w:ascii="Arial" w:eastAsia="Arial" w:hAnsi="Arial" w:cs="Arial"/>
                <w:i/>
                <w:iCs/>
                <w:color w:val="000000"/>
              </w:rPr>
            </w:pPr>
            <w:r>
              <w:rPr>
                <w:rFonts w:ascii="Arial" w:eastAsia="Arial" w:hAnsi="Arial" w:cs="Arial"/>
                <w:i/>
                <w:iCs/>
                <w:color w:val="000000"/>
              </w:rPr>
              <w:t>Long-term depression and poor recovery</w:t>
            </w:r>
          </w:p>
        </w:tc>
        <w:tc>
          <w:tcPr>
            <w:tcW w:w="3184" w:type="dxa"/>
          </w:tcPr>
          <w:p w14:paraId="79628858" w14:textId="77777777" w:rsidR="000C1B27" w:rsidRDefault="00000000">
            <w:pP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rPr>
            </w:pPr>
            <w:r>
              <w:rPr>
                <w:rFonts w:ascii="Arial" w:eastAsia="Arial" w:hAnsi="Arial" w:cs="Arial"/>
                <w:color w:val="000000"/>
              </w:rPr>
              <w:t>Participants who were exposed to abuse at a younger age had lower recovery outcomes for depression, particularly in a 12-month duration of the treatment.</w:t>
            </w:r>
          </w:p>
        </w:tc>
        <w:tc>
          <w:tcPr>
            <w:tcW w:w="2400" w:type="dxa"/>
          </w:tcPr>
          <w:p w14:paraId="5415A3EF" w14:textId="77777777" w:rsidR="000C1B27" w:rsidRDefault="00000000">
            <w:pP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rPr>
            </w:pPr>
            <w:r>
              <w:rPr>
                <w:rFonts w:ascii="Arial" w:eastAsia="Arial" w:hAnsi="Arial" w:cs="Arial"/>
                <w:color w:val="000000"/>
              </w:rPr>
              <w:t>This code shows that childhood abuse affects long-term depression recovery and treatment effectiveness in adulthood.</w:t>
            </w:r>
          </w:p>
        </w:tc>
        <w:tc>
          <w:tcPr>
            <w:tcW w:w="2102" w:type="dxa"/>
            <w:vAlign w:val="center"/>
          </w:tcPr>
          <w:p w14:paraId="5D3EED5A" w14:textId="77777777" w:rsidR="000C1B27" w:rsidRDefault="00000000">
            <w:pPr>
              <w:cnfStyle w:val="000000100000" w:firstRow="0" w:lastRow="0" w:firstColumn="0" w:lastColumn="0" w:oddVBand="0" w:evenVBand="0" w:oddHBand="1" w:evenHBand="0" w:firstRowFirstColumn="0" w:firstRowLastColumn="0" w:lastRowFirstColumn="0" w:lastRowLastColumn="0"/>
              <w:rPr>
                <w:rFonts w:ascii="Arial" w:eastAsia="Arial" w:hAnsi="Arial" w:cs="Arial"/>
                <w:i/>
                <w:iCs/>
                <w:color w:val="000000"/>
              </w:rPr>
            </w:pPr>
            <w:r>
              <w:rPr>
                <w:rFonts w:ascii="Arial" w:eastAsia="Arial" w:hAnsi="Arial" w:cs="Arial"/>
                <w:i/>
                <w:iCs/>
                <w:color w:val="000000"/>
              </w:rPr>
              <w:t>Long-Term Psychological Effects of Childhood Abuse in Adulthood</w:t>
            </w:r>
          </w:p>
        </w:tc>
      </w:tr>
      <w:tr w:rsidR="000C1B27" w14:paraId="144849F2" w14:textId="77777777" w:rsidTr="000C1B27">
        <w:tc>
          <w:tcPr>
            <w:cnfStyle w:val="001000000000" w:firstRow="0" w:lastRow="0" w:firstColumn="1" w:lastColumn="0" w:oddVBand="0" w:evenVBand="0" w:oddHBand="0" w:evenHBand="0" w:firstRowFirstColumn="0" w:firstRowLastColumn="0" w:lastRowFirstColumn="0" w:lastRowLastColumn="0"/>
            <w:tcW w:w="1890" w:type="dxa"/>
            <w:tcBorders>
              <w:left w:val="nil"/>
            </w:tcBorders>
            <w:vAlign w:val="center"/>
          </w:tcPr>
          <w:p w14:paraId="5B8CC44B" w14:textId="77777777" w:rsidR="000C1B27" w:rsidRDefault="00000000">
            <w:pPr>
              <w:rPr>
                <w:rFonts w:ascii="Arial" w:eastAsia="Arial" w:hAnsi="Arial" w:cs="Arial"/>
                <w:i/>
                <w:iCs/>
                <w:color w:val="000000"/>
              </w:rPr>
            </w:pPr>
            <w:r>
              <w:rPr>
                <w:rFonts w:ascii="Arial" w:eastAsia="Arial" w:hAnsi="Arial" w:cs="Arial"/>
                <w:i/>
                <w:iCs/>
                <w:color w:val="000000"/>
              </w:rPr>
              <w:t>PTSD and disclosure impact</w:t>
            </w:r>
          </w:p>
        </w:tc>
        <w:tc>
          <w:tcPr>
            <w:tcW w:w="3184" w:type="dxa"/>
          </w:tcPr>
          <w:p w14:paraId="4253538D" w14:textId="77777777" w:rsidR="000C1B27" w:rsidRDefault="00000000">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rPr>
            </w:pPr>
            <w:r>
              <w:rPr>
                <w:rFonts w:ascii="Arial" w:eastAsia="Arial" w:hAnsi="Arial" w:cs="Arial"/>
                <w:color w:val="000000"/>
              </w:rPr>
              <w:t>People who have suffered from child sexual abuse are much more susceptible to the development of PTSD symptoms like flashbacks, psychological trauma, fear and anxiety.</w:t>
            </w:r>
          </w:p>
        </w:tc>
        <w:tc>
          <w:tcPr>
            <w:tcW w:w="2400" w:type="dxa"/>
          </w:tcPr>
          <w:p w14:paraId="11B92E0E" w14:textId="77777777" w:rsidR="000C1B27" w:rsidRDefault="00000000">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rPr>
            </w:pPr>
            <w:r>
              <w:rPr>
                <w:rFonts w:ascii="Arial" w:eastAsia="Arial" w:hAnsi="Arial" w:cs="Arial"/>
                <w:color w:val="000000"/>
              </w:rPr>
              <w:t>This code shows that child sexual abuse is strongly linked with PTSD and long-term trauma symptoms.</w:t>
            </w:r>
          </w:p>
        </w:tc>
        <w:tc>
          <w:tcPr>
            <w:tcW w:w="2102" w:type="dxa"/>
            <w:vAlign w:val="center"/>
          </w:tcPr>
          <w:p w14:paraId="08287CCC" w14:textId="77777777" w:rsidR="000C1B27" w:rsidRDefault="00000000">
            <w:pPr>
              <w:cnfStyle w:val="000000000000" w:firstRow="0" w:lastRow="0" w:firstColumn="0" w:lastColumn="0" w:oddVBand="0" w:evenVBand="0" w:oddHBand="0" w:evenHBand="0" w:firstRowFirstColumn="0" w:firstRowLastColumn="0" w:lastRowFirstColumn="0" w:lastRowLastColumn="0"/>
              <w:rPr>
                <w:rFonts w:ascii="Arial" w:eastAsia="Arial" w:hAnsi="Arial" w:cs="Arial"/>
                <w:i/>
                <w:iCs/>
                <w:color w:val="000000"/>
              </w:rPr>
            </w:pPr>
            <w:r>
              <w:rPr>
                <w:rFonts w:ascii="Arial" w:eastAsia="Arial" w:hAnsi="Arial" w:cs="Arial"/>
                <w:i/>
                <w:iCs/>
                <w:color w:val="000000"/>
              </w:rPr>
              <w:t>Childhood Trauma Leads to PTSD and Anxiety Disorders</w:t>
            </w:r>
          </w:p>
        </w:tc>
      </w:tr>
      <w:tr w:rsidR="000C1B27" w14:paraId="716EFC6A" w14:textId="77777777" w:rsidTr="000C1B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0" w:type="dxa"/>
            <w:tcBorders>
              <w:left w:val="nil"/>
            </w:tcBorders>
            <w:vAlign w:val="center"/>
          </w:tcPr>
          <w:p w14:paraId="3449865B" w14:textId="77777777" w:rsidR="000C1B27" w:rsidRDefault="00000000">
            <w:pPr>
              <w:rPr>
                <w:rFonts w:ascii="Arial" w:eastAsia="Arial" w:hAnsi="Arial" w:cs="Arial"/>
                <w:i/>
                <w:iCs/>
                <w:color w:val="000000"/>
              </w:rPr>
            </w:pPr>
            <w:r>
              <w:rPr>
                <w:rFonts w:ascii="Arial" w:eastAsia="Arial" w:hAnsi="Arial" w:cs="Arial"/>
                <w:i/>
                <w:iCs/>
                <w:color w:val="000000"/>
              </w:rPr>
              <w:t>Cognitive, educational and employment impact</w:t>
            </w:r>
          </w:p>
        </w:tc>
        <w:tc>
          <w:tcPr>
            <w:tcW w:w="3184" w:type="dxa"/>
          </w:tcPr>
          <w:p w14:paraId="03B428CE" w14:textId="77777777" w:rsidR="000C1B27" w:rsidRDefault="00000000">
            <w:pP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rPr>
            </w:pPr>
            <w:r>
              <w:rPr>
                <w:rFonts w:ascii="Arial" w:eastAsia="Arial" w:hAnsi="Arial" w:cs="Arial"/>
                <w:color w:val="000000"/>
              </w:rPr>
              <w:t>people who suffered from child abuse have significantly worse findings in terms of their cognitive abilities, poorer academic achievements and higher chances of being unemployed at an early age in their lives.</w:t>
            </w:r>
          </w:p>
        </w:tc>
        <w:tc>
          <w:tcPr>
            <w:tcW w:w="2400" w:type="dxa"/>
          </w:tcPr>
          <w:p w14:paraId="318E0ED9" w14:textId="77777777" w:rsidR="000C1B27" w:rsidRDefault="00000000">
            <w:pP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rPr>
            </w:pPr>
            <w:r>
              <w:rPr>
                <w:rFonts w:ascii="Arial" w:eastAsia="Arial" w:hAnsi="Arial" w:cs="Arial"/>
                <w:color w:val="000000"/>
              </w:rPr>
              <w:t>This code shows that child abuse affects education, cognitive development and employment outcomes.</w:t>
            </w:r>
          </w:p>
        </w:tc>
        <w:tc>
          <w:tcPr>
            <w:tcW w:w="2102" w:type="dxa"/>
            <w:vAlign w:val="center"/>
          </w:tcPr>
          <w:p w14:paraId="31DC7486" w14:textId="77777777" w:rsidR="000C1B27" w:rsidRDefault="00000000">
            <w:pPr>
              <w:cnfStyle w:val="000000100000" w:firstRow="0" w:lastRow="0" w:firstColumn="0" w:lastColumn="0" w:oddVBand="0" w:evenVBand="0" w:oddHBand="1" w:evenHBand="0" w:firstRowFirstColumn="0" w:firstRowLastColumn="0" w:lastRowFirstColumn="0" w:lastRowLastColumn="0"/>
              <w:rPr>
                <w:rFonts w:ascii="Arial" w:eastAsia="Arial" w:hAnsi="Arial" w:cs="Arial"/>
                <w:i/>
                <w:iCs/>
                <w:color w:val="000000"/>
              </w:rPr>
            </w:pPr>
            <w:r>
              <w:rPr>
                <w:rFonts w:ascii="Arial" w:eastAsia="Arial" w:hAnsi="Arial" w:cs="Arial"/>
                <w:i/>
                <w:iCs/>
                <w:color w:val="000000"/>
              </w:rPr>
              <w:t>Childhood Abuse Affects Education, Employment and Life Opportunities</w:t>
            </w:r>
          </w:p>
        </w:tc>
      </w:tr>
      <w:tr w:rsidR="000C1B27" w14:paraId="63A4FCEF" w14:textId="77777777" w:rsidTr="000C1B27">
        <w:tc>
          <w:tcPr>
            <w:cnfStyle w:val="001000000000" w:firstRow="0" w:lastRow="0" w:firstColumn="1" w:lastColumn="0" w:oddVBand="0" w:evenVBand="0" w:oddHBand="0" w:evenHBand="0" w:firstRowFirstColumn="0" w:firstRowLastColumn="0" w:lastRowFirstColumn="0" w:lastRowLastColumn="0"/>
            <w:tcW w:w="1890" w:type="dxa"/>
            <w:tcBorders>
              <w:left w:val="nil"/>
            </w:tcBorders>
            <w:vAlign w:val="center"/>
          </w:tcPr>
          <w:p w14:paraId="49D65024" w14:textId="77777777" w:rsidR="000C1B27" w:rsidRDefault="00000000">
            <w:pPr>
              <w:rPr>
                <w:rFonts w:ascii="Arial" w:eastAsia="Arial" w:hAnsi="Arial" w:cs="Arial"/>
                <w:i/>
                <w:iCs/>
                <w:color w:val="000000"/>
              </w:rPr>
            </w:pPr>
            <w:r>
              <w:rPr>
                <w:rFonts w:ascii="Arial" w:eastAsia="Arial" w:hAnsi="Arial" w:cs="Arial"/>
                <w:i/>
                <w:iCs/>
                <w:color w:val="000000"/>
              </w:rPr>
              <w:t xml:space="preserve">Physical health and </w:t>
            </w:r>
            <w:r>
              <w:rPr>
                <w:rFonts w:ascii="Arial" w:eastAsia="Arial" w:hAnsi="Arial" w:cs="Arial"/>
                <w:i/>
                <w:iCs/>
                <w:color w:val="000000"/>
              </w:rPr>
              <w:lastRenderedPageBreak/>
              <w:t>biological impact</w:t>
            </w:r>
          </w:p>
        </w:tc>
        <w:tc>
          <w:tcPr>
            <w:tcW w:w="3184" w:type="dxa"/>
          </w:tcPr>
          <w:p w14:paraId="3DCD42A1" w14:textId="77777777" w:rsidR="000C1B27" w:rsidRDefault="00000000">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rPr>
            </w:pPr>
            <w:r>
              <w:rPr>
                <w:rFonts w:ascii="Arial" w:eastAsia="Arial" w:hAnsi="Arial" w:cs="Arial"/>
              </w:rPr>
              <w:lastRenderedPageBreak/>
              <w:t>Childhood</w:t>
            </w:r>
            <w:r>
              <w:rPr>
                <w:rFonts w:ascii="Arial" w:eastAsia="Arial" w:hAnsi="Arial" w:cs="Arial"/>
                <w:color w:val="000000"/>
              </w:rPr>
              <w:t xml:space="preserve"> adversity </w:t>
            </w:r>
            <w:r>
              <w:rPr>
                <w:rFonts w:ascii="Arial" w:eastAsia="Arial" w:hAnsi="Arial" w:cs="Arial"/>
              </w:rPr>
              <w:t>has</w:t>
            </w:r>
            <w:r>
              <w:rPr>
                <w:rFonts w:ascii="Arial" w:eastAsia="Arial" w:hAnsi="Arial" w:cs="Arial"/>
                <w:color w:val="000000"/>
              </w:rPr>
              <w:t xml:space="preserve"> effects on brain development and biological </w:t>
            </w:r>
            <w:r>
              <w:rPr>
                <w:rFonts w:ascii="Arial" w:eastAsia="Arial" w:hAnsi="Arial" w:cs="Arial"/>
                <w:color w:val="000000"/>
              </w:rPr>
              <w:lastRenderedPageBreak/>
              <w:t>processes, including stress responses, immune functions and hormonal regulation.</w:t>
            </w:r>
          </w:p>
        </w:tc>
        <w:tc>
          <w:tcPr>
            <w:tcW w:w="2400" w:type="dxa"/>
          </w:tcPr>
          <w:p w14:paraId="0681F442" w14:textId="77777777" w:rsidR="000C1B27" w:rsidRDefault="00000000">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rPr>
            </w:pPr>
            <w:r>
              <w:rPr>
                <w:rFonts w:ascii="Arial" w:eastAsia="Arial" w:hAnsi="Arial" w:cs="Arial"/>
                <w:color w:val="000000"/>
              </w:rPr>
              <w:lastRenderedPageBreak/>
              <w:t xml:space="preserve">This code shows that childhood abuse affects </w:t>
            </w:r>
            <w:r>
              <w:rPr>
                <w:rFonts w:ascii="Arial" w:eastAsia="Arial" w:hAnsi="Arial" w:cs="Arial"/>
                <w:color w:val="000000"/>
              </w:rPr>
              <w:lastRenderedPageBreak/>
              <w:t>physical health, brain development and biological systems.</w:t>
            </w:r>
          </w:p>
        </w:tc>
        <w:tc>
          <w:tcPr>
            <w:tcW w:w="2102" w:type="dxa"/>
            <w:vAlign w:val="center"/>
          </w:tcPr>
          <w:p w14:paraId="42842C51" w14:textId="77777777" w:rsidR="000C1B27" w:rsidRDefault="00000000">
            <w:pPr>
              <w:cnfStyle w:val="000000000000" w:firstRow="0" w:lastRow="0" w:firstColumn="0" w:lastColumn="0" w:oddVBand="0" w:evenVBand="0" w:oddHBand="0" w:evenHBand="0" w:firstRowFirstColumn="0" w:firstRowLastColumn="0" w:lastRowFirstColumn="0" w:lastRowLastColumn="0"/>
              <w:rPr>
                <w:rFonts w:ascii="Arial" w:eastAsia="Arial" w:hAnsi="Arial" w:cs="Arial"/>
                <w:i/>
                <w:iCs/>
                <w:color w:val="000000"/>
              </w:rPr>
            </w:pPr>
            <w:r>
              <w:rPr>
                <w:rFonts w:ascii="Arial" w:eastAsia="Arial" w:hAnsi="Arial" w:cs="Arial"/>
                <w:i/>
                <w:iCs/>
                <w:color w:val="000000"/>
              </w:rPr>
              <w:lastRenderedPageBreak/>
              <w:t xml:space="preserve">Child Abuse Affects Physical </w:t>
            </w:r>
            <w:r>
              <w:rPr>
                <w:rFonts w:ascii="Arial" w:eastAsia="Arial" w:hAnsi="Arial" w:cs="Arial"/>
                <w:i/>
                <w:iCs/>
                <w:color w:val="000000"/>
              </w:rPr>
              <w:lastRenderedPageBreak/>
              <w:t>Health and Brain Development</w:t>
            </w:r>
          </w:p>
        </w:tc>
      </w:tr>
      <w:tr w:rsidR="000C1B27" w14:paraId="4FEF775F" w14:textId="77777777" w:rsidTr="000C1B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0" w:type="dxa"/>
            <w:tcBorders>
              <w:left w:val="nil"/>
            </w:tcBorders>
            <w:vAlign w:val="center"/>
          </w:tcPr>
          <w:p w14:paraId="4B88510A" w14:textId="77777777" w:rsidR="000C1B27" w:rsidRDefault="00000000">
            <w:pPr>
              <w:rPr>
                <w:rFonts w:ascii="Arial" w:eastAsia="Arial" w:hAnsi="Arial" w:cs="Arial"/>
                <w:i/>
                <w:iCs/>
                <w:color w:val="000000"/>
              </w:rPr>
            </w:pPr>
            <w:r>
              <w:rPr>
                <w:rFonts w:ascii="Arial" w:eastAsia="Arial" w:hAnsi="Arial" w:cs="Arial"/>
                <w:i/>
                <w:iCs/>
                <w:color w:val="000000"/>
              </w:rPr>
              <w:lastRenderedPageBreak/>
              <w:t>Emotional abuse and neglect impact</w:t>
            </w:r>
          </w:p>
        </w:tc>
        <w:tc>
          <w:tcPr>
            <w:tcW w:w="3184" w:type="dxa"/>
          </w:tcPr>
          <w:p w14:paraId="4799BBE8" w14:textId="77777777" w:rsidR="000C1B27" w:rsidRDefault="00000000">
            <w:pP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rPr>
            </w:pPr>
            <w:r>
              <w:rPr>
                <w:rFonts w:ascii="Arial" w:eastAsia="Arial" w:hAnsi="Arial" w:cs="Arial"/>
                <w:color w:val="000000"/>
              </w:rPr>
              <w:t>Among all types of abuse, emotional abuse and neglect had the highest connection to the occurrence of long-lasting mental disorders, which involved both internalising and externalising symptoms.</w:t>
            </w:r>
          </w:p>
        </w:tc>
        <w:tc>
          <w:tcPr>
            <w:tcW w:w="2400" w:type="dxa"/>
          </w:tcPr>
          <w:p w14:paraId="6FCA93DC" w14:textId="77777777" w:rsidR="000C1B27" w:rsidRDefault="00000000">
            <w:pPr>
              <w:cnfStyle w:val="000000100000" w:firstRow="0" w:lastRow="0" w:firstColumn="0" w:lastColumn="0" w:oddVBand="0" w:evenVBand="0" w:oddHBand="1" w:evenHBand="0" w:firstRowFirstColumn="0" w:firstRowLastColumn="0" w:lastRowFirstColumn="0" w:lastRowLastColumn="0"/>
              <w:rPr>
                <w:rFonts w:ascii="Arial" w:eastAsia="Arial" w:hAnsi="Arial" w:cs="Arial"/>
                <w:color w:val="000000"/>
              </w:rPr>
            </w:pPr>
            <w:r>
              <w:rPr>
                <w:rFonts w:ascii="Arial" w:eastAsia="Arial" w:hAnsi="Arial" w:cs="Arial"/>
                <w:color w:val="000000"/>
              </w:rPr>
              <w:t>This code shows that emotional abuse and neglect have the most severe long-term psychological effects.</w:t>
            </w:r>
          </w:p>
        </w:tc>
        <w:tc>
          <w:tcPr>
            <w:tcW w:w="2102" w:type="dxa"/>
            <w:vAlign w:val="center"/>
          </w:tcPr>
          <w:p w14:paraId="4997644B" w14:textId="77777777" w:rsidR="000C1B27" w:rsidRDefault="00000000">
            <w:pPr>
              <w:cnfStyle w:val="000000100000" w:firstRow="0" w:lastRow="0" w:firstColumn="0" w:lastColumn="0" w:oddVBand="0" w:evenVBand="0" w:oddHBand="1" w:evenHBand="0" w:firstRowFirstColumn="0" w:firstRowLastColumn="0" w:lastRowFirstColumn="0" w:lastRowLastColumn="0"/>
              <w:rPr>
                <w:rFonts w:ascii="Arial" w:eastAsia="Arial" w:hAnsi="Arial" w:cs="Arial"/>
                <w:i/>
                <w:iCs/>
                <w:color w:val="000000"/>
              </w:rPr>
            </w:pPr>
            <w:r>
              <w:rPr>
                <w:rFonts w:ascii="Arial" w:eastAsia="Arial" w:hAnsi="Arial" w:cs="Arial"/>
                <w:i/>
                <w:iCs/>
                <w:color w:val="000000"/>
              </w:rPr>
              <w:t>Emotional Abuse and Neglect Cause Long-Term Psychological Damage</w:t>
            </w:r>
          </w:p>
        </w:tc>
      </w:tr>
      <w:tr w:rsidR="000C1B27" w14:paraId="711D1D07" w14:textId="77777777" w:rsidTr="000C1B27">
        <w:tc>
          <w:tcPr>
            <w:cnfStyle w:val="001000000000" w:firstRow="0" w:lastRow="0" w:firstColumn="1" w:lastColumn="0" w:oddVBand="0" w:evenVBand="0" w:oddHBand="0" w:evenHBand="0" w:firstRowFirstColumn="0" w:firstRowLastColumn="0" w:lastRowFirstColumn="0" w:lastRowLastColumn="0"/>
            <w:tcW w:w="1890" w:type="dxa"/>
            <w:tcBorders>
              <w:left w:val="nil"/>
              <w:bottom w:val="nil"/>
            </w:tcBorders>
            <w:vAlign w:val="center"/>
          </w:tcPr>
          <w:p w14:paraId="30C36775" w14:textId="77777777" w:rsidR="000C1B27" w:rsidRDefault="00000000">
            <w:pPr>
              <w:rPr>
                <w:rFonts w:ascii="Arial" w:eastAsia="Arial" w:hAnsi="Arial" w:cs="Arial"/>
                <w:i/>
                <w:iCs/>
                <w:color w:val="000000"/>
              </w:rPr>
            </w:pPr>
            <w:r>
              <w:rPr>
                <w:rFonts w:ascii="Arial" w:eastAsia="Arial" w:hAnsi="Arial" w:cs="Arial"/>
                <w:i/>
                <w:iCs/>
                <w:color w:val="000000"/>
              </w:rPr>
              <w:t>Severity of mental illness symptoms</w:t>
            </w:r>
          </w:p>
        </w:tc>
        <w:tc>
          <w:tcPr>
            <w:tcW w:w="3184" w:type="dxa"/>
          </w:tcPr>
          <w:p w14:paraId="5364B537" w14:textId="77777777" w:rsidR="000C1B27" w:rsidRDefault="00000000">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rPr>
            </w:pPr>
            <w:r>
              <w:rPr>
                <w:rFonts w:ascii="Arial" w:eastAsia="Arial" w:hAnsi="Arial" w:cs="Arial"/>
                <w:color w:val="000000"/>
              </w:rPr>
              <w:t>There was a strong and statistically significant link between childhood maltreatment and heightened symptom severity for depression, as well as elevated symptom severity for anxiety in individuals with major depressive disorder.</w:t>
            </w:r>
          </w:p>
        </w:tc>
        <w:tc>
          <w:tcPr>
            <w:tcW w:w="2400" w:type="dxa"/>
          </w:tcPr>
          <w:p w14:paraId="5988E448" w14:textId="77777777" w:rsidR="000C1B27" w:rsidRDefault="00000000">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rPr>
            </w:pPr>
            <w:r>
              <w:rPr>
                <w:rFonts w:ascii="Arial" w:eastAsia="Arial" w:hAnsi="Arial" w:cs="Arial"/>
                <w:color w:val="000000"/>
              </w:rPr>
              <w:t>This code shows that childhood abuse increases the severity of depression and anxiety symptoms in adulthood.</w:t>
            </w:r>
          </w:p>
        </w:tc>
        <w:tc>
          <w:tcPr>
            <w:tcW w:w="2102" w:type="dxa"/>
            <w:vAlign w:val="center"/>
          </w:tcPr>
          <w:p w14:paraId="73AA8E2C" w14:textId="77777777" w:rsidR="000C1B27" w:rsidRDefault="00000000">
            <w:pPr>
              <w:cnfStyle w:val="000000000000" w:firstRow="0" w:lastRow="0" w:firstColumn="0" w:lastColumn="0" w:oddVBand="0" w:evenVBand="0" w:oddHBand="0" w:evenHBand="0" w:firstRowFirstColumn="0" w:firstRowLastColumn="0" w:lastRowFirstColumn="0" w:lastRowLastColumn="0"/>
              <w:rPr>
                <w:rFonts w:ascii="Arial" w:eastAsia="Arial" w:hAnsi="Arial" w:cs="Arial"/>
                <w:i/>
                <w:iCs/>
                <w:color w:val="000000"/>
              </w:rPr>
            </w:pPr>
            <w:r>
              <w:rPr>
                <w:rFonts w:ascii="Arial" w:eastAsia="Arial" w:hAnsi="Arial" w:cs="Arial"/>
                <w:i/>
                <w:iCs/>
                <w:color w:val="000000"/>
              </w:rPr>
              <w:t>Childhood Maltreatment Increases the Severity of Depression and Anxiety</w:t>
            </w:r>
          </w:p>
        </w:tc>
      </w:tr>
    </w:tbl>
    <w:p w14:paraId="04EF76E1" w14:textId="77777777" w:rsidR="000C1B27" w:rsidRDefault="00000000">
      <w:pPr>
        <w:jc w:val="center"/>
        <w:rPr>
          <w:b/>
          <w:bCs/>
        </w:rPr>
      </w:pPr>
      <w:r>
        <w:rPr>
          <w:b/>
          <w:bCs/>
        </w:rPr>
        <w:t>Table 1: Codes from the Secondary Findings to Develop Themes</w:t>
      </w:r>
    </w:p>
    <w:p w14:paraId="71B0476A" w14:textId="77777777" w:rsidR="000C1B27" w:rsidRDefault="00000000">
      <w:pPr>
        <w:jc w:val="center"/>
      </w:pPr>
      <w:r>
        <w:t>(Source:  Created by Author)</w:t>
      </w:r>
    </w:p>
    <w:p w14:paraId="12B097C2" w14:textId="77777777" w:rsidR="000C1B27" w:rsidRDefault="00000000">
      <w:pPr>
        <w:pStyle w:val="Heading2"/>
      </w:pPr>
      <w:bookmarkStart w:id="47" w:name="_heading=h.p6iqlsryos3j" w:colFirst="0" w:colLast="0"/>
      <w:bookmarkEnd w:id="47"/>
      <w:r>
        <w:t>4.4. Thematic Analysis</w:t>
      </w:r>
    </w:p>
    <w:p w14:paraId="1BBAB6D5" w14:textId="77777777" w:rsidR="000C1B27" w:rsidRDefault="00000000">
      <w:pPr>
        <w:rPr>
          <w:b/>
          <w:bCs/>
        </w:rPr>
      </w:pPr>
      <w:r>
        <w:rPr>
          <w:b/>
          <w:bCs/>
        </w:rPr>
        <w:t>Theme: Long-Term Psychological Effects of Childhood Abuse in Adulthood</w:t>
      </w:r>
    </w:p>
    <w:p w14:paraId="6504DC8C" w14:textId="77777777" w:rsidR="000C1B27" w:rsidRDefault="00000000">
      <w:pPr>
        <w:rPr>
          <w:b/>
          <w:bCs/>
          <w:i/>
          <w:iCs/>
        </w:rPr>
      </w:pPr>
      <w:r>
        <w:rPr>
          <w:b/>
          <w:bCs/>
          <w:i/>
          <w:iCs/>
        </w:rPr>
        <w:t>Sub Theme 1: Development of Long-Term Depression and Emotional Difficulties</w:t>
      </w:r>
    </w:p>
    <w:p w14:paraId="068DD888" w14:textId="77777777" w:rsidR="000C1B27" w:rsidRDefault="00000000">
      <w:r>
        <w:t xml:space="preserve">The findings indicate that childhood abuse is strongly associated with long-term depression and emotional difficulties in adulthood. People who were abused during their childhood have worse recovery from depression, which implies that early abuse has long-lasting effects on the psyche of individuals (Lee </w:t>
      </w:r>
      <w:r>
        <w:rPr>
          <w:i/>
          <w:iCs/>
        </w:rPr>
        <w:t>et al.,</w:t>
      </w:r>
      <w:r>
        <w:t xml:space="preserve"> 2022). Moreover, the childhood abuse of a person can be associated with emotional and depressive problems in the early stages of adulthood (Kisely </w:t>
      </w:r>
      <w:r>
        <w:rPr>
          <w:i/>
          <w:iCs/>
        </w:rPr>
        <w:t>et al.,</w:t>
      </w:r>
      <w:r>
        <w:t xml:space="preserve"> 2018). Finally, the literature proves the findings that early abuse causes developmental disorders, including chronic depression and self-confidence issues, which are typical for adults (Han </w:t>
      </w:r>
      <w:r>
        <w:rPr>
          <w:i/>
          <w:iCs/>
        </w:rPr>
        <w:t>et al.,</w:t>
      </w:r>
      <w:r>
        <w:t xml:space="preserve"> 2022). In addition, the </w:t>
      </w:r>
      <w:r>
        <w:lastRenderedPageBreak/>
        <w:t>attachment theory can be used to explain that abuse and neglect during the formation of attachment result in its insecure nature and, therefore, a person has emotional control and negative self-perceptions during adulthood (Main, 2023).</w:t>
      </w:r>
    </w:p>
    <w:p w14:paraId="0AB87B94" w14:textId="77777777" w:rsidR="000C1B27" w:rsidRDefault="00000000">
      <w:pPr>
        <w:rPr>
          <w:b/>
          <w:bCs/>
          <w:i/>
          <w:iCs/>
        </w:rPr>
      </w:pPr>
      <w:r>
        <w:rPr>
          <w:b/>
          <w:bCs/>
          <w:i/>
          <w:iCs/>
        </w:rPr>
        <w:t>Sub Theme 2: Increased Risk of Anxiety Disorders and PTSD Symptoms</w:t>
      </w:r>
    </w:p>
    <w:p w14:paraId="626989A5" w14:textId="77777777" w:rsidR="000C1B27" w:rsidRDefault="00000000">
      <w:r>
        <w:t xml:space="preserve">The findings reveal that adults who suffered from childhood abuse are more vulnerable to anxiety disorders and post-traumatic stress disorder. Adults who were sexually abused during their childhoods were observed to suffer from PTSD symptoms like fear, trauma and flashbacks (McTavish </w:t>
      </w:r>
      <w:r>
        <w:rPr>
          <w:i/>
          <w:iCs/>
        </w:rPr>
        <w:t>et al.,</w:t>
      </w:r>
      <w:r>
        <w:t xml:space="preserve"> 2019). Moreover, childhood maltreatment increased the likelihood of experiencing anxiety disorders and PTSD, especially among those who suffered from different types of childhood abuse (Strathearn </w:t>
      </w:r>
      <w:r>
        <w:rPr>
          <w:i/>
          <w:iCs/>
        </w:rPr>
        <w:t>et al.,</w:t>
      </w:r>
      <w:r>
        <w:t xml:space="preserve"> 2020). Such evidence is further substantiated in the existing literature. The existing literature suggests that children's exposure to traumatic events leads to an adverse impact on brain development and the function of stress response mechanisms. Hence, childhood trauma may lead to anxiety and PTSD disorders (Downey and Crummy, 2022). Additionally, the trauma theory asserts that childhood trauma overwhelms children's coping abilities and may cause prolonged fear, hypervigilance and other emotional issues (Alves </w:t>
      </w:r>
      <w:r>
        <w:rPr>
          <w:i/>
          <w:iCs/>
        </w:rPr>
        <w:t>et al.,</w:t>
      </w:r>
      <w:r>
        <w:t xml:space="preserve"> 2024).</w:t>
      </w:r>
    </w:p>
    <w:p w14:paraId="05D27794" w14:textId="77777777" w:rsidR="000C1B27" w:rsidRDefault="00000000">
      <w:pPr>
        <w:rPr>
          <w:b/>
          <w:bCs/>
        </w:rPr>
      </w:pPr>
      <w:r>
        <w:rPr>
          <w:b/>
          <w:bCs/>
        </w:rPr>
        <w:t>Theme: Childhood Trauma Leads to PTSD And Anxiety Disorders</w:t>
      </w:r>
    </w:p>
    <w:p w14:paraId="76422D2C" w14:textId="77777777" w:rsidR="000C1B27" w:rsidRDefault="00000000">
      <w:pPr>
        <w:rPr>
          <w:b/>
          <w:bCs/>
          <w:i/>
          <w:iCs/>
        </w:rPr>
      </w:pPr>
      <w:r>
        <w:rPr>
          <w:b/>
          <w:bCs/>
          <w:i/>
          <w:iCs/>
        </w:rPr>
        <w:t>Sub Theme 1: Impact of Trauma Exposure on Long-Term Mental Health</w:t>
      </w:r>
    </w:p>
    <w:p w14:paraId="63CBEAF7" w14:textId="77777777" w:rsidR="000C1B27" w:rsidRDefault="00000000">
      <w:r>
        <w:t>The results have shown that trauma in early life affects psychological well-being through the manifestation of PTSD symptoms and anxiety disorders. Adults who suffered from childhood sexual abuse had an increased risk of experiencing PTSD symptoms like fear, emotional stress and flashbacks (McTavish et al., 2019). Additionally, there is evidence that childhood maltreatment is linked to anxiety disorders and psychological distress for a lifetime, specifically among those with a history of multiple traumas (Kisely et al., 2018). These research findings are supported by literature because childhood trauma can negatively affect neurodevelopment and emotion regulation mechanisms and cause psychological distress for decades to come (Bryce and Collier, 2022). Moreover, trauma theory can provide additional explanations to the problem at hand, as childhood trauma may overwhelm the child's adaptive capacities and result in long-term anxiety and hypervigilance (Downey and Crummy, 2022).</w:t>
      </w:r>
    </w:p>
    <w:p w14:paraId="2101FAD8" w14:textId="77777777" w:rsidR="000C1B27" w:rsidRDefault="00000000">
      <w:pPr>
        <w:rPr>
          <w:b/>
          <w:bCs/>
          <w:i/>
          <w:iCs/>
        </w:rPr>
      </w:pPr>
      <w:r>
        <w:rPr>
          <w:b/>
          <w:bCs/>
          <w:i/>
          <w:iCs/>
        </w:rPr>
        <w:lastRenderedPageBreak/>
        <w:t>Sub Theme 2: Role of Disclosure and Support in Trauma Recovery</w:t>
      </w:r>
    </w:p>
    <w:p w14:paraId="640106A2" w14:textId="77777777" w:rsidR="000C1B27" w:rsidRDefault="00000000">
      <w:pPr>
        <w:rPr>
          <w:b/>
          <w:bCs/>
        </w:rPr>
      </w:pPr>
      <w:r>
        <w:t xml:space="preserve">Based on the research findings, it can be concluded that social support and abuse disclosure are integral for recovering from childhood trauma in survivors of abuse. Negative reactions to the disclosure of abuse cases are positively correlated with PTSD symptoms and positive reactions are negatively correlated with psychological distress experienced by patients (McTavish </w:t>
      </w:r>
      <w:r>
        <w:rPr>
          <w:i/>
          <w:iCs/>
        </w:rPr>
        <w:t>et al.,</w:t>
      </w:r>
      <w:r>
        <w:t xml:space="preserve"> 2019). Another implication of the findings is that social support may play a significant part in the mental health of abuse victims regardless of whether or not it contributes to successful treatment (Lee </w:t>
      </w:r>
      <w:r>
        <w:rPr>
          <w:i/>
          <w:iCs/>
        </w:rPr>
        <w:t>et al.,</w:t>
      </w:r>
      <w:r>
        <w:t xml:space="preserve"> 2022). This is explained by the fact that supportive relationships contribute to coping with trauma and help reduce emotional pain (Skinner, Bywaters and Kennedy, 2023). Besides, social care services in communities are instrumental in facilitating the recovery </w:t>
      </w:r>
      <w:r>
        <w:rPr>
          <w:b/>
          <w:bCs/>
        </w:rPr>
        <w:t>and reintegration of trauma victims (MacAlister, 2022).</w:t>
      </w:r>
    </w:p>
    <w:p w14:paraId="166870B6" w14:textId="77777777" w:rsidR="000C1B27" w:rsidRDefault="00000000">
      <w:pPr>
        <w:rPr>
          <w:b/>
          <w:bCs/>
        </w:rPr>
      </w:pPr>
      <w:r>
        <w:rPr>
          <w:b/>
          <w:bCs/>
        </w:rPr>
        <w:t>Theme: Childhood Abuse Affects Education, Employment and Life Opportunities</w:t>
      </w:r>
    </w:p>
    <w:p w14:paraId="3FB8B342" w14:textId="77777777" w:rsidR="000C1B27" w:rsidRDefault="00000000">
      <w:pPr>
        <w:rPr>
          <w:b/>
          <w:bCs/>
          <w:i/>
          <w:iCs/>
        </w:rPr>
      </w:pPr>
      <w:r>
        <w:rPr>
          <w:b/>
          <w:bCs/>
          <w:i/>
          <w:iCs/>
        </w:rPr>
        <w:t xml:space="preserve">Sub Theme 1: Poor Academic Performance and Cognitive Development </w:t>
      </w:r>
    </w:p>
    <w:p w14:paraId="2BC1CD36" w14:textId="77777777" w:rsidR="000C1B27" w:rsidRDefault="00000000">
      <w:pPr>
        <w:rPr>
          <w:b/>
          <w:bCs/>
          <w:i/>
          <w:iCs/>
        </w:rPr>
      </w:pPr>
      <w:r>
        <w:rPr>
          <w:b/>
          <w:bCs/>
          <w:i/>
          <w:iCs/>
        </w:rPr>
        <w:t>Problems</w:t>
      </w:r>
    </w:p>
    <w:p w14:paraId="44EA491D" w14:textId="77777777" w:rsidR="000C1B27" w:rsidRDefault="00000000">
      <w:r>
        <w:t xml:space="preserve">The findings presented that childhood abuse negatively influences cognitive development and learning achievements of individuals. Those children who suffered abuse had lower cognitive skills and were less successful at school than their non-abused counterparts (Strathearn </w:t>
      </w:r>
      <w:r>
        <w:rPr>
          <w:i/>
          <w:iCs/>
        </w:rPr>
        <w:t>et al.,</w:t>
      </w:r>
      <w:r>
        <w:t xml:space="preserve"> 2020). Moreover, the experience of adversity during childhood had negative consequences for cognitive development, as well as caused developmental problems, which could harm the learning process (Oh </w:t>
      </w:r>
      <w:r>
        <w:rPr>
          <w:i/>
          <w:iCs/>
        </w:rPr>
        <w:t>et al.,</w:t>
      </w:r>
      <w:r>
        <w:t xml:space="preserve"> 2018). This claim is further supported by literature stating that child trauma significantly influences brain development and emotional skills that help one succeed in the learning process (Bryce and Collier, 2022). Another study reveals that abusive children often have difficulties concentrating and have low self-esteem, which leads to poor learning achievements (Han </w:t>
      </w:r>
      <w:r>
        <w:rPr>
          <w:i/>
          <w:iCs/>
        </w:rPr>
        <w:t>et al.,</w:t>
      </w:r>
      <w:r>
        <w:t xml:space="preserve"> 2022).</w:t>
      </w:r>
    </w:p>
    <w:p w14:paraId="6B03B5B9" w14:textId="77777777" w:rsidR="000C1B27" w:rsidRDefault="00000000">
      <w:pPr>
        <w:rPr>
          <w:b/>
          <w:bCs/>
          <w:i/>
          <w:iCs/>
        </w:rPr>
      </w:pPr>
      <w:r>
        <w:rPr>
          <w:b/>
          <w:bCs/>
          <w:i/>
          <w:iCs/>
        </w:rPr>
        <w:t>Sub Theme 2: Employment Difficulties and Long-Term Economic Instability</w:t>
      </w:r>
    </w:p>
    <w:p w14:paraId="085F7265" w14:textId="77777777" w:rsidR="000C1B27" w:rsidRDefault="00000000">
      <w:r>
        <w:t xml:space="preserve">According to the findings, childhood abuse is connected to work challenges and economic instability in adulthood. Those individuals who faced abuse were more prone to experiencing unemployment and difficult employment circumstances when they grew up </w:t>
      </w:r>
      <w:r>
        <w:lastRenderedPageBreak/>
        <w:t xml:space="preserve">into adulthood (Strathearn </w:t>
      </w:r>
      <w:r>
        <w:rPr>
          <w:i/>
          <w:iCs/>
        </w:rPr>
        <w:t>et al.,</w:t>
      </w:r>
      <w:r>
        <w:t xml:space="preserve"> 2020). Childhood abuse has also been correlated with poor social development and antisocial behaviours that can be problematic for finding work and interacting in the workplace (Mehta </w:t>
      </w:r>
      <w:r>
        <w:rPr>
          <w:i/>
          <w:iCs/>
        </w:rPr>
        <w:t>et al.,</w:t>
      </w:r>
      <w:r>
        <w:t xml:space="preserve"> 2023). This research has been further supported by literature that states that childhood abuse victims tend to have lower levels of education, poorer mental well-being and lack confidence. All these factors negatively influence their future employability (Herbert </w:t>
      </w:r>
      <w:r>
        <w:rPr>
          <w:i/>
          <w:iCs/>
        </w:rPr>
        <w:t>et al.,</w:t>
      </w:r>
      <w:r>
        <w:t xml:space="preserve"> 2025). It has been additionally stated that psychological and social problems can contribute to an individual’s inability to sustain employment (Van Der Feltz-Cornelis </w:t>
      </w:r>
      <w:r>
        <w:rPr>
          <w:i/>
          <w:iCs/>
        </w:rPr>
        <w:t>et al.,</w:t>
      </w:r>
      <w:r>
        <w:t xml:space="preserve"> 2023).</w:t>
      </w:r>
    </w:p>
    <w:p w14:paraId="50B44DA7" w14:textId="77777777" w:rsidR="000C1B27" w:rsidRDefault="00000000">
      <w:pPr>
        <w:rPr>
          <w:b/>
          <w:bCs/>
        </w:rPr>
      </w:pPr>
      <w:r>
        <w:rPr>
          <w:b/>
          <w:bCs/>
        </w:rPr>
        <w:t>Theme: Child Abuse Affects Physical Health and Brain Development</w:t>
      </w:r>
    </w:p>
    <w:p w14:paraId="3013EC04" w14:textId="77777777" w:rsidR="000C1B27" w:rsidRDefault="00000000">
      <w:pPr>
        <w:rPr>
          <w:b/>
          <w:bCs/>
          <w:i/>
          <w:iCs/>
        </w:rPr>
      </w:pPr>
      <w:r>
        <w:rPr>
          <w:b/>
          <w:bCs/>
          <w:i/>
          <w:iCs/>
        </w:rPr>
        <w:t>Sub Theme 1: Biological Changes in Brain Development and Stress Response</w:t>
      </w:r>
    </w:p>
    <w:p w14:paraId="075221F5" w14:textId="77777777" w:rsidR="000C1B27" w:rsidRDefault="00000000">
      <w:r>
        <w:t xml:space="preserve">The findings show that child abuse has long-lasting biological impacts, especially on brain development and stress reactions. Adverse conditions during childhood were found to have an impact on brain development and various biological aspects such as stress reaction, immunity and hormonal balance (Oh </w:t>
      </w:r>
      <w:r>
        <w:rPr>
          <w:i/>
          <w:iCs/>
        </w:rPr>
        <w:t>et al.,</w:t>
      </w:r>
      <w:r>
        <w:t xml:space="preserve"> 2018). These biological impacts may increase susceptibility to various mental and physical disorders (Mehta </w:t>
      </w:r>
      <w:r>
        <w:rPr>
          <w:i/>
          <w:iCs/>
        </w:rPr>
        <w:t>et al.,</w:t>
      </w:r>
      <w:r>
        <w:t xml:space="preserve"> 2023). In addition, childhood trauma is shown to be associated with changes in brain functioning and structures relevant for emotions, memories and stress reactions (Bryce and Collier, 2022). According to trauma theory, traumatic childhood experiences can lead to changes in the way the body reacts to stressful situations (Downey and Crummy, 2022). Consequently, not only do the findings and literature agree on the fact that child abuse has various negative consequences, but they also highlight the importance of the biological impacts of childhood trauma.</w:t>
      </w:r>
    </w:p>
    <w:p w14:paraId="74ED78EF" w14:textId="77777777" w:rsidR="000C1B27" w:rsidRDefault="00000000">
      <w:pPr>
        <w:rPr>
          <w:b/>
          <w:bCs/>
          <w:i/>
          <w:iCs/>
        </w:rPr>
      </w:pPr>
      <w:r>
        <w:rPr>
          <w:b/>
          <w:bCs/>
          <w:i/>
          <w:iCs/>
        </w:rPr>
        <w:t>Sub Theme 2: Long-Term Physical Health Problems and Medical Conditions</w:t>
      </w:r>
    </w:p>
    <w:p w14:paraId="55456D39" w14:textId="77777777" w:rsidR="000C1B27" w:rsidRDefault="00000000">
      <w:r>
        <w:t xml:space="preserve">These findings indicate that children who suffered from childhood abuse had poor health and suffered from physical conditions in their later years. Childhood abuse contributed to the emergence of sleep disorders, infections, asthma and various health issues (Oh </w:t>
      </w:r>
      <w:r>
        <w:rPr>
          <w:i/>
          <w:iCs/>
        </w:rPr>
        <w:t>et al.,</w:t>
      </w:r>
      <w:r>
        <w:t xml:space="preserve"> 2018). Moreover, child maltreatment led to health problems among the respondents due to physiological changes caused by the negative experience during childhood (Mehta </w:t>
      </w:r>
      <w:r>
        <w:rPr>
          <w:i/>
          <w:iCs/>
        </w:rPr>
        <w:t>et al.,</w:t>
      </w:r>
      <w:r>
        <w:t xml:space="preserve"> 2023). These findings coincide with the literature because it mentions that adverse childhood experiences result in health problems and medical conditions when people </w:t>
      </w:r>
      <w:r>
        <w:lastRenderedPageBreak/>
        <w:t xml:space="preserve">grow up (Vizard, Gray and Bentovim, 2022). Literature also suggests that childhood trauma may lead to risky health behaviour such as drug abuse, contributing to poor physical condition (Karamanos </w:t>
      </w:r>
      <w:r>
        <w:rPr>
          <w:i/>
          <w:iCs/>
        </w:rPr>
        <w:t>et al.,</w:t>
      </w:r>
      <w:r>
        <w:t xml:space="preserve"> 2022). As can be seen from the information above, childhood abuse contributes significantly to poor health in later years.</w:t>
      </w:r>
    </w:p>
    <w:p w14:paraId="637BFC0C" w14:textId="77777777" w:rsidR="000C1B27" w:rsidRDefault="00000000">
      <w:pPr>
        <w:rPr>
          <w:b/>
          <w:bCs/>
        </w:rPr>
      </w:pPr>
      <w:r>
        <w:rPr>
          <w:b/>
          <w:bCs/>
        </w:rPr>
        <w:t>Theme: Emotional Abuse and Neglect Cause Long-Term Psychological Damage</w:t>
      </w:r>
    </w:p>
    <w:p w14:paraId="2681381F" w14:textId="77777777" w:rsidR="000C1B27" w:rsidRDefault="00000000">
      <w:pPr>
        <w:rPr>
          <w:b/>
          <w:bCs/>
          <w:i/>
          <w:iCs/>
        </w:rPr>
      </w:pPr>
      <w:r>
        <w:rPr>
          <w:b/>
          <w:bCs/>
          <w:i/>
          <w:iCs/>
        </w:rPr>
        <w:t>Sub Theme 1: Emotional Neglect Leading to Severe Mental Health Problems</w:t>
      </w:r>
    </w:p>
    <w:p w14:paraId="4652B5FB" w14:textId="77777777" w:rsidR="000C1B27" w:rsidRDefault="00000000">
      <w:r>
        <w:t xml:space="preserve">The findings show that emotional abuse and neglect are strongly associated with severe long-term mental health problems in adulthood. Emotional abuse and neglect were found to have the strongest connection with long-lasting mental disorders compared to other forms of abuse (Kisely </w:t>
      </w:r>
      <w:r>
        <w:rPr>
          <w:i/>
          <w:iCs/>
        </w:rPr>
        <w:t>et al.,</w:t>
      </w:r>
      <w:r>
        <w:t xml:space="preserve"> 2018). Emotional abuse was also linked with anxiety, depression and poor quality of life in adulthood (Strathearn </w:t>
      </w:r>
      <w:r>
        <w:rPr>
          <w:i/>
          <w:iCs/>
        </w:rPr>
        <w:t>et al.,</w:t>
      </w:r>
      <w:r>
        <w:t xml:space="preserve"> 2020). The literature supports these findings by explaining that emotional neglect disrupts emotional development and leads to long-term psychological distress and low self-worth (Nation </w:t>
      </w:r>
      <w:r>
        <w:rPr>
          <w:i/>
          <w:iCs/>
        </w:rPr>
        <w:t>et al.,</w:t>
      </w:r>
      <w:r>
        <w:t xml:space="preserve"> 2023). Attachment theory explains that neglect from caregivers can lead to insecure attachment and emotional regulation problems later in life (Main, 2023). Therefore, both the findings and the literature suggest that emotional neglect has severe and long-lasting psychological consequences, particularly affecting emotional stability and mental health in adulthood.</w:t>
      </w:r>
    </w:p>
    <w:p w14:paraId="6E1C4B47" w14:textId="77777777" w:rsidR="000C1B27" w:rsidRDefault="00000000">
      <w:pPr>
        <w:rPr>
          <w:b/>
          <w:bCs/>
          <w:i/>
          <w:iCs/>
        </w:rPr>
      </w:pPr>
      <w:r>
        <w:rPr>
          <w:b/>
          <w:bCs/>
          <w:i/>
          <w:iCs/>
        </w:rPr>
        <w:t xml:space="preserve">Sub Theme 2: Internalising and Externalising Behavioural Problems in </w:t>
      </w:r>
    </w:p>
    <w:p w14:paraId="4E80CE9D" w14:textId="77777777" w:rsidR="000C1B27" w:rsidRDefault="00000000">
      <w:pPr>
        <w:rPr>
          <w:b/>
          <w:bCs/>
          <w:i/>
          <w:iCs/>
        </w:rPr>
      </w:pPr>
      <w:r>
        <w:rPr>
          <w:b/>
          <w:bCs/>
          <w:i/>
          <w:iCs/>
        </w:rPr>
        <w:t>Adulthood</w:t>
      </w:r>
    </w:p>
    <w:p w14:paraId="3E83458F" w14:textId="77777777" w:rsidR="000C1B27" w:rsidRDefault="00000000">
      <w:pPr>
        <w:rPr>
          <w:i/>
          <w:iCs/>
        </w:rPr>
      </w:pPr>
      <w:r>
        <w:t xml:space="preserve">The findings suggest that emotional abuse and neglect are related to both internalised and externalised behavioural problems. The former is characterised by symptoms such as depression and anxiety, whereas the latter is characterised by aggression and criminal behaviour (Kisely </w:t>
      </w:r>
      <w:r>
        <w:rPr>
          <w:i/>
          <w:iCs/>
        </w:rPr>
        <w:t>et al.,</w:t>
      </w:r>
      <w:r>
        <w:t xml:space="preserve"> 2018). Moreover, childhood maltreatment was found to be correlated with behavioural and antisocial problems persisting into adulthood (Mehta </w:t>
      </w:r>
      <w:r>
        <w:rPr>
          <w:i/>
          <w:iCs/>
        </w:rPr>
        <w:t>et al.,</w:t>
      </w:r>
      <w:r>
        <w:t xml:space="preserve"> 2023). This finding is supported by literature, which states that children learn behaviours through modelling and experience, resulting in behavioural issues at a later stage in life (Firmansyah and Saepuloh, 2022). According to social learning theory, when </w:t>
      </w:r>
      <w:r>
        <w:lastRenderedPageBreak/>
        <w:t>children are exposed to violence, they are more likely to adopt violent and abusive behaviour as adults (Tilak, 2022).</w:t>
      </w:r>
    </w:p>
    <w:p w14:paraId="4D1067B3" w14:textId="77777777" w:rsidR="000C1B27" w:rsidRDefault="00000000">
      <w:pPr>
        <w:rPr>
          <w:b/>
          <w:bCs/>
        </w:rPr>
      </w:pPr>
      <w:r>
        <w:rPr>
          <w:b/>
          <w:bCs/>
        </w:rPr>
        <w:t xml:space="preserve">Theme: Childhood Maltreatment Increases Severity of Depression and Anxiety </w:t>
      </w:r>
    </w:p>
    <w:p w14:paraId="09671553" w14:textId="77777777" w:rsidR="000C1B27" w:rsidRDefault="00000000">
      <w:pPr>
        <w:rPr>
          <w:b/>
          <w:bCs/>
          <w:i/>
          <w:iCs/>
        </w:rPr>
      </w:pPr>
      <w:r>
        <w:rPr>
          <w:b/>
          <w:bCs/>
          <w:i/>
          <w:iCs/>
        </w:rPr>
        <w:t xml:space="preserve">Sub Theme 1: More Severe Symptoms of Depressive Disorders in Adult Life </w:t>
      </w:r>
    </w:p>
    <w:p w14:paraId="52A9B5B7" w14:textId="77777777" w:rsidR="000C1B27" w:rsidRDefault="00000000">
      <w:r>
        <w:t xml:space="preserve">The results show that childhood maltreatment is not only linked to the development of depressive disorders but also it greatly contributes to the severity of the disorders in adulthood. People who have been abused in the past are more likely to have more severe and long-lasting depression symptoms, such as chronic sadness, hopelessness, and less response to treatment (Li </w:t>
      </w:r>
      <w:r>
        <w:rPr>
          <w:i/>
          <w:iCs/>
        </w:rPr>
        <w:t>et al.,</w:t>
      </w:r>
      <w:r>
        <w:t xml:space="preserve"> 2025). As evidence of the chosen studies indicates, these individuals tend to have worse recovery results and greater rates of relapse, indicating that early trauma makes the clinical course of depression complex (Lee </w:t>
      </w:r>
      <w:r>
        <w:rPr>
          <w:i/>
          <w:iCs/>
        </w:rPr>
        <w:t>et al.,</w:t>
      </w:r>
      <w:r>
        <w:t xml:space="preserve"> 2022).</w:t>
      </w:r>
    </w:p>
    <w:p w14:paraId="53AD1FE5" w14:textId="77777777" w:rsidR="000C1B27" w:rsidRDefault="00000000">
      <w:r>
        <w:t>This is explicable under the theory of trauma, which emphasizes the effect of early negative experiences that change the manner in which one processes emotions and has thought processes which cause deeply rooted negative thoughts about the self and the world. Also, childhood attachment disturbances can be a contributing factor to maladaptive coping mechanisms and low self-esteem which aggravate symptoms of depression. Thus, childhood maltreatment does not merely predispose to depression but also leads to complex and chronic depression in the future.</w:t>
      </w:r>
    </w:p>
    <w:p w14:paraId="33AD7C0B" w14:textId="77777777" w:rsidR="000C1B27" w:rsidRDefault="00000000">
      <w:pPr>
        <w:rPr>
          <w:b/>
          <w:bCs/>
          <w:i/>
          <w:iCs/>
        </w:rPr>
      </w:pPr>
      <w:r>
        <w:rPr>
          <w:b/>
          <w:bCs/>
          <w:i/>
          <w:iCs/>
        </w:rPr>
        <w:t>Sub Theme 2: Dysregulation of Emotions and Greater Sensitivity to Stress in Adulthood</w:t>
      </w:r>
    </w:p>
    <w:p w14:paraId="217C8265" w14:textId="77777777" w:rsidR="000C1B27" w:rsidRDefault="00000000">
      <w:r>
        <w:t xml:space="preserve">The results also indicate that childhood maltreatment is a factor that leads to severe emotional dysregulation and stress sensitivity during adulthood. Abused people develop difficulties in controlling anger, fear, sadness, and other emotions, which results in impulsivity and emotional instability (Li </w:t>
      </w:r>
      <w:r>
        <w:rPr>
          <w:i/>
          <w:iCs/>
        </w:rPr>
        <w:t>et al.,</w:t>
      </w:r>
      <w:r>
        <w:t xml:space="preserve"> 2025). Such inability to control emotions is directly connected with the long-term effect of trauma on brain development, especially in the regions that are involved in emotional regulation and stress response (Oh </w:t>
      </w:r>
      <w:r>
        <w:rPr>
          <w:i/>
          <w:iCs/>
        </w:rPr>
        <w:t>et al.,</w:t>
      </w:r>
      <w:r>
        <w:t xml:space="preserve"> 2018).</w:t>
      </w:r>
    </w:p>
    <w:p w14:paraId="40A332B6" w14:textId="77777777" w:rsidR="000C1B27" w:rsidRDefault="00000000">
      <w:r>
        <w:t xml:space="preserve">In addition, survivors are more stress sensitive, i.e. more likely to see ordinary situations as threatening or overwhelming. This heightened sensitivity typically results in anxiety </w:t>
      </w:r>
      <w:r>
        <w:lastRenderedPageBreak/>
        <w:t xml:space="preserve">symptoms, hypervigilance, and enduring psychological distress (Mehta </w:t>
      </w:r>
      <w:r>
        <w:rPr>
          <w:i/>
          <w:iCs/>
        </w:rPr>
        <w:t>et al.,</w:t>
      </w:r>
      <w:r>
        <w:t xml:space="preserve"> 2023). This is supported by the trauma theory that postulates that exposure to stress at a young age interferes with the normal coping mechanisms of the body resulting in the continued overactivation of the stress responses. Emotional dysregulation and stress sensitivity, therefore, are very important to sustain and increase anxiety and depression in adulthood.</w:t>
      </w:r>
    </w:p>
    <w:p w14:paraId="4FDD37AC" w14:textId="77777777" w:rsidR="000C1B27" w:rsidRDefault="00000000">
      <w:pPr>
        <w:pStyle w:val="Heading2"/>
      </w:pPr>
      <w:bookmarkStart w:id="48" w:name="_heading=h.7t7lt2zed35" w:colFirst="0" w:colLast="0"/>
      <w:bookmarkEnd w:id="48"/>
      <w:r>
        <w:t xml:space="preserve">4.5 Chapter Summary </w:t>
      </w:r>
    </w:p>
    <w:p w14:paraId="74ADAD3A" w14:textId="77777777" w:rsidR="000C1B27" w:rsidRDefault="00000000">
      <w:r>
        <w:t>This chapter has described and discussed the major results of thematic analysis of secondary data about the long-term consequences of child abuse. The findings indicate that there are severe psychological, social, and biological effects of childhood maltreatment, such as depression, anxiety, PTSD, emotional dysregulation, and poor life outcomes. This discussion also revealed that these effects are interrelated and tend to continue into adulthood affecting overall well-being and functioning. Moreover, the results highlight the drawbacks of existing support resources, and the necessity of integrated interventions, which are trauma-informed. All in all, the chapter represents the detailed insight into the influence of early abuse on adult life.</w:t>
      </w:r>
    </w:p>
    <w:p w14:paraId="45DB91EA" w14:textId="77777777" w:rsidR="000C1B27" w:rsidRDefault="00000000">
      <w:r>
        <w:t xml:space="preserve"> </w:t>
      </w:r>
    </w:p>
    <w:p w14:paraId="1379A3FD" w14:textId="77777777" w:rsidR="000C1B27" w:rsidRDefault="000C1B27"/>
    <w:p w14:paraId="3C94DC8E" w14:textId="77777777" w:rsidR="000C1B27" w:rsidRDefault="000C1B27"/>
    <w:p w14:paraId="35DDFD8B" w14:textId="77777777" w:rsidR="000C1B27" w:rsidRDefault="000C1B27"/>
    <w:p w14:paraId="20547BB0" w14:textId="77777777" w:rsidR="000C1B27" w:rsidRDefault="000C1B27"/>
    <w:p w14:paraId="6419DFA2" w14:textId="77777777" w:rsidR="000C1B27" w:rsidRDefault="000C1B27">
      <w:pPr>
        <w:spacing w:after="0" w:line="276" w:lineRule="auto"/>
        <w:jc w:val="left"/>
      </w:pPr>
    </w:p>
    <w:p w14:paraId="4FA53BBE" w14:textId="77777777" w:rsidR="000C1B27" w:rsidRDefault="00000000">
      <w:pPr>
        <w:pStyle w:val="Heading1"/>
      </w:pPr>
      <w:bookmarkStart w:id="49" w:name="_heading=h.omaqy9tt7xz0" w:colFirst="0" w:colLast="0"/>
      <w:bookmarkEnd w:id="49"/>
      <w:r>
        <w:t>Chapter 5: Recommendations and Conclusion</w:t>
      </w:r>
    </w:p>
    <w:p w14:paraId="10F1C576" w14:textId="77777777" w:rsidR="000C1B27" w:rsidRDefault="00000000">
      <w:pPr>
        <w:pStyle w:val="Heading2"/>
      </w:pPr>
      <w:bookmarkStart w:id="50" w:name="_heading=h.qvnicnhydepg" w:colFirst="0" w:colLast="0"/>
      <w:bookmarkEnd w:id="50"/>
      <w:r>
        <w:t>5.1 Introduction</w:t>
      </w:r>
    </w:p>
    <w:p w14:paraId="263106C0" w14:textId="77777777" w:rsidR="000C1B27" w:rsidRDefault="00000000">
      <w:pPr>
        <w:spacing w:after="240"/>
      </w:pPr>
      <w:r>
        <w:t xml:space="preserve">The last stage of this research project on the long-term psychological and social impact of child abuse in the UK will be covered in this chapter. A summary of key findings from the analysis will also be provided and discussed relative to each of the research objectives. Practical recommendations for improvements to current supportive services will also be compared against the objectives outlined in this study with the need for both </w:t>
      </w:r>
      <w:r>
        <w:lastRenderedPageBreak/>
        <w:t>psychological or social assistance will be discussed by the end of the chapter and thus completing the entire study.</w:t>
      </w:r>
    </w:p>
    <w:p w14:paraId="41DCC725" w14:textId="77777777" w:rsidR="000C1B27" w:rsidRDefault="00000000">
      <w:pPr>
        <w:pStyle w:val="Heading2"/>
      </w:pPr>
      <w:bookmarkStart w:id="51" w:name="_heading=h.27f7ucddcson" w:colFirst="0" w:colLast="0"/>
      <w:bookmarkEnd w:id="51"/>
      <w:r>
        <w:t>5.2 Summary of Key Findings</w:t>
      </w:r>
    </w:p>
    <w:p w14:paraId="4DD0B6A6" w14:textId="77777777" w:rsidR="000C1B27" w:rsidRDefault="00000000">
      <w:pPr>
        <w:spacing w:after="240"/>
      </w:pPr>
      <w:r>
        <w:t>Research shows that there are severe and long-term psychological effects on children who have been abused. Abused children are often depressed, anxious and have PTSD and have trouble regulating their emotions and developing a sense of who they are as individuals. These findings indicate that early traumatic events will continue to have an effect on mental health and many years will go by before the prolonged effects of trauma are fully understood.</w:t>
      </w:r>
    </w:p>
    <w:p w14:paraId="5AFBE0D6" w14:textId="77777777" w:rsidR="000C1B27" w:rsidRDefault="00000000">
      <w:pPr>
        <w:spacing w:after="240"/>
      </w:pPr>
      <w:r>
        <w:t>In addition, the social consequences of being abused can be substantial. Survivors often have difficulty creating and maintaining relationships, resulting in social withdrawal and difficulty with community participation. The survivor’s ability to participate in education and the workplace is also negatively affected, resulting in limited opportunities and stability in the long term.</w:t>
      </w:r>
    </w:p>
    <w:p w14:paraId="0BED461D" w14:textId="77777777" w:rsidR="000C1B27" w:rsidRDefault="00000000">
      <w:pPr>
        <w:spacing w:after="240"/>
      </w:pPr>
      <w:r>
        <w:t>Health and social service systems appear to have limited capacity to assist children who have been abused. Although available support services exist, they are not only inconsistent but also difficult to access and do not provide long-term service. This indicates there are gaps in current service capacity and that more integrated service delivery is required.</w:t>
      </w:r>
    </w:p>
    <w:p w14:paraId="28A78E3E" w14:textId="77777777" w:rsidR="000C1B27" w:rsidRDefault="00000000">
      <w:pPr>
        <w:spacing w:after="240"/>
      </w:pPr>
      <w:r>
        <w:t>The findings can be understood through relevant theoretical models. Attachment theory can explain the issues with survivor relationships whereas trauma theory can describe the long-term psychological impact of trauma and social learning theory can describe the continuation of learned behaviour.</w:t>
      </w:r>
    </w:p>
    <w:p w14:paraId="3F08B3D8" w14:textId="77777777" w:rsidR="000C1B27" w:rsidRDefault="00000000">
      <w:pPr>
        <w:pStyle w:val="Heading2"/>
      </w:pPr>
      <w:bookmarkStart w:id="52" w:name="_heading=h.iklbrdcecsm1" w:colFirst="0" w:colLast="0"/>
      <w:bookmarkEnd w:id="52"/>
      <w:r>
        <w:t>5.3 Discussion in Relation to Research Objectives</w:t>
      </w:r>
    </w:p>
    <w:p w14:paraId="4BE83EB5" w14:textId="77777777" w:rsidR="000C1B27" w:rsidRDefault="00000000">
      <w:pPr>
        <w:spacing w:after="240"/>
      </w:pPr>
      <w:r>
        <w:t xml:space="preserve">These results provide direct evidence of the objectives of this research study. In the first instance, the research supports the objective that child-abuse has a negative impact on an individual’s mental health, evidence from this study indicates that child-abuse is statistically linked to the development of long-term mental disorders including depression, </w:t>
      </w:r>
      <w:r>
        <w:lastRenderedPageBreak/>
        <w:t>anxiety and post-traumatic stress disorder (PTSD). In the second instance, this study has shown that individuals who were victimised as children experience many significant negative social consequences as a result of their abuse and therefore fulfil our second objective such as difficulty building and maintaining healthy relationships and difficulties reintegrating successfully into community. In the third instance, while there exist many systems of care for these individuals, most of these systems are not providing adequate, consistent, survivor-centred care to meet the long-term needs of these individuals. The findings of this research demonstrate that there are strong psychological and social connections between children who have been victimised by child-abuse and thus a comprehensive and integrated response to the psychological and social impacts of child-abuse is required. Therefore, the research questions of this study have been effectively answered.</w:t>
      </w:r>
    </w:p>
    <w:p w14:paraId="27BA8C68" w14:textId="77777777" w:rsidR="000C1B27" w:rsidRDefault="00000000">
      <w:pPr>
        <w:pStyle w:val="Heading2"/>
      </w:pPr>
      <w:bookmarkStart w:id="53" w:name="_heading=h.tpncirada16v" w:colFirst="0" w:colLast="0"/>
      <w:bookmarkEnd w:id="53"/>
      <w:r>
        <w:t>5.4 Practical Recommendations</w:t>
      </w:r>
    </w:p>
    <w:p w14:paraId="3AA945C7" w14:textId="77777777" w:rsidR="000C1B27" w:rsidRDefault="00000000">
      <w:pPr>
        <w:pStyle w:val="Heading3"/>
      </w:pPr>
      <w:bookmarkStart w:id="54" w:name="_heading=h.bs8uihataktr" w:colFirst="0" w:colLast="0"/>
      <w:bookmarkEnd w:id="54"/>
      <w:r>
        <w:t>5.4.1 Policy-Level Recommendations</w:t>
      </w:r>
    </w:p>
    <w:p w14:paraId="0AE6AE86" w14:textId="77777777" w:rsidR="000C1B27" w:rsidRDefault="00000000">
      <w:pPr>
        <w:spacing w:before="240" w:after="240"/>
      </w:pPr>
      <w:r>
        <w:t xml:space="preserve">The research has highlighted that current safeguarding policies in the UK place much emphasis on short-term protection from abuse and neglect rather than adequate long-term support to assist survivors in successfully recovering from trauma. Thus, policymakers need to prioritise establishing a nationally integrated care framework that combines psychological and social support services for victims (Collins </w:t>
      </w:r>
      <w:r>
        <w:rPr>
          <w:i/>
          <w:iCs/>
        </w:rPr>
        <w:t xml:space="preserve">et al., </w:t>
      </w:r>
      <w:r>
        <w:t>2023). In addition, policies must incorporate the principles of trauma-informed care, which provide survivors access to services that have an understanding of the complexities and prolonged effects of abuse and trauma and how they affect a person throughout their lifespan.</w:t>
      </w:r>
    </w:p>
    <w:p w14:paraId="4EC20C3E" w14:textId="77777777" w:rsidR="000C1B27" w:rsidRDefault="00000000">
      <w:pPr>
        <w:pStyle w:val="Heading3"/>
      </w:pPr>
      <w:bookmarkStart w:id="55" w:name="_heading=h.ls52lgubsy5p" w:colFirst="0" w:colLast="0"/>
      <w:bookmarkEnd w:id="55"/>
      <w:r>
        <w:t>5.4.2 Healthcare Recommendations</w:t>
      </w:r>
    </w:p>
    <w:p w14:paraId="055C7DE5" w14:textId="77777777" w:rsidR="000C1B27" w:rsidRDefault="00000000">
      <w:pPr>
        <w:spacing w:after="240"/>
      </w:pPr>
      <w:r>
        <w:t xml:space="preserve">As part of developing a nationally integrated care framework, services including the National Health Service (NHS), must begin expanding access to trauma-informed care to better support child-abuse survivors. The research found that the ability to access mental health services in the UK is often limited due to lengthy waiting periods and insufficient resources. In addition, when providing mental health services to a survivor, healthcare </w:t>
      </w:r>
      <w:r>
        <w:lastRenderedPageBreak/>
        <w:t>providers must provide long-term services rather than short-term interventions. This is necessary to acknowledge that trauma is a long-lasting health issue that must be dealt with over an extended period (Burke, 2024). Providing extensive training to healthcare professionals on the complexities of the care needs of child-abuse survivors would improve the quality of care that survivors would receive.</w:t>
      </w:r>
    </w:p>
    <w:p w14:paraId="485665B9" w14:textId="77777777" w:rsidR="000C1B27" w:rsidRDefault="00000000">
      <w:pPr>
        <w:pStyle w:val="Heading3"/>
      </w:pPr>
      <w:bookmarkStart w:id="56" w:name="_heading=h.b2463g8ft0uo" w:colFirst="0" w:colLast="0"/>
      <w:bookmarkEnd w:id="56"/>
      <w:r>
        <w:t>5.4.3 Social Care and Community Recommendations</w:t>
      </w:r>
    </w:p>
    <w:p w14:paraId="35895881" w14:textId="77777777" w:rsidR="000C1B27" w:rsidRDefault="00000000">
      <w:pPr>
        <w:spacing w:after="240"/>
      </w:pPr>
      <w:r>
        <w:t>Organisations in the social care system must increase their efforts to help support survivors through their programmes and services. As an example, more community-based programmes should be developed that focus on creating social relationships for survivors. Additional programmes that address educational and employment opportunities will also assist survivors in rebuilding their lives and developing long-term stability in their lives. Awareness campaigns that promote the de-stigmatisation of child abuse and total mental health by creating an environment or normalised perception, where individuals can feel comfortable seeking support will also be helpful, as per NSPCC (2025). Furthermore, improving collaboration between social care agencies and health care agencies is required to achieve a synergistic effect within the community and ultimately improve the overall support of survivors and enhance their long-term well-being.</w:t>
      </w:r>
    </w:p>
    <w:p w14:paraId="71150EB9" w14:textId="77777777" w:rsidR="000C1B27" w:rsidRDefault="00000000">
      <w:pPr>
        <w:pStyle w:val="Heading2"/>
      </w:pPr>
      <w:bookmarkStart w:id="57" w:name="_heading=h.l5lknrj4cqej" w:colFirst="0" w:colLast="0"/>
      <w:bookmarkEnd w:id="57"/>
      <w:r>
        <w:t>5.5 Implications of the Study</w:t>
      </w:r>
    </w:p>
    <w:p w14:paraId="4FE2C272" w14:textId="77777777" w:rsidR="000C1B27" w:rsidRDefault="00000000">
      <w:pPr>
        <w:spacing w:after="240"/>
      </w:pPr>
      <w:r>
        <w:t>This study adds to and expands upon previous scholarly literature by establishing an integrated understanding of child abuse. Additionally, this professional development effort provides a good understanding of how policymakers and practitioners can assist with developing more effective systems of support for survivors through enhancing the respect and integrity of survivors. Finally, from a social perspective, researcher raises awareness of the long-term impact of child abuse.</w:t>
      </w:r>
    </w:p>
    <w:p w14:paraId="494A7757" w14:textId="77777777" w:rsidR="000C1B27" w:rsidRDefault="00000000">
      <w:pPr>
        <w:pStyle w:val="Heading2"/>
      </w:pPr>
      <w:bookmarkStart w:id="58" w:name="_heading=h.cau97kk4f6a" w:colFirst="0" w:colLast="0"/>
      <w:bookmarkEnd w:id="58"/>
      <w:r>
        <w:t>5.6 Limitations Reflection</w:t>
      </w:r>
    </w:p>
    <w:p w14:paraId="48D11BF9" w14:textId="77777777" w:rsidR="000C1B27" w:rsidRDefault="00000000">
      <w:pPr>
        <w:spacing w:after="240"/>
      </w:pPr>
      <w:r>
        <w:t xml:space="preserve">This research study has limitations including its use of secondary data as it is unable to determine precisely how reliable this information is and how much control we have over the extent of the data used in the analysis. In addition, there is also a potential issue with </w:t>
      </w:r>
      <w:r>
        <w:lastRenderedPageBreak/>
        <w:t>bias or error associated with the reporting of the original research studies included in this meta-analysis, which could impact the analysis. Additionally, due to the fact the research did not have direct contact with survivors, the lack of an interview or primary form of data leaves us unable to capture the individual’s current lived experience. However, the limitations were addressed by carefully selecting and critically evaluating quality and relevant, credible sources.</w:t>
      </w:r>
    </w:p>
    <w:p w14:paraId="192AF15B" w14:textId="77777777" w:rsidR="000C1B27" w:rsidRDefault="00000000">
      <w:pPr>
        <w:pStyle w:val="Heading2"/>
      </w:pPr>
      <w:bookmarkStart w:id="59" w:name="_heading=h.9l97j4bp360" w:colFirst="0" w:colLast="0"/>
      <w:bookmarkEnd w:id="59"/>
      <w:r>
        <w:t>5.7 Future Research Directions</w:t>
      </w:r>
    </w:p>
    <w:p w14:paraId="1F79F7FE" w14:textId="77777777" w:rsidR="000C1B27" w:rsidRDefault="00000000">
      <w:pPr>
        <w:spacing w:after="240"/>
      </w:pPr>
      <w:r>
        <w:t>Future research should look to include primary data sources such as interviews or case studies where possible to better understand the lived experience of survivors and how to provide them with effective assistance. In addition, longitudinal studies conducted in the UK to measure long-term outcomes will provide further understanding of child abuse’s impact on its survivors. Future research should also target specific populations and evaluate existing interventions to help develop more evidence-based and successful systems of support.</w:t>
      </w:r>
    </w:p>
    <w:p w14:paraId="252B8D23" w14:textId="77777777" w:rsidR="000C1B27" w:rsidRDefault="00000000">
      <w:pPr>
        <w:pStyle w:val="Heading2"/>
      </w:pPr>
      <w:bookmarkStart w:id="60" w:name="_heading=h.o2vfgzswaxua" w:colFirst="0" w:colLast="0"/>
      <w:bookmarkEnd w:id="60"/>
      <w:r>
        <w:t>5.8 Conclusion</w:t>
      </w:r>
    </w:p>
    <w:p w14:paraId="12D24498" w14:textId="77777777" w:rsidR="000C1B27" w:rsidRDefault="00000000">
      <w:r>
        <w:t>The study has shown that child abuse produces significant and long-lasting psychological and social impacts on individuals living in the UK. The results indicated that child abuse produces comparable levels of psychological issues as well as social functionality difficulties. Additionally, the study revealed that the current systems of support for survivors of child abuse are inadequate to help identify individuals who could benefit from a more holistic approach to supporting their recovery.</w:t>
      </w:r>
      <w:r>
        <w:br w:type="page"/>
      </w:r>
    </w:p>
    <w:p w14:paraId="279E3CA2" w14:textId="77777777" w:rsidR="000C1B27" w:rsidRDefault="00000000">
      <w:pPr>
        <w:pStyle w:val="Heading1"/>
      </w:pPr>
      <w:bookmarkStart w:id="61" w:name="_heading=h.qubpgucb7lzs" w:colFirst="0" w:colLast="0"/>
      <w:bookmarkEnd w:id="61"/>
      <w:r>
        <w:lastRenderedPageBreak/>
        <w:t xml:space="preserve">Reference List </w:t>
      </w:r>
    </w:p>
    <w:p w14:paraId="7C88DC47" w14:textId="77777777" w:rsidR="000C1B27" w:rsidRDefault="00000000">
      <w:pPr>
        <w:spacing w:after="0"/>
        <w:rPr>
          <w:b/>
          <w:bCs/>
          <w:u w:val="single"/>
        </w:rPr>
      </w:pPr>
      <w:r>
        <w:rPr>
          <w:b/>
          <w:bCs/>
          <w:u w:val="single"/>
        </w:rPr>
        <w:t>Chapter 1</w:t>
      </w:r>
    </w:p>
    <w:p w14:paraId="2977904C" w14:textId="77777777" w:rsidR="000C1B27" w:rsidRDefault="00000000">
      <w:pPr>
        <w:rPr>
          <w:highlight w:val="white"/>
        </w:rPr>
      </w:pPr>
      <w:r>
        <w:rPr>
          <w:highlight w:val="white"/>
        </w:rPr>
        <w:t xml:space="preserve">Majebi, N.L., Adelodun, M.O. and Anyanwu, E.C., 2024). Community-based interventions to prevent child abuse and neglect: A policy perspective. </w:t>
      </w:r>
      <w:r>
        <w:rPr>
          <w:i/>
          <w:iCs/>
          <w:highlight w:val="white"/>
        </w:rPr>
        <w:t>International Journal of Engineering Inventions</w:t>
      </w:r>
      <w:r>
        <w:rPr>
          <w:highlight w:val="white"/>
        </w:rPr>
        <w:t xml:space="preserve">, </w:t>
      </w:r>
      <w:r>
        <w:rPr>
          <w:i/>
          <w:iCs/>
          <w:highlight w:val="white"/>
        </w:rPr>
        <w:t>13</w:t>
      </w:r>
      <w:r>
        <w:rPr>
          <w:highlight w:val="white"/>
        </w:rPr>
        <w:t>(9), pp.367-374.</w:t>
      </w:r>
    </w:p>
    <w:p w14:paraId="6AE77ADD" w14:textId="77777777" w:rsidR="000C1B27" w:rsidRDefault="00000000">
      <w:pPr>
        <w:spacing w:before="240"/>
        <w:rPr>
          <w:highlight w:val="white"/>
        </w:rPr>
      </w:pPr>
      <w:r>
        <w:rPr>
          <w:highlight w:val="white"/>
        </w:rPr>
        <w:t xml:space="preserve">Mehta, D., Kelly, A.B., Laurens, K.R., Haslam, D., Williams, K.E., Walsh, K., Baker, P.R., Carter, H.E., Khawaja, N.G., Zelenko, O. and Mathews, B., 2023. Child maltreatment and long-term physical and mental health outcomes: an exploration of biopsychosocial determinants and implications for prevention. </w:t>
      </w:r>
      <w:r>
        <w:rPr>
          <w:i/>
          <w:iCs/>
          <w:highlight w:val="white"/>
        </w:rPr>
        <w:t>Child Psychiatry &amp; Human Development</w:t>
      </w:r>
      <w:r>
        <w:rPr>
          <w:highlight w:val="white"/>
        </w:rPr>
        <w:t xml:space="preserve">, </w:t>
      </w:r>
      <w:r>
        <w:rPr>
          <w:i/>
          <w:iCs/>
          <w:highlight w:val="white"/>
        </w:rPr>
        <w:t>54</w:t>
      </w:r>
      <w:r>
        <w:rPr>
          <w:highlight w:val="white"/>
        </w:rPr>
        <w:t>(2), pp.421-435.</w:t>
      </w:r>
    </w:p>
    <w:p w14:paraId="4D616686" w14:textId="77777777" w:rsidR="000C1B27" w:rsidRDefault="00000000">
      <w:pPr>
        <w:spacing w:before="240"/>
        <w:rPr>
          <w:highlight w:val="white"/>
        </w:rPr>
      </w:pPr>
      <w:r>
        <w:rPr>
          <w:highlight w:val="white"/>
        </w:rPr>
        <w:t xml:space="preserve">Office for National Statistics (ONS), 2023. </w:t>
      </w:r>
      <w:r>
        <w:rPr>
          <w:i/>
          <w:iCs/>
          <w:highlight w:val="white"/>
        </w:rPr>
        <w:t>Child abuse in England and Wales: March 2023</w:t>
      </w:r>
      <w:r>
        <w:rPr>
          <w:highlight w:val="white"/>
        </w:rPr>
        <w:t xml:space="preserve">. [Online] Available at </w:t>
      </w:r>
      <w:hyperlink r:id="rId11">
        <w:r w:rsidR="000C1B27">
          <w:rPr>
            <w:color w:val="1155CC"/>
            <w:highlight w:val="white"/>
          </w:rPr>
          <w:t>https://www.ons.gov.uk/search?q=Child+abuse+in+England+and+Wales%3A+March</w:t>
        </w:r>
      </w:hyperlink>
      <w:r>
        <w:rPr>
          <w:highlight w:val="white"/>
        </w:rPr>
        <w:t xml:space="preserve"> [Accessed on 16.10.2025]</w:t>
      </w:r>
    </w:p>
    <w:p w14:paraId="2CA6EE6F" w14:textId="77777777" w:rsidR="000C1B27" w:rsidRDefault="00000000">
      <w:pPr>
        <w:spacing w:before="240"/>
        <w:rPr>
          <w:highlight w:val="white"/>
        </w:rPr>
      </w:pPr>
      <w:r>
        <w:rPr>
          <w:highlight w:val="white"/>
        </w:rPr>
        <w:t xml:space="preserve">Violence, I.S. and Harassment, S., 2024. Children First Learning Partnership Child on Child Abuse Policy 2024 (V2). </w:t>
      </w:r>
      <w:r>
        <w:rPr>
          <w:i/>
          <w:iCs/>
          <w:highlight w:val="white"/>
        </w:rPr>
        <w:t>Policy</w:t>
      </w:r>
      <w:r>
        <w:rPr>
          <w:highlight w:val="white"/>
        </w:rPr>
        <w:t>, p.V2.</w:t>
      </w:r>
    </w:p>
    <w:p w14:paraId="1B15E44E" w14:textId="77777777" w:rsidR="000C1B27" w:rsidRDefault="00000000">
      <w:pPr>
        <w:spacing w:before="240"/>
        <w:rPr>
          <w:highlight w:val="white"/>
        </w:rPr>
      </w:pPr>
      <w:r>
        <w:rPr>
          <w:highlight w:val="white"/>
        </w:rPr>
        <w:t xml:space="preserve">Woodman, J., Mc Grath-Lone, L., Clery, A., Weatherly, H., Jankovic, D., Appleton, J.V., Kirman, J., Barlow, J., Kendall, S., Bennett, S. and Gilbert, R., 2022. Study protocol: a mixed-methods study to evaluate which health visiting models in England are most promising for mitigating the harms of adverse childhood experiences. </w:t>
      </w:r>
      <w:r>
        <w:rPr>
          <w:i/>
          <w:iCs/>
          <w:highlight w:val="white"/>
        </w:rPr>
        <w:t>BMJ open</w:t>
      </w:r>
      <w:r>
        <w:rPr>
          <w:highlight w:val="white"/>
        </w:rPr>
        <w:t xml:space="preserve">, </w:t>
      </w:r>
      <w:r>
        <w:rPr>
          <w:i/>
          <w:iCs/>
          <w:highlight w:val="white"/>
        </w:rPr>
        <w:t>12</w:t>
      </w:r>
      <w:r>
        <w:rPr>
          <w:highlight w:val="white"/>
        </w:rPr>
        <w:t>(9), p.e066880</w:t>
      </w:r>
    </w:p>
    <w:p w14:paraId="31E43EDB" w14:textId="77777777" w:rsidR="000C1B27" w:rsidRDefault="00000000">
      <w:pPr>
        <w:spacing w:before="240" w:after="0"/>
        <w:rPr>
          <w:b/>
          <w:bCs/>
          <w:u w:val="single"/>
        </w:rPr>
      </w:pPr>
      <w:r>
        <w:rPr>
          <w:b/>
          <w:bCs/>
          <w:u w:val="single"/>
        </w:rPr>
        <w:t>Chapter 2</w:t>
      </w:r>
    </w:p>
    <w:p w14:paraId="1C4C2C15" w14:textId="77777777" w:rsidR="000C1B27" w:rsidRDefault="00000000">
      <w:r>
        <w:t>Alves, A.C., Leitão, M., Sani, A.I. and Moreira, D., 2024. Impact of sexual abuse on post-traumatic stress disorder in children and adolescents: A systematic review. </w:t>
      </w:r>
      <w:r>
        <w:rPr>
          <w:i/>
          <w:iCs/>
        </w:rPr>
        <w:t>Social Sciences</w:t>
      </w:r>
      <w:r>
        <w:t>, </w:t>
      </w:r>
      <w:r>
        <w:rPr>
          <w:i/>
          <w:iCs/>
        </w:rPr>
        <w:t>13</w:t>
      </w:r>
      <w:r>
        <w:t>(4), p.189.</w:t>
      </w:r>
    </w:p>
    <w:p w14:paraId="3143D0E9" w14:textId="77777777" w:rsidR="000C1B27" w:rsidRDefault="00000000">
      <w:pPr>
        <w:spacing w:before="240"/>
      </w:pPr>
      <w:r>
        <w:t>Barrett, M.D. and Davidson, M.K., 2024. Child Protection and Safeguarding Policy 2024–25. </w:t>
      </w:r>
      <w:r>
        <w:rPr>
          <w:i/>
          <w:iCs/>
        </w:rPr>
        <w:t>Policy</w:t>
      </w:r>
      <w:r>
        <w:t>, </w:t>
      </w:r>
      <w:r>
        <w:rPr>
          <w:i/>
          <w:iCs/>
        </w:rPr>
        <w:t>2024</w:t>
      </w:r>
      <w:r>
        <w:t>, p.25.</w:t>
      </w:r>
    </w:p>
    <w:p w14:paraId="11B245BA" w14:textId="77777777" w:rsidR="000C1B27" w:rsidRDefault="00000000">
      <w:pPr>
        <w:spacing w:before="240"/>
      </w:pPr>
      <w:r>
        <w:lastRenderedPageBreak/>
        <w:t>Bellis, M.A., Hughes, K., Cresswell, K. and Ford, K., 2023. Comparing relationships between single types of adverse childhood experiences and health-related outcomes: a combined primary data study of eight cross-sectional surveys in England and Wales. </w:t>
      </w:r>
      <w:r>
        <w:rPr>
          <w:i/>
          <w:iCs/>
        </w:rPr>
        <w:t>BMJ open</w:t>
      </w:r>
      <w:r>
        <w:t>, </w:t>
      </w:r>
      <w:r>
        <w:rPr>
          <w:i/>
          <w:iCs/>
        </w:rPr>
        <w:t>13</w:t>
      </w:r>
      <w:r>
        <w:t>(4), p.e072916.</w:t>
      </w:r>
    </w:p>
    <w:p w14:paraId="7F29A431" w14:textId="77777777" w:rsidR="000C1B27" w:rsidRDefault="00000000">
      <w:pPr>
        <w:spacing w:before="240"/>
      </w:pPr>
      <w:r>
        <w:t>Bryce, I. and Collier, S., 2022. A systematic literature review of the contribution accumulation makes to psychological and physical trauma sustained through childhood maltreatment. </w:t>
      </w:r>
      <w:r>
        <w:rPr>
          <w:i/>
          <w:iCs/>
        </w:rPr>
        <w:t>Trauma Care</w:t>
      </w:r>
      <w:r>
        <w:t>, </w:t>
      </w:r>
      <w:r>
        <w:rPr>
          <w:i/>
          <w:iCs/>
        </w:rPr>
        <w:t>2</w:t>
      </w:r>
      <w:r>
        <w:t>(2), pp.307-329.</w:t>
      </w:r>
    </w:p>
    <w:p w14:paraId="7B8CF1C5" w14:textId="77777777" w:rsidR="000C1B27" w:rsidRDefault="00000000">
      <w:pPr>
        <w:spacing w:before="240"/>
      </w:pPr>
      <w:r>
        <w:t>Dickens, J., Cook, L., Cossar, J., Okpokiri, C., Taylor, J. and Garstang, J., 2024. The multiple and competing functions of local reviews of serious child abuse cases in England. </w:t>
      </w:r>
      <w:r>
        <w:rPr>
          <w:i/>
          <w:iCs/>
        </w:rPr>
        <w:t>Critical Social Policy</w:t>
      </w:r>
      <w:r>
        <w:t>, </w:t>
      </w:r>
      <w:r>
        <w:rPr>
          <w:i/>
          <w:iCs/>
        </w:rPr>
        <w:t>44</w:t>
      </w:r>
      <w:r>
        <w:t>(3), pp.447-467.</w:t>
      </w:r>
    </w:p>
    <w:p w14:paraId="69240A13" w14:textId="77777777" w:rsidR="000C1B27" w:rsidRDefault="00000000">
      <w:pPr>
        <w:spacing w:before="240"/>
      </w:pPr>
      <w:r>
        <w:t>Downey, C. and Crummy, A., 2022. The impact of childhood trauma on children's wellbeing and adult behavior. </w:t>
      </w:r>
      <w:r>
        <w:rPr>
          <w:i/>
          <w:iCs/>
        </w:rPr>
        <w:t>European Journal of Trauma &amp; Dissociation</w:t>
      </w:r>
      <w:r>
        <w:t>, </w:t>
      </w:r>
      <w:r>
        <w:rPr>
          <w:i/>
          <w:iCs/>
        </w:rPr>
        <w:t>6</w:t>
      </w:r>
      <w:r>
        <w:t>(1), p.100237.</w:t>
      </w:r>
    </w:p>
    <w:p w14:paraId="26A37051" w14:textId="77777777" w:rsidR="000C1B27" w:rsidRDefault="00000000">
      <w:pPr>
        <w:spacing w:before="240"/>
      </w:pPr>
      <w:r>
        <w:t>Firmansyah, D. and Saepuloh, D., 2022. Social learning theory: Cognitive and behavioral approaches. </w:t>
      </w:r>
      <w:r>
        <w:rPr>
          <w:i/>
          <w:iCs/>
        </w:rPr>
        <w:t>Jurnal Ilmiah Pendidikan Holistik (JIPH)</w:t>
      </w:r>
      <w:r>
        <w:t>, </w:t>
      </w:r>
      <w:r>
        <w:rPr>
          <w:i/>
          <w:iCs/>
        </w:rPr>
        <w:t>1</w:t>
      </w:r>
      <w:r>
        <w:t>(3), pp.297-324.</w:t>
      </w:r>
    </w:p>
    <w:p w14:paraId="67189F1A" w14:textId="77777777" w:rsidR="000C1B27" w:rsidRDefault="00000000">
      <w:pPr>
        <w:spacing w:before="240"/>
      </w:pPr>
      <w:r>
        <w:t>Han, Y.Y., Yan, Q., Chen, W. and Celedón, J.C., 2022. Child maltreatment, anxiety and depression, and asthma among British adults in the UK Biobank. </w:t>
      </w:r>
      <w:r>
        <w:rPr>
          <w:i/>
          <w:iCs/>
        </w:rPr>
        <w:t>European respiratory journal</w:t>
      </w:r>
      <w:r>
        <w:t>, </w:t>
      </w:r>
      <w:r>
        <w:rPr>
          <w:i/>
          <w:iCs/>
        </w:rPr>
        <w:t>60</w:t>
      </w:r>
      <w:r>
        <w:t>(4).</w:t>
      </w:r>
    </w:p>
    <w:p w14:paraId="369C93D2" w14:textId="77777777" w:rsidR="000C1B27" w:rsidRDefault="00000000">
      <w:pPr>
        <w:spacing w:before="240"/>
      </w:pPr>
      <w:r>
        <w:t>Herbert, K., Feder, G., Gilbert, R., Powell, C., Howarth, E. and Morris, S., 2025. The economic burden of child maltreatment and co-occurring parental domestic violence and abuse in the UK. </w:t>
      </w:r>
      <w:r>
        <w:rPr>
          <w:i/>
          <w:iCs/>
        </w:rPr>
        <w:t>Child Abuse &amp; Neglect</w:t>
      </w:r>
      <w:r>
        <w:t>, </w:t>
      </w:r>
      <w:r>
        <w:rPr>
          <w:i/>
          <w:iCs/>
        </w:rPr>
        <w:t>163</w:t>
      </w:r>
      <w:r>
        <w:t>, p.107435.</w:t>
      </w:r>
    </w:p>
    <w:p w14:paraId="2FDF9DEE" w14:textId="77777777" w:rsidR="000C1B27" w:rsidRDefault="00000000">
      <w:pPr>
        <w:spacing w:before="240"/>
      </w:pPr>
      <w:r>
        <w:t>Herbert, K., Xi, Q., Feder, G., Gilbert, R., Powell, C., Howarth, E. and Morris, S., 2023. Child maltreatment and parental domestic violence and abuse, co-occurrence and the effect on lifetime outcomes in the Avon Longitudinal Study of Parents and Children (ALSPAC). </w:t>
      </w:r>
      <w:r>
        <w:rPr>
          <w:i/>
          <w:iCs/>
        </w:rPr>
        <w:t>SSM-Population Health</w:t>
      </w:r>
      <w:r>
        <w:t>, </w:t>
      </w:r>
      <w:r>
        <w:rPr>
          <w:i/>
          <w:iCs/>
        </w:rPr>
        <w:t>24</w:t>
      </w:r>
      <w:r>
        <w:t>, p.101555.</w:t>
      </w:r>
    </w:p>
    <w:p w14:paraId="30BA879B" w14:textId="77777777" w:rsidR="000C1B27" w:rsidRDefault="00000000">
      <w:pPr>
        <w:spacing w:before="240"/>
      </w:pPr>
      <w:r>
        <w:lastRenderedPageBreak/>
        <w:t>Karamanos, A., Stewart, K., Harding, S., Kelly, Y. and Lacey, R.E., 2022. Adverse childhood experiences and adolescent drug use in the UK: The moderating role of socioeconomic position and ethnicity. </w:t>
      </w:r>
      <w:r>
        <w:rPr>
          <w:i/>
          <w:iCs/>
        </w:rPr>
        <w:t>SSM-Population Health</w:t>
      </w:r>
      <w:r>
        <w:t>, </w:t>
      </w:r>
      <w:r>
        <w:rPr>
          <w:i/>
          <w:iCs/>
        </w:rPr>
        <w:t>19</w:t>
      </w:r>
      <w:r>
        <w:t>, p.101142.</w:t>
      </w:r>
    </w:p>
    <w:p w14:paraId="7EF11E78" w14:textId="77777777" w:rsidR="000C1B27" w:rsidRDefault="00000000">
      <w:pPr>
        <w:spacing w:before="240"/>
      </w:pPr>
      <w:r>
        <w:t>Koutroubas, V. and Galanakis, M., 2022. Bandura’s social learning theory and its importance in the organizational psychology context. </w:t>
      </w:r>
      <w:r>
        <w:rPr>
          <w:i/>
          <w:iCs/>
        </w:rPr>
        <w:t>Psychology</w:t>
      </w:r>
      <w:r>
        <w:t>, </w:t>
      </w:r>
      <w:r>
        <w:rPr>
          <w:i/>
          <w:iCs/>
        </w:rPr>
        <w:t>12</w:t>
      </w:r>
      <w:r>
        <w:t>(6), pp.315-322.</w:t>
      </w:r>
    </w:p>
    <w:p w14:paraId="032AE7A5" w14:textId="77777777" w:rsidR="000C1B27" w:rsidRDefault="00000000">
      <w:pPr>
        <w:spacing w:before="240"/>
      </w:pPr>
      <w:r>
        <w:t>MacAlister, J., 2022. The independent review of children’s social care. </w:t>
      </w:r>
      <w:r>
        <w:rPr>
          <w:i/>
          <w:iCs/>
        </w:rPr>
        <w:t>UK: UK Government</w:t>
      </w:r>
      <w:r>
        <w:t>, pp.29-40.</w:t>
      </w:r>
    </w:p>
    <w:p w14:paraId="200556C5" w14:textId="77777777" w:rsidR="000C1B27" w:rsidRDefault="00000000">
      <w:pPr>
        <w:spacing w:before="240"/>
      </w:pPr>
      <w:r>
        <w:t>MacQueeney, P., Lewis, E., Fulton, G., Surber, C., Newland, K., Hochstetler, E. and Tilak, S., 2022. Applying Piaget to classroom teaching: Stage development and social learning theory. </w:t>
      </w:r>
      <w:r>
        <w:rPr>
          <w:i/>
          <w:iCs/>
        </w:rPr>
        <w:t>Theories, strategies and semiotic tools for the classroom: The</w:t>
      </w:r>
      <w:r>
        <w:t>.</w:t>
      </w:r>
    </w:p>
    <w:p w14:paraId="07DE9565" w14:textId="77777777" w:rsidR="000C1B27" w:rsidRDefault="00000000">
      <w:pPr>
        <w:spacing w:before="240"/>
      </w:pPr>
      <w:r>
        <w:t>Main, P., 2023. Bowlby's Attachment Theory. </w:t>
      </w:r>
      <w:r>
        <w:rPr>
          <w:i/>
          <w:iCs/>
        </w:rPr>
        <w:t>Preuzeto</w:t>
      </w:r>
      <w:r>
        <w:t>, </w:t>
      </w:r>
      <w:r>
        <w:rPr>
          <w:i/>
          <w:iCs/>
        </w:rPr>
        <w:t>7</w:t>
      </w:r>
      <w:r>
        <w:t>, p.2024.</w:t>
      </w:r>
    </w:p>
    <w:p w14:paraId="0115F54C" w14:textId="77777777" w:rsidR="000C1B27" w:rsidRDefault="00000000">
      <w:pPr>
        <w:spacing w:before="240"/>
      </w:pPr>
      <w:r>
        <w:t>Nation, A., Pacella, R., Monks, C., Mathews, B. and Meinck, F., 2023. Prevalence of violence against children in the United Kingdom: A systematic review and meta-analysis. </w:t>
      </w:r>
      <w:r>
        <w:rPr>
          <w:i/>
          <w:iCs/>
        </w:rPr>
        <w:t>Child abuse &amp; neglect</w:t>
      </w:r>
      <w:r>
        <w:t>, </w:t>
      </w:r>
      <w:r>
        <w:rPr>
          <w:i/>
          <w:iCs/>
        </w:rPr>
        <w:t>146</w:t>
      </w:r>
      <w:r>
        <w:t xml:space="preserve">, p.106518. </w:t>
      </w:r>
    </w:p>
    <w:p w14:paraId="42702187" w14:textId="77777777" w:rsidR="000C1B27" w:rsidRDefault="00000000">
      <w:pPr>
        <w:spacing w:before="240"/>
      </w:pPr>
      <w:r>
        <w:t>Powell, C., Adisa, O., Herlitz, L., Bains, S., Clark, S.E., Deighton, J., Syed, S., Gilbert, R., Feder, G. and Howarth, E., 2025. Domestic abuse, primary care and child mental health services: A systems analysis of service coordination from professionals’ perspectives. </w:t>
      </w:r>
      <w:r>
        <w:rPr>
          <w:i/>
          <w:iCs/>
        </w:rPr>
        <w:t>Children and Youth Services Review</w:t>
      </w:r>
      <w:r>
        <w:t>, </w:t>
      </w:r>
      <w:r>
        <w:rPr>
          <w:i/>
          <w:iCs/>
        </w:rPr>
        <w:t>169</w:t>
      </w:r>
      <w:r>
        <w:t>, p.108076.</w:t>
      </w:r>
    </w:p>
    <w:p w14:paraId="62C3055E" w14:textId="77777777" w:rsidR="000C1B27" w:rsidRDefault="00000000">
      <w:pPr>
        <w:spacing w:before="240"/>
      </w:pPr>
      <w:r>
        <w:t>Robledo, J.P., Cross, I., Boada-Bayona, L. and Demogeot, N., 2022. Back to basics: A re-evaluation of the relevance of imprinting in the genesis of Bowlby’s attachment theory. </w:t>
      </w:r>
      <w:r>
        <w:rPr>
          <w:i/>
          <w:iCs/>
        </w:rPr>
        <w:t>Frontiers in Psychology</w:t>
      </w:r>
      <w:r>
        <w:t>, </w:t>
      </w:r>
      <w:r>
        <w:rPr>
          <w:i/>
          <w:iCs/>
        </w:rPr>
        <w:t>13</w:t>
      </w:r>
      <w:r>
        <w:t>, p.1033746.</w:t>
      </w:r>
    </w:p>
    <w:p w14:paraId="6EB1DDD5" w14:textId="77777777" w:rsidR="000C1B27" w:rsidRDefault="00000000">
      <w:pPr>
        <w:spacing w:before="240"/>
      </w:pPr>
      <w:r>
        <w:t>Skinner, G.C., Bywaters, P.W. and Kennedy, E., 2023. A review of the relationship between poverty and child abuse and neglect: Insights from scoping reviews, systematic reviews and meta</w:t>
      </w:r>
      <w:r>
        <w:rPr>
          <w:rFonts w:ascii="Cambria Math" w:eastAsia="Cambria Math" w:hAnsi="Cambria Math" w:cs="Cambria Math"/>
        </w:rPr>
        <w:t>‐</w:t>
      </w:r>
      <w:r>
        <w:t>analyses. </w:t>
      </w:r>
      <w:r>
        <w:rPr>
          <w:i/>
          <w:iCs/>
        </w:rPr>
        <w:t>Child Abuse Review</w:t>
      </w:r>
      <w:r>
        <w:t>, </w:t>
      </w:r>
      <w:r>
        <w:rPr>
          <w:i/>
          <w:iCs/>
        </w:rPr>
        <w:t>32</w:t>
      </w:r>
      <w:r>
        <w:t>(2), p.e2795.</w:t>
      </w:r>
    </w:p>
    <w:p w14:paraId="389829CB" w14:textId="77777777" w:rsidR="000C1B27" w:rsidRDefault="00000000">
      <w:pPr>
        <w:spacing w:before="240"/>
      </w:pPr>
      <w:r>
        <w:lastRenderedPageBreak/>
        <w:t>Van Der Feltz-Cornelis, C.M., Allen, S., Atkin, K. and Gilbody, S., 2023. Is childhood trauma associated with loneliness, mental health symptoms and social exclusion in adulthood? A UK Biobank Study. </w:t>
      </w:r>
      <w:r>
        <w:rPr>
          <w:i/>
          <w:iCs/>
        </w:rPr>
        <w:t>European Psychiatry</w:t>
      </w:r>
      <w:r>
        <w:t>, </w:t>
      </w:r>
      <w:r>
        <w:rPr>
          <w:i/>
          <w:iCs/>
        </w:rPr>
        <w:t>66</w:t>
      </w:r>
      <w:r>
        <w:t>(Suppl 1), pp.S533-S533.</w:t>
      </w:r>
    </w:p>
    <w:p w14:paraId="40881C80" w14:textId="77777777" w:rsidR="000C1B27" w:rsidRDefault="00000000">
      <w:pPr>
        <w:spacing w:before="240"/>
      </w:pPr>
      <w:r>
        <w:t>van der Horst, F.C., van Rosmalen, L. and van der Veer, R., 2025. The American contribution to attachment theory: John Bowlby’s WHO trip to the USA in 1950 and the development of his ideas on separation and attachment. </w:t>
      </w:r>
      <w:r>
        <w:rPr>
          <w:i/>
          <w:iCs/>
        </w:rPr>
        <w:t>Attachment &amp; Human Development</w:t>
      </w:r>
      <w:r>
        <w:t>, </w:t>
      </w:r>
      <w:r>
        <w:rPr>
          <w:i/>
          <w:iCs/>
        </w:rPr>
        <w:t>27</w:t>
      </w:r>
      <w:r>
        <w:t>(5), pp.662-683.</w:t>
      </w:r>
    </w:p>
    <w:p w14:paraId="40BA267A" w14:textId="77777777" w:rsidR="000C1B27" w:rsidRDefault="00000000">
      <w:pPr>
        <w:spacing w:before="240"/>
      </w:pPr>
      <w:r>
        <w:t>Vizard, E., Gray, J. and Bentovim, A., 2022. The impact of child maltreatment on the mental and physical health of child victims: A review of the evidence. </w:t>
      </w:r>
      <w:r>
        <w:rPr>
          <w:i/>
          <w:iCs/>
        </w:rPr>
        <w:t>BJPsych Advances</w:t>
      </w:r>
      <w:r>
        <w:t>, </w:t>
      </w:r>
      <w:r>
        <w:rPr>
          <w:i/>
          <w:iCs/>
        </w:rPr>
        <w:t>28</w:t>
      </w:r>
      <w:r>
        <w:t>(1), pp.60-70.</w:t>
      </w:r>
    </w:p>
    <w:p w14:paraId="4062F734" w14:textId="77777777" w:rsidR="000C1B27" w:rsidRDefault="00000000">
      <w:pPr>
        <w:spacing w:before="240" w:after="0"/>
        <w:rPr>
          <w:b/>
          <w:bCs/>
          <w:u w:val="single"/>
        </w:rPr>
      </w:pPr>
      <w:r>
        <w:rPr>
          <w:b/>
          <w:bCs/>
          <w:u w:val="single"/>
        </w:rPr>
        <w:t>Chapter 3</w:t>
      </w:r>
    </w:p>
    <w:p w14:paraId="2FB25A69" w14:textId="77777777" w:rsidR="000C1B27" w:rsidRDefault="00000000">
      <w:r>
        <w:t>Ahmed, S.K., Mohammed, R.A., Nashwan, A.J., Ibrahim, R.H., Abdalla, A.Q., Ameen, B.M.M. and Khdhir, R.M., 2025. Using thematic analysis in qualitative research. </w:t>
      </w:r>
      <w:r>
        <w:rPr>
          <w:i/>
          <w:iCs/>
        </w:rPr>
        <w:t>Journal of Medicine, Surgery, and Public Health</w:t>
      </w:r>
      <w:r>
        <w:t>, </w:t>
      </w:r>
      <w:r>
        <w:rPr>
          <w:i/>
          <w:iCs/>
        </w:rPr>
        <w:t>6</w:t>
      </w:r>
      <w:r>
        <w:t>, p.100198.</w:t>
      </w:r>
    </w:p>
    <w:p w14:paraId="684343C9" w14:textId="77777777" w:rsidR="000C1B27" w:rsidRDefault="00000000">
      <w:pPr>
        <w:spacing w:before="240"/>
      </w:pPr>
      <w:r>
        <w:t>Cheong, H.I., Lyons, A., Houghton, R. and Majumdar, A., 2023. Secondary qualitative research methodology using online data within the context of social sciences. </w:t>
      </w:r>
      <w:r>
        <w:rPr>
          <w:i/>
          <w:iCs/>
        </w:rPr>
        <w:t>International Journal of Qualitative Methods</w:t>
      </w:r>
      <w:r>
        <w:t>, </w:t>
      </w:r>
      <w:r>
        <w:rPr>
          <w:i/>
          <w:iCs/>
        </w:rPr>
        <w:t>22</w:t>
      </w:r>
      <w:r>
        <w:t>, p.16094069231180160.</w:t>
      </w:r>
    </w:p>
    <w:p w14:paraId="778C6775" w14:textId="77777777" w:rsidR="000C1B27" w:rsidRDefault="00000000">
      <w:pPr>
        <w:spacing w:before="240"/>
      </w:pPr>
      <w:r>
        <w:t xml:space="preserve">Crown, (2024). </w:t>
      </w:r>
      <w:r>
        <w:rPr>
          <w:i/>
          <w:iCs/>
        </w:rPr>
        <w:t>Improving the mental health of babies, children and young people: methodology, literature review and stakeholder feedback that informed the framework</w:t>
      </w:r>
      <w:r>
        <w:t xml:space="preserve">. [Online] Available at: </w:t>
      </w:r>
      <w:hyperlink r:id="rId12">
        <w:r w:rsidR="000C1B27">
          <w:rPr>
            <w:color w:val="0000FF"/>
            <w:u w:val="single"/>
          </w:rPr>
          <w:t>https://www.gov.uk/government/publications/improving-the-mental-health-of-babies-children-and-young-people/improving-the-mental-health-of-babies-children-and-young-people-methodology-literature-review-and-stakeholder-feedback-that-informed-the-framework</w:t>
        </w:r>
      </w:hyperlink>
      <w:r>
        <w:t xml:space="preserve"> [Accessed on 4</w:t>
      </w:r>
      <w:r>
        <w:rPr>
          <w:vertAlign w:val="superscript"/>
        </w:rPr>
        <w:t>th</w:t>
      </w:r>
      <w:r>
        <w:t xml:space="preserve"> April 2026]</w:t>
      </w:r>
    </w:p>
    <w:p w14:paraId="6069F3DB" w14:textId="77777777" w:rsidR="000C1B27" w:rsidRDefault="00000000">
      <w:pPr>
        <w:spacing w:before="240"/>
      </w:pPr>
      <w:r>
        <w:t>Diab, J.L. and Al-Azzeh, D., 2024. Inclusive inquiry: a compassionate journey in trauma-informed qualitative research with GBV survivors from displaced communities. </w:t>
      </w:r>
      <w:r>
        <w:rPr>
          <w:i/>
          <w:iCs/>
        </w:rPr>
        <w:t>Frontiers in psychology</w:t>
      </w:r>
      <w:r>
        <w:t>, </w:t>
      </w:r>
      <w:r>
        <w:rPr>
          <w:i/>
          <w:iCs/>
        </w:rPr>
        <w:t>15</w:t>
      </w:r>
      <w:r>
        <w:t>, p.1399115.</w:t>
      </w:r>
    </w:p>
    <w:p w14:paraId="5BBCF83E" w14:textId="77777777" w:rsidR="000C1B27" w:rsidRDefault="00000000">
      <w:pPr>
        <w:spacing w:before="240"/>
      </w:pPr>
      <w:r>
        <w:lastRenderedPageBreak/>
        <w:t>Naeem, M., Ozuem, W., Howell, K. and Ranfagni, S., 2023. A step-by-step process of thematic analysis to develop a conceptual model in qualitative research. </w:t>
      </w:r>
      <w:r>
        <w:rPr>
          <w:i/>
          <w:iCs/>
        </w:rPr>
        <w:t>International journal of qualitative methods</w:t>
      </w:r>
      <w:r>
        <w:t>, </w:t>
      </w:r>
      <w:r>
        <w:rPr>
          <w:i/>
          <w:iCs/>
        </w:rPr>
        <w:t>22</w:t>
      </w:r>
      <w:r>
        <w:t>, p.16094069231205789.</w:t>
      </w:r>
    </w:p>
    <w:p w14:paraId="7B8C3AA3" w14:textId="77777777" w:rsidR="000C1B27" w:rsidRDefault="00000000">
      <w:pPr>
        <w:spacing w:before="240"/>
      </w:pPr>
      <w:r>
        <w:t xml:space="preserve">NSPCC, (2023). </w:t>
      </w:r>
      <w:r>
        <w:rPr>
          <w:i/>
          <w:iCs/>
        </w:rPr>
        <w:t>Research with children: ethics, safety and promoting inclusion</w:t>
      </w:r>
      <w:r>
        <w:t xml:space="preserve">. [Online] Available at: </w:t>
      </w:r>
      <w:hyperlink r:id="rId13">
        <w:r w:rsidR="000C1B27">
          <w:rPr>
            <w:color w:val="0000FF"/>
            <w:u w:val="single"/>
          </w:rPr>
          <w:t>https://learning.nspcc.org.uk/research-resources/briefings/research-with-children-ethics-safety-promoting-inclusion</w:t>
        </w:r>
      </w:hyperlink>
      <w:r>
        <w:t xml:space="preserve"> [Accessed on 4</w:t>
      </w:r>
      <w:r>
        <w:rPr>
          <w:vertAlign w:val="superscript"/>
        </w:rPr>
        <w:t>th</w:t>
      </w:r>
      <w:r>
        <w:t xml:space="preserve"> April 2026]</w:t>
      </w:r>
    </w:p>
    <w:p w14:paraId="4DB2706E" w14:textId="77777777" w:rsidR="000C1B27" w:rsidRDefault="00000000">
      <w:pPr>
        <w:spacing w:before="240"/>
      </w:pPr>
      <w:r>
        <w:t>Panjaitan, A.O., Novelyn, S. and Angreni, F., 2024. The impact of proper citation on academic integrity and scholarship. </w:t>
      </w:r>
      <w:r>
        <w:rPr>
          <w:i/>
          <w:iCs/>
        </w:rPr>
        <w:t>Asian Journal of Advanced Research and Reports</w:t>
      </w:r>
      <w:r>
        <w:t>, </w:t>
      </w:r>
      <w:r>
        <w:rPr>
          <w:i/>
          <w:iCs/>
        </w:rPr>
        <w:t>18</w:t>
      </w:r>
      <w:r>
        <w:t>(10), pp.192-201.</w:t>
      </w:r>
    </w:p>
    <w:p w14:paraId="5190177B" w14:textId="77777777" w:rsidR="000C1B27" w:rsidRDefault="00000000">
      <w:pPr>
        <w:spacing w:before="240"/>
      </w:pPr>
      <w:r>
        <w:t>Polat, A., 2025. Thematic analysis in qualitative research: Common pitfalls and practical insights for academic writing. </w:t>
      </w:r>
      <w:r>
        <w:rPr>
          <w:i/>
          <w:iCs/>
        </w:rPr>
        <w:t>International Journal of Qualitative Methods</w:t>
      </w:r>
      <w:r>
        <w:t>, </w:t>
      </w:r>
      <w:r>
        <w:rPr>
          <w:i/>
          <w:iCs/>
        </w:rPr>
        <w:t>24</w:t>
      </w:r>
      <w:r>
        <w:t>, p.16094069251372835.</w:t>
      </w:r>
    </w:p>
    <w:p w14:paraId="1FE1BCA0" w14:textId="77777777" w:rsidR="000C1B27" w:rsidRDefault="00000000">
      <w:pPr>
        <w:spacing w:before="240"/>
      </w:pPr>
      <w:r>
        <w:t xml:space="preserve">UK Parliament, (2023). </w:t>
      </w:r>
      <w:r>
        <w:rPr>
          <w:i/>
          <w:iCs/>
        </w:rPr>
        <w:t>Reproducibility and Research Integrity</w:t>
      </w:r>
      <w:r>
        <w:t xml:space="preserve">. [Online] Available at: </w:t>
      </w:r>
      <w:hyperlink r:id="rId14">
        <w:r w:rsidR="000C1B27">
          <w:rPr>
            <w:color w:val="0000FF"/>
            <w:u w:val="single"/>
          </w:rPr>
          <w:t>https://publications.parliament.uk/pa/cm5803/cmselect/cmsctech/101/report.html</w:t>
        </w:r>
      </w:hyperlink>
      <w:r>
        <w:t xml:space="preserve"> [Accessed on 4</w:t>
      </w:r>
      <w:r>
        <w:rPr>
          <w:vertAlign w:val="superscript"/>
        </w:rPr>
        <w:t>th</w:t>
      </w:r>
      <w:r>
        <w:t xml:space="preserve"> April 2026]</w:t>
      </w:r>
    </w:p>
    <w:p w14:paraId="320E1207" w14:textId="77777777" w:rsidR="000C1B27" w:rsidRDefault="00000000">
      <w:pPr>
        <w:spacing w:before="240"/>
      </w:pPr>
      <w:r>
        <w:t xml:space="preserve">UK Research Integrity Office, (2025). </w:t>
      </w:r>
      <w:r>
        <w:rPr>
          <w:i/>
          <w:iCs/>
        </w:rPr>
        <w:t>Code of Practice for Research Promoting good practice and preventing misconduct.</w:t>
      </w:r>
      <w:r>
        <w:t xml:space="preserve"> [Online] Available at: </w:t>
      </w:r>
      <w:hyperlink r:id="rId15">
        <w:r w:rsidR="000C1B27">
          <w:rPr>
            <w:color w:val="0000FF"/>
            <w:u w:val="single"/>
          </w:rPr>
          <w:t>https://ukrio.org/wp-content/uploads/UKRIO-Code-of-Practice-for-Research.pdf</w:t>
        </w:r>
      </w:hyperlink>
      <w:r>
        <w:t xml:space="preserve"> [Accessed on 4</w:t>
      </w:r>
      <w:r>
        <w:rPr>
          <w:vertAlign w:val="superscript"/>
        </w:rPr>
        <w:t>th</w:t>
      </w:r>
      <w:r>
        <w:t xml:space="preserve"> April 2026]</w:t>
      </w:r>
    </w:p>
    <w:p w14:paraId="60D67075" w14:textId="77777777" w:rsidR="000C1B27" w:rsidRDefault="00000000">
      <w:pPr>
        <w:spacing w:before="240"/>
      </w:pPr>
      <w:r>
        <w:t>van den Akker, O.R., Thibault, R.T., Ioannidis, J., Schorr, S.G. and Strech, D., 2025. Transparency in the secondary use of health data: assessing the status quo of guidance and best practices. </w:t>
      </w:r>
      <w:r>
        <w:rPr>
          <w:i/>
          <w:iCs/>
        </w:rPr>
        <w:t>Royal Society Open Science</w:t>
      </w:r>
      <w:r>
        <w:t>, </w:t>
      </w:r>
      <w:r>
        <w:rPr>
          <w:i/>
          <w:iCs/>
        </w:rPr>
        <w:t>12</w:t>
      </w:r>
      <w:r>
        <w:t>(3).</w:t>
      </w:r>
    </w:p>
    <w:p w14:paraId="1DA51126" w14:textId="77777777" w:rsidR="000C1B27" w:rsidRDefault="00000000">
      <w:pPr>
        <w:spacing w:before="240" w:after="0"/>
        <w:rPr>
          <w:b/>
          <w:bCs/>
          <w:u w:val="single"/>
        </w:rPr>
      </w:pPr>
      <w:r>
        <w:rPr>
          <w:b/>
          <w:bCs/>
          <w:u w:val="single"/>
        </w:rPr>
        <w:t>Chapter 4</w:t>
      </w:r>
    </w:p>
    <w:p w14:paraId="608F8DB5" w14:textId="77777777" w:rsidR="000C1B27" w:rsidRDefault="00000000">
      <w:r>
        <w:t>Kisely, S., Abajobir, A.A., Mills, R., Strathearn, L., Clavarino, A. and Najman, J.M., 2018. Child maltreatment and mental health problems in adulthood: birth cohort study. </w:t>
      </w:r>
      <w:r>
        <w:rPr>
          <w:i/>
          <w:iCs/>
        </w:rPr>
        <w:t>The British Journal of Psychiatry</w:t>
      </w:r>
      <w:r>
        <w:t>, </w:t>
      </w:r>
      <w:r>
        <w:rPr>
          <w:i/>
          <w:iCs/>
        </w:rPr>
        <w:t>213</w:t>
      </w:r>
      <w:r>
        <w:t>(6), pp.698-703.</w:t>
      </w:r>
    </w:p>
    <w:p w14:paraId="7E3C4DB7" w14:textId="77777777" w:rsidR="000C1B27" w:rsidRDefault="00000000">
      <w:pPr>
        <w:spacing w:before="240"/>
      </w:pPr>
      <w:r>
        <w:lastRenderedPageBreak/>
        <w:t>Lee, J.Y., Stewart, R., Kang, H.J., Kim, J.W., Jhon, M., Kim, S.W., Shin, I.S. and Kim, J.M., 2022. Childhood abuse, social support, and long-term pharmacological treatment outcomes in patients with depressive disorders. </w:t>
      </w:r>
      <w:r>
        <w:rPr>
          <w:i/>
          <w:iCs/>
        </w:rPr>
        <w:t>Frontiers in psychiatry</w:t>
      </w:r>
      <w:r>
        <w:t>, </w:t>
      </w:r>
      <w:r>
        <w:rPr>
          <w:i/>
          <w:iCs/>
        </w:rPr>
        <w:t>13</w:t>
      </w:r>
      <w:r>
        <w:t>, p.803639.</w:t>
      </w:r>
    </w:p>
    <w:p w14:paraId="6A7E5413" w14:textId="77777777" w:rsidR="000C1B27" w:rsidRDefault="00000000">
      <w:pPr>
        <w:spacing w:before="240"/>
      </w:pPr>
      <w:r>
        <w:t>Li, L., Kerr-Gaffney, J., Seath, P., Chu, P., Carter, B. and Rucker, J., 2025. The association between childhood maltreatment and clinical features of depressive, anxiety, and stress-related disorders: A systematic review and meta-analysis. </w:t>
      </w:r>
      <w:r>
        <w:rPr>
          <w:i/>
          <w:iCs/>
        </w:rPr>
        <w:t>Journal of Affective Disorders</w:t>
      </w:r>
      <w:r>
        <w:t>, p.120627.</w:t>
      </w:r>
    </w:p>
    <w:p w14:paraId="0B6C3AA4" w14:textId="77777777" w:rsidR="000C1B27" w:rsidRDefault="00000000">
      <w:pPr>
        <w:spacing w:before="240"/>
      </w:pPr>
      <w:r>
        <w:t>McTavish, J.R., Sverdlichenko, I., MacMillan, H.L. and Wekerle, C., 2019. Child sexual abuse, disclosure and PTSD: A systematic and critical review. </w:t>
      </w:r>
      <w:r>
        <w:rPr>
          <w:i/>
          <w:iCs/>
        </w:rPr>
        <w:t>Child abuse &amp; neglect</w:t>
      </w:r>
      <w:r>
        <w:t>, </w:t>
      </w:r>
      <w:r>
        <w:rPr>
          <w:i/>
          <w:iCs/>
        </w:rPr>
        <w:t>92</w:t>
      </w:r>
      <w:r>
        <w:t>, pp.196-208.</w:t>
      </w:r>
    </w:p>
    <w:p w14:paraId="521261F8" w14:textId="77777777" w:rsidR="000C1B27" w:rsidRDefault="00000000">
      <w:pPr>
        <w:spacing w:before="240"/>
      </w:pPr>
      <w:r>
        <w:t>Mehta, D., Kelly, A.B., Laurens, K.R., Haslam, D., Williams, K.E., Walsh, K., Baker, P.R., Carter, H.E., Khawaja, N.G., Zelenko, O. and Mathews, B., 2023. Child maltreatment and long-term physical and mental health outcomes: An exploration of biopsychosocial determinants and implications for prevention. </w:t>
      </w:r>
      <w:r>
        <w:rPr>
          <w:i/>
          <w:iCs/>
        </w:rPr>
        <w:t>Child Psychiatry &amp; Human Development</w:t>
      </w:r>
      <w:r>
        <w:t>, </w:t>
      </w:r>
      <w:r>
        <w:rPr>
          <w:i/>
          <w:iCs/>
        </w:rPr>
        <w:t>54</w:t>
      </w:r>
      <w:r>
        <w:t>(2), pp.421-435.</w:t>
      </w:r>
    </w:p>
    <w:p w14:paraId="2645505F" w14:textId="77777777" w:rsidR="000C1B27" w:rsidRDefault="00000000">
      <w:pPr>
        <w:spacing w:before="240"/>
      </w:pPr>
      <w:r>
        <w:t>Oh, D.L., Jerman, P., Silvério Marques, S., Koita, K., Purewal Boparai, S.K., Burke Harris, N. and Bucci, M., 2018. Systematic review of pediatric health outcomes associated with childhood adversity. </w:t>
      </w:r>
      <w:r>
        <w:rPr>
          <w:i/>
          <w:iCs/>
        </w:rPr>
        <w:t>BMC pediatrics</w:t>
      </w:r>
      <w:r>
        <w:t>, </w:t>
      </w:r>
      <w:r>
        <w:rPr>
          <w:i/>
          <w:iCs/>
        </w:rPr>
        <w:t>18</w:t>
      </w:r>
      <w:r>
        <w:t>(1), p.83.</w:t>
      </w:r>
    </w:p>
    <w:p w14:paraId="4C2907DB" w14:textId="77777777" w:rsidR="000C1B27" w:rsidRDefault="00000000">
      <w:pPr>
        <w:spacing w:before="240"/>
      </w:pPr>
      <w:r>
        <w:t>Strathearn, L., Giannotti, M., Mills, R., Kisely, S., Najman, J. and Abajobir, A., 2020. Long-term cognitive, psychological, and health outcomes associated with child abuse and neglect. </w:t>
      </w:r>
      <w:r>
        <w:rPr>
          <w:i/>
          <w:iCs/>
        </w:rPr>
        <w:t>Pediatrics</w:t>
      </w:r>
      <w:r>
        <w:t>, </w:t>
      </w:r>
      <w:r>
        <w:rPr>
          <w:i/>
          <w:iCs/>
        </w:rPr>
        <w:t>146</w:t>
      </w:r>
      <w:r>
        <w:t>(4), p.e20200438.</w:t>
      </w:r>
    </w:p>
    <w:p w14:paraId="5D1F3100" w14:textId="77777777" w:rsidR="000C1B27" w:rsidRDefault="00000000">
      <w:pPr>
        <w:rPr>
          <w:b/>
          <w:bCs/>
        </w:rPr>
      </w:pPr>
      <w:r>
        <w:rPr>
          <w:b/>
          <w:bCs/>
        </w:rPr>
        <w:t>Chapter 5</w:t>
      </w:r>
    </w:p>
    <w:p w14:paraId="10A7C20B" w14:textId="77777777" w:rsidR="000C1B27" w:rsidRDefault="00000000">
      <w:pPr>
        <w:spacing w:before="240" w:after="240"/>
      </w:pPr>
      <w:r>
        <w:t>Burke, S.A., 2024. Exploring the long-term impact of childhood trauma: Unseen consequences and paths to healing. </w:t>
      </w:r>
      <w:r>
        <w:rPr>
          <w:i/>
          <w:iCs/>
        </w:rPr>
        <w:t>International Journal of Psychiatry Research</w:t>
      </w:r>
      <w:r>
        <w:t>, </w:t>
      </w:r>
      <w:r>
        <w:rPr>
          <w:i/>
          <w:iCs/>
        </w:rPr>
        <w:t>7</w:t>
      </w:r>
      <w:r>
        <w:t>(4), pp.1-10.</w:t>
      </w:r>
    </w:p>
    <w:p w14:paraId="0ECBC8D6" w14:textId="77777777" w:rsidR="000C1B27" w:rsidRDefault="00000000">
      <w:pPr>
        <w:spacing w:before="240" w:after="240"/>
      </w:pPr>
      <w:r>
        <w:lastRenderedPageBreak/>
        <w:t>Collins, M., Mazzei, M., Baker, R., Morton, A., Frith, L., Syrett, K., Leak, P. and Donaldson, C., 2023. Developing a combined framework for priority setting in integrated health and social care systems. </w:t>
      </w:r>
      <w:r>
        <w:rPr>
          <w:i/>
          <w:iCs/>
        </w:rPr>
        <w:t>BMC health services research</w:t>
      </w:r>
      <w:r>
        <w:t>, </w:t>
      </w:r>
      <w:r>
        <w:rPr>
          <w:i/>
          <w:iCs/>
        </w:rPr>
        <w:t>23</w:t>
      </w:r>
      <w:r>
        <w:t>(1), p.879.</w:t>
      </w:r>
    </w:p>
    <w:p w14:paraId="3AE46CFE" w14:textId="77777777" w:rsidR="000C1B27" w:rsidRDefault="00000000">
      <w:pPr>
        <w:spacing w:before="240" w:after="240"/>
      </w:pPr>
      <w:r>
        <w:t xml:space="preserve">NSPCC, (2025). </w:t>
      </w:r>
      <w:r>
        <w:rPr>
          <w:i/>
          <w:iCs/>
        </w:rPr>
        <w:t>Child mental health: recognising and responding to concerns</w:t>
      </w:r>
      <w:r>
        <w:t xml:space="preserve">. [Online] Available at: </w:t>
      </w:r>
      <w:hyperlink r:id="rId16">
        <w:r w:rsidR="000C1B27">
          <w:rPr>
            <w:color w:val="0000FF"/>
            <w:u w:val="single"/>
          </w:rPr>
          <w:t>https://learning.nspcc.org.uk/child-health-development/child-mental-health</w:t>
        </w:r>
      </w:hyperlink>
      <w:r>
        <w:t xml:space="preserve"> [Accessed on 4</w:t>
      </w:r>
      <w:r>
        <w:rPr>
          <w:vertAlign w:val="superscript"/>
        </w:rPr>
        <w:t>th</w:t>
      </w:r>
      <w:r>
        <w:t xml:space="preserve"> April 2026]</w:t>
      </w:r>
      <w:r>
        <w:br w:type="page"/>
      </w:r>
    </w:p>
    <w:p w14:paraId="68362F67" w14:textId="77777777" w:rsidR="000C1B27" w:rsidRDefault="00000000">
      <w:pPr>
        <w:pStyle w:val="Heading1"/>
      </w:pPr>
      <w:bookmarkStart w:id="62" w:name="_heading=h.a8r3nfkszlj5" w:colFirst="0" w:colLast="0"/>
      <w:bookmarkEnd w:id="62"/>
      <w:r>
        <w:lastRenderedPageBreak/>
        <w:t>Appendices</w:t>
      </w:r>
    </w:p>
    <w:p w14:paraId="01C5682D" w14:textId="77777777" w:rsidR="000C1B27" w:rsidRDefault="00000000">
      <w:pPr>
        <w:pStyle w:val="Heading2"/>
      </w:pPr>
      <w:bookmarkStart w:id="63" w:name="_heading=h.k50n6oc7lrya" w:colFirst="0" w:colLast="0"/>
      <w:bookmarkEnd w:id="63"/>
      <w:r>
        <w:t>Appendix 1: The Poster</w:t>
      </w:r>
    </w:p>
    <w:p w14:paraId="0D3A2D17" w14:textId="77777777" w:rsidR="000C1B27" w:rsidRDefault="00000000">
      <w:pPr>
        <w:jc w:val="center"/>
        <w:rPr>
          <w:b/>
          <w:bCs/>
        </w:rPr>
      </w:pPr>
      <w:r>
        <w:rPr>
          <w:rFonts w:ascii="Times New Roman" w:eastAsia="Times New Roman" w:hAnsi="Times New Roman" w:cs="Times New Roman"/>
          <w:noProof/>
        </w:rPr>
        <w:drawing>
          <wp:inline distT="0" distB="0" distL="0" distR="0" wp14:anchorId="5CBC0278" wp14:editId="33B79A39">
            <wp:extent cx="3825572" cy="5524979"/>
            <wp:effectExtent l="0" t="0" r="0" b="0"/>
            <wp:docPr id="161149556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7"/>
                    <a:srcRect/>
                    <a:stretch>
                      <a:fillRect/>
                    </a:stretch>
                  </pic:blipFill>
                  <pic:spPr>
                    <a:xfrm>
                      <a:off x="0" y="0"/>
                      <a:ext cx="3825572" cy="5524979"/>
                    </a:xfrm>
                    <a:prstGeom prst="rect">
                      <a:avLst/>
                    </a:prstGeom>
                    <a:ln/>
                  </pic:spPr>
                </pic:pic>
              </a:graphicData>
            </a:graphic>
          </wp:inline>
        </w:drawing>
      </w:r>
    </w:p>
    <w:p w14:paraId="0BE07B51" w14:textId="77777777" w:rsidR="000C1B27" w:rsidRDefault="000C1B27"/>
    <w:p w14:paraId="3DE78020" w14:textId="77777777" w:rsidR="000C1B27" w:rsidRDefault="000C1B27"/>
    <w:p w14:paraId="752B0E90" w14:textId="77777777" w:rsidR="000C1B27" w:rsidRDefault="000C1B27"/>
    <w:sectPr w:rsidR="000C1B27">
      <w:footerReference w:type="default" r:id="rId1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FD2524" w14:textId="77777777" w:rsidR="00FB026A" w:rsidRDefault="00FB026A">
      <w:pPr>
        <w:spacing w:after="0" w:line="240" w:lineRule="auto"/>
      </w:pPr>
      <w:r>
        <w:separator/>
      </w:r>
    </w:p>
  </w:endnote>
  <w:endnote w:type="continuationSeparator" w:id="0">
    <w:p w14:paraId="0A9C58A1" w14:textId="77777777" w:rsidR="00FB026A" w:rsidRDefault="00FB02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1982FE28-34BA-45F3-B133-13EE79EE0DB3}"/>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1CB71261-9D4E-4CC3-BDCF-9AD524F68C63}"/>
    <w:embedBold r:id="rId3" w:fontKey="{7AA8A8B8-2BE7-4AED-97E1-BB209C10F9F2}"/>
  </w:font>
  <w:font w:name="Tahoma">
    <w:panose1 w:val="020B0604030504040204"/>
    <w:charset w:val="00"/>
    <w:family w:val="swiss"/>
    <w:pitch w:val="variable"/>
    <w:sig w:usb0="E1002EFF" w:usb1="C000605B" w:usb2="00000029" w:usb3="00000000" w:csb0="000101FF" w:csb1="00000000"/>
    <w:embedRegular r:id="rId4" w:fontKey="{32A8FD6E-3E61-43F0-92C3-BB1468C12C7B}"/>
  </w:font>
  <w:font w:name="Cambria">
    <w:panose1 w:val="02040503050406030204"/>
    <w:charset w:val="00"/>
    <w:family w:val="roman"/>
    <w:pitch w:val="variable"/>
    <w:sig w:usb0="E00006FF" w:usb1="420024FF" w:usb2="02000000" w:usb3="00000000" w:csb0="0000019F" w:csb1="00000000"/>
    <w:embedRegular r:id="rId5" w:fontKey="{6F0B44D2-E307-4781-98B1-2EE5C8F98A4C}"/>
    <w:embedBold r:id="rId6" w:fontKey="{6FD59866-CCDE-496F-8802-D55218E91BB3}"/>
  </w:font>
  <w:font w:name="Cambria Math">
    <w:panose1 w:val="02040503050406030204"/>
    <w:charset w:val="00"/>
    <w:family w:val="roman"/>
    <w:pitch w:val="variable"/>
    <w:sig w:usb0="E00006FF" w:usb1="420024FF" w:usb2="02000000" w:usb3="00000000" w:csb0="0000019F" w:csb1="00000000"/>
    <w:embedRegular r:id="rId7" w:fontKey="{2848ED0F-FD5F-45CA-A176-CABE2A58A77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14BEE" w14:textId="77777777" w:rsidR="000C1B27" w:rsidRDefault="00000000">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 </w:t>
    </w:r>
    <w:r>
      <w:rPr>
        <w:color w:val="000000"/>
      </w:rPr>
      <w:fldChar w:fldCharType="begin"/>
    </w:r>
    <w:r>
      <w:rPr>
        <w:color w:val="000000"/>
      </w:rPr>
      <w:instrText>PAGE</w:instrText>
    </w:r>
    <w:r>
      <w:rPr>
        <w:color w:val="000000"/>
      </w:rPr>
      <w:fldChar w:fldCharType="separate"/>
    </w:r>
    <w:r w:rsidR="008562AC">
      <w:rPr>
        <w:noProof/>
        <w:color w:val="000000"/>
      </w:rPr>
      <w:t>2</w:t>
    </w:r>
    <w:r>
      <w:rPr>
        <w:color w:val="000000"/>
      </w:rPr>
      <w:fldChar w:fldCharType="end"/>
    </w:r>
  </w:p>
  <w:p w14:paraId="457ACA0B" w14:textId="77777777" w:rsidR="000C1B27" w:rsidRDefault="000C1B27">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1FA255" w14:textId="77777777" w:rsidR="00FB026A" w:rsidRDefault="00FB026A">
      <w:pPr>
        <w:spacing w:after="0" w:line="240" w:lineRule="auto"/>
      </w:pPr>
      <w:r>
        <w:separator/>
      </w:r>
    </w:p>
  </w:footnote>
  <w:footnote w:type="continuationSeparator" w:id="0">
    <w:p w14:paraId="2CCC2FA9" w14:textId="77777777" w:rsidR="00FB026A" w:rsidRDefault="00FB02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746C3D"/>
    <w:multiLevelType w:val="multilevel"/>
    <w:tmpl w:val="708ADA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ACE5271"/>
    <w:multiLevelType w:val="multilevel"/>
    <w:tmpl w:val="1DE67F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6995C9E"/>
    <w:multiLevelType w:val="multilevel"/>
    <w:tmpl w:val="A0F691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E772778"/>
    <w:multiLevelType w:val="multilevel"/>
    <w:tmpl w:val="C2F009A6"/>
    <w:lvl w:ilvl="0">
      <w:start w:val="1"/>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num w:numId="1" w16cid:durableId="2113353892">
    <w:abstractNumId w:val="3"/>
  </w:num>
  <w:num w:numId="2" w16cid:durableId="1914243251">
    <w:abstractNumId w:val="1"/>
  </w:num>
  <w:num w:numId="3" w16cid:durableId="4477702">
    <w:abstractNumId w:val="2"/>
  </w:num>
  <w:num w:numId="4" w16cid:durableId="36379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1B27"/>
    <w:rsid w:val="000C1B27"/>
    <w:rsid w:val="0027567A"/>
    <w:rsid w:val="003D3514"/>
    <w:rsid w:val="005C6827"/>
    <w:rsid w:val="008562AC"/>
    <w:rsid w:val="00C40949"/>
    <w:rsid w:val="00FB02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20233"/>
  <w15:docId w15:val="{77BACAE0-2B04-4AB0-80A0-00B99001F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GB" w:bidi="ar-SA"/>
      </w:rPr>
    </w:rPrDefault>
    <w:pPrDefault>
      <w:pPr>
        <w:spacing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120" w:after="0"/>
      <w:outlineLvl w:val="0"/>
    </w:pPr>
    <w:rPr>
      <w:b/>
      <w:bCs/>
      <w:color w:val="1F497D"/>
      <w:sz w:val="28"/>
      <w:szCs w:val="28"/>
    </w:rPr>
  </w:style>
  <w:style w:type="paragraph" w:styleId="Heading2">
    <w:name w:val="heading 2"/>
    <w:basedOn w:val="Normal"/>
    <w:next w:val="Normal"/>
    <w:link w:val="Heading2Char"/>
    <w:uiPriority w:val="9"/>
    <w:unhideWhenUsed/>
    <w:qFormat/>
    <w:pPr>
      <w:keepNext/>
      <w:keepLines/>
      <w:spacing w:after="0"/>
      <w:outlineLvl w:val="1"/>
    </w:pPr>
    <w:rPr>
      <w:b/>
      <w:bCs/>
      <w:color w:val="4F81BD"/>
      <w:sz w:val="26"/>
      <w:szCs w:val="26"/>
    </w:rPr>
  </w:style>
  <w:style w:type="paragraph" w:styleId="Heading3">
    <w:name w:val="heading 3"/>
    <w:basedOn w:val="Normal"/>
    <w:next w:val="Normal"/>
    <w:uiPriority w:val="9"/>
    <w:unhideWhenUsed/>
    <w:qFormat/>
    <w:pPr>
      <w:keepNext/>
      <w:keepLines/>
      <w:spacing w:after="0"/>
      <w:jc w:val="left"/>
      <w:outlineLvl w:val="2"/>
    </w:pPr>
    <w:rPr>
      <w:b/>
      <w:bCs/>
      <w:color w:val="434343"/>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rsid w:val="004771BB"/>
    <w:tblPr>
      <w:tblCellMar>
        <w:top w:w="100" w:type="dxa"/>
        <w:left w:w="100" w:type="dxa"/>
        <w:bottom w:w="100" w:type="dxa"/>
        <w:right w:w="100" w:type="dxa"/>
      </w:tblCellMar>
    </w:tblPr>
  </w:style>
  <w:style w:type="paragraph" w:styleId="Header">
    <w:name w:val="header"/>
    <w:basedOn w:val="Normal"/>
    <w:link w:val="HeaderChar"/>
    <w:uiPriority w:val="99"/>
    <w:unhideWhenUsed/>
    <w:rsid w:val="0007454E"/>
    <w:pPr>
      <w:tabs>
        <w:tab w:val="center" w:pos="4513"/>
        <w:tab w:val="right" w:pos="9026"/>
      </w:tabs>
      <w:spacing w:line="240" w:lineRule="auto"/>
    </w:pPr>
  </w:style>
  <w:style w:type="character" w:customStyle="1" w:styleId="HeaderChar">
    <w:name w:val="Header Char"/>
    <w:basedOn w:val="DefaultParagraphFont"/>
    <w:link w:val="Header"/>
    <w:uiPriority w:val="99"/>
    <w:rsid w:val="0007454E"/>
  </w:style>
  <w:style w:type="paragraph" w:styleId="Footer">
    <w:name w:val="footer"/>
    <w:basedOn w:val="Normal"/>
    <w:link w:val="FooterChar"/>
    <w:uiPriority w:val="99"/>
    <w:unhideWhenUsed/>
    <w:rsid w:val="0007454E"/>
    <w:pPr>
      <w:tabs>
        <w:tab w:val="center" w:pos="4513"/>
        <w:tab w:val="right" w:pos="9026"/>
      </w:tabs>
      <w:spacing w:line="240" w:lineRule="auto"/>
    </w:pPr>
  </w:style>
  <w:style w:type="character" w:customStyle="1" w:styleId="FooterChar">
    <w:name w:val="Footer Char"/>
    <w:basedOn w:val="DefaultParagraphFont"/>
    <w:link w:val="Footer"/>
    <w:uiPriority w:val="99"/>
    <w:rsid w:val="0007454E"/>
  </w:style>
  <w:style w:type="paragraph" w:styleId="NormalWeb">
    <w:name w:val="Normal (Web)"/>
    <w:basedOn w:val="Normal"/>
    <w:uiPriority w:val="99"/>
    <w:semiHidden/>
    <w:unhideWhenUsed/>
    <w:rsid w:val="00CB3DEA"/>
    <w:rPr>
      <w:rFonts w:ascii="Times New Roman" w:hAnsi="Times New Roman" w:cs="Times New Roman"/>
    </w:rPr>
  </w:style>
  <w:style w:type="character" w:styleId="Hyperlink">
    <w:name w:val="Hyperlink"/>
    <w:basedOn w:val="DefaultParagraphFont"/>
    <w:uiPriority w:val="99"/>
    <w:unhideWhenUsed/>
    <w:rsid w:val="003564BB"/>
    <w:rPr>
      <w:color w:val="0000FF"/>
      <w:u w:val="single"/>
    </w:rPr>
  </w:style>
  <w:style w:type="paragraph" w:styleId="ListParagraph">
    <w:name w:val="List Paragraph"/>
    <w:basedOn w:val="Normal"/>
    <w:uiPriority w:val="34"/>
    <w:qFormat/>
    <w:rsid w:val="003564BB"/>
    <w:pPr>
      <w:ind w:left="720"/>
      <w:contextualSpacing/>
    </w:pPr>
  </w:style>
  <w:style w:type="character" w:customStyle="1" w:styleId="UnresolvedMention1">
    <w:name w:val="Unresolved Mention1"/>
    <w:basedOn w:val="DefaultParagraphFont"/>
    <w:uiPriority w:val="99"/>
    <w:semiHidden/>
    <w:unhideWhenUsed/>
    <w:rsid w:val="00AA3571"/>
    <w:rPr>
      <w:color w:val="605E5C"/>
      <w:shd w:val="clear" w:color="auto" w:fill="E1DFDD"/>
    </w:rPr>
  </w:style>
  <w:style w:type="character" w:styleId="FollowedHyperlink">
    <w:name w:val="FollowedHyperlink"/>
    <w:basedOn w:val="DefaultParagraphFont"/>
    <w:uiPriority w:val="99"/>
    <w:semiHidden/>
    <w:unhideWhenUsed/>
    <w:rsid w:val="00AA3571"/>
    <w:rPr>
      <w:color w:val="800080" w:themeColor="followedHyperlink"/>
      <w:u w:val="single"/>
    </w:rPr>
  </w:style>
  <w:style w:type="paragraph" w:styleId="TOCHeading">
    <w:name w:val="TOC Heading"/>
    <w:basedOn w:val="Heading1"/>
    <w:next w:val="Normal"/>
    <w:uiPriority w:val="39"/>
    <w:unhideWhenUsed/>
    <w:qFormat/>
    <w:rsid w:val="005F0D06"/>
    <w:pPr>
      <w:spacing w:before="480" w:line="276" w:lineRule="auto"/>
      <w:jc w:val="left"/>
      <w:outlineLvl w:val="9"/>
    </w:pPr>
    <w:rPr>
      <w:rFonts w:asciiTheme="majorHAnsi" w:eastAsiaTheme="majorEastAsia" w:hAnsiTheme="majorHAnsi" w:cstheme="majorBidi"/>
      <w:color w:val="365F91" w:themeColor="accent1" w:themeShade="BF"/>
      <w:lang w:val="en-US" w:eastAsia="en-US"/>
    </w:rPr>
  </w:style>
  <w:style w:type="paragraph" w:styleId="TOC1">
    <w:name w:val="toc 1"/>
    <w:basedOn w:val="Normal"/>
    <w:next w:val="Normal"/>
    <w:autoRedefine/>
    <w:uiPriority w:val="39"/>
    <w:unhideWhenUsed/>
    <w:rsid w:val="005F0D06"/>
    <w:pPr>
      <w:spacing w:after="100"/>
    </w:pPr>
  </w:style>
  <w:style w:type="paragraph" w:styleId="TOC2">
    <w:name w:val="toc 2"/>
    <w:basedOn w:val="Normal"/>
    <w:next w:val="Normal"/>
    <w:autoRedefine/>
    <w:uiPriority w:val="39"/>
    <w:unhideWhenUsed/>
    <w:rsid w:val="005F0D06"/>
    <w:pPr>
      <w:spacing w:after="100"/>
      <w:ind w:left="240"/>
    </w:pPr>
  </w:style>
  <w:style w:type="paragraph" w:styleId="BalloonText">
    <w:name w:val="Balloon Text"/>
    <w:basedOn w:val="Normal"/>
    <w:link w:val="BalloonTextChar"/>
    <w:uiPriority w:val="99"/>
    <w:semiHidden/>
    <w:unhideWhenUsed/>
    <w:rsid w:val="005F0D0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0D06"/>
    <w:rPr>
      <w:rFonts w:ascii="Tahoma" w:hAnsi="Tahoma" w:cs="Tahoma"/>
      <w:sz w:val="16"/>
      <w:szCs w:val="16"/>
    </w:rPr>
  </w:style>
  <w:style w:type="paragraph" w:customStyle="1" w:styleId="Normal1">
    <w:name w:val="Normal1"/>
    <w:rsid w:val="007B575D"/>
    <w:rPr>
      <w:rFonts w:ascii="Times New Roman" w:eastAsia="Times New Roman" w:hAnsi="Times New Roman" w:cs="Times New Roman"/>
      <w:lang w:val="en-US" w:eastAsia="en-US"/>
    </w:rPr>
  </w:style>
  <w:style w:type="table" w:styleId="TableGrid">
    <w:name w:val="Table Grid"/>
    <w:basedOn w:val="TableNormal"/>
    <w:uiPriority w:val="39"/>
    <w:rsid w:val="00797CE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4">
    <w:name w:val="Light List Accent 4"/>
    <w:basedOn w:val="TableNormal"/>
    <w:uiPriority w:val="61"/>
    <w:rsid w:val="00797CE5"/>
    <w:pPr>
      <w:spacing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Grid-Accent4">
    <w:name w:val="Light Grid Accent 4"/>
    <w:basedOn w:val="TableNormal"/>
    <w:uiPriority w:val="62"/>
    <w:rsid w:val="00797CE5"/>
    <w:pPr>
      <w:spacing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LightGrid-Accent11">
    <w:name w:val="Light Grid - Accent 11"/>
    <w:basedOn w:val="TableNormal"/>
    <w:uiPriority w:val="62"/>
    <w:rsid w:val="00797CE5"/>
    <w:pPr>
      <w:spacing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3">
    <w:name w:val="Light Grid Accent 3"/>
    <w:basedOn w:val="TableNormal"/>
    <w:uiPriority w:val="62"/>
    <w:rsid w:val="00797CE5"/>
    <w:pPr>
      <w:spacing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2">
    <w:name w:val="Light Grid Accent 2"/>
    <w:basedOn w:val="TableNormal"/>
    <w:uiPriority w:val="62"/>
    <w:rsid w:val="003B73DD"/>
    <w:pPr>
      <w:spacing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paragraph" w:styleId="TOC3">
    <w:name w:val="toc 3"/>
    <w:basedOn w:val="Normal"/>
    <w:next w:val="Normal"/>
    <w:autoRedefine/>
    <w:uiPriority w:val="39"/>
    <w:unhideWhenUsed/>
    <w:rsid w:val="0056053F"/>
    <w:pPr>
      <w:spacing w:after="100"/>
      <w:ind w:left="480"/>
    </w:pPr>
  </w:style>
  <w:style w:type="table" w:customStyle="1" w:styleId="LightGrid1">
    <w:name w:val="Light Grid1"/>
    <w:basedOn w:val="TableNormal"/>
    <w:uiPriority w:val="62"/>
    <w:rsid w:val="00D72219"/>
    <w:pPr>
      <w:spacing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customStyle="1" w:styleId="Normal2">
    <w:name w:val="Normal2"/>
    <w:rsid w:val="00265280"/>
    <w:pPr>
      <w:spacing w:line="480" w:lineRule="auto"/>
    </w:pPr>
    <w:rPr>
      <w:lang w:val="en-US" w:eastAsia="en-US"/>
    </w:rPr>
  </w:style>
  <w:style w:type="character" w:customStyle="1" w:styleId="bzpyqfadein">
    <w:name w:val="bz_pyq_fadein"/>
    <w:basedOn w:val="DefaultParagraphFont"/>
    <w:rsid w:val="00201714"/>
  </w:style>
  <w:style w:type="character" w:customStyle="1" w:styleId="whitespace-normal">
    <w:name w:val="whitespace-normal"/>
    <w:basedOn w:val="DefaultParagraphFont"/>
    <w:rsid w:val="00201714"/>
  </w:style>
  <w:style w:type="table" w:customStyle="1" w:styleId="GridTable5Dark-Accent41">
    <w:name w:val="Grid Table 5 Dark - Accent 41"/>
    <w:basedOn w:val="TableNormal"/>
    <w:uiPriority w:val="50"/>
    <w:rsid w:val="00157215"/>
    <w:pPr>
      <w:spacing w:line="240" w:lineRule="auto"/>
    </w:pPr>
    <w:rPr>
      <w:rFonts w:asciiTheme="minorHAnsi" w:eastAsiaTheme="minorHAnsi" w:hAnsiTheme="minorHAnsi" w:cstheme="minorBidi"/>
      <w:kern w:val="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character" w:customStyle="1" w:styleId="Heading1Char">
    <w:name w:val="Heading 1 Char"/>
    <w:basedOn w:val="DefaultParagraphFont"/>
    <w:link w:val="Heading1"/>
    <w:uiPriority w:val="9"/>
    <w:rsid w:val="0080663E"/>
    <w:rPr>
      <w:b/>
      <w:color w:val="1F497D" w:themeColor="text2"/>
      <w:sz w:val="28"/>
      <w:szCs w:val="40"/>
    </w:rPr>
  </w:style>
  <w:style w:type="character" w:customStyle="1" w:styleId="Heading2Char">
    <w:name w:val="Heading 2 Char"/>
    <w:basedOn w:val="DefaultParagraphFont"/>
    <w:link w:val="Heading2"/>
    <w:uiPriority w:val="9"/>
    <w:rsid w:val="0080663E"/>
    <w:rPr>
      <w:b/>
      <w:color w:val="4F81BD" w:themeColor="accent1"/>
      <w:sz w:val="26"/>
      <w:szCs w:val="3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pPr>
      <w:spacing w:line="240" w:lineRule="auto"/>
    </w:pPr>
    <w:rPr>
      <w:rFonts w:ascii="Cambria" w:eastAsia="Cambria" w:hAnsi="Cambria" w:cs="Cambria"/>
    </w:rPr>
    <w:tblPr>
      <w:tblStyleRowBandSize w:val="1"/>
      <w:tblStyleColBandSize w:val="1"/>
      <w:tblCellMar>
        <w:left w:w="115" w:type="dxa"/>
        <w:right w:w="115" w:type="dxa"/>
      </w:tblCellMar>
    </w:tblPr>
    <w:tcPr>
      <w:shd w:val="clear" w:color="auto" w:fill="E5DFE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8064A2"/>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8064A2"/>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8064A2"/>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8064A2"/>
      </w:tcPr>
    </w:tblStylePr>
    <w:tblStylePr w:type="band1Vert">
      <w:tblPr/>
      <w:tcPr>
        <w:shd w:val="clear" w:color="auto" w:fill="CCC1D9"/>
      </w:tcPr>
    </w:tblStylePr>
    <w:tblStylePr w:type="band1Horz">
      <w:tblPr/>
      <w:tcPr>
        <w:shd w:val="clear" w:color="auto" w:fill="CCC1D9"/>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earning.nspcc.org.uk/research-resources/briefings/research-with-children-ethics-safety-promoting-inclusion"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improving-the-mental-health-of-babies-children-and-young-people/improving-the-mental-health-of-babies-children-and-young-people-methodology-literature-review-and-stakeholder-feedback-that-informed-the-framework" TargetMode="Externa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hyperlink" Target="https://learning.nspcc.org.uk/child-health-development/child-mental-health"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ns.gov.uk/search?q=Child+abuse+in+England+and+Wales%3A+March" TargetMode="External"/><Relationship Id="rId5" Type="http://schemas.openxmlformats.org/officeDocument/2006/relationships/webSettings" Target="webSettings.xml"/><Relationship Id="rId15" Type="http://schemas.openxmlformats.org/officeDocument/2006/relationships/hyperlink" Target="https://ukrio.org/wp-content/uploads/UKRIO-Code-of-Practice-for-Research.pdf"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publications.parliament.uk/pa/cm5803/cmselect/cmsctech/101/report.html"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1ezG1RsSyk5KIUbfac9J+MPvzQ==">CgMxLjAyDmguZXBsZXIzNXZ6ZjUwMg5oLnVidHB3eThmcXVhdzIOaC5vanE5cWhxZG1ycnoyDmgueTRpazAwY2Myazg2Mg5oLjZxdzdyb3FqaGdsajIOaC5iZzFnenpuYmozMGIyDWguZG9razlrbTNrZTYyDmgueGF1N2VqajN1bHkzMg5oLjV6aW5kYWF4NDN3bjIOaC4xMmI3OHg3c2Roa2IyDmguY3czbjJvdDRjazhiMg5oLjg2dnhxZWR6ankxNDINaC5vMndnaGlteno4NzIOaC5sNGQ5aGd3ampxOTYyDWgudnFhYjBncHJxY3YyDmgucjR2dGluYzcwdWx5Mg5oLmx1bTYxNmdvZWFlMzIOaC44bjdkYTh3anMwMXEyDmguYW53bzB2NTdmaWlsMg5oLnM2enNobXFiY20yZzIOaC50OXUxdDhxOGE5cDcyDmguNGdmcmF6ZzZpOXYyMg5oLmk2OWRwOHZkcmIwbzIOaC5uN2tyZWtqaW1odGYyDWguc2c5a2xkYWlmc2QyDmguMms4NXk3bWJmN3dlMg5oLjNtaXV2Y2V6bmNjcTIOaC52cnpidHdveTYyMnQyDmguZTBxZG8wMTBpdGpqMg5oLndlbTI0bXZhcTdidDIOaC5xcTFrOGM4NXJ6enUyDmgucHdheDMyd3g2emtqMg5oLnJqdzl3dG9nYzB2YjIOaC41OGM1dnd5YnhxOWkyDmguaHV5djkzZWZyeTNnMg5oLjcwNWEyb3lpZnA0cDIOaC45ZzFndGN2ZjAzN2kyDmguMTRuNHhlaGJsY3l3Mg5oLnFhMGFlanQ2ZGo2ajIOaC5xOTMyZWp5cWloNGMyDWguNDY3anNndDE4NDUyDmguZDExMGVsZDd0aTg0Mg5oLjV0NGdycmRhYzUyNDIOaC4zZHA4eXpjMGcxbGIyDmgubTZiYWpyd2ZoOGdlMg5oLmpramZpNGpsbGM4MTIOaC4zZ3pvdm9nbjlyczEyDmgucDZpcWxzcnlvczNqMg1oLjd0N2x0MnplZDM1Mg5oLm9tYXF5OXR0N3h6MDIOaC5xdm5pY25oeWRlcGcyDmguMjdmN3VjZGRjc29uMg5oLmlrbGJyZGNlY3NtMTIOaC50cG5jaXJhZGExNnYyDmguYnM4dWloYXRha3RyMg5oLmxzNTJsZ3Vic3k1cDIOaC5iMjQ2M2c4ZnQwdW8yDmgubDVsa25yajRjcWVqMg1oLmNhdTk3a2s0ZjZhMg1oLjlsOTdqNGJwMzYwMg5oLm8ydmZnenN3YXh1YTIOaC5xdWJwZ3VjYjdsenMyDmguYThyM25ma3N6bGo1Mg5oLms1MG42b2M3bHJ5YTgAciExV09kc0w0WEZNQkF4eU9oc0cycm1HeWZIU1NWR0NiNH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12533</Words>
  <Characters>71443</Characters>
  <Application>Microsoft Office Word</Application>
  <DocSecurity>0</DocSecurity>
  <Lines>595</Lines>
  <Paragraphs>167</Paragraphs>
  <ScaleCrop>false</ScaleCrop>
  <Company/>
  <LinksUpToDate>false</LinksUpToDate>
  <CharactersWithSpaces>83809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Mihaela Narcisa Sava</cp:lastModifiedBy>
  <cp:revision>4</cp:revision>
  <dcterms:created xsi:type="dcterms:W3CDTF">2026-04-08T10:53:00Z</dcterms:created>
  <dcterms:modified xsi:type="dcterms:W3CDTF">2026-04-08T10:54:00Z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0858e45b-6c5c-423b-a7fa-8d6100946728</vt:lpwstr>
  </property>
</Properties>
</file>