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bookmarkStart w:name="_GoBack" w:displacedByCustomXml="next" w:id="0"/>
    <w:bookmarkEnd w:displacedByCustomXml="next" w:id="0"/>
    <w:sdt>
      <w:sdtPr>
        <w:id w:val="228281310"/>
        <w:docPartObj>
          <w:docPartGallery w:val="Cover Pages"/>
          <w:docPartUnique/>
        </w:docPartObj>
      </w:sdtPr>
      <w:sdtContent>
        <w:p w:rsidR="00481814" w:rsidP="5BD0C8AA" w:rsidRDefault="00481814" w14:paraId="67680C3C" w14:textId="36D532E6">
          <w:pPr>
            <w:pStyle w:val="NoSpacing"/>
            <w:spacing w:line="276" w:lineRule="auto"/>
            <w:jc w:val="left"/>
            <w:rPr>
              <w:color w:val="FFFFFF" w:themeColor="background1"/>
              <w:sz w:val="36"/>
              <w:szCs w:val="36"/>
            </w:rPr>
          </w:pPr>
          <w:r>
            <w:rPr>
              <w:noProof/>
              <w:lang w:val="en-GB" w:eastAsia="en-GB"/>
            </w:rPr>
            <mc:AlternateContent>
              <mc:Choice Requires="wpg">
                <w:drawing>
                  <wp:anchor distT="0" distB="0" distL="114300" distR="114300" simplePos="0" relativeHeight="251658240" behindDoc="1" locked="0" layoutInCell="1" allowOverlap="1" wp14:anchorId="520BECEF" wp14:editId="4F3D84A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Date"/>
                                    <w:tag w:val=""/>
                                    <w:id w:val="-650599894"/>
                                    <w:dataBinding w:prefixMappings="xmlns:ns0='http://schemas.microsoft.com/office/2006/coverPageProps' " w:xpath="/ns0:CoverPageProperties[1]/ns0:PublishDate[1]" w:storeItemID="{55AF091B-3C7A-41E3-B477-F2FDAA23CFDA}"/>
                                    <w:date w:fullDate="2022-06-24T00:00:00Z">
                                      <w:dateFormat w:val="M/d/yyyy"/>
                                      <w:lid w:val="en-US"/>
                                      <w:storeMappedDataAs w:val="dateTime"/>
                                      <w:calendar w:val="gregorian"/>
                                    </w:date>
                                  </w:sdtPr>
                                  <w:sdtContent>
                                    <w:p w:rsidRPr="00454479" w:rsidR="00481814" w:rsidP="00BC5E6A" w:rsidRDefault="001801A3" w14:paraId="2982783D" w14:textId="35AACBEA">
                                      <w:pPr>
                                        <w:pStyle w:val="NoSpacing"/>
                                        <w:rPr>
                                          <w:color w:val="FFFFFF" w:themeColor="background1"/>
                                          <w:sz w:val="36"/>
                                          <w:szCs w:val="36"/>
                                        </w:rPr>
                                      </w:pPr>
                                      <w:r>
                                        <w:rPr>
                                          <w:color w:val="FFFFFF" w:themeColor="background1"/>
                                          <w:sz w:val="36"/>
                                          <w:szCs w:val="36"/>
                                        </w:rPr>
                                        <w:t>6/24/2022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group id="Group 2"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spid="_x0000_s1026" w14:anchorId="520BEC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style="position:absolute;width:1945;height:91257;visibility:visible;mso-wrap-style:square;v-text-anchor:middle" o:spid="_x0000_s1027" fillcolor="#44546a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4472c4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v:textbox inset=",0,14.4pt,0">
                        <w:txbxContent>
                          <w:sdt>
                            <w:sdtPr>
                              <w:rPr>
                                <w:color w:val="FFFFFF" w:themeColor="background1"/>
                                <w:sz w:val="36"/>
                                <w:szCs w:val="36"/>
                              </w:rPr>
                              <w:alias w:val="Date"/>
                              <w:tag w:val=""/>
                              <w:id w:val="-650599894"/>
                              <w:dataBinding w:prefixMappings="xmlns:ns0='http://schemas.microsoft.com/office/2006/coverPageProps' " w:xpath="/ns0:CoverPageProperties[1]/ns0:PublishDate[1]" w:storeItemID="{55AF091B-3C7A-41E3-B477-F2FDAA23CFDA}"/>
                              <w:date w:fullDate="2022-06-24T00:00:00Z">
                                <w:dateFormat w:val="M/d/yyyy"/>
                                <w:lid w:val="en-US"/>
                                <w:storeMappedDataAs w:val="dateTime"/>
                                <w:calendar w:val="gregorian"/>
                              </w:date>
                            </w:sdtPr>
                            <w:sdtEndPr/>
                            <w:sdtContent>
                              <w:p w:rsidRPr="00454479" w:rsidR="00481814" w:rsidP="00BC5E6A" w:rsidRDefault="001801A3" w14:paraId="2982783D" w14:textId="35AACBEA">
                                <w:pPr>
                                  <w:pStyle w:val="NoSpacing"/>
                                  <w:rPr>
                                    <w:color w:val="FFFFFF" w:themeColor="background1"/>
                                    <w:sz w:val="36"/>
                                    <w:szCs w:val="36"/>
                                  </w:rPr>
                                </w:pPr>
                                <w:r>
                                  <w:rPr>
                                    <w:color w:val="FFFFFF" w:themeColor="background1"/>
                                    <w:sz w:val="36"/>
                                    <w:szCs w:val="36"/>
                                  </w:rPr>
                                  <w:t>6/24/2022</w:t>
                                </w:r>
                              </w:p>
                            </w:sdtContent>
                          </w:sdt>
                        </w:txbxContent>
                      </v:textbox>
                    </v:shape>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style="position:absolute;left:3696;top:62168;width:1937;height:6985;visibility:visible;mso-wrap-style:square;v-text-anchor:top" coordsize="122,440" o:spid="_x0000_s1031" fillcolor="#44546a [3215]" strokecolor="#44546a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44546a [3215]" strokecolor="#44546a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44546a [3215]" strokecolor="#44546a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44546a [3215]" strokecolor="#44546a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44546a [3215]" strokecolor="#44546a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44546a [3215]" strokecolor="#44546a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44546a [3215]" strokecolor="#44546a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44546a [3215]" strokecolor="#44546a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44546a [3215]" strokecolor="#44546a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44546a [3215]" strokecolor="#44546a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v:path arrowok="t" o:connecttype="custom" o:connectlocs="0,0;49213,103188;36513,103188;0,0" o:connectangles="0,0,0,0"/>
                        </v:shape>
                        <v:shape id="Freeform 30" style="position:absolute;left:5633;top:68788;width:111;height:666;visibility:visible;mso-wrap-style:square;v-text-anchor:top" coordsize="7,42" o:spid="_x0000_s1041" fillcolor="#44546a [3215]" strokecolor="#44546a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44546a [3215]" strokecolor="#44546a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v:path arrowok="t" o:connecttype="custom" o:connectlocs="0,0;9525,25400;33338,77788;52388,133350;71438,187325;69850,187325;20638,84138;17463,66675;0,0" o:connectangles="0,0,0,0,0,0,0,0,0"/>
                        </v:shape>
                      </v:group>
                      <v:group id="Group 7"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style="position:absolute;left:1187;top:51897;width:1984;height:7143;visibility:visible;mso-wrap-style:square;v-text-anchor:top" coordsize="125,450" o:spid="_x0000_s1044" fillcolor="#44546a [3215]" strokecolor="#44546a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44546a [3215]" strokecolor="#44546a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44546a [3215]" strokecolor="#44546a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44546a [3215]" strokecolor="#44546a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44546a [3215]" strokecolor="#44546a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44546a [3215]" strokecolor="#44546a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44546a [3215]" strokecolor="#44546a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44546a [3215]" strokecolor="#44546a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44546a [3215]" strokecolor="#44546a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44546a [3215]" strokecolor="#44546a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44546a [3215]" strokecolor="#44546a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53629C">
            <w:rPr>
              <w:color w:val="FFFFFF" w:themeColor="background1"/>
              <w:sz w:val="36"/>
              <w:szCs w:val="36"/>
            </w:rPr>
            <w:t>E</w:t>
          </w:r>
        </w:p>
      </w:sdtContent>
    </w:sdt>
    <w:p w:rsidR="004212C0" w:rsidP="5784BAEF" w:rsidRDefault="00481814" w14:paraId="250CC02A" w14:textId="1D1FE4B3">
      <w:pPr>
        <w:rPr>
          <w:rFonts w:eastAsiaTheme="minorEastAsia"/>
        </w:rPr>
      </w:pPr>
      <w:r w:rsidRPr="33719C7C">
        <w:rPr>
          <w:rFonts w:eastAsiaTheme="minorEastAsia"/>
        </w:rPr>
        <w:t xml:space="preserve">                                                                                                                                                                                                  </w:t>
      </w:r>
      <w:r w:rsidRPr="33719C7C" w:rsidR="00355C3C">
        <w:rPr>
          <w:rFonts w:eastAsiaTheme="minorEastAsia"/>
        </w:rPr>
        <w:t xml:space="preserve"> </w:t>
      </w:r>
    </w:p>
    <w:p w:rsidR="00084F69" w:rsidP="5BD0C8AA" w:rsidRDefault="003349C0" w14:paraId="3492E970" w14:textId="356D7F01">
      <w:pPr>
        <w:spacing w:line="360" w:lineRule="auto"/>
        <w:jc w:val="both"/>
        <w:rPr>
          <w:rFonts w:eastAsia="等线" w:eastAsiaTheme="minorEastAsia"/>
        </w:rPr>
      </w:pPr>
      <w:r w:rsidRPr="5BD0C8AA" w:rsidR="003349C0">
        <w:rPr>
          <w:rFonts w:eastAsia="等线" w:eastAsiaTheme="minorEastAsia"/>
        </w:rPr>
        <w:t xml:space="preserve">        </w:t>
      </w:r>
    </w:p>
    <w:p w:rsidR="00084F69" w:rsidP="1ECC993B" w:rsidRDefault="00084F69" w14:paraId="683BC0DC" w14:textId="61944BE5">
      <w:pPr>
        <w:pStyle w:val="Normal"/>
        <w:rPr>
          <w:rFonts w:eastAsia="等线" w:eastAsiaTheme="minorEastAsia"/>
        </w:rPr>
      </w:pPr>
    </w:p>
    <w:p w:rsidR="00497D49" w:rsidP="1ECC993B" w:rsidRDefault="00497D49" w14:paraId="2E3B5B43" w14:textId="4301EBAD">
      <w:pPr>
        <w:pStyle w:val="Normal"/>
        <w:spacing w:line="360" w:lineRule="auto"/>
        <w:rPr>
          <w:rFonts w:eastAsia="等线" w:eastAsiaTheme="minorEastAsia"/>
        </w:rPr>
      </w:pPr>
    </w:p>
    <w:p w:rsidRPr="000E3E1A" w:rsidR="00497D49" w:rsidP="1ECC993B" w:rsidRDefault="00A11285" w14:paraId="46326177" w14:textId="65A44663">
      <w:pPr>
        <w:rPr>
          <w:rFonts w:eastAsia="等线" w:eastAsiaTheme="minorEastAsia"/>
          <w:b w:val="1"/>
          <w:bCs w:val="1"/>
          <w:color w:val="4472C4" w:themeColor="accent1"/>
          <w:sz w:val="56"/>
          <w:szCs w:val="56"/>
        </w:rPr>
      </w:pPr>
      <w:r w:rsidRPr="1ECC993B" w:rsidR="00A11285">
        <w:rPr>
          <w:rFonts w:eastAsia="等线" w:eastAsiaTheme="minorEastAsia"/>
        </w:rPr>
        <w:t xml:space="preserve">                                           </w:t>
      </w:r>
    </w:p>
    <w:p w:rsidRPr="000E3E1A" w:rsidR="00497D49" w:rsidP="5784BAEF" w:rsidRDefault="00497D49" w14:paraId="51F0EE80" w14:textId="522D198D">
      <w:pPr>
        <w:rPr>
          <w:rFonts w:eastAsiaTheme="minorEastAsia"/>
        </w:rPr>
      </w:pPr>
    </w:p>
    <w:p w:rsidRPr="000E3E1A" w:rsidR="00497D49" w:rsidP="5784BAEF" w:rsidRDefault="00497D49" w14:paraId="77B28443" w14:textId="1A1E6E3B">
      <w:pPr>
        <w:rPr>
          <w:rFonts w:eastAsiaTheme="minorEastAsia"/>
        </w:rPr>
      </w:pPr>
    </w:p>
    <w:p w:rsidRPr="000E3E1A" w:rsidR="00497D49" w:rsidP="5784BAEF" w:rsidRDefault="007B474A" w14:paraId="5C05FD62" w14:textId="1B2E7DFF">
      <w:pPr>
        <w:rPr>
          <w:rFonts w:eastAsiaTheme="minorEastAsia"/>
          <w:b/>
          <w:bCs/>
          <w:color w:val="4472C4" w:themeColor="accent1"/>
          <w:sz w:val="56"/>
          <w:szCs w:val="56"/>
        </w:rPr>
      </w:pPr>
      <w:r w:rsidRPr="33719C7C">
        <w:rPr>
          <w:rFonts w:eastAsiaTheme="minorEastAsia"/>
          <w:b/>
          <w:bCs/>
          <w:color w:val="4471C4"/>
          <w:sz w:val="56"/>
          <w:szCs w:val="56"/>
        </w:rPr>
        <w:t xml:space="preserve">                      Strategic </w:t>
      </w:r>
      <w:r w:rsidRPr="33719C7C" w:rsidR="00BC2450">
        <w:rPr>
          <w:rFonts w:eastAsiaTheme="minorEastAsia"/>
          <w:b/>
          <w:bCs/>
          <w:color w:val="4471C4"/>
          <w:sz w:val="56"/>
          <w:szCs w:val="56"/>
        </w:rPr>
        <w:t xml:space="preserve">Management </w:t>
      </w:r>
      <w:r w:rsidRPr="33719C7C">
        <w:rPr>
          <w:rFonts w:eastAsiaTheme="minorEastAsia"/>
          <w:b/>
          <w:bCs/>
          <w:color w:val="4471C4"/>
          <w:sz w:val="56"/>
          <w:szCs w:val="56"/>
        </w:rPr>
        <w:t xml:space="preserve"> </w:t>
      </w:r>
    </w:p>
    <w:p w:rsidR="00497D49" w:rsidP="5BD0C8AA" w:rsidRDefault="00BC2450" w14:paraId="79DFEB7F" w14:textId="1221C6CC">
      <w:pPr>
        <w:jc w:val="both"/>
        <w:rPr>
          <w:rFonts w:eastAsia="等线" w:eastAsiaTheme="minorEastAsia"/>
        </w:rPr>
      </w:pPr>
      <w:r w:rsidRPr="5BD0C8AA" w:rsidR="00BC2450">
        <w:rPr>
          <w:rFonts w:eastAsia="等线" w:eastAsiaTheme="minorEastAsia"/>
        </w:rPr>
        <w:t xml:space="preserve">                                                                                </w:t>
      </w:r>
    </w:p>
    <w:p w:rsidR="00E8732F" w:rsidP="5BD0C8AA" w:rsidRDefault="00E8732F" w14:paraId="663AD012" w14:textId="77777777">
      <w:pPr>
        <w:jc w:val="both"/>
        <w:rPr>
          <w:rFonts w:eastAsia="等线" w:eastAsiaTheme="minorEastAsia"/>
        </w:rPr>
      </w:pPr>
    </w:p>
    <w:p w:rsidR="00391E00" w:rsidP="5784BAEF" w:rsidRDefault="00E8732F" w14:paraId="1C225A56" w14:textId="77777777">
      <w:pPr>
        <w:rPr>
          <w:rFonts w:eastAsiaTheme="minorEastAsia"/>
          <w:b/>
          <w:bCs/>
          <w:color w:val="4472C4" w:themeColor="accent1"/>
          <w:sz w:val="56"/>
          <w:szCs w:val="56"/>
        </w:rPr>
      </w:pPr>
      <w:r w:rsidRPr="33719C7C">
        <w:rPr>
          <w:rFonts w:eastAsiaTheme="minorEastAsia"/>
          <w:color w:val="4471C4"/>
          <w:sz w:val="56"/>
          <w:szCs w:val="56"/>
        </w:rPr>
        <w:t xml:space="preserve">                        </w:t>
      </w:r>
      <w:r w:rsidRPr="33719C7C" w:rsidR="002348C5">
        <w:rPr>
          <w:rFonts w:eastAsiaTheme="minorEastAsia"/>
          <w:color w:val="4471C4"/>
          <w:sz w:val="56"/>
          <w:szCs w:val="56"/>
        </w:rPr>
        <w:t xml:space="preserve">  </w:t>
      </w:r>
      <w:r w:rsidRPr="33719C7C" w:rsidR="00A50C1F">
        <w:rPr>
          <w:rFonts w:eastAsiaTheme="minorEastAsia"/>
          <w:b/>
          <w:bCs/>
          <w:color w:val="4471C4"/>
          <w:sz w:val="56"/>
          <w:szCs w:val="56"/>
        </w:rPr>
        <w:t>(BMSW6</w:t>
      </w:r>
      <w:r w:rsidRPr="33719C7C" w:rsidR="000E3E1A">
        <w:rPr>
          <w:rFonts w:eastAsiaTheme="minorEastAsia"/>
          <w:b/>
          <w:bCs/>
          <w:color w:val="4471C4"/>
          <w:sz w:val="56"/>
          <w:szCs w:val="56"/>
        </w:rPr>
        <w:t>014_SWAN</w:t>
      </w:r>
      <w:r w:rsidRPr="33719C7C" w:rsidR="004909AE">
        <w:rPr>
          <w:rFonts w:eastAsiaTheme="minorEastAsia"/>
          <w:b/>
          <w:bCs/>
          <w:color w:val="4471C4"/>
          <w:sz w:val="56"/>
          <w:szCs w:val="56"/>
        </w:rPr>
        <w:t>)</w:t>
      </w:r>
    </w:p>
    <w:p w:rsidRPr="00290433" w:rsidR="005014C4" w:rsidP="5784BAEF" w:rsidRDefault="00C10DE3" w14:paraId="1F3640CD" w14:textId="4EC2F4F2">
      <w:pPr>
        <w:rPr>
          <w:rFonts w:eastAsiaTheme="minorEastAsia"/>
          <w:b/>
          <w:bCs/>
          <w:color w:val="4472C4" w:themeColor="accent1"/>
          <w:sz w:val="56"/>
          <w:szCs w:val="56"/>
        </w:rPr>
      </w:pPr>
      <w:r w:rsidRPr="33719C7C">
        <w:rPr>
          <w:rFonts w:eastAsiaTheme="minorEastAsia"/>
          <w:b/>
          <w:bCs/>
          <w:color w:val="4471C4"/>
          <w:sz w:val="56"/>
          <w:szCs w:val="56"/>
        </w:rPr>
        <w:t xml:space="preserve"> </w:t>
      </w:r>
      <w:r w:rsidRPr="33719C7C" w:rsidR="00C35C35">
        <w:rPr>
          <w:rFonts w:eastAsiaTheme="minorEastAsia"/>
          <w:b/>
          <w:bCs/>
          <w:color w:val="4471C4"/>
          <w:sz w:val="56"/>
          <w:szCs w:val="56"/>
        </w:rPr>
        <w:t xml:space="preserve">         </w:t>
      </w:r>
      <w:r w:rsidRPr="33719C7C" w:rsidR="00391E00">
        <w:rPr>
          <w:rFonts w:eastAsiaTheme="minorEastAsia"/>
          <w:b/>
          <w:bCs/>
          <w:color w:val="4471C4"/>
          <w:sz w:val="56"/>
          <w:szCs w:val="56"/>
        </w:rPr>
        <w:t xml:space="preserve">                            </w:t>
      </w:r>
      <w:r w:rsidRPr="33719C7C" w:rsidR="006D4FDA">
        <w:rPr>
          <w:rFonts w:eastAsiaTheme="minorEastAsia"/>
          <w:b/>
          <w:bCs/>
          <w:color w:val="4471C4"/>
          <w:sz w:val="56"/>
          <w:szCs w:val="56"/>
        </w:rPr>
        <w:t xml:space="preserve">   </w:t>
      </w:r>
      <w:r w:rsidRPr="33719C7C" w:rsidR="00391E00">
        <w:rPr>
          <w:rFonts w:eastAsiaTheme="minorEastAsia"/>
          <w:b/>
          <w:bCs/>
          <w:color w:val="4471C4"/>
          <w:sz w:val="56"/>
          <w:szCs w:val="56"/>
        </w:rPr>
        <w:t xml:space="preserve">THE </w:t>
      </w:r>
    </w:p>
    <w:p w:rsidR="00F143C7" w:rsidP="5784BAEF" w:rsidRDefault="00F143C7" w14:paraId="64B980F9" w14:textId="77777777">
      <w:pPr>
        <w:ind w:left="720" w:hanging="720"/>
        <w:rPr>
          <w:rFonts w:eastAsiaTheme="minorEastAsia"/>
        </w:rPr>
      </w:pPr>
    </w:p>
    <w:p w:rsidR="00BB6C50" w:rsidP="5784BAEF" w:rsidRDefault="00F143C7" w14:paraId="541572FB" w14:textId="3ADA89C3">
      <w:pPr>
        <w:ind w:left="720" w:hanging="720"/>
        <w:rPr>
          <w:rFonts w:eastAsiaTheme="minorEastAsia"/>
          <w:b/>
          <w:bCs/>
          <w:color w:val="4472C4" w:themeColor="accent1"/>
          <w:sz w:val="56"/>
          <w:szCs w:val="56"/>
        </w:rPr>
      </w:pPr>
      <w:r w:rsidRPr="33719C7C">
        <w:rPr>
          <w:rFonts w:eastAsiaTheme="minorEastAsia"/>
        </w:rPr>
        <w:t xml:space="preserve">                                                                                </w:t>
      </w:r>
      <w:r w:rsidRPr="33719C7C" w:rsidR="006D4FDA">
        <w:rPr>
          <w:rFonts w:eastAsiaTheme="minorEastAsia"/>
        </w:rPr>
        <w:t xml:space="preserve">   </w:t>
      </w:r>
      <w:r w:rsidRPr="33719C7C">
        <w:rPr>
          <w:rFonts w:eastAsiaTheme="minorEastAsia"/>
        </w:rPr>
        <w:t xml:space="preserve"> </w:t>
      </w:r>
      <w:r w:rsidRPr="33719C7C">
        <w:rPr>
          <w:rFonts w:eastAsiaTheme="minorEastAsia"/>
          <w:b/>
          <w:bCs/>
          <w:color w:val="4471C4"/>
          <w:sz w:val="56"/>
          <w:szCs w:val="56"/>
        </w:rPr>
        <w:t>WALT D</w:t>
      </w:r>
      <w:r w:rsidRPr="33719C7C" w:rsidR="00233807">
        <w:rPr>
          <w:rFonts w:eastAsiaTheme="minorEastAsia"/>
          <w:b/>
          <w:bCs/>
          <w:color w:val="4471C4"/>
          <w:sz w:val="56"/>
          <w:szCs w:val="56"/>
        </w:rPr>
        <w:t>IS</w:t>
      </w:r>
      <w:r w:rsidRPr="33719C7C">
        <w:rPr>
          <w:rFonts w:eastAsiaTheme="minorEastAsia"/>
          <w:b/>
          <w:bCs/>
          <w:color w:val="4471C4"/>
          <w:sz w:val="56"/>
          <w:szCs w:val="56"/>
        </w:rPr>
        <w:t>NEY</w:t>
      </w:r>
    </w:p>
    <w:p w:rsidR="00290433" w:rsidP="5784BAEF" w:rsidRDefault="00233807" w14:paraId="3D256645" w14:textId="7D4E8EF0">
      <w:pPr>
        <w:ind w:left="720" w:hanging="720"/>
        <w:rPr>
          <w:rFonts w:eastAsiaTheme="minorEastAsia"/>
          <w:b/>
          <w:bCs/>
          <w:color w:val="4472C4" w:themeColor="accent1"/>
          <w:sz w:val="56"/>
          <w:szCs w:val="56"/>
        </w:rPr>
      </w:pPr>
      <w:r w:rsidRPr="33719C7C">
        <w:rPr>
          <w:rFonts w:eastAsiaTheme="minorEastAsia"/>
          <w:b/>
          <w:bCs/>
          <w:color w:val="4471C4"/>
          <w:sz w:val="56"/>
          <w:szCs w:val="56"/>
        </w:rPr>
        <w:t xml:space="preserve">                                   </w:t>
      </w:r>
      <w:r w:rsidRPr="33719C7C" w:rsidR="006D4FDA">
        <w:rPr>
          <w:rFonts w:eastAsiaTheme="minorEastAsia"/>
          <w:b/>
          <w:bCs/>
          <w:color w:val="4471C4"/>
          <w:sz w:val="56"/>
          <w:szCs w:val="56"/>
        </w:rPr>
        <w:t xml:space="preserve">  </w:t>
      </w:r>
      <w:r w:rsidRPr="33719C7C">
        <w:rPr>
          <w:rFonts w:eastAsiaTheme="minorEastAsia"/>
          <w:b/>
          <w:bCs/>
          <w:color w:val="4471C4"/>
          <w:sz w:val="56"/>
          <w:szCs w:val="56"/>
        </w:rPr>
        <w:t>COMPANY</w:t>
      </w:r>
    </w:p>
    <w:p w:rsidRPr="00391E00" w:rsidR="004D578C" w:rsidP="5784BAEF" w:rsidRDefault="00391E00" w14:paraId="273496FB" w14:textId="139A4C82">
      <w:pPr>
        <w:ind w:left="720" w:hanging="720"/>
        <w:rPr>
          <w:rFonts w:eastAsiaTheme="minorEastAsia"/>
          <w:b/>
          <w:bCs/>
          <w:color w:val="4472C4" w:themeColor="accent1"/>
          <w:sz w:val="44"/>
          <w:szCs w:val="44"/>
        </w:rPr>
      </w:pPr>
      <w:r w:rsidRPr="33719C7C">
        <w:rPr>
          <w:rFonts w:eastAsiaTheme="minorEastAsia"/>
          <w:b/>
          <w:bCs/>
          <w:color w:val="4471C4"/>
          <w:sz w:val="56"/>
          <w:szCs w:val="56"/>
        </w:rPr>
        <w:t xml:space="preserve">                             </w:t>
      </w:r>
      <w:r w:rsidRPr="33719C7C" w:rsidR="006D4FDA">
        <w:rPr>
          <w:rFonts w:eastAsiaTheme="minorEastAsia"/>
          <w:b/>
          <w:bCs/>
          <w:color w:val="4471C4"/>
          <w:sz w:val="56"/>
          <w:szCs w:val="56"/>
        </w:rPr>
        <w:t xml:space="preserve">    </w:t>
      </w:r>
      <w:r w:rsidRPr="33719C7C">
        <w:rPr>
          <w:rFonts w:eastAsiaTheme="minorEastAsia"/>
          <w:b/>
          <w:bCs/>
          <w:color w:val="4471C4"/>
          <w:sz w:val="56"/>
          <w:szCs w:val="56"/>
        </w:rPr>
        <w:t xml:space="preserve"> </w:t>
      </w:r>
      <w:r w:rsidRPr="33719C7C">
        <w:rPr>
          <w:rFonts w:eastAsiaTheme="minorEastAsia"/>
          <w:b/>
          <w:bCs/>
          <w:color w:val="4471C4"/>
          <w:sz w:val="44"/>
          <w:szCs w:val="44"/>
        </w:rPr>
        <w:t>ANGELA DOLPH</w:t>
      </w:r>
      <w:r w:rsidRPr="33719C7C" w:rsidR="006D4FDA">
        <w:rPr>
          <w:rFonts w:eastAsiaTheme="minorEastAsia"/>
          <w:b/>
          <w:bCs/>
          <w:color w:val="4471C4"/>
          <w:sz w:val="44"/>
          <w:szCs w:val="44"/>
        </w:rPr>
        <w:t xml:space="preserve">IN </w:t>
      </w:r>
    </w:p>
    <w:p w:rsidR="00497D49" w:rsidP="5784BAEF" w:rsidRDefault="00E93E63" w14:paraId="73659E43" w14:textId="2841F40C">
      <w:pPr>
        <w:ind w:left="720" w:hanging="720"/>
        <w:rPr>
          <w:rFonts w:eastAsiaTheme="minorEastAsia"/>
          <w:b/>
          <w:bCs/>
          <w:color w:val="4472C4" w:themeColor="accent1"/>
          <w:sz w:val="44"/>
          <w:szCs w:val="44"/>
        </w:rPr>
      </w:pPr>
      <w:r w:rsidRPr="33719C7C">
        <w:rPr>
          <w:rFonts w:eastAsiaTheme="minorEastAsia"/>
          <w:b/>
          <w:bCs/>
          <w:color w:val="4471C4"/>
          <w:sz w:val="56"/>
          <w:szCs w:val="56"/>
        </w:rPr>
        <w:t xml:space="preserve">                   </w:t>
      </w:r>
      <w:r w:rsidRPr="33719C7C" w:rsidR="004D578C">
        <w:rPr>
          <w:rFonts w:eastAsiaTheme="minorEastAsia"/>
          <w:b/>
          <w:bCs/>
          <w:color w:val="4471C4"/>
          <w:sz w:val="56"/>
          <w:szCs w:val="56"/>
        </w:rPr>
        <w:t xml:space="preserve">              </w:t>
      </w:r>
      <w:r w:rsidRPr="33719C7C" w:rsidR="00290433">
        <w:rPr>
          <w:rFonts w:eastAsiaTheme="minorEastAsia"/>
          <w:b/>
          <w:bCs/>
          <w:color w:val="4471C4"/>
          <w:sz w:val="56"/>
          <w:szCs w:val="56"/>
        </w:rPr>
        <w:t xml:space="preserve">   </w:t>
      </w:r>
      <w:r w:rsidRPr="33719C7C" w:rsidR="006D4FDA">
        <w:rPr>
          <w:rFonts w:eastAsiaTheme="minorEastAsia"/>
          <w:b/>
          <w:bCs/>
          <w:color w:val="4471C4"/>
          <w:sz w:val="56"/>
          <w:szCs w:val="56"/>
        </w:rPr>
        <w:t xml:space="preserve">   </w:t>
      </w:r>
      <w:r w:rsidRPr="33719C7C" w:rsidR="0093176A">
        <w:rPr>
          <w:rFonts w:eastAsiaTheme="minorEastAsia"/>
          <w:b/>
          <w:bCs/>
          <w:color w:val="4471C4"/>
          <w:sz w:val="44"/>
          <w:szCs w:val="44"/>
        </w:rPr>
        <w:t>(</w:t>
      </w:r>
      <w:r w:rsidRPr="33719C7C" w:rsidR="004D578C">
        <w:rPr>
          <w:rFonts w:eastAsiaTheme="minorEastAsia"/>
          <w:b/>
          <w:bCs/>
          <w:color w:val="4471C4"/>
          <w:sz w:val="44"/>
          <w:szCs w:val="44"/>
        </w:rPr>
        <w:t>1905288)</w:t>
      </w:r>
    </w:p>
    <w:p w:rsidR="00BC6444" w:rsidP="5784BAEF" w:rsidRDefault="00BC6444" w14:paraId="4595080C" w14:textId="77777777">
      <w:pPr>
        <w:ind w:left="720" w:hanging="720"/>
        <w:rPr>
          <w:rFonts w:eastAsiaTheme="minorEastAsia"/>
          <w:b/>
          <w:bCs/>
          <w:color w:val="4472C4" w:themeColor="accent1"/>
          <w:sz w:val="44"/>
          <w:szCs w:val="44"/>
        </w:rPr>
      </w:pPr>
    </w:p>
    <w:p w:rsidRPr="000833E0" w:rsidR="00BC6444" w:rsidP="5784BAEF" w:rsidRDefault="00BC6444" w14:paraId="494C62DC" w14:textId="0DD6DFA7">
      <w:pPr>
        <w:ind w:left="720" w:hanging="720"/>
        <w:rPr>
          <w:rFonts w:eastAsiaTheme="minorEastAsia"/>
          <w:b/>
          <w:bCs/>
          <w:color w:val="4472C4" w:themeColor="accent1"/>
          <w:sz w:val="44"/>
          <w:szCs w:val="44"/>
        </w:rPr>
      </w:pPr>
    </w:p>
    <w:p w:rsidRPr="000833E0" w:rsidR="00BC6444" w:rsidP="5784BAEF" w:rsidRDefault="00BC6444" w14:paraId="19537835" w14:textId="316FF430">
      <w:pPr>
        <w:ind w:left="720" w:hanging="720"/>
        <w:rPr>
          <w:rFonts w:eastAsiaTheme="minorEastAsia"/>
          <w:b/>
          <w:bCs/>
          <w:color w:val="4472C4" w:themeColor="accent1"/>
          <w:sz w:val="44"/>
          <w:szCs w:val="44"/>
        </w:rPr>
      </w:pPr>
    </w:p>
    <w:p w:rsidRPr="000833E0" w:rsidR="00BC6444" w:rsidP="5BD0C8AA" w:rsidRDefault="00BC6444" w14:paraId="072C3847" w14:textId="1463AA6C">
      <w:pPr>
        <w:ind w:left="720" w:hanging="720"/>
        <w:rPr>
          <w:rFonts w:eastAsia="等线" w:eastAsiaTheme="minorEastAsia"/>
          <w:b w:val="1"/>
          <w:bCs w:val="1"/>
          <w:color w:val="4472C4" w:themeColor="accent1"/>
          <w:sz w:val="44"/>
          <w:szCs w:val="44"/>
        </w:rPr>
      </w:pPr>
    </w:p>
    <w:p w:rsidR="5BD0C8AA" w:rsidP="5BD0C8AA" w:rsidRDefault="5BD0C8AA" w14:paraId="20041877" w14:textId="49A33381">
      <w:pPr>
        <w:pStyle w:val="Normal"/>
        <w:ind w:left="720" w:hanging="720"/>
        <w:rPr>
          <w:rFonts w:eastAsia="等线" w:eastAsiaTheme="minorEastAsia"/>
          <w:b w:val="1"/>
          <w:bCs w:val="1"/>
          <w:color w:val="4472C4" w:themeColor="accent1" w:themeTint="FF" w:themeShade="FF"/>
          <w:sz w:val="44"/>
          <w:szCs w:val="44"/>
        </w:rPr>
      </w:pPr>
    </w:p>
    <w:p w:rsidRPr="000833E0" w:rsidR="00BC6444" w:rsidP="5784BAEF" w:rsidRDefault="00BC6444" w14:paraId="423EE4B7" w14:textId="47026B4A">
      <w:pPr>
        <w:ind w:left="720" w:hanging="720"/>
        <w:rPr>
          <w:rFonts w:eastAsiaTheme="minorEastAsia"/>
          <w:b/>
          <w:bCs/>
          <w:color w:val="4472C4" w:themeColor="accent1"/>
          <w:sz w:val="44"/>
          <w:szCs w:val="44"/>
        </w:rPr>
      </w:pPr>
    </w:p>
    <w:p w:rsidRPr="000833E0" w:rsidR="00BC6444" w:rsidP="1ECC993B" w:rsidRDefault="00BC6444" w14:paraId="2C8322F8" w14:textId="77821302">
      <w:pPr>
        <w:ind w:left="720" w:hanging="720"/>
        <w:rPr>
          <w:rFonts w:eastAsia="等线" w:eastAsiaTheme="minorEastAsia"/>
          <w:b w:val="1"/>
          <w:bCs w:val="1"/>
          <w:color w:val="4472C4" w:themeColor="accent1"/>
          <w:sz w:val="44"/>
          <w:szCs w:val="44"/>
        </w:rPr>
      </w:pPr>
    </w:p>
    <w:p w:rsidR="1ECC993B" w:rsidP="1ECC993B" w:rsidRDefault="1ECC993B" w14:paraId="35C41340" w14:textId="5E72C161">
      <w:pPr>
        <w:pStyle w:val="Normal"/>
        <w:ind w:left="720" w:hanging="720"/>
        <w:rPr>
          <w:rFonts w:eastAsia="等线" w:eastAsiaTheme="minorEastAsia"/>
          <w:b w:val="1"/>
          <w:bCs w:val="1"/>
          <w:color w:val="4472C4" w:themeColor="accent1" w:themeTint="FF" w:themeShade="FF"/>
          <w:sz w:val="44"/>
          <w:szCs w:val="44"/>
        </w:rPr>
      </w:pPr>
    </w:p>
    <w:p w:rsidR="1ECC993B" w:rsidP="1ECC993B" w:rsidRDefault="1ECC993B" w14:paraId="578E3CC7" w14:textId="62B33A89">
      <w:pPr>
        <w:pStyle w:val="Normal"/>
        <w:ind w:left="720" w:hanging="720"/>
        <w:rPr>
          <w:rFonts w:eastAsia="等线" w:eastAsiaTheme="minorEastAsia"/>
          <w:b w:val="1"/>
          <w:bCs w:val="1"/>
          <w:color w:val="4472C4" w:themeColor="accent1" w:themeTint="FF" w:themeShade="FF"/>
          <w:sz w:val="44"/>
          <w:szCs w:val="44"/>
        </w:rPr>
      </w:pPr>
    </w:p>
    <w:p w:rsidR="1ECC993B" w:rsidP="1ECC993B" w:rsidRDefault="1ECC993B" w14:paraId="60DE6B2C" w14:textId="13B00546">
      <w:pPr>
        <w:pStyle w:val="Normal"/>
        <w:ind w:left="720" w:hanging="720"/>
        <w:rPr>
          <w:rFonts w:eastAsia="等线" w:eastAsiaTheme="minorEastAsia"/>
          <w:b w:val="1"/>
          <w:bCs w:val="1"/>
          <w:color w:val="4472C4" w:themeColor="accent1" w:themeTint="FF" w:themeShade="FF"/>
          <w:sz w:val="44"/>
          <w:szCs w:val="44"/>
        </w:rPr>
      </w:pPr>
    </w:p>
    <w:p w:rsidR="1ECC993B" w:rsidP="1ECC993B" w:rsidRDefault="1ECC993B" w14:paraId="0D5C961A" w14:textId="52A33AF6">
      <w:pPr>
        <w:pStyle w:val="Normal"/>
        <w:ind w:left="720" w:hanging="720"/>
        <w:rPr>
          <w:rFonts w:eastAsia="等线" w:eastAsiaTheme="minorEastAsia"/>
          <w:b w:val="1"/>
          <w:bCs w:val="1"/>
          <w:color w:val="4472C4" w:themeColor="accent1" w:themeTint="FF" w:themeShade="FF"/>
          <w:sz w:val="44"/>
          <w:szCs w:val="44"/>
        </w:rPr>
      </w:pPr>
    </w:p>
    <w:p w:rsidR="1ECC993B" w:rsidP="1ECC993B" w:rsidRDefault="1ECC993B" w14:paraId="2C5C73DF" w14:textId="3D7C99DF">
      <w:pPr>
        <w:pStyle w:val="Normal"/>
        <w:ind w:left="720" w:hanging="720"/>
        <w:rPr>
          <w:rFonts w:eastAsia="等线" w:eastAsiaTheme="minorEastAsia"/>
          <w:b w:val="1"/>
          <w:bCs w:val="1"/>
          <w:color w:val="4472C4" w:themeColor="accent1" w:themeTint="FF" w:themeShade="FF"/>
          <w:sz w:val="44"/>
          <w:szCs w:val="44"/>
        </w:rPr>
      </w:pPr>
    </w:p>
    <w:p w:rsidRPr="000833E0" w:rsidR="00BC6444" w:rsidP="5BD0C8AA" w:rsidRDefault="000833E0" w14:paraId="6FAD62A6" w14:textId="3588CE3F">
      <w:pPr>
        <w:ind w:left="720" w:hanging="720"/>
        <w:rPr>
          <w:rFonts w:eastAsia="等线" w:eastAsiaTheme="minorEastAsia"/>
          <w:b w:val="1"/>
          <w:bCs w:val="1"/>
          <w:sz w:val="28"/>
          <w:szCs w:val="28"/>
        </w:rPr>
      </w:pPr>
      <w:r w:rsidRPr="5BD0C8AA" w:rsidR="000833E0">
        <w:rPr>
          <w:rFonts w:eastAsia="等线" w:eastAsiaTheme="minorEastAsia"/>
          <w:b w:val="1"/>
          <w:bCs w:val="1"/>
          <w:sz w:val="28"/>
          <w:szCs w:val="28"/>
        </w:rPr>
        <w:t>EXECUTIVE SUMMARY</w:t>
      </w:r>
    </w:p>
    <w:p w:rsidR="009F24CE" w:rsidP="5BD0C8AA" w:rsidRDefault="003764FE" w14:paraId="780DAA8A" w14:textId="6B60E7A1">
      <w:pPr>
        <w:pStyle w:val="Normal"/>
        <w:ind w:left="0" w:hanging="0"/>
        <w:jc w:val="both"/>
        <w:rPr>
          <w:rFonts w:ascii="Calibri" w:hAnsi="Calibri" w:eastAsia="Calibri" w:cs="Calibri" w:asciiTheme="minorAscii" w:hAnsiTheme="minorAscii" w:eastAsiaTheme="minorAscii" w:cstheme="minorAscii"/>
          <w:b w:val="0"/>
          <w:bCs w:val="0"/>
          <w:sz w:val="22"/>
          <w:szCs w:val="22"/>
        </w:rPr>
      </w:pPr>
      <w:r w:rsidRPr="1ECC993B" w:rsidR="5BD0C8AA">
        <w:rPr>
          <w:rFonts w:ascii="Calibri" w:hAnsi="Calibri" w:eastAsia="Calibri" w:cs="Calibri" w:asciiTheme="minorAscii" w:hAnsiTheme="minorAscii" w:eastAsiaTheme="minorAscii" w:cstheme="minorAscii"/>
          <w:b w:val="0"/>
          <w:bCs w:val="0"/>
          <w:sz w:val="22"/>
          <w:szCs w:val="22"/>
        </w:rPr>
        <w:t xml:space="preserve">Disney is </w:t>
      </w:r>
      <w:r w:rsidRPr="1ECC993B" w:rsidR="5BD0C8AA">
        <w:rPr>
          <w:rFonts w:ascii="Calibri" w:hAnsi="Calibri" w:eastAsia="Calibri" w:cs="Calibri" w:asciiTheme="minorAscii" w:hAnsiTheme="minorAscii" w:eastAsiaTheme="minorAscii" w:cstheme="minorAscii"/>
          <w:b w:val="0"/>
          <w:bCs w:val="0"/>
          <w:sz w:val="22"/>
          <w:szCs w:val="22"/>
        </w:rPr>
        <w:t xml:space="preserve">among the top dynamic producers and suppliers of entertainment in the world who own and manage several parks and resorts, media networks, studio entertainment hubs, consumer products, and interactive brands and is committed to </w:t>
      </w:r>
      <w:r w:rsidRPr="1ECC993B" w:rsidR="5BD0C8AA">
        <w:rPr>
          <w:rFonts w:ascii="Calibri" w:hAnsi="Calibri" w:eastAsia="Calibri" w:cs="Calibri" w:asciiTheme="minorAscii" w:hAnsiTheme="minorAscii" w:eastAsiaTheme="minorAscii" w:cstheme="minorAscii"/>
          <w:b w:val="0"/>
          <w:bCs w:val="0"/>
          <w:sz w:val="22"/>
          <w:szCs w:val="22"/>
        </w:rPr>
        <w:t>supplying</w:t>
      </w:r>
      <w:r w:rsidRPr="1ECC993B" w:rsidR="5BD0C8AA">
        <w:rPr>
          <w:rFonts w:ascii="Calibri" w:hAnsi="Calibri" w:eastAsia="Calibri" w:cs="Calibri" w:asciiTheme="minorAscii" w:hAnsiTheme="minorAscii" w:eastAsiaTheme="minorAscii" w:cstheme="minorAscii"/>
          <w:b w:val="0"/>
          <w:bCs w:val="0"/>
          <w:sz w:val="22"/>
          <w:szCs w:val="22"/>
        </w:rPr>
        <w:t xml:space="preserve"> a value driven but competitive company. Disney </w:t>
      </w:r>
      <w:r w:rsidRPr="1ECC993B" w:rsidR="5BD0C8AA">
        <w:rPr>
          <w:rFonts w:ascii="Calibri" w:hAnsi="Calibri" w:eastAsia="Calibri" w:cs="Calibri" w:asciiTheme="minorAscii" w:hAnsiTheme="minorAscii" w:eastAsiaTheme="minorAscii" w:cstheme="minorAscii"/>
          <w:b w:val="0"/>
          <w:bCs w:val="0"/>
          <w:sz w:val="22"/>
          <w:szCs w:val="22"/>
        </w:rPr>
        <w:t>is still</w:t>
      </w:r>
      <w:r w:rsidRPr="1ECC993B" w:rsidR="5BD0C8AA">
        <w:rPr>
          <w:rFonts w:ascii="Calibri" w:hAnsi="Calibri" w:eastAsia="Calibri" w:cs="Calibri" w:asciiTheme="minorAscii" w:hAnsiTheme="minorAscii" w:eastAsiaTheme="minorAscii" w:cstheme="minorAscii"/>
          <w:b w:val="0"/>
          <w:bCs w:val="0"/>
          <w:sz w:val="22"/>
          <w:szCs w:val="22"/>
        </w:rPr>
        <w:t xml:space="preserve"> a dynamic and ambitious company that aims to be one of the top producers and providers of entertainment and information in the world.</w:t>
      </w:r>
      <w:r w:rsidRPr="1ECC993B" w:rsidR="5BD0C8AA">
        <w:rPr>
          <w:rFonts w:ascii="Calibri" w:hAnsi="Calibri" w:eastAsia="Calibri" w:cs="Calibri" w:asciiTheme="minorAscii" w:hAnsiTheme="minorAscii" w:eastAsiaTheme="minorAscii" w:cstheme="minorAscii"/>
          <w:b w:val="0"/>
          <w:bCs w:val="0"/>
          <w:sz w:val="22"/>
          <w:szCs w:val="22"/>
        </w:rPr>
        <w:t xml:space="preserve"> </w:t>
      </w:r>
    </w:p>
    <w:p w:rsidR="009F24CE" w:rsidP="1ECC993B" w:rsidRDefault="003764FE" w14:paraId="6A9EA480" w14:textId="11436E9C">
      <w:pPr>
        <w:pStyle w:val="Normal"/>
        <w:ind w:left="0" w:hanging="0"/>
        <w:jc w:val="both"/>
        <w:rPr>
          <w:rFonts w:eastAsia="等线" w:eastAsiaTheme="minorEastAsia"/>
          <w:b w:val="1"/>
          <w:bCs w:val="1"/>
          <w:color w:val="4471C4" w:themeColor="accent1" w:themeTint="FF" w:themeShade="FF"/>
          <w:sz w:val="28"/>
          <w:szCs w:val="28"/>
        </w:rPr>
      </w:pPr>
      <w:r w:rsidRPr="1ECC993B" w:rsidR="5BD0C8AA">
        <w:rPr>
          <w:rFonts w:ascii="Calibri" w:hAnsi="Calibri" w:eastAsia="Calibri" w:cs="Calibri" w:asciiTheme="minorAscii" w:hAnsiTheme="minorAscii" w:eastAsiaTheme="minorAscii" w:cstheme="minorAscii"/>
          <w:b w:val="0"/>
          <w:bCs w:val="0"/>
          <w:sz w:val="22"/>
          <w:szCs w:val="22"/>
        </w:rPr>
        <w:t xml:space="preserve">This report will consider and discuss a </w:t>
      </w:r>
      <w:r w:rsidRPr="1ECC993B" w:rsidR="5BD0C8AA">
        <w:rPr>
          <w:rFonts w:ascii="Calibri" w:hAnsi="Calibri" w:eastAsia="Calibri" w:cs="Calibri" w:asciiTheme="minorAscii" w:hAnsiTheme="minorAscii" w:eastAsiaTheme="minorAscii" w:cstheme="minorAscii"/>
          <w:b w:val="0"/>
          <w:bCs w:val="0"/>
          <w:sz w:val="22"/>
          <w:szCs w:val="22"/>
        </w:rPr>
        <w:t>choice</w:t>
      </w:r>
      <w:r w:rsidRPr="1ECC993B" w:rsidR="5BD0C8AA">
        <w:rPr>
          <w:rFonts w:ascii="Calibri" w:hAnsi="Calibri" w:eastAsia="Calibri" w:cs="Calibri" w:asciiTheme="minorAscii" w:hAnsiTheme="minorAscii" w:eastAsiaTheme="minorAscii" w:cstheme="minorAscii"/>
          <w:b w:val="0"/>
          <w:bCs w:val="0"/>
          <w:sz w:val="22"/>
          <w:szCs w:val="22"/>
        </w:rPr>
        <w:t xml:space="preserve"> of key strategic developments in the Walt Disney Company over the past 5 years. </w:t>
      </w:r>
      <w:r w:rsidRPr="1ECC993B" w:rsidR="5BD0C8AA">
        <w:rPr>
          <w:rFonts w:ascii="Calibri" w:hAnsi="Calibri" w:eastAsia="Calibri" w:cs="Calibri" w:asciiTheme="minorAscii" w:hAnsiTheme="minorAscii" w:eastAsiaTheme="minorAscii" w:cstheme="minorAscii"/>
          <w:b w:val="0"/>
          <w:bCs w:val="0"/>
          <w:i w:val="0"/>
          <w:iCs w:val="0"/>
          <w:sz w:val="22"/>
          <w:szCs w:val="22"/>
        </w:rPr>
        <w:t>The report, divided into 3 main sections, will build a discussion around the company's progress by applying key strategic management theories to Disney’s mission statement, that include Porters five forces, SWOT, PESTEL, Porters Generic Strategy, Stakeholders and BCG. Disney’s mission statement has not changed much in the last five years</w:t>
      </w:r>
      <w:r w:rsidRPr="1ECC993B" w:rsidR="5BD0C8AA">
        <w:rPr>
          <w:rFonts w:ascii="Calibri" w:hAnsi="Calibri" w:eastAsia="Calibri" w:cs="Calibri" w:asciiTheme="minorAscii" w:hAnsiTheme="minorAscii" w:eastAsiaTheme="minorAscii" w:cstheme="minorAscii"/>
          <w:b w:val="0"/>
          <w:bCs w:val="0"/>
          <w:sz w:val="22"/>
          <w:szCs w:val="22"/>
        </w:rPr>
        <w:t xml:space="preserve"> and therefore the principle aim of this report is to hold their current strategic vision to account and discuss whether it remains ‘fit for purpose</w:t>
      </w:r>
      <w:r w:rsidRPr="1ECC993B" w:rsidR="5BD0C8AA">
        <w:rPr>
          <w:rFonts w:ascii="Calibri" w:hAnsi="Calibri" w:eastAsia="Calibri" w:cs="Calibri" w:asciiTheme="minorAscii" w:hAnsiTheme="minorAscii" w:eastAsiaTheme="minorAscii" w:cstheme="minorAscii"/>
          <w:b w:val="0"/>
          <w:bCs w:val="0"/>
          <w:sz w:val="22"/>
          <w:szCs w:val="22"/>
        </w:rPr>
        <w:t>’.</w:t>
      </w:r>
    </w:p>
    <w:p w:rsidR="009F24CE" w:rsidP="5BD0C8AA" w:rsidRDefault="003764FE" w14:paraId="45FEA779" w14:textId="7414F5A3">
      <w:pPr>
        <w:pStyle w:val="Normal"/>
        <w:ind w:left="0" w:hanging="0"/>
        <w:jc w:val="both"/>
        <w:rPr>
          <w:rFonts w:eastAsia="等线" w:eastAsiaTheme="minorEastAsia"/>
          <w:b w:val="1"/>
          <w:bCs w:val="1"/>
          <w:sz w:val="28"/>
          <w:szCs w:val="28"/>
        </w:rPr>
      </w:pPr>
    </w:p>
    <w:p w:rsidR="009F24CE" w:rsidP="5BD0C8AA" w:rsidRDefault="003764FE" w14:paraId="57E906CC" w14:textId="4F0E152D">
      <w:pPr>
        <w:pStyle w:val="Normal"/>
        <w:ind w:left="0" w:hanging="0"/>
        <w:rPr>
          <w:rFonts w:eastAsia="等线" w:eastAsiaTheme="minorEastAsia"/>
          <w:b w:val="1"/>
          <w:bCs w:val="1"/>
          <w:sz w:val="28"/>
          <w:szCs w:val="28"/>
        </w:rPr>
      </w:pPr>
    </w:p>
    <w:p w:rsidR="009F24CE" w:rsidP="5BD0C8AA" w:rsidRDefault="003764FE" w14:paraId="63088C5B" w14:textId="7C389729">
      <w:pPr>
        <w:pStyle w:val="Normal"/>
        <w:ind w:left="0" w:hanging="0"/>
        <w:rPr>
          <w:rFonts w:eastAsia="等线" w:eastAsiaTheme="minorEastAsia"/>
          <w:b w:val="1"/>
          <w:bCs w:val="1"/>
          <w:sz w:val="28"/>
          <w:szCs w:val="28"/>
        </w:rPr>
      </w:pPr>
    </w:p>
    <w:p w:rsidR="009F24CE" w:rsidP="5BD0C8AA" w:rsidRDefault="003764FE" w14:paraId="717D13D0" w14:textId="527F1DB5">
      <w:pPr>
        <w:pStyle w:val="Normal"/>
        <w:ind w:left="0" w:hanging="0"/>
        <w:rPr>
          <w:rFonts w:eastAsia="等线" w:eastAsiaTheme="minorEastAsia"/>
          <w:b w:val="1"/>
          <w:bCs w:val="1"/>
          <w:sz w:val="28"/>
          <w:szCs w:val="28"/>
        </w:rPr>
      </w:pPr>
    </w:p>
    <w:p w:rsidR="009F24CE" w:rsidP="5BD0C8AA" w:rsidRDefault="003764FE" w14:paraId="15A2DDD5" w14:textId="6DFFC1F3">
      <w:pPr>
        <w:pStyle w:val="Normal"/>
        <w:ind w:left="0" w:hanging="0"/>
        <w:rPr>
          <w:rFonts w:eastAsia="等线" w:eastAsiaTheme="minorEastAsia"/>
          <w:b w:val="1"/>
          <w:bCs w:val="1"/>
          <w:sz w:val="28"/>
          <w:szCs w:val="28"/>
        </w:rPr>
      </w:pPr>
    </w:p>
    <w:p w:rsidR="009F24CE" w:rsidP="5BD0C8AA" w:rsidRDefault="003764FE" w14:paraId="0C8D48F8" w14:textId="342E9110">
      <w:pPr>
        <w:pStyle w:val="Normal"/>
        <w:ind w:left="0" w:hanging="0"/>
        <w:rPr>
          <w:rFonts w:eastAsia="等线" w:eastAsiaTheme="minorEastAsia"/>
          <w:b w:val="1"/>
          <w:bCs w:val="1"/>
          <w:sz w:val="28"/>
          <w:szCs w:val="28"/>
        </w:rPr>
      </w:pPr>
    </w:p>
    <w:p w:rsidR="009F24CE" w:rsidP="5BD0C8AA" w:rsidRDefault="003764FE" w14:paraId="2234E8EF" w14:textId="22E31B53">
      <w:pPr>
        <w:pStyle w:val="Normal"/>
        <w:ind w:left="0" w:hanging="0"/>
        <w:rPr>
          <w:rFonts w:eastAsia="等线" w:eastAsiaTheme="minorEastAsia"/>
          <w:b w:val="1"/>
          <w:bCs w:val="1"/>
          <w:sz w:val="28"/>
          <w:szCs w:val="28"/>
        </w:rPr>
      </w:pPr>
    </w:p>
    <w:p w:rsidR="009F24CE" w:rsidP="5BD0C8AA" w:rsidRDefault="003764FE" w14:paraId="64A21CB2" w14:textId="6B0D0C72">
      <w:pPr>
        <w:pStyle w:val="Normal"/>
        <w:ind w:left="0" w:hanging="0"/>
        <w:rPr>
          <w:rFonts w:eastAsia="等线" w:eastAsiaTheme="minorEastAsia"/>
          <w:b w:val="1"/>
          <w:bCs w:val="1"/>
          <w:sz w:val="28"/>
          <w:szCs w:val="28"/>
        </w:rPr>
      </w:pPr>
    </w:p>
    <w:p w:rsidR="009F24CE" w:rsidP="5BD0C8AA" w:rsidRDefault="003764FE" w14:paraId="483E23F7" w14:textId="69CBEB5E">
      <w:pPr>
        <w:pStyle w:val="Normal"/>
        <w:ind w:left="0" w:hanging="0"/>
        <w:rPr>
          <w:rFonts w:eastAsia="等线" w:eastAsiaTheme="minorEastAsia"/>
          <w:b w:val="1"/>
          <w:bCs w:val="1"/>
          <w:sz w:val="28"/>
          <w:szCs w:val="28"/>
        </w:rPr>
      </w:pPr>
    </w:p>
    <w:p w:rsidR="009F24CE" w:rsidP="5BD0C8AA" w:rsidRDefault="003764FE" w14:paraId="0BBDC284" w14:textId="543DF21C">
      <w:pPr>
        <w:pStyle w:val="Normal"/>
        <w:ind w:left="0" w:hanging="0"/>
        <w:rPr>
          <w:rFonts w:eastAsia="等线" w:eastAsiaTheme="minorEastAsia"/>
          <w:b w:val="1"/>
          <w:bCs w:val="1"/>
          <w:sz w:val="28"/>
          <w:szCs w:val="28"/>
        </w:rPr>
      </w:pPr>
    </w:p>
    <w:p w:rsidR="009F24CE" w:rsidP="5BD0C8AA" w:rsidRDefault="003764FE" w14:paraId="12D4BAB0" w14:textId="5B1E812B">
      <w:pPr>
        <w:pStyle w:val="Normal"/>
        <w:ind w:left="0" w:hanging="0"/>
        <w:rPr>
          <w:rFonts w:eastAsia="等线" w:eastAsiaTheme="minorEastAsia"/>
          <w:b w:val="1"/>
          <w:bCs w:val="1"/>
          <w:sz w:val="28"/>
          <w:szCs w:val="28"/>
        </w:rPr>
      </w:pPr>
    </w:p>
    <w:p w:rsidR="009F24CE" w:rsidP="5BD0C8AA" w:rsidRDefault="003764FE" w14:paraId="2DE4226B" w14:textId="58BB0DC3">
      <w:pPr>
        <w:pStyle w:val="Normal"/>
        <w:ind w:left="0" w:hanging="0"/>
        <w:rPr>
          <w:rFonts w:eastAsia="等线" w:eastAsiaTheme="minorEastAsia"/>
          <w:b w:val="1"/>
          <w:bCs w:val="1"/>
          <w:sz w:val="28"/>
          <w:szCs w:val="28"/>
        </w:rPr>
      </w:pPr>
    </w:p>
    <w:p w:rsidR="009F24CE" w:rsidP="5BD0C8AA" w:rsidRDefault="003764FE" w14:paraId="6798D672" w14:textId="6E2EF00F">
      <w:pPr>
        <w:pStyle w:val="Normal"/>
        <w:ind w:left="0" w:hanging="0"/>
        <w:rPr>
          <w:rFonts w:eastAsia="等线" w:eastAsiaTheme="minorEastAsia"/>
          <w:b w:val="1"/>
          <w:bCs w:val="1"/>
          <w:color w:val="4472C4" w:themeColor="accent1"/>
          <w:sz w:val="28"/>
          <w:szCs w:val="28"/>
        </w:rPr>
      </w:pPr>
      <w:r w:rsidRPr="5BD0C8AA" w:rsidR="003764FE">
        <w:rPr>
          <w:rFonts w:eastAsia="等线" w:eastAsiaTheme="minorEastAsia"/>
          <w:b w:val="1"/>
          <w:bCs w:val="1"/>
          <w:sz w:val="28"/>
          <w:szCs w:val="28"/>
        </w:rPr>
        <w:t>Contents</w:t>
      </w:r>
      <w:r w:rsidRPr="5BD0C8AA" w:rsidR="003764FE">
        <w:rPr>
          <w:rFonts w:eastAsia="等线" w:eastAsiaTheme="minorEastAsia"/>
          <w:b w:val="1"/>
          <w:bCs w:val="1"/>
          <w:color w:val="4471C4"/>
          <w:sz w:val="28"/>
          <w:szCs w:val="28"/>
        </w:rPr>
        <w:t xml:space="preserve"> </w:t>
      </w:r>
    </w:p>
    <w:p w:rsidR="5BD0C8AA" w:rsidP="5BD0C8AA" w:rsidRDefault="5BD0C8AA" w14:paraId="03D091D4" w14:textId="11278366">
      <w:pPr>
        <w:pStyle w:val="Normal"/>
        <w:rPr>
          <w:rFonts w:eastAsia="等线" w:eastAsiaTheme="minorEastAsia"/>
          <w:b w:val="0"/>
          <w:bCs w:val="0"/>
          <w:color w:val="auto"/>
          <w:sz w:val="28"/>
          <w:szCs w:val="28"/>
        </w:rPr>
      </w:pPr>
      <w:r w:rsidRPr="1ECC993B" w:rsidR="5BD0C8AA">
        <w:rPr>
          <w:rFonts w:eastAsia="等线" w:eastAsiaTheme="minorEastAsia"/>
          <w:b w:val="1"/>
          <w:bCs w:val="1"/>
          <w:color w:val="auto"/>
          <w:sz w:val="28"/>
          <w:szCs w:val="28"/>
        </w:rPr>
        <w:t>1.0</w:t>
      </w:r>
      <w:r w:rsidRPr="1ECC993B" w:rsidR="5BD0C8AA">
        <w:rPr>
          <w:rFonts w:eastAsia="等线" w:eastAsiaTheme="minorEastAsia"/>
          <w:b w:val="0"/>
          <w:bCs w:val="0"/>
          <w:color w:val="auto"/>
          <w:sz w:val="28"/>
          <w:szCs w:val="28"/>
        </w:rPr>
        <w:t xml:space="preserve"> Introduction...........................................................................................1</w:t>
      </w:r>
    </w:p>
    <w:p w:rsidR="5BD0C8AA" w:rsidP="5BD0C8AA" w:rsidRDefault="5BD0C8AA" w14:paraId="7ED9E0B2" w14:textId="563CF1D7">
      <w:pPr>
        <w:pStyle w:val="Normal"/>
        <w:rPr>
          <w:rFonts w:eastAsia="等线" w:eastAsiaTheme="minorEastAsia"/>
          <w:b w:val="0"/>
          <w:bCs w:val="0"/>
          <w:color w:val="auto"/>
          <w:sz w:val="28"/>
          <w:szCs w:val="28"/>
        </w:rPr>
      </w:pPr>
      <w:r w:rsidRPr="1ECC993B" w:rsidR="5BD0C8AA">
        <w:rPr>
          <w:rFonts w:eastAsia="等线" w:eastAsiaTheme="minorEastAsia"/>
          <w:b w:val="1"/>
          <w:bCs w:val="1"/>
          <w:color w:val="auto"/>
          <w:sz w:val="28"/>
          <w:szCs w:val="28"/>
        </w:rPr>
        <w:t>1.1</w:t>
      </w:r>
      <w:r w:rsidRPr="1ECC993B" w:rsidR="5BD0C8AA">
        <w:rPr>
          <w:rFonts w:eastAsia="等线" w:eastAsiaTheme="minorEastAsia"/>
          <w:b w:val="0"/>
          <w:bCs w:val="0"/>
          <w:color w:val="auto"/>
          <w:sz w:val="28"/>
          <w:szCs w:val="28"/>
        </w:rPr>
        <w:t xml:space="preserve"> Who owns the Walt Disney Company?..................................................2</w:t>
      </w:r>
    </w:p>
    <w:p w:rsidR="008B0232" w:rsidP="5BD0C8AA" w:rsidRDefault="008B0232" w14:paraId="2C6C7308" w14:textId="7A8BBF8B">
      <w:pPr>
        <w:pStyle w:val="Normal"/>
        <w:ind/>
        <w:rPr>
          <w:rFonts w:eastAsia="等线" w:eastAsiaTheme="minorEastAsia"/>
          <w:b w:val="1"/>
          <w:bCs w:val="1"/>
        </w:rPr>
      </w:pPr>
      <w:r w:rsidRPr="1ECC993B" w:rsidR="5BD0C8AA">
        <w:rPr>
          <w:rFonts w:eastAsia="等线" w:eastAsiaTheme="minorEastAsia"/>
          <w:b w:val="1"/>
          <w:bCs w:val="1"/>
          <w:color w:val="auto"/>
          <w:sz w:val="28"/>
          <w:szCs w:val="28"/>
        </w:rPr>
        <w:t>1.2</w:t>
      </w:r>
      <w:r w:rsidRPr="1ECC993B" w:rsidR="5BD0C8AA">
        <w:rPr>
          <w:rFonts w:eastAsia="等线" w:eastAsiaTheme="minorEastAsia"/>
          <w:b w:val="1"/>
          <w:bCs w:val="1"/>
        </w:rPr>
        <w:t xml:space="preserve"> </w:t>
      </w:r>
      <w:r w:rsidRPr="1ECC993B" w:rsidR="5BD0C8AA">
        <w:rPr>
          <w:rFonts w:eastAsia="等线" w:eastAsiaTheme="minorEastAsia"/>
          <w:b w:val="0"/>
          <w:bCs w:val="0"/>
          <w:sz w:val="28"/>
          <w:szCs w:val="28"/>
        </w:rPr>
        <w:t>Disney Subsidiaries.................................................................................2</w:t>
      </w:r>
    </w:p>
    <w:p w:rsidR="008B0232" w:rsidP="5BD0C8AA" w:rsidRDefault="008B0232" w14:paraId="5682696A" w14:textId="72727367">
      <w:pPr>
        <w:pStyle w:val="Normal"/>
        <w:ind w:right="432"/>
        <w:rPr>
          <w:rFonts w:eastAsia="等线" w:eastAsiaTheme="minorEastAsia"/>
          <w:b w:val="0"/>
          <w:bCs w:val="0"/>
          <w:sz w:val="28"/>
          <w:szCs w:val="28"/>
        </w:rPr>
      </w:pPr>
      <w:r w:rsidRPr="1ECC993B" w:rsidR="5BD0C8AA">
        <w:rPr>
          <w:rFonts w:eastAsia="等线" w:eastAsiaTheme="minorEastAsia"/>
          <w:b w:val="1"/>
          <w:bCs w:val="1"/>
          <w:sz w:val="28"/>
          <w:szCs w:val="28"/>
        </w:rPr>
        <w:t xml:space="preserve">1.3 </w:t>
      </w:r>
      <w:r w:rsidRPr="1ECC993B" w:rsidR="5BD0C8AA">
        <w:rPr>
          <w:rFonts w:eastAsia="等线" w:eastAsiaTheme="minorEastAsia"/>
          <w:b w:val="0"/>
          <w:bCs w:val="0"/>
          <w:sz w:val="28"/>
          <w:szCs w:val="28"/>
        </w:rPr>
        <w:t>Mission and Vision Statement ............................................................3/4</w:t>
      </w:r>
    </w:p>
    <w:p w:rsidR="008B0232" w:rsidP="5BD0C8AA" w:rsidRDefault="008B0232" w14:paraId="35EBCD5F" w14:textId="4F2AC758">
      <w:pPr>
        <w:pStyle w:val="Normal"/>
        <w:ind w:right="432"/>
        <w:rPr>
          <w:rFonts w:eastAsia="等线" w:eastAsiaTheme="minorEastAsia"/>
          <w:b w:val="0"/>
          <w:bCs w:val="0"/>
          <w:sz w:val="28"/>
          <w:szCs w:val="28"/>
        </w:rPr>
      </w:pPr>
      <w:r w:rsidRPr="1ECC993B" w:rsidR="5BD0C8AA">
        <w:rPr>
          <w:rFonts w:eastAsia="等线" w:eastAsiaTheme="minorEastAsia"/>
          <w:b w:val="1"/>
          <w:bCs w:val="1"/>
          <w:sz w:val="28"/>
          <w:szCs w:val="28"/>
        </w:rPr>
        <w:t>2.0</w:t>
      </w:r>
      <w:r w:rsidRPr="1ECC993B" w:rsidR="5BD0C8AA">
        <w:rPr>
          <w:rFonts w:eastAsia="等线" w:eastAsiaTheme="minorEastAsia"/>
          <w:b w:val="0"/>
          <w:bCs w:val="0"/>
          <w:sz w:val="28"/>
          <w:szCs w:val="28"/>
        </w:rPr>
        <w:t xml:space="preserve"> </w:t>
      </w:r>
      <w:r w:rsidRPr="1ECC993B" w:rsidR="5BD0C8AA">
        <w:rPr>
          <w:rFonts w:eastAsia="等线" w:eastAsiaTheme="minorEastAsia"/>
          <w:b w:val="1"/>
          <w:bCs w:val="1"/>
          <w:sz w:val="28"/>
          <w:szCs w:val="28"/>
        </w:rPr>
        <w:t>Findings</w:t>
      </w:r>
      <w:r w:rsidRPr="1ECC993B" w:rsidR="5BD0C8AA">
        <w:rPr>
          <w:rFonts w:eastAsia="等线" w:eastAsiaTheme="minorEastAsia"/>
          <w:b w:val="0"/>
          <w:bCs w:val="0"/>
          <w:sz w:val="28"/>
          <w:szCs w:val="28"/>
        </w:rPr>
        <w:t>..................................................................................................5</w:t>
      </w:r>
    </w:p>
    <w:p w:rsidR="1ECC993B" w:rsidP="1ECC993B" w:rsidRDefault="1ECC993B" w14:paraId="0C8426F8" w14:textId="7E6215CD">
      <w:pPr>
        <w:pStyle w:val="Normal"/>
        <w:bidi w:val="0"/>
        <w:spacing w:before="0" w:beforeAutospacing="off" w:after="160" w:afterAutospacing="off" w:line="259" w:lineRule="auto"/>
        <w:ind w:left="0" w:right="432"/>
        <w:jc w:val="left"/>
        <w:rPr>
          <w:rFonts w:eastAsia="等线" w:eastAsiaTheme="minorEastAsia"/>
          <w:b w:val="1"/>
          <w:bCs w:val="1"/>
          <w:sz w:val="28"/>
          <w:szCs w:val="28"/>
        </w:rPr>
      </w:pPr>
      <w:r w:rsidRPr="1ECC993B" w:rsidR="1ECC993B">
        <w:rPr>
          <w:rFonts w:eastAsia="等线" w:eastAsiaTheme="minorEastAsia"/>
          <w:b w:val="1"/>
          <w:bCs w:val="1"/>
          <w:sz w:val="28"/>
          <w:szCs w:val="28"/>
        </w:rPr>
        <w:t xml:space="preserve">2.1 </w:t>
      </w:r>
      <w:r w:rsidRPr="1ECC993B" w:rsidR="1ECC993B">
        <w:rPr>
          <w:rFonts w:eastAsia="等线" w:eastAsiaTheme="minorEastAsia"/>
          <w:b w:val="0"/>
          <w:bCs w:val="0"/>
          <w:sz w:val="28"/>
          <w:szCs w:val="28"/>
        </w:rPr>
        <w:t>Threat of new.........................................................................................5</w:t>
      </w:r>
    </w:p>
    <w:p w:rsidR="1ECC993B" w:rsidP="1ECC993B" w:rsidRDefault="1ECC993B" w14:paraId="591B2938" w14:textId="043BAD42">
      <w:pPr>
        <w:pStyle w:val="Normal"/>
        <w:bidi w:val="0"/>
        <w:spacing w:before="0" w:beforeAutospacing="off" w:after="160" w:afterAutospacing="off" w:line="259" w:lineRule="auto"/>
        <w:ind w:left="0" w:right="432"/>
        <w:jc w:val="left"/>
        <w:rPr>
          <w:rFonts w:eastAsia="等线" w:eastAsiaTheme="minorEastAsia"/>
          <w:b w:val="1"/>
          <w:bCs w:val="1"/>
          <w:sz w:val="28"/>
          <w:szCs w:val="28"/>
        </w:rPr>
      </w:pPr>
      <w:r w:rsidRPr="1ECC993B" w:rsidR="1ECC993B">
        <w:rPr>
          <w:rFonts w:eastAsia="等线" w:eastAsiaTheme="minorEastAsia"/>
          <w:b w:val="1"/>
          <w:bCs w:val="1"/>
          <w:sz w:val="28"/>
          <w:szCs w:val="28"/>
        </w:rPr>
        <w:t xml:space="preserve">2.2 </w:t>
      </w:r>
      <w:r w:rsidRPr="1ECC993B" w:rsidR="1ECC993B">
        <w:rPr>
          <w:rFonts w:eastAsia="等线" w:eastAsiaTheme="minorEastAsia"/>
          <w:b w:val="0"/>
          <w:bCs w:val="0"/>
          <w:sz w:val="28"/>
          <w:szCs w:val="28"/>
        </w:rPr>
        <w:t>Bargaining Power of Buyers..................................................................5</w:t>
      </w:r>
      <w:r w:rsidRPr="1ECC993B" w:rsidR="1ECC993B">
        <w:rPr>
          <w:rFonts w:eastAsia="等线" w:eastAsiaTheme="minorEastAsia"/>
          <w:b w:val="1"/>
          <w:bCs w:val="1"/>
          <w:sz w:val="28"/>
          <w:szCs w:val="28"/>
        </w:rPr>
        <w:t xml:space="preserve"> </w:t>
      </w:r>
    </w:p>
    <w:p w:rsidR="1ECC993B" w:rsidP="1ECC993B" w:rsidRDefault="1ECC993B" w14:paraId="718A92A1" w14:textId="6D76FF1A">
      <w:pPr>
        <w:pStyle w:val="Normal"/>
        <w:bidi w:val="0"/>
        <w:spacing w:before="0" w:beforeAutospacing="off" w:after="160" w:afterAutospacing="off" w:line="259" w:lineRule="auto"/>
        <w:ind w:left="0" w:right="432"/>
        <w:jc w:val="left"/>
        <w:rPr>
          <w:rFonts w:eastAsia="等线" w:eastAsiaTheme="minorEastAsia"/>
          <w:b w:val="1"/>
          <w:bCs w:val="1"/>
          <w:sz w:val="28"/>
          <w:szCs w:val="28"/>
        </w:rPr>
      </w:pPr>
      <w:r w:rsidRPr="1ECC993B" w:rsidR="1ECC993B">
        <w:rPr>
          <w:rFonts w:eastAsia="等线" w:eastAsiaTheme="minorEastAsia"/>
          <w:b w:val="1"/>
          <w:bCs w:val="1"/>
          <w:sz w:val="28"/>
          <w:szCs w:val="28"/>
        </w:rPr>
        <w:t>2.3</w:t>
      </w:r>
      <w:r w:rsidRPr="1ECC993B" w:rsidR="1ECC993B">
        <w:rPr>
          <w:rFonts w:eastAsia="等线" w:eastAsiaTheme="minorEastAsia"/>
          <w:b w:val="0"/>
          <w:bCs w:val="0"/>
          <w:sz w:val="28"/>
          <w:szCs w:val="28"/>
        </w:rPr>
        <w:t xml:space="preserve"> Porters Generic strategy .......................................................................6</w:t>
      </w:r>
    </w:p>
    <w:p w:rsidR="1ECC993B" w:rsidP="1ECC993B" w:rsidRDefault="1ECC993B" w14:paraId="16415209" w14:textId="22876122">
      <w:pPr>
        <w:pStyle w:val="Normal"/>
        <w:bidi w:val="0"/>
        <w:spacing w:before="0" w:beforeAutospacing="off" w:after="160" w:afterAutospacing="off" w:line="259" w:lineRule="auto"/>
        <w:ind w:left="0" w:right="432"/>
        <w:jc w:val="left"/>
        <w:rPr>
          <w:rFonts w:eastAsia="等线" w:eastAsiaTheme="minorEastAsia"/>
          <w:b w:val="0"/>
          <w:bCs w:val="0"/>
          <w:sz w:val="28"/>
          <w:szCs w:val="28"/>
        </w:rPr>
      </w:pPr>
      <w:r w:rsidRPr="1ECC993B" w:rsidR="1ECC993B">
        <w:rPr>
          <w:rFonts w:eastAsia="等线" w:eastAsiaTheme="minorEastAsia"/>
          <w:b w:val="1"/>
          <w:bCs w:val="1"/>
          <w:sz w:val="28"/>
          <w:szCs w:val="28"/>
        </w:rPr>
        <w:t xml:space="preserve">2.4 </w:t>
      </w:r>
      <w:r w:rsidRPr="1ECC993B" w:rsidR="1ECC993B">
        <w:rPr>
          <w:rFonts w:eastAsia="等线" w:eastAsiaTheme="minorEastAsia"/>
          <w:b w:val="0"/>
          <w:bCs w:val="0"/>
          <w:sz w:val="28"/>
          <w:szCs w:val="28"/>
        </w:rPr>
        <w:t>SWOT..................................................................................................6/7</w:t>
      </w:r>
    </w:p>
    <w:p w:rsidR="1ECC993B" w:rsidP="1ECC993B" w:rsidRDefault="1ECC993B" w14:paraId="33A0BD67" w14:textId="4FA6B500">
      <w:pPr>
        <w:pStyle w:val="Normal"/>
        <w:bidi w:val="0"/>
        <w:spacing w:before="0" w:beforeAutospacing="off" w:after="160" w:afterAutospacing="off" w:line="259" w:lineRule="auto"/>
        <w:ind w:left="0" w:right="432"/>
        <w:jc w:val="left"/>
        <w:rPr>
          <w:rFonts w:eastAsia="等线" w:eastAsiaTheme="minorEastAsia"/>
          <w:b w:val="0"/>
          <w:bCs w:val="0"/>
          <w:sz w:val="28"/>
          <w:szCs w:val="28"/>
        </w:rPr>
      </w:pPr>
      <w:r w:rsidRPr="1ECC993B" w:rsidR="1ECC993B">
        <w:rPr>
          <w:rFonts w:eastAsia="等线" w:eastAsiaTheme="minorEastAsia"/>
          <w:b w:val="1"/>
          <w:bCs w:val="1"/>
          <w:sz w:val="28"/>
          <w:szCs w:val="28"/>
        </w:rPr>
        <w:t xml:space="preserve">2.5 </w:t>
      </w:r>
      <w:r w:rsidRPr="1ECC993B" w:rsidR="1ECC993B">
        <w:rPr>
          <w:rFonts w:eastAsia="等线" w:eastAsiaTheme="minorEastAsia"/>
          <w:b w:val="0"/>
          <w:bCs w:val="0"/>
          <w:sz w:val="28"/>
          <w:szCs w:val="28"/>
        </w:rPr>
        <w:t>PESTEL.................................................................................................8/9</w:t>
      </w:r>
    </w:p>
    <w:p w:rsidR="1ECC993B" w:rsidP="1ECC993B" w:rsidRDefault="1ECC993B" w14:paraId="5232AD8A" w14:textId="06662E6E">
      <w:pPr>
        <w:pStyle w:val="Normal"/>
        <w:bidi w:val="0"/>
        <w:spacing w:before="0" w:beforeAutospacing="off" w:after="160" w:afterAutospacing="off" w:line="259" w:lineRule="auto"/>
        <w:ind w:left="0" w:right="432"/>
        <w:jc w:val="left"/>
        <w:rPr>
          <w:rFonts w:eastAsia="等线" w:eastAsiaTheme="minorEastAsia"/>
          <w:b w:val="1"/>
          <w:bCs w:val="1"/>
          <w:sz w:val="28"/>
          <w:szCs w:val="28"/>
        </w:rPr>
      </w:pPr>
      <w:r w:rsidRPr="1ECC993B" w:rsidR="1ECC993B">
        <w:rPr>
          <w:rFonts w:eastAsia="等线" w:eastAsiaTheme="minorEastAsia"/>
          <w:b w:val="1"/>
          <w:bCs w:val="1"/>
          <w:sz w:val="28"/>
          <w:szCs w:val="28"/>
        </w:rPr>
        <w:t>2.6</w:t>
      </w:r>
      <w:r w:rsidRPr="1ECC993B" w:rsidR="1ECC993B">
        <w:rPr>
          <w:rFonts w:eastAsia="等线" w:eastAsiaTheme="minorEastAsia"/>
          <w:b w:val="0"/>
          <w:bCs w:val="0"/>
          <w:sz w:val="28"/>
          <w:szCs w:val="28"/>
        </w:rPr>
        <w:t xml:space="preserve"> Disney BCG Matrix.............................................................................9/10</w:t>
      </w:r>
    </w:p>
    <w:p w:rsidR="1ECC993B" w:rsidP="1ECC993B" w:rsidRDefault="1ECC993B" w14:paraId="5A6DCBB3" w14:textId="60E25A48">
      <w:pPr>
        <w:pStyle w:val="Normal"/>
        <w:bidi w:val="0"/>
        <w:spacing w:before="0" w:beforeAutospacing="off" w:after="160" w:afterAutospacing="off" w:line="259" w:lineRule="auto"/>
        <w:ind w:left="0" w:right="432"/>
        <w:jc w:val="left"/>
        <w:rPr>
          <w:rFonts w:eastAsia="等线" w:eastAsiaTheme="minorEastAsia"/>
          <w:b w:val="0"/>
          <w:bCs w:val="0"/>
          <w:sz w:val="28"/>
          <w:szCs w:val="28"/>
        </w:rPr>
      </w:pPr>
      <w:r w:rsidRPr="1ECC993B" w:rsidR="1ECC993B">
        <w:rPr>
          <w:rFonts w:eastAsia="等线" w:eastAsiaTheme="minorEastAsia"/>
          <w:b w:val="1"/>
          <w:bCs w:val="1"/>
          <w:sz w:val="28"/>
          <w:szCs w:val="28"/>
        </w:rPr>
        <w:t>2.7</w:t>
      </w:r>
      <w:r w:rsidRPr="1ECC993B" w:rsidR="1ECC993B">
        <w:rPr>
          <w:rFonts w:eastAsia="等线" w:eastAsiaTheme="minorEastAsia"/>
          <w:b w:val="0"/>
          <w:bCs w:val="0"/>
          <w:sz w:val="28"/>
          <w:szCs w:val="28"/>
        </w:rPr>
        <w:t xml:space="preserve"> Stakeholders....................................................................................10/11</w:t>
      </w:r>
    </w:p>
    <w:p w:rsidR="008B0232" w:rsidP="5BD0C8AA" w:rsidRDefault="008B0232" w14:paraId="5999DBDB" w14:textId="5CB20830">
      <w:pPr>
        <w:pStyle w:val="Normal"/>
        <w:ind w:right="432"/>
        <w:rPr>
          <w:rFonts w:eastAsia="等线" w:eastAsiaTheme="minorEastAsia"/>
          <w:b w:val="0"/>
          <w:bCs w:val="0"/>
          <w:sz w:val="28"/>
          <w:szCs w:val="28"/>
        </w:rPr>
      </w:pPr>
      <w:r w:rsidRPr="1ECC993B" w:rsidR="5BD0C8AA">
        <w:rPr>
          <w:rFonts w:eastAsia="等线" w:eastAsiaTheme="minorEastAsia"/>
          <w:b w:val="1"/>
          <w:bCs w:val="1"/>
          <w:sz w:val="28"/>
          <w:szCs w:val="28"/>
        </w:rPr>
        <w:t xml:space="preserve">3.0 </w:t>
      </w:r>
      <w:r w:rsidRPr="1ECC993B" w:rsidR="5BD0C8AA">
        <w:rPr>
          <w:rFonts w:eastAsia="等线" w:eastAsiaTheme="minorEastAsia"/>
          <w:b w:val="0"/>
          <w:bCs w:val="0"/>
          <w:sz w:val="28"/>
          <w:szCs w:val="28"/>
        </w:rPr>
        <w:t>Conclusion</w:t>
      </w:r>
      <w:r w:rsidRPr="1ECC993B" w:rsidR="5BD0C8AA">
        <w:rPr>
          <w:rFonts w:eastAsia="等线" w:eastAsiaTheme="minorEastAsia"/>
          <w:b w:val="0"/>
          <w:bCs w:val="0"/>
          <w:sz w:val="28"/>
          <w:szCs w:val="28"/>
        </w:rPr>
        <w:t>.............................................................................................12</w:t>
      </w:r>
    </w:p>
    <w:p w:rsidR="008B0232" w:rsidP="1ECC993B" w:rsidRDefault="008B0232" w14:paraId="57CF35E6" w14:textId="7819D078">
      <w:pPr>
        <w:pStyle w:val="Normal"/>
        <w:ind w:right="432"/>
        <w:rPr>
          <w:rFonts w:eastAsia="等线" w:eastAsiaTheme="minorEastAsia"/>
          <w:b w:val="0"/>
          <w:bCs w:val="0"/>
          <w:sz w:val="28"/>
          <w:szCs w:val="28"/>
        </w:rPr>
      </w:pPr>
      <w:r w:rsidRPr="1ECC993B" w:rsidR="5BD0C8AA">
        <w:rPr>
          <w:rFonts w:eastAsia="等线" w:eastAsiaTheme="minorEastAsia"/>
          <w:b w:val="1"/>
          <w:bCs w:val="1"/>
          <w:sz w:val="28"/>
          <w:szCs w:val="28"/>
        </w:rPr>
        <w:t xml:space="preserve">4.0 </w:t>
      </w:r>
      <w:r w:rsidRPr="1ECC993B" w:rsidR="5BD0C8AA">
        <w:rPr>
          <w:rFonts w:eastAsia="等线" w:eastAsiaTheme="minorEastAsia"/>
          <w:b w:val="0"/>
          <w:bCs w:val="0"/>
          <w:sz w:val="28"/>
          <w:szCs w:val="28"/>
        </w:rPr>
        <w:t>Appendices</w:t>
      </w:r>
      <w:r w:rsidRPr="1ECC993B" w:rsidR="5BD0C8AA">
        <w:rPr>
          <w:rFonts w:eastAsia="等线" w:eastAsiaTheme="minorEastAsia"/>
          <w:b w:val="0"/>
          <w:bCs w:val="0"/>
          <w:sz w:val="28"/>
          <w:szCs w:val="28"/>
        </w:rPr>
        <w:t>.</w:t>
      </w:r>
      <w:r w:rsidRPr="1ECC993B" w:rsidR="5BD0C8AA">
        <w:rPr>
          <w:rFonts w:eastAsia="等线" w:eastAsiaTheme="minorEastAsia"/>
          <w:b w:val="0"/>
          <w:bCs w:val="0"/>
          <w:sz w:val="28"/>
          <w:szCs w:val="28"/>
        </w:rPr>
        <w:t>...............................................................................13/14/15</w:t>
      </w:r>
    </w:p>
    <w:p w:rsidR="008B0232" w:rsidP="5BD0C8AA" w:rsidRDefault="008B0232" w14:paraId="14E24C65" w14:textId="6AA7E384">
      <w:pPr>
        <w:pStyle w:val="Normal"/>
        <w:ind w:right="432"/>
        <w:rPr>
          <w:rFonts w:eastAsia="等线" w:eastAsiaTheme="minorEastAsia"/>
          <w:b w:val="0"/>
          <w:bCs w:val="0"/>
          <w:sz w:val="28"/>
          <w:szCs w:val="28"/>
        </w:rPr>
      </w:pPr>
      <w:r w:rsidRPr="1ECC993B" w:rsidR="5BD0C8AA">
        <w:rPr>
          <w:rFonts w:eastAsia="等线" w:eastAsiaTheme="minorEastAsia"/>
          <w:b w:val="1"/>
          <w:bCs w:val="1"/>
          <w:sz w:val="28"/>
          <w:szCs w:val="28"/>
        </w:rPr>
        <w:t xml:space="preserve">5.0 </w:t>
      </w:r>
      <w:r w:rsidRPr="1ECC993B" w:rsidR="5BD0C8AA">
        <w:rPr>
          <w:rFonts w:eastAsia="等线" w:eastAsiaTheme="minorEastAsia"/>
          <w:b w:val="0"/>
          <w:bCs w:val="0"/>
          <w:sz w:val="28"/>
          <w:szCs w:val="28"/>
        </w:rPr>
        <w:t xml:space="preserve">References …...............................................................................16/17   </w:t>
      </w:r>
      <w:r w:rsidRPr="1ECC993B" w:rsidR="5BD0C8AA">
        <w:rPr>
          <w:rFonts w:eastAsia="等线" w:eastAsiaTheme="minorEastAsia"/>
          <w:b w:val="0"/>
          <w:bCs w:val="0"/>
          <w:sz w:val="28"/>
          <w:szCs w:val="28"/>
        </w:rPr>
        <w:t xml:space="preserve">                                                                                                 </w:t>
      </w:r>
    </w:p>
    <w:p w:rsidR="008B0232" w:rsidP="5BD0C8AA" w:rsidRDefault="008B0232" w14:paraId="11A5E6BE" w14:textId="2755E79F">
      <w:pPr>
        <w:pStyle w:val="Normal"/>
        <w:ind w:right="432"/>
        <w:rPr>
          <w:rFonts w:eastAsia="等线" w:eastAsiaTheme="minorEastAsia"/>
          <w:b w:val="0"/>
          <w:bCs w:val="0"/>
          <w:sz w:val="28"/>
          <w:szCs w:val="28"/>
        </w:rPr>
      </w:pPr>
      <w:r w:rsidRPr="1ECC993B" w:rsidR="5BD0C8AA">
        <w:rPr>
          <w:rFonts w:eastAsia="等线" w:eastAsiaTheme="minorEastAsia"/>
          <w:b w:val="0"/>
          <w:bCs w:val="0"/>
          <w:sz w:val="28"/>
          <w:szCs w:val="28"/>
        </w:rPr>
        <w:t xml:space="preserve">                                                                                               </w:t>
      </w:r>
    </w:p>
    <w:p w:rsidR="008B0232" w:rsidP="5BD0C8AA" w:rsidRDefault="008B0232" w14:paraId="78243317" w14:textId="32489AAA">
      <w:pPr>
        <w:pStyle w:val="Normal"/>
        <w:ind/>
        <w:rPr>
          <w:rFonts w:eastAsia="等线" w:eastAsiaTheme="minorEastAsia"/>
          <w:b w:val="0"/>
          <w:bCs w:val="0"/>
          <w:sz w:val="28"/>
          <w:szCs w:val="28"/>
        </w:rPr>
      </w:pPr>
    </w:p>
    <w:p w:rsidR="008B0232" w:rsidP="5BD0C8AA" w:rsidRDefault="008B0232" w14:paraId="6F48C28B" w14:textId="49BDC3E7">
      <w:pPr>
        <w:pStyle w:val="Normal"/>
        <w:ind w:left="720" w:hanging="720"/>
        <w:rPr>
          <w:rFonts w:eastAsia="等线" w:eastAsiaTheme="minorEastAsia"/>
          <w:b w:val="1"/>
          <w:bCs w:val="1"/>
          <w:color w:val="4472C4" w:themeColor="accent1"/>
          <w:sz w:val="28"/>
          <w:szCs w:val="28"/>
        </w:rPr>
      </w:pPr>
    </w:p>
    <w:p w:rsidR="008B0232" w:rsidP="5784BAEF" w:rsidRDefault="008B0232" w14:paraId="4F5B50C2" w14:textId="77777777">
      <w:pPr>
        <w:ind w:left="720" w:hanging="720"/>
        <w:rPr>
          <w:rFonts w:eastAsiaTheme="minorEastAsia"/>
          <w:b/>
          <w:bCs/>
          <w:color w:val="4472C4" w:themeColor="accent1"/>
          <w:sz w:val="28"/>
          <w:szCs w:val="28"/>
        </w:rPr>
      </w:pPr>
    </w:p>
    <w:p w:rsidR="008B0232" w:rsidP="5784BAEF" w:rsidRDefault="008B0232" w14:paraId="1D98C485" w14:textId="77777777">
      <w:pPr>
        <w:ind w:left="720" w:hanging="720"/>
        <w:rPr>
          <w:rFonts w:eastAsiaTheme="minorEastAsia"/>
          <w:b/>
          <w:bCs/>
          <w:color w:val="4472C4" w:themeColor="accent1"/>
          <w:sz w:val="28"/>
          <w:szCs w:val="28"/>
        </w:rPr>
      </w:pPr>
    </w:p>
    <w:p w:rsidR="008B0232" w:rsidP="5784BAEF" w:rsidRDefault="008B0232" w14:paraId="11018DDE" w14:textId="77777777">
      <w:pPr>
        <w:ind w:left="720" w:hanging="720"/>
        <w:rPr>
          <w:rFonts w:eastAsiaTheme="minorEastAsia"/>
          <w:b/>
          <w:bCs/>
          <w:color w:val="4472C4" w:themeColor="accent1"/>
          <w:sz w:val="28"/>
          <w:szCs w:val="28"/>
        </w:rPr>
      </w:pPr>
    </w:p>
    <w:p w:rsidR="008B0232" w:rsidP="5784BAEF" w:rsidRDefault="008B0232" w14:paraId="01441A86" w14:textId="77777777">
      <w:pPr>
        <w:ind w:left="720" w:hanging="720"/>
        <w:rPr>
          <w:rFonts w:eastAsiaTheme="minorEastAsia"/>
          <w:b/>
          <w:bCs/>
          <w:color w:val="4472C4" w:themeColor="accent1"/>
          <w:sz w:val="28"/>
          <w:szCs w:val="28"/>
        </w:rPr>
      </w:pPr>
    </w:p>
    <w:p w:rsidR="008B0232" w:rsidP="5784BAEF" w:rsidRDefault="008B0232" w14:paraId="7EA969F6" w14:textId="77777777">
      <w:pPr>
        <w:ind w:left="720" w:hanging="720"/>
        <w:rPr>
          <w:rFonts w:eastAsiaTheme="minorEastAsia"/>
          <w:b/>
          <w:bCs/>
          <w:color w:val="4472C4" w:themeColor="accent1"/>
          <w:sz w:val="28"/>
          <w:szCs w:val="28"/>
        </w:rPr>
      </w:pPr>
    </w:p>
    <w:p w:rsidR="008B0232" w:rsidP="5784BAEF" w:rsidRDefault="008B0232" w14:paraId="3E0E0E7A" w14:textId="77777777">
      <w:pPr>
        <w:ind w:left="720" w:hanging="720"/>
        <w:rPr>
          <w:rFonts w:eastAsiaTheme="minorEastAsia"/>
          <w:b/>
          <w:bCs/>
          <w:color w:val="4472C4" w:themeColor="accent1"/>
          <w:sz w:val="28"/>
          <w:szCs w:val="28"/>
        </w:rPr>
      </w:pPr>
    </w:p>
    <w:p w:rsidR="008B0232" w:rsidP="5BD0C8AA" w:rsidRDefault="008B0232" w14:paraId="1F5D339D" w14:textId="77777777">
      <w:pPr>
        <w:ind w:left="720" w:hanging="720"/>
        <w:rPr>
          <w:rFonts w:eastAsia="等线" w:eastAsiaTheme="minorEastAsia"/>
          <w:b w:val="1"/>
          <w:bCs w:val="1"/>
          <w:color w:val="4472C4" w:themeColor="accent1"/>
          <w:sz w:val="28"/>
          <w:szCs w:val="28"/>
        </w:rPr>
      </w:pPr>
    </w:p>
    <w:p w:rsidR="5BD0C8AA" w:rsidP="5BD0C8AA" w:rsidRDefault="5BD0C8AA" w14:paraId="2613D8D1" w14:textId="36A52848">
      <w:pPr>
        <w:pStyle w:val="Normal"/>
        <w:ind w:left="720" w:hanging="720"/>
        <w:rPr>
          <w:rFonts w:eastAsia="等线" w:eastAsiaTheme="minorEastAsia"/>
          <w:b w:val="1"/>
          <w:bCs w:val="1"/>
          <w:color w:val="4472C4" w:themeColor="accent1" w:themeTint="FF" w:themeShade="FF"/>
          <w:sz w:val="28"/>
          <w:szCs w:val="28"/>
        </w:rPr>
      </w:pPr>
    </w:p>
    <w:p w:rsidR="00633BE6" w:rsidP="1ECC993B" w:rsidRDefault="00E2447B" w14:paraId="0B03704E" w14:textId="16BE6EDE">
      <w:pPr>
        <w:pStyle w:val="Normal"/>
        <w:ind w:left="720" w:hanging="720"/>
        <w:rPr>
          <w:rFonts w:eastAsia="等线" w:eastAsiaTheme="minorEastAsia"/>
          <w:sz w:val="28"/>
          <w:szCs w:val="28"/>
        </w:rPr>
      </w:pPr>
      <w:r w:rsidRPr="1ECC993B" w:rsidR="673148E5">
        <w:rPr>
          <w:rFonts w:eastAsia="等线" w:eastAsiaTheme="minorEastAsia"/>
          <w:sz w:val="28"/>
          <w:szCs w:val="28"/>
        </w:rPr>
        <w:t>1</w:t>
      </w:r>
      <w:r w:rsidRPr="1ECC993B" w:rsidR="52FF3473">
        <w:rPr>
          <w:rFonts w:eastAsia="等线" w:eastAsiaTheme="minorEastAsia"/>
          <w:sz w:val="28"/>
          <w:szCs w:val="28"/>
        </w:rPr>
        <w:t>.</w:t>
      </w:r>
      <w:r w:rsidRPr="1ECC993B" w:rsidR="7EE6297F">
        <w:rPr>
          <w:rFonts w:eastAsia="等线" w:eastAsiaTheme="minorEastAsia"/>
          <w:sz w:val="28"/>
          <w:szCs w:val="28"/>
        </w:rPr>
        <w:t xml:space="preserve"> </w:t>
      </w:r>
      <w:r w:rsidRPr="1ECC993B" w:rsidR="5B0B16EE">
        <w:rPr>
          <w:rFonts w:eastAsia="等线" w:eastAsiaTheme="minorEastAsia"/>
          <w:sz w:val="28"/>
          <w:szCs w:val="28"/>
        </w:rPr>
        <w:t>INTRODUCT</w:t>
      </w:r>
      <w:r w:rsidRPr="1ECC993B" w:rsidR="6E5ABB07">
        <w:rPr>
          <w:rFonts w:eastAsia="等线" w:eastAsiaTheme="minorEastAsia"/>
          <w:sz w:val="28"/>
          <w:szCs w:val="28"/>
        </w:rPr>
        <w:t>IO</w:t>
      </w:r>
      <w:r w:rsidRPr="1ECC993B" w:rsidR="64E313F4">
        <w:rPr>
          <w:rFonts w:eastAsia="等线" w:eastAsiaTheme="minorEastAsia"/>
          <w:sz w:val="28"/>
          <w:szCs w:val="28"/>
        </w:rPr>
        <w:t>N</w:t>
      </w:r>
    </w:p>
    <w:p w:rsidR="01CF0625" w:rsidP="5BD0C8AA" w:rsidRDefault="01CF0625" w14:paraId="758755A8" w14:textId="19B4D734">
      <w:pPr>
        <w:jc w:val="both"/>
        <w:rPr>
          <w:rFonts w:eastAsia="等线" w:eastAsiaTheme="minorEastAsia"/>
          <w:color w:val="FF0000"/>
        </w:rPr>
      </w:pPr>
      <w:r w:rsidRPr="5BD0C8AA" w:rsidR="01CF0625">
        <w:rPr>
          <w:rFonts w:eastAsia="等线" w:eastAsiaTheme="minorEastAsia"/>
        </w:rPr>
        <w:t>Walt Disney once said,</w:t>
      </w:r>
      <w:r w:rsidRPr="5BD0C8AA" w:rsidR="65E10CF1">
        <w:rPr>
          <w:rFonts w:eastAsia="等线" w:eastAsiaTheme="minorEastAsia"/>
        </w:rPr>
        <w:t xml:space="preserve"> </w:t>
      </w:r>
    </w:p>
    <w:p w:rsidR="00B26512" w:rsidP="5BD0C8AA" w:rsidRDefault="00B26512" w14:paraId="691512B8" w14:textId="1F324DBE">
      <w:pPr>
        <w:ind w:left="576" w:right="432"/>
        <w:jc w:val="both"/>
        <w:rPr>
          <w:rFonts w:eastAsia="等线" w:eastAsiaTheme="minorEastAsia"/>
        </w:rPr>
      </w:pPr>
      <w:r w:rsidRPr="5BD0C8AA" w:rsidR="00B26512">
        <w:rPr>
          <w:rFonts w:eastAsia="等线" w:eastAsiaTheme="minorEastAsia"/>
          <w:i w:val="1"/>
          <w:iCs w:val="1"/>
        </w:rPr>
        <w:t>Whatever</w:t>
      </w:r>
      <w:r w:rsidRPr="5BD0C8AA" w:rsidR="29089FFC">
        <w:rPr>
          <w:rFonts w:eastAsia="等线" w:eastAsiaTheme="minorEastAsia"/>
        </w:rPr>
        <w:t xml:space="preserve"> </w:t>
      </w:r>
      <w:r w:rsidRPr="5BD0C8AA" w:rsidR="00B26512">
        <w:rPr>
          <w:rFonts w:eastAsia="等线" w:eastAsiaTheme="minorEastAsia"/>
          <w:i w:val="1"/>
          <w:iCs w:val="1"/>
        </w:rPr>
        <w:t>yo</w:t>
      </w:r>
      <w:r w:rsidRPr="5BD0C8AA" w:rsidR="3B7DE5AD">
        <w:rPr>
          <w:rFonts w:eastAsia="等线" w:eastAsiaTheme="minorEastAsia"/>
          <w:i w:val="1"/>
          <w:iCs w:val="1"/>
        </w:rPr>
        <w:t xml:space="preserve">u do, do it well. </w:t>
      </w:r>
      <w:r w:rsidRPr="5BD0C8AA" w:rsidR="7CF7D370">
        <w:rPr>
          <w:rFonts w:eastAsia="等线" w:eastAsiaTheme="minorEastAsia"/>
          <w:i w:val="1"/>
          <w:iCs w:val="1"/>
        </w:rPr>
        <w:t xml:space="preserve">Do it so well that when people see you </w:t>
      </w:r>
      <w:r w:rsidRPr="5BD0C8AA" w:rsidR="7CA60FF0">
        <w:rPr>
          <w:rFonts w:eastAsia="等线" w:eastAsiaTheme="minorEastAsia"/>
          <w:i w:val="1"/>
          <w:iCs w:val="1"/>
        </w:rPr>
        <w:t>do it, they will want to come back and see you do</w:t>
      </w:r>
      <w:r w:rsidRPr="5BD0C8AA" w:rsidR="7B6B5D82">
        <w:rPr>
          <w:rFonts w:eastAsia="等线" w:eastAsiaTheme="minorEastAsia"/>
          <w:i w:val="1"/>
          <w:iCs w:val="1"/>
        </w:rPr>
        <w:t xml:space="preserve"> </w:t>
      </w:r>
      <w:r w:rsidRPr="5BD0C8AA" w:rsidR="7CA60FF0">
        <w:rPr>
          <w:rFonts w:eastAsia="等线" w:eastAsiaTheme="minorEastAsia"/>
          <w:i w:val="1"/>
          <w:iCs w:val="1"/>
        </w:rPr>
        <w:t>it again</w:t>
      </w:r>
      <w:r w:rsidRPr="5BD0C8AA" w:rsidR="5CA20E2E">
        <w:rPr>
          <w:rFonts w:eastAsia="等线" w:eastAsiaTheme="minorEastAsia"/>
          <w:i w:val="1"/>
          <w:iCs w:val="1"/>
        </w:rPr>
        <w:t>, and they will want to bring others and show them how well you do it (</w:t>
      </w:r>
      <w:r w:rsidRPr="5BD0C8AA" w:rsidR="314A37D0">
        <w:rPr>
          <w:rFonts w:eastAsia="等线" w:eastAsiaTheme="minorEastAsia"/>
        </w:rPr>
        <w:t>Jones 2018).</w:t>
      </w:r>
    </w:p>
    <w:p w:rsidR="7A02CDF8" w:rsidP="5BD0C8AA" w:rsidRDefault="7A02CDF8" w14:paraId="39EF0E2C" w14:textId="63A633DE">
      <w:pPr>
        <w:jc w:val="both"/>
        <w:rPr>
          <w:rFonts w:eastAsia="等线" w:eastAsiaTheme="minorEastAsia"/>
        </w:rPr>
      </w:pPr>
      <w:r w:rsidRPr="5BD0C8AA" w:rsidR="7A02CDF8">
        <w:rPr>
          <w:rFonts w:eastAsia="等线" w:eastAsiaTheme="minorEastAsia"/>
        </w:rPr>
        <w:t xml:space="preserve">The purpose of this report will be to prepare an overview and analysis of Walt Disney's strategic approach to their many enterprises, goods, sales region, and target market for consideration by senior management tasked with giving the reader a detailed snapshot of the company’s progress over the last 5 years and whether their current mission statement is fit for </w:t>
      </w:r>
      <w:r w:rsidRPr="5BD0C8AA" w:rsidR="7A02CDF8">
        <w:rPr>
          <w:rFonts w:eastAsia="等线" w:eastAsiaTheme="minorEastAsia"/>
        </w:rPr>
        <w:t>purpose.</w:t>
      </w:r>
      <w:r w:rsidRPr="5BD0C8AA" w:rsidR="7A02CDF8">
        <w:rPr>
          <w:rFonts w:eastAsia="等线" w:eastAsiaTheme="minorEastAsia"/>
        </w:rPr>
        <w:t xml:space="preserve"> It will also focus on Walt Disney's primary rivals, markets, and financial performance will also be examined. In addition, there is a discussion of the company's management styles as well as the impact of management on the company's financial performance which will be considered through the lens of some of the key theorists and theories on strategic management. </w:t>
      </w:r>
    </w:p>
    <w:p w:rsidR="7A02CDF8" w:rsidP="5BD0C8AA" w:rsidRDefault="7A02CDF8" w14:paraId="4D21FE78" w14:textId="386EC6DF">
      <w:pPr>
        <w:jc w:val="both"/>
        <w:rPr>
          <w:rFonts w:eastAsia="等线" w:eastAsiaTheme="minorEastAsia"/>
        </w:rPr>
      </w:pPr>
      <w:r w:rsidRPr="5BD0C8AA" w:rsidR="7A02CDF8">
        <w:rPr>
          <w:rFonts w:eastAsia="等线" w:eastAsiaTheme="minorEastAsia"/>
        </w:rPr>
        <w:t>This will include an analysis and discussion based on a SWOT, PESTEL analysis and key elements taken from Porters 5 forces, Boston Consulting Group (BCG), Porters Generic and Stake Holder analysis</w:t>
      </w:r>
      <w:r w:rsidRPr="5BD0C8AA" w:rsidR="7A02CDF8">
        <w:rPr>
          <w:rFonts w:eastAsia="等线" w:eastAsiaTheme="minorEastAsia"/>
        </w:rPr>
        <w:t xml:space="preserve">. </w:t>
      </w:r>
    </w:p>
    <w:p w:rsidR="00F56815" w:rsidP="5BD0C8AA" w:rsidRDefault="306025E9" w14:paraId="11D4EF5C" w14:textId="0412D3EA">
      <w:pPr>
        <w:jc w:val="both"/>
        <w:rPr>
          <w:rFonts w:eastAsia="等线" w:eastAsiaTheme="minorEastAsia"/>
        </w:rPr>
      </w:pPr>
      <w:r w:rsidRPr="5BD0C8AA" w:rsidR="072E92DB">
        <w:rPr>
          <w:rFonts w:eastAsia="等线" w:eastAsiaTheme="minorEastAsia"/>
        </w:rPr>
        <w:t xml:space="preserve">The Walt Disney Corporation, situated in Burbank, California, is a global, multi-segmented mass media entertainment behemoth that was founded in 1923 and has since become a household name for past, present, and future generations. There are several different elements to consider while analysing this business. Disney owns at least seven different vacation resorts and is a significant force in the theme park, resort, and holiday industry. They have a world leading share in the studio entertainment and film industry, creating and </w:t>
      </w:r>
      <w:r w:rsidRPr="5BD0C8AA" w:rsidR="072E92DB">
        <w:rPr>
          <w:rFonts w:eastAsia="等线" w:eastAsiaTheme="minorEastAsia"/>
        </w:rPr>
        <w:t>buying</w:t>
      </w:r>
      <w:r w:rsidRPr="5BD0C8AA" w:rsidR="072E92DB">
        <w:rPr>
          <w:rFonts w:eastAsia="等线" w:eastAsiaTheme="minorEastAsia"/>
        </w:rPr>
        <w:t xml:space="preserve"> a wide range of live action and animated films, stage plays, and music albums (Sawe 2019). </w:t>
      </w:r>
      <w:r w:rsidRPr="5BD0C8AA" w:rsidR="7A02CDF8">
        <w:rPr>
          <w:rFonts w:eastAsia="等线" w:eastAsiaTheme="minorEastAsia"/>
        </w:rPr>
        <w:t xml:space="preserve">The Walt Disney Entertainment Company is the world's largest media conglomerate, that includes several theme parks, studios, television networks, and entertainment product producers under its umbrella. </w:t>
      </w:r>
    </w:p>
    <w:p w:rsidR="5BD0C8AA" w:rsidP="5BD0C8AA" w:rsidRDefault="5BD0C8AA" w14:paraId="5DD81B13" w14:textId="27CC881C">
      <w:pPr>
        <w:pStyle w:val="Normal"/>
        <w:rPr>
          <w:rFonts w:eastAsia="等线" w:eastAsiaTheme="minorEastAsia"/>
        </w:rPr>
      </w:pPr>
      <w:r w:rsidRPr="5BD0C8AA" w:rsidR="5BD0C8AA">
        <w:rPr>
          <w:rFonts w:eastAsia="等线" w:eastAsiaTheme="minorEastAsia"/>
        </w:rPr>
        <w:t xml:space="preserve">                                                                                                                                                                            </w:t>
      </w:r>
    </w:p>
    <w:p w:rsidR="5BD0C8AA" w:rsidP="5BD0C8AA" w:rsidRDefault="5BD0C8AA" w14:paraId="5D200C1E" w14:textId="09861EEA">
      <w:pPr>
        <w:pStyle w:val="Normal"/>
        <w:rPr>
          <w:rFonts w:eastAsia="等线" w:eastAsiaTheme="minorEastAsia"/>
        </w:rPr>
      </w:pPr>
      <w:r w:rsidRPr="1ECC993B" w:rsidR="1ECC993B">
        <w:rPr>
          <w:rFonts w:eastAsia="等线" w:eastAsiaTheme="minorEastAsia"/>
        </w:rPr>
        <w:t xml:space="preserve">                                                                                                                                                                             1</w:t>
      </w:r>
    </w:p>
    <w:p w:rsidR="5BD0C8AA" w:rsidP="5BD0C8AA" w:rsidRDefault="5BD0C8AA" w14:paraId="32C4C816" w14:textId="6094D191">
      <w:pPr>
        <w:pStyle w:val="Normal"/>
        <w:rPr>
          <w:rFonts w:eastAsia="等线" w:eastAsiaTheme="minorEastAsia"/>
        </w:rPr>
      </w:pPr>
    </w:p>
    <w:p w:rsidR="5BD0C8AA" w:rsidP="5BD0C8AA" w:rsidRDefault="5BD0C8AA" w14:paraId="40DD4DB6" w14:textId="3C24DE36">
      <w:pPr>
        <w:pStyle w:val="Normal"/>
        <w:rPr>
          <w:rFonts w:eastAsia="等线" w:eastAsiaTheme="minorEastAsia"/>
        </w:rPr>
      </w:pPr>
    </w:p>
    <w:p w:rsidR="5BD0C8AA" w:rsidP="5BD0C8AA" w:rsidRDefault="5BD0C8AA" w14:paraId="494639B6" w14:textId="6BBF27BC">
      <w:pPr>
        <w:pStyle w:val="Normal"/>
        <w:rPr>
          <w:rFonts w:eastAsia="等线" w:eastAsiaTheme="minorEastAsia"/>
        </w:rPr>
      </w:pPr>
    </w:p>
    <w:p w:rsidR="5BD0C8AA" w:rsidP="5BD0C8AA" w:rsidRDefault="5BD0C8AA" w14:paraId="3F656FF5" w14:textId="126923D7">
      <w:pPr>
        <w:pStyle w:val="Normal"/>
        <w:rPr>
          <w:rFonts w:eastAsia="等线" w:eastAsiaTheme="minorEastAsia"/>
        </w:rPr>
      </w:pPr>
    </w:p>
    <w:p w:rsidR="5BD0C8AA" w:rsidP="5BD0C8AA" w:rsidRDefault="5BD0C8AA" w14:paraId="00AD155B" w14:textId="72B53904">
      <w:pPr>
        <w:pStyle w:val="Normal"/>
        <w:rPr>
          <w:rFonts w:eastAsia="等线" w:eastAsiaTheme="minorEastAsia"/>
        </w:rPr>
      </w:pPr>
    </w:p>
    <w:p w:rsidR="5BD0C8AA" w:rsidP="5BD0C8AA" w:rsidRDefault="5BD0C8AA" w14:paraId="5A854C58" w14:textId="7FA52020">
      <w:pPr>
        <w:pStyle w:val="Normal"/>
        <w:rPr>
          <w:rFonts w:eastAsia="等线" w:eastAsiaTheme="minorEastAsia"/>
          <w:b w:val="1"/>
          <w:bCs w:val="1"/>
        </w:rPr>
      </w:pPr>
      <w:r w:rsidRPr="1ECC993B" w:rsidR="5BD0C8AA">
        <w:rPr>
          <w:rFonts w:eastAsia="等线" w:eastAsiaTheme="minorEastAsia"/>
          <w:b w:val="1"/>
          <w:bCs w:val="1"/>
        </w:rPr>
        <w:t>Who owns The Walt Disney company?</w:t>
      </w:r>
    </w:p>
    <w:p w:rsidR="006C379B" w:rsidP="5BD0C8AA" w:rsidRDefault="006C379B" w14:paraId="056B8B17" w14:textId="32578BDF">
      <w:pPr>
        <w:jc w:val="both"/>
        <w:rPr>
          <w:rFonts w:eastAsia="等线" w:eastAsiaTheme="minorEastAsia"/>
        </w:rPr>
      </w:pPr>
      <w:r w:rsidRPr="5BD0C8AA" w:rsidR="7B1CE4F3">
        <w:rPr>
          <w:rFonts w:eastAsia="等线" w:eastAsiaTheme="minorEastAsia"/>
        </w:rPr>
        <w:t xml:space="preserve">The Walt Disney Company is </w:t>
      </w:r>
      <w:r w:rsidRPr="5BD0C8AA" w:rsidR="0518E9C0">
        <w:rPr>
          <w:rFonts w:eastAsia="等线" w:eastAsiaTheme="minorEastAsia"/>
        </w:rPr>
        <w:t xml:space="preserve">a </w:t>
      </w:r>
      <w:r w:rsidRPr="5BD0C8AA" w:rsidR="17F6AA74">
        <w:rPr>
          <w:rFonts w:eastAsia="等线" w:eastAsiaTheme="minorEastAsia"/>
        </w:rPr>
        <w:t>publicly listed business whose stockholders own the company</w:t>
      </w:r>
      <w:r w:rsidRPr="5BD0C8AA" w:rsidR="64ABF054">
        <w:rPr>
          <w:rFonts w:eastAsia="等线" w:eastAsiaTheme="minorEastAsia"/>
        </w:rPr>
        <w:t>, with the</w:t>
      </w:r>
      <w:r w:rsidRPr="5BD0C8AA" w:rsidR="61B4BE04">
        <w:rPr>
          <w:rFonts w:eastAsia="等线" w:eastAsiaTheme="minorEastAsia"/>
        </w:rPr>
        <w:t xml:space="preserve"> Laurene Powell Jobs Trust </w:t>
      </w:r>
      <w:r w:rsidRPr="5BD0C8AA" w:rsidR="1765C19A">
        <w:rPr>
          <w:rFonts w:eastAsia="等线" w:eastAsiaTheme="minorEastAsia"/>
        </w:rPr>
        <w:t xml:space="preserve">which </w:t>
      </w:r>
      <w:r w:rsidRPr="5BD0C8AA" w:rsidR="64ABF054">
        <w:rPr>
          <w:rFonts w:eastAsia="等线" w:eastAsiaTheme="minorEastAsia"/>
        </w:rPr>
        <w:t xml:space="preserve">is </w:t>
      </w:r>
      <w:r w:rsidRPr="5BD0C8AA" w:rsidR="1765C19A">
        <w:rPr>
          <w:rFonts w:eastAsia="等线" w:eastAsiaTheme="minorEastAsia"/>
        </w:rPr>
        <w:t>controlled by Steve Jobs’</w:t>
      </w:r>
      <w:r w:rsidRPr="5BD0C8AA" w:rsidR="2840CED4">
        <w:rPr>
          <w:rFonts w:eastAsia="等线" w:eastAsiaTheme="minorEastAsia"/>
        </w:rPr>
        <w:t xml:space="preserve"> wife who is the largest stockholder</w:t>
      </w:r>
      <w:r w:rsidRPr="5BD0C8AA" w:rsidR="7524013B">
        <w:rPr>
          <w:rFonts w:eastAsia="等线" w:eastAsiaTheme="minorEastAsia"/>
        </w:rPr>
        <w:t xml:space="preserve"> with 7.27% of stoc</w:t>
      </w:r>
      <w:r w:rsidRPr="5BD0C8AA" w:rsidR="61B4BE04">
        <w:rPr>
          <w:rFonts w:eastAsia="等线" w:eastAsiaTheme="minorEastAsia"/>
        </w:rPr>
        <w:t>k</w:t>
      </w:r>
      <w:r w:rsidRPr="5BD0C8AA" w:rsidR="545D3A62">
        <w:rPr>
          <w:rFonts w:eastAsia="等线" w:eastAsiaTheme="minorEastAsia"/>
        </w:rPr>
        <w:t>;</w:t>
      </w:r>
      <w:r w:rsidRPr="5BD0C8AA" w:rsidR="08F546A0">
        <w:rPr>
          <w:rFonts w:eastAsia="等线" w:eastAsiaTheme="minorEastAsia"/>
        </w:rPr>
        <w:t xml:space="preserve"> Vanguard Group, Inc </w:t>
      </w:r>
      <w:r w:rsidRPr="5BD0C8AA" w:rsidR="53288259">
        <w:rPr>
          <w:rFonts w:eastAsia="等线" w:eastAsiaTheme="minorEastAsia"/>
        </w:rPr>
        <w:t>has 4.59% of the Disney company stock</w:t>
      </w:r>
      <w:r w:rsidRPr="5BD0C8AA" w:rsidR="126AC64D">
        <w:rPr>
          <w:rFonts w:eastAsia="等线" w:eastAsiaTheme="minorEastAsia"/>
        </w:rPr>
        <w:t>, State Street Corp has a 4</w:t>
      </w:r>
      <w:r w:rsidRPr="5BD0C8AA" w:rsidR="050419BD">
        <w:rPr>
          <w:rFonts w:eastAsia="等线" w:eastAsiaTheme="minorEastAsia"/>
        </w:rPr>
        <w:t>.22%</w:t>
      </w:r>
      <w:r w:rsidRPr="5BD0C8AA" w:rsidR="076D532A">
        <w:rPr>
          <w:rFonts w:eastAsia="等线" w:eastAsiaTheme="minorEastAsia"/>
        </w:rPr>
        <w:t xml:space="preserve"> share</w:t>
      </w:r>
      <w:r w:rsidRPr="5BD0C8AA" w:rsidR="050419BD">
        <w:rPr>
          <w:rFonts w:eastAsia="等线" w:eastAsiaTheme="minorEastAsia"/>
        </w:rPr>
        <w:t>. MFS Investment Management K.K.</w:t>
      </w:r>
      <w:r w:rsidRPr="5BD0C8AA" w:rsidR="0A0A3676">
        <w:rPr>
          <w:rFonts w:eastAsia="等线" w:eastAsiaTheme="minorEastAsia"/>
        </w:rPr>
        <w:t xml:space="preserve"> </w:t>
      </w:r>
      <w:r w:rsidRPr="5BD0C8AA" w:rsidR="076D532A">
        <w:rPr>
          <w:rFonts w:eastAsia="等线" w:eastAsiaTheme="minorEastAsia"/>
        </w:rPr>
        <w:t xml:space="preserve">owns </w:t>
      </w:r>
      <w:r w:rsidRPr="5BD0C8AA" w:rsidR="050419BD">
        <w:rPr>
          <w:rFonts w:eastAsia="等线" w:eastAsiaTheme="minorEastAsia"/>
        </w:rPr>
        <w:t>3.8</w:t>
      </w:r>
      <w:r w:rsidRPr="5BD0C8AA" w:rsidR="765687D5">
        <w:rPr>
          <w:rFonts w:eastAsia="等线" w:eastAsiaTheme="minorEastAsia"/>
        </w:rPr>
        <w:t xml:space="preserve"> %</w:t>
      </w:r>
      <w:r w:rsidRPr="5BD0C8AA" w:rsidR="076D532A">
        <w:rPr>
          <w:rFonts w:eastAsia="等线" w:eastAsiaTheme="minorEastAsia"/>
        </w:rPr>
        <w:t xml:space="preserve"> of the stock</w:t>
      </w:r>
      <w:r w:rsidRPr="5BD0C8AA" w:rsidR="0A0A3676">
        <w:rPr>
          <w:rFonts w:eastAsia="等线" w:eastAsiaTheme="minorEastAsia"/>
        </w:rPr>
        <w:t xml:space="preserve">, BlackRock fund </w:t>
      </w:r>
      <w:r w:rsidRPr="5BD0C8AA" w:rsidR="6750D4E5">
        <w:rPr>
          <w:rFonts w:eastAsia="等线" w:eastAsiaTheme="minorEastAsia"/>
        </w:rPr>
        <w:t>Advisors</w:t>
      </w:r>
      <w:r w:rsidRPr="5BD0C8AA" w:rsidR="0A0A3676">
        <w:rPr>
          <w:rFonts w:eastAsia="等线" w:eastAsiaTheme="minorEastAsia"/>
        </w:rPr>
        <w:t xml:space="preserve"> </w:t>
      </w:r>
      <w:r w:rsidRPr="5BD0C8AA" w:rsidR="6750D4E5">
        <w:rPr>
          <w:rFonts w:eastAsia="等线" w:eastAsiaTheme="minorEastAsia"/>
        </w:rPr>
        <w:t>has 2.98%</w:t>
      </w:r>
      <w:r w:rsidRPr="5BD0C8AA" w:rsidR="3E9DB074">
        <w:rPr>
          <w:rFonts w:eastAsia="等线" w:eastAsiaTheme="minorEastAsia"/>
        </w:rPr>
        <w:t>, Fidelity management and Research Company has 2.75%, State F</w:t>
      </w:r>
      <w:r w:rsidRPr="5BD0C8AA" w:rsidR="4327CBC3">
        <w:rPr>
          <w:rFonts w:eastAsia="等线" w:eastAsiaTheme="minorEastAsia"/>
        </w:rPr>
        <w:t>a</w:t>
      </w:r>
      <w:r w:rsidRPr="5BD0C8AA" w:rsidR="3E9DB074">
        <w:rPr>
          <w:rFonts w:eastAsia="等线" w:eastAsiaTheme="minorEastAsia"/>
        </w:rPr>
        <w:t>rm Mutual</w:t>
      </w:r>
      <w:r w:rsidRPr="5BD0C8AA" w:rsidR="4327CBC3">
        <w:rPr>
          <w:rFonts w:eastAsia="等线" w:eastAsiaTheme="minorEastAsia"/>
        </w:rPr>
        <w:t xml:space="preserve"> Automobile Insurance Co. h</w:t>
      </w:r>
      <w:r w:rsidRPr="5BD0C8AA" w:rsidR="43DAA576">
        <w:rPr>
          <w:rFonts w:eastAsia="等线" w:eastAsiaTheme="minorEastAsia"/>
        </w:rPr>
        <w:t xml:space="preserve">ave 2% and the </w:t>
      </w:r>
      <w:r w:rsidRPr="5BD0C8AA" w:rsidR="43DAA576">
        <w:rPr>
          <w:rFonts w:eastAsia="等线" w:eastAsiaTheme="minorEastAsia"/>
        </w:rPr>
        <w:t>rest</w:t>
      </w:r>
      <w:r w:rsidRPr="5BD0C8AA" w:rsidR="43DAA576">
        <w:rPr>
          <w:rFonts w:eastAsia="等线" w:eastAsiaTheme="minorEastAsia"/>
        </w:rPr>
        <w:t xml:space="preserve"> is owned by Disney and amounts to approximately 65.01 % </w:t>
      </w:r>
      <w:r w:rsidRPr="5BD0C8AA" w:rsidR="4ED8E13D">
        <w:rPr>
          <w:rFonts w:eastAsia="等线" w:eastAsiaTheme="minorEastAsia"/>
        </w:rPr>
        <w:t>(</w:t>
      </w:r>
      <w:r w:rsidRPr="5BD0C8AA" w:rsidR="422E9F35">
        <w:rPr>
          <w:rFonts w:eastAsia="等线" w:eastAsiaTheme="minorEastAsia"/>
        </w:rPr>
        <w:t>It’s</w:t>
      </w:r>
      <w:r w:rsidRPr="5BD0C8AA" w:rsidR="422E9F35">
        <w:rPr>
          <w:rFonts w:eastAsia="等线" w:eastAsiaTheme="minorEastAsia"/>
        </w:rPr>
        <w:t xml:space="preserve"> knows 2022). </w:t>
      </w:r>
      <w:r w:rsidRPr="5BD0C8AA" w:rsidR="78EAE178">
        <w:rPr>
          <w:rFonts w:eastAsia="等线" w:eastAsiaTheme="minorEastAsia"/>
        </w:rPr>
        <w:t>Institutional shareholders own 62.25 percent of WALT DISNEY (NYSE: DIS), and 0.92 percent are individual shareholders with Michael D. Eisner owning 14.02 million shares, or 0.77 percent of the firm. WALT DISNEY shares owned by Michael D. Eisner are presently valued at $1.53 billion (Wallsteetzen 2022).</w:t>
      </w:r>
    </w:p>
    <w:p w:rsidR="5BD0C8AA" w:rsidP="5BD0C8AA" w:rsidRDefault="5BD0C8AA" w14:paraId="47AA12FA" w14:textId="69FB49E8">
      <w:pPr>
        <w:pStyle w:val="Normal"/>
        <w:jc w:val="both"/>
        <w:rPr>
          <w:rFonts w:eastAsia="等线" w:eastAsiaTheme="minorEastAsia"/>
        </w:rPr>
      </w:pPr>
    </w:p>
    <w:p w:rsidR="5BD0C8AA" w:rsidP="5BD0C8AA" w:rsidRDefault="5BD0C8AA" w14:paraId="5BB24F4D" w14:textId="5DF9EB74">
      <w:pPr>
        <w:pStyle w:val="Normal"/>
        <w:jc w:val="both"/>
        <w:rPr>
          <w:rFonts w:eastAsia="等线" w:eastAsiaTheme="minorEastAsia"/>
          <w:b w:val="1"/>
          <w:bCs w:val="1"/>
        </w:rPr>
      </w:pPr>
      <w:r w:rsidRPr="5BD0C8AA" w:rsidR="5BD0C8AA">
        <w:rPr>
          <w:rFonts w:eastAsia="等线" w:eastAsiaTheme="minorEastAsia"/>
          <w:b w:val="1"/>
          <w:bCs w:val="1"/>
        </w:rPr>
        <w:t>Disney Subsidiaries</w:t>
      </w:r>
    </w:p>
    <w:p w:rsidRPr="00444EB8" w:rsidR="002427FE" w:rsidP="5BD0C8AA" w:rsidRDefault="306025E9" w14:paraId="41DF839D" w14:textId="611126EE">
      <w:pPr>
        <w:jc w:val="both"/>
        <w:rPr>
          <w:rFonts w:eastAsia="等线" w:eastAsiaTheme="minorEastAsia"/>
        </w:rPr>
      </w:pPr>
      <w:r w:rsidRPr="1ECC993B" w:rsidR="306025E9">
        <w:rPr>
          <w:rFonts w:eastAsia="等线" w:eastAsiaTheme="minorEastAsia"/>
        </w:rPr>
        <w:t>Disney+ their TV subsidiary had 137.7 million subscribers globally as of the second quarter of 2022, according to the Walt Disney Company. Since the start of the fiscal year in 2020, the service's subscriber base had grown by more than 100 million. The service became live in November 2019 and had more than 26.5 million customers during the company's first fiscal quarter of 2020 (Stroll 2021).</w:t>
      </w:r>
    </w:p>
    <w:p w:rsidRPr="00444EB8" w:rsidR="002427FE" w:rsidP="5BD0C8AA" w:rsidRDefault="306025E9" w14:paraId="0C5ECF32" w14:textId="0BDAC32F">
      <w:pPr>
        <w:jc w:val="both"/>
        <w:rPr>
          <w:rFonts w:eastAsia="等线" w:eastAsiaTheme="minorEastAsia"/>
        </w:rPr>
      </w:pPr>
      <w:r w:rsidRPr="1ECC993B" w:rsidR="306025E9">
        <w:rPr>
          <w:rFonts w:eastAsia="等线" w:eastAsiaTheme="minorEastAsia"/>
        </w:rPr>
        <w:t>The Walt Disney Company's parks, experiences, and products business produced almost 17 billion dollars in sales in 2021, a decline of around 10 billion dollars from the previous year. The company's largest division was media and entertainment, which brought in 50.87 billion dollars in sales in 2021. This is a huge increase above the 16.21 billion dollars in income earned in 2009. In 2020, the Walt Disney Company's total assets were valued at 201.55 billion dollars (Gelman 2020).</w:t>
      </w:r>
    </w:p>
    <w:p w:rsidR="001E5C83" w:rsidP="5BD0C8AA" w:rsidRDefault="006300A0" w14:paraId="16013EA2" w14:textId="7C39DFF8">
      <w:pPr>
        <w:spacing w:after="0" w:line="240" w:lineRule="auto"/>
        <w:ind w:right="432"/>
        <w:jc w:val="both"/>
        <w:rPr>
          <w:rFonts w:eastAsia="等线" w:eastAsiaTheme="minorEastAsia"/>
        </w:rPr>
      </w:pPr>
      <w:r w:rsidRPr="1ECC993B" w:rsidR="6FCE1577">
        <w:rPr>
          <w:rFonts w:eastAsia="等线" w:eastAsiaTheme="minorEastAsia"/>
        </w:rPr>
        <w:t xml:space="preserve">Disney </w:t>
      </w:r>
      <w:r w:rsidRPr="1ECC993B" w:rsidR="6FCE1577">
        <w:rPr>
          <w:rFonts w:eastAsia="等线" w:eastAsiaTheme="minorEastAsia"/>
        </w:rPr>
        <w:t xml:space="preserve">Official Disney Statement is "To be one of the world's foremost creators and suppliers of entertainment and information," says the Walt Disney Company's mission statement. Using the </w:t>
      </w:r>
      <w:r w:rsidRPr="1ECC993B" w:rsidR="6FCE1577">
        <w:rPr>
          <w:rFonts w:eastAsia="等线" w:eastAsiaTheme="minorEastAsia"/>
        </w:rPr>
        <w:t xml:space="preserve">portfolio of brands to differentiate their content, services, and consumer items, they seek to offer the most innovative, original, and profitable entertainment experiences and associated commodities in the world (Disney, 2022). </w:t>
      </w:r>
    </w:p>
    <w:p w:rsidR="001E5C83" w:rsidP="5BD0C8AA" w:rsidRDefault="006300A0" w14:paraId="394F5EA0" w14:textId="069B0B4D">
      <w:pPr>
        <w:spacing w:after="0" w:line="240" w:lineRule="auto"/>
        <w:ind w:right="432"/>
        <w:rPr>
          <w:rFonts w:eastAsia="等线" w:eastAsiaTheme="minorEastAsia"/>
        </w:rPr>
      </w:pPr>
    </w:p>
    <w:p w:rsidR="001E5C83" w:rsidP="5BD0C8AA" w:rsidRDefault="006300A0" w14:paraId="3E45B3C2" w14:textId="6CDEF4C9">
      <w:pPr>
        <w:spacing w:after="0" w:line="240" w:lineRule="auto"/>
        <w:ind w:right="432"/>
        <w:rPr>
          <w:rFonts w:eastAsia="等线" w:eastAsiaTheme="minorEastAsia"/>
        </w:rPr>
      </w:pPr>
      <w:r w:rsidRPr="5BD0C8AA" w:rsidR="5BD0C8AA">
        <w:rPr>
          <w:rFonts w:eastAsia="等线" w:eastAsiaTheme="minorEastAsia"/>
        </w:rPr>
        <w:t xml:space="preserve">                                                                                                                                                                2</w:t>
      </w:r>
    </w:p>
    <w:p w:rsidR="001E5C83" w:rsidP="5BD0C8AA" w:rsidRDefault="006300A0" w14:paraId="66B815B0" w14:textId="5B6EE846">
      <w:pPr>
        <w:spacing w:after="0" w:line="240" w:lineRule="auto"/>
        <w:ind w:right="432"/>
        <w:rPr>
          <w:rFonts w:eastAsia="等线" w:eastAsiaTheme="minorEastAsia"/>
        </w:rPr>
      </w:pPr>
    </w:p>
    <w:p w:rsidR="001E5C83" w:rsidP="5BD0C8AA" w:rsidRDefault="006300A0" w14:paraId="3918817B" w14:textId="08E84C9B">
      <w:pPr>
        <w:pStyle w:val="Normal"/>
        <w:spacing w:after="0" w:line="240" w:lineRule="auto"/>
        <w:ind w:right="432"/>
        <w:rPr>
          <w:rFonts w:eastAsia="等线" w:eastAsiaTheme="minorEastAsia"/>
        </w:rPr>
      </w:pPr>
    </w:p>
    <w:p w:rsidR="001E5C83" w:rsidP="5BD0C8AA" w:rsidRDefault="006300A0" w14:paraId="50E9B10B" w14:textId="15053E61">
      <w:pPr>
        <w:pStyle w:val="Normal"/>
        <w:spacing w:after="0" w:line="240" w:lineRule="auto"/>
        <w:ind w:right="432"/>
        <w:rPr>
          <w:rFonts w:eastAsia="等线" w:eastAsiaTheme="minorEastAsia"/>
        </w:rPr>
      </w:pPr>
    </w:p>
    <w:p w:rsidR="001E5C83" w:rsidP="5BD0C8AA" w:rsidRDefault="006300A0" w14:paraId="78236EA2" w14:textId="5F4E13A1">
      <w:pPr>
        <w:pStyle w:val="Normal"/>
        <w:spacing w:after="0" w:line="240" w:lineRule="auto"/>
        <w:ind w:right="432"/>
        <w:rPr>
          <w:rFonts w:eastAsia="等线" w:eastAsiaTheme="minorEastAsia"/>
        </w:rPr>
      </w:pPr>
      <w:r w:rsidRPr="5BD0C8AA" w:rsidR="5BD0C8AA">
        <w:rPr>
          <w:rFonts w:eastAsia="等线" w:eastAsiaTheme="minorEastAsia"/>
        </w:rPr>
        <w:t xml:space="preserve">                           </w:t>
      </w:r>
    </w:p>
    <w:p w:rsidR="001E5C83" w:rsidP="5BD0C8AA" w:rsidRDefault="006300A0" w14:paraId="5F90EE4E" w14:textId="11A3B46C">
      <w:pPr>
        <w:pStyle w:val="Normal"/>
        <w:spacing w:after="0" w:line="240" w:lineRule="auto"/>
        <w:ind w:right="432"/>
        <w:rPr>
          <w:rFonts w:eastAsia="等线" w:eastAsiaTheme="minorEastAsia"/>
        </w:rPr>
      </w:pPr>
    </w:p>
    <w:p w:rsidR="001E5C83" w:rsidP="5BD0C8AA" w:rsidRDefault="006300A0" w14:paraId="695C492B" w14:textId="71620288">
      <w:pPr>
        <w:pStyle w:val="Normal"/>
        <w:spacing w:after="0" w:line="240" w:lineRule="auto"/>
        <w:ind w:right="432"/>
        <w:rPr>
          <w:rFonts w:eastAsia="等线" w:eastAsiaTheme="minorEastAsia"/>
        </w:rPr>
      </w:pPr>
    </w:p>
    <w:p w:rsidR="001E5C83" w:rsidP="1ECC993B" w:rsidRDefault="006300A0" w14:paraId="1F5DA0C4" w14:textId="6F7248E2">
      <w:pPr>
        <w:pStyle w:val="Normal"/>
        <w:spacing w:after="0" w:line="240" w:lineRule="auto"/>
        <w:ind w:right="432"/>
        <w:rPr>
          <w:rFonts w:eastAsia="等线" w:eastAsiaTheme="minorEastAsia"/>
        </w:rPr>
      </w:pPr>
    </w:p>
    <w:p w:rsidR="001E5C83" w:rsidP="1ECC993B" w:rsidRDefault="006300A0" w14:paraId="67BF2BFB" w14:textId="13053A85">
      <w:pPr>
        <w:pStyle w:val="Normal"/>
        <w:spacing w:after="0" w:line="240" w:lineRule="auto"/>
        <w:ind w:right="432"/>
        <w:rPr>
          <w:rFonts w:eastAsia="等线" w:eastAsiaTheme="minorEastAsia"/>
        </w:rPr>
      </w:pPr>
    </w:p>
    <w:p w:rsidR="001E5C83" w:rsidP="1ECC993B" w:rsidRDefault="006300A0" w14:paraId="4DF76C07" w14:textId="4FE88457">
      <w:pPr>
        <w:pStyle w:val="Normal"/>
        <w:spacing w:after="0" w:line="240" w:lineRule="auto"/>
        <w:ind w:right="432"/>
        <w:rPr>
          <w:rFonts w:eastAsia="等线" w:eastAsiaTheme="minorEastAsia"/>
        </w:rPr>
      </w:pPr>
    </w:p>
    <w:p w:rsidR="001E5C83" w:rsidP="1ECC993B" w:rsidRDefault="006300A0" w14:paraId="52B3DAB9" w14:textId="06710A8C">
      <w:pPr>
        <w:pStyle w:val="Normal"/>
        <w:spacing w:after="0" w:line="240" w:lineRule="auto"/>
        <w:ind w:right="432"/>
        <w:rPr>
          <w:rFonts w:eastAsia="等线" w:eastAsiaTheme="minorEastAsia"/>
        </w:rPr>
      </w:pPr>
    </w:p>
    <w:p w:rsidR="001E5C83" w:rsidP="1ECC993B" w:rsidRDefault="006300A0" w14:paraId="1EE80EE6" w14:textId="2545FAC4">
      <w:pPr>
        <w:pStyle w:val="Normal"/>
        <w:spacing w:after="0" w:line="240" w:lineRule="auto"/>
        <w:ind w:right="432"/>
        <w:rPr>
          <w:rFonts w:eastAsia="等线" w:eastAsiaTheme="minorEastAsia"/>
        </w:rPr>
      </w:pPr>
    </w:p>
    <w:p w:rsidR="001E5C83" w:rsidP="1ECC993B" w:rsidRDefault="006300A0" w14:paraId="5A6200C7" w14:textId="20E148B4">
      <w:pPr>
        <w:pStyle w:val="Normal"/>
        <w:spacing w:after="0" w:line="240" w:lineRule="auto"/>
        <w:ind w:right="432"/>
        <w:rPr>
          <w:rFonts w:eastAsia="等线" w:eastAsiaTheme="minorEastAsia"/>
        </w:rPr>
      </w:pPr>
    </w:p>
    <w:p w:rsidR="001E5C83" w:rsidP="1ECC993B" w:rsidRDefault="006300A0" w14:paraId="678B77A4" w14:textId="506BB791">
      <w:pPr>
        <w:pStyle w:val="Normal"/>
        <w:spacing w:after="0" w:line="240" w:lineRule="auto"/>
        <w:ind w:right="432"/>
        <w:rPr>
          <w:rFonts w:eastAsia="等线" w:eastAsiaTheme="minorEastAsia"/>
        </w:rPr>
      </w:pPr>
    </w:p>
    <w:p w:rsidR="001E5C83" w:rsidP="1ECC993B" w:rsidRDefault="006300A0" w14:paraId="5630D973" w14:textId="409E2522">
      <w:pPr>
        <w:pStyle w:val="Normal"/>
        <w:spacing w:after="0" w:line="240" w:lineRule="auto"/>
        <w:ind w:right="432"/>
        <w:rPr>
          <w:rFonts w:eastAsia="等线" w:eastAsiaTheme="minorEastAsia"/>
        </w:rPr>
      </w:pPr>
    </w:p>
    <w:p w:rsidR="001E5C83" w:rsidP="5BD0C8AA" w:rsidRDefault="006300A0" w14:paraId="45DC6C1F" w14:textId="427F7784">
      <w:pPr>
        <w:pStyle w:val="Normal"/>
        <w:spacing w:after="0" w:line="240" w:lineRule="auto"/>
        <w:ind w:right="432"/>
        <w:rPr>
          <w:rFonts w:eastAsia="等线" w:eastAsiaTheme="minorEastAsia"/>
          <w:lang w:eastAsia="en-GB"/>
        </w:rPr>
      </w:pPr>
      <w:r w:rsidRPr="5BD0C8AA" w:rsidR="006300A0">
        <w:rPr>
          <w:rFonts w:eastAsia="等线" w:eastAsiaTheme="minorEastAsia"/>
          <w:b w:val="1"/>
          <w:bCs w:val="1"/>
        </w:rPr>
        <w:t>Mission and Vision</w:t>
      </w:r>
      <w:r w:rsidRPr="5BD0C8AA" w:rsidR="00AA6927">
        <w:rPr>
          <w:rFonts w:eastAsia="等线" w:eastAsiaTheme="minorEastAsia"/>
          <w:b w:val="1"/>
          <w:bCs w:val="1"/>
        </w:rPr>
        <w:t xml:space="preserve"> statement</w:t>
      </w:r>
      <w:r w:rsidRPr="5BD0C8AA" w:rsidR="001E5C83">
        <w:rPr>
          <w:rFonts w:eastAsia="等线" w:eastAsiaTheme="minorEastAsia"/>
          <w:kern w:val="36"/>
          <w:lang w:eastAsia="en-GB"/>
        </w:rPr>
        <w:t xml:space="preserve"> </w:t>
      </w:r>
    </w:p>
    <w:p w:rsidR="001E5C83" w:rsidP="5BD0C8AA" w:rsidRDefault="001E5C83" w14:textId="60ACACEB" w14:paraId="3ADDC848">
      <w:pPr>
        <w:pStyle w:val="Normal"/>
        <w:spacing w:after="0" w:line="240" w:lineRule="auto"/>
        <w:ind w:right="432"/>
        <w:jc w:val="both"/>
        <w:rPr>
          <w:rFonts w:eastAsia="等线" w:eastAsiaTheme="minorEastAsia"/>
          <w:lang w:eastAsia="en-GB"/>
        </w:rPr>
      </w:pPr>
      <w:r w:rsidRPr="6C66B603" w:rsidR="6D1EE896">
        <w:rPr>
          <w:rFonts w:eastAsia="等线" w:eastAsiaTheme="minorEastAsia"/>
          <w:kern w:val="36"/>
          <w:lang w:eastAsia="en-GB"/>
        </w:rPr>
        <w:t xml:space="preserve">A corporation's mission statement, in this case, sets the core processes and actions that will propel the organisation toward its intended destiny.</w:t>
      </w:r>
      <w:r w:rsidRPr="6C66B603" w:rsidR="072E92DB">
        <w:rPr>
          <w:rFonts w:eastAsia="等线" w:eastAsiaTheme="minorEastAsia"/>
          <w:lang w:eastAsia="en-GB"/>
        </w:rPr>
        <w:t xml:space="preserve"> </w:t>
      </w:r>
      <w:r w:rsidRPr="6C66B603" w:rsidR="6D1EE896">
        <w:rPr>
          <w:rFonts w:eastAsia="等线" w:eastAsiaTheme="minorEastAsia"/>
          <w:lang w:eastAsia="en-GB"/>
        </w:rPr>
        <w:t>While the company's mission statement mentions the enjoyment and effect it hopes to supply its clients, typically, a company's major focus is on guiding the industry's development into one of the most dynamic and advanced organisations in its field. As a result, the company's focus is on encouraging positive improvements. The following traits may be found in Disney's mission statement:</w:t>
      </w:r>
    </w:p>
    <w:p w:rsidR="1ECC993B" w:rsidP="1ECC993B" w:rsidRDefault="1ECC993B" w14:paraId="6DECD7A9" w14:textId="580F94DB">
      <w:pPr>
        <w:spacing w:after="0" w:line="240" w:lineRule="auto"/>
        <w:jc w:val="both"/>
        <w:rPr>
          <w:rFonts w:eastAsia="等线" w:eastAsiaTheme="minorEastAsia"/>
          <w:lang w:eastAsia="en-GB"/>
        </w:rPr>
      </w:pPr>
    </w:p>
    <w:p w:rsidRPr="000F6CA7" w:rsidR="001E5C83" w:rsidP="5BD0C8AA" w:rsidRDefault="001E5C83" w14:paraId="31D581B4" w14:textId="7FD9EB39">
      <w:pPr>
        <w:spacing w:after="0" w:line="240" w:lineRule="auto"/>
        <w:jc w:val="both"/>
        <w:rPr>
          <w:rFonts w:eastAsia="等线" w:eastAsiaTheme="minorEastAsia"/>
          <w:lang w:eastAsia="en-GB"/>
        </w:rPr>
      </w:pPr>
      <w:r w:rsidRPr="5BD0C8AA" w:rsidR="001E5C83">
        <w:rPr>
          <w:rFonts w:eastAsia="等线" w:eastAsiaTheme="minorEastAsia"/>
          <w:kern w:val="36"/>
          <w:lang w:eastAsia="en-GB"/>
        </w:rPr>
        <w:t xml:space="preserve">Entertain                                                                                                                                                             </w:t>
      </w:r>
      <w:r w:rsidRPr="5BD0C8AA" w:rsidR="001E5C83">
        <w:rPr>
          <w:rFonts w:eastAsia="等线" w:eastAsiaTheme="minorEastAsia"/>
          <w:lang w:eastAsia="en-GB"/>
        </w:rPr>
        <w:t>Exceeding expectations</w:t>
      </w:r>
      <w:r w:rsidRPr="5BD0C8AA" w:rsidR="00CA275B">
        <w:rPr>
          <w:rFonts w:eastAsia="等线" w:eastAsiaTheme="minorEastAsia"/>
          <w:lang w:eastAsia="en-GB"/>
        </w:rPr>
        <w:t xml:space="preserve">                                                                                                                                 </w:t>
      </w:r>
      <w:r w:rsidRPr="5BD0C8AA" w:rsidR="001E5C83">
        <w:rPr>
          <w:rFonts w:eastAsia="等线" w:eastAsiaTheme="minorEastAsia"/>
          <w:lang w:eastAsia="en-GB"/>
        </w:rPr>
        <w:t xml:space="preserve">Improving lives                                                                                                                                              Improving communities (Weinstein 2022). </w:t>
      </w:r>
    </w:p>
    <w:p w:rsidRPr="000F6CA7" w:rsidR="001E5C83" w:rsidP="5BD0C8AA" w:rsidRDefault="001E5C83" w14:paraId="6ADA0D83" w14:textId="39A6D284">
      <w:pPr>
        <w:pStyle w:val="Normal"/>
        <w:spacing w:after="0" w:line="240" w:lineRule="auto"/>
        <w:jc w:val="both"/>
        <w:rPr>
          <w:rFonts w:eastAsia="等线" w:eastAsiaTheme="minorEastAsia"/>
          <w:lang w:eastAsia="en-GB"/>
        </w:rPr>
      </w:pPr>
      <w:r w:rsidRPr="1ECC993B" w:rsidR="5BD0C8AA">
        <w:rPr>
          <w:rFonts w:eastAsia="等线" w:eastAsiaTheme="minorEastAsia"/>
          <w:lang w:eastAsia="en-GB"/>
        </w:rPr>
        <w:t xml:space="preserve">                                                                                                                                                                        </w:t>
      </w:r>
    </w:p>
    <w:p w:rsidRPr="000F6CA7" w:rsidR="001E5C83" w:rsidP="5BD0C8AA" w:rsidRDefault="001E5C83" w14:paraId="5F9F518C" w14:textId="248DEC66">
      <w:pPr>
        <w:pStyle w:val="Normal"/>
        <w:spacing w:after="0" w:line="240" w:lineRule="auto"/>
        <w:jc w:val="both"/>
        <w:rPr>
          <w:rFonts w:eastAsia="等线" w:eastAsiaTheme="minorEastAsia"/>
          <w:lang w:eastAsia="en-GB"/>
        </w:rPr>
      </w:pPr>
      <w:r w:rsidRPr="5BD0C8AA" w:rsidR="6D1EE896">
        <w:rPr>
          <w:rFonts w:eastAsia="等线" w:eastAsiaTheme="minorEastAsia"/>
        </w:rPr>
        <w:t xml:space="preserve">A review of the firm's history and recent strategic development reveals that the mission statement has always been congruent with what the company values most — its business community, stakeholders (including employees) and the consumer market, which also aligns with the first attribute of Disney's mission statement, which highlights the company's focus on community welfare. This, in turn, connects to the second </w:t>
      </w:r>
      <w:r w:rsidRPr="5BD0C8AA" w:rsidR="6D1EE896">
        <w:rPr>
          <w:rFonts w:eastAsia="等线" w:eastAsiaTheme="minorEastAsia"/>
        </w:rPr>
        <w:t>part</w:t>
      </w:r>
      <w:r w:rsidRPr="5BD0C8AA" w:rsidR="6D1EE896">
        <w:rPr>
          <w:rFonts w:eastAsia="等线" w:eastAsiaTheme="minorEastAsia"/>
        </w:rPr>
        <w:t>, in which Disney offers a variety of initiatives aimed at empowering individuals and changing their lives for the better. For example, the corporation has a philanthropic project that includes activities that supply joy to the lives of children and other young people. It primarily supplies and upgrades facilities to serve patients, such as the $100 million initiative in 2018, which made a significant difference in the lives of many patients throughout the world (Mission Statement 2020).</w:t>
      </w:r>
    </w:p>
    <w:p w:rsidR="306025E9" w:rsidP="5BD0C8AA" w:rsidRDefault="306025E9" w14:paraId="302CF3B7" w14:textId="19D82EEC">
      <w:pPr>
        <w:spacing w:after="0" w:line="240" w:lineRule="auto"/>
        <w:jc w:val="both"/>
        <w:rPr>
          <w:rFonts w:eastAsia="等线" w:eastAsiaTheme="minorEastAsia"/>
          <w:lang w:eastAsia="en-GB"/>
        </w:rPr>
      </w:pPr>
    </w:p>
    <w:p w:rsidRPr="000F6CA7" w:rsidR="001E5C83" w:rsidP="1ECC993B" w:rsidRDefault="001E5C83" w14:paraId="6D72A028" w14:textId="7CEED5CD">
      <w:pPr>
        <w:spacing w:after="0" w:line="240" w:lineRule="auto"/>
        <w:jc w:val="both"/>
        <w:rPr>
          <w:rFonts w:eastAsia="等线" w:eastAsiaTheme="minorEastAsia"/>
        </w:rPr>
      </w:pPr>
      <w:r w:rsidRPr="1ECC993B" w:rsidR="6D1EE896">
        <w:rPr>
          <w:rFonts w:eastAsia="等线" w:eastAsiaTheme="minorEastAsia"/>
        </w:rPr>
        <w:t xml:space="preserve">While pursuing these </w:t>
      </w:r>
      <w:r w:rsidRPr="1ECC993B" w:rsidR="6D1EE896">
        <w:rPr>
          <w:rFonts w:eastAsia="等线" w:eastAsiaTheme="minorEastAsia"/>
        </w:rPr>
        <w:t>aims</w:t>
      </w:r>
      <w:r w:rsidRPr="1ECC993B" w:rsidR="6D1EE896">
        <w:rPr>
          <w:rFonts w:eastAsia="等线" w:eastAsiaTheme="minorEastAsia"/>
        </w:rPr>
        <w:t xml:space="preserve">, Disney never loses sight of its core goal of entertainment. </w:t>
      </w:r>
      <w:r w:rsidRPr="1ECC993B" w:rsidR="6D1EE896">
        <w:rPr>
          <w:rFonts w:eastAsia="等线" w:eastAsiaTheme="minorEastAsia"/>
        </w:rPr>
        <w:t xml:space="preserve">When it comes to inventiveness and </w:t>
      </w:r>
      <w:r w:rsidRPr="1ECC993B" w:rsidR="6D1EE896">
        <w:rPr>
          <w:rFonts w:eastAsia="等线" w:eastAsiaTheme="minorEastAsia"/>
        </w:rPr>
        <w:t>supplying</w:t>
      </w:r>
      <w:r w:rsidRPr="1ECC993B" w:rsidR="6D1EE896">
        <w:rPr>
          <w:rFonts w:eastAsia="等线" w:eastAsiaTheme="minorEastAsia"/>
        </w:rPr>
        <w:t xml:space="preserve"> entertaining (yet instructive information), the organisation continues to show its shrewdness and competence. It contributes to this collection by highlighting a wide range of unique experiences through its Disney parks, activities, and goods (Harvard 2021)</w:t>
      </w:r>
      <w:bookmarkStart w:name="_Int_ATz9Q94T" w:id="1360995601"/>
      <w:r w:rsidRPr="1ECC993B" w:rsidR="6D1EE896">
        <w:rPr>
          <w:rFonts w:eastAsia="等线" w:eastAsiaTheme="minorEastAsia"/>
        </w:rPr>
        <w:t xml:space="preserve">. </w:t>
      </w:r>
      <w:bookmarkEnd w:id="1360995601"/>
    </w:p>
    <w:p w:rsidRPr="000F6CA7" w:rsidR="001E5C83" w:rsidP="1ECC993B" w:rsidRDefault="001E5C83" w14:paraId="542FB9AD" w14:textId="3ECE7CFC">
      <w:pPr>
        <w:spacing w:after="0" w:line="240" w:lineRule="auto"/>
        <w:jc w:val="both"/>
        <w:rPr>
          <w:rFonts w:eastAsia="等线" w:eastAsiaTheme="minorEastAsia"/>
        </w:rPr>
      </w:pPr>
    </w:p>
    <w:p w:rsidRPr="000F6CA7" w:rsidR="001E5C83" w:rsidP="5BD0C8AA" w:rsidRDefault="001E5C83" w14:paraId="35A0EA2E" w14:textId="7633277B">
      <w:pPr>
        <w:spacing w:after="0" w:line="240" w:lineRule="auto"/>
        <w:jc w:val="both"/>
        <w:rPr>
          <w:rFonts w:eastAsia="等线" w:eastAsiaTheme="minorEastAsia"/>
          <w:lang w:eastAsia="en-GB"/>
        </w:rPr>
      </w:pPr>
      <w:r w:rsidRPr="1ECC993B" w:rsidR="6D1EE896">
        <w:rPr>
          <w:rFonts w:eastAsia="等线" w:eastAsiaTheme="minorEastAsia"/>
        </w:rPr>
        <w:t>Finally, with its last attribute in its mission statement, Disney proves that it is not a predictable organisation. Disney is, without a doubt, unsurpassed in the entertainment and mass media industries. However, the firm is proud of more than that. Its diversification approach has made it a firm with global ramifications, not just in terms of content creation, but also in terms of protecting what matters most in the world - the environment (Jackson 2016).</w:t>
      </w:r>
      <w:r w:rsidRPr="1ECC993B" w:rsidR="0DCC75FE">
        <w:rPr>
          <w:rFonts w:eastAsia="等线" w:eastAsiaTheme="minorEastAsia"/>
        </w:rPr>
        <w:t xml:space="preserve"> Disney achieved something incredible in 2019.At its Orlando theme park, they built a new 270-acre, 50-megawatt solar project. It was built in collaboration with the Reedy Creek Improvement District (currently under threat) under and </w:t>
      </w:r>
      <w:r w:rsidRPr="1ECC993B" w:rsidR="05AA5E73">
        <w:rPr>
          <w:rFonts w:eastAsia="等线" w:eastAsiaTheme="minorEastAsia"/>
        </w:rPr>
        <w:t>Origi’s</w:t>
      </w:r>
      <w:r w:rsidRPr="1ECC993B" w:rsidR="0DCC75FE">
        <w:rPr>
          <w:rFonts w:eastAsia="等线" w:eastAsiaTheme="minorEastAsia"/>
        </w:rPr>
        <w:t xml:space="preserve"> Energy USA.</w:t>
      </w:r>
      <w:r w:rsidRPr="1ECC993B" w:rsidR="05AA5E73">
        <w:rPr>
          <w:rFonts w:eastAsia="等线" w:eastAsiaTheme="minorEastAsia"/>
        </w:rPr>
        <w:t xml:space="preserve"> </w:t>
      </w:r>
      <w:r w:rsidRPr="1ECC993B" w:rsidR="0DCC75FE">
        <w:rPr>
          <w:rFonts w:eastAsia="等线" w:eastAsiaTheme="minorEastAsia"/>
        </w:rPr>
        <w:t>They expect the solar project will eventually generate enough energy to power two of Walt Disney World Resort's four parks.</w:t>
      </w:r>
      <w:r w:rsidRPr="1ECC993B" w:rsidR="0D941CAE">
        <w:rPr>
          <w:rFonts w:eastAsia="等线" w:eastAsiaTheme="minorEastAsia"/>
        </w:rPr>
        <w:t xml:space="preserve"> "The Grand Central Creative Campus extension in Glendale, CA obtained a Leadership in Energy and Environmental Design (LEED) Platinum accreditation," they </w:t>
      </w:r>
      <w:r w:rsidRPr="1ECC993B" w:rsidR="0D941CAE">
        <w:rPr>
          <w:rFonts w:eastAsia="等线" w:eastAsiaTheme="minorEastAsia"/>
        </w:rPr>
        <w:t>say</w:t>
      </w:r>
      <w:r w:rsidRPr="1ECC993B" w:rsidR="0D941CAE">
        <w:rPr>
          <w:rFonts w:eastAsia="等线" w:eastAsiaTheme="minorEastAsia"/>
        </w:rPr>
        <w:t xml:space="preserve"> on their environmental sustainability page. The parking garage's 460-kilowatt solar photovoltaic array supplies 12 percent of the new building's energy usage"</w:t>
      </w:r>
      <w:r w:rsidRPr="1ECC993B" w:rsidR="7E8308F3">
        <w:rPr>
          <w:rFonts w:eastAsia="等线" w:eastAsiaTheme="minorEastAsia"/>
        </w:rPr>
        <w:t xml:space="preserve"> (Tu</w:t>
      </w:r>
      <w:r w:rsidRPr="1ECC993B" w:rsidR="645C2ACC">
        <w:rPr>
          <w:rFonts w:eastAsia="等线" w:eastAsiaTheme="minorEastAsia"/>
        </w:rPr>
        <w:t xml:space="preserve">cker 2020). </w:t>
      </w:r>
    </w:p>
    <w:p w:rsidR="5BD0C8AA" w:rsidP="5BD0C8AA" w:rsidRDefault="5BD0C8AA" w14:paraId="7EE3092F" w14:textId="591AE2AB">
      <w:pPr>
        <w:pStyle w:val="Normal"/>
        <w:spacing w:after="0" w:line="240" w:lineRule="auto"/>
        <w:rPr>
          <w:rFonts w:eastAsia="等线" w:eastAsiaTheme="minorEastAsia"/>
        </w:rPr>
      </w:pPr>
    </w:p>
    <w:p w:rsidR="5BD0C8AA" w:rsidP="5BD0C8AA" w:rsidRDefault="5BD0C8AA" w14:paraId="7277D017" w14:textId="0FBC3BB2">
      <w:pPr>
        <w:pStyle w:val="Normal"/>
        <w:spacing w:after="0" w:line="240" w:lineRule="auto"/>
        <w:jc w:val="both"/>
        <w:rPr>
          <w:rFonts w:eastAsia="等线" w:eastAsiaTheme="minorEastAsia"/>
        </w:rPr>
      </w:pPr>
      <w:r w:rsidRPr="1ECC993B" w:rsidR="1ECC993B">
        <w:rPr>
          <w:rFonts w:eastAsia="等线" w:eastAsiaTheme="minorEastAsia"/>
        </w:rPr>
        <w:t xml:space="preserve">                                                                                                                                                                         3</w:t>
      </w:r>
    </w:p>
    <w:p w:rsidR="5BD0C8AA" w:rsidP="5BD0C8AA" w:rsidRDefault="5BD0C8AA" w14:paraId="1E1DEA53" w14:textId="145D61C0">
      <w:pPr>
        <w:pStyle w:val="Normal"/>
        <w:spacing w:after="0" w:line="240" w:lineRule="auto"/>
        <w:jc w:val="both"/>
        <w:rPr>
          <w:rFonts w:eastAsia="等线" w:eastAsiaTheme="minorEastAsia"/>
        </w:rPr>
      </w:pPr>
      <w:r w:rsidRPr="1ECC993B" w:rsidR="5BD0C8AA">
        <w:rPr>
          <w:rFonts w:eastAsia="等线" w:eastAsiaTheme="minorEastAsia"/>
        </w:rPr>
        <w:t xml:space="preserve">                                                                                                                                                                          </w:t>
      </w:r>
    </w:p>
    <w:p w:rsidR="5BD0C8AA" w:rsidP="5BD0C8AA" w:rsidRDefault="5BD0C8AA" w14:paraId="2AFBED16" w14:textId="59EB43D5">
      <w:pPr>
        <w:pStyle w:val="Normal"/>
        <w:spacing w:after="0" w:line="240" w:lineRule="auto"/>
        <w:jc w:val="both"/>
        <w:rPr>
          <w:rFonts w:eastAsia="等线" w:eastAsiaTheme="minorEastAsia"/>
        </w:rPr>
      </w:pPr>
    </w:p>
    <w:p w:rsidR="5BD0C8AA" w:rsidP="5BD0C8AA" w:rsidRDefault="5BD0C8AA" w14:paraId="0D688AC3" w14:textId="1CD57E42">
      <w:pPr>
        <w:pStyle w:val="Normal"/>
        <w:spacing w:after="0" w:line="240" w:lineRule="auto"/>
        <w:jc w:val="both"/>
        <w:rPr>
          <w:rFonts w:eastAsia="等线" w:eastAsiaTheme="minorEastAsia"/>
        </w:rPr>
      </w:pPr>
    </w:p>
    <w:p w:rsidR="5BD0C8AA" w:rsidP="5BD0C8AA" w:rsidRDefault="5BD0C8AA" w14:paraId="413DA366" w14:textId="716C7008">
      <w:pPr>
        <w:pStyle w:val="Normal"/>
        <w:spacing w:after="0" w:line="240" w:lineRule="auto"/>
        <w:jc w:val="both"/>
        <w:rPr>
          <w:rFonts w:eastAsia="等线" w:eastAsiaTheme="minorEastAsia"/>
        </w:rPr>
      </w:pPr>
    </w:p>
    <w:p w:rsidR="5BD0C8AA" w:rsidP="5BD0C8AA" w:rsidRDefault="5BD0C8AA" w14:paraId="30028B80" w14:textId="70E0592A">
      <w:pPr>
        <w:pStyle w:val="Normal"/>
        <w:spacing w:after="0" w:line="240" w:lineRule="auto"/>
        <w:jc w:val="both"/>
        <w:rPr>
          <w:rFonts w:eastAsia="等线" w:eastAsiaTheme="minorEastAsia"/>
        </w:rPr>
      </w:pPr>
    </w:p>
    <w:p w:rsidR="5BD0C8AA" w:rsidP="5BD0C8AA" w:rsidRDefault="5BD0C8AA" w14:paraId="53EEFBA4" w14:textId="4849203B">
      <w:pPr>
        <w:pStyle w:val="Normal"/>
        <w:spacing w:after="0" w:line="240" w:lineRule="auto"/>
        <w:jc w:val="both"/>
        <w:rPr>
          <w:rFonts w:eastAsia="等线" w:eastAsiaTheme="minorEastAsia"/>
        </w:rPr>
      </w:pPr>
    </w:p>
    <w:p w:rsidR="1ECC993B" w:rsidP="1ECC993B" w:rsidRDefault="1ECC993B" w14:paraId="69202636" w14:textId="318C0F76">
      <w:pPr>
        <w:pStyle w:val="Normal"/>
        <w:spacing w:after="0" w:line="240" w:lineRule="auto"/>
        <w:jc w:val="both"/>
        <w:rPr>
          <w:rFonts w:eastAsia="等线" w:eastAsiaTheme="minorEastAsia"/>
        </w:rPr>
      </w:pPr>
    </w:p>
    <w:p w:rsidR="5BD0C8AA" w:rsidP="5BD0C8AA" w:rsidRDefault="5BD0C8AA" w14:paraId="56EF262A" w14:textId="7333F18B">
      <w:pPr>
        <w:pStyle w:val="Normal"/>
        <w:spacing w:after="0" w:line="240" w:lineRule="auto"/>
        <w:jc w:val="both"/>
        <w:rPr>
          <w:rFonts w:eastAsia="等线" w:eastAsiaTheme="minorEastAsia"/>
        </w:rPr>
      </w:pPr>
      <w:r w:rsidRPr="5BD0C8AA" w:rsidR="5BD0C8AA">
        <w:rPr>
          <w:rFonts w:eastAsia="等线" w:eastAsiaTheme="minorEastAsia"/>
        </w:rPr>
        <w:t xml:space="preserve">                                                                                                                                                                                                           </w:t>
      </w:r>
    </w:p>
    <w:p w:rsidRPr="000F6CA7" w:rsidR="001E5C83" w:rsidP="5BD0C8AA" w:rsidRDefault="001E5C83" w14:paraId="39E9B68A" w14:textId="69F5309A">
      <w:pPr>
        <w:spacing w:after="0" w:line="240" w:lineRule="auto"/>
        <w:jc w:val="both"/>
        <w:rPr>
          <w:rFonts w:eastAsia="等线" w:eastAsiaTheme="minorEastAsia"/>
          <w:lang w:eastAsia="en-GB"/>
        </w:rPr>
      </w:pPr>
      <w:r w:rsidRPr="1ECC993B" w:rsidR="6D1EE896">
        <w:rPr>
          <w:rFonts w:eastAsia="等线" w:eastAsiaTheme="minorEastAsia"/>
        </w:rPr>
        <w:t xml:space="preserve">The corporation continues to make a reputation for itself by not only preserving but also continually strengthening its brand while promoting progressive changes in the entertainment and mass media industries. Disney is rightfully proud of its rise to become one of the largest global enterprises in the United States, thanks to its purpose and vision statements. As has been mentioned, the vision statement of Disney hints at the leadership aspirations that the corporation wants to </w:t>
      </w:r>
      <w:r w:rsidRPr="1ECC993B" w:rsidR="6D1EE896">
        <w:rPr>
          <w:rFonts w:eastAsia="等线" w:eastAsiaTheme="minorEastAsia"/>
        </w:rPr>
        <w:t>reach</w:t>
      </w:r>
      <w:r w:rsidRPr="1ECC993B" w:rsidR="6D1EE896">
        <w:rPr>
          <w:rFonts w:eastAsia="等线" w:eastAsiaTheme="minorEastAsia"/>
        </w:rPr>
        <w:t xml:space="preserve"> in the sector, while the mission statement highlights the changes and developmental affects that the company will have on the industry in this mission and vision statement study. It also stresses the company's commitment to supplying high-quality services and experiences to its customers</w:t>
      </w:r>
      <w:bookmarkStart w:name="_Int_BGsRL2x3" w:id="1810692549"/>
      <w:bookmarkStart w:name="_Int_DMlYDF9H" w:id="1267368050"/>
      <w:bookmarkStart w:name="_Int_YbPfIrWc" w:id="285917707"/>
      <w:r w:rsidRPr="1ECC993B" w:rsidR="6D1EE896">
        <w:rPr>
          <w:rFonts w:eastAsia="等线" w:eastAsiaTheme="minorEastAsia"/>
        </w:rPr>
        <w:t xml:space="preserve">. </w:t>
      </w:r>
      <w:bookmarkEnd w:id="1810692549"/>
      <w:bookmarkEnd w:id="1267368050"/>
      <w:bookmarkEnd w:id="285917707"/>
      <w:r w:rsidRPr="1ECC993B" w:rsidR="6D1EE896">
        <w:rPr>
          <w:rFonts w:eastAsia="等线" w:eastAsiaTheme="minorEastAsia"/>
        </w:rPr>
        <w:t xml:space="preserve"> </w:t>
      </w:r>
      <w:r w:rsidRPr="1ECC993B" w:rsidR="6D1EE896">
        <w:rPr>
          <w:rFonts w:eastAsia="等线" w:eastAsiaTheme="minorEastAsia"/>
        </w:rPr>
        <w:t xml:space="preserve">                                                                         </w:t>
      </w:r>
    </w:p>
    <w:p w:rsidRPr="000F6CA7" w:rsidR="001E5C83" w:rsidP="5BD0C8AA" w:rsidRDefault="001E5C83" w14:paraId="560C9E07" w14:textId="77777777">
      <w:pPr>
        <w:spacing w:after="0" w:line="240" w:lineRule="auto"/>
        <w:jc w:val="both"/>
        <w:rPr>
          <w:rFonts w:eastAsia="等线" w:eastAsiaTheme="minorEastAsia"/>
          <w:lang w:eastAsia="en-GB"/>
        </w:rPr>
      </w:pPr>
    </w:p>
    <w:p w:rsidRPr="000F6CA7" w:rsidR="001E5C83" w:rsidP="5BD0C8AA" w:rsidRDefault="001E5C83" w14:paraId="3D1760D7" w14:textId="3963806C">
      <w:pPr>
        <w:spacing w:after="0" w:line="240" w:lineRule="auto"/>
        <w:jc w:val="both"/>
        <w:rPr>
          <w:rFonts w:eastAsia="等线" w:eastAsiaTheme="minorEastAsia"/>
          <w:lang w:eastAsia="en-GB"/>
        </w:rPr>
      </w:pPr>
      <w:r w:rsidRPr="5BD0C8AA" w:rsidR="001E5C83">
        <w:rPr>
          <w:rFonts w:eastAsia="等线" w:eastAsiaTheme="minorEastAsia"/>
        </w:rPr>
        <w:t>While the purpose and vision statements are important, Disney is a firm whose underlying values are equally as important. They are linked to Walt Disney's strong culture, which has helped the company become what it is today. All these comments, taken together, create a perfect climate in which entertainment and mass media interests take centre stage. Overall, they are all well-suited for this organisation, given its 99-year history of success (Mukherjee 2021).</w:t>
      </w:r>
    </w:p>
    <w:p w:rsidRPr="000F6CA7" w:rsidR="001E5C83" w:rsidP="5BD0C8AA" w:rsidRDefault="001E5C83" w14:paraId="6F1495C5" w14:textId="77777777">
      <w:pPr>
        <w:spacing w:after="0" w:line="240" w:lineRule="auto"/>
        <w:jc w:val="both"/>
        <w:rPr>
          <w:rFonts w:eastAsia="等线" w:eastAsiaTheme="minorEastAsia"/>
          <w:lang w:eastAsia="en-GB"/>
        </w:rPr>
      </w:pPr>
    </w:p>
    <w:p w:rsidR="002238E7" w:rsidP="5BD0C8AA" w:rsidRDefault="00456619" w14:paraId="5D72AC65" w14:textId="0D86BAB0">
      <w:pPr>
        <w:jc w:val="both"/>
        <w:rPr>
          <w:rFonts w:eastAsia="等线" w:eastAsiaTheme="minorEastAsia"/>
          <w:color w:val="000000" w:themeColor="text1"/>
        </w:rPr>
      </w:pPr>
      <w:r w:rsidRPr="5BD0C8AA" w:rsidR="482D3F6A">
        <w:rPr>
          <w:rFonts w:eastAsia="等线" w:eastAsiaTheme="minorEastAsia"/>
        </w:rPr>
        <w:t xml:space="preserve">Disney's </w:t>
      </w:r>
      <w:r w:rsidRPr="5BD0C8AA" w:rsidR="482D3F6A">
        <w:rPr>
          <w:rFonts w:eastAsia="等线" w:eastAsiaTheme="minorEastAsia"/>
        </w:rPr>
        <w:t>aim</w:t>
      </w:r>
      <w:r w:rsidRPr="5BD0C8AA" w:rsidR="482D3F6A">
        <w:rPr>
          <w:rFonts w:eastAsia="等线" w:eastAsiaTheme="minorEastAsia"/>
        </w:rPr>
        <w:t xml:space="preserve"> is to amuse, inform, and inspire people all around the world via parallel storytelling, which reflects renowned brands, creative minds, and </w:t>
      </w:r>
      <w:r w:rsidRPr="5BD0C8AA" w:rsidR="696216C7">
        <w:rPr>
          <w:rFonts w:eastAsia="等线" w:eastAsiaTheme="minorEastAsia"/>
        </w:rPr>
        <w:t>latest ideas</w:t>
      </w:r>
      <w:r w:rsidRPr="5BD0C8AA" w:rsidR="482D3F6A">
        <w:rPr>
          <w:rFonts w:eastAsia="等线" w:eastAsiaTheme="minorEastAsia"/>
        </w:rPr>
        <w:t>. They have developed technologies that allow them to be the world's leading entertainment corporation</w:t>
      </w:r>
      <w:r w:rsidRPr="5BD0C8AA" w:rsidR="357FDC3F">
        <w:rPr>
          <w:rFonts w:eastAsia="等线" w:eastAsiaTheme="minorEastAsia"/>
        </w:rPr>
        <w:t xml:space="preserve"> </w:t>
      </w:r>
      <w:r w:rsidRPr="5BD0C8AA" w:rsidR="59215798">
        <w:rPr>
          <w:rFonts w:eastAsia="等线" w:eastAsiaTheme="minorEastAsia"/>
        </w:rPr>
        <w:t>(</w:t>
      </w:r>
      <w:r w:rsidRPr="5BD0C8AA" w:rsidR="383FE916">
        <w:rPr>
          <w:rFonts w:eastAsia="等线" w:eastAsiaTheme="minorEastAsia"/>
        </w:rPr>
        <w:t>T</w:t>
      </w:r>
      <w:r w:rsidRPr="5BD0C8AA" w:rsidR="59215798">
        <w:rPr>
          <w:rFonts w:eastAsia="等线" w:eastAsiaTheme="minorEastAsia"/>
        </w:rPr>
        <w:t>he Walt Disney company</w:t>
      </w:r>
      <w:r w:rsidRPr="5BD0C8AA" w:rsidR="4BC5A407">
        <w:rPr>
          <w:rFonts w:eastAsia="等线" w:eastAsiaTheme="minorEastAsia"/>
        </w:rPr>
        <w:t xml:space="preserve"> 2021).</w:t>
      </w:r>
      <w:r w:rsidRPr="5BD0C8AA" w:rsidR="0DB05EF0">
        <w:rPr>
          <w:rFonts w:eastAsia="等线" w:eastAsiaTheme="minorEastAsia"/>
        </w:rPr>
        <w:t xml:space="preserve"> </w:t>
      </w:r>
      <w:r w:rsidRPr="5BD0C8AA" w:rsidR="239B2BBC">
        <w:rPr>
          <w:rFonts w:eastAsia="等线" w:eastAsiaTheme="minorEastAsia"/>
        </w:rPr>
        <w:t xml:space="preserve">Bob </w:t>
      </w:r>
      <w:r w:rsidRPr="5BD0C8AA" w:rsidR="48163B5C">
        <w:rPr>
          <w:rFonts w:eastAsia="等线" w:eastAsiaTheme="minorEastAsia"/>
        </w:rPr>
        <w:t xml:space="preserve">Chapek, CEO of The </w:t>
      </w:r>
      <w:r w:rsidRPr="5BD0C8AA" w:rsidR="420C71EE">
        <w:rPr>
          <w:rFonts w:eastAsia="等线" w:eastAsiaTheme="minorEastAsia"/>
        </w:rPr>
        <w:t xml:space="preserve">Walt Disney Company </w:t>
      </w:r>
      <w:r w:rsidRPr="5BD0C8AA" w:rsidR="452A7068">
        <w:rPr>
          <w:rFonts w:eastAsia="等线" w:eastAsiaTheme="minorEastAsia"/>
        </w:rPr>
        <w:t>said,</w:t>
      </w:r>
      <w:r w:rsidRPr="5BD0C8AA" w:rsidR="21DD0486">
        <w:rPr>
          <w:rFonts w:eastAsia="等线" w:eastAsiaTheme="minorEastAsia"/>
        </w:rPr>
        <w:t xml:space="preserve"> “</w:t>
      </w:r>
      <w:r w:rsidRPr="5BD0C8AA" w:rsidR="27472D4B">
        <w:rPr>
          <w:rFonts w:eastAsia="等线" w:eastAsiaTheme="minorEastAsia"/>
        </w:rPr>
        <w:t xml:space="preserve">I believe our mission for this year </w:t>
      </w:r>
      <w:r w:rsidRPr="5BD0C8AA" w:rsidR="0F191A6D">
        <w:rPr>
          <w:rFonts w:eastAsia="等线" w:eastAsiaTheme="minorEastAsia"/>
        </w:rPr>
        <w:t xml:space="preserve">is clear: set the stage for our second century </w:t>
      </w:r>
      <w:r w:rsidRPr="5BD0C8AA" w:rsidR="7A4E4193">
        <w:rPr>
          <w:rFonts w:eastAsia="等线" w:eastAsiaTheme="minorEastAsia"/>
        </w:rPr>
        <w:t xml:space="preserve">and ensure Disney’s next </w:t>
      </w:r>
      <w:r w:rsidRPr="5BD0C8AA" w:rsidR="06D2D05F">
        <w:rPr>
          <w:rFonts w:eastAsia="等线" w:eastAsiaTheme="minorEastAsia"/>
        </w:rPr>
        <w:t xml:space="preserve">100 years are as successful as </w:t>
      </w:r>
      <w:r w:rsidRPr="5BD0C8AA" w:rsidR="4358E9CE">
        <w:rPr>
          <w:rFonts w:eastAsia="等线" w:eastAsiaTheme="minorEastAsia"/>
        </w:rPr>
        <w:t>our first</w:t>
      </w:r>
      <w:r w:rsidRPr="5BD0C8AA" w:rsidR="5C95AAE0">
        <w:rPr>
          <w:rFonts w:eastAsia="等线" w:eastAsiaTheme="minorEastAsia"/>
        </w:rPr>
        <w:t xml:space="preserve">” </w:t>
      </w:r>
      <w:r w:rsidRPr="5BD0C8AA" w:rsidR="1546E3E2">
        <w:rPr>
          <w:rFonts w:eastAsia="等线" w:eastAsiaTheme="minorEastAsia"/>
          <w:color w:val="000000" w:themeColor="text1" w:themeTint="FF" w:themeShade="FF"/>
        </w:rPr>
        <w:t xml:space="preserve">(DuBois </w:t>
      </w:r>
      <w:r w:rsidRPr="5BD0C8AA" w:rsidR="1DAD33AA">
        <w:rPr>
          <w:rFonts w:eastAsia="等线" w:eastAsiaTheme="minorEastAsia"/>
          <w:color w:val="000000" w:themeColor="text1" w:themeTint="FF" w:themeShade="FF"/>
        </w:rPr>
        <w:t>2022).</w:t>
      </w:r>
    </w:p>
    <w:p w:rsidR="006B5662" w:rsidP="5BD0C8AA" w:rsidRDefault="00F56815" w14:paraId="52A09251" w14:textId="6FD5C1FF">
      <w:pPr>
        <w:jc w:val="both"/>
        <w:rPr>
          <w:rFonts w:eastAsia="等线" w:eastAsiaTheme="minorEastAsia"/>
          <w:b w:val="1"/>
          <w:bCs w:val="1"/>
          <w:sz w:val="28"/>
          <w:szCs w:val="28"/>
        </w:rPr>
      </w:pPr>
      <w:r w:rsidRPr="5BD0C8AA" w:rsidR="33BCDA89">
        <w:rPr>
          <w:rFonts w:eastAsia="等线" w:eastAsiaTheme="minorEastAsia"/>
          <w:b w:val="1"/>
          <w:bCs w:val="1"/>
          <w:sz w:val="28"/>
          <w:szCs w:val="28"/>
        </w:rPr>
        <w:t>2.0 FINDINGS</w:t>
      </w:r>
    </w:p>
    <w:p w:rsidR="006B5662" w:rsidP="5BD0C8AA" w:rsidRDefault="54BD74DC" w14:paraId="067F92BB" w14:textId="78C6B8BE">
      <w:pPr>
        <w:pStyle w:val="Normal"/>
        <w:jc w:val="both"/>
        <w:rPr>
          <w:rFonts w:eastAsia="等线" w:eastAsiaTheme="minorEastAsia"/>
        </w:rPr>
      </w:pPr>
      <w:r w:rsidRPr="5BD0C8AA" w:rsidR="6C66B603">
        <w:rPr>
          <w:rFonts w:eastAsia="等线" w:eastAsiaTheme="minorEastAsia"/>
          <w:b w:val="0"/>
          <w:bCs w:val="0"/>
          <w:color w:val="000000" w:themeColor="text1" w:themeTint="FF" w:themeShade="FF"/>
        </w:rPr>
        <w:t>The Walt Disney company i</w:t>
      </w:r>
      <w:r w:rsidRPr="5BD0C8AA" w:rsidR="6C66B603">
        <w:rPr>
          <w:rFonts w:eastAsia="等线" w:eastAsiaTheme="minorEastAsia"/>
          <w:b w:val="0"/>
          <w:bCs w:val="0"/>
          <w:color w:val="000000" w:themeColor="text1" w:themeTint="FF" w:themeShade="FF"/>
        </w:rPr>
        <w:t>s</w:t>
      </w:r>
      <w:r w:rsidRPr="5BD0C8AA" w:rsidR="6C66B603">
        <w:rPr>
          <w:rFonts w:eastAsia="等线" w:eastAsiaTheme="minorEastAsia"/>
          <w:b w:val="0"/>
          <w:bCs w:val="0"/>
          <w:color w:val="000000" w:themeColor="text1" w:themeTint="FF" w:themeShade="FF"/>
        </w:rPr>
        <w:t xml:space="preserve"> a dynamic and complex company rather than a static or simple organisation that</w:t>
      </w:r>
      <w:r w:rsidRPr="5BD0C8AA" w:rsidR="6C66B603">
        <w:rPr>
          <w:rFonts w:eastAsia="等线" w:eastAsiaTheme="minorEastAsia"/>
          <w:b w:val="0"/>
          <w:bCs w:val="0"/>
          <w:color w:val="FF0000"/>
        </w:rPr>
        <w:t xml:space="preserve"> </w:t>
      </w:r>
      <w:r w:rsidRPr="5BD0C8AA" w:rsidR="57B921EF">
        <w:rPr>
          <w:rFonts w:eastAsia="等线" w:eastAsiaTheme="minorEastAsia"/>
        </w:rPr>
        <w:t xml:space="preserve">has a generic competitive advantage approach that </w:t>
      </w:r>
      <w:r w:rsidRPr="5BD0C8AA" w:rsidR="57B921EF">
        <w:rPr>
          <w:rFonts w:eastAsia="等线" w:eastAsiaTheme="minorEastAsia"/>
        </w:rPr>
        <w:t>uses</w:t>
      </w:r>
      <w:r w:rsidRPr="5BD0C8AA" w:rsidR="57B921EF">
        <w:rPr>
          <w:rFonts w:eastAsia="等线" w:eastAsiaTheme="minorEastAsia"/>
        </w:rPr>
        <w:t xml:space="preserve"> the distinctiveness of goods in the entertainment, media, and amusement park industries. A generic competitive strategy, according to Michael E. Porter's model, allows a firm to increase and support its competitiveness in its target market. Disney's overall competitive strategy focuses on distinguishing its products from those of its competitors.</w:t>
      </w:r>
    </w:p>
    <w:p w:rsidR="006B5662" w:rsidP="5BD0C8AA" w:rsidRDefault="54BD74DC" w14:paraId="41985A47" w14:textId="49C54497">
      <w:pPr>
        <w:jc w:val="both"/>
        <w:rPr>
          <w:rFonts w:eastAsia="等线" w:eastAsiaTheme="minorEastAsia"/>
        </w:rPr>
      </w:pPr>
      <w:r w:rsidRPr="1ECC993B" w:rsidR="57B921EF">
        <w:rPr>
          <w:rFonts w:eastAsia="等线" w:eastAsiaTheme="minorEastAsia"/>
        </w:rPr>
        <w:t xml:space="preserve">In the business sector, these five force studies are now known as Porter Five Forces Analysis. </w:t>
      </w:r>
      <w:r w:rsidRPr="1ECC993B" w:rsidR="57B921EF">
        <w:rPr>
          <w:rFonts w:eastAsia="等线" w:eastAsiaTheme="minorEastAsia"/>
          <w:b w:val="0"/>
          <w:bCs w:val="0"/>
        </w:rPr>
        <w:t>The Porter Five Forces</w:t>
      </w:r>
      <w:r w:rsidRPr="1ECC993B" w:rsidR="57B921EF">
        <w:rPr>
          <w:rFonts w:eastAsia="等线" w:eastAsiaTheme="minorEastAsia"/>
          <w:b w:val="0"/>
          <w:bCs w:val="0"/>
        </w:rPr>
        <w:t xml:space="preserve"> </w:t>
      </w:r>
      <w:r w:rsidRPr="1ECC993B" w:rsidR="57B921EF">
        <w:rPr>
          <w:rFonts w:eastAsia="等线" w:eastAsiaTheme="minorEastAsia"/>
        </w:rPr>
        <w:t>are as follows: Threat of Newcomers; Suppliers' Buyers' Bargaining Power; Substitute Products Pose a Risk; Rivalry amongst the current players.</w:t>
      </w:r>
      <w:r w:rsidRPr="1ECC993B" w:rsidR="57B921EF">
        <w:rPr>
          <w:rFonts w:eastAsia="等线" w:eastAsiaTheme="minorEastAsia"/>
        </w:rPr>
        <w:t xml:space="preserve"> Michael Porter highlighted these five forces that have a substantial influence on a firm's profitability in its industry in his seminal paper "Five Variables that Shape Strategy. The Porter Five Forces Analysis is therefore an excellent strategic management strategy for analysing industries and </w:t>
      </w:r>
      <w:r w:rsidRPr="1ECC993B" w:rsidR="57B921EF">
        <w:rPr>
          <w:rFonts w:eastAsia="等线" w:eastAsiaTheme="minorEastAsia"/>
        </w:rPr>
        <w:t>finding</w:t>
      </w:r>
      <w:r w:rsidRPr="1ECC993B" w:rsidR="57B921EF">
        <w:rPr>
          <w:rFonts w:eastAsia="等线" w:eastAsiaTheme="minorEastAsia"/>
        </w:rPr>
        <w:t xml:space="preserve"> profitability's basic levers. Disney may use Porter Five Forces to better understand how the five opposing forces effect profitability and to develop a strategy for enhancing The Walt Disney Company's competitive advantage and long-term profitability in the Entertainment - Diversified company. </w:t>
      </w:r>
    </w:p>
    <w:p w:rsidR="5BD0C8AA" w:rsidP="5BD0C8AA" w:rsidRDefault="5BD0C8AA" w14:paraId="3B14A7C3" w14:textId="6D667C56">
      <w:pPr>
        <w:pStyle w:val="Normal"/>
        <w:rPr>
          <w:rFonts w:eastAsia="等线" w:eastAsiaTheme="minorEastAsia"/>
        </w:rPr>
      </w:pPr>
      <w:r w:rsidRPr="1ECC993B" w:rsidR="1ECC993B">
        <w:rPr>
          <w:rFonts w:eastAsia="等线" w:eastAsiaTheme="minorEastAsia"/>
        </w:rPr>
        <w:t xml:space="preserve">                                                                                                                                                                               4                                                                                                                                                                              </w:t>
      </w:r>
    </w:p>
    <w:p w:rsidR="5BD0C8AA" w:rsidP="5BD0C8AA" w:rsidRDefault="5BD0C8AA" w14:paraId="4167FE9C" w14:textId="7046E97A">
      <w:pPr>
        <w:pStyle w:val="Normal"/>
        <w:rPr>
          <w:rFonts w:eastAsia="等线" w:eastAsiaTheme="minorEastAsia"/>
        </w:rPr>
      </w:pPr>
    </w:p>
    <w:p w:rsidR="1ECC993B" w:rsidP="1ECC993B" w:rsidRDefault="1ECC993B" w14:paraId="7B99D910" w14:textId="2A9FB2DA">
      <w:pPr>
        <w:pStyle w:val="Normal"/>
        <w:rPr>
          <w:rFonts w:eastAsia="等线" w:eastAsiaTheme="minorEastAsia"/>
        </w:rPr>
      </w:pPr>
    </w:p>
    <w:p w:rsidR="1ECC993B" w:rsidP="1ECC993B" w:rsidRDefault="1ECC993B" w14:paraId="23CEB0F3" w14:textId="1902557F">
      <w:pPr>
        <w:pStyle w:val="Normal"/>
        <w:rPr>
          <w:rFonts w:eastAsia="等线" w:eastAsiaTheme="minorEastAsia"/>
        </w:rPr>
      </w:pPr>
    </w:p>
    <w:p w:rsidR="1ECC993B" w:rsidP="1ECC993B" w:rsidRDefault="1ECC993B" w14:paraId="15203EB9" w14:textId="25A64FA7">
      <w:pPr>
        <w:pStyle w:val="Normal"/>
        <w:rPr>
          <w:rFonts w:eastAsia="等线" w:eastAsiaTheme="minorEastAsia"/>
        </w:rPr>
      </w:pPr>
    </w:p>
    <w:p w:rsidR="1ECC993B" w:rsidP="1ECC993B" w:rsidRDefault="1ECC993B" w14:paraId="0971D3D8" w14:textId="00F1406C">
      <w:pPr>
        <w:pStyle w:val="Normal"/>
        <w:rPr>
          <w:rFonts w:eastAsia="等线" w:eastAsiaTheme="minorEastAsia"/>
        </w:rPr>
      </w:pPr>
    </w:p>
    <w:p w:rsidR="5BD0C8AA" w:rsidP="5BD0C8AA" w:rsidRDefault="5BD0C8AA" w14:paraId="52B16DE4" w14:textId="5C39C066">
      <w:pPr>
        <w:pStyle w:val="Normal"/>
        <w:rPr>
          <w:rFonts w:eastAsia="等线" w:eastAsiaTheme="minorEastAsia"/>
        </w:rPr>
      </w:pPr>
      <w:r w:rsidRPr="1ECC993B" w:rsidR="5BD0C8AA">
        <w:rPr>
          <w:rFonts w:eastAsia="等线" w:eastAsiaTheme="minorEastAsia"/>
        </w:rPr>
        <w:t xml:space="preserve">                                                                                                                                                                               </w:t>
      </w:r>
    </w:p>
    <w:p w:rsidR="5BD0C8AA" w:rsidP="5BD0C8AA" w:rsidRDefault="5BD0C8AA" w14:paraId="46B5742E" w14:textId="563BA754">
      <w:pPr>
        <w:pStyle w:val="Normal"/>
        <w:rPr>
          <w:rFonts w:eastAsia="等线" w:eastAsiaTheme="minorEastAsia"/>
        </w:rPr>
      </w:pPr>
      <w:r w:rsidRPr="1ECC993B" w:rsidR="1ECC993B">
        <w:rPr>
          <w:rFonts w:eastAsia="等线" w:eastAsiaTheme="minorEastAsia"/>
          <w:b w:val="1"/>
          <w:bCs w:val="1"/>
        </w:rPr>
        <w:t>Threat of New Entrants</w:t>
      </w:r>
      <w:r w:rsidRPr="1ECC993B" w:rsidR="1ECC993B">
        <w:rPr>
          <w:rFonts w:eastAsia="等线" w:eastAsiaTheme="minorEastAsia"/>
        </w:rPr>
        <w:t xml:space="preserve"> </w:t>
      </w:r>
    </w:p>
    <w:p w:rsidR="006B5662" w:rsidP="1ECC993B" w:rsidRDefault="37DEB5E6" w14:paraId="2B6AC94D" w14:textId="70A4F750">
      <w:pPr>
        <w:pStyle w:val="Normal"/>
        <w:rPr>
          <w:rFonts w:eastAsia="等线" w:eastAsiaTheme="minorEastAsia"/>
        </w:rPr>
      </w:pPr>
      <w:r w:rsidRPr="1ECC993B" w:rsidR="1ECC993B">
        <w:rPr>
          <w:rFonts w:ascii="Calibri" w:hAnsi="Calibri" w:eastAsia="Calibri" w:cs="Calibri"/>
          <w:noProof w:val="0"/>
          <w:sz w:val="22"/>
          <w:szCs w:val="22"/>
          <w:lang w:val="en-GB"/>
        </w:rPr>
        <w:t xml:space="preserve">In the sector in which Disney works, achieving economies of scale is a challenge. This </w:t>
      </w:r>
      <w:r w:rsidRPr="1ECC993B" w:rsidR="1ECC993B">
        <w:rPr>
          <w:rFonts w:ascii="Calibri" w:hAnsi="Calibri" w:eastAsia="Calibri" w:cs="Calibri"/>
          <w:noProof w:val="0"/>
          <w:sz w:val="22"/>
          <w:szCs w:val="22"/>
          <w:lang w:val="en-GB"/>
        </w:rPr>
        <w:t>eases</w:t>
      </w:r>
      <w:r w:rsidRPr="1ECC993B" w:rsidR="1ECC993B">
        <w:rPr>
          <w:rFonts w:ascii="Calibri" w:hAnsi="Calibri" w:eastAsia="Calibri" w:cs="Calibri"/>
          <w:noProof w:val="0"/>
          <w:sz w:val="22"/>
          <w:szCs w:val="22"/>
          <w:lang w:val="en-GB"/>
        </w:rPr>
        <w:t xml:space="preserve"> cost advantage for companies generating high </w:t>
      </w:r>
      <w:r w:rsidRPr="1ECC993B" w:rsidR="1ECC993B">
        <w:rPr>
          <w:rFonts w:ascii="Calibri" w:hAnsi="Calibri" w:eastAsia="Calibri" w:cs="Calibri"/>
          <w:noProof w:val="0"/>
          <w:sz w:val="22"/>
          <w:szCs w:val="22"/>
          <w:lang w:val="en-GB"/>
        </w:rPr>
        <w:t>abilities</w:t>
      </w:r>
      <w:r w:rsidRPr="1ECC993B" w:rsidR="1ECC993B">
        <w:rPr>
          <w:rFonts w:ascii="Calibri" w:hAnsi="Calibri" w:eastAsia="Calibri" w:cs="Calibri"/>
          <w:noProof w:val="0"/>
          <w:sz w:val="22"/>
          <w:szCs w:val="22"/>
          <w:lang w:val="en-GB"/>
        </w:rPr>
        <w:t>. It also raises the cost of production for new competitors. As a result, the dangers posed by new competitors are less potent.</w:t>
      </w:r>
    </w:p>
    <w:p w:rsidR="006B5662" w:rsidP="1ECC993B" w:rsidRDefault="37DEB5E6" w14:paraId="6ADBB379" w14:textId="66708DDD">
      <w:pPr>
        <w:spacing w:line="257" w:lineRule="auto"/>
        <w:jc w:val="both"/>
      </w:pPr>
      <w:r w:rsidRPr="1ECC993B" w:rsidR="1ECC993B">
        <w:rPr>
          <w:rFonts w:ascii="Calibri" w:hAnsi="Calibri" w:eastAsia="Calibri" w:cs="Calibri"/>
          <w:noProof w:val="0"/>
          <w:sz w:val="22"/>
          <w:szCs w:val="22"/>
          <w:lang w:val="en-GB"/>
        </w:rPr>
        <w:t xml:space="preserve">Within the entertainment industry, enterprises sell distinctive items rather than conventional products, </w:t>
      </w:r>
      <w:r w:rsidRPr="1ECC993B" w:rsidR="1ECC993B">
        <w:rPr>
          <w:rFonts w:ascii="Calibri" w:hAnsi="Calibri" w:eastAsia="Calibri" w:cs="Calibri"/>
          <w:noProof w:val="0"/>
          <w:sz w:val="22"/>
          <w:szCs w:val="22"/>
          <w:lang w:val="en-GB"/>
        </w:rPr>
        <w:t>proving</w:t>
      </w:r>
      <w:r w:rsidRPr="1ECC993B" w:rsidR="1ECC993B">
        <w:rPr>
          <w:rFonts w:ascii="Calibri" w:hAnsi="Calibri" w:eastAsia="Calibri" w:cs="Calibri"/>
          <w:noProof w:val="0"/>
          <w:sz w:val="22"/>
          <w:szCs w:val="22"/>
          <w:lang w:val="en-GB"/>
        </w:rPr>
        <w:t xml:space="preserve"> how significant product differentiation is within the sector. Disney is no exception. Customers seek out items that are unique. Additionally, there is a big focus on marketing and customer support. Due to </w:t>
      </w:r>
      <w:r w:rsidRPr="1ECC993B" w:rsidR="1ECC993B">
        <w:rPr>
          <w:rFonts w:ascii="Calibri" w:hAnsi="Calibri" w:eastAsia="Calibri" w:cs="Calibri"/>
          <w:noProof w:val="0"/>
          <w:sz w:val="22"/>
          <w:szCs w:val="22"/>
          <w:lang w:val="en-GB"/>
        </w:rPr>
        <w:t>all</w:t>
      </w:r>
      <w:r w:rsidRPr="1ECC993B" w:rsidR="1ECC993B">
        <w:rPr>
          <w:rFonts w:ascii="Calibri" w:hAnsi="Calibri" w:eastAsia="Calibri" w:cs="Calibri"/>
          <w:noProof w:val="0"/>
          <w:sz w:val="22"/>
          <w:szCs w:val="22"/>
          <w:lang w:val="en-GB"/>
        </w:rPr>
        <w:t xml:space="preserve"> these elements, the threat of new competitors is a weak force in this market. </w:t>
      </w:r>
      <w:r w:rsidRPr="1ECC993B" w:rsidR="1ECC993B">
        <w:rPr>
          <w:rFonts w:ascii="Calibri" w:hAnsi="Calibri" w:eastAsia="Calibri" w:cs="Calibri"/>
          <w:noProof w:val="0"/>
          <w:sz w:val="22"/>
          <w:szCs w:val="22"/>
          <w:lang w:val="en-GB"/>
        </w:rPr>
        <w:t xml:space="preserve">Since the entertainment sector has high capital needs, it is challenging for new entrants to launch enterprises since significant expenses must be invested. Due to significant expenditures associated with research and development, capital expenditure is likewise expensive. Due to </w:t>
      </w:r>
      <w:r w:rsidRPr="1ECC993B" w:rsidR="1ECC993B">
        <w:rPr>
          <w:rFonts w:ascii="Calibri" w:hAnsi="Calibri" w:eastAsia="Calibri" w:cs="Calibri"/>
          <w:noProof w:val="0"/>
          <w:sz w:val="22"/>
          <w:szCs w:val="22"/>
          <w:lang w:val="en-GB"/>
        </w:rPr>
        <w:t>all</w:t>
      </w:r>
      <w:r w:rsidRPr="1ECC993B" w:rsidR="1ECC993B">
        <w:rPr>
          <w:rFonts w:ascii="Calibri" w:hAnsi="Calibri" w:eastAsia="Calibri" w:cs="Calibri"/>
          <w:noProof w:val="0"/>
          <w:sz w:val="22"/>
          <w:szCs w:val="22"/>
          <w:lang w:val="en-GB"/>
        </w:rPr>
        <w:t xml:space="preserve"> these elements, the threat of new competitors is less powerful in this market.</w:t>
      </w:r>
    </w:p>
    <w:p w:rsidR="006B5662" w:rsidP="1ECC993B" w:rsidRDefault="37DEB5E6" w14:paraId="190752E0" w14:textId="449297EE">
      <w:pPr>
        <w:spacing w:line="257" w:lineRule="auto"/>
        <w:jc w:val="both"/>
      </w:pPr>
      <w:r w:rsidRPr="1ECC993B" w:rsidR="1ECC993B">
        <w:rPr>
          <w:rFonts w:ascii="Calibri" w:hAnsi="Calibri" w:eastAsia="Calibri" w:cs="Calibri"/>
          <w:noProof w:val="0"/>
          <w:sz w:val="22"/>
          <w:szCs w:val="22"/>
          <w:lang w:val="en-GB"/>
        </w:rPr>
        <w:t xml:space="preserve">Newcomers such as Netflix or Amazon Prime may quickly set up their distribution channels and enter the market since they have simple access to distribution networks. </w:t>
      </w:r>
      <w:r w:rsidRPr="1ECC993B" w:rsidR="1ECC993B">
        <w:rPr>
          <w:rFonts w:ascii="Calibri" w:hAnsi="Calibri" w:eastAsia="Calibri" w:cs="Calibri"/>
          <w:noProof w:val="0"/>
          <w:sz w:val="22"/>
          <w:szCs w:val="22"/>
          <w:lang w:val="en-GB"/>
        </w:rPr>
        <w:t>It is simple for every new entrant to get its goods on the ‘shelves’ because there are only a few retail establishments that offer the product type.</w:t>
      </w:r>
      <w:r w:rsidRPr="1ECC993B" w:rsidR="1ECC993B">
        <w:rPr>
          <w:rFonts w:ascii="Calibri" w:hAnsi="Calibri" w:eastAsia="Calibri" w:cs="Calibri"/>
          <w:noProof w:val="0"/>
          <w:sz w:val="22"/>
          <w:szCs w:val="22"/>
          <w:lang w:val="en-GB"/>
        </w:rPr>
        <w:t xml:space="preserve"> Because of all these elements, the threat of new competitors is a powerful force in this market.</w:t>
      </w:r>
    </w:p>
    <w:p w:rsidR="006B5662" w:rsidP="1ECC993B" w:rsidRDefault="37DEB5E6" w14:paraId="26F109C9" w14:textId="31A9D5FA">
      <w:pPr>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noProof w:val="0"/>
          <w:sz w:val="22"/>
          <w:szCs w:val="22"/>
          <w:lang w:val="en-GB"/>
        </w:rPr>
        <w:t xml:space="preserve">Government regulations in the sector can impose stringent licencing and regulatory criteria that must be satisfied before a firm can begin selling. Because of this, it is challenging for new competitors to enter the market, making their threat a weak one. </w:t>
      </w:r>
      <w:r w:rsidRPr="1ECC993B" w:rsidR="1ECC993B">
        <w:rPr>
          <w:rFonts w:ascii="Calibri" w:hAnsi="Calibri" w:eastAsia="Calibri" w:cs="Calibri"/>
          <w:noProof w:val="0"/>
          <w:sz w:val="22"/>
          <w:szCs w:val="22"/>
          <w:lang w:val="en-GB"/>
        </w:rPr>
        <w:t>However,</w:t>
      </w:r>
      <w:r w:rsidRPr="1ECC993B" w:rsidR="1ECC993B">
        <w:rPr>
          <w:rFonts w:ascii="Calibri" w:hAnsi="Calibri" w:eastAsia="Calibri" w:cs="Calibri"/>
          <w:noProof w:val="0"/>
          <w:sz w:val="22"/>
          <w:szCs w:val="22"/>
          <w:lang w:val="en-GB"/>
        </w:rPr>
        <w:t xml:space="preserve"> Disney has used its industry-wide economies of scale to its advantage and fend off competitors with lower prices. </w:t>
      </w:r>
      <w:r w:rsidRPr="1ECC993B" w:rsidR="1ECC993B">
        <w:rPr>
          <w:rFonts w:ascii="Calibri" w:hAnsi="Calibri" w:eastAsia="Calibri" w:cs="Calibri"/>
          <w:noProof w:val="0"/>
          <w:sz w:val="22"/>
          <w:szCs w:val="22"/>
          <w:lang w:val="en-GB"/>
        </w:rPr>
        <w:t xml:space="preserve">Disney has also concentrated on innovation to set its products apart from those of new competitors. </w:t>
      </w:r>
      <w:r w:rsidRPr="1ECC993B" w:rsidR="1ECC993B">
        <w:rPr>
          <w:rFonts w:ascii="Calibri" w:hAnsi="Calibri" w:eastAsia="Calibri" w:cs="Calibri"/>
          <w:noProof w:val="0"/>
          <w:sz w:val="22"/>
          <w:szCs w:val="22"/>
          <w:lang w:val="en-GB"/>
        </w:rPr>
        <w:t>To create a strong brand identity, it has invested in marketing. By doing this, it has been able to keep its clients rather than losing them to competitors.</w:t>
      </w:r>
    </w:p>
    <w:p w:rsidR="006B5662" w:rsidP="1ECC993B" w:rsidRDefault="37DEB5E6" w14:paraId="210864F2" w14:textId="1107AD2B">
      <w:pPr>
        <w:spacing w:line="257" w:lineRule="auto"/>
        <w:jc w:val="both"/>
        <w:rPr>
          <w:rFonts w:ascii="Calibri" w:hAnsi="Calibri" w:eastAsia="Calibri" w:cs="Calibri"/>
          <w:b w:val="1"/>
          <w:bCs w:val="1"/>
          <w:noProof w:val="0"/>
          <w:sz w:val="22"/>
          <w:szCs w:val="22"/>
          <w:lang w:val="en-GB"/>
        </w:rPr>
      </w:pPr>
      <w:r w:rsidRPr="1ECC993B" w:rsidR="1ECC993B">
        <w:rPr>
          <w:rFonts w:ascii="Calibri" w:hAnsi="Calibri" w:eastAsia="Calibri" w:cs="Calibri"/>
          <w:b w:val="1"/>
          <w:bCs w:val="1"/>
          <w:noProof w:val="0"/>
          <w:sz w:val="22"/>
          <w:szCs w:val="22"/>
          <w:lang w:val="en-GB"/>
        </w:rPr>
        <w:t>Bargaining Power of Buyers</w:t>
      </w:r>
    </w:p>
    <w:p w:rsidR="006B5662" w:rsidP="1ECC993B" w:rsidRDefault="37DEB5E6" w14:paraId="0135E785" w14:textId="46448994">
      <w:pPr>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noProof w:val="0"/>
          <w:sz w:val="22"/>
          <w:szCs w:val="22"/>
          <w:lang w:val="en-GB"/>
        </w:rPr>
        <w:t xml:space="preserve">In the sector in which Disney </w:t>
      </w:r>
      <w:r w:rsidRPr="1ECC993B" w:rsidR="1ECC993B">
        <w:rPr>
          <w:rFonts w:ascii="Calibri" w:hAnsi="Calibri" w:eastAsia="Calibri" w:cs="Calibri"/>
          <w:noProof w:val="0"/>
          <w:sz w:val="22"/>
          <w:szCs w:val="22"/>
          <w:lang w:val="en-GB"/>
        </w:rPr>
        <w:t>operates</w:t>
      </w:r>
      <w:r w:rsidRPr="1ECC993B" w:rsidR="1ECC993B">
        <w:rPr>
          <w:rFonts w:ascii="Calibri" w:hAnsi="Calibri" w:eastAsia="Calibri" w:cs="Calibri"/>
          <w:noProof w:val="0"/>
          <w:sz w:val="22"/>
          <w:szCs w:val="22"/>
          <w:lang w:val="en-GB"/>
        </w:rPr>
        <w:t>, there are far more suppliers than there are companies making the goods. As a result, the purchasers have a limited number of companies to pick from and little influence over pricing. This weakens the purchasers' negotiating position inside the market. Moreover, b</w:t>
      </w:r>
      <w:r w:rsidRPr="1ECC993B" w:rsidR="1ECC993B">
        <w:rPr>
          <w:rFonts w:ascii="Calibri" w:hAnsi="Calibri" w:eastAsia="Calibri" w:cs="Calibri"/>
          <w:noProof w:val="0"/>
          <w:sz w:val="22"/>
          <w:szCs w:val="22"/>
          <w:lang w:val="en-GB"/>
        </w:rPr>
        <w:t xml:space="preserve">ecause there is a high degree of product differentiation within the business, consumers cannot </w:t>
      </w:r>
      <w:r w:rsidRPr="1ECC993B" w:rsidR="1ECC993B">
        <w:rPr>
          <w:rFonts w:ascii="Calibri" w:hAnsi="Calibri" w:eastAsia="Calibri" w:cs="Calibri"/>
          <w:noProof w:val="0"/>
          <w:sz w:val="22"/>
          <w:szCs w:val="22"/>
          <w:lang w:val="en-GB"/>
        </w:rPr>
        <w:t>find</w:t>
      </w:r>
      <w:r w:rsidRPr="1ECC993B" w:rsidR="1ECC993B">
        <w:rPr>
          <w:rFonts w:ascii="Calibri" w:hAnsi="Calibri" w:eastAsia="Calibri" w:cs="Calibri"/>
          <w:noProof w:val="0"/>
          <w:sz w:val="22"/>
          <w:szCs w:val="22"/>
          <w:lang w:val="en-GB"/>
        </w:rPr>
        <w:t xml:space="preserve"> other companies that are making a certain product. The purchasers' negotiating strength becomes a weaker force inside the sector </w:t>
      </w:r>
      <w:r w:rsidRPr="1ECC993B" w:rsidR="1ECC993B">
        <w:rPr>
          <w:rFonts w:ascii="Calibri" w:hAnsi="Calibri" w:eastAsia="Calibri" w:cs="Calibri"/>
          <w:noProof w:val="0"/>
          <w:sz w:val="22"/>
          <w:szCs w:val="22"/>
          <w:lang w:val="en-GB"/>
        </w:rPr>
        <w:t>because of</w:t>
      </w:r>
      <w:r w:rsidRPr="1ECC993B" w:rsidR="1ECC993B">
        <w:rPr>
          <w:rFonts w:ascii="Calibri" w:hAnsi="Calibri" w:eastAsia="Calibri" w:cs="Calibri"/>
          <w:noProof w:val="0"/>
          <w:sz w:val="22"/>
          <w:szCs w:val="22"/>
          <w:lang w:val="en-GB"/>
        </w:rPr>
        <w:t xml:space="preserve"> their difficulty switching. </w:t>
      </w:r>
      <w:r w:rsidRPr="1ECC993B" w:rsidR="1ECC993B">
        <w:rPr>
          <w:rFonts w:ascii="Calibri" w:hAnsi="Calibri" w:eastAsia="Calibri" w:cs="Calibri"/>
          <w:noProof w:val="0"/>
          <w:sz w:val="22"/>
          <w:szCs w:val="22"/>
          <w:lang w:val="en-GB"/>
        </w:rPr>
        <w:t>The purchasers are not in any real danger from integration backwards. This weakens the industry's ability to respond to the negotiating threat of purchasers.</w:t>
      </w:r>
    </w:p>
    <w:p w:rsidR="006B5662" w:rsidP="1ECC993B" w:rsidRDefault="37DEB5E6" w14:paraId="551B99A5" w14:textId="5B105885">
      <w:pPr>
        <w:spacing w:line="257" w:lineRule="auto"/>
        <w:jc w:val="both"/>
      </w:pPr>
      <w:r w:rsidRPr="1ECC993B" w:rsidR="1ECC993B">
        <w:rPr>
          <w:rFonts w:ascii="Calibri" w:hAnsi="Calibri" w:eastAsia="Calibri" w:cs="Calibri"/>
          <w:noProof w:val="0"/>
          <w:sz w:val="22"/>
          <w:szCs w:val="22"/>
          <w:lang w:val="en-GB"/>
        </w:rPr>
        <w:t xml:space="preserve">In addition, consumers that place a high value on product quality are those who shop </w:t>
      </w:r>
      <w:r w:rsidRPr="1ECC993B" w:rsidR="1ECC993B">
        <w:rPr>
          <w:rFonts w:ascii="Calibri" w:hAnsi="Calibri" w:eastAsia="Calibri" w:cs="Calibri"/>
          <w:noProof w:val="0"/>
          <w:sz w:val="22"/>
          <w:szCs w:val="22"/>
          <w:lang w:val="en-GB"/>
        </w:rPr>
        <w:t>often</w:t>
      </w:r>
      <w:r w:rsidRPr="1ECC993B" w:rsidR="1ECC993B">
        <w:rPr>
          <w:rFonts w:ascii="Calibri" w:hAnsi="Calibri" w:eastAsia="Calibri" w:cs="Calibri"/>
          <w:noProof w:val="0"/>
          <w:sz w:val="22"/>
          <w:szCs w:val="22"/>
          <w:lang w:val="en-GB"/>
        </w:rPr>
        <w:t xml:space="preserve">. This </w:t>
      </w:r>
      <w:r w:rsidRPr="1ECC993B" w:rsidR="1ECC993B">
        <w:rPr>
          <w:rFonts w:ascii="Calibri" w:hAnsi="Calibri" w:eastAsia="Calibri" w:cs="Calibri"/>
          <w:noProof w:val="0"/>
          <w:sz w:val="22"/>
          <w:szCs w:val="22"/>
          <w:lang w:val="en-GB"/>
        </w:rPr>
        <w:t>shows</w:t>
      </w:r>
      <w:r w:rsidRPr="1ECC993B" w:rsidR="1ECC993B">
        <w:rPr>
          <w:rFonts w:ascii="Calibri" w:hAnsi="Calibri" w:eastAsia="Calibri" w:cs="Calibri"/>
          <w:noProof w:val="0"/>
          <w:sz w:val="22"/>
          <w:szCs w:val="22"/>
          <w:lang w:val="en-GB"/>
        </w:rPr>
        <w:t xml:space="preserve"> that consumers (or customers) in the sector are less sensitive to pricing. This also weakens the purchasers' negotiating position inside the market. </w:t>
      </w:r>
      <w:r w:rsidRPr="1ECC993B" w:rsidR="1ECC993B">
        <w:rPr>
          <w:rFonts w:ascii="Calibri" w:hAnsi="Calibri" w:eastAsia="Calibri" w:cs="Calibri"/>
          <w:noProof w:val="0"/>
          <w:sz w:val="22"/>
          <w:szCs w:val="22"/>
          <w:lang w:val="en-GB"/>
        </w:rPr>
        <w:t>To draw in more customers, Disney have concentrated on innovation and distinction. Disney continues to draw in a lot of consumers by emphasising product quality and distinctiveness, two factors that are crucial to industry purchasers.</w:t>
      </w:r>
    </w:p>
    <w:p w:rsidR="006B5662" w:rsidP="1ECC993B" w:rsidRDefault="37DEB5E6" w14:paraId="25F490C1" w14:textId="26DCD202">
      <w:pPr>
        <w:spacing w:line="257" w:lineRule="auto"/>
        <w:jc w:val="both"/>
      </w:pPr>
      <w:r w:rsidRPr="1ECC993B" w:rsidR="1ECC993B">
        <w:rPr>
          <w:rFonts w:ascii="Calibri" w:hAnsi="Calibri" w:eastAsia="Calibri" w:cs="Calibri"/>
          <w:noProof w:val="0"/>
          <w:sz w:val="22"/>
          <w:szCs w:val="22"/>
          <w:lang w:val="en-GB"/>
        </w:rPr>
        <w:t xml:space="preserve">                                                                                                                                                                                5 </w:t>
      </w:r>
    </w:p>
    <w:p w:rsidR="006B5662" w:rsidP="1ECC993B" w:rsidRDefault="37DEB5E6" w14:paraId="76BFA752" w14:textId="33EC79D2">
      <w:pPr>
        <w:pStyle w:val="Normal"/>
        <w:spacing w:line="257" w:lineRule="auto"/>
        <w:jc w:val="both"/>
        <w:rPr>
          <w:rFonts w:ascii="Calibri" w:hAnsi="Calibri" w:eastAsia="Calibri" w:cs="Calibri"/>
          <w:noProof w:val="0"/>
          <w:sz w:val="22"/>
          <w:szCs w:val="22"/>
          <w:lang w:val="en-GB"/>
        </w:rPr>
      </w:pPr>
    </w:p>
    <w:p w:rsidR="006B5662" w:rsidP="1ECC993B" w:rsidRDefault="37DEB5E6" w14:paraId="6D91DD95" w14:textId="1FA5E936">
      <w:pPr>
        <w:pStyle w:val="Normal"/>
        <w:spacing w:line="257" w:lineRule="auto"/>
        <w:jc w:val="both"/>
        <w:rPr>
          <w:rFonts w:ascii="Calibri" w:hAnsi="Calibri" w:eastAsia="Calibri" w:cs="Calibri"/>
          <w:noProof w:val="0"/>
          <w:sz w:val="22"/>
          <w:szCs w:val="22"/>
          <w:lang w:val="en-GB"/>
        </w:rPr>
      </w:pPr>
    </w:p>
    <w:p w:rsidR="006B5662" w:rsidP="1ECC993B" w:rsidRDefault="37DEB5E6" w14:paraId="370F3F2D" w14:textId="4CC28B57">
      <w:pPr>
        <w:pStyle w:val="Normal"/>
        <w:spacing w:line="257" w:lineRule="auto"/>
        <w:jc w:val="both"/>
        <w:rPr>
          <w:rFonts w:ascii="Calibri" w:hAnsi="Calibri" w:eastAsia="Calibri" w:cs="Calibri"/>
          <w:noProof w:val="0"/>
          <w:sz w:val="22"/>
          <w:szCs w:val="22"/>
          <w:lang w:val="en-GB"/>
        </w:rPr>
      </w:pPr>
    </w:p>
    <w:p w:rsidR="006B5662" w:rsidP="1ECC993B" w:rsidRDefault="37DEB5E6" w14:paraId="383B737E" w14:textId="1A23CE76">
      <w:pPr>
        <w:pStyle w:val="Normal"/>
        <w:spacing w:line="257" w:lineRule="auto"/>
        <w:jc w:val="both"/>
        <w:rPr>
          <w:rFonts w:ascii="Calibri" w:hAnsi="Calibri" w:eastAsia="Calibri" w:cs="Calibri"/>
          <w:noProof w:val="0"/>
          <w:sz w:val="22"/>
          <w:szCs w:val="22"/>
          <w:lang w:val="en-GB"/>
        </w:rPr>
      </w:pPr>
    </w:p>
    <w:p w:rsidR="006B5662" w:rsidP="1ECC993B" w:rsidRDefault="37DEB5E6" w14:paraId="3EEAE343" w14:textId="693AE4A1">
      <w:pPr>
        <w:pStyle w:val="Normal"/>
        <w:spacing w:line="257" w:lineRule="auto"/>
        <w:jc w:val="both"/>
        <w:rPr>
          <w:rFonts w:ascii="Calibri" w:hAnsi="Calibri" w:eastAsia="Calibri" w:cs="Calibri"/>
          <w:noProof w:val="0"/>
          <w:sz w:val="22"/>
          <w:szCs w:val="22"/>
          <w:lang w:val="en-GB"/>
        </w:rPr>
      </w:pPr>
    </w:p>
    <w:p w:rsidR="006B5662" w:rsidP="1ECC993B" w:rsidRDefault="37DEB5E6" w14:paraId="295A17CC" w14:textId="418B54AC">
      <w:pPr>
        <w:pStyle w:val="Normal"/>
        <w:spacing w:line="257" w:lineRule="auto"/>
        <w:jc w:val="both"/>
        <w:rPr>
          <w:rFonts w:ascii="Calibri" w:hAnsi="Calibri" w:eastAsia="Calibri" w:cs="Calibri"/>
          <w:noProof w:val="0"/>
          <w:sz w:val="22"/>
          <w:szCs w:val="22"/>
          <w:lang w:val="en-GB"/>
        </w:rPr>
      </w:pPr>
    </w:p>
    <w:p w:rsidR="006B5662" w:rsidP="1ECC993B" w:rsidRDefault="37DEB5E6" w14:paraId="4EDE298A" w14:textId="51743621">
      <w:pPr>
        <w:spacing w:line="257" w:lineRule="auto"/>
        <w:jc w:val="both"/>
        <w:rPr>
          <w:rFonts w:ascii="Calibri" w:hAnsi="Calibri" w:eastAsia="Calibri" w:cs="Calibri"/>
          <w:b w:val="1"/>
          <w:bCs w:val="1"/>
          <w:noProof w:val="0"/>
          <w:sz w:val="22"/>
          <w:szCs w:val="22"/>
          <w:lang w:val="en-GB"/>
        </w:rPr>
      </w:pPr>
      <w:r w:rsidRPr="1ECC993B" w:rsidR="1ECC993B">
        <w:rPr>
          <w:rFonts w:ascii="Calibri" w:hAnsi="Calibri" w:eastAsia="Calibri" w:cs="Calibri"/>
          <w:b w:val="1"/>
          <w:bCs w:val="1"/>
          <w:noProof w:val="0"/>
          <w:sz w:val="22"/>
          <w:szCs w:val="22"/>
          <w:lang w:val="en-GB"/>
        </w:rPr>
        <w:t>Porters Generic Strategy</w:t>
      </w:r>
    </w:p>
    <w:p w:rsidR="006B5662" w:rsidP="1ECC993B" w:rsidRDefault="37DEB5E6" w14:paraId="218852A7" w14:textId="2FEAD3B9">
      <w:pPr>
        <w:spacing w:line="257" w:lineRule="auto"/>
        <w:jc w:val="both"/>
      </w:pPr>
      <w:r w:rsidRPr="1ECC993B" w:rsidR="1ECC993B">
        <w:rPr>
          <w:rFonts w:ascii="Calibri" w:hAnsi="Calibri" w:eastAsia="Calibri" w:cs="Calibri"/>
          <w:noProof w:val="0"/>
          <w:sz w:val="22"/>
          <w:szCs w:val="22"/>
          <w:lang w:val="en-GB"/>
        </w:rPr>
        <w:t xml:space="preserve">Disney may use its economies of scale to create a cost advantage and </w:t>
      </w:r>
      <w:r w:rsidRPr="1ECC993B" w:rsidR="1ECC993B">
        <w:rPr>
          <w:rFonts w:ascii="Calibri" w:hAnsi="Calibri" w:eastAsia="Calibri" w:cs="Calibri"/>
          <w:noProof w:val="0"/>
          <w:sz w:val="22"/>
          <w:szCs w:val="22"/>
          <w:lang w:val="en-GB"/>
        </w:rPr>
        <w:t>supply</w:t>
      </w:r>
      <w:r w:rsidRPr="1ECC993B" w:rsidR="1ECC993B">
        <w:rPr>
          <w:rFonts w:ascii="Calibri" w:hAnsi="Calibri" w:eastAsia="Calibri" w:cs="Calibri"/>
          <w:noProof w:val="0"/>
          <w:sz w:val="22"/>
          <w:szCs w:val="22"/>
          <w:lang w:val="en-GB"/>
        </w:rPr>
        <w:t xml:space="preserve"> inexpensive pricing to the industry's low-income consumers. It will be able to draw in many of purchasers this way. The</w:t>
      </w:r>
      <w:r w:rsidRPr="1ECC993B" w:rsidR="1ECC993B">
        <w:rPr>
          <w:rFonts w:ascii="Calibri" w:hAnsi="Calibri" w:eastAsia="Calibri" w:cs="Calibri"/>
          <w:noProof w:val="0"/>
          <w:sz w:val="22"/>
          <w:szCs w:val="22"/>
          <w:lang w:val="en-GB"/>
        </w:rPr>
        <w:t xml:space="preserve"> purchasers are not in any real danger from integration backwards. This weakens the industry's ability to respond to the negotiating threat of purchasers.</w:t>
      </w:r>
    </w:p>
    <w:p w:rsidR="006B5662" w:rsidP="1ECC993B" w:rsidRDefault="37DEB5E6" w14:paraId="78069C48" w14:textId="02F96A3A">
      <w:pPr>
        <w:spacing w:line="257" w:lineRule="auto"/>
        <w:jc w:val="both"/>
      </w:pPr>
      <w:r w:rsidRPr="1ECC993B" w:rsidR="1ECC993B">
        <w:rPr>
          <w:rFonts w:ascii="Calibri" w:hAnsi="Calibri" w:eastAsia="Calibri" w:cs="Calibri"/>
          <w:noProof w:val="0"/>
          <w:sz w:val="22"/>
          <w:szCs w:val="22"/>
          <w:lang w:val="en-GB"/>
        </w:rPr>
        <w:t>The Walt Disney Company uses a general competitive advantage approach that takes use of the distinctiveness of goods supplied in the entertainment, media, and theme park sectors. According to Michael E. Porter's model, a general competitive strategy allows the company to grow and preserve its competitiveness in the target market. Disney's general approach to competition is on differentiating its goods from those of rivals.</w:t>
      </w:r>
    </w:p>
    <w:p w:rsidR="006B5662" w:rsidP="1ECC993B" w:rsidRDefault="37DEB5E6" w14:paraId="4F1A68E5" w14:textId="6B0C29C7">
      <w:pPr>
        <w:spacing w:line="257" w:lineRule="auto"/>
        <w:jc w:val="both"/>
      </w:pPr>
      <w:r w:rsidRPr="1ECC993B" w:rsidR="1ECC993B">
        <w:rPr>
          <w:rFonts w:ascii="Calibri" w:hAnsi="Calibri" w:eastAsia="Calibri" w:cs="Calibri"/>
          <w:noProof w:val="0"/>
          <w:sz w:val="22"/>
          <w:szCs w:val="22"/>
          <w:lang w:val="en-GB"/>
        </w:rPr>
        <w:t xml:space="preserve">On the other hand, Disney’s aggressive expansion tactics are concentrated on creating </w:t>
      </w:r>
      <w:r w:rsidRPr="1ECC993B" w:rsidR="1ECC993B">
        <w:rPr>
          <w:rFonts w:ascii="Calibri" w:hAnsi="Calibri" w:eastAsia="Calibri" w:cs="Calibri"/>
          <w:noProof w:val="0"/>
          <w:sz w:val="22"/>
          <w:szCs w:val="22"/>
          <w:lang w:val="en-GB"/>
        </w:rPr>
        <w:t>latest items</w:t>
      </w:r>
      <w:r w:rsidRPr="1ECC993B" w:rsidR="1ECC993B">
        <w:rPr>
          <w:rFonts w:ascii="Calibri" w:hAnsi="Calibri" w:eastAsia="Calibri" w:cs="Calibri"/>
          <w:noProof w:val="0"/>
          <w:sz w:val="22"/>
          <w:szCs w:val="22"/>
          <w:lang w:val="en-GB"/>
        </w:rPr>
        <w:t xml:space="preserve"> that are in line with current market trends worldwide. The business expands via innovation and creativity, which provide it the ability to compete with big businesses. For instance, the firm faces competition from Universal Pictures' owner Comcast Corporation, Viacom Inc., Time Warner Inc., Sony Corporation, and CBS Corporation. Which controls Universal Pictures. Such a competitive environment is addressed by The Walt Disney Company's general strategy and intense growth strategies. The entertainment conglomerate responds to problems in its industrial environment by </w:t>
      </w:r>
      <w:r w:rsidRPr="1ECC993B" w:rsidR="1ECC993B">
        <w:rPr>
          <w:rFonts w:ascii="Calibri" w:hAnsi="Calibri" w:eastAsia="Calibri" w:cs="Calibri"/>
          <w:noProof w:val="0"/>
          <w:sz w:val="22"/>
          <w:szCs w:val="22"/>
          <w:lang w:val="en-GB"/>
        </w:rPr>
        <w:t>setting up</w:t>
      </w:r>
      <w:r w:rsidRPr="1ECC993B" w:rsidR="1ECC993B">
        <w:rPr>
          <w:rFonts w:ascii="Calibri" w:hAnsi="Calibri" w:eastAsia="Calibri" w:cs="Calibri"/>
          <w:noProof w:val="0"/>
          <w:sz w:val="22"/>
          <w:szCs w:val="22"/>
          <w:lang w:val="en-GB"/>
        </w:rPr>
        <w:t xml:space="preserve"> strategic goals and competitive advantages that are </w:t>
      </w:r>
      <w:r w:rsidRPr="1ECC993B" w:rsidR="1ECC993B">
        <w:rPr>
          <w:rFonts w:ascii="Calibri" w:hAnsi="Calibri" w:eastAsia="Calibri" w:cs="Calibri"/>
          <w:noProof w:val="0"/>
          <w:sz w:val="22"/>
          <w:szCs w:val="22"/>
          <w:lang w:val="en-GB"/>
        </w:rPr>
        <w:t>proper</w:t>
      </w:r>
      <w:r w:rsidRPr="1ECC993B" w:rsidR="1ECC993B">
        <w:rPr>
          <w:rFonts w:ascii="Calibri" w:hAnsi="Calibri" w:eastAsia="Calibri" w:cs="Calibri"/>
          <w:noProof w:val="0"/>
          <w:sz w:val="22"/>
          <w:szCs w:val="22"/>
          <w:lang w:val="en-GB"/>
        </w:rPr>
        <w:t>.</w:t>
      </w:r>
    </w:p>
    <w:p w:rsidR="006B5662" w:rsidP="1ECC993B" w:rsidRDefault="37DEB5E6" w14:paraId="1FF9E323" w14:textId="312B75A8">
      <w:pPr>
        <w:spacing w:line="257" w:lineRule="auto"/>
        <w:jc w:val="both"/>
      </w:pPr>
      <w:r w:rsidRPr="1ECC993B" w:rsidR="1ECC993B">
        <w:rPr>
          <w:rFonts w:ascii="Calibri" w:hAnsi="Calibri" w:eastAsia="Calibri" w:cs="Calibri"/>
          <w:noProof w:val="0"/>
          <w:sz w:val="22"/>
          <w:szCs w:val="22"/>
          <w:lang w:val="en-GB"/>
        </w:rPr>
        <w:t xml:space="preserve">The general strategy and aggressive expansion strategies of The Walt Disney Company consider this competitive environment. </w:t>
      </w:r>
      <w:r w:rsidRPr="1ECC993B" w:rsidR="1ECC993B">
        <w:rPr>
          <w:rFonts w:ascii="Calibri" w:hAnsi="Calibri" w:eastAsia="Calibri" w:cs="Calibri"/>
          <w:noProof w:val="0"/>
          <w:sz w:val="22"/>
          <w:szCs w:val="22"/>
          <w:lang w:val="en-GB"/>
        </w:rPr>
        <w:t xml:space="preserve">The strategic management initiatives are reflected in this company analysis. The general goal of the organisation is to create competitive advantages based on product development innovation. The strategic goals driving Disney's aggressive initiatives, aim to maximise the growth advantages of such innovation. </w:t>
      </w:r>
      <w:r w:rsidRPr="1ECC993B" w:rsidR="1ECC993B">
        <w:rPr>
          <w:rFonts w:ascii="Calibri" w:hAnsi="Calibri" w:eastAsia="Calibri" w:cs="Calibri"/>
          <w:noProof w:val="0"/>
          <w:sz w:val="22"/>
          <w:szCs w:val="22"/>
          <w:lang w:val="en-GB"/>
        </w:rPr>
        <w:t>For instance, the business expands by offering clients in the global market technologically advanced items like movies. The general competitive strategy and the intense growth plans of The Walt Disney Company are aligned for product-focused development in the framework of Michael Porter's model.</w:t>
      </w:r>
    </w:p>
    <w:p w:rsidR="006B5662" w:rsidP="1ECC993B" w:rsidRDefault="37DEB5E6" w14:paraId="6607BAC7" w14:textId="59E6AE14">
      <w:pPr>
        <w:pStyle w:val="Normal"/>
        <w:spacing w:line="257" w:lineRule="auto"/>
        <w:jc w:val="both"/>
        <w:rPr>
          <w:rFonts w:ascii="Calibri" w:hAnsi="Calibri" w:eastAsia="Calibri" w:cs="Calibri"/>
          <w:b w:val="1"/>
          <w:bCs w:val="1"/>
          <w:noProof w:val="0"/>
          <w:sz w:val="22"/>
          <w:szCs w:val="22"/>
          <w:lang w:val="en-GB"/>
        </w:rPr>
      </w:pPr>
      <w:r w:rsidRPr="1ECC993B" w:rsidR="1ECC993B">
        <w:rPr>
          <w:rFonts w:ascii="Calibri" w:hAnsi="Calibri" w:eastAsia="Calibri" w:cs="Calibri"/>
          <w:b w:val="1"/>
          <w:bCs w:val="1"/>
          <w:noProof w:val="0"/>
          <w:sz w:val="22"/>
          <w:szCs w:val="22"/>
          <w:lang w:val="en-GB"/>
        </w:rPr>
        <w:t>SWOT</w:t>
      </w:r>
    </w:p>
    <w:p w:rsidR="006B5662" w:rsidP="1ECC993B" w:rsidRDefault="37DEB5E6" w14:paraId="28676635" w14:textId="6D6F3EE5">
      <w:pPr>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noProof w:val="0"/>
          <w:sz w:val="22"/>
          <w:szCs w:val="22"/>
          <w:u w:val="single"/>
          <w:lang w:val="en-GB"/>
        </w:rPr>
        <w:t>Strengths</w:t>
      </w:r>
      <w:r w:rsidRPr="1ECC993B" w:rsidR="1ECC993B">
        <w:rPr>
          <w:rFonts w:ascii="Calibri" w:hAnsi="Calibri" w:eastAsia="Calibri" w:cs="Calibri"/>
          <w:noProof w:val="0"/>
          <w:sz w:val="22"/>
          <w:szCs w:val="22"/>
          <w:lang w:val="en-GB"/>
        </w:rPr>
        <w:t xml:space="preserve"> include their reliability – Disney has strong ties with its suppliers who </w:t>
      </w:r>
      <w:r w:rsidRPr="1ECC993B" w:rsidR="1ECC993B">
        <w:rPr>
          <w:rFonts w:ascii="Calibri" w:hAnsi="Calibri" w:eastAsia="Calibri" w:cs="Calibri"/>
          <w:noProof w:val="0"/>
          <w:sz w:val="22"/>
          <w:szCs w:val="22"/>
          <w:lang w:val="en-GB"/>
        </w:rPr>
        <w:t>provide</w:t>
      </w:r>
      <w:r w:rsidRPr="1ECC993B" w:rsidR="1ECC993B">
        <w:rPr>
          <w:rFonts w:ascii="Calibri" w:hAnsi="Calibri" w:eastAsia="Calibri" w:cs="Calibri"/>
          <w:noProof w:val="0"/>
          <w:sz w:val="22"/>
          <w:szCs w:val="22"/>
          <w:lang w:val="en-GB"/>
        </w:rPr>
        <w:t xml:space="preserve"> high-quality raw materials for the company’s production line. </w:t>
      </w:r>
      <w:r w:rsidRPr="1ECC993B" w:rsidR="1ECC993B">
        <w:rPr>
          <w:rFonts w:ascii="Calibri" w:hAnsi="Calibri" w:eastAsia="Calibri" w:cs="Calibri"/>
          <w:noProof w:val="0"/>
          <w:sz w:val="22"/>
          <w:szCs w:val="22"/>
          <w:lang w:val="en-GB"/>
        </w:rPr>
        <w:t xml:space="preserve">Large Cash Flow – Disney has </w:t>
      </w:r>
      <w:r w:rsidRPr="1ECC993B" w:rsidR="1ECC993B">
        <w:rPr>
          <w:rFonts w:ascii="Calibri" w:hAnsi="Calibri" w:eastAsia="Calibri" w:cs="Calibri"/>
          <w:noProof w:val="0"/>
          <w:sz w:val="22"/>
          <w:szCs w:val="22"/>
          <w:lang w:val="en-GB"/>
        </w:rPr>
        <w:t>a strong</w:t>
      </w:r>
      <w:r w:rsidRPr="1ECC993B" w:rsidR="1ECC993B">
        <w:rPr>
          <w:rFonts w:ascii="Calibri" w:hAnsi="Calibri" w:eastAsia="Calibri" w:cs="Calibri"/>
          <w:noProof w:val="0"/>
          <w:sz w:val="22"/>
          <w:szCs w:val="22"/>
          <w:lang w:val="en-GB"/>
        </w:rPr>
        <w:t xml:space="preserve"> cash flow system that allows the company to make </w:t>
      </w:r>
      <w:r w:rsidRPr="1ECC993B" w:rsidR="1ECC993B">
        <w:rPr>
          <w:rFonts w:ascii="Calibri" w:hAnsi="Calibri" w:eastAsia="Calibri" w:cs="Calibri"/>
          <w:noProof w:val="0"/>
          <w:sz w:val="22"/>
          <w:szCs w:val="22"/>
          <w:lang w:val="en-GB"/>
        </w:rPr>
        <w:t>added</w:t>
      </w:r>
      <w:r w:rsidRPr="1ECC993B" w:rsidR="1ECC993B">
        <w:rPr>
          <w:rFonts w:ascii="Calibri" w:hAnsi="Calibri" w:eastAsia="Calibri" w:cs="Calibri"/>
          <w:noProof w:val="0"/>
          <w:sz w:val="22"/>
          <w:szCs w:val="22"/>
          <w:lang w:val="en-GB"/>
        </w:rPr>
        <w:t xml:space="preserve"> investments in other regions of the company. As of end of 2018, they had a total operating cash flow of 14.3 billion. At the end of FY2019, Disney had a total operating cash flow of 5.98 billion. Disney proved to be strong network and advance abilities when </w:t>
      </w:r>
      <w:proofErr w:type="spellStart"/>
      <w:r w:rsidRPr="1ECC993B" w:rsidR="1ECC993B">
        <w:rPr>
          <w:rFonts w:ascii="Calibri" w:hAnsi="Calibri" w:eastAsia="Calibri" w:cs="Calibri"/>
          <w:noProof w:val="0"/>
          <w:sz w:val="22"/>
          <w:szCs w:val="22"/>
          <w:lang w:val="en-GB"/>
        </w:rPr>
        <w:t>settng</w:t>
      </w:r>
      <w:proofErr w:type="spellEnd"/>
      <w:r w:rsidRPr="1ECC993B" w:rsidR="1ECC993B">
        <w:rPr>
          <w:rFonts w:ascii="Calibri" w:hAnsi="Calibri" w:eastAsia="Calibri" w:cs="Calibri"/>
          <w:noProof w:val="0"/>
          <w:sz w:val="22"/>
          <w:szCs w:val="22"/>
          <w:lang w:val="en-GB"/>
        </w:rPr>
        <w:t xml:space="preserve"> up new deals.</w:t>
      </w:r>
    </w:p>
    <w:p w:rsidR="006B5662" w:rsidP="1ECC993B" w:rsidRDefault="37DEB5E6" w14:paraId="0B7B3B46" w14:textId="3CE3DB7A">
      <w:pPr>
        <w:pStyle w:val="Normal"/>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noProof w:val="0"/>
          <w:sz w:val="22"/>
          <w:szCs w:val="22"/>
          <w:lang w:val="en-GB"/>
        </w:rPr>
        <w:t xml:space="preserve">                                                                                                                                                                                 6</w:t>
      </w:r>
    </w:p>
    <w:p w:rsidR="006B5662" w:rsidP="1ECC993B" w:rsidRDefault="37DEB5E6" w14:paraId="26063786" w14:textId="6C4FF493">
      <w:pPr>
        <w:pStyle w:val="Normal"/>
        <w:spacing w:line="257" w:lineRule="auto"/>
        <w:jc w:val="both"/>
        <w:rPr>
          <w:rFonts w:ascii="Calibri" w:hAnsi="Calibri" w:eastAsia="Calibri" w:cs="Calibri"/>
          <w:noProof w:val="0"/>
          <w:sz w:val="22"/>
          <w:szCs w:val="22"/>
          <w:lang w:val="en-GB"/>
        </w:rPr>
      </w:pPr>
    </w:p>
    <w:p w:rsidR="006B5662" w:rsidP="1ECC993B" w:rsidRDefault="37DEB5E6" w14:paraId="1C56EA76" w14:textId="71CE86C9">
      <w:pPr>
        <w:pStyle w:val="Normal"/>
        <w:spacing w:line="257" w:lineRule="auto"/>
        <w:jc w:val="both"/>
        <w:rPr>
          <w:rFonts w:ascii="Calibri" w:hAnsi="Calibri" w:eastAsia="Calibri" w:cs="Calibri"/>
          <w:noProof w:val="0"/>
          <w:sz w:val="22"/>
          <w:szCs w:val="22"/>
          <w:lang w:val="en-GB"/>
        </w:rPr>
      </w:pPr>
    </w:p>
    <w:p w:rsidR="006B5662" w:rsidP="1ECC993B" w:rsidRDefault="37DEB5E6" w14:paraId="1FAE94A6" w14:textId="6F689556">
      <w:pPr>
        <w:pStyle w:val="Normal"/>
        <w:spacing w:line="257" w:lineRule="auto"/>
        <w:jc w:val="both"/>
        <w:rPr>
          <w:rFonts w:ascii="Calibri" w:hAnsi="Calibri" w:eastAsia="Calibri" w:cs="Calibri"/>
          <w:noProof w:val="0"/>
          <w:sz w:val="22"/>
          <w:szCs w:val="22"/>
          <w:lang w:val="en-GB"/>
        </w:rPr>
      </w:pPr>
    </w:p>
    <w:p w:rsidR="006B5662" w:rsidP="1ECC993B" w:rsidRDefault="37DEB5E6" w14:paraId="15E76E68" w14:textId="4F402E7F">
      <w:pPr>
        <w:pStyle w:val="Normal"/>
        <w:spacing w:line="257" w:lineRule="auto"/>
        <w:jc w:val="both"/>
        <w:rPr>
          <w:rFonts w:ascii="Calibri" w:hAnsi="Calibri" w:eastAsia="Calibri" w:cs="Calibri"/>
          <w:noProof w:val="0"/>
          <w:sz w:val="22"/>
          <w:szCs w:val="22"/>
          <w:lang w:val="en-GB"/>
        </w:rPr>
      </w:pPr>
    </w:p>
    <w:p w:rsidR="006B5662" w:rsidP="1ECC993B" w:rsidRDefault="37DEB5E6" w14:paraId="2B17BE27" w14:textId="3FC0C409">
      <w:pPr>
        <w:pStyle w:val="Normal"/>
        <w:spacing w:line="257" w:lineRule="auto"/>
        <w:jc w:val="both"/>
        <w:rPr>
          <w:rFonts w:ascii="Calibri" w:hAnsi="Calibri" w:eastAsia="Calibri" w:cs="Calibri"/>
          <w:noProof w:val="0"/>
          <w:sz w:val="22"/>
          <w:szCs w:val="22"/>
          <w:lang w:val="en-GB"/>
        </w:rPr>
      </w:pPr>
    </w:p>
    <w:p w:rsidR="006B5662" w:rsidP="1ECC993B" w:rsidRDefault="37DEB5E6" w14:paraId="275A97C5" w14:textId="7B800A85">
      <w:pPr>
        <w:pStyle w:val="Normal"/>
        <w:spacing w:line="257" w:lineRule="auto"/>
        <w:jc w:val="both"/>
        <w:rPr>
          <w:rFonts w:ascii="Calibri" w:hAnsi="Calibri" w:eastAsia="Calibri" w:cs="Calibri"/>
          <w:noProof w:val="0"/>
          <w:sz w:val="22"/>
          <w:szCs w:val="22"/>
          <w:lang w:val="en-GB"/>
        </w:rPr>
      </w:pPr>
    </w:p>
    <w:p w:rsidR="006B5662" w:rsidP="1ECC993B" w:rsidRDefault="37DEB5E6" w14:paraId="00563238" w14:textId="39619C90">
      <w:pPr>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noProof w:val="0"/>
          <w:sz w:val="22"/>
          <w:szCs w:val="22"/>
          <w:lang w:val="en-GB"/>
        </w:rPr>
        <w:t>Proficient Team – Disney has some of the most creative teams that consist of artists, story scriptwriters, and graphic designers</w:t>
      </w:r>
    </w:p>
    <w:p w:rsidR="006B5662" w:rsidP="1ECC993B" w:rsidRDefault="37DEB5E6" w14:paraId="1AD099D2" w14:textId="1926E260">
      <w:pPr>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noProof w:val="0"/>
          <w:sz w:val="22"/>
          <w:szCs w:val="22"/>
          <w:u w:val="single"/>
          <w:lang w:val="en-GB"/>
        </w:rPr>
        <w:t>Weaknesses</w:t>
      </w:r>
      <w:r w:rsidRPr="1ECC993B" w:rsidR="1ECC993B">
        <w:rPr>
          <w:rFonts w:ascii="Calibri" w:hAnsi="Calibri" w:eastAsia="Calibri" w:cs="Calibri"/>
          <w:noProof w:val="0"/>
          <w:sz w:val="22"/>
          <w:szCs w:val="22"/>
          <w:lang w:val="en-GB"/>
        </w:rPr>
        <w:t xml:space="preserve">; vulnerable </w:t>
      </w:r>
      <w:r w:rsidRPr="1ECC993B" w:rsidR="1ECC993B">
        <w:rPr>
          <w:rFonts w:ascii="Calibri" w:hAnsi="Calibri" w:eastAsia="Calibri" w:cs="Calibri"/>
          <w:noProof w:val="0"/>
          <w:sz w:val="22"/>
          <w:szCs w:val="22"/>
          <w:lang w:val="en-GB"/>
        </w:rPr>
        <w:t>to</w:t>
      </w:r>
      <w:r w:rsidRPr="1ECC993B" w:rsidR="1ECC993B">
        <w:rPr>
          <w:rFonts w:ascii="Calibri" w:hAnsi="Calibri" w:eastAsia="Calibri" w:cs="Calibri"/>
          <w:noProof w:val="0"/>
          <w:sz w:val="22"/>
          <w:szCs w:val="22"/>
          <w:lang w:val="en-GB"/>
        </w:rPr>
        <w:t xml:space="preserve"> Competitors - Disney may be exposed to rivals due to a lack of marketing and promotion. They only ever utilise advertisements to promote a new movie or gadget. In addition, </w:t>
      </w:r>
      <w:r w:rsidRPr="1ECC993B" w:rsidR="1ECC993B">
        <w:rPr>
          <w:rFonts w:ascii="Calibri" w:hAnsi="Calibri" w:eastAsia="Calibri" w:cs="Calibri"/>
          <w:noProof w:val="0"/>
          <w:sz w:val="22"/>
          <w:szCs w:val="22"/>
          <w:lang w:val="en-GB"/>
        </w:rPr>
        <w:t>most of the</w:t>
      </w:r>
      <w:r w:rsidRPr="1ECC993B" w:rsidR="1ECC993B">
        <w:rPr>
          <w:rFonts w:ascii="Calibri" w:hAnsi="Calibri" w:eastAsia="Calibri" w:cs="Calibri"/>
          <w:noProof w:val="0"/>
          <w:sz w:val="22"/>
          <w:szCs w:val="22"/>
          <w:lang w:val="en-GB"/>
        </w:rPr>
        <w:t xml:space="preserve"> marketing is carried out visually through cross-promotion. Their l</w:t>
      </w:r>
      <w:r w:rsidRPr="1ECC993B" w:rsidR="1ECC993B">
        <w:rPr>
          <w:rFonts w:ascii="Calibri" w:hAnsi="Calibri" w:eastAsia="Calibri" w:cs="Calibri"/>
          <w:noProof w:val="0"/>
          <w:sz w:val="22"/>
          <w:szCs w:val="22"/>
          <w:lang w:val="en-GB"/>
        </w:rPr>
        <w:t xml:space="preserve">ack of Product Demand Scaling - When compared to its rivals, Disney loses a lot of possibilities because its product designers lack the ability to predict the next </w:t>
      </w:r>
      <w:r w:rsidRPr="1ECC993B" w:rsidR="1ECC993B">
        <w:rPr>
          <w:rFonts w:ascii="Calibri" w:hAnsi="Calibri" w:eastAsia="Calibri" w:cs="Calibri"/>
          <w:noProof w:val="0"/>
          <w:sz w:val="22"/>
          <w:szCs w:val="22"/>
          <w:lang w:val="en-GB"/>
        </w:rPr>
        <w:t>remarkable thing</w:t>
      </w:r>
      <w:r w:rsidRPr="1ECC993B" w:rsidR="1ECC993B">
        <w:rPr>
          <w:rFonts w:ascii="Calibri" w:hAnsi="Calibri" w:eastAsia="Calibri" w:cs="Calibri"/>
          <w:noProof w:val="0"/>
          <w:sz w:val="22"/>
          <w:szCs w:val="22"/>
          <w:lang w:val="en-GB"/>
        </w:rPr>
        <w:t xml:space="preserve">. Companies profit by coiling up a campaign in relevancy whenever there is a significant demand. Walt Disney, however, </w:t>
      </w:r>
      <w:r w:rsidRPr="1ECC993B" w:rsidR="1ECC993B">
        <w:rPr>
          <w:rFonts w:ascii="Calibri" w:hAnsi="Calibri" w:eastAsia="Calibri" w:cs="Calibri"/>
          <w:noProof w:val="0"/>
          <w:sz w:val="22"/>
          <w:szCs w:val="22"/>
          <w:lang w:val="en-GB"/>
        </w:rPr>
        <w:t>fails to</w:t>
      </w:r>
      <w:r w:rsidRPr="1ECC993B" w:rsidR="1ECC993B">
        <w:rPr>
          <w:rFonts w:ascii="Calibri" w:hAnsi="Calibri" w:eastAsia="Calibri" w:cs="Calibri"/>
          <w:noProof w:val="0"/>
          <w:sz w:val="22"/>
          <w:szCs w:val="22"/>
          <w:lang w:val="en-GB"/>
        </w:rPr>
        <w:t xml:space="preserve"> seize these possibilities. </w:t>
      </w:r>
      <w:r w:rsidRPr="1ECC993B" w:rsidR="1ECC993B">
        <w:rPr>
          <w:rFonts w:ascii="Calibri" w:hAnsi="Calibri" w:eastAsia="Calibri" w:cs="Calibri"/>
          <w:noProof w:val="0"/>
          <w:sz w:val="22"/>
          <w:szCs w:val="22"/>
          <w:lang w:val="en-GB"/>
        </w:rPr>
        <w:t xml:space="preserve">Negative publicity: More than 700 Walt Disney World entertainers recently filed a grievance after being singled out for calling for a safer working environment, which damaged the company's brand. Due to the performers' demands for tests and safety procedures </w:t>
      </w:r>
      <w:r w:rsidRPr="1ECC993B" w:rsidR="1ECC993B">
        <w:rPr>
          <w:rFonts w:ascii="Calibri" w:hAnsi="Calibri" w:eastAsia="Calibri" w:cs="Calibri"/>
          <w:noProof w:val="0"/>
          <w:sz w:val="22"/>
          <w:szCs w:val="22"/>
          <w:lang w:val="en-GB"/>
        </w:rPr>
        <w:t>considering</w:t>
      </w:r>
      <w:r w:rsidRPr="1ECC993B" w:rsidR="1ECC993B">
        <w:rPr>
          <w:rFonts w:ascii="Calibri" w:hAnsi="Calibri" w:eastAsia="Calibri" w:cs="Calibri"/>
          <w:noProof w:val="0"/>
          <w:sz w:val="22"/>
          <w:szCs w:val="22"/>
          <w:lang w:val="en-GB"/>
        </w:rPr>
        <w:t xml:space="preserve"> </w:t>
      </w:r>
      <w:r w:rsidRPr="1ECC993B" w:rsidR="1ECC993B">
        <w:rPr>
          <w:rFonts w:ascii="Calibri" w:hAnsi="Calibri" w:eastAsia="Calibri" w:cs="Calibri"/>
          <w:noProof w:val="0"/>
          <w:sz w:val="22"/>
          <w:szCs w:val="22"/>
          <w:lang w:val="en-GB"/>
        </w:rPr>
        <w:t>earlier</w:t>
      </w:r>
      <w:r w:rsidRPr="1ECC993B" w:rsidR="1ECC993B">
        <w:rPr>
          <w:rFonts w:ascii="Calibri" w:hAnsi="Calibri" w:eastAsia="Calibri" w:cs="Calibri"/>
          <w:noProof w:val="0"/>
          <w:sz w:val="22"/>
          <w:szCs w:val="22"/>
          <w:lang w:val="en-GB"/>
        </w:rPr>
        <w:t xml:space="preserve"> occurrences, Disney reacted against them.</w:t>
      </w:r>
    </w:p>
    <w:p w:rsidR="006B5662" w:rsidP="1ECC993B" w:rsidRDefault="37DEB5E6" w14:paraId="592C64EB" w14:textId="46962191">
      <w:pPr>
        <w:pStyle w:val="Normal"/>
        <w:jc w:val="both"/>
        <w:rPr>
          <w:rFonts w:ascii="Calibri" w:hAnsi="Calibri" w:eastAsia="Calibri" w:cs="Calibri" w:asciiTheme="minorAscii" w:hAnsiTheme="minorAscii" w:eastAsiaTheme="minorAscii" w:cstheme="minorAscii"/>
        </w:rPr>
      </w:pPr>
      <w:r w:rsidR="56DDB422">
        <w:rPr/>
        <w:t xml:space="preserve">Several essential courses of action have been rationally </w:t>
      </w:r>
      <w:r w:rsidR="56DDB422">
        <w:rPr/>
        <w:t xml:space="preserve">offered. </w:t>
      </w:r>
      <w:r w:rsidR="1ECC993B">
        <w:rPr/>
        <w:t>The certified teams are made up of a variety of seasoned experts with many years of mass media business expertise. C</w:t>
      </w:r>
      <w:r w:rsidR="56DDB422">
        <w:rPr/>
        <w:t>onsidering the SWOT analysis for Walt Disney Corporation. Disney is a powerful firm with a lengthy record of accomplishment of achievement and the present global leadership position in the diverse entertainment sector. Disney's scale, diversity, and brand uniqueness have seen the firm through many different eras in the entertainment industry's history</w:t>
      </w:r>
    </w:p>
    <w:p w:rsidR="006B5662" w:rsidP="1ECC993B" w:rsidRDefault="37DEB5E6" w14:paraId="2B9C2631" w14:textId="41B197EE">
      <w:pPr>
        <w:spacing w:line="257" w:lineRule="auto"/>
        <w:jc w:val="both"/>
        <w:rPr>
          <w:rFonts w:ascii="Calibri" w:hAnsi="Calibri" w:eastAsia="Calibri" w:cs="Calibri"/>
          <w:noProof w:val="0"/>
          <w:sz w:val="22"/>
          <w:szCs w:val="22"/>
          <w:u w:val="single"/>
          <w:lang w:val="en-GB"/>
        </w:rPr>
      </w:pPr>
      <w:r w:rsidRPr="1ECC993B" w:rsidR="1ECC993B">
        <w:rPr>
          <w:rFonts w:ascii="Calibri" w:hAnsi="Calibri" w:eastAsia="Calibri" w:cs="Calibri"/>
          <w:noProof w:val="0"/>
          <w:sz w:val="22"/>
          <w:szCs w:val="22"/>
          <w:u w:val="single"/>
          <w:lang w:val="en-GB"/>
        </w:rPr>
        <w:t>Opportunities</w:t>
      </w:r>
      <w:r w:rsidRPr="1ECC993B" w:rsidR="1ECC993B">
        <w:rPr>
          <w:rFonts w:ascii="Calibri" w:hAnsi="Calibri" w:eastAsia="Calibri" w:cs="Calibri"/>
          <w:noProof w:val="0"/>
          <w:sz w:val="22"/>
          <w:szCs w:val="22"/>
          <w:lang w:val="en-GB"/>
        </w:rPr>
        <w:t xml:space="preserve"> </w:t>
      </w:r>
    </w:p>
    <w:p w:rsidR="006B5662" w:rsidP="1ECC993B" w:rsidRDefault="37DEB5E6" w14:paraId="5CEE23D3" w14:textId="63F0F11E">
      <w:pPr>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noProof w:val="0"/>
          <w:sz w:val="22"/>
          <w:szCs w:val="22"/>
          <w:lang w:val="en-GB"/>
        </w:rPr>
        <w:t xml:space="preserve">Prepare for Marketing - If Disney decides to adjust its marketing investment strategy, it may change the </w:t>
      </w:r>
      <w:r w:rsidRPr="1ECC993B" w:rsidR="1ECC993B">
        <w:rPr>
          <w:rFonts w:ascii="Calibri" w:hAnsi="Calibri" w:eastAsia="Calibri" w:cs="Calibri"/>
          <w:noProof w:val="0"/>
          <w:sz w:val="22"/>
          <w:szCs w:val="22"/>
          <w:lang w:val="en-GB"/>
        </w:rPr>
        <w:t>many</w:t>
      </w:r>
      <w:r w:rsidRPr="1ECC993B" w:rsidR="1ECC993B">
        <w:rPr>
          <w:rFonts w:ascii="Calibri" w:hAnsi="Calibri" w:eastAsia="Calibri" w:cs="Calibri"/>
          <w:noProof w:val="0"/>
          <w:sz w:val="22"/>
          <w:szCs w:val="22"/>
          <w:lang w:val="en-GB"/>
        </w:rPr>
        <w:t xml:space="preserve"> possibilities they have lost and </w:t>
      </w:r>
      <w:r w:rsidRPr="1ECC993B" w:rsidR="1ECC993B">
        <w:rPr>
          <w:rFonts w:ascii="Calibri" w:hAnsi="Calibri" w:eastAsia="Calibri" w:cs="Calibri"/>
          <w:noProof w:val="0"/>
          <w:sz w:val="22"/>
          <w:szCs w:val="22"/>
          <w:lang w:val="en-GB"/>
        </w:rPr>
        <w:t>perhaps attract</w:t>
      </w:r>
      <w:r w:rsidRPr="1ECC993B" w:rsidR="1ECC993B">
        <w:rPr>
          <w:rFonts w:ascii="Calibri" w:hAnsi="Calibri" w:eastAsia="Calibri" w:cs="Calibri"/>
          <w:noProof w:val="0"/>
          <w:sz w:val="22"/>
          <w:szCs w:val="22"/>
          <w:lang w:val="en-GB"/>
        </w:rPr>
        <w:t xml:space="preserve"> new customers. </w:t>
      </w:r>
      <w:r w:rsidRPr="1ECC993B" w:rsidR="1ECC993B">
        <w:rPr>
          <w:rFonts w:ascii="Calibri" w:hAnsi="Calibri" w:eastAsia="Calibri" w:cs="Calibri"/>
          <w:noProof w:val="0"/>
          <w:sz w:val="22"/>
          <w:szCs w:val="22"/>
          <w:lang w:val="en-GB"/>
        </w:rPr>
        <w:t>Disney's mass media sector knowledge and skill set may support technological innovation and other related areas.</w:t>
      </w:r>
    </w:p>
    <w:p w:rsidR="006B5662" w:rsidP="1ECC993B" w:rsidRDefault="37DEB5E6" w14:paraId="495FAEAB" w14:textId="35B6F1EA">
      <w:pPr>
        <w:spacing w:line="257" w:lineRule="auto"/>
        <w:jc w:val="both"/>
      </w:pPr>
      <w:r w:rsidRPr="1ECC993B" w:rsidR="1ECC993B">
        <w:rPr>
          <w:rFonts w:ascii="Calibri" w:hAnsi="Calibri" w:eastAsia="Calibri" w:cs="Calibri"/>
          <w:noProof w:val="0"/>
          <w:sz w:val="22"/>
          <w:szCs w:val="22"/>
          <w:lang w:val="en-GB"/>
        </w:rPr>
        <w:t xml:space="preserve">For many </w:t>
      </w:r>
      <w:r w:rsidRPr="1ECC993B" w:rsidR="1ECC993B">
        <w:rPr>
          <w:rFonts w:ascii="Calibri" w:hAnsi="Calibri" w:eastAsia="Calibri" w:cs="Calibri"/>
          <w:noProof w:val="0"/>
          <w:sz w:val="22"/>
          <w:szCs w:val="22"/>
          <w:lang w:val="en-GB"/>
        </w:rPr>
        <w:t>children</w:t>
      </w:r>
      <w:r w:rsidRPr="1ECC993B" w:rsidR="1ECC993B">
        <w:rPr>
          <w:rFonts w:ascii="Calibri" w:hAnsi="Calibri" w:eastAsia="Calibri" w:cs="Calibri"/>
          <w:noProof w:val="0"/>
          <w:sz w:val="22"/>
          <w:szCs w:val="22"/>
          <w:lang w:val="en-GB"/>
        </w:rPr>
        <w:t xml:space="preserve"> and adults who grew up in the Walt Disney era, Disney is the best corporation. A firm may promote itself and advertise itself by using Disney by itself as a superb branding source. Any business may gain from collaborating with the Walt Disney Company.</w:t>
      </w:r>
    </w:p>
    <w:p w:rsidR="006B5662" w:rsidP="1ECC993B" w:rsidRDefault="37DEB5E6" w14:paraId="5B417F4A" w14:textId="132B7916">
      <w:pPr>
        <w:pStyle w:val="Normal"/>
        <w:spacing w:line="257" w:lineRule="auto"/>
        <w:jc w:val="both"/>
        <w:rPr>
          <w:rFonts w:ascii="Calibri" w:hAnsi="Calibri" w:eastAsia="Calibri" w:cs="Calibri"/>
          <w:noProof w:val="0"/>
          <w:sz w:val="22"/>
          <w:szCs w:val="22"/>
          <w:lang w:val="en-GB"/>
        </w:rPr>
      </w:pPr>
    </w:p>
    <w:p w:rsidR="006B5662" w:rsidP="1ECC993B" w:rsidRDefault="37DEB5E6" w14:paraId="51B0EED3" w14:textId="195302DF">
      <w:pPr>
        <w:pStyle w:val="Normal"/>
        <w:spacing w:line="257" w:lineRule="auto"/>
        <w:jc w:val="both"/>
        <w:rPr>
          <w:rFonts w:ascii="Calibri" w:hAnsi="Calibri" w:eastAsia="Calibri" w:cs="Calibri"/>
          <w:noProof w:val="0"/>
          <w:sz w:val="22"/>
          <w:szCs w:val="22"/>
          <w:lang w:val="en-GB"/>
        </w:rPr>
      </w:pPr>
    </w:p>
    <w:p w:rsidR="006B5662" w:rsidP="1ECC993B" w:rsidRDefault="37DEB5E6" w14:paraId="2227D801" w14:textId="22355C85">
      <w:pPr>
        <w:pStyle w:val="Normal"/>
        <w:spacing w:line="257" w:lineRule="auto"/>
        <w:jc w:val="both"/>
        <w:rPr>
          <w:rFonts w:ascii="Calibri" w:hAnsi="Calibri" w:eastAsia="Calibri" w:cs="Calibri"/>
          <w:noProof w:val="0"/>
          <w:sz w:val="22"/>
          <w:szCs w:val="22"/>
          <w:lang w:val="en-GB"/>
        </w:rPr>
      </w:pPr>
    </w:p>
    <w:p w:rsidR="006B5662" w:rsidP="1ECC993B" w:rsidRDefault="37DEB5E6" w14:paraId="2B5CA3A7" w14:textId="78A41749">
      <w:pPr>
        <w:pStyle w:val="Normal"/>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noProof w:val="0"/>
          <w:sz w:val="22"/>
          <w:szCs w:val="22"/>
          <w:lang w:val="en-GB"/>
        </w:rPr>
        <w:t xml:space="preserve">                                                                                                                                                                                  7</w:t>
      </w:r>
    </w:p>
    <w:p w:rsidR="006B5662" w:rsidP="1ECC993B" w:rsidRDefault="37DEB5E6" w14:paraId="36D164FB" w14:textId="7ED538FC">
      <w:pPr>
        <w:pStyle w:val="Normal"/>
        <w:spacing w:line="257" w:lineRule="auto"/>
        <w:jc w:val="both"/>
        <w:rPr>
          <w:rFonts w:ascii="Calibri" w:hAnsi="Calibri" w:eastAsia="Calibri" w:cs="Calibri"/>
          <w:noProof w:val="0"/>
          <w:sz w:val="22"/>
          <w:szCs w:val="22"/>
          <w:lang w:val="en-GB"/>
        </w:rPr>
      </w:pPr>
    </w:p>
    <w:p w:rsidR="006B5662" w:rsidP="1ECC993B" w:rsidRDefault="37DEB5E6" w14:paraId="7A328C1E" w14:textId="214EDABA">
      <w:pPr>
        <w:pStyle w:val="Normal"/>
        <w:spacing w:line="257" w:lineRule="auto"/>
        <w:jc w:val="both"/>
        <w:rPr>
          <w:rFonts w:ascii="Calibri" w:hAnsi="Calibri" w:eastAsia="Calibri" w:cs="Calibri"/>
          <w:noProof w:val="0"/>
          <w:sz w:val="22"/>
          <w:szCs w:val="22"/>
          <w:lang w:val="en-GB"/>
        </w:rPr>
      </w:pPr>
    </w:p>
    <w:p w:rsidR="006B5662" w:rsidP="1ECC993B" w:rsidRDefault="37DEB5E6" w14:paraId="5FE78D49" w14:textId="1F3948EF">
      <w:pPr>
        <w:pStyle w:val="Normal"/>
        <w:spacing w:line="257" w:lineRule="auto"/>
        <w:jc w:val="both"/>
        <w:rPr>
          <w:rFonts w:ascii="Calibri" w:hAnsi="Calibri" w:eastAsia="Calibri" w:cs="Calibri"/>
          <w:noProof w:val="0"/>
          <w:sz w:val="22"/>
          <w:szCs w:val="22"/>
          <w:lang w:val="en-GB"/>
        </w:rPr>
      </w:pPr>
    </w:p>
    <w:p w:rsidR="006B5662" w:rsidP="1ECC993B" w:rsidRDefault="37DEB5E6" w14:paraId="4119DD4D" w14:textId="4780D64E">
      <w:pPr>
        <w:pStyle w:val="Normal"/>
        <w:spacing w:line="257" w:lineRule="auto"/>
        <w:jc w:val="both"/>
        <w:rPr>
          <w:rFonts w:ascii="Calibri" w:hAnsi="Calibri" w:eastAsia="Calibri" w:cs="Calibri"/>
          <w:noProof w:val="0"/>
          <w:sz w:val="22"/>
          <w:szCs w:val="22"/>
          <w:lang w:val="en-GB"/>
        </w:rPr>
      </w:pPr>
    </w:p>
    <w:p w:rsidR="006B5662" w:rsidP="1ECC993B" w:rsidRDefault="37DEB5E6" w14:paraId="21319188" w14:textId="5D4A49EE">
      <w:pPr>
        <w:pStyle w:val="Normal"/>
        <w:spacing w:line="257" w:lineRule="auto"/>
        <w:jc w:val="both"/>
        <w:rPr>
          <w:rFonts w:ascii="Calibri" w:hAnsi="Calibri" w:eastAsia="Calibri" w:cs="Calibri"/>
          <w:noProof w:val="0"/>
          <w:sz w:val="22"/>
          <w:szCs w:val="22"/>
          <w:lang w:val="en-GB"/>
        </w:rPr>
      </w:pPr>
    </w:p>
    <w:p w:rsidR="006B5662" w:rsidP="1ECC993B" w:rsidRDefault="37DEB5E6" w14:paraId="23541080" w14:textId="6180D5CD">
      <w:pPr>
        <w:pStyle w:val="Normal"/>
        <w:spacing w:line="257" w:lineRule="auto"/>
        <w:jc w:val="both"/>
        <w:rPr>
          <w:rFonts w:ascii="Calibri" w:hAnsi="Calibri" w:eastAsia="Calibri" w:cs="Calibri"/>
          <w:noProof w:val="0"/>
          <w:sz w:val="22"/>
          <w:szCs w:val="22"/>
          <w:lang w:val="en-GB"/>
        </w:rPr>
      </w:pPr>
    </w:p>
    <w:p w:rsidR="006B5662" w:rsidP="1ECC993B" w:rsidRDefault="37DEB5E6" w14:paraId="4F3A6D73" w14:textId="63F3DADD">
      <w:pPr>
        <w:pStyle w:val="Normal"/>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b w:val="1"/>
          <w:bCs w:val="1"/>
          <w:noProof w:val="0"/>
          <w:sz w:val="22"/>
          <w:szCs w:val="22"/>
          <w:lang w:val="en-GB"/>
        </w:rPr>
        <w:t>PESTEL</w:t>
      </w:r>
    </w:p>
    <w:p w:rsidR="006B5662" w:rsidP="1ECC993B" w:rsidRDefault="37DEB5E6" w14:paraId="3BF71F8E" w14:textId="7FE2AC6B">
      <w:pPr>
        <w:spacing w:line="257" w:lineRule="auto"/>
        <w:jc w:val="both"/>
      </w:pPr>
      <w:r w:rsidRPr="1ECC993B" w:rsidR="1ECC993B">
        <w:rPr>
          <w:rFonts w:ascii="Calibri" w:hAnsi="Calibri" w:eastAsia="Calibri" w:cs="Calibri"/>
          <w:b w:val="1"/>
          <w:bCs w:val="1"/>
          <w:noProof w:val="0"/>
          <w:sz w:val="22"/>
          <w:szCs w:val="22"/>
          <w:lang w:val="en-GB"/>
        </w:rPr>
        <w:t>Political</w:t>
      </w:r>
      <w:r w:rsidRPr="1ECC993B" w:rsidR="1ECC993B">
        <w:rPr>
          <w:rFonts w:ascii="Calibri" w:hAnsi="Calibri" w:eastAsia="Calibri" w:cs="Calibri"/>
          <w:noProof w:val="0"/>
          <w:sz w:val="22"/>
          <w:szCs w:val="22"/>
          <w:lang w:val="en-GB"/>
        </w:rPr>
        <w:t xml:space="preserve">: </w:t>
      </w:r>
      <w:r w:rsidRPr="1ECC993B" w:rsidR="1ECC993B">
        <w:rPr>
          <w:rFonts w:ascii="Calibri" w:hAnsi="Calibri" w:eastAsia="Calibri" w:cs="Calibri"/>
          <w:noProof w:val="0"/>
          <w:sz w:val="22"/>
          <w:szCs w:val="22"/>
          <w:lang w:val="en-GB"/>
        </w:rPr>
        <w:t xml:space="preserve">Florida Governor Ron DeSantis signed </w:t>
      </w:r>
      <w:r w:rsidRPr="1ECC993B" w:rsidR="1ECC993B">
        <w:rPr>
          <w:rFonts w:ascii="Calibri" w:hAnsi="Calibri" w:eastAsia="Calibri" w:cs="Calibri"/>
          <w:noProof w:val="0"/>
          <w:sz w:val="22"/>
          <w:szCs w:val="22"/>
          <w:lang w:val="en-GB"/>
        </w:rPr>
        <w:t>many</w:t>
      </w:r>
      <w:r w:rsidRPr="1ECC993B" w:rsidR="1ECC993B">
        <w:rPr>
          <w:rFonts w:ascii="Calibri" w:hAnsi="Calibri" w:eastAsia="Calibri" w:cs="Calibri"/>
          <w:noProof w:val="0"/>
          <w:sz w:val="22"/>
          <w:szCs w:val="22"/>
          <w:lang w:val="en-GB"/>
        </w:rPr>
        <w:t xml:space="preserve"> laws into state law, including the state's new congressional district lines, two measures that target Disney, and new regulations on how companies and schools may discuss racial and gender issues.</w:t>
      </w:r>
    </w:p>
    <w:p w:rsidR="006B5662" w:rsidP="1ECC993B" w:rsidRDefault="37DEB5E6" w14:paraId="1905E7F7" w14:textId="6ED9FE32">
      <w:pPr>
        <w:spacing w:line="257" w:lineRule="auto"/>
        <w:jc w:val="both"/>
      </w:pPr>
      <w:r w:rsidRPr="1ECC993B" w:rsidR="1ECC993B">
        <w:rPr>
          <w:rFonts w:ascii="Calibri" w:hAnsi="Calibri" w:eastAsia="Calibri" w:cs="Calibri"/>
          <w:noProof w:val="0"/>
          <w:sz w:val="22"/>
          <w:szCs w:val="22"/>
          <w:lang w:val="en-GB"/>
        </w:rPr>
        <w:t xml:space="preserve">Racism allegation: Following the revelation that Barbara Fedida, a senior executive at Disney's ABC News, had a lengthy history of making racist remarks and </w:t>
      </w:r>
      <w:r w:rsidRPr="1ECC993B" w:rsidR="1ECC993B">
        <w:rPr>
          <w:rFonts w:ascii="Calibri" w:hAnsi="Calibri" w:eastAsia="Calibri" w:cs="Calibri"/>
          <w:noProof w:val="0"/>
          <w:sz w:val="22"/>
          <w:szCs w:val="22"/>
          <w:lang w:val="en-GB"/>
        </w:rPr>
        <w:t>taking part</w:t>
      </w:r>
      <w:r w:rsidRPr="1ECC993B" w:rsidR="1ECC993B">
        <w:rPr>
          <w:rFonts w:ascii="Calibri" w:hAnsi="Calibri" w:eastAsia="Calibri" w:cs="Calibri"/>
          <w:noProof w:val="0"/>
          <w:sz w:val="22"/>
          <w:szCs w:val="22"/>
          <w:lang w:val="en-GB"/>
        </w:rPr>
        <w:t xml:space="preserve"> in other improper and racially insensitive behaviour, Disney came under pressure. Disney decided to put the accused executive on leave while it investigates her behaviour in response to the criticism and rage hurled at the firm. Racist executives are a significant vulnerability </w:t>
      </w:r>
      <w:r w:rsidRPr="1ECC993B" w:rsidR="1ECC993B">
        <w:rPr>
          <w:rFonts w:ascii="Calibri" w:hAnsi="Calibri" w:eastAsia="Calibri" w:cs="Calibri"/>
          <w:noProof w:val="0"/>
          <w:sz w:val="22"/>
          <w:szCs w:val="22"/>
          <w:lang w:val="en-GB"/>
        </w:rPr>
        <w:t>considering</w:t>
      </w:r>
      <w:r w:rsidRPr="1ECC993B" w:rsidR="1ECC993B">
        <w:rPr>
          <w:rFonts w:ascii="Calibri" w:hAnsi="Calibri" w:eastAsia="Calibri" w:cs="Calibri"/>
          <w:noProof w:val="0"/>
          <w:sz w:val="22"/>
          <w:szCs w:val="22"/>
          <w:lang w:val="en-GB"/>
        </w:rPr>
        <w:t xml:space="preserve"> the recent race </w:t>
      </w:r>
      <w:r w:rsidRPr="1ECC993B" w:rsidR="1ECC993B">
        <w:rPr>
          <w:rFonts w:ascii="Calibri" w:hAnsi="Calibri" w:eastAsia="Calibri" w:cs="Calibri"/>
          <w:noProof w:val="0"/>
          <w:sz w:val="22"/>
          <w:szCs w:val="22"/>
          <w:lang w:val="en-GB"/>
        </w:rPr>
        <w:t>protests</w:t>
      </w:r>
      <w:r w:rsidRPr="1ECC993B" w:rsidR="1ECC993B">
        <w:rPr>
          <w:rFonts w:ascii="Calibri" w:hAnsi="Calibri" w:eastAsia="Calibri" w:cs="Calibri"/>
          <w:noProof w:val="0"/>
          <w:sz w:val="22"/>
          <w:szCs w:val="22"/>
          <w:lang w:val="en-GB"/>
        </w:rPr>
        <w:t>.</w:t>
      </w:r>
    </w:p>
    <w:p w:rsidR="006B5662" w:rsidP="1ECC993B" w:rsidRDefault="37DEB5E6" w14:paraId="19D4BD46" w14:textId="6AA91C95">
      <w:pPr>
        <w:spacing w:line="257" w:lineRule="auto"/>
        <w:jc w:val="both"/>
      </w:pPr>
      <w:r w:rsidRPr="1ECC993B" w:rsidR="1ECC993B">
        <w:rPr>
          <w:rFonts w:ascii="Calibri" w:hAnsi="Calibri" w:eastAsia="Calibri" w:cs="Calibri"/>
          <w:noProof w:val="0"/>
          <w:sz w:val="22"/>
          <w:szCs w:val="22"/>
          <w:lang w:val="en-GB"/>
        </w:rPr>
        <w:t xml:space="preserve">The Republican-controlled state legislature recently enacted the anti-Disney legislation during a special session, aiming to </w:t>
      </w:r>
      <w:r w:rsidRPr="1ECC993B" w:rsidR="1ECC993B">
        <w:rPr>
          <w:rFonts w:ascii="Calibri" w:hAnsi="Calibri" w:eastAsia="Calibri" w:cs="Calibri"/>
          <w:noProof w:val="0"/>
          <w:sz w:val="22"/>
          <w:szCs w:val="22"/>
          <w:lang w:val="en-GB"/>
        </w:rPr>
        <w:t>end</w:t>
      </w:r>
      <w:r w:rsidRPr="1ECC993B" w:rsidR="1ECC993B">
        <w:rPr>
          <w:rFonts w:ascii="Calibri" w:hAnsi="Calibri" w:eastAsia="Calibri" w:cs="Calibri"/>
          <w:noProof w:val="0"/>
          <w:sz w:val="22"/>
          <w:szCs w:val="22"/>
          <w:lang w:val="en-GB"/>
        </w:rPr>
        <w:t xml:space="preserve"> the company's exemption from state law on Big Tech censorship and the self-governing status surrounding its theme parks in the Orlando area. Elsewhere, a</w:t>
      </w:r>
      <w:r w:rsidRPr="1ECC993B" w:rsidR="1ECC993B">
        <w:rPr>
          <w:rFonts w:ascii="Calibri" w:hAnsi="Calibri" w:eastAsia="Calibri" w:cs="Calibri"/>
          <w:noProof w:val="0"/>
          <w:sz w:val="22"/>
          <w:szCs w:val="22"/>
          <w:lang w:val="en-GB"/>
        </w:rPr>
        <w:t xml:space="preserve"> bill that would dismantle the unique legal arrangement that </w:t>
      </w:r>
      <w:r w:rsidRPr="1ECC993B" w:rsidR="1ECC993B">
        <w:rPr>
          <w:rFonts w:ascii="Calibri" w:hAnsi="Calibri" w:eastAsia="Calibri" w:cs="Calibri"/>
          <w:noProof w:val="0"/>
          <w:sz w:val="22"/>
          <w:szCs w:val="22"/>
          <w:lang w:val="en-GB"/>
        </w:rPr>
        <w:t>allows</w:t>
      </w:r>
      <w:r w:rsidRPr="1ECC993B" w:rsidR="1ECC993B">
        <w:rPr>
          <w:rFonts w:ascii="Calibri" w:hAnsi="Calibri" w:eastAsia="Calibri" w:cs="Calibri"/>
          <w:noProof w:val="0"/>
          <w:sz w:val="22"/>
          <w:szCs w:val="22"/>
          <w:lang w:val="en-GB"/>
        </w:rPr>
        <w:t xml:space="preserve"> Disney to function as an autonomous government surrounding its theme parks in the Orlando region was approved. </w:t>
      </w:r>
      <w:r w:rsidRPr="1ECC993B" w:rsidR="1ECC993B">
        <w:rPr>
          <w:rFonts w:ascii="Calibri" w:hAnsi="Calibri" w:eastAsia="Calibri" w:cs="Calibri"/>
          <w:noProof w:val="0"/>
          <w:sz w:val="22"/>
          <w:szCs w:val="22"/>
          <w:lang w:val="en-GB"/>
        </w:rPr>
        <w:t>The action is being done at the same time as Florida's Republican-led government has targeted Disney, the state's largest single-site employer, over its opposition to a bill prohibiting the teaching of LGBTQ matters in schools.</w:t>
      </w:r>
    </w:p>
    <w:p w:rsidR="006B5662" w:rsidP="1ECC993B" w:rsidRDefault="37DEB5E6" w14:paraId="4E0A8043" w14:textId="6BA50652">
      <w:pPr>
        <w:pStyle w:val="Normal"/>
        <w:jc w:val="both"/>
        <w:rPr>
          <w:rFonts w:eastAsia="等线" w:eastAsiaTheme="minorEastAsia"/>
        </w:rPr>
      </w:pPr>
      <w:r w:rsidRPr="1ECC993B" w:rsidR="072E92DB">
        <w:rPr>
          <w:rFonts w:eastAsia="等线" w:eastAsiaTheme="minorEastAsia"/>
        </w:rPr>
        <w:t xml:space="preserve">The Parental Rights in Education measure was passed by the Florida House and State Senate, but Disney remained mute, angering opponents. After mounting pressure, Disney spoke out, enraging supporters of the plan. Subsequently, the Florida legislature have voted to dissolve the Reedy Creek Improvement Act, by 2023 taking away Disney's ability to act as its own government. </w:t>
      </w:r>
      <w:r w:rsidRPr="1ECC993B" w:rsidR="1ECC993B">
        <w:rPr>
          <w:rFonts w:ascii="Calibri" w:hAnsi="Calibri" w:eastAsia="Calibri" w:cs="Calibri"/>
          <w:noProof w:val="0"/>
          <w:sz w:val="22"/>
          <w:szCs w:val="22"/>
          <w:lang w:val="en-GB"/>
        </w:rPr>
        <w:t xml:space="preserve">However, the removal of Disney's Reedy Creek special purpose area might have far-reaching effects on the firm and state taxpayers. Finally, </w:t>
      </w:r>
      <w:r w:rsidRPr="1ECC993B" w:rsidR="1ECC993B">
        <w:rPr>
          <w:rFonts w:ascii="Calibri" w:hAnsi="Calibri" w:eastAsia="Calibri" w:cs="Calibri"/>
          <w:noProof w:val="0"/>
          <w:sz w:val="22"/>
          <w:szCs w:val="22"/>
          <w:lang w:val="en-GB"/>
        </w:rPr>
        <w:t xml:space="preserve">Disney has had ongoing problems with the Anaheim, California, authorities at its then completed Disneyland theme park. Disney advocated for a special purpose district in Florida so that it could be self-governing </w:t>
      </w:r>
      <w:r w:rsidRPr="1ECC993B" w:rsidR="1ECC993B">
        <w:rPr>
          <w:rFonts w:ascii="Calibri" w:hAnsi="Calibri" w:eastAsia="Calibri" w:cs="Calibri"/>
          <w:noProof w:val="0"/>
          <w:sz w:val="22"/>
          <w:szCs w:val="22"/>
          <w:lang w:val="en-GB"/>
        </w:rPr>
        <w:t>to</w:t>
      </w:r>
      <w:r w:rsidRPr="1ECC993B" w:rsidR="1ECC993B">
        <w:rPr>
          <w:rFonts w:ascii="Calibri" w:hAnsi="Calibri" w:eastAsia="Calibri" w:cs="Calibri"/>
          <w:noProof w:val="0"/>
          <w:sz w:val="22"/>
          <w:szCs w:val="22"/>
          <w:lang w:val="en-GB"/>
        </w:rPr>
        <w:t xml:space="preserve"> address these problems</w:t>
      </w:r>
    </w:p>
    <w:p w:rsidR="006B5662" w:rsidP="1ECC993B" w:rsidRDefault="37DEB5E6" w14:paraId="2264D52C" w14:textId="3DC80844">
      <w:pPr>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b w:val="1"/>
          <w:bCs w:val="1"/>
          <w:noProof w:val="0"/>
          <w:sz w:val="22"/>
          <w:szCs w:val="22"/>
          <w:lang w:val="en-GB"/>
        </w:rPr>
        <w:t>Environment</w:t>
      </w:r>
      <w:r w:rsidRPr="1ECC993B" w:rsidR="1ECC993B">
        <w:rPr>
          <w:rFonts w:ascii="Calibri" w:hAnsi="Calibri" w:eastAsia="Calibri" w:cs="Calibri"/>
          <w:noProof w:val="0"/>
          <w:sz w:val="22"/>
          <w:szCs w:val="22"/>
          <w:lang w:val="en-GB"/>
        </w:rPr>
        <w:t xml:space="preserve"> </w:t>
      </w:r>
    </w:p>
    <w:p w:rsidR="006B5662" w:rsidP="1ECC993B" w:rsidRDefault="37DEB5E6" w14:paraId="7EDC086B" w14:textId="1E168FF3">
      <w:pPr>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noProof w:val="0"/>
          <w:sz w:val="22"/>
          <w:szCs w:val="22"/>
          <w:lang w:val="en-GB"/>
        </w:rPr>
        <w:t xml:space="preserve">Disney </w:t>
      </w:r>
      <w:bookmarkStart w:name="_Int_h0SLftfx" w:id="2030251708"/>
      <w:r w:rsidRPr="1ECC993B" w:rsidR="1ECC993B">
        <w:rPr>
          <w:rFonts w:ascii="Calibri" w:hAnsi="Calibri" w:eastAsia="Calibri" w:cs="Calibri"/>
          <w:noProof w:val="0"/>
          <w:sz w:val="22"/>
          <w:szCs w:val="22"/>
          <w:lang w:val="en-GB"/>
        </w:rPr>
        <w:t>accomplished</w:t>
      </w:r>
      <w:bookmarkEnd w:id="2030251708"/>
      <w:r w:rsidRPr="1ECC993B" w:rsidR="1ECC993B">
        <w:rPr>
          <w:rFonts w:ascii="Calibri" w:hAnsi="Calibri" w:eastAsia="Calibri" w:cs="Calibri"/>
          <w:noProof w:val="0"/>
          <w:sz w:val="22"/>
          <w:szCs w:val="22"/>
          <w:lang w:val="en-GB"/>
        </w:rPr>
        <w:t xml:space="preserve"> a remarkable feat in 2019. At its Orlando theme park, they built a new 270-acre, 50-megawatt solar project. </w:t>
      </w:r>
      <w:r w:rsidRPr="1ECC993B" w:rsidR="1ECC993B">
        <w:rPr>
          <w:rFonts w:ascii="Calibri" w:hAnsi="Calibri" w:eastAsia="Calibri" w:cs="Calibri"/>
          <w:noProof w:val="0"/>
          <w:sz w:val="22"/>
          <w:szCs w:val="22"/>
          <w:lang w:val="en-GB"/>
        </w:rPr>
        <w:t xml:space="preserve">Together with Origi’s Energy USA and the Reedy Creek Improvement District, it was built. </w:t>
      </w:r>
      <w:r w:rsidRPr="1ECC993B" w:rsidR="1ECC993B">
        <w:rPr>
          <w:rFonts w:ascii="Calibri" w:hAnsi="Calibri" w:eastAsia="Calibri" w:cs="Calibri"/>
          <w:noProof w:val="0"/>
          <w:sz w:val="22"/>
          <w:szCs w:val="22"/>
          <w:lang w:val="en-GB"/>
        </w:rPr>
        <w:t xml:space="preserve">They </w:t>
      </w:r>
      <w:r w:rsidRPr="1ECC993B" w:rsidR="1ECC993B">
        <w:rPr>
          <w:rFonts w:ascii="Calibri" w:hAnsi="Calibri" w:eastAsia="Calibri" w:cs="Calibri"/>
          <w:noProof w:val="0"/>
          <w:sz w:val="22"/>
          <w:szCs w:val="22"/>
          <w:lang w:val="en-GB"/>
        </w:rPr>
        <w:t>expect</w:t>
      </w:r>
      <w:r w:rsidRPr="1ECC993B" w:rsidR="1ECC993B">
        <w:rPr>
          <w:rFonts w:ascii="Calibri" w:hAnsi="Calibri" w:eastAsia="Calibri" w:cs="Calibri"/>
          <w:noProof w:val="0"/>
          <w:sz w:val="22"/>
          <w:szCs w:val="22"/>
          <w:lang w:val="en-GB"/>
        </w:rPr>
        <w:t xml:space="preserve"> that the solar project will </w:t>
      </w:r>
      <w:r w:rsidRPr="1ECC993B" w:rsidR="1ECC993B">
        <w:rPr>
          <w:rFonts w:ascii="Calibri" w:hAnsi="Calibri" w:eastAsia="Calibri" w:cs="Calibri"/>
          <w:noProof w:val="0"/>
          <w:sz w:val="22"/>
          <w:szCs w:val="22"/>
          <w:lang w:val="en-GB"/>
        </w:rPr>
        <w:t xml:space="preserve">ultimately </w:t>
      </w:r>
      <w:r w:rsidRPr="1ECC993B" w:rsidR="1ECC993B">
        <w:rPr>
          <w:rFonts w:ascii="Calibri" w:hAnsi="Calibri" w:eastAsia="Calibri" w:cs="Calibri"/>
          <w:noProof w:val="0"/>
          <w:sz w:val="22"/>
          <w:szCs w:val="22"/>
          <w:lang w:val="en-GB"/>
        </w:rPr>
        <w:t>supply</w:t>
      </w:r>
      <w:r w:rsidRPr="1ECC993B" w:rsidR="1ECC993B">
        <w:rPr>
          <w:rFonts w:ascii="Calibri" w:hAnsi="Calibri" w:eastAsia="Calibri" w:cs="Calibri"/>
          <w:noProof w:val="0"/>
          <w:sz w:val="22"/>
          <w:szCs w:val="22"/>
          <w:lang w:val="en-GB"/>
        </w:rPr>
        <w:t xml:space="preserve"> enough energy to completely power 2 of the resort's 4 theme parks</w:t>
      </w:r>
      <w:bookmarkStart w:name="_Int_FAM1HR5l" w:id="16066942"/>
      <w:r w:rsidRPr="1ECC993B" w:rsidR="1ECC993B">
        <w:rPr>
          <w:rFonts w:ascii="Calibri" w:hAnsi="Calibri" w:eastAsia="Calibri" w:cs="Calibri"/>
          <w:noProof w:val="0"/>
          <w:sz w:val="22"/>
          <w:szCs w:val="22"/>
          <w:lang w:val="en-GB"/>
        </w:rPr>
        <w:t xml:space="preserve">. </w:t>
      </w:r>
      <w:bookmarkEnd w:id="16066942"/>
      <w:r w:rsidRPr="1ECC993B" w:rsidR="1ECC993B">
        <w:rPr>
          <w:rFonts w:ascii="Calibri" w:hAnsi="Calibri" w:eastAsia="Calibri" w:cs="Calibri"/>
          <w:noProof w:val="0"/>
          <w:sz w:val="22"/>
          <w:szCs w:val="22"/>
          <w:lang w:val="en-GB"/>
        </w:rPr>
        <w:t xml:space="preserve"> </w:t>
      </w:r>
      <w:r w:rsidRPr="1ECC993B" w:rsidR="1ECC993B">
        <w:rPr>
          <w:rFonts w:ascii="Calibri" w:hAnsi="Calibri" w:eastAsia="Calibri" w:cs="Calibri"/>
          <w:noProof w:val="0"/>
          <w:sz w:val="22"/>
          <w:szCs w:val="22"/>
          <w:lang w:val="en-GB"/>
        </w:rPr>
        <w:t xml:space="preserve">       </w:t>
      </w:r>
    </w:p>
    <w:p w:rsidR="006B5662" w:rsidP="1ECC993B" w:rsidRDefault="37DEB5E6" w14:paraId="7B390049" w14:textId="73C8E9B2">
      <w:pPr>
        <w:pStyle w:val="Normal"/>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noProof w:val="0"/>
          <w:sz w:val="22"/>
          <w:szCs w:val="22"/>
          <w:lang w:val="en-GB"/>
        </w:rPr>
        <w:t xml:space="preserve">                                                                                                                                                                              8</w:t>
      </w:r>
      <w:r w:rsidRPr="1ECC993B" w:rsidR="1ECC993B">
        <w:rPr>
          <w:rFonts w:ascii="Calibri" w:hAnsi="Calibri" w:eastAsia="Calibri" w:cs="Calibri"/>
          <w:noProof w:val="0"/>
          <w:sz w:val="22"/>
          <w:szCs w:val="22"/>
          <w:lang w:val="en-GB"/>
        </w:rPr>
        <w:t>The Grand Central Creative Campus extension in Glendale, California, obtained a Leadership in Energy and Environmental Design (LEED) Platinum accreditation, according to their environmental sustainability page. A 460-kilowatt solar photovoltaic array on the parking structure supplies 13% of the building's energy needs. Onement</w:t>
      </w:r>
    </w:p>
    <w:p w:rsidR="006B5662" w:rsidP="1ECC993B" w:rsidRDefault="37DEB5E6" w14:paraId="6FC0BE2B" w14:textId="67832A17">
      <w:pPr>
        <w:spacing w:line="257" w:lineRule="auto"/>
        <w:jc w:val="both"/>
      </w:pPr>
      <w:r w:rsidRPr="1ECC993B" w:rsidR="1ECC993B">
        <w:rPr>
          <w:rFonts w:ascii="Calibri" w:hAnsi="Calibri" w:eastAsia="Calibri" w:cs="Calibri"/>
          <w:noProof w:val="0"/>
          <w:sz w:val="22"/>
          <w:szCs w:val="22"/>
          <w:lang w:val="en-GB"/>
        </w:rPr>
        <w:t xml:space="preserve">Disney has said that they are dedicated to </w:t>
      </w:r>
      <w:r w:rsidRPr="1ECC993B" w:rsidR="1ECC993B">
        <w:rPr>
          <w:rFonts w:ascii="Calibri" w:hAnsi="Calibri" w:eastAsia="Calibri" w:cs="Calibri"/>
          <w:noProof w:val="0"/>
          <w:sz w:val="22"/>
          <w:szCs w:val="22"/>
          <w:lang w:val="en-GB"/>
        </w:rPr>
        <w:t>reaching</w:t>
      </w:r>
      <w:r w:rsidRPr="1ECC993B" w:rsidR="1ECC993B">
        <w:rPr>
          <w:rFonts w:ascii="Calibri" w:hAnsi="Calibri" w:eastAsia="Calibri" w:cs="Calibri"/>
          <w:noProof w:val="0"/>
          <w:sz w:val="22"/>
          <w:szCs w:val="22"/>
          <w:lang w:val="en-GB"/>
        </w:rPr>
        <w:t xml:space="preserve"> net zero greenhouse gas emissions for its direct activities by the year 2030. Disney's approach will aim to do this through reducing emissions through more environmentally friendly construction practises, more investment in efficiency technology, and the substitution of high-carbon energy sources with low-carbon alternatives.</w:t>
      </w:r>
    </w:p>
    <w:p w:rsidR="006B5662" w:rsidP="1ECC993B" w:rsidRDefault="37DEB5E6" w14:paraId="34E3985C" w14:textId="49E08871">
      <w:pPr>
        <w:pStyle w:val="Normal"/>
        <w:spacing w:line="257" w:lineRule="auto"/>
        <w:jc w:val="both"/>
        <w:rPr>
          <w:rFonts w:ascii="Calibri" w:hAnsi="Calibri" w:eastAsia="Calibri" w:cs="Calibri"/>
          <w:noProof w:val="0"/>
          <w:sz w:val="22"/>
          <w:szCs w:val="22"/>
          <w:lang w:val="en-GB"/>
        </w:rPr>
      </w:pPr>
    </w:p>
    <w:p w:rsidR="006B5662" w:rsidP="1ECC993B" w:rsidRDefault="37DEB5E6" w14:paraId="45454DB6" w14:textId="4DD19AD6">
      <w:pPr>
        <w:pStyle w:val="Normal"/>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noProof w:val="0"/>
          <w:sz w:val="22"/>
          <w:szCs w:val="22"/>
          <w:lang w:val="en-GB"/>
        </w:rPr>
        <w:t xml:space="preserve">                                                                                                                                                                       8             </w:t>
      </w:r>
    </w:p>
    <w:p w:rsidR="006B5662" w:rsidP="1ECC993B" w:rsidRDefault="37DEB5E6" w14:paraId="28356A0A" w14:textId="31B347BD">
      <w:pPr>
        <w:pStyle w:val="Normal"/>
        <w:spacing w:line="257" w:lineRule="auto"/>
        <w:jc w:val="both"/>
        <w:rPr>
          <w:rFonts w:ascii="Calibri" w:hAnsi="Calibri" w:eastAsia="Calibri" w:cs="Calibri"/>
          <w:noProof w:val="0"/>
          <w:sz w:val="22"/>
          <w:szCs w:val="22"/>
          <w:lang w:val="en-GB"/>
        </w:rPr>
      </w:pPr>
    </w:p>
    <w:p w:rsidR="006B5662" w:rsidP="1ECC993B" w:rsidRDefault="37DEB5E6" w14:paraId="178A8967" w14:textId="19292B3F">
      <w:pPr>
        <w:pStyle w:val="Normal"/>
        <w:spacing w:line="257" w:lineRule="auto"/>
        <w:jc w:val="both"/>
        <w:rPr>
          <w:rFonts w:ascii="Calibri" w:hAnsi="Calibri" w:eastAsia="Calibri" w:cs="Calibri"/>
          <w:noProof w:val="0"/>
          <w:sz w:val="22"/>
          <w:szCs w:val="22"/>
          <w:lang w:val="en-GB"/>
        </w:rPr>
      </w:pPr>
    </w:p>
    <w:p w:rsidR="006B5662" w:rsidP="1ECC993B" w:rsidRDefault="37DEB5E6" w14:paraId="1B1AFBB6" w14:textId="7A5EEE09">
      <w:pPr>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noProof w:val="0"/>
          <w:sz w:val="22"/>
          <w:szCs w:val="22"/>
          <w:lang w:val="en-GB"/>
        </w:rPr>
        <w:t>With regards to water and the seas, Disney intends to adopt localised watershed stewardship initiatives starting in 2021 at each of its high-water impact locations, with an emphasis on water savings and financial expenditures to protect regional natural water systems. Walt Disney Parks and Resorts will also "offer 100 percent ethically sourced seafood" in its US parks and resorts starting in 2022</w:t>
      </w:r>
    </w:p>
    <w:p w:rsidR="006B5662" w:rsidP="1ECC993B" w:rsidRDefault="37DEB5E6" w14:paraId="31814F46" w14:textId="35DDF8CC">
      <w:pPr>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b w:val="1"/>
          <w:bCs w:val="1"/>
          <w:noProof w:val="0"/>
          <w:sz w:val="22"/>
          <w:szCs w:val="22"/>
          <w:lang w:val="en-GB"/>
        </w:rPr>
        <w:t>Disney's BCG Matrix</w:t>
      </w:r>
    </w:p>
    <w:p w:rsidR="006B5662" w:rsidP="1ECC993B" w:rsidRDefault="37DEB5E6" w14:paraId="21EB77E0" w14:textId="4395A400">
      <w:pPr>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noProof w:val="0"/>
          <w:sz w:val="22"/>
          <w:szCs w:val="22"/>
          <w:lang w:val="en-GB"/>
        </w:rPr>
        <w:t xml:space="preserve">Disney was </w:t>
      </w:r>
      <w:r w:rsidRPr="1ECC993B" w:rsidR="1ECC993B">
        <w:rPr>
          <w:rFonts w:ascii="Calibri" w:hAnsi="Calibri" w:eastAsia="Calibri" w:cs="Calibri"/>
          <w:noProof w:val="0"/>
          <w:sz w:val="22"/>
          <w:szCs w:val="22"/>
          <w:lang w:val="en-GB"/>
        </w:rPr>
        <w:t>aided</w:t>
      </w:r>
      <w:r w:rsidRPr="1ECC993B" w:rsidR="1ECC993B">
        <w:rPr>
          <w:rFonts w:ascii="Calibri" w:hAnsi="Calibri" w:eastAsia="Calibri" w:cs="Calibri"/>
          <w:noProof w:val="0"/>
          <w:sz w:val="22"/>
          <w:szCs w:val="22"/>
          <w:lang w:val="en-GB"/>
        </w:rPr>
        <w:t xml:space="preserve"> in putting the business level strategy into action for its business units by the BCG Matrix. The research will first pinpoint where in the BCG Matrix for Walt Disney the strategic business divisions of the company lie.</w:t>
      </w:r>
    </w:p>
    <w:p w:rsidR="006B5662" w:rsidP="1ECC993B" w:rsidRDefault="37DEB5E6" w14:paraId="68EBFCD3" w14:textId="7ABB4071">
      <w:pPr>
        <w:spacing w:line="257" w:lineRule="auto"/>
        <w:jc w:val="both"/>
        <w:rPr>
          <w:rFonts w:ascii="Calibri" w:hAnsi="Calibri" w:eastAsia="Calibri" w:cs="Calibri"/>
          <w:b w:val="1"/>
          <w:bCs w:val="1"/>
          <w:noProof w:val="0"/>
          <w:sz w:val="22"/>
          <w:szCs w:val="22"/>
          <w:lang w:val="en-GB"/>
        </w:rPr>
      </w:pPr>
      <w:r w:rsidRPr="1ECC993B" w:rsidR="1ECC993B">
        <w:rPr>
          <w:rFonts w:ascii="Calibri" w:hAnsi="Calibri" w:eastAsia="Calibri" w:cs="Calibri"/>
          <w:b w:val="1"/>
          <w:bCs w:val="1"/>
          <w:noProof w:val="0"/>
          <w:sz w:val="22"/>
          <w:szCs w:val="22"/>
          <w:lang w:val="en-GB"/>
        </w:rPr>
        <w:t>Stars</w:t>
      </w:r>
    </w:p>
    <w:p w:rsidR="006B5662" w:rsidP="1ECC993B" w:rsidRDefault="37DEB5E6" w14:paraId="6FABB06D" w14:textId="286B08BF">
      <w:pPr>
        <w:spacing w:line="257" w:lineRule="auto"/>
        <w:jc w:val="both"/>
      </w:pPr>
      <w:r w:rsidRPr="1ECC993B" w:rsidR="1ECC993B">
        <w:rPr>
          <w:rFonts w:ascii="Calibri" w:hAnsi="Calibri" w:eastAsia="Calibri" w:cs="Calibri"/>
          <w:noProof w:val="0"/>
          <w:sz w:val="22"/>
          <w:szCs w:val="22"/>
          <w:lang w:val="en-GB"/>
        </w:rPr>
        <w:t xml:space="preserve">In Walt Disney's BCG matrix, the strategic business unit for financial services is a shining star. It </w:t>
      </w:r>
      <w:r w:rsidRPr="1ECC993B" w:rsidR="1ECC993B">
        <w:rPr>
          <w:rFonts w:ascii="Calibri" w:hAnsi="Calibri" w:eastAsia="Calibri" w:cs="Calibri"/>
          <w:noProof w:val="0"/>
          <w:sz w:val="22"/>
          <w:szCs w:val="22"/>
          <w:lang w:val="en-GB"/>
        </w:rPr>
        <w:t>runs</w:t>
      </w:r>
      <w:r w:rsidRPr="1ECC993B" w:rsidR="1ECC993B">
        <w:rPr>
          <w:rFonts w:ascii="Calibri" w:hAnsi="Calibri" w:eastAsia="Calibri" w:cs="Calibri"/>
          <w:noProof w:val="0"/>
          <w:sz w:val="22"/>
          <w:szCs w:val="22"/>
          <w:lang w:val="en-GB"/>
        </w:rPr>
        <w:t xml:space="preserve"> in a sector of the market with promising growth prospects. This SBU contributes significantly to Walt Disney's revenue. Walt Disney ought to vertically integrate by </w:t>
      </w:r>
      <w:r w:rsidRPr="1ECC993B" w:rsidR="1ECC993B">
        <w:rPr>
          <w:rFonts w:ascii="Calibri" w:hAnsi="Calibri" w:eastAsia="Calibri" w:cs="Calibri"/>
          <w:noProof w:val="0"/>
          <w:sz w:val="22"/>
          <w:szCs w:val="22"/>
          <w:lang w:val="en-GB"/>
        </w:rPr>
        <w:t>buying</w:t>
      </w:r>
      <w:r w:rsidRPr="1ECC993B" w:rsidR="1ECC993B">
        <w:rPr>
          <w:rFonts w:ascii="Calibri" w:hAnsi="Calibri" w:eastAsia="Calibri" w:cs="Calibri"/>
          <w:noProof w:val="0"/>
          <w:sz w:val="22"/>
          <w:szCs w:val="22"/>
          <w:lang w:val="en-GB"/>
        </w:rPr>
        <w:t xml:space="preserve"> other supply chain companies. Due to the potential of this Strategic business unit, this will aid in it making more money. </w:t>
      </w:r>
      <w:r w:rsidRPr="1ECC993B" w:rsidR="1ECC993B">
        <w:rPr>
          <w:rFonts w:ascii="Calibri" w:hAnsi="Calibri" w:eastAsia="Calibri" w:cs="Calibri"/>
          <w:noProof w:val="0"/>
          <w:sz w:val="22"/>
          <w:szCs w:val="22"/>
          <w:lang w:val="en-GB"/>
        </w:rPr>
        <w:t>The leading company In Walt Disney's BCG matrix, the strategic business unit is a star, and among its range of products, this is the one that drives the most revenue. Due to customer demand for this.</w:t>
      </w:r>
    </w:p>
    <w:p w:rsidR="006B5662" w:rsidP="1ECC993B" w:rsidRDefault="37DEB5E6" w14:paraId="32827756" w14:textId="1FBE19EE">
      <w:pPr>
        <w:spacing w:line="257" w:lineRule="auto"/>
        <w:jc w:val="both"/>
        <w:rPr>
          <w:rFonts w:ascii="Calibri" w:hAnsi="Calibri" w:eastAsia="Calibri" w:cs="Calibri"/>
          <w:b w:val="1"/>
          <w:bCs w:val="1"/>
          <w:noProof w:val="0"/>
          <w:sz w:val="22"/>
          <w:szCs w:val="22"/>
          <w:lang w:val="en-GB"/>
        </w:rPr>
      </w:pPr>
      <w:r w:rsidRPr="1ECC993B" w:rsidR="1ECC993B">
        <w:rPr>
          <w:rFonts w:ascii="Calibri" w:hAnsi="Calibri" w:eastAsia="Calibri" w:cs="Calibri"/>
          <w:b w:val="1"/>
          <w:bCs w:val="1"/>
          <w:noProof w:val="0"/>
          <w:sz w:val="22"/>
          <w:szCs w:val="22"/>
          <w:lang w:val="en-GB"/>
        </w:rPr>
        <w:t>Cash Cow</w:t>
      </w:r>
    </w:p>
    <w:p w:rsidR="006B5662" w:rsidP="1ECC993B" w:rsidRDefault="37DEB5E6" w14:paraId="03DFF47A" w14:textId="663F8720">
      <w:pPr>
        <w:spacing w:line="257" w:lineRule="auto"/>
        <w:jc w:val="both"/>
      </w:pPr>
      <w:r w:rsidRPr="1ECC993B" w:rsidR="1ECC993B">
        <w:rPr>
          <w:rFonts w:ascii="Calibri" w:hAnsi="Calibri" w:eastAsia="Calibri" w:cs="Calibri"/>
          <w:noProof w:val="0"/>
          <w:sz w:val="22"/>
          <w:szCs w:val="22"/>
          <w:lang w:val="en-GB"/>
        </w:rPr>
        <w:t xml:space="preserve">In Walt Disney's BCG matrix, the strategic business unit for supplier management services is </w:t>
      </w:r>
      <w:r w:rsidRPr="1ECC993B" w:rsidR="1ECC993B">
        <w:rPr>
          <w:rFonts w:ascii="Calibri" w:hAnsi="Calibri" w:eastAsia="Calibri" w:cs="Calibri"/>
          <w:noProof w:val="0"/>
          <w:sz w:val="22"/>
          <w:szCs w:val="22"/>
          <w:lang w:val="en-GB"/>
        </w:rPr>
        <w:t>a source of income</w:t>
      </w:r>
      <w:r w:rsidRPr="1ECC993B" w:rsidR="1ECC993B">
        <w:rPr>
          <w:rFonts w:ascii="Calibri" w:hAnsi="Calibri" w:eastAsia="Calibri" w:cs="Calibri"/>
          <w:noProof w:val="0"/>
          <w:sz w:val="22"/>
          <w:szCs w:val="22"/>
          <w:lang w:val="en-GB"/>
        </w:rPr>
        <w:t xml:space="preserve">. This has been in existence for many years and has brought in a sizable sum of money for Walt Disney. Walt Disney has a sizable market share, but as businesses manage their suppliers inside rather than outsourcing, the industry </w:t>
      </w:r>
      <w:r w:rsidRPr="1ECC993B" w:rsidR="1ECC993B">
        <w:rPr>
          <w:rFonts w:ascii="Calibri" w:hAnsi="Calibri" w:eastAsia="Calibri" w:cs="Calibri"/>
          <w:noProof w:val="0"/>
          <w:sz w:val="22"/>
          <w:szCs w:val="22"/>
          <w:lang w:val="en-GB"/>
        </w:rPr>
        <w:t>is</w:t>
      </w:r>
      <w:r w:rsidRPr="1ECC993B" w:rsidR="1ECC993B">
        <w:rPr>
          <w:rFonts w:ascii="Calibri" w:hAnsi="Calibri" w:eastAsia="Calibri" w:cs="Calibri"/>
          <w:noProof w:val="0"/>
          <w:sz w:val="22"/>
          <w:szCs w:val="22"/>
          <w:lang w:val="en-GB"/>
        </w:rPr>
        <w:t xml:space="preserve"> shrinking. However, the suggested course of action for Walt Disney is to stop making new investments in the company and continue to run this key business segment until it becomes profitable, resulting in a</w:t>
      </w:r>
      <w:r w:rsidRPr="1ECC993B" w:rsidR="1ECC993B">
        <w:rPr>
          <w:rFonts w:ascii="Calibri" w:hAnsi="Calibri" w:eastAsia="Calibri" w:cs="Calibri"/>
          <w:noProof w:val="0"/>
          <w:sz w:val="22"/>
          <w:szCs w:val="22"/>
          <w:lang w:val="en-GB"/>
        </w:rPr>
        <w:t xml:space="preserve"> rise in Walt Disney sales; to its overall advantage.</w:t>
      </w:r>
    </w:p>
    <w:p w:rsidR="006B5662" w:rsidP="1ECC993B" w:rsidRDefault="37DEB5E6" w14:paraId="51F61E6C" w14:textId="345835C0">
      <w:pPr>
        <w:spacing w:line="257" w:lineRule="auto"/>
        <w:jc w:val="both"/>
      </w:pPr>
      <w:r w:rsidRPr="1ECC993B" w:rsidR="1ECC993B">
        <w:rPr>
          <w:rFonts w:ascii="Calibri" w:hAnsi="Calibri" w:eastAsia="Calibri" w:cs="Calibri"/>
          <w:noProof w:val="0"/>
          <w:sz w:val="22"/>
          <w:szCs w:val="22"/>
          <w:lang w:val="en-GB"/>
        </w:rPr>
        <w:t xml:space="preserve">In the BCG matrix, Walt Disney's strategic business unit for worldwide cuisine is </w:t>
      </w:r>
      <w:bookmarkStart w:name="_Int_lJa51VhX" w:id="544456362"/>
      <w:r w:rsidRPr="1ECC993B" w:rsidR="1ECC993B">
        <w:rPr>
          <w:rFonts w:ascii="Calibri" w:hAnsi="Calibri" w:eastAsia="Calibri" w:cs="Calibri"/>
          <w:noProof w:val="0"/>
          <w:sz w:val="22"/>
          <w:szCs w:val="22"/>
          <w:lang w:val="en-GB"/>
        </w:rPr>
        <w:t>a cash cow</w:t>
      </w:r>
      <w:bookmarkEnd w:id="544456362"/>
      <w:r w:rsidRPr="1ECC993B" w:rsidR="1ECC993B">
        <w:rPr>
          <w:rFonts w:ascii="Calibri" w:hAnsi="Calibri" w:eastAsia="Calibri" w:cs="Calibri"/>
          <w:noProof w:val="0"/>
          <w:sz w:val="22"/>
          <w:szCs w:val="22"/>
          <w:lang w:val="en-GB"/>
        </w:rPr>
        <w:t xml:space="preserve">. Despite having a substantial market share of 30% in its industry, consumers' preferences for foreign cuisine are changing. The market's growth rate has slowed </w:t>
      </w:r>
      <w:r w:rsidRPr="1ECC993B" w:rsidR="1ECC993B">
        <w:rPr>
          <w:rFonts w:ascii="Calibri" w:hAnsi="Calibri" w:eastAsia="Calibri" w:cs="Calibri"/>
          <w:noProof w:val="0"/>
          <w:sz w:val="22"/>
          <w:szCs w:val="22"/>
          <w:lang w:val="en-GB"/>
        </w:rPr>
        <w:t>because of</w:t>
      </w:r>
      <w:r w:rsidRPr="1ECC993B" w:rsidR="1ECC993B">
        <w:rPr>
          <w:rFonts w:ascii="Calibri" w:hAnsi="Calibri" w:eastAsia="Calibri" w:cs="Calibri"/>
          <w:noProof w:val="0"/>
          <w:sz w:val="22"/>
          <w:szCs w:val="22"/>
          <w:lang w:val="en-GB"/>
        </w:rPr>
        <w:t xml:space="preserve"> this shift in tendencies. The suggested course of action for Walt Disney is to make adequate investments to </w:t>
      </w:r>
      <w:r w:rsidRPr="1ECC993B" w:rsidR="1ECC993B">
        <w:rPr>
          <w:rFonts w:ascii="Calibri" w:hAnsi="Calibri" w:eastAsia="Calibri" w:cs="Calibri"/>
          <w:noProof w:val="0"/>
          <w:sz w:val="22"/>
          <w:szCs w:val="22"/>
          <w:lang w:val="en-GB"/>
        </w:rPr>
        <w:t>support</w:t>
      </w:r>
      <w:r w:rsidRPr="1ECC993B" w:rsidR="1ECC993B">
        <w:rPr>
          <w:rFonts w:ascii="Calibri" w:hAnsi="Calibri" w:eastAsia="Calibri" w:cs="Calibri"/>
          <w:noProof w:val="0"/>
          <w:sz w:val="22"/>
          <w:szCs w:val="22"/>
          <w:lang w:val="en-GB"/>
        </w:rPr>
        <w:t xml:space="preserve"> this vital business segment operational. Walt Disney should sell up this important business segment if it loses money and becomes a loser.</w:t>
      </w:r>
    </w:p>
    <w:p w:rsidR="006B5662" w:rsidP="1ECC993B" w:rsidRDefault="37DEB5E6" w14:paraId="0E17B972" w14:textId="6AA41289">
      <w:pPr>
        <w:pStyle w:val="Normal"/>
        <w:spacing w:line="257" w:lineRule="auto"/>
        <w:jc w:val="both"/>
        <w:rPr>
          <w:rFonts w:ascii="Calibri" w:hAnsi="Calibri" w:eastAsia="Calibri" w:cs="Calibri"/>
          <w:noProof w:val="0"/>
          <w:sz w:val="22"/>
          <w:szCs w:val="22"/>
          <w:lang w:val="en-GB"/>
        </w:rPr>
      </w:pPr>
      <w:r w:rsidRPr="1ECC993B" w:rsidR="1ECC993B">
        <w:rPr>
          <w:rFonts w:ascii="Calibri" w:hAnsi="Calibri" w:eastAsia="Calibri" w:cs="Calibri"/>
          <w:noProof w:val="0"/>
          <w:sz w:val="22"/>
          <w:szCs w:val="22"/>
          <w:lang w:val="en-GB"/>
        </w:rPr>
        <w:t xml:space="preserve">                                                                                                                                                                                 9</w:t>
      </w:r>
    </w:p>
    <w:p w:rsidR="006B5662" w:rsidP="1ECC993B" w:rsidRDefault="37DEB5E6" w14:paraId="41186C2E" w14:textId="25E64AF5">
      <w:pPr>
        <w:pStyle w:val="Normal"/>
        <w:spacing w:line="257" w:lineRule="auto"/>
        <w:jc w:val="both"/>
        <w:rPr>
          <w:rFonts w:ascii="Calibri" w:hAnsi="Calibri" w:eastAsia="Calibri" w:cs="Calibri"/>
          <w:noProof w:val="0"/>
          <w:sz w:val="22"/>
          <w:szCs w:val="22"/>
          <w:lang w:val="en-GB"/>
        </w:rPr>
      </w:pPr>
    </w:p>
    <w:p w:rsidR="006B5662" w:rsidP="1ECC993B" w:rsidRDefault="37DEB5E6" w14:paraId="13284E26" w14:textId="17D92E39">
      <w:pPr>
        <w:pStyle w:val="Normal"/>
        <w:spacing w:line="257" w:lineRule="auto"/>
        <w:jc w:val="both"/>
        <w:rPr>
          <w:rFonts w:ascii="Calibri" w:hAnsi="Calibri" w:eastAsia="Calibri" w:cs="Calibri"/>
          <w:noProof w:val="0"/>
          <w:sz w:val="22"/>
          <w:szCs w:val="22"/>
          <w:lang w:val="en-GB"/>
        </w:rPr>
      </w:pPr>
    </w:p>
    <w:p w:rsidR="006B5662" w:rsidP="1ECC993B" w:rsidRDefault="37DEB5E6" w14:paraId="5A3071D1" w14:textId="497D177C">
      <w:pPr>
        <w:pStyle w:val="Normal"/>
        <w:spacing w:line="257" w:lineRule="auto"/>
        <w:jc w:val="both"/>
        <w:rPr>
          <w:rFonts w:ascii="Calibri" w:hAnsi="Calibri" w:eastAsia="Calibri" w:cs="Calibri"/>
          <w:noProof w:val="0"/>
          <w:sz w:val="22"/>
          <w:szCs w:val="22"/>
          <w:lang w:val="en-GB"/>
        </w:rPr>
      </w:pPr>
    </w:p>
    <w:p w:rsidR="006B5662" w:rsidP="1ECC993B" w:rsidRDefault="37DEB5E6" w14:paraId="66CC6D4E" w14:textId="51DBB310">
      <w:pPr>
        <w:pStyle w:val="Normal"/>
        <w:spacing w:line="257" w:lineRule="auto"/>
        <w:jc w:val="both"/>
        <w:rPr>
          <w:rFonts w:ascii="Calibri" w:hAnsi="Calibri" w:eastAsia="Calibri" w:cs="Calibri"/>
          <w:noProof w:val="0"/>
          <w:sz w:val="22"/>
          <w:szCs w:val="22"/>
          <w:lang w:val="en-GB"/>
        </w:rPr>
      </w:pPr>
    </w:p>
    <w:p w:rsidR="006B5662" w:rsidP="1ECC993B" w:rsidRDefault="37DEB5E6" w14:paraId="4A4ABFBC" w14:textId="28EB99D6">
      <w:pPr>
        <w:pStyle w:val="Normal"/>
        <w:spacing w:line="257" w:lineRule="auto"/>
        <w:jc w:val="both"/>
        <w:rPr>
          <w:rFonts w:ascii="Calibri" w:hAnsi="Calibri" w:eastAsia="Calibri" w:cs="Calibri"/>
          <w:noProof w:val="0"/>
          <w:sz w:val="22"/>
          <w:szCs w:val="22"/>
          <w:lang w:val="en-GB"/>
        </w:rPr>
      </w:pPr>
    </w:p>
    <w:p w:rsidR="006B5662" w:rsidP="1ECC993B" w:rsidRDefault="37DEB5E6" w14:paraId="48D843FD" w14:textId="53D37D09">
      <w:pPr>
        <w:pStyle w:val="Normal"/>
        <w:spacing w:line="257" w:lineRule="auto"/>
        <w:jc w:val="both"/>
        <w:rPr>
          <w:rFonts w:ascii="Calibri" w:hAnsi="Calibri" w:eastAsia="Calibri" w:cs="Calibri"/>
          <w:noProof w:val="0"/>
          <w:sz w:val="22"/>
          <w:szCs w:val="22"/>
          <w:lang w:val="en-GB"/>
        </w:rPr>
      </w:pPr>
    </w:p>
    <w:p w:rsidR="006B5662" w:rsidP="1ECC993B" w:rsidRDefault="37DEB5E6" w14:paraId="70E88F21" w14:textId="777FF688">
      <w:pPr>
        <w:pStyle w:val="Normal"/>
        <w:spacing w:line="257" w:lineRule="auto"/>
        <w:jc w:val="both"/>
        <w:rPr>
          <w:rFonts w:ascii="Calibri" w:hAnsi="Calibri" w:eastAsia="Calibri" w:cs="Calibri"/>
          <w:noProof w:val="0"/>
          <w:sz w:val="22"/>
          <w:szCs w:val="22"/>
          <w:lang w:val="en-GB"/>
        </w:rPr>
      </w:pPr>
    </w:p>
    <w:p w:rsidR="006B5662" w:rsidP="1ECC993B" w:rsidRDefault="37DEB5E6" w14:paraId="079A9AE7" w14:textId="7A2F9A53">
      <w:pPr>
        <w:pStyle w:val="Normal"/>
        <w:spacing w:line="257" w:lineRule="auto"/>
        <w:jc w:val="both"/>
        <w:rPr>
          <w:rFonts w:ascii="Calibri" w:hAnsi="Calibri" w:eastAsia="Calibri" w:cs="Calibri"/>
          <w:noProof w:val="0"/>
          <w:sz w:val="22"/>
          <w:szCs w:val="22"/>
          <w:lang w:val="en-GB"/>
        </w:rPr>
      </w:pPr>
    </w:p>
    <w:p w:rsidR="006B5662" w:rsidP="1ECC993B" w:rsidRDefault="37DEB5E6" w14:paraId="5110FCC8" w14:textId="4C09DA84">
      <w:pPr>
        <w:pStyle w:val="Normal"/>
        <w:spacing w:line="257" w:lineRule="auto"/>
        <w:jc w:val="both"/>
        <w:rPr>
          <w:rFonts w:eastAsia="等线" w:eastAsiaTheme="minorEastAsia"/>
        </w:rPr>
      </w:pPr>
      <w:r w:rsidRPr="1ECC993B" w:rsidR="73087D36">
        <w:rPr>
          <w:rFonts w:eastAsia="等线" w:eastAsiaTheme="minorEastAsia"/>
        </w:rPr>
        <w:t xml:space="preserve">The aggregate demand and aggregate investment in an economy are </w:t>
      </w:r>
      <w:r w:rsidRPr="1ECC993B" w:rsidR="73087D36">
        <w:rPr>
          <w:rFonts w:eastAsia="等线" w:eastAsiaTheme="minorEastAsia"/>
        </w:rPr>
        <w:t>decided</w:t>
      </w:r>
      <w:r w:rsidRPr="1ECC993B" w:rsidR="73087D36">
        <w:rPr>
          <w:rFonts w:eastAsia="等线" w:eastAsiaTheme="minorEastAsia"/>
        </w:rPr>
        <w:t xml:space="preserve"> by macroeconomic factors such as inflation rate, savings rate, interest rate, foreign exchange rate, and economic cycle.</w:t>
      </w:r>
    </w:p>
    <w:p w:rsidR="006B5662" w:rsidP="5BD0C8AA" w:rsidRDefault="37DEB5E6" w14:paraId="22C1544E" w14:textId="5B27BA77">
      <w:pPr>
        <w:pStyle w:val="Normal"/>
        <w:jc w:val="both"/>
        <w:rPr>
          <w:u w:val="none"/>
        </w:rPr>
      </w:pPr>
      <w:r w:rsidRPr="1ECC993B" w:rsidR="072E92DB">
        <w:rPr>
          <w:rFonts w:eastAsia="等线" w:eastAsiaTheme="minorEastAsia"/>
        </w:rPr>
        <w:t xml:space="preserve">Even while everything was going well for the firm, one aspect was clearly not. Disney's stock finished the day lower than it had begun. At market closing in 2022, Disney stock was trading on average at $105.21, a new low for the company. Disney stock has been steadily declining over the last few months, and with these new lows, the business has erased five years of robust stock increases. Prior to these new stock lows, the stock had gone as low as $85 per share in previous years, but that was in March 2020, when the COVID-19 pandemic forced all of Disney's domestic and foreign theme parks to close. Disney stock was not the only one to plummet at the time, but it has gradually increased since then. Until recently, Disney stock was about $156 per share in February of this year. </w:t>
      </w:r>
      <w:r w:rsidRPr="1ECC993B" w:rsidR="072E92DB">
        <w:rPr>
          <w:rFonts w:eastAsia="等线" w:eastAsiaTheme="minorEastAsia"/>
        </w:rPr>
        <w:t>Soon after, the corporation was in difficulty with individuals on both sides of the aisle</w:t>
      </w:r>
      <w:bookmarkStart w:name="_Int_9V2BMfTv" w:id="1519504964"/>
      <w:r w:rsidRPr="1ECC993B" w:rsidR="072E92DB">
        <w:rPr>
          <w:rFonts w:eastAsia="等线" w:eastAsiaTheme="minorEastAsia"/>
        </w:rPr>
        <w:t xml:space="preserve">. </w:t>
      </w:r>
      <w:bookmarkEnd w:id="1519504964"/>
      <w:r w:rsidRPr="1ECC993B" w:rsidR="73087D36">
        <w:rPr>
          <w:rFonts w:eastAsia="等线" w:eastAsiaTheme="minorEastAsia"/>
        </w:rPr>
        <w:t xml:space="preserve">A society's culture and way of life have an impact on the culture of an organisation in a specific situation. The company's marketers will research a certain market's customers and create a </w:t>
      </w:r>
      <w:r w:rsidRPr="1ECC993B" w:rsidR="37DEB5E6">
        <w:rPr>
          <w:rFonts w:eastAsia="等线" w:eastAsiaTheme="minorEastAsia"/>
        </w:rPr>
        <w:t>marketing message for Entertainment - Diversified Industry Consumers based on common concepts and attitudes</w:t>
      </w:r>
      <w:r w:rsidRPr="1ECC993B" w:rsidR="3F14C063">
        <w:rPr>
          <w:rFonts w:eastAsia="等线" w:eastAsiaTheme="minorEastAsia"/>
        </w:rPr>
        <w:t xml:space="preserve">. </w:t>
      </w:r>
      <w:r w:rsidRPr="1ECC993B" w:rsidR="73087D36">
        <w:rPr>
          <w:rFonts w:eastAsia="等线" w:eastAsiaTheme="minorEastAsia"/>
        </w:rPr>
        <w:t xml:space="preserve">Technology is increasingly </w:t>
      </w:r>
      <w:r w:rsidRPr="1ECC993B" w:rsidR="73087D36">
        <w:rPr>
          <w:rFonts w:eastAsia="等线" w:eastAsiaTheme="minorEastAsia"/>
        </w:rPr>
        <w:t>affecting</w:t>
      </w:r>
      <w:r w:rsidRPr="1ECC993B" w:rsidR="73087D36">
        <w:rPr>
          <w:rFonts w:eastAsia="等线" w:eastAsiaTheme="minorEastAsia"/>
        </w:rPr>
        <w:t xml:space="preserve"> many industries across the business world for example: Disney</w:t>
      </w:r>
      <w:r w:rsidR="04B6DA5B">
        <w:rPr>
          <w:u w:val="none"/>
        </w:rPr>
        <w:t xml:space="preserve"> is in a market category that has been shrinking for the previous five years. This crucial business segment is likewise losing money for the organisation.</w:t>
      </w:r>
    </w:p>
    <w:p w:rsidR="006B5662" w:rsidP="1ECC993B" w:rsidRDefault="37DEB5E6" w14:paraId="38826B38" w14:textId="39E87F35">
      <w:pPr>
        <w:pStyle w:val="Normal"/>
        <w:jc w:val="both"/>
        <w:rPr>
          <w:rFonts w:eastAsia="等线" w:eastAsiaTheme="minorEastAsia"/>
          <w:b w:val="1"/>
          <w:bCs w:val="1"/>
        </w:rPr>
      </w:pPr>
      <w:r w:rsidR="1ECC993B">
        <w:rPr>
          <w:u w:val="none"/>
        </w:rPr>
        <w:t xml:space="preserve">                                                                                                                                                                          </w:t>
      </w:r>
      <w:r w:rsidRPr="1ECC993B" w:rsidR="1ECC993B">
        <w:rPr>
          <w:rFonts w:eastAsia="等线" w:eastAsiaTheme="minorEastAsia"/>
          <w:b w:val="1"/>
          <w:bCs w:val="1"/>
        </w:rPr>
        <w:t>Disney Stakeholders</w:t>
      </w:r>
    </w:p>
    <w:p w:rsidR="006B5662" w:rsidP="1ECC993B" w:rsidRDefault="74977AE9" w14:paraId="3854DA04" w14:textId="4667B3BD">
      <w:pPr>
        <w:pStyle w:val="Normal"/>
        <w:spacing w:line="240" w:lineRule="auto"/>
        <w:jc w:val="both"/>
      </w:pPr>
      <w:r w:rsidR="74977AE9">
        <w:rPr/>
        <w:t>Communities, business partners, board of directors/shareholders, workers, customers/guests, and significant business divisions are all considered company stakeholders. The board of directors/shareholders, as well as the primary business sectors, are in the high-power, high-importance part.</w:t>
      </w:r>
    </w:p>
    <w:p w:rsidR="006B5662" w:rsidP="1ECC993B" w:rsidRDefault="64A38F5D" w14:paraId="675F9506" w14:textId="5715A057">
      <w:pPr>
        <w:pStyle w:val="Normal"/>
        <w:spacing w:line="240" w:lineRule="auto"/>
        <w:jc w:val="both"/>
      </w:pPr>
      <w:r w:rsidR="64ECD525">
        <w:rPr/>
        <w:t>The board of directors and shareholders of Disn</w:t>
      </w:r>
      <w:r w:rsidR="64ECD525">
        <w:rPr/>
        <w:t xml:space="preserve">ey </w:t>
      </w:r>
      <w:r w:rsidR="64ECD525">
        <w:rPr/>
        <w:t>expect</w:t>
      </w:r>
      <w:r w:rsidR="64ECD525">
        <w:rPr/>
        <w:t xml:space="preserve"> a recovery of net asset value as well as increased dividend growth. They also expect to be more involved in company decisions. Long-time members, Roy Disney and Stanley Gold are included in this group. Entertainment studios, consumer products, Disney Parks and Resorts, and media </w:t>
      </w:r>
      <w:r w:rsidR="64ECD525">
        <w:rPr/>
        <w:t xml:space="preserve">networks are the major business segments. This group wants creative freedom to work on initiatives that allow them to show their companies' originality. This needs their ability to innovate and make decisions </w:t>
      </w:r>
      <w:r w:rsidR="64ECD525">
        <w:rPr/>
        <w:t>independent.</w:t>
      </w:r>
    </w:p>
    <w:p w:rsidR="6C66B603" w:rsidP="1ECC993B" w:rsidRDefault="6C66B603" w14:paraId="6B6D4C94" w14:textId="3C24F87B">
      <w:pPr>
        <w:jc w:val="both"/>
        <w:rPr>
          <w:rFonts w:ascii="Calibri" w:hAnsi="Calibri" w:eastAsia="Calibri" w:cs="Calibri" w:asciiTheme="minorAscii" w:hAnsiTheme="minorAscii" w:eastAsiaTheme="minorAscii" w:cstheme="minorAscii"/>
        </w:rPr>
      </w:pPr>
      <w:r w:rsidRPr="1ECC993B" w:rsidR="6C66B603">
        <w:rPr>
          <w:rFonts w:ascii="Calibri" w:hAnsi="Calibri" w:eastAsia="Calibri" w:cs="Calibri" w:asciiTheme="minorAscii" w:hAnsiTheme="minorAscii" w:eastAsiaTheme="minorAscii" w:cstheme="minorAscii"/>
        </w:rPr>
        <w:t xml:space="preserve">Disney values the input of </w:t>
      </w:r>
      <w:r w:rsidRPr="1ECC993B" w:rsidR="6C66B603">
        <w:rPr>
          <w:rFonts w:ascii="Calibri" w:hAnsi="Calibri" w:eastAsia="Calibri" w:cs="Calibri" w:asciiTheme="minorAscii" w:hAnsiTheme="minorAscii" w:eastAsiaTheme="minorAscii" w:cstheme="minorAscii"/>
        </w:rPr>
        <w:t>their</w:t>
      </w:r>
      <w:r w:rsidRPr="1ECC993B" w:rsidR="6C66B603">
        <w:rPr>
          <w:rFonts w:ascii="Calibri" w:hAnsi="Calibri" w:eastAsia="Calibri" w:cs="Calibri" w:asciiTheme="minorAscii" w:hAnsiTheme="minorAscii" w:eastAsiaTheme="minorAscii" w:cstheme="minorAscii"/>
        </w:rPr>
        <w:t xml:space="preserve"> many external stakeholders and works closely with a variety of groups in their ongoing effort to foster safe, </w:t>
      </w:r>
      <w:r w:rsidRPr="1ECC993B" w:rsidR="6C66B603">
        <w:rPr>
          <w:rFonts w:ascii="Calibri" w:hAnsi="Calibri" w:eastAsia="Calibri" w:cs="Calibri" w:asciiTheme="minorAscii" w:hAnsiTheme="minorAscii" w:eastAsiaTheme="minorAscii" w:cstheme="minorAscii"/>
        </w:rPr>
        <w:t>inclusive</w:t>
      </w:r>
      <w:r w:rsidRPr="1ECC993B" w:rsidR="6C66B603">
        <w:rPr>
          <w:rFonts w:ascii="Calibri" w:hAnsi="Calibri" w:eastAsia="Calibri" w:cs="Calibri" w:asciiTheme="minorAscii" w:hAnsiTheme="minorAscii" w:eastAsiaTheme="minorAscii" w:cstheme="minorAscii"/>
        </w:rPr>
        <w:t xml:space="preserve"> and respectful workplaces. External stakeholders include non-governmental organisations (NGOs), multi-stakeholder initiatives (MSIs), </w:t>
      </w:r>
      <w:r w:rsidRPr="1ECC993B" w:rsidR="6C66B603">
        <w:rPr>
          <w:rFonts w:ascii="Calibri" w:hAnsi="Calibri" w:eastAsia="Calibri" w:cs="Calibri" w:asciiTheme="minorAscii" w:hAnsiTheme="minorAscii" w:eastAsiaTheme="minorAscii" w:cstheme="minorAscii"/>
        </w:rPr>
        <w:t>labour</w:t>
      </w:r>
      <w:r w:rsidRPr="1ECC993B" w:rsidR="6C66B603">
        <w:rPr>
          <w:rFonts w:ascii="Calibri" w:hAnsi="Calibri" w:eastAsia="Calibri" w:cs="Calibri" w:asciiTheme="minorAscii" w:hAnsiTheme="minorAscii" w:eastAsiaTheme="minorAscii" w:cstheme="minorAscii"/>
        </w:rPr>
        <w:t xml:space="preserve"> unions, peer companies, multi-lateral institutions, government agencies, socially responsible investors, industry associations and others. Progress in </w:t>
      </w:r>
      <w:r w:rsidRPr="1ECC993B" w:rsidR="6C66B603">
        <w:rPr>
          <w:rFonts w:ascii="Calibri" w:hAnsi="Calibri" w:eastAsia="Calibri" w:cs="Calibri" w:asciiTheme="minorAscii" w:hAnsiTheme="minorAscii" w:eastAsiaTheme="minorAscii" w:cstheme="minorAscii"/>
        </w:rPr>
        <w:t>labour</w:t>
      </w:r>
      <w:r w:rsidRPr="1ECC993B" w:rsidR="6C66B603">
        <w:rPr>
          <w:rFonts w:ascii="Calibri" w:hAnsi="Calibri" w:eastAsia="Calibri" w:cs="Calibri" w:asciiTheme="minorAscii" w:hAnsiTheme="minorAscii" w:eastAsiaTheme="minorAscii" w:cstheme="minorAscii"/>
        </w:rPr>
        <w:t xml:space="preserve"> conditions around the world is a collaborative effort, and they count on the </w:t>
      </w:r>
      <w:r w:rsidRPr="1ECC993B" w:rsidR="6C66B603">
        <w:rPr>
          <w:rFonts w:ascii="Calibri" w:hAnsi="Calibri" w:eastAsia="Calibri" w:cs="Calibri" w:asciiTheme="minorAscii" w:hAnsiTheme="minorAscii" w:eastAsiaTheme="minorAscii" w:cstheme="minorAscii"/>
        </w:rPr>
        <w:t>ability</w:t>
      </w:r>
      <w:r w:rsidRPr="1ECC993B" w:rsidR="6C66B603">
        <w:rPr>
          <w:rFonts w:ascii="Calibri" w:hAnsi="Calibri" w:eastAsia="Calibri" w:cs="Calibri" w:asciiTheme="minorAscii" w:hAnsiTheme="minorAscii" w:eastAsiaTheme="minorAscii" w:cstheme="minorAscii"/>
        </w:rPr>
        <w:t xml:space="preserve"> of </w:t>
      </w:r>
      <w:r w:rsidRPr="1ECC993B" w:rsidR="6C66B603">
        <w:rPr>
          <w:rFonts w:ascii="Calibri" w:hAnsi="Calibri" w:eastAsia="Calibri" w:cs="Calibri" w:asciiTheme="minorAscii" w:hAnsiTheme="minorAscii" w:eastAsiaTheme="minorAscii" w:cstheme="minorAscii"/>
        </w:rPr>
        <w:t>their stakeholders</w:t>
      </w:r>
      <w:r w:rsidRPr="1ECC993B" w:rsidR="6C66B603">
        <w:rPr>
          <w:rFonts w:ascii="Calibri" w:hAnsi="Calibri" w:eastAsia="Calibri" w:cs="Calibri" w:asciiTheme="minorAscii" w:hAnsiTheme="minorAscii" w:eastAsiaTheme="minorAscii" w:cstheme="minorAscii"/>
        </w:rPr>
        <w:t xml:space="preserve"> to help achieve the </w:t>
      </w:r>
      <w:r w:rsidRPr="1ECC993B" w:rsidR="6C66B603">
        <w:rPr>
          <w:rFonts w:ascii="Calibri" w:hAnsi="Calibri" w:eastAsia="Calibri" w:cs="Calibri" w:asciiTheme="minorAscii" w:hAnsiTheme="minorAscii" w:eastAsiaTheme="minorAscii" w:cstheme="minorAscii"/>
        </w:rPr>
        <w:t>companies'</w:t>
      </w:r>
      <w:r w:rsidRPr="1ECC993B" w:rsidR="6C66B603">
        <w:rPr>
          <w:rFonts w:ascii="Calibri" w:hAnsi="Calibri" w:eastAsia="Calibri" w:cs="Calibri" w:asciiTheme="minorAscii" w:hAnsiTheme="minorAscii" w:eastAsiaTheme="minorAscii" w:cstheme="minorAscii"/>
        </w:rPr>
        <w:t xml:space="preserve"> goals. </w:t>
      </w:r>
    </w:p>
    <w:p w:rsidR="006B5662" w:rsidP="1ECC993B" w:rsidRDefault="5784BAEF" w14:paraId="5ABF9CE2" w14:textId="078B3F49">
      <w:pPr>
        <w:pStyle w:val="Normal"/>
        <w:jc w:val="both"/>
        <w:rPr>
          <w:rFonts w:ascii="Calibri" w:hAnsi="Calibri" w:eastAsia="Calibri" w:cs="Calibri" w:asciiTheme="minorAscii" w:hAnsiTheme="minorAscii" w:eastAsiaTheme="minorAscii" w:cstheme="minorAscii"/>
        </w:rPr>
      </w:pPr>
      <w:r w:rsidRPr="1ECC993B" w:rsidR="1ECC993B">
        <w:rPr>
          <w:rFonts w:ascii="Calibri" w:hAnsi="Calibri" w:eastAsia="Calibri" w:cs="Calibri" w:asciiTheme="minorAscii" w:hAnsiTheme="minorAscii" w:eastAsiaTheme="minorAscii" w:cstheme="minorAscii"/>
        </w:rPr>
        <w:t xml:space="preserve">                                                                                                                                                                              10</w:t>
      </w:r>
    </w:p>
    <w:p w:rsidR="006B5662" w:rsidP="1ECC993B" w:rsidRDefault="5784BAEF" w14:paraId="5DA708AF" w14:textId="791CF4EC">
      <w:pPr>
        <w:pStyle w:val="Normal"/>
        <w:jc w:val="both"/>
        <w:rPr>
          <w:rFonts w:ascii="Calibri" w:hAnsi="Calibri" w:eastAsia="Calibri" w:cs="Calibri" w:asciiTheme="minorAscii" w:hAnsiTheme="minorAscii" w:eastAsiaTheme="minorAscii" w:cstheme="minorAscii"/>
        </w:rPr>
      </w:pPr>
      <w:r w:rsidRPr="1ECC993B" w:rsidR="1ECC993B">
        <w:rPr>
          <w:rFonts w:ascii="Calibri" w:hAnsi="Calibri" w:eastAsia="Calibri" w:cs="Calibri" w:asciiTheme="minorAscii" w:hAnsiTheme="minorAscii" w:eastAsiaTheme="minorAscii" w:cstheme="minorAscii"/>
        </w:rPr>
        <w:t xml:space="preserve"> </w:t>
      </w:r>
    </w:p>
    <w:p w:rsidR="006B5662" w:rsidP="1ECC993B" w:rsidRDefault="5784BAEF" w14:paraId="2F5DBF98" w14:textId="7F09FCD2">
      <w:pPr>
        <w:pStyle w:val="Normal"/>
        <w:jc w:val="both"/>
        <w:rPr>
          <w:rFonts w:ascii="Calibri" w:hAnsi="Calibri" w:eastAsia="Calibri" w:cs="Calibri" w:asciiTheme="minorAscii" w:hAnsiTheme="minorAscii" w:eastAsiaTheme="minorAscii" w:cstheme="minorAscii"/>
        </w:rPr>
      </w:pPr>
    </w:p>
    <w:p w:rsidR="006B5662" w:rsidP="1ECC993B" w:rsidRDefault="5784BAEF" w14:paraId="3FFCBD45" w14:textId="135B5632">
      <w:pPr>
        <w:pStyle w:val="Normal"/>
        <w:jc w:val="both"/>
        <w:rPr>
          <w:rFonts w:ascii="Calibri" w:hAnsi="Calibri" w:eastAsia="Calibri" w:cs="Calibri" w:asciiTheme="minorAscii" w:hAnsiTheme="minorAscii" w:eastAsiaTheme="minorAscii" w:cstheme="minorAscii"/>
        </w:rPr>
      </w:pPr>
    </w:p>
    <w:p w:rsidR="006B5662" w:rsidP="1ECC993B" w:rsidRDefault="5784BAEF" w14:paraId="509A9683" w14:textId="52981740">
      <w:pPr>
        <w:pStyle w:val="Normal"/>
        <w:jc w:val="both"/>
        <w:rPr>
          <w:rFonts w:ascii="Calibri" w:hAnsi="Calibri" w:eastAsia="Calibri" w:cs="Calibri" w:asciiTheme="minorAscii" w:hAnsiTheme="minorAscii" w:eastAsiaTheme="minorAscii" w:cstheme="minorAscii"/>
        </w:rPr>
      </w:pPr>
      <w:r w:rsidRPr="1ECC993B" w:rsidR="1ECC993B">
        <w:rPr>
          <w:rFonts w:ascii="Calibri" w:hAnsi="Calibri" w:eastAsia="Calibri" w:cs="Calibri" w:asciiTheme="minorAscii" w:hAnsiTheme="minorAscii" w:eastAsiaTheme="minorAscii" w:cstheme="minorAscii"/>
        </w:rPr>
        <w:t xml:space="preserve">                                                                                                                                                                            </w:t>
      </w:r>
    </w:p>
    <w:p w:rsidR="006B5662" w:rsidP="1ECC993B" w:rsidRDefault="5784BAEF" w14:paraId="63ABFCC7" w14:textId="0DE54E31">
      <w:pPr>
        <w:pStyle w:val="Normal"/>
        <w:jc w:val="both"/>
        <w:rPr>
          <w:rFonts w:ascii="Calibri" w:hAnsi="Calibri" w:eastAsia="Calibri" w:cs="Calibri" w:asciiTheme="minorAscii" w:hAnsiTheme="minorAscii" w:eastAsiaTheme="minorAscii" w:cstheme="minorAscii"/>
        </w:rPr>
      </w:pPr>
      <w:r w:rsidRPr="1ECC993B" w:rsidR="1ECC993B">
        <w:rPr>
          <w:rFonts w:ascii="Calibri" w:hAnsi="Calibri" w:eastAsia="Calibri" w:cs="Calibri" w:asciiTheme="minorAscii" w:hAnsiTheme="minorAscii" w:eastAsiaTheme="minorAscii" w:cstheme="minorAscii"/>
        </w:rPr>
        <w:t xml:space="preserve">                                                                                                                                                                             </w:t>
      </w:r>
    </w:p>
    <w:p w:rsidR="006B5662" w:rsidP="5BD0C8AA" w:rsidRDefault="5784BAEF" w14:paraId="54AB8172" w14:textId="1DF7E76E">
      <w:pPr>
        <w:pStyle w:val="Normal"/>
        <w:jc w:val="both"/>
        <w:rPr>
          <w:rFonts w:ascii="Calibri" w:hAnsi="Calibri" w:eastAsia="Calibri" w:cs="Calibri" w:asciiTheme="minorAscii" w:hAnsiTheme="minorAscii" w:eastAsiaTheme="minorAscii" w:cstheme="minorAscii"/>
        </w:rPr>
      </w:pPr>
      <w:r w:rsidRPr="1ECC993B" w:rsidR="1ECC993B">
        <w:rPr>
          <w:rFonts w:ascii="Calibri" w:hAnsi="Calibri" w:eastAsia="Calibri" w:cs="Calibri" w:asciiTheme="minorAscii" w:hAnsiTheme="minorAscii" w:eastAsiaTheme="minorAscii" w:cstheme="minorAscii"/>
        </w:rPr>
        <w:t xml:space="preserve">                                                                                                                                                                               </w:t>
      </w:r>
      <w:r w:rsidR="5784BAEF">
        <w:rPr/>
        <w:t>Working</w:t>
      </w:r>
      <w:r w:rsidR="5784BAEF">
        <w:rPr/>
        <w:t xml:space="preserve"> with stakeholders, according to the Walt Disney Company, improves their ability to handle concerns. Maintaining open channels of contact with </w:t>
      </w:r>
      <w:r w:rsidR="5784BAEF">
        <w:rPr>
          <w:b w:val="0"/>
          <w:bCs w:val="0"/>
        </w:rPr>
        <w:t>stakeholder</w:t>
      </w:r>
      <w:r w:rsidR="5784BAEF">
        <w:rPr>
          <w:b w:val="0"/>
          <w:bCs w:val="0"/>
        </w:rPr>
        <w:t xml:space="preserve">s helps Disney to find answers to some of the company's most pressing problems while also increasing shareholder value. Walt Disney actively listens to stakeholders and learns from them to better understand the company's activities and aims. </w:t>
      </w:r>
      <w:r w:rsidR="5784BAEF">
        <w:rPr>
          <w:b w:val="0"/>
          <w:bCs w:val="0"/>
        </w:rPr>
        <w:t xml:space="preserve">Stakeholders </w:t>
      </w:r>
      <w:r w:rsidR="5784BAEF">
        <w:rPr/>
        <w:t xml:space="preserve">are regularly engaged with Walt Disney through in-person and </w:t>
      </w:r>
      <w:r w:rsidR="5784BAEF">
        <w:rPr/>
        <w:t>web-based meetings, conference calls, email, working groups, workshops, conferences, and events.</w:t>
      </w:r>
    </w:p>
    <w:p w:rsidR="006B5662" w:rsidP="1ECC993B" w:rsidRDefault="5784BAEF" w14:paraId="2413E897" w14:textId="68CAE2AB">
      <w:pPr>
        <w:pStyle w:val="Normal"/>
        <w:jc w:val="both"/>
      </w:pPr>
      <w:r w:rsidR="5784BAEF">
        <w:rPr/>
        <w:t xml:space="preserve">Through </w:t>
      </w:r>
      <w:r w:rsidR="5784BAEF">
        <w:rPr>
          <w:b w:val="0"/>
          <w:bCs w:val="0"/>
        </w:rPr>
        <w:t xml:space="preserve">environmental </w:t>
      </w:r>
      <w:r w:rsidR="5784BAEF">
        <w:rPr/>
        <w:t xml:space="preserve">programmes and charitable projects, Disney's corporate citizenship activities target sustainable and green operations, community development, environmental conservation, and other pursuits. The company's corporate social responsibility activities, for example, are geared to meet stakeholders' concerns about amusement park operations' environmental effect. </w:t>
      </w:r>
      <w:r w:rsidR="6FCE1577">
        <w:rPr/>
        <w:t>Disney's responsible business activities tackles stakeholders' concerns about the company's business operations'</w:t>
      </w:r>
      <w:r w:rsidRPr="1ECC993B" w:rsidR="6FCE1577">
        <w:rPr>
          <w:b w:val="1"/>
          <w:bCs w:val="1"/>
        </w:rPr>
        <w:t xml:space="preserve"> </w:t>
      </w:r>
      <w:r w:rsidR="6FCE1577">
        <w:rPr>
          <w:b w:val="0"/>
          <w:bCs w:val="0"/>
        </w:rPr>
        <w:t>environmental</w:t>
      </w:r>
      <w:r w:rsidRPr="1ECC993B" w:rsidR="6FCE1577">
        <w:rPr>
          <w:b w:val="1"/>
          <w:bCs w:val="1"/>
        </w:rPr>
        <w:t xml:space="preserve"> </w:t>
      </w:r>
      <w:r w:rsidR="6FCE1577">
        <w:rPr/>
        <w:t xml:space="preserve">effect. Waste diversion, emission reduction, and water conservation are just a few of the CSR component's important strategic </w:t>
      </w:r>
      <w:r w:rsidR="6FCE1577">
        <w:rPr/>
        <w:t>goals</w:t>
      </w:r>
      <w:r w:rsidR="6FCE1577">
        <w:rPr/>
        <w:t xml:space="preserve">. To limit the quantity of waste transported to landfills, Disney's waste diversion initiatives strive to reuse and recycle items from its activities, including its theme tourist spots. As a result, environmental stewardship helps the CSR plan improve the worldwide business's resilience and protection of the environment, with the natural environment as a stakeholder in Disney's strategic planning. </w:t>
      </w:r>
    </w:p>
    <w:p w:rsidR="006B5662" w:rsidP="5BD0C8AA" w:rsidRDefault="5784BAEF" w14:paraId="255121A3" w14:textId="7E9485B6">
      <w:pPr>
        <w:jc w:val="both"/>
        <w:rPr>
          <w:b w:val="0"/>
          <w:bCs w:val="0"/>
        </w:rPr>
      </w:pPr>
      <w:r w:rsidR="6FCE1577">
        <w:rPr/>
        <w:t xml:space="preserve">Disney Company is addressed in part through corporate social responsibility programmes and activities that address </w:t>
      </w:r>
      <w:r w:rsidRPr="1ECC993B" w:rsidR="6FCE1577">
        <w:rPr>
          <w:b w:val="0"/>
          <w:bCs w:val="0"/>
          <w:color w:val="000000" w:themeColor="text1" w:themeTint="FF" w:themeShade="FF"/>
        </w:rPr>
        <w:t>environmental</w:t>
      </w:r>
      <w:r w:rsidR="6FCE1577">
        <w:rPr/>
        <w:t xml:space="preserve"> issues directly or indirectly. These CSR components control stakeholder expectations and, as a result, customer </w:t>
      </w:r>
      <w:r w:rsidR="6FCE1577">
        <w:rPr/>
        <w:t>beliefs</w:t>
      </w:r>
      <w:r w:rsidR="6FCE1577">
        <w:rPr/>
        <w:t xml:space="preserve"> of media and entertainment, parks, </w:t>
      </w:r>
      <w:r w:rsidR="6FCE1577">
        <w:rPr/>
        <w:t xml:space="preserve">resorts, and consumer goods and retail conglomerates. By marketing the company to a broader         worldwide audience of consumers and other stakeholders, successful corporate social responsibility strategic execution contributes to the fulfilment of Disney's corporate purpose and </w:t>
      </w:r>
      <w:r w:rsidR="6FCE1577">
        <w:rPr/>
        <w:t>vision In</w:t>
      </w:r>
      <w:r w:rsidR="6FCE1577">
        <w:rPr/>
        <w:t xml:space="preserve">-depth knowledge of the strategic environment. What then </w:t>
      </w:r>
      <w:r w:rsidR="6FCE1577">
        <w:rPr/>
        <w:t>is</w:t>
      </w:r>
      <w:r w:rsidR="6FCE1577">
        <w:rPr/>
        <w:t xml:space="preserve"> the shifting aims and possibilities for innovative customers? By innovating, the customer will have better relationship with the company. What then are the current profit pools, and how will they change or be disrupted? </w:t>
      </w:r>
    </w:p>
    <w:p w:rsidR="006B5662" w:rsidP="1ECC993B" w:rsidRDefault="5784BAEF" w14:paraId="66F800EC" w14:textId="3A079E50">
      <w:pPr>
        <w:pStyle w:val="Normal"/>
        <w:jc w:val="both"/>
        <w:rPr>
          <w:b w:val="0"/>
          <w:bCs w:val="0"/>
        </w:rPr>
      </w:pPr>
      <w:r w:rsidR="6FCE1577">
        <w:rPr/>
        <w:t>Overall, an honest evaluation of Disney’s true e</w:t>
      </w:r>
      <w:r w:rsidR="6FCE1577">
        <w:rPr>
          <w:b w:val="0"/>
          <w:bCs w:val="0"/>
        </w:rPr>
        <w:t xml:space="preserve">conomic strength </w:t>
      </w:r>
      <w:r w:rsidR="6FCE1577">
        <w:rPr/>
        <w:t xml:space="preserve">Is the business unit's right to win, based on considerations such as cost, capabilities, intellectual property, exclusive network services, and network position. Internal Factors, such as dependability ensures that Disney </w:t>
      </w:r>
      <w:r w:rsidR="6FCE1577">
        <w:rPr/>
        <w:t>supports</w:t>
      </w:r>
      <w:r w:rsidR="6FCE1577">
        <w:rPr/>
        <w:t xml:space="preserve"> good relationships with its suppliers, who deliver high-quality products. Disney has a solid cash flow mechanism in place that allows them to have affective negotiation skills. When it comes to cartoon entertainment, Walt Disney Studios </w:t>
      </w:r>
      <w:bookmarkStart w:name="_Int_4mA7aue2" w:id="1658211683"/>
      <w:r w:rsidR="6FCE1577">
        <w:rPr/>
        <w:t>stays</w:t>
      </w:r>
      <w:bookmarkEnd w:id="1658211683"/>
      <w:r w:rsidR="6FCE1577">
        <w:rPr/>
        <w:t xml:space="preserve"> one of the most successful. Is it therefore necessary for them to make significant changes to buy new assets or competencies that are critical to future success? The answer is yes, as the firm was only able to grow from a profitable animation company to a whole multimedia experience — with Disneyland, retail, cruises, and more – by continually inventing and pushing the limits of both cartoon and commerce.</w:t>
      </w:r>
    </w:p>
    <w:p w:rsidR="1ECC993B" w:rsidP="1ECC993B" w:rsidRDefault="1ECC993B" w14:paraId="0904E94A" w14:textId="61317DA4">
      <w:pPr>
        <w:pStyle w:val="Normal"/>
        <w:jc w:val="both"/>
      </w:pPr>
    </w:p>
    <w:p w:rsidR="1ECC993B" w:rsidP="1ECC993B" w:rsidRDefault="1ECC993B" w14:paraId="175EB228" w14:textId="7E928122">
      <w:pPr>
        <w:pStyle w:val="Normal"/>
        <w:jc w:val="both"/>
      </w:pPr>
      <w:r w:rsidR="1ECC993B">
        <w:rPr/>
        <w:t xml:space="preserve">                                                                                                                                                                            11</w:t>
      </w:r>
    </w:p>
    <w:p w:rsidR="1ECC993B" w:rsidP="1ECC993B" w:rsidRDefault="1ECC993B" w14:paraId="28C16512" w14:textId="578F1464">
      <w:pPr>
        <w:pStyle w:val="Normal"/>
        <w:jc w:val="both"/>
      </w:pPr>
    </w:p>
    <w:p w:rsidR="1ECC993B" w:rsidP="1ECC993B" w:rsidRDefault="1ECC993B" w14:paraId="421E88A7" w14:textId="5ADFB5D5">
      <w:pPr>
        <w:pStyle w:val="Normal"/>
        <w:jc w:val="both"/>
      </w:pPr>
    </w:p>
    <w:p w:rsidR="006B5662" w:rsidP="5BD0C8AA" w:rsidRDefault="3B56FA0B" w14:paraId="2E0B65B6" w14:textId="41F84EE3">
      <w:pPr>
        <w:pStyle w:val="Normal"/>
        <w:jc w:val="both"/>
      </w:pPr>
      <w:r w:rsidR="5BD0C8AA">
        <w:rPr/>
        <w:t xml:space="preserve">     </w:t>
      </w:r>
    </w:p>
    <w:p w:rsidR="006B5662" w:rsidP="5BD0C8AA" w:rsidRDefault="3B56FA0B" w14:paraId="52FF1D14" w14:textId="713C0531">
      <w:pPr>
        <w:pStyle w:val="Normal"/>
        <w:jc w:val="both"/>
      </w:pPr>
    </w:p>
    <w:p w:rsidR="006B5662" w:rsidP="5BD0C8AA" w:rsidRDefault="3B56FA0B" w14:paraId="7512B839" w14:textId="1EB71A5A">
      <w:pPr>
        <w:pStyle w:val="Normal"/>
        <w:jc w:val="both"/>
      </w:pPr>
      <w:r w:rsidR="5BD0C8AA">
        <w:rPr/>
        <w:t xml:space="preserve">                                                                                                                                                                 </w:t>
      </w:r>
    </w:p>
    <w:p w:rsidRPr="00E249C1" w:rsidR="00597C7E" w:rsidP="1ECC993B" w:rsidRDefault="00E249C1" w14:paraId="1CAB04CD" w14:textId="76471E71">
      <w:pPr>
        <w:pStyle w:val="Normal"/>
        <w:jc w:val="both"/>
        <w:rPr>
          <w:rFonts w:eastAsia="等线" w:eastAsiaTheme="minorEastAsia"/>
          <w:b w:val="1"/>
          <w:bCs w:val="1"/>
          <w:color w:val="000000"/>
          <w:sz w:val="28"/>
          <w:szCs w:val="28"/>
          <w:shd w:val="clear" w:color="auto" w:fill="FFFFFF"/>
        </w:rPr>
      </w:pPr>
      <w:r w:rsidR="1ECC993B">
        <w:rPr/>
        <w:t xml:space="preserve">                                                                                                                                                                                                                                                                                                                                                                                                 </w:t>
      </w:r>
      <w:r w:rsidRPr="5BD0C8AA" w:rsidR="00E249C1">
        <w:rPr>
          <w:rFonts w:eastAsia="等线" w:eastAsiaTheme="minorEastAsia"/>
          <w:b w:val="1"/>
          <w:bCs w:val="1"/>
          <w:color w:val="000000"/>
          <w:sz w:val="28"/>
          <w:szCs w:val="28"/>
          <w:shd w:val="clear" w:color="auto" w:fill="FFFFFF"/>
        </w:rPr>
        <w:t xml:space="preserve">3.0 Conclusion </w:t>
      </w:r>
    </w:p>
    <w:p w:rsidR="5BD0C8AA" w:rsidP="5BD0C8AA" w:rsidRDefault="5BD0C8AA" w14:paraId="2B70C467" w14:textId="22973834">
      <w:pPr>
        <w:jc w:val="both"/>
        <w:rPr>
          <w:rFonts w:eastAsia="等线" w:eastAsiaTheme="minorEastAsia"/>
          <w:b w:val="0"/>
          <w:bCs w:val="0"/>
          <w:color w:val="000000" w:themeColor="text1" w:themeTint="FF" w:themeShade="FF"/>
          <w:sz w:val="28"/>
          <w:szCs w:val="28"/>
        </w:rPr>
      </w:pPr>
      <w:r w:rsidRPr="1ECC993B" w:rsidR="5BD0C8AA">
        <w:rPr>
          <w:rFonts w:eastAsia="等线" w:eastAsiaTheme="minorEastAsia"/>
          <w:b w:val="0"/>
          <w:bCs w:val="0"/>
          <w:color w:val="000000" w:themeColor="text1" w:themeTint="FF" w:themeShade="FF"/>
          <w:sz w:val="22"/>
          <w:szCs w:val="22"/>
        </w:rPr>
        <w:t xml:space="preserve">This report has detailed and discussed some of the key strategic developments or changes within the Walt Disney company over the past 5 years through looking at these developments through the key strategic management theories we were taught on the module. This </w:t>
      </w:r>
      <w:r w:rsidRPr="1ECC993B" w:rsidR="5BD0C8AA">
        <w:rPr>
          <w:rFonts w:eastAsia="等线" w:eastAsiaTheme="minorEastAsia"/>
          <w:b w:val="0"/>
          <w:bCs w:val="0"/>
          <w:color w:val="000000" w:themeColor="text1" w:themeTint="FF" w:themeShade="FF"/>
          <w:sz w:val="22"/>
          <w:szCs w:val="22"/>
        </w:rPr>
        <w:t>includes</w:t>
      </w:r>
      <w:r w:rsidRPr="1ECC993B" w:rsidR="5BD0C8AA">
        <w:rPr>
          <w:rFonts w:eastAsia="等线" w:eastAsiaTheme="minorEastAsia"/>
          <w:b w:val="0"/>
          <w:bCs w:val="0"/>
          <w:color w:val="000000" w:themeColor="text1" w:themeTint="FF" w:themeShade="FF"/>
          <w:sz w:val="22"/>
          <w:szCs w:val="22"/>
        </w:rPr>
        <w:t xml:space="preserve"> SWOT, Pestel, Porters 5 forces the BCG </w:t>
      </w:r>
      <w:r w:rsidRPr="1ECC993B" w:rsidR="5BD0C8AA">
        <w:rPr>
          <w:rFonts w:eastAsia="等线" w:eastAsiaTheme="minorEastAsia"/>
          <w:b w:val="0"/>
          <w:bCs w:val="0"/>
          <w:color w:val="000000" w:themeColor="text1" w:themeTint="FF" w:themeShade="FF"/>
          <w:sz w:val="22"/>
          <w:szCs w:val="22"/>
        </w:rPr>
        <w:t xml:space="preserve">and Stake holder analysis. Not </w:t>
      </w:r>
      <w:r w:rsidRPr="1ECC993B" w:rsidR="5BD0C8AA">
        <w:rPr>
          <w:rFonts w:eastAsia="等线" w:eastAsiaTheme="minorEastAsia"/>
          <w:b w:val="0"/>
          <w:bCs w:val="0"/>
          <w:color w:val="000000" w:themeColor="text1" w:themeTint="FF" w:themeShade="FF"/>
          <w:sz w:val="22"/>
          <w:szCs w:val="22"/>
        </w:rPr>
        <w:t>all</w:t>
      </w:r>
      <w:r w:rsidRPr="1ECC993B" w:rsidR="5BD0C8AA">
        <w:rPr>
          <w:rFonts w:eastAsia="等线" w:eastAsiaTheme="minorEastAsia"/>
          <w:b w:val="0"/>
          <w:bCs w:val="0"/>
          <w:color w:val="000000" w:themeColor="text1" w:themeTint="FF" w:themeShade="FF"/>
          <w:sz w:val="22"/>
          <w:szCs w:val="22"/>
        </w:rPr>
        <w:t xml:space="preserve"> </w:t>
      </w:r>
      <w:r w:rsidRPr="1ECC993B" w:rsidR="5BD0C8AA">
        <w:rPr>
          <w:rFonts w:eastAsia="等线" w:eastAsiaTheme="minorEastAsia"/>
          <w:b w:val="0"/>
          <w:bCs w:val="0"/>
          <w:color w:val="000000" w:themeColor="text1" w:themeTint="FF" w:themeShade="FF"/>
          <w:sz w:val="22"/>
          <w:szCs w:val="22"/>
        </w:rPr>
        <w:t>the</w:t>
      </w:r>
      <w:r w:rsidRPr="1ECC993B" w:rsidR="5BD0C8AA">
        <w:rPr>
          <w:rFonts w:eastAsia="等线" w:eastAsiaTheme="minorEastAsia"/>
          <w:b w:val="0"/>
          <w:bCs w:val="0"/>
          <w:color w:val="000000" w:themeColor="text1" w:themeTint="FF" w:themeShade="FF"/>
          <w:sz w:val="22"/>
          <w:szCs w:val="22"/>
        </w:rPr>
        <w:t xml:space="preserve"> items in these models have been discussed in the findings within this report; just the key ones that have affected most on the company. </w:t>
      </w:r>
      <w:r w:rsidRPr="1ECC993B" w:rsidR="5BD0C8AA">
        <w:rPr>
          <w:rFonts w:eastAsia="等线" w:eastAsiaTheme="minorEastAsia"/>
          <w:b w:val="0"/>
          <w:bCs w:val="0"/>
          <w:color w:val="000000" w:themeColor="text1" w:themeTint="FF" w:themeShade="FF"/>
          <w:sz w:val="22"/>
          <w:szCs w:val="22"/>
        </w:rPr>
        <w:t>The</w:t>
      </w:r>
      <w:r w:rsidRPr="1ECC993B" w:rsidR="5BD0C8AA">
        <w:rPr>
          <w:rFonts w:eastAsia="等线" w:eastAsiaTheme="minorEastAsia"/>
          <w:b w:val="0"/>
          <w:bCs w:val="0"/>
          <w:color w:val="000000" w:themeColor="text1" w:themeTint="FF" w:themeShade="FF"/>
          <w:sz w:val="22"/>
          <w:szCs w:val="22"/>
        </w:rPr>
        <w:t xml:space="preserve"> findings have mostly </w:t>
      </w:r>
      <w:r w:rsidRPr="1ECC993B" w:rsidR="5BD0C8AA">
        <w:rPr>
          <w:rFonts w:eastAsia="等线" w:eastAsiaTheme="minorEastAsia"/>
          <w:b w:val="0"/>
          <w:bCs w:val="0"/>
          <w:color w:val="000000" w:themeColor="text1" w:themeTint="FF" w:themeShade="FF"/>
          <w:sz w:val="22"/>
          <w:szCs w:val="22"/>
        </w:rPr>
        <w:t xml:space="preserve">focussed on how the strategic changes have aligned with the company mission statement and </w:t>
      </w:r>
      <w:r w:rsidRPr="1ECC993B" w:rsidR="5BD0C8AA">
        <w:rPr>
          <w:rFonts w:eastAsia="等线" w:eastAsiaTheme="minorEastAsia"/>
          <w:b w:val="0"/>
          <w:bCs w:val="0"/>
          <w:color w:val="000000" w:themeColor="text1" w:themeTint="FF" w:themeShade="FF"/>
          <w:sz w:val="22"/>
          <w:szCs w:val="22"/>
        </w:rPr>
        <w:t>whether</w:t>
      </w:r>
      <w:r w:rsidRPr="1ECC993B" w:rsidR="5BD0C8AA">
        <w:rPr>
          <w:rFonts w:eastAsia="等线" w:eastAsiaTheme="minorEastAsia"/>
          <w:b w:val="0"/>
          <w:bCs w:val="0"/>
          <w:color w:val="000000" w:themeColor="text1" w:themeTint="FF" w:themeShade="FF"/>
          <w:sz w:val="22"/>
          <w:szCs w:val="22"/>
        </w:rPr>
        <w:t xml:space="preserve"> the company vision </w:t>
      </w:r>
      <w:r w:rsidRPr="1ECC993B" w:rsidR="5BD0C8AA">
        <w:rPr>
          <w:rFonts w:eastAsia="等线" w:eastAsiaTheme="minorEastAsia"/>
          <w:b w:val="0"/>
          <w:bCs w:val="0"/>
          <w:color w:val="000000" w:themeColor="text1" w:themeTint="FF" w:themeShade="FF"/>
          <w:sz w:val="22"/>
          <w:szCs w:val="22"/>
        </w:rPr>
        <w:t>still is</w:t>
      </w:r>
      <w:r w:rsidRPr="1ECC993B" w:rsidR="5BD0C8AA">
        <w:rPr>
          <w:rFonts w:eastAsia="等线" w:eastAsiaTheme="minorEastAsia"/>
          <w:b w:val="0"/>
          <w:bCs w:val="0"/>
          <w:color w:val="000000" w:themeColor="text1" w:themeTint="FF" w:themeShade="FF"/>
          <w:sz w:val="22"/>
          <w:szCs w:val="22"/>
        </w:rPr>
        <w:t xml:space="preserve"> fit for purpose.</w:t>
      </w:r>
    </w:p>
    <w:p w:rsidR="5BD0C8AA" w:rsidP="5BD0C8AA" w:rsidRDefault="5BD0C8AA" w14:paraId="063DF2B6" w14:textId="3947E68B">
      <w:pPr>
        <w:jc w:val="both"/>
        <w:rPr>
          <w:rFonts w:eastAsia="等线" w:eastAsiaTheme="minorEastAsia"/>
          <w:b w:val="0"/>
          <w:bCs w:val="0"/>
          <w:color w:val="000000" w:themeColor="text1" w:themeTint="FF" w:themeShade="FF"/>
          <w:sz w:val="22"/>
          <w:szCs w:val="22"/>
        </w:rPr>
      </w:pPr>
      <w:r w:rsidRPr="1ECC993B" w:rsidR="5BD0C8AA">
        <w:rPr>
          <w:rFonts w:eastAsia="等线" w:eastAsiaTheme="minorEastAsia"/>
          <w:b w:val="0"/>
          <w:bCs w:val="0"/>
          <w:color w:val="000000" w:themeColor="text1" w:themeTint="FF" w:themeShade="FF"/>
          <w:sz w:val="22"/>
          <w:szCs w:val="22"/>
        </w:rPr>
        <w:t xml:space="preserve">The provisional assessment is that the Walt Disney </w:t>
      </w:r>
      <w:r w:rsidRPr="1ECC993B" w:rsidR="5BD0C8AA">
        <w:rPr>
          <w:rFonts w:eastAsia="等线" w:eastAsiaTheme="minorEastAsia"/>
          <w:b w:val="0"/>
          <w:bCs w:val="0"/>
          <w:color w:val="000000" w:themeColor="text1" w:themeTint="FF" w:themeShade="FF"/>
          <w:sz w:val="22"/>
          <w:szCs w:val="22"/>
        </w:rPr>
        <w:t>company</w:t>
      </w:r>
      <w:r w:rsidRPr="1ECC993B" w:rsidR="5BD0C8AA">
        <w:rPr>
          <w:rFonts w:eastAsia="等线" w:eastAsiaTheme="minorEastAsia"/>
          <w:b w:val="0"/>
          <w:bCs w:val="0"/>
          <w:color w:val="000000" w:themeColor="text1" w:themeTint="FF" w:themeShade="FF"/>
          <w:sz w:val="22"/>
          <w:szCs w:val="22"/>
        </w:rPr>
        <w:t xml:space="preserve"> </w:t>
      </w:r>
      <w:r w:rsidRPr="1ECC993B" w:rsidR="5BD0C8AA">
        <w:rPr>
          <w:rFonts w:eastAsia="等线" w:eastAsiaTheme="minorEastAsia"/>
          <w:b w:val="0"/>
          <w:bCs w:val="0"/>
          <w:color w:val="000000" w:themeColor="text1" w:themeTint="FF" w:themeShade="FF"/>
          <w:sz w:val="22"/>
          <w:szCs w:val="22"/>
        </w:rPr>
        <w:t>stays</w:t>
      </w:r>
      <w:r w:rsidRPr="1ECC993B" w:rsidR="5BD0C8AA">
        <w:rPr>
          <w:rFonts w:eastAsia="等线" w:eastAsiaTheme="minorEastAsia"/>
          <w:b w:val="0"/>
          <w:bCs w:val="0"/>
          <w:color w:val="000000" w:themeColor="text1" w:themeTint="FF" w:themeShade="FF"/>
          <w:sz w:val="22"/>
          <w:szCs w:val="22"/>
        </w:rPr>
        <w:t xml:space="preserve"> a strong, dynamic organisation that despite some </w:t>
      </w:r>
      <w:r w:rsidRPr="1ECC993B" w:rsidR="5BD0C8AA">
        <w:rPr>
          <w:rFonts w:eastAsia="等线" w:eastAsiaTheme="minorEastAsia"/>
          <w:b w:val="0"/>
          <w:bCs w:val="0"/>
          <w:color w:val="000000" w:themeColor="text1" w:themeTint="FF" w:themeShade="FF"/>
          <w:sz w:val="22"/>
          <w:szCs w:val="22"/>
        </w:rPr>
        <w:t>weaknesses</w:t>
      </w:r>
      <w:r w:rsidRPr="1ECC993B" w:rsidR="5BD0C8AA">
        <w:rPr>
          <w:rFonts w:eastAsia="等线" w:eastAsiaTheme="minorEastAsia"/>
          <w:b w:val="0"/>
          <w:bCs w:val="0"/>
          <w:color w:val="000000" w:themeColor="text1" w:themeTint="FF" w:themeShade="FF"/>
          <w:sz w:val="22"/>
          <w:szCs w:val="22"/>
        </w:rPr>
        <w:t xml:space="preserve"> and threats </w:t>
      </w:r>
      <w:r w:rsidRPr="1ECC993B" w:rsidR="5BD0C8AA">
        <w:rPr>
          <w:rFonts w:eastAsia="等线" w:eastAsiaTheme="minorEastAsia"/>
          <w:b w:val="0"/>
          <w:bCs w:val="0"/>
          <w:color w:val="000000" w:themeColor="text1" w:themeTint="FF" w:themeShade="FF"/>
          <w:sz w:val="22"/>
          <w:szCs w:val="22"/>
        </w:rPr>
        <w:t>is still</w:t>
      </w:r>
      <w:r w:rsidRPr="1ECC993B" w:rsidR="5BD0C8AA">
        <w:rPr>
          <w:rFonts w:eastAsia="等线" w:eastAsiaTheme="minorEastAsia"/>
          <w:b w:val="0"/>
          <w:bCs w:val="0"/>
          <w:color w:val="000000" w:themeColor="text1" w:themeTint="FF" w:themeShade="FF"/>
          <w:sz w:val="22"/>
          <w:szCs w:val="22"/>
        </w:rPr>
        <w:t xml:space="preserve"> a dominant force in the world entertainment sector and which is not losing ground to its many competitors due to its many strengths and ongoing commitments to its stakeholders and customers. These are </w:t>
      </w:r>
      <w:r w:rsidRPr="1ECC993B" w:rsidR="5BD0C8AA">
        <w:rPr>
          <w:rFonts w:eastAsia="等线" w:eastAsiaTheme="minorEastAsia"/>
          <w:b w:val="0"/>
          <w:bCs w:val="0"/>
          <w:color w:val="000000" w:themeColor="text1" w:themeTint="FF" w:themeShade="FF"/>
          <w:sz w:val="22"/>
          <w:szCs w:val="22"/>
        </w:rPr>
        <w:t>found</w:t>
      </w:r>
      <w:r w:rsidRPr="1ECC993B" w:rsidR="5BD0C8AA">
        <w:rPr>
          <w:rFonts w:eastAsia="等线" w:eastAsiaTheme="minorEastAsia"/>
          <w:b w:val="0"/>
          <w:bCs w:val="0"/>
          <w:color w:val="000000" w:themeColor="text1" w:themeTint="FF" w:themeShade="FF"/>
          <w:sz w:val="22"/>
          <w:szCs w:val="22"/>
        </w:rPr>
        <w:t xml:space="preserve"> in the findings and more specifically (</w:t>
      </w:r>
      <w:r w:rsidRPr="1ECC993B" w:rsidR="5BD0C8AA">
        <w:rPr>
          <w:rFonts w:eastAsia="等线" w:eastAsiaTheme="minorEastAsia"/>
          <w:b w:val="0"/>
          <w:bCs w:val="0"/>
          <w:color w:val="000000" w:themeColor="text1" w:themeTint="FF" w:themeShade="FF"/>
          <w:sz w:val="22"/>
          <w:szCs w:val="22"/>
        </w:rPr>
        <w:t>about</w:t>
      </w:r>
      <w:r w:rsidRPr="1ECC993B" w:rsidR="5BD0C8AA">
        <w:rPr>
          <w:rFonts w:eastAsia="等线" w:eastAsiaTheme="minorEastAsia"/>
          <w:b w:val="0"/>
          <w:bCs w:val="0"/>
          <w:color w:val="000000" w:themeColor="text1" w:themeTint="FF" w:themeShade="FF"/>
          <w:sz w:val="22"/>
          <w:szCs w:val="22"/>
        </w:rPr>
        <w:t xml:space="preserve"> the strategic change modules) in the attached appendices</w:t>
      </w:r>
      <w:r w:rsidRPr="1ECC993B" w:rsidR="5BD0C8AA">
        <w:rPr>
          <w:rFonts w:eastAsia="等线" w:eastAsiaTheme="minorEastAsia"/>
          <w:b w:val="0"/>
          <w:bCs w:val="0"/>
          <w:color w:val="000000" w:themeColor="text1" w:themeTint="FF" w:themeShade="FF"/>
          <w:sz w:val="22"/>
          <w:szCs w:val="22"/>
        </w:rPr>
        <w:t xml:space="preserve">. </w:t>
      </w:r>
    </w:p>
    <w:p w:rsidR="65F4129F" w:rsidP="1ECC993B" w:rsidRDefault="65F4129F" w14:paraId="1FE30D20" w14:textId="4391670E">
      <w:pPr>
        <w:rPr>
          <w:rFonts w:eastAsia="等线" w:eastAsiaTheme="minorEastAsia"/>
          <w:b w:val="0"/>
          <w:bCs w:val="0"/>
          <w:color w:val="000000" w:themeColor="text1"/>
          <w:sz w:val="28"/>
          <w:szCs w:val="28"/>
        </w:rPr>
      </w:pPr>
      <w:r w:rsidRPr="1ECC993B" w:rsidR="5BD0C8AA">
        <w:rPr>
          <w:rFonts w:eastAsia="等线" w:eastAsiaTheme="minorEastAsia"/>
          <w:b w:val="0"/>
          <w:bCs w:val="0"/>
          <w:color w:val="000000" w:themeColor="text1" w:themeTint="FF" w:themeShade="FF"/>
          <w:sz w:val="28"/>
          <w:szCs w:val="28"/>
        </w:rPr>
        <w:t xml:space="preserve">                                                                                                                                                                                                                                                                                                                                                                                                                                                                                                                                                  </w:t>
      </w:r>
      <w:r w:rsidRPr="1ECC993B" w:rsidR="5BD0C8AA">
        <w:rPr>
          <w:rFonts w:eastAsia="等线" w:eastAsiaTheme="minorEastAsia"/>
          <w:b w:val="0"/>
          <w:bCs w:val="0"/>
          <w:color w:val="000000" w:themeColor="text1" w:themeTint="FF" w:themeShade="FF"/>
          <w:sz w:val="22"/>
          <w:szCs w:val="22"/>
        </w:rPr>
        <w:t>12</w:t>
      </w:r>
    </w:p>
    <w:p w:rsidR="65F4129F" w:rsidP="1ECC993B" w:rsidRDefault="65F4129F" w14:paraId="03A37055" w14:textId="023DBB86">
      <w:pPr>
        <w:rPr>
          <w:rFonts w:eastAsia="等线" w:eastAsiaTheme="minorEastAsia"/>
          <w:b w:val="1"/>
          <w:bCs w:val="1"/>
          <w:color w:val="000000" w:themeColor="text1"/>
          <w:sz w:val="28"/>
          <w:szCs w:val="28"/>
        </w:rPr>
      </w:pPr>
      <w:r w:rsidRPr="1ECC993B" w:rsidR="1ECC993B">
        <w:rPr>
          <w:rFonts w:eastAsia="等线" w:eastAsiaTheme="minorEastAsia"/>
          <w:b w:val="1"/>
          <w:bCs w:val="1"/>
          <w:color w:val="000000" w:themeColor="text1" w:themeTint="FF" w:themeShade="FF"/>
          <w:sz w:val="28"/>
          <w:szCs w:val="28"/>
        </w:rPr>
        <w:t xml:space="preserve">       </w:t>
      </w:r>
    </w:p>
    <w:p w:rsidR="00561547" w:rsidP="00151CBD" w:rsidRDefault="00561547" w14:paraId="39C7C5C5" w14:textId="4E268B86">
      <w:pPr>
        <w:rPr>
          <w:rFonts w:ascii="Arial" w:hAnsi="Arial" w:cs="Arial"/>
          <w:color w:val="000000"/>
          <w:shd w:val="clear" w:color="auto" w:fill="FFFFFF"/>
        </w:rPr>
      </w:pPr>
    </w:p>
    <w:p w:rsidR="00561547" w:rsidP="00151CBD" w:rsidRDefault="00561547" w14:paraId="16283703" w14:textId="77777777">
      <w:pPr>
        <w:rPr>
          <w:rFonts w:ascii="Arial" w:hAnsi="Arial" w:cs="Arial"/>
          <w:color w:val="000000"/>
          <w:shd w:val="clear" w:color="auto" w:fill="FFFFFF"/>
        </w:rPr>
      </w:pPr>
    </w:p>
    <w:p w:rsidR="00561547" w:rsidP="00151CBD" w:rsidRDefault="00561547" w14:paraId="02E0BC29" w14:textId="77777777">
      <w:pPr>
        <w:rPr>
          <w:rFonts w:ascii="Arial" w:hAnsi="Arial" w:cs="Arial"/>
        </w:rPr>
      </w:pPr>
    </w:p>
    <w:p w:rsidR="5BD0C8AA" w:rsidP="5BD0C8AA" w:rsidRDefault="5BD0C8AA" w14:paraId="397DBA98" w14:textId="174CB946">
      <w:pPr>
        <w:pStyle w:val="Normal"/>
        <w:rPr>
          <w:rFonts w:ascii="Arial" w:hAnsi="Arial" w:cs="Arial"/>
        </w:rPr>
      </w:pPr>
    </w:p>
    <w:p w:rsidR="5BD0C8AA" w:rsidP="5BD0C8AA" w:rsidRDefault="5BD0C8AA" w14:paraId="23E78C1F" w14:textId="55114E6A">
      <w:pPr>
        <w:pStyle w:val="Normal"/>
        <w:rPr>
          <w:rFonts w:ascii="Arial" w:hAnsi="Arial" w:cs="Arial"/>
        </w:rPr>
      </w:pPr>
    </w:p>
    <w:p w:rsidR="1ECC993B" w:rsidP="1ECC993B" w:rsidRDefault="1ECC993B" w14:paraId="04108786" w14:textId="5F81D0C2">
      <w:pPr>
        <w:pStyle w:val="Normal"/>
        <w:rPr>
          <w:rFonts w:ascii="Arial" w:hAnsi="Arial" w:cs="Arial"/>
        </w:rPr>
      </w:pPr>
    </w:p>
    <w:p w:rsidR="1ECC993B" w:rsidP="1ECC993B" w:rsidRDefault="1ECC993B" w14:paraId="57BB444B" w14:textId="394F38BC">
      <w:pPr>
        <w:pStyle w:val="Normal"/>
        <w:rPr>
          <w:rFonts w:ascii="Arial" w:hAnsi="Arial" w:cs="Arial"/>
        </w:rPr>
      </w:pPr>
    </w:p>
    <w:p w:rsidR="1ECC993B" w:rsidP="1ECC993B" w:rsidRDefault="1ECC993B" w14:paraId="168B9AFE" w14:textId="483284E5">
      <w:pPr>
        <w:pStyle w:val="Normal"/>
        <w:rPr>
          <w:rFonts w:ascii="Arial" w:hAnsi="Arial" w:cs="Arial"/>
        </w:rPr>
      </w:pPr>
    </w:p>
    <w:p w:rsidR="1ECC993B" w:rsidP="1ECC993B" w:rsidRDefault="1ECC993B" w14:paraId="50554364" w14:textId="7C8E118F">
      <w:pPr>
        <w:pStyle w:val="Normal"/>
        <w:rPr>
          <w:rFonts w:ascii="Arial" w:hAnsi="Arial" w:cs="Arial"/>
        </w:rPr>
      </w:pPr>
    </w:p>
    <w:p w:rsidR="5BD0C8AA" w:rsidP="5BD0C8AA" w:rsidRDefault="5BD0C8AA" w14:paraId="09508BB7" w14:textId="012F8612">
      <w:pPr>
        <w:pStyle w:val="Normal"/>
        <w:rPr>
          <w:rFonts w:ascii="Arial" w:hAnsi="Arial" w:cs="Arial"/>
        </w:rPr>
      </w:pPr>
    </w:p>
    <w:p w:rsidR="1ECC993B" w:rsidP="1ECC993B" w:rsidRDefault="1ECC993B" w14:paraId="70B641B1" w14:textId="2C8887F5">
      <w:pPr>
        <w:pStyle w:val="Normal"/>
        <w:rPr>
          <w:rFonts w:ascii="Arial" w:hAnsi="Arial" w:cs="Arial"/>
        </w:rPr>
      </w:pPr>
    </w:p>
    <w:p w:rsidR="1ECC993B" w:rsidP="1ECC993B" w:rsidRDefault="1ECC993B" w14:paraId="3F8E591C" w14:textId="7C1D137E">
      <w:pPr>
        <w:pStyle w:val="Normal"/>
        <w:rPr>
          <w:rFonts w:ascii="Arial" w:hAnsi="Arial" w:cs="Arial"/>
        </w:rPr>
      </w:pPr>
    </w:p>
    <w:p w:rsidR="1ECC993B" w:rsidP="1ECC993B" w:rsidRDefault="1ECC993B" w14:paraId="3B83901E" w14:textId="770A3E9B">
      <w:pPr>
        <w:pStyle w:val="Normal"/>
        <w:rPr>
          <w:rFonts w:ascii="Arial" w:hAnsi="Arial" w:cs="Arial"/>
        </w:rPr>
      </w:pPr>
    </w:p>
    <w:p w:rsidR="1ECC993B" w:rsidP="1ECC993B" w:rsidRDefault="1ECC993B" w14:paraId="08417A53" w14:textId="78D8DC46">
      <w:pPr>
        <w:pStyle w:val="Normal"/>
        <w:rPr>
          <w:rFonts w:ascii="Arial" w:hAnsi="Arial" w:cs="Arial"/>
        </w:rPr>
      </w:pPr>
    </w:p>
    <w:p w:rsidR="1ECC993B" w:rsidP="1ECC993B" w:rsidRDefault="1ECC993B" w14:paraId="6898FF76" w14:textId="521D9E71">
      <w:pPr>
        <w:pStyle w:val="Normal"/>
        <w:rPr>
          <w:rFonts w:ascii="Arial" w:hAnsi="Arial" w:cs="Arial"/>
        </w:rPr>
      </w:pPr>
    </w:p>
    <w:p w:rsidR="1ECC993B" w:rsidP="1ECC993B" w:rsidRDefault="1ECC993B" w14:paraId="0B719C55" w14:textId="6F7E6696">
      <w:pPr>
        <w:pStyle w:val="Normal"/>
        <w:rPr>
          <w:rFonts w:ascii="Arial" w:hAnsi="Arial" w:cs="Arial"/>
        </w:rPr>
      </w:pPr>
    </w:p>
    <w:p w:rsidR="1ECC993B" w:rsidP="1ECC993B" w:rsidRDefault="1ECC993B" w14:paraId="6577FD38" w14:textId="5D0F6D4E">
      <w:pPr>
        <w:pStyle w:val="Normal"/>
        <w:rPr>
          <w:rFonts w:ascii="Arial" w:hAnsi="Arial" w:cs="Arial"/>
        </w:rPr>
      </w:pPr>
    </w:p>
    <w:p w:rsidR="1ECC993B" w:rsidP="1ECC993B" w:rsidRDefault="1ECC993B" w14:paraId="5243CE33" w14:textId="503757C8">
      <w:pPr>
        <w:pStyle w:val="Normal"/>
        <w:rPr>
          <w:rFonts w:ascii="Arial" w:hAnsi="Arial" w:cs="Arial"/>
        </w:rPr>
      </w:pPr>
    </w:p>
    <w:p w:rsidR="1ECC993B" w:rsidP="1ECC993B" w:rsidRDefault="1ECC993B" w14:paraId="087B22FD" w14:textId="5826012E">
      <w:pPr>
        <w:pStyle w:val="Normal"/>
        <w:rPr>
          <w:rFonts w:ascii="Arial" w:hAnsi="Arial" w:cs="Arial"/>
        </w:rPr>
      </w:pPr>
    </w:p>
    <w:p w:rsidR="00DF45BA" w:rsidP="5BD0C8AA" w:rsidRDefault="0088721F" w14:paraId="39924CBD" w14:textId="5CEFB263">
      <w:pPr>
        <w:pStyle w:val="Normal"/>
        <w:spacing w:beforeAutospacing="off" w:after="0" w:afterAutospacing="off" w:line="330" w:lineRule="atLeast"/>
        <w:rPr>
          <w:rFonts w:ascii="Calibri" w:hAnsi="Calibri" w:eastAsia="Calibri" w:cs="Calibri" w:asciiTheme="minorAscii" w:hAnsiTheme="minorAscii" w:eastAsiaTheme="minorAscii" w:cstheme="minorAscii"/>
          <w:b w:val="1"/>
          <w:bCs w:val="1"/>
          <w:sz w:val="22"/>
          <w:szCs w:val="22"/>
        </w:rPr>
      </w:pPr>
      <w:r w:rsidRPr="1ECC993B" w:rsidR="2D67AEBD">
        <w:rPr>
          <w:rFonts w:ascii="Calibri" w:hAnsi="Calibri" w:eastAsia="Calibri" w:cs="Calibri" w:asciiTheme="minorAscii" w:hAnsiTheme="minorAscii" w:eastAsiaTheme="minorAscii" w:cstheme="minorAscii"/>
          <w:b w:val="1"/>
          <w:bCs w:val="1"/>
          <w:sz w:val="22"/>
          <w:szCs w:val="22"/>
        </w:rPr>
        <w:t>4.0 Appen</w:t>
      </w:r>
      <w:r w:rsidRPr="1ECC993B" w:rsidR="69BE2E92">
        <w:rPr>
          <w:rFonts w:ascii="Calibri" w:hAnsi="Calibri" w:eastAsia="Calibri" w:cs="Calibri" w:asciiTheme="minorAscii" w:hAnsiTheme="minorAscii" w:eastAsiaTheme="minorAscii" w:cstheme="minorAscii"/>
          <w:b w:val="1"/>
          <w:bCs w:val="1"/>
          <w:sz w:val="22"/>
          <w:szCs w:val="22"/>
        </w:rPr>
        <w:t>d</w:t>
      </w:r>
      <w:r w:rsidRPr="1ECC993B" w:rsidR="398DB4D5">
        <w:rPr>
          <w:rFonts w:ascii="Calibri" w:hAnsi="Calibri" w:eastAsia="Calibri" w:cs="Calibri" w:asciiTheme="minorAscii" w:hAnsiTheme="minorAscii" w:eastAsiaTheme="minorAscii" w:cstheme="minorAscii"/>
          <w:b w:val="1"/>
          <w:bCs w:val="1"/>
          <w:sz w:val="22"/>
          <w:szCs w:val="22"/>
        </w:rPr>
        <w:t>i</w:t>
      </w:r>
      <w:r w:rsidRPr="1ECC993B" w:rsidR="562E74B8">
        <w:rPr>
          <w:rFonts w:ascii="Calibri" w:hAnsi="Calibri" w:eastAsia="Calibri" w:cs="Calibri" w:asciiTheme="minorAscii" w:hAnsiTheme="minorAscii" w:eastAsiaTheme="minorAscii" w:cstheme="minorAscii"/>
          <w:b w:val="1"/>
          <w:bCs w:val="1"/>
          <w:sz w:val="22"/>
          <w:szCs w:val="22"/>
        </w:rPr>
        <w:t>ces</w:t>
      </w:r>
    </w:p>
    <w:p w:rsidR="6C66B603" w:rsidP="6C66B603" w:rsidRDefault="6C66B603" w14:paraId="2B8B6230" w14:textId="24CC2BEC">
      <w:pPr>
        <w:pStyle w:val="bannooverride"/>
        <w:tabs>
          <w:tab w:val="left" w:leader="none" w:pos="2660"/>
        </w:tabs>
        <w:spacing w:beforeAutospacing="off" w:after="0" w:afterAutospacing="off" w:line="330" w:lineRule="atLeast"/>
        <w:rPr>
          <w:rFonts w:ascii="Calibri" w:hAnsi="Calibri" w:eastAsia="Calibri" w:cs="Calibri" w:asciiTheme="minorAscii" w:hAnsiTheme="minorAscii" w:eastAsiaTheme="minorAscii" w:cstheme="minorAscii"/>
          <w:b w:val="1"/>
          <w:bCs w:val="1"/>
          <w:sz w:val="22"/>
          <w:szCs w:val="22"/>
        </w:rPr>
      </w:pPr>
    </w:p>
    <w:p w:rsidR="65F4129F" w:rsidP="1ECC993B" w:rsidRDefault="65F4129F" w14:paraId="43039F20" w14:textId="00F15E41">
      <w:pPr>
        <w:pStyle w:val="bannooverride"/>
        <w:tabs>
          <w:tab w:val="left" w:pos="2660"/>
        </w:tabs>
        <w:spacing w:beforeAutospacing="off" w:after="0" w:afterAutospacing="off" w:line="330" w:lineRule="atLeast"/>
        <w:rPr>
          <w:rFonts w:ascii="Calibri" w:hAnsi="Calibri" w:eastAsia="Calibri" w:cs="Calibri" w:asciiTheme="minorAscii" w:hAnsiTheme="minorAscii" w:eastAsiaTheme="minorAscii" w:cstheme="minorAscii"/>
          <w:b w:val="1"/>
          <w:bCs w:val="1"/>
          <w:sz w:val="22"/>
          <w:szCs w:val="22"/>
        </w:rPr>
      </w:pPr>
      <w:r w:rsidRPr="1ECC993B" w:rsidR="04B6DA5B">
        <w:rPr>
          <w:rFonts w:ascii="Calibri" w:hAnsi="Calibri" w:eastAsia="Calibri" w:cs="Calibri" w:asciiTheme="minorAscii" w:hAnsiTheme="minorAscii" w:eastAsiaTheme="minorAscii" w:cstheme="minorAscii"/>
          <w:b w:val="1"/>
          <w:bCs w:val="1"/>
          <w:sz w:val="22"/>
          <w:szCs w:val="22"/>
        </w:rPr>
        <w:t>BCG</w:t>
      </w:r>
    </w:p>
    <w:p w:rsidR="1ECC993B" w:rsidP="1ECC993B" w:rsidRDefault="1ECC993B" w14:paraId="299DFC46" w14:textId="12C5FC12">
      <w:pPr>
        <w:pStyle w:val="bannooverride"/>
        <w:tabs>
          <w:tab w:val="left" w:leader="none" w:pos="2660"/>
        </w:tabs>
        <w:bidi w:val="0"/>
        <w:spacing w:before="0" w:beforeAutospacing="off" w:after="0" w:afterAutospacing="off"/>
        <w:ind w:left="0" w:right="0"/>
        <w:jc w:val="left"/>
        <w:rPr>
          <w:rFonts w:ascii="Calibri" w:hAnsi="Calibri" w:eastAsia="Calibri" w:cs="Calibri" w:asciiTheme="minorAscii" w:hAnsiTheme="minorAscii" w:eastAsiaTheme="minorAscii" w:cstheme="minorAscii"/>
          <w:sz w:val="22"/>
          <w:szCs w:val="22"/>
        </w:rPr>
      </w:pPr>
    </w:p>
    <w:p w:rsidR="65F4129F" w:rsidP="6C66B603" w:rsidRDefault="65F4129F" w14:paraId="4C3F36BE" w14:textId="31FE52B9">
      <w:pPr>
        <w:pStyle w:val="bannooverride"/>
        <w:tabs>
          <w:tab w:val="left" w:leader="none" w:pos="2660"/>
        </w:tabs>
        <w:bidi w:val="0"/>
        <w:spacing w:before="0" w:beforeAutospacing="off" w:after="0" w:afterAutospacing="off"/>
        <w:ind w:left="0" w:right="0"/>
        <w:jc w:val="left"/>
        <w:rPr>
          <w:rFonts w:ascii="Calibri" w:hAnsi="Calibri" w:eastAsia="Calibri" w:cs="Calibri" w:asciiTheme="minorAscii" w:hAnsiTheme="minorAscii" w:eastAsiaTheme="minorAscii" w:cstheme="minorAscii"/>
          <w:sz w:val="22"/>
          <w:szCs w:val="22"/>
          <w:u w:val="none"/>
        </w:rPr>
      </w:pPr>
      <w:r w:rsidRPr="1ECC993B" w:rsidR="6C66B603">
        <w:rPr>
          <w:rFonts w:ascii="Calibri" w:hAnsi="Calibri" w:eastAsia="Calibri" w:cs="Calibri" w:asciiTheme="minorAscii" w:hAnsiTheme="minorAscii" w:eastAsiaTheme="minorAscii" w:cstheme="minorAscii"/>
          <w:sz w:val="22"/>
          <w:szCs w:val="22"/>
        </w:rPr>
        <w:t xml:space="preserve">The shining star, </w:t>
      </w:r>
      <w:r w:rsidRPr="1ECC993B" w:rsidR="6C66B603">
        <w:rPr>
          <w:rFonts w:ascii="Calibri" w:hAnsi="Calibri" w:eastAsia="Calibri" w:cs="Calibri" w:asciiTheme="minorAscii" w:hAnsiTheme="minorAscii" w:eastAsiaTheme="minorAscii" w:cstheme="minorAscii"/>
          <w:sz w:val="22"/>
          <w:szCs w:val="22"/>
        </w:rPr>
        <w:t>which</w:t>
      </w:r>
      <w:r w:rsidRPr="1ECC993B" w:rsidR="6C66B603">
        <w:rPr>
          <w:rFonts w:ascii="Calibri" w:hAnsi="Calibri" w:eastAsia="Calibri" w:cs="Calibri" w:asciiTheme="minorAscii" w:hAnsiTheme="minorAscii" w:eastAsiaTheme="minorAscii" w:cstheme="minorAscii"/>
          <w:sz w:val="22"/>
          <w:szCs w:val="22"/>
        </w:rPr>
        <w:t xml:space="preserve"> generates the most </w:t>
      </w:r>
      <w:r w:rsidRPr="1ECC993B" w:rsidR="6C66B603">
        <w:rPr>
          <w:rFonts w:ascii="Calibri" w:hAnsi="Calibri" w:eastAsia="Calibri" w:cs="Calibri" w:asciiTheme="minorAscii" w:hAnsiTheme="minorAscii" w:eastAsiaTheme="minorAscii" w:cstheme="minorAscii"/>
          <w:sz w:val="22"/>
          <w:szCs w:val="22"/>
        </w:rPr>
        <w:t>revenue</w:t>
      </w:r>
      <w:r w:rsidRPr="1ECC993B" w:rsidR="6C66B603">
        <w:rPr>
          <w:rFonts w:ascii="Calibri" w:hAnsi="Calibri" w:eastAsia="Calibri" w:cs="Calibri" w:asciiTheme="minorAscii" w:hAnsiTheme="minorAscii" w:eastAsiaTheme="minorAscii" w:cstheme="minorAscii"/>
          <w:sz w:val="22"/>
          <w:szCs w:val="22"/>
        </w:rPr>
        <w:t xml:space="preserve"> </w:t>
      </w:r>
      <w:r w:rsidRPr="1ECC993B" w:rsidR="04B6DA5B">
        <w:rPr>
          <w:rFonts w:ascii="Calibri" w:hAnsi="Calibri" w:eastAsia="Calibri" w:cs="Calibri" w:asciiTheme="minorAscii" w:hAnsiTheme="minorAscii" w:eastAsiaTheme="minorAscii" w:cstheme="minorAscii"/>
          <w:sz w:val="22"/>
          <w:szCs w:val="22"/>
          <w:u w:val="none"/>
        </w:rPr>
        <w:t xml:space="preserve">there is a lot of potential in this industry. For this SBU, Walt Disney should implement a product development strategy in which it generates novel features through research and development. </w:t>
      </w:r>
    </w:p>
    <w:p w:rsidR="1ECC993B" w:rsidP="1ECC993B" w:rsidRDefault="1ECC993B" w14:paraId="3B58ECC0" w14:textId="4EC6350D">
      <w:pPr>
        <w:pStyle w:val="bannooverride"/>
        <w:tabs>
          <w:tab w:val="left" w:leader="none" w:pos="2660"/>
        </w:tabs>
        <w:bidi w:val="0"/>
        <w:spacing w:before="0" w:beforeAutospacing="off" w:after="0" w:afterAutospacing="off"/>
        <w:ind w:left="0" w:right="0"/>
        <w:jc w:val="left"/>
        <w:rPr>
          <w:rFonts w:ascii="Calibri" w:hAnsi="Calibri" w:eastAsia="Calibri" w:cs="Calibri" w:asciiTheme="minorAscii" w:hAnsiTheme="minorAscii" w:eastAsiaTheme="minorAscii" w:cstheme="minorAscii"/>
          <w:sz w:val="22"/>
          <w:szCs w:val="22"/>
          <w:u w:val="none"/>
        </w:rPr>
      </w:pPr>
    </w:p>
    <w:p w:rsidR="04B6DA5B" w:rsidP="1ECC993B" w:rsidRDefault="04B6DA5B" w14:paraId="58656006" w14:textId="5265F48F">
      <w:pPr>
        <w:pStyle w:val="bannooverride"/>
        <w:tabs>
          <w:tab w:val="left" w:leader="none" w:pos="2660"/>
        </w:tabs>
        <w:spacing w:before="0" w:beforeAutospacing="off" w:after="0" w:afterAutospacing="off"/>
        <w:ind w:left="0" w:right="0"/>
        <w:jc w:val="left"/>
        <w:rPr>
          <w:rFonts w:ascii="Calibri" w:hAnsi="Calibri" w:eastAsia="Calibri" w:cs="Calibri" w:asciiTheme="minorAscii" w:hAnsiTheme="minorAscii" w:eastAsiaTheme="minorAscii" w:cstheme="minorAscii"/>
          <w:u w:val="none"/>
        </w:rPr>
      </w:pPr>
      <w:r w:rsidRPr="1ECC993B" w:rsidR="04B6DA5B">
        <w:rPr>
          <w:rFonts w:ascii="Calibri" w:hAnsi="Calibri" w:eastAsia="Calibri" w:cs="Calibri" w:asciiTheme="minorAscii" w:hAnsiTheme="minorAscii" w:eastAsiaTheme="minorAscii" w:cstheme="minorAscii"/>
          <w:u w:val="none"/>
        </w:rPr>
        <w:t xml:space="preserve">In Walt Disney's BCG matrix, the Number </w:t>
      </w:r>
      <w:r w:rsidRPr="1ECC993B" w:rsidR="04B6DA5B">
        <w:rPr>
          <w:rFonts w:ascii="Calibri" w:hAnsi="Calibri" w:eastAsia="Calibri" w:cs="Calibri" w:asciiTheme="minorAscii" w:hAnsiTheme="minorAscii" w:eastAsiaTheme="minorAscii" w:cstheme="minorAscii"/>
          <w:u w:val="none"/>
        </w:rPr>
        <w:t>2 brand</w:t>
      </w:r>
      <w:r w:rsidRPr="1ECC993B" w:rsidR="04B6DA5B">
        <w:rPr>
          <w:rFonts w:ascii="Calibri" w:hAnsi="Calibri" w:eastAsia="Calibri" w:cs="Calibri" w:asciiTheme="minorAscii" w:hAnsiTheme="minorAscii" w:eastAsiaTheme="minorAscii" w:cstheme="minorAscii"/>
          <w:u w:val="none"/>
        </w:rPr>
        <w:t xml:space="preserve"> strategic business unit is a source of income. </w:t>
      </w:r>
      <w:r w:rsidRPr="1ECC993B" w:rsidR="04B6DA5B">
        <w:rPr>
          <w:rFonts w:ascii="Calibri" w:hAnsi="Calibri" w:eastAsia="Calibri" w:cs="Calibri" w:asciiTheme="minorAscii" w:hAnsiTheme="minorAscii" w:eastAsiaTheme="minorAscii" w:cstheme="minorAscii"/>
          <w:u w:val="none"/>
        </w:rPr>
        <w:t>This is a ground-breaking product with a 25% market share in its sector.</w:t>
      </w:r>
    </w:p>
    <w:p w:rsidR="04B6DA5B" w:rsidP="1ECC993B" w:rsidRDefault="04B6DA5B" w14:paraId="7453B975" w14:textId="400A5DA4">
      <w:pPr>
        <w:rPr>
          <w:rFonts w:ascii="Calibri" w:hAnsi="Calibri" w:eastAsia="Calibri" w:cs="Calibri" w:asciiTheme="minorAscii" w:hAnsiTheme="minorAscii" w:eastAsiaTheme="minorAscii" w:cstheme="minorAscii"/>
          <w:u w:val="none"/>
        </w:rPr>
      </w:pPr>
      <w:r w:rsidRPr="1ECC993B" w:rsidR="04B6DA5B">
        <w:rPr>
          <w:rFonts w:ascii="Calibri" w:hAnsi="Calibri" w:eastAsia="Calibri" w:cs="Calibri" w:asciiTheme="minorAscii" w:hAnsiTheme="minorAscii" w:eastAsiaTheme="minorAscii" w:cstheme="minorAscii"/>
          <w:u w:val="none"/>
        </w:rPr>
        <w:t xml:space="preserve">Question mark, this key business unit uses a fast-expanding market. </w:t>
      </w:r>
      <w:r w:rsidRPr="1ECC993B" w:rsidR="04B6DA5B">
        <w:rPr>
          <w:rFonts w:ascii="Calibri" w:hAnsi="Calibri" w:eastAsia="Calibri" w:cs="Calibri" w:asciiTheme="minorAscii" w:hAnsiTheme="minorAscii" w:eastAsiaTheme="minorAscii" w:cstheme="minorAscii"/>
          <w:u w:val="none"/>
        </w:rPr>
        <w:t>However, in recent years, this critical business segment has been losing money</w:t>
      </w:r>
      <w:r w:rsidRPr="1ECC993B" w:rsidR="04B6DA5B">
        <w:rPr>
          <w:rFonts w:ascii="Calibri" w:hAnsi="Calibri" w:eastAsia="Calibri" w:cs="Calibri" w:asciiTheme="minorAscii" w:hAnsiTheme="minorAscii" w:eastAsiaTheme="minorAscii" w:cstheme="minorAscii"/>
          <w:u w:val="none"/>
        </w:rPr>
        <w:t>.</w:t>
      </w:r>
    </w:p>
    <w:p w:rsidR="1ECC993B" w:rsidP="1ECC993B" w:rsidRDefault="1ECC993B" w14:paraId="26EA77D0" w14:textId="517ED8A4">
      <w:pPr>
        <w:pStyle w:val="Normal"/>
        <w:rPr>
          <w:b w:val="1"/>
          <w:bCs w:val="1"/>
          <w:u w:val="none"/>
        </w:rPr>
      </w:pPr>
      <w:r w:rsidRPr="1ECC993B" w:rsidR="1ECC993B">
        <w:rPr>
          <w:b w:val="1"/>
          <w:bCs w:val="1"/>
          <w:u w:val="none"/>
        </w:rPr>
        <w:t>SWOT</w:t>
      </w:r>
    </w:p>
    <w:p w:rsidR="1ECC993B" w:rsidP="1ECC993B" w:rsidRDefault="1ECC993B" w14:paraId="5AC11E15" w14:textId="2C0F7116">
      <w:pPr>
        <w:pStyle w:val="Normal"/>
        <w:rPr>
          <w:b w:val="1"/>
          <w:bCs w:val="1"/>
          <w:u w:val="none"/>
        </w:rPr>
      </w:pPr>
      <w:r w:rsidRPr="1ECC993B" w:rsidR="1ECC993B">
        <w:rPr>
          <w:b w:val="1"/>
          <w:bCs w:val="1"/>
          <w:u w:val="none"/>
        </w:rPr>
        <w:t>Strengths</w:t>
      </w:r>
    </w:p>
    <w:p w:rsidR="1ECC993B" w:rsidP="1ECC993B" w:rsidRDefault="1ECC993B" w14:paraId="33FB8BE6" w14:textId="1B7BD57B">
      <w:pPr>
        <w:pStyle w:val="Normal"/>
        <w:rPr>
          <w:b w:val="1"/>
          <w:bCs w:val="1"/>
          <w:u w:val="none"/>
        </w:rPr>
      </w:pPr>
      <w:r w:rsidR="1ECC993B">
        <w:rPr>
          <w:b w:val="0"/>
          <w:bCs w:val="0"/>
          <w:u w:val="none"/>
        </w:rPr>
        <w:t xml:space="preserve">Market share, sole broadcasting, Brand name and a truly clear mission </w:t>
      </w:r>
      <w:r w:rsidR="1ECC993B">
        <w:rPr>
          <w:b w:val="0"/>
          <w:bCs w:val="0"/>
          <w:u w:val="none"/>
        </w:rPr>
        <w:t>statement.</w:t>
      </w:r>
      <w:r w:rsidR="1ECC993B">
        <w:rPr>
          <w:b w:val="0"/>
          <w:bCs w:val="0"/>
          <w:u w:val="none"/>
        </w:rPr>
        <w:t xml:space="preserve"> </w:t>
      </w:r>
    </w:p>
    <w:p w:rsidR="1ECC993B" w:rsidP="1ECC993B" w:rsidRDefault="1ECC993B" w14:paraId="2F4CDAC1" w14:textId="71D59025">
      <w:pPr>
        <w:pStyle w:val="Normal"/>
        <w:rPr>
          <w:b w:val="1"/>
          <w:bCs w:val="1"/>
          <w:u w:val="none"/>
        </w:rPr>
      </w:pPr>
      <w:r w:rsidRPr="1ECC993B" w:rsidR="1ECC993B">
        <w:rPr>
          <w:b w:val="1"/>
          <w:bCs w:val="1"/>
          <w:u w:val="none"/>
        </w:rPr>
        <w:t>Weaknesses</w:t>
      </w:r>
    </w:p>
    <w:p w:rsidR="1ECC993B" w:rsidP="1ECC993B" w:rsidRDefault="1ECC993B" w14:paraId="08119925" w14:textId="068AADFC">
      <w:pPr>
        <w:pStyle w:val="Normal"/>
        <w:rPr>
          <w:b w:val="0"/>
          <w:bCs w:val="0"/>
          <w:u w:val="none"/>
        </w:rPr>
      </w:pPr>
      <w:r w:rsidR="1ECC993B">
        <w:rPr>
          <w:b w:val="0"/>
          <w:bCs w:val="0"/>
          <w:u w:val="none"/>
        </w:rPr>
        <w:t xml:space="preserve">Not competitive. ESPN and </w:t>
      </w:r>
      <w:r w:rsidR="1ECC993B">
        <w:rPr>
          <w:b w:val="0"/>
          <w:bCs w:val="0"/>
          <w:u w:val="none"/>
        </w:rPr>
        <w:t>Disney channels</w:t>
      </w:r>
      <w:r w:rsidR="1ECC993B">
        <w:rPr>
          <w:b w:val="0"/>
          <w:bCs w:val="0"/>
          <w:u w:val="none"/>
        </w:rPr>
        <w:t xml:space="preserve"> are not available on most cable companies.</w:t>
      </w:r>
    </w:p>
    <w:p w:rsidR="1ECC993B" w:rsidP="1ECC993B" w:rsidRDefault="1ECC993B" w14:paraId="71CEED5C" w14:textId="64534943">
      <w:pPr>
        <w:pStyle w:val="Normal"/>
        <w:rPr>
          <w:b w:val="1"/>
          <w:bCs w:val="1"/>
          <w:u w:val="none"/>
        </w:rPr>
      </w:pPr>
      <w:r w:rsidRPr="1ECC993B" w:rsidR="1ECC993B">
        <w:rPr>
          <w:b w:val="1"/>
          <w:bCs w:val="1"/>
          <w:u w:val="none"/>
        </w:rPr>
        <w:t>Opportunities</w:t>
      </w:r>
    </w:p>
    <w:p w:rsidR="1ECC993B" w:rsidP="1ECC993B" w:rsidRDefault="1ECC993B" w14:paraId="6AC309E8" w14:textId="33CA31EE">
      <w:pPr>
        <w:pStyle w:val="Normal"/>
        <w:rPr>
          <w:b w:val="0"/>
          <w:bCs w:val="0"/>
          <w:u w:val="none"/>
        </w:rPr>
      </w:pPr>
      <w:r w:rsidR="1ECC993B">
        <w:rPr>
          <w:b w:val="0"/>
          <w:bCs w:val="0"/>
          <w:u w:val="none"/>
        </w:rPr>
        <w:t xml:space="preserve">Building on extraordinary </w:t>
      </w:r>
      <w:r w:rsidR="1ECC993B">
        <w:rPr>
          <w:b w:val="0"/>
          <w:bCs w:val="0"/>
          <w:u w:val="none"/>
        </w:rPr>
        <w:t>successful</w:t>
      </w:r>
      <w:r w:rsidR="1ECC993B">
        <w:rPr>
          <w:b w:val="0"/>
          <w:bCs w:val="0"/>
          <w:u w:val="none"/>
        </w:rPr>
        <w:t xml:space="preserve"> theme expanding into China. Developing new goods and products for the existing customers who are loyal to the </w:t>
      </w:r>
      <w:r w:rsidR="1ECC993B">
        <w:rPr>
          <w:b w:val="0"/>
          <w:bCs w:val="0"/>
          <w:u w:val="none"/>
        </w:rPr>
        <w:t>Disney's</w:t>
      </w:r>
      <w:r w:rsidR="1ECC993B">
        <w:rPr>
          <w:b w:val="0"/>
          <w:bCs w:val="0"/>
          <w:u w:val="none"/>
        </w:rPr>
        <w:t xml:space="preserve"> brand</w:t>
      </w:r>
      <w:r w:rsidR="1ECC993B">
        <w:rPr>
          <w:b w:val="0"/>
          <w:bCs w:val="0"/>
          <w:u w:val="none"/>
        </w:rPr>
        <w:t>.</w:t>
      </w:r>
    </w:p>
    <w:p w:rsidR="1ECC993B" w:rsidP="1ECC993B" w:rsidRDefault="1ECC993B" w14:paraId="46BFF13E" w14:textId="2D51CCCE">
      <w:pPr>
        <w:pStyle w:val="Normal"/>
        <w:rPr>
          <w:b w:val="1"/>
          <w:bCs w:val="1"/>
          <w:u w:val="none"/>
        </w:rPr>
      </w:pPr>
      <w:r w:rsidRPr="1ECC993B" w:rsidR="1ECC993B">
        <w:rPr>
          <w:b w:val="1"/>
          <w:bCs w:val="1"/>
          <w:u w:val="none"/>
        </w:rPr>
        <w:t>Threats</w:t>
      </w:r>
    </w:p>
    <w:p w:rsidR="1ECC993B" w:rsidP="1ECC993B" w:rsidRDefault="1ECC993B" w14:paraId="48376577" w14:textId="11EE5E86">
      <w:pPr>
        <w:pStyle w:val="Normal"/>
        <w:rPr>
          <w:b w:val="0"/>
          <w:bCs w:val="0"/>
          <w:u w:val="none"/>
        </w:rPr>
      </w:pPr>
      <w:r w:rsidR="1ECC993B">
        <w:rPr>
          <w:b w:val="0"/>
          <w:bCs w:val="0"/>
          <w:u w:val="none"/>
        </w:rPr>
        <w:t xml:space="preserve">Significant shortage of competent workers in some regions is holdings back growing their market share. Adapting business strategies in new overseas markets I.E China where there is a quite different political environment. Volatile political environments pose a threat to Disney as a global brand. </w:t>
      </w:r>
    </w:p>
    <w:p w:rsidR="1ECC993B" w:rsidP="1ECC993B" w:rsidRDefault="1ECC993B" w14:paraId="0522A1F3" w14:textId="4F5FAA29">
      <w:pPr>
        <w:pStyle w:val="Normal"/>
        <w:rPr>
          <w:b w:val="0"/>
          <w:bCs w:val="0"/>
          <w:u w:val="none"/>
        </w:rPr>
      </w:pPr>
    </w:p>
    <w:p w:rsidR="1ECC993B" w:rsidP="1ECC993B" w:rsidRDefault="1ECC993B" w14:paraId="505A626C" w14:textId="07B1AD39">
      <w:pPr>
        <w:pStyle w:val="Normal"/>
        <w:rPr>
          <w:b w:val="1"/>
          <w:bCs w:val="1"/>
          <w:u w:val="none"/>
        </w:rPr>
      </w:pPr>
      <w:r w:rsidRPr="1ECC993B" w:rsidR="1ECC993B">
        <w:rPr>
          <w:b w:val="1"/>
          <w:bCs w:val="1"/>
          <w:u w:val="none"/>
        </w:rPr>
        <w:t xml:space="preserve"> </w:t>
      </w:r>
    </w:p>
    <w:p w:rsidR="65F4129F" w:rsidP="5BD0C8AA" w:rsidRDefault="65F4129F" w14:paraId="202EAA00" w14:textId="128BDF20">
      <w:pPr>
        <w:pStyle w:val="Normal"/>
        <w:spacing w:beforeAutospacing="off" w:after="0" w:afterAutospacing="off" w:line="330" w:lineRule="atLeast"/>
        <w:rPr>
          <w:u w:val="none"/>
        </w:rPr>
      </w:pPr>
      <w:r w:rsidR="1ECC993B">
        <w:rPr>
          <w:u w:val="none"/>
        </w:rPr>
        <w:t xml:space="preserve">                                                                                                                                                                                </w:t>
      </w:r>
    </w:p>
    <w:p w:rsidR="65F4129F" w:rsidP="5BD0C8AA" w:rsidRDefault="65F4129F" w14:paraId="0DDF8B32" w14:textId="3BDC6B46">
      <w:pPr>
        <w:pStyle w:val="Normal"/>
        <w:spacing w:beforeAutospacing="off" w:after="0" w:afterAutospacing="off" w:line="330" w:lineRule="atLeast"/>
        <w:rPr>
          <w:u w:val="none"/>
        </w:rPr>
      </w:pPr>
      <w:r w:rsidR="5BD0C8AA">
        <w:rPr>
          <w:u w:val="none"/>
        </w:rPr>
        <w:t xml:space="preserve">     </w:t>
      </w:r>
      <w:r w:rsidRPr="1ECC993B" w:rsidR="04B6DA5B">
        <w:rPr>
          <w:color w:val="000000" w:themeColor="text1" w:themeTint="FF" w:themeShade="FF"/>
        </w:rPr>
        <w:t xml:space="preserve">                                                                                                                                                                 13</w:t>
      </w:r>
      <w:r w:rsidR="04B6DA5B">
        <w:rPr/>
        <w:t xml:space="preserve"> </w:t>
      </w:r>
      <w:r w:rsidRPr="1ECC993B" w:rsidR="04B6DA5B">
        <w:rPr>
          <w:color w:val="000000" w:themeColor="text1" w:themeTint="FF" w:themeShade="FF"/>
        </w:rPr>
        <w:t xml:space="preserve"> </w:t>
      </w:r>
      <w:r w:rsidR="04B6DA5B">
        <w:rPr/>
        <w:t xml:space="preserve"> </w:t>
      </w:r>
      <w:r w:rsidRPr="1ECC993B" w:rsidR="04B6DA5B">
        <w:rPr>
          <w:color w:val="000000" w:themeColor="text1" w:themeTint="FF" w:themeShade="FF"/>
        </w:rPr>
        <w:t xml:space="preserve"> </w:t>
      </w:r>
      <w:r w:rsidR="04B6DA5B">
        <w:rPr/>
        <w:t xml:space="preserve"> </w:t>
      </w:r>
      <w:r w:rsidRPr="1ECC993B" w:rsidR="04B6DA5B">
        <w:rPr>
          <w:color w:val="000000" w:themeColor="text1" w:themeTint="FF" w:themeShade="FF"/>
        </w:rPr>
        <w:t xml:space="preserve"> </w:t>
      </w:r>
      <w:r w:rsidR="04B6DA5B">
        <w:rPr/>
        <w:t xml:space="preserve"> </w:t>
      </w:r>
      <w:r w:rsidRPr="1ECC993B" w:rsidR="04B6DA5B">
        <w:rPr>
          <w:color w:val="000000" w:themeColor="text1" w:themeTint="FF" w:themeShade="FF"/>
        </w:rPr>
        <w:t xml:space="preserve"> </w:t>
      </w:r>
      <w:r w:rsidR="04B6DA5B">
        <w:rPr/>
        <w:t xml:space="preserve"> </w:t>
      </w:r>
    </w:p>
    <w:p w:rsidR="65F4129F" w:rsidP="1ECC993B" w:rsidRDefault="65F4129F" w14:paraId="77BCE45D" w14:textId="7BC66ED5">
      <w:pPr>
        <w:pStyle w:val="bannooverride"/>
        <w:tabs>
          <w:tab w:val="left" w:pos="2660"/>
        </w:tabs>
        <w:spacing w:beforeAutospacing="off" w:after="0" w:afterAutospacing="off" w:line="330" w:lineRule="atLeast"/>
      </w:pPr>
    </w:p>
    <w:p w:rsidR="1ECC993B" w:rsidP="1ECC993B" w:rsidRDefault="1ECC993B" w14:paraId="37BFF42A" w14:textId="0C42DF31">
      <w:pPr>
        <w:pStyle w:val="bannooverride"/>
        <w:tabs>
          <w:tab w:val="left" w:leader="none" w:pos="2660"/>
        </w:tabs>
        <w:spacing w:beforeAutospacing="off" w:after="0" w:afterAutospacing="off" w:line="330" w:lineRule="atLeast"/>
      </w:pPr>
    </w:p>
    <w:p w:rsidR="1ECC993B" w:rsidP="1ECC993B" w:rsidRDefault="1ECC993B" w14:paraId="63E88CEA" w14:textId="5B1AE956">
      <w:pPr>
        <w:pStyle w:val="bannooverride"/>
        <w:tabs>
          <w:tab w:val="left" w:leader="none" w:pos="2660"/>
        </w:tabs>
        <w:spacing w:beforeAutospacing="off" w:after="0" w:afterAutospacing="off" w:line="330" w:lineRule="atLeast"/>
      </w:pPr>
    </w:p>
    <w:p w:rsidR="1ECC993B" w:rsidP="1ECC993B" w:rsidRDefault="1ECC993B" w14:paraId="1F1062C7" w14:textId="6B04952E">
      <w:pPr>
        <w:pStyle w:val="bannooverride"/>
        <w:tabs>
          <w:tab w:val="left" w:leader="none" w:pos="2660"/>
        </w:tabs>
        <w:spacing w:beforeAutospacing="off" w:after="0" w:afterAutospacing="off" w:line="330" w:lineRule="atLeast"/>
      </w:pPr>
    </w:p>
    <w:p w:rsidR="1ECC993B" w:rsidP="1ECC993B" w:rsidRDefault="1ECC993B" w14:paraId="08FC8C1F" w14:textId="1AF05E7B">
      <w:pPr>
        <w:pStyle w:val="bannooverride"/>
        <w:tabs>
          <w:tab w:val="left" w:leader="none" w:pos="2660"/>
        </w:tabs>
        <w:spacing w:beforeAutospacing="off" w:after="0" w:afterAutospacing="off" w:line="330" w:lineRule="atLeast"/>
      </w:pPr>
    </w:p>
    <w:p w:rsidR="1ECC993B" w:rsidP="1ECC993B" w:rsidRDefault="1ECC993B" w14:paraId="24D4455C" w14:textId="209473C8">
      <w:pPr>
        <w:pStyle w:val="bannooverride"/>
        <w:tabs>
          <w:tab w:val="left" w:leader="none" w:pos="2660"/>
        </w:tabs>
        <w:spacing w:beforeAutospacing="off" w:after="0" w:afterAutospacing="off" w:line="330" w:lineRule="atLeast"/>
      </w:pPr>
      <w:r w:rsidR="1ECC993B">
        <w:rPr/>
        <w:t xml:space="preserve">            </w:t>
      </w:r>
    </w:p>
    <w:p w:rsidR="1ECC993B" w:rsidP="1ECC993B" w:rsidRDefault="1ECC993B" w14:paraId="66DFB4CC" w14:textId="5FA80609">
      <w:pPr>
        <w:pStyle w:val="bannooverride"/>
        <w:tabs>
          <w:tab w:val="left" w:leader="none" w:pos="2660"/>
        </w:tabs>
        <w:spacing w:beforeAutospacing="off" w:after="0" w:afterAutospacing="off" w:line="330" w:lineRule="atLeast"/>
      </w:pPr>
      <w:r w:rsidR="1ECC993B">
        <w:rPr/>
        <w:t xml:space="preserve">      </w:t>
      </w:r>
    </w:p>
    <w:p w:rsidR="1ECC993B" w:rsidP="1ECC993B" w:rsidRDefault="1ECC993B" w14:paraId="5077F969" w14:textId="300C862D">
      <w:pPr>
        <w:pStyle w:val="bannooverride"/>
        <w:tabs>
          <w:tab w:val="left" w:leader="none" w:pos="2660"/>
        </w:tabs>
        <w:spacing w:beforeAutospacing="off" w:after="0" w:afterAutospacing="off" w:line="330" w:lineRule="atLeast"/>
      </w:pPr>
    </w:p>
    <w:p w:rsidR="1ECC993B" w:rsidP="1ECC993B" w:rsidRDefault="1ECC993B" w14:paraId="1482254D" w14:textId="22B68AB5">
      <w:pPr>
        <w:pStyle w:val="bannooverride"/>
        <w:tabs>
          <w:tab w:val="left" w:leader="none" w:pos="2660"/>
        </w:tabs>
        <w:spacing w:beforeAutospacing="off" w:after="0" w:afterAutospacing="off" w:line="330" w:lineRule="atLeast"/>
      </w:pPr>
    </w:p>
    <w:p w:rsidR="1ECC993B" w:rsidP="1ECC993B" w:rsidRDefault="1ECC993B" w14:paraId="407AB77C" w14:textId="72E5CC1D">
      <w:pPr>
        <w:pStyle w:val="bannooverride"/>
        <w:tabs>
          <w:tab w:val="left" w:leader="none" w:pos="2660"/>
        </w:tabs>
        <w:spacing w:beforeAutospacing="off" w:after="0" w:afterAutospacing="off" w:line="330" w:lineRule="atLeast"/>
      </w:pPr>
    </w:p>
    <w:p w:rsidR="1ECC993B" w:rsidP="1ECC993B" w:rsidRDefault="1ECC993B" w14:paraId="6317858A" w14:textId="46DFFA14">
      <w:pPr>
        <w:pStyle w:val="bannooverride"/>
        <w:tabs>
          <w:tab w:val="left" w:leader="none" w:pos="2660"/>
        </w:tabs>
        <w:spacing w:beforeAutospacing="off" w:after="0" w:afterAutospacing="off" w:line="330" w:lineRule="atLeast"/>
      </w:pPr>
    </w:p>
    <w:p w:rsidR="1ECC993B" w:rsidP="1ECC993B" w:rsidRDefault="1ECC993B" w14:paraId="5BE2A11B" w14:textId="3DF50E50">
      <w:pPr>
        <w:pStyle w:val="bannooverride"/>
        <w:tabs>
          <w:tab w:val="left" w:leader="none" w:pos="2660"/>
        </w:tabs>
        <w:spacing w:beforeAutospacing="off" w:after="0" w:afterAutospacing="off" w:line="330" w:lineRule="atLeast"/>
      </w:pPr>
      <w:r w:rsidR="1ECC993B">
        <w:rPr/>
        <w:t xml:space="preserve">                                                                                                                                </w:t>
      </w:r>
    </w:p>
    <w:p w:rsidR="1ECC993B" w:rsidP="1ECC993B" w:rsidRDefault="1ECC993B" w14:paraId="09E47176" w14:textId="062C1DA1">
      <w:pPr>
        <w:pStyle w:val="bannooverride"/>
        <w:tabs>
          <w:tab w:val="left" w:leader="none" w:pos="2660"/>
        </w:tabs>
        <w:spacing w:beforeAutospacing="off" w:after="0" w:afterAutospacing="off" w:line="330" w:lineRule="atLeast"/>
      </w:pPr>
    </w:p>
    <w:p w:rsidR="65F4129F" w:rsidP="1ECC993B" w:rsidRDefault="65F4129F" w14:paraId="148F7A65" w14:textId="3D96C84E">
      <w:pPr>
        <w:pStyle w:val="bannooverride"/>
        <w:tabs>
          <w:tab w:val="left" w:pos="2660"/>
        </w:tabs>
        <w:spacing w:beforeAutospacing="off" w:after="0" w:afterAutospacing="off" w:line="330" w:lineRule="atLeast"/>
      </w:pPr>
      <w:r w:rsidRPr="1ECC993B" w:rsidR="65F4129F">
        <w:rPr>
          <w:b w:val="1"/>
          <w:bCs w:val="1"/>
          <w:color w:val="000000" w:themeColor="text1" w:themeTint="FF" w:themeShade="FF"/>
        </w:rPr>
        <w:t xml:space="preserve"> Pestle</w:t>
      </w:r>
    </w:p>
    <w:p w:rsidR="65F4129F" w:rsidP="1ECC993B" w:rsidRDefault="65F4129F" w14:paraId="023BD342" w14:textId="70E29AD8">
      <w:pPr>
        <w:pStyle w:val="bannooverride"/>
        <w:tabs>
          <w:tab w:val="left" w:pos="2660"/>
        </w:tabs>
        <w:spacing w:beforeAutospacing="off" w:after="0" w:afterAutospacing="off" w:line="330" w:lineRule="atLeast"/>
        <w:rPr>
          <w:b w:val="1"/>
          <w:bCs w:val="1"/>
          <w:color w:val="000000" w:themeColor="text1" w:themeTint="FF" w:themeShade="FF"/>
        </w:rPr>
      </w:pPr>
    </w:p>
    <w:p w:rsidR="65F4129F" w:rsidP="1ECC993B" w:rsidRDefault="65F4129F" w14:paraId="7CD14A8B" w14:textId="58E523FC">
      <w:pPr>
        <w:pStyle w:val="bannooverride"/>
        <w:tabs>
          <w:tab w:val="left" w:pos="2660"/>
        </w:tabs>
        <w:spacing w:beforeAutospacing="off" w:after="0" w:afterAutospacing="off" w:line="330" w:lineRule="atLeast"/>
        <w:rPr>
          <w:b w:val="0"/>
          <w:bCs w:val="0"/>
          <w:color w:val="000000" w:themeColor="text1" w:themeTint="FF" w:themeShade="FF"/>
        </w:rPr>
      </w:pPr>
      <w:r w:rsidRPr="1ECC993B" w:rsidR="1ECC993B">
        <w:rPr>
          <w:b w:val="0"/>
          <w:bCs w:val="0"/>
          <w:color w:val="000000" w:themeColor="text1" w:themeTint="FF" w:themeShade="FF"/>
        </w:rPr>
        <w:t>Political</w:t>
      </w:r>
    </w:p>
    <w:p w:rsidR="65F4129F" w:rsidP="1ECC993B" w:rsidRDefault="65F4129F" w14:paraId="4230A729" w14:textId="4362B3AC">
      <w:pPr>
        <w:pStyle w:val="bannooverride"/>
        <w:tabs>
          <w:tab w:val="left" w:pos="2660"/>
        </w:tabs>
        <w:spacing w:beforeAutospacing="off" w:after="0" w:afterAutospacing="off" w:line="330" w:lineRule="atLeast"/>
        <w:rPr>
          <w:b w:val="0"/>
          <w:bCs w:val="0"/>
          <w:color w:val="000000" w:themeColor="text1" w:themeTint="FF" w:themeShade="FF"/>
        </w:rPr>
      </w:pPr>
      <w:r w:rsidRPr="1ECC993B" w:rsidR="1ECC993B">
        <w:rPr>
          <w:b w:val="0"/>
          <w:bCs w:val="0"/>
          <w:color w:val="000000" w:themeColor="text1" w:themeTint="FF" w:themeShade="FF"/>
        </w:rPr>
        <w:t>There is a chance that Disney could be issued with lawsuits in other counters. Concerns with political systems</w:t>
      </w:r>
      <w:r w:rsidRPr="1ECC993B" w:rsidR="1ECC993B">
        <w:rPr>
          <w:b w:val="0"/>
          <w:bCs w:val="0"/>
          <w:color w:val="000000" w:themeColor="text1" w:themeTint="FF" w:themeShade="FF"/>
        </w:rPr>
        <w:t xml:space="preserve">. </w:t>
      </w:r>
    </w:p>
    <w:p w:rsidR="65F4129F" w:rsidP="1ECC993B" w:rsidRDefault="65F4129F" w14:paraId="23FFF10D" w14:textId="290907CF">
      <w:pPr>
        <w:pStyle w:val="bannooverride"/>
        <w:tabs>
          <w:tab w:val="left" w:pos="2660"/>
        </w:tabs>
        <w:spacing w:beforeAutospacing="off" w:after="0" w:afterAutospacing="off" w:line="330" w:lineRule="atLeast"/>
        <w:rPr>
          <w:b w:val="0"/>
          <w:bCs w:val="0"/>
          <w:color w:val="000000" w:themeColor="text1" w:themeTint="FF" w:themeShade="FF"/>
        </w:rPr>
      </w:pPr>
    </w:p>
    <w:p w:rsidR="65F4129F" w:rsidP="1ECC993B" w:rsidRDefault="65F4129F" w14:paraId="050E5156" w14:textId="34E3E608">
      <w:pPr>
        <w:pStyle w:val="bannooverride"/>
        <w:tabs>
          <w:tab w:val="left" w:pos="2660"/>
        </w:tabs>
        <w:spacing w:beforeAutospacing="off" w:after="0" w:afterAutospacing="off" w:line="330" w:lineRule="atLeast"/>
        <w:rPr>
          <w:b w:val="0"/>
          <w:bCs w:val="0"/>
          <w:color w:val="000000" w:themeColor="text1" w:themeTint="FF" w:themeShade="FF"/>
        </w:rPr>
      </w:pPr>
      <w:r w:rsidRPr="1ECC993B" w:rsidR="1ECC993B">
        <w:rPr>
          <w:b w:val="0"/>
          <w:bCs w:val="0"/>
          <w:color w:val="000000" w:themeColor="text1" w:themeTint="FF" w:themeShade="FF"/>
        </w:rPr>
        <w:t>Economic</w:t>
      </w:r>
    </w:p>
    <w:p w:rsidR="65F4129F" w:rsidP="1ECC993B" w:rsidRDefault="65F4129F" w14:paraId="3371B80F" w14:textId="0434EAF6">
      <w:pPr>
        <w:pStyle w:val="bannooverride"/>
        <w:tabs>
          <w:tab w:val="left" w:pos="2660"/>
        </w:tabs>
        <w:spacing w:beforeAutospacing="off" w:after="0" w:afterAutospacing="off" w:line="330" w:lineRule="atLeast"/>
        <w:rPr>
          <w:b w:val="0"/>
          <w:bCs w:val="0"/>
          <w:color w:val="000000" w:themeColor="text1" w:themeTint="FF" w:themeShade="FF"/>
        </w:rPr>
      </w:pPr>
      <w:r w:rsidRPr="1ECC993B" w:rsidR="1ECC993B">
        <w:rPr>
          <w:b w:val="0"/>
          <w:bCs w:val="0"/>
          <w:color w:val="000000" w:themeColor="text1" w:themeTint="FF" w:themeShade="FF"/>
        </w:rPr>
        <w:t>Market instability and currency Fluctuations</w:t>
      </w:r>
      <w:r w:rsidRPr="1ECC993B" w:rsidR="1ECC993B">
        <w:rPr>
          <w:b w:val="0"/>
          <w:bCs w:val="0"/>
          <w:color w:val="000000" w:themeColor="text1" w:themeTint="FF" w:themeShade="FF"/>
        </w:rPr>
        <w:t>.</w:t>
      </w:r>
    </w:p>
    <w:p w:rsidR="65F4129F" w:rsidP="1ECC993B" w:rsidRDefault="65F4129F" w14:paraId="6EC5DDBB" w14:textId="2BF77C0D">
      <w:pPr>
        <w:pStyle w:val="bannooverride"/>
        <w:tabs>
          <w:tab w:val="left" w:pos="2660"/>
        </w:tabs>
        <w:spacing w:beforeAutospacing="off" w:after="0" w:afterAutospacing="off" w:line="330" w:lineRule="atLeast"/>
        <w:rPr>
          <w:b w:val="0"/>
          <w:bCs w:val="0"/>
          <w:color w:val="000000" w:themeColor="text1" w:themeTint="FF" w:themeShade="FF"/>
        </w:rPr>
      </w:pPr>
      <w:r w:rsidRPr="1ECC993B" w:rsidR="1ECC993B">
        <w:rPr>
          <w:b w:val="0"/>
          <w:bCs w:val="0"/>
          <w:color w:val="000000" w:themeColor="text1" w:themeTint="FF" w:themeShade="FF"/>
        </w:rPr>
        <w:t xml:space="preserve">Social </w:t>
      </w:r>
    </w:p>
    <w:p w:rsidR="65F4129F" w:rsidP="1ECC993B" w:rsidRDefault="65F4129F" w14:paraId="17E95E41" w14:textId="0948B9A4">
      <w:pPr>
        <w:pStyle w:val="bannooverride"/>
        <w:tabs>
          <w:tab w:val="left" w:pos="2660"/>
        </w:tabs>
        <w:spacing w:beforeAutospacing="off" w:after="0" w:afterAutospacing="off" w:line="330" w:lineRule="atLeast"/>
        <w:rPr>
          <w:b w:val="0"/>
          <w:bCs w:val="0"/>
          <w:color w:val="000000" w:themeColor="text1" w:themeTint="FF" w:themeShade="FF"/>
        </w:rPr>
      </w:pPr>
      <w:r w:rsidRPr="1ECC993B" w:rsidR="1ECC993B">
        <w:rPr>
          <w:b w:val="0"/>
          <w:bCs w:val="0"/>
          <w:color w:val="000000" w:themeColor="text1" w:themeTint="FF" w:themeShade="FF"/>
        </w:rPr>
        <w:t>Responsibility for strategic contribution to the vision statement. Responsibility for looking out for the environment</w:t>
      </w:r>
      <w:r w:rsidRPr="1ECC993B" w:rsidR="1ECC993B">
        <w:rPr>
          <w:b w:val="0"/>
          <w:bCs w:val="0"/>
          <w:color w:val="000000" w:themeColor="text1" w:themeTint="FF" w:themeShade="FF"/>
        </w:rPr>
        <w:t>.</w:t>
      </w:r>
    </w:p>
    <w:p w:rsidR="65F4129F" w:rsidP="1ECC993B" w:rsidRDefault="65F4129F" w14:paraId="42722393" w14:textId="7A47863F">
      <w:pPr>
        <w:pStyle w:val="bannooverride"/>
        <w:tabs>
          <w:tab w:val="left" w:pos="2660"/>
        </w:tabs>
        <w:spacing w:beforeAutospacing="off" w:after="0" w:afterAutospacing="off" w:line="330" w:lineRule="atLeast"/>
        <w:rPr>
          <w:b w:val="0"/>
          <w:bCs w:val="0"/>
          <w:color w:val="000000" w:themeColor="text1" w:themeTint="FF" w:themeShade="FF"/>
        </w:rPr>
      </w:pPr>
      <w:r w:rsidRPr="1ECC993B" w:rsidR="1ECC993B">
        <w:rPr>
          <w:b w:val="0"/>
          <w:bCs w:val="0"/>
          <w:color w:val="000000" w:themeColor="text1" w:themeTint="FF" w:themeShade="FF"/>
        </w:rPr>
        <w:t xml:space="preserve">Meeting stockholders' concerns within Disney. </w:t>
      </w:r>
    </w:p>
    <w:p w:rsidR="65F4129F" w:rsidP="1ECC993B" w:rsidRDefault="65F4129F" w14:paraId="12DFC913" w14:textId="3049C85E">
      <w:pPr>
        <w:pStyle w:val="bannooverride"/>
        <w:tabs>
          <w:tab w:val="left" w:pos="2660"/>
        </w:tabs>
        <w:spacing w:beforeAutospacing="off" w:after="0" w:afterAutospacing="off" w:line="330" w:lineRule="atLeast"/>
        <w:rPr>
          <w:b w:val="0"/>
          <w:bCs w:val="0"/>
          <w:color w:val="000000" w:themeColor="text1" w:themeTint="FF" w:themeShade="FF"/>
        </w:rPr>
      </w:pPr>
    </w:p>
    <w:p w:rsidR="65F4129F" w:rsidP="1ECC993B" w:rsidRDefault="65F4129F" w14:paraId="3CE27D78" w14:textId="5A50A1AA">
      <w:pPr>
        <w:pStyle w:val="bannooverride"/>
        <w:tabs>
          <w:tab w:val="left" w:pos="2660"/>
        </w:tabs>
        <w:spacing w:beforeAutospacing="off" w:after="0" w:afterAutospacing="off" w:line="330" w:lineRule="atLeast"/>
        <w:rPr>
          <w:b w:val="0"/>
          <w:bCs w:val="0"/>
          <w:color w:val="000000" w:themeColor="text1" w:themeTint="FF" w:themeShade="FF"/>
        </w:rPr>
      </w:pPr>
      <w:r w:rsidRPr="1ECC993B" w:rsidR="1ECC993B">
        <w:rPr>
          <w:b w:val="0"/>
          <w:bCs w:val="0"/>
          <w:color w:val="000000" w:themeColor="text1" w:themeTint="FF" w:themeShade="FF"/>
        </w:rPr>
        <w:t>Technology</w:t>
      </w:r>
    </w:p>
    <w:p w:rsidR="65F4129F" w:rsidP="1ECC993B" w:rsidRDefault="65F4129F" w14:paraId="319D933B" w14:textId="6394D353">
      <w:pPr>
        <w:pStyle w:val="bannooverride"/>
        <w:tabs>
          <w:tab w:val="left" w:pos="2660"/>
        </w:tabs>
        <w:spacing w:beforeAutospacing="off" w:after="0" w:afterAutospacing="off" w:line="330" w:lineRule="atLeast"/>
        <w:rPr>
          <w:b w:val="0"/>
          <w:bCs w:val="0"/>
          <w:color w:val="000000" w:themeColor="text1" w:themeTint="FF" w:themeShade="FF"/>
        </w:rPr>
      </w:pPr>
      <w:r w:rsidRPr="1ECC993B" w:rsidR="1ECC993B">
        <w:rPr>
          <w:b w:val="0"/>
          <w:bCs w:val="0"/>
          <w:color w:val="000000" w:themeColor="text1" w:themeTint="FF" w:themeShade="FF"/>
        </w:rPr>
        <w:t>Radio frequency identification technology is used by Disney in the parks.</w:t>
      </w:r>
    </w:p>
    <w:p w:rsidR="65F4129F" w:rsidP="1ECC993B" w:rsidRDefault="65F4129F" w14:paraId="640C2155" w14:textId="10134C3A">
      <w:pPr>
        <w:pStyle w:val="bannooverride"/>
        <w:tabs>
          <w:tab w:val="left" w:pos="2660"/>
        </w:tabs>
        <w:spacing w:beforeAutospacing="off" w:after="0" w:afterAutospacing="off" w:line="330" w:lineRule="atLeast"/>
        <w:rPr>
          <w:b w:val="0"/>
          <w:bCs w:val="0"/>
          <w:color w:val="000000" w:themeColor="text1" w:themeTint="FF" w:themeShade="FF"/>
        </w:rPr>
      </w:pPr>
    </w:p>
    <w:p w:rsidR="65F4129F" w:rsidP="1ECC993B" w:rsidRDefault="65F4129F" w14:paraId="3F3E2CCF" w14:textId="5F2B9BC0">
      <w:pPr>
        <w:pStyle w:val="bannooverride"/>
        <w:tabs>
          <w:tab w:val="left" w:pos="2660"/>
        </w:tabs>
        <w:spacing w:beforeAutospacing="off" w:after="0" w:afterAutospacing="off" w:line="330" w:lineRule="atLeast"/>
        <w:rPr>
          <w:b w:val="0"/>
          <w:bCs w:val="0"/>
          <w:color w:val="000000" w:themeColor="text1" w:themeTint="FF" w:themeShade="FF"/>
        </w:rPr>
      </w:pPr>
      <w:r w:rsidRPr="1ECC993B" w:rsidR="1ECC993B">
        <w:rPr>
          <w:b w:val="0"/>
          <w:bCs w:val="0"/>
          <w:color w:val="000000" w:themeColor="text1" w:themeTint="FF" w:themeShade="FF"/>
        </w:rPr>
        <w:t>Environment</w:t>
      </w:r>
    </w:p>
    <w:p w:rsidR="65F4129F" w:rsidP="1ECC993B" w:rsidRDefault="65F4129F" w14:paraId="13FCF16C" w14:textId="30B64A89">
      <w:pPr>
        <w:pStyle w:val="bannooverride"/>
        <w:tabs>
          <w:tab w:val="left" w:pos="2660"/>
        </w:tabs>
        <w:spacing w:beforeAutospacing="off" w:after="0" w:afterAutospacing="off" w:line="330" w:lineRule="atLeast"/>
        <w:rPr>
          <w:b w:val="0"/>
          <w:bCs w:val="0"/>
          <w:color w:val="000000" w:themeColor="text1" w:themeTint="FF" w:themeShade="FF"/>
        </w:rPr>
      </w:pPr>
      <w:r w:rsidRPr="1ECC993B" w:rsidR="1ECC993B">
        <w:rPr>
          <w:b w:val="0"/>
          <w:bCs w:val="0"/>
          <w:color w:val="000000" w:themeColor="text1" w:themeTint="FF" w:themeShade="FF"/>
        </w:rPr>
        <w:t xml:space="preserve">Emission reduction, also targeting sustainable development and waste diversions. Legal challenges to Disney i.e , Reedy Creek improvements Act 2023 and parental right's n education measure both passed in the Florida legislation have </w:t>
      </w:r>
      <w:bookmarkStart w:name="_Int_SP2mcsQ8" w:id="1038022348"/>
      <w:r w:rsidRPr="1ECC993B" w:rsidR="1ECC993B">
        <w:rPr>
          <w:b w:val="0"/>
          <w:bCs w:val="0"/>
          <w:color w:val="000000" w:themeColor="text1" w:themeTint="FF" w:themeShade="FF"/>
        </w:rPr>
        <w:t>changed negativity on the company</w:t>
      </w:r>
      <w:bookmarkStart w:name="_Int_ACE45bPI" w:id="2060956904"/>
      <w:bookmarkStart w:name="_Int_qqfPxADj" w:id="649650641"/>
      <w:bookmarkStart w:name="_Int_skHjupqu" w:id="1520825531"/>
      <w:bookmarkStart w:name="_Int_P86tBXjB" w:id="338598843"/>
      <w:bookmarkStart w:name="_Int_b7wn1yMy" w:id="1365030214"/>
      <w:r w:rsidRPr="1ECC993B" w:rsidR="1ECC993B">
        <w:rPr>
          <w:b w:val="0"/>
          <w:bCs w:val="0"/>
          <w:color w:val="000000" w:themeColor="text1" w:themeTint="FF" w:themeShade="FF"/>
        </w:rPr>
        <w:t xml:space="preserve">. </w:t>
      </w:r>
      <w:bookmarkEnd w:id="1038022348"/>
      <w:bookmarkEnd w:id="2060956904"/>
      <w:bookmarkEnd w:id="649650641"/>
      <w:bookmarkEnd w:id="1520825531"/>
      <w:bookmarkEnd w:id="338598843"/>
      <w:bookmarkEnd w:id="1365030214"/>
    </w:p>
    <w:p w:rsidR="65F4129F" w:rsidP="1ECC993B" w:rsidRDefault="65F4129F" w14:paraId="137FDB92" w14:textId="0E5A7332">
      <w:pPr>
        <w:pStyle w:val="bannooverride"/>
        <w:tabs>
          <w:tab w:val="left" w:pos="2660"/>
        </w:tabs>
        <w:spacing w:beforeAutospacing="off" w:after="0" w:afterAutospacing="off" w:line="330" w:lineRule="atLeast"/>
        <w:rPr>
          <w:b w:val="0"/>
          <w:bCs w:val="0"/>
          <w:color w:val="000000" w:themeColor="text1" w:themeTint="FF" w:themeShade="FF"/>
        </w:rPr>
      </w:pPr>
      <w:r w:rsidRPr="1ECC993B" w:rsidR="1ECC993B">
        <w:rPr>
          <w:b w:val="0"/>
          <w:bCs w:val="0"/>
          <w:color w:val="000000" w:themeColor="text1" w:themeTint="FF" w:themeShade="FF"/>
        </w:rPr>
        <w:t xml:space="preserve">  </w:t>
      </w:r>
      <w:r w:rsidRPr="1ECC993B" w:rsidR="1ECC993B">
        <w:rPr>
          <w:b w:val="0"/>
          <w:bCs w:val="0"/>
          <w:color w:val="000000" w:themeColor="text1" w:themeTint="FF" w:themeShade="FF"/>
        </w:rPr>
        <w:t xml:space="preserve">    </w:t>
      </w:r>
    </w:p>
    <w:p w:rsidR="65F4129F" w:rsidP="1ECC993B" w:rsidRDefault="65F4129F" w14:paraId="66B6F5CB" w14:textId="612EE265">
      <w:pPr>
        <w:pStyle w:val="bannooverride"/>
        <w:tabs>
          <w:tab w:val="left" w:pos="2660"/>
        </w:tabs>
        <w:spacing w:beforeAutospacing="off" w:after="0" w:afterAutospacing="off" w:line="330" w:lineRule="atLeast"/>
        <w:rPr>
          <w:b w:val="0"/>
          <w:bCs w:val="0"/>
          <w:color w:val="000000" w:themeColor="text1" w:themeTint="FF" w:themeShade="FF"/>
        </w:rPr>
      </w:pPr>
      <w:r w:rsidRPr="1ECC993B" w:rsidR="1ECC993B">
        <w:rPr>
          <w:b w:val="0"/>
          <w:bCs w:val="0"/>
          <w:color w:val="000000" w:themeColor="text1" w:themeTint="FF" w:themeShade="FF"/>
        </w:rPr>
        <w:t xml:space="preserve"> </w:t>
      </w:r>
    </w:p>
    <w:p w:rsidR="65F4129F" w:rsidP="1ECC993B" w:rsidRDefault="65F4129F" w14:paraId="721F958D" w14:textId="4826DDD3">
      <w:pPr>
        <w:pStyle w:val="bannooverride"/>
        <w:tabs>
          <w:tab w:val="left" w:pos="2660"/>
        </w:tabs>
        <w:spacing w:beforeAutospacing="off" w:after="0" w:afterAutospacing="off" w:line="330" w:lineRule="atLeast"/>
        <w:rPr>
          <w:b w:val="0"/>
          <w:bCs w:val="0"/>
          <w:color w:val="000000" w:themeColor="text1" w:themeTint="FF" w:themeShade="FF"/>
        </w:rPr>
      </w:pPr>
    </w:p>
    <w:p w:rsidR="65F4129F" w:rsidP="1ECC993B" w:rsidRDefault="65F4129F" w14:paraId="686B046C" w14:textId="3738E7C5">
      <w:pPr>
        <w:pStyle w:val="bannooverride"/>
        <w:tabs>
          <w:tab w:val="left" w:pos="2660"/>
        </w:tabs>
        <w:spacing w:beforeAutospacing="off" w:after="0" w:afterAutospacing="off" w:line="330" w:lineRule="atLeast"/>
        <w:rPr>
          <w:b w:val="1"/>
          <w:bCs w:val="1"/>
          <w:color w:val="000000" w:themeColor="text1" w:themeTint="FF" w:themeShade="FF"/>
        </w:rPr>
      </w:pPr>
    </w:p>
    <w:p w:rsidR="65F4129F" w:rsidP="1ECC993B" w:rsidRDefault="65F4129F" w14:paraId="42B2239A" w14:textId="09CB4A27">
      <w:pPr>
        <w:pStyle w:val="bannooverride"/>
        <w:tabs>
          <w:tab w:val="left" w:pos="2660"/>
        </w:tabs>
        <w:spacing w:beforeAutospacing="off" w:after="0" w:afterAutospacing="off" w:line="330" w:lineRule="atLeast"/>
      </w:pPr>
      <w:r w:rsidRPr="1ECC993B" w:rsidR="65F4129F">
        <w:rPr>
          <w:b w:val="1"/>
          <w:bCs w:val="1"/>
          <w:color w:val="000000" w:themeColor="text1" w:themeTint="FF" w:themeShade="FF"/>
        </w:rPr>
        <w:t xml:space="preserve"> </w:t>
      </w:r>
      <w:r w:rsidR="65F4129F">
        <w:rPr/>
        <w:t xml:space="preserve"> </w:t>
      </w:r>
      <w:r w:rsidRPr="1ECC993B" w:rsidR="65F4129F">
        <w:rPr>
          <w:color w:val="000000" w:themeColor="text1" w:themeTint="FF" w:themeShade="FF"/>
        </w:rPr>
        <w:t xml:space="preserve"> </w:t>
      </w:r>
      <w:r w:rsidR="65F4129F">
        <w:rPr/>
        <w:t xml:space="preserve"> </w:t>
      </w:r>
    </w:p>
    <w:p w:rsidR="65F4129F" w:rsidP="1ECC993B" w:rsidRDefault="65F4129F" w14:paraId="3A0C3396" w14:textId="558BDB21">
      <w:pPr>
        <w:spacing w:beforeAutospacing="off" w:after="0" w:afterAutospacing="off"/>
        <w:ind/>
      </w:pPr>
      <w:r>
        <w:br/>
      </w:r>
      <w:r w:rsidRPr="1ECC993B" w:rsidR="65F4129F">
        <w:rPr>
          <w:rFonts w:ascii="Arial" w:hAnsi="Arial" w:eastAsia="Arial" w:cs="Arial"/>
          <w:color w:val="212121"/>
          <w:sz w:val="27"/>
          <w:szCs w:val="27"/>
        </w:rPr>
        <w:t xml:space="preserve"> </w:t>
      </w:r>
    </w:p>
    <w:p w:rsidR="65F4129F" w:rsidP="5BD0C8AA" w:rsidRDefault="65F4129F" w14:paraId="415C01FB" w14:textId="35D4F34A">
      <w:pPr>
        <w:pStyle w:val="bannooverride"/>
        <w:shd w:val="clear" w:color="auto" w:fill="FFFFFF" w:themeFill="background1"/>
        <w:spacing w:beforeAutospacing="off" w:after="0" w:afterAutospacing="off"/>
        <w:rPr>
          <w:rFonts w:ascii="Roboto" w:hAnsi="Roboto"/>
          <w:color w:val="666666"/>
          <w:sz w:val="21"/>
          <w:szCs w:val="21"/>
        </w:rPr>
      </w:pPr>
      <w:r w:rsidRPr="1ECC993B" w:rsidR="5BD0C8AA">
        <w:rPr>
          <w:rFonts w:ascii="Roboto" w:hAnsi="Roboto"/>
          <w:color w:val="666666"/>
          <w:sz w:val="21"/>
          <w:szCs w:val="21"/>
        </w:rPr>
        <w:t xml:space="preserve">                                                                                                                                                            14</w:t>
      </w:r>
    </w:p>
    <w:p w:rsidR="65F4129F" w:rsidP="1ECC993B" w:rsidRDefault="65F4129F" w14:paraId="5E8222A5" w14:textId="0A8B0041">
      <w:pPr>
        <w:pStyle w:val="bannooverride"/>
        <w:shd w:val="clear" w:color="auto" w:fill="FFFFFF" w:themeFill="background1"/>
        <w:spacing w:beforeAutospacing="off" w:after="0" w:afterAutospacing="off" w:line="330" w:lineRule="atLeast"/>
        <w:rPr>
          <w:rFonts w:ascii="Roboto" w:hAnsi="Roboto"/>
          <w:color w:val="666666"/>
          <w:sz w:val="21"/>
          <w:szCs w:val="21"/>
        </w:rPr>
      </w:pPr>
    </w:p>
    <w:p w:rsidR="65F4129F" w:rsidP="1ECC993B" w:rsidRDefault="65F4129F" w14:paraId="5859038C" w14:textId="31F68A22">
      <w:pPr>
        <w:pStyle w:val="bannooverride"/>
        <w:shd w:val="clear" w:color="auto" w:fill="FFFFFF" w:themeFill="background1"/>
        <w:spacing w:beforeAutospacing="off" w:after="0" w:afterAutospacing="off" w:line="330" w:lineRule="atLeast"/>
        <w:rPr>
          <w:rFonts w:ascii="Roboto" w:hAnsi="Roboto"/>
          <w:color w:val="666666"/>
          <w:sz w:val="21"/>
          <w:szCs w:val="21"/>
        </w:rPr>
      </w:pPr>
    </w:p>
    <w:p w:rsidR="65F4129F" w:rsidP="1ECC993B" w:rsidRDefault="65F4129F" w14:paraId="4F04597B" w14:textId="10FD293C">
      <w:pPr>
        <w:pStyle w:val="bannooverride"/>
        <w:shd w:val="clear" w:color="auto" w:fill="FFFFFF" w:themeFill="background1"/>
        <w:spacing w:beforeAutospacing="off" w:after="0" w:afterAutospacing="off" w:line="330" w:lineRule="atLeast"/>
        <w:rPr>
          <w:rFonts w:ascii="Roboto" w:hAnsi="Roboto"/>
          <w:color w:val="666666"/>
          <w:sz w:val="21"/>
          <w:szCs w:val="21"/>
        </w:rPr>
      </w:pPr>
    </w:p>
    <w:p w:rsidR="65F4129F" w:rsidP="1ECC993B" w:rsidRDefault="65F4129F" w14:paraId="0C764559" w14:textId="5A0407AE">
      <w:pPr>
        <w:pStyle w:val="bannooverride"/>
        <w:shd w:val="clear" w:color="auto" w:fill="FFFFFF" w:themeFill="background1"/>
        <w:spacing w:beforeAutospacing="off" w:after="0" w:afterAutospacing="off" w:line="330" w:lineRule="atLeast"/>
        <w:rPr>
          <w:rFonts w:ascii="Roboto" w:hAnsi="Roboto"/>
          <w:color w:val="666666"/>
          <w:sz w:val="21"/>
          <w:szCs w:val="21"/>
        </w:rPr>
      </w:pPr>
    </w:p>
    <w:p w:rsidR="65F4129F" w:rsidP="1ECC993B" w:rsidRDefault="65F4129F" w14:paraId="707CD6C1" w14:textId="3E6B8CAB">
      <w:pPr>
        <w:pStyle w:val="bannooverride"/>
        <w:shd w:val="clear" w:color="auto" w:fill="FFFFFF" w:themeFill="background1"/>
        <w:spacing w:beforeAutospacing="off" w:after="0" w:afterAutospacing="off" w:line="330" w:lineRule="atLeast"/>
        <w:rPr>
          <w:rFonts w:ascii="Roboto" w:hAnsi="Roboto"/>
          <w:color w:val="666666"/>
          <w:sz w:val="21"/>
          <w:szCs w:val="21"/>
        </w:rPr>
      </w:pPr>
    </w:p>
    <w:p w:rsidR="65F4129F" w:rsidP="5BD0C8AA" w:rsidRDefault="65F4129F" w14:paraId="3078139E" w14:textId="7B4985FE">
      <w:pPr>
        <w:pStyle w:val="bannooverride"/>
        <w:spacing w:beforeAutospacing="off" w:after="0" w:afterAutospacing="off" w:line="330" w:lineRule="atLeast"/>
        <w:rPr>
          <w:b w:val="1"/>
          <w:bCs w:val="1"/>
        </w:rPr>
      </w:pPr>
      <w:r w:rsidRPr="1ECC993B" w:rsidR="04B6DA5B">
        <w:rPr>
          <w:rFonts w:ascii="Calibri" w:hAnsi="Calibri" w:eastAsia="Calibri" w:cs="Calibri" w:asciiTheme="minorAscii" w:hAnsiTheme="minorAscii" w:eastAsiaTheme="minorAscii" w:cstheme="minorAscii"/>
          <w:b w:val="1"/>
          <w:bCs w:val="1"/>
        </w:rPr>
        <w:t>PORTERS 5 FORCE</w:t>
      </w:r>
      <w:r w:rsidRPr="1ECC993B" w:rsidR="04B6DA5B">
        <w:rPr>
          <w:b w:val="1"/>
          <w:bCs w:val="1"/>
        </w:rPr>
        <w:t xml:space="preserve"> </w:t>
      </w:r>
    </w:p>
    <w:p w:rsidR="65F4129F" w:rsidP="6C66B603" w:rsidRDefault="65F4129F" w14:paraId="5AA3A4EE" w14:textId="2E6824A9">
      <w:pPr>
        <w:pStyle w:val="bannooverride"/>
        <w:tabs>
          <w:tab w:val="left" w:leader="none" w:pos="2660"/>
        </w:tabs>
        <w:spacing w:beforeAutospacing="off" w:after="0" w:afterAutospacing="off" w:line="330" w:lineRule="atLeast"/>
      </w:pPr>
    </w:p>
    <w:p w:rsidR="65F4129F" w:rsidP="6C66B603" w:rsidRDefault="65F4129F" w14:paraId="1FF371D1" w14:textId="0917046F">
      <w:pPr>
        <w:pStyle w:val="Normal"/>
        <w:tabs>
          <w:tab w:val="left" w:leader="none" w:pos="2660"/>
        </w:tabs>
        <w:rPr>
          <w:rFonts w:ascii="Calibri" w:hAnsi="Calibri" w:eastAsia="Calibri" w:cs="Calibri" w:asciiTheme="minorAscii" w:hAnsiTheme="minorAscii" w:eastAsiaTheme="minorAscii" w:cstheme="minorAscii"/>
        </w:rPr>
      </w:pPr>
      <w:r w:rsidRPr="5BD0C8AA" w:rsidR="57B921EF">
        <w:rPr>
          <w:rFonts w:ascii="Calibri" w:hAnsi="Calibri" w:eastAsia="Calibri" w:cs="Calibri" w:asciiTheme="minorAscii" w:hAnsiTheme="minorAscii" w:eastAsiaTheme="minorAscii" w:cstheme="minorAscii"/>
        </w:rPr>
        <w:t xml:space="preserve">The Porter Five Forces Analysis is a strategic management strategy for analysing industries and </w:t>
      </w:r>
      <w:r w:rsidRPr="5BD0C8AA" w:rsidR="57B921EF">
        <w:rPr>
          <w:rFonts w:ascii="Calibri" w:hAnsi="Calibri" w:eastAsia="Calibri" w:cs="Calibri" w:asciiTheme="minorAscii" w:hAnsiTheme="minorAscii" w:eastAsiaTheme="minorAscii" w:cstheme="minorAscii"/>
        </w:rPr>
        <w:t>finding</w:t>
      </w:r>
      <w:r w:rsidRPr="5BD0C8AA" w:rsidR="57B921EF">
        <w:rPr>
          <w:rFonts w:ascii="Calibri" w:hAnsi="Calibri" w:eastAsia="Calibri" w:cs="Calibri" w:asciiTheme="minorAscii" w:hAnsiTheme="minorAscii" w:eastAsiaTheme="minorAscii" w:cstheme="minorAscii"/>
        </w:rPr>
        <w:t xml:space="preserve"> profitability's basic levers. Disney use Porter Five Forces to better understand how the five opposing forces effect profitability and to develop a strategy for enhancing The Walt Disney Company's competitive advantage and long-term profitability in the Entertainment - Diversified company.</w:t>
      </w:r>
    </w:p>
    <w:p w:rsidR="65F4129F" w:rsidP="6C66B603" w:rsidRDefault="65F4129F" w14:paraId="548BFD25" w14:textId="2A9D0D11">
      <w:pPr>
        <w:pStyle w:val="Normal"/>
        <w:tabs>
          <w:tab w:val="left" w:leader="none" w:pos="2660"/>
        </w:tabs>
        <w:rPr>
          <w:rFonts w:ascii="Calibri" w:hAnsi="Calibri" w:eastAsia="Calibri" w:cs="Calibri" w:asciiTheme="minorAscii" w:hAnsiTheme="minorAscii" w:eastAsiaTheme="minorAscii" w:cstheme="minorAscii"/>
          <w:color w:val="000000" w:themeColor="text1" w:themeTint="FF" w:themeShade="FF"/>
        </w:rPr>
      </w:pPr>
      <w:r w:rsidRPr="6C66B603" w:rsidR="04B6DA5B">
        <w:rPr>
          <w:rFonts w:ascii="Calibri" w:hAnsi="Calibri" w:eastAsia="Calibri" w:cs="Calibri" w:asciiTheme="minorAscii" w:hAnsiTheme="minorAscii" w:eastAsiaTheme="minorAscii" w:cstheme="minorAscii"/>
          <w:color w:val="000000" w:themeColor="text1" w:themeTint="FF" w:themeShade="FF"/>
        </w:rPr>
        <w:t xml:space="preserve">Threats of Newcomers, Barging power, Byers, suppliers, and Cheaper Products. </w:t>
      </w:r>
    </w:p>
    <w:p w:rsidR="65F4129F" w:rsidP="6C66B603" w:rsidRDefault="65F4129F" w14:paraId="5B0D07F7" w14:textId="05AC2A36">
      <w:pPr>
        <w:rPr>
          <w:rFonts w:ascii="Calibri" w:hAnsi="Calibri" w:eastAsia="Calibri" w:cs="Calibri" w:asciiTheme="minorAscii" w:hAnsiTheme="minorAscii" w:eastAsiaTheme="minorAscii" w:cstheme="minorAscii"/>
          <w:color w:val="000000" w:themeColor="text1"/>
        </w:rPr>
      </w:pPr>
      <w:r w:rsidRPr="6C66B603" w:rsidR="04B6DA5B">
        <w:rPr>
          <w:rFonts w:ascii="Calibri" w:hAnsi="Calibri" w:eastAsia="Calibri" w:cs="Calibri" w:asciiTheme="minorAscii" w:hAnsiTheme="minorAscii" w:eastAsiaTheme="minorAscii" w:cstheme="minorAscii"/>
          <w:color w:val="000000" w:themeColor="text1" w:themeTint="FF" w:themeShade="FF"/>
        </w:rPr>
        <w:t xml:space="preserve">Products in line with global market trends. </w:t>
      </w:r>
    </w:p>
    <w:p w:rsidR="65F4129F" w:rsidP="6C66B603" w:rsidRDefault="65F4129F" w14:paraId="2889C8E7" w14:textId="5B6EECA5">
      <w:pPr>
        <w:rPr>
          <w:rFonts w:ascii="Calibri" w:hAnsi="Calibri" w:eastAsia="Calibri" w:cs="Calibri" w:asciiTheme="minorAscii" w:hAnsiTheme="minorAscii" w:eastAsiaTheme="minorAscii" w:cstheme="minorAscii"/>
          <w:color w:val="000000" w:themeColor="text1"/>
        </w:rPr>
      </w:pPr>
      <w:r w:rsidRPr="6C66B603" w:rsidR="04B6DA5B">
        <w:rPr>
          <w:rFonts w:ascii="Calibri" w:hAnsi="Calibri" w:eastAsia="Calibri" w:cs="Calibri" w:asciiTheme="minorAscii" w:hAnsiTheme="minorAscii" w:eastAsiaTheme="minorAscii" w:cstheme="minorAscii"/>
          <w:color w:val="000000" w:themeColor="text1" w:themeTint="FF" w:themeShade="FF"/>
        </w:rPr>
        <w:t xml:space="preserve">Competitive advantage with long-term profitability in the entertainment. </w:t>
      </w:r>
    </w:p>
    <w:p w:rsidR="65F4129F" w:rsidP="6C66B603" w:rsidRDefault="65F4129F" w14:paraId="70AAEB21" w14:textId="7594CF67">
      <w:pPr>
        <w:rPr>
          <w:rFonts w:ascii="Calibri" w:hAnsi="Calibri" w:eastAsia="Calibri" w:cs="Calibri" w:asciiTheme="minorAscii" w:hAnsiTheme="minorAscii" w:eastAsiaTheme="minorAscii" w:cstheme="minorAscii"/>
          <w:color w:val="000000" w:themeColor="text1"/>
        </w:rPr>
      </w:pPr>
      <w:r w:rsidRPr="6C66B603" w:rsidR="04B6DA5B">
        <w:rPr>
          <w:rFonts w:ascii="Calibri" w:hAnsi="Calibri" w:eastAsia="Calibri" w:cs="Calibri" w:asciiTheme="minorAscii" w:hAnsiTheme="minorAscii" w:eastAsiaTheme="minorAscii" w:cstheme="minorAscii"/>
          <w:color w:val="000000" w:themeColor="text1" w:themeTint="FF" w:themeShade="FF"/>
        </w:rPr>
        <w:t xml:space="preserve">Rivery from others, Building strategies. </w:t>
      </w:r>
    </w:p>
    <w:p w:rsidR="65F4129F" w:rsidP="6C66B603" w:rsidRDefault="65F4129F" w14:paraId="6D5D49FC" w14:textId="38FE76BD">
      <w:pPr>
        <w:rPr>
          <w:rFonts w:ascii="Calibri" w:hAnsi="Calibri" w:eastAsia="Calibri" w:cs="Calibri" w:asciiTheme="minorAscii" w:hAnsiTheme="minorAscii" w:eastAsiaTheme="minorAscii" w:cstheme="minorAscii"/>
          <w:color w:val="000000" w:themeColor="text1" w:themeTint="FF" w:themeShade="FF"/>
        </w:rPr>
      </w:pPr>
      <w:r w:rsidRPr="1ECC993B" w:rsidR="04B6DA5B">
        <w:rPr>
          <w:rFonts w:ascii="Calibri" w:hAnsi="Calibri" w:eastAsia="Calibri" w:cs="Calibri" w:asciiTheme="minorAscii" w:hAnsiTheme="minorAscii" w:eastAsiaTheme="minorAscii" w:cstheme="minorAscii"/>
          <w:color w:val="000000" w:themeColor="text1" w:themeTint="FF" w:themeShade="FF"/>
        </w:rPr>
        <w:t xml:space="preserve">Products in line with global market trends. </w:t>
      </w:r>
    </w:p>
    <w:p w:rsidR="65F4129F" w:rsidP="6C66B603" w:rsidRDefault="65F4129F" w14:paraId="3B7F1748" w14:textId="027CD20C">
      <w:pPr>
        <w:rPr>
          <w:rFonts w:ascii="Calibri" w:hAnsi="Calibri" w:eastAsia="Calibri" w:cs="Calibri" w:asciiTheme="minorAscii" w:hAnsiTheme="minorAscii" w:eastAsiaTheme="minorAscii" w:cstheme="minorAscii"/>
          <w:color w:val="000000" w:themeColor="text1" w:themeTint="FF" w:themeShade="FF"/>
        </w:rPr>
      </w:pPr>
      <w:r w:rsidRPr="1ECC993B" w:rsidR="04B6DA5B">
        <w:rPr>
          <w:rFonts w:ascii="Calibri" w:hAnsi="Calibri" w:eastAsia="Calibri" w:cs="Calibri" w:asciiTheme="minorAscii" w:hAnsiTheme="minorAscii" w:eastAsiaTheme="minorAscii" w:cstheme="minorAscii"/>
          <w:color w:val="000000" w:themeColor="text1" w:themeTint="FF" w:themeShade="FF"/>
        </w:rPr>
        <w:t>Competitive advantage with long term profitability in the entertainment</w:t>
      </w:r>
      <w:r w:rsidRPr="1ECC993B" w:rsidR="04B6DA5B">
        <w:rPr>
          <w:rFonts w:ascii="Calibri" w:hAnsi="Calibri" w:eastAsia="Calibri" w:cs="Calibri" w:asciiTheme="minorAscii" w:hAnsiTheme="minorAscii" w:eastAsiaTheme="minorAscii" w:cstheme="minorAscii"/>
          <w:color w:val="000000" w:themeColor="text1" w:themeTint="FF" w:themeShade="FF"/>
        </w:rPr>
        <w:t xml:space="preserve">. </w:t>
      </w:r>
    </w:p>
    <w:p w:rsidR="65F4129F" w:rsidP="6C66B603" w:rsidRDefault="65F4129F" w14:paraId="03B973EC" w14:textId="35168118">
      <w:pPr>
        <w:pStyle w:val="Normal"/>
      </w:pPr>
      <w:r w:rsidRPr="6C66B603" w:rsidR="6FCE1577">
        <w:rPr>
          <w:b w:val="1"/>
          <w:bCs w:val="1"/>
          <w:sz w:val="28"/>
          <w:szCs w:val="28"/>
        </w:rPr>
        <w:t>Stakeholders</w:t>
      </w:r>
    </w:p>
    <w:p w:rsidR="65F4129F" w:rsidP="6C66B603" w:rsidRDefault="65F4129F" w14:paraId="715C5C76" w14:textId="61F21E74">
      <w:pPr>
        <w:pStyle w:val="Normal"/>
      </w:pPr>
      <w:r w:rsidR="6FCE1577">
        <w:rPr/>
        <w:t xml:space="preserve">Working with stakeholders, according to the Walt Disney Company, improves their ability to handle concerns. Maintaining open channels of contact with </w:t>
      </w:r>
      <w:r w:rsidR="6FCE1577">
        <w:rPr>
          <w:b w:val="0"/>
          <w:bCs w:val="0"/>
        </w:rPr>
        <w:t>stakeholder</w:t>
      </w:r>
      <w:r w:rsidR="6FCE1577">
        <w:rPr>
          <w:b w:val="0"/>
          <w:bCs w:val="0"/>
        </w:rPr>
        <w:t>s</w:t>
      </w:r>
      <w:r w:rsidR="6FCE1577">
        <w:rPr/>
        <w:t xml:space="preserve"> helps Walt Disney to find answers to some of the company's most pressing problems while also increasing shareholder value.</w:t>
      </w:r>
    </w:p>
    <w:p w:rsidR="65F4129F" w:rsidP="6C66B603" w:rsidRDefault="65F4129F" w14:paraId="452929D9" w14:textId="29F675C6">
      <w:pPr>
        <w:pStyle w:val="Normal"/>
        <w:rPr>
          <w:rFonts w:ascii="Calibri" w:hAnsi="Calibri" w:eastAsia="Calibri" w:cs="Calibri" w:asciiTheme="minorAscii" w:hAnsiTheme="minorAscii" w:eastAsiaTheme="minorAscii" w:cstheme="minorAscii"/>
          <w:b w:val="0"/>
          <w:bCs w:val="0"/>
          <w:sz w:val="22"/>
          <w:szCs w:val="22"/>
        </w:rPr>
      </w:pPr>
      <w:r w:rsidRPr="5BD0C8AA" w:rsidR="6C66B603">
        <w:rPr>
          <w:rFonts w:ascii="Calibri" w:hAnsi="Calibri" w:eastAsia="Calibri" w:cs="Calibri" w:asciiTheme="minorAscii" w:hAnsiTheme="minorAscii" w:eastAsiaTheme="minorAscii" w:cstheme="minorAscii"/>
          <w:b w:val="0"/>
          <w:bCs w:val="0"/>
          <w:sz w:val="22"/>
          <w:szCs w:val="22"/>
        </w:rPr>
        <w:t xml:space="preserve">Communication </w:t>
      </w:r>
      <w:r w:rsidRPr="5BD0C8AA" w:rsidR="6C66B603">
        <w:rPr>
          <w:rFonts w:ascii="Calibri" w:hAnsi="Calibri" w:eastAsia="Calibri" w:cs="Calibri" w:asciiTheme="minorAscii" w:hAnsiTheme="minorAscii" w:eastAsiaTheme="minorAscii" w:cstheme="minorAscii"/>
          <w:b w:val="0"/>
          <w:bCs w:val="0"/>
          <w:sz w:val="22"/>
          <w:szCs w:val="22"/>
        </w:rPr>
        <w:t xml:space="preserve">is always </w:t>
      </w:r>
      <w:r w:rsidRPr="5BD0C8AA" w:rsidR="6C66B603">
        <w:rPr>
          <w:rFonts w:ascii="Calibri" w:hAnsi="Calibri" w:eastAsia="Calibri" w:cs="Calibri" w:asciiTheme="minorAscii" w:hAnsiTheme="minorAscii" w:eastAsiaTheme="minorAscii" w:cstheme="minorAscii"/>
          <w:b w:val="0"/>
          <w:bCs w:val="0"/>
          <w:sz w:val="22"/>
          <w:szCs w:val="22"/>
        </w:rPr>
        <w:t>necessary</w:t>
      </w:r>
      <w:r w:rsidRPr="5BD0C8AA" w:rsidR="6C66B603">
        <w:rPr>
          <w:rFonts w:ascii="Calibri" w:hAnsi="Calibri" w:eastAsia="Calibri" w:cs="Calibri" w:asciiTheme="minorAscii" w:hAnsiTheme="minorAscii" w:eastAsiaTheme="minorAscii" w:cstheme="minorAscii"/>
          <w:b w:val="0"/>
          <w:bCs w:val="0"/>
          <w:sz w:val="22"/>
          <w:szCs w:val="22"/>
        </w:rPr>
        <w:t xml:space="preserve">. </w:t>
      </w:r>
    </w:p>
    <w:p w:rsidR="65F4129F" w:rsidP="6C66B603" w:rsidRDefault="65F4129F" w14:paraId="3035F328" w14:textId="3BBBA49A">
      <w:pPr>
        <w:pStyle w:val="Normal"/>
        <w:rPr>
          <w:rFonts w:ascii="Calibri" w:hAnsi="Calibri" w:eastAsia="Calibri" w:cs="Calibri" w:asciiTheme="minorAscii" w:hAnsiTheme="minorAscii" w:eastAsiaTheme="minorAscii" w:cstheme="minorAscii"/>
          <w:b w:val="0"/>
          <w:bCs w:val="0"/>
          <w:sz w:val="22"/>
          <w:szCs w:val="22"/>
        </w:rPr>
      </w:pPr>
      <w:r w:rsidRPr="6C66B603" w:rsidR="6C66B603">
        <w:rPr>
          <w:rFonts w:ascii="Calibri" w:hAnsi="Calibri" w:eastAsia="Calibri" w:cs="Calibri" w:asciiTheme="minorAscii" w:hAnsiTheme="minorAscii" w:eastAsiaTheme="minorAscii" w:cstheme="minorAscii"/>
          <w:b w:val="0"/>
          <w:bCs w:val="0"/>
          <w:sz w:val="22"/>
          <w:szCs w:val="22"/>
        </w:rPr>
        <w:t xml:space="preserve">Whether face to face or </w:t>
      </w:r>
      <w:r w:rsidRPr="6C66B603" w:rsidR="6C66B603">
        <w:rPr>
          <w:rFonts w:ascii="Calibri" w:hAnsi="Calibri" w:eastAsia="Calibri" w:cs="Calibri" w:asciiTheme="minorAscii" w:hAnsiTheme="minorAscii" w:eastAsiaTheme="minorAscii" w:cstheme="minorAscii"/>
          <w:b w:val="0"/>
          <w:bCs w:val="0"/>
          <w:sz w:val="22"/>
          <w:szCs w:val="22"/>
        </w:rPr>
        <w:t>meetings</w:t>
      </w:r>
      <w:r w:rsidRPr="6C66B603" w:rsidR="6C66B603">
        <w:rPr>
          <w:rFonts w:ascii="Calibri" w:hAnsi="Calibri" w:eastAsia="Calibri" w:cs="Calibri" w:asciiTheme="minorAscii" w:hAnsiTheme="minorAscii" w:eastAsiaTheme="minorAscii" w:cstheme="minorAscii"/>
          <w:b w:val="0"/>
          <w:bCs w:val="0"/>
          <w:sz w:val="22"/>
          <w:szCs w:val="22"/>
        </w:rPr>
        <w:t xml:space="preserve"> online such as teams, zome,  and conference calls.</w:t>
      </w:r>
    </w:p>
    <w:p w:rsidR="65F4129F" w:rsidP="6C66B603" w:rsidRDefault="65F4129F" w14:paraId="1EB8D1A2" w14:textId="799F5863">
      <w:pPr>
        <w:pStyle w:val="Normal"/>
        <w:rPr>
          <w:rFonts w:ascii="Calibri" w:hAnsi="Calibri" w:eastAsia="Calibri" w:cs="Calibri" w:asciiTheme="minorAscii" w:hAnsiTheme="minorAscii" w:eastAsiaTheme="minorAscii" w:cstheme="minorAscii"/>
          <w:b w:val="0"/>
          <w:bCs w:val="0"/>
          <w:sz w:val="22"/>
          <w:szCs w:val="22"/>
        </w:rPr>
      </w:pPr>
      <w:r w:rsidRPr="6C66B603" w:rsidR="6C66B603">
        <w:rPr>
          <w:rFonts w:ascii="Calibri" w:hAnsi="Calibri" w:eastAsia="Calibri" w:cs="Calibri" w:asciiTheme="minorAscii" w:hAnsiTheme="minorAscii" w:eastAsiaTheme="minorAscii" w:cstheme="minorAscii"/>
          <w:b w:val="0"/>
          <w:bCs w:val="0"/>
          <w:sz w:val="22"/>
          <w:szCs w:val="22"/>
        </w:rPr>
        <w:t xml:space="preserve">So that all stake holders are kept in the loop. </w:t>
      </w:r>
    </w:p>
    <w:p w:rsidR="6C66B603" w:rsidP="6C66B603" w:rsidRDefault="6C66B603" w14:paraId="6C17124B" w14:textId="41F2F26D">
      <w:pPr>
        <w:pStyle w:val="Normal"/>
        <w:rPr>
          <w:rFonts w:ascii="Calibri" w:hAnsi="Calibri" w:eastAsia="Calibri" w:cs="Calibri" w:asciiTheme="minorAscii" w:hAnsiTheme="minorAscii" w:eastAsiaTheme="minorAscii" w:cstheme="minorAscii"/>
          <w:b w:val="1"/>
          <w:bCs w:val="1"/>
          <w:sz w:val="24"/>
          <w:szCs w:val="24"/>
        </w:rPr>
      </w:pPr>
      <w:r w:rsidRPr="5BD0C8AA" w:rsidR="6C66B603">
        <w:rPr>
          <w:rFonts w:ascii="Calibri" w:hAnsi="Calibri" w:eastAsia="Calibri" w:cs="Calibri" w:asciiTheme="minorAscii" w:hAnsiTheme="minorAscii" w:eastAsiaTheme="minorAscii" w:cstheme="minorAscii"/>
          <w:b w:val="1"/>
          <w:bCs w:val="1"/>
          <w:sz w:val="24"/>
          <w:szCs w:val="24"/>
        </w:rPr>
        <w:t>Porters'</w:t>
      </w:r>
      <w:r w:rsidRPr="5BD0C8AA" w:rsidR="6C66B603">
        <w:rPr>
          <w:rFonts w:ascii="Calibri" w:hAnsi="Calibri" w:eastAsia="Calibri" w:cs="Calibri" w:asciiTheme="minorAscii" w:hAnsiTheme="minorAscii" w:eastAsiaTheme="minorAscii" w:cstheme="minorAscii"/>
          <w:b w:val="1"/>
          <w:bCs w:val="1"/>
          <w:sz w:val="24"/>
          <w:szCs w:val="24"/>
        </w:rPr>
        <w:t xml:space="preserve"> </w:t>
      </w:r>
      <w:r w:rsidRPr="5BD0C8AA" w:rsidR="6C66B603">
        <w:rPr>
          <w:rFonts w:ascii="Calibri" w:hAnsi="Calibri" w:eastAsia="Calibri" w:cs="Calibri" w:asciiTheme="minorAscii" w:hAnsiTheme="minorAscii" w:eastAsiaTheme="minorAscii" w:cstheme="minorAscii"/>
          <w:b w:val="1"/>
          <w:bCs w:val="1"/>
          <w:sz w:val="24"/>
          <w:szCs w:val="24"/>
        </w:rPr>
        <w:t>Generic</w:t>
      </w:r>
      <w:r w:rsidRPr="5BD0C8AA" w:rsidR="6C66B603">
        <w:rPr>
          <w:rFonts w:ascii="Calibri" w:hAnsi="Calibri" w:eastAsia="Calibri" w:cs="Calibri" w:asciiTheme="minorAscii" w:hAnsiTheme="minorAscii" w:eastAsiaTheme="minorAscii" w:cstheme="minorAscii"/>
          <w:b w:val="1"/>
          <w:bCs w:val="1"/>
          <w:sz w:val="24"/>
          <w:szCs w:val="24"/>
        </w:rPr>
        <w:t xml:space="preserve"> strategy</w:t>
      </w:r>
    </w:p>
    <w:p w:rsidRPr="009E65F4" w:rsidR="009E65F4" w:rsidP="1ECC993B" w:rsidRDefault="0076091A" w14:paraId="1C097273" w14:textId="705DAFA3">
      <w:pPr>
        <w:pStyle w:val="Normal"/>
        <w:spacing w:beforeAutospacing="off" w:after="0" w:afterAutospacing="off" w:line="330" w:lineRule="atLeast"/>
        <w:rPr>
          <w:rFonts w:eastAsia="等线" w:eastAsiaTheme="minorEastAsia"/>
        </w:rPr>
      </w:pPr>
      <w:r w:rsidRPr="1ECC993B" w:rsidR="57B921EF">
        <w:rPr>
          <w:rFonts w:eastAsia="等线" w:eastAsiaTheme="minorEastAsia"/>
        </w:rPr>
        <w:t xml:space="preserve">The Walt Disney Company has a generic competitive advantage approach that </w:t>
      </w:r>
      <w:r w:rsidRPr="1ECC993B" w:rsidR="57B921EF">
        <w:rPr>
          <w:rFonts w:eastAsia="等线" w:eastAsiaTheme="minorEastAsia"/>
        </w:rPr>
        <w:t>uses</w:t>
      </w:r>
      <w:r w:rsidRPr="1ECC993B" w:rsidR="57B921EF">
        <w:rPr>
          <w:rFonts w:eastAsia="等线" w:eastAsiaTheme="minorEastAsia"/>
        </w:rPr>
        <w:t xml:space="preserve"> the distinctiveness of goods in the entertainment, media, and amusement park industries. A generic competitive strategy, </w:t>
      </w:r>
      <w:r w:rsidRPr="1ECC993B" w:rsidR="57B921EF">
        <w:rPr>
          <w:rFonts w:eastAsia="等线" w:eastAsiaTheme="minorEastAsia"/>
        </w:rPr>
        <w:t>according</w:t>
      </w:r>
      <w:r w:rsidRPr="1ECC993B" w:rsidR="57B921EF">
        <w:rPr>
          <w:rFonts w:eastAsia="等线" w:eastAsiaTheme="minorEastAsia"/>
        </w:rPr>
        <w:t xml:space="preserve"> to Michael E. </w:t>
      </w:r>
      <w:r w:rsidRPr="1ECC993B" w:rsidR="57B921EF">
        <w:rPr>
          <w:rFonts w:eastAsia="等线" w:eastAsiaTheme="minorEastAsia"/>
        </w:rPr>
        <w:t>Porter.</w:t>
      </w:r>
    </w:p>
    <w:p w:rsidR="1ECC993B" w:rsidP="1ECC993B" w:rsidRDefault="1ECC993B" w14:paraId="286ADF22" w14:textId="19B17347">
      <w:pPr>
        <w:pStyle w:val="Normal"/>
        <w:spacing w:beforeAutospacing="off" w:after="0" w:afterAutospacing="off" w:line="330" w:lineRule="atLeast"/>
        <w:rPr>
          <w:rFonts w:eastAsia="等线" w:eastAsiaTheme="minorEastAsia"/>
        </w:rPr>
      </w:pPr>
    </w:p>
    <w:p w:rsidRPr="009E65F4" w:rsidR="009E65F4" w:rsidP="1ECC993B" w:rsidRDefault="0076091A" w14:paraId="186F612C" w14:textId="32758D10">
      <w:pPr>
        <w:pStyle w:val="Normal"/>
        <w:spacing w:beforeAutospacing="off" w:after="0" w:afterAutospacing="off" w:line="330" w:lineRule="atLeast"/>
        <w:rPr>
          <w:rFonts w:ascii="Calibri" w:hAnsi="Calibri" w:eastAsia="Calibri" w:cs="Calibri"/>
          <w:b w:val="1"/>
          <w:bCs w:val="1"/>
          <w:noProof w:val="0"/>
          <w:sz w:val="22"/>
          <w:szCs w:val="22"/>
          <w:lang w:val="en-GB"/>
        </w:rPr>
      </w:pPr>
      <w:r w:rsidRPr="1ECC993B" w:rsidR="5BD0C8AA">
        <w:rPr>
          <w:rFonts w:ascii="Calibri" w:hAnsi="Calibri" w:eastAsia="Calibri" w:cs="Calibri"/>
          <w:b w:val="1"/>
          <w:bCs w:val="1"/>
          <w:noProof w:val="0"/>
          <w:sz w:val="22"/>
          <w:szCs w:val="22"/>
          <w:lang w:val="en-GB"/>
        </w:rPr>
        <w:t xml:space="preserve">The 4 P’s </w:t>
      </w:r>
      <w:r w:rsidRPr="1ECC993B" w:rsidR="5BD0C8AA">
        <w:rPr>
          <w:rFonts w:ascii="Calibri" w:hAnsi="Calibri" w:eastAsia="Calibri" w:cs="Calibri"/>
          <w:noProof w:val="0"/>
          <w:sz w:val="22"/>
          <w:szCs w:val="22"/>
          <w:lang w:val="en-GB"/>
        </w:rPr>
        <w:t xml:space="preserve">The Disney Company's competitive success across several industries is </w:t>
      </w:r>
      <w:r w:rsidRPr="1ECC993B" w:rsidR="5BD0C8AA">
        <w:rPr>
          <w:rFonts w:ascii="Calibri" w:hAnsi="Calibri" w:eastAsia="Calibri" w:cs="Calibri"/>
          <w:noProof w:val="0"/>
          <w:sz w:val="22"/>
          <w:szCs w:val="22"/>
          <w:lang w:val="en-GB"/>
        </w:rPr>
        <w:t>decided</w:t>
      </w:r>
      <w:r w:rsidRPr="1ECC993B" w:rsidR="5BD0C8AA">
        <w:rPr>
          <w:rFonts w:ascii="Calibri" w:hAnsi="Calibri" w:eastAsia="Calibri" w:cs="Calibri"/>
          <w:noProof w:val="0"/>
          <w:sz w:val="22"/>
          <w:szCs w:val="22"/>
          <w:lang w:val="en-GB"/>
        </w:rPr>
        <w:t xml:space="preserve"> by its marketing mix (4Ps). The product, price, place, and promotion components that make up the marketing mix are employed to reach the company's target market.</w:t>
      </w:r>
    </w:p>
    <w:p w:rsidRPr="009E65F4" w:rsidR="009E65F4" w:rsidP="5BD0C8AA" w:rsidRDefault="0076091A" w14:paraId="386F5E8B" w14:textId="2674E290">
      <w:pPr>
        <w:spacing w:beforeAutospacing="0" w:after="0" w:afterAutospacing="0" w:line="257" w:lineRule="auto"/>
      </w:pPr>
      <w:r w:rsidRPr="5BD0C8AA" w:rsidR="5BD0C8AA">
        <w:rPr>
          <w:rFonts w:ascii="Calibri" w:hAnsi="Calibri" w:eastAsia="Calibri" w:cs="Calibri"/>
          <w:noProof w:val="0"/>
          <w:sz w:val="22"/>
          <w:szCs w:val="22"/>
          <w:lang w:val="en-GB"/>
        </w:rPr>
        <w:t xml:space="preserve">This all-encompassing 4P application was developed </w:t>
      </w:r>
      <w:r w:rsidRPr="5BD0C8AA" w:rsidR="5BD0C8AA">
        <w:rPr>
          <w:rFonts w:ascii="Calibri" w:hAnsi="Calibri" w:eastAsia="Calibri" w:cs="Calibri"/>
          <w:noProof w:val="0"/>
          <w:sz w:val="22"/>
          <w:szCs w:val="22"/>
          <w:lang w:val="en-GB"/>
        </w:rPr>
        <w:t>by</w:t>
      </w:r>
      <w:r w:rsidRPr="5BD0C8AA" w:rsidR="5BD0C8AA">
        <w:rPr>
          <w:rFonts w:ascii="Calibri" w:hAnsi="Calibri" w:eastAsia="Calibri" w:cs="Calibri"/>
          <w:noProof w:val="0"/>
          <w:sz w:val="22"/>
          <w:szCs w:val="22"/>
          <w:lang w:val="en-GB"/>
        </w:rPr>
        <w:t xml:space="preserve"> the enterprise's synergistic co-dependency and its divisions' adherence to the corporate structure of The Walt Disney Company. As a result, the company's marketing strategy is developed </w:t>
      </w:r>
      <w:r w:rsidRPr="5BD0C8AA" w:rsidR="5BD0C8AA">
        <w:rPr>
          <w:rFonts w:ascii="Calibri" w:hAnsi="Calibri" w:eastAsia="Calibri" w:cs="Calibri"/>
          <w:noProof w:val="0"/>
          <w:sz w:val="22"/>
          <w:szCs w:val="22"/>
          <w:lang w:val="en-GB"/>
        </w:rPr>
        <w:t>following</w:t>
      </w:r>
      <w:r w:rsidRPr="5BD0C8AA" w:rsidR="5BD0C8AA">
        <w:rPr>
          <w:rFonts w:ascii="Calibri" w:hAnsi="Calibri" w:eastAsia="Calibri" w:cs="Calibri"/>
          <w:noProof w:val="0"/>
          <w:sz w:val="22"/>
          <w:szCs w:val="22"/>
          <w:lang w:val="en-GB"/>
        </w:rPr>
        <w:t xml:space="preserve"> the unique requirements of its </w:t>
      </w:r>
      <w:r w:rsidRPr="5BD0C8AA" w:rsidR="5BD0C8AA">
        <w:rPr>
          <w:rFonts w:ascii="Calibri" w:hAnsi="Calibri" w:eastAsia="Calibri" w:cs="Calibri"/>
          <w:noProof w:val="0"/>
          <w:sz w:val="22"/>
          <w:szCs w:val="22"/>
          <w:lang w:val="en-GB"/>
        </w:rPr>
        <w:t>many</w:t>
      </w:r>
      <w:r w:rsidRPr="5BD0C8AA" w:rsidR="5BD0C8AA">
        <w:rPr>
          <w:rFonts w:ascii="Calibri" w:hAnsi="Calibri" w:eastAsia="Calibri" w:cs="Calibri"/>
          <w:noProof w:val="0"/>
          <w:sz w:val="22"/>
          <w:szCs w:val="22"/>
          <w:lang w:val="en-GB"/>
        </w:rPr>
        <w:t xml:space="preserve"> businesses in the parks.</w:t>
      </w:r>
    </w:p>
    <w:p w:rsidRPr="009E65F4" w:rsidR="009E65F4" w:rsidP="5BD0C8AA" w:rsidRDefault="0076091A" w14:paraId="508AFA21" w14:textId="51C76851">
      <w:pPr>
        <w:spacing w:beforeAutospacing="0" w:after="0" w:afterAutospacing="0" w:line="257" w:lineRule="auto"/>
      </w:pPr>
      <w:r w:rsidRPr="5BD0C8AA" w:rsidR="5BD0C8AA">
        <w:rPr>
          <w:rFonts w:ascii="Calibri" w:hAnsi="Calibri" w:eastAsia="Calibri" w:cs="Calibri"/>
          <w:noProof w:val="0"/>
          <w:sz w:val="22"/>
          <w:szCs w:val="22"/>
          <w:lang w:val="en-GB"/>
        </w:rPr>
        <w:t>The strategic management initiatives are reflected in this company analysis. The general goal of the organisation is to create competitive advantages based on product development innovation. The strategic goals driving Disney's aggressive initiatives aim to maximise the growth advantages of such innovation. For instance, the business expands by offering clients in the global market technologically advanced items like movies. Using Michael Porter's approach as a guide.</w:t>
      </w:r>
    </w:p>
    <w:p w:rsidRPr="009E65F4" w:rsidR="009E65F4" w:rsidP="1ECC993B" w:rsidRDefault="0076091A" w14:paraId="2FE5D51D" w14:textId="1E955699">
      <w:pPr>
        <w:pStyle w:val="Normal"/>
        <w:spacing w:beforeAutospacing="off" w:after="0" w:afterAutospacing="off" w:line="257" w:lineRule="auto"/>
        <w:rPr>
          <w:rFonts w:ascii="Calibri" w:hAnsi="Calibri" w:eastAsia="Calibri" w:cs="Calibri"/>
          <w:noProof w:val="0"/>
          <w:sz w:val="22"/>
          <w:szCs w:val="22"/>
          <w:lang w:val="en-GB"/>
        </w:rPr>
      </w:pPr>
      <w:r w:rsidRPr="1ECC993B" w:rsidR="5BD0C8AA">
        <w:rPr>
          <w:rFonts w:ascii="Calibri" w:hAnsi="Calibri" w:eastAsia="Calibri" w:cs="Calibri"/>
          <w:noProof w:val="0"/>
          <w:sz w:val="22"/>
          <w:szCs w:val="22"/>
          <w:lang w:val="en-GB"/>
        </w:rPr>
        <w:t xml:space="preserve">                                                                                                                                                                         15</w:t>
      </w:r>
    </w:p>
    <w:p w:rsidRPr="009E65F4" w:rsidR="009E65F4" w:rsidP="5BD0C8AA" w:rsidRDefault="0076091A" w14:paraId="7FA5A4FE" w14:textId="33464A03">
      <w:pPr>
        <w:pStyle w:val="Normal"/>
        <w:spacing w:beforeAutospacing="0" w:after="0" w:afterAutospacing="0" w:line="257" w:lineRule="auto"/>
        <w:rPr>
          <w:rFonts w:ascii="Calibri" w:hAnsi="Calibri" w:eastAsia="Calibri" w:cs="Calibri"/>
          <w:noProof w:val="0"/>
          <w:sz w:val="22"/>
          <w:szCs w:val="22"/>
          <w:lang w:val="en-GB"/>
        </w:rPr>
      </w:pPr>
    </w:p>
    <w:p w:rsidRPr="009E65F4" w:rsidR="009E65F4" w:rsidP="1ECC993B" w:rsidRDefault="0076091A" w14:paraId="0360A242" w14:textId="6E644B4D">
      <w:pPr>
        <w:pStyle w:val="Normal"/>
        <w:spacing w:beforeAutospacing="off" w:after="0" w:afterAutospacing="off" w:line="257" w:lineRule="auto"/>
        <w:rPr>
          <w:rFonts w:ascii="Calibri" w:hAnsi="Calibri" w:eastAsia="Calibri" w:cs="Calibri"/>
          <w:noProof w:val="0"/>
          <w:sz w:val="22"/>
          <w:szCs w:val="22"/>
          <w:lang w:val="en-GB"/>
        </w:rPr>
      </w:pPr>
    </w:p>
    <w:p w:rsidRPr="009E65F4" w:rsidR="009E65F4" w:rsidP="1ECC993B" w:rsidRDefault="0076091A" w14:paraId="7900474E" w14:textId="122D7E8F">
      <w:pPr>
        <w:pStyle w:val="Normal"/>
        <w:spacing w:beforeAutospacing="off" w:after="0" w:afterAutospacing="off" w:line="257" w:lineRule="auto"/>
        <w:rPr>
          <w:rFonts w:ascii="Calibri" w:hAnsi="Calibri" w:eastAsia="Calibri" w:cs="Calibri"/>
          <w:noProof w:val="0"/>
          <w:sz w:val="22"/>
          <w:szCs w:val="22"/>
          <w:lang w:val="en-GB"/>
        </w:rPr>
      </w:pPr>
    </w:p>
    <w:p w:rsidRPr="009E65F4" w:rsidR="009E65F4" w:rsidP="1ECC993B" w:rsidRDefault="0076091A" w14:paraId="118E9981" w14:textId="6A27A26B">
      <w:pPr>
        <w:pStyle w:val="Normal"/>
        <w:spacing w:beforeAutospacing="off" w:after="0" w:afterAutospacing="off" w:line="257" w:lineRule="auto"/>
        <w:rPr>
          <w:rFonts w:ascii="Calibri" w:hAnsi="Calibri" w:eastAsia="Calibri" w:cs="Calibri"/>
          <w:noProof w:val="0"/>
          <w:sz w:val="22"/>
          <w:szCs w:val="22"/>
          <w:lang w:val="en-GB"/>
        </w:rPr>
      </w:pPr>
    </w:p>
    <w:p w:rsidRPr="009E65F4" w:rsidR="009E65F4" w:rsidP="1ECC993B" w:rsidRDefault="0076091A" w14:paraId="59DDC437" w14:textId="4F44AE52">
      <w:pPr>
        <w:pStyle w:val="Normal"/>
        <w:spacing w:beforeAutospacing="off" w:after="0" w:afterAutospacing="off" w:line="257" w:lineRule="auto"/>
        <w:rPr>
          <w:rFonts w:ascii="Calibri" w:hAnsi="Calibri" w:eastAsia="Calibri" w:cs="Calibri"/>
          <w:noProof w:val="0"/>
          <w:sz w:val="22"/>
          <w:szCs w:val="22"/>
          <w:lang w:val="en-GB"/>
        </w:rPr>
      </w:pPr>
    </w:p>
    <w:p w:rsidRPr="009E65F4" w:rsidR="009E65F4" w:rsidP="1ECC993B" w:rsidRDefault="0076091A" w14:paraId="7D81E6D0" w14:textId="548D5012">
      <w:pPr>
        <w:pStyle w:val="Normal"/>
        <w:spacing w:beforeAutospacing="off" w:after="0" w:afterAutospacing="off" w:line="257" w:lineRule="auto"/>
        <w:rPr>
          <w:rFonts w:ascii="Calibri" w:hAnsi="Calibri" w:eastAsia="等线" w:cs="Arial" w:asciiTheme="minorAscii" w:hAnsiTheme="minorAscii" w:eastAsiaTheme="minorEastAsia" w:cstheme="minorBidi"/>
          <w:b w:val="1"/>
          <w:bCs w:val="1"/>
          <w:sz w:val="22"/>
          <w:szCs w:val="22"/>
        </w:rPr>
      </w:pPr>
      <w:r w:rsidRPr="1ECC993B" w:rsidR="0076091A">
        <w:rPr>
          <w:rFonts w:ascii="Calibri" w:hAnsi="Calibri" w:eastAsia="等线" w:cs="Arial" w:asciiTheme="minorAscii" w:hAnsiTheme="minorAscii" w:eastAsiaTheme="minorEastAsia" w:cstheme="minorBidi"/>
          <w:b w:val="1"/>
          <w:bCs w:val="1"/>
          <w:sz w:val="22"/>
          <w:szCs w:val="22"/>
        </w:rPr>
        <w:t xml:space="preserve">References </w:t>
      </w:r>
    </w:p>
    <w:p w:rsidR="1ECC993B" w:rsidP="1ECC993B" w:rsidRDefault="1ECC993B" w14:paraId="28082CEC" w14:textId="36AAFD73">
      <w:pPr>
        <w:pStyle w:val="Normal"/>
        <w:spacing w:beforeAutospacing="off" w:after="0" w:afterAutospacing="off" w:line="257" w:lineRule="auto"/>
        <w:rPr>
          <w:rFonts w:ascii="Calibri" w:hAnsi="Calibri" w:eastAsia="等线" w:cs="Arial" w:asciiTheme="minorAscii" w:hAnsiTheme="minorAscii" w:eastAsiaTheme="minorEastAsia" w:cstheme="minorBidi"/>
          <w:b w:val="1"/>
          <w:bCs w:val="1"/>
          <w:sz w:val="22"/>
          <w:szCs w:val="22"/>
        </w:rPr>
      </w:pPr>
    </w:p>
    <w:p w:rsidR="00207828" w:rsidP="1ECC993B" w:rsidRDefault="002E72C4" w14:paraId="51DE681D" w14:textId="1E32086D">
      <w:pPr>
        <w:rPr>
          <w:rFonts w:eastAsia="等线" w:eastAsiaTheme="minorEastAsia"/>
          <w:sz w:val="22"/>
          <w:szCs w:val="22"/>
        </w:rPr>
      </w:pPr>
      <w:r w:rsidRPr="1ECC993B" w:rsidR="002E72C4">
        <w:rPr>
          <w:rFonts w:eastAsia="等线" w:eastAsiaTheme="minorEastAsia"/>
          <w:sz w:val="22"/>
          <w:szCs w:val="22"/>
        </w:rPr>
        <w:t xml:space="preserve">Brown, L, (2019). </w:t>
      </w:r>
      <w:r w:rsidRPr="1ECC993B" w:rsidR="002E72C4">
        <w:rPr>
          <w:rFonts w:eastAsia="等线" w:eastAsiaTheme="minorEastAsia"/>
          <w:i w:val="1"/>
          <w:iCs w:val="1"/>
          <w:sz w:val="22"/>
          <w:szCs w:val="22"/>
        </w:rPr>
        <w:t xml:space="preserve">How Disney use Michael Porter’s % force theory. </w:t>
      </w:r>
      <w:r w:rsidRPr="1ECC993B" w:rsidR="002E72C4">
        <w:rPr>
          <w:rFonts w:eastAsia="等线" w:eastAsiaTheme="minorEastAsia"/>
          <w:sz w:val="22"/>
          <w:szCs w:val="22"/>
        </w:rPr>
        <w:t xml:space="preserve">Available at: </w:t>
      </w:r>
      <w:r w:rsidRPr="1ECC993B" w:rsidR="00B81A89">
        <w:rPr>
          <w:rFonts w:eastAsia="等线" w:eastAsiaTheme="minorEastAsia"/>
          <w:sz w:val="22"/>
          <w:szCs w:val="22"/>
        </w:rPr>
        <w:t>http://panmore.com/walt-disney-company-five-forces-analysis-porters-recommendations?msclkid=08d49f23cf7f11eca6038a9519656e34</w:t>
      </w:r>
      <w:r w:rsidRPr="1ECC993B" w:rsidR="00B81A89">
        <w:rPr>
          <w:rFonts w:eastAsia="等线" w:eastAsiaTheme="minorEastAsia"/>
          <w:sz w:val="22"/>
          <w:szCs w:val="22"/>
        </w:rPr>
        <w:t xml:space="preserve">. (Accessed 9 May). </w:t>
      </w:r>
    </w:p>
    <w:p w:rsidRPr="008A5A1C" w:rsidR="008A5A1C" w:rsidP="1ECC993B" w:rsidRDefault="00B3158E" w14:paraId="6B2B19AC" w14:textId="0C745C39">
      <w:pPr>
        <w:rPr>
          <w:rStyle w:val="HTMLCite"/>
          <w:rFonts w:eastAsia="等线" w:eastAsiaTheme="minorEastAsia"/>
          <w:sz w:val="22"/>
          <w:szCs w:val="22"/>
        </w:rPr>
      </w:pPr>
      <w:r w:rsidRPr="1ECC993B" w:rsidR="00B3158E">
        <w:rPr>
          <w:rStyle w:val="Hyperlink"/>
          <w:rFonts w:eastAsia="等线" w:eastAsiaTheme="minorEastAsia"/>
          <w:color w:val="auto"/>
          <w:sz w:val="22"/>
          <w:szCs w:val="22"/>
          <w:u w:val="none"/>
        </w:rPr>
        <w:t xml:space="preserve">Coffey </w:t>
      </w:r>
      <w:r w:rsidRPr="1ECC993B" w:rsidR="00A27667">
        <w:rPr>
          <w:rStyle w:val="Hyperlink"/>
          <w:rFonts w:eastAsia="等线" w:eastAsiaTheme="minorEastAsia"/>
          <w:color w:val="auto"/>
          <w:sz w:val="22"/>
          <w:szCs w:val="22"/>
          <w:u w:val="none"/>
        </w:rPr>
        <w:t xml:space="preserve">K, (2022). </w:t>
      </w:r>
      <w:r w:rsidRPr="1ECC993B" w:rsidR="00A27667">
        <w:rPr>
          <w:rStyle w:val="Hyperlink"/>
          <w:rFonts w:eastAsia="等线" w:eastAsiaTheme="minorEastAsia"/>
          <w:i w:val="1"/>
          <w:iCs w:val="1"/>
          <w:color w:val="auto"/>
          <w:sz w:val="22"/>
          <w:szCs w:val="22"/>
          <w:u w:val="none"/>
        </w:rPr>
        <w:t xml:space="preserve">Disney’s profits and losses. </w:t>
      </w:r>
      <w:r w:rsidRPr="1ECC993B" w:rsidR="00A27667">
        <w:rPr>
          <w:rStyle w:val="Hyperlink"/>
          <w:rFonts w:eastAsia="等线" w:eastAsiaTheme="minorEastAsia"/>
          <w:color w:val="auto"/>
          <w:sz w:val="22"/>
          <w:szCs w:val="22"/>
          <w:u w:val="none"/>
        </w:rPr>
        <w:t xml:space="preserve">Available at: </w:t>
      </w:r>
      <w:r w:rsidRPr="1ECC993B" w:rsidR="006D55D5">
        <w:rPr>
          <w:rFonts w:eastAsia="等线" w:eastAsiaTheme="minorEastAsia"/>
          <w:sz w:val="22"/>
          <w:szCs w:val="22"/>
        </w:rPr>
        <w:t>https://nsdethemagc.net/2022/02/disney-q1-2022-earnng-result-kc1</w:t>
      </w:r>
      <w:r w:rsidRPr="1ECC993B" w:rsidR="006D55D5">
        <w:rPr>
          <w:rStyle w:val="Hyperlink"/>
          <w:rFonts w:eastAsia="等线" w:eastAsiaTheme="minorEastAsia"/>
          <w:color w:val="auto"/>
          <w:sz w:val="22"/>
          <w:szCs w:val="22"/>
          <w:u w:val="none"/>
        </w:rPr>
        <w:t xml:space="preserve">. </w:t>
      </w:r>
      <w:r w:rsidRPr="1ECC993B" w:rsidR="00701CED">
        <w:rPr>
          <w:rStyle w:val="Hyperlink"/>
          <w:rFonts w:eastAsia="等线" w:eastAsiaTheme="minorEastAsia"/>
          <w:color w:val="auto"/>
          <w:sz w:val="22"/>
          <w:szCs w:val="22"/>
          <w:u w:val="none"/>
        </w:rPr>
        <w:t>(Accessed 29 April 2022</w:t>
      </w:r>
      <w:r w:rsidRPr="1ECC993B" w:rsidR="008A5A1C">
        <w:rPr>
          <w:rStyle w:val="Hyperlink"/>
          <w:rFonts w:eastAsia="等线" w:eastAsiaTheme="minorEastAsia"/>
          <w:color w:val="auto"/>
          <w:sz w:val="22"/>
          <w:szCs w:val="22"/>
          <w:u w:val="none"/>
        </w:rPr>
        <w:t>).</w:t>
      </w:r>
    </w:p>
    <w:p w:rsidRPr="0051177C" w:rsidR="00DD30D0" w:rsidP="1ECC993B" w:rsidRDefault="00EA5D9E" w14:paraId="7CC42E09" w14:textId="368D735E">
      <w:pPr>
        <w:rPr>
          <w:rStyle w:val="HTMLCite"/>
          <w:rFonts w:eastAsia="等线" w:eastAsiaTheme="minorEastAsia"/>
          <w:sz w:val="22"/>
          <w:szCs w:val="22"/>
        </w:rPr>
      </w:pPr>
      <w:r w:rsidRPr="1ECC993B" w:rsidR="00EA5D9E">
        <w:rPr>
          <w:rStyle w:val="HTMLCite"/>
          <w:rFonts w:eastAsia="等线" w:eastAsiaTheme="minorEastAsia"/>
          <w:i w:val="0"/>
          <w:iCs w:val="0"/>
          <w:sz w:val="22"/>
          <w:szCs w:val="22"/>
        </w:rPr>
        <w:t>Csimaret, (202</w:t>
      </w:r>
      <w:r w:rsidRPr="1ECC993B" w:rsidR="000E20D6">
        <w:rPr>
          <w:rStyle w:val="HTMLCite"/>
          <w:rFonts w:eastAsia="等线" w:eastAsiaTheme="minorEastAsia"/>
          <w:i w:val="0"/>
          <w:iCs w:val="0"/>
          <w:sz w:val="22"/>
          <w:szCs w:val="22"/>
        </w:rPr>
        <w:t xml:space="preserve">2). </w:t>
      </w:r>
      <w:r w:rsidRPr="1ECC993B" w:rsidR="000E20D6">
        <w:rPr>
          <w:rStyle w:val="HTMLCite"/>
          <w:rFonts w:eastAsia="等线" w:eastAsiaTheme="minorEastAsia"/>
          <w:sz w:val="22"/>
          <w:szCs w:val="22"/>
        </w:rPr>
        <w:t xml:space="preserve">Disney </w:t>
      </w:r>
      <w:r w:rsidRPr="1ECC993B" w:rsidR="00397D5E">
        <w:rPr>
          <w:rStyle w:val="HTMLCite"/>
          <w:rFonts w:eastAsia="等线" w:eastAsiaTheme="minorEastAsia"/>
          <w:sz w:val="22"/>
          <w:szCs w:val="22"/>
        </w:rPr>
        <w:t>market share.</w:t>
      </w:r>
      <w:r w:rsidRPr="1ECC993B" w:rsidR="00397D5E">
        <w:rPr>
          <w:rStyle w:val="HTMLCite"/>
          <w:rFonts w:eastAsia="等线" w:eastAsiaTheme="minorEastAsia"/>
          <w:i w:val="0"/>
          <w:iCs w:val="0"/>
          <w:sz w:val="22"/>
          <w:szCs w:val="22"/>
        </w:rPr>
        <w:t xml:space="preserve"> Available at:</w:t>
      </w:r>
      <w:r w:rsidRPr="1ECC993B" w:rsidR="00DD30D0">
        <w:rPr>
          <w:rStyle w:val="HTMLCite"/>
          <w:rFonts w:eastAsia="等线" w:eastAsiaTheme="minorEastAsia"/>
          <w:i w:val="0"/>
          <w:iCs w:val="0"/>
          <w:color w:val="006621"/>
          <w:sz w:val="22"/>
          <w:szCs w:val="22"/>
        </w:rPr>
        <w:t xml:space="preserve"> </w:t>
      </w:r>
      <w:r w:rsidRPr="1ECC993B" w:rsidR="00DD30D0">
        <w:rPr>
          <w:rFonts w:eastAsia="等线" w:eastAsiaTheme="minorEastAsia"/>
          <w:sz w:val="22"/>
          <w:szCs w:val="22"/>
        </w:rPr>
        <w:t>https://csimarket.com/stocks/competitionSEG2.php?code=DIS</w:t>
      </w:r>
      <w:r w:rsidRPr="1ECC993B" w:rsidR="00DD30D0">
        <w:rPr>
          <w:rStyle w:val="HTMLCite"/>
          <w:rFonts w:eastAsia="等线" w:eastAsiaTheme="minorEastAsia"/>
          <w:i w:val="0"/>
          <w:iCs w:val="0"/>
          <w:color w:val="006621"/>
          <w:sz w:val="22"/>
          <w:szCs w:val="22"/>
        </w:rPr>
        <w:t xml:space="preserve">. </w:t>
      </w:r>
      <w:r w:rsidRPr="1ECC993B" w:rsidR="00397D5E">
        <w:rPr>
          <w:rStyle w:val="HTMLCite"/>
          <w:rFonts w:eastAsia="等线" w:eastAsiaTheme="minorEastAsia"/>
          <w:i w:val="0"/>
          <w:iCs w:val="0"/>
          <w:sz w:val="22"/>
          <w:szCs w:val="22"/>
        </w:rPr>
        <w:t>(Accessed 2 April 2022)</w:t>
      </w:r>
      <w:r w:rsidRPr="1ECC993B" w:rsidR="00411856">
        <w:rPr>
          <w:rStyle w:val="HTMLCite"/>
          <w:rFonts w:eastAsia="等线" w:eastAsiaTheme="minorEastAsia"/>
          <w:i w:val="0"/>
          <w:iCs w:val="0"/>
          <w:sz w:val="22"/>
          <w:szCs w:val="22"/>
        </w:rPr>
        <w:t>.</w:t>
      </w:r>
    </w:p>
    <w:p w:rsidR="3B56FA0B" w:rsidP="1ECC993B" w:rsidRDefault="3B56FA0B" w14:paraId="10627780" w14:textId="13EB1BAD">
      <w:pPr>
        <w:rPr>
          <w:rFonts w:eastAsia="等线" w:eastAsiaTheme="minorEastAsia"/>
          <w:sz w:val="22"/>
          <w:szCs w:val="22"/>
        </w:rPr>
      </w:pPr>
      <w:r w:rsidRPr="1ECC993B" w:rsidR="306025E9">
        <w:rPr>
          <w:rStyle w:val="HTMLCite"/>
          <w:rFonts w:eastAsia="等线" w:eastAsiaTheme="minorEastAsia"/>
          <w:i w:val="0"/>
          <w:iCs w:val="0"/>
          <w:sz w:val="22"/>
          <w:szCs w:val="22"/>
        </w:rPr>
        <w:t xml:space="preserve">Davis, B, (2022). </w:t>
      </w:r>
      <w:r w:rsidRPr="1ECC993B" w:rsidR="306025E9">
        <w:rPr>
          <w:rStyle w:val="HTMLCite"/>
          <w:rFonts w:eastAsia="等线" w:eastAsiaTheme="minorEastAsia"/>
          <w:sz w:val="22"/>
          <w:szCs w:val="22"/>
        </w:rPr>
        <w:t xml:space="preserve">Disney Competitors. </w:t>
      </w:r>
      <w:r w:rsidRPr="1ECC993B" w:rsidR="306025E9">
        <w:rPr>
          <w:rStyle w:val="HTMLCite"/>
          <w:rFonts w:eastAsia="等线" w:eastAsiaTheme="minorEastAsia"/>
          <w:i w:val="0"/>
          <w:iCs w:val="0"/>
          <w:sz w:val="22"/>
          <w:szCs w:val="22"/>
        </w:rPr>
        <w:t>Available at:</w:t>
      </w:r>
      <w:r w:rsidRPr="1ECC993B" w:rsidR="306025E9">
        <w:rPr>
          <w:rStyle w:val="HTMLCite"/>
          <w:rFonts w:eastAsia="等线" w:eastAsiaTheme="minorEastAsia"/>
          <w:sz w:val="22"/>
          <w:szCs w:val="22"/>
        </w:rPr>
        <w:t xml:space="preserve"> </w:t>
      </w:r>
      <w:r w:rsidRPr="1ECC993B" w:rsidR="306025E9">
        <w:rPr>
          <w:rFonts w:eastAsia="等线" w:eastAsiaTheme="minorEastAsia"/>
          <w:sz w:val="22"/>
          <w:szCs w:val="22"/>
        </w:rPr>
        <w:t>https://www.thestockdork.com/disney-competitors-and-alternatives/#:~:text=%20Disney%E2%80%99s%20Biggest%20Competitors%20%201%20WarnerMedia.%20WarnerMedia,the%20largest%20media%20companies</w:t>
      </w:r>
      <w:r w:rsidRPr="1ECC993B" w:rsidR="306025E9">
        <w:rPr>
          <w:rFonts w:eastAsia="等线" w:eastAsiaTheme="minorEastAsia"/>
          <w:sz w:val="22"/>
          <w:szCs w:val="22"/>
        </w:rPr>
        <w:t>. (Accessed 17 May 2022).</w:t>
      </w:r>
    </w:p>
    <w:p w:rsidR="3B56FA0B" w:rsidP="1ECC993B" w:rsidRDefault="3B56FA0B" w14:paraId="5DF62D78" w14:textId="15C34D78">
      <w:pPr>
        <w:rPr>
          <w:rFonts w:eastAsia="等线" w:eastAsiaTheme="minorEastAsia"/>
          <w:sz w:val="22"/>
          <w:szCs w:val="22"/>
        </w:rPr>
      </w:pPr>
      <w:r w:rsidRPr="1ECC993B" w:rsidR="3B56FA0B">
        <w:rPr>
          <w:rFonts w:eastAsia="等线" w:eastAsiaTheme="minorEastAsia"/>
          <w:sz w:val="22"/>
          <w:szCs w:val="22"/>
        </w:rPr>
        <w:t xml:space="preserve">Disney, (2022). </w:t>
      </w:r>
      <w:r w:rsidRPr="1ECC993B" w:rsidR="3B56FA0B">
        <w:rPr>
          <w:rFonts w:eastAsia="等线" w:eastAsiaTheme="minorEastAsia"/>
          <w:i w:val="1"/>
          <w:iCs w:val="1"/>
          <w:sz w:val="22"/>
          <w:szCs w:val="22"/>
        </w:rPr>
        <w:t xml:space="preserve">Mission and vision. </w:t>
      </w:r>
      <w:r w:rsidRPr="1ECC993B" w:rsidR="3B56FA0B">
        <w:rPr>
          <w:rFonts w:eastAsia="等线" w:eastAsiaTheme="minorEastAsia"/>
          <w:sz w:val="22"/>
          <w:szCs w:val="22"/>
        </w:rPr>
        <w:t xml:space="preserve">Available at:  </w:t>
      </w:r>
      <w:r w:rsidRPr="1ECC993B" w:rsidR="3B56FA0B">
        <w:rPr>
          <w:rFonts w:eastAsia="等线" w:eastAsiaTheme="minorEastAsia"/>
          <w:sz w:val="22"/>
          <w:szCs w:val="22"/>
        </w:rPr>
        <w:t>https://mission-statement.com/disney</w:t>
      </w:r>
      <w:r w:rsidRPr="1ECC993B" w:rsidR="3B56FA0B">
        <w:rPr>
          <w:rFonts w:eastAsia="等线" w:eastAsiaTheme="minorEastAsia"/>
          <w:sz w:val="22"/>
          <w:szCs w:val="22"/>
          <w:u w:val="none"/>
        </w:rPr>
        <w:t>Mission&amp; Vision Analysis - Mission Statement (</w:t>
      </w:r>
      <w:r w:rsidRPr="1ECC993B" w:rsidR="3B56FA0B">
        <w:rPr>
          <w:rFonts w:eastAsia="等线" w:eastAsiaTheme="minorEastAsia"/>
          <w:sz w:val="22"/>
          <w:szCs w:val="22"/>
        </w:rPr>
        <w:t>Accessed 7 June 2022).</w:t>
      </w:r>
    </w:p>
    <w:p w:rsidRPr="00411856" w:rsidR="00634F51" w:rsidP="1ECC993B" w:rsidRDefault="00CA168F" w14:paraId="1016AEA9" w14:textId="4D0E6B2E">
      <w:pPr>
        <w:rPr>
          <w:rFonts w:eastAsia="等线" w:eastAsiaTheme="minorEastAsia"/>
          <w:sz w:val="22"/>
          <w:szCs w:val="22"/>
        </w:rPr>
      </w:pPr>
      <w:r w:rsidRPr="1ECC993B" w:rsidR="00CA168F">
        <w:rPr>
          <w:rFonts w:eastAsia="等线" w:eastAsiaTheme="minorEastAsia"/>
          <w:sz w:val="22"/>
          <w:szCs w:val="22"/>
        </w:rPr>
        <w:t xml:space="preserve">Disney swot (2021). </w:t>
      </w:r>
      <w:r w:rsidRPr="1ECC993B" w:rsidR="00D15CA3">
        <w:rPr>
          <w:rFonts w:eastAsia="等线" w:eastAsiaTheme="minorEastAsia"/>
          <w:i w:val="1"/>
          <w:iCs w:val="1"/>
          <w:sz w:val="22"/>
          <w:szCs w:val="22"/>
        </w:rPr>
        <w:t xml:space="preserve">Disney Swot Analysis. </w:t>
      </w:r>
      <w:r w:rsidRPr="1ECC993B" w:rsidR="00D15CA3">
        <w:rPr>
          <w:rFonts w:eastAsia="等线" w:eastAsiaTheme="minorEastAsia"/>
          <w:sz w:val="22"/>
          <w:szCs w:val="22"/>
        </w:rPr>
        <w:t>Available at:</w:t>
      </w:r>
      <w:r w:rsidRPr="1ECC993B" w:rsidR="00634F51">
        <w:rPr>
          <w:rFonts w:eastAsia="等线" w:eastAsiaTheme="minorEastAsia"/>
          <w:sz w:val="22"/>
          <w:szCs w:val="22"/>
        </w:rPr>
        <w:t xml:space="preserve"> </w:t>
      </w:r>
      <w:r w:rsidRPr="1ECC993B" w:rsidR="00CA168F">
        <w:rPr>
          <w:rFonts w:eastAsia="等线" w:eastAsiaTheme="minorEastAsia"/>
          <w:sz w:val="22"/>
          <w:szCs w:val="22"/>
        </w:rPr>
        <w:t xml:space="preserve"> </w:t>
      </w:r>
      <w:r w:rsidRPr="1ECC993B" w:rsidR="00634F51">
        <w:rPr>
          <w:rFonts w:eastAsia="等线" w:eastAsiaTheme="minorEastAsia"/>
          <w:sz w:val="22"/>
          <w:szCs w:val="22"/>
        </w:rPr>
        <w:t xml:space="preserve">Disney SWOT Analysis 2021 - </w:t>
      </w:r>
      <w:r w:rsidRPr="1ECC993B" w:rsidR="000E74DB">
        <w:rPr>
          <w:rFonts w:eastAsia="等线" w:eastAsiaTheme="minorEastAsia"/>
          <w:sz w:val="22"/>
          <w:szCs w:val="22"/>
        </w:rPr>
        <w:t>Analytix Minds</w:t>
      </w:r>
      <w:r w:rsidRPr="1ECC993B" w:rsidR="000E74DB">
        <w:rPr>
          <w:rFonts w:eastAsia="等线" w:eastAsiaTheme="minorEastAsia"/>
          <w:sz w:val="22"/>
          <w:szCs w:val="22"/>
        </w:rPr>
        <w:t>. (Accessed 12</w:t>
      </w:r>
      <w:r w:rsidRPr="1ECC993B" w:rsidR="00075B47">
        <w:rPr>
          <w:rFonts w:eastAsia="等线" w:eastAsiaTheme="minorEastAsia"/>
          <w:sz w:val="22"/>
          <w:szCs w:val="22"/>
        </w:rPr>
        <w:t xml:space="preserve"> May).</w:t>
      </w:r>
    </w:p>
    <w:p w:rsidR="007212CC" w:rsidP="1ECC993B" w:rsidRDefault="002238E7" w14:paraId="4C35794E" w14:textId="0F298802">
      <w:pPr>
        <w:rPr>
          <w:sz w:val="22"/>
          <w:szCs w:val="22"/>
        </w:rPr>
      </w:pPr>
      <w:r w:rsidRPr="1ECC993B" w:rsidR="002238E7">
        <w:rPr>
          <w:sz w:val="22"/>
          <w:szCs w:val="22"/>
        </w:rPr>
        <w:t xml:space="preserve">DuBois, </w:t>
      </w:r>
      <w:r w:rsidRPr="1ECC993B" w:rsidR="007501BB">
        <w:rPr>
          <w:sz w:val="22"/>
          <w:szCs w:val="22"/>
        </w:rPr>
        <w:t xml:space="preserve">M, (2022). </w:t>
      </w:r>
      <w:r w:rsidRPr="1ECC993B" w:rsidR="00A73E29">
        <w:rPr>
          <w:i w:val="1"/>
          <w:iCs w:val="1"/>
          <w:sz w:val="22"/>
          <w:szCs w:val="22"/>
        </w:rPr>
        <w:t xml:space="preserve">Disney </w:t>
      </w:r>
      <w:r w:rsidRPr="1ECC993B" w:rsidR="00F37D7B">
        <w:rPr>
          <w:i w:val="1"/>
          <w:iCs w:val="1"/>
          <w:sz w:val="22"/>
          <w:szCs w:val="22"/>
        </w:rPr>
        <w:t xml:space="preserve">Boob </w:t>
      </w:r>
      <w:proofErr w:type="spellStart"/>
      <w:r w:rsidRPr="1ECC993B" w:rsidR="00F37D7B">
        <w:rPr>
          <w:i w:val="1"/>
          <w:iCs w:val="1"/>
          <w:sz w:val="22"/>
          <w:szCs w:val="22"/>
        </w:rPr>
        <w:t>Chapeks</w:t>
      </w:r>
      <w:proofErr w:type="spellEnd"/>
      <w:r w:rsidRPr="1ECC993B" w:rsidR="00F37D7B">
        <w:rPr>
          <w:i w:val="1"/>
          <w:iCs w:val="1"/>
          <w:sz w:val="22"/>
          <w:szCs w:val="22"/>
        </w:rPr>
        <w:t xml:space="preserve"> beyond includes </w:t>
      </w:r>
      <w:r w:rsidRPr="1ECC993B" w:rsidR="0062321D">
        <w:rPr>
          <w:i w:val="1"/>
          <w:iCs w:val="1"/>
          <w:sz w:val="22"/>
          <w:szCs w:val="22"/>
        </w:rPr>
        <w:t>three pillars that will guide the company</w:t>
      </w:r>
      <w:r w:rsidRPr="1ECC993B" w:rsidR="0062321D">
        <w:rPr>
          <w:sz w:val="22"/>
          <w:szCs w:val="22"/>
        </w:rPr>
        <w:t xml:space="preserve">. </w:t>
      </w:r>
      <w:r w:rsidRPr="1ECC993B" w:rsidR="007501BB">
        <w:rPr>
          <w:sz w:val="22"/>
          <w:szCs w:val="22"/>
        </w:rPr>
        <w:t xml:space="preserve">Available at: </w:t>
      </w:r>
      <w:r w:rsidRPr="1ECC993B" w:rsidR="00432E05">
        <w:rPr>
          <w:sz w:val="22"/>
          <w:szCs w:val="22"/>
        </w:rPr>
        <w:t>https://forbes.com/sites/megandubois/2022/01/14/disney-ceo-bob-chapeks-beyond-includes-three-pillars-that-will-guide-the-company/?sh=102bd12812db</w:t>
      </w:r>
      <w:r w:rsidRPr="1ECC993B" w:rsidR="00432E05">
        <w:rPr>
          <w:sz w:val="22"/>
          <w:szCs w:val="22"/>
        </w:rPr>
        <w:t>. (Accessed 27</w:t>
      </w:r>
      <w:r w:rsidRPr="1ECC993B" w:rsidR="00BE4646">
        <w:rPr>
          <w:sz w:val="22"/>
          <w:szCs w:val="22"/>
        </w:rPr>
        <w:t xml:space="preserve"> April 2022). </w:t>
      </w:r>
    </w:p>
    <w:p w:rsidR="007640CE" w:rsidP="1ECC993B" w:rsidRDefault="00AE049C" w14:paraId="061D2377" w14:textId="54F076FA">
      <w:pPr>
        <w:rPr>
          <w:sz w:val="22"/>
          <w:szCs w:val="22"/>
        </w:rPr>
      </w:pPr>
      <w:r w:rsidRPr="1ECC993B" w:rsidR="00AE049C">
        <w:rPr>
          <w:sz w:val="22"/>
          <w:szCs w:val="22"/>
        </w:rPr>
        <w:t>D23.com (</w:t>
      </w:r>
      <w:r w:rsidRPr="1ECC993B" w:rsidR="00F161EA">
        <w:rPr>
          <w:sz w:val="22"/>
          <w:szCs w:val="22"/>
        </w:rPr>
        <w:t>2019).</w:t>
      </w:r>
      <w:r w:rsidRPr="1ECC993B" w:rsidR="00EA2B96">
        <w:rPr>
          <w:sz w:val="22"/>
          <w:szCs w:val="22"/>
        </w:rPr>
        <w:t xml:space="preserve"> </w:t>
      </w:r>
      <w:r w:rsidRPr="1ECC993B" w:rsidR="002637A3">
        <w:rPr>
          <w:i w:val="1"/>
          <w:iCs w:val="1"/>
          <w:sz w:val="22"/>
          <w:szCs w:val="22"/>
        </w:rPr>
        <w:t>Walt Disney history.</w:t>
      </w:r>
      <w:r w:rsidRPr="1ECC993B" w:rsidR="00F161EA">
        <w:rPr>
          <w:sz w:val="22"/>
          <w:szCs w:val="22"/>
        </w:rPr>
        <w:t xml:space="preserve"> Available at: </w:t>
      </w:r>
      <w:r w:rsidRPr="1ECC993B" w:rsidR="00A239CE">
        <w:rPr>
          <w:sz w:val="22"/>
          <w:szCs w:val="22"/>
        </w:rPr>
        <w:t>https://d23.com/disney-history/</w:t>
      </w:r>
      <w:r w:rsidRPr="1ECC993B" w:rsidR="00A239CE">
        <w:rPr>
          <w:sz w:val="22"/>
          <w:szCs w:val="22"/>
        </w:rPr>
        <w:t xml:space="preserve">. (Accessed 26 </w:t>
      </w:r>
      <w:r w:rsidRPr="1ECC993B" w:rsidR="00415E1C">
        <w:rPr>
          <w:sz w:val="22"/>
          <w:szCs w:val="22"/>
        </w:rPr>
        <w:t xml:space="preserve">April </w:t>
      </w:r>
      <w:r w:rsidRPr="1ECC993B" w:rsidR="00A239CE">
        <w:rPr>
          <w:sz w:val="22"/>
          <w:szCs w:val="22"/>
        </w:rPr>
        <w:t xml:space="preserve">2022). </w:t>
      </w:r>
    </w:p>
    <w:p w:rsidR="005959F6" w:rsidP="1ECC993B" w:rsidRDefault="003F3B50" w14:paraId="795BD388" w14:textId="3E8C6E79">
      <w:pPr>
        <w:rPr>
          <w:sz w:val="22"/>
          <w:szCs w:val="22"/>
        </w:rPr>
      </w:pPr>
      <w:r w:rsidRPr="1ECC993B" w:rsidR="003F3B50">
        <w:rPr>
          <w:sz w:val="22"/>
          <w:szCs w:val="22"/>
        </w:rPr>
        <w:t xml:space="preserve">Eades, M, (2016). </w:t>
      </w:r>
      <w:r w:rsidRPr="1ECC993B" w:rsidR="003F3B50">
        <w:rPr>
          <w:i w:val="1"/>
          <w:iCs w:val="1"/>
          <w:sz w:val="22"/>
          <w:szCs w:val="22"/>
        </w:rPr>
        <w:t>Remembering Walt Disney's legacy</w:t>
      </w:r>
      <w:r w:rsidRPr="1ECC993B" w:rsidR="00D24765">
        <w:rPr>
          <w:i w:val="1"/>
          <w:iCs w:val="1"/>
          <w:sz w:val="22"/>
          <w:szCs w:val="22"/>
        </w:rPr>
        <w:t>.</w:t>
      </w:r>
      <w:r w:rsidRPr="1ECC993B" w:rsidR="00D24765">
        <w:rPr>
          <w:sz w:val="22"/>
          <w:szCs w:val="22"/>
        </w:rPr>
        <w:t xml:space="preserve"> </w:t>
      </w:r>
      <w:r w:rsidRPr="1ECC993B" w:rsidR="003F3B50">
        <w:rPr>
          <w:sz w:val="22"/>
          <w:szCs w:val="22"/>
        </w:rPr>
        <w:t>Remembering Walt Disney's legacy, 50 years after his death (mercurynews.com)</w:t>
      </w:r>
      <w:r w:rsidRPr="1ECC993B" w:rsidR="00D24765">
        <w:rPr>
          <w:sz w:val="22"/>
          <w:szCs w:val="22"/>
        </w:rPr>
        <w:t xml:space="preserve"> (Accessed </w:t>
      </w:r>
      <w:r w:rsidRPr="1ECC993B" w:rsidR="001A77E6">
        <w:rPr>
          <w:sz w:val="22"/>
          <w:szCs w:val="22"/>
        </w:rPr>
        <w:t>10 May 2022).</w:t>
      </w:r>
    </w:p>
    <w:p w:rsidR="000B55CF" w:rsidP="1ECC993B" w:rsidRDefault="000B55CF" w14:paraId="723D60E1" w14:textId="0B1DAA9B">
      <w:pPr>
        <w:rPr>
          <w:rFonts w:eastAsia="等线" w:eastAsiaTheme="minorEastAsia"/>
          <w:sz w:val="22"/>
          <w:szCs w:val="22"/>
        </w:rPr>
      </w:pPr>
      <w:r w:rsidRPr="1ECC993B" w:rsidR="000B55CF">
        <w:rPr>
          <w:sz w:val="22"/>
          <w:szCs w:val="22"/>
        </w:rPr>
        <w:t>E</w:t>
      </w:r>
      <w:r w:rsidRPr="1ECC993B" w:rsidR="00E27BDF">
        <w:rPr>
          <w:sz w:val="22"/>
          <w:szCs w:val="22"/>
        </w:rPr>
        <w:t xml:space="preserve">drawMax (2021). </w:t>
      </w:r>
      <w:r w:rsidRPr="1ECC993B" w:rsidR="00E27BDF">
        <w:rPr>
          <w:i w:val="1"/>
          <w:iCs w:val="1"/>
          <w:sz w:val="22"/>
          <w:szCs w:val="22"/>
        </w:rPr>
        <w:t>Disney Swot</w:t>
      </w:r>
      <w:r w:rsidRPr="1ECC993B" w:rsidR="00804C12">
        <w:rPr>
          <w:i w:val="1"/>
          <w:iCs w:val="1"/>
          <w:sz w:val="22"/>
          <w:szCs w:val="22"/>
        </w:rPr>
        <w:t xml:space="preserve"> Analysis. </w:t>
      </w:r>
      <w:r w:rsidRPr="1ECC993B" w:rsidR="00804C12">
        <w:rPr>
          <w:sz w:val="22"/>
          <w:szCs w:val="22"/>
        </w:rPr>
        <w:t>Available at:</w:t>
      </w:r>
      <w:r w:rsidRPr="1ECC993B" w:rsidR="00804C12">
        <w:rPr>
          <w:i w:val="1"/>
          <w:iCs w:val="1"/>
          <w:sz w:val="22"/>
          <w:szCs w:val="22"/>
        </w:rPr>
        <w:t xml:space="preserve"> </w:t>
      </w:r>
      <w:r w:rsidRPr="1ECC993B" w:rsidR="00E27BDF">
        <w:rPr>
          <w:i w:val="1"/>
          <w:iCs w:val="1"/>
          <w:sz w:val="22"/>
          <w:szCs w:val="22"/>
        </w:rPr>
        <w:t xml:space="preserve"> </w:t>
      </w:r>
      <w:r w:rsidRPr="1ECC993B" w:rsidR="00E27BDF">
        <w:rPr>
          <w:sz w:val="22"/>
          <w:szCs w:val="22"/>
        </w:rPr>
        <w:t>Disney SWOT Analysis | EdrawMax Online</w:t>
      </w:r>
      <w:r w:rsidRPr="1ECC993B" w:rsidR="00804C12">
        <w:rPr>
          <w:sz w:val="22"/>
          <w:szCs w:val="22"/>
        </w:rPr>
        <w:t xml:space="preserve"> (Accessed </w:t>
      </w:r>
      <w:r w:rsidRPr="1ECC993B" w:rsidR="00C31EE1">
        <w:rPr>
          <w:sz w:val="22"/>
          <w:szCs w:val="22"/>
        </w:rPr>
        <w:t>12 May 2022).</w:t>
      </w:r>
    </w:p>
    <w:p w:rsidR="306025E9" w:rsidP="1ECC993B" w:rsidRDefault="306025E9" w14:paraId="05217DB5" w14:textId="5C586634">
      <w:pPr>
        <w:rPr>
          <w:rFonts w:eastAsia="等线" w:eastAsiaTheme="minorEastAsia"/>
          <w:sz w:val="22"/>
          <w:szCs w:val="22"/>
        </w:rPr>
      </w:pPr>
      <w:r w:rsidRPr="1ECC993B" w:rsidR="008B220B">
        <w:rPr>
          <w:rFonts w:eastAsia="等线" w:eastAsiaTheme="minorEastAsia"/>
          <w:sz w:val="22"/>
          <w:szCs w:val="22"/>
        </w:rPr>
        <w:t xml:space="preserve">Frue, K, (2021). </w:t>
      </w:r>
      <w:r w:rsidRPr="1ECC993B" w:rsidR="00102B95">
        <w:rPr>
          <w:rFonts w:eastAsia="等线" w:eastAsiaTheme="minorEastAsia"/>
          <w:sz w:val="22"/>
          <w:szCs w:val="22"/>
        </w:rPr>
        <w:t xml:space="preserve">Disney </w:t>
      </w:r>
      <w:r w:rsidRPr="1ECC993B" w:rsidR="008B220B">
        <w:rPr>
          <w:rFonts w:eastAsia="等线" w:eastAsiaTheme="minorEastAsia"/>
          <w:i w:val="1"/>
          <w:iCs w:val="1"/>
          <w:sz w:val="22"/>
          <w:szCs w:val="22"/>
        </w:rPr>
        <w:t>PESTLE</w:t>
      </w:r>
      <w:r w:rsidRPr="1ECC993B" w:rsidR="005C4076">
        <w:rPr>
          <w:rFonts w:eastAsia="等线" w:eastAsiaTheme="minorEastAsia"/>
          <w:i w:val="1"/>
          <w:iCs w:val="1"/>
          <w:sz w:val="22"/>
          <w:szCs w:val="22"/>
        </w:rPr>
        <w:t xml:space="preserve">. </w:t>
      </w:r>
      <w:r w:rsidRPr="1ECC993B" w:rsidR="005C4076">
        <w:rPr>
          <w:rFonts w:eastAsia="等线" w:eastAsiaTheme="minorEastAsia"/>
          <w:sz w:val="22"/>
          <w:szCs w:val="22"/>
        </w:rPr>
        <w:t xml:space="preserve">Available at: </w:t>
      </w:r>
      <w:r w:rsidRPr="1ECC993B" w:rsidR="005C4076">
        <w:rPr>
          <w:rFonts w:eastAsia="等线" w:eastAsiaTheme="minorEastAsia"/>
          <w:sz w:val="22"/>
          <w:szCs w:val="22"/>
        </w:rPr>
        <w:t>PEST Analysis of the Walt Disney Company: Streaming Service to Keep Profits Rising (pestleanalysis.com)</w:t>
      </w:r>
      <w:r w:rsidRPr="1ECC993B" w:rsidR="00CF1A1B">
        <w:rPr>
          <w:rFonts w:eastAsia="等线" w:eastAsiaTheme="minorEastAsia"/>
          <w:sz w:val="22"/>
          <w:szCs w:val="22"/>
        </w:rPr>
        <w:t xml:space="preserve"> (Acc</w:t>
      </w:r>
      <w:r w:rsidRPr="1ECC993B" w:rsidR="009668B0">
        <w:rPr>
          <w:rFonts w:eastAsia="等线" w:eastAsiaTheme="minorEastAsia"/>
          <w:sz w:val="22"/>
          <w:szCs w:val="22"/>
        </w:rPr>
        <w:t>e</w:t>
      </w:r>
      <w:r w:rsidRPr="1ECC993B" w:rsidR="006E74BC">
        <w:rPr>
          <w:rFonts w:eastAsia="等线" w:eastAsiaTheme="minorEastAsia"/>
          <w:sz w:val="22"/>
          <w:szCs w:val="22"/>
        </w:rPr>
        <w:t>s</w:t>
      </w:r>
      <w:r w:rsidRPr="1ECC993B" w:rsidR="00CF1A1B">
        <w:rPr>
          <w:rFonts w:eastAsia="等线" w:eastAsiaTheme="minorEastAsia"/>
          <w:sz w:val="22"/>
          <w:szCs w:val="22"/>
        </w:rPr>
        <w:t>sed</w:t>
      </w:r>
      <w:r w:rsidRPr="1ECC993B" w:rsidR="006E74BC">
        <w:rPr>
          <w:rFonts w:eastAsia="等线" w:eastAsiaTheme="minorEastAsia"/>
          <w:sz w:val="22"/>
          <w:szCs w:val="22"/>
        </w:rPr>
        <w:t xml:space="preserve"> 12 May 2022)</w:t>
      </w:r>
      <w:r w:rsidRPr="1ECC993B" w:rsidR="006E74BC">
        <w:rPr>
          <w:rFonts w:eastAsia="等线" w:eastAsiaTheme="minorEastAsia"/>
          <w:sz w:val="22"/>
          <w:szCs w:val="22"/>
        </w:rPr>
        <w:t>.</w:t>
      </w:r>
      <w:r w:rsidRPr="1ECC993B" w:rsidR="00CF1A1B">
        <w:rPr>
          <w:rFonts w:eastAsia="等线" w:eastAsiaTheme="minorEastAsia"/>
          <w:sz w:val="22"/>
          <w:szCs w:val="22"/>
        </w:rPr>
        <w:t xml:space="preserve"> </w:t>
      </w:r>
    </w:p>
    <w:p w:rsidR="306025E9" w:rsidP="1ECC993B" w:rsidRDefault="306025E9" w14:paraId="1E1B8526" w14:textId="51282C31">
      <w:pPr>
        <w:rPr>
          <w:rFonts w:eastAsia="等线" w:eastAsiaTheme="minorEastAsia"/>
          <w:sz w:val="22"/>
          <w:szCs w:val="22"/>
        </w:rPr>
      </w:pPr>
      <w:r w:rsidRPr="1ECC993B" w:rsidR="306025E9">
        <w:rPr>
          <w:rFonts w:eastAsia="等线" w:eastAsiaTheme="minorEastAsia"/>
          <w:sz w:val="22"/>
          <w:szCs w:val="22"/>
        </w:rPr>
        <w:t xml:space="preserve">Gelman, (2019). </w:t>
      </w:r>
      <w:r w:rsidRPr="1ECC993B" w:rsidR="306025E9">
        <w:rPr>
          <w:rFonts w:eastAsia="等线" w:eastAsiaTheme="minorEastAsia"/>
          <w:i w:val="1"/>
          <w:iCs w:val="1"/>
          <w:sz w:val="22"/>
          <w:szCs w:val="22"/>
        </w:rPr>
        <w:t>Record loss Due to Covid 19</w:t>
      </w:r>
      <w:r w:rsidRPr="1ECC993B" w:rsidR="306025E9">
        <w:rPr>
          <w:rFonts w:eastAsia="等线" w:eastAsiaTheme="minorEastAsia"/>
          <w:sz w:val="22"/>
          <w:szCs w:val="22"/>
        </w:rPr>
        <w:t xml:space="preserve">. Available at: </w:t>
      </w:r>
      <w:r w:rsidRPr="1ECC993B" w:rsidR="306025E9">
        <w:rPr>
          <w:rFonts w:eastAsia="等线" w:eastAsiaTheme="minorEastAsia"/>
          <w:sz w:val="22"/>
          <w:szCs w:val="22"/>
        </w:rPr>
        <w:t>Disney Announces Record Theme Park Losses Due to COVID-19 Shutdowns (</w:t>
      </w:r>
      <w:r w:rsidRPr="1ECC993B" w:rsidR="306025E9">
        <w:rPr>
          <w:rFonts w:eastAsia="等线" w:eastAsiaTheme="minorEastAsia"/>
          <w:sz w:val="22"/>
          <w:szCs w:val="22"/>
        </w:rPr>
        <w:t>cbr</w:t>
      </w:r>
      <w:r w:rsidRPr="1ECC993B" w:rsidR="306025E9">
        <w:rPr>
          <w:rFonts w:eastAsia="等线" w:eastAsiaTheme="minorEastAsia"/>
          <w:sz w:val="22"/>
          <w:szCs w:val="22"/>
        </w:rPr>
        <w:t>.com)</w:t>
      </w:r>
      <w:r w:rsidRPr="1ECC993B" w:rsidR="306025E9">
        <w:rPr>
          <w:rFonts w:eastAsia="等线" w:eastAsiaTheme="minorEastAsia"/>
          <w:sz w:val="22"/>
          <w:szCs w:val="22"/>
        </w:rPr>
        <w:t xml:space="preserve"> (Accessed 18 May 2022).</w:t>
      </w:r>
    </w:p>
    <w:p w:rsidRPr="001B5A7B" w:rsidR="009221E9" w:rsidP="1ECC993B" w:rsidRDefault="009221E9" w14:paraId="3BF1759A" w14:textId="04D80839">
      <w:pPr>
        <w:pStyle w:val="Normal"/>
        <w:rPr>
          <w:rFonts w:eastAsia="等线" w:eastAsiaTheme="minorEastAsia"/>
          <w:sz w:val="22"/>
          <w:szCs w:val="22"/>
        </w:rPr>
      </w:pPr>
      <w:r w:rsidRPr="1ECC993B" w:rsidR="7040DC1F">
        <w:rPr>
          <w:rFonts w:eastAsia="等线" w:eastAsiaTheme="minorEastAsia"/>
          <w:color w:val="292A4A"/>
          <w:spacing w:val="-5"/>
          <w:sz w:val="22"/>
          <w:szCs w:val="22"/>
          <w:shd w:val="clear" w:color="auto" w:fill="FFFFFF"/>
        </w:rPr>
        <w:t>Geracie</w:t>
      </w:r>
      <w:r w:rsidRPr="1ECC993B" w:rsidR="7040DC1F">
        <w:rPr>
          <w:rFonts w:eastAsia="等线" w:eastAsiaTheme="minorEastAsia"/>
          <w:color w:val="292A4A"/>
          <w:spacing w:val="-5"/>
          <w:sz w:val="22"/>
          <w:szCs w:val="22"/>
          <w:shd w:val="clear" w:color="auto" w:fill="FFFFFF"/>
        </w:rPr>
        <w:t>, G. (2010). </w:t>
      </w:r>
      <w:r w:rsidRPr="1ECC993B" w:rsidR="7040DC1F">
        <w:rPr>
          <w:rStyle w:val="Emphasis"/>
          <w:rFonts w:eastAsia="等线" w:eastAsiaTheme="minorEastAsia"/>
          <w:color w:val="292A4A"/>
          <w:spacing w:val="-5"/>
          <w:sz w:val="22"/>
          <w:szCs w:val="22"/>
          <w:shd w:val="clear" w:color="auto" w:fill="FFFFFF"/>
        </w:rPr>
        <w:t>Take charge product management: Time-tested tips, tactics, and tools for the new or improved product manager</w:t>
      </w:r>
      <w:r w:rsidRPr="1ECC993B" w:rsidR="7040DC1F">
        <w:rPr>
          <w:rFonts w:eastAsia="等线" w:eastAsiaTheme="minorEastAsia"/>
          <w:color w:val="292A4A"/>
          <w:spacing w:val="-5"/>
          <w:sz w:val="22"/>
          <w:szCs w:val="22"/>
          <w:shd w:val="clear" w:color="auto" w:fill="FFFFFF"/>
        </w:rPr>
        <w:t>.</w:t>
      </w:r>
      <w:r w:rsidRPr="1ECC993B" w:rsidR="7040DC1F">
        <w:rPr>
          <w:rFonts w:eastAsia="等线" w:eastAsiaTheme="minorEastAsia"/>
          <w:color w:val="292A4A"/>
          <w:sz w:val="22"/>
          <w:szCs w:val="22"/>
        </w:rPr>
        <w:t xml:space="preserve"> Chicago: Actuation Press.</w:t>
      </w:r>
    </w:p>
    <w:p w:rsidR="1ECC993B" w:rsidP="1ECC993B" w:rsidRDefault="1ECC993B" w14:paraId="2165785F" w14:textId="7AF8E5B5">
      <w:pPr>
        <w:pStyle w:val="Normal"/>
        <w:rPr>
          <w:rFonts w:eastAsia="等线" w:eastAsiaTheme="minorEastAsia"/>
          <w:color w:val="292A4A"/>
          <w:sz w:val="22"/>
          <w:szCs w:val="22"/>
        </w:rPr>
      </w:pPr>
      <w:r w:rsidRPr="1ECC993B" w:rsidR="1ECC993B">
        <w:rPr>
          <w:rFonts w:eastAsia="等线" w:eastAsiaTheme="minorEastAsia"/>
          <w:color w:val="292A4A"/>
          <w:sz w:val="22"/>
          <w:szCs w:val="22"/>
        </w:rPr>
        <w:t xml:space="preserve">                                                                                                                                                                   16</w:t>
      </w:r>
    </w:p>
    <w:p w:rsidR="1ECC993B" w:rsidP="1ECC993B" w:rsidRDefault="1ECC993B" w14:paraId="6E91DDDF" w14:textId="2AB1B43A">
      <w:pPr>
        <w:pStyle w:val="Normal"/>
        <w:rPr>
          <w:rFonts w:eastAsia="等线" w:eastAsiaTheme="minorEastAsia"/>
          <w:color w:val="292A4A"/>
          <w:sz w:val="22"/>
          <w:szCs w:val="22"/>
        </w:rPr>
      </w:pPr>
    </w:p>
    <w:p w:rsidR="1ECC993B" w:rsidP="1ECC993B" w:rsidRDefault="1ECC993B" w14:paraId="4CC2DD76" w14:textId="49560F8B">
      <w:pPr>
        <w:pStyle w:val="Normal"/>
        <w:rPr>
          <w:rFonts w:eastAsia="等线" w:eastAsiaTheme="minorEastAsia"/>
          <w:color w:val="292A4A"/>
          <w:sz w:val="22"/>
          <w:szCs w:val="22"/>
        </w:rPr>
      </w:pPr>
    </w:p>
    <w:p w:rsidR="1ECC993B" w:rsidP="1ECC993B" w:rsidRDefault="1ECC993B" w14:paraId="35DA6792" w14:textId="57342CF7">
      <w:pPr>
        <w:pStyle w:val="Normal"/>
        <w:rPr>
          <w:rFonts w:eastAsia="等线" w:eastAsiaTheme="minorEastAsia"/>
          <w:color w:val="292A4A"/>
          <w:sz w:val="22"/>
          <w:szCs w:val="22"/>
        </w:rPr>
      </w:pPr>
    </w:p>
    <w:p w:rsidR="1ECC993B" w:rsidP="1ECC993B" w:rsidRDefault="1ECC993B" w14:paraId="76EA7441" w14:textId="4E98249E">
      <w:pPr>
        <w:pStyle w:val="Normal"/>
        <w:rPr>
          <w:rFonts w:eastAsia="等线" w:eastAsiaTheme="minorEastAsia"/>
          <w:color w:val="292A4A"/>
          <w:sz w:val="22"/>
          <w:szCs w:val="22"/>
        </w:rPr>
      </w:pPr>
    </w:p>
    <w:p w:rsidRPr="00B9650E" w:rsidR="00067E00" w:rsidP="1ECC993B" w:rsidRDefault="00067E00" w14:paraId="2C938FEA" w14:textId="75DB34E5">
      <w:pPr>
        <w:rPr>
          <w:rFonts w:eastAsia="等线" w:eastAsiaTheme="minorEastAsia"/>
          <w:sz w:val="22"/>
          <w:szCs w:val="22"/>
        </w:rPr>
      </w:pPr>
      <w:r w:rsidRPr="1ECC993B" w:rsidR="00067E00">
        <w:rPr>
          <w:rFonts w:eastAsia="等线" w:eastAsiaTheme="minorEastAsia"/>
          <w:sz w:val="22"/>
          <w:szCs w:val="22"/>
        </w:rPr>
        <w:t>Guttma, A</w:t>
      </w:r>
      <w:r w:rsidRPr="1ECC993B" w:rsidR="00C8493C">
        <w:rPr>
          <w:rFonts w:eastAsia="等线" w:eastAsiaTheme="minorEastAsia"/>
          <w:sz w:val="22"/>
          <w:szCs w:val="22"/>
        </w:rPr>
        <w:t xml:space="preserve">, (2022). </w:t>
      </w:r>
      <w:r w:rsidRPr="1ECC993B" w:rsidR="00B9650E">
        <w:rPr>
          <w:rFonts w:eastAsia="等线" w:eastAsiaTheme="minorEastAsia"/>
          <w:i w:val="1"/>
          <w:iCs w:val="1"/>
          <w:sz w:val="22"/>
          <w:szCs w:val="22"/>
        </w:rPr>
        <w:t xml:space="preserve">Disney market share. </w:t>
      </w:r>
      <w:r w:rsidRPr="1ECC993B" w:rsidR="00745A24">
        <w:rPr>
          <w:rFonts w:eastAsia="等线" w:eastAsiaTheme="minorEastAsia"/>
          <w:sz w:val="22"/>
          <w:szCs w:val="22"/>
        </w:rPr>
        <w:t xml:space="preserve">Available at: </w:t>
      </w:r>
      <w:r w:rsidRPr="1ECC993B" w:rsidR="00A11392">
        <w:rPr>
          <w:rFonts w:eastAsia="等线" w:eastAsiaTheme="minorEastAsia"/>
          <w:sz w:val="22"/>
          <w:szCs w:val="22"/>
        </w:rPr>
        <w:t>https://www.statista.com/topics/1824/Disney</w:t>
      </w:r>
      <w:r w:rsidRPr="1ECC993B" w:rsidR="00A11392">
        <w:rPr>
          <w:rFonts w:eastAsia="等线" w:eastAsiaTheme="minorEastAsia"/>
          <w:sz w:val="22"/>
          <w:szCs w:val="22"/>
        </w:rPr>
        <w:t xml:space="preserve">. (Accessed </w:t>
      </w:r>
      <w:r w:rsidRPr="1ECC993B" w:rsidR="008D122C">
        <w:rPr>
          <w:rFonts w:eastAsia="等线" w:eastAsiaTheme="minorEastAsia"/>
          <w:sz w:val="22"/>
          <w:szCs w:val="22"/>
        </w:rPr>
        <w:t>29 April 2022).</w:t>
      </w:r>
    </w:p>
    <w:p w:rsidR="00AF571C" w:rsidP="1ECC993B" w:rsidRDefault="00776113" w14:paraId="65AB6BBF" w14:textId="3C1C3089">
      <w:pPr>
        <w:pStyle w:val="Normal"/>
        <w:rPr>
          <w:rFonts w:eastAsia="等线" w:eastAsiaTheme="minorEastAsia"/>
          <w:sz w:val="22"/>
          <w:szCs w:val="22"/>
        </w:rPr>
      </w:pPr>
      <w:r w:rsidRPr="1ECC993B" w:rsidR="1ECC993B">
        <w:rPr>
          <w:rFonts w:eastAsia="等线" w:eastAsiaTheme="minorEastAsia"/>
          <w:sz w:val="22"/>
          <w:szCs w:val="22"/>
        </w:rPr>
        <w:t xml:space="preserve">                                                          </w:t>
      </w:r>
    </w:p>
    <w:p w:rsidR="00AF571C" w:rsidP="1ECC993B" w:rsidRDefault="00776113" w14:paraId="79E10CC7" w14:textId="0B125FF4">
      <w:pPr>
        <w:pStyle w:val="Normal"/>
        <w:rPr>
          <w:rFonts w:eastAsia="等线" w:eastAsiaTheme="minorEastAsia"/>
          <w:sz w:val="22"/>
          <w:szCs w:val="22"/>
        </w:rPr>
      </w:pPr>
    </w:p>
    <w:p w:rsidR="00AF571C" w:rsidP="1ECC993B" w:rsidRDefault="00776113" w14:paraId="40F060F6" w14:textId="1C846FD1">
      <w:pPr>
        <w:pStyle w:val="Normal"/>
        <w:rPr>
          <w:rFonts w:eastAsia="等线" w:eastAsiaTheme="minorEastAsia"/>
          <w:sz w:val="22"/>
          <w:szCs w:val="22"/>
        </w:rPr>
      </w:pPr>
    </w:p>
    <w:p w:rsidR="00AF571C" w:rsidP="1ECC993B" w:rsidRDefault="00776113" w14:paraId="29166744" w14:textId="6DB4F174">
      <w:pPr>
        <w:pStyle w:val="Normal"/>
        <w:rPr>
          <w:rFonts w:eastAsia="等线" w:eastAsiaTheme="minorEastAsia"/>
          <w:sz w:val="22"/>
          <w:szCs w:val="22"/>
        </w:rPr>
      </w:pPr>
    </w:p>
    <w:p w:rsidR="00AF571C" w:rsidP="1ECC993B" w:rsidRDefault="00776113" w14:paraId="3FF50701" w14:textId="490396E5">
      <w:pPr>
        <w:pStyle w:val="Normal"/>
        <w:rPr>
          <w:rFonts w:eastAsia="等线" w:eastAsiaTheme="minorEastAsia"/>
          <w:sz w:val="22"/>
          <w:szCs w:val="22"/>
        </w:rPr>
      </w:pPr>
      <w:r w:rsidRPr="1ECC993B" w:rsidR="1ECC993B">
        <w:rPr>
          <w:rFonts w:eastAsia="等线" w:eastAsiaTheme="minorEastAsia"/>
          <w:sz w:val="22"/>
          <w:szCs w:val="22"/>
        </w:rPr>
        <w:t xml:space="preserve">                                                                                                                                                                              </w:t>
      </w:r>
      <w:r w:rsidRPr="1ECC993B" w:rsidR="5784BAEF">
        <w:rPr>
          <w:rFonts w:eastAsia="等线" w:eastAsiaTheme="minorEastAsia"/>
          <w:sz w:val="22"/>
          <w:szCs w:val="22"/>
        </w:rPr>
        <w:t xml:space="preserve">Havard, C, T. (2021). </w:t>
      </w:r>
      <w:r w:rsidRPr="1ECC993B" w:rsidR="5784BAEF">
        <w:rPr>
          <w:rFonts w:eastAsia="等线" w:eastAsiaTheme="minorEastAsia"/>
          <w:i w:val="1"/>
          <w:iCs w:val="1"/>
          <w:sz w:val="22"/>
          <w:szCs w:val="22"/>
        </w:rPr>
        <w:t xml:space="preserve">Disney vs Comcast. </w:t>
      </w:r>
      <w:r w:rsidRPr="1ECC993B" w:rsidR="5784BAEF">
        <w:rPr>
          <w:rFonts w:eastAsia="等线" w:eastAsiaTheme="minorEastAsia"/>
          <w:sz w:val="22"/>
          <w:szCs w:val="22"/>
        </w:rPr>
        <w:t xml:space="preserve">Available at: </w:t>
      </w:r>
      <w:r w:rsidRPr="1ECC993B" w:rsidR="5784BAEF">
        <w:rPr>
          <w:rFonts w:eastAsia="等线" w:eastAsiaTheme="minorEastAsia"/>
          <w:sz w:val="22"/>
          <w:szCs w:val="22"/>
        </w:rPr>
        <w:t>Disney vs. Comcast - A Peer-Reviewed Academic Articles | GBR (pepperdine.Edu)</w:t>
      </w:r>
      <w:r w:rsidRPr="1ECC993B" w:rsidR="5784BAEF">
        <w:rPr>
          <w:rFonts w:eastAsia="等线" w:eastAsiaTheme="minorEastAsia"/>
          <w:sz w:val="22"/>
          <w:szCs w:val="22"/>
        </w:rPr>
        <w:t xml:space="preserve"> (Accessed 19 May 2022).</w:t>
      </w:r>
    </w:p>
    <w:p w:rsidR="00AF571C" w:rsidP="1ECC993B" w:rsidRDefault="00776113" w14:paraId="59359504" w14:textId="1E60280B">
      <w:pPr>
        <w:pStyle w:val="Normal"/>
        <w:rPr>
          <w:rFonts w:eastAsia="等线" w:eastAsiaTheme="minorEastAsia"/>
          <w:sz w:val="22"/>
          <w:szCs w:val="22"/>
        </w:rPr>
      </w:pPr>
      <w:r w:rsidRPr="1ECC993B" w:rsidR="5784BAEF">
        <w:rPr>
          <w:rFonts w:eastAsia="等线" w:eastAsiaTheme="minorEastAsia"/>
          <w:sz w:val="22"/>
          <w:szCs w:val="22"/>
        </w:rPr>
        <w:t>Who owns Disney.</w:t>
      </w:r>
      <w:r w:rsidRPr="1ECC993B" w:rsidR="00AF571C">
        <w:rPr>
          <w:rFonts w:eastAsia="等线" w:eastAsiaTheme="minorEastAsia"/>
          <w:sz w:val="22"/>
          <w:szCs w:val="22"/>
        </w:rPr>
        <w:t>com (2022)</w:t>
      </w:r>
      <w:r w:rsidRPr="1ECC993B" w:rsidR="00B60CC5">
        <w:rPr>
          <w:rFonts w:eastAsia="等线" w:eastAsiaTheme="minorEastAsia"/>
          <w:sz w:val="22"/>
          <w:szCs w:val="22"/>
        </w:rPr>
        <w:t xml:space="preserve">. </w:t>
      </w:r>
      <w:r w:rsidRPr="1ECC993B" w:rsidR="00B60CC5">
        <w:rPr>
          <w:rFonts w:eastAsia="等线" w:eastAsiaTheme="minorEastAsia"/>
          <w:i w:val="1"/>
          <w:iCs w:val="1"/>
          <w:sz w:val="22"/>
          <w:szCs w:val="22"/>
        </w:rPr>
        <w:t xml:space="preserve">Who owns Disney. </w:t>
      </w:r>
      <w:r w:rsidRPr="1ECC993B" w:rsidR="00B60CC5">
        <w:rPr>
          <w:rFonts w:eastAsia="等线" w:eastAsiaTheme="minorEastAsia"/>
          <w:sz w:val="22"/>
          <w:szCs w:val="22"/>
        </w:rPr>
        <w:t>A</w:t>
      </w:r>
      <w:r w:rsidRPr="1ECC993B" w:rsidR="00AF571C">
        <w:rPr>
          <w:rFonts w:eastAsia="等线" w:eastAsiaTheme="minorEastAsia"/>
          <w:sz w:val="22"/>
          <w:szCs w:val="22"/>
        </w:rPr>
        <w:t xml:space="preserve">vailable at: </w:t>
      </w:r>
      <w:r w:rsidRPr="1ECC993B" w:rsidR="00AF571C">
        <w:rPr>
          <w:rFonts w:eastAsia="等线" w:eastAsiaTheme="minorEastAsia"/>
          <w:sz w:val="22"/>
          <w:szCs w:val="22"/>
        </w:rPr>
        <w:t xml:space="preserve">Who Owns Disney </w:t>
      </w:r>
      <w:r w:rsidRPr="1ECC993B" w:rsidR="00AF571C">
        <w:rPr>
          <w:rFonts w:eastAsia="等线" w:eastAsiaTheme="minorEastAsia"/>
          <w:sz w:val="22"/>
          <w:szCs w:val="22"/>
        </w:rPr>
        <w:t>2022:</w:t>
      </w:r>
      <w:r w:rsidRPr="1ECC993B" w:rsidR="00AF571C">
        <w:rPr>
          <w:rFonts w:eastAsia="等线" w:eastAsiaTheme="minorEastAsia"/>
          <w:sz w:val="22"/>
          <w:szCs w:val="22"/>
        </w:rPr>
        <w:t xml:space="preserve"> Timeline of the Most Notable Owners (itsknows.com)</w:t>
      </w:r>
      <w:r w:rsidRPr="1ECC993B" w:rsidR="00AD6617">
        <w:rPr>
          <w:rFonts w:eastAsia="等线" w:eastAsiaTheme="minorEastAsia"/>
          <w:sz w:val="22"/>
          <w:szCs w:val="22"/>
        </w:rPr>
        <w:t xml:space="preserve">. (Accessed 27 April 2022). </w:t>
      </w:r>
    </w:p>
    <w:p w:rsidRPr="002440BC" w:rsidR="00F2593D" w:rsidP="1ECC993B" w:rsidRDefault="00F2593D" w14:paraId="2BE913FF" w14:textId="13AAE65C">
      <w:pPr>
        <w:rPr>
          <w:rFonts w:eastAsia="等线" w:eastAsiaTheme="minorEastAsia"/>
          <w:i w:val="1"/>
          <w:iCs w:val="1"/>
          <w:sz w:val="22"/>
          <w:szCs w:val="22"/>
        </w:rPr>
      </w:pPr>
      <w:r w:rsidRPr="1ECC993B" w:rsidR="00F2593D">
        <w:rPr>
          <w:rFonts w:eastAsia="等线" w:eastAsiaTheme="minorEastAsia"/>
          <w:sz w:val="22"/>
          <w:szCs w:val="22"/>
        </w:rPr>
        <w:t>Jones, B,</w:t>
      </w:r>
      <w:r w:rsidRPr="1ECC993B" w:rsidR="00CF6FE8">
        <w:rPr>
          <w:rFonts w:eastAsia="等线" w:eastAsiaTheme="minorEastAsia"/>
          <w:sz w:val="22"/>
          <w:szCs w:val="22"/>
        </w:rPr>
        <w:t xml:space="preserve"> (2018).</w:t>
      </w:r>
      <w:r w:rsidRPr="1ECC993B" w:rsidR="003F5459">
        <w:rPr>
          <w:rFonts w:eastAsia="等线" w:eastAsiaTheme="minorEastAsia"/>
          <w:sz w:val="22"/>
          <w:szCs w:val="22"/>
        </w:rPr>
        <w:t xml:space="preserve"> </w:t>
      </w:r>
      <w:r w:rsidRPr="1ECC993B" w:rsidR="00201E61">
        <w:rPr>
          <w:rFonts w:eastAsia="等线" w:eastAsiaTheme="minorEastAsia"/>
          <w:i w:val="1"/>
          <w:iCs w:val="1"/>
          <w:sz w:val="22"/>
          <w:szCs w:val="22"/>
        </w:rPr>
        <w:t>Three principles Disney uses to enhance customer experience</w:t>
      </w:r>
      <w:r w:rsidRPr="1ECC993B" w:rsidR="00F70D38">
        <w:rPr>
          <w:rFonts w:eastAsia="等线" w:eastAsiaTheme="minorEastAsia"/>
          <w:i w:val="1"/>
          <w:iCs w:val="1"/>
          <w:sz w:val="22"/>
          <w:szCs w:val="22"/>
        </w:rPr>
        <w:t>.</w:t>
      </w:r>
      <w:r w:rsidRPr="1ECC993B" w:rsidR="00CF6FE8">
        <w:rPr>
          <w:rFonts w:eastAsia="等线" w:eastAsiaTheme="minorEastAsia"/>
          <w:sz w:val="22"/>
          <w:szCs w:val="22"/>
        </w:rPr>
        <w:t xml:space="preserve"> Available at: </w:t>
      </w:r>
      <w:r w:rsidRPr="1ECC993B" w:rsidR="00F2593D">
        <w:rPr>
          <w:rFonts w:eastAsia="等线" w:eastAsiaTheme="minorEastAsia"/>
          <w:sz w:val="22"/>
          <w:szCs w:val="22"/>
        </w:rPr>
        <w:t>3 Principles Disney Uses to Enhance Customer Experience - SPONSOR CONTENT FROM DISNEY INSTITUTE (hbr.org)</w:t>
      </w:r>
      <w:r w:rsidRPr="1ECC993B" w:rsidR="00D93DCE">
        <w:rPr>
          <w:rFonts w:eastAsia="等线" w:eastAsiaTheme="minorEastAsia"/>
          <w:sz w:val="22"/>
          <w:szCs w:val="22"/>
        </w:rPr>
        <w:t>.</w:t>
      </w:r>
      <w:r w:rsidRPr="1ECC993B" w:rsidR="00CF6FE8">
        <w:rPr>
          <w:rFonts w:eastAsia="等线" w:eastAsiaTheme="minorEastAsia"/>
          <w:sz w:val="22"/>
          <w:szCs w:val="22"/>
        </w:rPr>
        <w:t xml:space="preserve"> (Accessed 27 April 2022</w:t>
      </w:r>
      <w:r w:rsidRPr="1ECC993B" w:rsidR="00D93DCE">
        <w:rPr>
          <w:rFonts w:eastAsia="等线" w:eastAsiaTheme="minorEastAsia"/>
          <w:sz w:val="22"/>
          <w:szCs w:val="22"/>
        </w:rPr>
        <w:t xml:space="preserve">). </w:t>
      </w:r>
    </w:p>
    <w:p w:rsidRPr="005E2F24" w:rsidR="00B86017" w:rsidP="1ECC993B" w:rsidRDefault="00C16B36" w14:paraId="5641C12F" w14:textId="4BD61C48">
      <w:pPr>
        <w:rPr>
          <w:rFonts w:eastAsia="等线" w:eastAsiaTheme="minorEastAsia"/>
          <w:sz w:val="22"/>
          <w:szCs w:val="22"/>
        </w:rPr>
      </w:pPr>
      <w:r w:rsidRPr="1ECC993B" w:rsidR="00712877">
        <w:rPr>
          <w:rFonts w:eastAsia="等线" w:eastAsiaTheme="minorEastAsia"/>
          <w:sz w:val="22"/>
          <w:szCs w:val="22"/>
        </w:rPr>
        <w:t>MBA</w:t>
      </w:r>
      <w:r w:rsidRPr="1ECC993B" w:rsidR="00712877">
        <w:rPr>
          <w:rFonts w:eastAsia="等线" w:eastAsiaTheme="minorEastAsia"/>
          <w:sz w:val="22"/>
          <w:szCs w:val="22"/>
        </w:rPr>
        <w:t xml:space="preserve"> (Master of Business Administration) school team, (2021). </w:t>
      </w:r>
      <w:r w:rsidRPr="1ECC993B" w:rsidR="005E2F24">
        <w:rPr>
          <w:rFonts w:eastAsia="等线" w:eastAsiaTheme="minorEastAsia"/>
          <w:i w:val="1"/>
          <w:iCs w:val="1"/>
          <w:sz w:val="22"/>
          <w:szCs w:val="22"/>
        </w:rPr>
        <w:t xml:space="preserve">Pestel of Disney. </w:t>
      </w:r>
      <w:r w:rsidRPr="1ECC993B" w:rsidR="005E2F24">
        <w:rPr>
          <w:rFonts w:eastAsia="等线" w:eastAsiaTheme="minorEastAsia"/>
          <w:sz w:val="22"/>
          <w:szCs w:val="22"/>
        </w:rPr>
        <w:t xml:space="preserve">Available at: </w:t>
      </w:r>
      <w:r w:rsidRPr="1ECC993B" w:rsidR="00837C17">
        <w:rPr>
          <w:rFonts w:eastAsia="等线" w:eastAsiaTheme="minorEastAsia"/>
          <w:sz w:val="22"/>
          <w:szCs w:val="22"/>
        </w:rPr>
        <w:t>https://www.mbaskool.com/pestle-analysis/companies/18031-walt-disney.html</w:t>
      </w:r>
      <w:bookmarkStart w:name="_Int_xrOeaZlY" w:id="1008867976"/>
      <w:bookmarkStart w:name="_Int_7FBImlP5" w:id="1891724107"/>
      <w:bookmarkStart w:name="_Int_zPIiGmlB" w:id="48165768"/>
      <w:r w:rsidRPr="1ECC993B" w:rsidR="00837C17">
        <w:rPr>
          <w:rFonts w:eastAsia="等线" w:eastAsiaTheme="minorEastAsia"/>
          <w:sz w:val="22"/>
          <w:szCs w:val="22"/>
        </w:rPr>
        <w:t xml:space="preserve">? </w:t>
      </w:r>
      <w:bookmarkEnd w:id="1008867976"/>
      <w:bookmarkEnd w:id="1891724107"/>
      <w:r w:rsidRPr="1ECC993B" w:rsidR="00837C17">
        <w:rPr>
          <w:rFonts w:eastAsia="等线" w:eastAsiaTheme="minorEastAsia"/>
          <w:sz w:val="22"/>
          <w:szCs w:val="22"/>
        </w:rPr>
        <w:t xml:space="preserve"> </w:t>
      </w:r>
      <w:bookmarkEnd w:id="48165768"/>
      <w:r w:rsidRPr="1ECC993B" w:rsidR="00837C17">
        <w:rPr>
          <w:rFonts w:eastAsia="等线" w:eastAsiaTheme="minorEastAsia"/>
          <w:sz w:val="22"/>
          <w:szCs w:val="22"/>
        </w:rPr>
        <w:t xml:space="preserve">      </w:t>
      </w:r>
      <w:proofErr w:type="spellStart"/>
      <w:r w:rsidRPr="1ECC993B" w:rsidR="00837C17">
        <w:rPr>
          <w:rFonts w:eastAsia="等线" w:eastAsiaTheme="minorEastAsia"/>
          <w:sz w:val="22"/>
          <w:szCs w:val="22"/>
        </w:rPr>
        <w:t>msclkid</w:t>
      </w:r>
      <w:proofErr w:type="spellEnd"/>
      <w:r w:rsidRPr="1ECC993B" w:rsidR="00837C17">
        <w:rPr>
          <w:rFonts w:eastAsia="等线" w:eastAsiaTheme="minorEastAsia"/>
          <w:sz w:val="22"/>
          <w:szCs w:val="22"/>
        </w:rPr>
        <w:t>=1af99146cfdf11ecb5180398277c8c76</w:t>
      </w:r>
      <w:r w:rsidRPr="1ECC993B" w:rsidR="00837C17">
        <w:rPr>
          <w:rFonts w:eastAsia="等线" w:eastAsiaTheme="minorEastAsia"/>
          <w:sz w:val="22"/>
          <w:szCs w:val="22"/>
        </w:rPr>
        <w:t>. (</w:t>
      </w:r>
      <w:r w:rsidRPr="1ECC993B" w:rsidR="00C16B36">
        <w:rPr>
          <w:rFonts w:eastAsia="等线" w:eastAsiaTheme="minorEastAsia"/>
          <w:sz w:val="22"/>
          <w:szCs w:val="22"/>
        </w:rPr>
        <w:t>Accessed 10 May).</w:t>
      </w:r>
    </w:p>
    <w:p w:rsidR="001D546C" w:rsidP="1ECC993B" w:rsidRDefault="001D546C" w14:paraId="2BA8FE84" w14:textId="289364D3">
      <w:pPr>
        <w:rPr>
          <w:rStyle w:val="Hyperlink"/>
          <w:rFonts w:eastAsia="等线" w:eastAsiaTheme="minorEastAsia"/>
          <w:color w:val="auto"/>
          <w:sz w:val="22"/>
          <w:szCs w:val="22"/>
          <w:u w:val="none"/>
        </w:rPr>
      </w:pPr>
      <w:r w:rsidRPr="1ECC993B" w:rsidR="001810A6">
        <w:rPr>
          <w:rFonts w:eastAsia="等线" w:eastAsiaTheme="minorEastAsia"/>
          <w:sz w:val="22"/>
          <w:szCs w:val="22"/>
        </w:rPr>
        <w:t xml:space="preserve">Miller, T, (2019). </w:t>
      </w:r>
      <w:r w:rsidRPr="1ECC993B" w:rsidR="009E4FF7">
        <w:rPr>
          <w:rFonts w:eastAsia="等线" w:eastAsiaTheme="minorEastAsia"/>
          <w:i w:val="1"/>
          <w:iCs w:val="1"/>
          <w:sz w:val="22"/>
          <w:szCs w:val="22"/>
        </w:rPr>
        <w:t xml:space="preserve">World History </w:t>
      </w:r>
      <w:r w:rsidRPr="1ECC993B" w:rsidR="008C37AF">
        <w:rPr>
          <w:rFonts w:eastAsia="等线" w:eastAsiaTheme="minorEastAsia"/>
          <w:i w:val="1"/>
          <w:iCs w:val="1"/>
          <w:sz w:val="22"/>
          <w:szCs w:val="22"/>
        </w:rPr>
        <w:t xml:space="preserve">of Disney. </w:t>
      </w:r>
      <w:r w:rsidRPr="1ECC993B" w:rsidR="008C37AF">
        <w:rPr>
          <w:rFonts w:eastAsia="等线" w:eastAsiaTheme="minorEastAsia"/>
          <w:sz w:val="22"/>
          <w:szCs w:val="22"/>
        </w:rPr>
        <w:t xml:space="preserve">Available at: </w:t>
      </w:r>
      <w:r w:rsidRPr="1ECC993B" w:rsidR="008C37AF">
        <w:rPr>
          <w:rFonts w:eastAsia="等线" w:eastAsiaTheme="minorEastAsia"/>
          <w:sz w:val="22"/>
          <w:szCs w:val="22"/>
        </w:rPr>
        <w:t>History of Disney: Timeline and Facts - TheStreet</w:t>
      </w:r>
      <w:r w:rsidRPr="1ECC993B" w:rsidR="007A74E4">
        <w:rPr>
          <w:rFonts w:eastAsia="等线" w:eastAsiaTheme="minorEastAsia"/>
          <w:sz w:val="22"/>
          <w:szCs w:val="22"/>
        </w:rPr>
        <w:t xml:space="preserve"> (</w:t>
      </w:r>
      <w:r w:rsidRPr="1ECC993B" w:rsidR="007A74E4">
        <w:rPr>
          <w:rFonts w:eastAsia="等线" w:eastAsiaTheme="minorEastAsia"/>
          <w:sz w:val="22"/>
          <w:szCs w:val="22"/>
        </w:rPr>
        <w:t>Accessed 12</w:t>
      </w:r>
      <w:r w:rsidRPr="1ECC993B" w:rsidR="007A74E4">
        <w:rPr>
          <w:rFonts w:eastAsia="等线" w:eastAsiaTheme="minorEastAsia"/>
          <w:sz w:val="22"/>
          <w:szCs w:val="22"/>
        </w:rPr>
        <w:t xml:space="preserve"> April 2022).</w:t>
      </w:r>
    </w:p>
    <w:p w:rsidR="001D546C" w:rsidP="1ECC993B" w:rsidRDefault="001D546C" w14:paraId="0509678D" w14:textId="00A0AF08">
      <w:pPr>
        <w:rPr>
          <w:rStyle w:val="Hyperlink"/>
          <w:rFonts w:eastAsia="等线" w:eastAsiaTheme="minorEastAsia"/>
          <w:color w:val="auto"/>
          <w:sz w:val="22"/>
          <w:szCs w:val="22"/>
          <w:u w:val="none"/>
        </w:rPr>
      </w:pPr>
      <w:r w:rsidRPr="1ECC993B" w:rsidR="56DFE055">
        <w:rPr>
          <w:rStyle w:val="Hyperlink"/>
          <w:rFonts w:eastAsia="等线" w:eastAsiaTheme="minorEastAsia"/>
          <w:color w:val="auto"/>
          <w:sz w:val="22"/>
          <w:szCs w:val="22"/>
          <w:u w:val="none"/>
        </w:rPr>
        <w:t>Staff writer (2020)</w:t>
      </w:r>
      <w:r w:rsidRPr="1ECC993B" w:rsidR="21CA9FE0">
        <w:rPr>
          <w:rStyle w:val="Hyperlink"/>
          <w:rFonts w:eastAsia="等线" w:eastAsiaTheme="minorEastAsia"/>
          <w:color w:val="auto"/>
          <w:sz w:val="22"/>
          <w:szCs w:val="22"/>
          <w:u w:val="none"/>
        </w:rPr>
        <w:t>.</w:t>
      </w:r>
      <w:r w:rsidRPr="1ECC993B" w:rsidR="36220C00">
        <w:rPr>
          <w:rStyle w:val="Hyperlink"/>
          <w:rFonts w:eastAsia="等线" w:eastAsiaTheme="minorEastAsia"/>
          <w:color w:val="auto"/>
          <w:sz w:val="22"/>
          <w:szCs w:val="22"/>
          <w:u w:val="none"/>
        </w:rPr>
        <w:t xml:space="preserve"> </w:t>
      </w:r>
      <w:r w:rsidRPr="1ECC993B" w:rsidR="21CA9FE0">
        <w:rPr>
          <w:rStyle w:val="Hyperlink"/>
          <w:rFonts w:eastAsia="等线" w:eastAsiaTheme="minorEastAsia"/>
          <w:i w:val="1"/>
          <w:iCs w:val="1"/>
          <w:color w:val="auto"/>
          <w:sz w:val="22"/>
          <w:szCs w:val="22"/>
          <w:u w:val="none"/>
        </w:rPr>
        <w:t>W</w:t>
      </w:r>
      <w:r w:rsidRPr="1ECC993B" w:rsidR="36220C00">
        <w:rPr>
          <w:rStyle w:val="Hyperlink"/>
          <w:rFonts w:eastAsia="等线" w:eastAsiaTheme="minorEastAsia"/>
          <w:i w:val="1"/>
          <w:iCs w:val="1"/>
          <w:color w:val="auto"/>
          <w:sz w:val="22"/>
          <w:szCs w:val="22"/>
          <w:u w:val="none"/>
        </w:rPr>
        <w:t xml:space="preserve">ho owns </w:t>
      </w:r>
      <w:r w:rsidRPr="1ECC993B" w:rsidR="36220C00">
        <w:rPr>
          <w:rStyle w:val="Hyperlink"/>
          <w:rFonts w:eastAsia="等线" w:eastAsiaTheme="minorEastAsia"/>
          <w:i w:val="1"/>
          <w:iCs w:val="1"/>
          <w:color w:val="auto"/>
          <w:sz w:val="22"/>
          <w:szCs w:val="22"/>
          <w:u w:val="none"/>
        </w:rPr>
        <w:t>Disney?</w:t>
      </w:r>
      <w:r w:rsidRPr="1ECC993B" w:rsidR="36220C00">
        <w:rPr>
          <w:rStyle w:val="Hyperlink"/>
          <w:rFonts w:eastAsia="等线" w:eastAsiaTheme="minorEastAsia"/>
          <w:i w:val="1"/>
          <w:iCs w:val="1"/>
          <w:color w:val="auto"/>
          <w:sz w:val="22"/>
          <w:szCs w:val="22"/>
          <w:u w:val="none"/>
        </w:rPr>
        <w:t xml:space="preserve"> </w:t>
      </w:r>
      <w:r w:rsidRPr="1ECC993B" w:rsidR="36220C00">
        <w:rPr>
          <w:rStyle w:val="Hyperlink"/>
          <w:rFonts w:eastAsia="等线" w:eastAsiaTheme="minorEastAsia"/>
          <w:color w:val="auto"/>
          <w:sz w:val="22"/>
          <w:szCs w:val="22"/>
          <w:u w:val="none"/>
        </w:rPr>
        <w:t>Available at:</w:t>
      </w:r>
      <w:r w:rsidRPr="1ECC993B" w:rsidR="554CF153">
        <w:rPr>
          <w:rStyle w:val="Hyperlink"/>
          <w:rFonts w:eastAsia="等线" w:eastAsiaTheme="minorEastAsia"/>
          <w:color w:val="auto"/>
          <w:sz w:val="22"/>
          <w:szCs w:val="22"/>
          <w:u w:val="none"/>
        </w:rPr>
        <w:t xml:space="preserve"> htpps://www.reference.com/business</w:t>
      </w:r>
      <w:r w:rsidRPr="1ECC993B" w:rsidR="57C9677E">
        <w:rPr>
          <w:rStyle w:val="Hyperlink"/>
          <w:rFonts w:eastAsia="等线" w:eastAsiaTheme="minorEastAsia"/>
          <w:color w:val="auto"/>
          <w:sz w:val="22"/>
          <w:szCs w:val="22"/>
          <w:u w:val="none"/>
        </w:rPr>
        <w:t>-</w:t>
      </w:r>
      <w:r w:rsidRPr="1ECC993B" w:rsidR="2B46F520">
        <w:rPr>
          <w:rStyle w:val="Hyperlink"/>
          <w:rFonts w:eastAsia="等线" w:eastAsiaTheme="minorEastAsia"/>
          <w:color w:val="auto"/>
          <w:sz w:val="22"/>
          <w:szCs w:val="22"/>
          <w:u w:val="none"/>
        </w:rPr>
        <w:t>finence</w:t>
      </w:r>
      <w:r w:rsidRPr="1ECC993B" w:rsidR="57C9677E">
        <w:rPr>
          <w:rStyle w:val="Hyperlink"/>
          <w:rFonts w:eastAsia="等线" w:eastAsiaTheme="minorEastAsia"/>
          <w:color w:val="auto"/>
          <w:sz w:val="22"/>
          <w:szCs w:val="22"/>
          <w:u w:val="none"/>
        </w:rPr>
        <w:t>-ownes-walt-disney-company</w:t>
      </w:r>
      <w:r w:rsidRPr="1ECC993B" w:rsidR="135CE2BE">
        <w:rPr>
          <w:rStyle w:val="Hyperlink"/>
          <w:rFonts w:eastAsia="等线" w:eastAsiaTheme="minorEastAsia"/>
          <w:color w:val="auto"/>
          <w:sz w:val="22"/>
          <w:szCs w:val="22"/>
          <w:u w:val="none"/>
        </w:rPr>
        <w:t xml:space="preserve">-eff9d9a487a18f32. </w:t>
      </w:r>
      <w:r w:rsidRPr="1ECC993B" w:rsidR="0D57F913">
        <w:rPr>
          <w:rStyle w:val="Hyperlink"/>
          <w:rFonts w:eastAsia="等线" w:eastAsiaTheme="minorEastAsia"/>
          <w:color w:val="auto"/>
          <w:sz w:val="22"/>
          <w:szCs w:val="22"/>
          <w:u w:val="none"/>
        </w:rPr>
        <w:t>(Accessed 27 April 2022).</w:t>
      </w:r>
    </w:p>
    <w:p w:rsidR="00E62F79" w:rsidP="1ECC993B" w:rsidRDefault="306025E9" w14:paraId="21D47B90" w14:textId="300F32F4">
      <w:pPr>
        <w:rPr>
          <w:rStyle w:val="Hyperlink"/>
          <w:rFonts w:eastAsia="等线" w:eastAsiaTheme="minorEastAsia"/>
          <w:color w:val="auto"/>
          <w:sz w:val="22"/>
          <w:szCs w:val="22"/>
          <w:u w:val="none"/>
        </w:rPr>
      </w:pPr>
      <w:r w:rsidRPr="1ECC993B" w:rsidR="306025E9">
        <w:rPr>
          <w:rStyle w:val="Hyperlink"/>
          <w:rFonts w:eastAsia="等线" w:eastAsiaTheme="minorEastAsia"/>
          <w:color w:val="auto"/>
          <w:sz w:val="22"/>
          <w:szCs w:val="22"/>
          <w:u w:val="none"/>
        </w:rPr>
        <w:t xml:space="preserve">Stoll, J, (2021). </w:t>
      </w:r>
      <w:r w:rsidRPr="1ECC993B" w:rsidR="306025E9">
        <w:rPr>
          <w:rStyle w:val="Hyperlink"/>
          <w:rFonts w:eastAsia="等线" w:eastAsiaTheme="minorEastAsia"/>
          <w:i w:val="1"/>
          <w:iCs w:val="1"/>
          <w:color w:val="auto"/>
          <w:sz w:val="22"/>
          <w:szCs w:val="22"/>
          <w:u w:val="none"/>
        </w:rPr>
        <w:t>Disney plus number of subscribers</w:t>
      </w:r>
      <w:r w:rsidRPr="1ECC993B" w:rsidR="306025E9">
        <w:rPr>
          <w:rStyle w:val="Hyperlink"/>
          <w:rFonts w:eastAsia="等线" w:eastAsiaTheme="minorEastAsia"/>
          <w:color w:val="auto"/>
          <w:sz w:val="22"/>
          <w:szCs w:val="22"/>
          <w:u w:val="none"/>
        </w:rPr>
        <w:t xml:space="preserve">. Available at: </w:t>
      </w:r>
      <w:r w:rsidRPr="1ECC993B" w:rsidR="306025E9">
        <w:rPr>
          <w:rFonts w:eastAsia="等线" w:eastAsiaTheme="minorEastAsia"/>
          <w:sz w:val="22"/>
          <w:szCs w:val="22"/>
        </w:rPr>
        <w:t>https://staista.com/1095372/disney-plus-number-of-subscribers-us/</w:t>
      </w:r>
      <w:r w:rsidRPr="1ECC993B" w:rsidR="306025E9">
        <w:rPr>
          <w:rStyle w:val="Hyperlink"/>
          <w:rFonts w:eastAsia="等线" w:eastAsiaTheme="minorEastAsia"/>
          <w:color w:val="auto"/>
          <w:sz w:val="22"/>
          <w:szCs w:val="22"/>
          <w:u w:val="none"/>
        </w:rPr>
        <w:t>. (Accessed 17 May 2022).</w:t>
      </w:r>
    </w:p>
    <w:p w:rsidR="00E62F79" w:rsidP="1ECC993B" w:rsidRDefault="306025E9" w14:paraId="18FC14C7" w14:textId="0EA69C00">
      <w:pPr>
        <w:rPr>
          <w:rFonts w:eastAsia="等线" w:eastAsiaTheme="minorEastAsia"/>
          <w:sz w:val="22"/>
          <w:szCs w:val="22"/>
        </w:rPr>
      </w:pPr>
      <w:r w:rsidRPr="1ECC993B" w:rsidR="306025E9">
        <w:rPr>
          <w:rStyle w:val="Hyperlink"/>
          <w:rFonts w:eastAsia="等线" w:eastAsiaTheme="minorEastAsia"/>
          <w:color w:val="auto"/>
          <w:sz w:val="22"/>
          <w:szCs w:val="22"/>
          <w:u w:val="none"/>
        </w:rPr>
        <w:t>Sawe, B, E, (2019). W</w:t>
      </w:r>
      <w:r w:rsidRPr="1ECC993B" w:rsidR="306025E9">
        <w:rPr>
          <w:rStyle w:val="Hyperlink"/>
          <w:rFonts w:eastAsia="等线" w:eastAsiaTheme="minorEastAsia"/>
          <w:i w:val="1"/>
          <w:iCs w:val="1"/>
          <w:color w:val="auto"/>
          <w:sz w:val="22"/>
          <w:szCs w:val="22"/>
          <w:u w:val="none"/>
        </w:rPr>
        <w:t xml:space="preserve">here is Disney headquarters. </w:t>
      </w:r>
      <w:r w:rsidRPr="1ECC993B" w:rsidR="306025E9">
        <w:rPr>
          <w:rStyle w:val="Hyperlink"/>
          <w:rFonts w:eastAsia="等线" w:eastAsiaTheme="minorEastAsia"/>
          <w:color w:val="auto"/>
          <w:sz w:val="22"/>
          <w:szCs w:val="22"/>
          <w:u w:val="none"/>
        </w:rPr>
        <w:t xml:space="preserve">Available at: </w:t>
      </w:r>
      <w:r w:rsidRPr="1ECC993B" w:rsidR="306025E9">
        <w:rPr>
          <w:rFonts w:eastAsia="等线" w:eastAsiaTheme="minorEastAsia"/>
          <w:sz w:val="22"/>
          <w:szCs w:val="22"/>
        </w:rPr>
        <w:t xml:space="preserve">Where Is the Headquarters </w:t>
      </w:r>
      <w:r w:rsidRPr="1ECC993B" w:rsidR="306025E9">
        <w:rPr>
          <w:rFonts w:eastAsia="等线" w:eastAsiaTheme="minorEastAsia"/>
          <w:sz w:val="22"/>
          <w:szCs w:val="22"/>
        </w:rPr>
        <w:t>of</w:t>
      </w:r>
      <w:r w:rsidRPr="1ECC993B" w:rsidR="306025E9">
        <w:rPr>
          <w:rFonts w:eastAsia="等线" w:eastAsiaTheme="minorEastAsia"/>
          <w:sz w:val="22"/>
          <w:szCs w:val="22"/>
        </w:rPr>
        <w:t xml:space="preserve"> </w:t>
      </w:r>
      <w:r w:rsidRPr="1ECC993B" w:rsidR="306025E9">
        <w:rPr>
          <w:rFonts w:eastAsia="等线" w:eastAsiaTheme="minorEastAsia"/>
          <w:sz w:val="22"/>
          <w:szCs w:val="22"/>
        </w:rPr>
        <w:t>the</w:t>
      </w:r>
      <w:r w:rsidRPr="1ECC993B" w:rsidR="306025E9">
        <w:rPr>
          <w:rFonts w:eastAsia="等线" w:eastAsiaTheme="minorEastAsia"/>
          <w:sz w:val="22"/>
          <w:szCs w:val="22"/>
        </w:rPr>
        <w:t xml:space="preserve"> Walt Disney Company? - </w:t>
      </w:r>
      <w:proofErr w:type="spellStart"/>
      <w:r w:rsidRPr="1ECC993B" w:rsidR="306025E9">
        <w:rPr>
          <w:rFonts w:eastAsia="等线" w:eastAsiaTheme="minorEastAsia"/>
          <w:sz w:val="22"/>
          <w:szCs w:val="22"/>
        </w:rPr>
        <w:t>WorldAtlas</w:t>
      </w:r>
      <w:proofErr w:type="spellEnd"/>
      <w:r w:rsidRPr="1ECC993B" w:rsidR="306025E9">
        <w:rPr>
          <w:rFonts w:eastAsia="等线" w:eastAsiaTheme="minorEastAsia"/>
          <w:sz w:val="22"/>
          <w:szCs w:val="22"/>
        </w:rPr>
        <w:t xml:space="preserve">. (Accessed 18 May 2022). </w:t>
      </w:r>
    </w:p>
    <w:p w:rsidR="00E62F79" w:rsidP="1ECC993B" w:rsidRDefault="00424669" w14:paraId="21321B32" w14:textId="6FB19090">
      <w:pPr>
        <w:rPr>
          <w:rStyle w:val="Hyperlink"/>
          <w:rFonts w:eastAsia="等线" w:eastAsiaTheme="minorEastAsia"/>
          <w:color w:val="auto"/>
          <w:sz w:val="22"/>
          <w:szCs w:val="22"/>
          <w:u w:val="none"/>
        </w:rPr>
      </w:pPr>
      <w:r w:rsidRPr="1ECC993B" w:rsidR="00424669">
        <w:rPr>
          <w:rFonts w:eastAsia="等线" w:eastAsiaTheme="minorEastAsia"/>
          <w:sz w:val="22"/>
          <w:szCs w:val="22"/>
        </w:rPr>
        <w:t xml:space="preserve">Swensen, K, (2022). </w:t>
      </w:r>
      <w:hyperlink r:id="R302e7cb40d144e31">
        <w:r w:rsidRPr="1ECC993B" w:rsidR="306025E9">
          <w:rPr>
            <w:rStyle w:val="Hyperlink"/>
            <w:rFonts w:eastAsia="等线" w:eastAsiaTheme="minorEastAsia"/>
            <w:i w:val="1"/>
            <w:iCs w:val="1"/>
            <w:color w:val="auto"/>
            <w:sz w:val="22"/>
            <w:szCs w:val="22"/>
            <w:u w:val="none"/>
          </w:rPr>
          <w:t>Disney Stock Continues to Decline</w:t>
        </w:r>
      </w:hyperlink>
      <w:r w:rsidRPr="1ECC993B" w:rsidR="00424669">
        <w:rPr>
          <w:rFonts w:eastAsia="等线" w:eastAsiaTheme="minorEastAsia"/>
          <w:i w:val="1"/>
          <w:iCs w:val="1"/>
          <w:sz w:val="22"/>
          <w:szCs w:val="22"/>
        </w:rPr>
        <w:t>.</w:t>
      </w:r>
      <w:r w:rsidRPr="1ECC993B" w:rsidR="00424669">
        <w:rPr>
          <w:rFonts w:eastAsia="等线" w:eastAsiaTheme="minorEastAsia"/>
          <w:sz w:val="22"/>
          <w:szCs w:val="22"/>
        </w:rPr>
        <w:t xml:space="preserve"> Available at: </w:t>
      </w:r>
      <w:r w:rsidRPr="1ECC993B" w:rsidR="00424669">
        <w:rPr>
          <w:rFonts w:eastAsia="等线" w:eastAsiaTheme="minorEastAsia"/>
          <w:i w:val="1"/>
          <w:iCs w:val="1"/>
          <w:sz w:val="22"/>
          <w:szCs w:val="22"/>
        </w:rPr>
        <w:t xml:space="preserve"> </w:t>
      </w:r>
      <w:r w:rsidRPr="1ECC993B" w:rsidR="306025E9">
        <w:rPr>
          <w:rFonts w:eastAsia="等线" w:eastAsiaTheme="minorEastAsia"/>
          <w:sz w:val="22"/>
          <w:szCs w:val="22"/>
        </w:rPr>
        <w:t xml:space="preserve">Disney Stock Continues to Decline, </w:t>
      </w:r>
      <w:r w:rsidRPr="1ECC993B" w:rsidR="306025E9">
        <w:rPr>
          <w:rFonts w:eastAsia="等线" w:eastAsiaTheme="minorEastAsia"/>
          <w:sz w:val="22"/>
          <w:szCs w:val="22"/>
        </w:rPr>
        <w:t>eliminating</w:t>
      </w:r>
      <w:r w:rsidRPr="1ECC993B" w:rsidR="306025E9">
        <w:rPr>
          <w:rFonts w:eastAsia="等线" w:eastAsiaTheme="minorEastAsia"/>
          <w:sz w:val="22"/>
          <w:szCs w:val="22"/>
        </w:rPr>
        <w:t xml:space="preserve"> 5 Years of Gains - Disney Dining</w:t>
      </w:r>
      <w:r w:rsidRPr="1ECC993B" w:rsidR="306025E9">
        <w:rPr>
          <w:rFonts w:eastAsia="等线" w:eastAsiaTheme="minorEastAsia"/>
          <w:sz w:val="22"/>
          <w:szCs w:val="22"/>
        </w:rPr>
        <w:t xml:space="preserve"> (Accessed 17 May 2022). </w:t>
      </w:r>
    </w:p>
    <w:p w:rsidR="00E62F79" w:rsidP="1ECC993B" w:rsidRDefault="00347D58" w14:paraId="1A5602F2" w14:textId="15182C84">
      <w:pPr>
        <w:rPr>
          <w:rFonts w:eastAsia="等线" w:eastAsiaTheme="minorEastAsia"/>
          <w:sz w:val="22"/>
          <w:szCs w:val="22"/>
        </w:rPr>
      </w:pPr>
      <w:r w:rsidRPr="1ECC993B" w:rsidR="00347D58">
        <w:rPr>
          <w:rFonts w:eastAsia="等线" w:eastAsiaTheme="minorEastAsia"/>
          <w:sz w:val="22"/>
          <w:szCs w:val="22"/>
        </w:rPr>
        <w:t xml:space="preserve">SWOT on Disney (2019). </w:t>
      </w:r>
      <w:r w:rsidRPr="1ECC993B" w:rsidR="00991488">
        <w:rPr>
          <w:rFonts w:eastAsia="等线" w:eastAsiaTheme="minorEastAsia"/>
          <w:i w:val="1"/>
          <w:iCs w:val="1"/>
          <w:sz w:val="22"/>
          <w:szCs w:val="22"/>
        </w:rPr>
        <w:t>Swot of Disney</w:t>
      </w:r>
      <w:r w:rsidRPr="1ECC993B" w:rsidR="0089630D">
        <w:rPr>
          <w:rFonts w:eastAsia="等线" w:eastAsiaTheme="minorEastAsia"/>
          <w:i w:val="1"/>
          <w:iCs w:val="1"/>
          <w:sz w:val="22"/>
          <w:szCs w:val="22"/>
        </w:rPr>
        <w:t xml:space="preserve">. </w:t>
      </w:r>
      <w:r w:rsidRPr="1ECC993B" w:rsidR="0089630D">
        <w:rPr>
          <w:rFonts w:eastAsia="等线" w:eastAsiaTheme="minorEastAsia"/>
          <w:sz w:val="22"/>
          <w:szCs w:val="22"/>
        </w:rPr>
        <w:t xml:space="preserve">Available at: </w:t>
      </w:r>
      <w:r w:rsidRPr="1ECC993B" w:rsidR="0089630D">
        <w:rPr>
          <w:rFonts w:eastAsia="等线" w:eastAsiaTheme="minorEastAsia"/>
          <w:sz w:val="22"/>
          <w:szCs w:val="22"/>
        </w:rPr>
        <w:t>Disney SWOT analysis 2022 | SWOT Analysis of Disney | Business Strategy Hub (bstrategyhub.com)</w:t>
      </w:r>
      <w:r w:rsidRPr="1ECC993B" w:rsidR="0089630D">
        <w:rPr>
          <w:rFonts w:eastAsia="等线" w:eastAsiaTheme="minorEastAsia"/>
          <w:sz w:val="22"/>
          <w:szCs w:val="22"/>
        </w:rPr>
        <w:t>. (Accessed 12 May 2022).</w:t>
      </w:r>
    </w:p>
    <w:p w:rsidRPr="0089630D" w:rsidR="006F70F6" w:rsidP="1ECC993B" w:rsidRDefault="006F70F6" w14:paraId="434264C7" w14:textId="7319D67E">
      <w:pPr>
        <w:rPr>
          <w:rFonts w:eastAsia="等线" w:eastAsiaTheme="minorEastAsia"/>
          <w:sz w:val="22"/>
          <w:szCs w:val="22"/>
        </w:rPr>
      </w:pPr>
      <w:r w:rsidRPr="1ECC993B" w:rsidR="006F70F6">
        <w:rPr>
          <w:rFonts w:eastAsia="等线" w:eastAsiaTheme="minorEastAsia"/>
          <w:sz w:val="22"/>
          <w:szCs w:val="22"/>
        </w:rPr>
        <w:t>Unegroup (2021</w:t>
      </w:r>
      <w:r w:rsidRPr="1ECC993B" w:rsidR="008D4AD3">
        <w:rPr>
          <w:rFonts w:eastAsia="等线" w:eastAsiaTheme="minorEastAsia"/>
          <w:sz w:val="22"/>
          <w:szCs w:val="22"/>
        </w:rPr>
        <w:t xml:space="preserve">). </w:t>
      </w:r>
      <w:r w:rsidRPr="1ECC993B" w:rsidR="008D4AD3">
        <w:rPr>
          <w:rFonts w:eastAsia="等线" w:eastAsiaTheme="minorEastAsia"/>
          <w:i w:val="1"/>
          <w:iCs w:val="1"/>
          <w:sz w:val="22"/>
          <w:szCs w:val="22"/>
        </w:rPr>
        <w:t>Pestl</w:t>
      </w:r>
      <w:r w:rsidRPr="1ECC993B" w:rsidR="003F0E6D">
        <w:rPr>
          <w:rFonts w:eastAsia="等线" w:eastAsiaTheme="minorEastAsia"/>
          <w:i w:val="1"/>
          <w:iCs w:val="1"/>
          <w:sz w:val="22"/>
          <w:szCs w:val="22"/>
        </w:rPr>
        <w:t>e</w:t>
      </w:r>
      <w:r w:rsidRPr="1ECC993B" w:rsidR="008D4AD3">
        <w:rPr>
          <w:rFonts w:eastAsia="等线" w:eastAsiaTheme="minorEastAsia"/>
          <w:i w:val="1"/>
          <w:iCs w:val="1"/>
          <w:sz w:val="22"/>
          <w:szCs w:val="22"/>
        </w:rPr>
        <w:t xml:space="preserve"> on Disney</w:t>
      </w:r>
      <w:r w:rsidRPr="1ECC993B" w:rsidR="003F0E6D">
        <w:rPr>
          <w:rFonts w:eastAsia="等线" w:eastAsiaTheme="minorEastAsia"/>
          <w:i w:val="1"/>
          <w:iCs w:val="1"/>
          <w:sz w:val="22"/>
          <w:szCs w:val="22"/>
        </w:rPr>
        <w:t xml:space="preserve">. </w:t>
      </w:r>
      <w:r w:rsidRPr="1ECC993B" w:rsidR="003F0E6D">
        <w:rPr>
          <w:rFonts w:eastAsia="等线" w:eastAsiaTheme="minorEastAsia"/>
          <w:sz w:val="22"/>
          <w:szCs w:val="22"/>
        </w:rPr>
        <w:t>Available at:</w:t>
      </w:r>
      <w:r w:rsidRPr="1ECC993B" w:rsidR="008D4AD3">
        <w:rPr>
          <w:rFonts w:eastAsia="等线" w:eastAsiaTheme="minorEastAsia"/>
          <w:i w:val="1"/>
          <w:iCs w:val="1"/>
          <w:sz w:val="22"/>
          <w:szCs w:val="22"/>
        </w:rPr>
        <w:t xml:space="preserve"> </w:t>
      </w:r>
      <w:r w:rsidRPr="1ECC993B" w:rsidR="008D4AD3">
        <w:rPr>
          <w:rFonts w:eastAsia="等线" w:eastAsiaTheme="minorEastAsia"/>
          <w:sz w:val="22"/>
          <w:szCs w:val="22"/>
        </w:rPr>
        <w:t xml:space="preserve">PESTLE analysis of Disneyland </w:t>
      </w:r>
      <w:r w:rsidRPr="1ECC993B" w:rsidR="008D4AD3">
        <w:rPr>
          <w:rFonts w:eastAsia="等线" w:eastAsiaTheme="minorEastAsia"/>
          <w:sz w:val="22"/>
          <w:szCs w:val="22"/>
        </w:rPr>
        <w:t>Paris uwegroup</w:t>
      </w:r>
      <w:r w:rsidRPr="1ECC993B" w:rsidR="008D4AD3">
        <w:rPr>
          <w:rFonts w:eastAsia="等线" w:eastAsiaTheme="minorEastAsia"/>
          <w:sz w:val="22"/>
          <w:szCs w:val="22"/>
        </w:rPr>
        <w:t>20</w:t>
      </w:r>
      <w:r w:rsidRPr="1ECC993B" w:rsidR="003F0E6D">
        <w:rPr>
          <w:rFonts w:eastAsia="等线" w:eastAsiaTheme="minorEastAsia"/>
          <w:sz w:val="22"/>
          <w:szCs w:val="22"/>
        </w:rPr>
        <w:t>21</w:t>
      </w:r>
      <w:r w:rsidRPr="1ECC993B" w:rsidR="008D4AD3">
        <w:rPr>
          <w:rFonts w:eastAsia="等线" w:eastAsiaTheme="minorEastAsia"/>
          <w:sz w:val="22"/>
          <w:szCs w:val="22"/>
        </w:rPr>
        <w:t xml:space="preserve"> (</w:t>
      </w:r>
      <w:r w:rsidRPr="1ECC993B" w:rsidR="008D4AD3">
        <w:rPr>
          <w:rFonts w:eastAsia="等线" w:eastAsiaTheme="minorEastAsia"/>
          <w:sz w:val="22"/>
          <w:szCs w:val="22"/>
        </w:rPr>
        <w:t>WordPress</w:t>
      </w:r>
      <w:r w:rsidRPr="1ECC993B" w:rsidR="008D4AD3">
        <w:rPr>
          <w:rFonts w:eastAsia="等线" w:eastAsiaTheme="minorEastAsia"/>
          <w:sz w:val="22"/>
          <w:szCs w:val="22"/>
        </w:rPr>
        <w:t>.com)</w:t>
      </w:r>
      <w:r w:rsidRPr="1ECC993B" w:rsidR="003F0E6D">
        <w:rPr>
          <w:rFonts w:eastAsia="等线" w:eastAsiaTheme="minorEastAsia"/>
          <w:sz w:val="22"/>
          <w:szCs w:val="22"/>
        </w:rPr>
        <w:t xml:space="preserve"> (Accessed </w:t>
      </w:r>
      <w:r w:rsidRPr="1ECC993B" w:rsidR="007F095C">
        <w:rPr>
          <w:rFonts w:eastAsia="等线" w:eastAsiaTheme="minorEastAsia"/>
          <w:sz w:val="22"/>
          <w:szCs w:val="22"/>
        </w:rPr>
        <w:t>11 2022).</w:t>
      </w:r>
      <w:r w:rsidRPr="1ECC993B" w:rsidR="003F0E6D">
        <w:rPr>
          <w:rFonts w:eastAsia="等线" w:eastAsiaTheme="minorEastAsia"/>
          <w:sz w:val="22"/>
          <w:szCs w:val="22"/>
        </w:rPr>
        <w:t xml:space="preserve"> </w:t>
      </w:r>
    </w:p>
    <w:p w:rsidRPr="000F7E83" w:rsidR="00D72E5F" w:rsidP="1ECC993B" w:rsidRDefault="00D72E5F" w14:paraId="0DC4EC32" w14:textId="7B03C4FC">
      <w:pPr>
        <w:rPr>
          <w:rFonts w:eastAsia="等线" w:eastAsiaTheme="minorEastAsia"/>
          <w:i w:val="1"/>
          <w:iCs w:val="1"/>
          <w:sz w:val="22"/>
          <w:szCs w:val="22"/>
        </w:rPr>
      </w:pPr>
      <w:r w:rsidRPr="1ECC993B" w:rsidR="00D72E5F">
        <w:rPr>
          <w:rFonts w:eastAsia="等线" w:eastAsiaTheme="minorEastAsia"/>
          <w:sz w:val="22"/>
          <w:szCs w:val="22"/>
        </w:rPr>
        <w:t xml:space="preserve">The Walt Disney Company (2021). </w:t>
      </w:r>
      <w:r w:rsidRPr="1ECC993B" w:rsidR="000F7E83">
        <w:rPr>
          <w:rFonts w:eastAsia="等线" w:eastAsiaTheme="minorEastAsia"/>
          <w:i w:val="1"/>
          <w:iCs w:val="1"/>
          <w:sz w:val="22"/>
          <w:szCs w:val="22"/>
        </w:rPr>
        <w:t>Stakeholders</w:t>
      </w:r>
      <w:r w:rsidRPr="1ECC993B" w:rsidR="005D6BE5">
        <w:rPr>
          <w:rFonts w:eastAsia="等线" w:eastAsiaTheme="minorEastAsia"/>
          <w:i w:val="1"/>
          <w:iCs w:val="1"/>
          <w:sz w:val="22"/>
          <w:szCs w:val="22"/>
        </w:rPr>
        <w:t xml:space="preserve"> Engagement</w:t>
      </w:r>
      <w:r w:rsidRPr="1ECC993B" w:rsidR="000F7E83">
        <w:rPr>
          <w:rFonts w:eastAsia="等线" w:eastAsiaTheme="minorEastAsia"/>
          <w:i w:val="1"/>
          <w:iCs w:val="1"/>
          <w:sz w:val="22"/>
          <w:szCs w:val="22"/>
        </w:rPr>
        <w:t xml:space="preserve">. </w:t>
      </w:r>
      <w:r w:rsidRPr="1ECC993B" w:rsidR="000F7E83">
        <w:rPr>
          <w:rFonts w:eastAsia="等线" w:eastAsiaTheme="minorEastAsia"/>
          <w:sz w:val="22"/>
          <w:szCs w:val="22"/>
        </w:rPr>
        <w:t xml:space="preserve">Available at: </w:t>
      </w:r>
      <w:r w:rsidRPr="1ECC993B" w:rsidR="000F7E83">
        <w:rPr>
          <w:rFonts w:eastAsia="等线" w:eastAsiaTheme="minorEastAsia"/>
          <w:sz w:val="22"/>
          <w:szCs w:val="22"/>
        </w:rPr>
        <w:t>Stakeholder-Engagement.pdf (thewaltdisneycompany.com)</w:t>
      </w:r>
      <w:r w:rsidRPr="1ECC993B" w:rsidR="000F7E83">
        <w:rPr>
          <w:rFonts w:eastAsia="等线" w:eastAsiaTheme="minorEastAsia"/>
          <w:sz w:val="22"/>
          <w:szCs w:val="22"/>
        </w:rPr>
        <w:t xml:space="preserve"> (Accessed </w:t>
      </w:r>
      <w:r w:rsidRPr="1ECC993B" w:rsidR="00164530">
        <w:rPr>
          <w:rFonts w:eastAsia="等线" w:eastAsiaTheme="minorEastAsia"/>
          <w:sz w:val="22"/>
          <w:szCs w:val="22"/>
        </w:rPr>
        <w:t>10 May 2022).</w:t>
      </w:r>
      <w:r w:rsidRPr="1ECC993B" w:rsidR="000F7E83">
        <w:rPr>
          <w:rFonts w:eastAsia="等线" w:eastAsiaTheme="minorEastAsia"/>
          <w:i w:val="1"/>
          <w:iCs w:val="1"/>
          <w:sz w:val="22"/>
          <w:szCs w:val="22"/>
        </w:rPr>
        <w:t xml:space="preserve"> </w:t>
      </w:r>
    </w:p>
    <w:p w:rsidR="00681316" w:rsidP="1ECC993B" w:rsidRDefault="007640CE" w14:paraId="55E3226A" w14:textId="3103C1A2">
      <w:pPr>
        <w:rPr>
          <w:rFonts w:eastAsia="等线" w:eastAsiaTheme="minorEastAsia"/>
          <w:sz w:val="22"/>
          <w:szCs w:val="22"/>
        </w:rPr>
      </w:pPr>
      <w:r w:rsidRPr="1ECC993B" w:rsidR="007640CE">
        <w:rPr>
          <w:rFonts w:eastAsia="等线" w:eastAsiaTheme="minorEastAsia"/>
          <w:sz w:val="22"/>
          <w:szCs w:val="22"/>
        </w:rPr>
        <w:t xml:space="preserve">The Walt Disney company (2021). </w:t>
      </w:r>
      <w:r w:rsidRPr="1ECC993B" w:rsidR="00F70D38">
        <w:rPr>
          <w:rFonts w:eastAsia="等线" w:eastAsiaTheme="minorEastAsia"/>
          <w:i w:val="1"/>
          <w:iCs w:val="1"/>
          <w:sz w:val="22"/>
          <w:szCs w:val="22"/>
        </w:rPr>
        <w:t>Our mission</w:t>
      </w:r>
      <w:r w:rsidRPr="1ECC993B" w:rsidR="00102D6F">
        <w:rPr>
          <w:rFonts w:eastAsia="等线" w:eastAsiaTheme="minorEastAsia"/>
          <w:i w:val="1"/>
          <w:iCs w:val="1"/>
          <w:sz w:val="22"/>
          <w:szCs w:val="22"/>
        </w:rPr>
        <w:t xml:space="preserve">. </w:t>
      </w:r>
      <w:r w:rsidRPr="1ECC993B" w:rsidR="007640CE">
        <w:rPr>
          <w:rFonts w:eastAsia="等线" w:eastAsiaTheme="minorEastAsia"/>
          <w:sz w:val="22"/>
          <w:szCs w:val="22"/>
        </w:rPr>
        <w:t>Available at:</w:t>
      </w:r>
      <w:r w:rsidRPr="1ECC993B" w:rsidR="003B1CF8">
        <w:rPr>
          <w:rFonts w:eastAsia="等线" w:eastAsiaTheme="minorEastAsia"/>
          <w:sz w:val="22"/>
          <w:szCs w:val="22"/>
        </w:rPr>
        <w:t xml:space="preserve"> </w:t>
      </w:r>
      <w:r w:rsidRPr="1ECC993B" w:rsidR="003B1CF8">
        <w:rPr>
          <w:rFonts w:eastAsia="等线" w:eastAsiaTheme="minorEastAsia"/>
          <w:sz w:val="22"/>
          <w:szCs w:val="22"/>
        </w:rPr>
        <w:t>https://thewaltdisneycompany.com/about</w:t>
      </w:r>
      <w:r w:rsidRPr="1ECC993B" w:rsidR="003B1CF8">
        <w:rPr>
          <w:rFonts w:eastAsia="等线" w:eastAsiaTheme="minorEastAsia"/>
          <w:sz w:val="22"/>
          <w:szCs w:val="22"/>
        </w:rPr>
        <w:t xml:space="preserve">. </w:t>
      </w:r>
      <w:r w:rsidRPr="1ECC993B" w:rsidR="00415E1C">
        <w:rPr>
          <w:rFonts w:eastAsia="等线" w:eastAsiaTheme="minorEastAsia"/>
          <w:sz w:val="22"/>
          <w:szCs w:val="22"/>
        </w:rPr>
        <w:t>(</w:t>
      </w:r>
      <w:r w:rsidRPr="1ECC993B" w:rsidR="003B1CF8">
        <w:rPr>
          <w:rFonts w:eastAsia="等线" w:eastAsiaTheme="minorEastAsia"/>
          <w:sz w:val="22"/>
          <w:szCs w:val="22"/>
        </w:rPr>
        <w:t>Accessed</w:t>
      </w:r>
      <w:r w:rsidRPr="1ECC993B" w:rsidR="00415E1C">
        <w:rPr>
          <w:rFonts w:eastAsia="等线" w:eastAsiaTheme="minorEastAsia"/>
          <w:sz w:val="22"/>
          <w:szCs w:val="22"/>
        </w:rPr>
        <w:t xml:space="preserve"> 26 April 2022).</w:t>
      </w:r>
      <w:r w:rsidRPr="1ECC993B" w:rsidR="003B1CF8">
        <w:rPr>
          <w:rFonts w:eastAsia="等线" w:eastAsiaTheme="minorEastAsia"/>
          <w:sz w:val="22"/>
          <w:szCs w:val="22"/>
        </w:rPr>
        <w:t xml:space="preserve"> </w:t>
      </w:r>
    </w:p>
    <w:p w:rsidR="1ECC993B" w:rsidP="1ECC993B" w:rsidRDefault="1ECC993B" w14:paraId="3ED27939" w14:textId="0544B5F6">
      <w:pPr>
        <w:pStyle w:val="Normal"/>
        <w:rPr>
          <w:rFonts w:eastAsia="等线" w:eastAsiaTheme="minorEastAsia"/>
          <w:sz w:val="22"/>
          <w:szCs w:val="22"/>
        </w:rPr>
      </w:pPr>
      <w:r w:rsidRPr="1ECC993B" w:rsidR="1ECC993B">
        <w:rPr>
          <w:rFonts w:eastAsia="等线" w:eastAsiaTheme="minorEastAsia"/>
          <w:sz w:val="22"/>
          <w:szCs w:val="22"/>
        </w:rPr>
        <w:t xml:space="preserve">                                                                                                                                                                   17</w:t>
      </w:r>
    </w:p>
    <w:p w:rsidR="1ECC993B" w:rsidP="1ECC993B" w:rsidRDefault="1ECC993B" w14:paraId="40206F35" w14:textId="059CD75B">
      <w:pPr>
        <w:pStyle w:val="Normal"/>
        <w:rPr>
          <w:rFonts w:eastAsia="等线" w:eastAsiaTheme="minorEastAsia"/>
          <w:sz w:val="22"/>
          <w:szCs w:val="22"/>
        </w:rPr>
      </w:pPr>
    </w:p>
    <w:p w:rsidR="1ECC993B" w:rsidP="1ECC993B" w:rsidRDefault="1ECC993B" w14:paraId="0AD2E53D" w14:textId="47A9B1A2">
      <w:pPr>
        <w:pStyle w:val="Normal"/>
        <w:rPr>
          <w:rFonts w:eastAsia="等线" w:eastAsiaTheme="minorEastAsia"/>
          <w:sz w:val="22"/>
          <w:szCs w:val="22"/>
        </w:rPr>
      </w:pPr>
    </w:p>
    <w:p w:rsidR="00E5080B" w:rsidP="1ECC993B" w:rsidRDefault="00E5080B" w14:paraId="51EF60B0" w14:textId="5624161F">
      <w:pPr>
        <w:rPr>
          <w:rStyle w:val="Hyperlink"/>
          <w:rFonts w:eastAsia="等线" w:eastAsiaTheme="minorEastAsia"/>
          <w:color w:val="auto"/>
          <w:sz w:val="22"/>
          <w:szCs w:val="22"/>
          <w:u w:val="none"/>
        </w:rPr>
      </w:pPr>
      <w:r w:rsidRPr="1ECC993B" w:rsidR="003E782B">
        <w:rPr>
          <w:rFonts w:eastAsia="等线" w:eastAsiaTheme="minorEastAsia"/>
          <w:sz w:val="22"/>
          <w:szCs w:val="22"/>
        </w:rPr>
        <w:t xml:space="preserve">Tucker, N (2020). </w:t>
      </w:r>
      <w:r w:rsidRPr="1ECC993B" w:rsidR="009A57A1">
        <w:rPr>
          <w:rFonts w:eastAsia="等线" w:eastAsiaTheme="minorEastAsia"/>
          <w:sz w:val="22"/>
          <w:szCs w:val="22"/>
        </w:rPr>
        <w:t xml:space="preserve">7 </w:t>
      </w:r>
      <w:r w:rsidRPr="1ECC993B" w:rsidR="000552EF">
        <w:rPr>
          <w:rFonts w:eastAsia="等线" w:eastAsiaTheme="minorEastAsia"/>
          <w:i w:val="1"/>
          <w:iCs w:val="1"/>
          <w:sz w:val="22"/>
          <w:szCs w:val="22"/>
        </w:rPr>
        <w:t>awesome things Dis</w:t>
      </w:r>
      <w:r w:rsidRPr="1ECC993B" w:rsidR="00F51B98">
        <w:rPr>
          <w:rFonts w:eastAsia="等线" w:eastAsiaTheme="minorEastAsia"/>
          <w:i w:val="1"/>
          <w:iCs w:val="1"/>
          <w:sz w:val="22"/>
          <w:szCs w:val="22"/>
        </w:rPr>
        <w:t xml:space="preserve">ney does for the environment. </w:t>
      </w:r>
      <w:r w:rsidRPr="1ECC993B" w:rsidR="00F51B98">
        <w:rPr>
          <w:rFonts w:eastAsia="等线" w:eastAsiaTheme="minorEastAsia"/>
          <w:sz w:val="22"/>
          <w:szCs w:val="22"/>
        </w:rPr>
        <w:t>Available</w:t>
      </w:r>
      <w:r w:rsidRPr="1ECC993B" w:rsidR="00786C3B">
        <w:rPr>
          <w:rFonts w:eastAsia="等线" w:eastAsiaTheme="minorEastAsia"/>
          <w:sz w:val="22"/>
          <w:szCs w:val="22"/>
        </w:rPr>
        <w:t xml:space="preserve"> at: </w:t>
      </w:r>
      <w:r w:rsidRPr="1ECC993B" w:rsidR="00786C3B">
        <w:rPr>
          <w:rFonts w:eastAsia="等线" w:eastAsiaTheme="minorEastAsia"/>
          <w:sz w:val="22"/>
          <w:szCs w:val="22"/>
        </w:rPr>
        <w:t>https://disneycom.7</w:t>
      </w:r>
      <w:r w:rsidRPr="1ECC993B" w:rsidR="00137A96">
        <w:rPr>
          <w:rFonts w:eastAsia="等线" w:eastAsiaTheme="minorEastAsia"/>
          <w:sz w:val="22"/>
          <w:szCs w:val="22"/>
        </w:rPr>
        <w:t>/Incredibly/Awesome/Things/Disney/Does/for/the/Environment</w:t>
      </w:r>
      <w:r w:rsidRPr="1ECC993B" w:rsidR="00137A96">
        <w:rPr>
          <w:rFonts w:eastAsia="等线" w:eastAsiaTheme="minorEastAsia"/>
          <w:sz w:val="22"/>
          <w:szCs w:val="22"/>
        </w:rPr>
        <w:t>. (Available May 2022</w:t>
      </w:r>
    </w:p>
    <w:p w:rsidR="00E5080B" w:rsidP="1ECC993B" w:rsidRDefault="00E5080B" w14:paraId="448881DD" w14:textId="0845407C">
      <w:pPr>
        <w:rPr>
          <w:rStyle w:val="Hyperlink"/>
          <w:rFonts w:eastAsia="等线" w:eastAsiaTheme="minorEastAsia"/>
          <w:color w:val="auto"/>
          <w:sz w:val="22"/>
          <w:szCs w:val="22"/>
          <w:u w:val="none"/>
        </w:rPr>
      </w:pPr>
      <w:r w:rsidRPr="1ECC993B" w:rsidR="488A796E">
        <w:rPr>
          <w:rFonts w:eastAsia="等线" w:eastAsiaTheme="minorEastAsia"/>
          <w:sz w:val="22"/>
          <w:szCs w:val="22"/>
        </w:rPr>
        <w:t xml:space="preserve">Wall street zen (2022). </w:t>
      </w:r>
      <w:r w:rsidRPr="1ECC993B" w:rsidR="488A796E">
        <w:rPr>
          <w:rFonts w:eastAsia="等线" w:eastAsiaTheme="minorEastAsia"/>
          <w:i w:val="1"/>
          <w:iCs w:val="1"/>
          <w:sz w:val="22"/>
          <w:szCs w:val="22"/>
        </w:rPr>
        <w:t>Who owns The Walt Disney Company.</w:t>
      </w:r>
      <w:r w:rsidRPr="1ECC993B" w:rsidR="488A796E">
        <w:rPr>
          <w:rFonts w:eastAsia="等线" w:eastAsiaTheme="minorEastAsia"/>
          <w:sz w:val="22"/>
          <w:szCs w:val="22"/>
        </w:rPr>
        <w:t xml:space="preserve"> Available at:  </w:t>
      </w:r>
      <w:r w:rsidRPr="1ECC993B" w:rsidR="488A796E">
        <w:rPr>
          <w:rFonts w:eastAsia="等线" w:eastAsiaTheme="minorEastAsia"/>
          <w:sz w:val="22"/>
          <w:szCs w:val="22"/>
        </w:rPr>
        <w:t>https://wallstreetze.com/stocks/us/nyse/dis/owership</w:t>
      </w:r>
      <w:r w:rsidRPr="1ECC993B" w:rsidR="488A796E">
        <w:rPr>
          <w:rFonts w:eastAsia="等线" w:eastAsiaTheme="minorEastAsia"/>
          <w:sz w:val="22"/>
          <w:szCs w:val="22"/>
        </w:rPr>
        <w:t xml:space="preserve"> </w:t>
      </w:r>
      <w:r w:rsidRPr="1ECC993B" w:rsidR="488A796E">
        <w:rPr>
          <w:rFonts w:ascii="Calibri" w:hAnsi="Calibri" w:eastAsia="Calibri" w:cs="Calibri"/>
          <w:sz w:val="22"/>
          <w:szCs w:val="22"/>
        </w:rPr>
        <w:t xml:space="preserve">WALT DISNEY Stock Ownership - Who Owns WALT DISNEY in 2022? | </w:t>
      </w:r>
      <w:r w:rsidRPr="1ECC993B" w:rsidR="488A796E">
        <w:rPr>
          <w:rFonts w:ascii="Calibri" w:hAnsi="Calibri" w:eastAsia="Calibri" w:cs="Calibri"/>
          <w:sz w:val="22"/>
          <w:szCs w:val="22"/>
        </w:rPr>
        <w:t>WallStreet Zen</w:t>
      </w:r>
      <w:r w:rsidRPr="1ECC993B" w:rsidR="488A796E">
        <w:rPr>
          <w:rFonts w:eastAsia="等线" w:eastAsiaTheme="minorEastAsia"/>
          <w:sz w:val="22"/>
          <w:szCs w:val="22"/>
        </w:rPr>
        <w:t xml:space="preserve"> (Accessed 23 May20220. </w:t>
      </w:r>
      <w:r w:rsidRPr="1ECC993B" w:rsidR="00E5080B">
        <w:rPr>
          <w:rFonts w:eastAsia="等线" w:eastAsiaTheme="minorEastAsia"/>
          <w:sz w:val="22"/>
          <w:szCs w:val="22"/>
        </w:rPr>
        <w:t xml:space="preserve">Williams, A, (2019). </w:t>
      </w:r>
      <w:r w:rsidRPr="1ECC993B" w:rsidR="00102D6F">
        <w:rPr>
          <w:rFonts w:eastAsia="等线" w:eastAsiaTheme="minorEastAsia"/>
          <w:i w:val="1"/>
          <w:iCs w:val="1"/>
          <w:sz w:val="22"/>
          <w:szCs w:val="22"/>
        </w:rPr>
        <w:t xml:space="preserve">Disney’s </w:t>
      </w:r>
      <w:r w:rsidRPr="1ECC993B" w:rsidR="00450334">
        <w:rPr>
          <w:rFonts w:eastAsia="等线" w:eastAsiaTheme="minorEastAsia"/>
          <w:i w:val="1"/>
          <w:iCs w:val="1"/>
          <w:sz w:val="22"/>
          <w:szCs w:val="22"/>
        </w:rPr>
        <w:t xml:space="preserve">Generic strategy. </w:t>
      </w:r>
      <w:r w:rsidRPr="1ECC993B" w:rsidR="00E5080B">
        <w:rPr>
          <w:rFonts w:eastAsia="等线" w:eastAsiaTheme="minorEastAsia"/>
          <w:sz w:val="22"/>
          <w:szCs w:val="22"/>
        </w:rPr>
        <w:t xml:space="preserve">Available at: </w:t>
      </w:r>
      <w:r w:rsidRPr="1ECC993B" w:rsidR="00E5080B">
        <w:rPr>
          <w:rFonts w:eastAsia="等线" w:eastAsiaTheme="minorEastAsia"/>
          <w:sz w:val="22"/>
          <w:szCs w:val="22"/>
        </w:rPr>
        <w:t>Disney’s Generic Competitive Strategy &amp; Intensive Growth Strategies - Panmore Institute</w:t>
      </w:r>
      <w:r w:rsidRPr="1ECC993B" w:rsidR="00E5080B">
        <w:rPr>
          <w:rStyle w:val="Hyperlink"/>
          <w:rFonts w:eastAsia="等线" w:eastAsiaTheme="minorEastAsia"/>
          <w:sz w:val="22"/>
          <w:szCs w:val="22"/>
        </w:rPr>
        <w:t>. (</w:t>
      </w:r>
      <w:r w:rsidRPr="1ECC993B" w:rsidR="00E5080B">
        <w:rPr>
          <w:rStyle w:val="Hyperlink"/>
          <w:rFonts w:eastAsia="等线" w:eastAsiaTheme="minorEastAsia"/>
          <w:color w:val="auto"/>
          <w:sz w:val="22"/>
          <w:szCs w:val="22"/>
          <w:u w:val="none"/>
        </w:rPr>
        <w:t xml:space="preserve">Accessed </w:t>
      </w:r>
      <w:r w:rsidRPr="1ECC993B" w:rsidR="00515682">
        <w:rPr>
          <w:rStyle w:val="Hyperlink"/>
          <w:rFonts w:eastAsia="等线" w:eastAsiaTheme="minorEastAsia"/>
          <w:color w:val="auto"/>
          <w:sz w:val="22"/>
          <w:szCs w:val="22"/>
          <w:u w:val="none"/>
        </w:rPr>
        <w:t>27 April 2022).</w:t>
      </w:r>
    </w:p>
    <w:p w:rsidR="65F4129F" w:rsidP="1ECC993B" w:rsidRDefault="65F4129F" w14:paraId="09BAD051" w14:textId="7B079924">
      <w:pPr>
        <w:rPr>
          <w:rFonts w:ascii="Calibri" w:hAnsi="Calibri" w:eastAsia="Calibri" w:cs="Calibri"/>
          <w:sz w:val="22"/>
          <w:szCs w:val="22"/>
        </w:rPr>
      </w:pPr>
      <w:r w:rsidRPr="1ECC993B" w:rsidR="65F4129F">
        <w:rPr>
          <w:rStyle w:val="Hyperlink"/>
          <w:rFonts w:eastAsia="等线" w:eastAsiaTheme="minorEastAsia"/>
          <w:color w:val="auto"/>
          <w:sz w:val="22"/>
          <w:szCs w:val="22"/>
          <w:u w:val="none"/>
        </w:rPr>
        <w:t xml:space="preserve">Williams, A, (2019). </w:t>
      </w:r>
      <w:r w:rsidRPr="1ECC993B" w:rsidR="65F4129F">
        <w:rPr>
          <w:rStyle w:val="Hyperlink"/>
          <w:rFonts w:eastAsia="等线" w:eastAsiaTheme="minorEastAsia"/>
          <w:i w:val="1"/>
          <w:iCs w:val="1"/>
          <w:color w:val="auto"/>
          <w:sz w:val="22"/>
          <w:szCs w:val="22"/>
          <w:u w:val="none"/>
        </w:rPr>
        <w:t xml:space="preserve">Mission and vision statement. </w:t>
      </w:r>
      <w:r w:rsidRPr="1ECC993B" w:rsidR="65F4129F">
        <w:rPr>
          <w:rStyle w:val="Hyperlink"/>
          <w:rFonts w:eastAsia="等线" w:eastAsiaTheme="minorEastAsia"/>
          <w:color w:val="auto"/>
          <w:sz w:val="22"/>
          <w:szCs w:val="22"/>
          <w:u w:val="none"/>
        </w:rPr>
        <w:t>Available at:</w:t>
      </w:r>
      <w:r w:rsidRPr="1ECC993B" w:rsidR="65F4129F">
        <w:rPr>
          <w:rStyle w:val="Hyperlink"/>
          <w:rFonts w:eastAsia="等线" w:eastAsiaTheme="minorEastAsia"/>
          <w:i w:val="1"/>
          <w:iCs w:val="1"/>
          <w:color w:val="auto"/>
          <w:sz w:val="22"/>
          <w:szCs w:val="22"/>
          <w:u w:val="none"/>
        </w:rPr>
        <w:t xml:space="preserve"> </w:t>
      </w:r>
      <w:r w:rsidRPr="1ECC993B" w:rsidR="65F4129F">
        <w:rPr>
          <w:rFonts w:ascii="Calibri" w:hAnsi="Calibri" w:eastAsia="Calibri" w:cs="Calibri"/>
          <w:sz w:val="22"/>
          <w:szCs w:val="22"/>
        </w:rPr>
        <w:t xml:space="preserve">Walt Disney Company’s Mission Statement &amp; Vision Statement (An Analysis) - </w:t>
      </w:r>
      <w:r w:rsidRPr="1ECC993B" w:rsidR="65F4129F">
        <w:rPr>
          <w:rFonts w:ascii="Calibri" w:hAnsi="Calibri" w:eastAsia="Calibri" w:cs="Calibri"/>
          <w:sz w:val="22"/>
          <w:szCs w:val="22"/>
        </w:rPr>
        <w:t>Panmore</w:t>
      </w:r>
      <w:r w:rsidRPr="1ECC993B" w:rsidR="65F4129F">
        <w:rPr>
          <w:rFonts w:ascii="Calibri" w:hAnsi="Calibri" w:eastAsia="Calibri" w:cs="Calibri"/>
          <w:sz w:val="22"/>
          <w:szCs w:val="22"/>
        </w:rPr>
        <w:t xml:space="preserve"> Institute</w:t>
      </w:r>
      <w:r w:rsidRPr="1ECC993B" w:rsidR="65F4129F">
        <w:rPr>
          <w:rFonts w:ascii="Calibri" w:hAnsi="Calibri" w:eastAsia="Calibri" w:cs="Calibri"/>
          <w:sz w:val="22"/>
          <w:szCs w:val="22"/>
        </w:rPr>
        <w:t xml:space="preserve"> (Accessed 15 June 2022)</w:t>
      </w:r>
      <w:bookmarkStart w:name="_Int_4vrLwNMX" w:id="1269057019"/>
      <w:bookmarkStart w:name="_Int_M4SvTGsG" w:id="259335611"/>
      <w:r w:rsidRPr="1ECC993B" w:rsidR="65F4129F">
        <w:rPr>
          <w:rFonts w:ascii="Calibri" w:hAnsi="Calibri" w:eastAsia="Calibri" w:cs="Calibri"/>
          <w:sz w:val="22"/>
          <w:szCs w:val="22"/>
        </w:rPr>
        <w:t xml:space="preserve">. </w:t>
      </w:r>
      <w:bookmarkEnd w:id="1269057019"/>
      <w:r w:rsidRPr="1ECC993B" w:rsidR="65F4129F">
        <w:rPr>
          <w:rFonts w:ascii="Calibri" w:hAnsi="Calibri" w:eastAsia="Calibri" w:cs="Calibri"/>
          <w:sz w:val="22"/>
          <w:szCs w:val="22"/>
        </w:rPr>
        <w:t xml:space="preserve"> </w:t>
      </w:r>
      <w:bookmarkEnd w:id="259335611"/>
      <w:r w:rsidRPr="1ECC993B" w:rsidR="65F4129F">
        <w:rPr>
          <w:rFonts w:ascii="Calibri" w:hAnsi="Calibri" w:eastAsia="Calibri" w:cs="Calibri"/>
          <w:sz w:val="22"/>
          <w:szCs w:val="22"/>
        </w:rPr>
        <w:t xml:space="preserve">                                                                    </w:t>
      </w:r>
    </w:p>
    <w:p w:rsidR="1ECC993B" w:rsidP="1ECC993B" w:rsidRDefault="1ECC993B" w14:paraId="69A772DB" w14:textId="2F9EC03D">
      <w:pPr>
        <w:pStyle w:val="Normal"/>
        <w:rPr>
          <w:rFonts w:ascii="Calibri" w:hAnsi="Calibri" w:eastAsia="Calibri" w:cs="Calibri"/>
          <w:sz w:val="22"/>
          <w:szCs w:val="22"/>
        </w:rPr>
      </w:pPr>
      <w:r w:rsidRPr="1ECC993B" w:rsidR="1ECC993B">
        <w:rPr>
          <w:rFonts w:ascii="Calibri" w:hAnsi="Calibri" w:eastAsia="Calibri" w:cs="Calibri"/>
          <w:sz w:val="22"/>
          <w:szCs w:val="22"/>
        </w:rPr>
        <w:t xml:space="preserve">                                                                                                                                                                                                      </w:t>
      </w:r>
    </w:p>
    <w:p w:rsidR="1ECC993B" w:rsidP="1ECC993B" w:rsidRDefault="1ECC993B" w14:paraId="16D66F86" w14:textId="75EC1B47">
      <w:pPr>
        <w:pStyle w:val="Normal"/>
        <w:rPr>
          <w:rFonts w:ascii="Calibri" w:hAnsi="Calibri" w:eastAsia="Calibri" w:cs="Calibri"/>
          <w:sz w:val="22"/>
          <w:szCs w:val="22"/>
        </w:rPr>
      </w:pPr>
      <w:r w:rsidRPr="1ECC993B" w:rsidR="1ECC993B">
        <w:rPr>
          <w:rFonts w:ascii="Calibri" w:hAnsi="Calibri" w:eastAsia="Calibri" w:cs="Calibri"/>
          <w:sz w:val="22"/>
          <w:szCs w:val="22"/>
        </w:rPr>
        <w:t xml:space="preserve">                                                                                                                                                                  18</w:t>
      </w:r>
    </w:p>
    <w:p w:rsidR="1ECC993B" w:rsidP="1ECC993B" w:rsidRDefault="1ECC993B" w14:paraId="28CD96C6" w14:textId="234D0C28">
      <w:pPr>
        <w:pStyle w:val="Normal"/>
        <w:rPr>
          <w:rFonts w:ascii="Calibri" w:hAnsi="Calibri" w:eastAsia="Calibri" w:cs="Calibri"/>
          <w:sz w:val="22"/>
          <w:szCs w:val="22"/>
        </w:rPr>
      </w:pPr>
    </w:p>
    <w:p w:rsidR="1ECC993B" w:rsidP="1ECC993B" w:rsidRDefault="1ECC993B" w14:paraId="240EBAD7" w14:textId="7AB0AF54">
      <w:pPr>
        <w:pStyle w:val="Normal"/>
        <w:rPr>
          <w:rFonts w:ascii="Calibri" w:hAnsi="Calibri" w:eastAsia="Calibri" w:cs="Calibri"/>
          <w:sz w:val="22"/>
          <w:szCs w:val="22"/>
        </w:rPr>
      </w:pPr>
    </w:p>
    <w:p w:rsidR="1ECC993B" w:rsidP="1ECC993B" w:rsidRDefault="1ECC993B" w14:paraId="51C28240" w14:textId="6F2713D0">
      <w:pPr>
        <w:pStyle w:val="Normal"/>
        <w:rPr>
          <w:rFonts w:ascii="Calibri" w:hAnsi="Calibri" w:eastAsia="Calibri" w:cs="Calibri"/>
          <w:sz w:val="22"/>
          <w:szCs w:val="22"/>
        </w:rPr>
      </w:pPr>
    </w:p>
    <w:p w:rsidR="1ECC993B" w:rsidP="1ECC993B" w:rsidRDefault="1ECC993B" w14:paraId="4CD23B0C" w14:textId="5E91F881">
      <w:pPr>
        <w:pStyle w:val="Normal"/>
        <w:rPr>
          <w:rFonts w:ascii="Calibri" w:hAnsi="Calibri" w:eastAsia="Calibri" w:cs="Calibri"/>
          <w:sz w:val="22"/>
          <w:szCs w:val="22"/>
        </w:rPr>
      </w:pPr>
    </w:p>
    <w:p w:rsidR="1ECC993B" w:rsidP="1ECC993B" w:rsidRDefault="1ECC993B" w14:paraId="1A7F3160" w14:textId="5D5E61A4">
      <w:pPr>
        <w:pStyle w:val="Normal"/>
        <w:rPr>
          <w:rFonts w:ascii="Calibri" w:hAnsi="Calibri" w:eastAsia="Calibri" w:cs="Calibri"/>
          <w:sz w:val="22"/>
          <w:szCs w:val="22"/>
        </w:rPr>
      </w:pPr>
    </w:p>
    <w:p w:rsidR="1ECC993B" w:rsidP="1ECC993B" w:rsidRDefault="1ECC993B" w14:paraId="70DD36CC" w14:textId="21AB7AB1">
      <w:pPr>
        <w:pStyle w:val="Normal"/>
        <w:rPr>
          <w:rFonts w:ascii="Calibri" w:hAnsi="Calibri" w:eastAsia="Calibri" w:cs="Calibri"/>
          <w:sz w:val="20"/>
          <w:szCs w:val="20"/>
        </w:rPr>
      </w:pPr>
    </w:p>
    <w:p w:rsidR="1ECC993B" w:rsidP="1ECC993B" w:rsidRDefault="1ECC993B" w14:paraId="3AC4A9C6" w14:textId="11FCABBB">
      <w:pPr>
        <w:pStyle w:val="Normal"/>
        <w:rPr>
          <w:rFonts w:ascii="Calibri" w:hAnsi="Calibri" w:eastAsia="Calibri" w:cs="Calibri"/>
          <w:sz w:val="20"/>
          <w:szCs w:val="20"/>
        </w:rPr>
      </w:pPr>
    </w:p>
    <w:p w:rsidR="1ECC993B" w:rsidP="1ECC993B" w:rsidRDefault="1ECC993B" w14:paraId="6135B2D9" w14:textId="5386CE33">
      <w:pPr>
        <w:pStyle w:val="Normal"/>
        <w:rPr>
          <w:rFonts w:ascii="Calibri" w:hAnsi="Calibri" w:eastAsia="Calibri" w:cs="Calibri"/>
          <w:sz w:val="20"/>
          <w:szCs w:val="20"/>
        </w:rPr>
      </w:pPr>
    </w:p>
    <w:p w:rsidR="1ECC993B" w:rsidP="1ECC993B" w:rsidRDefault="1ECC993B" w14:paraId="4EF6C350" w14:textId="7E58CCF5">
      <w:pPr>
        <w:pStyle w:val="Normal"/>
        <w:rPr>
          <w:rFonts w:ascii="Calibri" w:hAnsi="Calibri" w:eastAsia="Calibri" w:cs="Calibri"/>
          <w:sz w:val="20"/>
          <w:szCs w:val="20"/>
        </w:rPr>
      </w:pPr>
      <w:r w:rsidRPr="1ECC993B" w:rsidR="1ECC993B">
        <w:rPr>
          <w:rFonts w:ascii="Calibri" w:hAnsi="Calibri" w:eastAsia="Calibri" w:cs="Calibri"/>
          <w:sz w:val="20"/>
          <w:szCs w:val="20"/>
        </w:rPr>
        <w:t xml:space="preserve">                                                                                                                                                                                 </w:t>
      </w:r>
    </w:p>
    <w:p w:rsidR="000D115E" w:rsidRDefault="00681316" w14:paraId="2C8D4BAE" w14:textId="2CE5C267">
      <w:r>
        <w:t xml:space="preserve"> </w:t>
      </w:r>
    </w:p>
    <w:p w:rsidR="00967C2C" w:rsidRDefault="00967C2C" w14:paraId="036430A4" w14:textId="79FA9A23">
      <w:r w:rsidR="5BD0C8AA">
        <w:rPr/>
        <w:t xml:space="preserve">                                                                                                                                                                                                                                                                                                                                             </w:t>
      </w:r>
    </w:p>
    <w:sectPr w:rsidR="00967C2C" w:rsidSect="00481814">
      <w:pgSz w:w="11906" w:h="16838" w:orient="portrait"/>
      <w:pgMar w:top="1440" w:right="1440" w:bottom="1440" w:left="1440" w:header="708" w:footer="708" w:gutter="0"/>
      <w:pgNumType w:start="0"/>
      <w:cols w:space="708"/>
      <w:docGrid w:linePitch="360"/>
      <w:titlePg w:val="0"/>
      <w:headerReference w:type="default" r:id="Radbee0d7d9af4a59"/>
      <w:headerReference w:type="first" r:id="R59153da366654aee"/>
      <w:footerReference w:type="default" r:id="Rcfc79270acd64e41"/>
      <w:footerReference w:type="first" r:id="R355116fd8a2e4c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oboto">
    <w:panose1 w:val="02000000000000000000"/>
    <w:charset w:val="00"/>
    <w:family w:val="auto"/>
    <w:pitch w:val="variable"/>
    <w:sig w:usb0="E00002FF" w:usb1="5000205B" w:usb2="0000002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tblGrid>
    <w:tr w:rsidR="5BD0C8AA" w:rsidTr="5BD0C8AA" w14:paraId="5A4780AE">
      <w:tc>
        <w:tcPr>
          <w:tcW w:w="3005" w:type="dxa"/>
          <w:tcMar/>
        </w:tcPr>
        <w:p w:rsidR="5BD0C8AA" w:rsidP="5BD0C8AA" w:rsidRDefault="5BD0C8AA" w14:paraId="72C681EA" w14:textId="50C950F0">
          <w:pPr>
            <w:pStyle w:val="Header"/>
            <w:bidi w:val="0"/>
            <w:ind w:left="-115"/>
            <w:jc w:val="left"/>
          </w:pPr>
        </w:p>
      </w:tc>
      <w:tc>
        <w:tcPr>
          <w:tcW w:w="3005" w:type="dxa"/>
          <w:tcMar/>
        </w:tcPr>
        <w:p w:rsidR="5BD0C8AA" w:rsidP="5BD0C8AA" w:rsidRDefault="5BD0C8AA" w14:paraId="4C4481B2" w14:textId="7E153EEF">
          <w:pPr>
            <w:pStyle w:val="Header"/>
            <w:bidi w:val="0"/>
            <w:jc w:val="center"/>
          </w:pPr>
        </w:p>
      </w:tc>
    </w:tr>
  </w:tbl>
  <w:p w:rsidR="5BD0C8AA" w:rsidP="5BD0C8AA" w:rsidRDefault="5BD0C8AA" w14:paraId="464BF591" w14:textId="548AE843">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BD0C8AA" w:rsidTr="5BD0C8AA" w14:paraId="708F854B">
      <w:tc>
        <w:tcPr>
          <w:tcW w:w="3005" w:type="dxa"/>
          <w:tcMar/>
        </w:tcPr>
        <w:p w:rsidR="5BD0C8AA" w:rsidP="5BD0C8AA" w:rsidRDefault="5BD0C8AA" w14:paraId="7EFABC21" w14:textId="6CF37AC5">
          <w:pPr>
            <w:pStyle w:val="Header"/>
            <w:bidi w:val="0"/>
            <w:ind w:left="-115"/>
            <w:jc w:val="left"/>
          </w:pPr>
        </w:p>
      </w:tc>
      <w:tc>
        <w:tcPr>
          <w:tcW w:w="3005" w:type="dxa"/>
          <w:tcMar/>
        </w:tcPr>
        <w:p w:rsidR="5BD0C8AA" w:rsidP="5BD0C8AA" w:rsidRDefault="5BD0C8AA" w14:paraId="698A5ED6" w14:textId="5BB99EB9">
          <w:pPr>
            <w:pStyle w:val="Header"/>
            <w:bidi w:val="0"/>
            <w:jc w:val="center"/>
          </w:pPr>
        </w:p>
      </w:tc>
      <w:tc>
        <w:tcPr>
          <w:tcW w:w="3005" w:type="dxa"/>
          <w:tcMar/>
        </w:tcPr>
        <w:p w:rsidR="5BD0C8AA" w:rsidP="5BD0C8AA" w:rsidRDefault="5BD0C8AA" w14:paraId="7DB1543B" w14:textId="2712C8C3">
          <w:pPr>
            <w:pStyle w:val="Header"/>
            <w:bidi w:val="0"/>
            <w:ind w:right="-115"/>
            <w:jc w:val="right"/>
          </w:pPr>
        </w:p>
      </w:tc>
    </w:tr>
  </w:tbl>
  <w:p w:rsidR="5BD0C8AA" w:rsidP="5BD0C8AA" w:rsidRDefault="5BD0C8AA" w14:paraId="165E1E54" w14:textId="1A04492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BD0C8AA" w:rsidTr="5BD0C8AA" w14:paraId="2F81D4B3">
      <w:tc>
        <w:tcPr>
          <w:tcW w:w="3005" w:type="dxa"/>
          <w:tcMar/>
        </w:tcPr>
        <w:p w:rsidR="5BD0C8AA" w:rsidP="5BD0C8AA" w:rsidRDefault="5BD0C8AA" w14:paraId="482B9EF5" w14:textId="696F6B19">
          <w:pPr>
            <w:pStyle w:val="Header"/>
            <w:bidi w:val="0"/>
            <w:ind w:left="-115"/>
            <w:jc w:val="left"/>
          </w:pPr>
        </w:p>
      </w:tc>
      <w:tc>
        <w:tcPr>
          <w:tcW w:w="3005" w:type="dxa"/>
          <w:tcMar/>
        </w:tcPr>
        <w:p w:rsidR="5BD0C8AA" w:rsidP="5BD0C8AA" w:rsidRDefault="5BD0C8AA" w14:paraId="161C883E" w14:textId="6C7E8AC8">
          <w:pPr>
            <w:pStyle w:val="Header"/>
            <w:bidi w:val="0"/>
            <w:jc w:val="center"/>
          </w:pPr>
        </w:p>
      </w:tc>
      <w:tc>
        <w:tcPr>
          <w:tcW w:w="3005" w:type="dxa"/>
          <w:tcMar/>
        </w:tcPr>
        <w:p w:rsidR="5BD0C8AA" w:rsidP="5BD0C8AA" w:rsidRDefault="5BD0C8AA" w14:paraId="3F9FCD9D" w14:textId="7CECDBBD">
          <w:pPr>
            <w:pStyle w:val="Header"/>
            <w:bidi w:val="0"/>
            <w:ind w:right="-115"/>
            <w:jc w:val="right"/>
          </w:pPr>
        </w:p>
      </w:tc>
    </w:tr>
  </w:tbl>
  <w:p w:rsidR="5BD0C8AA" w:rsidP="5BD0C8AA" w:rsidRDefault="5BD0C8AA" w14:paraId="65E59428" w14:textId="50B0F771">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BD0C8AA" w:rsidTr="5BD0C8AA" w14:paraId="1F68E1AA">
      <w:tc>
        <w:tcPr>
          <w:tcW w:w="3005" w:type="dxa"/>
          <w:tcMar/>
        </w:tcPr>
        <w:p w:rsidR="5BD0C8AA" w:rsidP="5BD0C8AA" w:rsidRDefault="5BD0C8AA" w14:paraId="29D73954" w14:textId="61E8DBAE">
          <w:pPr>
            <w:pStyle w:val="Header"/>
            <w:bidi w:val="0"/>
            <w:ind w:left="-115"/>
            <w:jc w:val="left"/>
          </w:pPr>
        </w:p>
      </w:tc>
      <w:tc>
        <w:tcPr>
          <w:tcW w:w="3005" w:type="dxa"/>
          <w:tcMar/>
        </w:tcPr>
        <w:p w:rsidR="5BD0C8AA" w:rsidP="5BD0C8AA" w:rsidRDefault="5BD0C8AA" w14:paraId="6EE4A740" w14:textId="57246F2D">
          <w:pPr>
            <w:pStyle w:val="Header"/>
            <w:bidi w:val="0"/>
            <w:jc w:val="center"/>
          </w:pPr>
        </w:p>
      </w:tc>
      <w:tc>
        <w:tcPr>
          <w:tcW w:w="3005" w:type="dxa"/>
          <w:tcMar/>
        </w:tcPr>
        <w:p w:rsidR="5BD0C8AA" w:rsidP="5BD0C8AA" w:rsidRDefault="5BD0C8AA" w14:paraId="0E2788A8" w14:textId="6CDF0CD1">
          <w:pPr>
            <w:pStyle w:val="Header"/>
            <w:bidi w:val="0"/>
            <w:ind w:right="-115"/>
            <w:jc w:val="right"/>
          </w:pPr>
        </w:p>
      </w:tc>
    </w:tr>
  </w:tbl>
  <w:p w:rsidR="5BD0C8AA" w:rsidP="5BD0C8AA" w:rsidRDefault="5BD0C8AA" w14:paraId="62C12909" w14:textId="4B804146">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n76iyzFNKP6Z2W" int2:id="gMnNDPIb">
      <int2:state int2:type="LegacyProofing" int2:value="Rejected"/>
    </int2:textHash>
    <int2:textHash int2:hashCode="R0GuqlZSAT0CKc" int2:id="kuXpbqle">
      <int2:state int2:type="LegacyProofing" int2:value="Rejected"/>
    </int2:textHash>
    <int2:textHash int2:hashCode="VtsA2zjpe1GUHW" int2:id="jSbMDiFE">
      <int2:state int2:type="LegacyProofing" int2:value="Rejected"/>
    </int2:textHash>
    <int2:textHash int2:hashCode="0DPlQcJwZng3n0" int2:id="8GdcnWIt">
      <int2:state int2:type="LegacyProofing" int2:value="Rejected"/>
    </int2:textHash>
    <int2:textHash int2:hashCode="6JPYpkDuR+7l0n" int2:id="1Cn68rLS">
      <int2:state int2:type="LegacyProofing" int2:value="Rejected"/>
    </int2:textHash>
    <int2:textHash int2:hashCode="F4uLp3g3UNbcoY" int2:id="33hHzO9m">
      <int2:state int2:type="LegacyProofing" int2:value="Rejected"/>
    </int2:textHash>
    <int2:textHash int2:hashCode="mOpEAuPrzA0lqO" int2:id="3xJ55BiD">
      <int2:state int2:type="LegacyProofing" int2:value="Rejected"/>
    </int2:textHash>
    <int2:textHash int2:hashCode="kHic6YkAdOfpzo" int2:id="4rUE9LT4">
      <int2:state int2:type="LegacyProofing" int2:value="Rejected"/>
    </int2:textHash>
    <int2:textHash int2:hashCode="ilzlhETQWaat99" int2:id="8V3xyKLG">
      <int2:state int2:type="LegacyProofing" int2:value="Rejected"/>
    </int2:textHash>
    <int2:textHash int2:hashCode="7vUTrZJC3ehwMM" int2:id="AeZMIIGy">
      <int2:state int2:type="LegacyProofing" int2:value="Rejected"/>
    </int2:textHash>
    <int2:textHash int2:hashCode="AqbWfeQeyJRu+h" int2:id="EU9zsNzP">
      <int2:state int2:type="LegacyProofing" int2:value="Rejected"/>
    </int2:textHash>
    <int2:textHash int2:hashCode="wPrlrj9Dg7OFga" int2:id="MQduB5Q3">
      <int2:state int2:type="LegacyProofing" int2:value="Rejected"/>
    </int2:textHash>
    <int2:textHash int2:hashCode="KlBhJpMIAPgHzj" int2:id="SnSFhrGN">
      <int2:state int2:type="AugLoop_Text_Critique" int2:value="Rejected"/>
    </int2:textHash>
    <int2:textHash int2:hashCode="MRFDzhraTSFkEt" int2:id="YaUxmdsC">
      <int2:state int2:type="LegacyProofing" int2:value="Rejected"/>
    </int2:textHash>
    <int2:textHash int2:hashCode="/3GMk+0wIUFiZZ" int2:id="fk75DpJ1">
      <int2:state int2:type="AugLoop_Text_Critique" int2:value="Rejected"/>
    </int2:textHash>
    <int2:textHash int2:hashCode="f6SaV5yS/C8tit" int2:id="gevXRvXi">
      <int2:state int2:type="LegacyProofing" int2:value="Rejected"/>
    </int2:textHash>
    <int2:textHash int2:hashCode="dfeZo8LF8MAe3l" int2:id="hlReCbPQ">
      <int2:state int2:type="AugLoop_Acronyms_AcronymsCritique" int2:value="Rejected"/>
    </int2:textHash>
    <int2:textHash int2:hashCode="EWcH51tRPzSyjt" int2:id="pOmWvmUC">
      <int2:state int2:type="LegacyProofing" int2:value="Rejected"/>
    </int2:textHash>
    <int2:bookmark int2:bookmarkName="_Int_b7wn1yMy" int2:invalidationBookmarkName="" int2:hashCode="RoHRJMxsS3O6q/" int2:id="zzhBhccl"/>
    <int2:bookmark int2:bookmarkName="_Int_P86tBXjB" int2:invalidationBookmarkName="" int2:hashCode="RoHRJMxsS3O6q/" int2:id="Q9dUTG8v"/>
    <int2:bookmark int2:bookmarkName="_Int_YbPfIrWc" int2:invalidationBookmarkName="" int2:hashCode="RoHRJMxsS3O6q/" int2:id="yp5a3gMN"/>
    <int2:bookmark int2:bookmarkName="_Int_skHjupqu" int2:invalidationBookmarkName="" int2:hashCode="RoHRJMxsS3O6q/" int2:id="6r9anEQF"/>
    <int2:bookmark int2:bookmarkName="_Int_FAM1HR5l" int2:invalidationBookmarkName="" int2:hashCode="RoHRJMxsS3O6q/" int2:id="NjJlYSam"/>
    <int2:bookmark int2:bookmarkName="_Int_qqfPxADj" int2:invalidationBookmarkName="" int2:hashCode="RoHRJMxsS3O6q/" int2:id="9rZCB5py"/>
    <int2:bookmark int2:bookmarkName="_Int_gD2fzsof" int2:invalidationBookmarkName="" int2:hashCode="RoHRJMxsS3O6q/" int2:id="is6D1Aby"/>
    <int2:bookmark int2:bookmarkName="_Int_lJa51VhX" int2:invalidationBookmarkName="" int2:hashCode="0sjH4Mp7exXVdn" int2:id="N6vxqokX">
      <int2:state int2:type="AugLoop_Text_Critique" int2:value="Rejected"/>
    </int2:bookmark>
    <int2:bookmark int2:bookmarkName="_Int_DMlYDF9H" int2:invalidationBookmarkName="" int2:hashCode="RoHRJMxsS3O6q/" int2:id="Rd0TgFHr"/>
    <int2:bookmark int2:bookmarkName="_Int_BGsRL2x3" int2:invalidationBookmarkName="" int2:hashCode="RoHRJMxsS3O6q/" int2:id="ufF9XQHI"/>
    <int2:bookmark int2:bookmarkName="_Int_ATz9Q94T" int2:invalidationBookmarkName="" int2:hashCode="RoHRJMxsS3O6q/" int2:id="ydGscEOD"/>
    <int2:bookmark int2:bookmarkName="_Int_9V2BMfTv" int2:invalidationBookmarkName="" int2:hashCode="RoHRJMxsS3O6q/" int2:id="vU8QvNsd"/>
    <int2:bookmark int2:bookmarkName="_Int_M4SvTGsG" int2:invalidationBookmarkName="" int2:hashCode="RoHRJMxsS3O6q/" int2:id="R2XPxT7H">
      <int2:state int2:type="AugLoop_Text_Critique" int2:value="Rejected"/>
    </int2:bookmark>
    <int2:bookmark int2:bookmarkName="_Int_4vrLwNMX" int2:invalidationBookmarkName="" int2:hashCode="RoHRJMxsS3O6q/" int2:id="VDxbQfFv"/>
    <int2:bookmark int2:bookmarkName="_Int_4mA7aue2" int2:invalidationBookmarkName="" int2:hashCode="dalNooyseA++F1" int2:id="y3g6EVZl"/>
    <int2:bookmark int2:bookmarkName="_Int_zPIiGmlB" int2:invalidationBookmarkName="" int2:hashCode="X+T/RLmgqiy6lO" int2:id="vLDhvRhi">
      <int2:state int2:type="AugLoop_Text_Critique" int2:value="Rejected"/>
    </int2:bookmark>
    <int2:bookmark int2:bookmarkName="_Int_7FBImlP5" int2:invalidationBookmarkName="" int2:hashCode="X+T/RLmgqiy6lO" int2:id="sNNcMQ3M"/>
    <int2:bookmark int2:bookmarkName="_Int_xrOeaZlY" int2:invalidationBookmarkName="" int2:hashCode="X+T/RLmgqiy6lO" int2:id="F1xc7w7l"/>
    <int2:bookmark int2:bookmarkName="_Int_ACE45bPI" int2:invalidationBookmarkName="" int2:hashCode="RoHRJMxsS3O6q/" int2:id="MRYhQ5RB"/>
    <int2:bookmark int2:bookmarkName="_Int_SP2mcsQ8" int2:invalidationBookmarkName="" int2:hashCode="YwJZuJqmSowhkY" int2:id="vBBvAqwn"/>
    <int2:bookmark int2:bookmarkName="_Int_laAVqf08" int2:invalidationBookmarkName="" int2:hashCode="RoHRJMxsS3O6q/" int2:id="GQBY4ssA"/>
    <int2:bookmark int2:bookmarkName="_Int_tLZ5fxAD" int2:invalidationBookmarkName="" int2:hashCode="RoHRJMxsS3O6q/" int2:id="U7KfPvd5"/>
    <int2:bookmark int2:bookmarkName="_Int_h0SLftfx" int2:invalidationBookmarkName="" int2:hashCode="c5F8yNGPTu9EKt" int2:id="SiHI3kt3">
      <int2:state int2:type="AugLoop_Text_Critique" int2:value="Rejected"/>
    </int2:bookmark>
  </int2:observations>
  <int2:intelligenceSettings>
    <int2:extLst>
      <oel:ext uri="74B372B9-2EFF-4315-9A3F-32BA87CA82B1">
        <int2:goals int2:version="1" int2:formality="1"/>
      </oel:ext>
    </int2:extLst>
  </int2:intelligenceSettings>
  <int2:onDemandWorkflows>
    <int2:onDemandWorkflow int2:type="SimilarityCheck" int2:paragraphVersions="67680C3C-36D532E6 250CC02A-1D1FE4B3 3492E970-356D7F01 683BC0DC-61944BE5 2E3B5B43-4301EBAD 46326177-65A44663 51F0EE80-522D198D 77B28443-1A1E6E3B 5C05FD62-1B2E7DFF 79DFEB7F-1221C6CC 663AD012-77777777 1C225A56-77777777 1F3640CD-4EC2F4F2 64B980F9-77777777 541572FB-3ADA89C3 3D256645-7D4E8EF0 273496FB-139A4C82 73659E43-2841F40C 4595080C-77777777 494C62DC-0DD6DFA7 19537835-316FF430 072C3847-1463AA6C 20041877-49A33381 423EE4B7-47026B4A 2C8322F8-77821302 35C41340-5E72C161 578E3CC7-62B33A89 60DE6B2C-13B00546 0D5C961A-52A33AF6 2C5C73DF-3D7C99DF 6FAD62A6-3588CE3F 780DAA8A-6B60E7A1 6A9EA480-11436E9C 45FEA779-7414F5A3 57E906CC-4F0E152D 63088C5B-7C389729 717D13D0-527F1DB5 15A2DDD5-6DFFC1F3 0C8D48F8-342E9110 2234E8EF-22E31B53 64A21CB2-6B0D0C72 483E23F7-69CBEB5E 0BBDC284-543DF21C 12D4BAB0-5B1E812B 2DE4226B-58BB0DC3 6798D672-6E2EF00F 03D091D4-11278366 7ED9E0B2-563CF1D7 2C6C7308-7A8BBF8B 5682696A-72727367 35EBCD5F-4F2AC758 0C8426F8-7E6215CD 591B2938-043BAD42 718A92A1-6D76FF1A 16415209-22876122 33A0BD67-4FA6B500 5232AD8A-06662E6E 5A6DCBB3-60E25A48 5999DBDB-5CB20830 57CF35E6-7819D078 14E24C65-6AA7E384 11A5E6BE-2755E79F 78243317-32489AAA 6F48C28B-49BDC3E7 4F5B50C2-77777777 1D98C485-77777777 11018DDE-77777777 01441A86-77777777 7EA969F6-77777777 3E0E0E7A-77777777 1F5D339D-77777777 2613D8D1-36A52848 0B03704E-16BE6EDE 758755A8-19B4D734 691512B8-1F324DBE 39EF0E2C-63A633DE 4D21FE78-386EC6DF 11D4EF5C-0412D3EA 5DD81B13-27CC881C 5D200C1E-09861EEA 32C4C816-6094D191 40DD4DB6-3C24DE36 494639B6-6BBF27BC 3F656FF5-126923D7 00AD155B-72B53904 5A854C58-7FA52020 056B8B17-32578BDF 47AA12FA-69FB49E8 5BB24F4D-5DF9EB74 41DF839D-611126EE 0C5ECF32-0BDAC32F 16013EA2-7C39DFF8 394F5EA0-069B0B4D 3E45B3C2-6CDEF4C9 66B815B0-5B6EE846 3918817B-08E84C9B 50E9B10B-15053E61 78236EA2-5F4E13A1 5F90EE4E-11A3B46C 695C492B-71620288 1F5DA0C4-6F7248E2 67BF2BFB-13053A85 4DF76C07-4FE88457 52B3DAB9-06710A8C 1EE80EE6-2545FAC4 5A6200C7-20E148B4 678B77A4-506BB791 5630D973-409E2522 45DC6C1F-5B0452DC 3ADDC848-60ACACEB 6DECD7A9-580F94DB 31D581B4-7FD9EB39 6ADA0D83-39A6D284 5F9F518C-248DEC66 302CF3B7-19D82EEC 6D72A028-7CEED5CD 542FB9AD-3ECE7CFC 35A0EA2E-7633277B 7EE3092F-591AE2AB 7277D017-0FBC3BB2 1E1DEA53-145D61C0 2AFBED16-59EB43D5 0D688AC3-1CD57E42 413DA366-716C7008 30028B80-70E0592A 53EEFBA4-4849203B 69202636-318C0F76 56EF262A-7333F18B 39E9B68A-69F5309A 560C9E07-77777777 3D1760D7-3963806C 6F1495C5-77777777 5D72AC65-0D86BAB0 52A09251-6FD5C1FF 067F92BB-78C6B8BE 41985A47-49C54497 3B14A7C3-6D667C56 4167FE9C-7046E97A 7B99D910-2A9FB2DA 23CEB0F3-1902557F 15203EB9-25A64FA7 0971D3D8-00F1406C 52B16DE4-5C39C066 46B5742E-563BA754 2B6AC94D-70A4F750 6ADBB379-66708DDD 190752E0-449297EE 26F109C9-31A9D5FA 210864F2-1107AD2B 0135E785-46448994 551B99A5-5B105885 25F490C1-26DCD202 76BFA752-33EC79D2 6D91DD95-1FA5E936 370F3F2D-4CC28B57 383B737E-1A23CE76 3EEAE343-693AE4A1 295A17CC-418B54AC 4EDE298A-51743621 218852A7-2FEAD3B9 78069C48-02F96A3A 4F1A68E5-6B0C29C7 1FF9E323-312B75A8 6607BAC7-59E6AE14 28676635-6D6F3EE5 0B7B3B46-3CE3DB7A 26063786-6C4FF493 1C56EA76-71CE86C9 1FAE94A6-6F689556 15E76E68-4F402E7F 2B17BE27-3FC0C409 275A97C5-7B800A85 00563238-39619C90 1AD099D2-1926E260 592C64EB-46962191 2B9C2631-41B197EE 5CEE23D3-63F0F11E 495FAEAB-35B6F1EA 5B417F4A-132B7916 51B0EED3-195302DF 2227D801-22355C85 2B5CA3A7-78A41749 36D164FB-7ED538FC 7A328C1E-214EDABA 5FE78D49-1F3948EF 4119DD4D-4780D64E 21319188-5D4A49EE 23541080-6180D5CD 42C621A1-34070ABD 148C3901-251C0630 4BCB4DB8-12A148F7 5C80A63A-34A10A5A 4F3A6D73-023112BA 3BF71F8E-7FE2AC6B 1905E7F7-6ED9FE32 19D4BD46-6AA91C95 4E0A8043-6BA50652 2264D52C-3DC80844 7EDC086B-1E168FF3 7B390049-73C8E9B2 6FC0BE2B-67832A17 34E3985C-49E08871 45454DB6-4DD19AD6 28356A0A-31B347BD 178A8967-19292B3F 1B1AFBB6-7A5EEE09 31814F46-35DDF8CC 21EB77E0-4395A400 68EBFCD3-7ABB4071 6FABB06D-286B08BF 32827756-1FBE19EE 03DFF47A-663F8720 51F61E6C-345835C0 0E17B972-6AA41289 41186C2E-25E64AF5 13284E26-17D92E39 5A3071D1-497D177C 66CC6D4E-51DBB310 4A4ABFBC-28EB99D6 48D843FD-53D37D09 70E88F21-777FF688 079A9AE7-7A2F9A53 5110FCC8-4C09DA84 22C1544E-5B27BA77 38826B38-39E87F35 3854DA04-4667B3BD 675F9506-5715A057 6B6D4C94-3C24F87B 5ABF9CE2-078B3F49 509A9683-3549CDC2 63ABFCC7-0DE54E31 54AB8172-1DF7E76E 2413E897-68CAE2AB 255121A3-7E9485B6 66F800EC-3A079E50 0904E94A-61317DA4 175EB228-7E928122 28C16512-578F1464 421E88A7-5ADFB5D5 2E0B65B6-41F84EE3 52FF1D14-713C0531 7512B839-1EB71A5A 1CAB04CD-76471E71 2B70C467-22973834 063DF2B6-3947E68B 1FE30D20-4391670E 03A37055-023DBB86 39C7C5C5-4E268B86 16283703-77777777 02E0BC29-77777777 397DBA98-174CB946 23E78C1F-55114E6A 04108786-5F81D0C2 57BB444B-394F38BC 168B9AFE-483284E5 50554364-7C8E118F 09508BB7-012F8612 70B641B1-2C8887F5 3F8E591C-7C1D137E 3B83901E-770A3E9B 08417A53-78D8DC46 6898FF76-521D9E71 0B719C55-6F7E6696 6577FD38-5D0F6D4E 5243CE33-503757C8 087B22FD-5826012E 39924CBD-5CEFB263 2B8B6230-24CC2BEC 43039F20-00F15E41 299DFC46-12C5FC12 4C3F36BE-31FE52B9 3B58ECC0-4EC6350D 58656006-5265F48F 7453B975-400A5DA4 26EA77D0-517ED8A4 5AC11E15-2C0F7116 33FB8BE6-1B7BD57B 2F4CDAC1-71D59025 08119925-068AADFC 71CEED5C-64534943 6AC309E8-33CA31EE 46BFF13E-2D51CCCE 48376577-11EE5E86 0522A1F3-4F5FAA29 505A626C-07B1AD39 202EAA00-128BDF20 0DDF8B32-3BDC6B46 77BCE45D-7BC66ED5 37BFF42A-0C42DF31 63E88CEA-5B1AE956 1F1062C7-6B04952E 08FC8C1F-1AF05E7B 24D4455C-209473C8 5BE2A11B-67AC060C 09E47176-062C1DA1 148F7A65-3D96C84E 023BD342-70E29AD8 7CD14A8B-58E523FC 4230A729-4362B3AC 23FFF10D-290907CF 050E5156-34E3E608 3371B80F-0434EAF6 6EC5DDBB-2BF77C0D 17E95E41-0948B9A4 42722393-7A47863F 12DFC913-3049C85E 3CE27D78-5A50A1AA 319D933B-6394D353 640C2155-10134C3A 3F3E2CCF-5F2B9BC0 13FCF16C-30B64A89 137FDB92-0E5A7332 66B6F5CB-612EE265 721F958D-4826DDD3 686B046C-3738E7C5 42B2239A-09CB4A27 3A0C3396-558BDB21 415C01FB-35D4F34A 5E8222A5-0A8B0041 5859038C-31F68A22 4F04597B-10FD293C 0C764559-5A0407AE 03C44ECD-1F546A0D 63CF181F-685A2BAE 61F45A02-5986ECE1 1E16DEE5-1975017A 7B55D0D4-1954C288 57632A4C-04E68628 6728ACA4-5F9C57F5 248CE9BC-0E2A47CD 4D064DCE-76C582F9 61D47664-6247DEC4 3078139E-7B4985FE 5AA3A4EE-2E6824A9 1FF371D1-0917046F 548BFD25-2A9D0D11 5B0D07F7-05AC2A36 2889C8E7-5B6EECA5 70AAEB21-7594CF67 6D5D49FC-38FE76BD 3B7F1748-027CD20C 03B973EC-35168118 715C5C76-61F21E74 452929D9-29F675C6 3035F328-3BBBA49A 1EB8D1A2-799F5863 6C17124B-41F2F26D 1C097273-705DAFA3 286ADF22-19B17347 186F612C-32758D10 386F5E8B-2674E290 508AFA21-51C76851 2FE5D51D-1E955699 7FA5A4FE-33464A03 0360A242-6E644B4D 7900474E-122D7E8F 118E9981-6A27A26B 59DDC437-4F44AE52 7D81E6D0-548D5012 28082CEC-36AAFD73 51DE681D-1E32086D 6B2B19AC-0C745C39 7CC42E09-368D735E 10627780-13EB1BAD 5DF62D78-15C34D78 1016AEA9-4D0E6B2E 4C35794E-0F298802 061D2377-54F076FA 795BD388-3E8C6E79 723D60E1-0B1DAA9B 05217DB5-5C586634 1E1B8526-51282C31 3BF1759A-04D80839 2165785F-7AF8E5B5 6E91DDDF-2AB1B43A 4CC2DD76-49560F8B 2C938FEA-75DB34E5 65AB6BBF-3C1C3089 79E10CC7-0B125FF4 40F060F6-1C846FD1 29166744-6DB4F174 3FF50701-0765FFBC 59359504-1E60280B 2BE913FF-13AAE65C 5641C12F-4BD61C48 2BA8FE84-289364D3 0509678D-00A0AF08 21D47B90-300F32F4 18FC14C7-0EA69C00 21321B32-6FB19090 1A5602F2-15182C84 434264C7-7319D67E 0DC4EC32-7B03C4FC 55E3226A-3103C1A2 3ED27939-0544B5F6 40206F35-059CD75B 0AD2E53D-47A9B1A2 51EF60B0-5624161F 448881DD-0845407C 09BAD051-7B079924 69A772DB-2F9EC03D 16D66F86-75EC1B47 28CD96C6-234D0C28 240EBAD7-7AB0AF54 51C28240-6F2713D0 4CD23B0C-5E91F881 1A7F3160-5D5E61A4 70DD36CC-21AB7AB1 3AC4A9C6-11FCABBB 6135B2D9-5386CE33 4EF6C350-7E58CCF5 2C8D4BAE-2CE5C267 036430A4-79FA9A23 482B9EF5-696F6B19 161C883E-6C7E8AC8 3F9FCD9D-7CECDBBD 65E59428-50B0F771 29D73954-61E8DBAE 6EE4A740-57246F2D 0E2788A8-6CDF0CD1 62C12909-4B804146 72C681EA-50C950F0 4C4481B2-7E153EEF 464BF591-548AE843 7EFABC21-6CF37AC5 698A5ED6-5BB99EB9 7DB1543B-2712C8C3 165E1E54-1A04492A"/>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6DC2"/>
    <w:multiLevelType w:val="hybridMultilevel"/>
    <w:tmpl w:val="FFFFFFFF"/>
    <w:lvl w:ilvl="0" w:tplc="ED124B20">
      <w:start w:val="1"/>
      <w:numFmt w:val="bullet"/>
      <w:lvlText w:val=""/>
      <w:lvlJc w:val="left"/>
      <w:pPr>
        <w:ind w:left="720" w:hanging="360"/>
      </w:pPr>
      <w:rPr>
        <w:rFonts w:hint="default" w:ascii="Symbol" w:hAnsi="Symbol"/>
      </w:rPr>
    </w:lvl>
    <w:lvl w:ilvl="1" w:tplc="68D2D638">
      <w:start w:val="1"/>
      <w:numFmt w:val="bullet"/>
      <w:lvlText w:val="o"/>
      <w:lvlJc w:val="left"/>
      <w:pPr>
        <w:ind w:left="1440" w:hanging="360"/>
      </w:pPr>
      <w:rPr>
        <w:rFonts w:hint="default" w:ascii="Courier New" w:hAnsi="Courier New"/>
      </w:rPr>
    </w:lvl>
    <w:lvl w:ilvl="2" w:tplc="C3C62D3E">
      <w:start w:val="1"/>
      <w:numFmt w:val="bullet"/>
      <w:lvlText w:val=""/>
      <w:lvlJc w:val="left"/>
      <w:pPr>
        <w:ind w:left="2160" w:hanging="360"/>
      </w:pPr>
      <w:rPr>
        <w:rFonts w:hint="default" w:ascii="Wingdings" w:hAnsi="Wingdings"/>
      </w:rPr>
    </w:lvl>
    <w:lvl w:ilvl="3" w:tplc="151AC3CC">
      <w:start w:val="1"/>
      <w:numFmt w:val="bullet"/>
      <w:lvlText w:val=""/>
      <w:lvlJc w:val="left"/>
      <w:pPr>
        <w:ind w:left="2880" w:hanging="360"/>
      </w:pPr>
      <w:rPr>
        <w:rFonts w:hint="default" w:ascii="Symbol" w:hAnsi="Symbol"/>
      </w:rPr>
    </w:lvl>
    <w:lvl w:ilvl="4" w:tplc="F17847EA">
      <w:start w:val="1"/>
      <w:numFmt w:val="bullet"/>
      <w:lvlText w:val="o"/>
      <w:lvlJc w:val="left"/>
      <w:pPr>
        <w:ind w:left="3600" w:hanging="360"/>
      </w:pPr>
      <w:rPr>
        <w:rFonts w:hint="default" w:ascii="Courier New" w:hAnsi="Courier New"/>
      </w:rPr>
    </w:lvl>
    <w:lvl w:ilvl="5" w:tplc="56DE13A2">
      <w:start w:val="1"/>
      <w:numFmt w:val="bullet"/>
      <w:lvlText w:val=""/>
      <w:lvlJc w:val="left"/>
      <w:pPr>
        <w:ind w:left="4320" w:hanging="360"/>
      </w:pPr>
      <w:rPr>
        <w:rFonts w:hint="default" w:ascii="Wingdings" w:hAnsi="Wingdings"/>
      </w:rPr>
    </w:lvl>
    <w:lvl w:ilvl="6" w:tplc="6A5EFB82">
      <w:start w:val="1"/>
      <w:numFmt w:val="bullet"/>
      <w:lvlText w:val=""/>
      <w:lvlJc w:val="left"/>
      <w:pPr>
        <w:ind w:left="5040" w:hanging="360"/>
      </w:pPr>
      <w:rPr>
        <w:rFonts w:hint="default" w:ascii="Symbol" w:hAnsi="Symbol"/>
      </w:rPr>
    </w:lvl>
    <w:lvl w:ilvl="7" w:tplc="4440D1D6">
      <w:start w:val="1"/>
      <w:numFmt w:val="bullet"/>
      <w:lvlText w:val="o"/>
      <w:lvlJc w:val="left"/>
      <w:pPr>
        <w:ind w:left="5760" w:hanging="360"/>
      </w:pPr>
      <w:rPr>
        <w:rFonts w:hint="default" w:ascii="Courier New" w:hAnsi="Courier New"/>
      </w:rPr>
    </w:lvl>
    <w:lvl w:ilvl="8" w:tplc="73F04038">
      <w:start w:val="1"/>
      <w:numFmt w:val="bullet"/>
      <w:lvlText w:val=""/>
      <w:lvlJc w:val="left"/>
      <w:pPr>
        <w:ind w:left="6480" w:hanging="360"/>
      </w:pPr>
      <w:rPr>
        <w:rFonts w:hint="default" w:ascii="Wingdings" w:hAnsi="Wingdings"/>
      </w:rPr>
    </w:lvl>
  </w:abstractNum>
  <w:abstractNum w:abstractNumId="1" w15:restartNumberingAfterBreak="0">
    <w:nsid w:val="05832A98"/>
    <w:multiLevelType w:val="hybridMultilevel"/>
    <w:tmpl w:val="6FB27194"/>
    <w:lvl w:ilvl="0" w:tplc="B0727BC2">
      <w:start w:val="1"/>
      <w:numFmt w:val="bullet"/>
      <w:lvlText w:val=""/>
      <w:lvlJc w:val="left"/>
      <w:pPr>
        <w:ind w:left="720" w:hanging="360"/>
      </w:pPr>
      <w:rPr>
        <w:rFonts w:hint="default" w:ascii="Symbol" w:hAnsi="Symbol"/>
      </w:rPr>
    </w:lvl>
    <w:lvl w:ilvl="1" w:tplc="45A8A3D8">
      <w:start w:val="1"/>
      <w:numFmt w:val="bullet"/>
      <w:lvlText w:val="o"/>
      <w:lvlJc w:val="left"/>
      <w:pPr>
        <w:ind w:left="1440" w:hanging="360"/>
      </w:pPr>
      <w:rPr>
        <w:rFonts w:hint="default" w:ascii="Courier New" w:hAnsi="Courier New"/>
      </w:rPr>
    </w:lvl>
    <w:lvl w:ilvl="2" w:tplc="00B0A0BE">
      <w:start w:val="1"/>
      <w:numFmt w:val="bullet"/>
      <w:lvlText w:val=""/>
      <w:lvlJc w:val="left"/>
      <w:pPr>
        <w:ind w:left="2160" w:hanging="360"/>
      </w:pPr>
      <w:rPr>
        <w:rFonts w:hint="default" w:ascii="Wingdings" w:hAnsi="Wingdings"/>
      </w:rPr>
    </w:lvl>
    <w:lvl w:ilvl="3" w:tplc="0ECAC692">
      <w:start w:val="1"/>
      <w:numFmt w:val="bullet"/>
      <w:lvlText w:val=""/>
      <w:lvlJc w:val="left"/>
      <w:pPr>
        <w:ind w:left="2880" w:hanging="360"/>
      </w:pPr>
      <w:rPr>
        <w:rFonts w:hint="default" w:ascii="Symbol" w:hAnsi="Symbol"/>
      </w:rPr>
    </w:lvl>
    <w:lvl w:ilvl="4" w:tplc="7F0A0756">
      <w:start w:val="1"/>
      <w:numFmt w:val="bullet"/>
      <w:lvlText w:val="o"/>
      <w:lvlJc w:val="left"/>
      <w:pPr>
        <w:ind w:left="3600" w:hanging="360"/>
      </w:pPr>
      <w:rPr>
        <w:rFonts w:hint="default" w:ascii="Courier New" w:hAnsi="Courier New"/>
      </w:rPr>
    </w:lvl>
    <w:lvl w:ilvl="5" w:tplc="E648E9BA">
      <w:start w:val="1"/>
      <w:numFmt w:val="bullet"/>
      <w:lvlText w:val=""/>
      <w:lvlJc w:val="left"/>
      <w:pPr>
        <w:ind w:left="4320" w:hanging="360"/>
      </w:pPr>
      <w:rPr>
        <w:rFonts w:hint="default" w:ascii="Wingdings" w:hAnsi="Wingdings"/>
      </w:rPr>
    </w:lvl>
    <w:lvl w:ilvl="6" w:tplc="4CCA50D8">
      <w:start w:val="1"/>
      <w:numFmt w:val="bullet"/>
      <w:lvlText w:val=""/>
      <w:lvlJc w:val="left"/>
      <w:pPr>
        <w:ind w:left="5040" w:hanging="360"/>
      </w:pPr>
      <w:rPr>
        <w:rFonts w:hint="default" w:ascii="Symbol" w:hAnsi="Symbol"/>
      </w:rPr>
    </w:lvl>
    <w:lvl w:ilvl="7" w:tplc="CD68B316">
      <w:start w:val="1"/>
      <w:numFmt w:val="bullet"/>
      <w:lvlText w:val="o"/>
      <w:lvlJc w:val="left"/>
      <w:pPr>
        <w:ind w:left="5760" w:hanging="360"/>
      </w:pPr>
      <w:rPr>
        <w:rFonts w:hint="default" w:ascii="Courier New" w:hAnsi="Courier New"/>
      </w:rPr>
    </w:lvl>
    <w:lvl w:ilvl="8" w:tplc="D45C8C0E">
      <w:start w:val="1"/>
      <w:numFmt w:val="bullet"/>
      <w:lvlText w:val=""/>
      <w:lvlJc w:val="left"/>
      <w:pPr>
        <w:ind w:left="6480" w:hanging="360"/>
      </w:pPr>
      <w:rPr>
        <w:rFonts w:hint="default" w:ascii="Wingdings" w:hAnsi="Wingdings"/>
      </w:rPr>
    </w:lvl>
  </w:abstractNum>
  <w:abstractNum w:abstractNumId="2" w15:restartNumberingAfterBreak="0">
    <w:nsid w:val="07FB4F20"/>
    <w:multiLevelType w:val="hybridMultilevel"/>
    <w:tmpl w:val="8916B0EA"/>
    <w:lvl w:ilvl="0" w:tplc="7CE6F7E4">
      <w:start w:val="1"/>
      <w:numFmt w:val="bullet"/>
      <w:lvlText w:val=""/>
      <w:lvlJc w:val="left"/>
      <w:pPr>
        <w:ind w:left="720" w:hanging="360"/>
      </w:pPr>
      <w:rPr>
        <w:rFonts w:hint="default" w:ascii="Symbol" w:hAnsi="Symbol"/>
      </w:rPr>
    </w:lvl>
    <w:lvl w:ilvl="1" w:tplc="8712441C">
      <w:start w:val="1"/>
      <w:numFmt w:val="bullet"/>
      <w:lvlText w:val="o"/>
      <w:lvlJc w:val="left"/>
      <w:pPr>
        <w:ind w:left="1440" w:hanging="360"/>
      </w:pPr>
      <w:rPr>
        <w:rFonts w:hint="default" w:ascii="Courier New" w:hAnsi="Courier New"/>
      </w:rPr>
    </w:lvl>
    <w:lvl w:ilvl="2" w:tplc="560CA510">
      <w:start w:val="1"/>
      <w:numFmt w:val="bullet"/>
      <w:lvlText w:val=""/>
      <w:lvlJc w:val="left"/>
      <w:pPr>
        <w:ind w:left="2160" w:hanging="360"/>
      </w:pPr>
      <w:rPr>
        <w:rFonts w:hint="default" w:ascii="Wingdings" w:hAnsi="Wingdings"/>
      </w:rPr>
    </w:lvl>
    <w:lvl w:ilvl="3" w:tplc="D8CE1442">
      <w:start w:val="1"/>
      <w:numFmt w:val="bullet"/>
      <w:lvlText w:val=""/>
      <w:lvlJc w:val="left"/>
      <w:pPr>
        <w:ind w:left="2880" w:hanging="360"/>
      </w:pPr>
      <w:rPr>
        <w:rFonts w:hint="default" w:ascii="Symbol" w:hAnsi="Symbol"/>
      </w:rPr>
    </w:lvl>
    <w:lvl w:ilvl="4" w:tplc="7ADCDFF8">
      <w:start w:val="1"/>
      <w:numFmt w:val="bullet"/>
      <w:lvlText w:val="o"/>
      <w:lvlJc w:val="left"/>
      <w:pPr>
        <w:ind w:left="3600" w:hanging="360"/>
      </w:pPr>
      <w:rPr>
        <w:rFonts w:hint="default" w:ascii="Courier New" w:hAnsi="Courier New"/>
      </w:rPr>
    </w:lvl>
    <w:lvl w:ilvl="5" w:tplc="E0D4B82E">
      <w:start w:val="1"/>
      <w:numFmt w:val="bullet"/>
      <w:lvlText w:val=""/>
      <w:lvlJc w:val="left"/>
      <w:pPr>
        <w:ind w:left="4320" w:hanging="360"/>
      </w:pPr>
      <w:rPr>
        <w:rFonts w:hint="default" w:ascii="Wingdings" w:hAnsi="Wingdings"/>
      </w:rPr>
    </w:lvl>
    <w:lvl w:ilvl="6" w:tplc="55B0DD44">
      <w:start w:val="1"/>
      <w:numFmt w:val="bullet"/>
      <w:lvlText w:val=""/>
      <w:lvlJc w:val="left"/>
      <w:pPr>
        <w:ind w:left="5040" w:hanging="360"/>
      </w:pPr>
      <w:rPr>
        <w:rFonts w:hint="default" w:ascii="Symbol" w:hAnsi="Symbol"/>
      </w:rPr>
    </w:lvl>
    <w:lvl w:ilvl="7" w:tplc="2BD017A4">
      <w:start w:val="1"/>
      <w:numFmt w:val="bullet"/>
      <w:lvlText w:val="o"/>
      <w:lvlJc w:val="left"/>
      <w:pPr>
        <w:ind w:left="5760" w:hanging="360"/>
      </w:pPr>
      <w:rPr>
        <w:rFonts w:hint="default" w:ascii="Courier New" w:hAnsi="Courier New"/>
      </w:rPr>
    </w:lvl>
    <w:lvl w:ilvl="8" w:tplc="5470D9F4">
      <w:start w:val="1"/>
      <w:numFmt w:val="bullet"/>
      <w:lvlText w:val=""/>
      <w:lvlJc w:val="left"/>
      <w:pPr>
        <w:ind w:left="6480" w:hanging="360"/>
      </w:pPr>
      <w:rPr>
        <w:rFonts w:hint="default" w:ascii="Wingdings" w:hAnsi="Wingdings"/>
      </w:rPr>
    </w:lvl>
  </w:abstractNum>
  <w:abstractNum w:abstractNumId="3" w15:restartNumberingAfterBreak="0">
    <w:nsid w:val="0DA3547C"/>
    <w:multiLevelType w:val="hybridMultilevel"/>
    <w:tmpl w:val="C6926C28"/>
    <w:lvl w:ilvl="0" w:tplc="A2448F36">
      <w:start w:val="1"/>
      <w:numFmt w:val="bullet"/>
      <w:lvlText w:val=""/>
      <w:lvlJc w:val="left"/>
      <w:pPr>
        <w:ind w:left="720" w:hanging="360"/>
      </w:pPr>
      <w:rPr>
        <w:rFonts w:hint="default" w:ascii="Symbol" w:hAnsi="Symbol"/>
      </w:rPr>
    </w:lvl>
    <w:lvl w:ilvl="1" w:tplc="78663F26">
      <w:start w:val="1"/>
      <w:numFmt w:val="bullet"/>
      <w:lvlText w:val="o"/>
      <w:lvlJc w:val="left"/>
      <w:pPr>
        <w:ind w:left="1440" w:hanging="360"/>
      </w:pPr>
      <w:rPr>
        <w:rFonts w:hint="default" w:ascii="Courier New" w:hAnsi="Courier New"/>
      </w:rPr>
    </w:lvl>
    <w:lvl w:ilvl="2" w:tplc="EB16559C">
      <w:start w:val="1"/>
      <w:numFmt w:val="bullet"/>
      <w:lvlText w:val=""/>
      <w:lvlJc w:val="left"/>
      <w:pPr>
        <w:ind w:left="2160" w:hanging="360"/>
      </w:pPr>
      <w:rPr>
        <w:rFonts w:hint="default" w:ascii="Wingdings" w:hAnsi="Wingdings"/>
      </w:rPr>
    </w:lvl>
    <w:lvl w:ilvl="3" w:tplc="D70CA1D8">
      <w:start w:val="1"/>
      <w:numFmt w:val="bullet"/>
      <w:lvlText w:val=""/>
      <w:lvlJc w:val="left"/>
      <w:pPr>
        <w:ind w:left="2880" w:hanging="360"/>
      </w:pPr>
      <w:rPr>
        <w:rFonts w:hint="default" w:ascii="Symbol" w:hAnsi="Symbol"/>
      </w:rPr>
    </w:lvl>
    <w:lvl w:ilvl="4" w:tplc="7AD00A54">
      <w:start w:val="1"/>
      <w:numFmt w:val="bullet"/>
      <w:lvlText w:val="o"/>
      <w:lvlJc w:val="left"/>
      <w:pPr>
        <w:ind w:left="3600" w:hanging="360"/>
      </w:pPr>
      <w:rPr>
        <w:rFonts w:hint="default" w:ascii="Courier New" w:hAnsi="Courier New"/>
      </w:rPr>
    </w:lvl>
    <w:lvl w:ilvl="5" w:tplc="AA7AADC0">
      <w:start w:val="1"/>
      <w:numFmt w:val="bullet"/>
      <w:lvlText w:val=""/>
      <w:lvlJc w:val="left"/>
      <w:pPr>
        <w:ind w:left="4320" w:hanging="360"/>
      </w:pPr>
      <w:rPr>
        <w:rFonts w:hint="default" w:ascii="Wingdings" w:hAnsi="Wingdings"/>
      </w:rPr>
    </w:lvl>
    <w:lvl w:ilvl="6" w:tplc="3AAC646A">
      <w:start w:val="1"/>
      <w:numFmt w:val="bullet"/>
      <w:lvlText w:val=""/>
      <w:lvlJc w:val="left"/>
      <w:pPr>
        <w:ind w:left="5040" w:hanging="360"/>
      </w:pPr>
      <w:rPr>
        <w:rFonts w:hint="default" w:ascii="Symbol" w:hAnsi="Symbol"/>
      </w:rPr>
    </w:lvl>
    <w:lvl w:ilvl="7" w:tplc="CF301FB2">
      <w:start w:val="1"/>
      <w:numFmt w:val="bullet"/>
      <w:lvlText w:val="o"/>
      <w:lvlJc w:val="left"/>
      <w:pPr>
        <w:ind w:left="5760" w:hanging="360"/>
      </w:pPr>
      <w:rPr>
        <w:rFonts w:hint="default" w:ascii="Courier New" w:hAnsi="Courier New"/>
      </w:rPr>
    </w:lvl>
    <w:lvl w:ilvl="8" w:tplc="39980CA8">
      <w:start w:val="1"/>
      <w:numFmt w:val="bullet"/>
      <w:lvlText w:val=""/>
      <w:lvlJc w:val="left"/>
      <w:pPr>
        <w:ind w:left="6480" w:hanging="360"/>
      </w:pPr>
      <w:rPr>
        <w:rFonts w:hint="default" w:ascii="Wingdings" w:hAnsi="Wingdings"/>
      </w:rPr>
    </w:lvl>
  </w:abstractNum>
  <w:abstractNum w:abstractNumId="4" w15:restartNumberingAfterBreak="0">
    <w:nsid w:val="1B6B10D6"/>
    <w:multiLevelType w:val="hybridMultilevel"/>
    <w:tmpl w:val="251039FE"/>
    <w:lvl w:ilvl="0" w:tplc="5644EDB2">
      <w:start w:val="1"/>
      <w:numFmt w:val="bullet"/>
      <w:lvlText w:val=""/>
      <w:lvlJc w:val="left"/>
      <w:pPr>
        <w:ind w:left="720" w:hanging="360"/>
      </w:pPr>
      <w:rPr>
        <w:rFonts w:hint="default" w:ascii="Symbol" w:hAnsi="Symbol"/>
      </w:rPr>
    </w:lvl>
    <w:lvl w:ilvl="1" w:tplc="5B2AE154">
      <w:start w:val="1"/>
      <w:numFmt w:val="bullet"/>
      <w:lvlText w:val="o"/>
      <w:lvlJc w:val="left"/>
      <w:pPr>
        <w:ind w:left="1440" w:hanging="360"/>
      </w:pPr>
      <w:rPr>
        <w:rFonts w:hint="default" w:ascii="Courier New" w:hAnsi="Courier New"/>
      </w:rPr>
    </w:lvl>
    <w:lvl w:ilvl="2" w:tplc="CFA47548">
      <w:start w:val="1"/>
      <w:numFmt w:val="bullet"/>
      <w:lvlText w:val=""/>
      <w:lvlJc w:val="left"/>
      <w:pPr>
        <w:ind w:left="2160" w:hanging="360"/>
      </w:pPr>
      <w:rPr>
        <w:rFonts w:hint="default" w:ascii="Wingdings" w:hAnsi="Wingdings"/>
      </w:rPr>
    </w:lvl>
    <w:lvl w:ilvl="3" w:tplc="DBB0693A">
      <w:start w:val="1"/>
      <w:numFmt w:val="bullet"/>
      <w:lvlText w:val=""/>
      <w:lvlJc w:val="left"/>
      <w:pPr>
        <w:ind w:left="2880" w:hanging="360"/>
      </w:pPr>
      <w:rPr>
        <w:rFonts w:hint="default" w:ascii="Symbol" w:hAnsi="Symbol"/>
      </w:rPr>
    </w:lvl>
    <w:lvl w:ilvl="4" w:tplc="4A2AAEA6">
      <w:start w:val="1"/>
      <w:numFmt w:val="bullet"/>
      <w:lvlText w:val="o"/>
      <w:lvlJc w:val="left"/>
      <w:pPr>
        <w:ind w:left="3600" w:hanging="360"/>
      </w:pPr>
      <w:rPr>
        <w:rFonts w:hint="default" w:ascii="Courier New" w:hAnsi="Courier New"/>
      </w:rPr>
    </w:lvl>
    <w:lvl w:ilvl="5" w:tplc="912A7CEE">
      <w:start w:val="1"/>
      <w:numFmt w:val="bullet"/>
      <w:lvlText w:val=""/>
      <w:lvlJc w:val="left"/>
      <w:pPr>
        <w:ind w:left="4320" w:hanging="360"/>
      </w:pPr>
      <w:rPr>
        <w:rFonts w:hint="default" w:ascii="Wingdings" w:hAnsi="Wingdings"/>
      </w:rPr>
    </w:lvl>
    <w:lvl w:ilvl="6" w:tplc="2E946048">
      <w:start w:val="1"/>
      <w:numFmt w:val="bullet"/>
      <w:lvlText w:val=""/>
      <w:lvlJc w:val="left"/>
      <w:pPr>
        <w:ind w:left="5040" w:hanging="360"/>
      </w:pPr>
      <w:rPr>
        <w:rFonts w:hint="default" w:ascii="Symbol" w:hAnsi="Symbol"/>
      </w:rPr>
    </w:lvl>
    <w:lvl w:ilvl="7" w:tplc="0FB2A462">
      <w:start w:val="1"/>
      <w:numFmt w:val="bullet"/>
      <w:lvlText w:val="o"/>
      <w:lvlJc w:val="left"/>
      <w:pPr>
        <w:ind w:left="5760" w:hanging="360"/>
      </w:pPr>
      <w:rPr>
        <w:rFonts w:hint="default" w:ascii="Courier New" w:hAnsi="Courier New"/>
      </w:rPr>
    </w:lvl>
    <w:lvl w:ilvl="8" w:tplc="F47E44CA">
      <w:start w:val="1"/>
      <w:numFmt w:val="bullet"/>
      <w:lvlText w:val=""/>
      <w:lvlJc w:val="left"/>
      <w:pPr>
        <w:ind w:left="6480" w:hanging="360"/>
      </w:pPr>
      <w:rPr>
        <w:rFonts w:hint="default" w:ascii="Wingdings" w:hAnsi="Wingdings"/>
      </w:rPr>
    </w:lvl>
  </w:abstractNum>
  <w:abstractNum w:abstractNumId="5" w15:restartNumberingAfterBreak="0">
    <w:nsid w:val="21AB6005"/>
    <w:multiLevelType w:val="hybridMultilevel"/>
    <w:tmpl w:val="B838DFE0"/>
    <w:lvl w:ilvl="0" w:tplc="16B4678A">
      <w:start w:val="1"/>
      <w:numFmt w:val="bullet"/>
      <w:lvlText w:val=""/>
      <w:lvlJc w:val="left"/>
      <w:pPr>
        <w:ind w:left="720" w:hanging="360"/>
      </w:pPr>
      <w:rPr>
        <w:rFonts w:hint="default" w:ascii="Symbol" w:hAnsi="Symbol"/>
      </w:rPr>
    </w:lvl>
    <w:lvl w:ilvl="1" w:tplc="8A623892">
      <w:start w:val="1"/>
      <w:numFmt w:val="bullet"/>
      <w:lvlText w:val="o"/>
      <w:lvlJc w:val="left"/>
      <w:pPr>
        <w:ind w:left="1440" w:hanging="360"/>
      </w:pPr>
      <w:rPr>
        <w:rFonts w:hint="default" w:ascii="Courier New" w:hAnsi="Courier New"/>
      </w:rPr>
    </w:lvl>
    <w:lvl w:ilvl="2" w:tplc="C5ACCC26">
      <w:start w:val="1"/>
      <w:numFmt w:val="bullet"/>
      <w:lvlText w:val=""/>
      <w:lvlJc w:val="left"/>
      <w:pPr>
        <w:ind w:left="2160" w:hanging="360"/>
      </w:pPr>
      <w:rPr>
        <w:rFonts w:hint="default" w:ascii="Wingdings" w:hAnsi="Wingdings"/>
      </w:rPr>
    </w:lvl>
    <w:lvl w:ilvl="3" w:tplc="4D44BB40">
      <w:start w:val="1"/>
      <w:numFmt w:val="bullet"/>
      <w:lvlText w:val=""/>
      <w:lvlJc w:val="left"/>
      <w:pPr>
        <w:ind w:left="2880" w:hanging="360"/>
      </w:pPr>
      <w:rPr>
        <w:rFonts w:hint="default" w:ascii="Symbol" w:hAnsi="Symbol"/>
      </w:rPr>
    </w:lvl>
    <w:lvl w:ilvl="4" w:tplc="0F907452">
      <w:start w:val="1"/>
      <w:numFmt w:val="bullet"/>
      <w:lvlText w:val="o"/>
      <w:lvlJc w:val="left"/>
      <w:pPr>
        <w:ind w:left="3600" w:hanging="360"/>
      </w:pPr>
      <w:rPr>
        <w:rFonts w:hint="default" w:ascii="Courier New" w:hAnsi="Courier New"/>
      </w:rPr>
    </w:lvl>
    <w:lvl w:ilvl="5" w:tplc="FE246A4E">
      <w:start w:val="1"/>
      <w:numFmt w:val="bullet"/>
      <w:lvlText w:val=""/>
      <w:lvlJc w:val="left"/>
      <w:pPr>
        <w:ind w:left="4320" w:hanging="360"/>
      </w:pPr>
      <w:rPr>
        <w:rFonts w:hint="default" w:ascii="Wingdings" w:hAnsi="Wingdings"/>
      </w:rPr>
    </w:lvl>
    <w:lvl w:ilvl="6" w:tplc="B1B63FBE">
      <w:start w:val="1"/>
      <w:numFmt w:val="bullet"/>
      <w:lvlText w:val=""/>
      <w:lvlJc w:val="left"/>
      <w:pPr>
        <w:ind w:left="5040" w:hanging="360"/>
      </w:pPr>
      <w:rPr>
        <w:rFonts w:hint="default" w:ascii="Symbol" w:hAnsi="Symbol"/>
      </w:rPr>
    </w:lvl>
    <w:lvl w:ilvl="7" w:tplc="BF1E5D1A">
      <w:start w:val="1"/>
      <w:numFmt w:val="bullet"/>
      <w:lvlText w:val="o"/>
      <w:lvlJc w:val="left"/>
      <w:pPr>
        <w:ind w:left="5760" w:hanging="360"/>
      </w:pPr>
      <w:rPr>
        <w:rFonts w:hint="default" w:ascii="Courier New" w:hAnsi="Courier New"/>
      </w:rPr>
    </w:lvl>
    <w:lvl w:ilvl="8" w:tplc="0ED8C602">
      <w:start w:val="1"/>
      <w:numFmt w:val="bullet"/>
      <w:lvlText w:val=""/>
      <w:lvlJc w:val="left"/>
      <w:pPr>
        <w:ind w:left="6480" w:hanging="360"/>
      </w:pPr>
      <w:rPr>
        <w:rFonts w:hint="default" w:ascii="Wingdings" w:hAnsi="Wingdings"/>
      </w:rPr>
    </w:lvl>
  </w:abstractNum>
  <w:abstractNum w:abstractNumId="6" w15:restartNumberingAfterBreak="0">
    <w:nsid w:val="22597272"/>
    <w:multiLevelType w:val="hybridMultilevel"/>
    <w:tmpl w:val="FFFFFFFF"/>
    <w:lvl w:ilvl="0" w:tplc="A09612CA">
      <w:start w:val="1"/>
      <w:numFmt w:val="bullet"/>
      <w:lvlText w:val=""/>
      <w:lvlJc w:val="left"/>
      <w:pPr>
        <w:ind w:left="720" w:hanging="360"/>
      </w:pPr>
      <w:rPr>
        <w:rFonts w:hint="default" w:ascii="Symbol" w:hAnsi="Symbol"/>
      </w:rPr>
    </w:lvl>
    <w:lvl w:ilvl="1" w:tplc="3802F70C">
      <w:start w:val="1"/>
      <w:numFmt w:val="bullet"/>
      <w:lvlText w:val="o"/>
      <w:lvlJc w:val="left"/>
      <w:pPr>
        <w:ind w:left="1440" w:hanging="360"/>
      </w:pPr>
      <w:rPr>
        <w:rFonts w:hint="default" w:ascii="Courier New" w:hAnsi="Courier New"/>
      </w:rPr>
    </w:lvl>
    <w:lvl w:ilvl="2" w:tplc="4AB6B5B0">
      <w:start w:val="1"/>
      <w:numFmt w:val="bullet"/>
      <w:lvlText w:val=""/>
      <w:lvlJc w:val="left"/>
      <w:pPr>
        <w:ind w:left="2160" w:hanging="360"/>
      </w:pPr>
      <w:rPr>
        <w:rFonts w:hint="default" w:ascii="Wingdings" w:hAnsi="Wingdings"/>
      </w:rPr>
    </w:lvl>
    <w:lvl w:ilvl="3" w:tplc="B8E01F78">
      <w:start w:val="1"/>
      <w:numFmt w:val="bullet"/>
      <w:lvlText w:val=""/>
      <w:lvlJc w:val="left"/>
      <w:pPr>
        <w:ind w:left="2880" w:hanging="360"/>
      </w:pPr>
      <w:rPr>
        <w:rFonts w:hint="default" w:ascii="Symbol" w:hAnsi="Symbol"/>
      </w:rPr>
    </w:lvl>
    <w:lvl w:ilvl="4" w:tplc="858275A8">
      <w:start w:val="1"/>
      <w:numFmt w:val="bullet"/>
      <w:lvlText w:val="o"/>
      <w:lvlJc w:val="left"/>
      <w:pPr>
        <w:ind w:left="3600" w:hanging="360"/>
      </w:pPr>
      <w:rPr>
        <w:rFonts w:hint="default" w:ascii="Courier New" w:hAnsi="Courier New"/>
      </w:rPr>
    </w:lvl>
    <w:lvl w:ilvl="5" w:tplc="0E728942">
      <w:start w:val="1"/>
      <w:numFmt w:val="bullet"/>
      <w:lvlText w:val=""/>
      <w:lvlJc w:val="left"/>
      <w:pPr>
        <w:ind w:left="4320" w:hanging="360"/>
      </w:pPr>
      <w:rPr>
        <w:rFonts w:hint="default" w:ascii="Wingdings" w:hAnsi="Wingdings"/>
      </w:rPr>
    </w:lvl>
    <w:lvl w:ilvl="6" w:tplc="46E2C670">
      <w:start w:val="1"/>
      <w:numFmt w:val="bullet"/>
      <w:lvlText w:val=""/>
      <w:lvlJc w:val="left"/>
      <w:pPr>
        <w:ind w:left="5040" w:hanging="360"/>
      </w:pPr>
      <w:rPr>
        <w:rFonts w:hint="default" w:ascii="Symbol" w:hAnsi="Symbol"/>
      </w:rPr>
    </w:lvl>
    <w:lvl w:ilvl="7" w:tplc="4540F3CE">
      <w:start w:val="1"/>
      <w:numFmt w:val="bullet"/>
      <w:lvlText w:val="o"/>
      <w:lvlJc w:val="left"/>
      <w:pPr>
        <w:ind w:left="5760" w:hanging="360"/>
      </w:pPr>
      <w:rPr>
        <w:rFonts w:hint="default" w:ascii="Courier New" w:hAnsi="Courier New"/>
      </w:rPr>
    </w:lvl>
    <w:lvl w:ilvl="8" w:tplc="E6CEFB98">
      <w:start w:val="1"/>
      <w:numFmt w:val="bullet"/>
      <w:lvlText w:val=""/>
      <w:lvlJc w:val="left"/>
      <w:pPr>
        <w:ind w:left="6480" w:hanging="360"/>
      </w:pPr>
      <w:rPr>
        <w:rFonts w:hint="default" w:ascii="Wingdings" w:hAnsi="Wingdings"/>
      </w:rPr>
    </w:lvl>
  </w:abstractNum>
  <w:abstractNum w:abstractNumId="7" w15:restartNumberingAfterBreak="0">
    <w:nsid w:val="26CF1535"/>
    <w:multiLevelType w:val="hybridMultilevel"/>
    <w:tmpl w:val="763C4C98"/>
    <w:lvl w:ilvl="0" w:tplc="B9C43244">
      <w:start w:val="1"/>
      <w:numFmt w:val="bullet"/>
      <w:lvlText w:val=""/>
      <w:lvlJc w:val="left"/>
      <w:pPr>
        <w:ind w:left="720" w:hanging="360"/>
      </w:pPr>
      <w:rPr>
        <w:rFonts w:hint="default" w:ascii="Symbol" w:hAnsi="Symbol"/>
      </w:rPr>
    </w:lvl>
    <w:lvl w:ilvl="1" w:tplc="A1583352">
      <w:start w:val="1"/>
      <w:numFmt w:val="bullet"/>
      <w:lvlText w:val="o"/>
      <w:lvlJc w:val="left"/>
      <w:pPr>
        <w:ind w:left="1440" w:hanging="360"/>
      </w:pPr>
      <w:rPr>
        <w:rFonts w:hint="default" w:ascii="Courier New" w:hAnsi="Courier New"/>
      </w:rPr>
    </w:lvl>
    <w:lvl w:ilvl="2" w:tplc="36E08AA4">
      <w:start w:val="1"/>
      <w:numFmt w:val="bullet"/>
      <w:lvlText w:val=""/>
      <w:lvlJc w:val="left"/>
      <w:pPr>
        <w:ind w:left="2160" w:hanging="360"/>
      </w:pPr>
      <w:rPr>
        <w:rFonts w:hint="default" w:ascii="Wingdings" w:hAnsi="Wingdings"/>
      </w:rPr>
    </w:lvl>
    <w:lvl w:ilvl="3" w:tplc="48C65D2E">
      <w:start w:val="1"/>
      <w:numFmt w:val="bullet"/>
      <w:lvlText w:val=""/>
      <w:lvlJc w:val="left"/>
      <w:pPr>
        <w:ind w:left="2880" w:hanging="360"/>
      </w:pPr>
      <w:rPr>
        <w:rFonts w:hint="default" w:ascii="Symbol" w:hAnsi="Symbol"/>
      </w:rPr>
    </w:lvl>
    <w:lvl w:ilvl="4" w:tplc="32FEB85E">
      <w:start w:val="1"/>
      <w:numFmt w:val="bullet"/>
      <w:lvlText w:val="o"/>
      <w:lvlJc w:val="left"/>
      <w:pPr>
        <w:ind w:left="3600" w:hanging="360"/>
      </w:pPr>
      <w:rPr>
        <w:rFonts w:hint="default" w:ascii="Courier New" w:hAnsi="Courier New"/>
      </w:rPr>
    </w:lvl>
    <w:lvl w:ilvl="5" w:tplc="7352B33A">
      <w:start w:val="1"/>
      <w:numFmt w:val="bullet"/>
      <w:lvlText w:val=""/>
      <w:lvlJc w:val="left"/>
      <w:pPr>
        <w:ind w:left="4320" w:hanging="360"/>
      </w:pPr>
      <w:rPr>
        <w:rFonts w:hint="default" w:ascii="Wingdings" w:hAnsi="Wingdings"/>
      </w:rPr>
    </w:lvl>
    <w:lvl w:ilvl="6" w:tplc="44A4B0BC">
      <w:start w:val="1"/>
      <w:numFmt w:val="bullet"/>
      <w:lvlText w:val=""/>
      <w:lvlJc w:val="left"/>
      <w:pPr>
        <w:ind w:left="5040" w:hanging="360"/>
      </w:pPr>
      <w:rPr>
        <w:rFonts w:hint="default" w:ascii="Symbol" w:hAnsi="Symbol"/>
      </w:rPr>
    </w:lvl>
    <w:lvl w:ilvl="7" w:tplc="D0D4FF48">
      <w:start w:val="1"/>
      <w:numFmt w:val="bullet"/>
      <w:lvlText w:val="o"/>
      <w:lvlJc w:val="left"/>
      <w:pPr>
        <w:ind w:left="5760" w:hanging="360"/>
      </w:pPr>
      <w:rPr>
        <w:rFonts w:hint="default" w:ascii="Courier New" w:hAnsi="Courier New"/>
      </w:rPr>
    </w:lvl>
    <w:lvl w:ilvl="8" w:tplc="13D638E4">
      <w:start w:val="1"/>
      <w:numFmt w:val="bullet"/>
      <w:lvlText w:val=""/>
      <w:lvlJc w:val="left"/>
      <w:pPr>
        <w:ind w:left="6480" w:hanging="360"/>
      </w:pPr>
      <w:rPr>
        <w:rFonts w:hint="default" w:ascii="Wingdings" w:hAnsi="Wingdings"/>
      </w:rPr>
    </w:lvl>
  </w:abstractNum>
  <w:abstractNum w:abstractNumId="8" w15:restartNumberingAfterBreak="0">
    <w:nsid w:val="27B9144B"/>
    <w:multiLevelType w:val="hybridMultilevel"/>
    <w:tmpl w:val="FFFFFFFF"/>
    <w:lvl w:ilvl="0" w:tplc="5F64DC30">
      <w:start w:val="1"/>
      <w:numFmt w:val="bullet"/>
      <w:lvlText w:val=""/>
      <w:lvlJc w:val="left"/>
      <w:pPr>
        <w:ind w:left="720" w:hanging="360"/>
      </w:pPr>
      <w:rPr>
        <w:rFonts w:hint="default" w:ascii="Symbol" w:hAnsi="Symbol"/>
      </w:rPr>
    </w:lvl>
    <w:lvl w:ilvl="1" w:tplc="B90A6A98">
      <w:start w:val="1"/>
      <w:numFmt w:val="bullet"/>
      <w:lvlText w:val="o"/>
      <w:lvlJc w:val="left"/>
      <w:pPr>
        <w:ind w:left="1440" w:hanging="360"/>
      </w:pPr>
      <w:rPr>
        <w:rFonts w:hint="default" w:ascii="Courier New" w:hAnsi="Courier New"/>
      </w:rPr>
    </w:lvl>
    <w:lvl w:ilvl="2" w:tplc="DDC0AC5A">
      <w:start w:val="1"/>
      <w:numFmt w:val="bullet"/>
      <w:lvlText w:val=""/>
      <w:lvlJc w:val="left"/>
      <w:pPr>
        <w:ind w:left="2160" w:hanging="360"/>
      </w:pPr>
      <w:rPr>
        <w:rFonts w:hint="default" w:ascii="Wingdings" w:hAnsi="Wingdings"/>
      </w:rPr>
    </w:lvl>
    <w:lvl w:ilvl="3" w:tplc="92D8CEA2">
      <w:start w:val="1"/>
      <w:numFmt w:val="bullet"/>
      <w:lvlText w:val=""/>
      <w:lvlJc w:val="left"/>
      <w:pPr>
        <w:ind w:left="2880" w:hanging="360"/>
      </w:pPr>
      <w:rPr>
        <w:rFonts w:hint="default" w:ascii="Symbol" w:hAnsi="Symbol"/>
      </w:rPr>
    </w:lvl>
    <w:lvl w:ilvl="4" w:tplc="ADE602D6">
      <w:start w:val="1"/>
      <w:numFmt w:val="bullet"/>
      <w:lvlText w:val="o"/>
      <w:lvlJc w:val="left"/>
      <w:pPr>
        <w:ind w:left="3600" w:hanging="360"/>
      </w:pPr>
      <w:rPr>
        <w:rFonts w:hint="default" w:ascii="Courier New" w:hAnsi="Courier New"/>
      </w:rPr>
    </w:lvl>
    <w:lvl w:ilvl="5" w:tplc="4F284B98">
      <w:start w:val="1"/>
      <w:numFmt w:val="bullet"/>
      <w:lvlText w:val=""/>
      <w:lvlJc w:val="left"/>
      <w:pPr>
        <w:ind w:left="4320" w:hanging="360"/>
      </w:pPr>
      <w:rPr>
        <w:rFonts w:hint="default" w:ascii="Wingdings" w:hAnsi="Wingdings"/>
      </w:rPr>
    </w:lvl>
    <w:lvl w:ilvl="6" w:tplc="95A6A3D0">
      <w:start w:val="1"/>
      <w:numFmt w:val="bullet"/>
      <w:lvlText w:val=""/>
      <w:lvlJc w:val="left"/>
      <w:pPr>
        <w:ind w:left="5040" w:hanging="360"/>
      </w:pPr>
      <w:rPr>
        <w:rFonts w:hint="default" w:ascii="Symbol" w:hAnsi="Symbol"/>
      </w:rPr>
    </w:lvl>
    <w:lvl w:ilvl="7" w:tplc="0860C430">
      <w:start w:val="1"/>
      <w:numFmt w:val="bullet"/>
      <w:lvlText w:val="o"/>
      <w:lvlJc w:val="left"/>
      <w:pPr>
        <w:ind w:left="5760" w:hanging="360"/>
      </w:pPr>
      <w:rPr>
        <w:rFonts w:hint="default" w:ascii="Courier New" w:hAnsi="Courier New"/>
      </w:rPr>
    </w:lvl>
    <w:lvl w:ilvl="8" w:tplc="F90A791E">
      <w:start w:val="1"/>
      <w:numFmt w:val="bullet"/>
      <w:lvlText w:val=""/>
      <w:lvlJc w:val="left"/>
      <w:pPr>
        <w:ind w:left="6480" w:hanging="360"/>
      </w:pPr>
      <w:rPr>
        <w:rFonts w:hint="default" w:ascii="Wingdings" w:hAnsi="Wingdings"/>
      </w:rPr>
    </w:lvl>
  </w:abstractNum>
  <w:abstractNum w:abstractNumId="9" w15:restartNumberingAfterBreak="0">
    <w:nsid w:val="299E3E7D"/>
    <w:multiLevelType w:val="hybridMultilevel"/>
    <w:tmpl w:val="FF561B42"/>
    <w:lvl w:ilvl="0" w:tplc="1F4E7828">
      <w:start w:val="1"/>
      <w:numFmt w:val="bullet"/>
      <w:lvlText w:val=""/>
      <w:lvlJc w:val="left"/>
      <w:pPr>
        <w:ind w:left="720" w:hanging="360"/>
      </w:pPr>
      <w:rPr>
        <w:rFonts w:hint="default" w:ascii="Symbol" w:hAnsi="Symbol"/>
      </w:rPr>
    </w:lvl>
    <w:lvl w:ilvl="1" w:tplc="162AB56E">
      <w:start w:val="1"/>
      <w:numFmt w:val="bullet"/>
      <w:lvlText w:val="o"/>
      <w:lvlJc w:val="left"/>
      <w:pPr>
        <w:ind w:left="1440" w:hanging="360"/>
      </w:pPr>
      <w:rPr>
        <w:rFonts w:hint="default" w:ascii="Courier New" w:hAnsi="Courier New"/>
      </w:rPr>
    </w:lvl>
    <w:lvl w:ilvl="2" w:tplc="D8FA8B12">
      <w:start w:val="1"/>
      <w:numFmt w:val="bullet"/>
      <w:lvlText w:val=""/>
      <w:lvlJc w:val="left"/>
      <w:pPr>
        <w:ind w:left="2160" w:hanging="360"/>
      </w:pPr>
      <w:rPr>
        <w:rFonts w:hint="default" w:ascii="Wingdings" w:hAnsi="Wingdings"/>
      </w:rPr>
    </w:lvl>
    <w:lvl w:ilvl="3" w:tplc="D75687B0">
      <w:start w:val="1"/>
      <w:numFmt w:val="bullet"/>
      <w:lvlText w:val=""/>
      <w:lvlJc w:val="left"/>
      <w:pPr>
        <w:ind w:left="2880" w:hanging="360"/>
      </w:pPr>
      <w:rPr>
        <w:rFonts w:hint="default" w:ascii="Symbol" w:hAnsi="Symbol"/>
      </w:rPr>
    </w:lvl>
    <w:lvl w:ilvl="4" w:tplc="D56C444C">
      <w:start w:val="1"/>
      <w:numFmt w:val="bullet"/>
      <w:lvlText w:val="o"/>
      <w:lvlJc w:val="left"/>
      <w:pPr>
        <w:ind w:left="3600" w:hanging="360"/>
      </w:pPr>
      <w:rPr>
        <w:rFonts w:hint="default" w:ascii="Courier New" w:hAnsi="Courier New"/>
      </w:rPr>
    </w:lvl>
    <w:lvl w:ilvl="5" w:tplc="98F0CAC8">
      <w:start w:val="1"/>
      <w:numFmt w:val="bullet"/>
      <w:lvlText w:val=""/>
      <w:lvlJc w:val="left"/>
      <w:pPr>
        <w:ind w:left="4320" w:hanging="360"/>
      </w:pPr>
      <w:rPr>
        <w:rFonts w:hint="default" w:ascii="Wingdings" w:hAnsi="Wingdings"/>
      </w:rPr>
    </w:lvl>
    <w:lvl w:ilvl="6" w:tplc="01985DBA">
      <w:start w:val="1"/>
      <w:numFmt w:val="bullet"/>
      <w:lvlText w:val=""/>
      <w:lvlJc w:val="left"/>
      <w:pPr>
        <w:ind w:left="5040" w:hanging="360"/>
      </w:pPr>
      <w:rPr>
        <w:rFonts w:hint="default" w:ascii="Symbol" w:hAnsi="Symbol"/>
      </w:rPr>
    </w:lvl>
    <w:lvl w:ilvl="7" w:tplc="03F2AD0A">
      <w:start w:val="1"/>
      <w:numFmt w:val="bullet"/>
      <w:lvlText w:val="o"/>
      <w:lvlJc w:val="left"/>
      <w:pPr>
        <w:ind w:left="5760" w:hanging="360"/>
      </w:pPr>
      <w:rPr>
        <w:rFonts w:hint="default" w:ascii="Courier New" w:hAnsi="Courier New"/>
      </w:rPr>
    </w:lvl>
    <w:lvl w:ilvl="8" w:tplc="05ECAF8C">
      <w:start w:val="1"/>
      <w:numFmt w:val="bullet"/>
      <w:lvlText w:val=""/>
      <w:lvlJc w:val="left"/>
      <w:pPr>
        <w:ind w:left="6480" w:hanging="360"/>
      </w:pPr>
      <w:rPr>
        <w:rFonts w:hint="default" w:ascii="Wingdings" w:hAnsi="Wingdings"/>
      </w:rPr>
    </w:lvl>
  </w:abstractNum>
  <w:abstractNum w:abstractNumId="10" w15:restartNumberingAfterBreak="0">
    <w:nsid w:val="311F374F"/>
    <w:multiLevelType w:val="hybridMultilevel"/>
    <w:tmpl w:val="0CE2AC22"/>
    <w:lvl w:ilvl="0" w:tplc="3EF00A28">
      <w:start w:val="1"/>
      <w:numFmt w:val="bullet"/>
      <w:lvlText w:val=""/>
      <w:lvlJc w:val="left"/>
      <w:pPr>
        <w:ind w:left="720" w:hanging="360"/>
      </w:pPr>
      <w:rPr>
        <w:rFonts w:hint="default" w:ascii="Symbol" w:hAnsi="Symbol"/>
      </w:rPr>
    </w:lvl>
    <w:lvl w:ilvl="1" w:tplc="1F0443DA">
      <w:start w:val="1"/>
      <w:numFmt w:val="bullet"/>
      <w:lvlText w:val="o"/>
      <w:lvlJc w:val="left"/>
      <w:pPr>
        <w:ind w:left="1440" w:hanging="360"/>
      </w:pPr>
      <w:rPr>
        <w:rFonts w:hint="default" w:ascii="Courier New" w:hAnsi="Courier New"/>
      </w:rPr>
    </w:lvl>
    <w:lvl w:ilvl="2" w:tplc="744E55CE">
      <w:start w:val="1"/>
      <w:numFmt w:val="bullet"/>
      <w:lvlText w:val=""/>
      <w:lvlJc w:val="left"/>
      <w:pPr>
        <w:ind w:left="2160" w:hanging="360"/>
      </w:pPr>
      <w:rPr>
        <w:rFonts w:hint="default" w:ascii="Wingdings" w:hAnsi="Wingdings"/>
      </w:rPr>
    </w:lvl>
    <w:lvl w:ilvl="3" w:tplc="3CB2EF88">
      <w:start w:val="1"/>
      <w:numFmt w:val="bullet"/>
      <w:lvlText w:val=""/>
      <w:lvlJc w:val="left"/>
      <w:pPr>
        <w:ind w:left="2880" w:hanging="360"/>
      </w:pPr>
      <w:rPr>
        <w:rFonts w:hint="default" w:ascii="Symbol" w:hAnsi="Symbol"/>
      </w:rPr>
    </w:lvl>
    <w:lvl w:ilvl="4" w:tplc="B2B8AB80">
      <w:start w:val="1"/>
      <w:numFmt w:val="bullet"/>
      <w:lvlText w:val="o"/>
      <w:lvlJc w:val="left"/>
      <w:pPr>
        <w:ind w:left="3600" w:hanging="360"/>
      </w:pPr>
      <w:rPr>
        <w:rFonts w:hint="default" w:ascii="Courier New" w:hAnsi="Courier New"/>
      </w:rPr>
    </w:lvl>
    <w:lvl w:ilvl="5" w:tplc="C41AD08E">
      <w:start w:val="1"/>
      <w:numFmt w:val="bullet"/>
      <w:lvlText w:val=""/>
      <w:lvlJc w:val="left"/>
      <w:pPr>
        <w:ind w:left="4320" w:hanging="360"/>
      </w:pPr>
      <w:rPr>
        <w:rFonts w:hint="default" w:ascii="Wingdings" w:hAnsi="Wingdings"/>
      </w:rPr>
    </w:lvl>
    <w:lvl w:ilvl="6" w:tplc="822A2560">
      <w:start w:val="1"/>
      <w:numFmt w:val="bullet"/>
      <w:lvlText w:val=""/>
      <w:lvlJc w:val="left"/>
      <w:pPr>
        <w:ind w:left="5040" w:hanging="360"/>
      </w:pPr>
      <w:rPr>
        <w:rFonts w:hint="default" w:ascii="Symbol" w:hAnsi="Symbol"/>
      </w:rPr>
    </w:lvl>
    <w:lvl w:ilvl="7" w:tplc="42A66360">
      <w:start w:val="1"/>
      <w:numFmt w:val="bullet"/>
      <w:lvlText w:val="o"/>
      <w:lvlJc w:val="left"/>
      <w:pPr>
        <w:ind w:left="5760" w:hanging="360"/>
      </w:pPr>
      <w:rPr>
        <w:rFonts w:hint="default" w:ascii="Courier New" w:hAnsi="Courier New"/>
      </w:rPr>
    </w:lvl>
    <w:lvl w:ilvl="8" w:tplc="B67063EE">
      <w:start w:val="1"/>
      <w:numFmt w:val="bullet"/>
      <w:lvlText w:val=""/>
      <w:lvlJc w:val="left"/>
      <w:pPr>
        <w:ind w:left="6480" w:hanging="360"/>
      </w:pPr>
      <w:rPr>
        <w:rFonts w:hint="default" w:ascii="Wingdings" w:hAnsi="Wingdings"/>
      </w:rPr>
    </w:lvl>
  </w:abstractNum>
  <w:abstractNum w:abstractNumId="11" w15:restartNumberingAfterBreak="0">
    <w:nsid w:val="31386CCD"/>
    <w:multiLevelType w:val="hybridMultilevel"/>
    <w:tmpl w:val="6FB6043C"/>
    <w:lvl w:ilvl="0" w:tplc="EC7251AA">
      <w:start w:val="1"/>
      <w:numFmt w:val="bullet"/>
      <w:lvlText w:val=""/>
      <w:lvlJc w:val="left"/>
      <w:pPr>
        <w:ind w:left="720" w:hanging="360"/>
      </w:pPr>
      <w:rPr>
        <w:rFonts w:hint="default" w:ascii="Symbol" w:hAnsi="Symbol"/>
      </w:rPr>
    </w:lvl>
    <w:lvl w:ilvl="1" w:tplc="77EAA726">
      <w:start w:val="1"/>
      <w:numFmt w:val="bullet"/>
      <w:lvlText w:val="o"/>
      <w:lvlJc w:val="left"/>
      <w:pPr>
        <w:ind w:left="1440" w:hanging="360"/>
      </w:pPr>
      <w:rPr>
        <w:rFonts w:hint="default" w:ascii="Courier New" w:hAnsi="Courier New"/>
      </w:rPr>
    </w:lvl>
    <w:lvl w:ilvl="2" w:tplc="D098F934">
      <w:start w:val="1"/>
      <w:numFmt w:val="bullet"/>
      <w:lvlText w:val=""/>
      <w:lvlJc w:val="left"/>
      <w:pPr>
        <w:ind w:left="2160" w:hanging="360"/>
      </w:pPr>
      <w:rPr>
        <w:rFonts w:hint="default" w:ascii="Wingdings" w:hAnsi="Wingdings"/>
      </w:rPr>
    </w:lvl>
    <w:lvl w:ilvl="3" w:tplc="C0EE1626">
      <w:start w:val="1"/>
      <w:numFmt w:val="bullet"/>
      <w:lvlText w:val=""/>
      <w:lvlJc w:val="left"/>
      <w:pPr>
        <w:ind w:left="2880" w:hanging="360"/>
      </w:pPr>
      <w:rPr>
        <w:rFonts w:hint="default" w:ascii="Symbol" w:hAnsi="Symbol"/>
      </w:rPr>
    </w:lvl>
    <w:lvl w:ilvl="4" w:tplc="F6D87AD6">
      <w:start w:val="1"/>
      <w:numFmt w:val="bullet"/>
      <w:lvlText w:val="o"/>
      <w:lvlJc w:val="left"/>
      <w:pPr>
        <w:ind w:left="3600" w:hanging="360"/>
      </w:pPr>
      <w:rPr>
        <w:rFonts w:hint="default" w:ascii="Courier New" w:hAnsi="Courier New"/>
      </w:rPr>
    </w:lvl>
    <w:lvl w:ilvl="5" w:tplc="D0AA7EBC">
      <w:start w:val="1"/>
      <w:numFmt w:val="bullet"/>
      <w:lvlText w:val=""/>
      <w:lvlJc w:val="left"/>
      <w:pPr>
        <w:ind w:left="4320" w:hanging="360"/>
      </w:pPr>
      <w:rPr>
        <w:rFonts w:hint="default" w:ascii="Wingdings" w:hAnsi="Wingdings"/>
      </w:rPr>
    </w:lvl>
    <w:lvl w:ilvl="6" w:tplc="5970A634">
      <w:start w:val="1"/>
      <w:numFmt w:val="bullet"/>
      <w:lvlText w:val=""/>
      <w:lvlJc w:val="left"/>
      <w:pPr>
        <w:ind w:left="5040" w:hanging="360"/>
      </w:pPr>
      <w:rPr>
        <w:rFonts w:hint="default" w:ascii="Symbol" w:hAnsi="Symbol"/>
      </w:rPr>
    </w:lvl>
    <w:lvl w:ilvl="7" w:tplc="A9FE04D6">
      <w:start w:val="1"/>
      <w:numFmt w:val="bullet"/>
      <w:lvlText w:val="o"/>
      <w:lvlJc w:val="left"/>
      <w:pPr>
        <w:ind w:left="5760" w:hanging="360"/>
      </w:pPr>
      <w:rPr>
        <w:rFonts w:hint="default" w:ascii="Courier New" w:hAnsi="Courier New"/>
      </w:rPr>
    </w:lvl>
    <w:lvl w:ilvl="8" w:tplc="DEE46CBC">
      <w:start w:val="1"/>
      <w:numFmt w:val="bullet"/>
      <w:lvlText w:val=""/>
      <w:lvlJc w:val="left"/>
      <w:pPr>
        <w:ind w:left="6480" w:hanging="360"/>
      </w:pPr>
      <w:rPr>
        <w:rFonts w:hint="default" w:ascii="Wingdings" w:hAnsi="Wingdings"/>
      </w:rPr>
    </w:lvl>
  </w:abstractNum>
  <w:abstractNum w:abstractNumId="12" w15:restartNumberingAfterBreak="0">
    <w:nsid w:val="32E93FD7"/>
    <w:multiLevelType w:val="hybridMultilevel"/>
    <w:tmpl w:val="FFFFFFFF"/>
    <w:lvl w:ilvl="0" w:tplc="C1846A42">
      <w:start w:val="1"/>
      <w:numFmt w:val="bullet"/>
      <w:lvlText w:val=""/>
      <w:lvlJc w:val="left"/>
      <w:pPr>
        <w:ind w:left="720" w:hanging="360"/>
      </w:pPr>
      <w:rPr>
        <w:rFonts w:hint="default" w:ascii="Symbol" w:hAnsi="Symbol"/>
      </w:rPr>
    </w:lvl>
    <w:lvl w:ilvl="1" w:tplc="F2787436">
      <w:start w:val="1"/>
      <w:numFmt w:val="bullet"/>
      <w:lvlText w:val="o"/>
      <w:lvlJc w:val="left"/>
      <w:pPr>
        <w:ind w:left="1440" w:hanging="360"/>
      </w:pPr>
      <w:rPr>
        <w:rFonts w:hint="default" w:ascii="Courier New" w:hAnsi="Courier New"/>
      </w:rPr>
    </w:lvl>
    <w:lvl w:ilvl="2" w:tplc="D6A04996">
      <w:start w:val="1"/>
      <w:numFmt w:val="bullet"/>
      <w:lvlText w:val=""/>
      <w:lvlJc w:val="left"/>
      <w:pPr>
        <w:ind w:left="2160" w:hanging="360"/>
      </w:pPr>
      <w:rPr>
        <w:rFonts w:hint="default" w:ascii="Wingdings" w:hAnsi="Wingdings"/>
      </w:rPr>
    </w:lvl>
    <w:lvl w:ilvl="3" w:tplc="8A240D86">
      <w:start w:val="1"/>
      <w:numFmt w:val="bullet"/>
      <w:lvlText w:val=""/>
      <w:lvlJc w:val="left"/>
      <w:pPr>
        <w:ind w:left="2880" w:hanging="360"/>
      </w:pPr>
      <w:rPr>
        <w:rFonts w:hint="default" w:ascii="Symbol" w:hAnsi="Symbol"/>
      </w:rPr>
    </w:lvl>
    <w:lvl w:ilvl="4" w:tplc="0A3C1F4C">
      <w:start w:val="1"/>
      <w:numFmt w:val="bullet"/>
      <w:lvlText w:val="o"/>
      <w:lvlJc w:val="left"/>
      <w:pPr>
        <w:ind w:left="3600" w:hanging="360"/>
      </w:pPr>
      <w:rPr>
        <w:rFonts w:hint="default" w:ascii="Courier New" w:hAnsi="Courier New"/>
      </w:rPr>
    </w:lvl>
    <w:lvl w:ilvl="5" w:tplc="2C7604DC">
      <w:start w:val="1"/>
      <w:numFmt w:val="bullet"/>
      <w:lvlText w:val=""/>
      <w:lvlJc w:val="left"/>
      <w:pPr>
        <w:ind w:left="4320" w:hanging="360"/>
      </w:pPr>
      <w:rPr>
        <w:rFonts w:hint="default" w:ascii="Wingdings" w:hAnsi="Wingdings"/>
      </w:rPr>
    </w:lvl>
    <w:lvl w:ilvl="6" w:tplc="BC8243DE">
      <w:start w:val="1"/>
      <w:numFmt w:val="bullet"/>
      <w:lvlText w:val=""/>
      <w:lvlJc w:val="left"/>
      <w:pPr>
        <w:ind w:left="5040" w:hanging="360"/>
      </w:pPr>
      <w:rPr>
        <w:rFonts w:hint="default" w:ascii="Symbol" w:hAnsi="Symbol"/>
      </w:rPr>
    </w:lvl>
    <w:lvl w:ilvl="7" w:tplc="2A1E235A">
      <w:start w:val="1"/>
      <w:numFmt w:val="bullet"/>
      <w:lvlText w:val="o"/>
      <w:lvlJc w:val="left"/>
      <w:pPr>
        <w:ind w:left="5760" w:hanging="360"/>
      </w:pPr>
      <w:rPr>
        <w:rFonts w:hint="default" w:ascii="Courier New" w:hAnsi="Courier New"/>
      </w:rPr>
    </w:lvl>
    <w:lvl w:ilvl="8" w:tplc="90B2806E">
      <w:start w:val="1"/>
      <w:numFmt w:val="bullet"/>
      <w:lvlText w:val=""/>
      <w:lvlJc w:val="left"/>
      <w:pPr>
        <w:ind w:left="6480" w:hanging="360"/>
      </w:pPr>
      <w:rPr>
        <w:rFonts w:hint="default" w:ascii="Wingdings" w:hAnsi="Wingdings"/>
      </w:rPr>
    </w:lvl>
  </w:abstractNum>
  <w:abstractNum w:abstractNumId="13" w15:restartNumberingAfterBreak="0">
    <w:nsid w:val="37450891"/>
    <w:multiLevelType w:val="hybridMultilevel"/>
    <w:tmpl w:val="FFFFFFFF"/>
    <w:lvl w:ilvl="0" w:tplc="A8C8B542">
      <w:start w:val="1"/>
      <w:numFmt w:val="bullet"/>
      <w:lvlText w:val=""/>
      <w:lvlJc w:val="left"/>
      <w:pPr>
        <w:ind w:left="720" w:hanging="360"/>
      </w:pPr>
      <w:rPr>
        <w:rFonts w:hint="default" w:ascii="Symbol" w:hAnsi="Symbol"/>
      </w:rPr>
    </w:lvl>
    <w:lvl w:ilvl="1" w:tplc="3E384250">
      <w:start w:val="1"/>
      <w:numFmt w:val="bullet"/>
      <w:lvlText w:val="o"/>
      <w:lvlJc w:val="left"/>
      <w:pPr>
        <w:ind w:left="1440" w:hanging="360"/>
      </w:pPr>
      <w:rPr>
        <w:rFonts w:hint="default" w:ascii="Courier New" w:hAnsi="Courier New"/>
      </w:rPr>
    </w:lvl>
    <w:lvl w:ilvl="2" w:tplc="514072D6">
      <w:start w:val="1"/>
      <w:numFmt w:val="bullet"/>
      <w:lvlText w:val=""/>
      <w:lvlJc w:val="left"/>
      <w:pPr>
        <w:ind w:left="2160" w:hanging="360"/>
      </w:pPr>
      <w:rPr>
        <w:rFonts w:hint="default" w:ascii="Wingdings" w:hAnsi="Wingdings"/>
      </w:rPr>
    </w:lvl>
    <w:lvl w:ilvl="3" w:tplc="0F6CF9D2">
      <w:start w:val="1"/>
      <w:numFmt w:val="bullet"/>
      <w:lvlText w:val=""/>
      <w:lvlJc w:val="left"/>
      <w:pPr>
        <w:ind w:left="2880" w:hanging="360"/>
      </w:pPr>
      <w:rPr>
        <w:rFonts w:hint="default" w:ascii="Symbol" w:hAnsi="Symbol"/>
      </w:rPr>
    </w:lvl>
    <w:lvl w:ilvl="4" w:tplc="B43280F0">
      <w:start w:val="1"/>
      <w:numFmt w:val="bullet"/>
      <w:lvlText w:val="o"/>
      <w:lvlJc w:val="left"/>
      <w:pPr>
        <w:ind w:left="3600" w:hanging="360"/>
      </w:pPr>
      <w:rPr>
        <w:rFonts w:hint="default" w:ascii="Courier New" w:hAnsi="Courier New"/>
      </w:rPr>
    </w:lvl>
    <w:lvl w:ilvl="5" w:tplc="E1DA2802">
      <w:start w:val="1"/>
      <w:numFmt w:val="bullet"/>
      <w:lvlText w:val=""/>
      <w:lvlJc w:val="left"/>
      <w:pPr>
        <w:ind w:left="4320" w:hanging="360"/>
      </w:pPr>
      <w:rPr>
        <w:rFonts w:hint="default" w:ascii="Wingdings" w:hAnsi="Wingdings"/>
      </w:rPr>
    </w:lvl>
    <w:lvl w:ilvl="6" w:tplc="4F5E4846">
      <w:start w:val="1"/>
      <w:numFmt w:val="bullet"/>
      <w:lvlText w:val=""/>
      <w:lvlJc w:val="left"/>
      <w:pPr>
        <w:ind w:left="5040" w:hanging="360"/>
      </w:pPr>
      <w:rPr>
        <w:rFonts w:hint="default" w:ascii="Symbol" w:hAnsi="Symbol"/>
      </w:rPr>
    </w:lvl>
    <w:lvl w:ilvl="7" w:tplc="F38E29E2">
      <w:start w:val="1"/>
      <w:numFmt w:val="bullet"/>
      <w:lvlText w:val="o"/>
      <w:lvlJc w:val="left"/>
      <w:pPr>
        <w:ind w:left="5760" w:hanging="360"/>
      </w:pPr>
      <w:rPr>
        <w:rFonts w:hint="default" w:ascii="Courier New" w:hAnsi="Courier New"/>
      </w:rPr>
    </w:lvl>
    <w:lvl w:ilvl="8" w:tplc="517C6CAA">
      <w:start w:val="1"/>
      <w:numFmt w:val="bullet"/>
      <w:lvlText w:val=""/>
      <w:lvlJc w:val="left"/>
      <w:pPr>
        <w:ind w:left="6480" w:hanging="360"/>
      </w:pPr>
      <w:rPr>
        <w:rFonts w:hint="default" w:ascii="Wingdings" w:hAnsi="Wingdings"/>
      </w:rPr>
    </w:lvl>
  </w:abstractNum>
  <w:abstractNum w:abstractNumId="14" w15:restartNumberingAfterBreak="0">
    <w:nsid w:val="38B00A1A"/>
    <w:multiLevelType w:val="hybridMultilevel"/>
    <w:tmpl w:val="721C17B2"/>
    <w:lvl w:ilvl="0" w:tplc="84F89C6E">
      <w:start w:val="1"/>
      <w:numFmt w:val="bullet"/>
      <w:lvlText w:val=""/>
      <w:lvlJc w:val="left"/>
      <w:pPr>
        <w:ind w:left="720" w:hanging="360"/>
      </w:pPr>
      <w:rPr>
        <w:rFonts w:hint="default" w:ascii="Symbol" w:hAnsi="Symbol"/>
      </w:rPr>
    </w:lvl>
    <w:lvl w:ilvl="1" w:tplc="D2662E46">
      <w:start w:val="1"/>
      <w:numFmt w:val="bullet"/>
      <w:lvlText w:val="o"/>
      <w:lvlJc w:val="left"/>
      <w:pPr>
        <w:ind w:left="1440" w:hanging="360"/>
      </w:pPr>
      <w:rPr>
        <w:rFonts w:hint="default" w:ascii="Courier New" w:hAnsi="Courier New"/>
      </w:rPr>
    </w:lvl>
    <w:lvl w:ilvl="2" w:tplc="931ABBB8">
      <w:start w:val="1"/>
      <w:numFmt w:val="bullet"/>
      <w:lvlText w:val=""/>
      <w:lvlJc w:val="left"/>
      <w:pPr>
        <w:ind w:left="2160" w:hanging="360"/>
      </w:pPr>
      <w:rPr>
        <w:rFonts w:hint="default" w:ascii="Wingdings" w:hAnsi="Wingdings"/>
      </w:rPr>
    </w:lvl>
    <w:lvl w:ilvl="3" w:tplc="08EEE20C">
      <w:start w:val="1"/>
      <w:numFmt w:val="bullet"/>
      <w:lvlText w:val=""/>
      <w:lvlJc w:val="left"/>
      <w:pPr>
        <w:ind w:left="2880" w:hanging="360"/>
      </w:pPr>
      <w:rPr>
        <w:rFonts w:hint="default" w:ascii="Symbol" w:hAnsi="Symbol"/>
      </w:rPr>
    </w:lvl>
    <w:lvl w:ilvl="4" w:tplc="AC12C92C">
      <w:start w:val="1"/>
      <w:numFmt w:val="bullet"/>
      <w:lvlText w:val="o"/>
      <w:lvlJc w:val="left"/>
      <w:pPr>
        <w:ind w:left="3600" w:hanging="360"/>
      </w:pPr>
      <w:rPr>
        <w:rFonts w:hint="default" w:ascii="Courier New" w:hAnsi="Courier New"/>
      </w:rPr>
    </w:lvl>
    <w:lvl w:ilvl="5" w:tplc="3B163754">
      <w:start w:val="1"/>
      <w:numFmt w:val="bullet"/>
      <w:lvlText w:val=""/>
      <w:lvlJc w:val="left"/>
      <w:pPr>
        <w:ind w:left="4320" w:hanging="360"/>
      </w:pPr>
      <w:rPr>
        <w:rFonts w:hint="default" w:ascii="Wingdings" w:hAnsi="Wingdings"/>
      </w:rPr>
    </w:lvl>
    <w:lvl w:ilvl="6" w:tplc="11206922">
      <w:start w:val="1"/>
      <w:numFmt w:val="bullet"/>
      <w:lvlText w:val=""/>
      <w:lvlJc w:val="left"/>
      <w:pPr>
        <w:ind w:left="5040" w:hanging="360"/>
      </w:pPr>
      <w:rPr>
        <w:rFonts w:hint="default" w:ascii="Symbol" w:hAnsi="Symbol"/>
      </w:rPr>
    </w:lvl>
    <w:lvl w:ilvl="7" w:tplc="9C6A300A">
      <w:start w:val="1"/>
      <w:numFmt w:val="bullet"/>
      <w:lvlText w:val="o"/>
      <w:lvlJc w:val="left"/>
      <w:pPr>
        <w:ind w:left="5760" w:hanging="360"/>
      </w:pPr>
      <w:rPr>
        <w:rFonts w:hint="default" w:ascii="Courier New" w:hAnsi="Courier New"/>
      </w:rPr>
    </w:lvl>
    <w:lvl w:ilvl="8" w:tplc="59B88046">
      <w:start w:val="1"/>
      <w:numFmt w:val="bullet"/>
      <w:lvlText w:val=""/>
      <w:lvlJc w:val="left"/>
      <w:pPr>
        <w:ind w:left="6480" w:hanging="360"/>
      </w:pPr>
      <w:rPr>
        <w:rFonts w:hint="default" w:ascii="Wingdings" w:hAnsi="Wingdings"/>
      </w:rPr>
    </w:lvl>
  </w:abstractNum>
  <w:abstractNum w:abstractNumId="15" w15:restartNumberingAfterBreak="0">
    <w:nsid w:val="3DBD378C"/>
    <w:multiLevelType w:val="hybridMultilevel"/>
    <w:tmpl w:val="5A12E7CC"/>
    <w:lvl w:ilvl="0" w:tplc="101A22AA">
      <w:start w:val="1"/>
      <w:numFmt w:val="bullet"/>
      <w:lvlText w:val=""/>
      <w:lvlJc w:val="left"/>
      <w:pPr>
        <w:ind w:left="720" w:hanging="360"/>
      </w:pPr>
      <w:rPr>
        <w:rFonts w:hint="default" w:ascii="Symbol" w:hAnsi="Symbol"/>
      </w:rPr>
    </w:lvl>
    <w:lvl w:ilvl="1" w:tplc="3334B118">
      <w:start w:val="1"/>
      <w:numFmt w:val="bullet"/>
      <w:lvlText w:val="o"/>
      <w:lvlJc w:val="left"/>
      <w:pPr>
        <w:ind w:left="1440" w:hanging="360"/>
      </w:pPr>
      <w:rPr>
        <w:rFonts w:hint="default" w:ascii="Courier New" w:hAnsi="Courier New"/>
      </w:rPr>
    </w:lvl>
    <w:lvl w:ilvl="2" w:tplc="6FE63AF8">
      <w:start w:val="1"/>
      <w:numFmt w:val="bullet"/>
      <w:lvlText w:val=""/>
      <w:lvlJc w:val="left"/>
      <w:pPr>
        <w:ind w:left="2160" w:hanging="360"/>
      </w:pPr>
      <w:rPr>
        <w:rFonts w:hint="default" w:ascii="Wingdings" w:hAnsi="Wingdings"/>
      </w:rPr>
    </w:lvl>
    <w:lvl w:ilvl="3" w:tplc="867CA570">
      <w:start w:val="1"/>
      <w:numFmt w:val="bullet"/>
      <w:lvlText w:val=""/>
      <w:lvlJc w:val="left"/>
      <w:pPr>
        <w:ind w:left="2880" w:hanging="360"/>
      </w:pPr>
      <w:rPr>
        <w:rFonts w:hint="default" w:ascii="Symbol" w:hAnsi="Symbol"/>
      </w:rPr>
    </w:lvl>
    <w:lvl w:ilvl="4" w:tplc="42C4E20E">
      <w:start w:val="1"/>
      <w:numFmt w:val="bullet"/>
      <w:lvlText w:val="o"/>
      <w:lvlJc w:val="left"/>
      <w:pPr>
        <w:ind w:left="3600" w:hanging="360"/>
      </w:pPr>
      <w:rPr>
        <w:rFonts w:hint="default" w:ascii="Courier New" w:hAnsi="Courier New"/>
      </w:rPr>
    </w:lvl>
    <w:lvl w:ilvl="5" w:tplc="E266DDB6">
      <w:start w:val="1"/>
      <w:numFmt w:val="bullet"/>
      <w:lvlText w:val=""/>
      <w:lvlJc w:val="left"/>
      <w:pPr>
        <w:ind w:left="4320" w:hanging="360"/>
      </w:pPr>
      <w:rPr>
        <w:rFonts w:hint="default" w:ascii="Wingdings" w:hAnsi="Wingdings"/>
      </w:rPr>
    </w:lvl>
    <w:lvl w:ilvl="6" w:tplc="42227DB4">
      <w:start w:val="1"/>
      <w:numFmt w:val="bullet"/>
      <w:lvlText w:val=""/>
      <w:lvlJc w:val="left"/>
      <w:pPr>
        <w:ind w:left="5040" w:hanging="360"/>
      </w:pPr>
      <w:rPr>
        <w:rFonts w:hint="default" w:ascii="Symbol" w:hAnsi="Symbol"/>
      </w:rPr>
    </w:lvl>
    <w:lvl w:ilvl="7" w:tplc="09BCB54E">
      <w:start w:val="1"/>
      <w:numFmt w:val="bullet"/>
      <w:lvlText w:val="o"/>
      <w:lvlJc w:val="left"/>
      <w:pPr>
        <w:ind w:left="5760" w:hanging="360"/>
      </w:pPr>
      <w:rPr>
        <w:rFonts w:hint="default" w:ascii="Courier New" w:hAnsi="Courier New"/>
      </w:rPr>
    </w:lvl>
    <w:lvl w:ilvl="8" w:tplc="FD927EFE">
      <w:start w:val="1"/>
      <w:numFmt w:val="bullet"/>
      <w:lvlText w:val=""/>
      <w:lvlJc w:val="left"/>
      <w:pPr>
        <w:ind w:left="6480" w:hanging="360"/>
      </w:pPr>
      <w:rPr>
        <w:rFonts w:hint="default" w:ascii="Wingdings" w:hAnsi="Wingdings"/>
      </w:rPr>
    </w:lvl>
  </w:abstractNum>
  <w:abstractNum w:abstractNumId="16" w15:restartNumberingAfterBreak="0">
    <w:nsid w:val="3F21252A"/>
    <w:multiLevelType w:val="hybridMultilevel"/>
    <w:tmpl w:val="660E8EBC"/>
    <w:lvl w:ilvl="0" w:tplc="08090001">
      <w:start w:val="1"/>
      <w:numFmt w:val="bullet"/>
      <w:lvlText w:val=""/>
      <w:lvlJc w:val="left"/>
      <w:pPr>
        <w:ind w:left="1515" w:hanging="360"/>
      </w:pPr>
      <w:rPr>
        <w:rFonts w:hint="default" w:ascii="Symbol" w:hAnsi="Symbol"/>
      </w:rPr>
    </w:lvl>
    <w:lvl w:ilvl="1" w:tplc="08090003" w:tentative="1">
      <w:start w:val="1"/>
      <w:numFmt w:val="bullet"/>
      <w:lvlText w:val="o"/>
      <w:lvlJc w:val="left"/>
      <w:pPr>
        <w:ind w:left="2235" w:hanging="360"/>
      </w:pPr>
      <w:rPr>
        <w:rFonts w:hint="default" w:ascii="Courier New" w:hAnsi="Courier New" w:cs="Courier New"/>
      </w:rPr>
    </w:lvl>
    <w:lvl w:ilvl="2" w:tplc="08090005" w:tentative="1">
      <w:start w:val="1"/>
      <w:numFmt w:val="bullet"/>
      <w:lvlText w:val=""/>
      <w:lvlJc w:val="left"/>
      <w:pPr>
        <w:ind w:left="2955" w:hanging="360"/>
      </w:pPr>
      <w:rPr>
        <w:rFonts w:hint="default" w:ascii="Wingdings" w:hAnsi="Wingdings"/>
      </w:rPr>
    </w:lvl>
    <w:lvl w:ilvl="3" w:tplc="08090001" w:tentative="1">
      <w:start w:val="1"/>
      <w:numFmt w:val="bullet"/>
      <w:lvlText w:val=""/>
      <w:lvlJc w:val="left"/>
      <w:pPr>
        <w:ind w:left="3675" w:hanging="360"/>
      </w:pPr>
      <w:rPr>
        <w:rFonts w:hint="default" w:ascii="Symbol" w:hAnsi="Symbol"/>
      </w:rPr>
    </w:lvl>
    <w:lvl w:ilvl="4" w:tplc="08090003" w:tentative="1">
      <w:start w:val="1"/>
      <w:numFmt w:val="bullet"/>
      <w:lvlText w:val="o"/>
      <w:lvlJc w:val="left"/>
      <w:pPr>
        <w:ind w:left="4395" w:hanging="360"/>
      </w:pPr>
      <w:rPr>
        <w:rFonts w:hint="default" w:ascii="Courier New" w:hAnsi="Courier New" w:cs="Courier New"/>
      </w:rPr>
    </w:lvl>
    <w:lvl w:ilvl="5" w:tplc="08090005" w:tentative="1">
      <w:start w:val="1"/>
      <w:numFmt w:val="bullet"/>
      <w:lvlText w:val=""/>
      <w:lvlJc w:val="left"/>
      <w:pPr>
        <w:ind w:left="5115" w:hanging="360"/>
      </w:pPr>
      <w:rPr>
        <w:rFonts w:hint="default" w:ascii="Wingdings" w:hAnsi="Wingdings"/>
      </w:rPr>
    </w:lvl>
    <w:lvl w:ilvl="6" w:tplc="08090001" w:tentative="1">
      <w:start w:val="1"/>
      <w:numFmt w:val="bullet"/>
      <w:lvlText w:val=""/>
      <w:lvlJc w:val="left"/>
      <w:pPr>
        <w:ind w:left="5835" w:hanging="360"/>
      </w:pPr>
      <w:rPr>
        <w:rFonts w:hint="default" w:ascii="Symbol" w:hAnsi="Symbol"/>
      </w:rPr>
    </w:lvl>
    <w:lvl w:ilvl="7" w:tplc="08090003" w:tentative="1">
      <w:start w:val="1"/>
      <w:numFmt w:val="bullet"/>
      <w:lvlText w:val="o"/>
      <w:lvlJc w:val="left"/>
      <w:pPr>
        <w:ind w:left="6555" w:hanging="360"/>
      </w:pPr>
      <w:rPr>
        <w:rFonts w:hint="default" w:ascii="Courier New" w:hAnsi="Courier New" w:cs="Courier New"/>
      </w:rPr>
    </w:lvl>
    <w:lvl w:ilvl="8" w:tplc="08090005" w:tentative="1">
      <w:start w:val="1"/>
      <w:numFmt w:val="bullet"/>
      <w:lvlText w:val=""/>
      <w:lvlJc w:val="left"/>
      <w:pPr>
        <w:ind w:left="7275" w:hanging="360"/>
      </w:pPr>
      <w:rPr>
        <w:rFonts w:hint="default" w:ascii="Wingdings" w:hAnsi="Wingdings"/>
      </w:rPr>
    </w:lvl>
  </w:abstractNum>
  <w:abstractNum w:abstractNumId="17" w15:restartNumberingAfterBreak="0">
    <w:nsid w:val="40F24EA3"/>
    <w:multiLevelType w:val="hybridMultilevel"/>
    <w:tmpl w:val="33F47E08"/>
    <w:lvl w:ilvl="0" w:tplc="9594F270">
      <w:start w:val="1"/>
      <w:numFmt w:val="bullet"/>
      <w:lvlText w:val=""/>
      <w:lvlJc w:val="left"/>
      <w:pPr>
        <w:ind w:left="720" w:hanging="360"/>
      </w:pPr>
      <w:rPr>
        <w:rFonts w:hint="default" w:ascii="Symbol" w:hAnsi="Symbol"/>
      </w:rPr>
    </w:lvl>
    <w:lvl w:ilvl="1" w:tplc="69B497E2">
      <w:start w:val="1"/>
      <w:numFmt w:val="bullet"/>
      <w:lvlText w:val="o"/>
      <w:lvlJc w:val="left"/>
      <w:pPr>
        <w:ind w:left="1440" w:hanging="360"/>
      </w:pPr>
      <w:rPr>
        <w:rFonts w:hint="default" w:ascii="Courier New" w:hAnsi="Courier New"/>
      </w:rPr>
    </w:lvl>
    <w:lvl w:ilvl="2" w:tplc="54B4F810">
      <w:start w:val="1"/>
      <w:numFmt w:val="bullet"/>
      <w:lvlText w:val=""/>
      <w:lvlJc w:val="left"/>
      <w:pPr>
        <w:ind w:left="2160" w:hanging="360"/>
      </w:pPr>
      <w:rPr>
        <w:rFonts w:hint="default" w:ascii="Wingdings" w:hAnsi="Wingdings"/>
      </w:rPr>
    </w:lvl>
    <w:lvl w:ilvl="3" w:tplc="2BE8C79C">
      <w:start w:val="1"/>
      <w:numFmt w:val="bullet"/>
      <w:lvlText w:val=""/>
      <w:lvlJc w:val="left"/>
      <w:pPr>
        <w:ind w:left="2880" w:hanging="360"/>
      </w:pPr>
      <w:rPr>
        <w:rFonts w:hint="default" w:ascii="Symbol" w:hAnsi="Symbol"/>
      </w:rPr>
    </w:lvl>
    <w:lvl w:ilvl="4" w:tplc="4C166B58">
      <w:start w:val="1"/>
      <w:numFmt w:val="bullet"/>
      <w:lvlText w:val="o"/>
      <w:lvlJc w:val="left"/>
      <w:pPr>
        <w:ind w:left="3600" w:hanging="360"/>
      </w:pPr>
      <w:rPr>
        <w:rFonts w:hint="default" w:ascii="Courier New" w:hAnsi="Courier New"/>
      </w:rPr>
    </w:lvl>
    <w:lvl w:ilvl="5" w:tplc="7760278E">
      <w:start w:val="1"/>
      <w:numFmt w:val="bullet"/>
      <w:lvlText w:val=""/>
      <w:lvlJc w:val="left"/>
      <w:pPr>
        <w:ind w:left="4320" w:hanging="360"/>
      </w:pPr>
      <w:rPr>
        <w:rFonts w:hint="default" w:ascii="Wingdings" w:hAnsi="Wingdings"/>
      </w:rPr>
    </w:lvl>
    <w:lvl w:ilvl="6" w:tplc="EF8EB600">
      <w:start w:val="1"/>
      <w:numFmt w:val="bullet"/>
      <w:lvlText w:val=""/>
      <w:lvlJc w:val="left"/>
      <w:pPr>
        <w:ind w:left="5040" w:hanging="360"/>
      </w:pPr>
      <w:rPr>
        <w:rFonts w:hint="default" w:ascii="Symbol" w:hAnsi="Symbol"/>
      </w:rPr>
    </w:lvl>
    <w:lvl w:ilvl="7" w:tplc="C3BC9134">
      <w:start w:val="1"/>
      <w:numFmt w:val="bullet"/>
      <w:lvlText w:val="o"/>
      <w:lvlJc w:val="left"/>
      <w:pPr>
        <w:ind w:left="5760" w:hanging="360"/>
      </w:pPr>
      <w:rPr>
        <w:rFonts w:hint="default" w:ascii="Courier New" w:hAnsi="Courier New"/>
      </w:rPr>
    </w:lvl>
    <w:lvl w:ilvl="8" w:tplc="057EED54">
      <w:start w:val="1"/>
      <w:numFmt w:val="bullet"/>
      <w:lvlText w:val=""/>
      <w:lvlJc w:val="left"/>
      <w:pPr>
        <w:ind w:left="6480" w:hanging="360"/>
      </w:pPr>
      <w:rPr>
        <w:rFonts w:hint="default" w:ascii="Wingdings" w:hAnsi="Wingdings"/>
      </w:rPr>
    </w:lvl>
  </w:abstractNum>
  <w:abstractNum w:abstractNumId="18" w15:restartNumberingAfterBreak="0">
    <w:nsid w:val="43C81F8B"/>
    <w:multiLevelType w:val="hybridMultilevel"/>
    <w:tmpl w:val="FFFFFFFF"/>
    <w:lvl w:ilvl="0" w:tplc="9E2215A8">
      <w:start w:val="1"/>
      <w:numFmt w:val="bullet"/>
      <w:lvlText w:val=""/>
      <w:lvlJc w:val="left"/>
      <w:pPr>
        <w:ind w:left="720" w:hanging="360"/>
      </w:pPr>
      <w:rPr>
        <w:rFonts w:hint="default" w:ascii="Symbol" w:hAnsi="Symbol"/>
      </w:rPr>
    </w:lvl>
    <w:lvl w:ilvl="1" w:tplc="1BDE82EA">
      <w:start w:val="1"/>
      <w:numFmt w:val="bullet"/>
      <w:lvlText w:val="o"/>
      <w:lvlJc w:val="left"/>
      <w:pPr>
        <w:ind w:left="1440" w:hanging="360"/>
      </w:pPr>
      <w:rPr>
        <w:rFonts w:hint="default" w:ascii="Courier New" w:hAnsi="Courier New"/>
      </w:rPr>
    </w:lvl>
    <w:lvl w:ilvl="2" w:tplc="C478C4CE">
      <w:start w:val="1"/>
      <w:numFmt w:val="bullet"/>
      <w:lvlText w:val=""/>
      <w:lvlJc w:val="left"/>
      <w:pPr>
        <w:ind w:left="2160" w:hanging="360"/>
      </w:pPr>
      <w:rPr>
        <w:rFonts w:hint="default" w:ascii="Wingdings" w:hAnsi="Wingdings"/>
      </w:rPr>
    </w:lvl>
    <w:lvl w:ilvl="3" w:tplc="87960370">
      <w:start w:val="1"/>
      <w:numFmt w:val="bullet"/>
      <w:lvlText w:val=""/>
      <w:lvlJc w:val="left"/>
      <w:pPr>
        <w:ind w:left="2880" w:hanging="360"/>
      </w:pPr>
      <w:rPr>
        <w:rFonts w:hint="default" w:ascii="Symbol" w:hAnsi="Symbol"/>
      </w:rPr>
    </w:lvl>
    <w:lvl w:ilvl="4" w:tplc="582AA8AC">
      <w:start w:val="1"/>
      <w:numFmt w:val="bullet"/>
      <w:lvlText w:val="o"/>
      <w:lvlJc w:val="left"/>
      <w:pPr>
        <w:ind w:left="3600" w:hanging="360"/>
      </w:pPr>
      <w:rPr>
        <w:rFonts w:hint="default" w:ascii="Courier New" w:hAnsi="Courier New"/>
      </w:rPr>
    </w:lvl>
    <w:lvl w:ilvl="5" w:tplc="471ED2BA">
      <w:start w:val="1"/>
      <w:numFmt w:val="bullet"/>
      <w:lvlText w:val=""/>
      <w:lvlJc w:val="left"/>
      <w:pPr>
        <w:ind w:left="4320" w:hanging="360"/>
      </w:pPr>
      <w:rPr>
        <w:rFonts w:hint="default" w:ascii="Wingdings" w:hAnsi="Wingdings"/>
      </w:rPr>
    </w:lvl>
    <w:lvl w:ilvl="6" w:tplc="A6B02366">
      <w:start w:val="1"/>
      <w:numFmt w:val="bullet"/>
      <w:lvlText w:val=""/>
      <w:lvlJc w:val="left"/>
      <w:pPr>
        <w:ind w:left="5040" w:hanging="360"/>
      </w:pPr>
      <w:rPr>
        <w:rFonts w:hint="default" w:ascii="Symbol" w:hAnsi="Symbol"/>
      </w:rPr>
    </w:lvl>
    <w:lvl w:ilvl="7" w:tplc="541418B4">
      <w:start w:val="1"/>
      <w:numFmt w:val="bullet"/>
      <w:lvlText w:val="o"/>
      <w:lvlJc w:val="left"/>
      <w:pPr>
        <w:ind w:left="5760" w:hanging="360"/>
      </w:pPr>
      <w:rPr>
        <w:rFonts w:hint="default" w:ascii="Courier New" w:hAnsi="Courier New"/>
      </w:rPr>
    </w:lvl>
    <w:lvl w:ilvl="8" w:tplc="F376BD8C">
      <w:start w:val="1"/>
      <w:numFmt w:val="bullet"/>
      <w:lvlText w:val=""/>
      <w:lvlJc w:val="left"/>
      <w:pPr>
        <w:ind w:left="6480" w:hanging="360"/>
      </w:pPr>
      <w:rPr>
        <w:rFonts w:hint="default" w:ascii="Wingdings" w:hAnsi="Wingdings"/>
      </w:rPr>
    </w:lvl>
  </w:abstractNum>
  <w:abstractNum w:abstractNumId="19" w15:restartNumberingAfterBreak="0">
    <w:nsid w:val="4B7C194D"/>
    <w:multiLevelType w:val="hybridMultilevel"/>
    <w:tmpl w:val="970AD77A"/>
    <w:lvl w:ilvl="0" w:tplc="19089936">
      <w:start w:val="1"/>
      <w:numFmt w:val="bullet"/>
      <w:lvlText w:val=""/>
      <w:lvlJc w:val="left"/>
      <w:pPr>
        <w:ind w:left="720" w:hanging="360"/>
      </w:pPr>
      <w:rPr>
        <w:rFonts w:hint="default" w:ascii="Symbol" w:hAnsi="Symbol"/>
      </w:rPr>
    </w:lvl>
    <w:lvl w:ilvl="1" w:tplc="19E0FF7A">
      <w:start w:val="1"/>
      <w:numFmt w:val="bullet"/>
      <w:lvlText w:val="o"/>
      <w:lvlJc w:val="left"/>
      <w:pPr>
        <w:ind w:left="1440" w:hanging="360"/>
      </w:pPr>
      <w:rPr>
        <w:rFonts w:hint="default" w:ascii="Courier New" w:hAnsi="Courier New"/>
      </w:rPr>
    </w:lvl>
    <w:lvl w:ilvl="2" w:tplc="B4FA8A78">
      <w:start w:val="1"/>
      <w:numFmt w:val="bullet"/>
      <w:lvlText w:val=""/>
      <w:lvlJc w:val="left"/>
      <w:pPr>
        <w:ind w:left="2160" w:hanging="360"/>
      </w:pPr>
      <w:rPr>
        <w:rFonts w:hint="default" w:ascii="Wingdings" w:hAnsi="Wingdings"/>
      </w:rPr>
    </w:lvl>
    <w:lvl w:ilvl="3" w:tplc="BD8EA8D0">
      <w:start w:val="1"/>
      <w:numFmt w:val="bullet"/>
      <w:lvlText w:val=""/>
      <w:lvlJc w:val="left"/>
      <w:pPr>
        <w:ind w:left="2880" w:hanging="360"/>
      </w:pPr>
      <w:rPr>
        <w:rFonts w:hint="default" w:ascii="Symbol" w:hAnsi="Symbol"/>
      </w:rPr>
    </w:lvl>
    <w:lvl w:ilvl="4" w:tplc="E26A7CE8">
      <w:start w:val="1"/>
      <w:numFmt w:val="bullet"/>
      <w:lvlText w:val="o"/>
      <w:lvlJc w:val="left"/>
      <w:pPr>
        <w:ind w:left="3600" w:hanging="360"/>
      </w:pPr>
      <w:rPr>
        <w:rFonts w:hint="default" w:ascii="Courier New" w:hAnsi="Courier New"/>
      </w:rPr>
    </w:lvl>
    <w:lvl w:ilvl="5" w:tplc="46466B34">
      <w:start w:val="1"/>
      <w:numFmt w:val="bullet"/>
      <w:lvlText w:val=""/>
      <w:lvlJc w:val="left"/>
      <w:pPr>
        <w:ind w:left="4320" w:hanging="360"/>
      </w:pPr>
      <w:rPr>
        <w:rFonts w:hint="default" w:ascii="Wingdings" w:hAnsi="Wingdings"/>
      </w:rPr>
    </w:lvl>
    <w:lvl w:ilvl="6" w:tplc="411AD892">
      <w:start w:val="1"/>
      <w:numFmt w:val="bullet"/>
      <w:lvlText w:val=""/>
      <w:lvlJc w:val="left"/>
      <w:pPr>
        <w:ind w:left="5040" w:hanging="360"/>
      </w:pPr>
      <w:rPr>
        <w:rFonts w:hint="default" w:ascii="Symbol" w:hAnsi="Symbol"/>
      </w:rPr>
    </w:lvl>
    <w:lvl w:ilvl="7" w:tplc="DD708AA8">
      <w:start w:val="1"/>
      <w:numFmt w:val="bullet"/>
      <w:lvlText w:val="o"/>
      <w:lvlJc w:val="left"/>
      <w:pPr>
        <w:ind w:left="5760" w:hanging="360"/>
      </w:pPr>
      <w:rPr>
        <w:rFonts w:hint="default" w:ascii="Courier New" w:hAnsi="Courier New"/>
      </w:rPr>
    </w:lvl>
    <w:lvl w:ilvl="8" w:tplc="DFF2DEEC">
      <w:start w:val="1"/>
      <w:numFmt w:val="bullet"/>
      <w:lvlText w:val=""/>
      <w:lvlJc w:val="left"/>
      <w:pPr>
        <w:ind w:left="6480" w:hanging="360"/>
      </w:pPr>
      <w:rPr>
        <w:rFonts w:hint="default" w:ascii="Wingdings" w:hAnsi="Wingdings"/>
      </w:rPr>
    </w:lvl>
  </w:abstractNum>
  <w:abstractNum w:abstractNumId="20" w15:restartNumberingAfterBreak="0">
    <w:nsid w:val="4CDD07DC"/>
    <w:multiLevelType w:val="hybridMultilevel"/>
    <w:tmpl w:val="7310C0D8"/>
    <w:lvl w:ilvl="0" w:tplc="CF880A30">
      <w:start w:val="1"/>
      <w:numFmt w:val="bullet"/>
      <w:lvlText w:val=""/>
      <w:lvlJc w:val="left"/>
      <w:pPr>
        <w:ind w:left="720" w:hanging="360"/>
      </w:pPr>
      <w:rPr>
        <w:rFonts w:hint="default" w:ascii="Symbol" w:hAnsi="Symbol"/>
      </w:rPr>
    </w:lvl>
    <w:lvl w:ilvl="1" w:tplc="2F228BFA">
      <w:start w:val="1"/>
      <w:numFmt w:val="bullet"/>
      <w:lvlText w:val="o"/>
      <w:lvlJc w:val="left"/>
      <w:pPr>
        <w:ind w:left="1440" w:hanging="360"/>
      </w:pPr>
      <w:rPr>
        <w:rFonts w:hint="default" w:ascii="Courier New" w:hAnsi="Courier New"/>
      </w:rPr>
    </w:lvl>
    <w:lvl w:ilvl="2" w:tplc="5F12B7F2">
      <w:start w:val="1"/>
      <w:numFmt w:val="bullet"/>
      <w:lvlText w:val=""/>
      <w:lvlJc w:val="left"/>
      <w:pPr>
        <w:ind w:left="2160" w:hanging="360"/>
      </w:pPr>
      <w:rPr>
        <w:rFonts w:hint="default" w:ascii="Wingdings" w:hAnsi="Wingdings"/>
      </w:rPr>
    </w:lvl>
    <w:lvl w:ilvl="3" w:tplc="45F2CDD4">
      <w:start w:val="1"/>
      <w:numFmt w:val="bullet"/>
      <w:lvlText w:val=""/>
      <w:lvlJc w:val="left"/>
      <w:pPr>
        <w:ind w:left="2880" w:hanging="360"/>
      </w:pPr>
      <w:rPr>
        <w:rFonts w:hint="default" w:ascii="Symbol" w:hAnsi="Symbol"/>
      </w:rPr>
    </w:lvl>
    <w:lvl w:ilvl="4" w:tplc="E90C38DE">
      <w:start w:val="1"/>
      <w:numFmt w:val="bullet"/>
      <w:lvlText w:val="o"/>
      <w:lvlJc w:val="left"/>
      <w:pPr>
        <w:ind w:left="3600" w:hanging="360"/>
      </w:pPr>
      <w:rPr>
        <w:rFonts w:hint="default" w:ascii="Courier New" w:hAnsi="Courier New"/>
      </w:rPr>
    </w:lvl>
    <w:lvl w:ilvl="5" w:tplc="28AA778E">
      <w:start w:val="1"/>
      <w:numFmt w:val="bullet"/>
      <w:lvlText w:val=""/>
      <w:lvlJc w:val="left"/>
      <w:pPr>
        <w:ind w:left="4320" w:hanging="360"/>
      </w:pPr>
      <w:rPr>
        <w:rFonts w:hint="default" w:ascii="Wingdings" w:hAnsi="Wingdings"/>
      </w:rPr>
    </w:lvl>
    <w:lvl w:ilvl="6" w:tplc="FE7434D2">
      <w:start w:val="1"/>
      <w:numFmt w:val="bullet"/>
      <w:lvlText w:val=""/>
      <w:lvlJc w:val="left"/>
      <w:pPr>
        <w:ind w:left="5040" w:hanging="360"/>
      </w:pPr>
      <w:rPr>
        <w:rFonts w:hint="default" w:ascii="Symbol" w:hAnsi="Symbol"/>
      </w:rPr>
    </w:lvl>
    <w:lvl w:ilvl="7" w:tplc="CDFE3F40">
      <w:start w:val="1"/>
      <w:numFmt w:val="bullet"/>
      <w:lvlText w:val="o"/>
      <w:lvlJc w:val="left"/>
      <w:pPr>
        <w:ind w:left="5760" w:hanging="360"/>
      </w:pPr>
      <w:rPr>
        <w:rFonts w:hint="default" w:ascii="Courier New" w:hAnsi="Courier New"/>
      </w:rPr>
    </w:lvl>
    <w:lvl w:ilvl="8" w:tplc="061EF3A8">
      <w:start w:val="1"/>
      <w:numFmt w:val="bullet"/>
      <w:lvlText w:val=""/>
      <w:lvlJc w:val="left"/>
      <w:pPr>
        <w:ind w:left="6480" w:hanging="360"/>
      </w:pPr>
      <w:rPr>
        <w:rFonts w:hint="default" w:ascii="Wingdings" w:hAnsi="Wingdings"/>
      </w:rPr>
    </w:lvl>
  </w:abstractNum>
  <w:abstractNum w:abstractNumId="21" w15:restartNumberingAfterBreak="0">
    <w:nsid w:val="4E606D01"/>
    <w:multiLevelType w:val="hybridMultilevel"/>
    <w:tmpl w:val="FFFFFFFF"/>
    <w:lvl w:ilvl="0" w:tplc="1766F758">
      <w:start w:val="1"/>
      <w:numFmt w:val="bullet"/>
      <w:lvlText w:val=""/>
      <w:lvlJc w:val="left"/>
      <w:pPr>
        <w:ind w:left="720" w:hanging="360"/>
      </w:pPr>
      <w:rPr>
        <w:rFonts w:hint="default" w:ascii="Symbol" w:hAnsi="Symbol"/>
      </w:rPr>
    </w:lvl>
    <w:lvl w:ilvl="1" w:tplc="736EC14A">
      <w:start w:val="1"/>
      <w:numFmt w:val="bullet"/>
      <w:lvlText w:val="o"/>
      <w:lvlJc w:val="left"/>
      <w:pPr>
        <w:ind w:left="1440" w:hanging="360"/>
      </w:pPr>
      <w:rPr>
        <w:rFonts w:hint="default" w:ascii="Courier New" w:hAnsi="Courier New"/>
      </w:rPr>
    </w:lvl>
    <w:lvl w:ilvl="2" w:tplc="EA2A1552">
      <w:start w:val="1"/>
      <w:numFmt w:val="bullet"/>
      <w:lvlText w:val=""/>
      <w:lvlJc w:val="left"/>
      <w:pPr>
        <w:ind w:left="2160" w:hanging="360"/>
      </w:pPr>
      <w:rPr>
        <w:rFonts w:hint="default" w:ascii="Wingdings" w:hAnsi="Wingdings"/>
      </w:rPr>
    </w:lvl>
    <w:lvl w:ilvl="3" w:tplc="4B068CBE">
      <w:start w:val="1"/>
      <w:numFmt w:val="bullet"/>
      <w:lvlText w:val=""/>
      <w:lvlJc w:val="left"/>
      <w:pPr>
        <w:ind w:left="2880" w:hanging="360"/>
      </w:pPr>
      <w:rPr>
        <w:rFonts w:hint="default" w:ascii="Symbol" w:hAnsi="Symbol"/>
      </w:rPr>
    </w:lvl>
    <w:lvl w:ilvl="4" w:tplc="FAECE7FA">
      <w:start w:val="1"/>
      <w:numFmt w:val="bullet"/>
      <w:lvlText w:val="o"/>
      <w:lvlJc w:val="left"/>
      <w:pPr>
        <w:ind w:left="3600" w:hanging="360"/>
      </w:pPr>
      <w:rPr>
        <w:rFonts w:hint="default" w:ascii="Courier New" w:hAnsi="Courier New"/>
      </w:rPr>
    </w:lvl>
    <w:lvl w:ilvl="5" w:tplc="19BEF8E8">
      <w:start w:val="1"/>
      <w:numFmt w:val="bullet"/>
      <w:lvlText w:val=""/>
      <w:lvlJc w:val="left"/>
      <w:pPr>
        <w:ind w:left="4320" w:hanging="360"/>
      </w:pPr>
      <w:rPr>
        <w:rFonts w:hint="default" w:ascii="Wingdings" w:hAnsi="Wingdings"/>
      </w:rPr>
    </w:lvl>
    <w:lvl w:ilvl="6" w:tplc="63D2EEC2">
      <w:start w:val="1"/>
      <w:numFmt w:val="bullet"/>
      <w:lvlText w:val=""/>
      <w:lvlJc w:val="left"/>
      <w:pPr>
        <w:ind w:left="5040" w:hanging="360"/>
      </w:pPr>
      <w:rPr>
        <w:rFonts w:hint="default" w:ascii="Symbol" w:hAnsi="Symbol"/>
      </w:rPr>
    </w:lvl>
    <w:lvl w:ilvl="7" w:tplc="49A4A7DC">
      <w:start w:val="1"/>
      <w:numFmt w:val="bullet"/>
      <w:lvlText w:val="o"/>
      <w:lvlJc w:val="left"/>
      <w:pPr>
        <w:ind w:left="5760" w:hanging="360"/>
      </w:pPr>
      <w:rPr>
        <w:rFonts w:hint="default" w:ascii="Courier New" w:hAnsi="Courier New"/>
      </w:rPr>
    </w:lvl>
    <w:lvl w:ilvl="8" w:tplc="26F02B20">
      <w:start w:val="1"/>
      <w:numFmt w:val="bullet"/>
      <w:lvlText w:val=""/>
      <w:lvlJc w:val="left"/>
      <w:pPr>
        <w:ind w:left="6480" w:hanging="360"/>
      </w:pPr>
      <w:rPr>
        <w:rFonts w:hint="default" w:ascii="Wingdings" w:hAnsi="Wingdings"/>
      </w:rPr>
    </w:lvl>
  </w:abstractNum>
  <w:abstractNum w:abstractNumId="22" w15:restartNumberingAfterBreak="0">
    <w:nsid w:val="51585CDD"/>
    <w:multiLevelType w:val="hybridMultilevel"/>
    <w:tmpl w:val="BA02764A"/>
    <w:lvl w:ilvl="0" w:tplc="5BC89B9E">
      <w:start w:val="1"/>
      <w:numFmt w:val="bullet"/>
      <w:lvlText w:val=""/>
      <w:lvlJc w:val="left"/>
      <w:pPr>
        <w:ind w:left="720" w:hanging="360"/>
      </w:pPr>
      <w:rPr>
        <w:rFonts w:hint="default" w:ascii="Symbol" w:hAnsi="Symbol"/>
      </w:rPr>
    </w:lvl>
    <w:lvl w:ilvl="1" w:tplc="83CA598E">
      <w:start w:val="1"/>
      <w:numFmt w:val="bullet"/>
      <w:lvlText w:val="o"/>
      <w:lvlJc w:val="left"/>
      <w:pPr>
        <w:ind w:left="1440" w:hanging="360"/>
      </w:pPr>
      <w:rPr>
        <w:rFonts w:hint="default" w:ascii="Courier New" w:hAnsi="Courier New"/>
      </w:rPr>
    </w:lvl>
    <w:lvl w:ilvl="2" w:tplc="1854B7C4">
      <w:start w:val="1"/>
      <w:numFmt w:val="bullet"/>
      <w:lvlText w:val=""/>
      <w:lvlJc w:val="left"/>
      <w:pPr>
        <w:ind w:left="2160" w:hanging="360"/>
      </w:pPr>
      <w:rPr>
        <w:rFonts w:hint="default" w:ascii="Wingdings" w:hAnsi="Wingdings"/>
      </w:rPr>
    </w:lvl>
    <w:lvl w:ilvl="3" w:tplc="885C9350">
      <w:start w:val="1"/>
      <w:numFmt w:val="bullet"/>
      <w:lvlText w:val=""/>
      <w:lvlJc w:val="left"/>
      <w:pPr>
        <w:ind w:left="2880" w:hanging="360"/>
      </w:pPr>
      <w:rPr>
        <w:rFonts w:hint="default" w:ascii="Symbol" w:hAnsi="Symbol"/>
      </w:rPr>
    </w:lvl>
    <w:lvl w:ilvl="4" w:tplc="CAB4D02C">
      <w:start w:val="1"/>
      <w:numFmt w:val="bullet"/>
      <w:lvlText w:val="o"/>
      <w:lvlJc w:val="left"/>
      <w:pPr>
        <w:ind w:left="3600" w:hanging="360"/>
      </w:pPr>
      <w:rPr>
        <w:rFonts w:hint="default" w:ascii="Courier New" w:hAnsi="Courier New"/>
      </w:rPr>
    </w:lvl>
    <w:lvl w:ilvl="5" w:tplc="E1F295D8">
      <w:start w:val="1"/>
      <w:numFmt w:val="bullet"/>
      <w:lvlText w:val=""/>
      <w:lvlJc w:val="left"/>
      <w:pPr>
        <w:ind w:left="4320" w:hanging="360"/>
      </w:pPr>
      <w:rPr>
        <w:rFonts w:hint="default" w:ascii="Wingdings" w:hAnsi="Wingdings"/>
      </w:rPr>
    </w:lvl>
    <w:lvl w:ilvl="6" w:tplc="02B8BC34">
      <w:start w:val="1"/>
      <w:numFmt w:val="bullet"/>
      <w:lvlText w:val=""/>
      <w:lvlJc w:val="left"/>
      <w:pPr>
        <w:ind w:left="5040" w:hanging="360"/>
      </w:pPr>
      <w:rPr>
        <w:rFonts w:hint="default" w:ascii="Symbol" w:hAnsi="Symbol"/>
      </w:rPr>
    </w:lvl>
    <w:lvl w:ilvl="7" w:tplc="C958C10C">
      <w:start w:val="1"/>
      <w:numFmt w:val="bullet"/>
      <w:lvlText w:val="o"/>
      <w:lvlJc w:val="left"/>
      <w:pPr>
        <w:ind w:left="5760" w:hanging="360"/>
      </w:pPr>
      <w:rPr>
        <w:rFonts w:hint="default" w:ascii="Courier New" w:hAnsi="Courier New"/>
      </w:rPr>
    </w:lvl>
    <w:lvl w:ilvl="8" w:tplc="83A822D4">
      <w:start w:val="1"/>
      <w:numFmt w:val="bullet"/>
      <w:lvlText w:val=""/>
      <w:lvlJc w:val="left"/>
      <w:pPr>
        <w:ind w:left="6480" w:hanging="360"/>
      </w:pPr>
      <w:rPr>
        <w:rFonts w:hint="default" w:ascii="Wingdings" w:hAnsi="Wingdings"/>
      </w:rPr>
    </w:lvl>
  </w:abstractNum>
  <w:abstractNum w:abstractNumId="23" w15:restartNumberingAfterBreak="0">
    <w:nsid w:val="54BC7A67"/>
    <w:multiLevelType w:val="hybridMultilevel"/>
    <w:tmpl w:val="FFFFFFFF"/>
    <w:lvl w:ilvl="0" w:tplc="24F8B4DE">
      <w:start w:val="1"/>
      <w:numFmt w:val="bullet"/>
      <w:lvlText w:val=""/>
      <w:lvlJc w:val="left"/>
      <w:pPr>
        <w:ind w:left="720" w:hanging="360"/>
      </w:pPr>
      <w:rPr>
        <w:rFonts w:hint="default" w:ascii="Symbol" w:hAnsi="Symbol"/>
      </w:rPr>
    </w:lvl>
    <w:lvl w:ilvl="1" w:tplc="1602D3B8">
      <w:start w:val="1"/>
      <w:numFmt w:val="bullet"/>
      <w:lvlText w:val="o"/>
      <w:lvlJc w:val="left"/>
      <w:pPr>
        <w:ind w:left="1440" w:hanging="360"/>
      </w:pPr>
      <w:rPr>
        <w:rFonts w:hint="default" w:ascii="Courier New" w:hAnsi="Courier New"/>
      </w:rPr>
    </w:lvl>
    <w:lvl w:ilvl="2" w:tplc="B59E1670">
      <w:start w:val="1"/>
      <w:numFmt w:val="bullet"/>
      <w:lvlText w:val=""/>
      <w:lvlJc w:val="left"/>
      <w:pPr>
        <w:ind w:left="2160" w:hanging="360"/>
      </w:pPr>
      <w:rPr>
        <w:rFonts w:hint="default" w:ascii="Wingdings" w:hAnsi="Wingdings"/>
      </w:rPr>
    </w:lvl>
    <w:lvl w:ilvl="3" w:tplc="23086034">
      <w:start w:val="1"/>
      <w:numFmt w:val="bullet"/>
      <w:lvlText w:val=""/>
      <w:lvlJc w:val="left"/>
      <w:pPr>
        <w:ind w:left="2880" w:hanging="360"/>
      </w:pPr>
      <w:rPr>
        <w:rFonts w:hint="default" w:ascii="Symbol" w:hAnsi="Symbol"/>
      </w:rPr>
    </w:lvl>
    <w:lvl w:ilvl="4" w:tplc="31481E0C">
      <w:start w:val="1"/>
      <w:numFmt w:val="bullet"/>
      <w:lvlText w:val="o"/>
      <w:lvlJc w:val="left"/>
      <w:pPr>
        <w:ind w:left="3600" w:hanging="360"/>
      </w:pPr>
      <w:rPr>
        <w:rFonts w:hint="default" w:ascii="Courier New" w:hAnsi="Courier New"/>
      </w:rPr>
    </w:lvl>
    <w:lvl w:ilvl="5" w:tplc="3E1E6E46">
      <w:start w:val="1"/>
      <w:numFmt w:val="bullet"/>
      <w:lvlText w:val=""/>
      <w:lvlJc w:val="left"/>
      <w:pPr>
        <w:ind w:left="4320" w:hanging="360"/>
      </w:pPr>
      <w:rPr>
        <w:rFonts w:hint="default" w:ascii="Wingdings" w:hAnsi="Wingdings"/>
      </w:rPr>
    </w:lvl>
    <w:lvl w:ilvl="6" w:tplc="E4BA7598">
      <w:start w:val="1"/>
      <w:numFmt w:val="bullet"/>
      <w:lvlText w:val=""/>
      <w:lvlJc w:val="left"/>
      <w:pPr>
        <w:ind w:left="5040" w:hanging="360"/>
      </w:pPr>
      <w:rPr>
        <w:rFonts w:hint="default" w:ascii="Symbol" w:hAnsi="Symbol"/>
      </w:rPr>
    </w:lvl>
    <w:lvl w:ilvl="7" w:tplc="A2A89AB0">
      <w:start w:val="1"/>
      <w:numFmt w:val="bullet"/>
      <w:lvlText w:val="o"/>
      <w:lvlJc w:val="left"/>
      <w:pPr>
        <w:ind w:left="5760" w:hanging="360"/>
      </w:pPr>
      <w:rPr>
        <w:rFonts w:hint="default" w:ascii="Courier New" w:hAnsi="Courier New"/>
      </w:rPr>
    </w:lvl>
    <w:lvl w:ilvl="8" w:tplc="F3BE6AD0">
      <w:start w:val="1"/>
      <w:numFmt w:val="bullet"/>
      <w:lvlText w:val=""/>
      <w:lvlJc w:val="left"/>
      <w:pPr>
        <w:ind w:left="6480" w:hanging="360"/>
      </w:pPr>
      <w:rPr>
        <w:rFonts w:hint="default" w:ascii="Wingdings" w:hAnsi="Wingdings"/>
      </w:rPr>
    </w:lvl>
  </w:abstractNum>
  <w:abstractNum w:abstractNumId="24" w15:restartNumberingAfterBreak="0">
    <w:nsid w:val="56CF0318"/>
    <w:multiLevelType w:val="multilevel"/>
    <w:tmpl w:val="A6EAFF48"/>
    <w:lvl w:ilvl="0">
      <w:start w:val="1"/>
      <w:numFmt w:val="bullet"/>
      <w:lvlText w:val=""/>
      <w:lvlJc w:val="left"/>
      <w:pPr>
        <w:tabs>
          <w:tab w:val="num" w:pos="720"/>
        </w:tabs>
        <w:ind w:left="720" w:hanging="360"/>
      </w:pPr>
      <w:rPr>
        <w:rFonts w:hint="default" w:ascii="Symbol" w:hAnsi="Symbol"/>
        <w:sz w:val="20"/>
      </w:rPr>
    </w:lvl>
    <w:lvl w:ilvl="1" w:tentative="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9585E27"/>
    <w:multiLevelType w:val="hybridMultilevel"/>
    <w:tmpl w:val="B478D94A"/>
    <w:lvl w:ilvl="0" w:tplc="9EBC1E52">
      <w:start w:val="1"/>
      <w:numFmt w:val="bullet"/>
      <w:lvlText w:val=""/>
      <w:lvlJc w:val="left"/>
      <w:pPr>
        <w:ind w:left="720" w:hanging="360"/>
      </w:pPr>
      <w:rPr>
        <w:rFonts w:hint="default" w:ascii="Symbol" w:hAnsi="Symbol"/>
      </w:rPr>
    </w:lvl>
    <w:lvl w:ilvl="1" w:tplc="9E6E6C06">
      <w:start w:val="1"/>
      <w:numFmt w:val="bullet"/>
      <w:lvlText w:val="o"/>
      <w:lvlJc w:val="left"/>
      <w:pPr>
        <w:ind w:left="1440" w:hanging="360"/>
      </w:pPr>
      <w:rPr>
        <w:rFonts w:hint="default" w:ascii="Courier New" w:hAnsi="Courier New"/>
      </w:rPr>
    </w:lvl>
    <w:lvl w:ilvl="2" w:tplc="84149162">
      <w:start w:val="1"/>
      <w:numFmt w:val="bullet"/>
      <w:lvlText w:val=""/>
      <w:lvlJc w:val="left"/>
      <w:pPr>
        <w:ind w:left="2160" w:hanging="360"/>
      </w:pPr>
      <w:rPr>
        <w:rFonts w:hint="default" w:ascii="Wingdings" w:hAnsi="Wingdings"/>
      </w:rPr>
    </w:lvl>
    <w:lvl w:ilvl="3" w:tplc="DCF8D58C">
      <w:start w:val="1"/>
      <w:numFmt w:val="bullet"/>
      <w:lvlText w:val=""/>
      <w:lvlJc w:val="left"/>
      <w:pPr>
        <w:ind w:left="2880" w:hanging="360"/>
      </w:pPr>
      <w:rPr>
        <w:rFonts w:hint="default" w:ascii="Symbol" w:hAnsi="Symbol"/>
      </w:rPr>
    </w:lvl>
    <w:lvl w:ilvl="4" w:tplc="0BAC2D92">
      <w:start w:val="1"/>
      <w:numFmt w:val="bullet"/>
      <w:lvlText w:val="o"/>
      <w:lvlJc w:val="left"/>
      <w:pPr>
        <w:ind w:left="3600" w:hanging="360"/>
      </w:pPr>
      <w:rPr>
        <w:rFonts w:hint="default" w:ascii="Courier New" w:hAnsi="Courier New"/>
      </w:rPr>
    </w:lvl>
    <w:lvl w:ilvl="5" w:tplc="8012A8CE">
      <w:start w:val="1"/>
      <w:numFmt w:val="bullet"/>
      <w:lvlText w:val=""/>
      <w:lvlJc w:val="left"/>
      <w:pPr>
        <w:ind w:left="4320" w:hanging="360"/>
      </w:pPr>
      <w:rPr>
        <w:rFonts w:hint="default" w:ascii="Wingdings" w:hAnsi="Wingdings"/>
      </w:rPr>
    </w:lvl>
    <w:lvl w:ilvl="6" w:tplc="68E206C6">
      <w:start w:val="1"/>
      <w:numFmt w:val="bullet"/>
      <w:lvlText w:val=""/>
      <w:lvlJc w:val="left"/>
      <w:pPr>
        <w:ind w:left="5040" w:hanging="360"/>
      </w:pPr>
      <w:rPr>
        <w:rFonts w:hint="default" w:ascii="Symbol" w:hAnsi="Symbol"/>
      </w:rPr>
    </w:lvl>
    <w:lvl w:ilvl="7" w:tplc="19FC3070">
      <w:start w:val="1"/>
      <w:numFmt w:val="bullet"/>
      <w:lvlText w:val="o"/>
      <w:lvlJc w:val="left"/>
      <w:pPr>
        <w:ind w:left="5760" w:hanging="360"/>
      </w:pPr>
      <w:rPr>
        <w:rFonts w:hint="default" w:ascii="Courier New" w:hAnsi="Courier New"/>
      </w:rPr>
    </w:lvl>
    <w:lvl w:ilvl="8" w:tplc="99B8CE82">
      <w:start w:val="1"/>
      <w:numFmt w:val="bullet"/>
      <w:lvlText w:val=""/>
      <w:lvlJc w:val="left"/>
      <w:pPr>
        <w:ind w:left="6480" w:hanging="360"/>
      </w:pPr>
      <w:rPr>
        <w:rFonts w:hint="default" w:ascii="Wingdings" w:hAnsi="Wingdings"/>
      </w:rPr>
    </w:lvl>
  </w:abstractNum>
  <w:abstractNum w:abstractNumId="26" w15:restartNumberingAfterBreak="0">
    <w:nsid w:val="59986F42"/>
    <w:multiLevelType w:val="hybridMultilevel"/>
    <w:tmpl w:val="1D1C43A6"/>
    <w:lvl w:ilvl="0" w:tplc="90E41DDC">
      <w:start w:val="1"/>
      <w:numFmt w:val="bullet"/>
      <w:lvlText w:val=""/>
      <w:lvlJc w:val="left"/>
      <w:pPr>
        <w:ind w:left="720" w:hanging="360"/>
      </w:pPr>
      <w:rPr>
        <w:rFonts w:hint="default" w:ascii="Symbol" w:hAnsi="Symbol"/>
      </w:rPr>
    </w:lvl>
    <w:lvl w:ilvl="1" w:tplc="F5AA42B0">
      <w:start w:val="1"/>
      <w:numFmt w:val="bullet"/>
      <w:lvlText w:val="o"/>
      <w:lvlJc w:val="left"/>
      <w:pPr>
        <w:ind w:left="1440" w:hanging="360"/>
      </w:pPr>
      <w:rPr>
        <w:rFonts w:hint="default" w:ascii="Courier New" w:hAnsi="Courier New"/>
      </w:rPr>
    </w:lvl>
    <w:lvl w:ilvl="2" w:tplc="EA52DA62">
      <w:start w:val="1"/>
      <w:numFmt w:val="bullet"/>
      <w:lvlText w:val=""/>
      <w:lvlJc w:val="left"/>
      <w:pPr>
        <w:ind w:left="2160" w:hanging="360"/>
      </w:pPr>
      <w:rPr>
        <w:rFonts w:hint="default" w:ascii="Wingdings" w:hAnsi="Wingdings"/>
      </w:rPr>
    </w:lvl>
    <w:lvl w:ilvl="3" w:tplc="8C54E35E">
      <w:start w:val="1"/>
      <w:numFmt w:val="bullet"/>
      <w:lvlText w:val=""/>
      <w:lvlJc w:val="left"/>
      <w:pPr>
        <w:ind w:left="2880" w:hanging="360"/>
      </w:pPr>
      <w:rPr>
        <w:rFonts w:hint="default" w:ascii="Symbol" w:hAnsi="Symbol"/>
      </w:rPr>
    </w:lvl>
    <w:lvl w:ilvl="4" w:tplc="408EFBC4">
      <w:start w:val="1"/>
      <w:numFmt w:val="bullet"/>
      <w:lvlText w:val="o"/>
      <w:lvlJc w:val="left"/>
      <w:pPr>
        <w:ind w:left="3600" w:hanging="360"/>
      </w:pPr>
      <w:rPr>
        <w:rFonts w:hint="default" w:ascii="Courier New" w:hAnsi="Courier New"/>
      </w:rPr>
    </w:lvl>
    <w:lvl w:ilvl="5" w:tplc="18EC94C0">
      <w:start w:val="1"/>
      <w:numFmt w:val="bullet"/>
      <w:lvlText w:val=""/>
      <w:lvlJc w:val="left"/>
      <w:pPr>
        <w:ind w:left="4320" w:hanging="360"/>
      </w:pPr>
      <w:rPr>
        <w:rFonts w:hint="default" w:ascii="Wingdings" w:hAnsi="Wingdings"/>
      </w:rPr>
    </w:lvl>
    <w:lvl w:ilvl="6" w:tplc="26DE9BB0">
      <w:start w:val="1"/>
      <w:numFmt w:val="bullet"/>
      <w:lvlText w:val=""/>
      <w:lvlJc w:val="left"/>
      <w:pPr>
        <w:ind w:left="5040" w:hanging="360"/>
      </w:pPr>
      <w:rPr>
        <w:rFonts w:hint="default" w:ascii="Symbol" w:hAnsi="Symbol"/>
      </w:rPr>
    </w:lvl>
    <w:lvl w:ilvl="7" w:tplc="29EA841C">
      <w:start w:val="1"/>
      <w:numFmt w:val="bullet"/>
      <w:lvlText w:val="o"/>
      <w:lvlJc w:val="left"/>
      <w:pPr>
        <w:ind w:left="5760" w:hanging="360"/>
      </w:pPr>
      <w:rPr>
        <w:rFonts w:hint="default" w:ascii="Courier New" w:hAnsi="Courier New"/>
      </w:rPr>
    </w:lvl>
    <w:lvl w:ilvl="8" w:tplc="B33A3E60">
      <w:start w:val="1"/>
      <w:numFmt w:val="bullet"/>
      <w:lvlText w:val=""/>
      <w:lvlJc w:val="left"/>
      <w:pPr>
        <w:ind w:left="6480" w:hanging="360"/>
      </w:pPr>
      <w:rPr>
        <w:rFonts w:hint="default" w:ascii="Wingdings" w:hAnsi="Wingdings"/>
      </w:rPr>
    </w:lvl>
  </w:abstractNum>
  <w:abstractNum w:abstractNumId="27" w15:restartNumberingAfterBreak="0">
    <w:nsid w:val="5B203728"/>
    <w:multiLevelType w:val="hybridMultilevel"/>
    <w:tmpl w:val="FFFFFFFF"/>
    <w:lvl w:ilvl="0" w:tplc="6CD8123A">
      <w:start w:val="1"/>
      <w:numFmt w:val="bullet"/>
      <w:lvlText w:val=""/>
      <w:lvlJc w:val="left"/>
      <w:pPr>
        <w:ind w:left="720" w:hanging="360"/>
      </w:pPr>
      <w:rPr>
        <w:rFonts w:hint="default" w:ascii="Symbol" w:hAnsi="Symbol"/>
      </w:rPr>
    </w:lvl>
    <w:lvl w:ilvl="1" w:tplc="9E50CF74">
      <w:start w:val="1"/>
      <w:numFmt w:val="bullet"/>
      <w:lvlText w:val="o"/>
      <w:lvlJc w:val="left"/>
      <w:pPr>
        <w:ind w:left="1440" w:hanging="360"/>
      </w:pPr>
      <w:rPr>
        <w:rFonts w:hint="default" w:ascii="Courier New" w:hAnsi="Courier New"/>
      </w:rPr>
    </w:lvl>
    <w:lvl w:ilvl="2" w:tplc="1EE82686">
      <w:start w:val="1"/>
      <w:numFmt w:val="bullet"/>
      <w:lvlText w:val=""/>
      <w:lvlJc w:val="left"/>
      <w:pPr>
        <w:ind w:left="2160" w:hanging="360"/>
      </w:pPr>
      <w:rPr>
        <w:rFonts w:hint="default" w:ascii="Wingdings" w:hAnsi="Wingdings"/>
      </w:rPr>
    </w:lvl>
    <w:lvl w:ilvl="3" w:tplc="46E63F4A">
      <w:start w:val="1"/>
      <w:numFmt w:val="bullet"/>
      <w:lvlText w:val=""/>
      <w:lvlJc w:val="left"/>
      <w:pPr>
        <w:ind w:left="2880" w:hanging="360"/>
      </w:pPr>
      <w:rPr>
        <w:rFonts w:hint="default" w:ascii="Symbol" w:hAnsi="Symbol"/>
      </w:rPr>
    </w:lvl>
    <w:lvl w:ilvl="4" w:tplc="44001238">
      <w:start w:val="1"/>
      <w:numFmt w:val="bullet"/>
      <w:lvlText w:val="o"/>
      <w:lvlJc w:val="left"/>
      <w:pPr>
        <w:ind w:left="3600" w:hanging="360"/>
      </w:pPr>
      <w:rPr>
        <w:rFonts w:hint="default" w:ascii="Courier New" w:hAnsi="Courier New"/>
      </w:rPr>
    </w:lvl>
    <w:lvl w:ilvl="5" w:tplc="47C27036">
      <w:start w:val="1"/>
      <w:numFmt w:val="bullet"/>
      <w:lvlText w:val=""/>
      <w:lvlJc w:val="left"/>
      <w:pPr>
        <w:ind w:left="4320" w:hanging="360"/>
      </w:pPr>
      <w:rPr>
        <w:rFonts w:hint="default" w:ascii="Wingdings" w:hAnsi="Wingdings"/>
      </w:rPr>
    </w:lvl>
    <w:lvl w:ilvl="6" w:tplc="266435DA">
      <w:start w:val="1"/>
      <w:numFmt w:val="bullet"/>
      <w:lvlText w:val=""/>
      <w:lvlJc w:val="left"/>
      <w:pPr>
        <w:ind w:left="5040" w:hanging="360"/>
      </w:pPr>
      <w:rPr>
        <w:rFonts w:hint="default" w:ascii="Symbol" w:hAnsi="Symbol"/>
      </w:rPr>
    </w:lvl>
    <w:lvl w:ilvl="7" w:tplc="78F02008">
      <w:start w:val="1"/>
      <w:numFmt w:val="bullet"/>
      <w:lvlText w:val="o"/>
      <w:lvlJc w:val="left"/>
      <w:pPr>
        <w:ind w:left="5760" w:hanging="360"/>
      </w:pPr>
      <w:rPr>
        <w:rFonts w:hint="default" w:ascii="Courier New" w:hAnsi="Courier New"/>
      </w:rPr>
    </w:lvl>
    <w:lvl w:ilvl="8" w:tplc="1EC24696">
      <w:start w:val="1"/>
      <w:numFmt w:val="bullet"/>
      <w:lvlText w:val=""/>
      <w:lvlJc w:val="left"/>
      <w:pPr>
        <w:ind w:left="6480" w:hanging="360"/>
      </w:pPr>
      <w:rPr>
        <w:rFonts w:hint="default" w:ascii="Wingdings" w:hAnsi="Wingdings"/>
      </w:rPr>
    </w:lvl>
  </w:abstractNum>
  <w:abstractNum w:abstractNumId="28" w15:restartNumberingAfterBreak="0">
    <w:nsid w:val="5D19584F"/>
    <w:multiLevelType w:val="hybridMultilevel"/>
    <w:tmpl w:val="2EB8ABF0"/>
    <w:lvl w:ilvl="0" w:tplc="BFB2800A">
      <w:start w:val="1"/>
      <w:numFmt w:val="bullet"/>
      <w:lvlText w:val=""/>
      <w:lvlJc w:val="left"/>
      <w:pPr>
        <w:ind w:left="720" w:hanging="360"/>
      </w:pPr>
      <w:rPr>
        <w:rFonts w:hint="default" w:ascii="Symbol" w:hAnsi="Symbol"/>
      </w:rPr>
    </w:lvl>
    <w:lvl w:ilvl="1" w:tplc="977A9046">
      <w:start w:val="1"/>
      <w:numFmt w:val="bullet"/>
      <w:lvlText w:val="o"/>
      <w:lvlJc w:val="left"/>
      <w:pPr>
        <w:ind w:left="1440" w:hanging="360"/>
      </w:pPr>
      <w:rPr>
        <w:rFonts w:hint="default" w:ascii="Courier New" w:hAnsi="Courier New"/>
      </w:rPr>
    </w:lvl>
    <w:lvl w:ilvl="2" w:tplc="2FC28DCE">
      <w:start w:val="1"/>
      <w:numFmt w:val="bullet"/>
      <w:lvlText w:val=""/>
      <w:lvlJc w:val="left"/>
      <w:pPr>
        <w:ind w:left="2160" w:hanging="360"/>
      </w:pPr>
      <w:rPr>
        <w:rFonts w:hint="default" w:ascii="Wingdings" w:hAnsi="Wingdings"/>
      </w:rPr>
    </w:lvl>
    <w:lvl w:ilvl="3" w:tplc="C0E24F30">
      <w:start w:val="1"/>
      <w:numFmt w:val="bullet"/>
      <w:lvlText w:val=""/>
      <w:lvlJc w:val="left"/>
      <w:pPr>
        <w:ind w:left="2880" w:hanging="360"/>
      </w:pPr>
      <w:rPr>
        <w:rFonts w:hint="default" w:ascii="Symbol" w:hAnsi="Symbol"/>
      </w:rPr>
    </w:lvl>
    <w:lvl w:ilvl="4" w:tplc="5FBE8D3E">
      <w:start w:val="1"/>
      <w:numFmt w:val="bullet"/>
      <w:lvlText w:val="o"/>
      <w:lvlJc w:val="left"/>
      <w:pPr>
        <w:ind w:left="3600" w:hanging="360"/>
      </w:pPr>
      <w:rPr>
        <w:rFonts w:hint="default" w:ascii="Courier New" w:hAnsi="Courier New"/>
      </w:rPr>
    </w:lvl>
    <w:lvl w:ilvl="5" w:tplc="0BD44550">
      <w:start w:val="1"/>
      <w:numFmt w:val="bullet"/>
      <w:lvlText w:val=""/>
      <w:lvlJc w:val="left"/>
      <w:pPr>
        <w:ind w:left="4320" w:hanging="360"/>
      </w:pPr>
      <w:rPr>
        <w:rFonts w:hint="default" w:ascii="Wingdings" w:hAnsi="Wingdings"/>
      </w:rPr>
    </w:lvl>
    <w:lvl w:ilvl="6" w:tplc="9A5A0252">
      <w:start w:val="1"/>
      <w:numFmt w:val="bullet"/>
      <w:lvlText w:val=""/>
      <w:lvlJc w:val="left"/>
      <w:pPr>
        <w:ind w:left="5040" w:hanging="360"/>
      </w:pPr>
      <w:rPr>
        <w:rFonts w:hint="default" w:ascii="Symbol" w:hAnsi="Symbol"/>
      </w:rPr>
    </w:lvl>
    <w:lvl w:ilvl="7" w:tplc="49849F8A">
      <w:start w:val="1"/>
      <w:numFmt w:val="bullet"/>
      <w:lvlText w:val="o"/>
      <w:lvlJc w:val="left"/>
      <w:pPr>
        <w:ind w:left="5760" w:hanging="360"/>
      </w:pPr>
      <w:rPr>
        <w:rFonts w:hint="default" w:ascii="Courier New" w:hAnsi="Courier New"/>
      </w:rPr>
    </w:lvl>
    <w:lvl w:ilvl="8" w:tplc="2278BE10">
      <w:start w:val="1"/>
      <w:numFmt w:val="bullet"/>
      <w:lvlText w:val=""/>
      <w:lvlJc w:val="left"/>
      <w:pPr>
        <w:ind w:left="6480" w:hanging="360"/>
      </w:pPr>
      <w:rPr>
        <w:rFonts w:hint="default" w:ascii="Wingdings" w:hAnsi="Wingdings"/>
      </w:rPr>
    </w:lvl>
  </w:abstractNum>
  <w:abstractNum w:abstractNumId="29" w15:restartNumberingAfterBreak="0">
    <w:nsid w:val="5EB929EF"/>
    <w:multiLevelType w:val="hybridMultilevel"/>
    <w:tmpl w:val="FD48684A"/>
    <w:lvl w:ilvl="0" w:tplc="613EFDFE">
      <w:start w:val="1"/>
      <w:numFmt w:val="bullet"/>
      <w:lvlText w:val=""/>
      <w:lvlJc w:val="left"/>
      <w:pPr>
        <w:ind w:left="720" w:hanging="360"/>
      </w:pPr>
      <w:rPr>
        <w:rFonts w:hint="default" w:ascii="Symbol" w:hAnsi="Symbol"/>
      </w:rPr>
    </w:lvl>
    <w:lvl w:ilvl="1" w:tplc="8D50C452">
      <w:start w:val="1"/>
      <w:numFmt w:val="bullet"/>
      <w:lvlText w:val="o"/>
      <w:lvlJc w:val="left"/>
      <w:pPr>
        <w:ind w:left="1440" w:hanging="360"/>
      </w:pPr>
      <w:rPr>
        <w:rFonts w:hint="default" w:ascii="Courier New" w:hAnsi="Courier New"/>
      </w:rPr>
    </w:lvl>
    <w:lvl w:ilvl="2" w:tplc="27E85516">
      <w:start w:val="1"/>
      <w:numFmt w:val="bullet"/>
      <w:lvlText w:val=""/>
      <w:lvlJc w:val="left"/>
      <w:pPr>
        <w:ind w:left="2160" w:hanging="360"/>
      </w:pPr>
      <w:rPr>
        <w:rFonts w:hint="default" w:ascii="Wingdings" w:hAnsi="Wingdings"/>
      </w:rPr>
    </w:lvl>
    <w:lvl w:ilvl="3" w:tplc="A6EE6126">
      <w:start w:val="1"/>
      <w:numFmt w:val="bullet"/>
      <w:lvlText w:val=""/>
      <w:lvlJc w:val="left"/>
      <w:pPr>
        <w:ind w:left="2880" w:hanging="360"/>
      </w:pPr>
      <w:rPr>
        <w:rFonts w:hint="default" w:ascii="Symbol" w:hAnsi="Symbol"/>
      </w:rPr>
    </w:lvl>
    <w:lvl w:ilvl="4" w:tplc="60F0426E">
      <w:start w:val="1"/>
      <w:numFmt w:val="bullet"/>
      <w:lvlText w:val="o"/>
      <w:lvlJc w:val="left"/>
      <w:pPr>
        <w:ind w:left="3600" w:hanging="360"/>
      </w:pPr>
      <w:rPr>
        <w:rFonts w:hint="default" w:ascii="Courier New" w:hAnsi="Courier New"/>
      </w:rPr>
    </w:lvl>
    <w:lvl w:ilvl="5" w:tplc="E52A075E">
      <w:start w:val="1"/>
      <w:numFmt w:val="bullet"/>
      <w:lvlText w:val=""/>
      <w:lvlJc w:val="left"/>
      <w:pPr>
        <w:ind w:left="4320" w:hanging="360"/>
      </w:pPr>
      <w:rPr>
        <w:rFonts w:hint="default" w:ascii="Wingdings" w:hAnsi="Wingdings"/>
      </w:rPr>
    </w:lvl>
    <w:lvl w:ilvl="6" w:tplc="25F0EDE8">
      <w:start w:val="1"/>
      <w:numFmt w:val="bullet"/>
      <w:lvlText w:val=""/>
      <w:lvlJc w:val="left"/>
      <w:pPr>
        <w:ind w:left="5040" w:hanging="360"/>
      </w:pPr>
      <w:rPr>
        <w:rFonts w:hint="default" w:ascii="Symbol" w:hAnsi="Symbol"/>
      </w:rPr>
    </w:lvl>
    <w:lvl w:ilvl="7" w:tplc="A11299FA">
      <w:start w:val="1"/>
      <w:numFmt w:val="bullet"/>
      <w:lvlText w:val="o"/>
      <w:lvlJc w:val="left"/>
      <w:pPr>
        <w:ind w:left="5760" w:hanging="360"/>
      </w:pPr>
      <w:rPr>
        <w:rFonts w:hint="default" w:ascii="Courier New" w:hAnsi="Courier New"/>
      </w:rPr>
    </w:lvl>
    <w:lvl w:ilvl="8" w:tplc="7E1EDFF4">
      <w:start w:val="1"/>
      <w:numFmt w:val="bullet"/>
      <w:lvlText w:val=""/>
      <w:lvlJc w:val="left"/>
      <w:pPr>
        <w:ind w:left="6480" w:hanging="360"/>
      </w:pPr>
      <w:rPr>
        <w:rFonts w:hint="default" w:ascii="Wingdings" w:hAnsi="Wingdings"/>
      </w:rPr>
    </w:lvl>
  </w:abstractNum>
  <w:abstractNum w:abstractNumId="30" w15:restartNumberingAfterBreak="0">
    <w:nsid w:val="629A0233"/>
    <w:multiLevelType w:val="multilevel"/>
    <w:tmpl w:val="FEC20B5A"/>
    <w:lvl w:ilvl="0">
      <w:start w:val="1"/>
      <w:numFmt w:val="bullet"/>
      <w:lvlText w:val=""/>
      <w:lvlJc w:val="left"/>
      <w:pPr>
        <w:tabs>
          <w:tab w:val="num" w:pos="720"/>
        </w:tabs>
        <w:ind w:left="720" w:hanging="360"/>
      </w:pPr>
      <w:rPr>
        <w:rFonts w:hint="default" w:ascii="Symbol" w:hAnsi="Symbol"/>
        <w:sz w:val="20"/>
      </w:rPr>
    </w:lvl>
    <w:lvl w:ilvl="1" w:tentative="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8B127DE"/>
    <w:multiLevelType w:val="hybridMultilevel"/>
    <w:tmpl w:val="5D785D76"/>
    <w:lvl w:ilvl="0" w:tplc="14541C50">
      <w:start w:val="1"/>
      <w:numFmt w:val="bullet"/>
      <w:lvlText w:val=""/>
      <w:lvlJc w:val="left"/>
      <w:pPr>
        <w:ind w:left="720" w:hanging="360"/>
      </w:pPr>
      <w:rPr>
        <w:rFonts w:hint="default" w:ascii="Symbol" w:hAnsi="Symbol"/>
      </w:rPr>
    </w:lvl>
    <w:lvl w:ilvl="1" w:tplc="7AB60BD6">
      <w:start w:val="1"/>
      <w:numFmt w:val="bullet"/>
      <w:lvlText w:val="o"/>
      <w:lvlJc w:val="left"/>
      <w:pPr>
        <w:ind w:left="1440" w:hanging="360"/>
      </w:pPr>
      <w:rPr>
        <w:rFonts w:hint="default" w:ascii="Courier New" w:hAnsi="Courier New"/>
      </w:rPr>
    </w:lvl>
    <w:lvl w:ilvl="2" w:tplc="4FD63CDA">
      <w:start w:val="1"/>
      <w:numFmt w:val="bullet"/>
      <w:lvlText w:val=""/>
      <w:lvlJc w:val="left"/>
      <w:pPr>
        <w:ind w:left="2160" w:hanging="360"/>
      </w:pPr>
      <w:rPr>
        <w:rFonts w:hint="default" w:ascii="Wingdings" w:hAnsi="Wingdings"/>
      </w:rPr>
    </w:lvl>
    <w:lvl w:ilvl="3" w:tplc="FA923AD8">
      <w:start w:val="1"/>
      <w:numFmt w:val="bullet"/>
      <w:lvlText w:val=""/>
      <w:lvlJc w:val="left"/>
      <w:pPr>
        <w:ind w:left="2880" w:hanging="360"/>
      </w:pPr>
      <w:rPr>
        <w:rFonts w:hint="default" w:ascii="Symbol" w:hAnsi="Symbol"/>
      </w:rPr>
    </w:lvl>
    <w:lvl w:ilvl="4" w:tplc="03067C16">
      <w:start w:val="1"/>
      <w:numFmt w:val="bullet"/>
      <w:lvlText w:val="o"/>
      <w:lvlJc w:val="left"/>
      <w:pPr>
        <w:ind w:left="3600" w:hanging="360"/>
      </w:pPr>
      <w:rPr>
        <w:rFonts w:hint="default" w:ascii="Courier New" w:hAnsi="Courier New"/>
      </w:rPr>
    </w:lvl>
    <w:lvl w:ilvl="5" w:tplc="B804E0A8">
      <w:start w:val="1"/>
      <w:numFmt w:val="bullet"/>
      <w:lvlText w:val=""/>
      <w:lvlJc w:val="left"/>
      <w:pPr>
        <w:ind w:left="4320" w:hanging="360"/>
      </w:pPr>
      <w:rPr>
        <w:rFonts w:hint="default" w:ascii="Wingdings" w:hAnsi="Wingdings"/>
      </w:rPr>
    </w:lvl>
    <w:lvl w:ilvl="6" w:tplc="310056D6">
      <w:start w:val="1"/>
      <w:numFmt w:val="bullet"/>
      <w:lvlText w:val=""/>
      <w:lvlJc w:val="left"/>
      <w:pPr>
        <w:ind w:left="5040" w:hanging="360"/>
      </w:pPr>
      <w:rPr>
        <w:rFonts w:hint="default" w:ascii="Symbol" w:hAnsi="Symbol"/>
      </w:rPr>
    </w:lvl>
    <w:lvl w:ilvl="7" w:tplc="CD561B6A">
      <w:start w:val="1"/>
      <w:numFmt w:val="bullet"/>
      <w:lvlText w:val="o"/>
      <w:lvlJc w:val="left"/>
      <w:pPr>
        <w:ind w:left="5760" w:hanging="360"/>
      </w:pPr>
      <w:rPr>
        <w:rFonts w:hint="default" w:ascii="Courier New" w:hAnsi="Courier New"/>
      </w:rPr>
    </w:lvl>
    <w:lvl w:ilvl="8" w:tplc="136ED59A">
      <w:start w:val="1"/>
      <w:numFmt w:val="bullet"/>
      <w:lvlText w:val=""/>
      <w:lvlJc w:val="left"/>
      <w:pPr>
        <w:ind w:left="6480" w:hanging="360"/>
      </w:pPr>
      <w:rPr>
        <w:rFonts w:hint="default" w:ascii="Wingdings" w:hAnsi="Wingdings"/>
      </w:rPr>
    </w:lvl>
  </w:abstractNum>
  <w:abstractNum w:abstractNumId="32" w15:restartNumberingAfterBreak="0">
    <w:nsid w:val="70497039"/>
    <w:multiLevelType w:val="hybridMultilevel"/>
    <w:tmpl w:val="FFFFFFFF"/>
    <w:lvl w:ilvl="0" w:tplc="02DC14BA">
      <w:start w:val="1"/>
      <w:numFmt w:val="bullet"/>
      <w:lvlText w:val=""/>
      <w:lvlJc w:val="left"/>
      <w:pPr>
        <w:ind w:left="720" w:hanging="360"/>
      </w:pPr>
      <w:rPr>
        <w:rFonts w:hint="default" w:ascii="Symbol" w:hAnsi="Symbol"/>
      </w:rPr>
    </w:lvl>
    <w:lvl w:ilvl="1" w:tplc="7E7CC234">
      <w:start w:val="1"/>
      <w:numFmt w:val="bullet"/>
      <w:lvlText w:val="o"/>
      <w:lvlJc w:val="left"/>
      <w:pPr>
        <w:ind w:left="1440" w:hanging="360"/>
      </w:pPr>
      <w:rPr>
        <w:rFonts w:hint="default" w:ascii="Courier New" w:hAnsi="Courier New"/>
      </w:rPr>
    </w:lvl>
    <w:lvl w:ilvl="2" w:tplc="DDE63DB0">
      <w:start w:val="1"/>
      <w:numFmt w:val="bullet"/>
      <w:lvlText w:val=""/>
      <w:lvlJc w:val="left"/>
      <w:pPr>
        <w:ind w:left="2160" w:hanging="360"/>
      </w:pPr>
      <w:rPr>
        <w:rFonts w:hint="default" w:ascii="Wingdings" w:hAnsi="Wingdings"/>
      </w:rPr>
    </w:lvl>
    <w:lvl w:ilvl="3" w:tplc="FB940614">
      <w:start w:val="1"/>
      <w:numFmt w:val="bullet"/>
      <w:lvlText w:val=""/>
      <w:lvlJc w:val="left"/>
      <w:pPr>
        <w:ind w:left="2880" w:hanging="360"/>
      </w:pPr>
      <w:rPr>
        <w:rFonts w:hint="default" w:ascii="Symbol" w:hAnsi="Symbol"/>
      </w:rPr>
    </w:lvl>
    <w:lvl w:ilvl="4" w:tplc="9F76FEEE">
      <w:start w:val="1"/>
      <w:numFmt w:val="bullet"/>
      <w:lvlText w:val="o"/>
      <w:lvlJc w:val="left"/>
      <w:pPr>
        <w:ind w:left="3600" w:hanging="360"/>
      </w:pPr>
      <w:rPr>
        <w:rFonts w:hint="default" w:ascii="Courier New" w:hAnsi="Courier New"/>
      </w:rPr>
    </w:lvl>
    <w:lvl w:ilvl="5" w:tplc="8A568A4E">
      <w:start w:val="1"/>
      <w:numFmt w:val="bullet"/>
      <w:lvlText w:val=""/>
      <w:lvlJc w:val="left"/>
      <w:pPr>
        <w:ind w:left="4320" w:hanging="360"/>
      </w:pPr>
      <w:rPr>
        <w:rFonts w:hint="default" w:ascii="Wingdings" w:hAnsi="Wingdings"/>
      </w:rPr>
    </w:lvl>
    <w:lvl w:ilvl="6" w:tplc="7D744222">
      <w:start w:val="1"/>
      <w:numFmt w:val="bullet"/>
      <w:lvlText w:val=""/>
      <w:lvlJc w:val="left"/>
      <w:pPr>
        <w:ind w:left="5040" w:hanging="360"/>
      </w:pPr>
      <w:rPr>
        <w:rFonts w:hint="default" w:ascii="Symbol" w:hAnsi="Symbol"/>
      </w:rPr>
    </w:lvl>
    <w:lvl w:ilvl="7" w:tplc="61046816">
      <w:start w:val="1"/>
      <w:numFmt w:val="bullet"/>
      <w:lvlText w:val="o"/>
      <w:lvlJc w:val="left"/>
      <w:pPr>
        <w:ind w:left="5760" w:hanging="360"/>
      </w:pPr>
      <w:rPr>
        <w:rFonts w:hint="default" w:ascii="Courier New" w:hAnsi="Courier New"/>
      </w:rPr>
    </w:lvl>
    <w:lvl w:ilvl="8" w:tplc="8F182582">
      <w:start w:val="1"/>
      <w:numFmt w:val="bullet"/>
      <w:lvlText w:val=""/>
      <w:lvlJc w:val="left"/>
      <w:pPr>
        <w:ind w:left="6480" w:hanging="360"/>
      </w:pPr>
      <w:rPr>
        <w:rFonts w:hint="default" w:ascii="Wingdings" w:hAnsi="Wingdings"/>
      </w:rPr>
    </w:lvl>
  </w:abstractNum>
  <w:abstractNum w:abstractNumId="33" w15:restartNumberingAfterBreak="0">
    <w:nsid w:val="714B26DA"/>
    <w:multiLevelType w:val="hybridMultilevel"/>
    <w:tmpl w:val="875663B8"/>
    <w:lvl w:ilvl="0" w:tplc="14A43888">
      <w:start w:val="1"/>
      <w:numFmt w:val="bullet"/>
      <w:lvlText w:val=""/>
      <w:lvlJc w:val="left"/>
      <w:pPr>
        <w:ind w:left="720" w:hanging="360"/>
      </w:pPr>
      <w:rPr>
        <w:rFonts w:hint="default" w:ascii="Symbol" w:hAnsi="Symbol"/>
      </w:rPr>
    </w:lvl>
    <w:lvl w:ilvl="1" w:tplc="0CF0C22A">
      <w:start w:val="1"/>
      <w:numFmt w:val="bullet"/>
      <w:lvlText w:val="o"/>
      <w:lvlJc w:val="left"/>
      <w:pPr>
        <w:ind w:left="1440" w:hanging="360"/>
      </w:pPr>
      <w:rPr>
        <w:rFonts w:hint="default" w:ascii="Courier New" w:hAnsi="Courier New"/>
      </w:rPr>
    </w:lvl>
    <w:lvl w:ilvl="2" w:tplc="6F1E7278">
      <w:start w:val="1"/>
      <w:numFmt w:val="bullet"/>
      <w:lvlText w:val=""/>
      <w:lvlJc w:val="left"/>
      <w:pPr>
        <w:ind w:left="2160" w:hanging="360"/>
      </w:pPr>
      <w:rPr>
        <w:rFonts w:hint="default" w:ascii="Wingdings" w:hAnsi="Wingdings"/>
      </w:rPr>
    </w:lvl>
    <w:lvl w:ilvl="3" w:tplc="E05CD8A6">
      <w:start w:val="1"/>
      <w:numFmt w:val="bullet"/>
      <w:lvlText w:val=""/>
      <w:lvlJc w:val="left"/>
      <w:pPr>
        <w:ind w:left="2880" w:hanging="360"/>
      </w:pPr>
      <w:rPr>
        <w:rFonts w:hint="default" w:ascii="Symbol" w:hAnsi="Symbol"/>
      </w:rPr>
    </w:lvl>
    <w:lvl w:ilvl="4" w:tplc="0A522B10">
      <w:start w:val="1"/>
      <w:numFmt w:val="bullet"/>
      <w:lvlText w:val="o"/>
      <w:lvlJc w:val="left"/>
      <w:pPr>
        <w:ind w:left="3600" w:hanging="360"/>
      </w:pPr>
      <w:rPr>
        <w:rFonts w:hint="default" w:ascii="Courier New" w:hAnsi="Courier New"/>
      </w:rPr>
    </w:lvl>
    <w:lvl w:ilvl="5" w:tplc="593844CC">
      <w:start w:val="1"/>
      <w:numFmt w:val="bullet"/>
      <w:lvlText w:val=""/>
      <w:lvlJc w:val="left"/>
      <w:pPr>
        <w:ind w:left="4320" w:hanging="360"/>
      </w:pPr>
      <w:rPr>
        <w:rFonts w:hint="default" w:ascii="Wingdings" w:hAnsi="Wingdings"/>
      </w:rPr>
    </w:lvl>
    <w:lvl w:ilvl="6" w:tplc="B08695DA">
      <w:start w:val="1"/>
      <w:numFmt w:val="bullet"/>
      <w:lvlText w:val=""/>
      <w:lvlJc w:val="left"/>
      <w:pPr>
        <w:ind w:left="5040" w:hanging="360"/>
      </w:pPr>
      <w:rPr>
        <w:rFonts w:hint="default" w:ascii="Symbol" w:hAnsi="Symbol"/>
      </w:rPr>
    </w:lvl>
    <w:lvl w:ilvl="7" w:tplc="5C661DAE">
      <w:start w:val="1"/>
      <w:numFmt w:val="bullet"/>
      <w:lvlText w:val="o"/>
      <w:lvlJc w:val="left"/>
      <w:pPr>
        <w:ind w:left="5760" w:hanging="360"/>
      </w:pPr>
      <w:rPr>
        <w:rFonts w:hint="default" w:ascii="Courier New" w:hAnsi="Courier New"/>
      </w:rPr>
    </w:lvl>
    <w:lvl w:ilvl="8" w:tplc="E172560C">
      <w:start w:val="1"/>
      <w:numFmt w:val="bullet"/>
      <w:lvlText w:val=""/>
      <w:lvlJc w:val="left"/>
      <w:pPr>
        <w:ind w:left="6480" w:hanging="360"/>
      </w:pPr>
      <w:rPr>
        <w:rFonts w:hint="default" w:ascii="Wingdings" w:hAnsi="Wingdings"/>
      </w:rPr>
    </w:lvl>
  </w:abstractNum>
  <w:abstractNum w:abstractNumId="34" w15:restartNumberingAfterBreak="0">
    <w:nsid w:val="71AB06F5"/>
    <w:multiLevelType w:val="hybridMultilevel"/>
    <w:tmpl w:val="FFFFFFFF"/>
    <w:lvl w:ilvl="0" w:tplc="422864B0">
      <w:start w:val="1"/>
      <w:numFmt w:val="bullet"/>
      <w:lvlText w:val=""/>
      <w:lvlJc w:val="left"/>
      <w:pPr>
        <w:ind w:left="720" w:hanging="360"/>
      </w:pPr>
      <w:rPr>
        <w:rFonts w:hint="default" w:ascii="Symbol" w:hAnsi="Symbol"/>
      </w:rPr>
    </w:lvl>
    <w:lvl w:ilvl="1" w:tplc="29E6C3BA">
      <w:start w:val="1"/>
      <w:numFmt w:val="bullet"/>
      <w:lvlText w:val="o"/>
      <w:lvlJc w:val="left"/>
      <w:pPr>
        <w:ind w:left="1440" w:hanging="360"/>
      </w:pPr>
      <w:rPr>
        <w:rFonts w:hint="default" w:ascii="Courier New" w:hAnsi="Courier New"/>
      </w:rPr>
    </w:lvl>
    <w:lvl w:ilvl="2" w:tplc="37562DCA">
      <w:start w:val="1"/>
      <w:numFmt w:val="bullet"/>
      <w:lvlText w:val=""/>
      <w:lvlJc w:val="left"/>
      <w:pPr>
        <w:ind w:left="2160" w:hanging="360"/>
      </w:pPr>
      <w:rPr>
        <w:rFonts w:hint="default" w:ascii="Wingdings" w:hAnsi="Wingdings"/>
      </w:rPr>
    </w:lvl>
    <w:lvl w:ilvl="3" w:tplc="E410FB94">
      <w:start w:val="1"/>
      <w:numFmt w:val="bullet"/>
      <w:lvlText w:val=""/>
      <w:lvlJc w:val="left"/>
      <w:pPr>
        <w:ind w:left="2880" w:hanging="360"/>
      </w:pPr>
      <w:rPr>
        <w:rFonts w:hint="default" w:ascii="Symbol" w:hAnsi="Symbol"/>
      </w:rPr>
    </w:lvl>
    <w:lvl w:ilvl="4" w:tplc="E634DB4E">
      <w:start w:val="1"/>
      <w:numFmt w:val="bullet"/>
      <w:lvlText w:val="o"/>
      <w:lvlJc w:val="left"/>
      <w:pPr>
        <w:ind w:left="3600" w:hanging="360"/>
      </w:pPr>
      <w:rPr>
        <w:rFonts w:hint="default" w:ascii="Courier New" w:hAnsi="Courier New"/>
      </w:rPr>
    </w:lvl>
    <w:lvl w:ilvl="5" w:tplc="F82EB15E">
      <w:start w:val="1"/>
      <w:numFmt w:val="bullet"/>
      <w:lvlText w:val=""/>
      <w:lvlJc w:val="left"/>
      <w:pPr>
        <w:ind w:left="4320" w:hanging="360"/>
      </w:pPr>
      <w:rPr>
        <w:rFonts w:hint="default" w:ascii="Wingdings" w:hAnsi="Wingdings"/>
      </w:rPr>
    </w:lvl>
    <w:lvl w:ilvl="6" w:tplc="F7F4FB4C">
      <w:start w:val="1"/>
      <w:numFmt w:val="bullet"/>
      <w:lvlText w:val=""/>
      <w:lvlJc w:val="left"/>
      <w:pPr>
        <w:ind w:left="5040" w:hanging="360"/>
      </w:pPr>
      <w:rPr>
        <w:rFonts w:hint="default" w:ascii="Symbol" w:hAnsi="Symbol"/>
      </w:rPr>
    </w:lvl>
    <w:lvl w:ilvl="7" w:tplc="3148238E">
      <w:start w:val="1"/>
      <w:numFmt w:val="bullet"/>
      <w:lvlText w:val="o"/>
      <w:lvlJc w:val="left"/>
      <w:pPr>
        <w:ind w:left="5760" w:hanging="360"/>
      </w:pPr>
      <w:rPr>
        <w:rFonts w:hint="default" w:ascii="Courier New" w:hAnsi="Courier New"/>
      </w:rPr>
    </w:lvl>
    <w:lvl w:ilvl="8" w:tplc="6C44F0EA">
      <w:start w:val="1"/>
      <w:numFmt w:val="bullet"/>
      <w:lvlText w:val=""/>
      <w:lvlJc w:val="left"/>
      <w:pPr>
        <w:ind w:left="6480" w:hanging="360"/>
      </w:pPr>
      <w:rPr>
        <w:rFonts w:hint="default" w:ascii="Wingdings" w:hAnsi="Wingdings"/>
      </w:rPr>
    </w:lvl>
  </w:abstractNum>
  <w:abstractNum w:abstractNumId="35" w15:restartNumberingAfterBreak="0">
    <w:nsid w:val="734278B8"/>
    <w:multiLevelType w:val="hybridMultilevel"/>
    <w:tmpl w:val="FFFFFFFF"/>
    <w:lvl w:ilvl="0" w:tplc="101A09E2">
      <w:start w:val="1"/>
      <w:numFmt w:val="bullet"/>
      <w:lvlText w:val=""/>
      <w:lvlJc w:val="left"/>
      <w:pPr>
        <w:ind w:left="720" w:hanging="360"/>
      </w:pPr>
      <w:rPr>
        <w:rFonts w:hint="default" w:ascii="Symbol" w:hAnsi="Symbol"/>
      </w:rPr>
    </w:lvl>
    <w:lvl w:ilvl="1" w:tplc="A3EC0F48">
      <w:start w:val="1"/>
      <w:numFmt w:val="bullet"/>
      <w:lvlText w:val="o"/>
      <w:lvlJc w:val="left"/>
      <w:pPr>
        <w:ind w:left="1440" w:hanging="360"/>
      </w:pPr>
      <w:rPr>
        <w:rFonts w:hint="default" w:ascii="Courier New" w:hAnsi="Courier New"/>
      </w:rPr>
    </w:lvl>
    <w:lvl w:ilvl="2" w:tplc="88A6EC9C">
      <w:start w:val="1"/>
      <w:numFmt w:val="bullet"/>
      <w:lvlText w:val=""/>
      <w:lvlJc w:val="left"/>
      <w:pPr>
        <w:ind w:left="2160" w:hanging="360"/>
      </w:pPr>
      <w:rPr>
        <w:rFonts w:hint="default" w:ascii="Wingdings" w:hAnsi="Wingdings"/>
      </w:rPr>
    </w:lvl>
    <w:lvl w:ilvl="3" w:tplc="D7C2C208">
      <w:start w:val="1"/>
      <w:numFmt w:val="bullet"/>
      <w:lvlText w:val=""/>
      <w:lvlJc w:val="left"/>
      <w:pPr>
        <w:ind w:left="2880" w:hanging="360"/>
      </w:pPr>
      <w:rPr>
        <w:rFonts w:hint="default" w:ascii="Symbol" w:hAnsi="Symbol"/>
      </w:rPr>
    </w:lvl>
    <w:lvl w:ilvl="4" w:tplc="670E2276">
      <w:start w:val="1"/>
      <w:numFmt w:val="bullet"/>
      <w:lvlText w:val="o"/>
      <w:lvlJc w:val="left"/>
      <w:pPr>
        <w:ind w:left="3600" w:hanging="360"/>
      </w:pPr>
      <w:rPr>
        <w:rFonts w:hint="default" w:ascii="Courier New" w:hAnsi="Courier New"/>
      </w:rPr>
    </w:lvl>
    <w:lvl w:ilvl="5" w:tplc="8B3E58CE">
      <w:start w:val="1"/>
      <w:numFmt w:val="bullet"/>
      <w:lvlText w:val=""/>
      <w:lvlJc w:val="left"/>
      <w:pPr>
        <w:ind w:left="4320" w:hanging="360"/>
      </w:pPr>
      <w:rPr>
        <w:rFonts w:hint="default" w:ascii="Wingdings" w:hAnsi="Wingdings"/>
      </w:rPr>
    </w:lvl>
    <w:lvl w:ilvl="6" w:tplc="56ECFEDC">
      <w:start w:val="1"/>
      <w:numFmt w:val="bullet"/>
      <w:lvlText w:val=""/>
      <w:lvlJc w:val="left"/>
      <w:pPr>
        <w:ind w:left="5040" w:hanging="360"/>
      </w:pPr>
      <w:rPr>
        <w:rFonts w:hint="default" w:ascii="Symbol" w:hAnsi="Symbol"/>
      </w:rPr>
    </w:lvl>
    <w:lvl w:ilvl="7" w:tplc="E1484CA2">
      <w:start w:val="1"/>
      <w:numFmt w:val="bullet"/>
      <w:lvlText w:val="o"/>
      <w:lvlJc w:val="left"/>
      <w:pPr>
        <w:ind w:left="5760" w:hanging="360"/>
      </w:pPr>
      <w:rPr>
        <w:rFonts w:hint="default" w:ascii="Courier New" w:hAnsi="Courier New"/>
      </w:rPr>
    </w:lvl>
    <w:lvl w:ilvl="8" w:tplc="6CD45E42">
      <w:start w:val="1"/>
      <w:numFmt w:val="bullet"/>
      <w:lvlText w:val=""/>
      <w:lvlJc w:val="left"/>
      <w:pPr>
        <w:ind w:left="6480" w:hanging="360"/>
      </w:pPr>
      <w:rPr>
        <w:rFonts w:hint="default" w:ascii="Wingdings" w:hAnsi="Wingdings"/>
      </w:rPr>
    </w:lvl>
  </w:abstractNum>
  <w:abstractNum w:abstractNumId="36" w15:restartNumberingAfterBreak="0">
    <w:nsid w:val="75F74A67"/>
    <w:multiLevelType w:val="hybridMultilevel"/>
    <w:tmpl w:val="2AEE4D74"/>
    <w:lvl w:ilvl="0" w:tplc="AA5624EA">
      <w:start w:val="1"/>
      <w:numFmt w:val="bullet"/>
      <w:lvlText w:val=""/>
      <w:lvlJc w:val="left"/>
      <w:pPr>
        <w:ind w:left="720" w:hanging="360"/>
      </w:pPr>
      <w:rPr>
        <w:rFonts w:hint="default" w:ascii="Symbol" w:hAnsi="Symbol"/>
      </w:rPr>
    </w:lvl>
    <w:lvl w:ilvl="1" w:tplc="99500C7E">
      <w:start w:val="1"/>
      <w:numFmt w:val="bullet"/>
      <w:lvlText w:val="o"/>
      <w:lvlJc w:val="left"/>
      <w:pPr>
        <w:ind w:left="1440" w:hanging="360"/>
      </w:pPr>
      <w:rPr>
        <w:rFonts w:hint="default" w:ascii="Courier New" w:hAnsi="Courier New"/>
      </w:rPr>
    </w:lvl>
    <w:lvl w:ilvl="2" w:tplc="834C70D4">
      <w:start w:val="1"/>
      <w:numFmt w:val="bullet"/>
      <w:lvlText w:val=""/>
      <w:lvlJc w:val="left"/>
      <w:pPr>
        <w:ind w:left="2160" w:hanging="360"/>
      </w:pPr>
      <w:rPr>
        <w:rFonts w:hint="default" w:ascii="Wingdings" w:hAnsi="Wingdings"/>
      </w:rPr>
    </w:lvl>
    <w:lvl w:ilvl="3" w:tplc="0F48BF48">
      <w:start w:val="1"/>
      <w:numFmt w:val="bullet"/>
      <w:lvlText w:val=""/>
      <w:lvlJc w:val="left"/>
      <w:pPr>
        <w:ind w:left="2880" w:hanging="360"/>
      </w:pPr>
      <w:rPr>
        <w:rFonts w:hint="default" w:ascii="Symbol" w:hAnsi="Symbol"/>
      </w:rPr>
    </w:lvl>
    <w:lvl w:ilvl="4" w:tplc="A994153C">
      <w:start w:val="1"/>
      <w:numFmt w:val="bullet"/>
      <w:lvlText w:val="o"/>
      <w:lvlJc w:val="left"/>
      <w:pPr>
        <w:ind w:left="3600" w:hanging="360"/>
      </w:pPr>
      <w:rPr>
        <w:rFonts w:hint="default" w:ascii="Courier New" w:hAnsi="Courier New"/>
      </w:rPr>
    </w:lvl>
    <w:lvl w:ilvl="5" w:tplc="1EA04DDA">
      <w:start w:val="1"/>
      <w:numFmt w:val="bullet"/>
      <w:lvlText w:val=""/>
      <w:lvlJc w:val="left"/>
      <w:pPr>
        <w:ind w:left="4320" w:hanging="360"/>
      </w:pPr>
      <w:rPr>
        <w:rFonts w:hint="default" w:ascii="Wingdings" w:hAnsi="Wingdings"/>
      </w:rPr>
    </w:lvl>
    <w:lvl w:ilvl="6" w:tplc="0BAE71C2">
      <w:start w:val="1"/>
      <w:numFmt w:val="bullet"/>
      <w:lvlText w:val=""/>
      <w:lvlJc w:val="left"/>
      <w:pPr>
        <w:ind w:left="5040" w:hanging="360"/>
      </w:pPr>
      <w:rPr>
        <w:rFonts w:hint="default" w:ascii="Symbol" w:hAnsi="Symbol"/>
      </w:rPr>
    </w:lvl>
    <w:lvl w:ilvl="7" w:tplc="9BB2A53E">
      <w:start w:val="1"/>
      <w:numFmt w:val="bullet"/>
      <w:lvlText w:val="o"/>
      <w:lvlJc w:val="left"/>
      <w:pPr>
        <w:ind w:left="5760" w:hanging="360"/>
      </w:pPr>
      <w:rPr>
        <w:rFonts w:hint="default" w:ascii="Courier New" w:hAnsi="Courier New"/>
      </w:rPr>
    </w:lvl>
    <w:lvl w:ilvl="8" w:tplc="CE3A1A9A">
      <w:start w:val="1"/>
      <w:numFmt w:val="bullet"/>
      <w:lvlText w:val=""/>
      <w:lvlJc w:val="left"/>
      <w:pPr>
        <w:ind w:left="6480" w:hanging="360"/>
      </w:pPr>
      <w:rPr>
        <w:rFonts w:hint="default" w:ascii="Wingdings" w:hAnsi="Wingdings"/>
      </w:rPr>
    </w:lvl>
  </w:abstractNum>
  <w:abstractNum w:abstractNumId="37" w15:restartNumberingAfterBreak="0">
    <w:nsid w:val="769E558E"/>
    <w:multiLevelType w:val="hybridMultilevel"/>
    <w:tmpl w:val="BD9CB1EC"/>
    <w:lvl w:ilvl="0" w:tplc="1A30FA88">
      <w:start w:val="1"/>
      <w:numFmt w:val="bullet"/>
      <w:lvlText w:val=""/>
      <w:lvlJc w:val="left"/>
      <w:pPr>
        <w:ind w:left="720" w:hanging="360"/>
      </w:pPr>
      <w:rPr>
        <w:rFonts w:hint="default" w:ascii="Symbol" w:hAnsi="Symbol"/>
      </w:rPr>
    </w:lvl>
    <w:lvl w:ilvl="1" w:tplc="BD0C09D8">
      <w:start w:val="1"/>
      <w:numFmt w:val="bullet"/>
      <w:lvlText w:val="o"/>
      <w:lvlJc w:val="left"/>
      <w:pPr>
        <w:ind w:left="1440" w:hanging="360"/>
      </w:pPr>
      <w:rPr>
        <w:rFonts w:hint="default" w:ascii="Courier New" w:hAnsi="Courier New"/>
      </w:rPr>
    </w:lvl>
    <w:lvl w:ilvl="2" w:tplc="204E9B50">
      <w:start w:val="1"/>
      <w:numFmt w:val="bullet"/>
      <w:lvlText w:val=""/>
      <w:lvlJc w:val="left"/>
      <w:pPr>
        <w:ind w:left="2160" w:hanging="360"/>
      </w:pPr>
      <w:rPr>
        <w:rFonts w:hint="default" w:ascii="Wingdings" w:hAnsi="Wingdings"/>
      </w:rPr>
    </w:lvl>
    <w:lvl w:ilvl="3" w:tplc="FD6839AC">
      <w:start w:val="1"/>
      <w:numFmt w:val="bullet"/>
      <w:lvlText w:val=""/>
      <w:lvlJc w:val="left"/>
      <w:pPr>
        <w:ind w:left="2880" w:hanging="360"/>
      </w:pPr>
      <w:rPr>
        <w:rFonts w:hint="default" w:ascii="Symbol" w:hAnsi="Symbol"/>
      </w:rPr>
    </w:lvl>
    <w:lvl w:ilvl="4" w:tplc="D226AF94">
      <w:start w:val="1"/>
      <w:numFmt w:val="bullet"/>
      <w:lvlText w:val="o"/>
      <w:lvlJc w:val="left"/>
      <w:pPr>
        <w:ind w:left="3600" w:hanging="360"/>
      </w:pPr>
      <w:rPr>
        <w:rFonts w:hint="default" w:ascii="Courier New" w:hAnsi="Courier New"/>
      </w:rPr>
    </w:lvl>
    <w:lvl w:ilvl="5" w:tplc="371A37B4">
      <w:start w:val="1"/>
      <w:numFmt w:val="bullet"/>
      <w:lvlText w:val=""/>
      <w:lvlJc w:val="left"/>
      <w:pPr>
        <w:ind w:left="4320" w:hanging="360"/>
      </w:pPr>
      <w:rPr>
        <w:rFonts w:hint="default" w:ascii="Wingdings" w:hAnsi="Wingdings"/>
      </w:rPr>
    </w:lvl>
    <w:lvl w:ilvl="6" w:tplc="4F9465D6">
      <w:start w:val="1"/>
      <w:numFmt w:val="bullet"/>
      <w:lvlText w:val=""/>
      <w:lvlJc w:val="left"/>
      <w:pPr>
        <w:ind w:left="5040" w:hanging="360"/>
      </w:pPr>
      <w:rPr>
        <w:rFonts w:hint="default" w:ascii="Symbol" w:hAnsi="Symbol"/>
      </w:rPr>
    </w:lvl>
    <w:lvl w:ilvl="7" w:tplc="485EA160">
      <w:start w:val="1"/>
      <w:numFmt w:val="bullet"/>
      <w:lvlText w:val="o"/>
      <w:lvlJc w:val="left"/>
      <w:pPr>
        <w:ind w:left="5760" w:hanging="360"/>
      </w:pPr>
      <w:rPr>
        <w:rFonts w:hint="default" w:ascii="Courier New" w:hAnsi="Courier New"/>
      </w:rPr>
    </w:lvl>
    <w:lvl w:ilvl="8" w:tplc="5E3201B8">
      <w:start w:val="1"/>
      <w:numFmt w:val="bullet"/>
      <w:lvlText w:val=""/>
      <w:lvlJc w:val="left"/>
      <w:pPr>
        <w:ind w:left="6480" w:hanging="360"/>
      </w:pPr>
      <w:rPr>
        <w:rFonts w:hint="default" w:ascii="Wingdings" w:hAnsi="Wingdings"/>
      </w:rPr>
    </w:lvl>
  </w:abstractNum>
  <w:abstractNum w:abstractNumId="38" w15:restartNumberingAfterBreak="0">
    <w:nsid w:val="771B2259"/>
    <w:multiLevelType w:val="hybridMultilevel"/>
    <w:tmpl w:val="B3E6EE44"/>
    <w:lvl w:ilvl="0" w:tplc="6936D980">
      <w:start w:val="1"/>
      <w:numFmt w:val="bullet"/>
      <w:lvlText w:val=""/>
      <w:lvlJc w:val="left"/>
      <w:pPr>
        <w:ind w:left="720" w:hanging="360"/>
      </w:pPr>
      <w:rPr>
        <w:rFonts w:hint="default" w:ascii="Symbol" w:hAnsi="Symbol"/>
      </w:rPr>
    </w:lvl>
    <w:lvl w:ilvl="1" w:tplc="96AA9380">
      <w:start w:val="1"/>
      <w:numFmt w:val="bullet"/>
      <w:lvlText w:val="o"/>
      <w:lvlJc w:val="left"/>
      <w:pPr>
        <w:ind w:left="1440" w:hanging="360"/>
      </w:pPr>
      <w:rPr>
        <w:rFonts w:hint="default" w:ascii="Courier New" w:hAnsi="Courier New"/>
      </w:rPr>
    </w:lvl>
    <w:lvl w:ilvl="2" w:tplc="10526C1C">
      <w:start w:val="1"/>
      <w:numFmt w:val="bullet"/>
      <w:lvlText w:val=""/>
      <w:lvlJc w:val="left"/>
      <w:pPr>
        <w:ind w:left="2160" w:hanging="360"/>
      </w:pPr>
      <w:rPr>
        <w:rFonts w:hint="default" w:ascii="Wingdings" w:hAnsi="Wingdings"/>
      </w:rPr>
    </w:lvl>
    <w:lvl w:ilvl="3" w:tplc="0408FCBC">
      <w:start w:val="1"/>
      <w:numFmt w:val="bullet"/>
      <w:lvlText w:val=""/>
      <w:lvlJc w:val="left"/>
      <w:pPr>
        <w:ind w:left="2880" w:hanging="360"/>
      </w:pPr>
      <w:rPr>
        <w:rFonts w:hint="default" w:ascii="Symbol" w:hAnsi="Symbol"/>
      </w:rPr>
    </w:lvl>
    <w:lvl w:ilvl="4" w:tplc="4E407E9C">
      <w:start w:val="1"/>
      <w:numFmt w:val="bullet"/>
      <w:lvlText w:val="o"/>
      <w:lvlJc w:val="left"/>
      <w:pPr>
        <w:ind w:left="3600" w:hanging="360"/>
      </w:pPr>
      <w:rPr>
        <w:rFonts w:hint="default" w:ascii="Courier New" w:hAnsi="Courier New"/>
      </w:rPr>
    </w:lvl>
    <w:lvl w:ilvl="5" w:tplc="AC72FEB0">
      <w:start w:val="1"/>
      <w:numFmt w:val="bullet"/>
      <w:lvlText w:val=""/>
      <w:lvlJc w:val="left"/>
      <w:pPr>
        <w:ind w:left="4320" w:hanging="360"/>
      </w:pPr>
      <w:rPr>
        <w:rFonts w:hint="default" w:ascii="Wingdings" w:hAnsi="Wingdings"/>
      </w:rPr>
    </w:lvl>
    <w:lvl w:ilvl="6" w:tplc="52AC10A2">
      <w:start w:val="1"/>
      <w:numFmt w:val="bullet"/>
      <w:lvlText w:val=""/>
      <w:lvlJc w:val="left"/>
      <w:pPr>
        <w:ind w:left="5040" w:hanging="360"/>
      </w:pPr>
      <w:rPr>
        <w:rFonts w:hint="default" w:ascii="Symbol" w:hAnsi="Symbol"/>
      </w:rPr>
    </w:lvl>
    <w:lvl w:ilvl="7" w:tplc="669002D8">
      <w:start w:val="1"/>
      <w:numFmt w:val="bullet"/>
      <w:lvlText w:val="o"/>
      <w:lvlJc w:val="left"/>
      <w:pPr>
        <w:ind w:left="5760" w:hanging="360"/>
      </w:pPr>
      <w:rPr>
        <w:rFonts w:hint="default" w:ascii="Courier New" w:hAnsi="Courier New"/>
      </w:rPr>
    </w:lvl>
    <w:lvl w:ilvl="8" w:tplc="9908624A">
      <w:start w:val="1"/>
      <w:numFmt w:val="bullet"/>
      <w:lvlText w:val=""/>
      <w:lvlJc w:val="left"/>
      <w:pPr>
        <w:ind w:left="6480" w:hanging="360"/>
      </w:pPr>
      <w:rPr>
        <w:rFonts w:hint="default" w:ascii="Wingdings" w:hAnsi="Wingdings"/>
      </w:rPr>
    </w:lvl>
  </w:abstractNum>
  <w:abstractNum w:abstractNumId="39" w15:restartNumberingAfterBreak="0">
    <w:nsid w:val="77333D55"/>
    <w:multiLevelType w:val="hybridMultilevel"/>
    <w:tmpl w:val="4C327918"/>
    <w:lvl w:ilvl="0" w:tplc="04F2255A">
      <w:start w:val="1"/>
      <w:numFmt w:val="bullet"/>
      <w:lvlText w:val="•"/>
      <w:lvlJc w:val="left"/>
      <w:pPr>
        <w:ind w:left="720" w:hanging="360"/>
      </w:pPr>
      <w:rPr>
        <w:rFonts w:hint="default" w:ascii="Arial" w:hAnsi="Arial"/>
      </w:rPr>
    </w:lvl>
    <w:lvl w:ilvl="1" w:tplc="34C249D8">
      <w:start w:val="1"/>
      <w:numFmt w:val="bullet"/>
      <w:lvlText w:val="o"/>
      <w:lvlJc w:val="left"/>
      <w:pPr>
        <w:ind w:left="1440" w:hanging="360"/>
      </w:pPr>
      <w:rPr>
        <w:rFonts w:hint="default" w:ascii="Courier New" w:hAnsi="Courier New"/>
      </w:rPr>
    </w:lvl>
    <w:lvl w:ilvl="2" w:tplc="38E8A530">
      <w:start w:val="1"/>
      <w:numFmt w:val="bullet"/>
      <w:lvlText w:val=""/>
      <w:lvlJc w:val="left"/>
      <w:pPr>
        <w:ind w:left="2160" w:hanging="360"/>
      </w:pPr>
      <w:rPr>
        <w:rFonts w:hint="default" w:ascii="Wingdings" w:hAnsi="Wingdings"/>
      </w:rPr>
    </w:lvl>
    <w:lvl w:ilvl="3" w:tplc="B15CAF82">
      <w:start w:val="1"/>
      <w:numFmt w:val="bullet"/>
      <w:lvlText w:val=""/>
      <w:lvlJc w:val="left"/>
      <w:pPr>
        <w:ind w:left="2880" w:hanging="360"/>
      </w:pPr>
      <w:rPr>
        <w:rFonts w:hint="default" w:ascii="Symbol" w:hAnsi="Symbol"/>
      </w:rPr>
    </w:lvl>
    <w:lvl w:ilvl="4" w:tplc="C476953A">
      <w:start w:val="1"/>
      <w:numFmt w:val="bullet"/>
      <w:lvlText w:val="o"/>
      <w:lvlJc w:val="left"/>
      <w:pPr>
        <w:ind w:left="3600" w:hanging="360"/>
      </w:pPr>
      <w:rPr>
        <w:rFonts w:hint="default" w:ascii="Courier New" w:hAnsi="Courier New"/>
      </w:rPr>
    </w:lvl>
    <w:lvl w:ilvl="5" w:tplc="39887676">
      <w:start w:val="1"/>
      <w:numFmt w:val="bullet"/>
      <w:lvlText w:val=""/>
      <w:lvlJc w:val="left"/>
      <w:pPr>
        <w:ind w:left="4320" w:hanging="360"/>
      </w:pPr>
      <w:rPr>
        <w:rFonts w:hint="default" w:ascii="Wingdings" w:hAnsi="Wingdings"/>
      </w:rPr>
    </w:lvl>
    <w:lvl w:ilvl="6" w:tplc="32A40750">
      <w:start w:val="1"/>
      <w:numFmt w:val="bullet"/>
      <w:lvlText w:val=""/>
      <w:lvlJc w:val="left"/>
      <w:pPr>
        <w:ind w:left="5040" w:hanging="360"/>
      </w:pPr>
      <w:rPr>
        <w:rFonts w:hint="default" w:ascii="Symbol" w:hAnsi="Symbol"/>
      </w:rPr>
    </w:lvl>
    <w:lvl w:ilvl="7" w:tplc="CB227874">
      <w:start w:val="1"/>
      <w:numFmt w:val="bullet"/>
      <w:lvlText w:val="o"/>
      <w:lvlJc w:val="left"/>
      <w:pPr>
        <w:ind w:left="5760" w:hanging="360"/>
      </w:pPr>
      <w:rPr>
        <w:rFonts w:hint="default" w:ascii="Courier New" w:hAnsi="Courier New"/>
      </w:rPr>
    </w:lvl>
    <w:lvl w:ilvl="8" w:tplc="8AA8B2EE">
      <w:start w:val="1"/>
      <w:numFmt w:val="bullet"/>
      <w:lvlText w:val=""/>
      <w:lvlJc w:val="left"/>
      <w:pPr>
        <w:ind w:left="6480" w:hanging="360"/>
      </w:pPr>
      <w:rPr>
        <w:rFonts w:hint="default" w:ascii="Wingdings" w:hAnsi="Wingdings"/>
      </w:rPr>
    </w:lvl>
  </w:abstractNum>
  <w:abstractNum w:abstractNumId="40" w15:restartNumberingAfterBreak="0">
    <w:nsid w:val="7FC33C76"/>
    <w:multiLevelType w:val="hybridMultilevel"/>
    <w:tmpl w:val="FFFFFFFF"/>
    <w:lvl w:ilvl="0" w:tplc="70782256">
      <w:start w:val="1"/>
      <w:numFmt w:val="bullet"/>
      <w:lvlText w:val="•"/>
      <w:lvlJc w:val="left"/>
      <w:pPr>
        <w:ind w:left="720" w:hanging="360"/>
      </w:pPr>
      <w:rPr>
        <w:rFonts w:hint="default" w:ascii="Arial" w:hAnsi="Arial"/>
      </w:rPr>
    </w:lvl>
    <w:lvl w:ilvl="1" w:tplc="9CC2280C">
      <w:start w:val="1"/>
      <w:numFmt w:val="bullet"/>
      <w:lvlText w:val="o"/>
      <w:lvlJc w:val="left"/>
      <w:pPr>
        <w:ind w:left="1440" w:hanging="360"/>
      </w:pPr>
      <w:rPr>
        <w:rFonts w:hint="default" w:ascii="Courier New" w:hAnsi="Courier New"/>
      </w:rPr>
    </w:lvl>
    <w:lvl w:ilvl="2" w:tplc="D3A05C50">
      <w:start w:val="1"/>
      <w:numFmt w:val="bullet"/>
      <w:lvlText w:val=""/>
      <w:lvlJc w:val="left"/>
      <w:pPr>
        <w:ind w:left="2160" w:hanging="360"/>
      </w:pPr>
      <w:rPr>
        <w:rFonts w:hint="default" w:ascii="Wingdings" w:hAnsi="Wingdings"/>
      </w:rPr>
    </w:lvl>
    <w:lvl w:ilvl="3" w:tplc="BF9AF43A">
      <w:start w:val="1"/>
      <w:numFmt w:val="bullet"/>
      <w:lvlText w:val=""/>
      <w:lvlJc w:val="left"/>
      <w:pPr>
        <w:ind w:left="2880" w:hanging="360"/>
      </w:pPr>
      <w:rPr>
        <w:rFonts w:hint="default" w:ascii="Symbol" w:hAnsi="Symbol"/>
      </w:rPr>
    </w:lvl>
    <w:lvl w:ilvl="4" w:tplc="E59E6D7A">
      <w:start w:val="1"/>
      <w:numFmt w:val="bullet"/>
      <w:lvlText w:val="o"/>
      <w:lvlJc w:val="left"/>
      <w:pPr>
        <w:ind w:left="3600" w:hanging="360"/>
      </w:pPr>
      <w:rPr>
        <w:rFonts w:hint="default" w:ascii="Courier New" w:hAnsi="Courier New"/>
      </w:rPr>
    </w:lvl>
    <w:lvl w:ilvl="5" w:tplc="653078AA">
      <w:start w:val="1"/>
      <w:numFmt w:val="bullet"/>
      <w:lvlText w:val=""/>
      <w:lvlJc w:val="left"/>
      <w:pPr>
        <w:ind w:left="4320" w:hanging="360"/>
      </w:pPr>
      <w:rPr>
        <w:rFonts w:hint="default" w:ascii="Wingdings" w:hAnsi="Wingdings"/>
      </w:rPr>
    </w:lvl>
    <w:lvl w:ilvl="6" w:tplc="9F8C369E">
      <w:start w:val="1"/>
      <w:numFmt w:val="bullet"/>
      <w:lvlText w:val=""/>
      <w:lvlJc w:val="left"/>
      <w:pPr>
        <w:ind w:left="5040" w:hanging="360"/>
      </w:pPr>
      <w:rPr>
        <w:rFonts w:hint="default" w:ascii="Symbol" w:hAnsi="Symbol"/>
      </w:rPr>
    </w:lvl>
    <w:lvl w:ilvl="7" w:tplc="AB125CD8">
      <w:start w:val="1"/>
      <w:numFmt w:val="bullet"/>
      <w:lvlText w:val="o"/>
      <w:lvlJc w:val="left"/>
      <w:pPr>
        <w:ind w:left="5760" w:hanging="360"/>
      </w:pPr>
      <w:rPr>
        <w:rFonts w:hint="default" w:ascii="Courier New" w:hAnsi="Courier New"/>
      </w:rPr>
    </w:lvl>
    <w:lvl w:ilvl="8" w:tplc="212E41F4">
      <w:start w:val="1"/>
      <w:numFmt w:val="bullet"/>
      <w:lvlText w:val=""/>
      <w:lvlJc w:val="left"/>
      <w:pPr>
        <w:ind w:left="6480" w:hanging="360"/>
      </w:pPr>
      <w:rPr>
        <w:rFonts w:hint="default" w:ascii="Wingdings" w:hAnsi="Wingdings"/>
      </w:rPr>
    </w:lvl>
  </w:abstractNum>
  <w:num w:numId="1" w16cid:durableId="317808013">
    <w:abstractNumId w:val="2"/>
  </w:num>
  <w:num w:numId="2" w16cid:durableId="1114860776">
    <w:abstractNumId w:val="7"/>
  </w:num>
  <w:num w:numId="3" w16cid:durableId="229848138">
    <w:abstractNumId w:val="15"/>
  </w:num>
  <w:num w:numId="4" w16cid:durableId="2050714431">
    <w:abstractNumId w:val="20"/>
  </w:num>
  <w:num w:numId="5" w16cid:durableId="1323200365">
    <w:abstractNumId w:val="25"/>
  </w:num>
  <w:num w:numId="6" w16cid:durableId="923296502">
    <w:abstractNumId w:val="38"/>
  </w:num>
  <w:num w:numId="7" w16cid:durableId="1940022974">
    <w:abstractNumId w:val="29"/>
  </w:num>
  <w:num w:numId="8" w16cid:durableId="638460045">
    <w:abstractNumId w:val="3"/>
  </w:num>
  <w:num w:numId="9" w16cid:durableId="627976355">
    <w:abstractNumId w:val="36"/>
  </w:num>
  <w:num w:numId="10" w16cid:durableId="2013101008">
    <w:abstractNumId w:val="26"/>
  </w:num>
  <w:num w:numId="11" w16cid:durableId="1101997824">
    <w:abstractNumId w:val="33"/>
  </w:num>
  <w:num w:numId="12" w16cid:durableId="1931544592">
    <w:abstractNumId w:val="14"/>
  </w:num>
  <w:num w:numId="13" w16cid:durableId="109395317">
    <w:abstractNumId w:val="39"/>
  </w:num>
  <w:num w:numId="14" w16cid:durableId="1922328210">
    <w:abstractNumId w:val="16"/>
  </w:num>
  <w:num w:numId="15" w16cid:durableId="1858614591">
    <w:abstractNumId w:val="30"/>
  </w:num>
  <w:num w:numId="16" w16cid:durableId="319309599">
    <w:abstractNumId w:val="24"/>
  </w:num>
  <w:num w:numId="17" w16cid:durableId="485242135">
    <w:abstractNumId w:val="40"/>
  </w:num>
  <w:num w:numId="18" w16cid:durableId="1161307432">
    <w:abstractNumId w:val="18"/>
  </w:num>
  <w:num w:numId="19" w16cid:durableId="443967896">
    <w:abstractNumId w:val="0"/>
  </w:num>
  <w:num w:numId="20" w16cid:durableId="433794022">
    <w:abstractNumId w:val="6"/>
  </w:num>
  <w:num w:numId="21" w16cid:durableId="1357850043">
    <w:abstractNumId w:val="34"/>
  </w:num>
  <w:num w:numId="22" w16cid:durableId="848909708">
    <w:abstractNumId w:val="27"/>
  </w:num>
  <w:num w:numId="23" w16cid:durableId="1393386456">
    <w:abstractNumId w:val="21"/>
  </w:num>
  <w:num w:numId="24" w16cid:durableId="609241074">
    <w:abstractNumId w:val="32"/>
  </w:num>
  <w:num w:numId="25" w16cid:durableId="219170458">
    <w:abstractNumId w:val="8"/>
  </w:num>
  <w:num w:numId="26" w16cid:durableId="1841775225">
    <w:abstractNumId w:val="13"/>
  </w:num>
  <w:num w:numId="27" w16cid:durableId="1488858288">
    <w:abstractNumId w:val="35"/>
  </w:num>
  <w:num w:numId="28" w16cid:durableId="1632904886">
    <w:abstractNumId w:val="12"/>
  </w:num>
  <w:num w:numId="29" w16cid:durableId="198130633">
    <w:abstractNumId w:val="23"/>
  </w:num>
  <w:num w:numId="30" w16cid:durableId="1420711263">
    <w:abstractNumId w:val="31"/>
  </w:num>
  <w:num w:numId="31" w16cid:durableId="667251299">
    <w:abstractNumId w:val="11"/>
  </w:num>
  <w:num w:numId="32" w16cid:durableId="822741666">
    <w:abstractNumId w:val="4"/>
  </w:num>
  <w:num w:numId="33" w16cid:durableId="1344480300">
    <w:abstractNumId w:val="37"/>
  </w:num>
  <w:num w:numId="34" w16cid:durableId="830213509">
    <w:abstractNumId w:val="5"/>
  </w:num>
  <w:num w:numId="35" w16cid:durableId="610092495">
    <w:abstractNumId w:val="1"/>
  </w:num>
  <w:num w:numId="36" w16cid:durableId="126943598">
    <w:abstractNumId w:val="9"/>
  </w:num>
  <w:num w:numId="37" w16cid:durableId="1897202109">
    <w:abstractNumId w:val="19"/>
  </w:num>
  <w:num w:numId="38" w16cid:durableId="2108764584">
    <w:abstractNumId w:val="17"/>
  </w:num>
  <w:num w:numId="39" w16cid:durableId="6638502">
    <w:abstractNumId w:val="22"/>
  </w:num>
  <w:num w:numId="40" w16cid:durableId="1730960730">
    <w:abstractNumId w:val="28"/>
  </w:num>
  <w:num w:numId="41" w16cid:durableId="20916562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A3B"/>
    <w:rsid w:val="000040E4"/>
    <w:rsid w:val="0000527C"/>
    <w:rsid w:val="00007DD9"/>
    <w:rsid w:val="00012108"/>
    <w:rsid w:val="0001790C"/>
    <w:rsid w:val="00021D73"/>
    <w:rsid w:val="00032AE2"/>
    <w:rsid w:val="000338D6"/>
    <w:rsid w:val="0004001F"/>
    <w:rsid w:val="000402A1"/>
    <w:rsid w:val="00047711"/>
    <w:rsid w:val="00050570"/>
    <w:rsid w:val="00054E41"/>
    <w:rsid w:val="00054EEB"/>
    <w:rsid w:val="000552EF"/>
    <w:rsid w:val="00057025"/>
    <w:rsid w:val="00060B28"/>
    <w:rsid w:val="0006171E"/>
    <w:rsid w:val="00061DF3"/>
    <w:rsid w:val="00065E30"/>
    <w:rsid w:val="00067E00"/>
    <w:rsid w:val="000709E2"/>
    <w:rsid w:val="00070F3E"/>
    <w:rsid w:val="000722A8"/>
    <w:rsid w:val="00075B47"/>
    <w:rsid w:val="000768F4"/>
    <w:rsid w:val="0008026B"/>
    <w:rsid w:val="0008222C"/>
    <w:rsid w:val="000833E0"/>
    <w:rsid w:val="00084F69"/>
    <w:rsid w:val="000A44EC"/>
    <w:rsid w:val="000A539C"/>
    <w:rsid w:val="000B4A0B"/>
    <w:rsid w:val="000B55CF"/>
    <w:rsid w:val="000C1213"/>
    <w:rsid w:val="000C3CA8"/>
    <w:rsid w:val="000C4D78"/>
    <w:rsid w:val="000C7744"/>
    <w:rsid w:val="000D115E"/>
    <w:rsid w:val="000D1182"/>
    <w:rsid w:val="000E05DB"/>
    <w:rsid w:val="000E20D6"/>
    <w:rsid w:val="000E3E1A"/>
    <w:rsid w:val="000E6F65"/>
    <w:rsid w:val="000E7129"/>
    <w:rsid w:val="000E74DB"/>
    <w:rsid w:val="000E7967"/>
    <w:rsid w:val="000F40B2"/>
    <w:rsid w:val="000F4827"/>
    <w:rsid w:val="000F6CA7"/>
    <w:rsid w:val="000F7C3D"/>
    <w:rsid w:val="000F7E83"/>
    <w:rsid w:val="00100AB4"/>
    <w:rsid w:val="001019D2"/>
    <w:rsid w:val="00102B95"/>
    <w:rsid w:val="00102D6F"/>
    <w:rsid w:val="00103C40"/>
    <w:rsid w:val="0010544D"/>
    <w:rsid w:val="0010556B"/>
    <w:rsid w:val="00106F4C"/>
    <w:rsid w:val="001120C1"/>
    <w:rsid w:val="001229A7"/>
    <w:rsid w:val="00130CE9"/>
    <w:rsid w:val="001330BE"/>
    <w:rsid w:val="0013416B"/>
    <w:rsid w:val="00134F3F"/>
    <w:rsid w:val="00137A96"/>
    <w:rsid w:val="0014081E"/>
    <w:rsid w:val="00140D91"/>
    <w:rsid w:val="00147576"/>
    <w:rsid w:val="00151CBD"/>
    <w:rsid w:val="0015749C"/>
    <w:rsid w:val="0015751F"/>
    <w:rsid w:val="00164530"/>
    <w:rsid w:val="00170FE3"/>
    <w:rsid w:val="0017358E"/>
    <w:rsid w:val="0017417C"/>
    <w:rsid w:val="00174474"/>
    <w:rsid w:val="00174A4B"/>
    <w:rsid w:val="00175257"/>
    <w:rsid w:val="00176E09"/>
    <w:rsid w:val="001801A3"/>
    <w:rsid w:val="001810A6"/>
    <w:rsid w:val="00181A03"/>
    <w:rsid w:val="00181A0D"/>
    <w:rsid w:val="00182035"/>
    <w:rsid w:val="001831AC"/>
    <w:rsid w:val="00185A2B"/>
    <w:rsid w:val="00191739"/>
    <w:rsid w:val="0019209D"/>
    <w:rsid w:val="001936D3"/>
    <w:rsid w:val="0019790D"/>
    <w:rsid w:val="001A006D"/>
    <w:rsid w:val="001A5E4A"/>
    <w:rsid w:val="001A7537"/>
    <w:rsid w:val="001A77E6"/>
    <w:rsid w:val="001B2510"/>
    <w:rsid w:val="001B4EBC"/>
    <w:rsid w:val="001B5A7B"/>
    <w:rsid w:val="001C69B3"/>
    <w:rsid w:val="001D0720"/>
    <w:rsid w:val="001D26FF"/>
    <w:rsid w:val="001D546C"/>
    <w:rsid w:val="001D7776"/>
    <w:rsid w:val="001E1667"/>
    <w:rsid w:val="001E17D8"/>
    <w:rsid w:val="001E31FB"/>
    <w:rsid w:val="001E5C83"/>
    <w:rsid w:val="001F5A2E"/>
    <w:rsid w:val="001F5FDF"/>
    <w:rsid w:val="001F7989"/>
    <w:rsid w:val="00201E61"/>
    <w:rsid w:val="00207828"/>
    <w:rsid w:val="002114B4"/>
    <w:rsid w:val="00217FA3"/>
    <w:rsid w:val="0022016E"/>
    <w:rsid w:val="0022215D"/>
    <w:rsid w:val="002238E7"/>
    <w:rsid w:val="0022765B"/>
    <w:rsid w:val="00233807"/>
    <w:rsid w:val="002348C5"/>
    <w:rsid w:val="002427FE"/>
    <w:rsid w:val="002440BC"/>
    <w:rsid w:val="002441D9"/>
    <w:rsid w:val="002511C3"/>
    <w:rsid w:val="0025142C"/>
    <w:rsid w:val="00253D17"/>
    <w:rsid w:val="002637A3"/>
    <w:rsid w:val="00264122"/>
    <w:rsid w:val="00273A82"/>
    <w:rsid w:val="00290433"/>
    <w:rsid w:val="00294D8B"/>
    <w:rsid w:val="00297999"/>
    <w:rsid w:val="002A0FCF"/>
    <w:rsid w:val="002A5A94"/>
    <w:rsid w:val="002B6C62"/>
    <w:rsid w:val="002C5B89"/>
    <w:rsid w:val="002D6F81"/>
    <w:rsid w:val="002E07AA"/>
    <w:rsid w:val="002E52FA"/>
    <w:rsid w:val="002E72C4"/>
    <w:rsid w:val="002F1463"/>
    <w:rsid w:val="00301C36"/>
    <w:rsid w:val="00301FDC"/>
    <w:rsid w:val="00306B66"/>
    <w:rsid w:val="00307624"/>
    <w:rsid w:val="00307C4F"/>
    <w:rsid w:val="00312753"/>
    <w:rsid w:val="003349C0"/>
    <w:rsid w:val="003360BF"/>
    <w:rsid w:val="003362F4"/>
    <w:rsid w:val="00342995"/>
    <w:rsid w:val="003438CB"/>
    <w:rsid w:val="00344DA7"/>
    <w:rsid w:val="00345937"/>
    <w:rsid w:val="00347D58"/>
    <w:rsid w:val="00347F25"/>
    <w:rsid w:val="00350881"/>
    <w:rsid w:val="0035327E"/>
    <w:rsid w:val="003538BC"/>
    <w:rsid w:val="00355C3C"/>
    <w:rsid w:val="003600C6"/>
    <w:rsid w:val="00361682"/>
    <w:rsid w:val="00367C40"/>
    <w:rsid w:val="003743E4"/>
    <w:rsid w:val="003764FE"/>
    <w:rsid w:val="0037673A"/>
    <w:rsid w:val="0037752A"/>
    <w:rsid w:val="00380806"/>
    <w:rsid w:val="003817C8"/>
    <w:rsid w:val="00382D25"/>
    <w:rsid w:val="00387EBD"/>
    <w:rsid w:val="00391E00"/>
    <w:rsid w:val="00394DCB"/>
    <w:rsid w:val="00397218"/>
    <w:rsid w:val="00397D5E"/>
    <w:rsid w:val="003A5982"/>
    <w:rsid w:val="003A6B60"/>
    <w:rsid w:val="003AA7C6"/>
    <w:rsid w:val="003B17CD"/>
    <w:rsid w:val="003B1CF8"/>
    <w:rsid w:val="003C2EC6"/>
    <w:rsid w:val="003C31A8"/>
    <w:rsid w:val="003C6AF0"/>
    <w:rsid w:val="003D2524"/>
    <w:rsid w:val="003D2ACA"/>
    <w:rsid w:val="003D479E"/>
    <w:rsid w:val="003E26FA"/>
    <w:rsid w:val="003E3AFE"/>
    <w:rsid w:val="003E782B"/>
    <w:rsid w:val="003F0034"/>
    <w:rsid w:val="003F0E6D"/>
    <w:rsid w:val="003F1ECA"/>
    <w:rsid w:val="003F3670"/>
    <w:rsid w:val="003F3B50"/>
    <w:rsid w:val="003F5459"/>
    <w:rsid w:val="00400622"/>
    <w:rsid w:val="0041002C"/>
    <w:rsid w:val="00410E7F"/>
    <w:rsid w:val="00411856"/>
    <w:rsid w:val="00415E1C"/>
    <w:rsid w:val="00417A53"/>
    <w:rsid w:val="00417C6D"/>
    <w:rsid w:val="004212C0"/>
    <w:rsid w:val="00423C72"/>
    <w:rsid w:val="00424669"/>
    <w:rsid w:val="004248BA"/>
    <w:rsid w:val="00427FD6"/>
    <w:rsid w:val="00430405"/>
    <w:rsid w:val="0043247E"/>
    <w:rsid w:val="004324A4"/>
    <w:rsid w:val="00432E05"/>
    <w:rsid w:val="004344DB"/>
    <w:rsid w:val="004425DE"/>
    <w:rsid w:val="00442B3F"/>
    <w:rsid w:val="00443911"/>
    <w:rsid w:val="00444EB8"/>
    <w:rsid w:val="004467C5"/>
    <w:rsid w:val="00450334"/>
    <w:rsid w:val="00452DD2"/>
    <w:rsid w:val="00454479"/>
    <w:rsid w:val="00456619"/>
    <w:rsid w:val="004722DC"/>
    <w:rsid w:val="00477A02"/>
    <w:rsid w:val="00481814"/>
    <w:rsid w:val="0048458C"/>
    <w:rsid w:val="004909AE"/>
    <w:rsid w:val="00491050"/>
    <w:rsid w:val="00491CB3"/>
    <w:rsid w:val="004929D8"/>
    <w:rsid w:val="00497D49"/>
    <w:rsid w:val="004A170F"/>
    <w:rsid w:val="004A7EBA"/>
    <w:rsid w:val="004AA31D"/>
    <w:rsid w:val="004B1087"/>
    <w:rsid w:val="004B1EE2"/>
    <w:rsid w:val="004B2638"/>
    <w:rsid w:val="004B4BBA"/>
    <w:rsid w:val="004B7405"/>
    <w:rsid w:val="004C0249"/>
    <w:rsid w:val="004C1DC6"/>
    <w:rsid w:val="004C377A"/>
    <w:rsid w:val="004C6C4C"/>
    <w:rsid w:val="004D201B"/>
    <w:rsid w:val="004D23AD"/>
    <w:rsid w:val="004D2760"/>
    <w:rsid w:val="004D578C"/>
    <w:rsid w:val="004D6252"/>
    <w:rsid w:val="004E0832"/>
    <w:rsid w:val="004F3D9D"/>
    <w:rsid w:val="005014C4"/>
    <w:rsid w:val="00503564"/>
    <w:rsid w:val="005043A6"/>
    <w:rsid w:val="0051177C"/>
    <w:rsid w:val="00511A54"/>
    <w:rsid w:val="00511F72"/>
    <w:rsid w:val="00515682"/>
    <w:rsid w:val="00517763"/>
    <w:rsid w:val="00517A64"/>
    <w:rsid w:val="00521207"/>
    <w:rsid w:val="0053629C"/>
    <w:rsid w:val="00541AE5"/>
    <w:rsid w:val="005460C3"/>
    <w:rsid w:val="0054699D"/>
    <w:rsid w:val="00553387"/>
    <w:rsid w:val="00554F21"/>
    <w:rsid w:val="00556472"/>
    <w:rsid w:val="0055752F"/>
    <w:rsid w:val="00561547"/>
    <w:rsid w:val="0056441E"/>
    <w:rsid w:val="00565A4F"/>
    <w:rsid w:val="00573DC1"/>
    <w:rsid w:val="005762F5"/>
    <w:rsid w:val="00580309"/>
    <w:rsid w:val="00590315"/>
    <w:rsid w:val="005905ED"/>
    <w:rsid w:val="005959F6"/>
    <w:rsid w:val="00595E0F"/>
    <w:rsid w:val="0059673B"/>
    <w:rsid w:val="00597C7E"/>
    <w:rsid w:val="005A517B"/>
    <w:rsid w:val="005A551B"/>
    <w:rsid w:val="005A58B1"/>
    <w:rsid w:val="005A590C"/>
    <w:rsid w:val="005A7D54"/>
    <w:rsid w:val="005C4076"/>
    <w:rsid w:val="005C4A30"/>
    <w:rsid w:val="005C747C"/>
    <w:rsid w:val="005D0E37"/>
    <w:rsid w:val="005D2200"/>
    <w:rsid w:val="005D26F1"/>
    <w:rsid w:val="005D3718"/>
    <w:rsid w:val="005D6BE5"/>
    <w:rsid w:val="005E1E87"/>
    <w:rsid w:val="005E2F24"/>
    <w:rsid w:val="005E447F"/>
    <w:rsid w:val="005E6B89"/>
    <w:rsid w:val="005E6CCE"/>
    <w:rsid w:val="005F2996"/>
    <w:rsid w:val="005F4B8B"/>
    <w:rsid w:val="005F7E13"/>
    <w:rsid w:val="00601F1E"/>
    <w:rsid w:val="00606DB6"/>
    <w:rsid w:val="00611CA3"/>
    <w:rsid w:val="0062321D"/>
    <w:rsid w:val="0062503D"/>
    <w:rsid w:val="006254AE"/>
    <w:rsid w:val="006256C7"/>
    <w:rsid w:val="006300A0"/>
    <w:rsid w:val="00633BE6"/>
    <w:rsid w:val="00634F51"/>
    <w:rsid w:val="00640BBD"/>
    <w:rsid w:val="00640F89"/>
    <w:rsid w:val="0064306F"/>
    <w:rsid w:val="00643FF1"/>
    <w:rsid w:val="00650077"/>
    <w:rsid w:val="006541A8"/>
    <w:rsid w:val="00656416"/>
    <w:rsid w:val="0065718F"/>
    <w:rsid w:val="006609D0"/>
    <w:rsid w:val="00673E4A"/>
    <w:rsid w:val="006751CC"/>
    <w:rsid w:val="0068080A"/>
    <w:rsid w:val="00680AE1"/>
    <w:rsid w:val="00681316"/>
    <w:rsid w:val="006851C6"/>
    <w:rsid w:val="0069224E"/>
    <w:rsid w:val="006A79D5"/>
    <w:rsid w:val="006A7B21"/>
    <w:rsid w:val="006B12CE"/>
    <w:rsid w:val="006B5662"/>
    <w:rsid w:val="006B5862"/>
    <w:rsid w:val="006B58B2"/>
    <w:rsid w:val="006C379B"/>
    <w:rsid w:val="006C704F"/>
    <w:rsid w:val="006D362C"/>
    <w:rsid w:val="006D4FDA"/>
    <w:rsid w:val="006D55D5"/>
    <w:rsid w:val="006E30A1"/>
    <w:rsid w:val="006E54BC"/>
    <w:rsid w:val="006E74BC"/>
    <w:rsid w:val="006F1B41"/>
    <w:rsid w:val="006F6F93"/>
    <w:rsid w:val="006F70F6"/>
    <w:rsid w:val="00701CED"/>
    <w:rsid w:val="007068D4"/>
    <w:rsid w:val="00707449"/>
    <w:rsid w:val="007118CF"/>
    <w:rsid w:val="00712877"/>
    <w:rsid w:val="00712BAE"/>
    <w:rsid w:val="007212CC"/>
    <w:rsid w:val="00722F6A"/>
    <w:rsid w:val="00745A24"/>
    <w:rsid w:val="0074633D"/>
    <w:rsid w:val="007501BB"/>
    <w:rsid w:val="007601B8"/>
    <w:rsid w:val="0076091A"/>
    <w:rsid w:val="00761BF5"/>
    <w:rsid w:val="00761CA5"/>
    <w:rsid w:val="007640CE"/>
    <w:rsid w:val="00770318"/>
    <w:rsid w:val="0077314F"/>
    <w:rsid w:val="007736FF"/>
    <w:rsid w:val="00775B2B"/>
    <w:rsid w:val="00776113"/>
    <w:rsid w:val="0077613D"/>
    <w:rsid w:val="00777927"/>
    <w:rsid w:val="00783BE4"/>
    <w:rsid w:val="00786C3B"/>
    <w:rsid w:val="0079019B"/>
    <w:rsid w:val="00794960"/>
    <w:rsid w:val="00794B72"/>
    <w:rsid w:val="00797BF3"/>
    <w:rsid w:val="007A006B"/>
    <w:rsid w:val="007A1414"/>
    <w:rsid w:val="007A2367"/>
    <w:rsid w:val="007A37C4"/>
    <w:rsid w:val="007A6D3F"/>
    <w:rsid w:val="007A74E4"/>
    <w:rsid w:val="007B474A"/>
    <w:rsid w:val="007C023C"/>
    <w:rsid w:val="007C5C2D"/>
    <w:rsid w:val="007C62D4"/>
    <w:rsid w:val="007C7E7A"/>
    <w:rsid w:val="007D6379"/>
    <w:rsid w:val="007E1398"/>
    <w:rsid w:val="007E7046"/>
    <w:rsid w:val="007E7689"/>
    <w:rsid w:val="007F095C"/>
    <w:rsid w:val="00802D83"/>
    <w:rsid w:val="0080427C"/>
    <w:rsid w:val="00804C12"/>
    <w:rsid w:val="0081085C"/>
    <w:rsid w:val="00812AFF"/>
    <w:rsid w:val="0081310B"/>
    <w:rsid w:val="008136B5"/>
    <w:rsid w:val="00822BE6"/>
    <w:rsid w:val="008236C8"/>
    <w:rsid w:val="008239FE"/>
    <w:rsid w:val="008270B9"/>
    <w:rsid w:val="00831DC2"/>
    <w:rsid w:val="0083589D"/>
    <w:rsid w:val="008369FE"/>
    <w:rsid w:val="00837C17"/>
    <w:rsid w:val="00841B92"/>
    <w:rsid w:val="00844DD1"/>
    <w:rsid w:val="00850375"/>
    <w:rsid w:val="00852BE2"/>
    <w:rsid w:val="00864326"/>
    <w:rsid w:val="00864AE8"/>
    <w:rsid w:val="008670FB"/>
    <w:rsid w:val="00867260"/>
    <w:rsid w:val="008762BC"/>
    <w:rsid w:val="0087753C"/>
    <w:rsid w:val="008811FA"/>
    <w:rsid w:val="008817E2"/>
    <w:rsid w:val="00885675"/>
    <w:rsid w:val="008859B2"/>
    <w:rsid w:val="0088721F"/>
    <w:rsid w:val="00893927"/>
    <w:rsid w:val="0089418E"/>
    <w:rsid w:val="00894827"/>
    <w:rsid w:val="0089630D"/>
    <w:rsid w:val="008A5A1C"/>
    <w:rsid w:val="008A74CB"/>
    <w:rsid w:val="008B0232"/>
    <w:rsid w:val="008B220B"/>
    <w:rsid w:val="008B71BC"/>
    <w:rsid w:val="008B7C33"/>
    <w:rsid w:val="008C37AF"/>
    <w:rsid w:val="008C38AA"/>
    <w:rsid w:val="008C3D3C"/>
    <w:rsid w:val="008C6155"/>
    <w:rsid w:val="008C7799"/>
    <w:rsid w:val="008D122C"/>
    <w:rsid w:val="008D4AD3"/>
    <w:rsid w:val="008D729E"/>
    <w:rsid w:val="008F132D"/>
    <w:rsid w:val="008F2BA2"/>
    <w:rsid w:val="008F31CA"/>
    <w:rsid w:val="0090069F"/>
    <w:rsid w:val="0090110E"/>
    <w:rsid w:val="00912324"/>
    <w:rsid w:val="00917BFF"/>
    <w:rsid w:val="009219BC"/>
    <w:rsid w:val="009221E9"/>
    <w:rsid w:val="009311F8"/>
    <w:rsid w:val="0093176A"/>
    <w:rsid w:val="00931D27"/>
    <w:rsid w:val="009358F6"/>
    <w:rsid w:val="0093793B"/>
    <w:rsid w:val="009400D8"/>
    <w:rsid w:val="00940900"/>
    <w:rsid w:val="00947C27"/>
    <w:rsid w:val="009510D1"/>
    <w:rsid w:val="009519A4"/>
    <w:rsid w:val="00954543"/>
    <w:rsid w:val="009552A8"/>
    <w:rsid w:val="00960797"/>
    <w:rsid w:val="009665E2"/>
    <w:rsid w:val="009668B0"/>
    <w:rsid w:val="00966C6E"/>
    <w:rsid w:val="00967C2C"/>
    <w:rsid w:val="0098176A"/>
    <w:rsid w:val="00982F02"/>
    <w:rsid w:val="00985A59"/>
    <w:rsid w:val="00991488"/>
    <w:rsid w:val="00991FF4"/>
    <w:rsid w:val="009927EA"/>
    <w:rsid w:val="009A1C6F"/>
    <w:rsid w:val="009A57A1"/>
    <w:rsid w:val="009B0744"/>
    <w:rsid w:val="009B0AAB"/>
    <w:rsid w:val="009C0179"/>
    <w:rsid w:val="009C2D88"/>
    <w:rsid w:val="009C442E"/>
    <w:rsid w:val="009C47AF"/>
    <w:rsid w:val="009C537F"/>
    <w:rsid w:val="009C6740"/>
    <w:rsid w:val="009D2F4E"/>
    <w:rsid w:val="009E0262"/>
    <w:rsid w:val="009E4FF7"/>
    <w:rsid w:val="009E65F4"/>
    <w:rsid w:val="009F24CE"/>
    <w:rsid w:val="009F49BB"/>
    <w:rsid w:val="009F7055"/>
    <w:rsid w:val="00A02043"/>
    <w:rsid w:val="00A02859"/>
    <w:rsid w:val="00A07A39"/>
    <w:rsid w:val="00A11285"/>
    <w:rsid w:val="00A11392"/>
    <w:rsid w:val="00A11F13"/>
    <w:rsid w:val="00A14151"/>
    <w:rsid w:val="00A17E64"/>
    <w:rsid w:val="00A20ECC"/>
    <w:rsid w:val="00A239CE"/>
    <w:rsid w:val="00A27667"/>
    <w:rsid w:val="00A3097D"/>
    <w:rsid w:val="00A31BAF"/>
    <w:rsid w:val="00A34C10"/>
    <w:rsid w:val="00A355B9"/>
    <w:rsid w:val="00A3597C"/>
    <w:rsid w:val="00A36D91"/>
    <w:rsid w:val="00A4008F"/>
    <w:rsid w:val="00A400C7"/>
    <w:rsid w:val="00A40C80"/>
    <w:rsid w:val="00A419EC"/>
    <w:rsid w:val="00A42668"/>
    <w:rsid w:val="00A50C1F"/>
    <w:rsid w:val="00A549EF"/>
    <w:rsid w:val="00A54CF5"/>
    <w:rsid w:val="00A556B1"/>
    <w:rsid w:val="00A73E29"/>
    <w:rsid w:val="00A7D3B0"/>
    <w:rsid w:val="00A83F71"/>
    <w:rsid w:val="00A848C3"/>
    <w:rsid w:val="00A858F5"/>
    <w:rsid w:val="00A905FE"/>
    <w:rsid w:val="00A9119D"/>
    <w:rsid w:val="00A94B0A"/>
    <w:rsid w:val="00A964E0"/>
    <w:rsid w:val="00A966C2"/>
    <w:rsid w:val="00A97922"/>
    <w:rsid w:val="00AA1004"/>
    <w:rsid w:val="00AA1EFA"/>
    <w:rsid w:val="00AA457C"/>
    <w:rsid w:val="00AA4C41"/>
    <w:rsid w:val="00AA518B"/>
    <w:rsid w:val="00AA6927"/>
    <w:rsid w:val="00AA6B6F"/>
    <w:rsid w:val="00AB345B"/>
    <w:rsid w:val="00AB59C2"/>
    <w:rsid w:val="00AB6B4F"/>
    <w:rsid w:val="00AC0178"/>
    <w:rsid w:val="00AC215B"/>
    <w:rsid w:val="00AD1E4D"/>
    <w:rsid w:val="00AD2F87"/>
    <w:rsid w:val="00AD6617"/>
    <w:rsid w:val="00AE049C"/>
    <w:rsid w:val="00AE309E"/>
    <w:rsid w:val="00AE3EC4"/>
    <w:rsid w:val="00AE4A2A"/>
    <w:rsid w:val="00AE587D"/>
    <w:rsid w:val="00AE6ACD"/>
    <w:rsid w:val="00AE6FD0"/>
    <w:rsid w:val="00AF00CC"/>
    <w:rsid w:val="00AF571C"/>
    <w:rsid w:val="00B0134C"/>
    <w:rsid w:val="00B01898"/>
    <w:rsid w:val="00B0696B"/>
    <w:rsid w:val="00B114D7"/>
    <w:rsid w:val="00B14826"/>
    <w:rsid w:val="00B172AE"/>
    <w:rsid w:val="00B26512"/>
    <w:rsid w:val="00B3158E"/>
    <w:rsid w:val="00B31CDE"/>
    <w:rsid w:val="00B42FA9"/>
    <w:rsid w:val="00B45B76"/>
    <w:rsid w:val="00B5186A"/>
    <w:rsid w:val="00B53CBE"/>
    <w:rsid w:val="00B609BA"/>
    <w:rsid w:val="00B60CC5"/>
    <w:rsid w:val="00B663DF"/>
    <w:rsid w:val="00B6690A"/>
    <w:rsid w:val="00B7673A"/>
    <w:rsid w:val="00B80CE9"/>
    <w:rsid w:val="00B81A89"/>
    <w:rsid w:val="00B84F2E"/>
    <w:rsid w:val="00B86017"/>
    <w:rsid w:val="00B867F1"/>
    <w:rsid w:val="00B9392F"/>
    <w:rsid w:val="00B9650E"/>
    <w:rsid w:val="00BA5899"/>
    <w:rsid w:val="00BB0344"/>
    <w:rsid w:val="00BB601C"/>
    <w:rsid w:val="00BB6C50"/>
    <w:rsid w:val="00BC212B"/>
    <w:rsid w:val="00BC2450"/>
    <w:rsid w:val="00BC5E6A"/>
    <w:rsid w:val="00BC6444"/>
    <w:rsid w:val="00BD5F05"/>
    <w:rsid w:val="00BE04FA"/>
    <w:rsid w:val="00BE20E0"/>
    <w:rsid w:val="00BE2CC8"/>
    <w:rsid w:val="00BE4646"/>
    <w:rsid w:val="00BE56A0"/>
    <w:rsid w:val="00BE5B08"/>
    <w:rsid w:val="00BF16ED"/>
    <w:rsid w:val="00BF2CE8"/>
    <w:rsid w:val="00BF5B9C"/>
    <w:rsid w:val="00C010C0"/>
    <w:rsid w:val="00C01508"/>
    <w:rsid w:val="00C02074"/>
    <w:rsid w:val="00C06123"/>
    <w:rsid w:val="00C10860"/>
    <w:rsid w:val="00C10DE3"/>
    <w:rsid w:val="00C117C0"/>
    <w:rsid w:val="00C128E3"/>
    <w:rsid w:val="00C12B80"/>
    <w:rsid w:val="00C16B36"/>
    <w:rsid w:val="00C17492"/>
    <w:rsid w:val="00C22390"/>
    <w:rsid w:val="00C31EE1"/>
    <w:rsid w:val="00C3387A"/>
    <w:rsid w:val="00C35C35"/>
    <w:rsid w:val="00C3720B"/>
    <w:rsid w:val="00C44767"/>
    <w:rsid w:val="00C4616C"/>
    <w:rsid w:val="00C52F7C"/>
    <w:rsid w:val="00C5454B"/>
    <w:rsid w:val="00C62C5D"/>
    <w:rsid w:val="00C65997"/>
    <w:rsid w:val="00C7465D"/>
    <w:rsid w:val="00C7528A"/>
    <w:rsid w:val="00C75D32"/>
    <w:rsid w:val="00C8493C"/>
    <w:rsid w:val="00C92779"/>
    <w:rsid w:val="00C92870"/>
    <w:rsid w:val="00C929F8"/>
    <w:rsid w:val="00C94C84"/>
    <w:rsid w:val="00CA168F"/>
    <w:rsid w:val="00CA275B"/>
    <w:rsid w:val="00CA2987"/>
    <w:rsid w:val="00CA6A56"/>
    <w:rsid w:val="00CA7253"/>
    <w:rsid w:val="00CB0669"/>
    <w:rsid w:val="00CB0CBF"/>
    <w:rsid w:val="00CB4A82"/>
    <w:rsid w:val="00CC056E"/>
    <w:rsid w:val="00CC0839"/>
    <w:rsid w:val="00CC6D61"/>
    <w:rsid w:val="00CF1A1B"/>
    <w:rsid w:val="00CF6FE8"/>
    <w:rsid w:val="00D01878"/>
    <w:rsid w:val="00D024E6"/>
    <w:rsid w:val="00D04D61"/>
    <w:rsid w:val="00D107AC"/>
    <w:rsid w:val="00D11E91"/>
    <w:rsid w:val="00D12C8F"/>
    <w:rsid w:val="00D12FF3"/>
    <w:rsid w:val="00D141EF"/>
    <w:rsid w:val="00D15CA3"/>
    <w:rsid w:val="00D15EA5"/>
    <w:rsid w:val="00D177C1"/>
    <w:rsid w:val="00D24765"/>
    <w:rsid w:val="00D2510E"/>
    <w:rsid w:val="00D27ACB"/>
    <w:rsid w:val="00D310BA"/>
    <w:rsid w:val="00D329C3"/>
    <w:rsid w:val="00D33A24"/>
    <w:rsid w:val="00D34A4D"/>
    <w:rsid w:val="00D44048"/>
    <w:rsid w:val="00D51EB1"/>
    <w:rsid w:val="00D53E44"/>
    <w:rsid w:val="00D54D61"/>
    <w:rsid w:val="00D561A6"/>
    <w:rsid w:val="00D64814"/>
    <w:rsid w:val="00D72E5F"/>
    <w:rsid w:val="00D7791D"/>
    <w:rsid w:val="00D77E40"/>
    <w:rsid w:val="00D801CC"/>
    <w:rsid w:val="00D80970"/>
    <w:rsid w:val="00D813C8"/>
    <w:rsid w:val="00D815F6"/>
    <w:rsid w:val="00D84B85"/>
    <w:rsid w:val="00D84FD4"/>
    <w:rsid w:val="00D93176"/>
    <w:rsid w:val="00D93DCE"/>
    <w:rsid w:val="00D96A85"/>
    <w:rsid w:val="00DA19BE"/>
    <w:rsid w:val="00DA3FE3"/>
    <w:rsid w:val="00DA6CA8"/>
    <w:rsid w:val="00DA6CB9"/>
    <w:rsid w:val="00DB7002"/>
    <w:rsid w:val="00DB72DB"/>
    <w:rsid w:val="00DB7A58"/>
    <w:rsid w:val="00DC1E07"/>
    <w:rsid w:val="00DC3373"/>
    <w:rsid w:val="00DC5099"/>
    <w:rsid w:val="00DC7B72"/>
    <w:rsid w:val="00DD1428"/>
    <w:rsid w:val="00DD30D0"/>
    <w:rsid w:val="00DE058B"/>
    <w:rsid w:val="00DE601B"/>
    <w:rsid w:val="00DE687F"/>
    <w:rsid w:val="00DE773E"/>
    <w:rsid w:val="00DF09C2"/>
    <w:rsid w:val="00DF35EF"/>
    <w:rsid w:val="00DF45BA"/>
    <w:rsid w:val="00E01DB7"/>
    <w:rsid w:val="00E0769A"/>
    <w:rsid w:val="00E10E77"/>
    <w:rsid w:val="00E14FDF"/>
    <w:rsid w:val="00E23733"/>
    <w:rsid w:val="00E2447B"/>
    <w:rsid w:val="00E249C1"/>
    <w:rsid w:val="00E2654E"/>
    <w:rsid w:val="00E27023"/>
    <w:rsid w:val="00E27BDF"/>
    <w:rsid w:val="00E30AEB"/>
    <w:rsid w:val="00E35CD8"/>
    <w:rsid w:val="00E36340"/>
    <w:rsid w:val="00E365A1"/>
    <w:rsid w:val="00E37AF7"/>
    <w:rsid w:val="00E4628F"/>
    <w:rsid w:val="00E47BB7"/>
    <w:rsid w:val="00E5080B"/>
    <w:rsid w:val="00E535C7"/>
    <w:rsid w:val="00E60876"/>
    <w:rsid w:val="00E6090B"/>
    <w:rsid w:val="00E62F79"/>
    <w:rsid w:val="00E67666"/>
    <w:rsid w:val="00E7D959"/>
    <w:rsid w:val="00E837A5"/>
    <w:rsid w:val="00E847F0"/>
    <w:rsid w:val="00E86694"/>
    <w:rsid w:val="00E8732F"/>
    <w:rsid w:val="00E8759D"/>
    <w:rsid w:val="00E904D9"/>
    <w:rsid w:val="00E91F2E"/>
    <w:rsid w:val="00E923D2"/>
    <w:rsid w:val="00E938E9"/>
    <w:rsid w:val="00E93E63"/>
    <w:rsid w:val="00E940C9"/>
    <w:rsid w:val="00EA1CF2"/>
    <w:rsid w:val="00EA2B96"/>
    <w:rsid w:val="00EA5D9E"/>
    <w:rsid w:val="00EA64BF"/>
    <w:rsid w:val="00EB1A02"/>
    <w:rsid w:val="00EB303F"/>
    <w:rsid w:val="00EB5FF3"/>
    <w:rsid w:val="00EC0CCB"/>
    <w:rsid w:val="00EC5145"/>
    <w:rsid w:val="00EC7149"/>
    <w:rsid w:val="00ED448F"/>
    <w:rsid w:val="00ED7D8F"/>
    <w:rsid w:val="00EE014F"/>
    <w:rsid w:val="00EE073F"/>
    <w:rsid w:val="00EF0449"/>
    <w:rsid w:val="00EF47E7"/>
    <w:rsid w:val="00EF77AD"/>
    <w:rsid w:val="00F019B6"/>
    <w:rsid w:val="00F04014"/>
    <w:rsid w:val="00F05B4D"/>
    <w:rsid w:val="00F0788A"/>
    <w:rsid w:val="00F143C7"/>
    <w:rsid w:val="00F161EA"/>
    <w:rsid w:val="00F23385"/>
    <w:rsid w:val="00F23627"/>
    <w:rsid w:val="00F255BC"/>
    <w:rsid w:val="00F2593D"/>
    <w:rsid w:val="00F30C61"/>
    <w:rsid w:val="00F3170B"/>
    <w:rsid w:val="00F32395"/>
    <w:rsid w:val="00F360EC"/>
    <w:rsid w:val="00F37418"/>
    <w:rsid w:val="00F37D7B"/>
    <w:rsid w:val="00F420AC"/>
    <w:rsid w:val="00F43F44"/>
    <w:rsid w:val="00F45294"/>
    <w:rsid w:val="00F4605B"/>
    <w:rsid w:val="00F51B98"/>
    <w:rsid w:val="00F52A3B"/>
    <w:rsid w:val="00F52D5A"/>
    <w:rsid w:val="00F56815"/>
    <w:rsid w:val="00F63C7C"/>
    <w:rsid w:val="00F64212"/>
    <w:rsid w:val="00F6468F"/>
    <w:rsid w:val="00F66D11"/>
    <w:rsid w:val="00F70D38"/>
    <w:rsid w:val="00F728FF"/>
    <w:rsid w:val="00F72AC2"/>
    <w:rsid w:val="00F845CE"/>
    <w:rsid w:val="00F9239E"/>
    <w:rsid w:val="00F93583"/>
    <w:rsid w:val="00F959B7"/>
    <w:rsid w:val="00FA2D88"/>
    <w:rsid w:val="00FA31B7"/>
    <w:rsid w:val="00FB4088"/>
    <w:rsid w:val="00FB50A1"/>
    <w:rsid w:val="00FB6899"/>
    <w:rsid w:val="00FC5DC4"/>
    <w:rsid w:val="00FC7BBB"/>
    <w:rsid w:val="00FD20D4"/>
    <w:rsid w:val="00FD4F8C"/>
    <w:rsid w:val="00FD5D52"/>
    <w:rsid w:val="00FF0068"/>
    <w:rsid w:val="010B1560"/>
    <w:rsid w:val="010FC141"/>
    <w:rsid w:val="0120AAF8"/>
    <w:rsid w:val="0120FE73"/>
    <w:rsid w:val="012716AD"/>
    <w:rsid w:val="012A4F33"/>
    <w:rsid w:val="01412D94"/>
    <w:rsid w:val="0142B33C"/>
    <w:rsid w:val="01582156"/>
    <w:rsid w:val="0181BEE4"/>
    <w:rsid w:val="0186AD86"/>
    <w:rsid w:val="0193EA76"/>
    <w:rsid w:val="01A49317"/>
    <w:rsid w:val="01BF0004"/>
    <w:rsid w:val="01BFF73D"/>
    <w:rsid w:val="01CF0625"/>
    <w:rsid w:val="01E9F9A1"/>
    <w:rsid w:val="01FAC173"/>
    <w:rsid w:val="01FB9B7D"/>
    <w:rsid w:val="02055207"/>
    <w:rsid w:val="0219CFD5"/>
    <w:rsid w:val="02348D72"/>
    <w:rsid w:val="0238D314"/>
    <w:rsid w:val="0249F485"/>
    <w:rsid w:val="025175EE"/>
    <w:rsid w:val="026EFAF8"/>
    <w:rsid w:val="0279FFA3"/>
    <w:rsid w:val="0292070F"/>
    <w:rsid w:val="02A87102"/>
    <w:rsid w:val="02A8B4E6"/>
    <w:rsid w:val="02CD6B4B"/>
    <w:rsid w:val="02FF1563"/>
    <w:rsid w:val="03018FA1"/>
    <w:rsid w:val="03089B7A"/>
    <w:rsid w:val="031D8F45"/>
    <w:rsid w:val="033C1ECC"/>
    <w:rsid w:val="033C58CB"/>
    <w:rsid w:val="03408157"/>
    <w:rsid w:val="0348D920"/>
    <w:rsid w:val="0361FA7C"/>
    <w:rsid w:val="038D2CAD"/>
    <w:rsid w:val="039230C2"/>
    <w:rsid w:val="03A38CD4"/>
    <w:rsid w:val="03B55631"/>
    <w:rsid w:val="03D49857"/>
    <w:rsid w:val="03D8E71B"/>
    <w:rsid w:val="03FB4A48"/>
    <w:rsid w:val="03FC10CB"/>
    <w:rsid w:val="04121022"/>
    <w:rsid w:val="0436F1E2"/>
    <w:rsid w:val="0494107A"/>
    <w:rsid w:val="049A0C94"/>
    <w:rsid w:val="049AE5C4"/>
    <w:rsid w:val="04A7DCDF"/>
    <w:rsid w:val="04B6DA5B"/>
    <w:rsid w:val="04D89B65"/>
    <w:rsid w:val="04DA47B2"/>
    <w:rsid w:val="04EFD3BE"/>
    <w:rsid w:val="04F1E00F"/>
    <w:rsid w:val="04FA3348"/>
    <w:rsid w:val="05010E95"/>
    <w:rsid w:val="050419BD"/>
    <w:rsid w:val="050E18E9"/>
    <w:rsid w:val="0518E9C0"/>
    <w:rsid w:val="051A07D1"/>
    <w:rsid w:val="0523A687"/>
    <w:rsid w:val="0528329B"/>
    <w:rsid w:val="052EEA73"/>
    <w:rsid w:val="05402A2D"/>
    <w:rsid w:val="05406055"/>
    <w:rsid w:val="0581F118"/>
    <w:rsid w:val="05927467"/>
    <w:rsid w:val="059D708F"/>
    <w:rsid w:val="05AA5E73"/>
    <w:rsid w:val="05B8E7CC"/>
    <w:rsid w:val="05EFD95A"/>
    <w:rsid w:val="05FA36F6"/>
    <w:rsid w:val="0607466D"/>
    <w:rsid w:val="06426F5B"/>
    <w:rsid w:val="0649D620"/>
    <w:rsid w:val="064B956E"/>
    <w:rsid w:val="06521007"/>
    <w:rsid w:val="06557322"/>
    <w:rsid w:val="068757BF"/>
    <w:rsid w:val="06A1A376"/>
    <w:rsid w:val="06A76995"/>
    <w:rsid w:val="06CA42A0"/>
    <w:rsid w:val="06CDA615"/>
    <w:rsid w:val="06D2D05F"/>
    <w:rsid w:val="06ED40F8"/>
    <w:rsid w:val="07043D4B"/>
    <w:rsid w:val="0707FE95"/>
    <w:rsid w:val="070BFD2F"/>
    <w:rsid w:val="070EA6BA"/>
    <w:rsid w:val="071F9197"/>
    <w:rsid w:val="072E92DB"/>
    <w:rsid w:val="072F3431"/>
    <w:rsid w:val="0733B18D"/>
    <w:rsid w:val="07426C1B"/>
    <w:rsid w:val="074CCD4B"/>
    <w:rsid w:val="074EA31D"/>
    <w:rsid w:val="076D532A"/>
    <w:rsid w:val="076E92A4"/>
    <w:rsid w:val="0788E16C"/>
    <w:rsid w:val="078BA9BB"/>
    <w:rsid w:val="07A2E0C2"/>
    <w:rsid w:val="07A316CE"/>
    <w:rsid w:val="07C2CF93"/>
    <w:rsid w:val="07F3EE04"/>
    <w:rsid w:val="0815F09C"/>
    <w:rsid w:val="081ADF92"/>
    <w:rsid w:val="084012C8"/>
    <w:rsid w:val="085AA2AC"/>
    <w:rsid w:val="08633970"/>
    <w:rsid w:val="08697676"/>
    <w:rsid w:val="0898F916"/>
    <w:rsid w:val="08A7DAC6"/>
    <w:rsid w:val="08B703B9"/>
    <w:rsid w:val="08C33BB1"/>
    <w:rsid w:val="08D202AF"/>
    <w:rsid w:val="08DB6886"/>
    <w:rsid w:val="08E7E3C8"/>
    <w:rsid w:val="08F546A0"/>
    <w:rsid w:val="090E51BF"/>
    <w:rsid w:val="091D2777"/>
    <w:rsid w:val="092588C6"/>
    <w:rsid w:val="09277A1C"/>
    <w:rsid w:val="09349CC4"/>
    <w:rsid w:val="09456B86"/>
    <w:rsid w:val="094B64B9"/>
    <w:rsid w:val="0978970E"/>
    <w:rsid w:val="09AB6050"/>
    <w:rsid w:val="09B15672"/>
    <w:rsid w:val="09C90E9C"/>
    <w:rsid w:val="09E9E258"/>
    <w:rsid w:val="09F10178"/>
    <w:rsid w:val="0A0A3676"/>
    <w:rsid w:val="0A1F7FD0"/>
    <w:rsid w:val="0A39ABBD"/>
    <w:rsid w:val="0A439DF1"/>
    <w:rsid w:val="0A440E6E"/>
    <w:rsid w:val="0A575646"/>
    <w:rsid w:val="0A5C897C"/>
    <w:rsid w:val="0A795F7D"/>
    <w:rsid w:val="0A7E972F"/>
    <w:rsid w:val="0A8A6405"/>
    <w:rsid w:val="0A910D39"/>
    <w:rsid w:val="0AA50E74"/>
    <w:rsid w:val="0AB28F48"/>
    <w:rsid w:val="0AC05EE0"/>
    <w:rsid w:val="0ACE3305"/>
    <w:rsid w:val="0ADDE470"/>
    <w:rsid w:val="0AE89183"/>
    <w:rsid w:val="0AF55483"/>
    <w:rsid w:val="0B14676F"/>
    <w:rsid w:val="0B37ED4C"/>
    <w:rsid w:val="0B4730B1"/>
    <w:rsid w:val="0B539744"/>
    <w:rsid w:val="0B66D983"/>
    <w:rsid w:val="0B77B38A"/>
    <w:rsid w:val="0B806819"/>
    <w:rsid w:val="0BA28130"/>
    <w:rsid w:val="0BAF6BB1"/>
    <w:rsid w:val="0BBDA1CE"/>
    <w:rsid w:val="0BCD899E"/>
    <w:rsid w:val="0BD7AE6E"/>
    <w:rsid w:val="0BDCD458"/>
    <w:rsid w:val="0C03F9AA"/>
    <w:rsid w:val="0C19C7E1"/>
    <w:rsid w:val="0C2A6505"/>
    <w:rsid w:val="0C3AF3A4"/>
    <w:rsid w:val="0C5C528F"/>
    <w:rsid w:val="0C64897E"/>
    <w:rsid w:val="0C6547F1"/>
    <w:rsid w:val="0C664D56"/>
    <w:rsid w:val="0C7351F5"/>
    <w:rsid w:val="0C886E96"/>
    <w:rsid w:val="0C9640B6"/>
    <w:rsid w:val="0CBEF261"/>
    <w:rsid w:val="0CF28640"/>
    <w:rsid w:val="0CF74E3B"/>
    <w:rsid w:val="0CFCBFEC"/>
    <w:rsid w:val="0D131450"/>
    <w:rsid w:val="0D1E4EF3"/>
    <w:rsid w:val="0D3249DD"/>
    <w:rsid w:val="0D39FC58"/>
    <w:rsid w:val="0D57F913"/>
    <w:rsid w:val="0D890D26"/>
    <w:rsid w:val="0D941CAE"/>
    <w:rsid w:val="0DB05EF0"/>
    <w:rsid w:val="0DCA6010"/>
    <w:rsid w:val="0DCC75FE"/>
    <w:rsid w:val="0E011852"/>
    <w:rsid w:val="0E0A5278"/>
    <w:rsid w:val="0E0F3B25"/>
    <w:rsid w:val="0E15EF34"/>
    <w:rsid w:val="0E27D1E6"/>
    <w:rsid w:val="0EAA2EC1"/>
    <w:rsid w:val="0ECE1A3E"/>
    <w:rsid w:val="0ED6FBBA"/>
    <w:rsid w:val="0EEC3C42"/>
    <w:rsid w:val="0EF66617"/>
    <w:rsid w:val="0F1267BD"/>
    <w:rsid w:val="0F191A6D"/>
    <w:rsid w:val="0F1A6146"/>
    <w:rsid w:val="0F246D9E"/>
    <w:rsid w:val="0F2FEB1E"/>
    <w:rsid w:val="0F3EED94"/>
    <w:rsid w:val="0F4D7E00"/>
    <w:rsid w:val="0F4DDA2A"/>
    <w:rsid w:val="0F57DF30"/>
    <w:rsid w:val="0F5994B2"/>
    <w:rsid w:val="0F6205C7"/>
    <w:rsid w:val="0F78779D"/>
    <w:rsid w:val="0F7F953C"/>
    <w:rsid w:val="0F96056A"/>
    <w:rsid w:val="0FC244FF"/>
    <w:rsid w:val="0FD9C4E9"/>
    <w:rsid w:val="10148E16"/>
    <w:rsid w:val="10479E8A"/>
    <w:rsid w:val="105CE6FB"/>
    <w:rsid w:val="10697C26"/>
    <w:rsid w:val="10A0B35A"/>
    <w:rsid w:val="10A3741F"/>
    <w:rsid w:val="10AA65A9"/>
    <w:rsid w:val="10C37EB7"/>
    <w:rsid w:val="10C7BD98"/>
    <w:rsid w:val="10DABDF5"/>
    <w:rsid w:val="10E28159"/>
    <w:rsid w:val="10F6CCDA"/>
    <w:rsid w:val="11002C52"/>
    <w:rsid w:val="1110BD4C"/>
    <w:rsid w:val="112C8A4C"/>
    <w:rsid w:val="112D80B9"/>
    <w:rsid w:val="112FC3B2"/>
    <w:rsid w:val="114988B3"/>
    <w:rsid w:val="1160E874"/>
    <w:rsid w:val="11751A1F"/>
    <w:rsid w:val="119FC702"/>
    <w:rsid w:val="11C056AA"/>
    <w:rsid w:val="11E9AB95"/>
    <w:rsid w:val="11EEE294"/>
    <w:rsid w:val="120AFE45"/>
    <w:rsid w:val="122A0BC5"/>
    <w:rsid w:val="123C0486"/>
    <w:rsid w:val="123DBC07"/>
    <w:rsid w:val="1240AE09"/>
    <w:rsid w:val="1241B2ED"/>
    <w:rsid w:val="12535D03"/>
    <w:rsid w:val="1267FC71"/>
    <w:rsid w:val="126AC64D"/>
    <w:rsid w:val="12A4EF31"/>
    <w:rsid w:val="13346271"/>
    <w:rsid w:val="13388095"/>
    <w:rsid w:val="133B1223"/>
    <w:rsid w:val="135CE2BE"/>
    <w:rsid w:val="1373345A"/>
    <w:rsid w:val="1387E5D6"/>
    <w:rsid w:val="13AD8FA8"/>
    <w:rsid w:val="13CBC400"/>
    <w:rsid w:val="13CF41FD"/>
    <w:rsid w:val="13D0DFA6"/>
    <w:rsid w:val="13E5D8E0"/>
    <w:rsid w:val="13E609F2"/>
    <w:rsid w:val="13E82F36"/>
    <w:rsid w:val="140F02CF"/>
    <w:rsid w:val="1418E1A3"/>
    <w:rsid w:val="14485E0E"/>
    <w:rsid w:val="144BEAEF"/>
    <w:rsid w:val="144F14C1"/>
    <w:rsid w:val="149166F4"/>
    <w:rsid w:val="1495BB37"/>
    <w:rsid w:val="1496387B"/>
    <w:rsid w:val="1497E306"/>
    <w:rsid w:val="14D5AB9A"/>
    <w:rsid w:val="14EAA279"/>
    <w:rsid w:val="1510BBB9"/>
    <w:rsid w:val="1517033E"/>
    <w:rsid w:val="15214C57"/>
    <w:rsid w:val="152BB084"/>
    <w:rsid w:val="152BE5E0"/>
    <w:rsid w:val="152C9EE1"/>
    <w:rsid w:val="152E5ECE"/>
    <w:rsid w:val="15335C28"/>
    <w:rsid w:val="1546E3E2"/>
    <w:rsid w:val="1564FA2A"/>
    <w:rsid w:val="15679461"/>
    <w:rsid w:val="1572F9C0"/>
    <w:rsid w:val="1578399B"/>
    <w:rsid w:val="15784ECB"/>
    <w:rsid w:val="158463D1"/>
    <w:rsid w:val="15A273CD"/>
    <w:rsid w:val="15B21694"/>
    <w:rsid w:val="15E42E6F"/>
    <w:rsid w:val="160334D5"/>
    <w:rsid w:val="160ED2A0"/>
    <w:rsid w:val="1633B367"/>
    <w:rsid w:val="1634DB13"/>
    <w:rsid w:val="163D22FC"/>
    <w:rsid w:val="16BA6631"/>
    <w:rsid w:val="16BA6BFF"/>
    <w:rsid w:val="16E7E2D4"/>
    <w:rsid w:val="170F75A9"/>
    <w:rsid w:val="1739926C"/>
    <w:rsid w:val="175145B0"/>
    <w:rsid w:val="1751C2DD"/>
    <w:rsid w:val="17575240"/>
    <w:rsid w:val="1765C19A"/>
    <w:rsid w:val="176DAAF1"/>
    <w:rsid w:val="17879717"/>
    <w:rsid w:val="1788A528"/>
    <w:rsid w:val="1788F5EE"/>
    <w:rsid w:val="179D1415"/>
    <w:rsid w:val="179F0536"/>
    <w:rsid w:val="17A69692"/>
    <w:rsid w:val="17A7491B"/>
    <w:rsid w:val="17A7BABB"/>
    <w:rsid w:val="17B46981"/>
    <w:rsid w:val="17BF886E"/>
    <w:rsid w:val="17C3035D"/>
    <w:rsid w:val="17C5B822"/>
    <w:rsid w:val="17D0AB74"/>
    <w:rsid w:val="17EEAB37"/>
    <w:rsid w:val="17EFBEA6"/>
    <w:rsid w:val="17F6AA74"/>
    <w:rsid w:val="1805771F"/>
    <w:rsid w:val="18179F8A"/>
    <w:rsid w:val="181A1D61"/>
    <w:rsid w:val="185B65AE"/>
    <w:rsid w:val="186FC5F4"/>
    <w:rsid w:val="18748E0B"/>
    <w:rsid w:val="18959B10"/>
    <w:rsid w:val="189B21E0"/>
    <w:rsid w:val="189F3523"/>
    <w:rsid w:val="18A92728"/>
    <w:rsid w:val="18AB460A"/>
    <w:rsid w:val="18BEE430"/>
    <w:rsid w:val="18EFD4A5"/>
    <w:rsid w:val="18F3E89E"/>
    <w:rsid w:val="191430B5"/>
    <w:rsid w:val="1919EE54"/>
    <w:rsid w:val="1928158A"/>
    <w:rsid w:val="193B7C92"/>
    <w:rsid w:val="1949CE2D"/>
    <w:rsid w:val="1963BF0C"/>
    <w:rsid w:val="197F885F"/>
    <w:rsid w:val="198A7B98"/>
    <w:rsid w:val="1995CACE"/>
    <w:rsid w:val="19B175D2"/>
    <w:rsid w:val="19CC26E6"/>
    <w:rsid w:val="19DAD32C"/>
    <w:rsid w:val="19F206F3"/>
    <w:rsid w:val="19F7360F"/>
    <w:rsid w:val="1A1F8396"/>
    <w:rsid w:val="1A1FAAD7"/>
    <w:rsid w:val="1A316B71"/>
    <w:rsid w:val="1A40E3A6"/>
    <w:rsid w:val="1A59EF5D"/>
    <w:rsid w:val="1A889D1C"/>
    <w:rsid w:val="1A89639F"/>
    <w:rsid w:val="1A9C1EB0"/>
    <w:rsid w:val="1AAB1F80"/>
    <w:rsid w:val="1AB0047D"/>
    <w:rsid w:val="1AC816CA"/>
    <w:rsid w:val="1AD74CF3"/>
    <w:rsid w:val="1AE2ABAD"/>
    <w:rsid w:val="1AE2FF6E"/>
    <w:rsid w:val="1B10941F"/>
    <w:rsid w:val="1B44675B"/>
    <w:rsid w:val="1B4E3341"/>
    <w:rsid w:val="1B5B4A2C"/>
    <w:rsid w:val="1B6660B8"/>
    <w:rsid w:val="1B7C9C7D"/>
    <w:rsid w:val="1B83F39A"/>
    <w:rsid w:val="1B917213"/>
    <w:rsid w:val="1BCB05D2"/>
    <w:rsid w:val="1BCB75F0"/>
    <w:rsid w:val="1BD2C2A2"/>
    <w:rsid w:val="1BD7F37A"/>
    <w:rsid w:val="1BDBF18B"/>
    <w:rsid w:val="1BF11BD7"/>
    <w:rsid w:val="1BF27840"/>
    <w:rsid w:val="1C048F3C"/>
    <w:rsid w:val="1C069EDE"/>
    <w:rsid w:val="1C1FC73B"/>
    <w:rsid w:val="1C23D728"/>
    <w:rsid w:val="1C27404E"/>
    <w:rsid w:val="1C5797E3"/>
    <w:rsid w:val="1C5C6711"/>
    <w:rsid w:val="1C771A40"/>
    <w:rsid w:val="1C7A07B5"/>
    <w:rsid w:val="1C7E1424"/>
    <w:rsid w:val="1CB42E30"/>
    <w:rsid w:val="1CBB6EDC"/>
    <w:rsid w:val="1CC63A7E"/>
    <w:rsid w:val="1CCC2E18"/>
    <w:rsid w:val="1CD8E842"/>
    <w:rsid w:val="1CEC2CC3"/>
    <w:rsid w:val="1CF383C4"/>
    <w:rsid w:val="1D19A1C6"/>
    <w:rsid w:val="1D1AD13C"/>
    <w:rsid w:val="1D208146"/>
    <w:rsid w:val="1D2D4274"/>
    <w:rsid w:val="1D2ED6D1"/>
    <w:rsid w:val="1D4798C6"/>
    <w:rsid w:val="1D5F5C0B"/>
    <w:rsid w:val="1D66D633"/>
    <w:rsid w:val="1D6842E5"/>
    <w:rsid w:val="1D7D2975"/>
    <w:rsid w:val="1DA487A3"/>
    <w:rsid w:val="1DAD33AA"/>
    <w:rsid w:val="1DAF0536"/>
    <w:rsid w:val="1DB2A85E"/>
    <w:rsid w:val="1DCF118F"/>
    <w:rsid w:val="1DD3BF72"/>
    <w:rsid w:val="1DEBCC3C"/>
    <w:rsid w:val="1DFBE578"/>
    <w:rsid w:val="1E3AEFF5"/>
    <w:rsid w:val="1E59CE9A"/>
    <w:rsid w:val="1E5C1070"/>
    <w:rsid w:val="1E6BFD13"/>
    <w:rsid w:val="1E6C441B"/>
    <w:rsid w:val="1E6C475B"/>
    <w:rsid w:val="1E7B333C"/>
    <w:rsid w:val="1E85556E"/>
    <w:rsid w:val="1E9F3B48"/>
    <w:rsid w:val="1E9F9809"/>
    <w:rsid w:val="1EB15945"/>
    <w:rsid w:val="1EB94F48"/>
    <w:rsid w:val="1EB96C5B"/>
    <w:rsid w:val="1EBC8B95"/>
    <w:rsid w:val="1ECC993B"/>
    <w:rsid w:val="1EEFEC60"/>
    <w:rsid w:val="1EF13B07"/>
    <w:rsid w:val="1F02E0A6"/>
    <w:rsid w:val="1F2B41E4"/>
    <w:rsid w:val="1F32866A"/>
    <w:rsid w:val="1F43B25A"/>
    <w:rsid w:val="1F81BE06"/>
    <w:rsid w:val="1F824AE6"/>
    <w:rsid w:val="1F9407D3"/>
    <w:rsid w:val="1FBAD319"/>
    <w:rsid w:val="1FDCAD75"/>
    <w:rsid w:val="1FE3495D"/>
    <w:rsid w:val="1FE96587"/>
    <w:rsid w:val="200100F2"/>
    <w:rsid w:val="20041BAD"/>
    <w:rsid w:val="20108904"/>
    <w:rsid w:val="202575F8"/>
    <w:rsid w:val="202C1C61"/>
    <w:rsid w:val="2030A12E"/>
    <w:rsid w:val="2048AA2F"/>
    <w:rsid w:val="206BEC84"/>
    <w:rsid w:val="207F9FF0"/>
    <w:rsid w:val="209114F3"/>
    <w:rsid w:val="20A7318C"/>
    <w:rsid w:val="20A977D9"/>
    <w:rsid w:val="20CC496E"/>
    <w:rsid w:val="20CCB8F0"/>
    <w:rsid w:val="20D024A4"/>
    <w:rsid w:val="20DA1001"/>
    <w:rsid w:val="20E90052"/>
    <w:rsid w:val="20F7DEA0"/>
    <w:rsid w:val="21255116"/>
    <w:rsid w:val="212B0906"/>
    <w:rsid w:val="2143F65B"/>
    <w:rsid w:val="21590D2B"/>
    <w:rsid w:val="2173C0FC"/>
    <w:rsid w:val="217CB2D8"/>
    <w:rsid w:val="219BDDF1"/>
    <w:rsid w:val="21B35F33"/>
    <w:rsid w:val="21B52632"/>
    <w:rsid w:val="21BC2016"/>
    <w:rsid w:val="21CA8BB0"/>
    <w:rsid w:val="21CA9FE0"/>
    <w:rsid w:val="21CF4F97"/>
    <w:rsid w:val="21D4FB2D"/>
    <w:rsid w:val="21DD0486"/>
    <w:rsid w:val="220A130F"/>
    <w:rsid w:val="220D0A26"/>
    <w:rsid w:val="22379A47"/>
    <w:rsid w:val="224545DF"/>
    <w:rsid w:val="22562D3B"/>
    <w:rsid w:val="22860DC1"/>
    <w:rsid w:val="228F9E19"/>
    <w:rsid w:val="22AAEC2A"/>
    <w:rsid w:val="22B39728"/>
    <w:rsid w:val="22C2D736"/>
    <w:rsid w:val="22D059B8"/>
    <w:rsid w:val="22E5037E"/>
    <w:rsid w:val="232A3C0C"/>
    <w:rsid w:val="236B1FF8"/>
    <w:rsid w:val="23716FBC"/>
    <w:rsid w:val="2375DD22"/>
    <w:rsid w:val="237D53F6"/>
    <w:rsid w:val="238A12C0"/>
    <w:rsid w:val="239B2BBC"/>
    <w:rsid w:val="23A6DC22"/>
    <w:rsid w:val="23C8B5B5"/>
    <w:rsid w:val="23E1C2A5"/>
    <w:rsid w:val="23EDF8B1"/>
    <w:rsid w:val="2411B0C3"/>
    <w:rsid w:val="242520D1"/>
    <w:rsid w:val="2444B38E"/>
    <w:rsid w:val="24898DF3"/>
    <w:rsid w:val="2499FC3C"/>
    <w:rsid w:val="249CAE1A"/>
    <w:rsid w:val="249E4E08"/>
    <w:rsid w:val="249FF6C1"/>
    <w:rsid w:val="24A35A03"/>
    <w:rsid w:val="24B3102D"/>
    <w:rsid w:val="24B69A86"/>
    <w:rsid w:val="24EF2FAC"/>
    <w:rsid w:val="25126E97"/>
    <w:rsid w:val="2549C1D4"/>
    <w:rsid w:val="25531113"/>
    <w:rsid w:val="2583B8EB"/>
    <w:rsid w:val="258CF529"/>
    <w:rsid w:val="258DCDFD"/>
    <w:rsid w:val="258E7295"/>
    <w:rsid w:val="2597C6EF"/>
    <w:rsid w:val="259FBA91"/>
    <w:rsid w:val="25B72761"/>
    <w:rsid w:val="25B75953"/>
    <w:rsid w:val="25C9785F"/>
    <w:rsid w:val="25DDDA64"/>
    <w:rsid w:val="260A2EA5"/>
    <w:rsid w:val="2632CEC5"/>
    <w:rsid w:val="263BC722"/>
    <w:rsid w:val="26447560"/>
    <w:rsid w:val="2652F0D7"/>
    <w:rsid w:val="26574E66"/>
    <w:rsid w:val="265E5718"/>
    <w:rsid w:val="2669173F"/>
    <w:rsid w:val="269B32DE"/>
    <w:rsid w:val="26A342CD"/>
    <w:rsid w:val="26D87781"/>
    <w:rsid w:val="26F80B64"/>
    <w:rsid w:val="26FEE1E4"/>
    <w:rsid w:val="27005677"/>
    <w:rsid w:val="270D1B92"/>
    <w:rsid w:val="271FA946"/>
    <w:rsid w:val="2728A640"/>
    <w:rsid w:val="27472D4B"/>
    <w:rsid w:val="276548C0"/>
    <w:rsid w:val="27833B76"/>
    <w:rsid w:val="279E7600"/>
    <w:rsid w:val="27A44488"/>
    <w:rsid w:val="27C5FC7B"/>
    <w:rsid w:val="27D5F237"/>
    <w:rsid w:val="27DAFAC5"/>
    <w:rsid w:val="27E045C1"/>
    <w:rsid w:val="27EBEFB9"/>
    <w:rsid w:val="27ECBA13"/>
    <w:rsid w:val="27F60535"/>
    <w:rsid w:val="27FA2779"/>
    <w:rsid w:val="2800B33E"/>
    <w:rsid w:val="28108E58"/>
    <w:rsid w:val="2827BD7C"/>
    <w:rsid w:val="2840CED4"/>
    <w:rsid w:val="284D2207"/>
    <w:rsid w:val="287AE01A"/>
    <w:rsid w:val="28922AA8"/>
    <w:rsid w:val="289F0FA7"/>
    <w:rsid w:val="28B51CA7"/>
    <w:rsid w:val="28C169D4"/>
    <w:rsid w:val="28E0AFD7"/>
    <w:rsid w:val="29089FFC"/>
    <w:rsid w:val="294C1559"/>
    <w:rsid w:val="2954F421"/>
    <w:rsid w:val="295A4D75"/>
    <w:rsid w:val="29689759"/>
    <w:rsid w:val="298B317D"/>
    <w:rsid w:val="2991509C"/>
    <w:rsid w:val="299C046A"/>
    <w:rsid w:val="29A1B2D1"/>
    <w:rsid w:val="29D59D95"/>
    <w:rsid w:val="29F6EFE6"/>
    <w:rsid w:val="29F9DCD5"/>
    <w:rsid w:val="29FC2758"/>
    <w:rsid w:val="2A101843"/>
    <w:rsid w:val="2A5246E3"/>
    <w:rsid w:val="2A7C8038"/>
    <w:rsid w:val="2A826EEA"/>
    <w:rsid w:val="2A9133B9"/>
    <w:rsid w:val="2A9205E0"/>
    <w:rsid w:val="2A9A3B64"/>
    <w:rsid w:val="2AC51FE8"/>
    <w:rsid w:val="2AEB79E2"/>
    <w:rsid w:val="2B3B1F5D"/>
    <w:rsid w:val="2B46F520"/>
    <w:rsid w:val="2B5F5E3E"/>
    <w:rsid w:val="2B6F6FF0"/>
    <w:rsid w:val="2B7DDB4D"/>
    <w:rsid w:val="2B9AF482"/>
    <w:rsid w:val="2BF90A96"/>
    <w:rsid w:val="2C05A19F"/>
    <w:rsid w:val="2C1B7136"/>
    <w:rsid w:val="2C24B02E"/>
    <w:rsid w:val="2C2C16F3"/>
    <w:rsid w:val="2C2D041A"/>
    <w:rsid w:val="2C5B005C"/>
    <w:rsid w:val="2C62CE66"/>
    <w:rsid w:val="2C86833A"/>
    <w:rsid w:val="2CA45183"/>
    <w:rsid w:val="2CCD7267"/>
    <w:rsid w:val="2CD07A51"/>
    <w:rsid w:val="2D0B4051"/>
    <w:rsid w:val="2D143907"/>
    <w:rsid w:val="2D367E2E"/>
    <w:rsid w:val="2D41D5CE"/>
    <w:rsid w:val="2D55C216"/>
    <w:rsid w:val="2D5B542E"/>
    <w:rsid w:val="2D614398"/>
    <w:rsid w:val="2D67AEBD"/>
    <w:rsid w:val="2D98070E"/>
    <w:rsid w:val="2DBAD6C8"/>
    <w:rsid w:val="2DEF89A9"/>
    <w:rsid w:val="2E15F7FC"/>
    <w:rsid w:val="2E22539B"/>
    <w:rsid w:val="2E24B7F9"/>
    <w:rsid w:val="2E45304E"/>
    <w:rsid w:val="2E5E02BC"/>
    <w:rsid w:val="2E6C4AB2"/>
    <w:rsid w:val="2E6F758D"/>
    <w:rsid w:val="2E8F73B5"/>
    <w:rsid w:val="2E9ADBCB"/>
    <w:rsid w:val="2ECD1790"/>
    <w:rsid w:val="2ED86038"/>
    <w:rsid w:val="2EE63FED"/>
    <w:rsid w:val="2EE8F0D3"/>
    <w:rsid w:val="2EF0A41A"/>
    <w:rsid w:val="2EF7EA62"/>
    <w:rsid w:val="2F01CD69"/>
    <w:rsid w:val="2F147D2F"/>
    <w:rsid w:val="2F1C45A6"/>
    <w:rsid w:val="2FB32B9A"/>
    <w:rsid w:val="2FB387D5"/>
    <w:rsid w:val="2FF5DC23"/>
    <w:rsid w:val="2FFCC2D4"/>
    <w:rsid w:val="300CFD6F"/>
    <w:rsid w:val="302B4416"/>
    <w:rsid w:val="304FD489"/>
    <w:rsid w:val="3050F5E1"/>
    <w:rsid w:val="305833EC"/>
    <w:rsid w:val="305979BA"/>
    <w:rsid w:val="306025E9"/>
    <w:rsid w:val="309D9DCA"/>
    <w:rsid w:val="30A5C42A"/>
    <w:rsid w:val="30BBEB5E"/>
    <w:rsid w:val="30DF8843"/>
    <w:rsid w:val="30E592D1"/>
    <w:rsid w:val="3104154C"/>
    <w:rsid w:val="3134C127"/>
    <w:rsid w:val="314A37D0"/>
    <w:rsid w:val="3183580B"/>
    <w:rsid w:val="31921AEC"/>
    <w:rsid w:val="31C2C4EA"/>
    <w:rsid w:val="31CACE61"/>
    <w:rsid w:val="31D3224D"/>
    <w:rsid w:val="31F427B4"/>
    <w:rsid w:val="320F1C7F"/>
    <w:rsid w:val="32168ABA"/>
    <w:rsid w:val="32186BBE"/>
    <w:rsid w:val="321DE0AF"/>
    <w:rsid w:val="32415BB1"/>
    <w:rsid w:val="3261B686"/>
    <w:rsid w:val="32684C1A"/>
    <w:rsid w:val="3269445F"/>
    <w:rsid w:val="328D80CF"/>
    <w:rsid w:val="329D9C95"/>
    <w:rsid w:val="32A9D2CB"/>
    <w:rsid w:val="32E4EAB7"/>
    <w:rsid w:val="32F9E5ED"/>
    <w:rsid w:val="330D6C6F"/>
    <w:rsid w:val="33208EF7"/>
    <w:rsid w:val="3362E4D8"/>
    <w:rsid w:val="33719C7C"/>
    <w:rsid w:val="337C7FDB"/>
    <w:rsid w:val="338FF47E"/>
    <w:rsid w:val="339DB21F"/>
    <w:rsid w:val="33AAECE0"/>
    <w:rsid w:val="33AD11FA"/>
    <w:rsid w:val="33B43C1F"/>
    <w:rsid w:val="33B75CBF"/>
    <w:rsid w:val="33BCDA89"/>
    <w:rsid w:val="34094199"/>
    <w:rsid w:val="340C67D1"/>
    <w:rsid w:val="34396CF6"/>
    <w:rsid w:val="3441F0E0"/>
    <w:rsid w:val="344238FA"/>
    <w:rsid w:val="3443B7F8"/>
    <w:rsid w:val="34601B53"/>
    <w:rsid w:val="346A1849"/>
    <w:rsid w:val="346E00E4"/>
    <w:rsid w:val="346F067B"/>
    <w:rsid w:val="348E0EFC"/>
    <w:rsid w:val="34944BA6"/>
    <w:rsid w:val="34A93CD0"/>
    <w:rsid w:val="34C67B55"/>
    <w:rsid w:val="34C90C17"/>
    <w:rsid w:val="34D033F7"/>
    <w:rsid w:val="34E723CC"/>
    <w:rsid w:val="34F996EF"/>
    <w:rsid w:val="3505AD45"/>
    <w:rsid w:val="350AFB62"/>
    <w:rsid w:val="352CEADD"/>
    <w:rsid w:val="35311396"/>
    <w:rsid w:val="353E3349"/>
    <w:rsid w:val="35532D20"/>
    <w:rsid w:val="356C557D"/>
    <w:rsid w:val="3575E090"/>
    <w:rsid w:val="357610D6"/>
    <w:rsid w:val="3579607E"/>
    <w:rsid w:val="357A4C53"/>
    <w:rsid w:val="357FDC3F"/>
    <w:rsid w:val="359B8D35"/>
    <w:rsid w:val="359B8D35"/>
    <w:rsid w:val="35A2502B"/>
    <w:rsid w:val="35A3E2F9"/>
    <w:rsid w:val="35C28E87"/>
    <w:rsid w:val="35C53075"/>
    <w:rsid w:val="35CD33EE"/>
    <w:rsid w:val="35F6BABD"/>
    <w:rsid w:val="35FCC2DA"/>
    <w:rsid w:val="35FCE2A7"/>
    <w:rsid w:val="35FD8EDF"/>
    <w:rsid w:val="360EA2E5"/>
    <w:rsid w:val="36220C00"/>
    <w:rsid w:val="3629293D"/>
    <w:rsid w:val="365AF6A3"/>
    <w:rsid w:val="3664DC78"/>
    <w:rsid w:val="36651DA7"/>
    <w:rsid w:val="366BF7E8"/>
    <w:rsid w:val="3682F42D"/>
    <w:rsid w:val="36917B8B"/>
    <w:rsid w:val="369C2FE2"/>
    <w:rsid w:val="36AADB03"/>
    <w:rsid w:val="36DE9087"/>
    <w:rsid w:val="36E24ACA"/>
    <w:rsid w:val="36EDD8CF"/>
    <w:rsid w:val="36F407B7"/>
    <w:rsid w:val="371530DF"/>
    <w:rsid w:val="3758AFA4"/>
    <w:rsid w:val="375E263B"/>
    <w:rsid w:val="376100D6"/>
    <w:rsid w:val="3763CEBE"/>
    <w:rsid w:val="376CD58F"/>
    <w:rsid w:val="376FDA22"/>
    <w:rsid w:val="377F190B"/>
    <w:rsid w:val="37897DD5"/>
    <w:rsid w:val="3798786A"/>
    <w:rsid w:val="379E66DB"/>
    <w:rsid w:val="37A5810D"/>
    <w:rsid w:val="37B271E2"/>
    <w:rsid w:val="37B2A3EA"/>
    <w:rsid w:val="37DEB5E6"/>
    <w:rsid w:val="37F4001A"/>
    <w:rsid w:val="37F6C704"/>
    <w:rsid w:val="3800EE08"/>
    <w:rsid w:val="38061435"/>
    <w:rsid w:val="380EB7AC"/>
    <w:rsid w:val="381EC48E"/>
    <w:rsid w:val="382325F1"/>
    <w:rsid w:val="383013FB"/>
    <w:rsid w:val="383FE916"/>
    <w:rsid w:val="3846A5DC"/>
    <w:rsid w:val="38567E9B"/>
    <w:rsid w:val="3875D40B"/>
    <w:rsid w:val="3887AD42"/>
    <w:rsid w:val="388D2233"/>
    <w:rsid w:val="38A49780"/>
    <w:rsid w:val="38DCB2BC"/>
    <w:rsid w:val="38E1D135"/>
    <w:rsid w:val="38F48005"/>
    <w:rsid w:val="38FB3457"/>
    <w:rsid w:val="38FCCB85"/>
    <w:rsid w:val="39132F6D"/>
    <w:rsid w:val="39156203"/>
    <w:rsid w:val="391F2A71"/>
    <w:rsid w:val="39354BEE"/>
    <w:rsid w:val="395E4984"/>
    <w:rsid w:val="398DB4D5"/>
    <w:rsid w:val="399C7D3A"/>
    <w:rsid w:val="39BA6CA2"/>
    <w:rsid w:val="39D7F2FB"/>
    <w:rsid w:val="39DB4D0B"/>
    <w:rsid w:val="39E60DA5"/>
    <w:rsid w:val="3A028296"/>
    <w:rsid w:val="3A032FF6"/>
    <w:rsid w:val="3A150136"/>
    <w:rsid w:val="3A34E8DA"/>
    <w:rsid w:val="3A3BF96F"/>
    <w:rsid w:val="3A4CD1A1"/>
    <w:rsid w:val="3A5B2DE7"/>
    <w:rsid w:val="3A5F4C91"/>
    <w:rsid w:val="3A600446"/>
    <w:rsid w:val="3A63DAA9"/>
    <w:rsid w:val="3A71C473"/>
    <w:rsid w:val="3A9B6F80"/>
    <w:rsid w:val="3AA66C04"/>
    <w:rsid w:val="3AA829AA"/>
    <w:rsid w:val="3AF8EEEB"/>
    <w:rsid w:val="3B3651AD"/>
    <w:rsid w:val="3B3E60A9"/>
    <w:rsid w:val="3B4AF2C9"/>
    <w:rsid w:val="3B56407E"/>
    <w:rsid w:val="3B56FA0B"/>
    <w:rsid w:val="3B63EA14"/>
    <w:rsid w:val="3B7DE5AD"/>
    <w:rsid w:val="3B83738B"/>
    <w:rsid w:val="3B9DBE4A"/>
    <w:rsid w:val="3BE80F43"/>
    <w:rsid w:val="3BFB1CF2"/>
    <w:rsid w:val="3C0630DA"/>
    <w:rsid w:val="3C0ACEB9"/>
    <w:rsid w:val="3C1191AF"/>
    <w:rsid w:val="3C1A172E"/>
    <w:rsid w:val="3C378CB4"/>
    <w:rsid w:val="3C40432C"/>
    <w:rsid w:val="3C427C59"/>
    <w:rsid w:val="3C568E93"/>
    <w:rsid w:val="3C8DC46F"/>
    <w:rsid w:val="3C8EA986"/>
    <w:rsid w:val="3C8ECCED"/>
    <w:rsid w:val="3CA4D94B"/>
    <w:rsid w:val="3CA8E332"/>
    <w:rsid w:val="3CA9C1B8"/>
    <w:rsid w:val="3CA9F714"/>
    <w:rsid w:val="3CAC1339"/>
    <w:rsid w:val="3CD41DFC"/>
    <w:rsid w:val="3D15FDDD"/>
    <w:rsid w:val="3D2B4FA7"/>
    <w:rsid w:val="3D5E3F05"/>
    <w:rsid w:val="3D8C34B8"/>
    <w:rsid w:val="3D8DA94B"/>
    <w:rsid w:val="3D9223C3"/>
    <w:rsid w:val="3DC7F128"/>
    <w:rsid w:val="3DD07FC3"/>
    <w:rsid w:val="3DD820FC"/>
    <w:rsid w:val="3DE76CF4"/>
    <w:rsid w:val="3DF27963"/>
    <w:rsid w:val="3DFAD020"/>
    <w:rsid w:val="3E1602C6"/>
    <w:rsid w:val="3E247E24"/>
    <w:rsid w:val="3E63419E"/>
    <w:rsid w:val="3E6FEE5D"/>
    <w:rsid w:val="3E791217"/>
    <w:rsid w:val="3E7AA605"/>
    <w:rsid w:val="3E877A4D"/>
    <w:rsid w:val="3E945B6F"/>
    <w:rsid w:val="3E9A9E38"/>
    <w:rsid w:val="3E9DB074"/>
    <w:rsid w:val="3EA4DF5A"/>
    <w:rsid w:val="3EC87D67"/>
    <w:rsid w:val="3ECB18D7"/>
    <w:rsid w:val="3ECBED32"/>
    <w:rsid w:val="3ED43452"/>
    <w:rsid w:val="3F14C063"/>
    <w:rsid w:val="3F31849C"/>
    <w:rsid w:val="3F3C746D"/>
    <w:rsid w:val="3F3DB45A"/>
    <w:rsid w:val="3F485458"/>
    <w:rsid w:val="3F4F6100"/>
    <w:rsid w:val="3F5112B9"/>
    <w:rsid w:val="3F5225B3"/>
    <w:rsid w:val="3F60FA89"/>
    <w:rsid w:val="3F67DAD5"/>
    <w:rsid w:val="3F81C6A7"/>
    <w:rsid w:val="3F85E4C8"/>
    <w:rsid w:val="3FAA4562"/>
    <w:rsid w:val="3FBA4B6D"/>
    <w:rsid w:val="3FCF6CE5"/>
    <w:rsid w:val="3FD976E2"/>
    <w:rsid w:val="3FE197D6"/>
    <w:rsid w:val="3FE8B08C"/>
    <w:rsid w:val="3FF1CD13"/>
    <w:rsid w:val="4018E7FD"/>
    <w:rsid w:val="402169B8"/>
    <w:rsid w:val="4029D673"/>
    <w:rsid w:val="4032105A"/>
    <w:rsid w:val="407E5F83"/>
    <w:rsid w:val="40E825B1"/>
    <w:rsid w:val="40E9655D"/>
    <w:rsid w:val="40ECE31A"/>
    <w:rsid w:val="4109D4B5"/>
    <w:rsid w:val="410FC1BE"/>
    <w:rsid w:val="411113F9"/>
    <w:rsid w:val="4128616E"/>
    <w:rsid w:val="414903FE"/>
    <w:rsid w:val="4158FBEE"/>
    <w:rsid w:val="41688595"/>
    <w:rsid w:val="417D6837"/>
    <w:rsid w:val="418F6462"/>
    <w:rsid w:val="419649B0"/>
    <w:rsid w:val="41BEAA92"/>
    <w:rsid w:val="41C9D122"/>
    <w:rsid w:val="41DFA0B9"/>
    <w:rsid w:val="41E65EF0"/>
    <w:rsid w:val="41F1339D"/>
    <w:rsid w:val="420C71EE"/>
    <w:rsid w:val="420D281E"/>
    <w:rsid w:val="4213D195"/>
    <w:rsid w:val="421ADC1C"/>
    <w:rsid w:val="4220DFC0"/>
    <w:rsid w:val="4222C9A2"/>
    <w:rsid w:val="422E9F35"/>
    <w:rsid w:val="42344844"/>
    <w:rsid w:val="4254B72C"/>
    <w:rsid w:val="427B6A18"/>
    <w:rsid w:val="42AB921F"/>
    <w:rsid w:val="42BE62A2"/>
    <w:rsid w:val="42CE4143"/>
    <w:rsid w:val="42EFF5B3"/>
    <w:rsid w:val="42FFDADF"/>
    <w:rsid w:val="4327CBC3"/>
    <w:rsid w:val="435604AE"/>
    <w:rsid w:val="4358E9CE"/>
    <w:rsid w:val="435AC1FB"/>
    <w:rsid w:val="438470B8"/>
    <w:rsid w:val="4384B012"/>
    <w:rsid w:val="43AEF928"/>
    <w:rsid w:val="43CD8089"/>
    <w:rsid w:val="43D9700D"/>
    <w:rsid w:val="43DAA576"/>
    <w:rsid w:val="43DC67AD"/>
    <w:rsid w:val="44476280"/>
    <w:rsid w:val="4489BCD1"/>
    <w:rsid w:val="449BAB40"/>
    <w:rsid w:val="44B2746E"/>
    <w:rsid w:val="44DB0D1A"/>
    <w:rsid w:val="44E71D67"/>
    <w:rsid w:val="4511830A"/>
    <w:rsid w:val="45282E9F"/>
    <w:rsid w:val="452A7068"/>
    <w:rsid w:val="453D1168"/>
    <w:rsid w:val="455D2049"/>
    <w:rsid w:val="457AE8F7"/>
    <w:rsid w:val="457F9C8B"/>
    <w:rsid w:val="459E6F30"/>
    <w:rsid w:val="45BB00AB"/>
    <w:rsid w:val="45BF31D3"/>
    <w:rsid w:val="45D0BCD4"/>
    <w:rsid w:val="45D74277"/>
    <w:rsid w:val="45D9A17A"/>
    <w:rsid w:val="45E332E1"/>
    <w:rsid w:val="461C636F"/>
    <w:rsid w:val="462AEB02"/>
    <w:rsid w:val="46472409"/>
    <w:rsid w:val="4650A3FE"/>
    <w:rsid w:val="467FC74D"/>
    <w:rsid w:val="4680F1DA"/>
    <w:rsid w:val="46956DE7"/>
    <w:rsid w:val="469D4245"/>
    <w:rsid w:val="46A151DE"/>
    <w:rsid w:val="46A2B638"/>
    <w:rsid w:val="46AE3EEA"/>
    <w:rsid w:val="46AFF13F"/>
    <w:rsid w:val="46C5F711"/>
    <w:rsid w:val="474A4EDF"/>
    <w:rsid w:val="4756D10C"/>
    <w:rsid w:val="47742A91"/>
    <w:rsid w:val="477571DB"/>
    <w:rsid w:val="4797EB0C"/>
    <w:rsid w:val="47C6BB63"/>
    <w:rsid w:val="47EEC421"/>
    <w:rsid w:val="48078D2D"/>
    <w:rsid w:val="48163B5C"/>
    <w:rsid w:val="481CF847"/>
    <w:rsid w:val="482D3F6A"/>
    <w:rsid w:val="48346923"/>
    <w:rsid w:val="483912A6"/>
    <w:rsid w:val="48582135"/>
    <w:rsid w:val="485DC556"/>
    <w:rsid w:val="4861F693"/>
    <w:rsid w:val="488A796E"/>
    <w:rsid w:val="48A3B59B"/>
    <w:rsid w:val="48AD98A2"/>
    <w:rsid w:val="48BCFFDB"/>
    <w:rsid w:val="48DA71B1"/>
    <w:rsid w:val="48DB4EE5"/>
    <w:rsid w:val="48E357EF"/>
    <w:rsid w:val="48F2A16D"/>
    <w:rsid w:val="48F40643"/>
    <w:rsid w:val="4907D704"/>
    <w:rsid w:val="491AD3A3"/>
    <w:rsid w:val="491AE287"/>
    <w:rsid w:val="492878BD"/>
    <w:rsid w:val="49542798"/>
    <w:rsid w:val="495CDC24"/>
    <w:rsid w:val="49744FE2"/>
    <w:rsid w:val="49A3328A"/>
    <w:rsid w:val="49A59E56"/>
    <w:rsid w:val="49AB0040"/>
    <w:rsid w:val="49AE7E3D"/>
    <w:rsid w:val="49AF4291"/>
    <w:rsid w:val="49D03984"/>
    <w:rsid w:val="49D4E307"/>
    <w:rsid w:val="49F9250F"/>
    <w:rsid w:val="4A0B4586"/>
    <w:rsid w:val="4A344299"/>
    <w:rsid w:val="4A5BA2B6"/>
    <w:rsid w:val="4A6ABBDA"/>
    <w:rsid w:val="4A808EDB"/>
    <w:rsid w:val="4A81EFA1"/>
    <w:rsid w:val="4A99B738"/>
    <w:rsid w:val="4AAB7E96"/>
    <w:rsid w:val="4AC013DC"/>
    <w:rsid w:val="4ACF8BCE"/>
    <w:rsid w:val="4AEFF462"/>
    <w:rsid w:val="4AFE4F86"/>
    <w:rsid w:val="4B3AD180"/>
    <w:rsid w:val="4B3B3AA0"/>
    <w:rsid w:val="4B3D77BD"/>
    <w:rsid w:val="4B42BD5E"/>
    <w:rsid w:val="4B44366A"/>
    <w:rsid w:val="4B70F82E"/>
    <w:rsid w:val="4B913E9A"/>
    <w:rsid w:val="4BB8980C"/>
    <w:rsid w:val="4BC5A407"/>
    <w:rsid w:val="4BC9ABE8"/>
    <w:rsid w:val="4BE53964"/>
    <w:rsid w:val="4BEA0271"/>
    <w:rsid w:val="4C003D59"/>
    <w:rsid w:val="4C092401"/>
    <w:rsid w:val="4C1AF8B1"/>
    <w:rsid w:val="4C3264CE"/>
    <w:rsid w:val="4C53C6A0"/>
    <w:rsid w:val="4C5C63F2"/>
    <w:rsid w:val="4C73040D"/>
    <w:rsid w:val="4C8BA4F3"/>
    <w:rsid w:val="4C8BC85A"/>
    <w:rsid w:val="4C929D8B"/>
    <w:rsid w:val="4C9A1FE7"/>
    <w:rsid w:val="4C9A2C86"/>
    <w:rsid w:val="4C9C58F8"/>
    <w:rsid w:val="4C9ED18D"/>
    <w:rsid w:val="4CACED06"/>
    <w:rsid w:val="4CB2D09C"/>
    <w:rsid w:val="4CBBE540"/>
    <w:rsid w:val="4CCFAD6F"/>
    <w:rsid w:val="4CD1F878"/>
    <w:rsid w:val="4CD63408"/>
    <w:rsid w:val="4CF22F4C"/>
    <w:rsid w:val="4D07DA46"/>
    <w:rsid w:val="4D1D806E"/>
    <w:rsid w:val="4D228E6B"/>
    <w:rsid w:val="4D43BA2E"/>
    <w:rsid w:val="4D579C94"/>
    <w:rsid w:val="4D68322E"/>
    <w:rsid w:val="4D8109C5"/>
    <w:rsid w:val="4D980677"/>
    <w:rsid w:val="4DB4FEA3"/>
    <w:rsid w:val="4DB82F9D"/>
    <w:rsid w:val="4DC7B8EB"/>
    <w:rsid w:val="4DEF9701"/>
    <w:rsid w:val="4E19AB84"/>
    <w:rsid w:val="4E1F15F1"/>
    <w:rsid w:val="4E3A9339"/>
    <w:rsid w:val="4E3DDB2A"/>
    <w:rsid w:val="4E424AAE"/>
    <w:rsid w:val="4E53CA4B"/>
    <w:rsid w:val="4E5BA45B"/>
    <w:rsid w:val="4E6B7DD0"/>
    <w:rsid w:val="4E75187F"/>
    <w:rsid w:val="4E7A5E20"/>
    <w:rsid w:val="4E7F2A54"/>
    <w:rsid w:val="4E8614E4"/>
    <w:rsid w:val="4E8BC9AD"/>
    <w:rsid w:val="4E933B66"/>
    <w:rsid w:val="4EA3AAA7"/>
    <w:rsid w:val="4EA8542A"/>
    <w:rsid w:val="4ECB1625"/>
    <w:rsid w:val="4ED8E13D"/>
    <w:rsid w:val="4EDC0F79"/>
    <w:rsid w:val="4EDF18EF"/>
    <w:rsid w:val="4EDF8A8F"/>
    <w:rsid w:val="4EF7BBF9"/>
    <w:rsid w:val="4F05F104"/>
    <w:rsid w:val="4F64A46C"/>
    <w:rsid w:val="4F661419"/>
    <w:rsid w:val="4F82E035"/>
    <w:rsid w:val="4F8858FD"/>
    <w:rsid w:val="4F8A6174"/>
    <w:rsid w:val="4F908D35"/>
    <w:rsid w:val="4F913795"/>
    <w:rsid w:val="4F957B3B"/>
    <w:rsid w:val="4FA08241"/>
    <w:rsid w:val="4FAF22F1"/>
    <w:rsid w:val="4FB57BE5"/>
    <w:rsid w:val="4FBAE652"/>
    <w:rsid w:val="4FD4DDF2"/>
    <w:rsid w:val="4FDF4C44"/>
    <w:rsid w:val="4FE40C21"/>
    <w:rsid w:val="500DD4CA"/>
    <w:rsid w:val="5018C379"/>
    <w:rsid w:val="501A380C"/>
    <w:rsid w:val="502E395D"/>
    <w:rsid w:val="504535B0"/>
    <w:rsid w:val="504B78BE"/>
    <w:rsid w:val="505CE91B"/>
    <w:rsid w:val="505FEBD6"/>
    <w:rsid w:val="5063331A"/>
    <w:rsid w:val="5067D553"/>
    <w:rsid w:val="509D1D0B"/>
    <w:rsid w:val="50C18003"/>
    <w:rsid w:val="50C7124A"/>
    <w:rsid w:val="50CDF7C5"/>
    <w:rsid w:val="50EB664D"/>
    <w:rsid w:val="510BF553"/>
    <w:rsid w:val="512536EC"/>
    <w:rsid w:val="512737C3"/>
    <w:rsid w:val="5155DFCD"/>
    <w:rsid w:val="515E6F23"/>
    <w:rsid w:val="516A64F3"/>
    <w:rsid w:val="51836E76"/>
    <w:rsid w:val="518E4472"/>
    <w:rsid w:val="51ACD185"/>
    <w:rsid w:val="51C3DA8D"/>
    <w:rsid w:val="51DD02EA"/>
    <w:rsid w:val="51DD4959"/>
    <w:rsid w:val="51DFF4EC"/>
    <w:rsid w:val="5209FFA3"/>
    <w:rsid w:val="520F2F5C"/>
    <w:rsid w:val="52221B39"/>
    <w:rsid w:val="522B111E"/>
    <w:rsid w:val="522F5CBB"/>
    <w:rsid w:val="52317265"/>
    <w:rsid w:val="523BA351"/>
    <w:rsid w:val="524A4490"/>
    <w:rsid w:val="525943F5"/>
    <w:rsid w:val="52A7C5B4"/>
    <w:rsid w:val="52AFAFFA"/>
    <w:rsid w:val="52B1FD64"/>
    <w:rsid w:val="52B66534"/>
    <w:rsid w:val="52F44311"/>
    <w:rsid w:val="52FF3473"/>
    <w:rsid w:val="530C7EB4"/>
    <w:rsid w:val="5316ED06"/>
    <w:rsid w:val="53288259"/>
    <w:rsid w:val="532F157E"/>
    <w:rsid w:val="534DCF43"/>
    <w:rsid w:val="5361724C"/>
    <w:rsid w:val="53892F43"/>
    <w:rsid w:val="53948C54"/>
    <w:rsid w:val="53BDEB9A"/>
    <w:rsid w:val="53CCEC94"/>
    <w:rsid w:val="53D73662"/>
    <w:rsid w:val="53E9256E"/>
    <w:rsid w:val="53EFF857"/>
    <w:rsid w:val="53F51456"/>
    <w:rsid w:val="53F920C5"/>
    <w:rsid w:val="54040993"/>
    <w:rsid w:val="542C3317"/>
    <w:rsid w:val="543E3C6A"/>
    <w:rsid w:val="545D3A62"/>
    <w:rsid w:val="546EEFFF"/>
    <w:rsid w:val="548835B2"/>
    <w:rsid w:val="5491B131"/>
    <w:rsid w:val="549A233C"/>
    <w:rsid w:val="54BD74DC"/>
    <w:rsid w:val="54C30BCF"/>
    <w:rsid w:val="54E1F3FD"/>
    <w:rsid w:val="54E21CE6"/>
    <w:rsid w:val="54EF2BB3"/>
    <w:rsid w:val="54FB7B4F"/>
    <w:rsid w:val="55123CB3"/>
    <w:rsid w:val="551D5A0B"/>
    <w:rsid w:val="552A11D7"/>
    <w:rsid w:val="552DB4FF"/>
    <w:rsid w:val="554CF153"/>
    <w:rsid w:val="555A79BB"/>
    <w:rsid w:val="556983A7"/>
    <w:rsid w:val="556B193D"/>
    <w:rsid w:val="55708476"/>
    <w:rsid w:val="55A12BD8"/>
    <w:rsid w:val="55BA5B4D"/>
    <w:rsid w:val="55C1176C"/>
    <w:rsid w:val="55C30B4A"/>
    <w:rsid w:val="55DF7887"/>
    <w:rsid w:val="561D78A0"/>
    <w:rsid w:val="56240613"/>
    <w:rsid w:val="562C65E6"/>
    <w:rsid w:val="562E74B8"/>
    <w:rsid w:val="564B94C8"/>
    <w:rsid w:val="568AA0DD"/>
    <w:rsid w:val="568DA89A"/>
    <w:rsid w:val="568F1ABB"/>
    <w:rsid w:val="569DD180"/>
    <w:rsid w:val="56A525A3"/>
    <w:rsid w:val="56A63AD1"/>
    <w:rsid w:val="56A64E85"/>
    <w:rsid w:val="56B71922"/>
    <w:rsid w:val="56D34F9E"/>
    <w:rsid w:val="56DDB422"/>
    <w:rsid w:val="56DFE055"/>
    <w:rsid w:val="56F0FD21"/>
    <w:rsid w:val="56F51067"/>
    <w:rsid w:val="570ED724"/>
    <w:rsid w:val="5739545B"/>
    <w:rsid w:val="576147E9"/>
    <w:rsid w:val="5763D3D9"/>
    <w:rsid w:val="57725E77"/>
    <w:rsid w:val="5775DD2C"/>
    <w:rsid w:val="577B36D7"/>
    <w:rsid w:val="5781699C"/>
    <w:rsid w:val="578261E1"/>
    <w:rsid w:val="5784BAEF"/>
    <w:rsid w:val="578D3056"/>
    <w:rsid w:val="57981DDA"/>
    <w:rsid w:val="5799B171"/>
    <w:rsid w:val="57B921EF"/>
    <w:rsid w:val="57C9677E"/>
    <w:rsid w:val="57CDE5BD"/>
    <w:rsid w:val="57D514E4"/>
    <w:rsid w:val="580096FC"/>
    <w:rsid w:val="581BAEFE"/>
    <w:rsid w:val="582549F1"/>
    <w:rsid w:val="582832C0"/>
    <w:rsid w:val="58292E99"/>
    <w:rsid w:val="582ECBA5"/>
    <w:rsid w:val="586555C1"/>
    <w:rsid w:val="587113DD"/>
    <w:rsid w:val="588C500C"/>
    <w:rsid w:val="5895BB01"/>
    <w:rsid w:val="589A7AF2"/>
    <w:rsid w:val="58A77DFC"/>
    <w:rsid w:val="58FAE244"/>
    <w:rsid w:val="590E2ED8"/>
    <w:rsid w:val="591E3242"/>
    <w:rsid w:val="591F1AF3"/>
    <w:rsid w:val="59215798"/>
    <w:rsid w:val="5921FCA8"/>
    <w:rsid w:val="592C98CC"/>
    <w:rsid w:val="593A1897"/>
    <w:rsid w:val="595B9417"/>
    <w:rsid w:val="595EC0AE"/>
    <w:rsid w:val="596A3FFE"/>
    <w:rsid w:val="598E1595"/>
    <w:rsid w:val="59ACD685"/>
    <w:rsid w:val="59B4B710"/>
    <w:rsid w:val="59C40321"/>
    <w:rsid w:val="59C8D8DE"/>
    <w:rsid w:val="5A012622"/>
    <w:rsid w:val="5A6EAF10"/>
    <w:rsid w:val="5A80715B"/>
    <w:rsid w:val="5ABAEB54"/>
    <w:rsid w:val="5AE2602E"/>
    <w:rsid w:val="5AF39CDD"/>
    <w:rsid w:val="5AFF54F6"/>
    <w:rsid w:val="5B055169"/>
    <w:rsid w:val="5B0B16EE"/>
    <w:rsid w:val="5B2F0BDD"/>
    <w:rsid w:val="5B3DC764"/>
    <w:rsid w:val="5B5CB825"/>
    <w:rsid w:val="5B5CCA1A"/>
    <w:rsid w:val="5B5FD382"/>
    <w:rsid w:val="5B8483C0"/>
    <w:rsid w:val="5B9DD0FD"/>
    <w:rsid w:val="5BA16A24"/>
    <w:rsid w:val="5BA8B49F"/>
    <w:rsid w:val="5BAA8C03"/>
    <w:rsid w:val="5BB955CF"/>
    <w:rsid w:val="5BD0C8AA"/>
    <w:rsid w:val="5BDFCFB2"/>
    <w:rsid w:val="5BE0516F"/>
    <w:rsid w:val="5BF2D68D"/>
    <w:rsid w:val="5C16F89B"/>
    <w:rsid w:val="5C1EAB27"/>
    <w:rsid w:val="5C66F60D"/>
    <w:rsid w:val="5C85ED1C"/>
    <w:rsid w:val="5C95AAE0"/>
    <w:rsid w:val="5CA20E2E"/>
    <w:rsid w:val="5CCEEAB2"/>
    <w:rsid w:val="5CD5F7C4"/>
    <w:rsid w:val="5CFE5C3F"/>
    <w:rsid w:val="5D0F870D"/>
    <w:rsid w:val="5D39A15E"/>
    <w:rsid w:val="5D424B7C"/>
    <w:rsid w:val="5D51BAE6"/>
    <w:rsid w:val="5D5BD275"/>
    <w:rsid w:val="5D9BF69C"/>
    <w:rsid w:val="5DD12D12"/>
    <w:rsid w:val="5DD35F62"/>
    <w:rsid w:val="5DEDA554"/>
    <w:rsid w:val="5DF265E1"/>
    <w:rsid w:val="5DF8820B"/>
    <w:rsid w:val="5DFAC5FD"/>
    <w:rsid w:val="5E0C33A5"/>
    <w:rsid w:val="5E0C36CC"/>
    <w:rsid w:val="5E527D0F"/>
    <w:rsid w:val="5E58B33E"/>
    <w:rsid w:val="5E7E1823"/>
    <w:rsid w:val="5E86180B"/>
    <w:rsid w:val="5E9015B9"/>
    <w:rsid w:val="5E970F2B"/>
    <w:rsid w:val="5EF7A2D6"/>
    <w:rsid w:val="5EF7EAF0"/>
    <w:rsid w:val="5F0D92EA"/>
    <w:rsid w:val="5F177074"/>
    <w:rsid w:val="5F3FB483"/>
    <w:rsid w:val="5F48B573"/>
    <w:rsid w:val="5F6CFD73"/>
    <w:rsid w:val="5F7C0399"/>
    <w:rsid w:val="5F80A915"/>
    <w:rsid w:val="5FA23344"/>
    <w:rsid w:val="5FAA89EA"/>
    <w:rsid w:val="5FB4672F"/>
    <w:rsid w:val="6024CF8D"/>
    <w:rsid w:val="602BE61A"/>
    <w:rsid w:val="6044BE5E"/>
    <w:rsid w:val="6056D279"/>
    <w:rsid w:val="60937337"/>
    <w:rsid w:val="60AB6F9C"/>
    <w:rsid w:val="60C40DB7"/>
    <w:rsid w:val="61024536"/>
    <w:rsid w:val="6105184A"/>
    <w:rsid w:val="610B0024"/>
    <w:rsid w:val="610E7E21"/>
    <w:rsid w:val="611FCA27"/>
    <w:rsid w:val="6145DF90"/>
    <w:rsid w:val="614DE041"/>
    <w:rsid w:val="61595E3F"/>
    <w:rsid w:val="617492ED"/>
    <w:rsid w:val="6174C803"/>
    <w:rsid w:val="6174E976"/>
    <w:rsid w:val="6185EDE5"/>
    <w:rsid w:val="61B4BE04"/>
    <w:rsid w:val="61B7E936"/>
    <w:rsid w:val="61BAFB18"/>
    <w:rsid w:val="61C80CDA"/>
    <w:rsid w:val="61D5410A"/>
    <w:rsid w:val="620663DB"/>
    <w:rsid w:val="620F6EF6"/>
    <w:rsid w:val="6218F53F"/>
    <w:rsid w:val="6235DF21"/>
    <w:rsid w:val="62397F5F"/>
    <w:rsid w:val="62473FFD"/>
    <w:rsid w:val="62556151"/>
    <w:rsid w:val="6288FC63"/>
    <w:rsid w:val="6296F18E"/>
    <w:rsid w:val="62A0E8AB"/>
    <w:rsid w:val="62A476F4"/>
    <w:rsid w:val="62AFB691"/>
    <w:rsid w:val="62C41E34"/>
    <w:rsid w:val="62F2A62E"/>
    <w:rsid w:val="6310836F"/>
    <w:rsid w:val="631F9677"/>
    <w:rsid w:val="63432841"/>
    <w:rsid w:val="634E0EC4"/>
    <w:rsid w:val="63547566"/>
    <w:rsid w:val="6356CB79"/>
    <w:rsid w:val="63967DD7"/>
    <w:rsid w:val="639D2B81"/>
    <w:rsid w:val="63CB13F9"/>
    <w:rsid w:val="63D6F039"/>
    <w:rsid w:val="6412D080"/>
    <w:rsid w:val="6436109E"/>
    <w:rsid w:val="645C2ACC"/>
    <w:rsid w:val="6461A765"/>
    <w:rsid w:val="64A38F5D"/>
    <w:rsid w:val="64ABF054"/>
    <w:rsid w:val="64AECC65"/>
    <w:rsid w:val="64DC5039"/>
    <w:rsid w:val="64E010F4"/>
    <w:rsid w:val="64E313F4"/>
    <w:rsid w:val="64ECD525"/>
    <w:rsid w:val="64F045C7"/>
    <w:rsid w:val="651313AF"/>
    <w:rsid w:val="652A439C"/>
    <w:rsid w:val="652EFACA"/>
    <w:rsid w:val="6544B343"/>
    <w:rsid w:val="654A2590"/>
    <w:rsid w:val="654C8880"/>
    <w:rsid w:val="655DDBA0"/>
    <w:rsid w:val="65672C74"/>
    <w:rsid w:val="6572C894"/>
    <w:rsid w:val="6576C25B"/>
    <w:rsid w:val="65785712"/>
    <w:rsid w:val="65AFCBDB"/>
    <w:rsid w:val="65B8C67D"/>
    <w:rsid w:val="65E10CF1"/>
    <w:rsid w:val="65EA822E"/>
    <w:rsid w:val="65F4129F"/>
    <w:rsid w:val="6608540E"/>
    <w:rsid w:val="66244987"/>
    <w:rsid w:val="662552FB"/>
    <w:rsid w:val="664779CE"/>
    <w:rsid w:val="665F137D"/>
    <w:rsid w:val="668C1628"/>
    <w:rsid w:val="66C613FD"/>
    <w:rsid w:val="66CE1E99"/>
    <w:rsid w:val="66E98C5E"/>
    <w:rsid w:val="66F08D19"/>
    <w:rsid w:val="6712A0EE"/>
    <w:rsid w:val="6713FD67"/>
    <w:rsid w:val="673148E5"/>
    <w:rsid w:val="673E5FB9"/>
    <w:rsid w:val="6750D4E5"/>
    <w:rsid w:val="677CF58E"/>
    <w:rsid w:val="678D2C60"/>
    <w:rsid w:val="67A7C3E4"/>
    <w:rsid w:val="67C019E8"/>
    <w:rsid w:val="67D3A88B"/>
    <w:rsid w:val="67E66D27"/>
    <w:rsid w:val="67F7A7FE"/>
    <w:rsid w:val="680752EE"/>
    <w:rsid w:val="68582EFC"/>
    <w:rsid w:val="685F5991"/>
    <w:rsid w:val="68639911"/>
    <w:rsid w:val="68669B8C"/>
    <w:rsid w:val="6869EEFA"/>
    <w:rsid w:val="686AF44E"/>
    <w:rsid w:val="6879B1A7"/>
    <w:rsid w:val="687ADC1E"/>
    <w:rsid w:val="6881C652"/>
    <w:rsid w:val="688737A7"/>
    <w:rsid w:val="68D233DF"/>
    <w:rsid w:val="69012BFD"/>
    <w:rsid w:val="6904C45E"/>
    <w:rsid w:val="6911FEC6"/>
    <w:rsid w:val="69161209"/>
    <w:rsid w:val="6926B743"/>
    <w:rsid w:val="692ADC0C"/>
    <w:rsid w:val="693FF4D0"/>
    <w:rsid w:val="6950F175"/>
    <w:rsid w:val="696216C7"/>
    <w:rsid w:val="69670344"/>
    <w:rsid w:val="6976E440"/>
    <w:rsid w:val="6995C540"/>
    <w:rsid w:val="699D91AA"/>
    <w:rsid w:val="69A3517D"/>
    <w:rsid w:val="69BC6852"/>
    <w:rsid w:val="69BE2E92"/>
    <w:rsid w:val="6A01A636"/>
    <w:rsid w:val="6A045302"/>
    <w:rsid w:val="6A11FD48"/>
    <w:rsid w:val="6A20D14F"/>
    <w:rsid w:val="6A22021A"/>
    <w:rsid w:val="6A3D6FF5"/>
    <w:rsid w:val="6A5A128C"/>
    <w:rsid w:val="6A70D15F"/>
    <w:rsid w:val="6A767842"/>
    <w:rsid w:val="6A98BA0D"/>
    <w:rsid w:val="6AA77F09"/>
    <w:rsid w:val="6AB0641F"/>
    <w:rsid w:val="6AB7C08C"/>
    <w:rsid w:val="6ABF74C6"/>
    <w:rsid w:val="6AD0E8E9"/>
    <w:rsid w:val="6AD38661"/>
    <w:rsid w:val="6AD813F3"/>
    <w:rsid w:val="6ADF9BC1"/>
    <w:rsid w:val="6AE550B9"/>
    <w:rsid w:val="6B1968E2"/>
    <w:rsid w:val="6B1DFF34"/>
    <w:rsid w:val="6B3BA921"/>
    <w:rsid w:val="6B40DA28"/>
    <w:rsid w:val="6B504B2D"/>
    <w:rsid w:val="6B625BF1"/>
    <w:rsid w:val="6B671609"/>
    <w:rsid w:val="6B69F6DC"/>
    <w:rsid w:val="6B8306F3"/>
    <w:rsid w:val="6BA18FBC"/>
    <w:rsid w:val="6BCD1D24"/>
    <w:rsid w:val="6BD23007"/>
    <w:rsid w:val="6C0F061E"/>
    <w:rsid w:val="6C118C16"/>
    <w:rsid w:val="6C230BB3"/>
    <w:rsid w:val="6C412283"/>
    <w:rsid w:val="6C4DA913"/>
    <w:rsid w:val="6C59159F"/>
    <w:rsid w:val="6C620103"/>
    <w:rsid w:val="6C66B603"/>
    <w:rsid w:val="6C7B6C22"/>
    <w:rsid w:val="6C7C94BE"/>
    <w:rsid w:val="6CAACB74"/>
    <w:rsid w:val="6CB5D237"/>
    <w:rsid w:val="6CB70276"/>
    <w:rsid w:val="6CCDD78B"/>
    <w:rsid w:val="6CD08E12"/>
    <w:rsid w:val="6CD343F7"/>
    <w:rsid w:val="6CE7621E"/>
    <w:rsid w:val="6D05C73D"/>
    <w:rsid w:val="6D123CB4"/>
    <w:rsid w:val="6D1EE896"/>
    <w:rsid w:val="6D1F6177"/>
    <w:rsid w:val="6D39D30C"/>
    <w:rsid w:val="6D4E3121"/>
    <w:rsid w:val="6D550EE1"/>
    <w:rsid w:val="6D83F339"/>
    <w:rsid w:val="6D8BE3B7"/>
    <w:rsid w:val="6D8FD3D9"/>
    <w:rsid w:val="6DA43CE2"/>
    <w:rsid w:val="6DA87221"/>
    <w:rsid w:val="6DBA07EC"/>
    <w:rsid w:val="6DCBFD70"/>
    <w:rsid w:val="6DCE287F"/>
    <w:rsid w:val="6DE9832C"/>
    <w:rsid w:val="6DEF614E"/>
    <w:rsid w:val="6E103A1F"/>
    <w:rsid w:val="6E1CBA4D"/>
    <w:rsid w:val="6E24ADEF"/>
    <w:rsid w:val="6E371AC4"/>
    <w:rsid w:val="6E4B5A04"/>
    <w:rsid w:val="6E5ABB07"/>
    <w:rsid w:val="6E65447C"/>
    <w:rsid w:val="6E769472"/>
    <w:rsid w:val="6E8CE787"/>
    <w:rsid w:val="6EB3C412"/>
    <w:rsid w:val="6EEE0A9D"/>
    <w:rsid w:val="6EEF056D"/>
    <w:rsid w:val="6EEF675D"/>
    <w:rsid w:val="6F1FC39A"/>
    <w:rsid w:val="6F282DF4"/>
    <w:rsid w:val="6F400D43"/>
    <w:rsid w:val="6F49719E"/>
    <w:rsid w:val="6F6C2B30"/>
    <w:rsid w:val="6F916474"/>
    <w:rsid w:val="6F9F997F"/>
    <w:rsid w:val="6FA5029A"/>
    <w:rsid w:val="6FBAC4B2"/>
    <w:rsid w:val="6FCE1577"/>
    <w:rsid w:val="6FDF587C"/>
    <w:rsid w:val="6FE1FD94"/>
    <w:rsid w:val="6FF17F0C"/>
    <w:rsid w:val="701B42A2"/>
    <w:rsid w:val="701F02E0"/>
    <w:rsid w:val="7034FE17"/>
    <w:rsid w:val="70360772"/>
    <w:rsid w:val="7040DC1F"/>
    <w:rsid w:val="705CDDD6"/>
    <w:rsid w:val="707173CE"/>
    <w:rsid w:val="7076C06D"/>
    <w:rsid w:val="707A3415"/>
    <w:rsid w:val="70833508"/>
    <w:rsid w:val="70B0AEC1"/>
    <w:rsid w:val="70C66B14"/>
    <w:rsid w:val="70E541FF"/>
    <w:rsid w:val="70F67CD6"/>
    <w:rsid w:val="71465D32"/>
    <w:rsid w:val="71475577"/>
    <w:rsid w:val="716599A7"/>
    <w:rsid w:val="717EF9E2"/>
    <w:rsid w:val="71913DEA"/>
    <w:rsid w:val="71B866D6"/>
    <w:rsid w:val="71CDF474"/>
    <w:rsid w:val="71D80A68"/>
    <w:rsid w:val="71EA0AF9"/>
    <w:rsid w:val="71EB64D4"/>
    <w:rsid w:val="71FEA00F"/>
    <w:rsid w:val="71FEA00F"/>
    <w:rsid w:val="720C8302"/>
    <w:rsid w:val="7210B42A"/>
    <w:rsid w:val="7231C66E"/>
    <w:rsid w:val="724DB8F0"/>
    <w:rsid w:val="726DE5C6"/>
    <w:rsid w:val="7273FB8C"/>
    <w:rsid w:val="728F0BC1"/>
    <w:rsid w:val="72A97467"/>
    <w:rsid w:val="72AE772D"/>
    <w:rsid w:val="72D9ABD8"/>
    <w:rsid w:val="72E325D8"/>
    <w:rsid w:val="73017396"/>
    <w:rsid w:val="73087D36"/>
    <w:rsid w:val="7333C55A"/>
    <w:rsid w:val="733FCF96"/>
    <w:rsid w:val="7360C46E"/>
    <w:rsid w:val="7369C4D5"/>
    <w:rsid w:val="73A118F2"/>
    <w:rsid w:val="73CE0300"/>
    <w:rsid w:val="73E2F6CB"/>
    <w:rsid w:val="73F3975F"/>
    <w:rsid w:val="74023FF5"/>
    <w:rsid w:val="74033A26"/>
    <w:rsid w:val="741CE2C1"/>
    <w:rsid w:val="7424CE59"/>
    <w:rsid w:val="7426C006"/>
    <w:rsid w:val="74294970"/>
    <w:rsid w:val="74357677"/>
    <w:rsid w:val="74461966"/>
    <w:rsid w:val="744F6BCC"/>
    <w:rsid w:val="7464D597"/>
    <w:rsid w:val="746F40C8"/>
    <w:rsid w:val="747DFDF4"/>
    <w:rsid w:val="74977AE9"/>
    <w:rsid w:val="7498C6C8"/>
    <w:rsid w:val="74A722CB"/>
    <w:rsid w:val="74B83BEC"/>
    <w:rsid w:val="74C03E89"/>
    <w:rsid w:val="74C7C11A"/>
    <w:rsid w:val="74DAF3BF"/>
    <w:rsid w:val="74F27403"/>
    <w:rsid w:val="75040C10"/>
    <w:rsid w:val="7516D3A7"/>
    <w:rsid w:val="7524013B"/>
    <w:rsid w:val="75304EF9"/>
    <w:rsid w:val="753124FF"/>
    <w:rsid w:val="755265C5"/>
    <w:rsid w:val="755AD70D"/>
    <w:rsid w:val="756102E7"/>
    <w:rsid w:val="757F9BCD"/>
    <w:rsid w:val="759AEBB3"/>
    <w:rsid w:val="75ABF12E"/>
    <w:rsid w:val="75B0B98E"/>
    <w:rsid w:val="75BB718C"/>
    <w:rsid w:val="75DC72BE"/>
    <w:rsid w:val="75F10E0C"/>
    <w:rsid w:val="76120C72"/>
    <w:rsid w:val="76137EEA"/>
    <w:rsid w:val="761CB9B2"/>
    <w:rsid w:val="76349729"/>
    <w:rsid w:val="76438A08"/>
    <w:rsid w:val="7646F090"/>
    <w:rsid w:val="7647494A"/>
    <w:rsid w:val="764E9A00"/>
    <w:rsid w:val="765687D5"/>
    <w:rsid w:val="765969D2"/>
    <w:rsid w:val="7679E8ED"/>
    <w:rsid w:val="768213C3"/>
    <w:rsid w:val="768825AC"/>
    <w:rsid w:val="7698230B"/>
    <w:rsid w:val="76AA6BE2"/>
    <w:rsid w:val="76CCF560"/>
    <w:rsid w:val="76D8B9B4"/>
    <w:rsid w:val="76E4254D"/>
    <w:rsid w:val="76E5827C"/>
    <w:rsid w:val="76F63006"/>
    <w:rsid w:val="77097896"/>
    <w:rsid w:val="7718F898"/>
    <w:rsid w:val="774F5467"/>
    <w:rsid w:val="77520AEE"/>
    <w:rsid w:val="77636212"/>
    <w:rsid w:val="7771386B"/>
    <w:rsid w:val="77778B83"/>
    <w:rsid w:val="7784CF71"/>
    <w:rsid w:val="77D33264"/>
    <w:rsid w:val="77E2C0F1"/>
    <w:rsid w:val="77E841DA"/>
    <w:rsid w:val="77ECC6D6"/>
    <w:rsid w:val="77F53A33"/>
    <w:rsid w:val="7843E415"/>
    <w:rsid w:val="784957B7"/>
    <w:rsid w:val="7866AF56"/>
    <w:rsid w:val="78894D83"/>
    <w:rsid w:val="78989859"/>
    <w:rsid w:val="78A548F7"/>
    <w:rsid w:val="78BB6A74"/>
    <w:rsid w:val="78BB9F8A"/>
    <w:rsid w:val="78D492D1"/>
    <w:rsid w:val="78D4E95A"/>
    <w:rsid w:val="78DD274A"/>
    <w:rsid w:val="78DE6D18"/>
    <w:rsid w:val="78EAE178"/>
    <w:rsid w:val="78F1BD00"/>
    <w:rsid w:val="7909B492"/>
    <w:rsid w:val="790BA806"/>
    <w:rsid w:val="79115651"/>
    <w:rsid w:val="79280CBE"/>
    <w:rsid w:val="793540EE"/>
    <w:rsid w:val="79508E8F"/>
    <w:rsid w:val="79617CAC"/>
    <w:rsid w:val="796F02C5"/>
    <w:rsid w:val="7972DF5D"/>
    <w:rsid w:val="7976B2B0"/>
    <w:rsid w:val="79828769"/>
    <w:rsid w:val="79910A94"/>
    <w:rsid w:val="79A02C6D"/>
    <w:rsid w:val="79AF54E5"/>
    <w:rsid w:val="79B2CAC4"/>
    <w:rsid w:val="79B7741A"/>
    <w:rsid w:val="79B9B485"/>
    <w:rsid w:val="79D07B15"/>
    <w:rsid w:val="79D39E4D"/>
    <w:rsid w:val="79D83F3D"/>
    <w:rsid w:val="79E52818"/>
    <w:rsid w:val="79E988CE"/>
    <w:rsid w:val="7A02CDF8"/>
    <w:rsid w:val="7A18B377"/>
    <w:rsid w:val="7A21165B"/>
    <w:rsid w:val="7A4E4193"/>
    <w:rsid w:val="7A7E4516"/>
    <w:rsid w:val="7A94FE3A"/>
    <w:rsid w:val="7AC03D21"/>
    <w:rsid w:val="7AC36372"/>
    <w:rsid w:val="7AF55ED4"/>
    <w:rsid w:val="7B0FA618"/>
    <w:rsid w:val="7B16644F"/>
    <w:rsid w:val="7B1CE4F3"/>
    <w:rsid w:val="7B22F6DC"/>
    <w:rsid w:val="7B5D0500"/>
    <w:rsid w:val="7B6B5D82"/>
    <w:rsid w:val="7B873E26"/>
    <w:rsid w:val="7B896072"/>
    <w:rsid w:val="7B8EC369"/>
    <w:rsid w:val="7BBC3399"/>
    <w:rsid w:val="7BD20617"/>
    <w:rsid w:val="7BFB9FAF"/>
    <w:rsid w:val="7C27F4A6"/>
    <w:rsid w:val="7C55700E"/>
    <w:rsid w:val="7C5FC395"/>
    <w:rsid w:val="7C9845D0"/>
    <w:rsid w:val="7CA60FF0"/>
    <w:rsid w:val="7CF7D370"/>
    <w:rsid w:val="7D0EF5EB"/>
    <w:rsid w:val="7D212990"/>
    <w:rsid w:val="7D876281"/>
    <w:rsid w:val="7D8CCF46"/>
    <w:rsid w:val="7DA2A316"/>
    <w:rsid w:val="7DB36AB8"/>
    <w:rsid w:val="7DC68371"/>
    <w:rsid w:val="7DCBB09F"/>
    <w:rsid w:val="7DD4FFDE"/>
    <w:rsid w:val="7DE90A35"/>
    <w:rsid w:val="7DED4460"/>
    <w:rsid w:val="7E023292"/>
    <w:rsid w:val="7E107A88"/>
    <w:rsid w:val="7E1889C4"/>
    <w:rsid w:val="7E60B1B3"/>
    <w:rsid w:val="7E8308F3"/>
    <w:rsid w:val="7E8C1D70"/>
    <w:rsid w:val="7E94A5C2"/>
    <w:rsid w:val="7ED0E8A8"/>
    <w:rsid w:val="7ED7A755"/>
    <w:rsid w:val="7EE6297F"/>
    <w:rsid w:val="7EF5BBB0"/>
    <w:rsid w:val="7F05C0AF"/>
    <w:rsid w:val="7F3E9EFE"/>
    <w:rsid w:val="7F5A6C1A"/>
    <w:rsid w:val="7F5D1CD3"/>
    <w:rsid w:val="7F67D27C"/>
    <w:rsid w:val="7F8097D5"/>
    <w:rsid w:val="7F93228C"/>
    <w:rsid w:val="7F97A5F3"/>
    <w:rsid w:val="7FA0F2AA"/>
    <w:rsid w:val="7FA48272"/>
    <w:rsid w:val="7FA88083"/>
    <w:rsid w:val="7FDFC3CD"/>
    <w:rsid w:val="7FF667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65B8F"/>
  <w15:chartTrackingRefBased/>
  <w15:docId w15:val="{FC15389C-A6FE-4DA2-9B22-8EF6A16D4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33719C7C"/>
  </w:style>
  <w:style w:type="paragraph" w:styleId="Heading1">
    <w:name w:val="heading 1"/>
    <w:basedOn w:val="Normal"/>
    <w:next w:val="Normal"/>
    <w:link w:val="Heading1Char"/>
    <w:uiPriority w:val="9"/>
    <w:qFormat/>
    <w:rsid w:val="33719C7C"/>
    <w:pPr>
      <w:keepNext/>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link w:val="Heading2Char"/>
    <w:uiPriority w:val="9"/>
    <w:qFormat/>
    <w:rsid w:val="33719C7C"/>
    <w:pPr>
      <w:spacing w:beforeAutospacing="1" w:afterAutospacing="1"/>
      <w:outlineLvl w:val="1"/>
    </w:pPr>
    <w:rPr>
      <w:rFonts w:ascii="Times New Roman" w:hAnsi="Times New Roman" w:eastAsia="Times New Roman" w:cs="Times New Roman"/>
      <w:b/>
      <w:bCs/>
      <w:sz w:val="36"/>
      <w:szCs w:val="36"/>
      <w:lang w:eastAsia="en-GB"/>
    </w:rPr>
  </w:style>
  <w:style w:type="paragraph" w:styleId="Heading3">
    <w:name w:val="heading 3"/>
    <w:basedOn w:val="Normal"/>
    <w:next w:val="Normal"/>
    <w:link w:val="Heading3Char"/>
    <w:uiPriority w:val="9"/>
    <w:unhideWhenUsed/>
    <w:qFormat/>
    <w:rsid w:val="33719C7C"/>
    <w:pPr>
      <w:keepNext/>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33719C7C"/>
    <w:pPr>
      <w:keepNext/>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33719C7C"/>
    <w:pPr>
      <w:keepNext/>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33719C7C"/>
    <w:pPr>
      <w:keepNext/>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33719C7C"/>
    <w:pPr>
      <w:keepNext/>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33719C7C"/>
    <w:pPr>
      <w:keepNext/>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33719C7C"/>
    <w:pPr>
      <w:keepNext/>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A239CE"/>
    <w:rPr>
      <w:color w:val="0563C1" w:themeColor="hyperlink"/>
      <w:u w:val="single"/>
    </w:rPr>
  </w:style>
  <w:style w:type="character" w:styleId="UnresolvedMention1" w:customStyle="1">
    <w:name w:val="Unresolved Mention1"/>
    <w:basedOn w:val="DefaultParagraphFont"/>
    <w:uiPriority w:val="99"/>
    <w:semiHidden/>
    <w:unhideWhenUsed/>
    <w:rsid w:val="00A239CE"/>
    <w:rPr>
      <w:color w:val="605E5C"/>
      <w:shd w:val="clear" w:color="auto" w:fill="E1DFDD"/>
    </w:rPr>
  </w:style>
  <w:style w:type="character" w:styleId="FollowedHyperlink">
    <w:name w:val="FollowedHyperlink"/>
    <w:basedOn w:val="DefaultParagraphFont"/>
    <w:uiPriority w:val="99"/>
    <w:semiHidden/>
    <w:unhideWhenUsed/>
    <w:rsid w:val="00D7791D"/>
    <w:rPr>
      <w:color w:val="954F72" w:themeColor="followedHyperlink"/>
      <w:u w:val="single"/>
    </w:rPr>
  </w:style>
  <w:style w:type="character" w:styleId="Emphasis">
    <w:name w:val="Emphasis"/>
    <w:basedOn w:val="DefaultParagraphFont"/>
    <w:uiPriority w:val="20"/>
    <w:qFormat/>
    <w:rsid w:val="00940900"/>
    <w:rPr>
      <w:i/>
      <w:iCs/>
    </w:rPr>
  </w:style>
  <w:style w:type="paragraph" w:styleId="NormalWeb">
    <w:name w:val="Normal (Web)"/>
    <w:basedOn w:val="Normal"/>
    <w:uiPriority w:val="99"/>
    <w:unhideWhenUsed/>
    <w:rsid w:val="33719C7C"/>
    <w:pPr>
      <w:spacing w:beforeAutospacing="1" w:afterAutospacing="1"/>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382D25"/>
    <w:rPr>
      <w:b/>
      <w:bCs/>
    </w:rPr>
  </w:style>
  <w:style w:type="paragraph" w:styleId="ListParagraph">
    <w:name w:val="List Paragraph"/>
    <w:basedOn w:val="Normal"/>
    <w:uiPriority w:val="34"/>
    <w:qFormat/>
    <w:rsid w:val="33719C7C"/>
    <w:pPr>
      <w:ind w:left="720"/>
      <w:contextualSpacing/>
    </w:pPr>
  </w:style>
  <w:style w:type="character" w:styleId="Heading2Char" w:customStyle="1">
    <w:name w:val="Heading 2 Char"/>
    <w:basedOn w:val="DefaultParagraphFont"/>
    <w:link w:val="Heading2"/>
    <w:uiPriority w:val="9"/>
    <w:rsid w:val="33719C7C"/>
    <w:rPr>
      <w:rFonts w:ascii="Times New Roman" w:hAnsi="Times New Roman" w:eastAsia="Times New Roman" w:cs="Times New Roman"/>
      <w:b/>
      <w:bCs/>
      <w:noProof w:val="0"/>
      <w:sz w:val="36"/>
      <w:szCs w:val="36"/>
      <w:lang w:val="en-GB" w:eastAsia="en-GB"/>
    </w:rPr>
  </w:style>
  <w:style w:type="character" w:styleId="HTMLCite">
    <w:name w:val="HTML Cite"/>
    <w:basedOn w:val="DefaultParagraphFont"/>
    <w:uiPriority w:val="99"/>
    <w:semiHidden/>
    <w:unhideWhenUsed/>
    <w:rsid w:val="00EA64BF"/>
    <w:rPr>
      <w:i/>
      <w:iCs/>
    </w:rPr>
  </w:style>
  <w:style w:type="character" w:styleId="sppss" w:customStyle="1">
    <w:name w:val="sp_pss"/>
    <w:basedOn w:val="DefaultParagraphFont"/>
    <w:rsid w:val="00EA64BF"/>
  </w:style>
  <w:style w:type="character" w:styleId="newsdt" w:customStyle="1">
    <w:name w:val="news_dt"/>
    <w:basedOn w:val="DefaultParagraphFont"/>
    <w:rsid w:val="00EA64BF"/>
  </w:style>
  <w:style w:type="paragraph" w:styleId="bannooverride" w:customStyle="1">
    <w:name w:val="b_annooverride"/>
    <w:basedOn w:val="Normal"/>
    <w:uiPriority w:val="1"/>
    <w:rsid w:val="33719C7C"/>
    <w:pPr>
      <w:spacing w:beforeAutospacing="1" w:afterAutospacing="1"/>
    </w:pPr>
    <w:rPr>
      <w:rFonts w:ascii="Times New Roman" w:hAnsi="Times New Roman" w:eastAsia="Times New Roman" w:cs="Times New Roman"/>
      <w:sz w:val="24"/>
      <w:szCs w:val="24"/>
      <w:lang w:eastAsia="en-GB"/>
    </w:rPr>
  </w:style>
  <w:style w:type="paragraph" w:styleId="NoSpacing">
    <w:name w:val="No Spacing"/>
    <w:link w:val="NoSpacingChar"/>
    <w:uiPriority w:val="1"/>
    <w:qFormat/>
    <w:rsid w:val="00481814"/>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481814"/>
    <w:rPr>
      <w:rFonts w:eastAsiaTheme="minorEastAsia"/>
      <w:lang w:val="en-US"/>
    </w:rPr>
  </w:style>
  <w:style w:type="paragraph" w:styleId="Title">
    <w:name w:val="Title"/>
    <w:basedOn w:val="Normal"/>
    <w:next w:val="Normal"/>
    <w:link w:val="TitleChar"/>
    <w:uiPriority w:val="10"/>
    <w:qFormat/>
    <w:rsid w:val="33719C7C"/>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33719C7C"/>
    <w:rPr>
      <w:rFonts w:eastAsiaTheme="minorEastAsia"/>
      <w:color w:val="5A5A5A"/>
    </w:rPr>
  </w:style>
  <w:style w:type="paragraph" w:styleId="Quote">
    <w:name w:val="Quote"/>
    <w:basedOn w:val="Normal"/>
    <w:next w:val="Normal"/>
    <w:link w:val="QuoteChar"/>
    <w:uiPriority w:val="29"/>
    <w:qFormat/>
    <w:rsid w:val="33719C7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3719C7C"/>
    <w:pPr>
      <w:spacing w:before="360" w:after="360"/>
      <w:ind w:left="864" w:right="864"/>
      <w:jc w:val="center"/>
    </w:pPr>
    <w:rPr>
      <w:i/>
      <w:iCs/>
      <w:color w:val="4472C4" w:themeColor="accent1"/>
    </w:rPr>
  </w:style>
  <w:style w:type="character" w:styleId="Heading1Char" w:customStyle="1">
    <w:name w:val="Heading 1 Char"/>
    <w:basedOn w:val="DefaultParagraphFont"/>
    <w:link w:val="Heading1"/>
    <w:uiPriority w:val="9"/>
    <w:rsid w:val="33719C7C"/>
    <w:rPr>
      <w:rFonts w:asciiTheme="majorHAnsi" w:hAnsiTheme="majorHAnsi" w:eastAsiaTheme="majorEastAsia" w:cstheme="majorBidi"/>
      <w:noProof w:val="0"/>
      <w:color w:val="2F5496" w:themeColor="accent1" w:themeShade="BF"/>
      <w:sz w:val="32"/>
      <w:szCs w:val="32"/>
      <w:lang w:val="en-GB"/>
    </w:rPr>
  </w:style>
  <w:style w:type="character" w:styleId="Heading3Char" w:customStyle="1">
    <w:name w:val="Heading 3 Char"/>
    <w:basedOn w:val="DefaultParagraphFont"/>
    <w:link w:val="Heading3"/>
    <w:uiPriority w:val="9"/>
    <w:rsid w:val="33719C7C"/>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33719C7C"/>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33719C7C"/>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33719C7C"/>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33719C7C"/>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33719C7C"/>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33719C7C"/>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33719C7C"/>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33719C7C"/>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33719C7C"/>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33719C7C"/>
    <w:rPr>
      <w:i/>
      <w:iCs/>
      <w:noProof w:val="0"/>
      <w:color w:val="4472C4" w:themeColor="accent1"/>
      <w:lang w:val="en-GB"/>
    </w:rPr>
  </w:style>
  <w:style w:type="paragraph" w:styleId="TOC1">
    <w:name w:val="toc 1"/>
    <w:basedOn w:val="Normal"/>
    <w:next w:val="Normal"/>
    <w:uiPriority w:val="39"/>
    <w:unhideWhenUsed/>
    <w:rsid w:val="33719C7C"/>
    <w:pPr>
      <w:spacing w:after="100"/>
    </w:pPr>
  </w:style>
  <w:style w:type="paragraph" w:styleId="TOC2">
    <w:name w:val="toc 2"/>
    <w:basedOn w:val="Normal"/>
    <w:next w:val="Normal"/>
    <w:uiPriority w:val="39"/>
    <w:unhideWhenUsed/>
    <w:rsid w:val="33719C7C"/>
    <w:pPr>
      <w:spacing w:after="100"/>
      <w:ind w:left="220"/>
    </w:pPr>
  </w:style>
  <w:style w:type="paragraph" w:styleId="TOC3">
    <w:name w:val="toc 3"/>
    <w:basedOn w:val="Normal"/>
    <w:next w:val="Normal"/>
    <w:uiPriority w:val="39"/>
    <w:unhideWhenUsed/>
    <w:rsid w:val="33719C7C"/>
    <w:pPr>
      <w:spacing w:after="100"/>
      <w:ind w:left="440"/>
    </w:pPr>
  </w:style>
  <w:style w:type="paragraph" w:styleId="TOC4">
    <w:name w:val="toc 4"/>
    <w:basedOn w:val="Normal"/>
    <w:next w:val="Normal"/>
    <w:uiPriority w:val="39"/>
    <w:unhideWhenUsed/>
    <w:rsid w:val="33719C7C"/>
    <w:pPr>
      <w:spacing w:after="100"/>
      <w:ind w:left="660"/>
    </w:pPr>
  </w:style>
  <w:style w:type="paragraph" w:styleId="TOC5">
    <w:name w:val="toc 5"/>
    <w:basedOn w:val="Normal"/>
    <w:next w:val="Normal"/>
    <w:uiPriority w:val="39"/>
    <w:unhideWhenUsed/>
    <w:rsid w:val="33719C7C"/>
    <w:pPr>
      <w:spacing w:after="100"/>
      <w:ind w:left="880"/>
    </w:pPr>
  </w:style>
  <w:style w:type="paragraph" w:styleId="TOC6">
    <w:name w:val="toc 6"/>
    <w:basedOn w:val="Normal"/>
    <w:next w:val="Normal"/>
    <w:uiPriority w:val="39"/>
    <w:unhideWhenUsed/>
    <w:rsid w:val="33719C7C"/>
    <w:pPr>
      <w:spacing w:after="100"/>
      <w:ind w:left="1100"/>
    </w:pPr>
  </w:style>
  <w:style w:type="paragraph" w:styleId="TOC7">
    <w:name w:val="toc 7"/>
    <w:basedOn w:val="Normal"/>
    <w:next w:val="Normal"/>
    <w:uiPriority w:val="39"/>
    <w:unhideWhenUsed/>
    <w:rsid w:val="33719C7C"/>
    <w:pPr>
      <w:spacing w:after="100"/>
      <w:ind w:left="1320"/>
    </w:pPr>
  </w:style>
  <w:style w:type="paragraph" w:styleId="TOC8">
    <w:name w:val="toc 8"/>
    <w:basedOn w:val="Normal"/>
    <w:next w:val="Normal"/>
    <w:uiPriority w:val="39"/>
    <w:unhideWhenUsed/>
    <w:rsid w:val="33719C7C"/>
    <w:pPr>
      <w:spacing w:after="100"/>
      <w:ind w:left="1540"/>
    </w:pPr>
  </w:style>
  <w:style w:type="paragraph" w:styleId="TOC9">
    <w:name w:val="toc 9"/>
    <w:basedOn w:val="Normal"/>
    <w:next w:val="Normal"/>
    <w:uiPriority w:val="39"/>
    <w:unhideWhenUsed/>
    <w:rsid w:val="33719C7C"/>
    <w:pPr>
      <w:spacing w:after="100"/>
      <w:ind w:left="1760"/>
    </w:pPr>
  </w:style>
  <w:style w:type="paragraph" w:styleId="EndnoteText">
    <w:name w:val="endnote text"/>
    <w:basedOn w:val="Normal"/>
    <w:link w:val="EndnoteTextChar"/>
    <w:uiPriority w:val="99"/>
    <w:semiHidden/>
    <w:unhideWhenUsed/>
    <w:rsid w:val="33719C7C"/>
    <w:pPr>
      <w:spacing w:after="0"/>
    </w:pPr>
    <w:rPr>
      <w:sz w:val="20"/>
      <w:szCs w:val="20"/>
    </w:rPr>
  </w:style>
  <w:style w:type="character" w:styleId="EndnoteTextChar" w:customStyle="1">
    <w:name w:val="Endnote Text Char"/>
    <w:basedOn w:val="DefaultParagraphFont"/>
    <w:link w:val="EndnoteText"/>
    <w:uiPriority w:val="99"/>
    <w:semiHidden/>
    <w:rsid w:val="33719C7C"/>
    <w:rPr>
      <w:noProof w:val="0"/>
      <w:sz w:val="20"/>
      <w:szCs w:val="20"/>
      <w:lang w:val="en-GB"/>
    </w:rPr>
  </w:style>
  <w:style w:type="paragraph" w:styleId="Footer">
    <w:name w:val="footer"/>
    <w:basedOn w:val="Normal"/>
    <w:link w:val="FooterChar"/>
    <w:uiPriority w:val="99"/>
    <w:unhideWhenUsed/>
    <w:rsid w:val="33719C7C"/>
    <w:pPr>
      <w:tabs>
        <w:tab w:val="center" w:pos="4680"/>
        <w:tab w:val="right" w:pos="9360"/>
      </w:tabs>
      <w:spacing w:after="0"/>
    </w:pPr>
  </w:style>
  <w:style w:type="character" w:styleId="FooterChar" w:customStyle="1">
    <w:name w:val="Footer Char"/>
    <w:basedOn w:val="DefaultParagraphFont"/>
    <w:link w:val="Footer"/>
    <w:uiPriority w:val="99"/>
    <w:rsid w:val="33719C7C"/>
    <w:rPr>
      <w:noProof w:val="0"/>
      <w:lang w:val="en-GB"/>
    </w:rPr>
  </w:style>
  <w:style w:type="paragraph" w:styleId="FootnoteText">
    <w:name w:val="footnote text"/>
    <w:basedOn w:val="Normal"/>
    <w:link w:val="FootnoteTextChar"/>
    <w:uiPriority w:val="99"/>
    <w:semiHidden/>
    <w:unhideWhenUsed/>
    <w:rsid w:val="33719C7C"/>
    <w:pPr>
      <w:spacing w:after="0"/>
    </w:pPr>
    <w:rPr>
      <w:sz w:val="20"/>
      <w:szCs w:val="20"/>
    </w:rPr>
  </w:style>
  <w:style w:type="character" w:styleId="FootnoteTextChar" w:customStyle="1">
    <w:name w:val="Footnote Text Char"/>
    <w:basedOn w:val="DefaultParagraphFont"/>
    <w:link w:val="FootnoteText"/>
    <w:uiPriority w:val="99"/>
    <w:semiHidden/>
    <w:rsid w:val="33719C7C"/>
    <w:rPr>
      <w:noProof w:val="0"/>
      <w:sz w:val="20"/>
      <w:szCs w:val="20"/>
      <w:lang w:val="en-GB"/>
    </w:rPr>
  </w:style>
  <w:style w:type="paragraph" w:styleId="Header">
    <w:name w:val="header"/>
    <w:basedOn w:val="Normal"/>
    <w:link w:val="HeaderChar"/>
    <w:uiPriority w:val="99"/>
    <w:unhideWhenUsed/>
    <w:rsid w:val="33719C7C"/>
    <w:pPr>
      <w:tabs>
        <w:tab w:val="center" w:pos="4680"/>
        <w:tab w:val="right" w:pos="9360"/>
      </w:tabs>
      <w:spacing w:after="0"/>
    </w:pPr>
  </w:style>
  <w:style w:type="character" w:styleId="HeaderChar" w:customStyle="1">
    <w:name w:val="Header Char"/>
    <w:basedOn w:val="DefaultParagraphFont"/>
    <w:link w:val="Header"/>
    <w:uiPriority w:val="99"/>
    <w:rsid w:val="33719C7C"/>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47998">
      <w:bodyDiv w:val="1"/>
      <w:marLeft w:val="0"/>
      <w:marRight w:val="0"/>
      <w:marTop w:val="0"/>
      <w:marBottom w:val="0"/>
      <w:divBdr>
        <w:top w:val="none" w:sz="0" w:space="0" w:color="auto"/>
        <w:left w:val="none" w:sz="0" w:space="0" w:color="auto"/>
        <w:bottom w:val="none" w:sz="0" w:space="0" w:color="auto"/>
        <w:right w:val="none" w:sz="0" w:space="0" w:color="auto"/>
      </w:divBdr>
      <w:divsChild>
        <w:div w:id="1055349810">
          <w:marLeft w:val="-240"/>
          <w:marRight w:val="-240"/>
          <w:marTop w:val="0"/>
          <w:marBottom w:val="0"/>
          <w:divBdr>
            <w:top w:val="none" w:sz="0" w:space="0" w:color="auto"/>
            <w:left w:val="none" w:sz="0" w:space="0" w:color="auto"/>
            <w:bottom w:val="none" w:sz="0" w:space="0" w:color="auto"/>
            <w:right w:val="none" w:sz="0" w:space="0" w:color="auto"/>
          </w:divBdr>
          <w:divsChild>
            <w:div w:id="654914269">
              <w:marLeft w:val="0"/>
              <w:marRight w:val="0"/>
              <w:marTop w:val="0"/>
              <w:marBottom w:val="0"/>
              <w:divBdr>
                <w:top w:val="none" w:sz="0" w:space="0" w:color="auto"/>
                <w:left w:val="none" w:sz="0" w:space="0" w:color="auto"/>
                <w:bottom w:val="none" w:sz="0" w:space="0" w:color="auto"/>
                <w:right w:val="none" w:sz="0" w:space="0" w:color="auto"/>
              </w:divBdr>
              <w:divsChild>
                <w:div w:id="1200630751">
                  <w:marLeft w:val="0"/>
                  <w:marRight w:val="0"/>
                  <w:marTop w:val="0"/>
                  <w:marBottom w:val="0"/>
                  <w:divBdr>
                    <w:top w:val="none" w:sz="0" w:space="0" w:color="auto"/>
                    <w:left w:val="none" w:sz="0" w:space="0" w:color="auto"/>
                    <w:bottom w:val="none" w:sz="0" w:space="0" w:color="auto"/>
                    <w:right w:val="none" w:sz="0" w:space="0" w:color="auto"/>
                  </w:divBdr>
                </w:div>
              </w:divsChild>
            </w:div>
            <w:div w:id="1908954727">
              <w:marLeft w:val="0"/>
              <w:marRight w:val="0"/>
              <w:marTop w:val="0"/>
              <w:marBottom w:val="0"/>
              <w:divBdr>
                <w:top w:val="none" w:sz="0" w:space="0" w:color="auto"/>
                <w:left w:val="none" w:sz="0" w:space="0" w:color="auto"/>
                <w:bottom w:val="none" w:sz="0" w:space="0" w:color="auto"/>
                <w:right w:val="none" w:sz="0" w:space="0" w:color="auto"/>
              </w:divBdr>
              <w:divsChild>
                <w:div w:id="80612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921221">
      <w:bodyDiv w:val="1"/>
      <w:marLeft w:val="0"/>
      <w:marRight w:val="0"/>
      <w:marTop w:val="0"/>
      <w:marBottom w:val="0"/>
      <w:divBdr>
        <w:top w:val="none" w:sz="0" w:space="0" w:color="auto"/>
        <w:left w:val="none" w:sz="0" w:space="0" w:color="auto"/>
        <w:bottom w:val="none" w:sz="0" w:space="0" w:color="auto"/>
        <w:right w:val="none" w:sz="0" w:space="0" w:color="auto"/>
      </w:divBdr>
    </w:div>
    <w:div w:id="2088378183">
      <w:bodyDiv w:val="1"/>
      <w:marLeft w:val="0"/>
      <w:marRight w:val="0"/>
      <w:marTop w:val="0"/>
      <w:marBottom w:val="0"/>
      <w:divBdr>
        <w:top w:val="none" w:sz="0" w:space="0" w:color="auto"/>
        <w:left w:val="none" w:sz="0" w:space="0" w:color="auto"/>
        <w:bottom w:val="none" w:sz="0" w:space="0" w:color="auto"/>
        <w:right w:val="none" w:sz="0" w:space="0" w:color="auto"/>
      </w:divBdr>
      <w:divsChild>
        <w:div w:id="1272012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47" /><Relationship Type="http://schemas.openxmlformats.org/officeDocument/2006/relationships/styles" Target="styl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customXml" Target="../customXml/item5.xml" Id="rId5" /><Relationship Type="http://schemas.openxmlformats.org/officeDocument/2006/relationships/customXml" Target="../customXml/item4.xml" Id="rId4" /><Relationship Type="http://schemas.openxmlformats.org/officeDocument/2006/relationships/webSettings" Target="webSettings.xml" Id="rId9" /><Relationship Type="http://schemas.microsoft.com/office/2020/10/relationships/intelligence" Target="intelligence2.xml" Id="rId48" /><Relationship Type="http://schemas.openxmlformats.org/officeDocument/2006/relationships/settings" Target="settings.xml" Id="rId8" /><Relationship Type="http://schemas.openxmlformats.org/officeDocument/2006/relationships/customXml" Target="../customXml/item3.xml" Id="rId3" /><Relationship Type="http://schemas.openxmlformats.org/officeDocument/2006/relationships/fontTable" Target="fontTable.xml" Id="rId46" /><Relationship Type="http://schemas.openxmlformats.org/officeDocument/2006/relationships/glossaryDocument" Target="glossary/document.xml" Id="R7fad76d336b64ea9" /><Relationship Type="http://schemas.openxmlformats.org/officeDocument/2006/relationships/header" Target="header.xml" Id="Radbee0d7d9af4a59" /><Relationship Type="http://schemas.openxmlformats.org/officeDocument/2006/relationships/header" Target="header2.xml" Id="R59153da366654aee" /><Relationship Type="http://schemas.openxmlformats.org/officeDocument/2006/relationships/footer" Target="footer.xml" Id="Rcfc79270acd64e41" /><Relationship Type="http://schemas.openxmlformats.org/officeDocument/2006/relationships/footer" Target="footer2.xml" Id="R355116fd8a2e4c87" /><Relationship Type="http://schemas.openxmlformats.org/officeDocument/2006/relationships/hyperlink" Target="https://www.disneydining.com/disney-stock-continues-to-decline-eliminating-5-years-of-gains-ks1/" TargetMode="External" Id="R302e7cb40d144e3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8db594e-a56b-49a1-956b-ee0b8ac18bbf}"/>
      </w:docPartPr>
      <w:docPartBody>
        <w:p w14:paraId="633C354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2022-06-24T00:00:00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615C02761A9EF49887E95494EC4391B" ma:contentTypeVersion="6" ma:contentTypeDescription="Create a new document." ma:contentTypeScope="" ma:versionID="1b2b7acc7a97c64c529ed4b7de9930f7">
  <xsd:schema xmlns:xsd="http://www.w3.org/2001/XMLSchema" xmlns:xs="http://www.w3.org/2001/XMLSchema" xmlns:p="http://schemas.microsoft.com/office/2006/metadata/properties" xmlns:ns2="fc2b5c57-14bf-448e-b2f3-d61539a536cb" xmlns:ns3="e921c9f9-ce97-4ff6-9597-e632a948314c" targetNamespace="http://schemas.microsoft.com/office/2006/metadata/properties" ma:root="true" ma:fieldsID="6c081bdd211ecc2b0ac18b46a2cfddc3" ns2:_="" ns3:_="">
    <xsd:import namespace="fc2b5c57-14bf-448e-b2f3-d61539a536cb"/>
    <xsd:import namespace="e921c9f9-ce97-4ff6-9597-e632a94831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b5c57-14bf-448e-b2f3-d61539a536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21c9f9-ce97-4ff6-9597-e632a948314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e921c9f9-ce97-4ff6-9597-e632a948314c">
      <UserInfo>
        <DisplayName>Kelly Brain (1905283)</DisplayName>
        <AccountId>13</AccountId>
        <AccountType/>
      </UserInfo>
      <UserInfo>
        <DisplayName>Maria Heffernan</DisplayName>
        <AccountId>17</AccountId>
        <AccountType/>
      </UserInfo>
      <UserInfo>
        <DisplayName>Angela Dolphin (1905288)</DisplayName>
        <AccountId>12</AccountId>
        <AccountType/>
      </UserInfo>
    </SharedWithUser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E1F336-ACB8-4FC9-84CF-570C44443594}">
  <ds:schemaRefs>
    <ds:schemaRef ds:uri="http://schemas.openxmlformats.org/officeDocument/2006/bibliography"/>
  </ds:schemaRefs>
</ds:datastoreItem>
</file>

<file path=customXml/itemProps3.xml><?xml version="1.0" encoding="utf-8"?>
<ds:datastoreItem xmlns:ds="http://schemas.openxmlformats.org/officeDocument/2006/customXml" ds:itemID="{AC49C939-B230-4BBE-A771-BFEF2B4FAB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b5c57-14bf-448e-b2f3-d61539a536cb"/>
    <ds:schemaRef ds:uri="e921c9f9-ce97-4ff6-9597-e632a94831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9D1446-D290-41BD-B369-032DC66B4EB2}">
  <ds:schemaRefs>
    <ds:schemaRef ds:uri="http://schemas.microsoft.com/office/2006/metadata/properties"/>
    <ds:schemaRef ds:uri="http://schemas.microsoft.com/office/infopath/2007/PartnerControls"/>
    <ds:schemaRef ds:uri="e921c9f9-ce97-4ff6-9597-e632a948314c"/>
  </ds:schemaRefs>
</ds:datastoreItem>
</file>

<file path=customXml/itemProps5.xml><?xml version="1.0" encoding="utf-8"?>
<ds:datastoreItem xmlns:ds="http://schemas.openxmlformats.org/officeDocument/2006/customXml" ds:itemID="{27E5D9EE-DD92-48CC-8DD1-9803F5821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THe Walt Dsney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Strategic                              Management (BMSW6104_SWAN (BMSW6104_SWAN</dc:title>
  <dc:subject/>
  <dc:creator>Maria Heffernan</dc:creator>
  <keywords/>
  <dc:description/>
  <lastModifiedBy>Angela Dolphin (1905288)</lastModifiedBy>
  <revision>7</revision>
  <dcterms:created xsi:type="dcterms:W3CDTF">2022-06-15T07:01:00.0000000Z</dcterms:created>
  <dcterms:modified xsi:type="dcterms:W3CDTF">2022-07-25T08:13:40.3939167Z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0x0101001615C02761A9EF49887E95494EC4391B</vt:lpwstr>
  </property>
</Properties>
</file>