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24C1E5" w14:textId="7F0D1C4F" w:rsidR="006C6C5C" w:rsidRPr="006C6C5C" w:rsidRDefault="006C6C5C" w:rsidP="00E3422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C6C5C">
        <w:rPr>
          <w:rFonts w:ascii="Arial" w:hAnsi="Arial" w:cs="Arial"/>
          <w:sz w:val="24"/>
          <w:szCs w:val="24"/>
          <w:u w:val="single"/>
        </w:rPr>
        <w:t>Reference List</w:t>
      </w:r>
    </w:p>
    <w:p w14:paraId="0ACEB554" w14:textId="1F0A09C0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t>Barrable</w:t>
      </w:r>
      <w:proofErr w:type="spellEnd"/>
      <w:r w:rsidRPr="00E34222">
        <w:rPr>
          <w:rFonts w:ascii="Arial" w:hAnsi="Arial" w:cs="Arial"/>
          <w:sz w:val="24"/>
          <w:szCs w:val="24"/>
        </w:rPr>
        <w:t>, A. (2019) ‘Refocusing Environmental Education in the Early Years: A Brief Introduction to a Pedagogy for Connection’</w:t>
      </w:r>
      <w:r w:rsidRPr="00E34222">
        <w:rPr>
          <w:rFonts w:ascii="Arial" w:hAnsi="Arial" w:cs="Arial"/>
          <w:i/>
          <w:iCs/>
          <w:sz w:val="24"/>
          <w:szCs w:val="24"/>
        </w:rPr>
        <w:t xml:space="preserve">, Education Sciences, </w:t>
      </w:r>
      <w:r w:rsidRPr="00E34222">
        <w:rPr>
          <w:rFonts w:ascii="Arial" w:hAnsi="Arial" w:cs="Arial"/>
          <w:sz w:val="24"/>
          <w:szCs w:val="24"/>
        </w:rPr>
        <w:t xml:space="preserve">(9) 61, pp.1-8. </w:t>
      </w:r>
      <w:r w:rsidRPr="00E34222">
        <w:rPr>
          <w:rFonts w:ascii="Arial" w:hAnsi="Arial" w:cs="Arial"/>
          <w:sz w:val="24"/>
          <w:szCs w:val="24"/>
        </w:rPr>
        <w:br/>
        <w:t>DOI: 10.3390/</w:t>
      </w:r>
      <w:proofErr w:type="spellStart"/>
      <w:r w:rsidRPr="00E34222">
        <w:rPr>
          <w:rFonts w:ascii="Arial" w:hAnsi="Arial" w:cs="Arial"/>
          <w:sz w:val="24"/>
          <w:szCs w:val="24"/>
        </w:rPr>
        <w:t>edusci9010061</w:t>
      </w:r>
      <w:proofErr w:type="spellEnd"/>
      <w:r w:rsidRPr="00E34222">
        <w:rPr>
          <w:rFonts w:ascii="Arial" w:hAnsi="Arial" w:cs="Arial"/>
          <w:sz w:val="24"/>
          <w:szCs w:val="24"/>
        </w:rPr>
        <w:br/>
        <w:t>Accessed: 2</w:t>
      </w:r>
      <w:r w:rsidRPr="00E34222">
        <w:rPr>
          <w:rFonts w:ascii="Arial" w:hAnsi="Arial" w:cs="Arial"/>
          <w:sz w:val="24"/>
          <w:szCs w:val="24"/>
          <w:vertAlign w:val="superscript"/>
        </w:rPr>
        <w:t>nd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370EFBEF" w14:textId="4C85C309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t>Bilton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H. (2004) </w:t>
      </w:r>
      <w:r w:rsidRPr="00E34222">
        <w:rPr>
          <w:rFonts w:ascii="Arial" w:hAnsi="Arial" w:cs="Arial"/>
          <w:i/>
          <w:iCs/>
          <w:sz w:val="24"/>
          <w:szCs w:val="24"/>
        </w:rPr>
        <w:t xml:space="preserve">Playing Outside. Activities, </w:t>
      </w:r>
      <w:r w:rsidR="006C6C5C" w:rsidRPr="00E34222">
        <w:rPr>
          <w:rFonts w:ascii="Arial" w:hAnsi="Arial" w:cs="Arial"/>
          <w:i/>
          <w:iCs/>
          <w:sz w:val="24"/>
          <w:szCs w:val="24"/>
        </w:rPr>
        <w:t>Ideas,</w:t>
      </w:r>
      <w:r w:rsidRPr="00E34222">
        <w:rPr>
          <w:rFonts w:ascii="Arial" w:hAnsi="Arial" w:cs="Arial"/>
          <w:i/>
          <w:iCs/>
          <w:sz w:val="24"/>
          <w:szCs w:val="24"/>
        </w:rPr>
        <w:t xml:space="preserve"> and Inspiration for the Early Years.</w:t>
      </w:r>
      <w:r w:rsidRPr="00E34222">
        <w:rPr>
          <w:rFonts w:ascii="Arial" w:hAnsi="Arial" w:cs="Arial"/>
          <w:sz w:val="24"/>
          <w:szCs w:val="24"/>
        </w:rPr>
        <w:t xml:space="preserve"> London: David Fulton Press.</w:t>
      </w:r>
    </w:p>
    <w:p w14:paraId="54E3BDF0" w14:textId="6A74D486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Davies, J. </w:t>
      </w:r>
      <w:r w:rsidR="006C6C5C">
        <w:rPr>
          <w:rFonts w:ascii="Arial" w:hAnsi="Arial" w:cs="Arial"/>
          <w:sz w:val="24"/>
          <w:szCs w:val="24"/>
        </w:rPr>
        <w:t>e</w:t>
      </w:r>
      <w:r w:rsidRPr="00E34222">
        <w:rPr>
          <w:rFonts w:ascii="Arial" w:hAnsi="Arial" w:cs="Arial"/>
          <w:sz w:val="24"/>
          <w:szCs w:val="24"/>
        </w:rPr>
        <w:t xml:space="preserve">t </w:t>
      </w:r>
      <w:r w:rsidR="006C6C5C">
        <w:rPr>
          <w:rFonts w:ascii="Arial" w:hAnsi="Arial" w:cs="Arial"/>
          <w:sz w:val="24"/>
          <w:szCs w:val="24"/>
        </w:rPr>
        <w:t>a</w:t>
      </w:r>
      <w:r w:rsidRPr="00E34222">
        <w:rPr>
          <w:rFonts w:ascii="Arial" w:hAnsi="Arial" w:cs="Arial"/>
          <w:sz w:val="24"/>
          <w:szCs w:val="24"/>
        </w:rPr>
        <w:t xml:space="preserve">l. (2009) ‘Early Childhood Education for Sustainability: Recommendations for Development’, International Journal of Early Childhood, (41) 2, pp. 113-117. </w:t>
      </w:r>
      <w:r w:rsidRPr="00E34222">
        <w:rPr>
          <w:rFonts w:ascii="Arial" w:hAnsi="Arial" w:cs="Arial"/>
          <w:sz w:val="24"/>
          <w:szCs w:val="24"/>
        </w:rPr>
        <w:br/>
        <w:t>DOI: https://doi.org/10.1007/BF03168882</w:t>
      </w:r>
      <w:r w:rsidRPr="00E34222">
        <w:rPr>
          <w:rFonts w:ascii="Arial" w:hAnsi="Arial" w:cs="Arial"/>
          <w:sz w:val="24"/>
          <w:szCs w:val="24"/>
        </w:rPr>
        <w:br/>
        <w:t>Accessed: 4</w:t>
      </w:r>
      <w:r w:rsidRPr="00E34222">
        <w:rPr>
          <w:rFonts w:ascii="Arial" w:hAnsi="Arial" w:cs="Arial"/>
          <w:sz w:val="24"/>
          <w:szCs w:val="24"/>
          <w:vertAlign w:val="superscript"/>
        </w:rPr>
        <w:t>th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3FFA9048" w14:textId="460FE78B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Davis, J. M. (2010) </w:t>
      </w:r>
      <w:r w:rsidRPr="00E34222">
        <w:rPr>
          <w:rFonts w:ascii="Arial" w:hAnsi="Arial" w:cs="Arial"/>
          <w:i/>
          <w:iCs/>
          <w:sz w:val="24"/>
          <w:szCs w:val="24"/>
        </w:rPr>
        <w:t>Young Children and the Environment Early Years Education and Sustainability</w:t>
      </w:r>
      <w:r w:rsidRPr="00E34222">
        <w:rPr>
          <w:rFonts w:ascii="Arial" w:hAnsi="Arial" w:cs="Arial"/>
          <w:sz w:val="24"/>
          <w:szCs w:val="24"/>
        </w:rPr>
        <w:t xml:space="preserve">. Cambridge: Cambridge University Press. </w:t>
      </w:r>
    </w:p>
    <w:p w14:paraId="0A7DE9CF" w14:textId="43A7CD0F" w:rsid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Dewey, J. (1998) </w:t>
      </w:r>
      <w:r w:rsidRPr="00E34222">
        <w:rPr>
          <w:rFonts w:ascii="Arial" w:hAnsi="Arial" w:cs="Arial"/>
          <w:i/>
          <w:iCs/>
          <w:sz w:val="24"/>
          <w:szCs w:val="24"/>
        </w:rPr>
        <w:t>Experiences and Education (60</w:t>
      </w:r>
      <w:r w:rsidRPr="00E34222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Pr="00E34222">
        <w:rPr>
          <w:rFonts w:ascii="Arial" w:hAnsi="Arial" w:cs="Arial"/>
          <w:i/>
          <w:iCs/>
          <w:sz w:val="24"/>
          <w:szCs w:val="24"/>
        </w:rPr>
        <w:t xml:space="preserve"> Anniversary Edition).</w:t>
      </w:r>
      <w:r w:rsidRPr="00E34222">
        <w:rPr>
          <w:rFonts w:ascii="Arial" w:hAnsi="Arial" w:cs="Arial"/>
          <w:sz w:val="24"/>
          <w:szCs w:val="24"/>
        </w:rPr>
        <w:t xml:space="preserve"> Indiana, USA: Kappa Delta Pi. </w:t>
      </w:r>
    </w:p>
    <w:p w14:paraId="17728541" w14:textId="6389C263" w:rsidR="000535F0" w:rsidRDefault="000535F0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Dyment</w:t>
      </w:r>
      <w:proofErr w:type="spellEnd"/>
      <w:r w:rsidR="001769DC">
        <w:rPr>
          <w:rFonts w:ascii="Arial" w:hAnsi="Arial" w:cs="Arial"/>
          <w:sz w:val="24"/>
          <w:szCs w:val="24"/>
        </w:rPr>
        <w:t>, J. E.</w:t>
      </w:r>
      <w:r w:rsidR="006C6C5C">
        <w:rPr>
          <w:rFonts w:ascii="Arial" w:hAnsi="Arial" w:cs="Arial"/>
          <w:sz w:val="24"/>
          <w:szCs w:val="24"/>
        </w:rPr>
        <w:t xml:space="preserve"> et al.</w:t>
      </w:r>
      <w:r w:rsidR="001769DC">
        <w:rPr>
          <w:rFonts w:ascii="Arial" w:hAnsi="Arial" w:cs="Arial"/>
          <w:sz w:val="24"/>
          <w:szCs w:val="24"/>
        </w:rPr>
        <w:t xml:space="preserve"> (2014) ‘The Impact of Professional Development on Early Childhood Educators’ Confidence, Understanding and Knowledge of Education for Sustainability’, </w:t>
      </w:r>
      <w:r w:rsidR="00A50679" w:rsidRPr="006C6C5C">
        <w:rPr>
          <w:rFonts w:ascii="Arial" w:hAnsi="Arial" w:cs="Arial"/>
          <w:i/>
          <w:iCs/>
          <w:sz w:val="24"/>
          <w:szCs w:val="24"/>
        </w:rPr>
        <w:t>Environmental Education Research</w:t>
      </w:r>
      <w:r w:rsidR="00A50679">
        <w:rPr>
          <w:rFonts w:ascii="Arial" w:hAnsi="Arial" w:cs="Arial"/>
          <w:sz w:val="24"/>
          <w:szCs w:val="24"/>
        </w:rPr>
        <w:t xml:space="preserve">, 20 (5), pp. 660-679. </w:t>
      </w:r>
      <w:r w:rsidR="00A50679">
        <w:rPr>
          <w:rFonts w:ascii="Arial" w:hAnsi="Arial" w:cs="Arial"/>
          <w:sz w:val="24"/>
          <w:szCs w:val="24"/>
        </w:rPr>
        <w:br/>
        <w:t xml:space="preserve">DOI: </w:t>
      </w:r>
      <w:r w:rsidR="006C6C5C">
        <w:rPr>
          <w:rFonts w:ascii="Arial" w:hAnsi="Arial" w:cs="Arial"/>
          <w:sz w:val="24"/>
          <w:szCs w:val="24"/>
        </w:rPr>
        <w:t xml:space="preserve">10.1080/13504622.2013.833591 </w:t>
      </w:r>
      <w:r w:rsidR="006C6C5C">
        <w:rPr>
          <w:rFonts w:ascii="Arial" w:hAnsi="Arial" w:cs="Arial"/>
          <w:sz w:val="24"/>
          <w:szCs w:val="24"/>
        </w:rPr>
        <w:br/>
        <w:t>Accessed: 9</w:t>
      </w:r>
      <w:r w:rsidR="006C6C5C" w:rsidRPr="006C6C5C">
        <w:rPr>
          <w:rFonts w:ascii="Arial" w:hAnsi="Arial" w:cs="Arial"/>
          <w:sz w:val="24"/>
          <w:szCs w:val="24"/>
          <w:vertAlign w:val="superscript"/>
        </w:rPr>
        <w:t>th</w:t>
      </w:r>
      <w:r w:rsidR="006C6C5C">
        <w:rPr>
          <w:rFonts w:ascii="Arial" w:hAnsi="Arial" w:cs="Arial"/>
          <w:sz w:val="24"/>
          <w:szCs w:val="24"/>
        </w:rPr>
        <w:t xml:space="preserve"> June 2020.</w:t>
      </w:r>
    </w:p>
    <w:p w14:paraId="04942992" w14:textId="77777777" w:rsidR="004A7E5F" w:rsidRDefault="009E3CFA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 (2011) Outdoor Learning: </w:t>
      </w:r>
      <w:r w:rsidRPr="009E3CFA">
        <w:rPr>
          <w:rFonts w:ascii="Arial" w:hAnsi="Arial" w:cs="Arial"/>
          <w:i/>
          <w:iCs/>
          <w:sz w:val="24"/>
          <w:szCs w:val="24"/>
        </w:rPr>
        <w:t>An Evaluation of Learning in the Outdoors for Children Under Five in the Foundation Phase.</w:t>
      </w:r>
      <w:r>
        <w:rPr>
          <w:rFonts w:ascii="Arial" w:hAnsi="Arial" w:cs="Arial"/>
          <w:i/>
          <w:iCs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>Available at:</w:t>
      </w:r>
      <w:r w:rsidR="00E901B5">
        <w:rPr>
          <w:rFonts w:ascii="Arial" w:hAnsi="Arial" w:cs="Arial"/>
          <w:sz w:val="24"/>
          <w:szCs w:val="24"/>
        </w:rPr>
        <w:t xml:space="preserve"> </w:t>
      </w:r>
      <w:r w:rsidR="004A7E5F" w:rsidRPr="004A7E5F">
        <w:rPr>
          <w:rFonts w:ascii="Arial" w:hAnsi="Arial" w:cs="Arial"/>
          <w:sz w:val="24"/>
          <w:szCs w:val="24"/>
        </w:rPr>
        <w:t>https://www.estyn.gov.wales/sites/www.estyn.gov.wales/files/documents/outdoor%20learning%3a%20%20an%20evaulation%20of%20learning%20in%20the%20outdoors%20for%20children%20under%20five%20in%20the%20foundation%20phase%20-%20september%202011.pdf</w:t>
      </w:r>
      <w:r w:rsidR="004A7E5F">
        <w:rPr>
          <w:rFonts w:ascii="Arial" w:hAnsi="Arial" w:cs="Arial"/>
          <w:sz w:val="24"/>
          <w:szCs w:val="24"/>
        </w:rPr>
        <w:t xml:space="preserve"> </w:t>
      </w:r>
      <w:r w:rsidR="004A7E5F">
        <w:rPr>
          <w:rFonts w:ascii="Arial" w:hAnsi="Arial" w:cs="Arial"/>
          <w:sz w:val="24"/>
          <w:szCs w:val="24"/>
        </w:rPr>
        <w:br/>
        <w:t>Accessed: 10</w:t>
      </w:r>
      <w:r w:rsidR="004A7E5F" w:rsidRPr="004A7E5F">
        <w:rPr>
          <w:rFonts w:ascii="Arial" w:hAnsi="Arial" w:cs="Arial"/>
          <w:sz w:val="24"/>
          <w:szCs w:val="24"/>
          <w:vertAlign w:val="superscript"/>
        </w:rPr>
        <w:t>th</w:t>
      </w:r>
      <w:r w:rsidR="004A7E5F">
        <w:rPr>
          <w:rFonts w:ascii="Arial" w:hAnsi="Arial" w:cs="Arial"/>
          <w:sz w:val="24"/>
          <w:szCs w:val="24"/>
        </w:rPr>
        <w:t xml:space="preserve"> June 2020.</w:t>
      </w:r>
    </w:p>
    <w:p w14:paraId="3B7D886C" w14:textId="4ABB0AA5" w:rsidR="00AD305C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lastRenderedPageBreak/>
        <w:t>E</w:t>
      </w:r>
      <w:r w:rsidR="009E3CFA">
        <w:rPr>
          <w:rFonts w:ascii="Arial" w:hAnsi="Arial" w:cs="Arial"/>
          <w:sz w:val="24"/>
          <w:szCs w:val="24"/>
        </w:rPr>
        <w:t>styn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 (2014) </w:t>
      </w:r>
      <w:r w:rsidRPr="00E34222">
        <w:rPr>
          <w:rFonts w:ascii="Arial" w:hAnsi="Arial" w:cs="Arial"/>
          <w:i/>
          <w:iCs/>
          <w:sz w:val="24"/>
          <w:szCs w:val="24"/>
        </w:rPr>
        <w:t>ESDGC Progress in Education for Sustainable Development and Global Citizenship.</w:t>
      </w:r>
      <w:r w:rsidRPr="00E3422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34222">
        <w:rPr>
          <w:rFonts w:ascii="Arial" w:hAnsi="Arial" w:cs="Arial"/>
          <w:sz w:val="24"/>
          <w:szCs w:val="24"/>
        </w:rPr>
        <w:t>Estyn</w:t>
      </w:r>
      <w:proofErr w:type="spellEnd"/>
      <w:r w:rsidRPr="00E34222">
        <w:rPr>
          <w:rFonts w:ascii="Arial" w:hAnsi="Arial" w:cs="Arial"/>
          <w:sz w:val="24"/>
          <w:szCs w:val="24"/>
        </w:rPr>
        <w:t>: Cardiff.</w:t>
      </w:r>
      <w:r w:rsidRPr="00E34222">
        <w:rPr>
          <w:rFonts w:ascii="Arial" w:hAnsi="Arial" w:cs="Arial"/>
          <w:sz w:val="24"/>
          <w:szCs w:val="24"/>
        </w:rPr>
        <w:br/>
        <w:t xml:space="preserve">Available at: </w:t>
      </w:r>
      <w:r w:rsidRPr="00E34222">
        <w:rPr>
          <w:rFonts w:ascii="Arial" w:hAnsi="Arial" w:cs="Arial"/>
          <w:color w:val="000000" w:themeColor="text1"/>
          <w:sz w:val="24"/>
          <w:szCs w:val="24"/>
        </w:rPr>
        <w:t>https://www.estyn.gov.wales/sites/www.estyn.gov.wales/files/documents/ESDGC%3A%20Progress%20in%20education%20for%20sustainable%20development%20and%20global%20citizenship%20-%20June%202014.pdf</w:t>
      </w:r>
      <w:r w:rsidRPr="00E34222">
        <w:rPr>
          <w:rFonts w:ascii="Arial" w:hAnsi="Arial" w:cs="Arial"/>
          <w:color w:val="0000FF"/>
          <w:sz w:val="24"/>
          <w:szCs w:val="24"/>
        </w:rPr>
        <w:br/>
      </w:r>
      <w:r w:rsidRPr="00E34222">
        <w:rPr>
          <w:rFonts w:ascii="Arial" w:hAnsi="Arial" w:cs="Arial"/>
          <w:sz w:val="24"/>
          <w:szCs w:val="24"/>
        </w:rPr>
        <w:t>Accessed: 2</w:t>
      </w:r>
      <w:r w:rsidRPr="00E34222">
        <w:rPr>
          <w:rFonts w:ascii="Arial" w:hAnsi="Arial" w:cs="Arial"/>
          <w:sz w:val="24"/>
          <w:szCs w:val="24"/>
          <w:vertAlign w:val="superscript"/>
        </w:rPr>
        <w:t>nd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00B521F6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t>Frobel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F. (1826, 2005) </w:t>
      </w:r>
      <w:r w:rsidRPr="00E34222">
        <w:rPr>
          <w:rFonts w:ascii="Arial" w:hAnsi="Arial" w:cs="Arial"/>
          <w:i/>
          <w:iCs/>
          <w:sz w:val="24"/>
          <w:szCs w:val="24"/>
        </w:rPr>
        <w:t>The Education of Man</w:t>
      </w:r>
      <w:r w:rsidRPr="00E34222">
        <w:rPr>
          <w:rFonts w:ascii="Arial" w:hAnsi="Arial" w:cs="Arial"/>
          <w:sz w:val="24"/>
          <w:szCs w:val="24"/>
        </w:rPr>
        <w:t>. USA: Dover Publications Inc.</w:t>
      </w:r>
    </w:p>
    <w:p w14:paraId="3FE49C01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t>Hagglund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S and </w:t>
      </w:r>
      <w:proofErr w:type="spellStart"/>
      <w:r w:rsidRPr="00E34222">
        <w:rPr>
          <w:rFonts w:ascii="Arial" w:hAnsi="Arial" w:cs="Arial"/>
          <w:sz w:val="24"/>
          <w:szCs w:val="24"/>
        </w:rPr>
        <w:t>Samuelsson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P. I. (2009) ‘Early Childhood Education and Learning for Sustainable Development and Citizenship’, </w:t>
      </w:r>
      <w:r w:rsidRPr="00E34222">
        <w:rPr>
          <w:rFonts w:ascii="Arial" w:hAnsi="Arial" w:cs="Arial"/>
          <w:i/>
          <w:iCs/>
          <w:sz w:val="24"/>
          <w:szCs w:val="24"/>
        </w:rPr>
        <w:t>International Journal of Early Childhood</w:t>
      </w:r>
      <w:r w:rsidRPr="00E34222">
        <w:rPr>
          <w:rFonts w:ascii="Arial" w:hAnsi="Arial" w:cs="Arial"/>
          <w:sz w:val="24"/>
          <w:szCs w:val="24"/>
        </w:rPr>
        <w:t xml:space="preserve">, (41) 2, pp. 49-63. </w:t>
      </w:r>
      <w:r w:rsidRPr="00E34222">
        <w:rPr>
          <w:rFonts w:ascii="Arial" w:hAnsi="Arial" w:cs="Arial"/>
          <w:sz w:val="24"/>
          <w:szCs w:val="24"/>
        </w:rPr>
        <w:br/>
        <w:t xml:space="preserve">DOI: https://doi.org/10.1007/BF03168878 </w:t>
      </w:r>
      <w:r w:rsidRPr="00E34222">
        <w:rPr>
          <w:rFonts w:ascii="Arial" w:hAnsi="Arial" w:cs="Arial"/>
          <w:sz w:val="24"/>
          <w:szCs w:val="24"/>
        </w:rPr>
        <w:br/>
        <w:t>Accessed: 2</w:t>
      </w:r>
      <w:r w:rsidRPr="00E34222">
        <w:rPr>
          <w:rFonts w:ascii="Arial" w:hAnsi="Arial" w:cs="Arial"/>
          <w:sz w:val="24"/>
          <w:szCs w:val="24"/>
          <w:vertAlign w:val="superscript"/>
        </w:rPr>
        <w:t>nd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4041B0B3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t>Hedefalk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M. </w:t>
      </w:r>
      <w:proofErr w:type="spellStart"/>
      <w:r w:rsidRPr="00E34222">
        <w:rPr>
          <w:rFonts w:ascii="Arial" w:hAnsi="Arial" w:cs="Arial"/>
          <w:sz w:val="24"/>
          <w:szCs w:val="24"/>
        </w:rPr>
        <w:t>Almqvist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J. and </w:t>
      </w:r>
      <w:proofErr w:type="spellStart"/>
      <w:r w:rsidRPr="00E34222">
        <w:rPr>
          <w:rFonts w:ascii="Arial" w:hAnsi="Arial" w:cs="Arial"/>
          <w:sz w:val="24"/>
          <w:szCs w:val="24"/>
        </w:rPr>
        <w:t>Ostman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L. (2015) ‘Education for Sustainable Development in Early Childhood Education: A Review of the Research Literature’, </w:t>
      </w:r>
      <w:r w:rsidRPr="00E34222">
        <w:rPr>
          <w:rFonts w:ascii="Arial" w:hAnsi="Arial" w:cs="Arial"/>
          <w:i/>
          <w:iCs/>
          <w:sz w:val="24"/>
          <w:szCs w:val="24"/>
        </w:rPr>
        <w:t>Environmental Educational Research</w:t>
      </w:r>
      <w:r w:rsidRPr="00E34222">
        <w:rPr>
          <w:rFonts w:ascii="Arial" w:hAnsi="Arial" w:cs="Arial"/>
          <w:sz w:val="24"/>
          <w:szCs w:val="24"/>
        </w:rPr>
        <w:t>, 21 (7), pp. 975-990</w:t>
      </w:r>
      <w:r w:rsidRPr="00E34222">
        <w:rPr>
          <w:rFonts w:ascii="Arial" w:hAnsi="Arial" w:cs="Arial"/>
          <w:sz w:val="24"/>
          <w:szCs w:val="24"/>
        </w:rPr>
        <w:br/>
        <w:t xml:space="preserve">DOI: 10.1080/13504622.2014.971716 </w:t>
      </w:r>
      <w:r w:rsidRPr="00E34222">
        <w:rPr>
          <w:rFonts w:ascii="Arial" w:hAnsi="Arial" w:cs="Arial"/>
          <w:sz w:val="24"/>
          <w:szCs w:val="24"/>
        </w:rPr>
        <w:br/>
        <w:t>Accessed: 4</w:t>
      </w:r>
      <w:r w:rsidRPr="00E34222">
        <w:rPr>
          <w:rFonts w:ascii="Arial" w:hAnsi="Arial" w:cs="Arial"/>
          <w:sz w:val="24"/>
          <w:szCs w:val="24"/>
          <w:vertAlign w:val="superscript"/>
        </w:rPr>
        <w:t>th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33249C45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John Muir Award (2019) </w:t>
      </w:r>
      <w:r w:rsidRPr="00E34222">
        <w:rPr>
          <w:rFonts w:ascii="Arial" w:hAnsi="Arial" w:cs="Arial"/>
          <w:i/>
          <w:iCs/>
          <w:sz w:val="24"/>
          <w:szCs w:val="24"/>
        </w:rPr>
        <w:t>John Muir Award Information Handbook.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https://www.johnmuirtrust.org/assets/000/003/742/JMA_Info_HB_2019_with_links_original.pdf1/1558366253 </w:t>
      </w:r>
      <w:r w:rsidRPr="00E34222">
        <w:rPr>
          <w:rFonts w:ascii="Arial" w:hAnsi="Arial" w:cs="Arial"/>
          <w:sz w:val="24"/>
          <w:szCs w:val="24"/>
        </w:rPr>
        <w:br/>
        <w:t>Accessed: 1</w:t>
      </w:r>
      <w:r w:rsidRPr="00E34222">
        <w:rPr>
          <w:rFonts w:ascii="Arial" w:hAnsi="Arial" w:cs="Arial"/>
          <w:sz w:val="24"/>
          <w:szCs w:val="24"/>
          <w:vertAlign w:val="superscript"/>
        </w:rPr>
        <w:t>st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1E8BC35B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John Muir Award (2019a) </w:t>
      </w:r>
      <w:r w:rsidRPr="00E34222">
        <w:rPr>
          <w:rFonts w:ascii="Arial" w:hAnsi="Arial" w:cs="Arial"/>
          <w:i/>
          <w:iCs/>
          <w:sz w:val="24"/>
          <w:szCs w:val="24"/>
        </w:rPr>
        <w:t>John Muir Award Resource Guide – Sustainability.</w:t>
      </w:r>
      <w:r w:rsidRPr="00E34222">
        <w:rPr>
          <w:rFonts w:ascii="Arial" w:hAnsi="Arial" w:cs="Arial"/>
          <w:sz w:val="24"/>
          <w:szCs w:val="24"/>
        </w:rPr>
        <w:t xml:space="preserve"> 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https://www.johnmuirtrust.org/assets/000/001/341/sustainability_resource_guide_2019_original.pdf?1565009528 </w:t>
      </w:r>
      <w:r w:rsidRPr="00E34222">
        <w:rPr>
          <w:rFonts w:ascii="Arial" w:hAnsi="Arial" w:cs="Arial"/>
          <w:sz w:val="24"/>
          <w:szCs w:val="24"/>
        </w:rPr>
        <w:br/>
        <w:t>Accessed: 2</w:t>
      </w:r>
      <w:r w:rsidRPr="00E34222">
        <w:rPr>
          <w:rFonts w:ascii="Arial" w:hAnsi="Arial" w:cs="Arial"/>
          <w:sz w:val="24"/>
          <w:szCs w:val="24"/>
          <w:vertAlign w:val="superscript"/>
        </w:rPr>
        <w:t>nd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72D24E0D" w14:textId="77777777" w:rsidR="00B22B93" w:rsidRPr="006C745C" w:rsidRDefault="00B22B93" w:rsidP="007D64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C745C">
        <w:rPr>
          <w:rFonts w:ascii="Arial" w:hAnsi="Arial" w:cs="Arial"/>
          <w:sz w:val="24"/>
          <w:szCs w:val="24"/>
        </w:rPr>
        <w:t xml:space="preserve">John Muir Trust </w:t>
      </w:r>
      <w:r w:rsidR="007D236E" w:rsidRPr="006C745C">
        <w:rPr>
          <w:rFonts w:ascii="Arial" w:hAnsi="Arial" w:cs="Arial"/>
          <w:sz w:val="24"/>
          <w:szCs w:val="24"/>
        </w:rPr>
        <w:t xml:space="preserve">(2016) </w:t>
      </w:r>
      <w:r w:rsidR="004B6CBD" w:rsidRPr="006C745C">
        <w:rPr>
          <w:rFonts w:ascii="Arial" w:hAnsi="Arial" w:cs="Arial"/>
          <w:i/>
          <w:iCs/>
          <w:sz w:val="24"/>
          <w:szCs w:val="24"/>
        </w:rPr>
        <w:t>Wild about Wales.</w:t>
      </w:r>
      <w:r w:rsidR="004B6CBD" w:rsidRPr="006C745C">
        <w:rPr>
          <w:rFonts w:ascii="Arial" w:hAnsi="Arial" w:cs="Arial"/>
          <w:sz w:val="24"/>
          <w:szCs w:val="24"/>
        </w:rPr>
        <w:br/>
        <w:t>Available at:</w:t>
      </w:r>
      <w:r w:rsidR="00A90874" w:rsidRPr="006C745C">
        <w:rPr>
          <w:rFonts w:ascii="Arial" w:hAnsi="Arial" w:cs="Arial"/>
          <w:sz w:val="24"/>
          <w:szCs w:val="24"/>
        </w:rPr>
        <w:t xml:space="preserve"> </w:t>
      </w:r>
      <w:r w:rsidR="00F71C0F" w:rsidRPr="006C745C">
        <w:rPr>
          <w:rFonts w:ascii="Arial" w:hAnsi="Arial" w:cs="Arial"/>
          <w:sz w:val="24"/>
          <w:szCs w:val="24"/>
        </w:rPr>
        <w:t>https://www.johnmuirtrust.org/about/resources/901-gwyllt-am-gymru-</w:t>
      </w:r>
      <w:r w:rsidR="00F71C0F" w:rsidRPr="006C745C">
        <w:rPr>
          <w:rFonts w:ascii="Arial" w:hAnsi="Arial" w:cs="Arial"/>
          <w:sz w:val="24"/>
          <w:szCs w:val="24"/>
        </w:rPr>
        <w:lastRenderedPageBreak/>
        <w:t>wild-about-wales</w:t>
      </w:r>
      <w:r w:rsidR="00F71C0F" w:rsidRPr="006C745C">
        <w:rPr>
          <w:rFonts w:ascii="Arial" w:hAnsi="Arial" w:cs="Arial"/>
          <w:sz w:val="24"/>
          <w:szCs w:val="24"/>
        </w:rPr>
        <w:br/>
        <w:t>Accessed: 1</w:t>
      </w:r>
      <w:r w:rsidR="00F71C0F" w:rsidRPr="006C745C">
        <w:rPr>
          <w:rFonts w:ascii="Arial" w:hAnsi="Arial" w:cs="Arial"/>
          <w:sz w:val="24"/>
          <w:szCs w:val="24"/>
          <w:vertAlign w:val="superscript"/>
        </w:rPr>
        <w:t>st</w:t>
      </w:r>
      <w:r w:rsidR="00F71C0F" w:rsidRPr="006C745C">
        <w:rPr>
          <w:rFonts w:ascii="Arial" w:hAnsi="Arial" w:cs="Arial"/>
          <w:sz w:val="24"/>
          <w:szCs w:val="24"/>
        </w:rPr>
        <w:t xml:space="preserve"> June 2020. </w:t>
      </w:r>
    </w:p>
    <w:p w14:paraId="09093A51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Joyce, R. (2012) </w:t>
      </w:r>
      <w:r w:rsidRPr="00E34222">
        <w:rPr>
          <w:rFonts w:ascii="Arial" w:hAnsi="Arial" w:cs="Arial"/>
          <w:i/>
          <w:iCs/>
          <w:sz w:val="24"/>
          <w:szCs w:val="24"/>
        </w:rPr>
        <w:t>Outdoor Learning Past and Present</w:t>
      </w:r>
      <w:r w:rsidRPr="00E34222">
        <w:rPr>
          <w:rFonts w:ascii="Arial" w:hAnsi="Arial" w:cs="Arial"/>
          <w:sz w:val="24"/>
          <w:szCs w:val="24"/>
        </w:rPr>
        <w:t>. Maidenhead: McGraw – Hill Education/ Open University Press.</w:t>
      </w:r>
    </w:p>
    <w:p w14:paraId="420EF6FD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Knight, S. (2009) </w:t>
      </w:r>
      <w:r w:rsidRPr="00E34222">
        <w:rPr>
          <w:rFonts w:ascii="Arial" w:hAnsi="Arial" w:cs="Arial"/>
          <w:i/>
          <w:iCs/>
          <w:sz w:val="24"/>
          <w:szCs w:val="24"/>
        </w:rPr>
        <w:t>Forest Schools and Outdoor Learning in the Early Years</w:t>
      </w:r>
      <w:r w:rsidRPr="00E34222">
        <w:rPr>
          <w:rFonts w:ascii="Arial" w:hAnsi="Arial" w:cs="Arial"/>
          <w:sz w:val="24"/>
          <w:szCs w:val="24"/>
        </w:rPr>
        <w:t>. London: Sage Publications.</w:t>
      </w:r>
    </w:p>
    <w:p w14:paraId="53261F47" w14:textId="6D08DA6D" w:rsid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Liverpool John Moores University (2016) </w:t>
      </w:r>
      <w:r w:rsidRPr="00E34222">
        <w:rPr>
          <w:rFonts w:ascii="Arial" w:hAnsi="Arial" w:cs="Arial"/>
          <w:i/>
          <w:iCs/>
          <w:sz w:val="24"/>
          <w:szCs w:val="24"/>
        </w:rPr>
        <w:t>Early Years Eco-Schools Guide.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https://www.eco-schools.org.uk/wp-content/uploads/2016/12/Early-Years-Eco-Schools-Leadership-Pack.pdf </w:t>
      </w:r>
      <w:r w:rsidRPr="00E34222">
        <w:rPr>
          <w:rFonts w:ascii="Arial" w:hAnsi="Arial" w:cs="Arial"/>
          <w:sz w:val="24"/>
          <w:szCs w:val="24"/>
        </w:rPr>
        <w:br/>
        <w:t>Accessed: 2</w:t>
      </w:r>
      <w:r w:rsidRPr="00E34222">
        <w:rPr>
          <w:rFonts w:ascii="Arial" w:hAnsi="Arial" w:cs="Arial"/>
          <w:sz w:val="24"/>
          <w:szCs w:val="24"/>
          <w:vertAlign w:val="superscript"/>
        </w:rPr>
        <w:t>nd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07B06D94" w14:textId="5A01972C" w:rsidR="00D419A8" w:rsidRPr="00E34222" w:rsidRDefault="00D419A8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Maynard, T. and Walters, J. (2007)</w:t>
      </w:r>
      <w:r w:rsidR="00BA0E7F">
        <w:rPr>
          <w:rFonts w:ascii="Arial" w:hAnsi="Arial" w:cs="Arial"/>
          <w:sz w:val="24"/>
          <w:szCs w:val="24"/>
        </w:rPr>
        <w:t xml:space="preserve"> ‘Learning in the Outdoor Environment: A Missed Opportunity’, </w:t>
      </w:r>
      <w:r w:rsidR="00BA0E7F" w:rsidRPr="00F237A6">
        <w:rPr>
          <w:rFonts w:ascii="Arial" w:hAnsi="Arial" w:cs="Arial"/>
          <w:i/>
          <w:iCs/>
          <w:sz w:val="24"/>
          <w:szCs w:val="24"/>
        </w:rPr>
        <w:t>Early Years</w:t>
      </w:r>
      <w:r w:rsidR="00BA0E7F">
        <w:rPr>
          <w:rFonts w:ascii="Arial" w:hAnsi="Arial" w:cs="Arial"/>
          <w:sz w:val="24"/>
          <w:szCs w:val="24"/>
        </w:rPr>
        <w:t xml:space="preserve">, 27 (3), </w:t>
      </w:r>
      <w:r w:rsidR="00F237A6">
        <w:rPr>
          <w:rFonts w:ascii="Arial" w:hAnsi="Arial" w:cs="Arial"/>
          <w:sz w:val="24"/>
          <w:szCs w:val="24"/>
        </w:rPr>
        <w:t>pp. 255-265</w:t>
      </w:r>
      <w:r w:rsidR="00F237A6">
        <w:rPr>
          <w:rFonts w:ascii="Arial" w:hAnsi="Arial" w:cs="Arial"/>
          <w:sz w:val="24"/>
          <w:szCs w:val="24"/>
        </w:rPr>
        <w:br/>
        <w:t>DOI: 10.1080/09575140701</w:t>
      </w:r>
      <w:r w:rsidR="00CA45A1">
        <w:rPr>
          <w:rFonts w:ascii="Arial" w:hAnsi="Arial" w:cs="Arial"/>
          <w:sz w:val="24"/>
          <w:szCs w:val="24"/>
        </w:rPr>
        <w:t xml:space="preserve">594400 </w:t>
      </w:r>
      <w:r w:rsidR="00CA45A1">
        <w:rPr>
          <w:rFonts w:ascii="Arial" w:hAnsi="Arial" w:cs="Arial"/>
          <w:sz w:val="24"/>
          <w:szCs w:val="24"/>
        </w:rPr>
        <w:br/>
        <w:t>Accessed: 10</w:t>
      </w:r>
      <w:r w:rsidR="00CA45A1" w:rsidRPr="00CA45A1">
        <w:rPr>
          <w:rFonts w:ascii="Arial" w:hAnsi="Arial" w:cs="Arial"/>
          <w:sz w:val="24"/>
          <w:szCs w:val="24"/>
          <w:vertAlign w:val="superscript"/>
        </w:rPr>
        <w:t>th</w:t>
      </w:r>
      <w:r w:rsidR="00CA45A1">
        <w:rPr>
          <w:rFonts w:ascii="Arial" w:hAnsi="Arial" w:cs="Arial"/>
          <w:sz w:val="24"/>
          <w:szCs w:val="24"/>
        </w:rPr>
        <w:t xml:space="preserve"> June 2020.</w:t>
      </w:r>
    </w:p>
    <w:p w14:paraId="788AB8B0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Miller, M. (2012) ‘Sustainability Initiatives in the Early Years Settings’, Educating Young Children: Learning &amp; Teaching in the Early Childhood Years, 18 (1), pp. 39-42. 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https://search.informit.com.au/documentsummary;dn=506806427456792;res=IELHSS </w:t>
      </w:r>
      <w:r w:rsidRPr="00E34222">
        <w:rPr>
          <w:rFonts w:ascii="Arial" w:hAnsi="Arial" w:cs="Arial"/>
          <w:sz w:val="24"/>
          <w:szCs w:val="24"/>
        </w:rPr>
        <w:br/>
        <w:t>Accessed: 9</w:t>
      </w:r>
      <w:r w:rsidRPr="00E34222">
        <w:rPr>
          <w:rFonts w:ascii="Arial" w:hAnsi="Arial" w:cs="Arial"/>
          <w:sz w:val="24"/>
          <w:szCs w:val="24"/>
          <w:vertAlign w:val="superscript"/>
        </w:rPr>
        <w:t>th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7CDC263B" w14:textId="7FBD1C55" w:rsid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Natural England (2011) </w:t>
      </w:r>
      <w:r w:rsidRPr="00E34222">
        <w:rPr>
          <w:rFonts w:ascii="Arial" w:hAnsi="Arial" w:cs="Arial"/>
          <w:i/>
          <w:iCs/>
          <w:sz w:val="24"/>
          <w:szCs w:val="24"/>
        </w:rPr>
        <w:t xml:space="preserve">Children and the Natural Environment: Experiences, </w:t>
      </w:r>
      <w:r w:rsidR="006C6C5C" w:rsidRPr="00E34222">
        <w:rPr>
          <w:rFonts w:ascii="Arial" w:hAnsi="Arial" w:cs="Arial"/>
          <w:i/>
          <w:iCs/>
          <w:sz w:val="24"/>
          <w:szCs w:val="24"/>
        </w:rPr>
        <w:t>Influences,</w:t>
      </w:r>
      <w:r w:rsidRPr="00E34222">
        <w:rPr>
          <w:rFonts w:ascii="Arial" w:hAnsi="Arial" w:cs="Arial"/>
          <w:i/>
          <w:iCs/>
          <w:sz w:val="24"/>
          <w:szCs w:val="24"/>
        </w:rPr>
        <w:t xml:space="preserve"> and Interventions</w:t>
      </w:r>
      <w:r w:rsidRPr="00E34222">
        <w:rPr>
          <w:rFonts w:ascii="Arial" w:hAnsi="Arial" w:cs="Arial"/>
          <w:sz w:val="24"/>
          <w:szCs w:val="24"/>
        </w:rPr>
        <w:t>.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http://publications.naturalengland.org.uk/file/76002 </w:t>
      </w:r>
      <w:r w:rsidRPr="00E34222">
        <w:rPr>
          <w:rFonts w:ascii="Arial" w:hAnsi="Arial" w:cs="Arial"/>
          <w:sz w:val="24"/>
          <w:szCs w:val="24"/>
        </w:rPr>
        <w:br/>
        <w:t>Accessed: 2</w:t>
      </w:r>
      <w:r w:rsidRPr="00E34222">
        <w:rPr>
          <w:rFonts w:ascii="Arial" w:hAnsi="Arial" w:cs="Arial"/>
          <w:sz w:val="24"/>
          <w:szCs w:val="24"/>
          <w:vertAlign w:val="superscript"/>
        </w:rPr>
        <w:t>nd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14F4DA66" w14:textId="06DBE9CD" w:rsidR="00B24A0F" w:rsidRPr="00E34222" w:rsidRDefault="00B24A0F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Outdoor Classroom Day (2018) </w:t>
      </w:r>
      <w:r w:rsidRPr="00B24A0F">
        <w:rPr>
          <w:rFonts w:ascii="Arial" w:hAnsi="Arial" w:cs="Arial"/>
          <w:i/>
          <w:iCs/>
          <w:sz w:val="24"/>
          <w:szCs w:val="24"/>
        </w:rPr>
        <w:t>Not Enough Children Learning and Playing Outside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="00374CED" w:rsidRPr="00374CED">
        <w:rPr>
          <w:rFonts w:ascii="Arial" w:hAnsi="Arial" w:cs="Arial"/>
          <w:sz w:val="24"/>
          <w:szCs w:val="24"/>
        </w:rPr>
        <w:t>https://outdoorclassroomday.org.uk/2018/05/17/not-enough-children-learning-and-playing-outside/</w:t>
      </w:r>
      <w:r w:rsidR="00374CED">
        <w:rPr>
          <w:rFonts w:ascii="Arial" w:hAnsi="Arial" w:cs="Arial"/>
          <w:sz w:val="24"/>
          <w:szCs w:val="24"/>
        </w:rPr>
        <w:t xml:space="preserve"> </w:t>
      </w:r>
      <w:r w:rsidR="00374CED">
        <w:rPr>
          <w:rFonts w:ascii="Arial" w:hAnsi="Arial" w:cs="Arial"/>
          <w:sz w:val="24"/>
          <w:szCs w:val="24"/>
        </w:rPr>
        <w:br/>
        <w:t>Accessed: 10</w:t>
      </w:r>
      <w:r w:rsidR="00374CED" w:rsidRPr="00374CED">
        <w:rPr>
          <w:rFonts w:ascii="Arial" w:hAnsi="Arial" w:cs="Arial"/>
          <w:sz w:val="24"/>
          <w:szCs w:val="24"/>
          <w:vertAlign w:val="superscript"/>
        </w:rPr>
        <w:t>th</w:t>
      </w:r>
      <w:r w:rsidR="00374CED">
        <w:rPr>
          <w:rFonts w:ascii="Arial" w:hAnsi="Arial" w:cs="Arial"/>
          <w:sz w:val="24"/>
          <w:szCs w:val="24"/>
        </w:rPr>
        <w:t xml:space="preserve"> June 2020.</w:t>
      </w:r>
    </w:p>
    <w:p w14:paraId="24B38DA9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t>Ouvry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M. (2003) </w:t>
      </w:r>
      <w:r w:rsidRPr="00E34222">
        <w:rPr>
          <w:rFonts w:ascii="Arial" w:hAnsi="Arial" w:cs="Arial"/>
          <w:i/>
          <w:iCs/>
          <w:sz w:val="24"/>
          <w:szCs w:val="24"/>
        </w:rPr>
        <w:t>Exercising Muscles and Minds. Outdoor Play and the Early Years Curriculum</w:t>
      </w:r>
      <w:r w:rsidRPr="00E34222">
        <w:rPr>
          <w:rFonts w:ascii="Arial" w:hAnsi="Arial" w:cs="Arial"/>
          <w:sz w:val="24"/>
          <w:szCs w:val="24"/>
        </w:rPr>
        <w:t>. London: National Children’s Bureau.</w:t>
      </w:r>
    </w:p>
    <w:p w14:paraId="174E5959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lastRenderedPageBreak/>
        <w:t xml:space="preserve">Oxfam (2015) </w:t>
      </w:r>
      <w:r w:rsidRPr="00E34222">
        <w:rPr>
          <w:rFonts w:ascii="Arial" w:hAnsi="Arial" w:cs="Arial"/>
          <w:i/>
          <w:iCs/>
          <w:sz w:val="24"/>
          <w:szCs w:val="24"/>
        </w:rPr>
        <w:t>Education for Global Citizenship: A Guide for Schools.</w:t>
      </w:r>
      <w:r w:rsidRPr="00E34222">
        <w:rPr>
          <w:rFonts w:ascii="Arial" w:hAnsi="Arial" w:cs="Arial"/>
          <w:i/>
          <w:iCs/>
          <w:sz w:val="24"/>
          <w:szCs w:val="24"/>
        </w:rPr>
        <w:br/>
      </w:r>
      <w:r w:rsidRPr="00E34222">
        <w:rPr>
          <w:rFonts w:ascii="Arial" w:hAnsi="Arial" w:cs="Arial"/>
          <w:sz w:val="24"/>
          <w:szCs w:val="24"/>
        </w:rPr>
        <w:t xml:space="preserve">Available at: https://www.oxfam.org.uk/~/media/files/education/global%citizenship/hlobal_citizenship_schools_web.ashx </w:t>
      </w:r>
      <w:r w:rsidRPr="00E34222">
        <w:rPr>
          <w:rFonts w:ascii="Arial" w:hAnsi="Arial" w:cs="Arial"/>
          <w:sz w:val="24"/>
          <w:szCs w:val="24"/>
        </w:rPr>
        <w:br/>
        <w:t>Accessed: 9</w:t>
      </w:r>
      <w:r w:rsidRPr="00E34222">
        <w:rPr>
          <w:rFonts w:ascii="Arial" w:hAnsi="Arial" w:cs="Arial"/>
          <w:sz w:val="24"/>
          <w:szCs w:val="24"/>
          <w:vertAlign w:val="superscript"/>
        </w:rPr>
        <w:t>th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33C673B7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t>Samuelsson</w:t>
      </w:r>
      <w:proofErr w:type="spellEnd"/>
      <w:r w:rsidRPr="00E34222">
        <w:rPr>
          <w:rFonts w:ascii="Arial" w:hAnsi="Arial" w:cs="Arial"/>
          <w:sz w:val="24"/>
          <w:szCs w:val="24"/>
        </w:rPr>
        <w:t>, P. I. and Siraj-Blatchford, J. (2014) Education for Sustainable Development in Early Childhood Care and Education: A UNESCO Background paper.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http://www.327matters.org/sustainability/docs/ESD_ECCE.pdf </w:t>
      </w:r>
      <w:r w:rsidRPr="00E34222">
        <w:rPr>
          <w:rFonts w:ascii="Arial" w:hAnsi="Arial" w:cs="Arial"/>
          <w:sz w:val="24"/>
          <w:szCs w:val="24"/>
        </w:rPr>
        <w:br/>
        <w:t>Accessed: 2</w:t>
      </w:r>
      <w:r w:rsidRPr="00E34222">
        <w:rPr>
          <w:rFonts w:ascii="Arial" w:hAnsi="Arial" w:cs="Arial"/>
          <w:sz w:val="24"/>
          <w:szCs w:val="24"/>
          <w:vertAlign w:val="superscript"/>
        </w:rPr>
        <w:t>nd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5F51F8CA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>T2 Group (no date) The Seven Key Themes of ESDGC.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http://www.t2group.co.uk/download/brochure/the%20seven%20key%20themes%20of%20ESDGC.pdf </w:t>
      </w:r>
      <w:r w:rsidRPr="00E34222">
        <w:rPr>
          <w:rFonts w:ascii="Arial" w:hAnsi="Arial" w:cs="Arial"/>
          <w:sz w:val="24"/>
          <w:szCs w:val="24"/>
        </w:rPr>
        <w:br/>
        <w:t>Accessed: 4</w:t>
      </w:r>
      <w:r w:rsidRPr="00E34222">
        <w:rPr>
          <w:rFonts w:ascii="Arial" w:hAnsi="Arial" w:cs="Arial"/>
          <w:sz w:val="24"/>
          <w:szCs w:val="24"/>
          <w:vertAlign w:val="superscript"/>
        </w:rPr>
        <w:t>th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66C237E5" w14:textId="0ADD0CEE" w:rsidR="00BF79D4" w:rsidRPr="006C745C" w:rsidRDefault="00DA5278" w:rsidP="007D64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C745C">
        <w:rPr>
          <w:rFonts w:ascii="Arial" w:hAnsi="Arial" w:cs="Arial"/>
          <w:sz w:val="24"/>
          <w:szCs w:val="24"/>
        </w:rPr>
        <w:t>Tinney</w:t>
      </w:r>
      <w:proofErr w:type="spellEnd"/>
      <w:r w:rsidR="00F551AF" w:rsidRPr="006C745C">
        <w:rPr>
          <w:rFonts w:ascii="Arial" w:hAnsi="Arial" w:cs="Arial"/>
          <w:sz w:val="24"/>
          <w:szCs w:val="24"/>
        </w:rPr>
        <w:t xml:space="preserve">, G and </w:t>
      </w:r>
      <w:proofErr w:type="spellStart"/>
      <w:r w:rsidR="00F551AF" w:rsidRPr="006C745C">
        <w:rPr>
          <w:rFonts w:ascii="Arial" w:hAnsi="Arial" w:cs="Arial"/>
          <w:sz w:val="24"/>
          <w:szCs w:val="24"/>
        </w:rPr>
        <w:t>Hirst</w:t>
      </w:r>
      <w:proofErr w:type="spellEnd"/>
      <w:r w:rsidR="00F551AF" w:rsidRPr="006C745C">
        <w:rPr>
          <w:rFonts w:ascii="Arial" w:hAnsi="Arial" w:cs="Arial"/>
          <w:sz w:val="24"/>
          <w:szCs w:val="24"/>
        </w:rPr>
        <w:t>, N. (2018) Early Childhood Education for Sustainability Within Wales</w:t>
      </w:r>
      <w:r w:rsidR="00D214EC" w:rsidRPr="006C745C">
        <w:rPr>
          <w:rFonts w:ascii="Arial" w:hAnsi="Arial" w:cs="Arial"/>
          <w:sz w:val="24"/>
          <w:szCs w:val="24"/>
        </w:rPr>
        <w:t xml:space="preserve"> in Boyd, D, Hirst, N. and Siraj-Blatchford</w:t>
      </w:r>
      <w:r w:rsidR="00310A5C" w:rsidRPr="006C745C">
        <w:rPr>
          <w:rFonts w:ascii="Arial" w:hAnsi="Arial" w:cs="Arial"/>
          <w:sz w:val="24"/>
          <w:szCs w:val="24"/>
        </w:rPr>
        <w:t xml:space="preserve">, J. </w:t>
      </w:r>
      <w:r w:rsidR="00310A5C" w:rsidRPr="006C745C">
        <w:rPr>
          <w:rFonts w:ascii="Arial" w:hAnsi="Arial" w:cs="Arial"/>
          <w:i/>
          <w:iCs/>
          <w:sz w:val="24"/>
          <w:szCs w:val="24"/>
        </w:rPr>
        <w:t>Understanding sustainability in early childhood education: case studies and approaches from across the UK.</w:t>
      </w:r>
      <w:r w:rsidR="00310A5C" w:rsidRPr="006C745C">
        <w:rPr>
          <w:rFonts w:ascii="Arial" w:hAnsi="Arial" w:cs="Arial"/>
          <w:sz w:val="24"/>
          <w:szCs w:val="24"/>
        </w:rPr>
        <w:t xml:space="preserve"> Abingdon: Routledge</w:t>
      </w:r>
      <w:r w:rsidR="00B27068" w:rsidRPr="006C745C">
        <w:rPr>
          <w:rFonts w:ascii="Arial" w:hAnsi="Arial" w:cs="Arial"/>
          <w:sz w:val="24"/>
          <w:szCs w:val="24"/>
        </w:rPr>
        <w:t xml:space="preserve"> pp. 104-138.</w:t>
      </w:r>
    </w:p>
    <w:p w14:paraId="3543D5DB" w14:textId="77777777" w:rsidR="00886BB3" w:rsidRDefault="00886BB3" w:rsidP="00886B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34222">
        <w:rPr>
          <w:rFonts w:ascii="Arial" w:hAnsi="Arial" w:cs="Arial"/>
          <w:sz w:val="24"/>
          <w:szCs w:val="24"/>
        </w:rPr>
        <w:t>Tinney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G. and </w:t>
      </w:r>
      <w:proofErr w:type="spellStart"/>
      <w:r w:rsidRPr="00E34222">
        <w:rPr>
          <w:rFonts w:ascii="Arial" w:hAnsi="Arial" w:cs="Arial"/>
          <w:sz w:val="24"/>
          <w:szCs w:val="24"/>
        </w:rPr>
        <w:t>Merriman</w:t>
      </w:r>
      <w:proofErr w:type="spellEnd"/>
      <w:r w:rsidRPr="00E34222">
        <w:rPr>
          <w:rFonts w:ascii="Arial" w:hAnsi="Arial" w:cs="Arial"/>
          <w:sz w:val="24"/>
          <w:szCs w:val="24"/>
        </w:rPr>
        <w:t xml:space="preserve">, E. (2018) ‘Early Years Education for Sustainable Development and Global Citizenship (ESDGC) – Two Sides of the Same Coin?’ </w:t>
      </w:r>
      <w:r w:rsidRPr="00E34222">
        <w:rPr>
          <w:rFonts w:ascii="Arial" w:hAnsi="Arial" w:cs="Arial"/>
          <w:i/>
          <w:iCs/>
          <w:sz w:val="24"/>
          <w:szCs w:val="24"/>
        </w:rPr>
        <w:t xml:space="preserve">Wales Journal of Learning and Teaching in Higher Education, </w:t>
      </w:r>
      <w:r w:rsidRPr="00E34222">
        <w:rPr>
          <w:rFonts w:ascii="Arial" w:hAnsi="Arial" w:cs="Arial"/>
          <w:sz w:val="24"/>
          <w:szCs w:val="24"/>
        </w:rPr>
        <w:t>(1) 1, pp. 71-76.</w:t>
      </w:r>
      <w:r w:rsidRPr="00E34222">
        <w:rPr>
          <w:rFonts w:ascii="Arial" w:hAnsi="Arial" w:cs="Arial"/>
          <w:i/>
          <w:iCs/>
          <w:sz w:val="24"/>
          <w:szCs w:val="24"/>
        </w:rPr>
        <w:t xml:space="preserve"> </w:t>
      </w:r>
      <w:r w:rsidRPr="00E34222">
        <w:rPr>
          <w:rFonts w:ascii="Arial" w:hAnsi="Arial" w:cs="Arial"/>
          <w:sz w:val="24"/>
          <w:szCs w:val="24"/>
        </w:rPr>
        <w:t xml:space="preserve">  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https://repository.uwtsd.ac.uk/912/1/Tinney,%20Glenda%20and%20Merriman,%20Eileen%20(2018)%20Early%20years%20education.pdf </w:t>
      </w:r>
      <w:r w:rsidRPr="00E34222">
        <w:rPr>
          <w:rFonts w:ascii="Arial" w:hAnsi="Arial" w:cs="Arial"/>
          <w:sz w:val="24"/>
          <w:szCs w:val="24"/>
        </w:rPr>
        <w:br/>
        <w:t>Accessed: 3</w:t>
      </w:r>
      <w:r w:rsidRPr="00E34222">
        <w:rPr>
          <w:rFonts w:ascii="Arial" w:hAnsi="Arial" w:cs="Arial"/>
          <w:sz w:val="24"/>
          <w:szCs w:val="24"/>
          <w:vertAlign w:val="superscript"/>
        </w:rPr>
        <w:t>rd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43E73637" w14:textId="7FD8A521" w:rsidR="00E34222" w:rsidRPr="00E34222" w:rsidRDefault="00E34222" w:rsidP="00886B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UNICEF (2019) </w:t>
      </w:r>
      <w:r w:rsidRPr="00E34222">
        <w:rPr>
          <w:rFonts w:ascii="Arial" w:hAnsi="Arial" w:cs="Arial"/>
          <w:i/>
          <w:iCs/>
          <w:sz w:val="24"/>
          <w:szCs w:val="24"/>
        </w:rPr>
        <w:t>Children’s Rights: The United Nations Convention on the Rights of the Child.</w:t>
      </w:r>
      <w:r w:rsidRPr="00E34222">
        <w:rPr>
          <w:rFonts w:ascii="Arial" w:hAnsi="Arial" w:cs="Arial"/>
          <w:i/>
          <w:iCs/>
          <w:sz w:val="24"/>
          <w:szCs w:val="24"/>
        </w:rPr>
        <w:br/>
      </w:r>
      <w:r w:rsidRPr="00E34222">
        <w:rPr>
          <w:rFonts w:ascii="Arial" w:hAnsi="Arial" w:cs="Arial"/>
          <w:sz w:val="24"/>
          <w:szCs w:val="24"/>
        </w:rPr>
        <w:t xml:space="preserve">Available at: https://www.unicef.org.uk/rights-respecting-schools/the-rrsa/introducing-the-crc/ </w:t>
      </w:r>
      <w:r w:rsidRPr="00E34222">
        <w:rPr>
          <w:rFonts w:ascii="Arial" w:hAnsi="Arial" w:cs="Arial"/>
          <w:sz w:val="24"/>
          <w:szCs w:val="24"/>
        </w:rPr>
        <w:br/>
        <w:t>Accessed: 2</w:t>
      </w:r>
      <w:r w:rsidRPr="00E34222">
        <w:rPr>
          <w:rFonts w:ascii="Arial" w:hAnsi="Arial" w:cs="Arial"/>
          <w:sz w:val="24"/>
          <w:szCs w:val="24"/>
          <w:vertAlign w:val="superscript"/>
        </w:rPr>
        <w:t>nd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1817B6A5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lastRenderedPageBreak/>
        <w:t xml:space="preserve">Welsh Assembly Government (2007) </w:t>
      </w:r>
      <w:r w:rsidRPr="00E34222">
        <w:rPr>
          <w:rFonts w:ascii="Arial" w:hAnsi="Arial" w:cs="Arial"/>
          <w:i/>
          <w:iCs/>
          <w:sz w:val="24"/>
          <w:szCs w:val="24"/>
        </w:rPr>
        <w:t>Out of Classroom Learning: Making the Most of First-hand Experiences of the Natural Environment.</w:t>
      </w:r>
      <w:r w:rsidRPr="00E34222">
        <w:rPr>
          <w:rFonts w:ascii="Arial" w:hAnsi="Arial" w:cs="Arial"/>
          <w:i/>
          <w:iCs/>
          <w:sz w:val="24"/>
          <w:szCs w:val="24"/>
        </w:rPr>
        <w:br/>
      </w:r>
      <w:r w:rsidRPr="00E34222">
        <w:rPr>
          <w:rFonts w:ascii="Arial" w:hAnsi="Arial" w:cs="Arial"/>
          <w:sz w:val="24"/>
          <w:szCs w:val="24"/>
        </w:rPr>
        <w:t xml:space="preserve">Available at: https://dera.ioe.ac.uk/8430/9/A9R10F4_redacted.pdf </w:t>
      </w:r>
      <w:r w:rsidRPr="00E34222">
        <w:rPr>
          <w:rFonts w:ascii="Arial" w:hAnsi="Arial" w:cs="Arial"/>
          <w:sz w:val="24"/>
          <w:szCs w:val="24"/>
        </w:rPr>
        <w:br/>
        <w:t>Accessed: 9</w:t>
      </w:r>
      <w:r w:rsidRPr="00E34222">
        <w:rPr>
          <w:rFonts w:ascii="Arial" w:hAnsi="Arial" w:cs="Arial"/>
          <w:sz w:val="24"/>
          <w:szCs w:val="24"/>
          <w:vertAlign w:val="superscript"/>
        </w:rPr>
        <w:t>th</w:t>
      </w:r>
      <w:r w:rsidRPr="00E34222">
        <w:rPr>
          <w:rFonts w:ascii="Arial" w:hAnsi="Arial" w:cs="Arial"/>
          <w:sz w:val="24"/>
          <w:szCs w:val="24"/>
        </w:rPr>
        <w:t xml:space="preserve"> June 2020. </w:t>
      </w:r>
    </w:p>
    <w:p w14:paraId="60C6A989" w14:textId="77777777" w:rsidR="005514A9" w:rsidRPr="006C745C" w:rsidRDefault="006E5A6D" w:rsidP="007D64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C745C">
        <w:rPr>
          <w:rFonts w:ascii="Arial" w:hAnsi="Arial" w:cs="Arial"/>
          <w:sz w:val="24"/>
          <w:szCs w:val="24"/>
        </w:rPr>
        <w:t xml:space="preserve">Welsh </w:t>
      </w:r>
      <w:r w:rsidR="00DC2888" w:rsidRPr="006C745C">
        <w:rPr>
          <w:rFonts w:ascii="Arial" w:hAnsi="Arial" w:cs="Arial"/>
          <w:sz w:val="24"/>
          <w:szCs w:val="24"/>
        </w:rPr>
        <w:t xml:space="preserve">Assembly </w:t>
      </w:r>
      <w:r w:rsidRPr="006C745C">
        <w:rPr>
          <w:rFonts w:ascii="Arial" w:hAnsi="Arial" w:cs="Arial"/>
          <w:sz w:val="24"/>
          <w:szCs w:val="24"/>
        </w:rPr>
        <w:t xml:space="preserve">Government (2008) </w:t>
      </w:r>
      <w:r w:rsidR="002626FB" w:rsidRPr="006C745C">
        <w:rPr>
          <w:rFonts w:ascii="Arial" w:hAnsi="Arial" w:cs="Arial"/>
          <w:i/>
          <w:iCs/>
          <w:sz w:val="24"/>
          <w:szCs w:val="24"/>
        </w:rPr>
        <w:t>Education for Sustainable Development and Global Citizenship.</w:t>
      </w:r>
      <w:r w:rsidR="002626FB" w:rsidRPr="006C745C">
        <w:rPr>
          <w:rFonts w:ascii="Arial" w:hAnsi="Arial" w:cs="Arial"/>
          <w:sz w:val="24"/>
          <w:szCs w:val="24"/>
        </w:rPr>
        <w:t xml:space="preserve"> </w:t>
      </w:r>
      <w:r w:rsidR="00B8224C" w:rsidRPr="006C745C">
        <w:rPr>
          <w:rFonts w:ascii="Arial" w:hAnsi="Arial" w:cs="Arial"/>
          <w:sz w:val="24"/>
          <w:szCs w:val="24"/>
        </w:rPr>
        <w:t>Welsh Assembly Government: Cardiff.</w:t>
      </w:r>
      <w:r w:rsidR="002626FB" w:rsidRPr="006C745C">
        <w:rPr>
          <w:rFonts w:ascii="Arial" w:hAnsi="Arial" w:cs="Arial"/>
          <w:sz w:val="24"/>
          <w:szCs w:val="24"/>
        </w:rPr>
        <w:br/>
        <w:t xml:space="preserve">Available at: </w:t>
      </w:r>
      <w:r w:rsidR="00306786" w:rsidRPr="006C745C">
        <w:rPr>
          <w:rFonts w:ascii="Arial" w:hAnsi="Arial" w:cs="Arial"/>
          <w:sz w:val="24"/>
          <w:szCs w:val="24"/>
        </w:rPr>
        <w:t>https://hwb.gov.wales/storage/eaf467e6-</w:t>
      </w:r>
      <w:r w:rsidR="00447EDD" w:rsidRPr="006C745C">
        <w:rPr>
          <w:rFonts w:ascii="Arial" w:hAnsi="Arial" w:cs="Arial"/>
          <w:sz w:val="24"/>
          <w:szCs w:val="24"/>
        </w:rPr>
        <w:t>30fe-45c9-93ef-cb30f31f1c90/common-understanding-for-school.pdf</w:t>
      </w:r>
      <w:r w:rsidR="00622327" w:rsidRPr="006C745C">
        <w:rPr>
          <w:rFonts w:ascii="Arial" w:hAnsi="Arial" w:cs="Arial"/>
          <w:sz w:val="24"/>
          <w:szCs w:val="24"/>
        </w:rPr>
        <w:br/>
        <w:t>Accessed: 2</w:t>
      </w:r>
      <w:r w:rsidR="00622327" w:rsidRPr="006C745C">
        <w:rPr>
          <w:rFonts w:ascii="Arial" w:hAnsi="Arial" w:cs="Arial"/>
          <w:sz w:val="24"/>
          <w:szCs w:val="24"/>
          <w:vertAlign w:val="superscript"/>
        </w:rPr>
        <w:t>nd</w:t>
      </w:r>
      <w:r w:rsidR="00622327" w:rsidRPr="006C745C">
        <w:rPr>
          <w:rFonts w:ascii="Arial" w:hAnsi="Arial" w:cs="Arial"/>
          <w:sz w:val="24"/>
          <w:szCs w:val="24"/>
        </w:rPr>
        <w:t xml:space="preserve"> June 2020.</w:t>
      </w:r>
    </w:p>
    <w:p w14:paraId="4062E58E" w14:textId="77777777" w:rsidR="00E34222" w:rsidRPr="00E34222" w:rsidRDefault="00E34222" w:rsidP="00E342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t xml:space="preserve">Welsh Council for Outdoor Learning (2018) </w:t>
      </w:r>
      <w:r w:rsidRPr="00E34222">
        <w:rPr>
          <w:rFonts w:ascii="Arial" w:hAnsi="Arial" w:cs="Arial"/>
          <w:i/>
          <w:iCs/>
          <w:sz w:val="24"/>
          <w:szCs w:val="24"/>
        </w:rPr>
        <w:t>High Quality Outdoor Learning for Wales</w:t>
      </w:r>
      <w:r w:rsidRPr="00E34222">
        <w:rPr>
          <w:rFonts w:ascii="Arial" w:hAnsi="Arial" w:cs="Arial"/>
          <w:sz w:val="24"/>
          <w:szCs w:val="24"/>
        </w:rPr>
        <w:t>.</w:t>
      </w:r>
      <w:r w:rsidRPr="00E34222">
        <w:rPr>
          <w:rFonts w:ascii="Arial" w:hAnsi="Arial" w:cs="Arial"/>
          <w:sz w:val="24"/>
          <w:szCs w:val="24"/>
        </w:rPr>
        <w:br/>
        <w:t xml:space="preserve">Available at: https://evolve.edufocus.co.uk/evco/assets/conwy/high_quality_outdoor_learning_welshenglish.pdf </w:t>
      </w:r>
      <w:r w:rsidRPr="00E34222">
        <w:rPr>
          <w:rFonts w:ascii="Arial" w:hAnsi="Arial" w:cs="Arial"/>
          <w:sz w:val="24"/>
          <w:szCs w:val="24"/>
        </w:rPr>
        <w:br/>
        <w:t>Accessed: 1</w:t>
      </w:r>
      <w:r w:rsidRPr="00E34222">
        <w:rPr>
          <w:rFonts w:ascii="Arial" w:hAnsi="Arial" w:cs="Arial"/>
          <w:sz w:val="24"/>
          <w:szCs w:val="24"/>
          <w:vertAlign w:val="superscript"/>
        </w:rPr>
        <w:t>st</w:t>
      </w:r>
      <w:r w:rsidRPr="00E34222">
        <w:rPr>
          <w:rFonts w:ascii="Arial" w:hAnsi="Arial" w:cs="Arial"/>
          <w:sz w:val="24"/>
          <w:szCs w:val="24"/>
        </w:rPr>
        <w:t xml:space="preserve"> June 2020.</w:t>
      </w:r>
    </w:p>
    <w:p w14:paraId="68463920" w14:textId="565F481F" w:rsidR="004D6523" w:rsidRPr="006C745C" w:rsidRDefault="00B94E07" w:rsidP="006927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4222">
        <w:rPr>
          <w:rFonts w:ascii="Arial" w:hAnsi="Arial" w:cs="Arial"/>
          <w:sz w:val="24"/>
          <w:szCs w:val="24"/>
        </w:rPr>
        <w:br/>
      </w:r>
    </w:p>
    <w:sectPr w:rsidR="004D6523" w:rsidRPr="006C74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D0BABE" w14:textId="77777777" w:rsidR="00F836ED" w:rsidRDefault="00F836ED" w:rsidP="00F836ED">
      <w:pPr>
        <w:spacing w:after="0" w:line="240" w:lineRule="auto"/>
      </w:pPr>
      <w:r>
        <w:separator/>
      </w:r>
    </w:p>
  </w:endnote>
  <w:endnote w:type="continuationSeparator" w:id="0">
    <w:p w14:paraId="5EA15524" w14:textId="77777777" w:rsidR="00F836ED" w:rsidRDefault="00F836ED" w:rsidP="00F836ED">
      <w:pPr>
        <w:spacing w:after="0" w:line="240" w:lineRule="auto"/>
      </w:pPr>
      <w:r>
        <w:continuationSeparator/>
      </w:r>
    </w:p>
  </w:endnote>
  <w:endnote w:type="continuationNotice" w:id="1">
    <w:p w14:paraId="43B8ADF1" w14:textId="77777777" w:rsidR="00F836ED" w:rsidRDefault="00F836E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B63459" w14:textId="77777777" w:rsidR="00F836ED" w:rsidRDefault="00F836ED" w:rsidP="00F836ED">
      <w:pPr>
        <w:spacing w:after="0" w:line="240" w:lineRule="auto"/>
      </w:pPr>
      <w:r>
        <w:separator/>
      </w:r>
    </w:p>
  </w:footnote>
  <w:footnote w:type="continuationSeparator" w:id="0">
    <w:p w14:paraId="431305B6" w14:textId="77777777" w:rsidR="00F836ED" w:rsidRDefault="00F836ED" w:rsidP="00F836ED">
      <w:pPr>
        <w:spacing w:after="0" w:line="240" w:lineRule="auto"/>
      </w:pPr>
      <w:r>
        <w:continuationSeparator/>
      </w:r>
    </w:p>
  </w:footnote>
  <w:footnote w:type="continuationNotice" w:id="1">
    <w:p w14:paraId="2316D7CD" w14:textId="77777777" w:rsidR="00F836ED" w:rsidRDefault="00F836E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275A"/>
    <w:rsid w:val="0001283E"/>
    <w:rsid w:val="000231A0"/>
    <w:rsid w:val="000369EA"/>
    <w:rsid w:val="000535F0"/>
    <w:rsid w:val="000C48FF"/>
    <w:rsid w:val="000D4A86"/>
    <w:rsid w:val="000D5F96"/>
    <w:rsid w:val="000E4DC6"/>
    <w:rsid w:val="00142D9D"/>
    <w:rsid w:val="00152A01"/>
    <w:rsid w:val="00160111"/>
    <w:rsid w:val="00161C9F"/>
    <w:rsid w:val="00173A5D"/>
    <w:rsid w:val="00176556"/>
    <w:rsid w:val="001769DC"/>
    <w:rsid w:val="00181EF6"/>
    <w:rsid w:val="00183FA4"/>
    <w:rsid w:val="001C463B"/>
    <w:rsid w:val="001E5394"/>
    <w:rsid w:val="00222445"/>
    <w:rsid w:val="0023767E"/>
    <w:rsid w:val="002626FB"/>
    <w:rsid w:val="00283345"/>
    <w:rsid w:val="0028476A"/>
    <w:rsid w:val="002979C9"/>
    <w:rsid w:val="002A5B85"/>
    <w:rsid w:val="002B0D30"/>
    <w:rsid w:val="002F1738"/>
    <w:rsid w:val="00306786"/>
    <w:rsid w:val="00310A5C"/>
    <w:rsid w:val="00346C87"/>
    <w:rsid w:val="00357DCC"/>
    <w:rsid w:val="00373051"/>
    <w:rsid w:val="00374CED"/>
    <w:rsid w:val="00383065"/>
    <w:rsid w:val="00424404"/>
    <w:rsid w:val="00447EDD"/>
    <w:rsid w:val="004552FC"/>
    <w:rsid w:val="00464D5F"/>
    <w:rsid w:val="0047191B"/>
    <w:rsid w:val="004857C2"/>
    <w:rsid w:val="004A7E5F"/>
    <w:rsid w:val="004B6CBD"/>
    <w:rsid w:val="004D4991"/>
    <w:rsid w:val="004D6523"/>
    <w:rsid w:val="004E1922"/>
    <w:rsid w:val="00521613"/>
    <w:rsid w:val="00531E33"/>
    <w:rsid w:val="005417C7"/>
    <w:rsid w:val="005514A9"/>
    <w:rsid w:val="0056175E"/>
    <w:rsid w:val="005817D8"/>
    <w:rsid w:val="005907E1"/>
    <w:rsid w:val="005C6E4E"/>
    <w:rsid w:val="005E4445"/>
    <w:rsid w:val="00605291"/>
    <w:rsid w:val="00607C4D"/>
    <w:rsid w:val="00612175"/>
    <w:rsid w:val="00622327"/>
    <w:rsid w:val="00630C1E"/>
    <w:rsid w:val="00681385"/>
    <w:rsid w:val="0069275A"/>
    <w:rsid w:val="006A0F38"/>
    <w:rsid w:val="006A2D1F"/>
    <w:rsid w:val="006B1729"/>
    <w:rsid w:val="006C6C5C"/>
    <w:rsid w:val="006C745C"/>
    <w:rsid w:val="006E5A6D"/>
    <w:rsid w:val="00717801"/>
    <w:rsid w:val="0073155E"/>
    <w:rsid w:val="0076727E"/>
    <w:rsid w:val="007B062B"/>
    <w:rsid w:val="007C7336"/>
    <w:rsid w:val="007D0BCF"/>
    <w:rsid w:val="007D236E"/>
    <w:rsid w:val="007D243C"/>
    <w:rsid w:val="007D64B3"/>
    <w:rsid w:val="007E1A85"/>
    <w:rsid w:val="008129F0"/>
    <w:rsid w:val="00823A00"/>
    <w:rsid w:val="00881BD1"/>
    <w:rsid w:val="00886BB3"/>
    <w:rsid w:val="00892E56"/>
    <w:rsid w:val="008A5B68"/>
    <w:rsid w:val="008D114F"/>
    <w:rsid w:val="00911CB9"/>
    <w:rsid w:val="00925CDD"/>
    <w:rsid w:val="0094532C"/>
    <w:rsid w:val="009502DB"/>
    <w:rsid w:val="009A450F"/>
    <w:rsid w:val="009B66EB"/>
    <w:rsid w:val="009C3844"/>
    <w:rsid w:val="009C797E"/>
    <w:rsid w:val="009D354C"/>
    <w:rsid w:val="009D4374"/>
    <w:rsid w:val="009E3CFA"/>
    <w:rsid w:val="009E6A11"/>
    <w:rsid w:val="009F460F"/>
    <w:rsid w:val="00A01B39"/>
    <w:rsid w:val="00A50679"/>
    <w:rsid w:val="00A550D0"/>
    <w:rsid w:val="00A90874"/>
    <w:rsid w:val="00AC5731"/>
    <w:rsid w:val="00AC79B8"/>
    <w:rsid w:val="00AD305C"/>
    <w:rsid w:val="00AF1F76"/>
    <w:rsid w:val="00AF5AB4"/>
    <w:rsid w:val="00B00C90"/>
    <w:rsid w:val="00B00DB3"/>
    <w:rsid w:val="00B22B93"/>
    <w:rsid w:val="00B24A0F"/>
    <w:rsid w:val="00B27068"/>
    <w:rsid w:val="00B32C86"/>
    <w:rsid w:val="00B8224C"/>
    <w:rsid w:val="00B911DA"/>
    <w:rsid w:val="00B94E07"/>
    <w:rsid w:val="00B95597"/>
    <w:rsid w:val="00BA0E7F"/>
    <w:rsid w:val="00BA633C"/>
    <w:rsid w:val="00BB1459"/>
    <w:rsid w:val="00BD47E8"/>
    <w:rsid w:val="00BD547F"/>
    <w:rsid w:val="00BF62F9"/>
    <w:rsid w:val="00BF79D4"/>
    <w:rsid w:val="00C12624"/>
    <w:rsid w:val="00C70B06"/>
    <w:rsid w:val="00C80B5F"/>
    <w:rsid w:val="00C946BA"/>
    <w:rsid w:val="00CA2745"/>
    <w:rsid w:val="00CA45A1"/>
    <w:rsid w:val="00CE5B49"/>
    <w:rsid w:val="00D14E3C"/>
    <w:rsid w:val="00D214EC"/>
    <w:rsid w:val="00D419A8"/>
    <w:rsid w:val="00D730BE"/>
    <w:rsid w:val="00D81864"/>
    <w:rsid w:val="00D8198F"/>
    <w:rsid w:val="00DA5278"/>
    <w:rsid w:val="00DA795B"/>
    <w:rsid w:val="00DC2888"/>
    <w:rsid w:val="00DC3898"/>
    <w:rsid w:val="00DC5CBC"/>
    <w:rsid w:val="00DE44D3"/>
    <w:rsid w:val="00E14507"/>
    <w:rsid w:val="00E23F01"/>
    <w:rsid w:val="00E2709E"/>
    <w:rsid w:val="00E34222"/>
    <w:rsid w:val="00E37CAF"/>
    <w:rsid w:val="00E654BC"/>
    <w:rsid w:val="00E901B5"/>
    <w:rsid w:val="00E92845"/>
    <w:rsid w:val="00F00F9C"/>
    <w:rsid w:val="00F16014"/>
    <w:rsid w:val="00F237A6"/>
    <w:rsid w:val="00F257CB"/>
    <w:rsid w:val="00F30154"/>
    <w:rsid w:val="00F34181"/>
    <w:rsid w:val="00F36B01"/>
    <w:rsid w:val="00F551AF"/>
    <w:rsid w:val="00F71C0F"/>
    <w:rsid w:val="00F809B9"/>
    <w:rsid w:val="00F836ED"/>
    <w:rsid w:val="00FC5EC0"/>
    <w:rsid w:val="00FD7F45"/>
    <w:rsid w:val="00FE5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4FCA6"/>
  <w15:chartTrackingRefBased/>
  <w15:docId w15:val="{C561C791-0156-41AD-A069-F17A79B94A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745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1C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1C0F"/>
    <w:rPr>
      <w:color w:val="605E5C"/>
      <w:shd w:val="clear" w:color="auto" w:fill="E1DFDD"/>
    </w:rPr>
  </w:style>
  <w:style w:type="paragraph" w:customStyle="1" w:styleId="p1">
    <w:name w:val="p1"/>
    <w:basedOn w:val="Normal"/>
    <w:rsid w:val="00F30154"/>
    <w:pPr>
      <w:spacing w:after="0" w:line="240" w:lineRule="auto"/>
    </w:pPr>
    <w:rPr>
      <w:rFonts w:ascii="Helvetica" w:eastAsiaTheme="minorEastAsia" w:hAnsi="Helvetica" w:cs="Times New Roman"/>
      <w:sz w:val="18"/>
      <w:szCs w:val="18"/>
      <w:lang w:eastAsia="en-GB"/>
    </w:rPr>
  </w:style>
  <w:style w:type="character" w:customStyle="1" w:styleId="s1">
    <w:name w:val="s1"/>
    <w:basedOn w:val="DefaultParagraphFont"/>
    <w:rsid w:val="00F30154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6C745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F83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36ED"/>
  </w:style>
  <w:style w:type="paragraph" w:styleId="Footer">
    <w:name w:val="footer"/>
    <w:basedOn w:val="Normal"/>
    <w:link w:val="FooterChar"/>
    <w:uiPriority w:val="99"/>
    <w:unhideWhenUsed/>
    <w:rsid w:val="00F83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36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0573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F481468CCF9884A9DC14674B375D20C" ma:contentTypeVersion="8" ma:contentTypeDescription="Create a new document." ma:contentTypeScope="" ma:versionID="6f67c483d6e277bdfb5a192a8d4475d3">
  <xsd:schema xmlns:xsd="http://www.w3.org/2001/XMLSchema" xmlns:xs="http://www.w3.org/2001/XMLSchema" xmlns:p="http://schemas.microsoft.com/office/2006/metadata/properties" xmlns:ns3="d3116da0-9e78-4f18-87b5-1db626d71ad8" xmlns:ns4="6c1b13ea-6625-45a5-bcb2-71a4916863ac" targetNamespace="http://schemas.microsoft.com/office/2006/metadata/properties" ma:root="true" ma:fieldsID="be6dec1e8d0eef4448b1fc8ff4769325" ns3:_="" ns4:_="">
    <xsd:import namespace="d3116da0-9e78-4f18-87b5-1db626d71ad8"/>
    <xsd:import namespace="6c1b13ea-6625-45a5-bcb2-71a4916863a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3116da0-9e78-4f18-87b5-1db626d71ad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1b13ea-6625-45a5-bcb2-71a4916863ac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A75DF39-D55F-4612-811E-1BAB7C4FFE27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5EB1773C-22D3-49A0-8AD8-4273788369B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3116da0-9e78-4f18-87b5-1db626d71ad8"/>
    <ds:schemaRef ds:uri="6c1b13ea-6625-45a5-bcb2-71a4916863ac"/>
  </ds:schemaRefs>
</ds:datastoreItem>
</file>

<file path=customXml/itemProps3.xml><?xml version="1.0" encoding="utf-8"?>
<ds:datastoreItem xmlns:ds="http://schemas.openxmlformats.org/officeDocument/2006/customXml" ds:itemID="{97C8AC60-0EE0-44FE-A1EB-424CA7846FE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1004</Words>
  <Characters>5725</Characters>
  <Application>Microsoft Office Word</Application>
  <DocSecurity>0</DocSecurity>
  <Lines>47</Lines>
  <Paragraphs>13</Paragraphs>
  <ScaleCrop>false</ScaleCrop>
  <Company/>
  <LinksUpToDate>false</LinksUpToDate>
  <CharactersWithSpaces>6716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Sadler (1815455)</dc:creator>
  <cp:keywords/>
  <dc:description/>
  <cp:lastModifiedBy>Mollie Sadler (1815455)</cp:lastModifiedBy>
  <cp:revision>2</cp:revision>
  <dcterms:created xsi:type="dcterms:W3CDTF">2020-06-10T11:36:00Z</dcterms:created>
  <dcterms:modified xsi:type="dcterms:W3CDTF">2020-06-10T11:36:00Z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0x010100CF481468CCF9884A9DC14674B375D20C</vt:lpwstr>
  </property>
</Properties>
</file>