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D2AC4ED" w14:paraId="78CB1C04" wp14:textId="463AEFBA">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Title</w:t>
      </w:r>
    </w:p>
    <w:p xmlns:wp14="http://schemas.microsoft.com/office/word/2010/wordml" w:rsidP="5D2AC4ED" w14:paraId="249676CF" wp14:textId="46F3C592">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“Using empirical evidence and a consideration of service users and survivors, critically discuss the extent to which stigma and discrimination towards individuals with a diagnosis of depression still exists in today`s society and how we should seek to ameliorate this issue; for example, using educational initiatives and interventions”. </w:t>
      </w:r>
    </w:p>
    <w:p xmlns:wp14="http://schemas.microsoft.com/office/word/2010/wordml" w:rsidP="5D2AC4ED" w14:paraId="7A5E831E" wp14:textId="29C0F3BB">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5D2AC4ED" w14:paraId="4134C227" wp14:textId="3EB5AC6F">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Recent literature highlights that mental illness is regarded as a public health crisis (Krendl &amp; Pescosolido, 2020) and according to the WHO, depression is considered one of the leading causes of disability globally (World Health Organisation, 2020). The stigma attached to depression however, despite the prevalence rates remains a significant issue (Krendl &amp; Pescosolido). The outcomes associated with the stigmatisation of individuals with a mental illness can impact negatively on a range of factors including psychologically, socially and financially (Grant et al., 2016). The negative consequences of stigma and discrimination in relation to those with a mental health diagnosis have been described as worse that the condition itself (Thornicroft et al., 2016) which highlights the importance of both mental health stigma research and appropriate interventions. </w:t>
      </w:r>
    </w:p>
    <w:p xmlns:wp14="http://schemas.microsoft.com/office/word/2010/wordml" w:rsidP="5D2AC4ED" w14:paraId="6A2BFB65" wp14:textId="2A09370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terms of stigma within the context of mental illness, public stigma is described as the negative perceptions held by those in society or the community towards those experiencing challenges with their mental health, with the negative perception commonly held that the individuals are seen as socially undesirable (Latalova et al., 2014). Corrigan (2004) defines public stigma in mental health as the social cognitive processes that the public perceive and attribute to those with a mental illness, which leads to stereotyping (thoughts) and the potential for prejudice (beliefs) and discrimination (subsequent behaviour) towards those experiencing mental ill health. It is of importance to also note the role of professional stigma in mental health, whereby health professionals reinforce the stigmatization of individuals accessing services (Hack et al., 2020). And the role of cultural stigma in which different cultures hold different beliefs or interpret mental health disorders in different ways, which is of importance when considering the micro and macro level and the complexity of how stigma is manifested and expressed on a societal and global level (Holder et al., 2019). </w:t>
      </w:r>
    </w:p>
    <w:p xmlns:wp14="http://schemas.microsoft.com/office/word/2010/wordml" w:rsidP="5D2AC4ED" w14:paraId="6E0230FD" wp14:textId="06B21DA4">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terms of the differentiation between public or social stigma, perceived stigma and self-stigma, as Latalova et al., (2014) note the perceived stigma is the stigma anticipated by the individual from the public, which can result in self-stigma whereby the stigma becomes an internalized belief held by the individual themselves which results in behaviour change. This is of significance as one study highlighted that individual’s with a history of depression felt labelled, judged, rejected and lectured (Fernandez et al., 2012). The significance being in the word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felt</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as opposed to</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experienced</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could suggest that tackling an individual’s perceptions is as important as addressing the public stigma. </w:t>
      </w:r>
    </w:p>
    <w:p xmlns:wp14="http://schemas.microsoft.com/office/word/2010/wordml" w:rsidP="5D2AC4ED" w14:paraId="424AC714" wp14:textId="7548E4EE">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terms of the extent to which stigma attached to mental illness still exists in society, the literature explored highlights that this is compounded by a multitude of factors, such as the severity of the symptomology displayed (Pyne et al., 2004), gender (Grant et al., 2016), cultural factors (Krendl &amp; Pescosolido, 2020) and socio-economic status (Brouwers, 2020; Lewis, 2012). The impact of mental health stigma and discrimination on a societal level, when considering mental health holistically the impact can result in effects on morbidity, social exclusion and quality of life (Stangl et al., 2019). This framework can be applied to mental health considering the high comorbidity or mental health and physical health conditions (WHO, 2020) in terms of the impact of stigma affected individuals by manifesting in different domains, such as interpersonal, organisational, community and public policy.  </w:t>
      </w:r>
    </w:p>
    <w:p xmlns:wp14="http://schemas.microsoft.com/office/word/2010/wordml" w:rsidP="5D2AC4ED" w14:paraId="66272F20" wp14:textId="0265F12B">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Globally and culturally, there are significant differences regarding the roots of mental health stigma, Krendl &amp; Pescosolido (2020) analysed two components of stigma, prejudice and discrimination, in clinical cases of depression. Utilizing 11,000 respondents from 11 countries, four Eastern and 7 Western from the Stigma in Global Context Mental Health Study data they found that stigma appeared to be higher in Eastern countries with more moral attributions, particularly relating to depression. Which suggests that cultural and religious differences play a part in sources of stigma relating to the aetiology and attribution of mental health stigma. Interestingly, the data highlighted that those from Western countries had higher rates of discrimination towards those in minority groups vs the majority groups with a mental health diagnosis, whilst the opposite was true for those in Eastern countries. The role of culture appears to be of importance when considering the extent to which mental health stigma exists in society as culture influences the beliefs, values and social norms within a specific group (Chatmon, 2020). </w:t>
      </w:r>
    </w:p>
    <w:p xmlns:wp14="http://schemas.microsoft.com/office/word/2010/wordml" w:rsidP="5D2AC4ED" w14:paraId="68030A14" wp14:textId="28A2393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has been considered that stigma is one of the primary barriers in the reluctance that males exhibit in accessing support for their mental health, which is in part explained due to the social and cultural aspects of what is viewed as traditional masculinity (Chatmon, 2020). Men are more likely to externalise negative emotions leading to behaviour such as drug and alcohol misuse (Center for Behavioural Health Statistics and Quality, 2017) and the effect of social stigma can impact help-seeking behaviours in men (Grant et al., 2016). As well as the comorbidity of depression and substance abuse, suicide and depression are the leading cause of death in men (Chatmon) therefore the impact of social stigma on help-seeking behaviours for men with depression can lead to devastating consequences. Whilst women report higher levels of perceived stigma in relation to mental health than their male counterparts (Grant et al., 2016) this may be as a result of women being more inclined to internalise negative emotions than men. </w:t>
      </w:r>
    </w:p>
    <w:p xmlns:wp14="http://schemas.microsoft.com/office/word/2010/wordml" w:rsidP="5D2AC4ED" w14:paraId="00F4C600" wp14:textId="4D60752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extent to which public stigma effects sustainable employment for those mental health conditions, such as depression, is scarcely researched (Brouwers, 2020) the impact however can lead to a range of negative outcomes. Brouwers displayed that those with a severe and common mental health condition are seven and three times more likely to be unemployed, in comparison to those without a mental health condition. Four key areas from this study were highlighted in terms of the impact of social stigma on those both experiencing mental health issues and with diagnosis: 1) employers and managers holding negative attitudes towards mental illness, which in turn results in impacting both the opportunity of securing and maintaining employment 2) both the disclosure and non-disclosure can result in job loss stemming from lack of support 3) and the perceived and self-stigma can lead to a lack of motivation in maintaining or seeking employment, which is described as the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why try</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effect (Corrigan et al., 2009) 4) lastly, the stigma of mental health can be a barrier to help-seeking which can result in declining health, leading to sickness absences and job loss. Therefore, whilst under explored in stigma research (Brouwers) an important factor to consider on the extent of stigma in different domains.</w:t>
      </w:r>
    </w:p>
    <w:p xmlns:wp14="http://schemas.microsoft.com/office/word/2010/wordml" w:rsidP="5D2AC4ED" w14:paraId="5E970163" wp14:textId="076CA871">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 literature explored suggests the extent to which stigma towards those with depression still exists in society is far reaching and can vary dependent on many other factors including gender, race, ethnicity and socio-cultural-economic factors. Therefore, in terms of initiatives and campaigns that seek to ameliorate the stigma attached to mental health conditions such as depression, these factors must also be taken into consideration.</w:t>
      </w:r>
    </w:p>
    <w:p xmlns:wp14="http://schemas.microsoft.com/office/word/2010/wordml" w:rsidP="5D2AC4ED" w14:paraId="64F87A5B" wp14:textId="2C83AB11">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Initiatives that have sought to reduce stigma for those with a mental health diagnosis such as Time to Change (Sampogna et al., 2017) used social media, mass media and marketing campaigns and social contact as a form of encouraging, facilitating and supporting behavioural changes among the general population, in terms of reducing mental health stigma. Throughout the campaign from 2009-2014 socio-demographic data was collected from 10,526 participants along with their level of awareness of the social media campaign. The results displayed that being aware of the campaign did increase the participants knowledge of mental health, which increased following each marketing ‘burst’ as well as more positive tolerance and support attitudes, and more positive intended behaviour. Which appears to be an effective intervention in terms of reducing negative public attitudes, therefore tackling stereotypes and possibly the discriminatory aspect of stigma in terms of intended behaviour, although it has not measured the behaviour itself. Whilst the intervention may be effective in helping to reduce public stigma, a follow-up study displayed that mental health ‘service users’ being aware of the campaign was not associated with anticipating less discrimination (Sampogna et al., 2021) and therefore the initiative did not target the element of perceived or self-stigma. Highlighting the need for a systems approach when targeting the different elements of stigma to elicit change on an individual, community wide and societal level. </w:t>
      </w:r>
    </w:p>
    <w:p xmlns:wp14="http://schemas.microsoft.com/office/word/2010/wordml" w:rsidP="5D2AC4ED" w14:paraId="39C3C149" wp14:textId="762CB3B1">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U Bring Change 2 Mind initiative (Pescosolido., 2020) a college-based mental health anti-stigma program used both passive and active engagement activities to target the normative beliefs of the student culture using tools such as student led clubs, advocating for change in college policy and logo displays, with the rationale that normative beliefs effect both attitudes and beliefs leading to behaviour change. Utilizing a cohort of 1,132 newly enrolled students who were invited to take part in a survey which was examined for potential bias and again after a 3-year period of being a part of or being aware of the program. The results displayed positive changes in both attitudes and behavioural predispositions as well as a positive perception of campus mental health culture. The benefit of this study providing longer-term anti-stigma intervention which has been highlighted as lacking in previous mental health stigma research (Thornicroft et al., 2016). </w:t>
      </w:r>
    </w:p>
    <w:p xmlns:wp14="http://schemas.microsoft.com/office/word/2010/wordml" w:rsidP="5D2AC4ED" w14:paraId="5BEEC77F" wp14:textId="06ABF118">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However, whilst interventions such as U Bring Change 2 Mind (Pescosolido et al., 2020) seek to reduce stigma by normalising mental health diagnosis in terms of opening conversations, campaigning, advocating and creating change in campus policy, the language used in such initiatives is of important consideration. The UBC2M program uses terminology such as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mental illness</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which in itself could be seen as a form of stereotype, in that a person who is exhibiting certain traits or characteristics is given a specific diagnosis or label. Indeed, the literature explored for this essay on stigma in mental health frequently used terms such as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patient </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(Latalova et al., 2014) and</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illness </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(Brouwers, 2020; Hack et al., 2020; Pescosolido et al., 2020). The World Health Organisation (2020) refers to depression as a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disability</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which contributes to the notion of a patient or sick role, reduces agency and minimises an individual's capability to strengthen their own mental health. Should interventions targeting the internalization of stigma therefore include education on neuroplasticity and the brains' ability to adapt and create new positive pathways. Lannin et al., as cited in Innovative Stigma and Discrimination Reduction Programs Across the World (2021) describe how anti-stigma interventions can in fact create more stigma. </w:t>
      </w:r>
    </w:p>
    <w:p xmlns:wp14="http://schemas.microsoft.com/office/word/2010/wordml" w:rsidP="5D2AC4ED" w14:paraId="31FC0BF0" wp14:textId="2636657D">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Speed (2005) paper interviews members of mental health or social movement organisations and describes the distinction between patient groups, consumers and survivors. The patient groups accept the legitimacy of a psychiatric diagnosis and ultimately adopt the patient or sick role, the consumer groups may challenge the diagnosis but accepts the knowledge claims, whilst the survivor movement would resist the legitimacy of the diagnosis and reject the aetiology and medical model. The paper highlights the survivor discourse in terms of the holistic and familial attribution that can impact and result in emotional distress being expressed as a mental health disorder, which is now largely acknowledged (Mate, 2015). This is of importance in terms of stigma reduction as it highlights how mental health discourses and knowledge change over time, whilst also highlighting the importance of the contribution of those who have experienced periods of mental distress in stigma reduction research and campaigns. </w:t>
      </w:r>
    </w:p>
    <w:p xmlns:wp14="http://schemas.microsoft.com/office/word/2010/wordml" w:rsidP="5D2AC4ED" w14:paraId="55461B62" wp14:textId="3518C74F">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taking into consideration the survivor movement as a form social change surrounding mental health diagnosis and the stigma attached (Speed, 2005) initiatives that seek to reduce stigma for those experiencing challenges with their mental health, by promoting the notion of mental illness and a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disease like any other</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would prove not only to be ineffective (Pescosolido et al., 2010) but oppositional to their experience. This is also supported via a systematic review that explored whether endorsing biogenetic casual beliefs regarding the aetiology of mental health conditions reduce stigma (Larkings et al., 2017), with findings displaying that only two out of the fifteen studies reviewed reported that endorsing such beliefs reduced mental health stigma. </w:t>
      </w:r>
    </w:p>
    <w:p xmlns:wp14="http://schemas.microsoft.com/office/word/2010/wordml" w:rsidP="5D2AC4ED" w14:paraId="06CD13BE" wp14:textId="6DE02F79">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Something to consider in terms of the complexity of mental health stigma should be the normalising of depression or mental illness, whilst on the one hand this seeks to reduce stigma associated with the condition (Pescosolido et al, 2020) it also creates the acceptance of a society that is largely depressed (WHO, 2020) therefore should it not be considered that instead of normalising and reducing stigma of disorders and diagnosis, initiatives should focus on opening discussions as to why so many people are feeling depressed and validating their feelings as opposed to categorising them. Mate as cited by </w:t>
      </w:r>
      <w:r w:rsidRPr="5D2AC4ED" w:rsidR="5D2AC4ED">
        <w:rPr>
          <w:rFonts w:ascii="Times New Roman" w:hAnsi="Times New Roman" w:eastAsia="Times New Roman" w:cs="Times New Roman"/>
          <w:b w:val="0"/>
          <w:bCs w:val="0"/>
          <w:i w:val="0"/>
          <w:iCs w:val="0"/>
          <w:caps w:val="0"/>
          <w:smallCaps w:val="0"/>
          <w:strike w:val="0"/>
          <w:dstrike w:val="0"/>
          <w:noProof w:val="0"/>
          <w:color w:val="222222"/>
          <w:sz w:val="22"/>
          <w:szCs w:val="22"/>
          <w:u w:val="none"/>
          <w:lang w:val="en-GB"/>
        </w:rPr>
        <w:t>Caparrotta (2020</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discusses the notion of a highly traumatised and stressed society, the consequences of social-economic factors, lack of community, lack meaningful employment impacting people's mental health negatively. Mate explains the impact of trauma in the context of an individual's experiences and also collectively, which is even more relevant given the global impact of the pandemic, and how individuals are reacting to an abnormal environment. It could be reasonably questioned as to why the leading cause of disability worldwide is depression (WHO, 2020) could it be considered that overdiagnosis itself is playing a role in creating stigma, and that those who are experiencing serious periods of mental distress are not having the empathy and consideration that they require from both the public and professionals due to the inflation of diagnosis (Frances, 2013).</w:t>
      </w:r>
    </w:p>
    <w:p xmlns:wp14="http://schemas.microsoft.com/office/word/2010/wordml" w:rsidP="5D2AC4ED" w14:paraId="69DE95B4" wp14:textId="5C7961AC">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 is also worth considering that stigma research is largely absent in low- and middle-income countries (Thornicroft et al.,2016). The socio-demographic data collected from the target population of the Time 2 Change anti-stigma programme (Sampogna et al., 2016) displayed that 87% of the 10,526 interviewees were of white ethnicity, employed, with a mean age of 35 years. Similarly, with the U Bring change 2 Mind programme (Pescosolido et al., 2020), due to the anti-stigma intervention being a college-based initiative this consisted of a young demographic with a mean age of 18.37 years, 82.2% being of white ethnicity and 70.7% being female. Stigma research and subsequent interventions therefore should consider the additional effects of mental health stigma on those from diverse cultural and ethnical background.</w:t>
      </w:r>
    </w:p>
    <w:p xmlns:wp14="http://schemas.microsoft.com/office/word/2010/wordml" w:rsidP="5D2AC4ED" w14:paraId="072A05E5" wp14:textId="0624AF60">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Reducing stigma towards those with depression is multifactorial as discussed, media campaigns and college or community wide stigma initiatives explored can help in reducing the public’s attitudes towards mental health, including depression. However, it should be considered that many of the campaigns seek to increase knowledge or awareness of having a mental health condition, they do not however include the voices of those who have been in the mental health system, but do not categorize themselves as having a mental illness. This could be of huge importance when considering the level of men who do not seek-help when distressed, which is echoed by the high suicide rates (Chatmon, 2020). The media is a powerful form of social influence (Clement et al., 2017) and as highlighted the Time to Change initiative was beneficial in terms of changing the attitudes of public stigma but not the perceived and self-stigma of the individual with mental health challenge's themselves (Sampogna et al., 2020).</w:t>
      </w:r>
    </w:p>
    <w:p xmlns:wp14="http://schemas.microsoft.com/office/word/2010/wordml" w:rsidP="5D2AC4ED" w14:paraId="1490C71D" wp14:textId="493A761F">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Empowering messages as seen in the work of Mate (Caparrotta</w:t>
      </w:r>
      <w:r w:rsidRPr="5D2AC4ED" w:rsidR="5D2AC4ED">
        <w:rPr>
          <w:rFonts w:ascii="Times New Roman" w:hAnsi="Times New Roman" w:eastAsia="Times New Roman" w:cs="Times New Roman"/>
          <w:b w:val="0"/>
          <w:bCs w:val="0"/>
          <w:i w:val="0"/>
          <w:iCs w:val="0"/>
          <w:caps w:val="0"/>
          <w:smallCaps w:val="0"/>
          <w:noProof w:val="0"/>
          <w:color w:val="222222"/>
          <w:sz w:val="22"/>
          <w:szCs w:val="22"/>
          <w:lang w:val="en-GB"/>
        </w:rPr>
        <w:t>,</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2020) that trauma can be expressed in many forms, but understanding and compassion is key, raising awareness on the roots of negative feelings can help create understanding as opposed to just awareness. The internalization of negative perceptions and self-stigma (Fernandez et al., 2012) can be targeted through interventions such as self-affirmation, either with a therapist (Lannin et al., 2013) or through workshop and writing based initiatives utilizing different platforms, such as colleges, community-based projects and online tools, which can also support the help-seeking reluctance element specifically seen in specific population groups such as men (Grant et al., 2016). </w:t>
      </w:r>
    </w:p>
    <w:p xmlns:wp14="http://schemas.microsoft.com/office/word/2010/wordml" w:rsidP="5D2AC4ED" w14:paraId="3A2B7217" wp14:textId="63BE6B75">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Therefore, building self-esteem through self-affirmation (Lannin et al.,2013) hearing stories from those who have overcome mental health issues themselves, as well as educational workshops, online tools could serve as a positive anti-stigma intervention for those who experiencing periods of depression by creating understanding and acceptance within themselves. This may also seek to help the notion of accepting one's experiences and feelings by acknowledging and accepting themselves through gaining a deeper understanding, reducing self-stigma by promoting empowerment (Corrigan et al., 2012) and building self-esteem and self-worth, important components when seeking to reduce the impact of self-stigmatization (Corrigan et al., 2006). </w:t>
      </w:r>
    </w:p>
    <w:p xmlns:wp14="http://schemas.microsoft.com/office/word/2010/wordml" w:rsidP="5D2AC4ED" w14:paraId="73C0C353" wp14:textId="4E60F936">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5D2AC4ED" w14:paraId="69079274" wp14:textId="37C61855">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5D2AC4ED" w14:paraId="22C878E2" wp14:textId="09555D4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5D2AC4ED" w14:paraId="411A24E1" wp14:textId="7412880F">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5D2AC4ED" w14:paraId="55892D07" wp14:textId="23E29EF5">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5D2AC4ED" w14:paraId="4F5B889B" wp14:textId="7794DBA2">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5D2AC4ED" w14:paraId="051886E7" wp14:textId="1D52CC6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444EB82B" wp14:textId="1D3F2CA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2D5F4BC5" wp14:textId="5A0AF4D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213E3161" wp14:textId="307542A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4CDB2025" wp14:textId="1944ADC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650F84BB" wp14:textId="7B4B255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57A33035" wp14:textId="5ADF3C8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151698EF" wp14:textId="25DBF9D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21BE886A" wp14:textId="1AA57068">
      <w:pPr>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References </w:t>
      </w:r>
    </w:p>
    <w:p xmlns:wp14="http://schemas.microsoft.com/office/word/2010/wordml" w:rsidP="5D2AC4ED" w14:paraId="7040BBFA" wp14:textId="54D03564">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5D2AC4ED" w14:paraId="30800C5A" wp14:textId="2B72C778">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Brouwers, E. P. (2020). Social stigma is an underestimated contributing factor to unemployment in people with mental illness or mental health issues: position paper and future directions.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BMC psychology</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8</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 1-7.</w:t>
      </w:r>
    </w:p>
    <w:p xmlns:wp14="http://schemas.microsoft.com/office/word/2010/wordml" w:rsidP="5D2AC4ED" w14:paraId="7F886D71" wp14:textId="6DDCEF14">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Caparrotta, M. (2020). Dr. Gabor Maté on Childhood Trauma, the Real Cause of Anxiety and Our ‘Insane’Culture.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Human Window, July</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xmlns:wp14="http://schemas.microsoft.com/office/word/2010/wordml" w:rsidP="5D2AC4ED" w14:paraId="3627396E" wp14:textId="5FF81E2B">
      <w:pPr>
        <w:spacing w:after="160"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Center for Behavioral Health Statistics and Quality. (2017). Results from the 2016 National Survey on Drug Use and Health: Detailed tables. Substance Abuse and Mental Health Services Administration.</w:t>
      </w:r>
    </w:p>
    <w:p xmlns:wp14="http://schemas.microsoft.com/office/word/2010/wordml" w:rsidP="5D2AC4ED" w14:paraId="24FDAC2E" wp14:textId="1385AD02">
      <w:pPr>
        <w:spacing w:after="160" w:line="360" w:lineRule="auto"/>
        <w:ind w:left="72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Chatmon, B. N. (2020). Males and mental health stigma.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American Journal of Men's Health</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14</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(4), 1557988320949322. </w:t>
      </w:r>
    </w:p>
    <w:p xmlns:wp14="http://schemas.microsoft.com/office/word/2010/wordml" w:rsidP="5D2AC4ED" w14:paraId="4CCCC05E" wp14:textId="01C154DD">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Clement, S., Lassman, F., Barley, E., Evans‐Lacko, S., Williams, P., Yamaguchi, S., ... &amp; Thornicroft, G. (2013). Mass media interventions for reducing mental health‐related stigma.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Cochrane Database of Systematic Reviews</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(7). </w:t>
      </w:r>
    </w:p>
    <w:p xmlns:wp14="http://schemas.microsoft.com/office/word/2010/wordml" w:rsidP="5D2AC4ED" w14:paraId="1E0B9861" wp14:textId="2FA2F13B">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Corrigan, P. W., &amp; Miller, F. E. (2004). Shame, blame, and contamination: A review of the impact of mental illness stigma on family members.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Journal of Mental Health</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13</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(6), 537-548. </w:t>
      </w:r>
    </w:p>
    <w:p xmlns:wp14="http://schemas.microsoft.com/office/word/2010/wordml" w:rsidP="5D2AC4ED" w14:paraId="52133463" wp14:textId="0DE13DA6">
      <w:pPr>
        <w:spacing w:after="160" w:line="360" w:lineRule="auto"/>
        <w:ind w:left="720" w:hanging="720"/>
        <w:rPr>
          <w:rFonts w:ascii="Times New Roman" w:hAnsi="Times New Roman" w:eastAsia="Times New Roman" w:cs="Times New Roman"/>
          <w:b w:val="0"/>
          <w:bCs w:val="0"/>
          <w:i w:val="0"/>
          <w:iCs w:val="0"/>
          <w:caps w:val="0"/>
          <w:smallCaps w:val="0"/>
          <w:noProof w:val="0"/>
          <w:color w:val="222222"/>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222222"/>
          <w:sz w:val="22"/>
          <w:szCs w:val="22"/>
          <w:lang w:val="en-GB"/>
        </w:rPr>
        <w:t xml:space="preserve">Corrigan, P. W., Watson, A. C., &amp; Barr, L. (2006). The self–stigma of mental illness: Implications for self–esteem and self–efficacy. </w:t>
      </w:r>
      <w:r w:rsidRPr="5D2AC4ED" w:rsidR="5D2AC4ED">
        <w:rPr>
          <w:rFonts w:ascii="Times New Roman" w:hAnsi="Times New Roman" w:eastAsia="Times New Roman" w:cs="Times New Roman"/>
          <w:b w:val="0"/>
          <w:bCs w:val="0"/>
          <w:i w:val="1"/>
          <w:iCs w:val="1"/>
          <w:caps w:val="0"/>
          <w:smallCaps w:val="0"/>
          <w:noProof w:val="0"/>
          <w:color w:val="222222"/>
          <w:sz w:val="22"/>
          <w:szCs w:val="22"/>
          <w:lang w:val="en-GB"/>
        </w:rPr>
        <w:t>Journal of social and clinical psychology</w:t>
      </w:r>
      <w:r w:rsidRPr="5D2AC4ED" w:rsidR="5D2AC4ED">
        <w:rPr>
          <w:rFonts w:ascii="Times New Roman" w:hAnsi="Times New Roman" w:eastAsia="Times New Roman" w:cs="Times New Roman"/>
          <w:b w:val="0"/>
          <w:bCs w:val="0"/>
          <w:i w:val="0"/>
          <w:iCs w:val="0"/>
          <w:caps w:val="0"/>
          <w:smallCaps w:val="0"/>
          <w:noProof w:val="0"/>
          <w:color w:val="222222"/>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222222"/>
          <w:sz w:val="22"/>
          <w:szCs w:val="22"/>
          <w:lang w:val="en-GB"/>
        </w:rPr>
        <w:t>25</w:t>
      </w:r>
      <w:r w:rsidRPr="5D2AC4ED" w:rsidR="5D2AC4ED">
        <w:rPr>
          <w:rFonts w:ascii="Times New Roman" w:hAnsi="Times New Roman" w:eastAsia="Times New Roman" w:cs="Times New Roman"/>
          <w:b w:val="0"/>
          <w:bCs w:val="0"/>
          <w:i w:val="0"/>
          <w:iCs w:val="0"/>
          <w:caps w:val="0"/>
          <w:smallCaps w:val="0"/>
          <w:noProof w:val="0"/>
          <w:color w:val="222222"/>
          <w:sz w:val="22"/>
          <w:szCs w:val="22"/>
          <w:lang w:val="en-GB"/>
        </w:rPr>
        <w:t>(8), 875-884.</w:t>
      </w:r>
    </w:p>
    <w:p xmlns:wp14="http://schemas.microsoft.com/office/word/2010/wordml" w:rsidP="5D2AC4ED" w14:paraId="1686B7BE" wp14:textId="7A97A97E">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Corrigan, P. W., Larson, J. E., &amp; Ruesch, N. (2009). Self-stigma and the “why try” effect: impact on life goals and evidence-based practices.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World psychiatry</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8</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75.</w:t>
      </w:r>
    </w:p>
    <w:p xmlns:wp14="http://schemas.microsoft.com/office/word/2010/wordml" w:rsidP="5D2AC4ED" w14:paraId="068AD417" wp14:textId="372F04CD">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Corrigan, P. W., Kosyluk, K. A., &amp; Rüsch, N. (2013). Reducing self-stigma by coming out proud.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American journal of public health</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103</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(5), 794-800.</w:t>
      </w:r>
    </w:p>
    <w:p xmlns:wp14="http://schemas.microsoft.com/office/word/2010/wordml" w:rsidP="5D2AC4ED" w14:paraId="6CF73F6E" wp14:textId="544EFD12">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Fernandez y Garcia, E., Duberstein, P., Paterniti, D. A., Cipri, C. S., Kravitz, R. L., &amp; Epstein, R. M. (2012). Feeling labeled, judged, lectured, and rejected by family and friends over depression: cautionary results for primary care clinicians from a multi-centered, qualitative study.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BMC family practice</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13</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 1-9.</w:t>
      </w:r>
    </w:p>
    <w:p xmlns:wp14="http://schemas.microsoft.com/office/word/2010/wordml" w:rsidP="5D2AC4ED" w14:paraId="749DC728" wp14:textId="26B6C454">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Frances, A. (2013). Saving normal: An insider's revolt against out-of-control psychiatric diagnosis, DSM-5, big pharma and the medicalization of ordinary life.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Psychotherapy in Australia</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19</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 14-18.</w:t>
      </w:r>
    </w:p>
    <w:p xmlns:wp14="http://schemas.microsoft.com/office/word/2010/wordml" w:rsidP="5D2AC4ED" w14:paraId="2A3EBD24" wp14:textId="0189238C">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Grant, J. B., Bruce, C. P., &amp; Batterham, P. J. (2016). Predictors of personal, perceived and self-stigma towards anxiety and depression.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Epidemiology and psychiatric sciences</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25</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 247-254.</w:t>
      </w:r>
    </w:p>
    <w:p xmlns:wp14="http://schemas.microsoft.com/office/word/2010/wordml" w:rsidP="5D2AC4ED" w14:paraId="3E94331B" wp14:textId="626ED2F9">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Hack, S. M., Muralidharan, A., Brown, C. H., Drapalski, A. L., &amp; Lucksted, A. A. (2020). Stigma and discrimination as correlates of mental health treatment engagement among adults with serious mental illness.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Psychiatric rehabilitation journal</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43</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106.</w:t>
      </w:r>
    </w:p>
    <w:p xmlns:wp14="http://schemas.microsoft.com/office/word/2010/wordml" w:rsidP="5D2AC4ED" w14:paraId="266C28BC" wp14:textId="0836D9F6">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Holder, S. M., Peterson, E. R., Stephens, R., &amp; Crandall, L. A. (2019). Stigma in mental health at the macro and micro levels: Implications for mental health consumers and professionals.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Community Mental Health Journal</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55</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(3), 369-374. </w:t>
      </w:r>
    </w:p>
    <w:p xmlns:wp14="http://schemas.microsoft.com/office/word/2010/wordml" w:rsidP="5D2AC4ED" w14:paraId="00B8681A" wp14:textId="4CAA18E5">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Krendl, A. C., &amp; Pescosolido, B. A. (2020). Countries and cultural differences in the stigma of mental illness: the east–west divide.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Journal of Cross-Cultural Psychology</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51</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(2), 149-167.</w:t>
      </w:r>
    </w:p>
    <w:p xmlns:wp14="http://schemas.microsoft.com/office/word/2010/wordml" w:rsidP="5D2AC4ED" w14:paraId="46CBC578" wp14:textId="78C60883">
      <w:pPr>
        <w:spacing w:after="160" w:line="360" w:lineRule="auto"/>
        <w:ind w:left="720" w:hanging="720"/>
        <w:rPr>
          <w:rFonts w:ascii="Arial" w:hAnsi="Arial" w:eastAsia="Arial" w:cs="Arial"/>
          <w:b w:val="0"/>
          <w:bCs w:val="0"/>
          <w:i w:val="0"/>
          <w:iCs w:val="0"/>
          <w:caps w:val="0"/>
          <w:smallCaps w:val="0"/>
          <w:noProof w:val="0"/>
          <w:color w:val="222222"/>
          <w:sz w:val="19"/>
          <w:szCs w:val="19"/>
          <w:lang w:val="en-GB"/>
        </w:rPr>
      </w:pPr>
      <w:r w:rsidRPr="5D2AC4ED" w:rsidR="5D2AC4ED">
        <w:rPr>
          <w:rFonts w:ascii="Arial" w:hAnsi="Arial" w:eastAsia="Arial" w:cs="Arial"/>
          <w:b w:val="0"/>
          <w:bCs w:val="0"/>
          <w:i w:val="0"/>
          <w:iCs w:val="0"/>
          <w:caps w:val="0"/>
          <w:smallCaps w:val="0"/>
          <w:noProof w:val="0"/>
          <w:color w:val="222222"/>
          <w:sz w:val="19"/>
          <w:szCs w:val="19"/>
          <w:lang w:val="en-GB"/>
        </w:rPr>
        <w:t xml:space="preserve">Lannin, D. G., Guyll, M., Vogel, D. L., &amp; Madon, S. (2013). Reducing the stigma associated with seeking psychotherapy through self-affirmation. </w:t>
      </w:r>
      <w:r w:rsidRPr="5D2AC4ED" w:rsidR="5D2AC4ED">
        <w:rPr>
          <w:rFonts w:ascii="Arial" w:hAnsi="Arial" w:eastAsia="Arial" w:cs="Arial"/>
          <w:b w:val="0"/>
          <w:bCs w:val="0"/>
          <w:i w:val="1"/>
          <w:iCs w:val="1"/>
          <w:caps w:val="0"/>
          <w:smallCaps w:val="0"/>
          <w:noProof w:val="0"/>
          <w:color w:val="222222"/>
          <w:sz w:val="19"/>
          <w:szCs w:val="19"/>
          <w:lang w:val="en-GB"/>
        </w:rPr>
        <w:t>Journal of Counseling Psychology</w:t>
      </w:r>
      <w:r w:rsidRPr="5D2AC4ED" w:rsidR="5D2AC4ED">
        <w:rPr>
          <w:rFonts w:ascii="Arial" w:hAnsi="Arial" w:eastAsia="Arial" w:cs="Arial"/>
          <w:b w:val="0"/>
          <w:bCs w:val="0"/>
          <w:i w:val="0"/>
          <w:iCs w:val="0"/>
          <w:caps w:val="0"/>
          <w:smallCaps w:val="0"/>
          <w:noProof w:val="0"/>
          <w:color w:val="222222"/>
          <w:sz w:val="19"/>
          <w:szCs w:val="19"/>
          <w:lang w:val="en-GB"/>
        </w:rPr>
        <w:t xml:space="preserve">, </w:t>
      </w:r>
      <w:r w:rsidRPr="5D2AC4ED" w:rsidR="5D2AC4ED">
        <w:rPr>
          <w:rFonts w:ascii="Arial" w:hAnsi="Arial" w:eastAsia="Arial" w:cs="Arial"/>
          <w:b w:val="0"/>
          <w:bCs w:val="0"/>
          <w:i w:val="1"/>
          <w:iCs w:val="1"/>
          <w:caps w:val="0"/>
          <w:smallCaps w:val="0"/>
          <w:noProof w:val="0"/>
          <w:color w:val="222222"/>
          <w:sz w:val="19"/>
          <w:szCs w:val="19"/>
          <w:lang w:val="en-GB"/>
        </w:rPr>
        <w:t>60</w:t>
      </w:r>
      <w:r w:rsidRPr="5D2AC4ED" w:rsidR="5D2AC4ED">
        <w:rPr>
          <w:rFonts w:ascii="Arial" w:hAnsi="Arial" w:eastAsia="Arial" w:cs="Arial"/>
          <w:b w:val="0"/>
          <w:bCs w:val="0"/>
          <w:i w:val="0"/>
          <w:iCs w:val="0"/>
          <w:caps w:val="0"/>
          <w:smallCaps w:val="0"/>
          <w:noProof w:val="0"/>
          <w:color w:val="222222"/>
          <w:sz w:val="19"/>
          <w:szCs w:val="19"/>
          <w:lang w:val="en-GB"/>
        </w:rPr>
        <w:t>(4), 508.</w:t>
      </w:r>
    </w:p>
    <w:p xmlns:wp14="http://schemas.microsoft.com/office/word/2010/wordml" w:rsidP="5D2AC4ED" w14:paraId="6B2AAE6B" wp14:textId="0AFB06EC">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Larkings, J. S., &amp; Brown, P. M. (2018). Do biogenetic causal beliefs reduce mental illness stigma in people with mental illness and in mental health professionals? A systematic review.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International Journal of Mental Health Nursing</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27</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 928-941.</w:t>
      </w:r>
    </w:p>
    <w:p xmlns:wp14="http://schemas.microsoft.com/office/word/2010/wordml" w:rsidP="5D2AC4ED" w14:paraId="6E973909" wp14:textId="28F6A452">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Latalova, K., Kamaradova, D., &amp; Prasko, J. (2014). Perspectives on perceived stigma and self-stigma in adult male patients with depression.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Neuropsychiatric disease and treatment</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10</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1399.</w:t>
      </w:r>
    </w:p>
    <w:p xmlns:wp14="http://schemas.microsoft.com/office/word/2010/wordml" w:rsidP="5D2AC4ED" w14:paraId="5713AA4A" wp14:textId="0AC66E01">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Lewis, L. (2012). ‘It's People's Whole Lives’: Gender, Class and the Emotion Work of User Involvement in Mental Health Services.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Gender, Work &amp; Organization</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19</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 276-305.</w:t>
      </w:r>
    </w:p>
    <w:p xmlns:wp14="http://schemas.microsoft.com/office/word/2010/wordml" w:rsidP="5D2AC4ED" w14:paraId="5D007EDF" wp14:textId="3BD8047B">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Maté, G. (2015). Gabor Maté: How to build a culture of good health.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Yes! Journalism for People Building a Better World</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xmlns:wp14="http://schemas.microsoft.com/office/word/2010/wordml" w:rsidP="5D2AC4ED" w14:paraId="45C0AE10" wp14:textId="0B7FC500">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Pescosolido, B. A., Martin, J. K., Long, J. S., Medina, T. R., Phelan, J. C., &amp; Link, B. G. (2010). “A disease like any other”? A decade of change in public reactions to schizophrenia, depression, and alcohol dependence.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American Journal of Psychiatry</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167</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(11), 1321-1330.</w:t>
      </w:r>
    </w:p>
    <w:p xmlns:wp14="http://schemas.microsoft.com/office/word/2010/wordml" w:rsidP="5D2AC4ED" w14:paraId="33B7AB08" wp14:textId="2A035AF5">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Pescosolido, B. A., Perry, B. L., &amp; Krendl, A. C. (2020). Empowering the next generation to end stigma by starting the conversation: bring change to mind and the college toolbox project.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Journal of the American Academy of Child &amp; Adolescent Psychiatry</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59</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(4), 519-530.</w:t>
      </w:r>
    </w:p>
    <w:p xmlns:wp14="http://schemas.microsoft.com/office/word/2010/wordml" w:rsidP="5D2AC4ED" w14:paraId="379D415C" wp14:textId="78E4966F">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Pyne, J. M., Kuc, E. J., Schroeder, P. J., Fortney, J. C., Edlund, M., &amp; Sullivan, G. (2004). Relationship between perceived stigma and depression severity.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Journal of nervous and mental disease</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192</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(4), 278-283.</w:t>
      </w:r>
    </w:p>
    <w:p xmlns:wp14="http://schemas.microsoft.com/office/word/2010/wordml" w:rsidP="5D2AC4ED" w14:paraId="5DCCB289" wp14:textId="2E998756">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Sampogna, G., Bakolis, I., Evans-Lacko, S., Robinson, E., Thornicroft, G., &amp; Henderson, C. (2017). The impact of social marketing campaigns on reducing mental health stigma: Results from the 2009–2014 Time to Change programme.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European Psychiatry</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40</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116-122.</w:t>
      </w:r>
    </w:p>
    <w:p xmlns:wp14="http://schemas.microsoft.com/office/word/2010/wordml" w:rsidP="5D2AC4ED" w14:paraId="6542B5AF" wp14:textId="4A16CCFE">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Sampogna, G., Gehlen, L., Giallonardo, V., Robinson, E. J., Thornicroft, G., &amp; Henderson, C. (2021). Mental health service users’ responses to anticipated discrimination and the Time to Change program in England.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European Psychiatry</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64</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w:t>
      </w:r>
    </w:p>
    <w:p xmlns:wp14="http://schemas.microsoft.com/office/word/2010/wordml" w:rsidP="5D2AC4ED" w14:paraId="5B501875" wp14:textId="3C921DC7">
      <w:pPr>
        <w:spacing w:after="160" w:line="360" w:lineRule="auto"/>
        <w:ind w:left="720" w:hanging="720"/>
        <w:rPr>
          <w:rFonts w:ascii="Arial" w:hAnsi="Arial" w:eastAsia="Arial" w:cs="Arial"/>
          <w:b w:val="0"/>
          <w:bCs w:val="0"/>
          <w:i w:val="0"/>
          <w:iCs w:val="0"/>
          <w:caps w:val="0"/>
          <w:smallCaps w:val="0"/>
          <w:noProof w:val="0"/>
          <w:color w:val="222222"/>
          <w:sz w:val="19"/>
          <w:szCs w:val="19"/>
          <w:lang w:val="en-GB"/>
        </w:rPr>
      </w:pPr>
      <w:r w:rsidRPr="5D2AC4ED" w:rsidR="5D2AC4ED">
        <w:rPr>
          <w:rFonts w:ascii="Arial" w:hAnsi="Arial" w:eastAsia="Arial" w:cs="Arial"/>
          <w:b w:val="0"/>
          <w:bCs w:val="0"/>
          <w:i w:val="0"/>
          <w:iCs w:val="0"/>
          <w:caps w:val="0"/>
          <w:smallCaps w:val="0"/>
          <w:noProof w:val="0"/>
          <w:color w:val="222222"/>
          <w:sz w:val="19"/>
          <w:szCs w:val="19"/>
          <w:lang w:val="en-GB"/>
        </w:rPr>
        <w:t xml:space="preserve">Self-Stigma, S. (2021). 3 Reducing Help-Seeking Stigma through Self-Affirmation. </w:t>
      </w:r>
      <w:r w:rsidRPr="5D2AC4ED" w:rsidR="5D2AC4ED">
        <w:rPr>
          <w:rFonts w:ascii="Arial" w:hAnsi="Arial" w:eastAsia="Arial" w:cs="Arial"/>
          <w:b w:val="0"/>
          <w:bCs w:val="0"/>
          <w:i w:val="1"/>
          <w:iCs w:val="1"/>
          <w:caps w:val="0"/>
          <w:smallCaps w:val="0"/>
          <w:noProof w:val="0"/>
          <w:color w:val="222222"/>
          <w:sz w:val="19"/>
          <w:szCs w:val="19"/>
          <w:lang w:val="en-GB"/>
        </w:rPr>
        <w:t>Innovative Stigma and Discrimination Reduction Programs Across the World</w:t>
      </w:r>
      <w:r w:rsidRPr="5D2AC4ED" w:rsidR="5D2AC4ED">
        <w:rPr>
          <w:rFonts w:ascii="Arial" w:hAnsi="Arial" w:eastAsia="Arial" w:cs="Arial"/>
          <w:b w:val="0"/>
          <w:bCs w:val="0"/>
          <w:i w:val="0"/>
          <w:iCs w:val="0"/>
          <w:caps w:val="0"/>
          <w:smallCaps w:val="0"/>
          <w:noProof w:val="0"/>
          <w:color w:val="222222"/>
          <w:sz w:val="19"/>
          <w:szCs w:val="19"/>
          <w:lang w:val="en-GB"/>
        </w:rPr>
        <w:t>.</w:t>
      </w:r>
    </w:p>
    <w:p xmlns:wp14="http://schemas.microsoft.com/office/word/2010/wordml" w:rsidP="5D2AC4ED" w14:paraId="20FD6E93" wp14:textId="73124A1B">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Stangl, A. L., Earnshaw, V. A., Logie, C. H., van Brakel, W., C Simbayi, L., Barré, I., &amp; Dovidio, J. F. (2019). The Health Stigma and Discrimination Framework: a global, crosscutting framework to inform research, intervention development, and policy on health-related stigmas.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BMC medicine</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17</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 1-13.</w:t>
      </w:r>
    </w:p>
    <w:p xmlns:wp14="http://schemas.microsoft.com/office/word/2010/wordml" w:rsidP="5D2AC4ED" w14:paraId="0630352D" wp14:textId="4EACF1FE">
      <w:pPr>
        <w:spacing w:after="160" w:line="36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Thornicroft, G., Mehta, N., Clement, S., Evans-Lacko, S., Doherty, M., Rose, D., ... &amp; Henderson, C. (2016). Evidence for effective interventions to reduce mental-health-related stigma and discrimination.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The Lancet</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387</w:t>
      </w: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(10023), 1123-1132.</w:t>
      </w:r>
    </w:p>
    <w:p xmlns:wp14="http://schemas.microsoft.com/office/word/2010/wordml" w:rsidP="5D2AC4ED" w14:paraId="72AB8019" wp14:textId="493EEE34">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5D2AC4ED" w14:paraId="1D85D13A" wp14:textId="5E97C386">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D2AC4ED" w:rsidR="5D2AC4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World Health Organization. (2020, January 30). </w:t>
      </w:r>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Depression. </w:t>
      </w:r>
      <w:hyperlink r:id="R6ab302d02da94327">
        <w:r w:rsidRPr="5D2AC4ED" w:rsidR="5D2AC4ED">
          <w:rPr>
            <w:rStyle w:val="Hyperlink"/>
            <w:rFonts w:ascii="Times New Roman" w:hAnsi="Times New Roman" w:eastAsia="Times New Roman" w:cs="Times New Roman"/>
            <w:b w:val="0"/>
            <w:bCs w:val="0"/>
            <w:i w:val="1"/>
            <w:iCs w:val="1"/>
            <w:caps w:val="0"/>
            <w:smallCaps w:val="0"/>
            <w:strike w:val="0"/>
            <w:dstrike w:val="0"/>
            <w:noProof w:val="0"/>
            <w:sz w:val="22"/>
            <w:szCs w:val="22"/>
            <w:lang w:val="en-GB"/>
          </w:rPr>
          <w:t>https://www.who.int/news-room/fact-sheets/detail/depression</w:t>
        </w:r>
      </w:hyperlink>
      <w:r w:rsidRPr="5D2AC4ED" w:rsidR="5D2AC4ED">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w:t>
      </w:r>
    </w:p>
    <w:p xmlns:wp14="http://schemas.microsoft.com/office/word/2010/wordml" w:rsidP="5D2AC4ED" w14:paraId="6186FE2A" wp14:textId="44E3F8EF">
      <w:pPr>
        <w:spacing w:after="160" w:line="259"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5D2AC4ED" w14:paraId="73FA4AD4" wp14:textId="5747BCF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1AC303A6" wp14:textId="54BA8CE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42847DD0" wp14:textId="7270501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76B4DC5B" wp14:textId="32B090E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6BEF58D5" wp14:textId="4CE78B2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5CE5B965" wp14:textId="2C0FC5B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37B36A39" wp14:textId="029B7FDE">
      <w:pPr>
        <w:spacing w:after="160" w:line="259" w:lineRule="auto"/>
        <w:jc w:val="left"/>
        <w:rPr>
          <w:rFonts w:ascii="Arial" w:hAnsi="Arial" w:eastAsia="Arial" w:cs="Arial"/>
          <w:b w:val="0"/>
          <w:bCs w:val="0"/>
          <w:i w:val="0"/>
          <w:iCs w:val="0"/>
          <w:caps w:val="0"/>
          <w:smallCaps w:val="0"/>
          <w:noProof w:val="0"/>
          <w:color w:val="444444"/>
          <w:sz w:val="18"/>
          <w:szCs w:val="18"/>
          <w:lang w:val="en-GB"/>
        </w:rPr>
      </w:pPr>
    </w:p>
    <w:p xmlns:wp14="http://schemas.microsoft.com/office/word/2010/wordml" w:rsidP="5D2AC4ED" w14:paraId="0CFF582C" wp14:textId="7BEAE35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D2AC4ED" w14:paraId="5E5787A5" wp14:textId="5BD4FBB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BA22F1"/>
    <w:rsid w:val="1FBA22F1"/>
    <w:rsid w:val="5D2AC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A22F1"/>
  <w15:chartTrackingRefBased/>
  <w15:docId w15:val="{86A3A4C7-F29F-4824-B655-BC893657CD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ho.int/news-room/fact-sheets/detail/depression" TargetMode="External" Id="R6ab302d02da943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Cara Bowen (1004512)</dc:creator>
  <keywords/>
  <dc:description/>
  <lastModifiedBy>Cara Bowen (1004512)</lastModifiedBy>
  <revision>2</revision>
  <dcterms:created xsi:type="dcterms:W3CDTF">2022-02-18T21:52:50.3023594Z</dcterms:created>
  <dcterms:modified xsi:type="dcterms:W3CDTF">2022-02-18T21:53:31.4384216Z</dcterms:modified>
</coreProperties>
</file>