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000AEF83" w14:textId="77777777" w:rsidR="009F2992"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 xml:space="preserve">NIVERSITY OF WALES </w:t>
      </w:r>
    </w:p>
    <w:p w14:paraId="333E90F0" w14:textId="578E100F" w:rsidR="00F927A1" w:rsidRPr="00706BB5" w:rsidRDefault="6E4F6729">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TRINITY SAINT DAVID</w:t>
      </w:r>
      <w:r w:rsidR="00F927A1" w:rsidRPr="00F15354">
        <w:rPr>
          <w:rFonts w:ascii="Times New Roman" w:hAnsi="Times New Roman" w:cs="Times New Roman"/>
          <w:b/>
          <w:bCs/>
          <w:color w:val="auto"/>
          <w:sz w:val="48"/>
          <w:szCs w:val="48"/>
        </w:rPr>
        <w:t>)</w:t>
      </w:r>
    </w:p>
    <w:p w14:paraId="2FABD19E" w14:textId="77777777" w:rsidR="009F2992" w:rsidRDefault="009F2992" w:rsidP="00F927A1">
      <w:pPr>
        <w:overflowPunct/>
        <w:autoSpaceDE/>
        <w:autoSpaceDN/>
        <w:adjustRightInd/>
        <w:ind w:right="-957"/>
        <w:textAlignment w:val="auto"/>
        <w:rPr>
          <w:b/>
          <w:color w:val="auto"/>
          <w:highlight w:val="red"/>
        </w:rPr>
      </w:pPr>
    </w:p>
    <w:p w14:paraId="16D1A022" w14:textId="17E3F1A0"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C7BD779" w14:textId="77777777" w:rsidR="0058502A" w:rsidRDefault="0058502A" w:rsidP="0058502A">
            <w:pPr>
              <w:overflowPunct/>
              <w:autoSpaceDE/>
              <w:autoSpaceDN/>
              <w:adjustRightInd/>
              <w:ind w:right="-957"/>
              <w:textAlignment w:val="auto"/>
              <w:rPr>
                <w:rFonts w:ascii="Times New Roman" w:hAnsi="Times New Roman" w:cs="Times New Roman"/>
                <w:sz w:val="48"/>
                <w:szCs w:val="48"/>
              </w:rPr>
            </w:pPr>
            <w:r w:rsidRPr="009C2C21">
              <w:rPr>
                <w:rFonts w:ascii="Times New Roman" w:hAnsi="Times New Roman" w:cs="Times New Roman"/>
                <w:b/>
                <w:color w:val="auto"/>
                <w:sz w:val="48"/>
                <w:szCs w:val="48"/>
              </w:rPr>
              <w:t xml:space="preserve">Learner’s name: </w:t>
            </w:r>
            <w:r w:rsidRPr="009C2C21">
              <w:rPr>
                <w:rFonts w:ascii="Times New Roman" w:hAnsi="Times New Roman" w:cs="Times New Roman"/>
                <w:sz w:val="48"/>
                <w:szCs w:val="48"/>
              </w:rPr>
              <w:t>Rachel Anne Cannon</w:t>
            </w:r>
          </w:p>
          <w:p w14:paraId="36063DD6" w14:textId="77777777" w:rsidR="0058502A" w:rsidRPr="009C2C21" w:rsidRDefault="0058502A" w:rsidP="0058502A">
            <w:pPr>
              <w:overflowPunct/>
              <w:autoSpaceDE/>
              <w:autoSpaceDN/>
              <w:adjustRightInd/>
              <w:ind w:right="-957"/>
              <w:textAlignment w:val="auto"/>
              <w:rPr>
                <w:rFonts w:ascii="Times New Roman" w:hAnsi="Times New Roman" w:cs="Times New Roman"/>
                <w:b/>
                <w:color w:val="auto"/>
                <w:sz w:val="48"/>
                <w:szCs w:val="48"/>
              </w:rPr>
            </w:pPr>
          </w:p>
          <w:p w14:paraId="287EFE67" w14:textId="77777777" w:rsidR="0058502A" w:rsidRPr="009C2C21" w:rsidRDefault="0058502A" w:rsidP="0058502A">
            <w:pPr>
              <w:overflowPunct/>
              <w:autoSpaceDE/>
              <w:autoSpaceDN/>
              <w:adjustRightInd/>
              <w:ind w:right="-957"/>
              <w:textAlignment w:val="auto"/>
              <w:rPr>
                <w:rFonts w:ascii="Times New Roman" w:hAnsi="Times New Roman" w:cs="Times New Roman"/>
                <w:b/>
                <w:color w:val="auto"/>
                <w:sz w:val="48"/>
                <w:szCs w:val="48"/>
              </w:rPr>
            </w:pPr>
            <w:r w:rsidRPr="009C2C21">
              <w:rPr>
                <w:rFonts w:ascii="Times New Roman" w:hAnsi="Times New Roman" w:cs="Times New Roman"/>
                <w:b/>
                <w:color w:val="auto"/>
                <w:sz w:val="48"/>
                <w:szCs w:val="48"/>
              </w:rPr>
              <w:t xml:space="preserve">Email address: </w:t>
            </w:r>
            <w:r w:rsidRPr="009C2C21">
              <w:rPr>
                <w:rFonts w:ascii="Times New Roman" w:hAnsi="Times New Roman" w:cs="Times New Roman"/>
                <w:sz w:val="48"/>
                <w:szCs w:val="48"/>
              </w:rPr>
              <w:t>rachel.cannon@wrexham.gov.uk</w:t>
            </w:r>
          </w:p>
          <w:p w14:paraId="2AF29015" w14:textId="77777777" w:rsidR="0058502A" w:rsidRPr="009C2C21" w:rsidRDefault="0058502A" w:rsidP="0058502A">
            <w:pPr>
              <w:overflowPunct/>
              <w:autoSpaceDE/>
              <w:autoSpaceDN/>
              <w:adjustRightInd/>
              <w:ind w:right="-957"/>
              <w:textAlignment w:val="auto"/>
              <w:rPr>
                <w:rFonts w:ascii="Times New Roman" w:hAnsi="Times New Roman" w:cs="Times New Roman"/>
                <w:b/>
                <w:color w:val="auto"/>
                <w:sz w:val="48"/>
                <w:szCs w:val="48"/>
              </w:rPr>
            </w:pPr>
          </w:p>
          <w:p w14:paraId="368E473A" w14:textId="77777777" w:rsidR="0058502A" w:rsidRPr="009C2C21" w:rsidRDefault="0058502A" w:rsidP="0058502A">
            <w:pPr>
              <w:overflowPunct/>
              <w:autoSpaceDE/>
              <w:autoSpaceDN/>
              <w:adjustRightInd/>
              <w:ind w:right="-957"/>
              <w:textAlignment w:val="auto"/>
              <w:rPr>
                <w:rFonts w:ascii="Times New Roman" w:hAnsi="Times New Roman" w:cs="Times New Roman"/>
                <w:b/>
                <w:color w:val="auto"/>
                <w:sz w:val="48"/>
                <w:szCs w:val="48"/>
              </w:rPr>
            </w:pPr>
            <w:r w:rsidRPr="009C2C21">
              <w:rPr>
                <w:rFonts w:ascii="Times New Roman" w:hAnsi="Times New Roman" w:cs="Times New Roman"/>
                <w:b/>
                <w:color w:val="auto"/>
                <w:sz w:val="48"/>
                <w:szCs w:val="48"/>
              </w:rPr>
              <w:t>Learner’s University Registration Number:</w:t>
            </w:r>
            <w:r w:rsidRPr="009C2C21">
              <w:rPr>
                <w:rFonts w:ascii="Times New Roman" w:hAnsi="Times New Roman" w:cs="Times New Roman"/>
                <w:sz w:val="48"/>
                <w:szCs w:val="48"/>
              </w:rPr>
              <w:t xml:space="preserve"> 1910349</w:t>
            </w:r>
          </w:p>
          <w:p w14:paraId="0B4F4E7F" w14:textId="77777777" w:rsidR="0058502A" w:rsidRPr="009C2C21" w:rsidRDefault="0058502A" w:rsidP="0058502A">
            <w:pPr>
              <w:overflowPunct/>
              <w:autoSpaceDE/>
              <w:autoSpaceDN/>
              <w:adjustRightInd/>
              <w:ind w:right="-957"/>
              <w:textAlignment w:val="auto"/>
              <w:rPr>
                <w:rFonts w:ascii="Times New Roman" w:hAnsi="Times New Roman" w:cs="Times New Roman"/>
                <w:b/>
                <w:color w:val="auto"/>
                <w:sz w:val="48"/>
                <w:szCs w:val="48"/>
              </w:rPr>
            </w:pPr>
          </w:p>
          <w:p w14:paraId="5F84129B" w14:textId="77ED0586" w:rsidR="0085230E" w:rsidRPr="005D3F07" w:rsidRDefault="0058502A" w:rsidP="0058502A">
            <w:pPr>
              <w:overflowPunct/>
              <w:autoSpaceDE/>
              <w:autoSpaceDN/>
              <w:adjustRightInd/>
              <w:ind w:right="-957"/>
              <w:textAlignment w:val="auto"/>
              <w:rPr>
                <w:rFonts w:ascii="Times New Roman" w:hAnsi="Times New Roman" w:cs="Times New Roman"/>
                <w:b/>
                <w:color w:val="auto"/>
                <w:sz w:val="48"/>
              </w:rPr>
            </w:pPr>
            <w:r w:rsidRPr="009C2C21">
              <w:rPr>
                <w:rFonts w:ascii="Times New Roman" w:hAnsi="Times New Roman" w:cs="Times New Roman"/>
                <w:b/>
                <w:color w:val="auto"/>
                <w:sz w:val="48"/>
                <w:szCs w:val="48"/>
              </w:rPr>
              <w:t xml:space="preserve">Cohort: </w:t>
            </w:r>
            <w:r w:rsidR="000519D0">
              <w:rPr>
                <w:rFonts w:ascii="Times New Roman" w:hAnsi="Times New Roman" w:cs="Times New Roman"/>
                <w:color w:val="auto"/>
                <w:sz w:val="48"/>
                <w:szCs w:val="48"/>
              </w:rPr>
              <w:t>16</w:t>
            </w:r>
            <w:r w:rsidRPr="009C2C21">
              <w:rPr>
                <w:rFonts w:ascii="Times New Roman" w:hAnsi="Times New Roman" w:cs="Times New Roman"/>
                <w:color w:val="auto"/>
                <w:sz w:val="48"/>
                <w:szCs w:val="48"/>
              </w:rPr>
              <w:t xml:space="preserve"> onwards</w:t>
            </w:r>
          </w:p>
        </w:tc>
      </w:tr>
    </w:tbl>
    <w:p w14:paraId="60D8C40C" w14:textId="77777777" w:rsidR="00022182" w:rsidRDefault="00022182" w:rsidP="00022182">
      <w:pPr>
        <w:overflowPunct/>
        <w:autoSpaceDE/>
        <w:autoSpaceDN/>
        <w:adjustRightInd/>
        <w:ind w:right="-957"/>
        <w:textAlignment w:val="auto"/>
        <w:rPr>
          <w:b/>
          <w:sz w:val="28"/>
          <w:szCs w:val="28"/>
        </w:rPr>
      </w:pPr>
    </w:p>
    <w:p w14:paraId="284950E7" w14:textId="27396B5E" w:rsidR="00022182" w:rsidRDefault="00151DA6" w:rsidP="00022182">
      <w:pPr>
        <w:overflowPunct/>
        <w:autoSpaceDE/>
        <w:autoSpaceDN/>
        <w:adjustRightInd/>
        <w:ind w:right="-957"/>
        <w:textAlignment w:val="auto"/>
        <w:rPr>
          <w:rFonts w:ascii="Times New Roman" w:hAnsi="Times New Roman" w:cs="Times New Roman"/>
          <w:b/>
          <w:color w:val="auto"/>
          <w:sz w:val="48"/>
        </w:rPr>
      </w:pPr>
      <w:r>
        <w:rPr>
          <w:b/>
          <w:sz w:val="28"/>
          <w:szCs w:val="28"/>
        </w:rPr>
        <w:t>Reference List</w:t>
      </w:r>
    </w:p>
    <w:p w14:paraId="5E10188F" w14:textId="5EA62E41" w:rsidR="002A1A44" w:rsidRPr="00022182" w:rsidRDefault="002A1A44" w:rsidP="00022182">
      <w:pPr>
        <w:overflowPunct/>
        <w:autoSpaceDE/>
        <w:autoSpaceDN/>
        <w:adjustRightInd/>
        <w:ind w:right="-957"/>
        <w:textAlignment w:val="auto"/>
        <w:rPr>
          <w:rFonts w:ascii="Times New Roman" w:hAnsi="Times New Roman" w:cs="Times New Roman"/>
          <w:b/>
          <w:color w:val="auto"/>
          <w:sz w:val="48"/>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047BA81" w14:textId="7926B8C4" w:rsidR="002A1A44" w:rsidRPr="00EE5BC3" w:rsidRDefault="002A1A44" w:rsidP="00022182">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9668F4" w:rsidRDefault="00E559CE" w:rsidP="00B94443">
            <w:pPr>
              <w:jc w:val="both"/>
              <w:rPr>
                <w:sz w:val="24"/>
                <w:szCs w:val="24"/>
                <w:highlight w:val="yellow"/>
              </w:rPr>
            </w:pPr>
            <w:r w:rsidRPr="009668F4">
              <w:rPr>
                <w:sz w:val="24"/>
                <w:szCs w:val="24"/>
                <w:highlight w:val="yellow"/>
              </w:rPr>
              <w:t>1</w:t>
            </w:r>
          </w:p>
        </w:tc>
        <w:tc>
          <w:tcPr>
            <w:tcW w:w="5094" w:type="dxa"/>
          </w:tcPr>
          <w:p w14:paraId="4504991A" w14:textId="77777777" w:rsidR="00E559CE" w:rsidRPr="00B17FA0" w:rsidRDefault="00E559CE" w:rsidP="00B94443">
            <w:pPr>
              <w:jc w:val="both"/>
              <w:rPr>
                <w:sz w:val="24"/>
                <w:szCs w:val="24"/>
              </w:rPr>
            </w:pPr>
          </w:p>
        </w:tc>
      </w:tr>
      <w:tr w:rsidR="00E559CE" w:rsidRPr="00B17FA0" w14:paraId="05C1FAE9" w14:textId="77777777" w:rsidTr="00B94443">
        <w:tc>
          <w:tcPr>
            <w:tcW w:w="5094" w:type="dxa"/>
          </w:tcPr>
          <w:p w14:paraId="2BDB6661" w14:textId="77777777" w:rsidR="00E559CE" w:rsidRPr="009668F4" w:rsidRDefault="00E559CE" w:rsidP="00B94443">
            <w:pPr>
              <w:jc w:val="both"/>
              <w:rPr>
                <w:sz w:val="24"/>
                <w:szCs w:val="24"/>
                <w:highlight w:val="yellow"/>
              </w:rPr>
            </w:pPr>
            <w:r w:rsidRPr="009668F4">
              <w:rPr>
                <w:sz w:val="24"/>
                <w:szCs w:val="24"/>
                <w:highlight w:val="yellow"/>
              </w:rPr>
              <w:t>2</w:t>
            </w:r>
          </w:p>
        </w:tc>
        <w:tc>
          <w:tcPr>
            <w:tcW w:w="5094" w:type="dxa"/>
          </w:tcPr>
          <w:p w14:paraId="1AF3604C" w14:textId="77777777" w:rsidR="00E559CE" w:rsidRPr="00B17FA0" w:rsidRDefault="00E559CE" w:rsidP="00B94443">
            <w:pPr>
              <w:jc w:val="both"/>
              <w:rPr>
                <w:sz w:val="24"/>
                <w:szCs w:val="24"/>
              </w:rPr>
            </w:pPr>
          </w:p>
        </w:tc>
      </w:tr>
      <w:tr w:rsidR="00E559CE" w:rsidRPr="00B17FA0" w14:paraId="5356395F" w14:textId="77777777" w:rsidTr="00B94443">
        <w:tc>
          <w:tcPr>
            <w:tcW w:w="5094" w:type="dxa"/>
          </w:tcPr>
          <w:p w14:paraId="7DC37211" w14:textId="77777777" w:rsidR="00E559CE" w:rsidRPr="009668F4" w:rsidRDefault="00E559CE" w:rsidP="00B94443">
            <w:pPr>
              <w:jc w:val="both"/>
              <w:rPr>
                <w:sz w:val="24"/>
                <w:szCs w:val="24"/>
                <w:highlight w:val="yellow"/>
              </w:rPr>
            </w:pPr>
            <w:r w:rsidRPr="009668F4">
              <w:rPr>
                <w:sz w:val="24"/>
                <w:szCs w:val="24"/>
                <w:highlight w:val="yellow"/>
              </w:rPr>
              <w:t>3</w:t>
            </w:r>
          </w:p>
        </w:tc>
        <w:tc>
          <w:tcPr>
            <w:tcW w:w="5094" w:type="dxa"/>
          </w:tcPr>
          <w:p w14:paraId="4DFBE392" w14:textId="77777777" w:rsidR="00E559CE" w:rsidRPr="00B17FA0" w:rsidRDefault="00E559CE" w:rsidP="00B94443">
            <w:pPr>
              <w:jc w:val="both"/>
              <w:rPr>
                <w:sz w:val="24"/>
                <w:szCs w:val="24"/>
              </w:rPr>
            </w:pPr>
          </w:p>
        </w:tc>
      </w:tr>
      <w:tr w:rsidR="00E559CE" w:rsidRPr="008B28E7" w14:paraId="40165146" w14:textId="77777777" w:rsidTr="00B94443">
        <w:tc>
          <w:tcPr>
            <w:tcW w:w="5094" w:type="dxa"/>
          </w:tcPr>
          <w:p w14:paraId="2DE3C97B" w14:textId="77777777" w:rsidR="00E559CE" w:rsidRPr="009668F4" w:rsidRDefault="00E559CE" w:rsidP="00B94443">
            <w:pPr>
              <w:jc w:val="both"/>
              <w:rPr>
                <w:sz w:val="24"/>
                <w:szCs w:val="24"/>
                <w:highlight w:val="yellow"/>
              </w:rPr>
            </w:pPr>
            <w:r w:rsidRPr="009668F4">
              <w:rPr>
                <w:sz w:val="24"/>
                <w:szCs w:val="24"/>
                <w:highlight w:val="yellow"/>
              </w:rPr>
              <w:t>4</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E74915C" w14:textId="19F62ED6" w:rsidR="00423235" w:rsidRDefault="00423235" w:rsidP="0060117A">
            <w:pPr>
              <w:spacing w:line="360" w:lineRule="auto"/>
              <w:jc w:val="both"/>
              <w:rPr>
                <w:sz w:val="24"/>
                <w:szCs w:val="24"/>
              </w:rPr>
            </w:pPr>
          </w:p>
          <w:p w14:paraId="1DEE9BD9" w14:textId="56893050" w:rsidR="00BE4A4D" w:rsidRDefault="00C60CCF" w:rsidP="0060117A">
            <w:pPr>
              <w:overflowPunct/>
              <w:spacing w:line="360" w:lineRule="auto"/>
              <w:jc w:val="both"/>
              <w:textAlignment w:val="auto"/>
              <w:rPr>
                <w:sz w:val="24"/>
                <w:szCs w:val="24"/>
              </w:rPr>
            </w:pPr>
            <w:r w:rsidRPr="00C60CCF">
              <w:rPr>
                <w:sz w:val="24"/>
                <w:szCs w:val="24"/>
              </w:rPr>
              <w:t>During my</w:t>
            </w:r>
            <w:r>
              <w:rPr>
                <w:sz w:val="24"/>
                <w:szCs w:val="24"/>
              </w:rPr>
              <w:t xml:space="preserve"> time working with and observing</w:t>
            </w:r>
            <w:r w:rsidRPr="00C60CCF">
              <w:rPr>
                <w:sz w:val="24"/>
                <w:szCs w:val="24"/>
              </w:rPr>
              <w:t xml:space="preserve"> </w:t>
            </w:r>
            <w:r w:rsidR="00423235" w:rsidRPr="00C60CCF">
              <w:rPr>
                <w:sz w:val="24"/>
                <w:szCs w:val="24"/>
              </w:rPr>
              <w:t>Rachel</w:t>
            </w:r>
            <w:r>
              <w:rPr>
                <w:sz w:val="24"/>
                <w:szCs w:val="24"/>
              </w:rPr>
              <w:t>, she</w:t>
            </w:r>
            <w:r w:rsidR="00423235" w:rsidRPr="00C60CCF">
              <w:rPr>
                <w:sz w:val="24"/>
                <w:szCs w:val="24"/>
              </w:rPr>
              <w:t xml:space="preserve"> comes across as very capable, confident and </w:t>
            </w:r>
            <w:r w:rsidR="007E6C78">
              <w:rPr>
                <w:sz w:val="24"/>
                <w:szCs w:val="24"/>
              </w:rPr>
              <w:t xml:space="preserve">is </w:t>
            </w:r>
            <w:r w:rsidR="00423235" w:rsidRPr="00C60CCF">
              <w:rPr>
                <w:sz w:val="24"/>
                <w:szCs w:val="24"/>
              </w:rPr>
              <w:t xml:space="preserve">approachable to young people, </w:t>
            </w:r>
            <w:r>
              <w:rPr>
                <w:sz w:val="24"/>
                <w:szCs w:val="24"/>
              </w:rPr>
              <w:t>their families, leaving care</w:t>
            </w:r>
            <w:r w:rsidR="00423235" w:rsidRPr="00C60CCF">
              <w:rPr>
                <w:sz w:val="24"/>
                <w:szCs w:val="24"/>
              </w:rPr>
              <w:t xml:space="preserve"> staff</w:t>
            </w:r>
            <w:r>
              <w:rPr>
                <w:sz w:val="24"/>
                <w:szCs w:val="24"/>
              </w:rPr>
              <w:t xml:space="preserve"> and other professionals</w:t>
            </w:r>
            <w:r w:rsidR="00423235" w:rsidRPr="00C60CCF">
              <w:rPr>
                <w:sz w:val="24"/>
                <w:szCs w:val="24"/>
              </w:rPr>
              <w:t xml:space="preserve">. </w:t>
            </w:r>
            <w:r w:rsidR="00BE4A4D">
              <w:rPr>
                <w:sz w:val="24"/>
                <w:szCs w:val="24"/>
              </w:rPr>
              <w:t xml:space="preserve">As Rachel did not immediately start working as a social worker following her degree (see task 1a) and did not pass her initial attempt at CPEL due to extenuating family circumstances, she has more experience and knowledge than might </w:t>
            </w:r>
            <w:r w:rsidR="0060117A">
              <w:rPr>
                <w:sz w:val="24"/>
                <w:szCs w:val="24"/>
              </w:rPr>
              <w:t xml:space="preserve">usually </w:t>
            </w:r>
            <w:r w:rsidR="00BE4A4D">
              <w:rPr>
                <w:sz w:val="24"/>
                <w:szCs w:val="24"/>
              </w:rPr>
              <w:t xml:space="preserve">be expected of a social worker undertaking CPEL. Rachel has also has a significant period of sick leave during this second attempt at CPEL as </w:t>
            </w:r>
            <w:r w:rsidR="006B2326">
              <w:rPr>
                <w:sz w:val="24"/>
                <w:szCs w:val="24"/>
              </w:rPr>
              <w:t xml:space="preserve">she </w:t>
            </w:r>
            <w:r w:rsidR="00BE4A4D">
              <w:rPr>
                <w:sz w:val="24"/>
                <w:szCs w:val="24"/>
              </w:rPr>
              <w:t>had an accident which left he</w:t>
            </w:r>
            <w:r w:rsidR="006B2326">
              <w:rPr>
                <w:sz w:val="24"/>
                <w:szCs w:val="24"/>
              </w:rPr>
              <w:t>r physically impaired for nearly 6</w:t>
            </w:r>
            <w:r w:rsidR="00BE4A4D">
              <w:rPr>
                <w:sz w:val="24"/>
                <w:szCs w:val="24"/>
              </w:rPr>
              <w:t xml:space="preserve"> months, so I wanted to note that she has shown great resilience in persisting with CPEL during this time. </w:t>
            </w:r>
          </w:p>
          <w:p w14:paraId="1C76E2D5" w14:textId="77777777" w:rsidR="00BE4A4D" w:rsidRDefault="00BE4A4D" w:rsidP="0060117A">
            <w:pPr>
              <w:overflowPunct/>
              <w:spacing w:line="360" w:lineRule="auto"/>
              <w:jc w:val="both"/>
              <w:textAlignment w:val="auto"/>
              <w:rPr>
                <w:sz w:val="24"/>
                <w:szCs w:val="24"/>
              </w:rPr>
            </w:pPr>
          </w:p>
          <w:p w14:paraId="1028A9C5" w14:textId="248C9360" w:rsidR="00C60CCF" w:rsidRDefault="00C60CCF" w:rsidP="0060117A">
            <w:pPr>
              <w:overflowPunct/>
              <w:spacing w:line="360" w:lineRule="auto"/>
              <w:jc w:val="both"/>
              <w:textAlignment w:val="auto"/>
              <w:rPr>
                <w:rFonts w:eastAsia="Calibri"/>
                <w:color w:val="auto"/>
                <w:sz w:val="24"/>
                <w:szCs w:val="24"/>
                <w:lang w:eastAsia="en-US"/>
              </w:rPr>
            </w:pPr>
            <w:r>
              <w:rPr>
                <w:rFonts w:eastAsia="Calibri"/>
                <w:color w:val="auto"/>
                <w:sz w:val="24"/>
                <w:szCs w:val="24"/>
                <w:lang w:eastAsia="en-US"/>
              </w:rPr>
              <w:t>As per her first identified</w:t>
            </w:r>
            <w:r w:rsidR="00BE4A4D">
              <w:rPr>
                <w:rFonts w:eastAsia="Calibri"/>
                <w:color w:val="auto"/>
                <w:sz w:val="24"/>
                <w:szCs w:val="24"/>
                <w:lang w:eastAsia="en-US"/>
              </w:rPr>
              <w:t xml:space="preserve"> learning need, Rachel</w:t>
            </w:r>
            <w:r>
              <w:rPr>
                <w:rFonts w:eastAsia="Calibri"/>
                <w:color w:val="auto"/>
                <w:sz w:val="24"/>
                <w:szCs w:val="24"/>
                <w:lang w:eastAsia="en-US"/>
              </w:rPr>
              <w:t xml:space="preserve"> has continued</w:t>
            </w:r>
            <w:r w:rsidRPr="00C60CCF">
              <w:rPr>
                <w:rFonts w:eastAsia="Calibri"/>
                <w:color w:val="auto"/>
                <w:sz w:val="24"/>
                <w:szCs w:val="24"/>
                <w:lang w:eastAsia="en-US"/>
              </w:rPr>
              <w:t xml:space="preserve"> to develop</w:t>
            </w:r>
            <w:r>
              <w:rPr>
                <w:rFonts w:eastAsia="Calibri"/>
                <w:color w:val="auto"/>
                <w:sz w:val="24"/>
                <w:szCs w:val="24"/>
                <w:lang w:eastAsia="en-US"/>
              </w:rPr>
              <w:t xml:space="preserve"> her analytical</w:t>
            </w:r>
            <w:r w:rsidRPr="00C60CCF">
              <w:rPr>
                <w:rFonts w:eastAsia="Calibri"/>
                <w:color w:val="auto"/>
                <w:sz w:val="24"/>
                <w:szCs w:val="24"/>
                <w:lang w:eastAsia="en-US"/>
              </w:rPr>
              <w:t xml:space="preserve"> skills throughout this period </w:t>
            </w:r>
            <w:r>
              <w:rPr>
                <w:rFonts w:eastAsia="Calibri"/>
                <w:color w:val="auto"/>
                <w:sz w:val="24"/>
                <w:szCs w:val="24"/>
                <w:lang w:eastAsia="en-US"/>
              </w:rPr>
              <w:t xml:space="preserve">of CPEL using </w:t>
            </w:r>
            <w:r w:rsidRPr="00C60CCF">
              <w:rPr>
                <w:rFonts w:eastAsia="Calibri"/>
                <w:color w:val="auto"/>
                <w:sz w:val="24"/>
                <w:szCs w:val="24"/>
                <w:lang w:eastAsia="en-US"/>
              </w:rPr>
              <w:t xml:space="preserve">critical reflection during peer and 1:1 supervision sessions </w:t>
            </w:r>
            <w:r>
              <w:rPr>
                <w:rFonts w:eastAsia="Calibri"/>
                <w:color w:val="auto"/>
                <w:sz w:val="24"/>
                <w:szCs w:val="24"/>
                <w:lang w:eastAsia="en-US"/>
              </w:rPr>
              <w:t xml:space="preserve">which has increased her </w:t>
            </w:r>
            <w:r w:rsidRPr="00C60CCF">
              <w:rPr>
                <w:rFonts w:eastAsia="Calibri"/>
                <w:color w:val="auto"/>
                <w:sz w:val="24"/>
                <w:szCs w:val="24"/>
                <w:lang w:eastAsia="en-US"/>
              </w:rPr>
              <w:t xml:space="preserve">knowledge </w:t>
            </w:r>
            <w:r w:rsidR="00BE4A4D">
              <w:rPr>
                <w:rFonts w:eastAsia="Calibri"/>
                <w:color w:val="auto"/>
                <w:sz w:val="24"/>
                <w:szCs w:val="24"/>
                <w:lang w:eastAsia="en-US"/>
              </w:rPr>
              <w:t>and skill base and subsequently in</w:t>
            </w:r>
            <w:r w:rsidRPr="00C60CCF">
              <w:rPr>
                <w:rFonts w:eastAsia="Calibri"/>
                <w:color w:val="auto"/>
                <w:sz w:val="24"/>
                <w:szCs w:val="24"/>
                <w:lang w:eastAsia="en-US"/>
              </w:rPr>
              <w:t>form</w:t>
            </w:r>
            <w:r w:rsidR="00BE4A4D">
              <w:rPr>
                <w:rFonts w:eastAsia="Calibri"/>
                <w:color w:val="auto"/>
                <w:sz w:val="24"/>
                <w:szCs w:val="24"/>
                <w:lang w:eastAsia="en-US"/>
              </w:rPr>
              <w:t>ed</w:t>
            </w:r>
            <w:r w:rsidRPr="00C60CCF">
              <w:rPr>
                <w:rFonts w:eastAsia="Calibri"/>
                <w:color w:val="auto"/>
                <w:sz w:val="24"/>
                <w:szCs w:val="24"/>
                <w:lang w:eastAsia="en-US"/>
              </w:rPr>
              <w:t xml:space="preserve"> her </w:t>
            </w:r>
            <w:r>
              <w:rPr>
                <w:rFonts w:eastAsia="Calibri"/>
                <w:color w:val="auto"/>
                <w:sz w:val="24"/>
                <w:szCs w:val="24"/>
                <w:lang w:eastAsia="en-US"/>
              </w:rPr>
              <w:t>practice</w:t>
            </w:r>
            <w:r w:rsidR="00BE4A4D">
              <w:rPr>
                <w:rFonts w:eastAsia="Calibri"/>
                <w:color w:val="auto"/>
                <w:sz w:val="24"/>
                <w:szCs w:val="24"/>
                <w:lang w:eastAsia="en-US"/>
              </w:rPr>
              <w:t xml:space="preserve">. This has been evident in all the work she has undertaken during her CPEL period as </w:t>
            </w:r>
            <w:r w:rsidR="00BE4A4D">
              <w:rPr>
                <w:rFonts w:eastAsia="Calibri"/>
                <w:color w:val="auto"/>
                <w:sz w:val="24"/>
                <w:szCs w:val="24"/>
                <w:lang w:eastAsia="en-US"/>
              </w:rPr>
              <w:lastRenderedPageBreak/>
              <w:t xml:space="preserve">she has shown how she deals with very complex cases in a timely and effective </w:t>
            </w:r>
            <w:r w:rsidR="006B2326">
              <w:rPr>
                <w:rFonts w:eastAsia="Calibri"/>
                <w:color w:val="auto"/>
                <w:sz w:val="24"/>
                <w:szCs w:val="24"/>
                <w:lang w:eastAsia="en-US"/>
              </w:rPr>
              <w:t>manner</w:t>
            </w:r>
            <w:r w:rsidR="0060117A">
              <w:rPr>
                <w:rFonts w:eastAsia="Calibri"/>
                <w:color w:val="auto"/>
                <w:sz w:val="24"/>
                <w:szCs w:val="24"/>
                <w:lang w:eastAsia="en-US"/>
              </w:rPr>
              <w:t xml:space="preserve"> but utilising management when needed</w:t>
            </w:r>
            <w:r w:rsidR="007E6C78">
              <w:rPr>
                <w:rFonts w:eastAsia="Calibri"/>
                <w:color w:val="auto"/>
                <w:sz w:val="24"/>
                <w:szCs w:val="24"/>
                <w:lang w:eastAsia="en-US"/>
              </w:rPr>
              <w:t xml:space="preserve">. This way of working evidences Key Role 1 of the National Occupational Standards. </w:t>
            </w:r>
          </w:p>
          <w:p w14:paraId="419656A6" w14:textId="77777777" w:rsidR="006B2326" w:rsidRDefault="006B2326" w:rsidP="0060117A">
            <w:pPr>
              <w:overflowPunct/>
              <w:spacing w:line="360" w:lineRule="auto"/>
              <w:jc w:val="both"/>
              <w:textAlignment w:val="auto"/>
              <w:rPr>
                <w:sz w:val="24"/>
                <w:szCs w:val="24"/>
              </w:rPr>
            </w:pPr>
          </w:p>
          <w:p w14:paraId="4699C4FD" w14:textId="354D6F8D" w:rsidR="00423235" w:rsidRPr="006B2326" w:rsidRDefault="0060117A" w:rsidP="0060117A">
            <w:pPr>
              <w:spacing w:line="360" w:lineRule="auto"/>
              <w:jc w:val="both"/>
              <w:rPr>
                <w:sz w:val="24"/>
                <w:szCs w:val="24"/>
              </w:rPr>
            </w:pPr>
            <w:r>
              <w:rPr>
                <w:sz w:val="24"/>
                <w:szCs w:val="24"/>
              </w:rPr>
              <w:t>Rachel has not</w:t>
            </w:r>
            <w:r w:rsidR="00BE4A4D" w:rsidRPr="006B2326">
              <w:rPr>
                <w:sz w:val="24"/>
                <w:szCs w:val="24"/>
              </w:rPr>
              <w:t xml:space="preserve"> had the chance to develop </w:t>
            </w:r>
            <w:r w:rsidR="006B2326" w:rsidRPr="006B2326">
              <w:rPr>
                <w:sz w:val="24"/>
                <w:szCs w:val="24"/>
              </w:rPr>
              <w:t xml:space="preserve">as much with </w:t>
            </w:r>
            <w:r w:rsidR="00BE4A4D" w:rsidRPr="006B2326">
              <w:rPr>
                <w:sz w:val="24"/>
                <w:szCs w:val="24"/>
              </w:rPr>
              <w:t xml:space="preserve">her second identified learning need </w:t>
            </w:r>
            <w:r w:rsidR="006B2326" w:rsidRPr="006B2326">
              <w:rPr>
                <w:sz w:val="24"/>
                <w:szCs w:val="24"/>
              </w:rPr>
              <w:t xml:space="preserve">as </w:t>
            </w:r>
            <w:r>
              <w:rPr>
                <w:sz w:val="24"/>
                <w:szCs w:val="24"/>
              </w:rPr>
              <w:t xml:space="preserve">much as </w:t>
            </w:r>
            <w:r w:rsidR="006B2326" w:rsidRPr="006B2326">
              <w:rPr>
                <w:sz w:val="24"/>
                <w:szCs w:val="24"/>
              </w:rPr>
              <w:t xml:space="preserve">she had hoped </w:t>
            </w:r>
            <w:r w:rsidR="00BE4A4D" w:rsidRPr="006B2326">
              <w:rPr>
                <w:sz w:val="24"/>
                <w:szCs w:val="24"/>
              </w:rPr>
              <w:t>due to both her time off work and the</w:t>
            </w:r>
            <w:r w:rsidR="006B2326" w:rsidRPr="006B2326">
              <w:rPr>
                <w:sz w:val="24"/>
                <w:szCs w:val="24"/>
              </w:rPr>
              <w:t xml:space="preserve"> lack of opportunity</w:t>
            </w:r>
            <w:r w:rsidR="00BE4A4D" w:rsidRPr="006B2326">
              <w:rPr>
                <w:sz w:val="24"/>
                <w:szCs w:val="24"/>
              </w:rPr>
              <w:t xml:space="preserve"> for more </w:t>
            </w:r>
            <w:r w:rsidR="006B2326" w:rsidRPr="006B2326">
              <w:rPr>
                <w:sz w:val="24"/>
                <w:szCs w:val="24"/>
              </w:rPr>
              <w:t>in-depth</w:t>
            </w:r>
            <w:r w:rsidR="00BE4A4D" w:rsidRPr="006B2326">
              <w:rPr>
                <w:sz w:val="24"/>
                <w:szCs w:val="24"/>
              </w:rPr>
              <w:t xml:space="preserve"> mental health tra</w:t>
            </w:r>
            <w:r w:rsidR="006B2326" w:rsidRPr="006B2326">
              <w:rPr>
                <w:sz w:val="24"/>
                <w:szCs w:val="24"/>
              </w:rPr>
              <w:t>in</w:t>
            </w:r>
            <w:r w:rsidR="00BE4A4D" w:rsidRPr="006B2326">
              <w:rPr>
                <w:sz w:val="24"/>
                <w:szCs w:val="24"/>
              </w:rPr>
              <w:t>ing available</w:t>
            </w:r>
            <w:r w:rsidR="006B2326" w:rsidRPr="006B2326">
              <w:rPr>
                <w:sz w:val="24"/>
                <w:szCs w:val="24"/>
              </w:rPr>
              <w:t xml:space="preserve">. However </w:t>
            </w:r>
            <w:r w:rsidR="00BE4A4D" w:rsidRPr="006B2326">
              <w:rPr>
                <w:sz w:val="24"/>
                <w:szCs w:val="24"/>
              </w:rPr>
              <w:t xml:space="preserve">she appears very passionate about this </w:t>
            </w:r>
            <w:r w:rsidR="006B2326" w:rsidRPr="006B2326">
              <w:rPr>
                <w:sz w:val="24"/>
                <w:szCs w:val="24"/>
              </w:rPr>
              <w:t xml:space="preserve">subject </w:t>
            </w:r>
            <w:r w:rsidR="006B2326" w:rsidRPr="006B2326">
              <w:rPr>
                <w:rFonts w:eastAsia="Calibri"/>
                <w:color w:val="auto"/>
                <w:sz w:val="24"/>
                <w:szCs w:val="24"/>
                <w:lang w:eastAsia="en-US"/>
              </w:rPr>
              <w:t xml:space="preserve">has developed considerable </w:t>
            </w:r>
            <w:r>
              <w:rPr>
                <w:rFonts w:eastAsia="Calibri"/>
                <w:color w:val="auto"/>
                <w:sz w:val="24"/>
                <w:szCs w:val="24"/>
                <w:lang w:eastAsia="en-US"/>
              </w:rPr>
              <w:t>knowledge in this area though</w:t>
            </w:r>
            <w:r w:rsidR="006B2326" w:rsidRPr="006B2326">
              <w:rPr>
                <w:rFonts w:eastAsia="Calibri"/>
                <w:color w:val="auto"/>
                <w:sz w:val="24"/>
                <w:szCs w:val="24"/>
                <w:lang w:eastAsia="en-US"/>
              </w:rPr>
              <w:t xml:space="preserve"> research and I am really pleased with her tenacity in doing this. I think this links in well to the </w:t>
            </w:r>
            <w:r w:rsidR="006B2326" w:rsidRPr="006B2326">
              <w:rPr>
                <w:b/>
                <w:color w:val="auto"/>
                <w:sz w:val="24"/>
                <w:szCs w:val="24"/>
                <w:lang w:eastAsia="en-US"/>
              </w:rPr>
              <w:t>COPP 6</w:t>
            </w:r>
            <w:r w:rsidR="006B2326" w:rsidRPr="006B2326">
              <w:rPr>
                <w:rFonts w:eastAsia="Calibri"/>
                <w:color w:val="auto"/>
                <w:sz w:val="24"/>
                <w:szCs w:val="24"/>
                <w:lang w:eastAsia="en-US"/>
              </w:rPr>
              <w:t xml:space="preserve"> which is a real are of </w:t>
            </w:r>
            <w:r w:rsidR="006B2326" w:rsidRPr="006B2326">
              <w:rPr>
                <w:color w:val="auto"/>
                <w:sz w:val="24"/>
                <w:szCs w:val="24"/>
                <w:lang w:eastAsia="en-US"/>
              </w:rPr>
              <w:t xml:space="preserve">real area of strength for </w:t>
            </w:r>
            <w:r>
              <w:rPr>
                <w:color w:val="auto"/>
                <w:sz w:val="24"/>
                <w:szCs w:val="24"/>
                <w:lang w:eastAsia="en-US"/>
              </w:rPr>
              <w:t>Rachel.</w:t>
            </w:r>
            <w:r w:rsidR="006B2326" w:rsidRPr="006B2326">
              <w:rPr>
                <w:color w:val="auto"/>
                <w:sz w:val="24"/>
                <w:szCs w:val="24"/>
                <w:lang w:eastAsia="en-US"/>
              </w:rPr>
              <w:t xml:space="preserve"> In terms of all the Codes Of Practice </w:t>
            </w:r>
            <w:r>
              <w:rPr>
                <w:color w:val="auto"/>
                <w:sz w:val="24"/>
                <w:szCs w:val="24"/>
                <w:lang w:eastAsia="en-US"/>
              </w:rPr>
              <w:t>she</w:t>
            </w:r>
            <w:r w:rsidR="006B2326" w:rsidRPr="006B2326">
              <w:rPr>
                <w:color w:val="auto"/>
                <w:sz w:val="24"/>
                <w:szCs w:val="24"/>
                <w:lang w:eastAsia="en-US"/>
              </w:rPr>
              <w:t xml:space="preserve"> is passionate about adhering to these and this has been reflected back to me from other professionals from outside agencies and also from many of the individuals, families and carers that she has worked with.</w:t>
            </w:r>
          </w:p>
          <w:p w14:paraId="02263258" w14:textId="3D628125" w:rsidR="00423235" w:rsidRDefault="00423235" w:rsidP="0060117A">
            <w:pPr>
              <w:overflowPunct/>
              <w:spacing w:line="360" w:lineRule="auto"/>
              <w:jc w:val="both"/>
              <w:textAlignment w:val="auto"/>
              <w:rPr>
                <w:rFonts w:eastAsia="Calibri"/>
                <w:i/>
                <w:color w:val="auto"/>
                <w:sz w:val="24"/>
                <w:szCs w:val="24"/>
                <w:lang w:eastAsia="en-US"/>
              </w:rPr>
            </w:pPr>
          </w:p>
          <w:p w14:paraId="3BCB03D7" w14:textId="43994947" w:rsidR="00B76BE3" w:rsidRDefault="0036634E" w:rsidP="0060117A">
            <w:pPr>
              <w:spacing w:line="360" w:lineRule="auto"/>
              <w:jc w:val="both"/>
              <w:rPr>
                <w:rStyle w:val="s2"/>
                <w:sz w:val="24"/>
                <w:szCs w:val="24"/>
              </w:rPr>
            </w:pPr>
            <w:r>
              <w:rPr>
                <w:rStyle w:val="s2"/>
                <w:sz w:val="24"/>
                <w:szCs w:val="24"/>
              </w:rPr>
              <w:t>Rachel’s</w:t>
            </w:r>
            <w:r w:rsidR="00B76BE3">
              <w:rPr>
                <w:rStyle w:val="s2"/>
                <w:sz w:val="24"/>
                <w:szCs w:val="24"/>
              </w:rPr>
              <w:t xml:space="preserve"> </w:t>
            </w:r>
            <w:r>
              <w:rPr>
                <w:rStyle w:val="s2"/>
                <w:sz w:val="24"/>
                <w:szCs w:val="24"/>
              </w:rPr>
              <w:t xml:space="preserve">safeguarding </w:t>
            </w:r>
            <w:r w:rsidR="00B76BE3">
              <w:rPr>
                <w:rStyle w:val="s2"/>
                <w:sz w:val="24"/>
                <w:szCs w:val="24"/>
              </w:rPr>
              <w:t>accoun</w:t>
            </w:r>
            <w:r>
              <w:rPr>
                <w:rStyle w:val="s2"/>
                <w:sz w:val="24"/>
                <w:szCs w:val="24"/>
              </w:rPr>
              <w:t>t shows how</w:t>
            </w:r>
            <w:r w:rsidR="00B76BE3">
              <w:rPr>
                <w:rStyle w:val="s2"/>
                <w:sz w:val="24"/>
                <w:szCs w:val="24"/>
              </w:rPr>
              <w:t xml:space="preserve"> she has </w:t>
            </w:r>
            <w:r>
              <w:rPr>
                <w:rStyle w:val="s2"/>
                <w:sz w:val="24"/>
                <w:szCs w:val="24"/>
              </w:rPr>
              <w:t>developed</w:t>
            </w:r>
            <w:r w:rsidR="00B76BE3">
              <w:rPr>
                <w:rStyle w:val="s2"/>
                <w:sz w:val="24"/>
                <w:szCs w:val="24"/>
              </w:rPr>
              <w:t xml:space="preserve"> good working </w:t>
            </w:r>
            <w:r w:rsidR="00B76BE3" w:rsidRPr="00B76BE3">
              <w:rPr>
                <w:rStyle w:val="s2"/>
                <w:sz w:val="24"/>
                <w:szCs w:val="24"/>
              </w:rPr>
              <w:t>relationships with other so</w:t>
            </w:r>
            <w:r>
              <w:rPr>
                <w:rStyle w:val="s2"/>
                <w:sz w:val="24"/>
                <w:szCs w:val="24"/>
              </w:rPr>
              <w:t>cial care and health colleagues and she has shown me that she is not afraid to challenge</w:t>
            </w:r>
            <w:r w:rsidR="00B76BE3" w:rsidRPr="00B76BE3">
              <w:rPr>
                <w:rStyle w:val="s2"/>
                <w:sz w:val="24"/>
                <w:szCs w:val="24"/>
              </w:rPr>
              <w:t xml:space="preserve"> professional values with different disciplines </w:t>
            </w:r>
            <w:r>
              <w:rPr>
                <w:rStyle w:val="s2"/>
                <w:sz w:val="24"/>
                <w:szCs w:val="24"/>
              </w:rPr>
              <w:t xml:space="preserve">when needed, yet also reflects on ways to improve </w:t>
            </w:r>
            <w:r w:rsidR="00B76BE3" w:rsidRPr="00B76BE3">
              <w:rPr>
                <w:rStyle w:val="s2"/>
                <w:sz w:val="24"/>
                <w:szCs w:val="24"/>
              </w:rPr>
              <w:t xml:space="preserve">working </w:t>
            </w:r>
            <w:r>
              <w:rPr>
                <w:rStyle w:val="s2"/>
                <w:sz w:val="24"/>
                <w:szCs w:val="24"/>
              </w:rPr>
              <w:t xml:space="preserve">relationships which is in line with her third identified learning need. </w:t>
            </w:r>
            <w:r w:rsidR="007E6C78">
              <w:rPr>
                <w:rStyle w:val="s2"/>
                <w:sz w:val="24"/>
                <w:szCs w:val="24"/>
              </w:rPr>
              <w:t xml:space="preserve">This account demonstrates all the Key Roles of the National Occupation Standards.  </w:t>
            </w:r>
          </w:p>
          <w:p w14:paraId="562A8913" w14:textId="5CA8A60A" w:rsidR="0036634E" w:rsidRDefault="0036634E" w:rsidP="0060117A">
            <w:pPr>
              <w:spacing w:line="360" w:lineRule="auto"/>
              <w:jc w:val="both"/>
              <w:rPr>
                <w:rStyle w:val="s2"/>
                <w:sz w:val="24"/>
                <w:szCs w:val="24"/>
              </w:rPr>
            </w:pPr>
          </w:p>
          <w:p w14:paraId="734FAD8F" w14:textId="33F24AAF" w:rsidR="00A44412" w:rsidRDefault="0036634E" w:rsidP="0060117A">
            <w:pPr>
              <w:spacing w:line="360" w:lineRule="auto"/>
              <w:jc w:val="both"/>
              <w:rPr>
                <w:rStyle w:val="s2"/>
                <w:sz w:val="24"/>
                <w:szCs w:val="24"/>
              </w:rPr>
            </w:pPr>
            <w:r>
              <w:rPr>
                <w:rStyle w:val="s2"/>
                <w:sz w:val="24"/>
                <w:szCs w:val="24"/>
              </w:rPr>
              <w:t>Rachel’s observation demonstrated her good practice when working a person centred way and I think this area of practise is one in which Rachel excels and</w:t>
            </w:r>
            <w:r w:rsidR="00A44412">
              <w:rPr>
                <w:rStyle w:val="s2"/>
                <w:sz w:val="24"/>
                <w:szCs w:val="24"/>
              </w:rPr>
              <w:t xml:space="preserve"> forming  working relationships with these young people is something she </w:t>
            </w:r>
            <w:r>
              <w:rPr>
                <w:rStyle w:val="s2"/>
                <w:sz w:val="24"/>
                <w:szCs w:val="24"/>
              </w:rPr>
              <w:t xml:space="preserve"> is very passi</w:t>
            </w:r>
            <w:r w:rsidR="00A44412">
              <w:rPr>
                <w:rStyle w:val="s2"/>
                <w:sz w:val="24"/>
                <w:szCs w:val="24"/>
              </w:rPr>
              <w:t xml:space="preserve">onate about. Whilst Rachel can struggle with the report writing in social work at times (see below) her person centred practice, which was clearly evident to me during the observation, is what allows her to build up such good relationships with young people who find it hard to communicate or who don’t really want to engage with social services but know they have to. This is so important when a young person is in the process of leaving care so that they can get the most support possible as they transition into adulthood often without the support of family. </w:t>
            </w:r>
          </w:p>
          <w:p w14:paraId="07012CC8" w14:textId="66081A9D" w:rsidR="00B76BE3" w:rsidRPr="00DA1E0B" w:rsidRDefault="00A44412" w:rsidP="00DA1E0B">
            <w:pPr>
              <w:spacing w:line="360" w:lineRule="auto"/>
              <w:jc w:val="both"/>
              <w:rPr>
                <w:sz w:val="24"/>
                <w:szCs w:val="24"/>
              </w:rPr>
            </w:pPr>
            <w:r>
              <w:rPr>
                <w:rStyle w:val="s2"/>
                <w:sz w:val="24"/>
                <w:szCs w:val="24"/>
              </w:rPr>
              <w:t xml:space="preserve"> </w:t>
            </w:r>
          </w:p>
          <w:p w14:paraId="7009EF47" w14:textId="0F14E95B" w:rsidR="00B76BE3" w:rsidRDefault="0060117A" w:rsidP="0060117A">
            <w:pPr>
              <w:spacing w:line="360" w:lineRule="auto"/>
              <w:jc w:val="both"/>
              <w:rPr>
                <w:color w:val="auto"/>
                <w:sz w:val="24"/>
                <w:szCs w:val="24"/>
              </w:rPr>
            </w:pPr>
            <w:r>
              <w:rPr>
                <w:color w:val="auto"/>
                <w:sz w:val="24"/>
                <w:szCs w:val="24"/>
              </w:rPr>
              <w:lastRenderedPageBreak/>
              <w:t xml:space="preserve">Rachel’s </w:t>
            </w:r>
            <w:r w:rsidRPr="0060117A">
              <w:rPr>
                <w:color w:val="auto"/>
                <w:sz w:val="24"/>
                <w:szCs w:val="24"/>
              </w:rPr>
              <w:t>final leaning need</w:t>
            </w:r>
            <w:r w:rsidR="0036634E" w:rsidRPr="0060117A">
              <w:rPr>
                <w:color w:val="auto"/>
                <w:sz w:val="24"/>
                <w:szCs w:val="24"/>
              </w:rPr>
              <w:t xml:space="preserve"> ‘</w:t>
            </w:r>
            <w:r w:rsidRPr="0060117A">
              <w:rPr>
                <w:i/>
                <w:sz w:val="24"/>
                <w:szCs w:val="24"/>
              </w:rPr>
              <w:t>t</w:t>
            </w:r>
            <w:r w:rsidR="0036634E" w:rsidRPr="0060117A">
              <w:rPr>
                <w:i/>
                <w:sz w:val="24"/>
                <w:szCs w:val="24"/>
              </w:rPr>
              <w:t>o continue to develop my writing skills</w:t>
            </w:r>
            <w:r w:rsidR="0036634E" w:rsidRPr="0060117A">
              <w:rPr>
                <w:sz w:val="24"/>
                <w:szCs w:val="24"/>
              </w:rPr>
              <w:t xml:space="preserve"> </w:t>
            </w:r>
            <w:r w:rsidRPr="0060117A">
              <w:rPr>
                <w:sz w:val="24"/>
                <w:szCs w:val="24"/>
              </w:rPr>
              <w:t>‘is</w:t>
            </w:r>
            <w:r w:rsidR="0036634E" w:rsidRPr="0060117A">
              <w:rPr>
                <w:sz w:val="24"/>
                <w:szCs w:val="24"/>
              </w:rPr>
              <w:t xml:space="preserve"> </w:t>
            </w:r>
            <w:r>
              <w:rPr>
                <w:sz w:val="24"/>
                <w:szCs w:val="24"/>
              </w:rPr>
              <w:t xml:space="preserve">a need that I think Rachel has recognised is </w:t>
            </w:r>
            <w:r w:rsidR="0036634E" w:rsidRPr="0060117A">
              <w:rPr>
                <w:sz w:val="24"/>
                <w:szCs w:val="24"/>
              </w:rPr>
              <w:t xml:space="preserve">something that </w:t>
            </w:r>
            <w:r>
              <w:rPr>
                <w:sz w:val="24"/>
                <w:szCs w:val="24"/>
              </w:rPr>
              <w:t xml:space="preserve">she </w:t>
            </w:r>
            <w:r w:rsidR="0036634E" w:rsidRPr="0060117A">
              <w:rPr>
                <w:sz w:val="24"/>
                <w:szCs w:val="24"/>
              </w:rPr>
              <w:t>needs to continue working on</w:t>
            </w:r>
            <w:r w:rsidR="00F05855">
              <w:rPr>
                <w:sz w:val="24"/>
                <w:szCs w:val="24"/>
              </w:rPr>
              <w:t xml:space="preserve"> and I would firmly agree</w:t>
            </w:r>
            <w:r w:rsidR="0036634E" w:rsidRPr="0060117A">
              <w:rPr>
                <w:sz w:val="24"/>
                <w:szCs w:val="24"/>
              </w:rPr>
              <w:t xml:space="preserve">. Whilst the rest of </w:t>
            </w:r>
            <w:r>
              <w:rPr>
                <w:sz w:val="24"/>
                <w:szCs w:val="24"/>
              </w:rPr>
              <w:t>Rac</w:t>
            </w:r>
            <w:r w:rsidRPr="0060117A">
              <w:rPr>
                <w:sz w:val="24"/>
                <w:szCs w:val="24"/>
              </w:rPr>
              <w:t>hel’s</w:t>
            </w:r>
            <w:r w:rsidR="0036634E" w:rsidRPr="0060117A">
              <w:rPr>
                <w:sz w:val="24"/>
                <w:szCs w:val="24"/>
              </w:rPr>
              <w:t xml:space="preserve"> social work practice is </w:t>
            </w:r>
            <w:r w:rsidR="00F05855">
              <w:rPr>
                <w:sz w:val="24"/>
                <w:szCs w:val="24"/>
              </w:rPr>
              <w:t>very</w:t>
            </w:r>
            <w:r>
              <w:rPr>
                <w:sz w:val="24"/>
                <w:szCs w:val="24"/>
              </w:rPr>
              <w:t xml:space="preserve"> good</w:t>
            </w:r>
            <w:r w:rsidR="0036634E" w:rsidRPr="0060117A">
              <w:rPr>
                <w:sz w:val="24"/>
                <w:szCs w:val="24"/>
              </w:rPr>
              <w:t xml:space="preserve"> </w:t>
            </w:r>
            <w:r>
              <w:rPr>
                <w:sz w:val="24"/>
                <w:szCs w:val="24"/>
              </w:rPr>
              <w:t>and she has</w:t>
            </w:r>
            <w:r w:rsidR="0036634E" w:rsidRPr="0060117A">
              <w:rPr>
                <w:sz w:val="24"/>
                <w:szCs w:val="24"/>
              </w:rPr>
              <w:t xml:space="preserve"> </w:t>
            </w:r>
            <w:r w:rsidR="007E6C78">
              <w:rPr>
                <w:sz w:val="24"/>
                <w:szCs w:val="24"/>
              </w:rPr>
              <w:t xml:space="preserve">so </w:t>
            </w:r>
            <w:r w:rsidR="0036634E" w:rsidRPr="0060117A">
              <w:rPr>
                <w:sz w:val="24"/>
                <w:szCs w:val="24"/>
              </w:rPr>
              <w:t xml:space="preserve">many </w:t>
            </w:r>
            <w:r w:rsidRPr="0060117A">
              <w:rPr>
                <w:sz w:val="24"/>
                <w:szCs w:val="24"/>
              </w:rPr>
              <w:t>strengths</w:t>
            </w:r>
            <w:r w:rsidR="0036634E" w:rsidRPr="0060117A">
              <w:rPr>
                <w:sz w:val="24"/>
                <w:szCs w:val="24"/>
              </w:rPr>
              <w:t>, this was an area that needed much improvement and I</w:t>
            </w:r>
            <w:r>
              <w:rPr>
                <w:sz w:val="24"/>
                <w:szCs w:val="24"/>
              </w:rPr>
              <w:t xml:space="preserve"> </w:t>
            </w:r>
            <w:r w:rsidR="0036634E" w:rsidRPr="0060117A">
              <w:rPr>
                <w:sz w:val="24"/>
                <w:szCs w:val="24"/>
              </w:rPr>
              <w:t xml:space="preserve">feel may have </w:t>
            </w:r>
            <w:r w:rsidRPr="0060117A">
              <w:rPr>
                <w:sz w:val="24"/>
                <w:szCs w:val="24"/>
              </w:rPr>
              <w:t>contributed</w:t>
            </w:r>
            <w:r w:rsidR="0036634E" w:rsidRPr="0060117A">
              <w:rPr>
                <w:sz w:val="24"/>
                <w:szCs w:val="24"/>
              </w:rPr>
              <w:t xml:space="preserve"> to her failing her initial CPEL </w:t>
            </w:r>
            <w:r w:rsidRPr="0060117A">
              <w:rPr>
                <w:sz w:val="24"/>
                <w:szCs w:val="24"/>
              </w:rPr>
              <w:t>attempt</w:t>
            </w:r>
            <w:r w:rsidR="007E6C78">
              <w:rPr>
                <w:sz w:val="24"/>
                <w:szCs w:val="24"/>
              </w:rPr>
              <w:t>. R</w:t>
            </w:r>
            <w:r w:rsidR="0036634E" w:rsidRPr="0060117A">
              <w:rPr>
                <w:sz w:val="24"/>
                <w:szCs w:val="24"/>
              </w:rPr>
              <w:t xml:space="preserve">achel has worked hard </w:t>
            </w:r>
            <w:r w:rsidR="00F05855">
              <w:rPr>
                <w:color w:val="auto"/>
                <w:sz w:val="24"/>
                <w:szCs w:val="24"/>
              </w:rPr>
              <w:t>on this and for</w:t>
            </w:r>
            <w:r w:rsidR="00DA1E0B">
              <w:rPr>
                <w:color w:val="auto"/>
                <w:sz w:val="24"/>
                <w:szCs w:val="24"/>
              </w:rPr>
              <w:t xml:space="preserve"> all her written work </w:t>
            </w:r>
            <w:r w:rsidR="00B76BE3" w:rsidRPr="0060117A">
              <w:rPr>
                <w:color w:val="auto"/>
                <w:sz w:val="24"/>
                <w:szCs w:val="24"/>
              </w:rPr>
              <w:t>I</w:t>
            </w:r>
            <w:r w:rsidR="00DA1E0B">
              <w:rPr>
                <w:color w:val="auto"/>
                <w:sz w:val="24"/>
                <w:szCs w:val="24"/>
              </w:rPr>
              <w:t xml:space="preserve"> have</w:t>
            </w:r>
            <w:r w:rsidR="00B76BE3" w:rsidRPr="0060117A">
              <w:rPr>
                <w:color w:val="auto"/>
                <w:sz w:val="24"/>
                <w:szCs w:val="24"/>
              </w:rPr>
              <w:t xml:space="preserve"> continually asked </w:t>
            </w:r>
            <w:r w:rsidR="00F05855">
              <w:rPr>
                <w:color w:val="auto"/>
                <w:sz w:val="24"/>
                <w:szCs w:val="24"/>
              </w:rPr>
              <w:t xml:space="preserve">to see drafts and asked </w:t>
            </w:r>
            <w:r w:rsidR="00B76BE3" w:rsidRPr="0060117A">
              <w:rPr>
                <w:color w:val="auto"/>
                <w:sz w:val="24"/>
                <w:szCs w:val="24"/>
              </w:rPr>
              <w:t xml:space="preserve">her </w:t>
            </w:r>
            <w:r w:rsidR="00F05855">
              <w:rPr>
                <w:color w:val="auto"/>
                <w:sz w:val="24"/>
                <w:szCs w:val="24"/>
              </w:rPr>
              <w:t>consider the</w:t>
            </w:r>
            <w:r w:rsidR="00B76BE3" w:rsidRPr="0060117A">
              <w:rPr>
                <w:color w:val="auto"/>
                <w:sz w:val="24"/>
                <w:szCs w:val="24"/>
              </w:rPr>
              <w:t xml:space="preserve"> way in which she was phrasing her sentences</w:t>
            </w:r>
            <w:r w:rsidR="009F3D13">
              <w:rPr>
                <w:color w:val="auto"/>
                <w:sz w:val="24"/>
                <w:szCs w:val="24"/>
              </w:rPr>
              <w:t>,</w:t>
            </w:r>
            <w:r w:rsidR="0067316C">
              <w:rPr>
                <w:color w:val="auto"/>
                <w:sz w:val="24"/>
                <w:szCs w:val="24"/>
              </w:rPr>
              <w:t xml:space="preserve"> giving </w:t>
            </w:r>
            <w:r w:rsidR="00F05855">
              <w:rPr>
                <w:color w:val="auto"/>
                <w:sz w:val="24"/>
                <w:szCs w:val="24"/>
              </w:rPr>
              <w:t xml:space="preserve">her </w:t>
            </w:r>
            <w:r w:rsidR="0067316C">
              <w:rPr>
                <w:color w:val="auto"/>
                <w:sz w:val="24"/>
                <w:szCs w:val="24"/>
              </w:rPr>
              <w:t xml:space="preserve">examples of </w:t>
            </w:r>
            <w:r w:rsidR="00DA1E0B">
              <w:rPr>
                <w:color w:val="auto"/>
                <w:sz w:val="24"/>
                <w:szCs w:val="24"/>
              </w:rPr>
              <w:t>good</w:t>
            </w:r>
            <w:r w:rsidR="009F3D13">
              <w:rPr>
                <w:color w:val="auto"/>
                <w:sz w:val="24"/>
                <w:szCs w:val="24"/>
              </w:rPr>
              <w:t xml:space="preserve"> syntax </w:t>
            </w:r>
            <w:r w:rsidR="00B76BE3" w:rsidRPr="0060117A">
              <w:rPr>
                <w:color w:val="auto"/>
                <w:sz w:val="24"/>
                <w:szCs w:val="24"/>
              </w:rPr>
              <w:t>and</w:t>
            </w:r>
            <w:r w:rsidR="00DA1E0B">
              <w:rPr>
                <w:color w:val="auto"/>
                <w:sz w:val="24"/>
                <w:szCs w:val="24"/>
              </w:rPr>
              <w:t xml:space="preserve"> grammar </w:t>
            </w:r>
            <w:r w:rsidR="009F3D13">
              <w:rPr>
                <w:color w:val="auto"/>
                <w:sz w:val="24"/>
                <w:szCs w:val="24"/>
              </w:rPr>
              <w:t>and</w:t>
            </w:r>
            <w:r w:rsidR="00B76BE3" w:rsidRPr="0060117A">
              <w:rPr>
                <w:color w:val="auto"/>
                <w:sz w:val="24"/>
                <w:szCs w:val="24"/>
              </w:rPr>
              <w:t xml:space="preserve"> </w:t>
            </w:r>
            <w:r w:rsidR="00F05855">
              <w:rPr>
                <w:color w:val="auto"/>
                <w:sz w:val="24"/>
                <w:szCs w:val="24"/>
              </w:rPr>
              <w:t xml:space="preserve">showing her </w:t>
            </w:r>
            <w:r w:rsidR="00B76BE3" w:rsidRPr="0060117A">
              <w:rPr>
                <w:color w:val="auto"/>
                <w:sz w:val="24"/>
                <w:szCs w:val="24"/>
              </w:rPr>
              <w:t>how</w:t>
            </w:r>
            <w:r w:rsidR="0067316C">
              <w:rPr>
                <w:color w:val="auto"/>
                <w:sz w:val="24"/>
                <w:szCs w:val="24"/>
              </w:rPr>
              <w:t xml:space="preserve"> she could improve</w:t>
            </w:r>
            <w:r w:rsidR="009F3D13">
              <w:rPr>
                <w:color w:val="auto"/>
                <w:sz w:val="24"/>
                <w:szCs w:val="24"/>
              </w:rPr>
              <w:t xml:space="preserve"> her written work</w:t>
            </w:r>
            <w:r w:rsidR="0067316C">
              <w:rPr>
                <w:color w:val="auto"/>
                <w:sz w:val="24"/>
                <w:szCs w:val="24"/>
              </w:rPr>
              <w:t xml:space="preserve"> to give</w:t>
            </w:r>
            <w:r w:rsidR="009F3D13">
              <w:rPr>
                <w:color w:val="auto"/>
                <w:sz w:val="24"/>
                <w:szCs w:val="24"/>
              </w:rPr>
              <w:t xml:space="preserve"> more of a polished </w:t>
            </w:r>
            <w:r w:rsidR="0067316C">
              <w:rPr>
                <w:color w:val="auto"/>
                <w:sz w:val="24"/>
                <w:szCs w:val="24"/>
              </w:rPr>
              <w:t xml:space="preserve">/ </w:t>
            </w:r>
            <w:r w:rsidR="009F3D13">
              <w:rPr>
                <w:color w:val="auto"/>
                <w:sz w:val="24"/>
                <w:szCs w:val="24"/>
              </w:rPr>
              <w:t>professional look</w:t>
            </w:r>
            <w:r w:rsidR="00B76BE3" w:rsidRPr="0060117A">
              <w:rPr>
                <w:color w:val="auto"/>
                <w:sz w:val="24"/>
                <w:szCs w:val="24"/>
              </w:rPr>
              <w:t xml:space="preserve">. Whilst this is not something I would usually do with CPEL mentoring, </w:t>
            </w:r>
            <w:r w:rsidR="00F05855">
              <w:rPr>
                <w:color w:val="auto"/>
                <w:sz w:val="24"/>
                <w:szCs w:val="24"/>
              </w:rPr>
              <w:t xml:space="preserve">and I appreciate is probably going above what would be expected of a CPEL mentor, </w:t>
            </w:r>
            <w:r w:rsidR="0030372E">
              <w:rPr>
                <w:color w:val="auto"/>
                <w:sz w:val="24"/>
                <w:szCs w:val="24"/>
              </w:rPr>
              <w:t>Rachel</w:t>
            </w:r>
            <w:r w:rsidR="00B76BE3" w:rsidRPr="0060117A">
              <w:rPr>
                <w:color w:val="auto"/>
                <w:sz w:val="24"/>
                <w:szCs w:val="24"/>
              </w:rPr>
              <w:t xml:space="preserve"> has </w:t>
            </w:r>
            <w:r w:rsidR="007E6C78">
              <w:rPr>
                <w:color w:val="auto"/>
                <w:sz w:val="24"/>
                <w:szCs w:val="24"/>
              </w:rPr>
              <w:t xml:space="preserve">already given </w:t>
            </w:r>
            <w:r w:rsidR="00B76BE3" w:rsidRPr="0060117A">
              <w:rPr>
                <w:color w:val="auto"/>
                <w:sz w:val="24"/>
                <w:szCs w:val="24"/>
              </w:rPr>
              <w:t>so much to give the social work profession</w:t>
            </w:r>
            <w:r w:rsidR="007E6C78">
              <w:rPr>
                <w:color w:val="auto"/>
                <w:sz w:val="24"/>
                <w:szCs w:val="24"/>
              </w:rPr>
              <w:t xml:space="preserve"> </w:t>
            </w:r>
            <w:r w:rsidR="009F3D13">
              <w:rPr>
                <w:color w:val="auto"/>
                <w:sz w:val="24"/>
                <w:szCs w:val="24"/>
              </w:rPr>
              <w:t xml:space="preserve">already </w:t>
            </w:r>
            <w:r w:rsidR="007E6C78">
              <w:rPr>
                <w:color w:val="auto"/>
                <w:sz w:val="24"/>
                <w:szCs w:val="24"/>
              </w:rPr>
              <w:t xml:space="preserve">and </w:t>
            </w:r>
            <w:r w:rsidR="00F05855">
              <w:rPr>
                <w:color w:val="auto"/>
                <w:sz w:val="24"/>
                <w:szCs w:val="24"/>
              </w:rPr>
              <w:t xml:space="preserve">has improved the lives of so many care leavers I felt that not helping her to improve the way in which she writes would be detrimental to not only her and her career as a social worker but also to the lives of other young care leavers she ca potentially support. Therefore, </w:t>
            </w:r>
            <w:r w:rsidR="009F3D13">
              <w:rPr>
                <w:color w:val="auto"/>
                <w:sz w:val="24"/>
                <w:szCs w:val="24"/>
              </w:rPr>
              <w:t>I concluded that</w:t>
            </w:r>
            <w:r w:rsidR="0030372E">
              <w:rPr>
                <w:color w:val="auto"/>
                <w:sz w:val="24"/>
                <w:szCs w:val="24"/>
              </w:rPr>
              <w:t xml:space="preserve"> was </w:t>
            </w:r>
            <w:r w:rsidR="00F05855">
              <w:rPr>
                <w:color w:val="auto"/>
                <w:sz w:val="24"/>
                <w:szCs w:val="24"/>
              </w:rPr>
              <w:t xml:space="preserve">important (I would even say necessary) </w:t>
            </w:r>
            <w:r w:rsidR="0030372E">
              <w:rPr>
                <w:color w:val="auto"/>
                <w:sz w:val="24"/>
                <w:szCs w:val="24"/>
              </w:rPr>
              <w:t>to give her this</w:t>
            </w:r>
            <w:r w:rsidR="007E6C78">
              <w:rPr>
                <w:color w:val="auto"/>
                <w:sz w:val="24"/>
                <w:szCs w:val="24"/>
              </w:rPr>
              <w:t xml:space="preserve"> extra 1:1</w:t>
            </w:r>
            <w:r w:rsidR="0030372E">
              <w:rPr>
                <w:color w:val="auto"/>
                <w:sz w:val="24"/>
                <w:szCs w:val="24"/>
              </w:rPr>
              <w:t xml:space="preserve"> time to ensure</w:t>
            </w:r>
            <w:r w:rsidR="009F3D13">
              <w:rPr>
                <w:color w:val="auto"/>
                <w:sz w:val="24"/>
                <w:szCs w:val="24"/>
              </w:rPr>
              <w:t xml:space="preserve"> the</w:t>
            </w:r>
            <w:r w:rsidR="0067316C">
              <w:rPr>
                <w:color w:val="auto"/>
                <w:sz w:val="24"/>
                <w:szCs w:val="24"/>
              </w:rPr>
              <w:t>s</w:t>
            </w:r>
            <w:r w:rsidR="009F3D13">
              <w:rPr>
                <w:color w:val="auto"/>
                <w:sz w:val="24"/>
                <w:szCs w:val="24"/>
              </w:rPr>
              <w:t>e</w:t>
            </w:r>
            <w:r w:rsidR="0030372E">
              <w:rPr>
                <w:color w:val="auto"/>
                <w:sz w:val="24"/>
                <w:szCs w:val="24"/>
              </w:rPr>
              <w:t xml:space="preserve"> improvements were made</w:t>
            </w:r>
            <w:r w:rsidR="0067316C">
              <w:rPr>
                <w:color w:val="auto"/>
                <w:sz w:val="24"/>
                <w:szCs w:val="24"/>
              </w:rPr>
              <w:t xml:space="preserve"> in her written work</w:t>
            </w:r>
            <w:r>
              <w:rPr>
                <w:color w:val="auto"/>
                <w:sz w:val="24"/>
                <w:szCs w:val="24"/>
              </w:rPr>
              <w:t xml:space="preserve">. </w:t>
            </w:r>
            <w:r w:rsidR="0030372E">
              <w:rPr>
                <w:color w:val="auto"/>
                <w:sz w:val="24"/>
                <w:szCs w:val="24"/>
              </w:rPr>
              <w:t>Both</w:t>
            </w:r>
            <w:r>
              <w:rPr>
                <w:color w:val="auto"/>
                <w:sz w:val="24"/>
                <w:szCs w:val="24"/>
              </w:rPr>
              <w:t xml:space="preserve"> Rachel and I feel that this has been of great benefit to her and </w:t>
            </w:r>
            <w:r w:rsidR="00B76BE3" w:rsidRPr="0060117A">
              <w:rPr>
                <w:color w:val="auto"/>
                <w:sz w:val="24"/>
                <w:szCs w:val="24"/>
              </w:rPr>
              <w:t xml:space="preserve">I </w:t>
            </w:r>
            <w:r w:rsidR="009F3D13">
              <w:rPr>
                <w:color w:val="auto"/>
                <w:sz w:val="24"/>
                <w:szCs w:val="24"/>
              </w:rPr>
              <w:t xml:space="preserve">really </w:t>
            </w:r>
            <w:r w:rsidR="00B76BE3" w:rsidRPr="0060117A">
              <w:rPr>
                <w:color w:val="auto"/>
                <w:sz w:val="24"/>
                <w:szCs w:val="24"/>
              </w:rPr>
              <w:t xml:space="preserve">hope she carries this </w:t>
            </w:r>
            <w:r>
              <w:rPr>
                <w:color w:val="auto"/>
                <w:sz w:val="24"/>
                <w:szCs w:val="24"/>
              </w:rPr>
              <w:t xml:space="preserve">improvement in her writing forward into her </w:t>
            </w:r>
            <w:r w:rsidR="0030372E">
              <w:rPr>
                <w:color w:val="auto"/>
                <w:sz w:val="24"/>
                <w:szCs w:val="24"/>
              </w:rPr>
              <w:t xml:space="preserve">day to day </w:t>
            </w:r>
            <w:r>
              <w:rPr>
                <w:color w:val="auto"/>
                <w:sz w:val="24"/>
                <w:szCs w:val="24"/>
              </w:rPr>
              <w:t>practice.</w:t>
            </w:r>
          </w:p>
          <w:p w14:paraId="786650CC" w14:textId="77777777" w:rsidR="0030372E" w:rsidRPr="00B76BE3" w:rsidRDefault="0030372E" w:rsidP="0060117A">
            <w:pPr>
              <w:spacing w:line="360" w:lineRule="auto"/>
              <w:jc w:val="both"/>
              <w:rPr>
                <w:rFonts w:eastAsia="Calibri"/>
                <w:color w:val="auto"/>
                <w:sz w:val="24"/>
                <w:szCs w:val="24"/>
                <w:lang w:eastAsia="en-US"/>
              </w:rPr>
            </w:pPr>
          </w:p>
          <w:p w14:paraId="29424906" w14:textId="77CD7185" w:rsidR="00044DEC" w:rsidRPr="00B76BE3" w:rsidRDefault="0060117A" w:rsidP="0060117A">
            <w:pPr>
              <w:overflowPunct/>
              <w:spacing w:line="360" w:lineRule="auto"/>
              <w:jc w:val="both"/>
              <w:textAlignment w:val="auto"/>
              <w:rPr>
                <w:rFonts w:eastAsia="Calibri"/>
                <w:color w:val="auto"/>
                <w:sz w:val="24"/>
                <w:szCs w:val="24"/>
                <w:lang w:eastAsia="en-US"/>
              </w:rPr>
            </w:pPr>
            <w:r>
              <w:rPr>
                <w:rFonts w:eastAsia="Calibri"/>
                <w:color w:val="auto"/>
                <w:sz w:val="24"/>
                <w:szCs w:val="24"/>
                <w:lang w:eastAsia="en-US"/>
              </w:rPr>
              <w:t>Finally, i</w:t>
            </w:r>
            <w:r w:rsidR="00044DEC" w:rsidRPr="00B76BE3">
              <w:rPr>
                <w:rFonts w:eastAsia="Calibri"/>
                <w:color w:val="auto"/>
                <w:sz w:val="24"/>
                <w:szCs w:val="24"/>
                <w:lang w:eastAsia="en-US"/>
              </w:rPr>
              <w:t xml:space="preserve">n terms of working within Wales </w:t>
            </w:r>
            <w:r w:rsidR="00CC6B8D" w:rsidRPr="00B76BE3">
              <w:rPr>
                <w:rFonts w:eastAsia="Calibri"/>
                <w:color w:val="auto"/>
                <w:sz w:val="24"/>
                <w:szCs w:val="24"/>
                <w:lang w:eastAsia="en-US"/>
              </w:rPr>
              <w:t>Rachel has</w:t>
            </w:r>
            <w:r w:rsidR="00044DEC" w:rsidRPr="00B76BE3">
              <w:rPr>
                <w:rFonts w:eastAsia="Calibri"/>
                <w:color w:val="auto"/>
                <w:sz w:val="24"/>
                <w:szCs w:val="24"/>
                <w:lang w:eastAsia="en-US"/>
              </w:rPr>
              <w:t xml:space="preserve"> a robust understanding of the legislation and framework pertinent to Children Services </w:t>
            </w:r>
            <w:r w:rsidR="00CC6B8D" w:rsidRPr="00B76BE3">
              <w:rPr>
                <w:rFonts w:eastAsia="Calibri"/>
                <w:color w:val="auto"/>
                <w:sz w:val="24"/>
                <w:szCs w:val="24"/>
                <w:lang w:eastAsia="en-US"/>
              </w:rPr>
              <w:t xml:space="preserve">in Wales </w:t>
            </w:r>
            <w:r w:rsidR="00044DEC" w:rsidRPr="00B76BE3">
              <w:rPr>
                <w:rFonts w:eastAsia="Calibri"/>
                <w:color w:val="auto"/>
                <w:sz w:val="24"/>
                <w:szCs w:val="24"/>
                <w:lang w:eastAsia="en-US"/>
              </w:rPr>
              <w:t>h</w:t>
            </w:r>
            <w:r w:rsidR="00CC6B8D" w:rsidRPr="00B76BE3">
              <w:rPr>
                <w:rFonts w:eastAsia="Calibri"/>
                <w:color w:val="auto"/>
                <w:sz w:val="24"/>
                <w:szCs w:val="24"/>
                <w:lang w:eastAsia="en-US"/>
              </w:rPr>
              <w:t>as used</w:t>
            </w:r>
            <w:r w:rsidR="00044DEC" w:rsidRPr="00B76BE3">
              <w:rPr>
                <w:rFonts w:eastAsia="Calibri"/>
                <w:color w:val="auto"/>
                <w:sz w:val="24"/>
                <w:szCs w:val="24"/>
                <w:lang w:eastAsia="en-US"/>
              </w:rPr>
              <w:t xml:space="preserve"> her time </w:t>
            </w:r>
            <w:r>
              <w:rPr>
                <w:rFonts w:eastAsia="Calibri"/>
                <w:color w:val="auto"/>
                <w:sz w:val="24"/>
                <w:szCs w:val="24"/>
                <w:lang w:eastAsia="en-US"/>
              </w:rPr>
              <w:t>well with</w:t>
            </w:r>
            <w:r w:rsidR="00044DEC" w:rsidRPr="00B76BE3">
              <w:rPr>
                <w:rFonts w:eastAsia="Calibri"/>
                <w:color w:val="auto"/>
                <w:sz w:val="24"/>
                <w:szCs w:val="24"/>
                <w:lang w:eastAsia="en-US"/>
              </w:rPr>
              <w:t xml:space="preserve"> her CPEL to ensure that her </w:t>
            </w:r>
            <w:r w:rsidR="00CC6B8D" w:rsidRPr="00B76BE3">
              <w:rPr>
                <w:rFonts w:eastAsia="Calibri"/>
                <w:color w:val="auto"/>
                <w:sz w:val="24"/>
                <w:szCs w:val="24"/>
                <w:lang w:eastAsia="en-US"/>
              </w:rPr>
              <w:t xml:space="preserve">understanding of </w:t>
            </w:r>
            <w:r w:rsidR="00044DEC" w:rsidRPr="00B76BE3">
              <w:rPr>
                <w:rFonts w:eastAsia="Calibri"/>
                <w:color w:val="auto"/>
                <w:sz w:val="24"/>
                <w:szCs w:val="24"/>
                <w:lang w:eastAsia="en-US"/>
              </w:rPr>
              <w:t xml:space="preserve">Adult legislation and frameworks </w:t>
            </w:r>
            <w:r w:rsidR="00CC6B8D" w:rsidRPr="00B76BE3">
              <w:rPr>
                <w:rFonts w:eastAsia="Calibri"/>
                <w:color w:val="auto"/>
                <w:sz w:val="24"/>
                <w:szCs w:val="24"/>
                <w:lang w:eastAsia="en-US"/>
              </w:rPr>
              <w:t xml:space="preserve">in Wales </w:t>
            </w:r>
            <w:r>
              <w:rPr>
                <w:rFonts w:eastAsia="Calibri"/>
                <w:color w:val="auto"/>
                <w:sz w:val="24"/>
                <w:szCs w:val="24"/>
                <w:lang w:eastAsia="en-US"/>
              </w:rPr>
              <w:t xml:space="preserve">were </w:t>
            </w:r>
            <w:r w:rsidR="00044DEC" w:rsidRPr="00B76BE3">
              <w:rPr>
                <w:rFonts w:eastAsia="Calibri"/>
                <w:color w:val="auto"/>
                <w:sz w:val="24"/>
                <w:szCs w:val="24"/>
                <w:lang w:eastAsia="en-US"/>
              </w:rPr>
              <w:t xml:space="preserve">as robust. </w:t>
            </w:r>
            <w:r w:rsidR="00CC6B8D" w:rsidRPr="00B76BE3">
              <w:rPr>
                <w:rFonts w:eastAsia="Calibri"/>
                <w:color w:val="auto"/>
                <w:sz w:val="24"/>
                <w:szCs w:val="24"/>
                <w:lang w:eastAsia="en-US"/>
              </w:rPr>
              <w:t>T</w:t>
            </w:r>
            <w:r w:rsidR="00B76BE3" w:rsidRPr="00B76BE3">
              <w:rPr>
                <w:rFonts w:eastAsia="Calibri"/>
                <w:color w:val="auto"/>
                <w:sz w:val="24"/>
                <w:szCs w:val="24"/>
                <w:lang w:eastAsia="en-US"/>
              </w:rPr>
              <w:t>hat said</w:t>
            </w:r>
            <w:r w:rsidR="002B5BA0">
              <w:rPr>
                <w:rFonts w:eastAsia="Calibri"/>
                <w:color w:val="auto"/>
                <w:sz w:val="24"/>
                <w:szCs w:val="24"/>
                <w:lang w:eastAsia="en-US"/>
              </w:rPr>
              <w:t>,</w:t>
            </w:r>
            <w:r w:rsidR="00B76BE3" w:rsidRPr="00B76BE3">
              <w:rPr>
                <w:rFonts w:eastAsia="Calibri"/>
                <w:color w:val="auto"/>
                <w:sz w:val="24"/>
                <w:szCs w:val="24"/>
                <w:lang w:eastAsia="en-US"/>
              </w:rPr>
              <w:t xml:space="preserve"> </w:t>
            </w:r>
            <w:r w:rsidR="002B5BA0">
              <w:rPr>
                <w:rFonts w:eastAsia="Calibri"/>
                <w:color w:val="auto"/>
                <w:sz w:val="24"/>
                <w:szCs w:val="24"/>
                <w:lang w:eastAsia="en-US"/>
              </w:rPr>
              <w:t xml:space="preserve">as an ongoing learning need, Rachel </w:t>
            </w:r>
            <w:r w:rsidR="00B76BE3" w:rsidRPr="00B76BE3">
              <w:rPr>
                <w:rFonts w:eastAsia="Calibri"/>
                <w:color w:val="auto"/>
                <w:sz w:val="24"/>
                <w:szCs w:val="24"/>
                <w:lang w:eastAsia="en-US"/>
              </w:rPr>
              <w:t>could develop this further by improving her understanding of</w:t>
            </w:r>
            <w:r w:rsidR="00044DEC" w:rsidRPr="00B76BE3">
              <w:rPr>
                <w:rFonts w:eastAsia="Calibri"/>
                <w:color w:val="auto"/>
                <w:sz w:val="24"/>
                <w:szCs w:val="24"/>
                <w:lang w:eastAsia="en-US"/>
              </w:rPr>
              <w:t xml:space="preserve"> the differences with the English</w:t>
            </w:r>
            <w:r w:rsidR="00B76BE3" w:rsidRPr="00B76BE3">
              <w:rPr>
                <w:rFonts w:eastAsia="Calibri"/>
                <w:color w:val="auto"/>
                <w:sz w:val="24"/>
                <w:szCs w:val="24"/>
                <w:lang w:eastAsia="en-US"/>
              </w:rPr>
              <w:t xml:space="preserve"> / Scottish</w:t>
            </w:r>
            <w:r w:rsidR="00044DEC" w:rsidRPr="00B76BE3">
              <w:rPr>
                <w:rFonts w:eastAsia="Calibri"/>
                <w:color w:val="auto"/>
                <w:sz w:val="24"/>
                <w:szCs w:val="24"/>
                <w:lang w:eastAsia="en-US"/>
              </w:rPr>
              <w:t xml:space="preserve"> legislation and frameworks </w:t>
            </w:r>
            <w:r w:rsidR="00B76BE3" w:rsidRPr="00B76BE3">
              <w:rPr>
                <w:rFonts w:eastAsia="Calibri"/>
                <w:color w:val="auto"/>
                <w:sz w:val="24"/>
                <w:szCs w:val="24"/>
                <w:lang w:eastAsia="en-US"/>
              </w:rPr>
              <w:t xml:space="preserve">in comparison to Wales and also </w:t>
            </w:r>
            <w:r>
              <w:rPr>
                <w:rFonts w:eastAsia="Calibri"/>
                <w:color w:val="auto"/>
                <w:sz w:val="24"/>
                <w:szCs w:val="24"/>
                <w:lang w:eastAsia="en-US"/>
              </w:rPr>
              <w:t xml:space="preserve">look </w:t>
            </w:r>
            <w:r w:rsidR="00B76BE3" w:rsidRPr="00B76BE3">
              <w:rPr>
                <w:rFonts w:eastAsia="Calibri"/>
                <w:color w:val="auto"/>
                <w:sz w:val="24"/>
                <w:szCs w:val="24"/>
                <w:lang w:eastAsia="en-US"/>
              </w:rPr>
              <w:t>at some of the European legalisation</w:t>
            </w:r>
            <w:r w:rsidR="00B76BE3">
              <w:rPr>
                <w:rFonts w:eastAsia="Calibri"/>
                <w:color w:val="auto"/>
                <w:sz w:val="24"/>
                <w:szCs w:val="24"/>
                <w:lang w:eastAsia="en-US"/>
              </w:rPr>
              <w:t xml:space="preserve"> and standards that underp</w:t>
            </w:r>
            <w:r w:rsidR="00B76BE3" w:rsidRPr="00B76BE3">
              <w:rPr>
                <w:rFonts w:eastAsia="Calibri"/>
                <w:color w:val="auto"/>
                <w:sz w:val="24"/>
                <w:szCs w:val="24"/>
                <w:lang w:eastAsia="en-US"/>
              </w:rPr>
              <w:t xml:space="preserve">in Welsh legislation and practice. </w:t>
            </w:r>
            <w:r w:rsidR="00044DEC" w:rsidRPr="00B76BE3">
              <w:rPr>
                <w:rFonts w:eastAsia="Calibri"/>
                <w:color w:val="auto"/>
                <w:sz w:val="24"/>
                <w:szCs w:val="24"/>
                <w:lang w:eastAsia="en-US"/>
              </w:rPr>
              <w:t xml:space="preserve"> </w:t>
            </w:r>
          </w:p>
          <w:p w14:paraId="737A80A5" w14:textId="6A5A84EF" w:rsidR="00044DEC" w:rsidRPr="00044DEC" w:rsidRDefault="00044DEC" w:rsidP="0060117A">
            <w:pPr>
              <w:spacing w:line="360" w:lineRule="auto"/>
              <w:jc w:val="both"/>
              <w:rPr>
                <w:i/>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5D7E696C" w14:textId="305E8830" w:rsidR="008B28E7" w:rsidRDefault="008B28E7" w:rsidP="00FF7EBB">
      <w:pPr>
        <w:jc w:val="both"/>
        <w:rPr>
          <w:sz w:val="24"/>
          <w:szCs w:val="24"/>
        </w:rPr>
      </w:pPr>
    </w:p>
    <w:p w14:paraId="3A5A18D4" w14:textId="122FB912"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FD75D8C" w:rsidR="004923DA" w:rsidRPr="00AD082E"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AD082E">
        <w:rPr>
          <w:b/>
          <w:sz w:val="24"/>
          <w:szCs w:val="24"/>
        </w:rPr>
        <w:t>1. Name of Learner</w:t>
      </w:r>
      <w:r w:rsidR="009D59C2" w:rsidRPr="00AD082E">
        <w:rPr>
          <w:b/>
          <w:sz w:val="24"/>
          <w:szCs w:val="24"/>
        </w:rPr>
        <w:t>:</w:t>
      </w:r>
      <w:r w:rsidRPr="00AD082E">
        <w:rPr>
          <w:b/>
          <w:sz w:val="24"/>
          <w:szCs w:val="24"/>
        </w:rPr>
        <w:t xml:space="preserve"> </w:t>
      </w:r>
      <w:r w:rsidR="002F45B7" w:rsidRPr="00AD082E">
        <w:rPr>
          <w:b/>
          <w:sz w:val="24"/>
          <w:szCs w:val="24"/>
        </w:rPr>
        <w:t xml:space="preserve"> </w:t>
      </w:r>
      <w:r w:rsidR="002F45B7" w:rsidRPr="00AD082E">
        <w:rPr>
          <w:sz w:val="24"/>
          <w:szCs w:val="24"/>
        </w:rPr>
        <w:t>Rachel Anne Cannon</w:t>
      </w:r>
      <w:r w:rsidR="002F45B7" w:rsidRPr="00AD082E">
        <w:rPr>
          <w:b/>
          <w:sz w:val="24"/>
          <w:szCs w:val="24"/>
        </w:rPr>
        <w:t xml:space="preserve"> </w:t>
      </w:r>
    </w:p>
    <w:p w14:paraId="6FACD96D" w14:textId="77777777" w:rsidR="004923DA" w:rsidRPr="00AD082E"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821524C" w:rsidR="00390074" w:rsidRPr="00AD082E"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AD082E">
        <w:rPr>
          <w:b/>
          <w:sz w:val="24"/>
          <w:szCs w:val="24"/>
        </w:rPr>
        <w:t>2. Learner’s University Number:</w:t>
      </w:r>
      <w:r w:rsidR="00AD082E" w:rsidRPr="00AD082E">
        <w:rPr>
          <w:b/>
          <w:sz w:val="24"/>
          <w:szCs w:val="24"/>
        </w:rPr>
        <w:t xml:space="preserve"> </w:t>
      </w:r>
      <w:r w:rsidR="00AD082E" w:rsidRPr="00AD082E">
        <w:rPr>
          <w:sz w:val="24"/>
          <w:szCs w:val="24"/>
        </w:rPr>
        <w:t>1910349</w:t>
      </w:r>
    </w:p>
    <w:p w14:paraId="00209A73" w14:textId="77777777" w:rsidR="004923DA" w:rsidRPr="00AD082E"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1E671E2" w:rsidR="004923DA" w:rsidRPr="00AD082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AD082E">
        <w:rPr>
          <w:b/>
          <w:sz w:val="24"/>
          <w:szCs w:val="24"/>
        </w:rPr>
        <w:t>Address for Correspondence:</w:t>
      </w:r>
      <w:r w:rsidR="002F45B7" w:rsidRPr="00AD082E">
        <w:rPr>
          <w:b/>
          <w:sz w:val="24"/>
          <w:szCs w:val="24"/>
        </w:rPr>
        <w:t xml:space="preserve"> </w:t>
      </w:r>
      <w:r w:rsidR="00AD082E" w:rsidRPr="00AD082E">
        <w:rPr>
          <w:sz w:val="24"/>
          <w:szCs w:val="24"/>
        </w:rPr>
        <w:t>5 Elwyn Drive, Marchweil, Wrexham, LL13 0RB</w:t>
      </w:r>
    </w:p>
    <w:p w14:paraId="1FA12CF4" w14:textId="40185E6C" w:rsidR="004923DA" w:rsidRPr="00AD082E"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701FB3C" w:rsidR="004923DA" w:rsidRPr="00AD082E"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AD082E">
        <w:rPr>
          <w:b/>
          <w:sz w:val="24"/>
          <w:szCs w:val="24"/>
        </w:rPr>
        <w:t>Telephone</w:t>
      </w:r>
      <w:r w:rsidR="009D59C2" w:rsidRPr="00AD082E">
        <w:rPr>
          <w:b/>
          <w:sz w:val="24"/>
          <w:szCs w:val="24"/>
        </w:rPr>
        <w:t xml:space="preserve"> Number</w:t>
      </w:r>
      <w:r w:rsidR="00B17FA0" w:rsidRPr="00AD082E">
        <w:rPr>
          <w:b/>
          <w:sz w:val="24"/>
          <w:szCs w:val="24"/>
        </w:rPr>
        <w:t>:</w:t>
      </w:r>
      <w:r w:rsidR="00AD082E" w:rsidRPr="00AD082E">
        <w:rPr>
          <w:b/>
          <w:sz w:val="24"/>
          <w:szCs w:val="24"/>
        </w:rPr>
        <w:t xml:space="preserve"> </w:t>
      </w:r>
      <w:r w:rsidR="002F45B7" w:rsidRPr="00AD082E">
        <w:rPr>
          <w:sz w:val="24"/>
          <w:szCs w:val="24"/>
        </w:rPr>
        <w:t>01978 448609</w:t>
      </w:r>
    </w:p>
    <w:p w14:paraId="741944EE" w14:textId="77777777" w:rsidR="004923DA" w:rsidRPr="00AD082E"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0EFC4F5" w:rsidR="004923DA" w:rsidRPr="00AD082E"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AD082E">
        <w:rPr>
          <w:b/>
          <w:sz w:val="24"/>
          <w:szCs w:val="24"/>
        </w:rPr>
        <w:t>E-mail</w:t>
      </w:r>
      <w:r w:rsidR="009D59C2" w:rsidRPr="00AD082E">
        <w:rPr>
          <w:b/>
          <w:sz w:val="24"/>
          <w:szCs w:val="24"/>
        </w:rPr>
        <w:t xml:space="preserve"> address</w:t>
      </w:r>
      <w:r w:rsidRPr="00AD082E">
        <w:rPr>
          <w:b/>
          <w:sz w:val="24"/>
          <w:szCs w:val="24"/>
        </w:rPr>
        <w:t>:</w:t>
      </w:r>
      <w:r w:rsidR="00AD082E" w:rsidRPr="00AD082E">
        <w:rPr>
          <w:b/>
          <w:sz w:val="24"/>
          <w:szCs w:val="24"/>
        </w:rPr>
        <w:t xml:space="preserve"> </w:t>
      </w:r>
      <w:r w:rsidR="00AD082E" w:rsidRPr="00AD082E">
        <w:rPr>
          <w:sz w:val="24"/>
          <w:szCs w:val="24"/>
        </w:rPr>
        <w:t>rachel.cannon@wrexham.gov.uk</w:t>
      </w:r>
    </w:p>
    <w:p w14:paraId="3C321E83" w14:textId="77777777" w:rsidR="004923DA" w:rsidRPr="00AD082E"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0967162" w:rsidR="004923DA" w:rsidRPr="00AD082E"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AD082E">
        <w:rPr>
          <w:b/>
          <w:sz w:val="24"/>
          <w:szCs w:val="24"/>
        </w:rPr>
        <w:t xml:space="preserve">Date of Professional Qualification: </w:t>
      </w:r>
      <w:r w:rsidR="002F45B7" w:rsidRPr="00AD082E">
        <w:rPr>
          <w:sz w:val="24"/>
          <w:szCs w:val="24"/>
        </w:rPr>
        <w:t>Oct</w:t>
      </w:r>
      <w:r w:rsidR="00AD082E" w:rsidRPr="00AD082E">
        <w:rPr>
          <w:sz w:val="24"/>
          <w:szCs w:val="24"/>
        </w:rPr>
        <w:t>ober 20</w:t>
      </w:r>
      <w:r w:rsidR="002F45B7" w:rsidRPr="00AD082E">
        <w:rPr>
          <w:sz w:val="24"/>
          <w:szCs w:val="24"/>
        </w:rPr>
        <w:t>17</w:t>
      </w:r>
    </w:p>
    <w:p w14:paraId="6B19483F" w14:textId="77777777" w:rsidR="004923DA" w:rsidRPr="00AD082E"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5F39BCA" w:rsidR="004923DA" w:rsidRPr="00AD082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AD082E">
        <w:rPr>
          <w:b/>
          <w:sz w:val="24"/>
          <w:szCs w:val="24"/>
        </w:rPr>
        <w:t xml:space="preserve">Date of registration with </w:t>
      </w:r>
      <w:r w:rsidR="00012B16" w:rsidRPr="00AD082E">
        <w:rPr>
          <w:b/>
          <w:sz w:val="24"/>
          <w:szCs w:val="24"/>
        </w:rPr>
        <w:t>Social Care Wales</w:t>
      </w:r>
      <w:r w:rsidRPr="00AD082E">
        <w:rPr>
          <w:b/>
          <w:sz w:val="24"/>
          <w:szCs w:val="24"/>
        </w:rPr>
        <w:t>:</w:t>
      </w:r>
      <w:r w:rsidR="002F45B7" w:rsidRPr="00AD082E">
        <w:rPr>
          <w:b/>
          <w:sz w:val="24"/>
          <w:szCs w:val="24"/>
        </w:rPr>
        <w:t xml:space="preserve">  </w:t>
      </w:r>
      <w:r w:rsidR="00AD082E" w:rsidRPr="00AD082E">
        <w:rPr>
          <w:sz w:val="24"/>
          <w:szCs w:val="24"/>
        </w:rPr>
        <w:t>November 2017</w:t>
      </w:r>
    </w:p>
    <w:p w14:paraId="3DA05451" w14:textId="167045E5" w:rsidR="00B17FA0"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CF834D2"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022182"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022182">
        <w:rPr>
          <w:b/>
          <w:sz w:val="24"/>
          <w:szCs w:val="24"/>
        </w:rPr>
        <w:t>3</w:t>
      </w:r>
      <w:r w:rsidR="004923DA" w:rsidRPr="00022182">
        <w:rPr>
          <w:b/>
          <w:sz w:val="24"/>
          <w:szCs w:val="24"/>
        </w:rPr>
        <w:t>. Name of Learner’s Agency</w:t>
      </w:r>
    </w:p>
    <w:p w14:paraId="5C806E0A" w14:textId="77777777" w:rsidR="004923DA" w:rsidRPr="0002218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7EEA7CC" w:rsidR="004923DA" w:rsidRPr="0002218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022182">
        <w:rPr>
          <w:b/>
          <w:sz w:val="24"/>
          <w:szCs w:val="24"/>
        </w:rPr>
        <w:t xml:space="preserve">Agency </w:t>
      </w:r>
      <w:r w:rsidR="00022182" w:rsidRPr="00022182">
        <w:rPr>
          <w:b/>
          <w:sz w:val="24"/>
          <w:szCs w:val="24"/>
        </w:rPr>
        <w:t>Contact details</w:t>
      </w:r>
      <w:r w:rsidR="00022182" w:rsidRPr="00022182">
        <w:rPr>
          <w:sz w:val="24"/>
          <w:szCs w:val="24"/>
        </w:rPr>
        <w:t xml:space="preserve"> </w:t>
      </w:r>
    </w:p>
    <w:p w14:paraId="13E84E85" w14:textId="77777777" w:rsidR="004923DA" w:rsidRPr="0002218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1C44B98" w:rsidR="004923DA" w:rsidRPr="0002218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022182">
        <w:rPr>
          <w:b/>
          <w:sz w:val="24"/>
          <w:szCs w:val="24"/>
        </w:rPr>
        <w:t>Name:</w:t>
      </w:r>
      <w:r w:rsidR="00022182" w:rsidRPr="00022182">
        <w:rPr>
          <w:sz w:val="24"/>
          <w:szCs w:val="24"/>
        </w:rPr>
        <w:t xml:space="preserve"> Leaving Care Team</w:t>
      </w:r>
    </w:p>
    <w:p w14:paraId="26033499" w14:textId="77777777" w:rsidR="004923DA" w:rsidRPr="0002218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52EC5A8C"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022182">
        <w:rPr>
          <w:b/>
          <w:sz w:val="24"/>
          <w:szCs w:val="24"/>
        </w:rPr>
        <w:t>Address:</w:t>
      </w:r>
      <w:r w:rsidR="00022182" w:rsidRPr="00022182">
        <w:rPr>
          <w:b/>
          <w:sz w:val="24"/>
          <w:szCs w:val="24"/>
        </w:rPr>
        <w:t xml:space="preserve"> </w:t>
      </w:r>
      <w:r w:rsidR="0067316C">
        <w:rPr>
          <w:sz w:val="24"/>
          <w:szCs w:val="24"/>
        </w:rPr>
        <w:t xml:space="preserve">Crown Buildings, Chester Street, </w:t>
      </w:r>
      <w:r w:rsidR="0067316C" w:rsidRPr="0067316C">
        <w:rPr>
          <w:sz w:val="24"/>
          <w:szCs w:val="24"/>
        </w:rPr>
        <w:t>Wrexham, LL13 8 GB</w:t>
      </w:r>
    </w:p>
    <w:p w14:paraId="505A89B2" w14:textId="77777777" w:rsidR="0067316C" w:rsidRPr="0067316C" w:rsidRDefault="0067316C" w:rsidP="00FF7EBB">
      <w:pPr>
        <w:pBdr>
          <w:top w:val="single" w:sz="6" w:space="1" w:color="auto"/>
          <w:left w:val="single" w:sz="6" w:space="1" w:color="auto"/>
          <w:bottom w:val="single" w:sz="6" w:space="1" w:color="auto"/>
          <w:right w:val="single" w:sz="6" w:space="1" w:color="auto"/>
        </w:pBdr>
        <w:jc w:val="both"/>
        <w:rPr>
          <w:sz w:val="24"/>
          <w:szCs w:val="24"/>
        </w:rPr>
      </w:pPr>
    </w:p>
    <w:p w14:paraId="278315DB" w14:textId="1C21130F" w:rsidR="004923DA" w:rsidRPr="0002218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022182">
        <w:rPr>
          <w:b/>
          <w:sz w:val="24"/>
          <w:szCs w:val="24"/>
        </w:rPr>
        <w:t>Telephone Number:</w:t>
      </w:r>
      <w:r w:rsidR="00022182">
        <w:rPr>
          <w:b/>
          <w:sz w:val="24"/>
          <w:szCs w:val="24"/>
        </w:rPr>
        <w:t xml:space="preserve"> </w:t>
      </w:r>
      <w:r w:rsidR="00022182" w:rsidRPr="00AD082E">
        <w:rPr>
          <w:sz w:val="24"/>
          <w:szCs w:val="24"/>
        </w:rPr>
        <w:t>01978 295610</w:t>
      </w:r>
    </w:p>
    <w:p w14:paraId="6AEA41C2" w14:textId="77777777" w:rsidR="004923DA" w:rsidRPr="0002218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F1D98B9"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sidRPr="00022182">
        <w:rPr>
          <w:b/>
          <w:sz w:val="24"/>
          <w:szCs w:val="24"/>
        </w:rPr>
        <w:t>E-Mail address:</w:t>
      </w:r>
      <w:r>
        <w:rPr>
          <w:b/>
          <w:sz w:val="24"/>
          <w:szCs w:val="24"/>
        </w:rPr>
        <w:t xml:space="preserve"> </w:t>
      </w:r>
      <w:r w:rsidR="0067316C" w:rsidRPr="0067316C">
        <w:rPr>
          <w:sz w:val="24"/>
          <w:szCs w:val="24"/>
        </w:rPr>
        <w:t>rachel.cannon</w:t>
      </w:r>
      <w:r w:rsidR="0067316C">
        <w:rPr>
          <w:sz w:val="24"/>
          <w:szCs w:val="24"/>
        </w:rPr>
        <w:t>@w</w:t>
      </w:r>
      <w:r w:rsidR="0067316C" w:rsidRPr="0067316C">
        <w:rPr>
          <w:sz w:val="24"/>
          <w:szCs w:val="24"/>
        </w:rPr>
        <w:t>rexham.gov.uk</w:t>
      </w:r>
    </w:p>
    <w:p w14:paraId="238756BC" w14:textId="77777777" w:rsidR="0067316C" w:rsidRDefault="0067316C"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22182">
      <w:pPr>
        <w:pBdr>
          <w:top w:val="single" w:sz="6" w:space="1" w:color="auto"/>
          <w:left w:val="single" w:sz="6" w:space="1" w:color="auto"/>
          <w:bottom w:val="single" w:sz="6" w:space="0"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22182">
      <w:pPr>
        <w:pBdr>
          <w:top w:val="single" w:sz="6" w:space="1" w:color="auto"/>
          <w:left w:val="single" w:sz="6" w:space="1" w:color="auto"/>
          <w:bottom w:val="single" w:sz="6" w:space="0" w:color="auto"/>
          <w:right w:val="single" w:sz="6" w:space="1" w:color="auto"/>
        </w:pBdr>
        <w:jc w:val="both"/>
        <w:rPr>
          <w:b/>
          <w:sz w:val="24"/>
          <w:szCs w:val="24"/>
        </w:rPr>
      </w:pPr>
    </w:p>
    <w:p w14:paraId="0785DBEC" w14:textId="77777777" w:rsidR="000E0D51" w:rsidRDefault="000E0D51" w:rsidP="00022182">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022182">
        <w:rPr>
          <w:b/>
          <w:sz w:val="24"/>
          <w:szCs w:val="24"/>
          <w:highlight w:val="black"/>
        </w:rPr>
        <w:sym w:font="Wingdings" w:char="F06F"/>
      </w:r>
    </w:p>
    <w:p w14:paraId="40AA88D4" w14:textId="32392E3E"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lastRenderedPageBreak/>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05E27FA" w:rsidR="004923DA" w:rsidRPr="009668F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9668F4">
        <w:rPr>
          <w:b/>
          <w:sz w:val="24"/>
          <w:szCs w:val="24"/>
        </w:rPr>
        <w:t xml:space="preserve"> </w:t>
      </w:r>
      <w:r w:rsidR="009668F4" w:rsidRPr="009668F4">
        <w:rPr>
          <w:sz w:val="24"/>
          <w:szCs w:val="24"/>
        </w:rPr>
        <w:t xml:space="preserve">Sarah James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0F7453" w14:textId="6203892E" w:rsidR="0067316C" w:rsidRPr="00022182" w:rsidRDefault="004923DA" w:rsidP="0067316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668F4">
        <w:rPr>
          <w:b/>
          <w:sz w:val="24"/>
          <w:szCs w:val="24"/>
        </w:rPr>
        <w:t xml:space="preserve"> </w:t>
      </w:r>
      <w:r w:rsidR="0067316C">
        <w:rPr>
          <w:sz w:val="24"/>
          <w:szCs w:val="24"/>
        </w:rPr>
        <w:t xml:space="preserve">Crown Buildings, Chester Street, </w:t>
      </w:r>
      <w:r w:rsidR="0067316C" w:rsidRPr="0067316C">
        <w:rPr>
          <w:sz w:val="24"/>
          <w:szCs w:val="24"/>
        </w:rPr>
        <w:t>Wrexham, LL13 8 GB</w:t>
      </w:r>
    </w:p>
    <w:p w14:paraId="7FECFA3D" w14:textId="4C674D5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9129F3F" w:rsidR="004923DA" w:rsidRPr="009668F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 Number:</w:t>
      </w:r>
      <w:r w:rsidR="009668F4">
        <w:rPr>
          <w:b/>
          <w:sz w:val="24"/>
          <w:szCs w:val="24"/>
        </w:rPr>
        <w:t xml:space="preserve"> </w:t>
      </w:r>
      <w:r w:rsidR="009668F4" w:rsidRPr="009668F4">
        <w:rPr>
          <w:rFonts w:eastAsiaTheme="minorEastAsia"/>
          <w:noProof/>
          <w:sz w:val="24"/>
          <w:szCs w:val="24"/>
        </w:rPr>
        <w:t>07467235744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0D5733A4" w:rsidR="00B17FA0" w:rsidRPr="00AD082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9668F4">
        <w:rPr>
          <w:b/>
          <w:sz w:val="24"/>
          <w:szCs w:val="24"/>
        </w:rPr>
        <w:t xml:space="preserve"> </w:t>
      </w:r>
      <w:r w:rsidR="009668F4" w:rsidRPr="009668F4">
        <w:rPr>
          <w:sz w:val="24"/>
          <w:szCs w:val="24"/>
        </w:rPr>
        <w:t>sarah.james@wrexham.gov.uk</w:t>
      </w:r>
    </w:p>
    <w:p w14:paraId="3D7ED7E1" w14:textId="0A7EF909"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0A61361" w:rsidR="004923DA" w:rsidRDefault="004923DA" w:rsidP="00FF7EBB">
            <w:pPr>
              <w:jc w:val="both"/>
              <w:rPr>
                <w:b/>
                <w:sz w:val="24"/>
                <w:szCs w:val="24"/>
              </w:rPr>
            </w:pPr>
            <w:r w:rsidRPr="008B28E7">
              <w:rPr>
                <w:b/>
                <w:sz w:val="24"/>
                <w:szCs w:val="24"/>
              </w:rPr>
              <w:t>Name:</w:t>
            </w:r>
            <w:r w:rsidR="009668F4" w:rsidRPr="009668F4">
              <w:rPr>
                <w:sz w:val="24"/>
                <w:szCs w:val="24"/>
              </w:rPr>
              <w:t xml:space="preserve"> Sarah James</w:t>
            </w:r>
          </w:p>
          <w:p w14:paraId="4EF4A770" w14:textId="77777777" w:rsidR="004923DA" w:rsidRPr="008B28E7" w:rsidRDefault="004923DA" w:rsidP="00FF7EBB">
            <w:pPr>
              <w:jc w:val="both"/>
              <w:rPr>
                <w:b/>
                <w:sz w:val="24"/>
                <w:szCs w:val="24"/>
              </w:rPr>
            </w:pPr>
          </w:p>
          <w:p w14:paraId="12053DB3" w14:textId="6DA4AB27" w:rsidR="004923DA" w:rsidRDefault="004923DA" w:rsidP="00FF7EBB">
            <w:pPr>
              <w:jc w:val="both"/>
              <w:rPr>
                <w:b/>
                <w:sz w:val="24"/>
                <w:szCs w:val="24"/>
              </w:rPr>
            </w:pPr>
            <w:r w:rsidRPr="008B28E7">
              <w:rPr>
                <w:b/>
                <w:sz w:val="24"/>
                <w:szCs w:val="24"/>
              </w:rPr>
              <w:t xml:space="preserve">Work Address: </w:t>
            </w:r>
            <w:r w:rsidR="0067316C">
              <w:rPr>
                <w:sz w:val="24"/>
                <w:szCs w:val="24"/>
              </w:rPr>
              <w:t xml:space="preserve">Crown Buildings, Chester Street, </w:t>
            </w:r>
            <w:r w:rsidR="0067316C" w:rsidRPr="0067316C">
              <w:rPr>
                <w:sz w:val="24"/>
                <w:szCs w:val="24"/>
              </w:rPr>
              <w:t>Wrexham, LL13 8 GB</w:t>
            </w:r>
          </w:p>
          <w:p w14:paraId="02A79447" w14:textId="77777777" w:rsidR="0067316C" w:rsidRPr="008B28E7" w:rsidRDefault="0067316C" w:rsidP="00FF7EBB">
            <w:pPr>
              <w:jc w:val="both"/>
              <w:rPr>
                <w:b/>
                <w:sz w:val="24"/>
                <w:szCs w:val="24"/>
              </w:rPr>
            </w:pPr>
          </w:p>
          <w:p w14:paraId="6E1CBC17" w14:textId="77A6EBA9" w:rsidR="004923DA" w:rsidRDefault="004923DA" w:rsidP="00FF7EBB">
            <w:pPr>
              <w:jc w:val="both"/>
              <w:rPr>
                <w:b/>
                <w:sz w:val="24"/>
                <w:szCs w:val="24"/>
              </w:rPr>
            </w:pPr>
            <w:r w:rsidRPr="008B28E7">
              <w:rPr>
                <w:b/>
                <w:sz w:val="24"/>
                <w:szCs w:val="24"/>
              </w:rPr>
              <w:t>Professional Qualification and date of qualification:</w:t>
            </w:r>
          </w:p>
          <w:p w14:paraId="59ABB2D2" w14:textId="7617AEB5" w:rsidR="009668F4" w:rsidRDefault="003D2737" w:rsidP="00FF7EBB">
            <w:pPr>
              <w:jc w:val="both"/>
              <w:rPr>
                <w:sz w:val="24"/>
                <w:szCs w:val="24"/>
              </w:rPr>
            </w:pPr>
            <w:r w:rsidRPr="003D2737">
              <w:rPr>
                <w:sz w:val="24"/>
                <w:szCs w:val="24"/>
              </w:rPr>
              <w:t>S</w:t>
            </w:r>
            <w:r>
              <w:rPr>
                <w:sz w:val="24"/>
                <w:szCs w:val="24"/>
              </w:rPr>
              <w:t>ocial W</w:t>
            </w:r>
            <w:r w:rsidRPr="003D2737">
              <w:rPr>
                <w:sz w:val="24"/>
                <w:szCs w:val="24"/>
              </w:rPr>
              <w:t>ork BA Hons</w:t>
            </w:r>
            <w:r>
              <w:rPr>
                <w:sz w:val="24"/>
                <w:szCs w:val="24"/>
              </w:rPr>
              <w:t xml:space="preserve"> – </w:t>
            </w:r>
            <w:r w:rsidR="00CF15BD">
              <w:rPr>
                <w:sz w:val="24"/>
                <w:szCs w:val="24"/>
              </w:rPr>
              <w:t xml:space="preserve">Sept </w:t>
            </w:r>
            <w:r>
              <w:rPr>
                <w:sz w:val="24"/>
                <w:szCs w:val="24"/>
              </w:rPr>
              <w:t>2009</w:t>
            </w:r>
          </w:p>
          <w:p w14:paraId="284C88D4" w14:textId="6DAFC449" w:rsidR="003D2737" w:rsidRDefault="003D2737" w:rsidP="00FF7EBB">
            <w:pPr>
              <w:jc w:val="both"/>
              <w:rPr>
                <w:sz w:val="24"/>
                <w:szCs w:val="24"/>
              </w:rPr>
            </w:pPr>
            <w:r>
              <w:rPr>
                <w:sz w:val="24"/>
                <w:szCs w:val="24"/>
              </w:rPr>
              <w:t xml:space="preserve">Post Qualifying Social Work Certificate – </w:t>
            </w:r>
            <w:r w:rsidR="00CF15BD">
              <w:rPr>
                <w:sz w:val="24"/>
                <w:szCs w:val="24"/>
              </w:rPr>
              <w:t xml:space="preserve">Nov </w:t>
            </w:r>
            <w:r>
              <w:rPr>
                <w:sz w:val="24"/>
                <w:szCs w:val="24"/>
              </w:rPr>
              <w:t>2012</w:t>
            </w:r>
          </w:p>
          <w:p w14:paraId="187CF4CD" w14:textId="2D8FDD0E" w:rsidR="003D2737" w:rsidRPr="003D2737" w:rsidRDefault="003D2737" w:rsidP="00FF7EBB">
            <w:pPr>
              <w:jc w:val="both"/>
              <w:rPr>
                <w:sz w:val="24"/>
                <w:szCs w:val="24"/>
              </w:rPr>
            </w:pPr>
            <w:r>
              <w:rPr>
                <w:sz w:val="24"/>
                <w:szCs w:val="24"/>
              </w:rPr>
              <w:t xml:space="preserve">Practice Assessors Award </w:t>
            </w:r>
            <w:r w:rsidR="00CF15BD">
              <w:rPr>
                <w:sz w:val="24"/>
                <w:szCs w:val="24"/>
              </w:rPr>
              <w:t>–</w:t>
            </w:r>
            <w:r>
              <w:rPr>
                <w:sz w:val="24"/>
                <w:szCs w:val="24"/>
              </w:rPr>
              <w:t xml:space="preserve"> </w:t>
            </w:r>
            <w:r w:rsidR="00CF15BD">
              <w:rPr>
                <w:sz w:val="24"/>
                <w:szCs w:val="24"/>
              </w:rPr>
              <w:t xml:space="preserve">Sept </w:t>
            </w:r>
            <w:r>
              <w:rPr>
                <w:sz w:val="24"/>
                <w:szCs w:val="24"/>
              </w:rPr>
              <w:t>2013</w:t>
            </w:r>
          </w:p>
          <w:p w14:paraId="5F68A3CF" w14:textId="0CDEC83D" w:rsidR="004923DA" w:rsidRDefault="004923DA" w:rsidP="00FF7EBB">
            <w:pPr>
              <w:jc w:val="both"/>
              <w:rPr>
                <w:b/>
                <w:sz w:val="24"/>
                <w:szCs w:val="24"/>
              </w:rPr>
            </w:pPr>
          </w:p>
          <w:p w14:paraId="4C6113F1" w14:textId="08D5B68C" w:rsidR="004923DA" w:rsidRDefault="009D59C2" w:rsidP="00FF7EBB">
            <w:pPr>
              <w:jc w:val="both"/>
              <w:rPr>
                <w:b/>
                <w:sz w:val="24"/>
                <w:szCs w:val="24"/>
              </w:rPr>
            </w:pPr>
            <w:r>
              <w:rPr>
                <w:b/>
                <w:sz w:val="24"/>
                <w:szCs w:val="24"/>
              </w:rPr>
              <w:t>T</w:t>
            </w:r>
            <w:r w:rsidR="004923DA" w:rsidRPr="008B28E7">
              <w:rPr>
                <w:b/>
                <w:sz w:val="24"/>
                <w:szCs w:val="24"/>
              </w:rPr>
              <w:t>elephone number:</w:t>
            </w:r>
            <w:r w:rsidR="009668F4" w:rsidRPr="009668F4">
              <w:rPr>
                <w:rFonts w:eastAsiaTheme="minorEastAsia"/>
                <w:noProof/>
                <w:sz w:val="24"/>
                <w:szCs w:val="24"/>
              </w:rPr>
              <w:t xml:space="preserve"> 07467235744</w:t>
            </w:r>
          </w:p>
          <w:p w14:paraId="0BB87919" w14:textId="548A11EF" w:rsidR="009D59C2" w:rsidRDefault="009D59C2" w:rsidP="00FF7EBB">
            <w:pPr>
              <w:jc w:val="both"/>
              <w:rPr>
                <w:b/>
                <w:sz w:val="24"/>
                <w:szCs w:val="24"/>
              </w:rPr>
            </w:pPr>
          </w:p>
          <w:p w14:paraId="4FDEE73F" w14:textId="49325242" w:rsidR="009D59C2" w:rsidRPr="008B28E7" w:rsidRDefault="009D59C2" w:rsidP="00FF7EBB">
            <w:pPr>
              <w:jc w:val="both"/>
              <w:rPr>
                <w:b/>
                <w:sz w:val="24"/>
                <w:szCs w:val="24"/>
              </w:rPr>
            </w:pPr>
            <w:r>
              <w:rPr>
                <w:b/>
                <w:sz w:val="24"/>
                <w:szCs w:val="24"/>
              </w:rPr>
              <w:t>Email address:</w:t>
            </w:r>
            <w:r w:rsidR="009668F4" w:rsidRPr="009668F4">
              <w:rPr>
                <w:sz w:val="24"/>
                <w:szCs w:val="24"/>
              </w:rPr>
              <w:t xml:space="preserve"> sarah.james@wrexham.gov.uk</w:t>
            </w:r>
          </w:p>
          <w:p w14:paraId="4346D2ED" w14:textId="77777777" w:rsidR="00B17FA0" w:rsidRPr="008B28E7" w:rsidRDefault="00B17FA0" w:rsidP="000E38C3">
            <w:pPr>
              <w:jc w:val="both"/>
              <w:rPr>
                <w:b/>
                <w:sz w:val="24"/>
                <w:szCs w:val="24"/>
              </w:rPr>
            </w:pPr>
          </w:p>
        </w:tc>
      </w:tr>
    </w:tbl>
    <w:p w14:paraId="3BD79EDD" w14:textId="24215574"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Pr="0067316C"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67316C">
        <w:rPr>
          <w:sz w:val="24"/>
          <w:szCs w:val="24"/>
        </w:rPr>
        <w:t xml:space="preserve">Signed: </w:t>
      </w:r>
      <w:r w:rsidR="009D59C2" w:rsidRPr="0067316C">
        <w:rPr>
          <w:sz w:val="24"/>
          <w:szCs w:val="24"/>
        </w:rPr>
        <w:t xml:space="preserve">  </w:t>
      </w:r>
      <w:r w:rsidRPr="0067316C">
        <w:rPr>
          <w:sz w:val="24"/>
          <w:szCs w:val="24"/>
        </w:rPr>
        <w:t xml:space="preserve"> _ _ _ _ _ _ _ _ _ _ _ _ _ _ _  </w:t>
      </w:r>
      <w:r w:rsidR="009D59C2" w:rsidRPr="0067316C">
        <w:rPr>
          <w:sz w:val="24"/>
          <w:szCs w:val="24"/>
        </w:rPr>
        <w:t xml:space="preserve"> </w:t>
      </w:r>
      <w:r w:rsidR="004923DA" w:rsidRPr="0067316C">
        <w:rPr>
          <w:sz w:val="24"/>
          <w:szCs w:val="24"/>
        </w:rPr>
        <w:t>(Learner</w:t>
      </w:r>
      <w:r w:rsidR="000E0D51" w:rsidRPr="0067316C">
        <w:rPr>
          <w:sz w:val="24"/>
          <w:szCs w:val="24"/>
        </w:rPr>
        <w:t>)</w:t>
      </w:r>
    </w:p>
    <w:p w14:paraId="00876D75" w14:textId="77777777" w:rsidR="00B577D3" w:rsidRPr="0067316C"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67316C">
        <w:rPr>
          <w:sz w:val="24"/>
          <w:szCs w:val="24"/>
        </w:rPr>
        <w:t xml:space="preserve">Date: </w:t>
      </w:r>
      <w:r w:rsidR="009D59C2" w:rsidRPr="0067316C">
        <w:rPr>
          <w:sz w:val="24"/>
          <w:szCs w:val="24"/>
        </w:rPr>
        <w:t xml:space="preserve">       </w:t>
      </w:r>
      <w:r w:rsidRPr="0067316C">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6B500D52" w14:textId="72BE5930"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FCCC4CB" w:rsidR="00B577D3" w:rsidRPr="0030372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30372E">
        <w:rPr>
          <w:sz w:val="24"/>
          <w:szCs w:val="24"/>
        </w:rPr>
        <w:t>Signed:</w:t>
      </w:r>
      <w:r w:rsidR="0030372E">
        <w:rPr>
          <w:sz w:val="24"/>
          <w:szCs w:val="24"/>
        </w:rPr>
        <w:t xml:space="preserve"> </w:t>
      </w:r>
      <w:r w:rsidR="0030372E">
        <w:rPr>
          <w:noProof/>
        </w:rPr>
        <w:drawing>
          <wp:inline distT="0" distB="0" distL="0" distR="0" wp14:anchorId="113D8669" wp14:editId="005A35C0">
            <wp:extent cx="838200" cy="317500"/>
            <wp:effectExtent l="0" t="0" r="0" b="6350"/>
            <wp:docPr id="1" name="Picture 1"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png"/>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838200" cy="317500"/>
                    </a:xfrm>
                    <a:prstGeom prst="rect">
                      <a:avLst/>
                    </a:prstGeom>
                    <a:noFill/>
                    <a:ln>
                      <a:noFill/>
                    </a:ln>
                  </pic:spPr>
                </pic:pic>
              </a:graphicData>
            </a:graphic>
          </wp:inline>
        </w:drawing>
      </w:r>
      <w:r w:rsidR="0030372E" w:rsidRPr="0030372E">
        <w:rPr>
          <w:sz w:val="24"/>
          <w:szCs w:val="24"/>
        </w:rPr>
        <w:t xml:space="preserve"> </w:t>
      </w:r>
      <w:r w:rsidRPr="0030372E">
        <w:rPr>
          <w:sz w:val="24"/>
          <w:szCs w:val="24"/>
        </w:rPr>
        <w:t>(Observer)</w:t>
      </w:r>
    </w:p>
    <w:p w14:paraId="3ECBE8B7" w14:textId="77777777" w:rsidR="00B577D3" w:rsidRPr="0030372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DD25B0D" w:rsidR="004923DA" w:rsidRPr="0030372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30372E">
        <w:rPr>
          <w:sz w:val="24"/>
          <w:szCs w:val="24"/>
        </w:rPr>
        <w:t xml:space="preserve">Date: </w:t>
      </w:r>
      <w:r w:rsidR="0067316C">
        <w:rPr>
          <w:sz w:val="24"/>
          <w:szCs w:val="24"/>
        </w:rPr>
        <w:t>28/01/2024</w:t>
      </w:r>
    </w:p>
    <w:p w14:paraId="06645966" w14:textId="4D7DB4D2" w:rsidR="00335C41" w:rsidRPr="0030372E" w:rsidRDefault="00335C41" w:rsidP="00FF7EBB">
      <w:pPr>
        <w:ind w:right="180"/>
        <w:jc w:val="both"/>
        <w:rPr>
          <w:b/>
          <w:sz w:val="24"/>
          <w:szCs w:val="24"/>
        </w:rPr>
      </w:pPr>
    </w:p>
    <w:p w14:paraId="56D0616E" w14:textId="77777777" w:rsidR="00335C41" w:rsidRPr="0030372E"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30372E" w:rsidRDefault="00335C41" w:rsidP="00335C41">
            <w:pPr>
              <w:ind w:right="180"/>
              <w:jc w:val="both"/>
              <w:rPr>
                <w:b/>
                <w:sz w:val="24"/>
                <w:szCs w:val="24"/>
              </w:rPr>
            </w:pPr>
            <w:r w:rsidRPr="0030372E">
              <w:rPr>
                <w:b/>
                <w:sz w:val="24"/>
                <w:szCs w:val="24"/>
              </w:rPr>
              <w:t xml:space="preserve">Mentors Report (to be completed by the mentor) </w:t>
            </w:r>
          </w:p>
          <w:p w14:paraId="60A81C3D" w14:textId="77777777" w:rsidR="001E2EB6" w:rsidRPr="0030372E" w:rsidRDefault="001E2EB6" w:rsidP="00335C41">
            <w:pPr>
              <w:ind w:right="180"/>
              <w:jc w:val="both"/>
              <w:rPr>
                <w:b/>
                <w:sz w:val="24"/>
                <w:szCs w:val="24"/>
              </w:rPr>
            </w:pPr>
          </w:p>
          <w:p w14:paraId="1C625AC6" w14:textId="53869546" w:rsidR="00335C41" w:rsidRPr="0030372E" w:rsidRDefault="00335C41" w:rsidP="00335C41">
            <w:pPr>
              <w:ind w:right="180"/>
              <w:jc w:val="both"/>
              <w:rPr>
                <w:sz w:val="24"/>
                <w:szCs w:val="24"/>
              </w:rPr>
            </w:pPr>
            <w:r w:rsidRPr="0030372E">
              <w:rPr>
                <w:sz w:val="24"/>
                <w:szCs w:val="24"/>
              </w:rPr>
              <w:t xml:space="preserve">I can confirm that I am a registered social worker and that in my role as mentor I have provided a written report of the </w:t>
            </w:r>
            <w:r w:rsidR="001E2EB6" w:rsidRPr="0030372E">
              <w:rPr>
                <w:sz w:val="24"/>
                <w:szCs w:val="24"/>
              </w:rPr>
              <w:t>learner’s</w:t>
            </w:r>
            <w:r w:rsidRPr="0030372E">
              <w:rPr>
                <w:sz w:val="24"/>
                <w:szCs w:val="24"/>
              </w:rPr>
              <w:t xml:space="preserve"> progress over the duration of the programme.</w:t>
            </w:r>
          </w:p>
          <w:p w14:paraId="2850D097" w14:textId="0DCD2AFA" w:rsidR="00335C41" w:rsidRPr="0030372E" w:rsidRDefault="00335C41" w:rsidP="00335C41">
            <w:pPr>
              <w:ind w:right="180"/>
              <w:jc w:val="both"/>
              <w:rPr>
                <w:sz w:val="24"/>
                <w:szCs w:val="24"/>
              </w:rPr>
            </w:pPr>
          </w:p>
          <w:p w14:paraId="12F66D0C" w14:textId="720AEDBE" w:rsidR="00335C41" w:rsidRPr="0030372E" w:rsidRDefault="00335C41" w:rsidP="00335C41">
            <w:pPr>
              <w:ind w:right="180"/>
              <w:jc w:val="both"/>
              <w:rPr>
                <w:sz w:val="24"/>
                <w:szCs w:val="24"/>
              </w:rPr>
            </w:pPr>
            <w:r w:rsidRPr="0030372E">
              <w:rPr>
                <w:sz w:val="24"/>
                <w:szCs w:val="24"/>
              </w:rPr>
              <w:t>Signed</w:t>
            </w:r>
            <w:r w:rsidR="0030372E">
              <w:rPr>
                <w:sz w:val="24"/>
                <w:szCs w:val="24"/>
              </w:rPr>
              <w:t xml:space="preserve">: </w:t>
            </w:r>
            <w:r w:rsidR="0030372E">
              <w:rPr>
                <w:noProof/>
              </w:rPr>
              <w:drawing>
                <wp:inline distT="0" distB="0" distL="0" distR="0" wp14:anchorId="284F880A" wp14:editId="0E229E69">
                  <wp:extent cx="838200" cy="317500"/>
                  <wp:effectExtent l="0" t="0" r="0" b="6350"/>
                  <wp:docPr id="4" name="Picture 4"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png"/>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838200" cy="317500"/>
                          </a:xfrm>
                          <a:prstGeom prst="rect">
                            <a:avLst/>
                          </a:prstGeom>
                          <a:noFill/>
                          <a:ln>
                            <a:noFill/>
                          </a:ln>
                        </pic:spPr>
                      </pic:pic>
                    </a:graphicData>
                  </a:graphic>
                </wp:inline>
              </w:drawing>
            </w:r>
            <w:r w:rsidRPr="0030372E">
              <w:rPr>
                <w:sz w:val="24"/>
                <w:szCs w:val="24"/>
              </w:rPr>
              <w:t xml:space="preserve"> (Mentor)</w:t>
            </w:r>
          </w:p>
          <w:p w14:paraId="5D3F0767" w14:textId="77777777" w:rsidR="00335C41" w:rsidRPr="0030372E" w:rsidRDefault="00335C41" w:rsidP="00335C41">
            <w:pPr>
              <w:ind w:right="180"/>
              <w:jc w:val="both"/>
              <w:rPr>
                <w:sz w:val="24"/>
                <w:szCs w:val="24"/>
              </w:rPr>
            </w:pPr>
          </w:p>
          <w:p w14:paraId="24E1B8A5" w14:textId="063B3638" w:rsidR="00335C41" w:rsidRPr="0030372E" w:rsidRDefault="00335C41" w:rsidP="00335C41">
            <w:pPr>
              <w:ind w:right="180"/>
              <w:jc w:val="both"/>
              <w:rPr>
                <w:sz w:val="24"/>
                <w:szCs w:val="24"/>
              </w:rPr>
            </w:pPr>
            <w:r w:rsidRPr="0030372E">
              <w:rPr>
                <w:sz w:val="24"/>
                <w:szCs w:val="24"/>
              </w:rPr>
              <w:t>Date</w:t>
            </w:r>
            <w:r w:rsidR="0067316C">
              <w:rPr>
                <w:sz w:val="24"/>
                <w:szCs w:val="24"/>
              </w:rPr>
              <w:t>:</w:t>
            </w:r>
            <w:r w:rsidRPr="0030372E">
              <w:rPr>
                <w:sz w:val="24"/>
                <w:szCs w:val="24"/>
              </w:rPr>
              <w:t xml:space="preserve"> </w:t>
            </w:r>
            <w:r w:rsidR="0067316C">
              <w:rPr>
                <w:sz w:val="24"/>
                <w:szCs w:val="24"/>
              </w:rPr>
              <w:t>28/01/2024</w:t>
            </w:r>
          </w:p>
          <w:p w14:paraId="21FFCE4E" w14:textId="0B585530" w:rsidR="00335C41" w:rsidRPr="0030372E" w:rsidRDefault="00335C41" w:rsidP="006E48A8">
            <w:pPr>
              <w:keepNext/>
              <w:rPr>
                <w:b/>
                <w:sz w:val="24"/>
                <w:szCs w:val="24"/>
              </w:rPr>
            </w:pPr>
          </w:p>
        </w:tc>
      </w:tr>
    </w:tbl>
    <w:p w14:paraId="662E3B1F" w14:textId="3D4DA558" w:rsidR="00022182" w:rsidRDefault="004923DA" w:rsidP="00022182">
      <w:pPr>
        <w:ind w:right="180"/>
        <w:jc w:val="both"/>
        <w:rPr>
          <w:b/>
          <w:bCs/>
          <w:sz w:val="24"/>
          <w:szCs w:val="24"/>
        </w:rPr>
      </w:pPr>
      <w:r w:rsidRPr="00F15354">
        <w:rPr>
          <w:b/>
          <w:bCs/>
          <w:sz w:val="24"/>
          <w:szCs w:val="24"/>
        </w:rPr>
        <w:t>Line manager verification</w:t>
      </w:r>
      <w:r w:rsidR="009D59C2" w:rsidRPr="00F15354">
        <w:rPr>
          <w:b/>
          <w:bCs/>
          <w:sz w:val="24"/>
          <w:szCs w:val="24"/>
        </w:rPr>
        <w:t>.</w:t>
      </w:r>
    </w:p>
    <w:p w14:paraId="319886FD" w14:textId="0E943126" w:rsidR="00C57D24" w:rsidRPr="00022182" w:rsidRDefault="004923DA" w:rsidP="00022182">
      <w:pPr>
        <w:ind w:right="180"/>
        <w:jc w:val="both"/>
        <w:rPr>
          <w:b/>
          <w:bCs/>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lastRenderedPageBreak/>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78EF98E0" w14:textId="40E2D87E" w:rsidR="00706BB5" w:rsidRPr="00022182"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6016DB1" w:rsidR="004923DA" w:rsidRPr="0067316C"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67316C">
        <w:rPr>
          <w:caps/>
          <w:sz w:val="24"/>
          <w:szCs w:val="24"/>
        </w:rPr>
        <w:t>name of Line manager</w:t>
      </w:r>
      <w:r w:rsidR="00B577D3" w:rsidRPr="0067316C">
        <w:rPr>
          <w:caps/>
          <w:sz w:val="24"/>
          <w:szCs w:val="24"/>
        </w:rPr>
        <w:t xml:space="preserve">: </w:t>
      </w:r>
    </w:p>
    <w:p w14:paraId="7C11F360" w14:textId="72F3F7A3" w:rsidR="004923DA" w:rsidRPr="0067316C"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67316C">
        <w:rPr>
          <w:caps/>
          <w:sz w:val="24"/>
          <w:szCs w:val="24"/>
        </w:rPr>
        <w:t>Signature of LINE MANAGER</w:t>
      </w:r>
      <w:r w:rsidR="009D59C2" w:rsidRPr="0067316C">
        <w:rPr>
          <w:sz w:val="24"/>
          <w:szCs w:val="24"/>
        </w:rPr>
        <w:t xml:space="preserve">:  </w:t>
      </w:r>
      <w:r w:rsidR="00B577D3" w:rsidRPr="0067316C">
        <w:rPr>
          <w:sz w:val="24"/>
          <w:szCs w:val="24"/>
        </w:rPr>
        <w:t>_ _ _ _ _ _ _ _ _ _ _ _ _ _ _ _ _</w:t>
      </w:r>
      <w:r w:rsidR="009D59C2" w:rsidRPr="0067316C">
        <w:rPr>
          <w:sz w:val="24"/>
          <w:szCs w:val="24"/>
        </w:rPr>
        <w:t xml:space="preserve"> _ </w:t>
      </w:r>
      <w:r w:rsidR="00B577D3" w:rsidRPr="0067316C">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67316C">
        <w:rPr>
          <w:sz w:val="24"/>
          <w:szCs w:val="24"/>
        </w:rPr>
        <w:t>DATE:</w:t>
      </w:r>
      <w:r w:rsidR="004923DA" w:rsidRPr="0067316C">
        <w:rPr>
          <w:sz w:val="24"/>
          <w:szCs w:val="24"/>
        </w:rPr>
        <w:t xml:space="preserve"> </w:t>
      </w:r>
      <w:r w:rsidR="009D59C2" w:rsidRPr="0067316C">
        <w:rPr>
          <w:sz w:val="24"/>
          <w:szCs w:val="24"/>
        </w:rPr>
        <w:t xml:space="preserve">                                               </w:t>
      </w:r>
      <w:r w:rsidR="00B577D3" w:rsidRPr="0067316C">
        <w:rPr>
          <w:sz w:val="24"/>
          <w:szCs w:val="24"/>
        </w:rPr>
        <w:t>_ _ _ _ _ _ _ _ _ _ _ _ _ _ _ _ _</w:t>
      </w:r>
    </w:p>
    <w:p w14:paraId="44852F67" w14:textId="0BC918A4" w:rsidR="00FA41C7" w:rsidRPr="008B28E7" w:rsidRDefault="00FA41C7" w:rsidP="00FA41C7">
      <w:pPr>
        <w:overflowPunct/>
        <w:autoSpaceDE/>
        <w:autoSpaceDN/>
        <w:adjustRightInd/>
        <w:jc w:val="both"/>
        <w:textAlignment w:val="auto"/>
        <w:rPr>
          <w:color w:val="auto"/>
          <w:sz w:val="24"/>
          <w:szCs w:val="24"/>
        </w:rPr>
      </w:pPr>
    </w:p>
    <w:p w14:paraId="3CEABA49" w14:textId="77777777" w:rsidR="00022182" w:rsidRDefault="00FA41C7" w:rsidP="00022182">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1F382C30" w14:textId="25ECF1B2" w:rsidR="00FA41C7" w:rsidRPr="00B436BF" w:rsidRDefault="00FA41C7" w:rsidP="00022182">
      <w:pPr>
        <w:overflowPunct/>
        <w:autoSpaceDE/>
        <w:autoSpaceDN/>
        <w:adjustRightInd/>
        <w:jc w:val="both"/>
        <w:textAlignment w:val="auto"/>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022182">
        <w:rPr>
          <w:caps/>
          <w:sz w:val="24"/>
          <w:szCs w:val="24"/>
        </w:rPr>
        <w:t>N/A</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1CCF9E0F" w14:textId="77777777" w:rsidR="00986C0B" w:rsidRPr="00022182" w:rsidRDefault="00986C0B">
            <w:pPr>
              <w:rPr>
                <w:sz w:val="24"/>
                <w:szCs w:val="24"/>
              </w:rPr>
            </w:pPr>
            <w:r w:rsidRPr="000221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0EE5AFA" w14:textId="77777777" w:rsidR="00986C0B" w:rsidRDefault="00022182">
            <w:pPr>
              <w:rPr>
                <w:sz w:val="24"/>
                <w:szCs w:val="24"/>
              </w:rPr>
            </w:pPr>
            <w:r w:rsidRPr="00022182">
              <w:rPr>
                <w:sz w:val="24"/>
                <w:szCs w:val="24"/>
              </w:rPr>
              <w:t>Rachel Cannon</w:t>
            </w:r>
          </w:p>
          <w:p w14:paraId="63EF7732" w14:textId="06825472" w:rsidR="00022182" w:rsidRPr="00022182" w:rsidRDefault="00022182">
            <w:pPr>
              <w:rPr>
                <w:sz w:val="24"/>
                <w:szCs w:val="24"/>
              </w:rPr>
            </w:pP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6318B238" w14:textId="1D574E5A" w:rsidR="00986C0B" w:rsidRPr="00022182" w:rsidRDefault="00986C0B">
            <w:pPr>
              <w:rPr>
                <w:sz w:val="24"/>
                <w:szCs w:val="24"/>
              </w:rPr>
            </w:pPr>
            <w:r w:rsidRPr="000221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F15AC74" w14:textId="77777777" w:rsidR="00986C0B" w:rsidRDefault="00022182">
            <w:pPr>
              <w:rPr>
                <w:sz w:val="24"/>
                <w:szCs w:val="24"/>
              </w:rPr>
            </w:pPr>
            <w:r w:rsidRPr="00022182">
              <w:rPr>
                <w:sz w:val="24"/>
                <w:szCs w:val="24"/>
              </w:rPr>
              <w:t>Leaving Care Team / Wrexham Social Services</w:t>
            </w:r>
          </w:p>
          <w:p w14:paraId="457A0422" w14:textId="26A69101" w:rsidR="00022182" w:rsidRPr="00022182" w:rsidRDefault="00022182">
            <w:pPr>
              <w:rPr>
                <w:sz w:val="24"/>
                <w:szCs w:val="24"/>
              </w:rPr>
            </w:pP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0E5254A9" w14:textId="61271733" w:rsidR="00986C0B" w:rsidRPr="00022182" w:rsidRDefault="00986C0B">
            <w:pPr>
              <w:rPr>
                <w:sz w:val="24"/>
                <w:szCs w:val="24"/>
              </w:rPr>
            </w:pPr>
            <w:r w:rsidRPr="000221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51288F8" w14:textId="77777777" w:rsidR="00986C0B" w:rsidRDefault="00022182">
            <w:pPr>
              <w:rPr>
                <w:sz w:val="24"/>
                <w:szCs w:val="24"/>
              </w:rPr>
            </w:pPr>
            <w:r w:rsidRPr="00022182">
              <w:rPr>
                <w:sz w:val="24"/>
                <w:szCs w:val="24"/>
              </w:rPr>
              <w:t>Sarah James</w:t>
            </w:r>
          </w:p>
          <w:p w14:paraId="0786A0D4" w14:textId="222874B8" w:rsidR="00022182" w:rsidRPr="00022182" w:rsidRDefault="00022182">
            <w:pPr>
              <w:rPr>
                <w:sz w:val="24"/>
                <w:szCs w:val="24"/>
              </w:rPr>
            </w:pP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870F55E" w14:textId="4FEFA265" w:rsidR="00986C0B" w:rsidRPr="00022182" w:rsidRDefault="00986C0B">
            <w:pPr>
              <w:rPr>
                <w:sz w:val="24"/>
                <w:szCs w:val="24"/>
              </w:rPr>
            </w:pPr>
            <w:r w:rsidRPr="000221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AD6B27E" w14:textId="77777777" w:rsidR="00022182" w:rsidRDefault="00022182" w:rsidP="0067316C">
            <w:pPr>
              <w:rPr>
                <w:sz w:val="24"/>
                <w:szCs w:val="24"/>
              </w:rPr>
            </w:pPr>
          </w:p>
          <w:p w14:paraId="3081E6E0" w14:textId="37BA22D2" w:rsidR="0067316C" w:rsidRPr="00022182" w:rsidRDefault="0067316C" w:rsidP="0067316C">
            <w:pPr>
              <w:rPr>
                <w:sz w:val="24"/>
                <w:szCs w:val="24"/>
              </w:rPr>
            </w:pP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15919F" w14:textId="4E532E6B"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20AEA0D2" w14:textId="7BCB26AE" w:rsidR="00986C0B" w:rsidRPr="00AD082E"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84CDDF3" w:rsidR="00986C0B" w:rsidRPr="0067316C" w:rsidRDefault="00986C0B" w:rsidP="00986C0B">
      <w:pPr>
        <w:rPr>
          <w:sz w:val="24"/>
          <w:szCs w:val="24"/>
        </w:rPr>
      </w:pPr>
      <w:r w:rsidRPr="0067316C">
        <w:rPr>
          <w:sz w:val="24"/>
          <w:szCs w:val="24"/>
        </w:rPr>
        <w:t>Signed:……………………….. Print Name:</w:t>
      </w:r>
      <w:r w:rsidR="00022182" w:rsidRPr="0067316C">
        <w:rPr>
          <w:sz w:val="24"/>
          <w:szCs w:val="24"/>
        </w:rPr>
        <w:t xml:space="preserve"> Rachel Cannon </w:t>
      </w:r>
      <w:r w:rsidRPr="0067316C">
        <w:rPr>
          <w:sz w:val="24"/>
          <w:szCs w:val="24"/>
        </w:rPr>
        <w:t xml:space="preserve"> </w:t>
      </w:r>
      <w:r w:rsidR="006E48A8" w:rsidRPr="0067316C">
        <w:rPr>
          <w:sz w:val="24"/>
          <w:szCs w:val="24"/>
        </w:rPr>
        <w:tab/>
      </w:r>
      <w:r w:rsidR="00843A96" w:rsidRPr="0067316C">
        <w:rPr>
          <w:sz w:val="24"/>
          <w:szCs w:val="24"/>
        </w:rPr>
        <w:t>Date: 13/09/2023</w:t>
      </w:r>
    </w:p>
    <w:p w14:paraId="68A01C33" w14:textId="77777777" w:rsidR="00986C0B" w:rsidRPr="0067316C" w:rsidRDefault="00986C0B" w:rsidP="00986C0B">
      <w:pPr>
        <w:rPr>
          <w:sz w:val="24"/>
          <w:szCs w:val="24"/>
        </w:rPr>
      </w:pPr>
      <w:r w:rsidRPr="0067316C">
        <w:rPr>
          <w:sz w:val="24"/>
          <w:szCs w:val="24"/>
        </w:rPr>
        <w:t>(Learner)</w:t>
      </w:r>
    </w:p>
    <w:p w14:paraId="6166CF4E" w14:textId="77777777" w:rsidR="00986C0B" w:rsidRPr="0067316C" w:rsidRDefault="00986C0B" w:rsidP="00986C0B">
      <w:pPr>
        <w:rPr>
          <w:sz w:val="24"/>
          <w:szCs w:val="24"/>
        </w:rPr>
      </w:pPr>
    </w:p>
    <w:p w14:paraId="402BCA10" w14:textId="33122AED" w:rsidR="00986C0B" w:rsidRPr="0067316C" w:rsidRDefault="00986C0B" w:rsidP="00986C0B">
      <w:pPr>
        <w:rPr>
          <w:sz w:val="24"/>
          <w:szCs w:val="24"/>
        </w:rPr>
      </w:pPr>
      <w:r w:rsidRPr="0067316C">
        <w:rPr>
          <w:sz w:val="24"/>
          <w:szCs w:val="24"/>
        </w:rPr>
        <w:t xml:space="preserve">Signed:……………………….. Print </w:t>
      </w:r>
      <w:r w:rsidR="00022182" w:rsidRPr="0067316C">
        <w:rPr>
          <w:sz w:val="24"/>
          <w:szCs w:val="24"/>
        </w:rPr>
        <w:t>Name:</w:t>
      </w:r>
      <w:r w:rsidR="00022182" w:rsidRPr="0067316C">
        <w:rPr>
          <w:sz w:val="24"/>
          <w:szCs w:val="24"/>
        </w:rPr>
        <w:tab/>
      </w:r>
      <w:r w:rsidR="0067316C">
        <w:rPr>
          <w:sz w:val="24"/>
          <w:szCs w:val="24"/>
        </w:rPr>
        <w:t xml:space="preserve">                      </w:t>
      </w:r>
      <w:r w:rsidR="00843A96" w:rsidRPr="0067316C">
        <w:rPr>
          <w:sz w:val="24"/>
          <w:szCs w:val="24"/>
        </w:rPr>
        <w:t>Date: 13/09/2023</w:t>
      </w:r>
    </w:p>
    <w:p w14:paraId="6AF3A2C6" w14:textId="77777777" w:rsidR="00986C0B" w:rsidRPr="00DA5682" w:rsidRDefault="00986C0B" w:rsidP="00986C0B">
      <w:pPr>
        <w:rPr>
          <w:sz w:val="24"/>
          <w:szCs w:val="24"/>
        </w:rPr>
      </w:pPr>
      <w:r w:rsidRPr="0067316C">
        <w:rPr>
          <w:sz w:val="24"/>
          <w:szCs w:val="24"/>
        </w:rPr>
        <w:t>(Line Manager/Mentor)</w:t>
      </w:r>
    </w:p>
    <w:p w14:paraId="1FB87367" w14:textId="77777777" w:rsidR="00986C0B" w:rsidRPr="00DA5682" w:rsidRDefault="00986C0B" w:rsidP="00986C0B">
      <w:pPr>
        <w:rPr>
          <w:sz w:val="24"/>
          <w:szCs w:val="24"/>
        </w:rPr>
      </w:pPr>
    </w:p>
    <w:p w14:paraId="022FF86F" w14:textId="2B47415E" w:rsidR="00986C0B" w:rsidRPr="00022182" w:rsidRDefault="00986C0B" w:rsidP="00986C0B">
      <w:pPr>
        <w:rPr>
          <w:sz w:val="24"/>
          <w:szCs w:val="24"/>
        </w:rPr>
      </w:pPr>
      <w:r w:rsidRPr="00843A96">
        <w:rPr>
          <w:sz w:val="24"/>
          <w:szCs w:val="24"/>
        </w:rPr>
        <w:t>Signed:</w:t>
      </w:r>
      <w:r w:rsidR="00843A96" w:rsidRPr="00843A96">
        <w:rPr>
          <w:noProof/>
        </w:rPr>
        <w:t xml:space="preserve"> </w:t>
      </w:r>
      <w:r w:rsidR="00843A96">
        <w:rPr>
          <w:noProof/>
        </w:rPr>
        <w:drawing>
          <wp:inline distT="0" distB="0" distL="0" distR="0" wp14:anchorId="62385863" wp14:editId="26A3B106">
            <wp:extent cx="838200" cy="317500"/>
            <wp:effectExtent l="0" t="0" r="0" b="6350"/>
            <wp:docPr id="2" name="Picture 2"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png"/>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838200" cy="317500"/>
                    </a:xfrm>
                    <a:prstGeom prst="rect">
                      <a:avLst/>
                    </a:prstGeom>
                    <a:noFill/>
                    <a:ln>
                      <a:noFill/>
                    </a:ln>
                  </pic:spPr>
                </pic:pic>
              </a:graphicData>
            </a:graphic>
          </wp:inline>
        </w:drawing>
      </w:r>
      <w:r w:rsidR="00843A96">
        <w:rPr>
          <w:noProof/>
        </w:rPr>
        <w:tab/>
      </w:r>
      <w:r w:rsidRPr="00843A96">
        <w:rPr>
          <w:sz w:val="24"/>
          <w:szCs w:val="24"/>
        </w:rPr>
        <w:t>Print N</w:t>
      </w:r>
      <w:r w:rsidR="00022182" w:rsidRPr="00843A96">
        <w:rPr>
          <w:sz w:val="24"/>
          <w:szCs w:val="24"/>
        </w:rPr>
        <w:t>ame:</w:t>
      </w:r>
      <w:r w:rsidR="00843A96">
        <w:rPr>
          <w:sz w:val="24"/>
          <w:szCs w:val="24"/>
        </w:rPr>
        <w:t xml:space="preserve"> Sarah James</w:t>
      </w:r>
      <w:r w:rsidR="00022182" w:rsidRPr="00843A96">
        <w:rPr>
          <w:sz w:val="24"/>
          <w:szCs w:val="24"/>
        </w:rPr>
        <w:tab/>
      </w:r>
      <w:r w:rsidR="00843A96">
        <w:rPr>
          <w:sz w:val="24"/>
          <w:szCs w:val="24"/>
        </w:rPr>
        <w:tab/>
      </w:r>
      <w:r w:rsidRPr="00843A96">
        <w:rPr>
          <w:sz w:val="24"/>
          <w:szCs w:val="24"/>
        </w:rPr>
        <w:t>Date:</w:t>
      </w:r>
      <w:r w:rsidR="00843A96">
        <w:rPr>
          <w:sz w:val="24"/>
          <w:szCs w:val="24"/>
        </w:rPr>
        <w:t xml:space="preserve"> 13/09/2023</w:t>
      </w:r>
    </w:p>
    <w:p w14:paraId="055A6EC7" w14:textId="77777777" w:rsidR="00986C0B" w:rsidRPr="00DA5682" w:rsidRDefault="00986C0B" w:rsidP="00986C0B">
      <w:pPr>
        <w:rPr>
          <w:sz w:val="24"/>
          <w:szCs w:val="24"/>
        </w:rPr>
      </w:pPr>
      <w:r w:rsidRPr="000221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C91C732" w:rsidR="00CC135E" w:rsidRDefault="00CC135E" w:rsidP="00090160">
      <w:pPr>
        <w:tabs>
          <w:tab w:val="left" w:pos="1590"/>
        </w:tabs>
        <w:rPr>
          <w:b/>
          <w:color w:val="auto"/>
          <w:sz w:val="24"/>
          <w:szCs w:val="24"/>
        </w:rPr>
      </w:pPr>
    </w:p>
    <w:p w14:paraId="7F93BC53" w14:textId="0ECF9AC0" w:rsidR="003D00C2" w:rsidRDefault="003D00C2" w:rsidP="00090160">
      <w:pPr>
        <w:tabs>
          <w:tab w:val="left" w:pos="1590"/>
        </w:tabs>
        <w:rPr>
          <w:b/>
          <w:color w:val="auto"/>
          <w:sz w:val="24"/>
          <w:szCs w:val="24"/>
        </w:rPr>
      </w:pPr>
    </w:p>
    <w:p w14:paraId="4D7066CE" w14:textId="0CE4BEE8" w:rsidR="003D00C2" w:rsidRDefault="003D00C2" w:rsidP="00090160">
      <w:pPr>
        <w:tabs>
          <w:tab w:val="left" w:pos="1590"/>
        </w:tabs>
        <w:rPr>
          <w:b/>
          <w:color w:val="auto"/>
          <w:sz w:val="24"/>
          <w:szCs w:val="24"/>
        </w:rPr>
      </w:pPr>
    </w:p>
    <w:p w14:paraId="3E7C7FDB" w14:textId="7BF2B00E" w:rsidR="003D00C2" w:rsidRDefault="003D00C2" w:rsidP="00090160">
      <w:pPr>
        <w:tabs>
          <w:tab w:val="left" w:pos="1590"/>
        </w:tabs>
        <w:rPr>
          <w:b/>
          <w:color w:val="auto"/>
          <w:sz w:val="24"/>
          <w:szCs w:val="24"/>
        </w:rPr>
      </w:pPr>
    </w:p>
    <w:p w14:paraId="2858FDFA" w14:textId="691E75D3" w:rsidR="003D00C2" w:rsidRDefault="003D00C2" w:rsidP="00090160">
      <w:pPr>
        <w:tabs>
          <w:tab w:val="left" w:pos="1590"/>
        </w:tabs>
        <w:rPr>
          <w:b/>
          <w:color w:val="auto"/>
          <w:sz w:val="24"/>
          <w:szCs w:val="24"/>
        </w:rPr>
      </w:pPr>
    </w:p>
    <w:p w14:paraId="509B064E" w14:textId="5A1FE876" w:rsidR="003D00C2" w:rsidRDefault="003D00C2" w:rsidP="00090160">
      <w:pPr>
        <w:tabs>
          <w:tab w:val="left" w:pos="1590"/>
        </w:tabs>
        <w:rPr>
          <w:b/>
          <w:color w:val="auto"/>
          <w:sz w:val="24"/>
          <w:szCs w:val="24"/>
        </w:rPr>
      </w:pPr>
    </w:p>
    <w:p w14:paraId="1525E5FD" w14:textId="4C9C674E" w:rsidR="003D00C2" w:rsidRDefault="003D00C2" w:rsidP="00090160">
      <w:pPr>
        <w:tabs>
          <w:tab w:val="left" w:pos="1590"/>
        </w:tabs>
        <w:rPr>
          <w:b/>
          <w:color w:val="auto"/>
          <w:sz w:val="24"/>
          <w:szCs w:val="24"/>
        </w:rPr>
      </w:pPr>
    </w:p>
    <w:p w14:paraId="2733FD0B" w14:textId="6D3B1674" w:rsidR="003D00C2" w:rsidRDefault="003D00C2" w:rsidP="00090160">
      <w:pPr>
        <w:tabs>
          <w:tab w:val="left" w:pos="1590"/>
        </w:tabs>
        <w:rPr>
          <w:b/>
          <w:color w:val="auto"/>
          <w:sz w:val="24"/>
          <w:szCs w:val="24"/>
        </w:rPr>
      </w:pPr>
    </w:p>
    <w:p w14:paraId="0ED95CC0" w14:textId="52A77057" w:rsidR="003D00C2" w:rsidRDefault="003D00C2" w:rsidP="00090160">
      <w:pPr>
        <w:tabs>
          <w:tab w:val="left" w:pos="1590"/>
        </w:tabs>
        <w:rPr>
          <w:b/>
          <w:color w:val="auto"/>
          <w:sz w:val="24"/>
          <w:szCs w:val="24"/>
        </w:rPr>
      </w:pPr>
    </w:p>
    <w:p w14:paraId="7C8D9C48" w14:textId="564728AF" w:rsidR="003D00C2" w:rsidRDefault="003D00C2" w:rsidP="00090160">
      <w:pPr>
        <w:tabs>
          <w:tab w:val="left" w:pos="1590"/>
        </w:tabs>
        <w:rPr>
          <w:b/>
          <w:color w:val="auto"/>
          <w:sz w:val="24"/>
          <w:szCs w:val="24"/>
        </w:rPr>
      </w:pPr>
    </w:p>
    <w:p w14:paraId="02F09B44" w14:textId="66B1DFBD" w:rsidR="003D00C2" w:rsidRDefault="003D00C2" w:rsidP="00090160">
      <w:pPr>
        <w:tabs>
          <w:tab w:val="left" w:pos="1590"/>
        </w:tabs>
        <w:rPr>
          <w:b/>
          <w:color w:val="auto"/>
          <w:sz w:val="24"/>
          <w:szCs w:val="24"/>
        </w:rPr>
      </w:pPr>
    </w:p>
    <w:p w14:paraId="50E15124" w14:textId="711DDC51" w:rsidR="003D00C2" w:rsidRDefault="003D00C2" w:rsidP="00090160">
      <w:pPr>
        <w:tabs>
          <w:tab w:val="left" w:pos="1590"/>
        </w:tabs>
        <w:rPr>
          <w:b/>
          <w:color w:val="auto"/>
          <w:sz w:val="24"/>
          <w:szCs w:val="24"/>
        </w:rPr>
      </w:pPr>
    </w:p>
    <w:p w14:paraId="219A0C55" w14:textId="54492C26" w:rsidR="003D00C2" w:rsidRDefault="003D00C2" w:rsidP="00090160">
      <w:pPr>
        <w:tabs>
          <w:tab w:val="left" w:pos="1590"/>
        </w:tabs>
        <w:rPr>
          <w:b/>
          <w:color w:val="auto"/>
          <w:sz w:val="24"/>
          <w:szCs w:val="24"/>
        </w:rPr>
      </w:pPr>
    </w:p>
    <w:p w14:paraId="162F9E80" w14:textId="03DF49FE" w:rsidR="003D00C2" w:rsidRDefault="003D00C2" w:rsidP="00090160">
      <w:pPr>
        <w:tabs>
          <w:tab w:val="left" w:pos="1590"/>
        </w:tabs>
        <w:rPr>
          <w:b/>
          <w:color w:val="auto"/>
          <w:sz w:val="24"/>
          <w:szCs w:val="24"/>
        </w:rPr>
      </w:pPr>
    </w:p>
    <w:p w14:paraId="28264FAF" w14:textId="663FFF27" w:rsidR="003D00C2" w:rsidRDefault="003D00C2" w:rsidP="00090160">
      <w:pPr>
        <w:tabs>
          <w:tab w:val="left" w:pos="1590"/>
        </w:tabs>
        <w:rPr>
          <w:b/>
          <w:color w:val="auto"/>
          <w:sz w:val="24"/>
          <w:szCs w:val="24"/>
        </w:rPr>
      </w:pPr>
    </w:p>
    <w:p w14:paraId="402C6AF6" w14:textId="7C43DD5C" w:rsidR="003D00C2" w:rsidRDefault="003D00C2" w:rsidP="00090160">
      <w:pPr>
        <w:tabs>
          <w:tab w:val="left" w:pos="1590"/>
        </w:tabs>
        <w:rPr>
          <w:b/>
          <w:color w:val="auto"/>
          <w:sz w:val="24"/>
          <w:szCs w:val="24"/>
        </w:rPr>
      </w:pPr>
    </w:p>
    <w:p w14:paraId="52901399" w14:textId="62916B37" w:rsidR="003D00C2" w:rsidRDefault="003D00C2" w:rsidP="00090160">
      <w:pPr>
        <w:tabs>
          <w:tab w:val="left" w:pos="1590"/>
        </w:tabs>
        <w:rPr>
          <w:b/>
          <w:color w:val="auto"/>
          <w:sz w:val="24"/>
          <w:szCs w:val="24"/>
        </w:rPr>
      </w:pPr>
    </w:p>
    <w:p w14:paraId="7FCAF5FE" w14:textId="117B0F63" w:rsidR="003D00C2" w:rsidRDefault="003D00C2" w:rsidP="00090160">
      <w:pPr>
        <w:tabs>
          <w:tab w:val="left" w:pos="1590"/>
        </w:tabs>
        <w:rPr>
          <w:b/>
          <w:color w:val="auto"/>
          <w:sz w:val="24"/>
          <w:szCs w:val="24"/>
        </w:rPr>
      </w:pPr>
    </w:p>
    <w:p w14:paraId="390A0EE0" w14:textId="4DACC910" w:rsidR="003D00C2" w:rsidRDefault="003D00C2" w:rsidP="00090160">
      <w:pPr>
        <w:tabs>
          <w:tab w:val="left" w:pos="1590"/>
        </w:tabs>
        <w:rPr>
          <w:b/>
          <w:color w:val="auto"/>
          <w:sz w:val="24"/>
          <w:szCs w:val="24"/>
        </w:rPr>
      </w:pPr>
    </w:p>
    <w:p w14:paraId="78AA49E5" w14:textId="6A794133" w:rsidR="003D00C2" w:rsidRDefault="003D00C2" w:rsidP="00090160">
      <w:pPr>
        <w:tabs>
          <w:tab w:val="left" w:pos="1590"/>
        </w:tabs>
        <w:rPr>
          <w:b/>
          <w:color w:val="auto"/>
          <w:sz w:val="24"/>
          <w:szCs w:val="24"/>
        </w:rPr>
      </w:pPr>
    </w:p>
    <w:p w14:paraId="48C73DE8" w14:textId="2BF1DF22" w:rsidR="003D00C2" w:rsidRDefault="003D00C2" w:rsidP="00090160">
      <w:pPr>
        <w:tabs>
          <w:tab w:val="left" w:pos="1590"/>
        </w:tabs>
        <w:rPr>
          <w:b/>
          <w:color w:val="auto"/>
          <w:sz w:val="24"/>
          <w:szCs w:val="24"/>
        </w:rPr>
      </w:pPr>
    </w:p>
    <w:p w14:paraId="7909E78D" w14:textId="6EC6796B" w:rsidR="003D00C2" w:rsidRDefault="003D00C2" w:rsidP="00090160">
      <w:pPr>
        <w:tabs>
          <w:tab w:val="left" w:pos="1590"/>
        </w:tabs>
        <w:rPr>
          <w:b/>
          <w:color w:val="auto"/>
          <w:sz w:val="24"/>
          <w:szCs w:val="24"/>
        </w:rPr>
      </w:pPr>
    </w:p>
    <w:p w14:paraId="4F2CF10A" w14:textId="64C3C8E9" w:rsidR="003D00C2" w:rsidRDefault="003D00C2" w:rsidP="00090160">
      <w:pPr>
        <w:tabs>
          <w:tab w:val="left" w:pos="1590"/>
        </w:tabs>
        <w:rPr>
          <w:b/>
          <w:color w:val="auto"/>
          <w:sz w:val="24"/>
          <w:szCs w:val="24"/>
        </w:rPr>
      </w:pPr>
    </w:p>
    <w:p w14:paraId="45FF84AF" w14:textId="392585BE" w:rsidR="003D00C2" w:rsidRDefault="003D00C2" w:rsidP="00090160">
      <w:pPr>
        <w:tabs>
          <w:tab w:val="left" w:pos="1590"/>
        </w:tabs>
        <w:rPr>
          <w:b/>
          <w:color w:val="auto"/>
          <w:sz w:val="24"/>
          <w:szCs w:val="24"/>
        </w:rPr>
      </w:pPr>
    </w:p>
    <w:p w14:paraId="6F888F1B" w14:textId="66741347" w:rsidR="003D00C2" w:rsidRDefault="003D00C2" w:rsidP="00090160">
      <w:pPr>
        <w:tabs>
          <w:tab w:val="left" w:pos="1590"/>
        </w:tabs>
        <w:rPr>
          <w:b/>
          <w:color w:val="auto"/>
          <w:sz w:val="24"/>
          <w:szCs w:val="24"/>
        </w:rPr>
      </w:pPr>
    </w:p>
    <w:p w14:paraId="0E147E1C" w14:textId="2EC28071" w:rsidR="003D00C2" w:rsidRDefault="003D00C2" w:rsidP="00090160">
      <w:pPr>
        <w:tabs>
          <w:tab w:val="left" w:pos="1590"/>
        </w:tabs>
        <w:rPr>
          <w:b/>
          <w:color w:val="auto"/>
          <w:sz w:val="24"/>
          <w:szCs w:val="24"/>
        </w:rPr>
      </w:pPr>
    </w:p>
    <w:p w14:paraId="1D65BBD6" w14:textId="77777777" w:rsidR="003D00C2" w:rsidRDefault="003D00C2" w:rsidP="003D00C2">
      <w:pPr>
        <w:keepNext/>
        <w:spacing w:before="240" w:after="60"/>
        <w:jc w:val="center"/>
        <w:rPr>
          <w:b/>
          <w:sz w:val="24"/>
          <w:szCs w:val="24"/>
        </w:rPr>
      </w:pPr>
      <w:hyperlink r:id="rId14" w:history="1">
        <w:r>
          <w:rPr>
            <w:rStyle w:val="Hyperlink"/>
          </w:rPr>
          <w:t>Evaluation of 'More than just words' the follow-on strategic framework for Welsh language services in health, social services and social care, 2016 to 2019 (summary) | GOV.WALES</w:t>
        </w:r>
      </w:hyperlink>
    </w:p>
    <w:p w14:paraId="62E3C90C" w14:textId="77777777" w:rsidR="003D00C2" w:rsidRPr="00F423B1" w:rsidRDefault="003D00C2" w:rsidP="003D00C2">
      <w:pPr>
        <w:keepNext/>
        <w:spacing w:before="240" w:after="60"/>
        <w:jc w:val="center"/>
        <w:rPr>
          <w:b/>
          <w:sz w:val="24"/>
          <w:szCs w:val="24"/>
        </w:rPr>
      </w:pPr>
      <w:r w:rsidRPr="00F423B1">
        <w:rPr>
          <w:b/>
          <w:sz w:val="24"/>
          <w:szCs w:val="24"/>
        </w:rPr>
        <w:t>Bibliography</w:t>
      </w:r>
    </w:p>
    <w:p w14:paraId="57A4B610" w14:textId="77777777" w:rsidR="003D00C2" w:rsidRPr="00F423B1" w:rsidRDefault="003D00C2" w:rsidP="003D00C2">
      <w:pPr>
        <w:spacing w:line="276" w:lineRule="auto"/>
        <w:jc w:val="both"/>
        <w:rPr>
          <w:b/>
          <w:sz w:val="24"/>
          <w:szCs w:val="24"/>
        </w:rPr>
      </w:pPr>
    </w:p>
    <w:p w14:paraId="64E96272" w14:textId="77777777" w:rsidR="003D00C2" w:rsidRPr="00F423B1" w:rsidRDefault="003D00C2" w:rsidP="003D00C2">
      <w:pPr>
        <w:pStyle w:val="NoSpacing"/>
        <w:spacing w:line="276" w:lineRule="auto"/>
        <w:jc w:val="both"/>
        <w:rPr>
          <w:rFonts w:ascii="Arial" w:eastAsia="Times New Roman" w:hAnsi="Arial" w:cs="Arial"/>
          <w:sz w:val="24"/>
          <w:szCs w:val="24"/>
          <w:lang w:eastAsia="en-GB"/>
        </w:rPr>
      </w:pPr>
      <w:r w:rsidRPr="00F423B1">
        <w:rPr>
          <w:rFonts w:ascii="Arial" w:hAnsi="Arial" w:cs="Arial"/>
          <w:sz w:val="24"/>
          <w:szCs w:val="24"/>
          <w:shd w:val="clear" w:color="auto" w:fill="FFFFFF"/>
        </w:rPr>
        <w:t>Allen, D and Riding, S (2018).</w:t>
      </w:r>
      <w:r w:rsidRPr="00F423B1">
        <w:rPr>
          <w:rFonts w:ascii="Arial" w:hAnsi="Arial" w:cs="Arial"/>
          <w:sz w:val="24"/>
          <w:szCs w:val="24"/>
        </w:rPr>
        <w:t xml:space="preserve"> </w:t>
      </w:r>
      <w:hyperlink r:id="rId15" w:history="1">
        <w:r w:rsidRPr="00F423B1">
          <w:rPr>
            <w:rStyle w:val="Emphasis"/>
            <w:rFonts w:ascii="Arial" w:hAnsi="Arial" w:cs="Arial"/>
            <w:sz w:val="24"/>
            <w:szCs w:val="24"/>
            <w:bdr w:val="none" w:sz="0" w:space="0" w:color="auto" w:frame="1"/>
          </w:rPr>
          <w:t>The fragility of professional competence: a preliminary account of child protection practice with Romani and Traveller Children in England</w:t>
        </w:r>
      </w:hyperlink>
      <w:r w:rsidRPr="00F423B1">
        <w:rPr>
          <w:rFonts w:ascii="Arial" w:hAnsi="Arial" w:cs="Arial"/>
          <w:sz w:val="24"/>
          <w:szCs w:val="24"/>
        </w:rPr>
        <w:t>,</w:t>
      </w:r>
      <w:r w:rsidRPr="00F423B1">
        <w:rPr>
          <w:rFonts w:ascii="Arial" w:hAnsi="Arial" w:cs="Arial"/>
          <w:sz w:val="24"/>
          <w:szCs w:val="24"/>
        </w:rPr>
        <w:br/>
      </w:r>
      <w:r w:rsidRPr="00F423B1">
        <w:rPr>
          <w:rFonts w:ascii="Arial" w:hAnsi="Arial" w:cs="Arial"/>
          <w:sz w:val="24"/>
          <w:szCs w:val="24"/>
          <w:shd w:val="clear" w:color="auto" w:fill="FFFFFF"/>
        </w:rPr>
        <w:t>European Roma Rights Centre</w:t>
      </w:r>
    </w:p>
    <w:p w14:paraId="68729910" w14:textId="77777777" w:rsidR="003D00C2" w:rsidRPr="00F423B1" w:rsidRDefault="003D00C2" w:rsidP="003D00C2">
      <w:pPr>
        <w:spacing w:line="276" w:lineRule="auto"/>
        <w:jc w:val="both"/>
        <w:rPr>
          <w:b/>
          <w:sz w:val="24"/>
          <w:szCs w:val="24"/>
        </w:rPr>
      </w:pPr>
    </w:p>
    <w:p w14:paraId="0F66D900" w14:textId="77777777" w:rsidR="003D00C2" w:rsidRPr="00F423B1" w:rsidRDefault="003D00C2" w:rsidP="003D00C2">
      <w:pPr>
        <w:spacing w:line="276" w:lineRule="auto"/>
        <w:jc w:val="both"/>
        <w:rPr>
          <w:bCs/>
          <w:sz w:val="24"/>
          <w:szCs w:val="24"/>
        </w:rPr>
      </w:pPr>
      <w:r w:rsidRPr="00F423B1">
        <w:rPr>
          <w:bCs/>
          <w:sz w:val="24"/>
          <w:szCs w:val="24"/>
        </w:rPr>
        <w:t xml:space="preserve">Appleton, J and Sidebotham, P. (2018) </w:t>
      </w:r>
      <w:r w:rsidRPr="00F423B1">
        <w:rPr>
          <w:bCs/>
          <w:i/>
          <w:iCs/>
          <w:sz w:val="24"/>
          <w:szCs w:val="24"/>
        </w:rPr>
        <w:t>Safeguarding Children and Young People is Everyone’s Responsibility</w:t>
      </w:r>
      <w:r w:rsidRPr="00F423B1">
        <w:rPr>
          <w:bCs/>
          <w:sz w:val="24"/>
          <w:szCs w:val="24"/>
        </w:rPr>
        <w:t>, Chile Abuse Review. Vol. 27, Issue 6, p423-428</w:t>
      </w:r>
    </w:p>
    <w:p w14:paraId="779F94D6" w14:textId="77777777" w:rsidR="003D00C2" w:rsidRPr="00F423B1" w:rsidRDefault="003D00C2" w:rsidP="003D00C2">
      <w:pPr>
        <w:spacing w:line="276" w:lineRule="auto"/>
        <w:jc w:val="both"/>
        <w:rPr>
          <w:bCs/>
          <w:sz w:val="24"/>
          <w:szCs w:val="24"/>
        </w:rPr>
      </w:pPr>
    </w:p>
    <w:p w14:paraId="401DCCA7" w14:textId="77777777" w:rsidR="003D00C2" w:rsidRPr="00F423B1" w:rsidRDefault="003D00C2" w:rsidP="003D00C2">
      <w:pPr>
        <w:spacing w:line="276" w:lineRule="auto"/>
        <w:jc w:val="both"/>
        <w:rPr>
          <w:bCs/>
          <w:sz w:val="24"/>
          <w:szCs w:val="24"/>
        </w:rPr>
      </w:pPr>
      <w:r w:rsidRPr="00F423B1">
        <w:rPr>
          <w:sz w:val="24"/>
          <w:szCs w:val="24"/>
        </w:rPr>
        <w:t>Bowlby J. (1969)</w:t>
      </w:r>
      <w:r w:rsidRPr="00F423B1">
        <w:rPr>
          <w:i/>
          <w:iCs/>
          <w:sz w:val="24"/>
          <w:szCs w:val="24"/>
        </w:rPr>
        <w:t>. Attachment and Loss</w:t>
      </w:r>
      <w:r w:rsidRPr="00F423B1">
        <w:rPr>
          <w:sz w:val="24"/>
          <w:szCs w:val="24"/>
        </w:rPr>
        <w:t xml:space="preserve">: </w:t>
      </w:r>
      <w:r w:rsidRPr="00F423B1">
        <w:rPr>
          <w:i/>
          <w:sz w:val="24"/>
          <w:szCs w:val="24"/>
        </w:rPr>
        <w:t>Vol. 1. Loss</w:t>
      </w:r>
      <w:r w:rsidRPr="00F423B1">
        <w:rPr>
          <w:sz w:val="24"/>
          <w:szCs w:val="24"/>
        </w:rPr>
        <w:t>, New York: Basic</w:t>
      </w:r>
    </w:p>
    <w:p w14:paraId="524106B2" w14:textId="77777777" w:rsidR="003D00C2" w:rsidRPr="00F423B1" w:rsidRDefault="003D00C2" w:rsidP="003D00C2">
      <w:pPr>
        <w:spacing w:line="276" w:lineRule="auto"/>
        <w:jc w:val="both"/>
        <w:rPr>
          <w:bCs/>
          <w:sz w:val="24"/>
          <w:szCs w:val="24"/>
        </w:rPr>
      </w:pPr>
    </w:p>
    <w:p w14:paraId="23AAC750" w14:textId="77777777" w:rsidR="003D00C2" w:rsidRPr="00F423B1" w:rsidRDefault="003D00C2" w:rsidP="003D00C2">
      <w:pPr>
        <w:spacing w:line="276" w:lineRule="auto"/>
        <w:jc w:val="both"/>
        <w:rPr>
          <w:bCs/>
          <w:sz w:val="24"/>
          <w:szCs w:val="24"/>
        </w:rPr>
      </w:pPr>
      <w:r w:rsidRPr="00F423B1">
        <w:rPr>
          <w:bCs/>
          <w:sz w:val="24"/>
          <w:szCs w:val="24"/>
        </w:rPr>
        <w:t xml:space="preserve">Bragg, N and Godfrey, E, (2018) </w:t>
      </w:r>
      <w:r w:rsidRPr="00F423B1">
        <w:rPr>
          <w:bCs/>
          <w:i/>
          <w:iCs/>
          <w:sz w:val="24"/>
          <w:szCs w:val="24"/>
        </w:rPr>
        <w:t>Exploring parent-child relationships in alienated versus neglected/emotionally abused children using the Bene-Anthony Family Relations Test</w:t>
      </w:r>
      <w:r w:rsidRPr="00F423B1">
        <w:rPr>
          <w:bCs/>
          <w:sz w:val="24"/>
          <w:szCs w:val="24"/>
        </w:rPr>
        <w:t>. Child Abuse Review, Vol 17, Issue (1): p1-5.</w:t>
      </w:r>
    </w:p>
    <w:p w14:paraId="69AD0A12" w14:textId="77777777" w:rsidR="003D00C2" w:rsidRPr="00F423B1" w:rsidRDefault="003D00C2" w:rsidP="003D00C2">
      <w:pPr>
        <w:spacing w:line="276" w:lineRule="auto"/>
        <w:jc w:val="both"/>
        <w:rPr>
          <w:bCs/>
          <w:sz w:val="24"/>
          <w:szCs w:val="24"/>
        </w:rPr>
      </w:pPr>
    </w:p>
    <w:p w14:paraId="2E6855B8" w14:textId="77777777" w:rsidR="003D00C2" w:rsidRPr="00F423B1" w:rsidRDefault="003D00C2" w:rsidP="003D00C2">
      <w:pPr>
        <w:spacing w:line="276" w:lineRule="auto"/>
        <w:jc w:val="both"/>
        <w:rPr>
          <w:bCs/>
          <w:sz w:val="24"/>
          <w:szCs w:val="24"/>
        </w:rPr>
      </w:pPr>
      <w:r w:rsidRPr="00F423B1">
        <w:rPr>
          <w:bCs/>
          <w:sz w:val="24"/>
          <w:szCs w:val="24"/>
        </w:rPr>
        <w:t xml:space="preserve">Carter, R, (2019). </w:t>
      </w:r>
      <w:r w:rsidRPr="00F423B1">
        <w:rPr>
          <w:bCs/>
          <w:i/>
          <w:sz w:val="24"/>
          <w:szCs w:val="24"/>
        </w:rPr>
        <w:t>Most children in care experienced at least one change of social worker last year, report finds,</w:t>
      </w:r>
      <w:r w:rsidRPr="00F423B1">
        <w:rPr>
          <w:bCs/>
          <w:sz w:val="24"/>
          <w:szCs w:val="24"/>
        </w:rPr>
        <w:t xml:space="preserve"> Community Care [Accessed on line </w:t>
      </w:r>
      <w:hyperlink r:id="rId16" w:history="1">
        <w:r w:rsidRPr="00F423B1">
          <w:rPr>
            <w:rStyle w:val="Hyperlink"/>
            <w:bCs/>
            <w:color w:val="auto"/>
            <w:sz w:val="24"/>
            <w:szCs w:val="24"/>
          </w:rPr>
          <w:t>www.communitycare.co.uk</w:t>
        </w:r>
      </w:hyperlink>
      <w:r w:rsidRPr="00F423B1">
        <w:rPr>
          <w:bCs/>
          <w:sz w:val="24"/>
          <w:szCs w:val="24"/>
        </w:rPr>
        <w:t xml:space="preserve">  October 2022}</w:t>
      </w:r>
    </w:p>
    <w:p w14:paraId="73AD2D03" w14:textId="77777777" w:rsidR="003D00C2" w:rsidRPr="00F423B1" w:rsidRDefault="003D00C2" w:rsidP="003D00C2">
      <w:pPr>
        <w:spacing w:line="276" w:lineRule="auto"/>
        <w:jc w:val="both"/>
        <w:rPr>
          <w:sz w:val="24"/>
          <w:szCs w:val="24"/>
        </w:rPr>
      </w:pPr>
    </w:p>
    <w:p w14:paraId="55A4BCA2" w14:textId="77777777" w:rsidR="003D00C2" w:rsidRPr="00F423B1" w:rsidRDefault="003D00C2" w:rsidP="003D00C2">
      <w:pPr>
        <w:pStyle w:val="NoSpacing"/>
        <w:spacing w:line="276" w:lineRule="auto"/>
        <w:rPr>
          <w:rFonts w:ascii="Arial" w:hAnsi="Arial" w:cs="Arial"/>
          <w:sz w:val="24"/>
          <w:szCs w:val="24"/>
        </w:rPr>
      </w:pPr>
      <w:r w:rsidRPr="00F423B1">
        <w:rPr>
          <w:rFonts w:ascii="Arial" w:hAnsi="Arial" w:cs="Arial"/>
          <w:sz w:val="24"/>
          <w:szCs w:val="24"/>
        </w:rPr>
        <w:t xml:space="preserve">Carnwell and Buchanan (2004) </w:t>
      </w:r>
      <w:hyperlink r:id="rId17" w:history="1">
        <w:r w:rsidRPr="00F423B1">
          <w:rPr>
            <w:rStyle w:val="Hyperlink"/>
            <w:rFonts w:ascii="Arial" w:hAnsi="Arial" w:cs="Arial"/>
            <w:i/>
            <w:sz w:val="24"/>
            <w:szCs w:val="24"/>
            <w:shd w:val="clear" w:color="auto" w:fill="FFFFFF"/>
          </w:rPr>
          <w:t>Effective Practice in Health, Social Care and Criminal Justice: A Partnership Approach</w:t>
        </w:r>
      </w:hyperlink>
      <w:r w:rsidRPr="00F423B1">
        <w:rPr>
          <w:rStyle w:val="Hyperlink"/>
          <w:rFonts w:ascii="Arial" w:hAnsi="Arial" w:cs="Arial"/>
          <w:i/>
          <w:sz w:val="24"/>
          <w:szCs w:val="24"/>
          <w:shd w:val="clear" w:color="auto" w:fill="FFFFFF"/>
        </w:rPr>
        <w:t>,</w:t>
      </w:r>
      <w:r w:rsidRPr="00F423B1">
        <w:rPr>
          <w:rFonts w:ascii="Arial" w:hAnsi="Arial" w:cs="Arial"/>
          <w:sz w:val="24"/>
          <w:szCs w:val="24"/>
        </w:rPr>
        <w:t xml:space="preserve"> </w:t>
      </w:r>
      <w:r w:rsidRPr="00F423B1">
        <w:rPr>
          <w:rFonts w:ascii="Arial" w:hAnsi="Arial" w:cs="Arial"/>
          <w:sz w:val="24"/>
          <w:szCs w:val="24"/>
          <w:shd w:val="clear" w:color="auto" w:fill="FFFFFF"/>
        </w:rPr>
        <w:t xml:space="preserve">Open University Press </w:t>
      </w:r>
    </w:p>
    <w:p w14:paraId="2BE56619" w14:textId="77777777" w:rsidR="003D00C2" w:rsidRPr="00F423B1" w:rsidRDefault="003D00C2" w:rsidP="003D00C2">
      <w:pPr>
        <w:spacing w:line="276" w:lineRule="auto"/>
        <w:jc w:val="both"/>
        <w:rPr>
          <w:bCs/>
          <w:sz w:val="24"/>
          <w:szCs w:val="24"/>
        </w:rPr>
      </w:pPr>
    </w:p>
    <w:p w14:paraId="1A8A9F5B" w14:textId="77777777" w:rsidR="003D00C2" w:rsidRPr="00F423B1" w:rsidRDefault="003D00C2" w:rsidP="003D00C2">
      <w:pPr>
        <w:spacing w:line="276" w:lineRule="auto"/>
        <w:jc w:val="both"/>
        <w:rPr>
          <w:bCs/>
          <w:sz w:val="24"/>
          <w:szCs w:val="24"/>
        </w:rPr>
      </w:pPr>
      <w:r w:rsidRPr="00F423B1">
        <w:rPr>
          <w:bCs/>
          <w:sz w:val="24"/>
          <w:szCs w:val="24"/>
        </w:rPr>
        <w:t xml:space="preserve">Collins, S, (2007) </w:t>
      </w:r>
      <w:r w:rsidRPr="00F423B1">
        <w:rPr>
          <w:bCs/>
          <w:i/>
          <w:iCs/>
          <w:sz w:val="24"/>
          <w:szCs w:val="24"/>
        </w:rPr>
        <w:t>Social Workers, Resilience, Positive Emotions and Optimism</w:t>
      </w:r>
      <w:r w:rsidRPr="00F423B1">
        <w:rPr>
          <w:bCs/>
          <w:sz w:val="24"/>
          <w:szCs w:val="24"/>
        </w:rPr>
        <w:t>. Practice, Routledge, London.</w:t>
      </w:r>
    </w:p>
    <w:p w14:paraId="53102A78" w14:textId="77777777" w:rsidR="003D00C2" w:rsidRPr="00F423B1" w:rsidRDefault="003D00C2" w:rsidP="003D00C2">
      <w:pPr>
        <w:spacing w:line="276" w:lineRule="auto"/>
        <w:jc w:val="both"/>
        <w:rPr>
          <w:bCs/>
          <w:sz w:val="24"/>
          <w:szCs w:val="24"/>
        </w:rPr>
      </w:pPr>
    </w:p>
    <w:p w14:paraId="2E3A1137" w14:textId="77777777" w:rsidR="003D00C2" w:rsidRPr="00F423B1" w:rsidRDefault="003D00C2" w:rsidP="003D00C2">
      <w:pPr>
        <w:spacing w:line="276" w:lineRule="auto"/>
        <w:jc w:val="both"/>
        <w:rPr>
          <w:bCs/>
          <w:sz w:val="24"/>
          <w:szCs w:val="24"/>
        </w:rPr>
      </w:pPr>
      <w:r w:rsidRPr="00F423B1">
        <w:rPr>
          <w:bCs/>
          <w:sz w:val="24"/>
          <w:szCs w:val="24"/>
        </w:rPr>
        <w:t xml:space="preserve">Cunningham, G (2004) </w:t>
      </w:r>
      <w:r w:rsidRPr="00F423B1">
        <w:rPr>
          <w:bCs/>
          <w:i/>
          <w:iCs/>
          <w:sz w:val="24"/>
          <w:szCs w:val="24"/>
        </w:rPr>
        <w:t>Supervision and governance: Managing front line practice in social care</w:t>
      </w:r>
      <w:r w:rsidRPr="00F423B1">
        <w:rPr>
          <w:bCs/>
          <w:sz w:val="24"/>
          <w:szCs w:val="24"/>
        </w:rPr>
        <w:t>, London: Jessica Kingsley Publishers.</w:t>
      </w:r>
    </w:p>
    <w:p w14:paraId="04B339BC" w14:textId="77777777" w:rsidR="003D00C2" w:rsidRPr="00F423B1" w:rsidRDefault="003D00C2" w:rsidP="003D00C2">
      <w:pPr>
        <w:spacing w:line="276" w:lineRule="auto"/>
        <w:jc w:val="both"/>
        <w:rPr>
          <w:bCs/>
          <w:sz w:val="24"/>
          <w:szCs w:val="24"/>
        </w:rPr>
      </w:pPr>
    </w:p>
    <w:p w14:paraId="6ABA9119" w14:textId="77777777" w:rsidR="003D00C2" w:rsidRPr="00F423B1" w:rsidRDefault="003D00C2" w:rsidP="003D00C2">
      <w:pPr>
        <w:spacing w:line="276" w:lineRule="auto"/>
        <w:jc w:val="both"/>
        <w:rPr>
          <w:bCs/>
          <w:sz w:val="24"/>
          <w:szCs w:val="24"/>
        </w:rPr>
      </w:pPr>
      <w:r w:rsidRPr="00F423B1">
        <w:rPr>
          <w:bCs/>
          <w:sz w:val="24"/>
          <w:szCs w:val="24"/>
        </w:rPr>
        <w:t xml:space="preserve">Department for Education and Skills, (2004) </w:t>
      </w:r>
      <w:r w:rsidRPr="00F423B1">
        <w:rPr>
          <w:bCs/>
          <w:i/>
          <w:iCs/>
          <w:sz w:val="24"/>
          <w:szCs w:val="24"/>
        </w:rPr>
        <w:t xml:space="preserve">Every Change Matters: Change for Children, </w:t>
      </w:r>
      <w:r w:rsidRPr="00F423B1">
        <w:rPr>
          <w:bCs/>
          <w:iCs/>
          <w:sz w:val="24"/>
          <w:szCs w:val="24"/>
        </w:rPr>
        <w:t>London</w:t>
      </w:r>
      <w:r w:rsidRPr="00F423B1">
        <w:rPr>
          <w:bCs/>
          <w:sz w:val="24"/>
          <w:szCs w:val="24"/>
        </w:rPr>
        <w:t>: Stationary Office.</w:t>
      </w:r>
    </w:p>
    <w:p w14:paraId="125D67F1" w14:textId="77777777" w:rsidR="003D00C2" w:rsidRPr="00F423B1" w:rsidRDefault="003D00C2" w:rsidP="003D00C2">
      <w:pPr>
        <w:pStyle w:val="NoSpacing"/>
        <w:spacing w:line="276" w:lineRule="auto"/>
        <w:rPr>
          <w:rFonts w:ascii="Arial" w:eastAsia="Times New Roman" w:hAnsi="Arial" w:cs="Arial"/>
          <w:sz w:val="24"/>
          <w:szCs w:val="24"/>
          <w:lang w:eastAsia="en-GB"/>
        </w:rPr>
      </w:pPr>
    </w:p>
    <w:p w14:paraId="246945B2" w14:textId="77777777" w:rsidR="003D00C2" w:rsidRPr="00F423B1" w:rsidRDefault="003D00C2" w:rsidP="003D00C2">
      <w:pPr>
        <w:pStyle w:val="NoSpacing"/>
        <w:spacing w:line="276" w:lineRule="auto"/>
        <w:rPr>
          <w:rFonts w:ascii="Arial" w:hAnsi="Arial" w:cs="Arial"/>
          <w:sz w:val="24"/>
          <w:szCs w:val="24"/>
        </w:rPr>
      </w:pPr>
      <w:r w:rsidRPr="00F423B1">
        <w:rPr>
          <w:rFonts w:ascii="Arial" w:eastAsia="Times New Roman" w:hAnsi="Arial" w:cs="Arial"/>
          <w:sz w:val="24"/>
          <w:szCs w:val="24"/>
          <w:lang w:eastAsia="en-GB"/>
        </w:rPr>
        <w:t xml:space="preserve">Edwards, E and Best, S (2020) </w:t>
      </w:r>
      <w:r w:rsidRPr="00F423B1">
        <w:rPr>
          <w:rStyle w:val="a-size-extra-large"/>
          <w:rFonts w:ascii="Arial" w:hAnsi="Arial" w:cs="Arial"/>
          <w:i/>
          <w:sz w:val="24"/>
          <w:szCs w:val="24"/>
        </w:rPr>
        <w:t>The Textbook of Health and Social Care</w:t>
      </w:r>
      <w:r w:rsidRPr="00F423B1">
        <w:rPr>
          <w:rStyle w:val="a-size-extra-large"/>
          <w:rFonts w:ascii="Arial" w:hAnsi="Arial" w:cs="Arial"/>
          <w:sz w:val="24"/>
          <w:szCs w:val="24"/>
        </w:rPr>
        <w:t> </w:t>
      </w:r>
      <w:r w:rsidRPr="00F423B1">
        <w:rPr>
          <w:rFonts w:ascii="Arial" w:hAnsi="Arial" w:cs="Arial"/>
          <w:sz w:val="24"/>
          <w:szCs w:val="24"/>
          <w:shd w:val="clear" w:color="auto" w:fill="FFFFFF"/>
        </w:rPr>
        <w:t>SAGE Publications Ltd; 1st edition</w:t>
      </w:r>
    </w:p>
    <w:p w14:paraId="75A37987" w14:textId="77777777" w:rsidR="003D00C2" w:rsidRPr="00F423B1" w:rsidRDefault="003D00C2" w:rsidP="003D00C2">
      <w:pPr>
        <w:spacing w:line="276" w:lineRule="auto"/>
        <w:jc w:val="both"/>
        <w:rPr>
          <w:bCs/>
          <w:sz w:val="24"/>
          <w:szCs w:val="24"/>
        </w:rPr>
      </w:pPr>
    </w:p>
    <w:p w14:paraId="1B7A3545" w14:textId="77777777" w:rsidR="003D00C2" w:rsidRDefault="003D00C2" w:rsidP="003D00C2">
      <w:pPr>
        <w:spacing w:line="276" w:lineRule="auto"/>
        <w:rPr>
          <w:bCs/>
          <w:sz w:val="24"/>
          <w:szCs w:val="24"/>
        </w:rPr>
      </w:pPr>
      <w:r w:rsidRPr="00F423B1">
        <w:rPr>
          <w:bCs/>
          <w:sz w:val="24"/>
          <w:szCs w:val="24"/>
        </w:rPr>
        <w:t xml:space="preserve">Greeson, J. Briggs, E. Kisiel, C. Layne, C. AKE, G </w:t>
      </w:r>
      <w:r w:rsidRPr="00F423B1">
        <w:rPr>
          <w:bCs/>
          <w:i/>
          <w:iCs/>
          <w:sz w:val="24"/>
          <w:szCs w:val="24"/>
        </w:rPr>
        <w:t xml:space="preserve">et al. </w:t>
      </w:r>
      <w:r w:rsidRPr="00F423B1">
        <w:rPr>
          <w:bCs/>
          <w:sz w:val="24"/>
          <w:szCs w:val="24"/>
        </w:rPr>
        <w:t xml:space="preserve">(2011) </w:t>
      </w:r>
      <w:r w:rsidRPr="00F423B1">
        <w:rPr>
          <w:bCs/>
          <w:i/>
          <w:iCs/>
          <w:sz w:val="24"/>
          <w:szCs w:val="24"/>
        </w:rPr>
        <w:t xml:space="preserve"> Complex trauma and mental health in children and adolescents placed in foster care: Findings from the national child traumatic stress network. </w:t>
      </w:r>
      <w:r w:rsidRPr="00F423B1">
        <w:rPr>
          <w:bCs/>
          <w:sz w:val="24"/>
          <w:szCs w:val="24"/>
        </w:rPr>
        <w:t>Child Welfare. Vol 90, Issue 6, PP91-108</w:t>
      </w:r>
    </w:p>
    <w:p w14:paraId="3A5A4A0B" w14:textId="77777777" w:rsidR="003D00C2" w:rsidRDefault="003D00C2" w:rsidP="003D00C2">
      <w:pPr>
        <w:spacing w:line="276" w:lineRule="auto"/>
        <w:rPr>
          <w:bCs/>
          <w:sz w:val="24"/>
          <w:szCs w:val="24"/>
        </w:rPr>
      </w:pPr>
    </w:p>
    <w:p w14:paraId="34D767C1" w14:textId="77777777" w:rsidR="003D00C2" w:rsidRPr="009209BE" w:rsidRDefault="003D00C2" w:rsidP="003D00C2">
      <w:pPr>
        <w:spacing w:line="276" w:lineRule="auto"/>
        <w:rPr>
          <w:bCs/>
          <w:sz w:val="24"/>
          <w:szCs w:val="24"/>
        </w:rPr>
      </w:pPr>
      <w:r w:rsidRPr="009209BE">
        <w:rPr>
          <w:color w:val="333333"/>
          <w:sz w:val="24"/>
          <w:szCs w:val="24"/>
          <w:shd w:val="clear" w:color="auto" w:fill="FFFFFF"/>
        </w:rPr>
        <w:lastRenderedPageBreak/>
        <w:t>Gibbs, G. (1988). </w:t>
      </w:r>
      <w:r w:rsidRPr="009209BE">
        <w:rPr>
          <w:rStyle w:val="Emphasis"/>
          <w:color w:val="333333"/>
          <w:sz w:val="24"/>
          <w:szCs w:val="24"/>
          <w:shd w:val="clear" w:color="auto" w:fill="FFFFFF"/>
        </w:rPr>
        <w:t>Learning by doing: A</w:t>
      </w:r>
      <w:r>
        <w:rPr>
          <w:rStyle w:val="Emphasis"/>
          <w:color w:val="333333"/>
          <w:sz w:val="24"/>
          <w:szCs w:val="24"/>
          <w:shd w:val="clear" w:color="auto" w:fill="FFFFFF"/>
        </w:rPr>
        <w:t xml:space="preserve"> guide to teaching and learning </w:t>
      </w:r>
      <w:r w:rsidRPr="009209BE">
        <w:rPr>
          <w:rStyle w:val="Emphasis"/>
          <w:color w:val="333333"/>
          <w:sz w:val="24"/>
          <w:szCs w:val="24"/>
          <w:shd w:val="clear" w:color="auto" w:fill="FFFFFF"/>
        </w:rPr>
        <w:t>methods. </w:t>
      </w:r>
      <w:r w:rsidRPr="009209BE">
        <w:rPr>
          <w:color w:val="333333"/>
          <w:sz w:val="24"/>
          <w:szCs w:val="24"/>
          <w:shd w:val="clear" w:color="auto" w:fill="FFFFFF"/>
        </w:rPr>
        <w:t> Further Education Unit</w:t>
      </w:r>
    </w:p>
    <w:p w14:paraId="46B43632" w14:textId="77777777" w:rsidR="003D00C2" w:rsidRPr="00F423B1" w:rsidRDefault="003D00C2" w:rsidP="003D00C2">
      <w:pPr>
        <w:spacing w:line="276" w:lineRule="auto"/>
        <w:jc w:val="both"/>
        <w:rPr>
          <w:bCs/>
          <w:sz w:val="24"/>
          <w:szCs w:val="24"/>
        </w:rPr>
      </w:pPr>
    </w:p>
    <w:p w14:paraId="0A900943" w14:textId="77777777" w:rsidR="003D00C2" w:rsidRPr="00F423B1" w:rsidRDefault="003D00C2" w:rsidP="003D00C2">
      <w:pPr>
        <w:spacing w:line="276" w:lineRule="auto"/>
        <w:jc w:val="both"/>
        <w:rPr>
          <w:bCs/>
          <w:sz w:val="24"/>
          <w:szCs w:val="24"/>
        </w:rPr>
      </w:pPr>
      <w:r w:rsidRPr="00F423B1">
        <w:rPr>
          <w:bCs/>
          <w:sz w:val="24"/>
          <w:szCs w:val="24"/>
        </w:rPr>
        <w:t>HM Government (1989) The Children Act (1983), London: HMSO</w:t>
      </w:r>
    </w:p>
    <w:p w14:paraId="52C014CC" w14:textId="77777777" w:rsidR="003D00C2" w:rsidRPr="00F423B1" w:rsidRDefault="003D00C2" w:rsidP="003D00C2">
      <w:pPr>
        <w:spacing w:line="276" w:lineRule="auto"/>
        <w:jc w:val="both"/>
        <w:rPr>
          <w:bCs/>
          <w:sz w:val="24"/>
          <w:szCs w:val="24"/>
        </w:rPr>
      </w:pPr>
    </w:p>
    <w:p w14:paraId="2DEABE90" w14:textId="77777777" w:rsidR="003D00C2" w:rsidRPr="00F423B1" w:rsidRDefault="003D00C2" w:rsidP="003D00C2">
      <w:pPr>
        <w:spacing w:line="276" w:lineRule="auto"/>
        <w:jc w:val="both"/>
        <w:rPr>
          <w:bCs/>
          <w:sz w:val="24"/>
          <w:szCs w:val="24"/>
        </w:rPr>
      </w:pPr>
      <w:r w:rsidRPr="00F423B1">
        <w:rPr>
          <w:bCs/>
          <w:sz w:val="24"/>
          <w:szCs w:val="24"/>
        </w:rPr>
        <w:t>HM Government (2004) The Children Act (2004), London: HMSO</w:t>
      </w:r>
    </w:p>
    <w:p w14:paraId="219D55BC" w14:textId="77777777" w:rsidR="003D00C2" w:rsidRPr="00F423B1" w:rsidRDefault="003D00C2" w:rsidP="003D00C2">
      <w:pPr>
        <w:spacing w:line="276" w:lineRule="auto"/>
        <w:jc w:val="both"/>
        <w:rPr>
          <w:bCs/>
          <w:sz w:val="24"/>
          <w:szCs w:val="24"/>
        </w:rPr>
      </w:pPr>
    </w:p>
    <w:p w14:paraId="2BEEC259" w14:textId="77777777" w:rsidR="003D00C2" w:rsidRPr="00F423B1" w:rsidRDefault="003D00C2" w:rsidP="003D00C2">
      <w:pPr>
        <w:spacing w:line="276" w:lineRule="auto"/>
        <w:jc w:val="both"/>
        <w:rPr>
          <w:bCs/>
          <w:sz w:val="24"/>
          <w:szCs w:val="24"/>
        </w:rPr>
      </w:pPr>
      <w:r w:rsidRPr="00F423B1">
        <w:rPr>
          <w:sz w:val="24"/>
          <w:szCs w:val="24"/>
          <w:shd w:val="clear" w:color="auto" w:fill="FFFFFF"/>
        </w:rPr>
        <w:t>Kolb, D. A. (1984) </w:t>
      </w:r>
      <w:r w:rsidRPr="00F423B1">
        <w:rPr>
          <w:rStyle w:val="Emphasis"/>
          <w:sz w:val="24"/>
          <w:szCs w:val="24"/>
          <w:shd w:val="clear" w:color="auto" w:fill="FFFFFF"/>
        </w:rPr>
        <w:t>Experiential learning: Experience as the source of learning and development</w:t>
      </w:r>
      <w:r w:rsidRPr="00F423B1">
        <w:rPr>
          <w:sz w:val="24"/>
          <w:szCs w:val="24"/>
          <w:shd w:val="clear" w:color="auto" w:fill="FFFFFF"/>
        </w:rPr>
        <w:t> (Vol. 1) Englewood Cliffs, NJ: Prentice-Hall</w:t>
      </w:r>
    </w:p>
    <w:p w14:paraId="01A29AE4" w14:textId="77777777" w:rsidR="003D00C2" w:rsidRPr="00F423B1" w:rsidRDefault="003D00C2" w:rsidP="003D00C2">
      <w:pPr>
        <w:spacing w:line="276" w:lineRule="auto"/>
        <w:jc w:val="both"/>
        <w:rPr>
          <w:bCs/>
          <w:sz w:val="24"/>
          <w:szCs w:val="24"/>
        </w:rPr>
      </w:pPr>
    </w:p>
    <w:p w14:paraId="561CC60A" w14:textId="77777777" w:rsidR="003D00C2" w:rsidRPr="00F423B1" w:rsidRDefault="003D00C2" w:rsidP="003D00C2">
      <w:pPr>
        <w:spacing w:line="276" w:lineRule="auto"/>
        <w:jc w:val="both"/>
        <w:rPr>
          <w:bCs/>
          <w:sz w:val="24"/>
          <w:szCs w:val="24"/>
        </w:rPr>
      </w:pPr>
      <w:r w:rsidRPr="00F423B1">
        <w:rPr>
          <w:bCs/>
          <w:sz w:val="24"/>
          <w:szCs w:val="24"/>
        </w:rPr>
        <w:t xml:space="preserve">Laming, W. H. (2003) </w:t>
      </w:r>
      <w:r w:rsidRPr="00F423B1">
        <w:rPr>
          <w:bCs/>
          <w:i/>
          <w:iCs/>
          <w:sz w:val="24"/>
          <w:szCs w:val="24"/>
        </w:rPr>
        <w:t xml:space="preserve">The Victoria Climbie inquiry: Report of an enquiry by Lord Laming, </w:t>
      </w:r>
      <w:r w:rsidRPr="00F423B1">
        <w:rPr>
          <w:bCs/>
          <w:sz w:val="24"/>
          <w:szCs w:val="24"/>
        </w:rPr>
        <w:t>London: The Stationary Office</w:t>
      </w:r>
    </w:p>
    <w:p w14:paraId="28E643BA" w14:textId="77777777" w:rsidR="003D00C2" w:rsidRPr="00F423B1" w:rsidRDefault="003D00C2" w:rsidP="003D00C2">
      <w:pPr>
        <w:spacing w:line="276" w:lineRule="auto"/>
        <w:jc w:val="both"/>
        <w:rPr>
          <w:bCs/>
          <w:i/>
          <w:iCs/>
          <w:sz w:val="24"/>
          <w:szCs w:val="24"/>
        </w:rPr>
      </w:pPr>
    </w:p>
    <w:p w14:paraId="24C11090" w14:textId="77777777" w:rsidR="003D00C2" w:rsidRPr="00F423B1" w:rsidRDefault="003D00C2" w:rsidP="003D00C2">
      <w:pPr>
        <w:spacing w:line="276" w:lineRule="auto"/>
        <w:jc w:val="both"/>
        <w:rPr>
          <w:bCs/>
          <w:sz w:val="24"/>
          <w:szCs w:val="24"/>
        </w:rPr>
      </w:pPr>
      <w:r w:rsidRPr="00F423B1">
        <w:rPr>
          <w:bCs/>
          <w:sz w:val="24"/>
          <w:szCs w:val="24"/>
        </w:rPr>
        <w:t>Lees, A. (2017) Facts</w:t>
      </w:r>
      <w:r w:rsidRPr="00F423B1">
        <w:rPr>
          <w:bCs/>
          <w:i/>
          <w:iCs/>
          <w:sz w:val="24"/>
          <w:szCs w:val="24"/>
        </w:rPr>
        <w:t xml:space="preserve"> with feelings – social workers experiences of sharing information across team and agency borders to safeguard children, </w:t>
      </w:r>
      <w:r w:rsidRPr="00F423B1">
        <w:rPr>
          <w:bCs/>
          <w:sz w:val="24"/>
          <w:szCs w:val="24"/>
        </w:rPr>
        <w:t>Child &amp; Family Social Work. Vol. 22. Issue 2, P892-903</w:t>
      </w:r>
    </w:p>
    <w:p w14:paraId="1DA51D8F" w14:textId="77777777" w:rsidR="003D00C2" w:rsidRPr="00F423B1" w:rsidRDefault="003D00C2" w:rsidP="003D00C2">
      <w:pPr>
        <w:spacing w:line="276" w:lineRule="auto"/>
        <w:jc w:val="both"/>
        <w:rPr>
          <w:bCs/>
          <w:sz w:val="24"/>
          <w:szCs w:val="24"/>
        </w:rPr>
      </w:pPr>
    </w:p>
    <w:p w14:paraId="626BC818" w14:textId="77777777" w:rsidR="003D00C2" w:rsidRPr="00F423B1" w:rsidRDefault="003D00C2" w:rsidP="003D00C2">
      <w:pPr>
        <w:spacing w:line="276" w:lineRule="auto"/>
        <w:jc w:val="both"/>
        <w:rPr>
          <w:rFonts w:eastAsia="Calibri"/>
          <w:sz w:val="24"/>
          <w:szCs w:val="24"/>
        </w:rPr>
      </w:pPr>
      <w:r w:rsidRPr="00F423B1">
        <w:rPr>
          <w:rFonts w:eastAsia="Calibri"/>
          <w:sz w:val="24"/>
          <w:szCs w:val="24"/>
        </w:rPr>
        <w:t xml:space="preserve">Lishman, J (1994) </w:t>
      </w:r>
      <w:r w:rsidRPr="00F423B1">
        <w:rPr>
          <w:rFonts w:eastAsia="Calibri"/>
          <w:i/>
          <w:iCs/>
          <w:sz w:val="24"/>
          <w:szCs w:val="24"/>
        </w:rPr>
        <w:t>Communication in Social Work</w:t>
      </w:r>
      <w:r w:rsidRPr="00F423B1">
        <w:rPr>
          <w:rFonts w:eastAsia="Calibri"/>
          <w:sz w:val="24"/>
          <w:szCs w:val="24"/>
        </w:rPr>
        <w:t>, BASW: London</w:t>
      </w:r>
    </w:p>
    <w:p w14:paraId="5BE8360E" w14:textId="77777777" w:rsidR="003D00C2" w:rsidRPr="00F423B1" w:rsidRDefault="003D00C2" w:rsidP="003D00C2">
      <w:pPr>
        <w:spacing w:line="276" w:lineRule="auto"/>
        <w:jc w:val="both"/>
        <w:rPr>
          <w:bCs/>
          <w:sz w:val="24"/>
          <w:szCs w:val="24"/>
        </w:rPr>
      </w:pPr>
    </w:p>
    <w:p w14:paraId="766EA228" w14:textId="77777777" w:rsidR="003D00C2" w:rsidRPr="00F423B1" w:rsidRDefault="003D00C2" w:rsidP="003D00C2">
      <w:pPr>
        <w:spacing w:line="276" w:lineRule="auto"/>
        <w:jc w:val="both"/>
        <w:rPr>
          <w:bCs/>
          <w:sz w:val="24"/>
          <w:szCs w:val="24"/>
        </w:rPr>
      </w:pPr>
      <w:r w:rsidRPr="00F423B1">
        <w:rPr>
          <w:bCs/>
          <w:sz w:val="24"/>
          <w:szCs w:val="24"/>
        </w:rPr>
        <w:t xml:space="preserve">Ofsted, (2018) </w:t>
      </w:r>
      <w:r w:rsidRPr="00F423B1">
        <w:rPr>
          <w:bCs/>
          <w:i/>
          <w:iCs/>
          <w:sz w:val="24"/>
          <w:szCs w:val="24"/>
        </w:rPr>
        <w:t>Social care commentary: multi-agency safeguarding arrangements</w:t>
      </w:r>
      <w:r w:rsidRPr="00F423B1">
        <w:rPr>
          <w:bCs/>
          <w:sz w:val="24"/>
          <w:szCs w:val="24"/>
        </w:rPr>
        <w:t>, Gov.UK</w:t>
      </w:r>
    </w:p>
    <w:p w14:paraId="0D4FC807" w14:textId="77777777" w:rsidR="003D00C2" w:rsidRPr="00F423B1" w:rsidRDefault="003D00C2" w:rsidP="003D00C2">
      <w:pPr>
        <w:spacing w:line="276" w:lineRule="auto"/>
        <w:rPr>
          <w:sz w:val="24"/>
          <w:szCs w:val="24"/>
        </w:rPr>
      </w:pPr>
    </w:p>
    <w:p w14:paraId="48B972CF" w14:textId="77777777" w:rsidR="003D00C2" w:rsidRPr="00F423B1" w:rsidRDefault="003D00C2" w:rsidP="003D00C2">
      <w:pPr>
        <w:pStyle w:val="NoSpacing"/>
        <w:spacing w:line="276" w:lineRule="auto"/>
        <w:rPr>
          <w:rFonts w:ascii="Arial" w:eastAsia="Times New Roman" w:hAnsi="Arial" w:cs="Arial"/>
          <w:bCs/>
          <w:sz w:val="24"/>
          <w:szCs w:val="24"/>
          <w:lang w:eastAsia="en-GB"/>
        </w:rPr>
      </w:pPr>
      <w:r w:rsidRPr="00F423B1">
        <w:rPr>
          <w:rFonts w:ascii="Arial" w:eastAsia="Times New Roman" w:hAnsi="Arial" w:cs="Arial"/>
          <w:bCs/>
          <w:sz w:val="24"/>
          <w:szCs w:val="24"/>
          <w:lang w:eastAsia="en-GB"/>
        </w:rPr>
        <w:t>Mental Capacity Act (2005)</w:t>
      </w:r>
    </w:p>
    <w:p w14:paraId="0D7646DE" w14:textId="77777777" w:rsidR="003D00C2" w:rsidRPr="00F423B1" w:rsidRDefault="003D00C2" w:rsidP="003D00C2">
      <w:pPr>
        <w:pStyle w:val="NoSpacing"/>
        <w:spacing w:line="276" w:lineRule="auto"/>
        <w:rPr>
          <w:rFonts w:ascii="Arial" w:hAnsi="Arial" w:cs="Arial"/>
          <w:sz w:val="24"/>
          <w:szCs w:val="24"/>
        </w:rPr>
      </w:pPr>
    </w:p>
    <w:p w14:paraId="0D897A0F" w14:textId="77777777" w:rsidR="003D00C2" w:rsidRPr="00F423B1" w:rsidRDefault="003D00C2" w:rsidP="003D00C2">
      <w:pPr>
        <w:pStyle w:val="NoSpacing"/>
        <w:spacing w:line="276" w:lineRule="auto"/>
        <w:rPr>
          <w:rFonts w:ascii="Arial" w:hAnsi="Arial" w:cs="Arial"/>
          <w:sz w:val="24"/>
          <w:szCs w:val="24"/>
        </w:rPr>
      </w:pPr>
      <w:hyperlink r:id="rId18" w:history="1">
        <w:r w:rsidRPr="00F423B1">
          <w:rPr>
            <w:rStyle w:val="Hyperlink"/>
            <w:rFonts w:ascii="Arial" w:hAnsi="Arial" w:cs="Arial"/>
            <w:sz w:val="24"/>
            <w:szCs w:val="24"/>
          </w:rPr>
          <w:t>Mental capacity and mental illness (rethink.org)</w:t>
        </w:r>
      </w:hyperlink>
      <w:r w:rsidRPr="00F423B1">
        <w:rPr>
          <w:rStyle w:val="Hyperlink"/>
          <w:rFonts w:ascii="Arial" w:hAnsi="Arial" w:cs="Arial"/>
          <w:sz w:val="24"/>
          <w:szCs w:val="24"/>
        </w:rPr>
        <w:t xml:space="preserve"> Accessed Jan 2023</w:t>
      </w:r>
    </w:p>
    <w:p w14:paraId="6E1C48E5" w14:textId="77777777" w:rsidR="003D00C2" w:rsidRPr="00F423B1" w:rsidRDefault="003D00C2" w:rsidP="003D00C2">
      <w:pPr>
        <w:pStyle w:val="NoSpacing"/>
        <w:spacing w:line="276" w:lineRule="auto"/>
        <w:rPr>
          <w:rStyle w:val="Hyperlink"/>
          <w:rFonts w:ascii="Arial" w:hAnsi="Arial" w:cs="Arial"/>
          <w:sz w:val="24"/>
          <w:szCs w:val="24"/>
        </w:rPr>
      </w:pPr>
      <w:hyperlink r:id="rId19" w:history="1">
        <w:r w:rsidRPr="00F423B1">
          <w:rPr>
            <w:rStyle w:val="Hyperlink"/>
            <w:rFonts w:ascii="Arial" w:hAnsi="Arial" w:cs="Arial"/>
            <w:sz w:val="24"/>
            <w:szCs w:val="24"/>
          </w:rPr>
          <w:t>Safeguarding Wales</w:t>
        </w:r>
      </w:hyperlink>
    </w:p>
    <w:p w14:paraId="4E2562EA" w14:textId="77777777" w:rsidR="003D00C2" w:rsidRPr="00F423B1" w:rsidRDefault="003D00C2" w:rsidP="003D00C2">
      <w:pPr>
        <w:pStyle w:val="NoSpacing"/>
        <w:spacing w:line="276" w:lineRule="auto"/>
        <w:rPr>
          <w:rStyle w:val="Hyperlink"/>
          <w:rFonts w:ascii="Arial" w:hAnsi="Arial" w:cs="Arial"/>
          <w:sz w:val="24"/>
          <w:szCs w:val="24"/>
        </w:rPr>
      </w:pPr>
    </w:p>
    <w:p w14:paraId="0B50903D" w14:textId="77777777" w:rsidR="003D00C2" w:rsidRPr="00F423B1" w:rsidRDefault="003D00C2" w:rsidP="003D00C2">
      <w:pPr>
        <w:pStyle w:val="NoSpacing"/>
        <w:spacing w:line="276" w:lineRule="auto"/>
        <w:rPr>
          <w:rFonts w:ascii="Arial" w:hAnsi="Arial" w:cs="Arial"/>
          <w:sz w:val="24"/>
          <w:szCs w:val="24"/>
        </w:rPr>
      </w:pPr>
    </w:p>
    <w:p w14:paraId="2CBA36D9" w14:textId="77777777" w:rsidR="003D00C2" w:rsidRPr="00F423B1" w:rsidRDefault="003D00C2" w:rsidP="003D00C2">
      <w:pPr>
        <w:pStyle w:val="NoSpacing"/>
        <w:spacing w:line="276" w:lineRule="auto"/>
        <w:rPr>
          <w:rFonts w:ascii="Arial" w:hAnsi="Arial" w:cs="Arial"/>
          <w:sz w:val="24"/>
          <w:szCs w:val="24"/>
        </w:rPr>
      </w:pPr>
      <w:hyperlink r:id="rId20" w:anchor=":~:text=The%20main%20purpose%20of%20the%20legislation%20is%20to%20ensure%20that,from%20harming%20themselves%20or%20others." w:history="1">
        <w:r w:rsidRPr="00F423B1">
          <w:rPr>
            <w:rStyle w:val="Hyperlink"/>
            <w:rFonts w:ascii="Arial" w:hAnsi="Arial" w:cs="Arial"/>
            <w:sz w:val="24"/>
            <w:szCs w:val="24"/>
          </w:rPr>
          <w:t>Mental Health Act 2007 - Explanatory Notes (legislation.gov.uk)</w:t>
        </w:r>
      </w:hyperlink>
    </w:p>
    <w:p w14:paraId="7ED6EFA1" w14:textId="77777777" w:rsidR="003D00C2" w:rsidRPr="0030648A" w:rsidRDefault="003D00C2" w:rsidP="003D00C2">
      <w:pPr>
        <w:pStyle w:val="NoSpacing"/>
        <w:spacing w:line="276" w:lineRule="auto"/>
        <w:rPr>
          <w:rFonts w:ascii="Arial" w:hAnsi="Arial" w:cs="Arial"/>
          <w:sz w:val="24"/>
          <w:szCs w:val="24"/>
        </w:rPr>
      </w:pPr>
    </w:p>
    <w:p w14:paraId="16B3FAA9" w14:textId="77777777" w:rsidR="003D00C2" w:rsidRPr="0030648A" w:rsidRDefault="003D00C2" w:rsidP="003D00C2">
      <w:pPr>
        <w:shd w:val="clear" w:color="auto" w:fill="FFFFFF"/>
        <w:spacing w:line="360" w:lineRule="auto"/>
        <w:jc w:val="both"/>
        <w:rPr>
          <w:color w:val="242424"/>
          <w:sz w:val="24"/>
          <w:szCs w:val="24"/>
          <w:shd w:val="clear" w:color="auto" w:fill="FFFFFF"/>
        </w:rPr>
      </w:pPr>
      <w:r w:rsidRPr="0030648A">
        <w:rPr>
          <w:color w:val="242424"/>
          <w:sz w:val="24"/>
          <w:szCs w:val="24"/>
          <w:shd w:val="clear" w:color="auto" w:fill="FFFFFF"/>
        </w:rPr>
        <w:t xml:space="preserve">Mount, B. (1992), </w:t>
      </w:r>
      <w:r w:rsidRPr="0030648A">
        <w:rPr>
          <w:i/>
          <w:iCs/>
          <w:color w:val="242424"/>
          <w:sz w:val="24"/>
          <w:szCs w:val="24"/>
          <w:shd w:val="clear" w:color="auto" w:fill="FFFFFF"/>
        </w:rPr>
        <w:t>Person-Centred Planning: A Source book of Values, Ideas, and Methods to Encourage Person Centred Development</w:t>
      </w:r>
      <w:r w:rsidRPr="0030648A">
        <w:rPr>
          <w:color w:val="242424"/>
          <w:sz w:val="24"/>
          <w:szCs w:val="24"/>
          <w:shd w:val="clear" w:color="auto" w:fill="FFFFFF"/>
        </w:rPr>
        <w:t>. New York: Graphic Futures.</w:t>
      </w:r>
    </w:p>
    <w:p w14:paraId="11A3F2F3" w14:textId="77777777" w:rsidR="003D00C2" w:rsidRPr="00F423B1" w:rsidRDefault="003D00C2" w:rsidP="003D00C2">
      <w:pPr>
        <w:spacing w:line="276" w:lineRule="auto"/>
        <w:jc w:val="both"/>
        <w:rPr>
          <w:bCs/>
          <w:sz w:val="24"/>
          <w:szCs w:val="24"/>
        </w:rPr>
      </w:pPr>
    </w:p>
    <w:p w14:paraId="59AC07AD" w14:textId="77777777" w:rsidR="003D00C2" w:rsidRPr="00F423B1" w:rsidRDefault="003D00C2" w:rsidP="003D00C2">
      <w:pPr>
        <w:spacing w:line="276" w:lineRule="auto"/>
        <w:jc w:val="both"/>
        <w:rPr>
          <w:sz w:val="24"/>
          <w:szCs w:val="24"/>
        </w:rPr>
      </w:pPr>
      <w:r w:rsidRPr="00F423B1">
        <w:rPr>
          <w:sz w:val="24"/>
          <w:szCs w:val="24"/>
        </w:rPr>
        <w:t xml:space="preserve">Payne, M, (2014) </w:t>
      </w:r>
      <w:r w:rsidRPr="00F423B1">
        <w:rPr>
          <w:i/>
          <w:sz w:val="24"/>
          <w:szCs w:val="24"/>
        </w:rPr>
        <w:t>Modern Social Work Theory and Practice</w:t>
      </w:r>
      <w:r w:rsidRPr="00F423B1">
        <w:rPr>
          <w:sz w:val="24"/>
          <w:szCs w:val="24"/>
        </w:rPr>
        <w:t>, 4th ed. Basingstoke: Palgrave Macmillan</w:t>
      </w:r>
    </w:p>
    <w:p w14:paraId="37AF68EA" w14:textId="77777777" w:rsidR="003D00C2" w:rsidRPr="00F423B1" w:rsidRDefault="003D00C2" w:rsidP="003D00C2">
      <w:pPr>
        <w:spacing w:line="276" w:lineRule="auto"/>
        <w:jc w:val="both"/>
        <w:rPr>
          <w:bCs/>
          <w:sz w:val="24"/>
          <w:szCs w:val="24"/>
        </w:rPr>
      </w:pPr>
    </w:p>
    <w:p w14:paraId="5F58B684" w14:textId="77777777" w:rsidR="003D00C2" w:rsidRDefault="003D00C2" w:rsidP="003D00C2">
      <w:pPr>
        <w:spacing w:line="276" w:lineRule="auto"/>
        <w:jc w:val="both"/>
        <w:rPr>
          <w:bCs/>
          <w:sz w:val="24"/>
          <w:szCs w:val="24"/>
        </w:rPr>
      </w:pPr>
      <w:r w:rsidRPr="00F423B1">
        <w:rPr>
          <w:bCs/>
          <w:sz w:val="24"/>
          <w:szCs w:val="24"/>
        </w:rPr>
        <w:t>S Richards, G Ruch, P Trevithick, (2005)</w:t>
      </w:r>
      <w:r w:rsidRPr="00F423B1">
        <w:rPr>
          <w:bCs/>
          <w:i/>
          <w:sz w:val="24"/>
          <w:szCs w:val="24"/>
        </w:rPr>
        <w:t xml:space="preserve"> </w:t>
      </w:r>
      <w:hyperlink r:id="rId21" w:history="1">
        <w:r w:rsidRPr="00F423B1">
          <w:rPr>
            <w:rStyle w:val="Hyperlink"/>
            <w:i/>
            <w:color w:val="auto"/>
            <w:sz w:val="24"/>
            <w:szCs w:val="24"/>
          </w:rPr>
          <w:t>Communication </w:t>
        </w:r>
        <w:r w:rsidRPr="00F423B1">
          <w:rPr>
            <w:rStyle w:val="Hyperlink"/>
            <w:bCs/>
            <w:i/>
            <w:color w:val="auto"/>
            <w:sz w:val="24"/>
            <w:szCs w:val="24"/>
          </w:rPr>
          <w:t>skills training for practice: the ethical dilemma for social work education</w:t>
        </w:r>
      </w:hyperlink>
      <w:r w:rsidRPr="00F423B1">
        <w:rPr>
          <w:bCs/>
          <w:i/>
          <w:sz w:val="24"/>
          <w:szCs w:val="24"/>
        </w:rPr>
        <w:t xml:space="preserve">, </w:t>
      </w:r>
      <w:r w:rsidRPr="00F423B1">
        <w:rPr>
          <w:bCs/>
          <w:sz w:val="24"/>
          <w:szCs w:val="24"/>
        </w:rPr>
        <w:t>1</w:t>
      </w:r>
      <w:r w:rsidRPr="00F423B1">
        <w:rPr>
          <w:bCs/>
          <w:sz w:val="24"/>
          <w:szCs w:val="24"/>
          <w:vertAlign w:val="superscript"/>
        </w:rPr>
        <w:t>st</w:t>
      </w:r>
      <w:r w:rsidRPr="00F423B1">
        <w:rPr>
          <w:bCs/>
          <w:sz w:val="24"/>
          <w:szCs w:val="24"/>
        </w:rPr>
        <w:t xml:space="preserve"> edition, Routledge</w:t>
      </w:r>
    </w:p>
    <w:p w14:paraId="695EDA2A" w14:textId="77777777" w:rsidR="003D00C2" w:rsidRDefault="003D00C2" w:rsidP="003D00C2">
      <w:pPr>
        <w:spacing w:line="276" w:lineRule="auto"/>
        <w:jc w:val="both"/>
        <w:rPr>
          <w:bCs/>
          <w:sz w:val="24"/>
          <w:szCs w:val="24"/>
        </w:rPr>
      </w:pPr>
    </w:p>
    <w:p w14:paraId="76E472E4" w14:textId="77777777" w:rsidR="003D00C2" w:rsidRPr="000A6456" w:rsidRDefault="003D00C2" w:rsidP="003D00C2">
      <w:pPr>
        <w:spacing w:line="276" w:lineRule="auto"/>
        <w:jc w:val="both"/>
        <w:rPr>
          <w:bCs/>
          <w:sz w:val="24"/>
          <w:szCs w:val="24"/>
        </w:rPr>
      </w:pPr>
      <w:r w:rsidRPr="000A6456">
        <w:rPr>
          <w:sz w:val="24"/>
          <w:szCs w:val="24"/>
          <w:shd w:val="clear" w:color="auto" w:fill="FFFFFF"/>
        </w:rPr>
        <w:t>Social Care Wales. (2017), </w:t>
      </w:r>
      <w:r w:rsidRPr="000A6456">
        <w:rPr>
          <w:rStyle w:val="Emphasis"/>
          <w:sz w:val="24"/>
          <w:szCs w:val="24"/>
          <w:shd w:val="clear" w:color="auto" w:fill="FFFFFF"/>
        </w:rPr>
        <w:t>Code of Professional Practice for Social Care</w:t>
      </w:r>
    </w:p>
    <w:p w14:paraId="35189BC6" w14:textId="77777777" w:rsidR="003D00C2" w:rsidRPr="000A6456" w:rsidRDefault="003D00C2" w:rsidP="003D00C2">
      <w:pPr>
        <w:spacing w:line="276" w:lineRule="auto"/>
        <w:jc w:val="both"/>
        <w:rPr>
          <w:bCs/>
          <w:sz w:val="24"/>
          <w:szCs w:val="24"/>
        </w:rPr>
      </w:pPr>
      <w:r w:rsidRPr="000A6456">
        <w:rPr>
          <w:bCs/>
          <w:sz w:val="24"/>
          <w:szCs w:val="24"/>
        </w:rPr>
        <w:t xml:space="preserve"> </w:t>
      </w:r>
    </w:p>
    <w:p w14:paraId="0C1CDA04" w14:textId="77777777" w:rsidR="003D00C2" w:rsidRDefault="003D00C2" w:rsidP="003D00C2">
      <w:pPr>
        <w:spacing w:line="276" w:lineRule="auto"/>
        <w:jc w:val="both"/>
        <w:rPr>
          <w:bCs/>
          <w:sz w:val="24"/>
          <w:szCs w:val="24"/>
        </w:rPr>
      </w:pPr>
      <w:r w:rsidRPr="00F423B1">
        <w:rPr>
          <w:bCs/>
          <w:sz w:val="24"/>
          <w:szCs w:val="24"/>
        </w:rPr>
        <w:lastRenderedPageBreak/>
        <w:t xml:space="preserve">Thompson, N. (2005) </w:t>
      </w:r>
      <w:r w:rsidRPr="00F423B1">
        <w:rPr>
          <w:bCs/>
          <w:i/>
          <w:iCs/>
          <w:sz w:val="24"/>
          <w:szCs w:val="24"/>
        </w:rPr>
        <w:t>Understanding social work: Preparing for practice</w:t>
      </w:r>
      <w:r w:rsidRPr="00F423B1">
        <w:rPr>
          <w:bCs/>
          <w:sz w:val="24"/>
          <w:szCs w:val="24"/>
        </w:rPr>
        <w:t>, 2</w:t>
      </w:r>
      <w:r w:rsidRPr="00F423B1">
        <w:rPr>
          <w:bCs/>
          <w:sz w:val="24"/>
          <w:szCs w:val="24"/>
          <w:vertAlign w:val="superscript"/>
        </w:rPr>
        <w:t>nd</w:t>
      </w:r>
      <w:r w:rsidRPr="00F423B1">
        <w:rPr>
          <w:bCs/>
          <w:sz w:val="24"/>
          <w:szCs w:val="24"/>
        </w:rPr>
        <w:t xml:space="preserve"> edition, Basingstoke: Palgrave.   </w:t>
      </w:r>
    </w:p>
    <w:p w14:paraId="49E4922F" w14:textId="77777777" w:rsidR="003D00C2" w:rsidRPr="00EF28D3" w:rsidRDefault="003D00C2" w:rsidP="003D00C2">
      <w:pPr>
        <w:spacing w:line="276" w:lineRule="auto"/>
        <w:jc w:val="both"/>
        <w:rPr>
          <w:bCs/>
          <w:sz w:val="24"/>
          <w:szCs w:val="24"/>
        </w:rPr>
      </w:pPr>
    </w:p>
    <w:p w14:paraId="60C900E5" w14:textId="77777777" w:rsidR="003D00C2" w:rsidRPr="00EF28D3" w:rsidRDefault="003D00C2" w:rsidP="003D00C2">
      <w:pPr>
        <w:shd w:val="clear" w:color="auto" w:fill="FFFFFF"/>
        <w:spacing w:after="375" w:line="360" w:lineRule="auto"/>
        <w:outlineLvl w:val="0"/>
        <w:rPr>
          <w:bCs/>
          <w:sz w:val="24"/>
          <w:szCs w:val="24"/>
        </w:rPr>
      </w:pPr>
      <w:r w:rsidRPr="00EF28D3">
        <w:rPr>
          <w:rFonts w:eastAsia="Calibri"/>
          <w:sz w:val="24"/>
          <w:szCs w:val="24"/>
        </w:rPr>
        <w:t xml:space="preserve">Thompson, N. (2007), </w:t>
      </w:r>
      <w:r w:rsidRPr="00EF28D3">
        <w:rPr>
          <w:rFonts w:eastAsia="Calibri"/>
          <w:i/>
          <w:iCs/>
          <w:sz w:val="24"/>
          <w:szCs w:val="24"/>
        </w:rPr>
        <w:t>Power and empowerment</w:t>
      </w:r>
      <w:r w:rsidRPr="00EF28D3">
        <w:rPr>
          <w:rFonts w:eastAsia="Calibri"/>
          <w:sz w:val="24"/>
          <w:szCs w:val="24"/>
        </w:rPr>
        <w:t>. Oxford: Russell House Publishing</w:t>
      </w:r>
    </w:p>
    <w:p w14:paraId="1A3439A5" w14:textId="77777777" w:rsidR="003D00C2" w:rsidRPr="00F423B1" w:rsidRDefault="003D00C2" w:rsidP="003D00C2">
      <w:pPr>
        <w:spacing w:line="276" w:lineRule="auto"/>
        <w:jc w:val="both"/>
        <w:rPr>
          <w:bCs/>
          <w:i/>
          <w:sz w:val="24"/>
          <w:szCs w:val="24"/>
        </w:rPr>
      </w:pPr>
      <w:r w:rsidRPr="00F423B1">
        <w:rPr>
          <w:i/>
          <w:sz w:val="24"/>
          <w:szCs w:val="24"/>
          <w:shd w:val="clear" w:color="auto" w:fill="FFFFFF"/>
        </w:rPr>
        <w:t>The Children (Scotland) Act 1995</w:t>
      </w:r>
    </w:p>
    <w:p w14:paraId="60942A5C" w14:textId="77777777" w:rsidR="003D00C2" w:rsidRPr="00F423B1" w:rsidRDefault="003D00C2" w:rsidP="003D00C2">
      <w:pPr>
        <w:pStyle w:val="NoSpacing"/>
        <w:spacing w:line="276" w:lineRule="auto"/>
        <w:rPr>
          <w:rFonts w:ascii="Arial" w:hAnsi="Arial" w:cs="Arial"/>
          <w:sz w:val="24"/>
          <w:szCs w:val="24"/>
        </w:rPr>
      </w:pPr>
    </w:p>
    <w:p w14:paraId="2F29E6D6" w14:textId="77777777" w:rsidR="003D00C2" w:rsidRPr="00F423B1" w:rsidRDefault="003D00C2" w:rsidP="003D00C2">
      <w:pPr>
        <w:pStyle w:val="NoSpacing"/>
        <w:spacing w:line="276" w:lineRule="auto"/>
        <w:rPr>
          <w:rFonts w:ascii="Arial" w:hAnsi="Arial" w:cs="Arial"/>
          <w:i/>
          <w:sz w:val="24"/>
          <w:szCs w:val="24"/>
        </w:rPr>
      </w:pPr>
      <w:r w:rsidRPr="00F423B1">
        <w:rPr>
          <w:rFonts w:ascii="Arial" w:hAnsi="Arial" w:cs="Arial"/>
          <w:i/>
          <w:sz w:val="24"/>
          <w:szCs w:val="24"/>
        </w:rPr>
        <w:t>The Mental Health Act 1983 / 2007</w:t>
      </w:r>
    </w:p>
    <w:p w14:paraId="75896A4B" w14:textId="77777777" w:rsidR="003D00C2" w:rsidRPr="00F423B1" w:rsidRDefault="003D00C2" w:rsidP="003D00C2">
      <w:pPr>
        <w:spacing w:line="276" w:lineRule="auto"/>
        <w:jc w:val="both"/>
        <w:rPr>
          <w:bCs/>
          <w:sz w:val="24"/>
          <w:szCs w:val="24"/>
        </w:rPr>
      </w:pPr>
    </w:p>
    <w:p w14:paraId="33BFB52F" w14:textId="77777777" w:rsidR="003D00C2" w:rsidRPr="00F423B1" w:rsidRDefault="003D00C2" w:rsidP="003D00C2">
      <w:pPr>
        <w:pStyle w:val="NoSpacing"/>
        <w:spacing w:line="276" w:lineRule="auto"/>
        <w:jc w:val="both"/>
        <w:rPr>
          <w:rFonts w:ascii="Arial" w:hAnsi="Arial" w:cs="Arial"/>
          <w:bCs/>
          <w:kern w:val="36"/>
          <w:sz w:val="24"/>
          <w:szCs w:val="24"/>
        </w:rPr>
      </w:pPr>
      <w:r w:rsidRPr="00F423B1">
        <w:rPr>
          <w:rFonts w:ascii="Arial" w:hAnsi="Arial" w:cs="Arial"/>
          <w:bCs/>
          <w:kern w:val="36"/>
          <w:sz w:val="24"/>
          <w:szCs w:val="24"/>
        </w:rPr>
        <w:t>Understanding Social Work: Preparing for Practice by Neil Thompson (2005-04-01)</w:t>
      </w:r>
    </w:p>
    <w:p w14:paraId="5C96A251" w14:textId="77777777" w:rsidR="003D00C2" w:rsidRPr="00F423B1" w:rsidRDefault="003D00C2" w:rsidP="003D00C2">
      <w:pPr>
        <w:pStyle w:val="NoSpacing"/>
        <w:spacing w:line="276" w:lineRule="auto"/>
        <w:jc w:val="both"/>
        <w:rPr>
          <w:rFonts w:ascii="Arial" w:hAnsi="Arial" w:cs="Arial"/>
          <w:sz w:val="24"/>
          <w:szCs w:val="24"/>
          <w:shd w:val="clear" w:color="auto" w:fill="FFFFFF"/>
        </w:rPr>
      </w:pPr>
      <w:hyperlink r:id="rId22" w:history="1">
        <w:r w:rsidRPr="00F423B1">
          <w:rPr>
            <w:rStyle w:val="Hyperlink"/>
            <w:rFonts w:ascii="Arial" w:hAnsi="Arial" w:cs="Arial"/>
            <w:sz w:val="24"/>
            <w:szCs w:val="24"/>
          </w:rPr>
          <w:t>Working with Gypsy and Traveller communities (communitycare.co.uk)</w:t>
        </w:r>
      </w:hyperlink>
    </w:p>
    <w:p w14:paraId="19DDD9E4" w14:textId="77777777" w:rsidR="003D00C2" w:rsidRPr="00F423B1" w:rsidRDefault="003D00C2" w:rsidP="003D00C2">
      <w:pPr>
        <w:spacing w:line="276" w:lineRule="auto"/>
        <w:jc w:val="both"/>
        <w:rPr>
          <w:bCs/>
          <w:sz w:val="24"/>
          <w:szCs w:val="24"/>
        </w:rPr>
      </w:pPr>
    </w:p>
    <w:p w14:paraId="6EFCB8D9" w14:textId="77777777" w:rsidR="003D00C2" w:rsidRPr="00F423B1" w:rsidRDefault="003D00C2" w:rsidP="003D00C2">
      <w:pPr>
        <w:spacing w:line="276" w:lineRule="auto"/>
        <w:jc w:val="both"/>
        <w:rPr>
          <w:bCs/>
          <w:sz w:val="24"/>
          <w:szCs w:val="24"/>
        </w:rPr>
      </w:pPr>
      <w:r w:rsidRPr="00F423B1">
        <w:rPr>
          <w:bCs/>
          <w:sz w:val="24"/>
          <w:szCs w:val="24"/>
        </w:rPr>
        <w:t xml:space="preserve">Waite, R and Ryan, R. (2019) </w:t>
      </w:r>
      <w:r w:rsidRPr="00F423B1">
        <w:rPr>
          <w:bCs/>
          <w:i/>
          <w:iCs/>
          <w:sz w:val="24"/>
          <w:szCs w:val="24"/>
        </w:rPr>
        <w:t xml:space="preserve">Adverse Childhood Experiences What Students and Health Professionals Need to Know, </w:t>
      </w:r>
      <w:r w:rsidRPr="00F423B1">
        <w:rPr>
          <w:bCs/>
          <w:sz w:val="24"/>
          <w:szCs w:val="24"/>
        </w:rPr>
        <w:t>Routledge, London</w:t>
      </w:r>
    </w:p>
    <w:p w14:paraId="704C3F6F" w14:textId="77777777" w:rsidR="003D00C2" w:rsidRDefault="003D00C2" w:rsidP="003D00C2">
      <w:pPr>
        <w:spacing w:line="276" w:lineRule="auto"/>
        <w:rPr>
          <w:rFonts w:eastAsia="MS Mincho"/>
          <w:sz w:val="24"/>
          <w:szCs w:val="24"/>
        </w:rPr>
      </w:pPr>
    </w:p>
    <w:p w14:paraId="382A8707" w14:textId="77777777" w:rsidR="003D00C2" w:rsidRDefault="003D00C2" w:rsidP="003D00C2">
      <w:pPr>
        <w:pStyle w:val="NoSpacing"/>
        <w:spacing w:line="360" w:lineRule="auto"/>
        <w:rPr>
          <w:rFonts w:ascii="Arial" w:hAnsi="Arial" w:cs="Arial"/>
          <w:sz w:val="24"/>
          <w:szCs w:val="24"/>
        </w:rPr>
      </w:pPr>
      <w:r w:rsidRPr="005B78E1">
        <w:rPr>
          <w:rFonts w:ascii="Arial" w:hAnsi="Arial" w:cs="Arial"/>
          <w:sz w:val="24"/>
          <w:szCs w:val="24"/>
        </w:rPr>
        <w:t xml:space="preserve">Welsh Assembly Government (2008) </w:t>
      </w:r>
      <w:r w:rsidRPr="005B78E1">
        <w:rPr>
          <w:rFonts w:ascii="Arial" w:hAnsi="Arial" w:cs="Arial"/>
          <w:i/>
          <w:sz w:val="24"/>
          <w:szCs w:val="24"/>
        </w:rPr>
        <w:t>The All Wales Child Protection Procedures 2008</w:t>
      </w:r>
      <w:r w:rsidRPr="005B78E1">
        <w:rPr>
          <w:rFonts w:ascii="Arial" w:hAnsi="Arial" w:cs="Arial"/>
          <w:sz w:val="24"/>
          <w:szCs w:val="24"/>
        </w:rPr>
        <w:t>, Welsh Assembly Government, Cardiff</w:t>
      </w:r>
    </w:p>
    <w:p w14:paraId="528ADB34" w14:textId="77777777" w:rsidR="003D00C2" w:rsidRPr="005B78E1" w:rsidRDefault="003D00C2" w:rsidP="003D00C2">
      <w:pPr>
        <w:pStyle w:val="NoSpacing"/>
        <w:spacing w:line="360" w:lineRule="auto"/>
        <w:rPr>
          <w:rFonts w:ascii="Arial" w:hAnsi="Arial" w:cs="Arial"/>
          <w:b/>
          <w:sz w:val="24"/>
          <w:szCs w:val="24"/>
        </w:rPr>
      </w:pPr>
    </w:p>
    <w:p w14:paraId="3408348E" w14:textId="77777777" w:rsidR="003D00C2" w:rsidRDefault="003D00C2" w:rsidP="003D00C2">
      <w:pPr>
        <w:pStyle w:val="NoSpacing"/>
        <w:spacing w:line="360" w:lineRule="auto"/>
        <w:rPr>
          <w:rFonts w:ascii="Arial" w:hAnsi="Arial" w:cs="Arial"/>
          <w:sz w:val="24"/>
          <w:szCs w:val="24"/>
        </w:rPr>
      </w:pPr>
      <w:r w:rsidRPr="005B78E1">
        <w:rPr>
          <w:rFonts w:ascii="Arial" w:hAnsi="Arial" w:cs="Arial"/>
          <w:sz w:val="24"/>
          <w:szCs w:val="24"/>
        </w:rPr>
        <w:t>Welsh Assembly Government (2011) ‘</w:t>
      </w:r>
      <w:r w:rsidRPr="005B78E1">
        <w:rPr>
          <w:rFonts w:ascii="Arial" w:hAnsi="Arial" w:cs="Arial"/>
          <w:i/>
          <w:sz w:val="24"/>
          <w:szCs w:val="24"/>
        </w:rPr>
        <w:t>Safeguarding</w:t>
      </w:r>
      <w:r w:rsidRPr="005B78E1">
        <w:rPr>
          <w:rStyle w:val="A0"/>
          <w:rFonts w:ascii="Arial" w:hAnsi="Arial" w:cs="Arial"/>
          <w:i/>
          <w:sz w:val="24"/>
          <w:szCs w:val="24"/>
        </w:rPr>
        <w:t xml:space="preserve"> Children and Young People from Sexual Exploitation’</w:t>
      </w:r>
      <w:r w:rsidRPr="005B78E1">
        <w:rPr>
          <w:rStyle w:val="A0"/>
          <w:rFonts w:ascii="Arial" w:hAnsi="Arial" w:cs="Arial"/>
          <w:sz w:val="24"/>
          <w:szCs w:val="24"/>
        </w:rPr>
        <w:t xml:space="preserve"> </w:t>
      </w:r>
      <w:r w:rsidRPr="005B78E1">
        <w:rPr>
          <w:rFonts w:ascii="Arial" w:hAnsi="Arial" w:cs="Arial"/>
          <w:sz w:val="24"/>
          <w:szCs w:val="24"/>
        </w:rPr>
        <w:t xml:space="preserve">Welsh Assembly Government, Cardiff </w:t>
      </w:r>
    </w:p>
    <w:p w14:paraId="39D4FD2F" w14:textId="77777777" w:rsidR="003D00C2" w:rsidRPr="005B78E1" w:rsidRDefault="003D00C2" w:rsidP="003D00C2">
      <w:pPr>
        <w:pStyle w:val="NoSpacing"/>
        <w:spacing w:line="360" w:lineRule="auto"/>
        <w:rPr>
          <w:rFonts w:ascii="Arial" w:eastAsia="Times New Roman" w:hAnsi="Arial" w:cs="Arial"/>
          <w:sz w:val="24"/>
          <w:szCs w:val="24"/>
          <w:lang w:eastAsia="en-GB"/>
        </w:rPr>
      </w:pPr>
    </w:p>
    <w:p w14:paraId="3B01C67F" w14:textId="77777777" w:rsidR="003D00C2" w:rsidRPr="005B78E1" w:rsidRDefault="003D00C2" w:rsidP="003D00C2">
      <w:pPr>
        <w:pStyle w:val="NoSpacing"/>
        <w:spacing w:line="360" w:lineRule="auto"/>
        <w:rPr>
          <w:rFonts w:ascii="Arial" w:eastAsia="Times New Roman" w:hAnsi="Arial" w:cs="Arial"/>
          <w:bCs/>
          <w:sz w:val="24"/>
          <w:szCs w:val="24"/>
          <w:lang w:eastAsia="en-GB"/>
        </w:rPr>
      </w:pPr>
      <w:r w:rsidRPr="005B78E1">
        <w:rPr>
          <w:rFonts w:ascii="Arial" w:eastAsia="Times New Roman" w:hAnsi="Arial" w:cs="Arial"/>
          <w:bCs/>
          <w:sz w:val="24"/>
          <w:szCs w:val="24"/>
          <w:lang w:eastAsia="en-GB"/>
        </w:rPr>
        <w:t>Welsh Government. (2000) Children</w:t>
      </w:r>
      <w:r w:rsidRPr="005B78E1">
        <w:rPr>
          <w:rFonts w:ascii="Arial" w:eastAsia="Times New Roman" w:hAnsi="Arial" w:cs="Arial"/>
          <w:bCs/>
          <w:i/>
          <w:iCs/>
          <w:sz w:val="24"/>
          <w:szCs w:val="24"/>
          <w:lang w:eastAsia="en-GB"/>
        </w:rPr>
        <w:t xml:space="preserve"> (Leaving Care) Act 2000 </w:t>
      </w:r>
      <w:r w:rsidRPr="005B78E1">
        <w:rPr>
          <w:rFonts w:ascii="Arial" w:eastAsia="Times New Roman" w:hAnsi="Arial" w:cs="Arial"/>
          <w:bCs/>
          <w:sz w:val="24"/>
          <w:szCs w:val="24"/>
          <w:lang w:eastAsia="en-GB"/>
        </w:rPr>
        <w:t xml:space="preserve">{Online} Available at </w:t>
      </w:r>
      <w:hyperlink r:id="rId23" w:history="1">
        <w:r w:rsidRPr="005B78E1">
          <w:rPr>
            <w:rStyle w:val="Hyperlink"/>
            <w:rFonts w:ascii="Arial" w:eastAsia="Times New Roman" w:hAnsi="Arial" w:cs="Arial"/>
            <w:bCs/>
            <w:sz w:val="24"/>
            <w:szCs w:val="24"/>
            <w:lang w:eastAsia="en-GB"/>
          </w:rPr>
          <w:t>http://www.legislation.gov.uk/ukpga/2000/35/contents {Accessed</w:t>
        </w:r>
      </w:hyperlink>
      <w:r w:rsidRPr="005B78E1">
        <w:rPr>
          <w:rFonts w:ascii="Arial" w:eastAsia="Times New Roman" w:hAnsi="Arial" w:cs="Arial"/>
          <w:bCs/>
          <w:sz w:val="24"/>
          <w:szCs w:val="24"/>
          <w:lang w:eastAsia="en-GB"/>
        </w:rPr>
        <w:t xml:space="preserve"> November 2022}</w:t>
      </w:r>
    </w:p>
    <w:p w14:paraId="4E28C87B" w14:textId="77777777" w:rsidR="003D00C2" w:rsidRPr="005B78E1" w:rsidRDefault="003D00C2" w:rsidP="003D00C2">
      <w:pPr>
        <w:pStyle w:val="NoSpacing"/>
        <w:spacing w:line="360" w:lineRule="auto"/>
        <w:rPr>
          <w:rFonts w:ascii="Arial" w:eastAsia="Times New Roman" w:hAnsi="Arial" w:cs="Arial"/>
          <w:bCs/>
          <w:sz w:val="24"/>
          <w:szCs w:val="24"/>
          <w:lang w:eastAsia="en-GB"/>
        </w:rPr>
      </w:pPr>
    </w:p>
    <w:p w14:paraId="0DA0086E" w14:textId="77777777" w:rsidR="003D00C2" w:rsidRPr="005B78E1" w:rsidRDefault="003D00C2" w:rsidP="003D00C2">
      <w:pPr>
        <w:pStyle w:val="NoSpacing"/>
        <w:spacing w:line="360" w:lineRule="auto"/>
        <w:rPr>
          <w:rFonts w:ascii="Arial" w:hAnsi="Arial" w:cs="Arial"/>
          <w:bCs/>
          <w:sz w:val="24"/>
          <w:szCs w:val="24"/>
        </w:rPr>
      </w:pPr>
      <w:r w:rsidRPr="005B78E1">
        <w:rPr>
          <w:rFonts w:ascii="Arial" w:hAnsi="Arial" w:cs="Arial"/>
          <w:sz w:val="24"/>
          <w:szCs w:val="24"/>
        </w:rPr>
        <w:t xml:space="preserve">Welsh Government, </w:t>
      </w:r>
      <w:r w:rsidRPr="005B78E1">
        <w:rPr>
          <w:rFonts w:ascii="Arial" w:hAnsi="Arial" w:cs="Arial"/>
          <w:i/>
          <w:sz w:val="24"/>
          <w:szCs w:val="24"/>
        </w:rPr>
        <w:t>More than Just Words</w:t>
      </w:r>
      <w:r w:rsidRPr="005B78E1">
        <w:rPr>
          <w:rFonts w:ascii="Arial" w:hAnsi="Arial" w:cs="Arial"/>
          <w:sz w:val="24"/>
          <w:szCs w:val="24"/>
        </w:rPr>
        <w:t xml:space="preserve">, 2012, </w:t>
      </w:r>
      <w:r w:rsidRPr="005B78E1">
        <w:rPr>
          <w:rFonts w:ascii="Arial" w:hAnsi="Arial" w:cs="Arial"/>
          <w:bCs/>
          <w:sz w:val="24"/>
          <w:szCs w:val="24"/>
        </w:rPr>
        <w:t>Cardiff Welsh Government</w:t>
      </w:r>
    </w:p>
    <w:p w14:paraId="4F700D19" w14:textId="77777777" w:rsidR="003D00C2" w:rsidRDefault="003D00C2" w:rsidP="003D00C2">
      <w:pPr>
        <w:pStyle w:val="NoSpacing"/>
        <w:spacing w:line="360" w:lineRule="auto"/>
        <w:rPr>
          <w:rFonts w:ascii="Arial" w:eastAsia="Times New Roman" w:hAnsi="Arial" w:cs="Arial"/>
          <w:bCs/>
          <w:sz w:val="24"/>
          <w:szCs w:val="24"/>
          <w:lang w:eastAsia="en-GB"/>
        </w:rPr>
      </w:pPr>
    </w:p>
    <w:p w14:paraId="18B34736" w14:textId="77777777" w:rsidR="003D00C2" w:rsidRPr="005B78E1" w:rsidRDefault="003D00C2" w:rsidP="003D00C2">
      <w:pPr>
        <w:pStyle w:val="NoSpacing"/>
        <w:spacing w:line="360" w:lineRule="auto"/>
        <w:rPr>
          <w:rFonts w:ascii="Arial" w:eastAsia="Times New Roman" w:hAnsi="Arial" w:cs="Arial"/>
          <w:bCs/>
          <w:sz w:val="24"/>
          <w:szCs w:val="24"/>
          <w:lang w:eastAsia="en-GB"/>
        </w:rPr>
      </w:pPr>
      <w:r w:rsidRPr="005B78E1">
        <w:rPr>
          <w:rFonts w:ascii="Arial" w:eastAsia="Times New Roman" w:hAnsi="Arial" w:cs="Arial"/>
          <w:bCs/>
          <w:sz w:val="24"/>
          <w:szCs w:val="24"/>
          <w:lang w:eastAsia="en-GB"/>
        </w:rPr>
        <w:t xml:space="preserve">Welsh Government. (2014) </w:t>
      </w:r>
      <w:r w:rsidRPr="005B78E1">
        <w:rPr>
          <w:rFonts w:ascii="Arial" w:eastAsia="Times New Roman" w:hAnsi="Arial" w:cs="Arial"/>
          <w:bCs/>
          <w:i/>
          <w:sz w:val="24"/>
          <w:szCs w:val="24"/>
          <w:lang w:eastAsia="en-GB"/>
        </w:rPr>
        <w:t>Social Services and Well-Being (Wales) Act 2014,</w:t>
      </w:r>
      <w:r w:rsidRPr="005B78E1">
        <w:rPr>
          <w:rFonts w:ascii="Arial" w:eastAsia="Times New Roman" w:hAnsi="Arial" w:cs="Arial"/>
          <w:bCs/>
          <w:sz w:val="24"/>
          <w:szCs w:val="24"/>
          <w:lang w:eastAsia="en-GB"/>
        </w:rPr>
        <w:t xml:space="preserve"> Cardiff Welsh Government</w:t>
      </w:r>
    </w:p>
    <w:p w14:paraId="30BF8EE7" w14:textId="77777777" w:rsidR="003D00C2" w:rsidRPr="005B78E1" w:rsidRDefault="003D00C2" w:rsidP="003D00C2">
      <w:pPr>
        <w:pStyle w:val="NoSpacing"/>
        <w:spacing w:line="360" w:lineRule="auto"/>
        <w:rPr>
          <w:rFonts w:ascii="Arial" w:eastAsia="Times New Roman" w:hAnsi="Arial" w:cs="Arial"/>
          <w:bCs/>
          <w:sz w:val="24"/>
          <w:szCs w:val="24"/>
          <w:lang w:eastAsia="en-GB"/>
        </w:rPr>
      </w:pPr>
    </w:p>
    <w:p w14:paraId="3FD9F4CE" w14:textId="77777777" w:rsidR="003D00C2" w:rsidRDefault="003D00C2" w:rsidP="003D00C2">
      <w:pPr>
        <w:pStyle w:val="NoSpacing"/>
        <w:spacing w:line="360" w:lineRule="auto"/>
        <w:rPr>
          <w:rFonts w:ascii="Arial" w:hAnsi="Arial" w:cs="Arial"/>
          <w:sz w:val="24"/>
          <w:szCs w:val="24"/>
        </w:rPr>
      </w:pPr>
      <w:r w:rsidRPr="005B78E1">
        <w:rPr>
          <w:rFonts w:ascii="Arial" w:hAnsi="Arial" w:cs="Arial"/>
          <w:sz w:val="24"/>
          <w:szCs w:val="24"/>
        </w:rPr>
        <w:t xml:space="preserve">Welsh Government, </w:t>
      </w:r>
      <w:r w:rsidRPr="005B78E1">
        <w:rPr>
          <w:rFonts w:ascii="Arial" w:hAnsi="Arial" w:cs="Arial"/>
          <w:i/>
          <w:sz w:val="24"/>
          <w:szCs w:val="24"/>
        </w:rPr>
        <w:t>Taking Wales Forward 2016-2021</w:t>
      </w:r>
      <w:r w:rsidRPr="005B78E1">
        <w:rPr>
          <w:rFonts w:ascii="Arial" w:hAnsi="Arial" w:cs="Arial"/>
          <w:sz w:val="24"/>
          <w:szCs w:val="24"/>
        </w:rPr>
        <w:t xml:space="preserve">, (PDF) 2016, p10  </w:t>
      </w:r>
    </w:p>
    <w:p w14:paraId="27916837" w14:textId="77777777" w:rsidR="003D00C2" w:rsidRDefault="003D00C2" w:rsidP="003D00C2">
      <w:pPr>
        <w:pStyle w:val="NoSpacing"/>
        <w:spacing w:line="360" w:lineRule="auto"/>
        <w:rPr>
          <w:rFonts w:ascii="Arial" w:eastAsia="Times New Roman" w:hAnsi="Arial" w:cs="Arial"/>
          <w:bCs/>
          <w:sz w:val="24"/>
          <w:szCs w:val="24"/>
          <w:lang w:eastAsia="en-GB"/>
        </w:rPr>
      </w:pPr>
    </w:p>
    <w:p w14:paraId="1057D69B" w14:textId="77777777" w:rsidR="003D00C2" w:rsidRPr="005B78E1" w:rsidRDefault="003D00C2" w:rsidP="003D00C2">
      <w:pPr>
        <w:pStyle w:val="NoSpacing"/>
        <w:spacing w:line="360" w:lineRule="auto"/>
        <w:rPr>
          <w:rFonts w:ascii="Arial" w:eastAsia="Times New Roman" w:hAnsi="Arial" w:cs="Arial"/>
          <w:bCs/>
          <w:sz w:val="24"/>
          <w:szCs w:val="24"/>
          <w:lang w:eastAsia="en-GB"/>
        </w:rPr>
      </w:pPr>
      <w:r w:rsidRPr="005B78E1">
        <w:rPr>
          <w:rFonts w:ascii="Arial" w:eastAsia="Times New Roman" w:hAnsi="Arial" w:cs="Arial"/>
          <w:bCs/>
          <w:sz w:val="24"/>
          <w:szCs w:val="24"/>
          <w:lang w:eastAsia="en-GB"/>
        </w:rPr>
        <w:t xml:space="preserve">Welsh Government. (2014) </w:t>
      </w:r>
      <w:r w:rsidRPr="005B78E1">
        <w:rPr>
          <w:rFonts w:ascii="Arial" w:eastAsia="Times New Roman" w:hAnsi="Arial" w:cs="Arial"/>
          <w:bCs/>
          <w:i/>
          <w:iCs/>
          <w:sz w:val="24"/>
          <w:szCs w:val="24"/>
          <w:lang w:eastAsia="en-GB"/>
        </w:rPr>
        <w:t xml:space="preserve">The Care Act 2014, </w:t>
      </w:r>
      <w:r w:rsidRPr="005B78E1">
        <w:rPr>
          <w:rFonts w:ascii="Arial" w:eastAsia="Times New Roman" w:hAnsi="Arial" w:cs="Arial"/>
          <w:bCs/>
          <w:sz w:val="24"/>
          <w:szCs w:val="24"/>
          <w:lang w:eastAsia="en-GB"/>
        </w:rPr>
        <w:t xml:space="preserve">The National Archives        </w:t>
      </w:r>
    </w:p>
    <w:p w14:paraId="14D0BCDF" w14:textId="77777777" w:rsidR="003D00C2" w:rsidRPr="005B78E1" w:rsidRDefault="003D00C2" w:rsidP="003D00C2">
      <w:pPr>
        <w:pStyle w:val="NoSpacing"/>
        <w:spacing w:line="360" w:lineRule="auto"/>
        <w:rPr>
          <w:rFonts w:ascii="Arial" w:hAnsi="Arial" w:cs="Arial"/>
          <w:sz w:val="24"/>
          <w:szCs w:val="24"/>
        </w:rPr>
      </w:pPr>
    </w:p>
    <w:p w14:paraId="26EA7235" w14:textId="77777777" w:rsidR="003D00C2" w:rsidRDefault="003D00C2" w:rsidP="003D00C2">
      <w:pPr>
        <w:pStyle w:val="NoSpacing"/>
        <w:spacing w:line="360" w:lineRule="auto"/>
        <w:rPr>
          <w:rFonts w:ascii="Arial" w:hAnsi="Arial" w:cs="Arial"/>
          <w:bCs/>
          <w:sz w:val="24"/>
          <w:szCs w:val="24"/>
        </w:rPr>
      </w:pPr>
      <w:r w:rsidRPr="005B78E1">
        <w:rPr>
          <w:rFonts w:ascii="Arial" w:hAnsi="Arial" w:cs="Arial"/>
          <w:sz w:val="24"/>
          <w:szCs w:val="24"/>
        </w:rPr>
        <w:lastRenderedPageBreak/>
        <w:t xml:space="preserve">Welsh Government (2017) </w:t>
      </w:r>
      <w:r w:rsidRPr="005B78E1">
        <w:rPr>
          <w:rFonts w:ascii="Arial" w:hAnsi="Arial" w:cs="Arial"/>
          <w:i/>
          <w:sz w:val="24"/>
          <w:szCs w:val="24"/>
        </w:rPr>
        <w:t>Working Together to Safeguard People 2017</w:t>
      </w:r>
      <w:r w:rsidRPr="005B78E1">
        <w:rPr>
          <w:rFonts w:ascii="Arial" w:hAnsi="Arial" w:cs="Arial"/>
          <w:sz w:val="24"/>
          <w:szCs w:val="24"/>
        </w:rPr>
        <w:t xml:space="preserve">, </w:t>
      </w:r>
      <w:r w:rsidRPr="005B78E1">
        <w:rPr>
          <w:rFonts w:ascii="Arial" w:hAnsi="Arial" w:cs="Arial"/>
          <w:bCs/>
          <w:sz w:val="24"/>
          <w:szCs w:val="24"/>
        </w:rPr>
        <w:t>Cardiff Welsh Government</w:t>
      </w:r>
    </w:p>
    <w:p w14:paraId="42A6C9BE" w14:textId="1A676069" w:rsidR="003D00C2" w:rsidRPr="00090160" w:rsidRDefault="003D00C2" w:rsidP="00090160">
      <w:pPr>
        <w:tabs>
          <w:tab w:val="left" w:pos="1590"/>
        </w:tabs>
        <w:rPr>
          <w:b/>
          <w:color w:val="auto"/>
          <w:sz w:val="24"/>
          <w:szCs w:val="24"/>
        </w:rPr>
      </w:pPr>
      <w:bookmarkStart w:id="1" w:name="_GoBack"/>
      <w:bookmarkEnd w:id="1"/>
    </w:p>
    <w:sectPr w:rsidR="003D00C2" w:rsidRPr="00090160" w:rsidSect="00F15354">
      <w:headerReference w:type="default" r:id="rId24"/>
      <w:footerReference w:type="default" r:id="rId2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5EF7DD" w14:textId="77777777" w:rsidR="006302EC" w:rsidRDefault="006302EC">
      <w:r>
        <w:separator/>
      </w:r>
    </w:p>
  </w:endnote>
  <w:endnote w:type="continuationSeparator" w:id="0">
    <w:p w14:paraId="53265CCC" w14:textId="77777777" w:rsidR="006302EC" w:rsidRDefault="006302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DengXian">
    <w:altName w:val="SimSun"/>
    <w:panose1 w:val="02010600030101010101"/>
    <w:charset w:val="86"/>
    <w:family w:val="auto"/>
    <w:pitch w:val="variable"/>
    <w:sig w:usb0="A00002BF" w:usb1="38CF7CFA" w:usb2="00000016" w:usb3="00000000" w:csb0="0004000F" w:csb1="00000000"/>
  </w:font>
  <w:font w:name="MS Mincho">
    <w:altName w:val="Yu Gothic UI"/>
    <w:panose1 w:val="02020609040205080304"/>
    <w:charset w:val="80"/>
    <w:family w:val="modern"/>
    <w:pitch w:val="fixed"/>
    <w:sig w:usb0="E00002FF" w:usb1="6AC7FDFB" w:usb2="08000012" w:usb3="00000000" w:csb0="0002009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C6AF2D5" w:rsidR="00A5656A" w:rsidRDefault="00A5656A">
    <w:pPr>
      <w:pStyle w:val="Footer"/>
      <w:jc w:val="right"/>
    </w:pPr>
    <w:r>
      <w:fldChar w:fldCharType="begin"/>
    </w:r>
    <w:r>
      <w:instrText xml:space="preserve"> PAGE   \* MERGEFORMAT </w:instrText>
    </w:r>
    <w:r>
      <w:fldChar w:fldCharType="separate"/>
    </w:r>
    <w:r w:rsidR="003D00C2">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BDCF7C" w14:textId="77777777" w:rsidR="006302EC" w:rsidRDefault="006302EC">
      <w:r>
        <w:separator/>
      </w:r>
    </w:p>
  </w:footnote>
  <w:footnote w:type="continuationSeparator" w:id="0">
    <w:p w14:paraId="4E9480F5" w14:textId="77777777" w:rsidR="006302EC" w:rsidRDefault="006302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273290"/>
    <w:multiLevelType w:val="hybridMultilevel"/>
    <w:tmpl w:val="1EB0A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6"/>
  </w:num>
  <w:num w:numId="35">
    <w:abstractNumId w:val="47"/>
  </w:num>
  <w:num w:numId="36">
    <w:abstractNumId w:val="43"/>
  </w:num>
  <w:num w:numId="37">
    <w:abstractNumId w:val="37"/>
  </w:num>
  <w:num w:numId="38">
    <w:abstractNumId w:val="38"/>
  </w:num>
  <w:num w:numId="39">
    <w:abstractNumId w:val="4"/>
  </w:num>
  <w:num w:numId="40">
    <w:abstractNumId w:val="7"/>
  </w:num>
  <w:num w:numId="41">
    <w:abstractNumId w:val="26"/>
  </w:num>
  <w:num w:numId="42">
    <w:abstractNumId w:val="8"/>
  </w:num>
  <w:num w:numId="43">
    <w:abstractNumId w:val="3"/>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2182"/>
    <w:rsid w:val="0002440E"/>
    <w:rsid w:val="0002759A"/>
    <w:rsid w:val="00027B1F"/>
    <w:rsid w:val="0003088B"/>
    <w:rsid w:val="000325D9"/>
    <w:rsid w:val="000372B2"/>
    <w:rsid w:val="0004079F"/>
    <w:rsid w:val="00043543"/>
    <w:rsid w:val="00044DEC"/>
    <w:rsid w:val="00045B87"/>
    <w:rsid w:val="00045C07"/>
    <w:rsid w:val="00045C40"/>
    <w:rsid w:val="00046861"/>
    <w:rsid w:val="000519D0"/>
    <w:rsid w:val="00054A07"/>
    <w:rsid w:val="00055D43"/>
    <w:rsid w:val="00056FAC"/>
    <w:rsid w:val="00057751"/>
    <w:rsid w:val="00062E39"/>
    <w:rsid w:val="00064063"/>
    <w:rsid w:val="0006581A"/>
    <w:rsid w:val="00074461"/>
    <w:rsid w:val="000766EC"/>
    <w:rsid w:val="00080E58"/>
    <w:rsid w:val="00083D99"/>
    <w:rsid w:val="000840C7"/>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103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5BA0"/>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5B7"/>
    <w:rsid w:val="002F4F6E"/>
    <w:rsid w:val="003015C3"/>
    <w:rsid w:val="0030372E"/>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34E"/>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0C2"/>
    <w:rsid w:val="003D0D2D"/>
    <w:rsid w:val="003D1885"/>
    <w:rsid w:val="003D1BC0"/>
    <w:rsid w:val="003D20F1"/>
    <w:rsid w:val="003D2737"/>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235"/>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502A"/>
    <w:rsid w:val="00586D89"/>
    <w:rsid w:val="005877C8"/>
    <w:rsid w:val="00587923"/>
    <w:rsid w:val="00594F9F"/>
    <w:rsid w:val="00594FF4"/>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117A"/>
    <w:rsid w:val="00606E27"/>
    <w:rsid w:val="006108C9"/>
    <w:rsid w:val="00614DF7"/>
    <w:rsid w:val="006179BB"/>
    <w:rsid w:val="0062158D"/>
    <w:rsid w:val="006223FD"/>
    <w:rsid w:val="006302EC"/>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316C"/>
    <w:rsid w:val="00674FC2"/>
    <w:rsid w:val="00676E35"/>
    <w:rsid w:val="00677E42"/>
    <w:rsid w:val="00682334"/>
    <w:rsid w:val="00684732"/>
    <w:rsid w:val="00684B16"/>
    <w:rsid w:val="00687016"/>
    <w:rsid w:val="006872A0"/>
    <w:rsid w:val="0069625A"/>
    <w:rsid w:val="00696A88"/>
    <w:rsid w:val="00696F65"/>
    <w:rsid w:val="00697572"/>
    <w:rsid w:val="006B2326"/>
    <w:rsid w:val="006B4496"/>
    <w:rsid w:val="006B5E67"/>
    <w:rsid w:val="006B6612"/>
    <w:rsid w:val="006C2EB5"/>
    <w:rsid w:val="006D18A3"/>
    <w:rsid w:val="006D5970"/>
    <w:rsid w:val="006E481E"/>
    <w:rsid w:val="006E48A8"/>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C78"/>
    <w:rsid w:val="007F10BD"/>
    <w:rsid w:val="007F312E"/>
    <w:rsid w:val="007F3F7E"/>
    <w:rsid w:val="007F4BA4"/>
    <w:rsid w:val="00813CEC"/>
    <w:rsid w:val="0081534C"/>
    <w:rsid w:val="00816CE7"/>
    <w:rsid w:val="008171E4"/>
    <w:rsid w:val="008208EA"/>
    <w:rsid w:val="0082199D"/>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A96"/>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0E3A"/>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68F4"/>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992"/>
    <w:rsid w:val="009F3AEC"/>
    <w:rsid w:val="009F3D13"/>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4412"/>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082E"/>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6BE3"/>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4A4D"/>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0CCF"/>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6B8D"/>
    <w:rsid w:val="00CC7226"/>
    <w:rsid w:val="00CD0735"/>
    <w:rsid w:val="00CD45E3"/>
    <w:rsid w:val="00CD4771"/>
    <w:rsid w:val="00CD5089"/>
    <w:rsid w:val="00CD5D3F"/>
    <w:rsid w:val="00CD7E1F"/>
    <w:rsid w:val="00CE4BC4"/>
    <w:rsid w:val="00CE7DA2"/>
    <w:rsid w:val="00CF15BD"/>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487A"/>
    <w:rsid w:val="00DA1025"/>
    <w:rsid w:val="00DA1E0B"/>
    <w:rsid w:val="00DA22EC"/>
    <w:rsid w:val="00DA5682"/>
    <w:rsid w:val="00DA5860"/>
    <w:rsid w:val="00DA5C0C"/>
    <w:rsid w:val="00DB2767"/>
    <w:rsid w:val="00DC1B10"/>
    <w:rsid w:val="00DC2924"/>
    <w:rsid w:val="00DC4729"/>
    <w:rsid w:val="00DD31C5"/>
    <w:rsid w:val="00DD5020"/>
    <w:rsid w:val="00DD63BE"/>
    <w:rsid w:val="00DE4296"/>
    <w:rsid w:val="00DE72A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5855"/>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
    <w:name w:val="Unresolved Mention"/>
    <w:basedOn w:val="DefaultParagraphFont"/>
    <w:uiPriority w:val="99"/>
    <w:semiHidden/>
    <w:unhideWhenUsed/>
    <w:rsid w:val="00101033"/>
    <w:rPr>
      <w:color w:val="605E5C"/>
      <w:shd w:val="clear" w:color="auto" w:fill="E1DFDD"/>
    </w:rPr>
  </w:style>
  <w:style w:type="character" w:customStyle="1" w:styleId="s2">
    <w:name w:val="s2"/>
    <w:basedOn w:val="DefaultParagraphFont"/>
    <w:rsid w:val="00B76BE3"/>
  </w:style>
  <w:style w:type="paragraph" w:styleId="ListParagraph">
    <w:name w:val="List Paragraph"/>
    <w:basedOn w:val="Normal"/>
    <w:uiPriority w:val="34"/>
    <w:qFormat/>
    <w:rsid w:val="00B76BE3"/>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paragraph" w:styleId="NoSpacing">
    <w:name w:val="No Spacing"/>
    <w:uiPriority w:val="1"/>
    <w:qFormat/>
    <w:rsid w:val="003D00C2"/>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3D00C2"/>
    <w:rPr>
      <w:i/>
      <w:iCs/>
    </w:rPr>
  </w:style>
  <w:style w:type="character" w:customStyle="1" w:styleId="A0">
    <w:name w:val="A0"/>
    <w:uiPriority w:val="99"/>
    <w:rsid w:val="003D00C2"/>
    <w:rPr>
      <w:rFonts w:cs="Frutiger LT Std 45 Light"/>
      <w:color w:val="000000"/>
      <w:sz w:val="48"/>
      <w:szCs w:val="48"/>
    </w:rPr>
  </w:style>
  <w:style w:type="character" w:customStyle="1" w:styleId="a-size-extra-large">
    <w:name w:val="a-size-extra-large"/>
    <w:basedOn w:val="DefaultParagraphFont"/>
    <w:rsid w:val="003D00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ii_l4gu1ed60" TargetMode="External"/><Relationship Id="rId18" Type="http://schemas.openxmlformats.org/officeDocument/2006/relationships/hyperlink" Target="https://www.rethink.org/advice-and-information/rights-restrictions/mental-health-laws/mental-capacity-and-mental-illness/?gclid=EAIaIQobChMIvd7PwZGD_QIVSdDtCh0ppgUUEAAYASAAEgKLCvD_Bw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tandfonline.com/doi/abs/10.1080/02615470500096928"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amazon.co.uk/Effective-Practice-Health-Criminal-Justice-dp-0335229115/dp/0335229115/ref=dp_ob_title_bk"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communitycare.co.uk" TargetMode="External"/><Relationship Id="rId20" Type="http://schemas.openxmlformats.org/officeDocument/2006/relationships/hyperlink" Target="https://www.legislation.gov.uk/ukpga/2007/12/notes/division/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usir.salford.ac.uk/46146/" TargetMode="External"/><Relationship Id="rId23" Type="http://schemas.openxmlformats.org/officeDocument/2006/relationships/hyperlink" Target="http://www.legislation.gov.uk/ukpga/2000/35/contents%20%7bAccessed" TargetMode="External"/><Relationship Id="rId10" Type="http://schemas.openxmlformats.org/officeDocument/2006/relationships/endnotes" Target="endnotes.xml"/><Relationship Id="rId19" Type="http://schemas.openxmlformats.org/officeDocument/2006/relationships/hyperlink" Target="https://www.safeguarding.wales/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wales/evaluation-more-just-words-follow-on-strategic-framework-summary" TargetMode="External"/><Relationship Id="rId22" Type="http://schemas.openxmlformats.org/officeDocument/2006/relationships/hyperlink" Target="https://www.communitycare.co.uk/2018/06/06/working-gypsy-traveller-communities-key-advice-social-worker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20A5E7E-2073-401D-80D1-D9A3C2E8230F}">
  <ds:schemaRefs>
    <ds:schemaRef ds:uri="http://purl.org/dc/dcmitype/"/>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2e89cfda-a374-4413-9f0d-8b601eddeb70"/>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CF918963-4695-48F4-8EDF-A635FCE92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3797</Words>
  <Characters>21890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Cannon</cp:lastModifiedBy>
  <cp:revision>2</cp:revision>
  <cp:lastPrinted>2024-02-14T14:14:00Z</cp:lastPrinted>
  <dcterms:created xsi:type="dcterms:W3CDTF">2024-02-15T12:14:00Z</dcterms:created>
  <dcterms:modified xsi:type="dcterms:W3CDTF">2024-02-15T12:14:00Z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