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BC5E0D" w14:textId="77777777" w:rsidR="008E6ACB" w:rsidRDefault="008E6ACB" w:rsidP="008E6ACB">
      <w:pPr>
        <w:spacing w:before="100" w:beforeAutospacing="1" w:after="100" w:afterAutospacing="1" w:line="360" w:lineRule="auto"/>
        <w:ind w:left="5040"/>
        <w:jc w:val="both"/>
        <w:outlineLvl w:val="2"/>
        <w:rPr>
          <w:rFonts w:ascii="Arial" w:eastAsia="Times New Roman" w:hAnsi="Arial" w:cs="Arial"/>
          <w:b/>
          <w:bCs/>
        </w:rPr>
      </w:pPr>
      <w:r>
        <w:rPr>
          <w:rFonts w:ascii="Arial" w:eastAsia="Times New Roman" w:hAnsi="Arial" w:cs="Arial"/>
          <w:b/>
          <w:bCs/>
          <w:noProof/>
        </w:rPr>
        <w:drawing>
          <wp:inline distT="0" distB="0" distL="0" distR="0" wp14:anchorId="3AA90CC3" wp14:editId="1FB6CB1C">
            <wp:extent cx="2792095" cy="1158240"/>
            <wp:effectExtent l="0" t="0" r="825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92095" cy="1158240"/>
                    </a:xfrm>
                    <a:prstGeom prst="rect">
                      <a:avLst/>
                    </a:prstGeom>
                    <a:noFill/>
                  </pic:spPr>
                </pic:pic>
              </a:graphicData>
            </a:graphic>
          </wp:inline>
        </w:drawing>
      </w:r>
    </w:p>
    <w:tbl>
      <w:tblPr>
        <w:tblStyle w:val="TableGrid"/>
        <w:tblW w:w="0" w:type="auto"/>
        <w:jc w:val="center"/>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2282"/>
        <w:gridCol w:w="5825"/>
      </w:tblGrid>
      <w:tr w:rsidR="008E6ACB" w:rsidRPr="008642F6" w14:paraId="39C7FE78" w14:textId="77777777" w:rsidTr="00AF5889">
        <w:trPr>
          <w:trHeight w:val="179"/>
          <w:jc w:val="center"/>
        </w:trPr>
        <w:tc>
          <w:tcPr>
            <w:tcW w:w="0" w:type="auto"/>
            <w:hideMark/>
          </w:tcPr>
          <w:p w14:paraId="2D70F64F" w14:textId="77777777" w:rsidR="008E6ACB" w:rsidRPr="008642F6" w:rsidRDefault="008E6ACB" w:rsidP="00AF5889">
            <w:pPr>
              <w:spacing w:line="360" w:lineRule="auto"/>
              <w:jc w:val="both"/>
              <w:rPr>
                <w:rFonts w:ascii="Arial" w:eastAsia="Times New Roman" w:hAnsi="Arial" w:cs="Arial"/>
                <w:b/>
                <w:bCs/>
              </w:rPr>
            </w:pPr>
            <w:r w:rsidRPr="008642F6">
              <w:rPr>
                <w:rFonts w:ascii="Arial" w:eastAsia="Times New Roman" w:hAnsi="Arial" w:cs="Arial"/>
                <w:b/>
                <w:bCs/>
              </w:rPr>
              <w:t>Student Name:</w:t>
            </w:r>
          </w:p>
        </w:tc>
        <w:tc>
          <w:tcPr>
            <w:tcW w:w="5825" w:type="dxa"/>
            <w:hideMark/>
          </w:tcPr>
          <w:p w14:paraId="61A60984" w14:textId="0F5C4BE3" w:rsidR="008E6ACB" w:rsidRPr="008642F6" w:rsidRDefault="009A27CF" w:rsidP="00AF5889">
            <w:pPr>
              <w:spacing w:line="360" w:lineRule="auto"/>
              <w:jc w:val="both"/>
              <w:rPr>
                <w:rFonts w:ascii="Arial" w:eastAsia="Times New Roman" w:hAnsi="Arial" w:cs="Arial"/>
                <w:bCs/>
              </w:rPr>
            </w:pPr>
            <w:r>
              <w:rPr>
                <w:rFonts w:ascii="Arial" w:eastAsia="Times New Roman" w:hAnsi="Arial" w:cs="Arial"/>
                <w:bCs/>
              </w:rPr>
              <w:t>Zulfiqar Shah</w:t>
            </w:r>
          </w:p>
        </w:tc>
      </w:tr>
      <w:tr w:rsidR="008E6ACB" w:rsidRPr="008642F6" w14:paraId="72E755A3" w14:textId="77777777" w:rsidTr="00AF5889">
        <w:trPr>
          <w:jc w:val="center"/>
        </w:trPr>
        <w:tc>
          <w:tcPr>
            <w:tcW w:w="0" w:type="auto"/>
            <w:hideMark/>
          </w:tcPr>
          <w:p w14:paraId="487A228D" w14:textId="77777777" w:rsidR="008E6ACB" w:rsidRPr="008642F6" w:rsidRDefault="008E6ACB" w:rsidP="00AF5889">
            <w:pPr>
              <w:spacing w:line="360" w:lineRule="auto"/>
              <w:jc w:val="both"/>
              <w:rPr>
                <w:rFonts w:ascii="Arial" w:eastAsia="Times New Roman" w:hAnsi="Arial" w:cs="Arial"/>
              </w:rPr>
            </w:pPr>
            <w:r w:rsidRPr="008642F6">
              <w:rPr>
                <w:rFonts w:ascii="Arial" w:eastAsia="Times New Roman" w:hAnsi="Arial" w:cs="Arial"/>
                <w:b/>
                <w:bCs/>
              </w:rPr>
              <w:t>Student ID Number:</w:t>
            </w:r>
          </w:p>
        </w:tc>
        <w:tc>
          <w:tcPr>
            <w:tcW w:w="5825" w:type="dxa"/>
            <w:hideMark/>
          </w:tcPr>
          <w:p w14:paraId="108C56B7" w14:textId="1D8740AD" w:rsidR="008E6ACB" w:rsidRPr="008642F6" w:rsidRDefault="009A27CF" w:rsidP="00AF5889">
            <w:pPr>
              <w:spacing w:line="360" w:lineRule="auto"/>
              <w:jc w:val="both"/>
              <w:rPr>
                <w:rFonts w:ascii="Arial" w:eastAsia="Times New Roman" w:hAnsi="Arial" w:cs="Arial"/>
              </w:rPr>
            </w:pPr>
            <w:r>
              <w:rPr>
                <w:rFonts w:ascii="Arial" w:eastAsia="Times New Roman" w:hAnsi="Arial" w:cs="Arial"/>
              </w:rPr>
              <w:t>25405</w:t>
            </w:r>
            <w:r w:rsidR="00822D34">
              <w:rPr>
                <w:rFonts w:ascii="Arial" w:eastAsia="Times New Roman" w:hAnsi="Arial" w:cs="Arial"/>
              </w:rPr>
              <w:t>84</w:t>
            </w:r>
          </w:p>
        </w:tc>
      </w:tr>
      <w:tr w:rsidR="008E6ACB" w:rsidRPr="008642F6" w14:paraId="54F492BF" w14:textId="77777777" w:rsidTr="00AF5889">
        <w:trPr>
          <w:jc w:val="center"/>
        </w:trPr>
        <w:tc>
          <w:tcPr>
            <w:tcW w:w="0" w:type="auto"/>
            <w:hideMark/>
          </w:tcPr>
          <w:p w14:paraId="2FCD4008" w14:textId="77777777" w:rsidR="008E6ACB" w:rsidRPr="008642F6" w:rsidRDefault="008E6ACB" w:rsidP="00AF5889">
            <w:pPr>
              <w:spacing w:line="360" w:lineRule="auto"/>
              <w:jc w:val="both"/>
              <w:rPr>
                <w:rFonts w:ascii="Arial" w:eastAsia="Times New Roman" w:hAnsi="Arial" w:cs="Arial"/>
              </w:rPr>
            </w:pPr>
            <w:r w:rsidRPr="008642F6">
              <w:rPr>
                <w:rFonts w:ascii="Arial" w:eastAsia="Times New Roman" w:hAnsi="Arial" w:cs="Arial"/>
                <w:b/>
                <w:bCs/>
              </w:rPr>
              <w:t>Programme:</w:t>
            </w:r>
          </w:p>
        </w:tc>
        <w:tc>
          <w:tcPr>
            <w:tcW w:w="5825" w:type="dxa"/>
            <w:hideMark/>
          </w:tcPr>
          <w:p w14:paraId="701E4972" w14:textId="77777777" w:rsidR="008E6ACB" w:rsidRPr="008642F6" w:rsidRDefault="008E6ACB" w:rsidP="00AF5889">
            <w:pPr>
              <w:spacing w:line="360" w:lineRule="auto"/>
              <w:jc w:val="both"/>
              <w:rPr>
                <w:rFonts w:ascii="Arial" w:eastAsia="Times New Roman" w:hAnsi="Arial" w:cs="Arial"/>
              </w:rPr>
            </w:pPr>
            <w:r w:rsidRPr="008642F6">
              <w:rPr>
                <w:rFonts w:ascii="Arial" w:eastAsia="Times New Roman" w:hAnsi="Arial" w:cs="Arial"/>
              </w:rPr>
              <w:t>Certificate of Higher Education Skills for the Workplace (Health &amp; Social Care)</w:t>
            </w:r>
          </w:p>
        </w:tc>
      </w:tr>
      <w:tr w:rsidR="008E6ACB" w:rsidRPr="008642F6" w14:paraId="15ACCB66" w14:textId="77777777" w:rsidTr="00AF5889">
        <w:trPr>
          <w:jc w:val="center"/>
        </w:trPr>
        <w:tc>
          <w:tcPr>
            <w:tcW w:w="0" w:type="auto"/>
            <w:hideMark/>
          </w:tcPr>
          <w:p w14:paraId="45AE9EA6" w14:textId="77777777" w:rsidR="008E6ACB" w:rsidRPr="008642F6" w:rsidRDefault="008E6ACB" w:rsidP="00AF5889">
            <w:pPr>
              <w:spacing w:line="360" w:lineRule="auto"/>
              <w:jc w:val="both"/>
              <w:rPr>
                <w:rFonts w:ascii="Arial" w:eastAsia="Times New Roman" w:hAnsi="Arial" w:cs="Arial"/>
              </w:rPr>
            </w:pPr>
            <w:r w:rsidRPr="008642F6">
              <w:rPr>
                <w:rFonts w:ascii="Arial" w:eastAsia="Times New Roman" w:hAnsi="Arial" w:cs="Arial"/>
                <w:b/>
                <w:bCs/>
              </w:rPr>
              <w:t>Module Title:</w:t>
            </w:r>
          </w:p>
        </w:tc>
        <w:tc>
          <w:tcPr>
            <w:tcW w:w="5825" w:type="dxa"/>
            <w:hideMark/>
          </w:tcPr>
          <w:p w14:paraId="57092A68" w14:textId="77777777" w:rsidR="008E6ACB" w:rsidRPr="008642F6" w:rsidRDefault="008E6ACB" w:rsidP="00AF5889">
            <w:pPr>
              <w:spacing w:line="360" w:lineRule="auto"/>
              <w:jc w:val="both"/>
              <w:rPr>
                <w:rFonts w:ascii="Arial" w:eastAsia="Times New Roman" w:hAnsi="Arial" w:cs="Arial"/>
              </w:rPr>
            </w:pPr>
            <w:r w:rsidRPr="008642F6">
              <w:rPr>
                <w:rFonts w:ascii="Arial" w:hAnsi="Arial" w:cs="Arial"/>
              </w:rPr>
              <w:t>Digital Skills and Research Methods</w:t>
            </w:r>
          </w:p>
        </w:tc>
      </w:tr>
      <w:tr w:rsidR="008E6ACB" w:rsidRPr="008642F6" w14:paraId="75E9B174" w14:textId="77777777" w:rsidTr="00AF5889">
        <w:trPr>
          <w:jc w:val="center"/>
        </w:trPr>
        <w:tc>
          <w:tcPr>
            <w:tcW w:w="0" w:type="auto"/>
            <w:hideMark/>
          </w:tcPr>
          <w:p w14:paraId="2103C5F3" w14:textId="77777777" w:rsidR="008E6ACB" w:rsidRPr="008642F6" w:rsidRDefault="008E6ACB" w:rsidP="00AF5889">
            <w:pPr>
              <w:spacing w:line="360" w:lineRule="auto"/>
              <w:jc w:val="both"/>
              <w:rPr>
                <w:rFonts w:ascii="Arial" w:eastAsia="Times New Roman" w:hAnsi="Arial" w:cs="Arial"/>
              </w:rPr>
            </w:pPr>
            <w:r w:rsidRPr="008642F6">
              <w:rPr>
                <w:rFonts w:ascii="Arial" w:eastAsia="Times New Roman" w:hAnsi="Arial" w:cs="Arial"/>
                <w:b/>
                <w:bCs/>
              </w:rPr>
              <w:t>Module Code:</w:t>
            </w:r>
          </w:p>
        </w:tc>
        <w:tc>
          <w:tcPr>
            <w:tcW w:w="5825" w:type="dxa"/>
            <w:hideMark/>
          </w:tcPr>
          <w:p w14:paraId="28CDB01B" w14:textId="77777777" w:rsidR="008E6ACB" w:rsidRPr="008642F6" w:rsidRDefault="008E6ACB" w:rsidP="00AF5889">
            <w:pPr>
              <w:spacing w:line="360" w:lineRule="auto"/>
              <w:jc w:val="both"/>
              <w:rPr>
                <w:rFonts w:ascii="Arial" w:eastAsia="Times New Roman" w:hAnsi="Arial" w:cs="Arial"/>
              </w:rPr>
            </w:pPr>
            <w:r w:rsidRPr="008642F6">
              <w:rPr>
                <w:rFonts w:ascii="Arial" w:eastAsia="Times New Roman" w:hAnsi="Arial" w:cs="Arial"/>
              </w:rPr>
              <w:t>LCHS4007</w:t>
            </w:r>
          </w:p>
        </w:tc>
      </w:tr>
      <w:tr w:rsidR="008E6ACB" w:rsidRPr="008642F6" w14:paraId="7981A5C6" w14:textId="77777777" w:rsidTr="00AF5889">
        <w:trPr>
          <w:jc w:val="center"/>
        </w:trPr>
        <w:tc>
          <w:tcPr>
            <w:tcW w:w="0" w:type="auto"/>
            <w:hideMark/>
          </w:tcPr>
          <w:p w14:paraId="2149B171" w14:textId="77777777" w:rsidR="008E6ACB" w:rsidRPr="008642F6" w:rsidRDefault="008E6ACB" w:rsidP="00AF5889">
            <w:pPr>
              <w:spacing w:line="360" w:lineRule="auto"/>
              <w:jc w:val="both"/>
              <w:rPr>
                <w:rFonts w:ascii="Arial" w:eastAsia="Times New Roman" w:hAnsi="Arial" w:cs="Arial"/>
              </w:rPr>
            </w:pPr>
            <w:r w:rsidRPr="008642F6">
              <w:rPr>
                <w:rFonts w:ascii="Arial" w:eastAsia="Times New Roman" w:hAnsi="Arial" w:cs="Arial"/>
                <w:b/>
                <w:bCs/>
              </w:rPr>
              <w:t>Lecturer:</w:t>
            </w:r>
          </w:p>
        </w:tc>
        <w:tc>
          <w:tcPr>
            <w:tcW w:w="5825" w:type="dxa"/>
            <w:hideMark/>
          </w:tcPr>
          <w:p w14:paraId="23291119" w14:textId="77777777" w:rsidR="008E6ACB" w:rsidRPr="008642F6" w:rsidRDefault="008E6ACB" w:rsidP="00AF5889">
            <w:pPr>
              <w:spacing w:line="360" w:lineRule="auto"/>
              <w:jc w:val="both"/>
              <w:rPr>
                <w:rFonts w:ascii="Arial" w:eastAsia="Times New Roman" w:hAnsi="Arial" w:cs="Arial"/>
              </w:rPr>
            </w:pPr>
            <w:r w:rsidRPr="008642F6">
              <w:rPr>
                <w:rFonts w:ascii="Arial" w:hAnsi="Arial" w:cs="Arial"/>
              </w:rPr>
              <w:t>Hajra Mustasim (Module lead)</w:t>
            </w:r>
          </w:p>
        </w:tc>
      </w:tr>
      <w:tr w:rsidR="008E6ACB" w:rsidRPr="008642F6" w14:paraId="42FAF22B" w14:textId="77777777" w:rsidTr="00AF5889">
        <w:trPr>
          <w:jc w:val="center"/>
        </w:trPr>
        <w:tc>
          <w:tcPr>
            <w:tcW w:w="0" w:type="auto"/>
            <w:hideMark/>
          </w:tcPr>
          <w:p w14:paraId="7DC197E2" w14:textId="77777777" w:rsidR="008E6ACB" w:rsidRPr="008642F6" w:rsidRDefault="008E6ACB" w:rsidP="00AF5889">
            <w:pPr>
              <w:spacing w:line="360" w:lineRule="auto"/>
              <w:jc w:val="both"/>
              <w:rPr>
                <w:rFonts w:ascii="Arial" w:eastAsia="Times New Roman" w:hAnsi="Arial" w:cs="Arial"/>
              </w:rPr>
            </w:pPr>
            <w:r w:rsidRPr="008642F6">
              <w:rPr>
                <w:rFonts w:ascii="Arial" w:eastAsia="Times New Roman" w:hAnsi="Arial" w:cs="Arial"/>
                <w:b/>
                <w:bCs/>
              </w:rPr>
              <w:t>Internal Verifier:</w:t>
            </w:r>
          </w:p>
        </w:tc>
        <w:tc>
          <w:tcPr>
            <w:tcW w:w="5825" w:type="dxa"/>
            <w:hideMark/>
          </w:tcPr>
          <w:p w14:paraId="06ECBC28" w14:textId="77777777" w:rsidR="008E6ACB" w:rsidRPr="008642F6" w:rsidRDefault="008E6ACB" w:rsidP="00AF5889">
            <w:pPr>
              <w:spacing w:line="360" w:lineRule="auto"/>
              <w:jc w:val="both"/>
              <w:rPr>
                <w:rFonts w:ascii="Arial" w:eastAsia="Times New Roman" w:hAnsi="Arial" w:cs="Arial"/>
              </w:rPr>
            </w:pPr>
            <w:r w:rsidRPr="008642F6">
              <w:rPr>
                <w:rFonts w:ascii="Arial" w:eastAsia="Times New Roman" w:hAnsi="Arial" w:cs="Arial"/>
              </w:rPr>
              <w:t>Dr. Besty Jose</w:t>
            </w:r>
          </w:p>
        </w:tc>
      </w:tr>
      <w:tr w:rsidR="008E6ACB" w:rsidRPr="008642F6" w14:paraId="2612419B" w14:textId="77777777" w:rsidTr="00AF5889">
        <w:trPr>
          <w:jc w:val="center"/>
        </w:trPr>
        <w:tc>
          <w:tcPr>
            <w:tcW w:w="0" w:type="auto"/>
            <w:hideMark/>
          </w:tcPr>
          <w:p w14:paraId="302938D5" w14:textId="77777777" w:rsidR="008E6ACB" w:rsidRPr="008642F6" w:rsidRDefault="008E6ACB" w:rsidP="00AF5889">
            <w:pPr>
              <w:spacing w:line="360" w:lineRule="auto"/>
              <w:jc w:val="both"/>
              <w:rPr>
                <w:rFonts w:ascii="Arial" w:eastAsia="Times New Roman" w:hAnsi="Arial" w:cs="Arial"/>
              </w:rPr>
            </w:pPr>
            <w:r w:rsidRPr="008642F6">
              <w:rPr>
                <w:rFonts w:ascii="Arial" w:eastAsia="Times New Roman" w:hAnsi="Arial" w:cs="Arial"/>
                <w:b/>
                <w:bCs/>
              </w:rPr>
              <w:t>Assignment Title:</w:t>
            </w:r>
          </w:p>
        </w:tc>
        <w:tc>
          <w:tcPr>
            <w:tcW w:w="5825" w:type="dxa"/>
            <w:hideMark/>
          </w:tcPr>
          <w:p w14:paraId="38761BB8" w14:textId="77777777" w:rsidR="008E6ACB" w:rsidRPr="008642F6" w:rsidRDefault="008E6ACB" w:rsidP="00AF5889">
            <w:pPr>
              <w:spacing w:line="360" w:lineRule="auto"/>
              <w:jc w:val="both"/>
              <w:rPr>
                <w:rFonts w:ascii="Arial" w:eastAsia="Times New Roman" w:hAnsi="Arial" w:cs="Arial"/>
              </w:rPr>
            </w:pPr>
            <w:r w:rsidRPr="008642F6">
              <w:rPr>
                <w:rFonts w:ascii="Arial" w:hAnsi="Arial" w:cs="Arial"/>
              </w:rPr>
              <w:t>Component 2 – Research Report</w:t>
            </w:r>
          </w:p>
        </w:tc>
      </w:tr>
    </w:tbl>
    <w:p w14:paraId="256B9008" w14:textId="77777777" w:rsidR="008E6ACB" w:rsidRDefault="008E6ACB" w:rsidP="00695A12">
      <w:pPr>
        <w:spacing w:before="100" w:beforeAutospacing="1" w:after="100" w:afterAutospacing="1" w:line="360" w:lineRule="auto"/>
        <w:jc w:val="both"/>
        <w:outlineLvl w:val="2"/>
        <w:rPr>
          <w:rFonts w:ascii="Arial" w:eastAsia="Times New Roman" w:hAnsi="Arial" w:cs="Arial"/>
          <w:b/>
          <w:bCs/>
        </w:rPr>
      </w:pPr>
    </w:p>
    <w:p w14:paraId="2A8149A4" w14:textId="77777777" w:rsidR="008E6ACB" w:rsidRDefault="008E6ACB" w:rsidP="00695A12">
      <w:pPr>
        <w:spacing w:before="100" w:beforeAutospacing="1" w:after="100" w:afterAutospacing="1" w:line="360" w:lineRule="auto"/>
        <w:jc w:val="both"/>
        <w:outlineLvl w:val="2"/>
        <w:rPr>
          <w:rFonts w:ascii="Arial" w:eastAsia="Times New Roman" w:hAnsi="Arial" w:cs="Arial"/>
          <w:b/>
          <w:bCs/>
        </w:rPr>
      </w:pPr>
    </w:p>
    <w:p w14:paraId="3CF2DE0A" w14:textId="77777777" w:rsidR="008E6ACB" w:rsidRDefault="008E6ACB" w:rsidP="00695A12">
      <w:pPr>
        <w:spacing w:before="100" w:beforeAutospacing="1" w:after="100" w:afterAutospacing="1" w:line="360" w:lineRule="auto"/>
        <w:jc w:val="both"/>
        <w:outlineLvl w:val="2"/>
        <w:rPr>
          <w:rFonts w:ascii="Arial" w:eastAsia="Times New Roman" w:hAnsi="Arial" w:cs="Arial"/>
          <w:b/>
          <w:bCs/>
        </w:rPr>
      </w:pPr>
    </w:p>
    <w:p w14:paraId="4C3CE7B8" w14:textId="77777777" w:rsidR="008E6ACB" w:rsidRDefault="008E6ACB" w:rsidP="00695A12">
      <w:pPr>
        <w:spacing w:before="100" w:beforeAutospacing="1" w:after="100" w:afterAutospacing="1" w:line="360" w:lineRule="auto"/>
        <w:jc w:val="both"/>
        <w:outlineLvl w:val="2"/>
        <w:rPr>
          <w:rFonts w:ascii="Arial" w:eastAsia="Times New Roman" w:hAnsi="Arial" w:cs="Arial"/>
          <w:b/>
          <w:bCs/>
        </w:rPr>
      </w:pPr>
    </w:p>
    <w:p w14:paraId="57925FA0" w14:textId="77777777" w:rsidR="008E6ACB" w:rsidRDefault="008E6ACB" w:rsidP="00695A12">
      <w:pPr>
        <w:spacing w:before="100" w:beforeAutospacing="1" w:after="100" w:afterAutospacing="1" w:line="360" w:lineRule="auto"/>
        <w:jc w:val="both"/>
        <w:outlineLvl w:val="2"/>
        <w:rPr>
          <w:rFonts w:ascii="Arial" w:eastAsia="Times New Roman" w:hAnsi="Arial" w:cs="Arial"/>
          <w:b/>
          <w:bCs/>
        </w:rPr>
      </w:pPr>
    </w:p>
    <w:p w14:paraId="256B588A" w14:textId="77777777" w:rsidR="008E6ACB" w:rsidRDefault="008E6ACB" w:rsidP="00695A12">
      <w:pPr>
        <w:spacing w:before="100" w:beforeAutospacing="1" w:after="100" w:afterAutospacing="1" w:line="360" w:lineRule="auto"/>
        <w:jc w:val="both"/>
        <w:outlineLvl w:val="2"/>
        <w:rPr>
          <w:rFonts w:ascii="Arial" w:eastAsia="Times New Roman" w:hAnsi="Arial" w:cs="Arial"/>
          <w:b/>
          <w:bCs/>
        </w:rPr>
      </w:pPr>
    </w:p>
    <w:p w14:paraId="223070B0" w14:textId="77777777" w:rsidR="008E6ACB" w:rsidRDefault="008E6ACB" w:rsidP="00695A12">
      <w:pPr>
        <w:spacing w:before="100" w:beforeAutospacing="1" w:after="100" w:afterAutospacing="1" w:line="360" w:lineRule="auto"/>
        <w:jc w:val="both"/>
        <w:outlineLvl w:val="2"/>
        <w:rPr>
          <w:rFonts w:ascii="Arial" w:eastAsia="Times New Roman" w:hAnsi="Arial" w:cs="Arial"/>
          <w:b/>
          <w:bCs/>
        </w:rPr>
      </w:pPr>
    </w:p>
    <w:p w14:paraId="375FDF83" w14:textId="77777777" w:rsidR="008E6ACB" w:rsidRDefault="008E6ACB" w:rsidP="00695A12">
      <w:pPr>
        <w:spacing w:before="100" w:beforeAutospacing="1" w:after="100" w:afterAutospacing="1" w:line="360" w:lineRule="auto"/>
        <w:jc w:val="both"/>
        <w:outlineLvl w:val="2"/>
        <w:rPr>
          <w:rFonts w:ascii="Arial" w:eastAsia="Times New Roman" w:hAnsi="Arial" w:cs="Arial"/>
          <w:b/>
          <w:bCs/>
        </w:rPr>
      </w:pPr>
    </w:p>
    <w:p w14:paraId="740E7AAE" w14:textId="77777777" w:rsidR="008E6ACB" w:rsidRDefault="008E6ACB" w:rsidP="00695A12">
      <w:pPr>
        <w:spacing w:before="100" w:beforeAutospacing="1" w:after="100" w:afterAutospacing="1" w:line="360" w:lineRule="auto"/>
        <w:jc w:val="both"/>
        <w:outlineLvl w:val="2"/>
        <w:rPr>
          <w:rFonts w:ascii="Arial" w:eastAsia="Times New Roman" w:hAnsi="Arial" w:cs="Arial"/>
          <w:b/>
          <w:bCs/>
        </w:rPr>
      </w:pPr>
    </w:p>
    <w:p w14:paraId="6A855A19" w14:textId="77777777" w:rsidR="008E6ACB" w:rsidRDefault="008E6ACB" w:rsidP="00695A12">
      <w:pPr>
        <w:spacing w:before="100" w:beforeAutospacing="1" w:after="100" w:afterAutospacing="1" w:line="360" w:lineRule="auto"/>
        <w:jc w:val="both"/>
        <w:outlineLvl w:val="2"/>
        <w:rPr>
          <w:rFonts w:ascii="Arial" w:eastAsia="Times New Roman" w:hAnsi="Arial" w:cs="Arial"/>
          <w:b/>
          <w:bCs/>
        </w:rPr>
      </w:pPr>
    </w:p>
    <w:p w14:paraId="18DE58B6" w14:textId="77777777" w:rsidR="008E6ACB" w:rsidRPr="008642F6" w:rsidRDefault="008E6ACB" w:rsidP="008E6ACB">
      <w:pPr>
        <w:spacing w:before="100" w:beforeAutospacing="1" w:after="100" w:afterAutospacing="1" w:line="240" w:lineRule="auto"/>
        <w:outlineLvl w:val="1"/>
        <w:rPr>
          <w:rFonts w:ascii="Times New Roman" w:eastAsia="Times New Roman" w:hAnsi="Times New Roman" w:cs="Times New Roman"/>
          <w:b/>
          <w:bCs/>
          <w:sz w:val="36"/>
          <w:szCs w:val="36"/>
        </w:rPr>
      </w:pPr>
      <w:r w:rsidRPr="008642F6">
        <w:rPr>
          <w:rFonts w:ascii="Times New Roman" w:eastAsia="Times New Roman" w:hAnsi="Times New Roman" w:cs="Times New Roman"/>
          <w:b/>
          <w:bCs/>
          <w:sz w:val="36"/>
          <w:szCs w:val="36"/>
        </w:rPr>
        <w:lastRenderedPageBreak/>
        <w:t>Table of Contents</w:t>
      </w:r>
    </w:p>
    <w:p w14:paraId="24FDF99D" w14:textId="77777777" w:rsidR="008E6ACB" w:rsidRPr="008642F6" w:rsidRDefault="008E6ACB" w:rsidP="008E6ACB">
      <w:pPr>
        <w:spacing w:before="100" w:beforeAutospacing="1" w:after="100" w:afterAutospacing="1" w:line="240" w:lineRule="auto"/>
        <w:jc w:val="both"/>
        <w:rPr>
          <w:rFonts w:ascii="Arial" w:eastAsia="Times New Roman" w:hAnsi="Arial" w:cs="Arial"/>
          <w:sz w:val="20"/>
          <w:szCs w:val="20"/>
        </w:rPr>
      </w:pPr>
      <w:r w:rsidRPr="008642F6">
        <w:rPr>
          <w:rFonts w:ascii="Arial" w:eastAsia="Times New Roman" w:hAnsi="Arial" w:cs="Arial"/>
          <w:bCs/>
          <w:sz w:val="20"/>
          <w:szCs w:val="20"/>
        </w:rPr>
        <w:t>1. Introduction to the Research Paper and Topic Development</w:t>
      </w:r>
      <w:r w:rsidRPr="008642F6">
        <w:rPr>
          <w:rFonts w:ascii="Arial" w:eastAsia="Times New Roman" w:hAnsi="Arial" w:cs="Arial"/>
          <w:sz w:val="20"/>
          <w:szCs w:val="20"/>
        </w:rPr>
        <w:t xml:space="preserve"> .................................................................. 3</w:t>
      </w:r>
    </w:p>
    <w:p w14:paraId="3E5DB80E" w14:textId="77777777" w:rsidR="008E6ACB" w:rsidRPr="008642F6" w:rsidRDefault="008E6ACB" w:rsidP="008E6ACB">
      <w:pPr>
        <w:spacing w:before="100" w:beforeAutospacing="1" w:after="100" w:afterAutospacing="1" w:line="240" w:lineRule="auto"/>
        <w:jc w:val="both"/>
        <w:rPr>
          <w:rFonts w:ascii="Arial" w:eastAsia="Times New Roman" w:hAnsi="Arial" w:cs="Arial"/>
          <w:sz w:val="20"/>
          <w:szCs w:val="20"/>
        </w:rPr>
      </w:pPr>
      <w:r w:rsidRPr="008642F6">
        <w:rPr>
          <w:rFonts w:ascii="Arial" w:eastAsia="Times New Roman" w:hAnsi="Arial" w:cs="Arial"/>
          <w:bCs/>
          <w:sz w:val="20"/>
          <w:szCs w:val="20"/>
        </w:rPr>
        <w:t>2. Understanding the Purpose and Research Question</w:t>
      </w:r>
      <w:r w:rsidRPr="008642F6">
        <w:rPr>
          <w:rFonts w:ascii="Arial" w:eastAsia="Times New Roman" w:hAnsi="Arial" w:cs="Arial"/>
          <w:sz w:val="20"/>
          <w:szCs w:val="20"/>
        </w:rPr>
        <w:t xml:space="preserve"> .............................................................................. 4</w:t>
      </w:r>
    </w:p>
    <w:p w14:paraId="2C6AB785" w14:textId="77777777" w:rsidR="008E6ACB" w:rsidRPr="008642F6" w:rsidRDefault="008E6ACB" w:rsidP="008E6ACB">
      <w:pPr>
        <w:spacing w:before="100" w:beforeAutospacing="1" w:after="100" w:afterAutospacing="1" w:line="240" w:lineRule="auto"/>
        <w:jc w:val="both"/>
        <w:rPr>
          <w:rFonts w:ascii="Arial" w:eastAsia="Times New Roman" w:hAnsi="Arial" w:cs="Arial"/>
          <w:sz w:val="20"/>
          <w:szCs w:val="20"/>
        </w:rPr>
      </w:pPr>
      <w:r w:rsidRPr="008642F6">
        <w:rPr>
          <w:rFonts w:ascii="Arial" w:eastAsia="Times New Roman" w:hAnsi="Arial" w:cs="Arial"/>
          <w:bCs/>
          <w:sz w:val="20"/>
          <w:szCs w:val="20"/>
        </w:rPr>
        <w:t>3. Understanding the Research Methods</w:t>
      </w:r>
      <w:r w:rsidRPr="008642F6">
        <w:rPr>
          <w:rFonts w:ascii="Arial" w:eastAsia="Times New Roman" w:hAnsi="Arial" w:cs="Arial"/>
          <w:sz w:val="20"/>
          <w:szCs w:val="20"/>
        </w:rPr>
        <w:t xml:space="preserve"> .................................................................................................... 4</w:t>
      </w:r>
    </w:p>
    <w:p w14:paraId="150F3945" w14:textId="77777777" w:rsidR="008E6ACB" w:rsidRPr="008642F6" w:rsidRDefault="008E6ACB" w:rsidP="008E6ACB">
      <w:pPr>
        <w:spacing w:before="100" w:beforeAutospacing="1" w:after="100" w:afterAutospacing="1" w:line="240" w:lineRule="auto"/>
        <w:jc w:val="both"/>
        <w:rPr>
          <w:rFonts w:ascii="Arial" w:eastAsia="Times New Roman" w:hAnsi="Arial" w:cs="Arial"/>
          <w:sz w:val="20"/>
          <w:szCs w:val="20"/>
        </w:rPr>
      </w:pPr>
      <w:r w:rsidRPr="008642F6">
        <w:rPr>
          <w:rFonts w:ascii="Arial" w:eastAsia="Times New Roman" w:hAnsi="Arial" w:cs="Arial"/>
          <w:sz w:val="20"/>
          <w:szCs w:val="20"/>
        </w:rPr>
        <w:t> </w:t>
      </w:r>
      <w:r w:rsidRPr="008642F6">
        <w:rPr>
          <w:rFonts w:ascii="Arial" w:eastAsia="Times New Roman" w:hAnsi="Arial" w:cs="Arial"/>
          <w:bCs/>
          <w:sz w:val="20"/>
          <w:szCs w:val="20"/>
        </w:rPr>
        <w:t>3.1 Understanding Research Approaches</w:t>
      </w:r>
      <w:r w:rsidRPr="008642F6">
        <w:rPr>
          <w:rFonts w:ascii="Arial" w:eastAsia="Times New Roman" w:hAnsi="Arial" w:cs="Arial"/>
          <w:sz w:val="20"/>
          <w:szCs w:val="20"/>
        </w:rPr>
        <w:t xml:space="preserve"> ............................................................................................... 4</w:t>
      </w:r>
    </w:p>
    <w:p w14:paraId="0414B847" w14:textId="77777777" w:rsidR="008E6ACB" w:rsidRPr="008642F6" w:rsidRDefault="008E6ACB" w:rsidP="008E6ACB">
      <w:pPr>
        <w:spacing w:before="100" w:beforeAutospacing="1" w:after="100" w:afterAutospacing="1" w:line="240" w:lineRule="auto"/>
        <w:jc w:val="both"/>
        <w:rPr>
          <w:rFonts w:ascii="Arial" w:eastAsia="Times New Roman" w:hAnsi="Arial" w:cs="Arial"/>
          <w:sz w:val="20"/>
          <w:szCs w:val="20"/>
        </w:rPr>
      </w:pPr>
      <w:r w:rsidRPr="008642F6">
        <w:rPr>
          <w:rFonts w:ascii="Arial" w:eastAsia="Times New Roman" w:hAnsi="Arial" w:cs="Arial"/>
          <w:sz w:val="20"/>
          <w:szCs w:val="20"/>
        </w:rPr>
        <w:t> </w:t>
      </w:r>
      <w:r w:rsidRPr="008642F6">
        <w:rPr>
          <w:rFonts w:ascii="Arial" w:eastAsia="Times New Roman" w:hAnsi="Arial" w:cs="Arial"/>
          <w:bCs/>
          <w:sz w:val="20"/>
          <w:szCs w:val="20"/>
        </w:rPr>
        <w:t>3.2 Research Design Used in the Selected Study</w:t>
      </w:r>
      <w:r w:rsidRPr="008642F6">
        <w:rPr>
          <w:rFonts w:ascii="Arial" w:eastAsia="Times New Roman" w:hAnsi="Arial" w:cs="Arial"/>
          <w:sz w:val="20"/>
          <w:szCs w:val="20"/>
        </w:rPr>
        <w:t xml:space="preserve"> ................................................................................... 5</w:t>
      </w:r>
    </w:p>
    <w:p w14:paraId="29EE35B7" w14:textId="77777777" w:rsidR="008E6ACB" w:rsidRPr="008642F6" w:rsidRDefault="008E6ACB" w:rsidP="008E6ACB">
      <w:pPr>
        <w:spacing w:before="100" w:beforeAutospacing="1" w:after="100" w:afterAutospacing="1" w:line="240" w:lineRule="auto"/>
        <w:jc w:val="both"/>
        <w:rPr>
          <w:rFonts w:ascii="Arial" w:eastAsia="Times New Roman" w:hAnsi="Arial" w:cs="Arial"/>
          <w:sz w:val="20"/>
          <w:szCs w:val="20"/>
        </w:rPr>
      </w:pPr>
      <w:r w:rsidRPr="008642F6">
        <w:rPr>
          <w:rFonts w:ascii="Arial" w:eastAsia="Times New Roman" w:hAnsi="Arial" w:cs="Arial"/>
          <w:sz w:val="20"/>
          <w:szCs w:val="20"/>
        </w:rPr>
        <w:t> </w:t>
      </w:r>
      <w:r w:rsidRPr="008642F6">
        <w:rPr>
          <w:rFonts w:ascii="Arial" w:eastAsia="Times New Roman" w:hAnsi="Arial" w:cs="Arial"/>
          <w:bCs/>
          <w:sz w:val="20"/>
          <w:szCs w:val="20"/>
        </w:rPr>
        <w:t>3.3 Primary and Secondary Data Collection</w:t>
      </w:r>
      <w:r w:rsidRPr="008642F6">
        <w:rPr>
          <w:rFonts w:ascii="Arial" w:eastAsia="Times New Roman" w:hAnsi="Arial" w:cs="Arial"/>
          <w:sz w:val="20"/>
          <w:szCs w:val="20"/>
        </w:rPr>
        <w:t xml:space="preserve"> ............................................................................................ 5</w:t>
      </w:r>
    </w:p>
    <w:p w14:paraId="328F709E" w14:textId="77777777" w:rsidR="008E6ACB" w:rsidRPr="008642F6" w:rsidRDefault="008E6ACB" w:rsidP="008E6ACB">
      <w:pPr>
        <w:spacing w:before="100" w:beforeAutospacing="1" w:after="100" w:afterAutospacing="1" w:line="240" w:lineRule="auto"/>
        <w:jc w:val="both"/>
        <w:rPr>
          <w:rFonts w:ascii="Arial" w:eastAsia="Times New Roman" w:hAnsi="Arial" w:cs="Arial"/>
          <w:sz w:val="20"/>
          <w:szCs w:val="20"/>
        </w:rPr>
      </w:pPr>
      <w:r w:rsidRPr="008642F6">
        <w:rPr>
          <w:rFonts w:ascii="Arial" w:eastAsia="Times New Roman" w:hAnsi="Arial" w:cs="Arial"/>
          <w:sz w:val="20"/>
          <w:szCs w:val="20"/>
        </w:rPr>
        <w:t> </w:t>
      </w:r>
      <w:r w:rsidRPr="008642F6">
        <w:rPr>
          <w:rFonts w:ascii="Arial" w:eastAsia="Times New Roman" w:hAnsi="Arial" w:cs="Arial"/>
          <w:bCs/>
          <w:sz w:val="20"/>
          <w:szCs w:val="20"/>
        </w:rPr>
        <w:t>3.4 Data Collection Methods</w:t>
      </w:r>
      <w:r w:rsidRPr="008642F6">
        <w:rPr>
          <w:rFonts w:ascii="Arial" w:eastAsia="Times New Roman" w:hAnsi="Arial" w:cs="Arial"/>
          <w:sz w:val="20"/>
          <w:szCs w:val="20"/>
        </w:rPr>
        <w:t xml:space="preserve"> .................................................................................................................... 5</w:t>
      </w:r>
    </w:p>
    <w:p w14:paraId="43E02DA6" w14:textId="77777777" w:rsidR="008E6ACB" w:rsidRPr="008642F6" w:rsidRDefault="008E6ACB" w:rsidP="008E6ACB">
      <w:pPr>
        <w:spacing w:before="100" w:beforeAutospacing="1" w:after="100" w:afterAutospacing="1" w:line="240" w:lineRule="auto"/>
        <w:jc w:val="both"/>
        <w:rPr>
          <w:rFonts w:ascii="Arial" w:eastAsia="Times New Roman" w:hAnsi="Arial" w:cs="Arial"/>
          <w:sz w:val="20"/>
          <w:szCs w:val="20"/>
        </w:rPr>
      </w:pPr>
      <w:r w:rsidRPr="008642F6">
        <w:rPr>
          <w:rFonts w:ascii="Arial" w:eastAsia="Times New Roman" w:hAnsi="Arial" w:cs="Arial"/>
          <w:sz w:val="20"/>
          <w:szCs w:val="20"/>
        </w:rPr>
        <w:t> </w:t>
      </w:r>
      <w:r w:rsidRPr="008642F6">
        <w:rPr>
          <w:rFonts w:ascii="Arial" w:eastAsia="Times New Roman" w:hAnsi="Arial" w:cs="Arial"/>
          <w:bCs/>
          <w:sz w:val="20"/>
          <w:szCs w:val="20"/>
        </w:rPr>
        <w:t>3.5 Data Analysis</w:t>
      </w:r>
      <w:r w:rsidRPr="008642F6">
        <w:rPr>
          <w:rFonts w:ascii="Arial" w:eastAsia="Times New Roman" w:hAnsi="Arial" w:cs="Arial"/>
          <w:sz w:val="20"/>
          <w:szCs w:val="20"/>
        </w:rPr>
        <w:t xml:space="preserve"> ..................................................................................................................................... 6</w:t>
      </w:r>
    </w:p>
    <w:p w14:paraId="0A440164" w14:textId="77777777" w:rsidR="008E6ACB" w:rsidRPr="008642F6" w:rsidRDefault="008E6ACB" w:rsidP="008E6ACB">
      <w:pPr>
        <w:spacing w:before="100" w:beforeAutospacing="1" w:after="100" w:afterAutospacing="1" w:line="240" w:lineRule="auto"/>
        <w:jc w:val="both"/>
        <w:rPr>
          <w:rFonts w:ascii="Arial" w:eastAsia="Times New Roman" w:hAnsi="Arial" w:cs="Arial"/>
          <w:sz w:val="20"/>
          <w:szCs w:val="20"/>
        </w:rPr>
      </w:pPr>
      <w:r w:rsidRPr="008642F6">
        <w:rPr>
          <w:rFonts w:ascii="Arial" w:eastAsia="Times New Roman" w:hAnsi="Arial" w:cs="Arial"/>
          <w:sz w:val="20"/>
          <w:szCs w:val="20"/>
        </w:rPr>
        <w:t> </w:t>
      </w:r>
      <w:r w:rsidRPr="008642F6">
        <w:rPr>
          <w:rFonts w:ascii="Arial" w:eastAsia="Times New Roman" w:hAnsi="Arial" w:cs="Arial"/>
          <w:bCs/>
          <w:sz w:val="20"/>
          <w:szCs w:val="20"/>
        </w:rPr>
        <w:t>3.6 Evaluation of the Research Methods</w:t>
      </w:r>
      <w:r w:rsidRPr="008642F6">
        <w:rPr>
          <w:rFonts w:ascii="Arial" w:eastAsia="Times New Roman" w:hAnsi="Arial" w:cs="Arial"/>
          <w:sz w:val="20"/>
          <w:szCs w:val="20"/>
        </w:rPr>
        <w:t xml:space="preserve"> ................................................................................................. 6</w:t>
      </w:r>
    </w:p>
    <w:p w14:paraId="6DF602C3" w14:textId="77777777" w:rsidR="008E6ACB" w:rsidRPr="008642F6" w:rsidRDefault="008E6ACB" w:rsidP="008E6ACB">
      <w:pPr>
        <w:spacing w:before="100" w:beforeAutospacing="1" w:after="100" w:afterAutospacing="1" w:line="240" w:lineRule="auto"/>
        <w:jc w:val="both"/>
        <w:rPr>
          <w:rFonts w:ascii="Arial" w:eastAsia="Times New Roman" w:hAnsi="Arial" w:cs="Arial"/>
          <w:sz w:val="20"/>
          <w:szCs w:val="20"/>
        </w:rPr>
      </w:pPr>
      <w:r w:rsidRPr="008642F6">
        <w:rPr>
          <w:rFonts w:ascii="Arial" w:eastAsia="Times New Roman" w:hAnsi="Arial" w:cs="Arial"/>
          <w:bCs/>
          <w:sz w:val="20"/>
          <w:szCs w:val="20"/>
        </w:rPr>
        <w:t>4. Conclusion</w:t>
      </w:r>
      <w:r w:rsidRPr="008642F6">
        <w:rPr>
          <w:rFonts w:ascii="Arial" w:eastAsia="Times New Roman" w:hAnsi="Arial" w:cs="Arial"/>
          <w:sz w:val="20"/>
          <w:szCs w:val="20"/>
        </w:rPr>
        <w:t xml:space="preserve"> ............................................................................................................................................... 7</w:t>
      </w:r>
    </w:p>
    <w:p w14:paraId="11D4DDD7" w14:textId="77777777" w:rsidR="008E6ACB" w:rsidRPr="008642F6" w:rsidRDefault="008E6ACB" w:rsidP="008E6ACB">
      <w:pPr>
        <w:spacing w:before="100" w:beforeAutospacing="1" w:after="100" w:afterAutospacing="1" w:line="240" w:lineRule="auto"/>
        <w:jc w:val="both"/>
        <w:rPr>
          <w:rFonts w:ascii="Arial" w:eastAsia="Times New Roman" w:hAnsi="Arial" w:cs="Arial"/>
          <w:sz w:val="20"/>
          <w:szCs w:val="20"/>
        </w:rPr>
      </w:pPr>
      <w:r w:rsidRPr="008642F6">
        <w:rPr>
          <w:rFonts w:ascii="Arial" w:eastAsia="Times New Roman" w:hAnsi="Arial" w:cs="Arial"/>
          <w:bCs/>
          <w:sz w:val="20"/>
          <w:szCs w:val="20"/>
        </w:rPr>
        <w:t>References</w:t>
      </w:r>
      <w:r w:rsidRPr="008642F6">
        <w:rPr>
          <w:rFonts w:ascii="Arial" w:eastAsia="Times New Roman" w:hAnsi="Arial" w:cs="Arial"/>
          <w:sz w:val="20"/>
          <w:szCs w:val="20"/>
        </w:rPr>
        <w:t xml:space="preserve"> .................................................................................................................................................. 8</w:t>
      </w:r>
    </w:p>
    <w:p w14:paraId="2E4F4345" w14:textId="77777777" w:rsidR="008E6ACB" w:rsidRDefault="008E6ACB" w:rsidP="00695A12">
      <w:pPr>
        <w:spacing w:before="100" w:beforeAutospacing="1" w:after="100" w:afterAutospacing="1" w:line="360" w:lineRule="auto"/>
        <w:jc w:val="both"/>
        <w:outlineLvl w:val="2"/>
        <w:rPr>
          <w:rFonts w:ascii="Arial" w:eastAsia="Times New Roman" w:hAnsi="Arial" w:cs="Arial"/>
          <w:b/>
          <w:bCs/>
        </w:rPr>
      </w:pPr>
    </w:p>
    <w:p w14:paraId="31D47074" w14:textId="77777777" w:rsidR="008E6ACB" w:rsidRDefault="008E6ACB" w:rsidP="00695A12">
      <w:pPr>
        <w:spacing w:before="100" w:beforeAutospacing="1" w:after="100" w:afterAutospacing="1" w:line="360" w:lineRule="auto"/>
        <w:jc w:val="both"/>
        <w:outlineLvl w:val="2"/>
        <w:rPr>
          <w:rFonts w:ascii="Arial" w:eastAsia="Times New Roman" w:hAnsi="Arial" w:cs="Arial"/>
          <w:b/>
          <w:bCs/>
        </w:rPr>
      </w:pPr>
    </w:p>
    <w:p w14:paraId="3DEAE96F" w14:textId="77777777" w:rsidR="008E6ACB" w:rsidRDefault="008E6ACB" w:rsidP="00695A12">
      <w:pPr>
        <w:spacing w:before="100" w:beforeAutospacing="1" w:after="100" w:afterAutospacing="1" w:line="360" w:lineRule="auto"/>
        <w:jc w:val="both"/>
        <w:outlineLvl w:val="2"/>
        <w:rPr>
          <w:rFonts w:ascii="Arial" w:eastAsia="Times New Roman" w:hAnsi="Arial" w:cs="Arial"/>
          <w:b/>
          <w:bCs/>
        </w:rPr>
      </w:pPr>
    </w:p>
    <w:p w14:paraId="780A1240" w14:textId="77777777" w:rsidR="008E6ACB" w:rsidRDefault="008E6ACB" w:rsidP="00695A12">
      <w:pPr>
        <w:spacing w:before="100" w:beforeAutospacing="1" w:after="100" w:afterAutospacing="1" w:line="360" w:lineRule="auto"/>
        <w:jc w:val="both"/>
        <w:outlineLvl w:val="2"/>
        <w:rPr>
          <w:rFonts w:ascii="Arial" w:eastAsia="Times New Roman" w:hAnsi="Arial" w:cs="Arial"/>
          <w:b/>
          <w:bCs/>
        </w:rPr>
      </w:pPr>
    </w:p>
    <w:p w14:paraId="356B13AB" w14:textId="77777777" w:rsidR="008E6ACB" w:rsidRDefault="008E6ACB" w:rsidP="00695A12">
      <w:pPr>
        <w:spacing w:before="100" w:beforeAutospacing="1" w:after="100" w:afterAutospacing="1" w:line="360" w:lineRule="auto"/>
        <w:jc w:val="both"/>
        <w:outlineLvl w:val="2"/>
        <w:rPr>
          <w:rFonts w:ascii="Arial" w:eastAsia="Times New Roman" w:hAnsi="Arial" w:cs="Arial"/>
          <w:b/>
          <w:bCs/>
        </w:rPr>
      </w:pPr>
    </w:p>
    <w:p w14:paraId="67DE48AE" w14:textId="77777777" w:rsidR="008E6ACB" w:rsidRDefault="008E6ACB" w:rsidP="00695A12">
      <w:pPr>
        <w:spacing w:before="100" w:beforeAutospacing="1" w:after="100" w:afterAutospacing="1" w:line="360" w:lineRule="auto"/>
        <w:jc w:val="both"/>
        <w:outlineLvl w:val="2"/>
        <w:rPr>
          <w:rFonts w:ascii="Arial" w:eastAsia="Times New Roman" w:hAnsi="Arial" w:cs="Arial"/>
          <w:b/>
          <w:bCs/>
        </w:rPr>
      </w:pPr>
    </w:p>
    <w:p w14:paraId="559738F1" w14:textId="77777777" w:rsidR="008E6ACB" w:rsidRDefault="008E6ACB" w:rsidP="00695A12">
      <w:pPr>
        <w:spacing w:before="100" w:beforeAutospacing="1" w:after="100" w:afterAutospacing="1" w:line="360" w:lineRule="auto"/>
        <w:jc w:val="both"/>
        <w:outlineLvl w:val="2"/>
        <w:rPr>
          <w:rFonts w:ascii="Arial" w:eastAsia="Times New Roman" w:hAnsi="Arial" w:cs="Arial"/>
          <w:b/>
          <w:bCs/>
        </w:rPr>
      </w:pPr>
    </w:p>
    <w:p w14:paraId="25704773" w14:textId="77777777" w:rsidR="008E6ACB" w:rsidRDefault="008E6ACB" w:rsidP="00695A12">
      <w:pPr>
        <w:spacing w:before="100" w:beforeAutospacing="1" w:after="100" w:afterAutospacing="1" w:line="360" w:lineRule="auto"/>
        <w:jc w:val="both"/>
        <w:outlineLvl w:val="2"/>
        <w:rPr>
          <w:rFonts w:ascii="Arial" w:eastAsia="Times New Roman" w:hAnsi="Arial" w:cs="Arial"/>
          <w:b/>
          <w:bCs/>
        </w:rPr>
      </w:pPr>
    </w:p>
    <w:p w14:paraId="5F71CEB5" w14:textId="77777777" w:rsidR="008E6ACB" w:rsidRDefault="008E6ACB" w:rsidP="00695A12">
      <w:pPr>
        <w:spacing w:before="100" w:beforeAutospacing="1" w:after="100" w:afterAutospacing="1" w:line="360" w:lineRule="auto"/>
        <w:jc w:val="both"/>
        <w:outlineLvl w:val="2"/>
        <w:rPr>
          <w:rFonts w:ascii="Arial" w:eastAsia="Times New Roman" w:hAnsi="Arial" w:cs="Arial"/>
          <w:b/>
          <w:bCs/>
        </w:rPr>
      </w:pPr>
    </w:p>
    <w:p w14:paraId="2C13DDFB" w14:textId="77777777" w:rsidR="008E6ACB" w:rsidRDefault="008E6ACB" w:rsidP="00695A12">
      <w:pPr>
        <w:spacing w:before="100" w:beforeAutospacing="1" w:after="100" w:afterAutospacing="1" w:line="360" w:lineRule="auto"/>
        <w:jc w:val="both"/>
        <w:outlineLvl w:val="2"/>
        <w:rPr>
          <w:rFonts w:ascii="Arial" w:eastAsia="Times New Roman" w:hAnsi="Arial" w:cs="Arial"/>
          <w:b/>
          <w:bCs/>
        </w:rPr>
      </w:pPr>
    </w:p>
    <w:p w14:paraId="1137B310" w14:textId="77777777" w:rsidR="00695A12" w:rsidRPr="00695A12" w:rsidRDefault="00695A12" w:rsidP="00695A12">
      <w:pPr>
        <w:spacing w:before="100" w:beforeAutospacing="1" w:after="100" w:afterAutospacing="1" w:line="360" w:lineRule="auto"/>
        <w:jc w:val="both"/>
        <w:outlineLvl w:val="2"/>
        <w:rPr>
          <w:rFonts w:ascii="Arial" w:eastAsia="Times New Roman" w:hAnsi="Arial" w:cs="Arial"/>
          <w:b/>
          <w:bCs/>
        </w:rPr>
      </w:pPr>
      <w:r w:rsidRPr="00695A12">
        <w:rPr>
          <w:rFonts w:ascii="Arial" w:eastAsia="Times New Roman" w:hAnsi="Arial" w:cs="Arial"/>
          <w:b/>
          <w:bCs/>
        </w:rPr>
        <w:lastRenderedPageBreak/>
        <w:t xml:space="preserve">Section 1: Introducing the Research Paper and Topic Development </w:t>
      </w:r>
    </w:p>
    <w:p w14:paraId="20DD2E3A" w14:textId="77777777" w:rsidR="00695A12" w:rsidRPr="00695A12" w:rsidRDefault="001D5C39" w:rsidP="00695A12">
      <w:pPr>
        <w:spacing w:before="100" w:beforeAutospacing="1" w:after="100" w:afterAutospacing="1" w:line="360" w:lineRule="auto"/>
        <w:jc w:val="both"/>
        <w:rPr>
          <w:rFonts w:ascii="Arial" w:eastAsia="Times New Roman" w:hAnsi="Arial" w:cs="Arial"/>
        </w:rPr>
      </w:pPr>
      <w:r w:rsidRPr="001D5C39">
        <w:rPr>
          <w:rStyle w:val="Strong"/>
          <w:rFonts w:ascii="Arial" w:hAnsi="Arial" w:cs="Arial"/>
          <w:b w:val="0"/>
        </w:rPr>
        <w:t>The selected research paper is titled</w:t>
      </w:r>
      <w:r w:rsidRPr="001D5C39">
        <w:rPr>
          <w:rStyle w:val="Strong"/>
          <w:rFonts w:ascii="Arial" w:hAnsi="Arial" w:cs="Arial"/>
        </w:rPr>
        <w:t xml:space="preserve"> </w:t>
      </w:r>
      <w:r w:rsidR="004212DD">
        <w:rPr>
          <w:rStyle w:val="Emphasis"/>
          <w:rFonts w:ascii="Arial" w:hAnsi="Arial" w:cs="Arial"/>
          <w:b/>
          <w:bCs/>
          <w:i w:val="0"/>
        </w:rPr>
        <w:t>'She didn't know how to go back': School attendance problems in the c</w:t>
      </w:r>
      <w:r w:rsidRPr="001D5C39">
        <w:rPr>
          <w:rStyle w:val="Emphasis"/>
          <w:rFonts w:ascii="Arial" w:hAnsi="Arial" w:cs="Arial"/>
          <w:b/>
          <w:bCs/>
          <w:i w:val="0"/>
        </w:rPr>
        <w:t>ont</w:t>
      </w:r>
      <w:r w:rsidR="004212DD">
        <w:rPr>
          <w:rStyle w:val="Emphasis"/>
          <w:rFonts w:ascii="Arial" w:hAnsi="Arial" w:cs="Arial"/>
          <w:b/>
          <w:bCs/>
          <w:i w:val="0"/>
        </w:rPr>
        <w:t>ext of the COVID-19 pandemic—A multiple stakeholder qualitative study with parents and p</w:t>
      </w:r>
      <w:r w:rsidRPr="001D5C39">
        <w:rPr>
          <w:rStyle w:val="Emphasis"/>
          <w:rFonts w:ascii="Arial" w:hAnsi="Arial" w:cs="Arial"/>
          <w:b/>
          <w:bCs/>
          <w:i w:val="0"/>
        </w:rPr>
        <w:t>rofessionals</w:t>
      </w:r>
      <w:r w:rsidRPr="001D5C39">
        <w:rPr>
          <w:rStyle w:val="Strong"/>
          <w:rFonts w:ascii="Arial" w:hAnsi="Arial" w:cs="Arial"/>
          <w:i/>
        </w:rPr>
        <w:t>,</w:t>
      </w:r>
      <w:r w:rsidRPr="001D5C39">
        <w:rPr>
          <w:rStyle w:val="Strong"/>
          <w:rFonts w:ascii="Arial" w:hAnsi="Arial" w:cs="Arial"/>
        </w:rPr>
        <w:t xml:space="preserve"> </w:t>
      </w:r>
      <w:r w:rsidRPr="001D5C39">
        <w:rPr>
          <w:rStyle w:val="Strong"/>
          <w:rFonts w:ascii="Arial" w:hAnsi="Arial" w:cs="Arial"/>
          <w:b w:val="0"/>
        </w:rPr>
        <w:t>written by</w:t>
      </w:r>
      <w:r w:rsidRPr="001D5C39">
        <w:rPr>
          <w:rStyle w:val="Strong"/>
          <w:rFonts w:ascii="Arial" w:hAnsi="Arial" w:cs="Arial"/>
        </w:rPr>
        <w:t xml:space="preserve"> McDonald, Lester and Michelson and published </w:t>
      </w:r>
      <w:r w:rsidRPr="001D5C39">
        <w:rPr>
          <w:rStyle w:val="Strong"/>
          <w:rFonts w:ascii="Arial" w:hAnsi="Arial" w:cs="Arial"/>
          <w:b w:val="0"/>
        </w:rPr>
        <w:t xml:space="preserve">in </w:t>
      </w:r>
      <w:r w:rsidRPr="001D5C39">
        <w:rPr>
          <w:rStyle w:val="Strong"/>
          <w:rFonts w:ascii="Arial" w:hAnsi="Arial" w:cs="Arial"/>
        </w:rPr>
        <w:t xml:space="preserve">2023 </w:t>
      </w:r>
      <w:r w:rsidRPr="001D5C39">
        <w:rPr>
          <w:rStyle w:val="Strong"/>
          <w:rFonts w:ascii="Arial" w:hAnsi="Arial" w:cs="Arial"/>
          <w:b w:val="0"/>
        </w:rPr>
        <w:t>in the</w:t>
      </w:r>
      <w:r w:rsidRPr="001D5C39">
        <w:rPr>
          <w:rStyle w:val="Strong"/>
          <w:rFonts w:ascii="Arial" w:hAnsi="Arial" w:cs="Arial"/>
        </w:rPr>
        <w:t xml:space="preserve"> </w:t>
      </w:r>
      <w:r w:rsidRPr="001D5C39">
        <w:rPr>
          <w:rStyle w:val="Emphasis"/>
          <w:rFonts w:ascii="Arial" w:hAnsi="Arial" w:cs="Arial"/>
          <w:b/>
          <w:bCs/>
        </w:rPr>
        <w:t>British Journal of Educational Psychology</w:t>
      </w:r>
      <w:r w:rsidRPr="001D5C39">
        <w:rPr>
          <w:rStyle w:val="Strong"/>
          <w:rFonts w:ascii="Arial" w:hAnsi="Arial" w:cs="Arial"/>
        </w:rPr>
        <w:t xml:space="preserve"> </w:t>
      </w:r>
      <w:r w:rsidRPr="001D5C39">
        <w:rPr>
          <w:rStyle w:val="Strong"/>
          <w:rFonts w:ascii="Arial" w:hAnsi="Arial" w:cs="Arial"/>
          <w:b w:val="0"/>
        </w:rPr>
        <w:t>(McDonald, Lester and Michelson, 2023).</w:t>
      </w:r>
      <w:r>
        <w:t xml:space="preserve"> </w:t>
      </w:r>
      <w:r w:rsidR="00695A12" w:rsidRPr="00695A12">
        <w:rPr>
          <w:rFonts w:ascii="Arial" w:eastAsia="Times New Roman" w:hAnsi="Arial" w:cs="Arial"/>
        </w:rPr>
        <w:t>The study investigates how the COVID-19 pandemic affected children experiencing school attendance problems (SAPs) by exploring the perspectives of parents and professionals involved in supporting them (McDonald, Lester and Michelson, 2023). Rather than measuring attendance rates statistically, the researchers sought to understand the personal experiences, challenges and support needs associated with school attendance following the disruption caused by the pandemic.</w:t>
      </w:r>
    </w:p>
    <w:p w14:paraId="60433080" w14:textId="77777777" w:rsidR="00695A12" w:rsidRPr="00695A12" w:rsidRDefault="00695A12" w:rsidP="00695A12">
      <w:pPr>
        <w:spacing w:before="100" w:beforeAutospacing="1" w:after="100" w:afterAutospacing="1" w:line="360" w:lineRule="auto"/>
        <w:jc w:val="both"/>
        <w:rPr>
          <w:rFonts w:ascii="Arial" w:eastAsia="Times New Roman" w:hAnsi="Arial" w:cs="Arial"/>
        </w:rPr>
      </w:pPr>
      <w:r w:rsidRPr="00695A12">
        <w:rPr>
          <w:rFonts w:ascii="Arial" w:eastAsia="Times New Roman" w:hAnsi="Arial" w:cs="Arial"/>
        </w:rPr>
        <w:t>The research topic was developed in response to growing concerns about increasing school absenteeism after COVID-19 and the limited qualitative evidence explaining why many children struggled to return to school despite the reopening of educational settings. Previous research had identified links between school attendance problems, anxiety, emotional well</w:t>
      </w:r>
      <w:r w:rsidR="00C471EB">
        <w:rPr>
          <w:rFonts w:ascii="Arial" w:eastAsia="Times New Roman" w:hAnsi="Arial" w:cs="Arial"/>
        </w:rPr>
        <w:t xml:space="preserve">being and family circumstances </w:t>
      </w:r>
      <w:r w:rsidRPr="00695A12">
        <w:rPr>
          <w:rFonts w:ascii="Arial" w:eastAsia="Times New Roman" w:hAnsi="Arial" w:cs="Arial"/>
        </w:rPr>
        <w:t>however, little was known about how the pandemic intensified these challenges or how families and professionals experienced them (McDonald, Lester and Michelson, 2023). By addressing this evidence gap, the researchers aimed to generate practical knowledge that could inform future educational, psychological and health interventions.</w:t>
      </w:r>
    </w:p>
    <w:p w14:paraId="0CA878A4" w14:textId="77777777" w:rsidR="00695A12" w:rsidRPr="00695A12" w:rsidRDefault="00695A12" w:rsidP="00695A12">
      <w:pPr>
        <w:spacing w:before="100" w:beforeAutospacing="1" w:after="100" w:afterAutospacing="1" w:line="360" w:lineRule="auto"/>
        <w:jc w:val="both"/>
        <w:rPr>
          <w:rFonts w:ascii="Arial" w:eastAsia="Times New Roman" w:hAnsi="Arial" w:cs="Arial"/>
        </w:rPr>
      </w:pPr>
      <w:r w:rsidRPr="00695A12">
        <w:rPr>
          <w:rFonts w:ascii="Arial" w:eastAsia="Times New Roman" w:hAnsi="Arial" w:cs="Arial"/>
        </w:rPr>
        <w:t xml:space="preserve">The research focuses on </w:t>
      </w:r>
      <w:r w:rsidRPr="00B36013">
        <w:rPr>
          <w:rFonts w:ascii="Arial" w:eastAsia="Times New Roman" w:hAnsi="Arial" w:cs="Arial"/>
          <w:bCs/>
        </w:rPr>
        <w:t>parents, education professionals and mental health practitioners</w:t>
      </w:r>
      <w:r w:rsidRPr="00695A12">
        <w:rPr>
          <w:rFonts w:ascii="Arial" w:eastAsia="Times New Roman" w:hAnsi="Arial" w:cs="Arial"/>
        </w:rPr>
        <w:t xml:space="preserve"> who had direct experience of supporting children and young people with school attendance problems during and after the COVID-19 pandemic (McDonald, Lester and Michelson, 2023). Including multiple stakeholder groups enabled the researchers to examine the issue from different professional and family perspectives, providing a more comprehensive understanding of the factors influencing school attendance.</w:t>
      </w:r>
    </w:p>
    <w:p w14:paraId="3628F2C3" w14:textId="77777777" w:rsidR="009F3582" w:rsidRPr="00695A12" w:rsidRDefault="00695A12" w:rsidP="00695A12">
      <w:pPr>
        <w:spacing w:line="360" w:lineRule="auto"/>
        <w:jc w:val="both"/>
        <w:rPr>
          <w:rFonts w:ascii="Arial" w:hAnsi="Arial" w:cs="Arial"/>
        </w:rPr>
      </w:pPr>
      <w:r w:rsidRPr="00B36013">
        <w:rPr>
          <w:rFonts w:ascii="Arial" w:hAnsi="Arial" w:cs="Arial"/>
        </w:rPr>
        <w:t xml:space="preserve">This topic is highly relevant to </w:t>
      </w:r>
      <w:r w:rsidRPr="00B36013">
        <w:rPr>
          <w:rStyle w:val="Strong"/>
          <w:rFonts w:ascii="Arial" w:hAnsi="Arial" w:cs="Arial"/>
          <w:b w:val="0"/>
        </w:rPr>
        <w:t>UK health and social care</w:t>
      </w:r>
      <w:r w:rsidRPr="00695A12">
        <w:rPr>
          <w:rFonts w:ascii="Arial" w:hAnsi="Arial" w:cs="Arial"/>
        </w:rPr>
        <w:t xml:space="preserve"> because persistent school attendance problems are closely associated with poor mental health, reduced educational achievement, social isolation and long-term inequalities among children and young people (Department for Education, 2023). Health and social care professionals, schools and Child and Adolescent Mental Health Services (CAMHS) frequently work together to identify attendance difficulties, provide early </w:t>
      </w:r>
      <w:r w:rsidRPr="00695A12">
        <w:rPr>
          <w:rFonts w:ascii="Arial" w:hAnsi="Arial" w:cs="Arial"/>
        </w:rPr>
        <w:lastRenderedPageBreak/>
        <w:t>intervention and coordinate appropriate support. The findings support collaborative, person-centred approaches to improving school attendance and children's wellbeing.</w:t>
      </w:r>
    </w:p>
    <w:p w14:paraId="5BF5EBBE" w14:textId="77777777" w:rsidR="00695A12" w:rsidRPr="00695A12" w:rsidRDefault="00695A12" w:rsidP="00695A12">
      <w:pPr>
        <w:spacing w:before="100" w:beforeAutospacing="1" w:after="100" w:afterAutospacing="1" w:line="360" w:lineRule="auto"/>
        <w:jc w:val="both"/>
        <w:outlineLvl w:val="1"/>
        <w:rPr>
          <w:rFonts w:ascii="Arial" w:eastAsia="Times New Roman" w:hAnsi="Arial" w:cs="Arial"/>
          <w:b/>
          <w:bCs/>
        </w:rPr>
      </w:pPr>
      <w:r w:rsidRPr="00695A12">
        <w:rPr>
          <w:rFonts w:ascii="Arial" w:eastAsia="Times New Roman" w:hAnsi="Arial" w:cs="Arial"/>
          <w:b/>
          <w:bCs/>
        </w:rPr>
        <w:t xml:space="preserve">Section 2: Understanding the Purpose and Research Question </w:t>
      </w:r>
    </w:p>
    <w:p w14:paraId="0461CE1D" w14:textId="77777777" w:rsidR="00695A12" w:rsidRPr="00695A12" w:rsidRDefault="00695A12" w:rsidP="00695A12">
      <w:pPr>
        <w:spacing w:before="100" w:beforeAutospacing="1" w:after="100" w:afterAutospacing="1" w:line="360" w:lineRule="auto"/>
        <w:jc w:val="both"/>
        <w:rPr>
          <w:rFonts w:ascii="Arial" w:eastAsia="Times New Roman" w:hAnsi="Arial" w:cs="Arial"/>
        </w:rPr>
      </w:pPr>
      <w:r w:rsidRPr="00695A12">
        <w:rPr>
          <w:rFonts w:ascii="Arial" w:eastAsia="Times New Roman" w:hAnsi="Arial" w:cs="Arial"/>
        </w:rPr>
        <w:t>The primary purpose of the study was to explore how the COVID-19 pandemic influenced school attendance problems (SAPs) by examining the experiences and perspectives of parents, education professionals and mental health practitioners involved in supporting affected children (McDonald, Lester and Michelson, 2023). Rather than testing a hypothesis, the researchers aimed to understand the factors contributing to attendance difficulties, identify the challenges encountered during school reintegration and explore the types of support considered most effective. The findings were intended to inform future interventions, policies and collaborative practices that improve school attendance and promote children's wellbeing within UK education and health services.</w:t>
      </w:r>
    </w:p>
    <w:p w14:paraId="372CEC34" w14:textId="77777777" w:rsidR="00695A12" w:rsidRPr="00695A12" w:rsidRDefault="00695A12" w:rsidP="00695A12">
      <w:pPr>
        <w:spacing w:before="100" w:beforeAutospacing="1" w:after="100" w:afterAutospacing="1" w:line="360" w:lineRule="auto"/>
        <w:jc w:val="both"/>
        <w:outlineLvl w:val="2"/>
        <w:rPr>
          <w:rFonts w:ascii="Arial" w:eastAsia="Times New Roman" w:hAnsi="Arial" w:cs="Arial"/>
          <w:b/>
          <w:bCs/>
        </w:rPr>
      </w:pPr>
      <w:r w:rsidRPr="00695A12">
        <w:rPr>
          <w:rFonts w:ascii="Arial" w:eastAsia="Times New Roman" w:hAnsi="Arial" w:cs="Arial"/>
          <w:b/>
          <w:bCs/>
        </w:rPr>
        <w:t xml:space="preserve">3. Understanding the Research Methods </w:t>
      </w:r>
    </w:p>
    <w:p w14:paraId="516E4D2C" w14:textId="77777777" w:rsidR="00695A12" w:rsidRPr="00695A12" w:rsidRDefault="00695A12" w:rsidP="00695A12">
      <w:pPr>
        <w:spacing w:before="100" w:beforeAutospacing="1" w:after="100" w:afterAutospacing="1" w:line="360" w:lineRule="auto"/>
        <w:jc w:val="both"/>
        <w:outlineLvl w:val="3"/>
        <w:rPr>
          <w:rFonts w:ascii="Arial" w:eastAsia="Times New Roman" w:hAnsi="Arial" w:cs="Arial"/>
          <w:b/>
          <w:bCs/>
        </w:rPr>
      </w:pPr>
      <w:r w:rsidRPr="00695A12">
        <w:rPr>
          <w:rFonts w:ascii="Arial" w:eastAsia="Times New Roman" w:hAnsi="Arial" w:cs="Arial"/>
          <w:b/>
          <w:bCs/>
        </w:rPr>
        <w:t>3.1 Research Approaches</w:t>
      </w:r>
    </w:p>
    <w:p w14:paraId="0F93795D" w14:textId="77777777" w:rsidR="00695A12" w:rsidRPr="00695A12" w:rsidRDefault="00695A12" w:rsidP="00695A12">
      <w:pPr>
        <w:spacing w:before="100" w:beforeAutospacing="1" w:after="100" w:afterAutospacing="1" w:line="360" w:lineRule="auto"/>
        <w:jc w:val="both"/>
        <w:rPr>
          <w:rFonts w:ascii="Arial" w:eastAsia="Times New Roman" w:hAnsi="Arial" w:cs="Arial"/>
        </w:rPr>
      </w:pPr>
      <w:r w:rsidRPr="00695A12">
        <w:rPr>
          <w:rFonts w:ascii="Arial" w:eastAsia="Times New Roman" w:hAnsi="Arial" w:cs="Arial"/>
        </w:rPr>
        <w:t>Selecting an appropriate research approach is important because it determines how evidence is generated and interpreted to answer the research question effectively. In health and so</w:t>
      </w:r>
      <w:r w:rsidR="00C471EB">
        <w:rPr>
          <w:rFonts w:ascii="Arial" w:eastAsia="Times New Roman" w:hAnsi="Arial" w:cs="Arial"/>
        </w:rPr>
        <w:t>cial care, researchers</w:t>
      </w:r>
      <w:r w:rsidRPr="00695A12">
        <w:rPr>
          <w:rFonts w:ascii="Arial" w:eastAsia="Times New Roman" w:hAnsi="Arial" w:cs="Arial"/>
        </w:rPr>
        <w:t xml:space="preserve"> adopt </w:t>
      </w:r>
      <w:r w:rsidRPr="00695A12">
        <w:rPr>
          <w:rFonts w:ascii="Arial" w:eastAsia="Times New Roman" w:hAnsi="Arial" w:cs="Arial"/>
          <w:bCs/>
        </w:rPr>
        <w:t>quantitative</w:t>
      </w:r>
      <w:r w:rsidRPr="00695A12">
        <w:rPr>
          <w:rFonts w:ascii="Arial" w:eastAsia="Times New Roman" w:hAnsi="Arial" w:cs="Arial"/>
        </w:rPr>
        <w:t xml:space="preserve">, </w:t>
      </w:r>
      <w:r w:rsidRPr="00695A12">
        <w:rPr>
          <w:rFonts w:ascii="Arial" w:eastAsia="Times New Roman" w:hAnsi="Arial" w:cs="Arial"/>
          <w:bCs/>
        </w:rPr>
        <w:t>qualitative</w:t>
      </w:r>
      <w:r w:rsidRPr="00695A12">
        <w:rPr>
          <w:rFonts w:ascii="Arial" w:eastAsia="Times New Roman" w:hAnsi="Arial" w:cs="Arial"/>
        </w:rPr>
        <w:t xml:space="preserve"> or </w:t>
      </w:r>
      <w:r w:rsidRPr="00695A12">
        <w:rPr>
          <w:rFonts w:ascii="Arial" w:eastAsia="Times New Roman" w:hAnsi="Arial" w:cs="Arial"/>
          <w:bCs/>
        </w:rPr>
        <w:t>mixed-methods</w:t>
      </w:r>
      <w:r w:rsidRPr="00695A12">
        <w:rPr>
          <w:rFonts w:ascii="Arial" w:eastAsia="Times New Roman" w:hAnsi="Arial" w:cs="Arial"/>
        </w:rPr>
        <w:t xml:space="preserve"> approaches depending on the purpose of the investigation (Thomas, 2021).</w:t>
      </w:r>
    </w:p>
    <w:p w14:paraId="27A3993D" w14:textId="77777777" w:rsidR="00695A12" w:rsidRPr="00695A12" w:rsidRDefault="00695A12" w:rsidP="00695A12">
      <w:pPr>
        <w:spacing w:before="100" w:beforeAutospacing="1" w:after="100" w:afterAutospacing="1" w:line="360" w:lineRule="auto"/>
        <w:jc w:val="both"/>
        <w:rPr>
          <w:rFonts w:ascii="Arial" w:eastAsia="Times New Roman" w:hAnsi="Arial" w:cs="Arial"/>
        </w:rPr>
      </w:pPr>
      <w:r w:rsidRPr="00695A12">
        <w:rPr>
          <w:rFonts w:ascii="Arial" w:eastAsia="Times New Roman" w:hAnsi="Arial" w:cs="Arial"/>
          <w:b/>
          <w:bCs/>
        </w:rPr>
        <w:t>Quantitative research</w:t>
      </w:r>
      <w:r w:rsidRPr="00695A12">
        <w:rPr>
          <w:rFonts w:ascii="Arial" w:eastAsia="Times New Roman" w:hAnsi="Arial" w:cs="Arial"/>
        </w:rPr>
        <w:t xml:space="preserve"> focuses on numerical measurements and statistical analysis to identify relationships, trends or differences between variables, making it suitable for studies requiring objective and measurable findings (Burns and Grove, 2021). </w:t>
      </w:r>
      <w:r w:rsidRPr="00695A12">
        <w:rPr>
          <w:rFonts w:ascii="Arial" w:eastAsia="Times New Roman" w:hAnsi="Arial" w:cs="Arial"/>
          <w:b/>
          <w:bCs/>
        </w:rPr>
        <w:t>Qualitative research</w:t>
      </w:r>
      <w:r w:rsidRPr="00695A12">
        <w:rPr>
          <w:rFonts w:ascii="Arial" w:eastAsia="Times New Roman" w:hAnsi="Arial" w:cs="Arial"/>
        </w:rPr>
        <w:t xml:space="preserve">, however, explores people's experiences, beliefs and perceptions through non-numerical data, enabling researchers to gain a deeper understanding of complex social and healthcare issues (Merriam and Tisdell, 2021). </w:t>
      </w:r>
      <w:r w:rsidRPr="00695A12">
        <w:rPr>
          <w:rFonts w:ascii="Arial" w:eastAsia="Times New Roman" w:hAnsi="Arial" w:cs="Arial"/>
          <w:b/>
          <w:bCs/>
        </w:rPr>
        <w:t>Mixed-methods research</w:t>
      </w:r>
      <w:r w:rsidRPr="00695A12">
        <w:rPr>
          <w:rFonts w:ascii="Arial" w:eastAsia="Times New Roman" w:hAnsi="Arial" w:cs="Arial"/>
        </w:rPr>
        <w:t xml:space="preserve"> combines quantitative and qualitative techniques within one study, allowing researchers to integrate statistical evidence with participants' experiences to develop a more comprehensive understanding of a research problem (Creswell and Plano Clark, 2023).</w:t>
      </w:r>
    </w:p>
    <w:p w14:paraId="4A3A7255" w14:textId="77777777" w:rsidR="00695A12" w:rsidRPr="00695A12" w:rsidRDefault="00695A12" w:rsidP="00695A12">
      <w:pPr>
        <w:spacing w:before="100" w:beforeAutospacing="1" w:after="100" w:afterAutospacing="1" w:line="360" w:lineRule="auto"/>
        <w:jc w:val="both"/>
        <w:rPr>
          <w:rFonts w:ascii="Arial" w:eastAsia="Times New Roman" w:hAnsi="Arial" w:cs="Arial"/>
        </w:rPr>
      </w:pPr>
      <w:r w:rsidRPr="00695A12">
        <w:rPr>
          <w:rFonts w:ascii="Arial" w:eastAsia="Times New Roman" w:hAnsi="Arial" w:cs="Arial"/>
        </w:rPr>
        <w:t xml:space="preserve">The study by </w:t>
      </w:r>
      <w:r w:rsidRPr="00695A12">
        <w:rPr>
          <w:rFonts w:ascii="Arial" w:eastAsia="Times New Roman" w:hAnsi="Arial" w:cs="Arial"/>
          <w:bCs/>
        </w:rPr>
        <w:t>McDonald, Lester and Michelson (2023)</w:t>
      </w:r>
      <w:r w:rsidRPr="00695A12">
        <w:rPr>
          <w:rFonts w:ascii="Arial" w:eastAsia="Times New Roman" w:hAnsi="Arial" w:cs="Arial"/>
        </w:rPr>
        <w:t xml:space="preserve"> adopted a </w:t>
      </w:r>
      <w:r w:rsidRPr="00695A12">
        <w:rPr>
          <w:rFonts w:ascii="Arial" w:eastAsia="Times New Roman" w:hAnsi="Arial" w:cs="Arial"/>
          <w:bCs/>
        </w:rPr>
        <w:t>qualitative research approach</w:t>
      </w:r>
      <w:r w:rsidRPr="00695A12">
        <w:rPr>
          <w:rFonts w:ascii="Arial" w:eastAsia="Times New Roman" w:hAnsi="Arial" w:cs="Arial"/>
        </w:rPr>
        <w:t xml:space="preserve"> because its purpose was to explore how parents and professionals experienced school </w:t>
      </w:r>
      <w:r w:rsidRPr="00695A12">
        <w:rPr>
          <w:rFonts w:ascii="Arial" w:eastAsia="Times New Roman" w:hAnsi="Arial" w:cs="Arial"/>
        </w:rPr>
        <w:lastRenderedPageBreak/>
        <w:t>attendance problems during and after the COVID-19 pandemic. Rather than measuring attendance rates statistically, the researchers collected detailed accounts of participants' experiences, enabling them to understand the factors influencing school attendance and identify practical ways to improve support for children and families.</w:t>
      </w:r>
    </w:p>
    <w:p w14:paraId="3F40F10F" w14:textId="77777777" w:rsidR="00695A12" w:rsidRPr="00695A12" w:rsidRDefault="00695A12" w:rsidP="00695A12">
      <w:pPr>
        <w:spacing w:before="100" w:beforeAutospacing="1" w:after="100" w:afterAutospacing="1" w:line="360" w:lineRule="auto"/>
        <w:jc w:val="both"/>
        <w:outlineLvl w:val="3"/>
        <w:rPr>
          <w:rFonts w:ascii="Arial" w:eastAsia="Times New Roman" w:hAnsi="Arial" w:cs="Arial"/>
          <w:b/>
          <w:bCs/>
        </w:rPr>
      </w:pPr>
      <w:r w:rsidRPr="00695A12">
        <w:rPr>
          <w:rFonts w:ascii="Arial" w:eastAsia="Times New Roman" w:hAnsi="Arial" w:cs="Arial"/>
          <w:b/>
          <w:bCs/>
        </w:rPr>
        <w:t>3.2 Research Design Used in the Selected Study</w:t>
      </w:r>
    </w:p>
    <w:p w14:paraId="396C9F8C" w14:textId="77777777" w:rsidR="00695A12" w:rsidRPr="00695A12" w:rsidRDefault="00192A17" w:rsidP="00695A12">
      <w:pPr>
        <w:spacing w:before="100" w:beforeAutospacing="1" w:after="100" w:afterAutospacing="1" w:line="360" w:lineRule="auto"/>
        <w:jc w:val="both"/>
        <w:rPr>
          <w:rFonts w:ascii="Arial" w:eastAsia="Times New Roman" w:hAnsi="Arial" w:cs="Arial"/>
        </w:rPr>
      </w:pPr>
      <w:r w:rsidRPr="00192A17">
        <w:rPr>
          <w:rFonts w:ascii="Arial" w:hAnsi="Arial" w:cs="Arial"/>
        </w:rPr>
        <w:t xml:space="preserve">The study used a </w:t>
      </w:r>
      <w:r w:rsidRPr="00192A17">
        <w:rPr>
          <w:rStyle w:val="Strong"/>
          <w:rFonts w:ascii="Arial" w:hAnsi="Arial" w:cs="Arial"/>
          <w:b w:val="0"/>
        </w:rPr>
        <w:t>two-phase multiple stakeholder qualitative design</w:t>
      </w:r>
      <w:r w:rsidRPr="00192A17">
        <w:rPr>
          <w:rFonts w:ascii="Arial" w:hAnsi="Arial" w:cs="Arial"/>
          <w:b/>
        </w:rPr>
        <w:t xml:space="preserve"> </w:t>
      </w:r>
      <w:r w:rsidRPr="00192A17">
        <w:rPr>
          <w:rFonts w:ascii="Arial" w:hAnsi="Arial" w:cs="Arial"/>
        </w:rPr>
        <w:t>involving</w:t>
      </w:r>
      <w:r w:rsidRPr="00192A17">
        <w:rPr>
          <w:rFonts w:ascii="Arial" w:hAnsi="Arial" w:cs="Arial"/>
          <w:b/>
        </w:rPr>
        <w:t xml:space="preserve"> </w:t>
      </w:r>
      <w:r w:rsidRPr="00192A17">
        <w:rPr>
          <w:rStyle w:val="Strong"/>
          <w:rFonts w:ascii="Arial" w:hAnsi="Arial" w:cs="Arial"/>
          <w:b w:val="0"/>
        </w:rPr>
        <w:t>29 parents and 19 professionals</w:t>
      </w:r>
      <w:r w:rsidRPr="00192A17">
        <w:rPr>
          <w:rFonts w:ascii="Arial" w:hAnsi="Arial" w:cs="Arial"/>
        </w:rPr>
        <w:t xml:space="preserve"> in Phase 1, followed by </w:t>
      </w:r>
      <w:r w:rsidRPr="00192A17">
        <w:rPr>
          <w:rStyle w:val="Strong"/>
          <w:rFonts w:ascii="Arial" w:hAnsi="Arial" w:cs="Arial"/>
          <w:b w:val="0"/>
        </w:rPr>
        <w:t>10 parents and 12 professionals from Southern England</w:t>
      </w:r>
      <w:r w:rsidRPr="00192A17">
        <w:rPr>
          <w:rFonts w:ascii="Arial" w:hAnsi="Arial" w:cs="Arial"/>
        </w:rPr>
        <w:t xml:space="preserve"> in Phase 2 (McDonald, Lester and Michelson, 2023).</w:t>
      </w:r>
      <w:r w:rsidR="00695A12" w:rsidRPr="00695A12">
        <w:rPr>
          <w:rFonts w:ascii="Arial" w:eastAsia="Times New Roman" w:hAnsi="Arial" w:cs="Arial"/>
        </w:rPr>
        <w:t xml:space="preserve"> This design is particularly valuable in health and social care because it captures diverse perspectives that can strengthen service planning and intervention development.</w:t>
      </w:r>
      <w:r>
        <w:rPr>
          <w:rFonts w:ascii="Arial" w:eastAsia="Times New Roman" w:hAnsi="Arial" w:cs="Arial"/>
        </w:rPr>
        <w:t xml:space="preserve"> </w:t>
      </w:r>
    </w:p>
    <w:p w14:paraId="17318232" w14:textId="77777777" w:rsidR="00695A12" w:rsidRPr="00695A12" w:rsidRDefault="00695A12" w:rsidP="00695A12">
      <w:pPr>
        <w:spacing w:before="100" w:beforeAutospacing="1" w:after="100" w:afterAutospacing="1" w:line="360" w:lineRule="auto"/>
        <w:jc w:val="both"/>
        <w:rPr>
          <w:rFonts w:ascii="Arial" w:eastAsia="Times New Roman" w:hAnsi="Arial" w:cs="Arial"/>
        </w:rPr>
      </w:pPr>
      <w:r w:rsidRPr="00695A12">
        <w:rPr>
          <w:rFonts w:ascii="Arial" w:eastAsia="Times New Roman" w:hAnsi="Arial" w:cs="Arial"/>
        </w:rPr>
        <w:t xml:space="preserve">In the selected study, </w:t>
      </w:r>
      <w:r w:rsidRPr="00695A12">
        <w:rPr>
          <w:rFonts w:ascii="Arial" w:eastAsia="Times New Roman" w:hAnsi="Arial" w:cs="Arial"/>
          <w:bCs/>
        </w:rPr>
        <w:t>McDonald et al. (2023)</w:t>
      </w:r>
      <w:r w:rsidRPr="00695A12">
        <w:rPr>
          <w:rFonts w:ascii="Arial" w:eastAsia="Times New Roman" w:hAnsi="Arial" w:cs="Arial"/>
        </w:rPr>
        <w:t xml:space="preserve"> recruited </w:t>
      </w:r>
      <w:r w:rsidRPr="00695A12">
        <w:rPr>
          <w:rFonts w:ascii="Arial" w:eastAsia="Times New Roman" w:hAnsi="Arial" w:cs="Arial"/>
          <w:bCs/>
        </w:rPr>
        <w:t>parents, education professionals and mental health professionals</w:t>
      </w:r>
      <w:r w:rsidRPr="00695A12">
        <w:rPr>
          <w:rFonts w:ascii="Arial" w:eastAsia="Times New Roman" w:hAnsi="Arial" w:cs="Arial"/>
        </w:rPr>
        <w:t xml:space="preserve"> involved in supporting children with school attendance problems. Including several stakeholder groups enabled the researchers to compare experiences, identify shared concerns and develop recommendations that reflected the needs of families and professionals. This design therefore produced practical evidence that can inform collaborative approaches to supporting children experiencing attendance difficulties across UK education and health services.</w:t>
      </w:r>
    </w:p>
    <w:p w14:paraId="615C84D0" w14:textId="77777777" w:rsidR="00695A12" w:rsidRPr="00695A12" w:rsidRDefault="00695A12" w:rsidP="004212DD">
      <w:pPr>
        <w:tabs>
          <w:tab w:val="left" w:pos="5020"/>
        </w:tabs>
        <w:spacing w:before="100" w:beforeAutospacing="1" w:after="100" w:afterAutospacing="1" w:line="360" w:lineRule="auto"/>
        <w:jc w:val="both"/>
        <w:outlineLvl w:val="3"/>
        <w:rPr>
          <w:rFonts w:ascii="Arial" w:eastAsia="Times New Roman" w:hAnsi="Arial" w:cs="Arial"/>
          <w:b/>
          <w:bCs/>
        </w:rPr>
      </w:pPr>
      <w:r w:rsidRPr="00695A12">
        <w:rPr>
          <w:rFonts w:ascii="Arial" w:eastAsia="Times New Roman" w:hAnsi="Arial" w:cs="Arial"/>
          <w:b/>
          <w:bCs/>
        </w:rPr>
        <w:t>3.3 Primary and Secondary Data Collection</w:t>
      </w:r>
      <w:r w:rsidR="004212DD">
        <w:rPr>
          <w:rFonts w:ascii="Arial" w:eastAsia="Times New Roman" w:hAnsi="Arial" w:cs="Arial"/>
          <w:b/>
          <w:bCs/>
        </w:rPr>
        <w:tab/>
      </w:r>
    </w:p>
    <w:p w14:paraId="356018CC" w14:textId="77777777" w:rsidR="00695A12" w:rsidRPr="00695A12" w:rsidRDefault="00695A12" w:rsidP="00695A12">
      <w:pPr>
        <w:spacing w:before="100" w:beforeAutospacing="1" w:after="100" w:afterAutospacing="1" w:line="360" w:lineRule="auto"/>
        <w:jc w:val="both"/>
        <w:rPr>
          <w:rFonts w:ascii="Arial" w:eastAsia="Times New Roman" w:hAnsi="Arial" w:cs="Arial"/>
        </w:rPr>
      </w:pPr>
      <w:r w:rsidRPr="00695A12">
        <w:rPr>
          <w:rFonts w:ascii="Arial" w:eastAsia="Times New Roman" w:hAnsi="Arial" w:cs="Arial"/>
        </w:rPr>
        <w:t xml:space="preserve">Research evidence may be obtained through </w:t>
      </w:r>
      <w:r w:rsidRPr="00695A12">
        <w:rPr>
          <w:rFonts w:ascii="Arial" w:eastAsia="Times New Roman" w:hAnsi="Arial" w:cs="Arial"/>
          <w:bCs/>
        </w:rPr>
        <w:t>primary</w:t>
      </w:r>
      <w:r w:rsidRPr="00695A12">
        <w:rPr>
          <w:rFonts w:ascii="Arial" w:eastAsia="Times New Roman" w:hAnsi="Arial" w:cs="Arial"/>
        </w:rPr>
        <w:t xml:space="preserve"> or </w:t>
      </w:r>
      <w:r w:rsidRPr="00695A12">
        <w:rPr>
          <w:rFonts w:ascii="Arial" w:eastAsia="Times New Roman" w:hAnsi="Arial" w:cs="Arial"/>
          <w:bCs/>
        </w:rPr>
        <w:t>secondary</w:t>
      </w:r>
      <w:r w:rsidRPr="00695A12">
        <w:rPr>
          <w:rFonts w:ascii="Arial" w:eastAsia="Times New Roman" w:hAnsi="Arial" w:cs="Arial"/>
        </w:rPr>
        <w:t xml:space="preserve"> data collection. </w:t>
      </w:r>
      <w:r w:rsidRPr="00695A12">
        <w:rPr>
          <w:rFonts w:ascii="Arial" w:eastAsia="Times New Roman" w:hAnsi="Arial" w:cs="Arial"/>
          <w:bCs/>
        </w:rPr>
        <w:t>Primary data</w:t>
      </w:r>
      <w:r w:rsidRPr="00695A12">
        <w:rPr>
          <w:rFonts w:ascii="Arial" w:eastAsia="Times New Roman" w:hAnsi="Arial" w:cs="Arial"/>
        </w:rPr>
        <w:t xml:space="preserve"> are collected directly from participants to answer a specific research question, whereas </w:t>
      </w:r>
      <w:r w:rsidRPr="00695A12">
        <w:rPr>
          <w:rFonts w:ascii="Arial" w:eastAsia="Times New Roman" w:hAnsi="Arial" w:cs="Arial"/>
          <w:bCs/>
        </w:rPr>
        <w:t>secondary data</w:t>
      </w:r>
      <w:r w:rsidRPr="00695A12">
        <w:rPr>
          <w:rFonts w:ascii="Arial" w:eastAsia="Times New Roman" w:hAnsi="Arial" w:cs="Arial"/>
        </w:rPr>
        <w:t xml:space="preserve"> involve analysing information that already exists, such as published studies or organisational records (Bell, Bryman and Harley, 2022).</w:t>
      </w:r>
    </w:p>
    <w:p w14:paraId="42A41FE7" w14:textId="77777777" w:rsidR="00695A12" w:rsidRPr="00695A12" w:rsidRDefault="00695A12" w:rsidP="00695A12">
      <w:pPr>
        <w:spacing w:before="100" w:beforeAutospacing="1" w:after="100" w:afterAutospacing="1" w:line="360" w:lineRule="auto"/>
        <w:jc w:val="both"/>
        <w:rPr>
          <w:rFonts w:ascii="Arial" w:eastAsia="Times New Roman" w:hAnsi="Arial" w:cs="Arial"/>
        </w:rPr>
      </w:pPr>
      <w:r w:rsidRPr="00695A12">
        <w:rPr>
          <w:rFonts w:ascii="Arial" w:eastAsia="Times New Roman" w:hAnsi="Arial" w:cs="Arial"/>
        </w:rPr>
        <w:t xml:space="preserve">The selected study used </w:t>
      </w:r>
      <w:r w:rsidRPr="00695A12">
        <w:rPr>
          <w:rFonts w:ascii="Arial" w:eastAsia="Times New Roman" w:hAnsi="Arial" w:cs="Arial"/>
          <w:bCs/>
        </w:rPr>
        <w:t>primary data collection</w:t>
      </w:r>
      <w:r w:rsidRPr="00695A12">
        <w:rPr>
          <w:rFonts w:ascii="Arial" w:eastAsia="Times New Roman" w:hAnsi="Arial" w:cs="Arial"/>
        </w:rPr>
        <w:t xml:space="preserve"> because the researchers gathered original information from parents and professionals through qualitative surveys and semi-structured interviews (McDonald, Lester and Michelson, 2023). Collecting first-hand evidence enabled the researchers to understand participants' experiences directly and generate practical recommendations to improve support for children with school attendance problems within UK health and social care.</w:t>
      </w:r>
    </w:p>
    <w:p w14:paraId="2D68B9EF" w14:textId="77777777" w:rsidR="00695A12" w:rsidRPr="00695A12" w:rsidRDefault="00695A12" w:rsidP="00695A12">
      <w:pPr>
        <w:spacing w:before="100" w:beforeAutospacing="1" w:after="100" w:afterAutospacing="1" w:line="360" w:lineRule="auto"/>
        <w:jc w:val="both"/>
        <w:outlineLvl w:val="3"/>
        <w:rPr>
          <w:rFonts w:ascii="Arial" w:eastAsia="Times New Roman" w:hAnsi="Arial" w:cs="Arial"/>
          <w:b/>
          <w:bCs/>
        </w:rPr>
      </w:pPr>
      <w:r w:rsidRPr="00695A12">
        <w:rPr>
          <w:rFonts w:ascii="Arial" w:eastAsia="Times New Roman" w:hAnsi="Arial" w:cs="Arial"/>
          <w:b/>
          <w:bCs/>
        </w:rPr>
        <w:t>3.4 Data Collection Methods</w:t>
      </w:r>
    </w:p>
    <w:p w14:paraId="25B1D793" w14:textId="77777777" w:rsidR="00695A12" w:rsidRPr="00695A12" w:rsidRDefault="00695A12" w:rsidP="00695A12">
      <w:pPr>
        <w:spacing w:before="100" w:beforeAutospacing="1" w:after="100" w:afterAutospacing="1" w:line="360" w:lineRule="auto"/>
        <w:jc w:val="both"/>
        <w:rPr>
          <w:rFonts w:ascii="Arial" w:eastAsia="Times New Roman" w:hAnsi="Arial" w:cs="Arial"/>
        </w:rPr>
      </w:pPr>
      <w:r w:rsidRPr="00695A12">
        <w:rPr>
          <w:rFonts w:ascii="Arial" w:eastAsia="Times New Roman" w:hAnsi="Arial" w:cs="Arial"/>
        </w:rPr>
        <w:lastRenderedPageBreak/>
        <w:t xml:space="preserve">The researchers collected </w:t>
      </w:r>
      <w:r w:rsidRPr="00695A12">
        <w:rPr>
          <w:rFonts w:ascii="Arial" w:eastAsia="Times New Roman" w:hAnsi="Arial" w:cs="Arial"/>
          <w:bCs/>
        </w:rPr>
        <w:t>primary qualitative data</w:t>
      </w:r>
      <w:r w:rsidRPr="00695A12">
        <w:rPr>
          <w:rFonts w:ascii="Arial" w:eastAsia="Times New Roman" w:hAnsi="Arial" w:cs="Arial"/>
        </w:rPr>
        <w:t xml:space="preserve"> using two methods: </w:t>
      </w:r>
      <w:r w:rsidRPr="00695A12">
        <w:rPr>
          <w:rFonts w:ascii="Arial" w:eastAsia="Times New Roman" w:hAnsi="Arial" w:cs="Arial"/>
          <w:bCs/>
        </w:rPr>
        <w:t>online qualitative surveys</w:t>
      </w:r>
      <w:r w:rsidRPr="00695A12">
        <w:rPr>
          <w:rFonts w:ascii="Arial" w:eastAsia="Times New Roman" w:hAnsi="Arial" w:cs="Arial"/>
        </w:rPr>
        <w:t xml:space="preserve"> and </w:t>
      </w:r>
      <w:r w:rsidRPr="00695A12">
        <w:rPr>
          <w:rFonts w:ascii="Arial" w:eastAsia="Times New Roman" w:hAnsi="Arial" w:cs="Arial"/>
          <w:bCs/>
        </w:rPr>
        <w:t>semi-structured interviews</w:t>
      </w:r>
      <w:r w:rsidRPr="00695A12">
        <w:rPr>
          <w:rFonts w:ascii="Arial" w:eastAsia="Times New Roman" w:hAnsi="Arial" w:cs="Arial"/>
        </w:rPr>
        <w:t>. Employing multiple data collection methods is beneficial in qualitative research because it enables participants to describe their experiences in detail while allowing researchers to explore important issues further through follow-up discussions (Patton, 2022). In the selected study, participants first completed an online survey containing open-ended questions, after which some volunteered to take part in semi-structured interviews (McDonald, Lester and Michelson, 2023). Ethical approval was obtained before data collection, participation was voluntary, and informed consent was secured from all participants. Personal information was anonymised to protect participants' confidentiality. From a practical perspective, combining surveys with interviews enabled the researchers to gather rich evidence from different stakeholder groups and develop a more comprehensive understanding of school attendance problems.</w:t>
      </w:r>
    </w:p>
    <w:p w14:paraId="32A7DC66" w14:textId="77777777" w:rsidR="00695A12" w:rsidRPr="00695A12" w:rsidRDefault="00695A12" w:rsidP="00765B12">
      <w:pPr>
        <w:tabs>
          <w:tab w:val="left" w:pos="3440"/>
        </w:tabs>
        <w:spacing w:before="100" w:beforeAutospacing="1" w:after="100" w:afterAutospacing="1" w:line="360" w:lineRule="auto"/>
        <w:jc w:val="both"/>
        <w:outlineLvl w:val="3"/>
        <w:rPr>
          <w:rFonts w:ascii="Arial" w:eastAsia="Times New Roman" w:hAnsi="Arial" w:cs="Arial"/>
          <w:b/>
          <w:bCs/>
        </w:rPr>
      </w:pPr>
      <w:r w:rsidRPr="00695A12">
        <w:rPr>
          <w:rFonts w:ascii="Arial" w:eastAsia="Times New Roman" w:hAnsi="Arial" w:cs="Arial"/>
          <w:b/>
          <w:bCs/>
        </w:rPr>
        <w:t>3.5 Data Analysis</w:t>
      </w:r>
      <w:r w:rsidR="00765B12">
        <w:rPr>
          <w:rFonts w:ascii="Arial" w:eastAsia="Times New Roman" w:hAnsi="Arial" w:cs="Arial"/>
          <w:b/>
          <w:bCs/>
        </w:rPr>
        <w:tab/>
      </w:r>
    </w:p>
    <w:p w14:paraId="6CBEFF28" w14:textId="77777777" w:rsidR="00695A12" w:rsidRPr="00695A12" w:rsidRDefault="00695A12" w:rsidP="00695A12">
      <w:pPr>
        <w:spacing w:before="100" w:beforeAutospacing="1" w:after="100" w:afterAutospacing="1" w:line="360" w:lineRule="auto"/>
        <w:jc w:val="both"/>
        <w:rPr>
          <w:rFonts w:ascii="Arial" w:eastAsia="Times New Roman" w:hAnsi="Arial" w:cs="Arial"/>
        </w:rPr>
      </w:pPr>
      <w:r w:rsidRPr="00695A12">
        <w:rPr>
          <w:rFonts w:ascii="Arial" w:eastAsia="Times New Roman" w:hAnsi="Arial" w:cs="Arial"/>
        </w:rPr>
        <w:t xml:space="preserve">The collected data were analysed using </w:t>
      </w:r>
      <w:r w:rsidRPr="00695A12">
        <w:rPr>
          <w:rFonts w:ascii="Arial" w:eastAsia="Times New Roman" w:hAnsi="Arial" w:cs="Arial"/>
          <w:bCs/>
        </w:rPr>
        <w:t>Framework Analysis</w:t>
      </w:r>
      <w:r w:rsidRPr="00695A12">
        <w:rPr>
          <w:rFonts w:ascii="Arial" w:eastAsia="Times New Roman" w:hAnsi="Arial" w:cs="Arial"/>
        </w:rPr>
        <w:t>, a systematic qualitative method that involves organising data into categories and themes to identify patterns and relationships across participants' experiences (Gale et al., 2021). This approach is particularly appropriate for applied health and social care research because it supports transparent analysis and facilitates the development of practical recommendations. McDonald et al. (2023) coded participants' responses, compared emerging themes across stakeholder groups and interpreted the findings collaboratively to ensure consistency. This process enabled the researchers to identify common barriers to school attendance and recommend strategies that can strengthen support for children and families.</w:t>
      </w:r>
    </w:p>
    <w:p w14:paraId="764F9405" w14:textId="77777777" w:rsidR="00695A12" w:rsidRPr="00695A12" w:rsidRDefault="00695A12" w:rsidP="00695A12">
      <w:pPr>
        <w:spacing w:before="100" w:beforeAutospacing="1" w:after="100" w:afterAutospacing="1" w:line="360" w:lineRule="auto"/>
        <w:jc w:val="both"/>
        <w:outlineLvl w:val="3"/>
        <w:rPr>
          <w:rFonts w:ascii="Arial" w:eastAsia="Times New Roman" w:hAnsi="Arial" w:cs="Arial"/>
          <w:b/>
          <w:bCs/>
        </w:rPr>
      </w:pPr>
      <w:r w:rsidRPr="00695A12">
        <w:rPr>
          <w:rFonts w:ascii="Arial" w:eastAsia="Times New Roman" w:hAnsi="Arial" w:cs="Arial"/>
          <w:b/>
          <w:bCs/>
        </w:rPr>
        <w:t>3.6 Evaluation of the Research Methods</w:t>
      </w:r>
    </w:p>
    <w:p w14:paraId="65EE72A2" w14:textId="77777777" w:rsidR="00695A12" w:rsidRPr="00695A12" w:rsidRDefault="00695A12" w:rsidP="00695A12">
      <w:pPr>
        <w:spacing w:before="100" w:beforeAutospacing="1" w:after="100" w:afterAutospacing="1" w:line="360" w:lineRule="auto"/>
        <w:jc w:val="both"/>
        <w:rPr>
          <w:rFonts w:ascii="Arial" w:eastAsia="Times New Roman" w:hAnsi="Arial" w:cs="Arial"/>
        </w:rPr>
      </w:pPr>
      <w:r w:rsidRPr="00695A12">
        <w:rPr>
          <w:rFonts w:ascii="Arial" w:eastAsia="Times New Roman" w:hAnsi="Arial" w:cs="Arial"/>
        </w:rPr>
        <w:t>The methodology demonstrates several strengths. Collecting information from parents, education professionals and mental health practitioners provided diverse perspectives, enhancing the credibility and richness of the findings (McDonald, Lester and Michelson, 2023). Using two qualitative data collection methods and applying Framework Analysis further strengthened the trustworthiness of the research. However, the study also has limitations. As participation was voluntary, the findings may not represent the experiences of all families or professionals, and the qualitative design limits the wider generalisation of the result</w:t>
      </w:r>
      <w:r w:rsidR="00A5104A">
        <w:rPr>
          <w:rFonts w:ascii="Arial" w:eastAsia="Times New Roman" w:hAnsi="Arial" w:cs="Arial"/>
        </w:rPr>
        <w:t>s (Patton, 2022). T</w:t>
      </w:r>
      <w:r w:rsidRPr="00695A12">
        <w:rPr>
          <w:rFonts w:ascii="Arial" w:eastAsia="Times New Roman" w:hAnsi="Arial" w:cs="Arial"/>
        </w:rPr>
        <w:t>he methodology generated valuable evidence that can inform collaborative, person-centred approaches to improving school attendance and children's wellbeing within UK health and social care.</w:t>
      </w:r>
    </w:p>
    <w:p w14:paraId="07B0A392" w14:textId="77777777" w:rsidR="00695A12" w:rsidRPr="00695A12" w:rsidRDefault="00695A12" w:rsidP="00695A12">
      <w:pPr>
        <w:spacing w:before="100" w:beforeAutospacing="1" w:after="100" w:afterAutospacing="1" w:line="360" w:lineRule="auto"/>
        <w:jc w:val="both"/>
        <w:outlineLvl w:val="2"/>
        <w:rPr>
          <w:rFonts w:ascii="Arial" w:eastAsia="Times New Roman" w:hAnsi="Arial" w:cs="Arial"/>
          <w:b/>
          <w:bCs/>
        </w:rPr>
      </w:pPr>
      <w:r w:rsidRPr="00695A12">
        <w:rPr>
          <w:rFonts w:ascii="Arial" w:eastAsia="Times New Roman" w:hAnsi="Arial" w:cs="Arial"/>
          <w:b/>
          <w:bCs/>
        </w:rPr>
        <w:lastRenderedPageBreak/>
        <w:t xml:space="preserve">Section 4: Conclusion </w:t>
      </w:r>
    </w:p>
    <w:p w14:paraId="1E7FCF0A" w14:textId="77777777" w:rsidR="00695A12" w:rsidRPr="00695A12" w:rsidRDefault="00695A12" w:rsidP="00695A12">
      <w:pPr>
        <w:spacing w:before="100" w:beforeAutospacing="1" w:after="100" w:afterAutospacing="1" w:line="360" w:lineRule="auto"/>
        <w:jc w:val="both"/>
        <w:rPr>
          <w:rFonts w:ascii="Arial" w:eastAsia="Times New Roman" w:hAnsi="Arial" w:cs="Arial"/>
        </w:rPr>
      </w:pPr>
      <w:r w:rsidRPr="00695A12">
        <w:rPr>
          <w:rFonts w:ascii="Arial" w:eastAsia="Times New Roman" w:hAnsi="Arial" w:cs="Arial"/>
        </w:rPr>
        <w:t xml:space="preserve">This report has examined the research paper by </w:t>
      </w:r>
      <w:r w:rsidRPr="00B36013">
        <w:rPr>
          <w:rFonts w:ascii="Arial" w:eastAsia="Times New Roman" w:hAnsi="Arial" w:cs="Arial"/>
          <w:bCs/>
        </w:rPr>
        <w:t>McDonald, Lester and Michelson (2023)</w:t>
      </w:r>
      <w:r w:rsidRPr="00695A12">
        <w:rPr>
          <w:rFonts w:ascii="Arial" w:eastAsia="Times New Roman" w:hAnsi="Arial" w:cs="Arial"/>
        </w:rPr>
        <w:t xml:space="preserve"> to understand how research is designed, conducted and applied within UK health and social care. It explored the study's focus on school attendance problems following the COVID-19 pandemic and explained why this issue is important for children, families and professionals. The report also evaluated the researchers' qualitative methodology, including the research approach, multiple stakeholder design, primary data collection, online qualitative surveys, semi-structured interviews and Framework Analysis. These methods enabled the researchers to gain detailed insights into participants' experiences and produce evidence that can support collaborative interventions for children experiencing school attendance difficulties.</w:t>
      </w:r>
    </w:p>
    <w:p w14:paraId="2836728C" w14:textId="77777777" w:rsidR="00695A12" w:rsidRPr="00695A12" w:rsidRDefault="00695A12" w:rsidP="00695A12">
      <w:pPr>
        <w:spacing w:before="100" w:beforeAutospacing="1" w:after="100" w:afterAutospacing="1" w:line="360" w:lineRule="auto"/>
        <w:jc w:val="both"/>
        <w:rPr>
          <w:rFonts w:ascii="Arial" w:eastAsia="Times New Roman" w:hAnsi="Arial" w:cs="Arial"/>
        </w:rPr>
      </w:pPr>
      <w:r w:rsidRPr="00695A12">
        <w:rPr>
          <w:rFonts w:ascii="Arial" w:eastAsia="Times New Roman" w:hAnsi="Arial" w:cs="Arial"/>
        </w:rPr>
        <w:t>Completing this report has improved my understanding of research literacy by showing that selecting appropriate research methods is essential for generating credible and meaningful evidence. I have learned that qualitative research provides valuable insights into people's experiences and helps researchers understand complex health and social care issues that cannot always be explained through numerical data alone. Critically evaluating research methods has also strengthened my ability to judge the quality and relevance of published evidence.</w:t>
      </w:r>
    </w:p>
    <w:p w14:paraId="4BD53C60" w14:textId="77777777" w:rsidR="00695A12" w:rsidRDefault="00695A12" w:rsidP="00695A12">
      <w:pPr>
        <w:spacing w:before="100" w:beforeAutospacing="1" w:after="100" w:afterAutospacing="1" w:line="360" w:lineRule="auto"/>
        <w:jc w:val="both"/>
        <w:rPr>
          <w:rFonts w:ascii="Arial" w:eastAsia="Times New Roman" w:hAnsi="Arial" w:cs="Arial"/>
        </w:rPr>
      </w:pPr>
      <w:r w:rsidRPr="00695A12">
        <w:rPr>
          <w:rFonts w:ascii="Arial" w:eastAsia="Times New Roman" w:hAnsi="Arial" w:cs="Arial"/>
        </w:rPr>
        <w:t>In my future studies and practice, these research skills will help me evaluate academic evidence critically, identify reliable information sources and apply research findings appropriately to support evidence-based decision-making. They will also enable me to contribute to person-centred, collaborative care by using high-quality evidence to improve outcomes for children, families and communities within UK health and social care. Overall, this knowledge has increased my confidence in using research to support professional development and continuous service improvement.</w:t>
      </w:r>
    </w:p>
    <w:p w14:paraId="4E7A0EB5" w14:textId="77777777" w:rsidR="008E6ACB" w:rsidRDefault="008E6ACB" w:rsidP="00695A12">
      <w:pPr>
        <w:spacing w:before="100" w:beforeAutospacing="1" w:after="100" w:afterAutospacing="1" w:line="360" w:lineRule="auto"/>
        <w:jc w:val="both"/>
        <w:rPr>
          <w:rFonts w:ascii="Arial" w:eastAsia="Times New Roman" w:hAnsi="Arial" w:cs="Arial"/>
          <w:b/>
        </w:rPr>
      </w:pPr>
    </w:p>
    <w:p w14:paraId="3B931BCF" w14:textId="77777777" w:rsidR="008E6ACB" w:rsidRDefault="00C47DE8" w:rsidP="00C47DE8">
      <w:pPr>
        <w:tabs>
          <w:tab w:val="left" w:pos="2660"/>
        </w:tabs>
        <w:spacing w:before="100" w:beforeAutospacing="1" w:after="100" w:afterAutospacing="1" w:line="360" w:lineRule="auto"/>
        <w:jc w:val="both"/>
        <w:rPr>
          <w:rFonts w:ascii="Arial" w:eastAsia="Times New Roman" w:hAnsi="Arial" w:cs="Arial"/>
          <w:b/>
        </w:rPr>
      </w:pPr>
      <w:r>
        <w:rPr>
          <w:rFonts w:ascii="Arial" w:eastAsia="Times New Roman" w:hAnsi="Arial" w:cs="Arial"/>
          <w:b/>
        </w:rPr>
        <w:tab/>
      </w:r>
    </w:p>
    <w:p w14:paraId="159E96D0" w14:textId="77777777" w:rsidR="008E6ACB" w:rsidRDefault="008E6ACB" w:rsidP="00695A12">
      <w:pPr>
        <w:spacing w:before="100" w:beforeAutospacing="1" w:after="100" w:afterAutospacing="1" w:line="360" w:lineRule="auto"/>
        <w:jc w:val="both"/>
        <w:rPr>
          <w:rFonts w:ascii="Arial" w:eastAsia="Times New Roman" w:hAnsi="Arial" w:cs="Arial"/>
          <w:b/>
        </w:rPr>
      </w:pPr>
    </w:p>
    <w:p w14:paraId="000C6F66" w14:textId="77777777" w:rsidR="00A5104A" w:rsidRDefault="00A5104A" w:rsidP="008E6ACB">
      <w:pPr>
        <w:spacing w:before="100" w:beforeAutospacing="1" w:after="100" w:afterAutospacing="1" w:line="360" w:lineRule="auto"/>
        <w:jc w:val="both"/>
        <w:rPr>
          <w:rFonts w:ascii="Arial" w:eastAsia="Times New Roman" w:hAnsi="Arial" w:cs="Arial"/>
          <w:b/>
        </w:rPr>
      </w:pPr>
    </w:p>
    <w:p w14:paraId="781A5A9E" w14:textId="77777777" w:rsidR="00A5104A" w:rsidRDefault="00A5104A" w:rsidP="008E6ACB">
      <w:pPr>
        <w:spacing w:before="100" w:beforeAutospacing="1" w:after="100" w:afterAutospacing="1" w:line="360" w:lineRule="auto"/>
        <w:jc w:val="both"/>
        <w:rPr>
          <w:rFonts w:ascii="Arial" w:eastAsia="Times New Roman" w:hAnsi="Arial" w:cs="Arial"/>
          <w:b/>
        </w:rPr>
      </w:pPr>
    </w:p>
    <w:p w14:paraId="261352F1" w14:textId="77777777" w:rsidR="008E6ACB" w:rsidRDefault="008E6ACB" w:rsidP="008E6ACB">
      <w:pPr>
        <w:spacing w:before="100" w:beforeAutospacing="1" w:after="100" w:afterAutospacing="1" w:line="360" w:lineRule="auto"/>
        <w:jc w:val="both"/>
        <w:rPr>
          <w:rFonts w:ascii="Arial" w:eastAsia="Times New Roman" w:hAnsi="Arial" w:cs="Arial"/>
          <w:b/>
        </w:rPr>
      </w:pPr>
      <w:r w:rsidRPr="008E6ACB">
        <w:rPr>
          <w:rFonts w:ascii="Arial" w:eastAsia="Times New Roman" w:hAnsi="Arial" w:cs="Arial"/>
          <w:b/>
        </w:rPr>
        <w:lastRenderedPageBreak/>
        <w:t>REFERENCES</w:t>
      </w:r>
    </w:p>
    <w:p w14:paraId="4E61AC1C" w14:textId="77777777" w:rsidR="008E6ACB" w:rsidRPr="008E6ACB" w:rsidRDefault="008E6ACB" w:rsidP="008E6ACB">
      <w:pPr>
        <w:spacing w:before="100" w:beforeAutospacing="1" w:after="100" w:afterAutospacing="1" w:line="360" w:lineRule="auto"/>
        <w:jc w:val="both"/>
        <w:rPr>
          <w:rFonts w:ascii="Arial" w:eastAsia="Times New Roman" w:hAnsi="Arial" w:cs="Arial"/>
          <w:b/>
        </w:rPr>
      </w:pPr>
      <w:r w:rsidRPr="008E6ACB">
        <w:rPr>
          <w:rFonts w:ascii="Arial" w:hAnsi="Arial" w:cs="Arial"/>
        </w:rPr>
        <w:t xml:space="preserve">Bell, E., Bryman, A. and Harley, B. (2022) </w:t>
      </w:r>
      <w:r w:rsidRPr="008E6ACB">
        <w:rPr>
          <w:rStyle w:val="Emphasis"/>
          <w:rFonts w:ascii="Arial" w:hAnsi="Arial" w:cs="Arial"/>
        </w:rPr>
        <w:t>Business research methods</w:t>
      </w:r>
      <w:r w:rsidRPr="008E6ACB">
        <w:rPr>
          <w:rFonts w:ascii="Arial" w:hAnsi="Arial" w:cs="Arial"/>
        </w:rPr>
        <w:t>. 6th edn. Oxford: Oxford University Press.</w:t>
      </w:r>
    </w:p>
    <w:p w14:paraId="14148FBB" w14:textId="77777777" w:rsidR="008E6ACB" w:rsidRPr="008E6ACB" w:rsidRDefault="008E6ACB" w:rsidP="008E6ACB">
      <w:pPr>
        <w:pStyle w:val="NormalWeb"/>
        <w:spacing w:line="360" w:lineRule="auto"/>
        <w:jc w:val="both"/>
        <w:rPr>
          <w:rFonts w:ascii="Arial" w:hAnsi="Arial" w:cs="Arial"/>
          <w:sz w:val="22"/>
          <w:szCs w:val="22"/>
        </w:rPr>
      </w:pPr>
      <w:r w:rsidRPr="008E6ACB">
        <w:rPr>
          <w:rFonts w:ascii="Arial" w:hAnsi="Arial" w:cs="Arial"/>
          <w:sz w:val="22"/>
          <w:szCs w:val="22"/>
        </w:rPr>
        <w:t xml:space="preserve">Burns, N. and Grove, S.K. (2021) </w:t>
      </w:r>
      <w:r w:rsidRPr="008E6ACB">
        <w:rPr>
          <w:rStyle w:val="Emphasis"/>
          <w:rFonts w:ascii="Arial" w:hAnsi="Arial" w:cs="Arial"/>
          <w:sz w:val="22"/>
          <w:szCs w:val="22"/>
        </w:rPr>
        <w:t>Understanding nursing research: Building an evidence-based practice</w:t>
      </w:r>
      <w:r w:rsidRPr="008E6ACB">
        <w:rPr>
          <w:rFonts w:ascii="Arial" w:hAnsi="Arial" w:cs="Arial"/>
          <w:sz w:val="22"/>
          <w:szCs w:val="22"/>
        </w:rPr>
        <w:t>. 8th edn. St. Louis: Elsevier.</w:t>
      </w:r>
    </w:p>
    <w:p w14:paraId="73DABF70" w14:textId="77777777" w:rsidR="008E6ACB" w:rsidRPr="008E6ACB" w:rsidRDefault="008E6ACB" w:rsidP="008E6ACB">
      <w:pPr>
        <w:pStyle w:val="NormalWeb"/>
        <w:spacing w:line="360" w:lineRule="auto"/>
        <w:jc w:val="both"/>
        <w:rPr>
          <w:rFonts w:ascii="Arial" w:hAnsi="Arial" w:cs="Arial"/>
          <w:sz w:val="22"/>
          <w:szCs w:val="22"/>
        </w:rPr>
      </w:pPr>
      <w:r w:rsidRPr="008E6ACB">
        <w:rPr>
          <w:rFonts w:ascii="Arial" w:hAnsi="Arial" w:cs="Arial"/>
          <w:sz w:val="22"/>
          <w:szCs w:val="22"/>
        </w:rPr>
        <w:t xml:space="preserve">Creswell, J.W. and Plano Clark, V.L. (2023) </w:t>
      </w:r>
      <w:r w:rsidRPr="008E6ACB">
        <w:rPr>
          <w:rStyle w:val="Emphasis"/>
          <w:rFonts w:ascii="Arial" w:hAnsi="Arial" w:cs="Arial"/>
          <w:sz w:val="22"/>
          <w:szCs w:val="22"/>
        </w:rPr>
        <w:t>Designing and conducting mixed methods research</w:t>
      </w:r>
      <w:r w:rsidRPr="008E6ACB">
        <w:rPr>
          <w:rFonts w:ascii="Arial" w:hAnsi="Arial" w:cs="Arial"/>
          <w:sz w:val="22"/>
          <w:szCs w:val="22"/>
        </w:rPr>
        <w:t>. 4th edn. Thousand Oaks, CA: Sage.</w:t>
      </w:r>
    </w:p>
    <w:p w14:paraId="29EF28F8" w14:textId="77777777" w:rsidR="008E6ACB" w:rsidRPr="008E6ACB" w:rsidRDefault="008E6ACB" w:rsidP="008E6ACB">
      <w:pPr>
        <w:pStyle w:val="pdq2pgselectionanchorcontainer"/>
        <w:spacing w:line="360" w:lineRule="auto"/>
        <w:jc w:val="both"/>
        <w:rPr>
          <w:rFonts w:ascii="Arial" w:hAnsi="Arial" w:cs="Arial"/>
          <w:sz w:val="22"/>
          <w:szCs w:val="22"/>
        </w:rPr>
      </w:pPr>
      <w:r w:rsidRPr="008E6ACB">
        <w:rPr>
          <w:rFonts w:ascii="Arial" w:hAnsi="Arial" w:cs="Arial"/>
          <w:sz w:val="22"/>
          <w:szCs w:val="22"/>
        </w:rPr>
        <w:t xml:space="preserve">Department for Education (2023) </w:t>
      </w:r>
      <w:r w:rsidRPr="008E6ACB">
        <w:rPr>
          <w:rStyle w:val="Emphasis"/>
          <w:rFonts w:ascii="Arial" w:hAnsi="Arial" w:cs="Arial"/>
          <w:sz w:val="22"/>
          <w:szCs w:val="22"/>
        </w:rPr>
        <w:t>Working together to improve school attendance</w:t>
      </w:r>
      <w:r w:rsidRPr="008E6ACB">
        <w:rPr>
          <w:rFonts w:ascii="Arial" w:hAnsi="Arial" w:cs="Arial"/>
          <w:sz w:val="22"/>
          <w:szCs w:val="22"/>
        </w:rPr>
        <w:t>. London: Department for Education.</w:t>
      </w:r>
    </w:p>
    <w:p w14:paraId="5703808B" w14:textId="77777777" w:rsidR="008E6ACB" w:rsidRPr="008E6ACB" w:rsidRDefault="008E6ACB" w:rsidP="008E6ACB">
      <w:pPr>
        <w:pStyle w:val="pdq2pgselectionanchorcontainer"/>
        <w:spacing w:line="360" w:lineRule="auto"/>
        <w:jc w:val="both"/>
        <w:rPr>
          <w:rFonts w:ascii="Arial" w:hAnsi="Arial" w:cs="Arial"/>
          <w:sz w:val="22"/>
          <w:szCs w:val="22"/>
        </w:rPr>
      </w:pPr>
      <w:r w:rsidRPr="008E6ACB">
        <w:rPr>
          <w:rFonts w:ascii="Arial" w:hAnsi="Arial" w:cs="Arial"/>
          <w:sz w:val="22"/>
          <w:szCs w:val="22"/>
        </w:rPr>
        <w:t xml:space="preserve">Gale, N.K., Heath, G., Cameron, E., Rashid, S. and Redwood, S. (2021) ‘Using the framework method for the analysis of qualitative data in multi-disciplinary health research’, </w:t>
      </w:r>
      <w:r w:rsidRPr="008E6ACB">
        <w:rPr>
          <w:rStyle w:val="Emphasis"/>
          <w:rFonts w:ascii="Arial" w:hAnsi="Arial" w:cs="Arial"/>
          <w:sz w:val="22"/>
          <w:szCs w:val="22"/>
        </w:rPr>
        <w:t>BMC Medical Research Methodology</w:t>
      </w:r>
      <w:r w:rsidRPr="008E6ACB">
        <w:rPr>
          <w:rFonts w:ascii="Arial" w:hAnsi="Arial" w:cs="Arial"/>
          <w:sz w:val="22"/>
          <w:szCs w:val="22"/>
        </w:rPr>
        <w:t>, 13(117).</w:t>
      </w:r>
    </w:p>
    <w:p w14:paraId="3C673527" w14:textId="77777777" w:rsidR="008E6ACB" w:rsidRPr="008E6ACB" w:rsidRDefault="008E6ACB" w:rsidP="008E6ACB">
      <w:pPr>
        <w:pStyle w:val="NormalWeb"/>
        <w:spacing w:line="360" w:lineRule="auto"/>
        <w:jc w:val="both"/>
        <w:rPr>
          <w:rFonts w:ascii="Arial" w:hAnsi="Arial" w:cs="Arial"/>
          <w:sz w:val="22"/>
          <w:szCs w:val="22"/>
        </w:rPr>
      </w:pPr>
      <w:r w:rsidRPr="008E6ACB">
        <w:rPr>
          <w:rFonts w:ascii="Arial" w:hAnsi="Arial" w:cs="Arial"/>
          <w:sz w:val="22"/>
          <w:szCs w:val="22"/>
        </w:rPr>
        <w:t xml:space="preserve">McDonald, B., Lester, K.J. and Michelson, D. (2023) ‘She didn’t know how to go back’: School attendance problems in the context of the COVID-19 pandemic—A multiple stakeholder qualitative study with parents and professionals’, </w:t>
      </w:r>
      <w:r w:rsidRPr="008E6ACB">
        <w:rPr>
          <w:rStyle w:val="Emphasis"/>
          <w:rFonts w:ascii="Arial" w:hAnsi="Arial" w:cs="Arial"/>
          <w:sz w:val="22"/>
          <w:szCs w:val="22"/>
        </w:rPr>
        <w:t>British Journal of Educational Psychology</w:t>
      </w:r>
      <w:r w:rsidRPr="008E6ACB">
        <w:rPr>
          <w:rFonts w:ascii="Arial" w:hAnsi="Arial" w:cs="Arial"/>
          <w:sz w:val="22"/>
          <w:szCs w:val="22"/>
        </w:rPr>
        <w:t xml:space="preserve">, 93(1), pp. 386–401. </w:t>
      </w:r>
      <w:hyperlink r:id="rId7" w:tgtFrame="_new" w:history="1">
        <w:r w:rsidRPr="008E6ACB">
          <w:rPr>
            <w:rStyle w:val="Hyperlink"/>
            <w:rFonts w:ascii="Arial" w:hAnsi="Arial" w:cs="Arial"/>
            <w:sz w:val="22"/>
            <w:szCs w:val="22"/>
          </w:rPr>
          <w:t>https://doi.org/10.1111/bjep.12562</w:t>
        </w:r>
      </w:hyperlink>
    </w:p>
    <w:p w14:paraId="5E6EFF25" w14:textId="77777777" w:rsidR="008E6ACB" w:rsidRPr="008E6ACB" w:rsidRDefault="008E6ACB" w:rsidP="008E6ACB">
      <w:pPr>
        <w:pStyle w:val="NormalWeb"/>
        <w:spacing w:line="360" w:lineRule="auto"/>
        <w:jc w:val="both"/>
        <w:rPr>
          <w:rFonts w:ascii="Arial" w:hAnsi="Arial" w:cs="Arial"/>
          <w:sz w:val="22"/>
          <w:szCs w:val="22"/>
        </w:rPr>
      </w:pPr>
      <w:r w:rsidRPr="008E6ACB">
        <w:rPr>
          <w:rFonts w:ascii="Arial" w:hAnsi="Arial" w:cs="Arial"/>
          <w:sz w:val="22"/>
          <w:szCs w:val="22"/>
        </w:rPr>
        <w:t xml:space="preserve">Merriam, S.B. and Tisdell, E.J. (2021) </w:t>
      </w:r>
      <w:r w:rsidRPr="008E6ACB">
        <w:rPr>
          <w:rStyle w:val="Emphasis"/>
          <w:rFonts w:ascii="Arial" w:hAnsi="Arial" w:cs="Arial"/>
          <w:sz w:val="22"/>
          <w:szCs w:val="22"/>
        </w:rPr>
        <w:t>Qualitative research: A guide to design and implementation</w:t>
      </w:r>
      <w:r w:rsidRPr="008E6ACB">
        <w:rPr>
          <w:rFonts w:ascii="Arial" w:hAnsi="Arial" w:cs="Arial"/>
          <w:sz w:val="22"/>
          <w:szCs w:val="22"/>
        </w:rPr>
        <w:t>. 5th edn. San Francisco: Jossey-Bass.</w:t>
      </w:r>
    </w:p>
    <w:p w14:paraId="633F1072" w14:textId="77777777" w:rsidR="008E6ACB" w:rsidRPr="008E6ACB" w:rsidRDefault="008E6ACB" w:rsidP="008E6ACB">
      <w:pPr>
        <w:pStyle w:val="NormalWeb"/>
        <w:spacing w:line="360" w:lineRule="auto"/>
        <w:jc w:val="both"/>
        <w:rPr>
          <w:rFonts w:ascii="Arial" w:hAnsi="Arial" w:cs="Arial"/>
          <w:sz w:val="22"/>
          <w:szCs w:val="22"/>
        </w:rPr>
      </w:pPr>
      <w:r w:rsidRPr="008E6ACB">
        <w:rPr>
          <w:rFonts w:ascii="Arial" w:hAnsi="Arial" w:cs="Arial"/>
          <w:sz w:val="22"/>
          <w:szCs w:val="22"/>
        </w:rPr>
        <w:t xml:space="preserve">Patton, M.Q. (2022) </w:t>
      </w:r>
      <w:r w:rsidRPr="008E6ACB">
        <w:rPr>
          <w:rStyle w:val="Emphasis"/>
          <w:rFonts w:ascii="Arial" w:hAnsi="Arial" w:cs="Arial"/>
          <w:sz w:val="22"/>
          <w:szCs w:val="22"/>
        </w:rPr>
        <w:t>Qualitative research and evaluation methods</w:t>
      </w:r>
      <w:r w:rsidRPr="008E6ACB">
        <w:rPr>
          <w:rFonts w:ascii="Arial" w:hAnsi="Arial" w:cs="Arial"/>
          <w:sz w:val="22"/>
          <w:szCs w:val="22"/>
        </w:rPr>
        <w:t>. 5th edn. Thousand Oaks, CA: Sage.</w:t>
      </w:r>
    </w:p>
    <w:p w14:paraId="0566D5BC" w14:textId="77777777" w:rsidR="008E6ACB" w:rsidRPr="008E6ACB" w:rsidRDefault="008E6ACB" w:rsidP="008E6ACB">
      <w:pPr>
        <w:pStyle w:val="NormalWeb"/>
        <w:spacing w:line="360" w:lineRule="auto"/>
        <w:jc w:val="both"/>
        <w:rPr>
          <w:rFonts w:ascii="Arial" w:hAnsi="Arial" w:cs="Arial"/>
          <w:sz w:val="22"/>
          <w:szCs w:val="22"/>
        </w:rPr>
      </w:pPr>
      <w:r w:rsidRPr="008E6ACB">
        <w:rPr>
          <w:rFonts w:ascii="Arial" w:hAnsi="Arial" w:cs="Arial"/>
          <w:sz w:val="22"/>
          <w:szCs w:val="22"/>
        </w:rPr>
        <w:t xml:space="preserve">Thomas, G. (2021) </w:t>
      </w:r>
      <w:r w:rsidRPr="008E6ACB">
        <w:rPr>
          <w:rStyle w:val="Emphasis"/>
          <w:rFonts w:ascii="Arial" w:hAnsi="Arial" w:cs="Arial"/>
          <w:sz w:val="22"/>
          <w:szCs w:val="22"/>
        </w:rPr>
        <w:t>How to do your research project</w:t>
      </w:r>
      <w:r w:rsidRPr="008E6ACB">
        <w:rPr>
          <w:rFonts w:ascii="Arial" w:hAnsi="Arial" w:cs="Arial"/>
          <w:sz w:val="22"/>
          <w:szCs w:val="22"/>
        </w:rPr>
        <w:t>. 4th edn. London: Sage.</w:t>
      </w:r>
    </w:p>
    <w:p w14:paraId="55224B7D" w14:textId="77777777" w:rsidR="008E6ACB" w:rsidRPr="008E6ACB" w:rsidRDefault="008E6ACB" w:rsidP="008E6ACB">
      <w:pPr>
        <w:pStyle w:val="NormalWeb"/>
        <w:spacing w:line="360" w:lineRule="auto"/>
        <w:jc w:val="both"/>
        <w:rPr>
          <w:rFonts w:ascii="Arial" w:hAnsi="Arial" w:cs="Arial"/>
          <w:sz w:val="22"/>
          <w:szCs w:val="22"/>
        </w:rPr>
      </w:pPr>
    </w:p>
    <w:sectPr w:rsidR="008E6ACB" w:rsidRPr="008E6ACB" w:rsidSect="008E6ACB">
      <w:footerReference w:type="default" r:id="rId8"/>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F6EE09" w14:textId="77777777" w:rsidR="00A6169E" w:rsidRDefault="00A6169E" w:rsidP="008E6ACB">
      <w:pPr>
        <w:spacing w:after="0" w:line="240" w:lineRule="auto"/>
      </w:pPr>
      <w:r>
        <w:separator/>
      </w:r>
    </w:p>
  </w:endnote>
  <w:endnote w:type="continuationSeparator" w:id="0">
    <w:p w14:paraId="32926D2C" w14:textId="77777777" w:rsidR="00A6169E" w:rsidRDefault="00A6169E" w:rsidP="008E6A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9543143"/>
      <w:docPartObj>
        <w:docPartGallery w:val="Page Numbers (Bottom of Page)"/>
        <w:docPartUnique/>
      </w:docPartObj>
    </w:sdtPr>
    <w:sdtEndPr>
      <w:rPr>
        <w:noProof/>
      </w:rPr>
    </w:sdtEndPr>
    <w:sdtContent>
      <w:p w14:paraId="73CF90B7" w14:textId="77777777" w:rsidR="008E6ACB" w:rsidRDefault="008E6ACB">
        <w:pPr>
          <w:pStyle w:val="Footer"/>
          <w:jc w:val="right"/>
        </w:pPr>
        <w:r>
          <w:fldChar w:fldCharType="begin"/>
        </w:r>
        <w:r>
          <w:instrText xml:space="preserve"> PAGE   \* MERGEFORMAT </w:instrText>
        </w:r>
        <w:r>
          <w:fldChar w:fldCharType="separate"/>
        </w:r>
        <w:r w:rsidR="004212DD">
          <w:rPr>
            <w:noProof/>
          </w:rPr>
          <w:t>3</w:t>
        </w:r>
        <w:r>
          <w:rPr>
            <w:noProof/>
          </w:rPr>
          <w:fldChar w:fldCharType="end"/>
        </w:r>
      </w:p>
    </w:sdtContent>
  </w:sdt>
  <w:p w14:paraId="7CEF9F3C" w14:textId="77777777" w:rsidR="008E6ACB" w:rsidRDefault="008E6A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F3281D" w14:textId="77777777" w:rsidR="00A6169E" w:rsidRDefault="00A6169E" w:rsidP="008E6ACB">
      <w:pPr>
        <w:spacing w:after="0" w:line="240" w:lineRule="auto"/>
      </w:pPr>
      <w:r>
        <w:separator/>
      </w:r>
    </w:p>
  </w:footnote>
  <w:footnote w:type="continuationSeparator" w:id="0">
    <w:p w14:paraId="004191AC" w14:textId="77777777" w:rsidR="00A6169E" w:rsidRDefault="00A6169E" w:rsidP="008E6AC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5A12"/>
    <w:rsid w:val="00192A17"/>
    <w:rsid w:val="001D5C39"/>
    <w:rsid w:val="003A7BEF"/>
    <w:rsid w:val="004212DD"/>
    <w:rsid w:val="00695A12"/>
    <w:rsid w:val="00765B12"/>
    <w:rsid w:val="007D658E"/>
    <w:rsid w:val="00822D34"/>
    <w:rsid w:val="008E6ACB"/>
    <w:rsid w:val="009A27CF"/>
    <w:rsid w:val="009F3582"/>
    <w:rsid w:val="00A5104A"/>
    <w:rsid w:val="00A6169E"/>
    <w:rsid w:val="00B36013"/>
    <w:rsid w:val="00C471EB"/>
    <w:rsid w:val="00C47DE8"/>
    <w:rsid w:val="00E82A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3B8001"/>
  <w15:chartTrackingRefBased/>
  <w15:docId w15:val="{61A6C41F-09EC-4217-B6C0-004EE83084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695A12"/>
    <w:rPr>
      <w:b/>
      <w:bCs/>
    </w:rPr>
  </w:style>
  <w:style w:type="paragraph" w:styleId="Header">
    <w:name w:val="header"/>
    <w:basedOn w:val="Normal"/>
    <w:link w:val="HeaderChar"/>
    <w:uiPriority w:val="99"/>
    <w:unhideWhenUsed/>
    <w:rsid w:val="008E6ACB"/>
    <w:pPr>
      <w:tabs>
        <w:tab w:val="center" w:pos="4680"/>
        <w:tab w:val="right" w:pos="9360"/>
      </w:tabs>
      <w:spacing w:after="0" w:line="240" w:lineRule="auto"/>
    </w:pPr>
  </w:style>
  <w:style w:type="character" w:customStyle="1" w:styleId="HeaderChar">
    <w:name w:val="Header Char"/>
    <w:basedOn w:val="DefaultParagraphFont"/>
    <w:link w:val="Header"/>
    <w:uiPriority w:val="99"/>
    <w:rsid w:val="008E6ACB"/>
  </w:style>
  <w:style w:type="paragraph" w:styleId="Footer">
    <w:name w:val="footer"/>
    <w:basedOn w:val="Normal"/>
    <w:link w:val="FooterChar"/>
    <w:uiPriority w:val="99"/>
    <w:unhideWhenUsed/>
    <w:rsid w:val="008E6ACB"/>
    <w:pPr>
      <w:tabs>
        <w:tab w:val="center" w:pos="4680"/>
        <w:tab w:val="right" w:pos="9360"/>
      </w:tabs>
      <w:spacing w:after="0" w:line="240" w:lineRule="auto"/>
    </w:pPr>
  </w:style>
  <w:style w:type="character" w:customStyle="1" w:styleId="FooterChar">
    <w:name w:val="Footer Char"/>
    <w:basedOn w:val="DefaultParagraphFont"/>
    <w:link w:val="Footer"/>
    <w:uiPriority w:val="99"/>
    <w:rsid w:val="008E6ACB"/>
  </w:style>
  <w:style w:type="table" w:styleId="TableGrid">
    <w:name w:val="Table Grid"/>
    <w:basedOn w:val="TableNormal"/>
    <w:uiPriority w:val="39"/>
    <w:rsid w:val="008E6A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dq2pgselectionanchorcontainer">
    <w:name w:val="pdq2pg_selectionanchorcontainer"/>
    <w:basedOn w:val="Normal"/>
    <w:rsid w:val="008E6ACB"/>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8E6ACB"/>
    <w:rPr>
      <w:i/>
      <w:iCs/>
    </w:rPr>
  </w:style>
  <w:style w:type="paragraph" w:styleId="NormalWeb">
    <w:name w:val="Normal (Web)"/>
    <w:basedOn w:val="Normal"/>
    <w:uiPriority w:val="99"/>
    <w:semiHidden/>
    <w:unhideWhenUsed/>
    <w:rsid w:val="008E6ACB"/>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8E6AC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4312041">
      <w:bodyDiv w:val="1"/>
      <w:marLeft w:val="0"/>
      <w:marRight w:val="0"/>
      <w:marTop w:val="0"/>
      <w:marBottom w:val="0"/>
      <w:divBdr>
        <w:top w:val="none" w:sz="0" w:space="0" w:color="auto"/>
        <w:left w:val="none" w:sz="0" w:space="0" w:color="auto"/>
        <w:bottom w:val="none" w:sz="0" w:space="0" w:color="auto"/>
        <w:right w:val="none" w:sz="0" w:space="0" w:color="auto"/>
      </w:divBdr>
    </w:div>
    <w:div w:id="680350403">
      <w:bodyDiv w:val="1"/>
      <w:marLeft w:val="0"/>
      <w:marRight w:val="0"/>
      <w:marTop w:val="0"/>
      <w:marBottom w:val="0"/>
      <w:divBdr>
        <w:top w:val="none" w:sz="0" w:space="0" w:color="auto"/>
        <w:left w:val="none" w:sz="0" w:space="0" w:color="auto"/>
        <w:bottom w:val="none" w:sz="0" w:space="0" w:color="auto"/>
        <w:right w:val="none" w:sz="0" w:space="0" w:color="auto"/>
      </w:divBdr>
    </w:div>
    <w:div w:id="829254884">
      <w:bodyDiv w:val="1"/>
      <w:marLeft w:val="0"/>
      <w:marRight w:val="0"/>
      <w:marTop w:val="0"/>
      <w:marBottom w:val="0"/>
      <w:divBdr>
        <w:top w:val="none" w:sz="0" w:space="0" w:color="auto"/>
        <w:left w:val="none" w:sz="0" w:space="0" w:color="auto"/>
        <w:bottom w:val="none" w:sz="0" w:space="0" w:color="auto"/>
        <w:right w:val="none" w:sz="0" w:space="0" w:color="auto"/>
      </w:divBdr>
    </w:div>
    <w:div w:id="840782260">
      <w:bodyDiv w:val="1"/>
      <w:marLeft w:val="0"/>
      <w:marRight w:val="0"/>
      <w:marTop w:val="0"/>
      <w:marBottom w:val="0"/>
      <w:divBdr>
        <w:top w:val="none" w:sz="0" w:space="0" w:color="auto"/>
        <w:left w:val="none" w:sz="0" w:space="0" w:color="auto"/>
        <w:bottom w:val="none" w:sz="0" w:space="0" w:color="auto"/>
        <w:right w:val="none" w:sz="0" w:space="0" w:color="auto"/>
      </w:divBdr>
    </w:div>
    <w:div w:id="1149516976">
      <w:bodyDiv w:val="1"/>
      <w:marLeft w:val="0"/>
      <w:marRight w:val="0"/>
      <w:marTop w:val="0"/>
      <w:marBottom w:val="0"/>
      <w:divBdr>
        <w:top w:val="none" w:sz="0" w:space="0" w:color="auto"/>
        <w:left w:val="none" w:sz="0" w:space="0" w:color="auto"/>
        <w:bottom w:val="none" w:sz="0" w:space="0" w:color="auto"/>
        <w:right w:val="none" w:sz="0" w:space="0" w:color="auto"/>
      </w:divBdr>
    </w:div>
    <w:div w:id="19574437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webSettings" Target="webSettings.xml" /><Relationship Id="rId7" Type="http://schemas.openxmlformats.org/officeDocument/2006/relationships/hyperlink" Target="https://doi.org/10.1111/bjep.12562" TargetMode="Externa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1.png" /><Relationship Id="rId5" Type="http://schemas.openxmlformats.org/officeDocument/2006/relationships/endnotes" Target="endnotes.xml" /><Relationship Id="rId10" Type="http://schemas.openxmlformats.org/officeDocument/2006/relationships/theme" Target="theme/theme1.xml" /><Relationship Id="rId4" Type="http://schemas.openxmlformats.org/officeDocument/2006/relationships/footnotes" Target="footnote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2266</Words>
  <Characters>12919</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Zuhra Asghar</dc:creator>
  <cp:keywords/>
  <dc:description/>
  <cp:lastModifiedBy>khadija aasghar</cp:lastModifiedBy>
  <cp:revision>2</cp:revision>
  <dcterms:created xsi:type="dcterms:W3CDTF">2026-07-13T20:13:00Z</dcterms:created>
  <dcterms:modified xsi:type="dcterms:W3CDTF">2026-07-13T20:13:00Z</dcterms:modified>
</cp:coreProperties>
</file>