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146199788"/>
        <w:docPartObj>
          <w:docPartGallery w:val="Cover Pages"/>
          <w:docPartUnique/>
        </w:docPartObj>
      </w:sdtPr>
      <w:sdtEndPr>
        <w:rPr>
          <w:rFonts w:ascii="Times New Roman" w:eastAsia="Times New Roman" w:hAnsi="Times New Roman" w:cs="Times New Roman"/>
          <w:b/>
          <w:sz w:val="24"/>
          <w:szCs w:val="24"/>
        </w:rPr>
      </w:sdtEndPr>
      <w:sdtContent>
        <w:p w:rsidR="0033158B" w:rsidRDefault="0033158B" w:rsidP="0033158B"/>
        <w:p w:rsidR="0033158B" w:rsidRDefault="0033158B" w:rsidP="0033158B">
          <w:pPr>
            <w:rPr>
              <w:rFonts w:ascii="Times New Roman" w:eastAsia="Times New Roman" w:hAnsi="Times New Roman" w:cs="Times New Roman"/>
              <w:b/>
              <w:sz w:val="60"/>
              <w:szCs w:val="60"/>
              <w:u w:val="single"/>
            </w:rPr>
          </w:pPr>
          <w:r w:rsidRPr="00E15D97">
            <w:rPr>
              <w:rFonts w:ascii="Times New Roman" w:eastAsia="Times New Roman" w:hAnsi="Times New Roman" w:cs="Times New Roman"/>
              <w:b/>
              <w:sz w:val="60"/>
              <w:szCs w:val="60"/>
              <w:u w:val="single"/>
            </w:rPr>
            <w:t>Cover page</w:t>
          </w:r>
        </w:p>
        <w:p w:rsidR="0033158B" w:rsidRDefault="0033158B" w:rsidP="0033158B">
          <w:pPr>
            <w:jc w:val="both"/>
            <w:rPr>
              <w:rFonts w:ascii="Times New Roman" w:eastAsia="Times New Roman" w:hAnsi="Times New Roman" w:cs="Times New Roman"/>
              <w:b/>
              <w:sz w:val="60"/>
              <w:szCs w:val="60"/>
              <w:u w:val="single"/>
            </w:rPr>
          </w:pPr>
        </w:p>
        <w:p w:rsidR="0033158B" w:rsidRPr="006F2C52" w:rsidRDefault="0033158B" w:rsidP="0033158B">
          <w:pPr>
            <w:ind w:right="2046"/>
            <w:jc w:val="both"/>
            <w:rPr>
              <w:sz w:val="28"/>
            </w:rPr>
          </w:pPr>
          <w:r w:rsidRPr="006F2C52">
            <w:rPr>
              <w:sz w:val="28"/>
            </w:rPr>
            <w:t>Name</w:t>
          </w:r>
          <w:r>
            <w:rPr>
              <w:sz w:val="28"/>
            </w:rPr>
            <w:t>: Alina Roxana Capitanescu</w:t>
          </w:r>
        </w:p>
        <w:p w:rsidR="0033158B" w:rsidRPr="006F2C52" w:rsidRDefault="0033158B" w:rsidP="0033158B">
          <w:pPr>
            <w:ind w:right="2046"/>
            <w:jc w:val="both"/>
            <w:rPr>
              <w:sz w:val="28"/>
            </w:rPr>
          </w:pPr>
          <w:r w:rsidRPr="006F2C52">
            <w:rPr>
              <w:sz w:val="28"/>
            </w:rPr>
            <w:t>Student Number</w:t>
          </w:r>
          <w:r>
            <w:rPr>
              <w:sz w:val="28"/>
            </w:rPr>
            <w:t>: 1715249</w:t>
          </w:r>
        </w:p>
        <w:p w:rsidR="0033158B" w:rsidRPr="006F2C52" w:rsidRDefault="0033158B" w:rsidP="0033158B">
          <w:pPr>
            <w:ind w:right="2046"/>
            <w:jc w:val="both"/>
            <w:rPr>
              <w:sz w:val="28"/>
            </w:rPr>
          </w:pPr>
          <w:r w:rsidRPr="006F2C52">
            <w:rPr>
              <w:sz w:val="28"/>
            </w:rPr>
            <w:t>Module Title</w:t>
          </w:r>
          <w:r>
            <w:rPr>
              <w:sz w:val="28"/>
            </w:rPr>
            <w:t>: Business Skills for the Hotel Industry</w:t>
          </w:r>
        </w:p>
        <w:p w:rsidR="0033158B" w:rsidRPr="006F2C52" w:rsidRDefault="0033158B" w:rsidP="0033158B">
          <w:pPr>
            <w:ind w:right="2046"/>
            <w:jc w:val="both"/>
            <w:rPr>
              <w:sz w:val="28"/>
            </w:rPr>
          </w:pPr>
          <w:r w:rsidRPr="006F2C52">
            <w:rPr>
              <w:sz w:val="28"/>
            </w:rPr>
            <w:t>Assignment Title</w:t>
          </w:r>
          <w:r>
            <w:rPr>
              <w:sz w:val="28"/>
            </w:rPr>
            <w:t xml:space="preserve">: </w:t>
          </w:r>
          <w:r>
            <w:t>Business Skills for International Hotel Industry</w:t>
          </w:r>
        </w:p>
        <w:p w:rsidR="0033158B" w:rsidRPr="006F2C52" w:rsidRDefault="0033158B" w:rsidP="0033158B">
          <w:pPr>
            <w:ind w:right="2046"/>
            <w:jc w:val="both"/>
            <w:rPr>
              <w:spacing w:val="-3"/>
              <w:sz w:val="28"/>
            </w:rPr>
          </w:pPr>
          <w:r w:rsidRPr="006F2C52">
            <w:rPr>
              <w:sz w:val="28"/>
            </w:rPr>
            <w:t xml:space="preserve">Module Lecturer’s </w:t>
          </w:r>
          <w:r w:rsidRPr="006F2C52">
            <w:rPr>
              <w:spacing w:val="-3"/>
              <w:sz w:val="28"/>
            </w:rPr>
            <w:t>Name</w:t>
          </w:r>
          <w:r>
            <w:rPr>
              <w:spacing w:val="-3"/>
              <w:sz w:val="28"/>
            </w:rPr>
            <w:t>: Dale Clarke</w:t>
          </w:r>
        </w:p>
        <w:p w:rsidR="0033158B" w:rsidRDefault="0033158B" w:rsidP="0033158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Content>
    </w:sdt>
    <w:p w:rsidR="004C34AE" w:rsidRPr="00954746" w:rsidRDefault="0033158B" w:rsidP="0033158B">
      <w:pPr>
        <w:rPr>
          <w:rFonts w:ascii="Arial" w:hAnsi="Arial" w:cs="Arial"/>
          <w:sz w:val="28"/>
          <w:szCs w:val="28"/>
        </w:rPr>
      </w:pPr>
      <w:r w:rsidRPr="00954746">
        <w:rPr>
          <w:rFonts w:ascii="Arial" w:hAnsi="Arial" w:cs="Arial"/>
          <w:sz w:val="28"/>
          <w:szCs w:val="28"/>
        </w:rPr>
        <w:lastRenderedPageBreak/>
        <w:t xml:space="preserve"> </w:t>
      </w:r>
      <w:r w:rsidR="004C34AE" w:rsidRPr="00954746">
        <w:rPr>
          <w:rFonts w:ascii="Arial" w:hAnsi="Arial" w:cs="Arial"/>
          <w:sz w:val="28"/>
          <w:szCs w:val="28"/>
        </w:rPr>
        <w:t xml:space="preserve">Introduction </w:t>
      </w:r>
    </w:p>
    <w:p w:rsidR="00A368FE" w:rsidRDefault="004C34AE" w:rsidP="00A368FE">
      <w:pPr>
        <w:rPr>
          <w:rFonts w:ascii="Arial" w:hAnsi="Arial" w:cs="Arial"/>
          <w:sz w:val="24"/>
          <w:szCs w:val="24"/>
        </w:rPr>
      </w:pPr>
      <w:r w:rsidRPr="0074304B">
        <w:rPr>
          <w:rFonts w:ascii="Arial" w:hAnsi="Arial" w:cs="Arial"/>
          <w:sz w:val="24"/>
          <w:szCs w:val="24"/>
        </w:rPr>
        <w:t>As part of this report I wil</w:t>
      </w:r>
      <w:r>
        <w:rPr>
          <w:rFonts w:ascii="Arial" w:hAnsi="Arial" w:cs="Arial"/>
          <w:sz w:val="24"/>
          <w:szCs w:val="24"/>
        </w:rPr>
        <w:t xml:space="preserve">l explore the legal legislative </w:t>
      </w:r>
      <w:r w:rsidRPr="0074304B">
        <w:rPr>
          <w:rFonts w:ascii="Arial" w:hAnsi="Arial" w:cs="Arial"/>
          <w:sz w:val="24"/>
          <w:szCs w:val="24"/>
        </w:rPr>
        <w:t xml:space="preserve">risk that managers and employees need to consider in the hotel industry. I will touch </w:t>
      </w:r>
      <w:r>
        <w:rPr>
          <w:rFonts w:ascii="Arial" w:hAnsi="Arial" w:cs="Arial"/>
          <w:sz w:val="24"/>
          <w:szCs w:val="24"/>
        </w:rPr>
        <w:t xml:space="preserve">on </w:t>
      </w:r>
      <w:r w:rsidRPr="0074304B">
        <w:rPr>
          <w:rFonts w:ascii="Arial" w:hAnsi="Arial" w:cs="Arial"/>
          <w:sz w:val="24"/>
          <w:szCs w:val="24"/>
        </w:rPr>
        <w:t>subjects such as liability, data protection, health and safety, food hygiene, risk management, licensing, including key provisions within Hotel Proprietors Act 1956.The UK’s hospitality sector remains as dynamic and fast paced as ever.</w:t>
      </w:r>
      <w:r>
        <w:rPr>
          <w:rFonts w:ascii="Arial" w:hAnsi="Arial" w:cs="Arial"/>
          <w:sz w:val="24"/>
          <w:szCs w:val="24"/>
        </w:rPr>
        <w:t xml:space="preserve"> The industry </w:t>
      </w:r>
      <w:r w:rsidRPr="0074304B">
        <w:rPr>
          <w:rFonts w:ascii="Arial" w:hAnsi="Arial" w:cs="Arial"/>
          <w:sz w:val="24"/>
          <w:szCs w:val="24"/>
        </w:rPr>
        <w:t xml:space="preserve">is no stranger to some of the </w:t>
      </w:r>
      <w:r>
        <w:rPr>
          <w:rFonts w:ascii="Arial" w:hAnsi="Arial" w:cs="Arial"/>
          <w:sz w:val="24"/>
          <w:szCs w:val="24"/>
        </w:rPr>
        <w:t xml:space="preserve">hottest </w:t>
      </w:r>
      <w:r w:rsidRPr="0074304B">
        <w:rPr>
          <w:rFonts w:ascii="Arial" w:hAnsi="Arial" w:cs="Arial"/>
          <w:sz w:val="24"/>
          <w:szCs w:val="24"/>
        </w:rPr>
        <w:t xml:space="preserve">subjects in UK employment law and faces a </w:t>
      </w:r>
      <w:r>
        <w:rPr>
          <w:rFonts w:ascii="Arial" w:hAnsi="Arial" w:cs="Arial"/>
          <w:sz w:val="24"/>
          <w:szCs w:val="24"/>
        </w:rPr>
        <w:t>countless</w:t>
      </w:r>
      <w:r w:rsidRPr="0074304B">
        <w:rPr>
          <w:rFonts w:ascii="Arial" w:hAnsi="Arial" w:cs="Arial"/>
          <w:sz w:val="24"/>
          <w:szCs w:val="24"/>
        </w:rPr>
        <w:t xml:space="preserve"> number of challenges which </w:t>
      </w:r>
      <w:r>
        <w:rPr>
          <w:rFonts w:ascii="Arial" w:hAnsi="Arial" w:cs="Arial"/>
          <w:sz w:val="24"/>
          <w:szCs w:val="24"/>
        </w:rPr>
        <w:t xml:space="preserve">show </w:t>
      </w:r>
      <w:r w:rsidRPr="0074304B">
        <w:rPr>
          <w:rFonts w:ascii="Arial" w:hAnsi="Arial" w:cs="Arial"/>
          <w:sz w:val="24"/>
          <w:szCs w:val="24"/>
        </w:rPr>
        <w:t>no sign of reducing in the future</w:t>
      </w:r>
      <w:r w:rsidR="00A368FE">
        <w:rPr>
          <w:rFonts w:ascii="Arial" w:hAnsi="Arial" w:cs="Arial"/>
          <w:sz w:val="24"/>
          <w:szCs w:val="24"/>
        </w:rPr>
        <w:t xml:space="preserve">. Hotels are subject to a large number of roles and laws, that affect the building or the </w:t>
      </w:r>
      <w:r w:rsidR="00954746">
        <w:rPr>
          <w:rFonts w:ascii="Arial" w:hAnsi="Arial" w:cs="Arial"/>
          <w:sz w:val="24"/>
          <w:szCs w:val="24"/>
        </w:rPr>
        <w:t>services</w:t>
      </w:r>
      <w:r w:rsidR="00A368FE">
        <w:rPr>
          <w:rFonts w:ascii="Arial" w:hAnsi="Arial" w:cs="Arial"/>
          <w:sz w:val="24"/>
          <w:szCs w:val="24"/>
        </w:rPr>
        <w:t xml:space="preserve"> provided. Internationally hotels must adapt to the laws and regulations of each country and that could be slightly</w:t>
      </w:r>
      <w:r w:rsidR="00CD5F3E">
        <w:rPr>
          <w:rFonts w:ascii="Arial" w:hAnsi="Arial" w:cs="Arial"/>
          <w:sz w:val="24"/>
          <w:szCs w:val="24"/>
        </w:rPr>
        <w:t xml:space="preserve"> different within the European </w:t>
      </w:r>
      <w:r w:rsidR="00584932">
        <w:rPr>
          <w:rFonts w:ascii="Arial" w:hAnsi="Arial" w:cs="Arial"/>
          <w:sz w:val="24"/>
          <w:szCs w:val="24"/>
        </w:rPr>
        <w:t>Union. Legislative risk is the potential that legislation or regulations by the government could destroy companies and industries with only one shock waves sent.</w:t>
      </w:r>
      <w:r w:rsidR="009F7D30">
        <w:rPr>
          <w:rFonts w:ascii="Arial" w:hAnsi="Arial" w:cs="Arial"/>
          <w:sz w:val="24"/>
          <w:szCs w:val="24"/>
        </w:rPr>
        <w:t xml:space="preserve"> All the legislations mentioned above will keep any manager out of trouble.</w:t>
      </w:r>
    </w:p>
    <w:p w:rsidR="0035605D" w:rsidRPr="00954746" w:rsidRDefault="0035605D" w:rsidP="0035605D">
      <w:pPr>
        <w:rPr>
          <w:rFonts w:ascii="Arial" w:hAnsi="Arial" w:cs="Arial"/>
          <w:sz w:val="28"/>
          <w:szCs w:val="28"/>
        </w:rPr>
      </w:pPr>
      <w:r w:rsidRPr="00954746">
        <w:rPr>
          <w:rFonts w:ascii="Arial" w:hAnsi="Arial" w:cs="Arial"/>
          <w:sz w:val="28"/>
          <w:szCs w:val="28"/>
        </w:rPr>
        <w:t>Data protection</w:t>
      </w:r>
    </w:p>
    <w:p w:rsidR="00865A50" w:rsidRDefault="0035605D" w:rsidP="0035605D">
      <w:pPr>
        <w:rPr>
          <w:rFonts w:ascii="Arial" w:hAnsi="Arial" w:cs="Arial"/>
          <w:sz w:val="24"/>
          <w:szCs w:val="24"/>
        </w:rPr>
      </w:pPr>
      <w:r w:rsidRPr="00D97F0D">
        <w:rPr>
          <w:rFonts w:ascii="Arial" w:hAnsi="Arial" w:cs="Arial"/>
          <w:sz w:val="24"/>
          <w:szCs w:val="24"/>
        </w:rPr>
        <w:t>The hospitality industry is one of the most vulnerable sectors in the world when it comes to data pr</w:t>
      </w:r>
      <w:r>
        <w:rPr>
          <w:rFonts w:ascii="Arial" w:hAnsi="Arial" w:cs="Arial"/>
          <w:sz w:val="24"/>
          <w:szCs w:val="24"/>
        </w:rPr>
        <w:t>ivacy</w:t>
      </w:r>
      <w:r w:rsidRPr="00D97F0D">
        <w:rPr>
          <w:rFonts w:ascii="Arial" w:hAnsi="Arial" w:cs="Arial"/>
          <w:sz w:val="24"/>
          <w:szCs w:val="24"/>
        </w:rPr>
        <w:t>.</w:t>
      </w:r>
      <w:r w:rsidR="00954746">
        <w:rPr>
          <w:rFonts w:ascii="Arial" w:hAnsi="Arial" w:cs="Arial"/>
          <w:sz w:val="24"/>
          <w:szCs w:val="24"/>
        </w:rPr>
        <w:t xml:space="preserve"> </w:t>
      </w:r>
      <w:r>
        <w:rPr>
          <w:rFonts w:ascii="Arial" w:hAnsi="Arial" w:cs="Arial"/>
          <w:sz w:val="24"/>
          <w:szCs w:val="24"/>
        </w:rPr>
        <w:t>When it comes to</w:t>
      </w:r>
      <w:r w:rsidRPr="00D97F0D">
        <w:rPr>
          <w:rFonts w:ascii="Arial" w:hAnsi="Arial" w:cs="Arial"/>
          <w:sz w:val="24"/>
          <w:szCs w:val="24"/>
        </w:rPr>
        <w:t xml:space="preserve"> the hotel sect</w:t>
      </w:r>
      <w:r>
        <w:rPr>
          <w:rFonts w:ascii="Arial" w:hAnsi="Arial" w:cs="Arial"/>
          <w:sz w:val="24"/>
          <w:szCs w:val="24"/>
        </w:rPr>
        <w:t>ion,</w:t>
      </w:r>
      <w:r w:rsidR="00954746">
        <w:rPr>
          <w:rFonts w:ascii="Arial" w:hAnsi="Arial" w:cs="Arial"/>
          <w:sz w:val="24"/>
          <w:szCs w:val="24"/>
        </w:rPr>
        <w:t xml:space="preserve"> </w:t>
      </w:r>
      <w:r>
        <w:rPr>
          <w:rFonts w:ascii="Arial" w:hAnsi="Arial" w:cs="Arial"/>
          <w:sz w:val="24"/>
          <w:szCs w:val="24"/>
        </w:rPr>
        <w:t>d</w:t>
      </w:r>
      <w:r w:rsidRPr="00D97F0D">
        <w:rPr>
          <w:rFonts w:ascii="Arial" w:hAnsi="Arial" w:cs="Arial"/>
          <w:sz w:val="24"/>
          <w:szCs w:val="24"/>
        </w:rPr>
        <w:t>ata protection is a</w:t>
      </w:r>
      <w:r>
        <w:rPr>
          <w:rFonts w:ascii="Arial" w:hAnsi="Arial" w:cs="Arial"/>
          <w:sz w:val="24"/>
          <w:szCs w:val="24"/>
        </w:rPr>
        <w:t>n</w:t>
      </w:r>
      <w:r w:rsidR="00954746">
        <w:rPr>
          <w:rFonts w:ascii="Arial" w:hAnsi="Arial" w:cs="Arial"/>
          <w:sz w:val="24"/>
          <w:szCs w:val="24"/>
        </w:rPr>
        <w:t xml:space="preserve"> </w:t>
      </w:r>
      <w:r w:rsidRPr="00D97F0D">
        <w:rPr>
          <w:rFonts w:ascii="Arial" w:hAnsi="Arial" w:cs="Arial"/>
          <w:sz w:val="24"/>
          <w:szCs w:val="24"/>
        </w:rPr>
        <w:t>essential</w:t>
      </w:r>
      <w:r w:rsidR="00954746">
        <w:rPr>
          <w:rFonts w:ascii="Arial" w:hAnsi="Arial" w:cs="Arial"/>
          <w:sz w:val="24"/>
          <w:szCs w:val="24"/>
        </w:rPr>
        <w:t xml:space="preserve"> </w:t>
      </w:r>
      <w:r>
        <w:rPr>
          <w:rFonts w:ascii="Arial" w:hAnsi="Arial" w:cs="Arial"/>
          <w:sz w:val="24"/>
          <w:szCs w:val="24"/>
        </w:rPr>
        <w:t>aspect</w:t>
      </w:r>
      <w:r w:rsidRPr="00D97F0D">
        <w:rPr>
          <w:rFonts w:ascii="Arial" w:hAnsi="Arial" w:cs="Arial"/>
          <w:sz w:val="24"/>
          <w:szCs w:val="24"/>
        </w:rPr>
        <w:t>, since it i</w:t>
      </w:r>
      <w:r>
        <w:rPr>
          <w:rFonts w:ascii="Arial" w:hAnsi="Arial" w:cs="Arial"/>
          <w:sz w:val="24"/>
          <w:szCs w:val="24"/>
        </w:rPr>
        <w:t>ncludes managing</w:t>
      </w:r>
      <w:r w:rsidRPr="00D97F0D">
        <w:rPr>
          <w:rFonts w:ascii="Arial" w:hAnsi="Arial" w:cs="Arial"/>
          <w:sz w:val="24"/>
          <w:szCs w:val="24"/>
        </w:rPr>
        <w:t xml:space="preserve"> information in</w:t>
      </w:r>
      <w:r w:rsidR="00954746">
        <w:rPr>
          <w:rFonts w:ascii="Arial" w:hAnsi="Arial" w:cs="Arial"/>
          <w:sz w:val="24"/>
          <w:szCs w:val="24"/>
        </w:rPr>
        <w:t xml:space="preserve"> </w:t>
      </w:r>
      <w:r w:rsidRPr="00D97F0D">
        <w:rPr>
          <w:rFonts w:ascii="Arial" w:hAnsi="Arial" w:cs="Arial"/>
          <w:sz w:val="24"/>
          <w:szCs w:val="24"/>
        </w:rPr>
        <w:t>various fields</w:t>
      </w:r>
      <w:r>
        <w:rPr>
          <w:rFonts w:ascii="Arial" w:hAnsi="Arial" w:cs="Arial"/>
          <w:sz w:val="24"/>
          <w:szCs w:val="24"/>
        </w:rPr>
        <w:t xml:space="preserve">: </w:t>
      </w:r>
      <w:r w:rsidRPr="00D97F0D">
        <w:rPr>
          <w:rFonts w:ascii="Arial" w:hAnsi="Arial" w:cs="Arial"/>
          <w:sz w:val="24"/>
          <w:szCs w:val="24"/>
        </w:rPr>
        <w:t xml:space="preserve">economic </w:t>
      </w:r>
      <w:r w:rsidR="00EB4D4C">
        <w:rPr>
          <w:rFonts w:ascii="Arial" w:hAnsi="Arial" w:cs="Arial"/>
          <w:sz w:val="24"/>
          <w:szCs w:val="24"/>
        </w:rPr>
        <w:t>.</w:t>
      </w:r>
      <w:r w:rsidR="00141895">
        <w:rPr>
          <w:rFonts w:ascii="Arial" w:hAnsi="Arial" w:cs="Arial"/>
          <w:sz w:val="24"/>
          <w:szCs w:val="24"/>
        </w:rPr>
        <w:t xml:space="preserve">   </w:t>
      </w:r>
      <w:r w:rsidRPr="00D97F0D">
        <w:rPr>
          <w:rFonts w:ascii="Arial" w:hAnsi="Arial" w:cs="Arial"/>
          <w:sz w:val="24"/>
          <w:szCs w:val="24"/>
        </w:rPr>
        <w:t xml:space="preserve">data </w:t>
      </w:r>
      <w:r>
        <w:rPr>
          <w:rFonts w:ascii="Arial" w:hAnsi="Arial" w:cs="Arial"/>
          <w:sz w:val="24"/>
          <w:szCs w:val="24"/>
        </w:rPr>
        <w:t xml:space="preserve">such as bank accounts and </w:t>
      </w:r>
      <w:r w:rsidRPr="00D97F0D">
        <w:rPr>
          <w:rFonts w:ascii="Arial" w:hAnsi="Arial" w:cs="Arial"/>
          <w:sz w:val="24"/>
          <w:szCs w:val="24"/>
        </w:rPr>
        <w:t>credit or debit cards</w:t>
      </w:r>
      <w:r>
        <w:rPr>
          <w:rFonts w:ascii="Arial" w:hAnsi="Arial" w:cs="Arial"/>
          <w:sz w:val="24"/>
          <w:szCs w:val="24"/>
        </w:rPr>
        <w:t>,</w:t>
      </w:r>
      <w:r w:rsidRPr="00D97F0D">
        <w:rPr>
          <w:rFonts w:ascii="Arial" w:hAnsi="Arial" w:cs="Arial"/>
          <w:sz w:val="24"/>
          <w:szCs w:val="24"/>
        </w:rPr>
        <w:t xml:space="preserve"> financial (financial profits accounts, investments and bank transactions, balance of results and </w:t>
      </w:r>
      <w:r>
        <w:rPr>
          <w:rFonts w:ascii="Arial" w:hAnsi="Arial" w:cs="Arial"/>
          <w:sz w:val="24"/>
          <w:szCs w:val="24"/>
        </w:rPr>
        <w:t xml:space="preserve">profits </w:t>
      </w:r>
      <w:r w:rsidRPr="00D97F0D">
        <w:rPr>
          <w:rFonts w:ascii="Arial" w:hAnsi="Arial" w:cs="Arial"/>
          <w:sz w:val="24"/>
          <w:szCs w:val="24"/>
        </w:rPr>
        <w:t>and</w:t>
      </w:r>
      <w:r>
        <w:rPr>
          <w:rFonts w:ascii="Arial" w:hAnsi="Arial" w:cs="Arial"/>
          <w:sz w:val="24"/>
          <w:szCs w:val="24"/>
        </w:rPr>
        <w:t xml:space="preserve"> losses</w:t>
      </w:r>
      <w:r w:rsidRPr="00D97F0D">
        <w:rPr>
          <w:rFonts w:ascii="Arial" w:hAnsi="Arial" w:cs="Arial"/>
          <w:sz w:val="24"/>
          <w:szCs w:val="24"/>
        </w:rPr>
        <w:t>) and personal (</w:t>
      </w:r>
      <w:r>
        <w:rPr>
          <w:rFonts w:ascii="Arial" w:hAnsi="Arial" w:cs="Arial"/>
          <w:sz w:val="24"/>
          <w:szCs w:val="24"/>
        </w:rPr>
        <w:t xml:space="preserve">purchases at the hotel, </w:t>
      </w:r>
      <w:r w:rsidRPr="00D97F0D">
        <w:rPr>
          <w:rFonts w:ascii="Arial" w:hAnsi="Arial" w:cs="Arial"/>
          <w:sz w:val="24"/>
          <w:szCs w:val="24"/>
        </w:rPr>
        <w:t>tastes and likings of the client, details</w:t>
      </w:r>
      <w:r w:rsidR="00954746">
        <w:rPr>
          <w:rFonts w:ascii="Arial" w:hAnsi="Arial" w:cs="Arial"/>
          <w:sz w:val="24"/>
          <w:szCs w:val="24"/>
        </w:rPr>
        <w:t xml:space="preserve"> </w:t>
      </w:r>
      <w:r>
        <w:rPr>
          <w:rFonts w:ascii="Arial" w:hAnsi="Arial" w:cs="Arial"/>
          <w:sz w:val="24"/>
          <w:szCs w:val="24"/>
        </w:rPr>
        <w:t>about</w:t>
      </w:r>
      <w:r w:rsidRPr="00D97F0D">
        <w:rPr>
          <w:rFonts w:ascii="Arial" w:hAnsi="Arial" w:cs="Arial"/>
          <w:sz w:val="24"/>
          <w:szCs w:val="24"/>
        </w:rPr>
        <w:t xml:space="preserve"> the trip, companions</w:t>
      </w:r>
      <w:r>
        <w:rPr>
          <w:rFonts w:ascii="Arial" w:hAnsi="Arial" w:cs="Arial"/>
          <w:sz w:val="24"/>
          <w:szCs w:val="24"/>
        </w:rPr>
        <w:t>).</w:t>
      </w:r>
    </w:p>
    <w:p w:rsidR="00865A50" w:rsidRDefault="0035605D" w:rsidP="0035605D">
      <w:pPr>
        <w:rPr>
          <w:rFonts w:ascii="Arial" w:hAnsi="Arial" w:cs="Arial"/>
          <w:color w:val="252929"/>
          <w:sz w:val="24"/>
          <w:szCs w:val="24"/>
          <w:shd w:val="clear" w:color="auto" w:fill="FFFFFF"/>
        </w:rPr>
      </w:pPr>
      <w:r w:rsidRPr="002C5D71">
        <w:rPr>
          <w:rFonts w:ascii="Arial" w:hAnsi="Arial" w:cs="Arial"/>
          <w:sz w:val="24"/>
          <w:szCs w:val="24"/>
        </w:rPr>
        <w:t xml:space="preserve">The General Data Protection Regulation (GDPR) is a regulation of the European Union (EU) that came into effect on May 25, 2018. It presents significant controls and restrictions on how businesses, including hotels, may use, manage and share an individual’s personal </w:t>
      </w:r>
      <w:r w:rsidR="00954746" w:rsidRPr="002C5D71">
        <w:rPr>
          <w:rFonts w:ascii="Arial" w:hAnsi="Arial" w:cs="Arial"/>
          <w:sz w:val="24"/>
          <w:szCs w:val="24"/>
        </w:rPr>
        <w:t>data.</w:t>
      </w:r>
      <w:r w:rsidR="00954746" w:rsidRPr="001A29A9">
        <w:rPr>
          <w:rFonts w:ascii="Arial" w:hAnsi="Arial" w:cs="Arial"/>
          <w:color w:val="252929"/>
          <w:sz w:val="24"/>
          <w:szCs w:val="24"/>
          <w:shd w:val="clear" w:color="auto" w:fill="FFFFFF"/>
        </w:rPr>
        <w:t xml:space="preserve"> </w:t>
      </w:r>
    </w:p>
    <w:p w:rsidR="002D42C2" w:rsidRDefault="00954746" w:rsidP="0035605D">
      <w:pPr>
        <w:rPr>
          <w:rFonts w:ascii="Arial" w:hAnsi="Arial" w:cs="Arial"/>
          <w:color w:val="252929"/>
          <w:sz w:val="24"/>
          <w:szCs w:val="24"/>
          <w:shd w:val="clear" w:color="auto" w:fill="FFFFFF"/>
        </w:rPr>
      </w:pPr>
      <w:r w:rsidRPr="001A29A9">
        <w:rPr>
          <w:rFonts w:ascii="Arial" w:hAnsi="Arial" w:cs="Arial"/>
          <w:color w:val="252929"/>
          <w:sz w:val="24"/>
          <w:szCs w:val="24"/>
          <w:shd w:val="clear" w:color="auto" w:fill="FFFFFF"/>
        </w:rPr>
        <w:t>There</w:t>
      </w:r>
      <w:r w:rsidR="0035605D" w:rsidRPr="001A29A9">
        <w:rPr>
          <w:rFonts w:ascii="Arial" w:hAnsi="Arial" w:cs="Arial"/>
          <w:color w:val="252929"/>
          <w:sz w:val="24"/>
          <w:szCs w:val="24"/>
          <w:shd w:val="clear" w:color="auto" w:fill="FFFFFF"/>
        </w:rPr>
        <w:t xml:space="preserve"> are three main types of data collected by hospitality operators: personal data, preference data and transaction data</w:t>
      </w:r>
      <w:r w:rsidR="00865A50">
        <w:rPr>
          <w:rFonts w:ascii="Arial" w:hAnsi="Arial" w:cs="Arial"/>
          <w:color w:val="252929"/>
          <w:sz w:val="24"/>
          <w:szCs w:val="24"/>
          <w:shd w:val="clear" w:color="auto" w:fill="FFFFFF"/>
        </w:rPr>
        <w:t>. Personal data includes guests</w:t>
      </w:r>
      <w:r w:rsidR="0035605D" w:rsidRPr="001A29A9">
        <w:rPr>
          <w:rFonts w:ascii="Arial" w:hAnsi="Arial" w:cs="Arial"/>
          <w:color w:val="252929"/>
          <w:sz w:val="24"/>
          <w:szCs w:val="24"/>
          <w:shd w:val="clear" w:color="auto" w:fill="FFFFFF"/>
        </w:rPr>
        <w:t xml:space="preserve"> basic information including name, date of birth and contact information. Preference data is tracked by hotels to understand what guests like the most, including room type</w:t>
      </w:r>
      <w:r w:rsidR="0035605D">
        <w:rPr>
          <w:rFonts w:ascii="Arial" w:hAnsi="Arial" w:cs="Arial"/>
          <w:color w:val="252929"/>
          <w:sz w:val="24"/>
          <w:szCs w:val="24"/>
          <w:shd w:val="clear" w:color="auto" w:fill="FFFFFF"/>
        </w:rPr>
        <w:t>,</w:t>
      </w:r>
      <w:r w:rsidR="0035605D" w:rsidRPr="001A29A9">
        <w:rPr>
          <w:rFonts w:ascii="Arial" w:hAnsi="Arial" w:cs="Arial"/>
          <w:color w:val="252929"/>
          <w:sz w:val="24"/>
          <w:szCs w:val="24"/>
          <w:shd w:val="clear" w:color="auto" w:fill="FFFFFF"/>
        </w:rPr>
        <w:t xml:space="preserve"> late check-out requests</w:t>
      </w:r>
      <w:r w:rsidR="0035605D">
        <w:rPr>
          <w:rFonts w:ascii="Arial" w:hAnsi="Arial" w:cs="Arial"/>
          <w:color w:val="252929"/>
          <w:sz w:val="24"/>
          <w:szCs w:val="24"/>
          <w:shd w:val="clear" w:color="auto" w:fill="FFFFFF"/>
        </w:rPr>
        <w:t xml:space="preserve"> and more</w:t>
      </w:r>
      <w:r w:rsidR="0035605D" w:rsidRPr="001A29A9">
        <w:rPr>
          <w:rFonts w:ascii="Arial" w:hAnsi="Arial" w:cs="Arial"/>
          <w:color w:val="252929"/>
          <w:sz w:val="24"/>
          <w:szCs w:val="24"/>
          <w:shd w:val="clear" w:color="auto" w:fill="FFFFFF"/>
        </w:rPr>
        <w:t xml:space="preserve">. </w:t>
      </w:r>
    </w:p>
    <w:p w:rsidR="00865A50" w:rsidRDefault="0035605D" w:rsidP="0035605D">
      <w:pPr>
        <w:rPr>
          <w:rFonts w:ascii="Arial" w:hAnsi="Arial" w:cs="Arial"/>
          <w:color w:val="252929"/>
          <w:sz w:val="24"/>
          <w:szCs w:val="24"/>
          <w:shd w:val="clear" w:color="auto" w:fill="FFFFFF"/>
        </w:rPr>
      </w:pPr>
      <w:r w:rsidRPr="001A29A9">
        <w:rPr>
          <w:rFonts w:ascii="Arial" w:hAnsi="Arial" w:cs="Arial"/>
          <w:color w:val="252929"/>
          <w:sz w:val="24"/>
          <w:szCs w:val="24"/>
          <w:shd w:val="clear" w:color="auto" w:fill="FFFFFF"/>
        </w:rPr>
        <w:t xml:space="preserve">Finally, transaction data is collected through a point of sale, reservation system or payment-enabled service and may include </w:t>
      </w:r>
      <w:r>
        <w:rPr>
          <w:rFonts w:ascii="Arial" w:hAnsi="Arial" w:cs="Arial"/>
          <w:color w:val="252929"/>
          <w:sz w:val="24"/>
          <w:szCs w:val="24"/>
          <w:shd w:val="clear" w:color="auto" w:fill="FFFFFF"/>
        </w:rPr>
        <w:t xml:space="preserve">credit card information or </w:t>
      </w:r>
      <w:r w:rsidRPr="001A29A9">
        <w:rPr>
          <w:rFonts w:ascii="Arial" w:hAnsi="Arial" w:cs="Arial"/>
          <w:color w:val="252929"/>
          <w:sz w:val="24"/>
          <w:szCs w:val="24"/>
          <w:shd w:val="clear" w:color="auto" w:fill="FFFFFF"/>
        </w:rPr>
        <w:t>bank numbers</w:t>
      </w:r>
      <w:r>
        <w:rPr>
          <w:rFonts w:ascii="Arial" w:hAnsi="Arial" w:cs="Arial"/>
          <w:color w:val="252929"/>
          <w:sz w:val="24"/>
          <w:szCs w:val="24"/>
          <w:shd w:val="clear" w:color="auto" w:fill="FFFFFF"/>
        </w:rPr>
        <w:t>.</w:t>
      </w:r>
      <w:r w:rsidR="00954746">
        <w:rPr>
          <w:rFonts w:ascii="Arial" w:hAnsi="Arial" w:cs="Arial"/>
          <w:color w:val="252929"/>
          <w:sz w:val="24"/>
          <w:szCs w:val="24"/>
          <w:shd w:val="clear" w:color="auto" w:fill="FFFFFF"/>
        </w:rPr>
        <w:t xml:space="preserve"> </w:t>
      </w:r>
    </w:p>
    <w:p w:rsidR="002D42C2" w:rsidRDefault="0035605D" w:rsidP="0035605D">
      <w:pPr>
        <w:rPr>
          <w:rFonts w:ascii="Arial" w:hAnsi="Arial" w:cs="Arial"/>
          <w:color w:val="252929"/>
          <w:sz w:val="24"/>
          <w:szCs w:val="24"/>
          <w:shd w:val="clear" w:color="auto" w:fill="FFFFFF"/>
        </w:rPr>
      </w:pPr>
      <w:r w:rsidRPr="00C40408">
        <w:rPr>
          <w:rFonts w:ascii="Arial" w:hAnsi="Arial" w:cs="Arial"/>
          <w:color w:val="252929"/>
          <w:sz w:val="24"/>
          <w:szCs w:val="24"/>
          <w:shd w:val="clear" w:color="auto" w:fill="FFFFFF"/>
        </w:rPr>
        <w:t xml:space="preserve">All companies and organizations that operate in the EU or that provide or plan to offer goods or services to constituencies in the European Union are required to comply fully with </w:t>
      </w:r>
      <w:r>
        <w:rPr>
          <w:rFonts w:ascii="Arial" w:hAnsi="Arial" w:cs="Arial"/>
          <w:color w:val="252929"/>
          <w:sz w:val="24"/>
          <w:szCs w:val="24"/>
          <w:shd w:val="clear" w:color="auto" w:fill="FFFFFF"/>
        </w:rPr>
        <w:t xml:space="preserve">the General Data Protection Regulation. </w:t>
      </w:r>
    </w:p>
    <w:p w:rsidR="00865A50" w:rsidRDefault="0035605D" w:rsidP="0035605D">
      <w:pPr>
        <w:rPr>
          <w:rFonts w:ascii="Arial" w:hAnsi="Arial" w:cs="Arial"/>
          <w:color w:val="252929"/>
          <w:sz w:val="24"/>
          <w:szCs w:val="24"/>
          <w:shd w:val="clear" w:color="auto" w:fill="FFFFFF"/>
        </w:rPr>
      </w:pPr>
      <w:r>
        <w:rPr>
          <w:rFonts w:ascii="Arial" w:hAnsi="Arial" w:cs="Arial"/>
          <w:color w:val="252929"/>
          <w:sz w:val="24"/>
          <w:szCs w:val="24"/>
          <w:shd w:val="clear" w:color="auto" w:fill="FFFFFF"/>
        </w:rPr>
        <w:t>The R</w:t>
      </w:r>
      <w:r w:rsidRPr="00C40408">
        <w:rPr>
          <w:rFonts w:ascii="Arial" w:hAnsi="Arial" w:cs="Arial"/>
          <w:color w:val="252929"/>
          <w:sz w:val="24"/>
          <w:szCs w:val="24"/>
          <w:shd w:val="clear" w:color="auto" w:fill="FFFFFF"/>
        </w:rPr>
        <w:t xml:space="preserve">egulation applies to all travel agencies, </w:t>
      </w:r>
      <w:r>
        <w:rPr>
          <w:rFonts w:ascii="Arial" w:hAnsi="Arial" w:cs="Arial"/>
          <w:color w:val="252929"/>
          <w:sz w:val="24"/>
          <w:szCs w:val="24"/>
          <w:shd w:val="clear" w:color="auto" w:fill="FFFFFF"/>
        </w:rPr>
        <w:t xml:space="preserve">Airbnb, </w:t>
      </w:r>
      <w:r w:rsidRPr="00C40408">
        <w:rPr>
          <w:rFonts w:ascii="Arial" w:hAnsi="Arial" w:cs="Arial"/>
          <w:color w:val="252929"/>
          <w:sz w:val="24"/>
          <w:szCs w:val="24"/>
          <w:shd w:val="clear" w:color="auto" w:fill="FFFFFF"/>
        </w:rPr>
        <w:t>tour operators,</w:t>
      </w:r>
      <w:r>
        <w:rPr>
          <w:rFonts w:ascii="Arial" w:hAnsi="Arial" w:cs="Arial"/>
          <w:color w:val="252929"/>
          <w:sz w:val="24"/>
          <w:szCs w:val="24"/>
          <w:shd w:val="clear" w:color="auto" w:fill="FFFFFF"/>
        </w:rPr>
        <w:t xml:space="preserve"> restaurants, inns,</w:t>
      </w:r>
      <w:r w:rsidRPr="00C40408">
        <w:rPr>
          <w:rFonts w:ascii="Arial" w:hAnsi="Arial" w:cs="Arial"/>
          <w:color w:val="252929"/>
          <w:sz w:val="24"/>
          <w:szCs w:val="24"/>
          <w:shd w:val="clear" w:color="auto" w:fill="FFFFFF"/>
        </w:rPr>
        <w:t xml:space="preserve"> hotels, motels, bed-and-breakfasts, </w:t>
      </w:r>
      <w:r>
        <w:rPr>
          <w:rFonts w:ascii="Arial" w:hAnsi="Arial" w:cs="Arial"/>
          <w:color w:val="252929"/>
          <w:sz w:val="24"/>
          <w:szCs w:val="24"/>
          <w:shd w:val="clear" w:color="auto" w:fill="FFFFFF"/>
        </w:rPr>
        <w:t xml:space="preserve">clubs, </w:t>
      </w:r>
      <w:r w:rsidRPr="00C40408">
        <w:rPr>
          <w:rFonts w:ascii="Arial" w:hAnsi="Arial" w:cs="Arial"/>
          <w:color w:val="252929"/>
          <w:sz w:val="24"/>
          <w:szCs w:val="24"/>
          <w:shd w:val="clear" w:color="auto" w:fill="FFFFFF"/>
        </w:rPr>
        <w:t>automobile rental agencies, aggregators and other travel and hospitality groups that operate in Europe</w:t>
      </w:r>
      <w:r>
        <w:rPr>
          <w:rFonts w:ascii="Arial" w:hAnsi="Arial" w:cs="Arial"/>
          <w:color w:val="252929"/>
          <w:sz w:val="24"/>
          <w:szCs w:val="24"/>
          <w:shd w:val="clear" w:color="auto" w:fill="FFFFFF"/>
        </w:rPr>
        <w:t xml:space="preserve">. </w:t>
      </w:r>
    </w:p>
    <w:p w:rsidR="00685FD1" w:rsidRDefault="0035605D" w:rsidP="0035605D">
      <w:pPr>
        <w:rPr>
          <w:rFonts w:ascii="Arial" w:hAnsi="Arial" w:cs="Arial"/>
          <w:color w:val="252929"/>
          <w:sz w:val="24"/>
          <w:szCs w:val="24"/>
          <w:shd w:val="clear" w:color="auto" w:fill="FFFFFF"/>
        </w:rPr>
      </w:pPr>
      <w:r w:rsidRPr="00C40408">
        <w:rPr>
          <w:rFonts w:ascii="Arial" w:hAnsi="Arial" w:cs="Arial"/>
          <w:color w:val="252929"/>
          <w:sz w:val="24"/>
          <w:szCs w:val="24"/>
          <w:shd w:val="clear" w:color="auto" w:fill="FFFFFF"/>
        </w:rPr>
        <w:t>G</w:t>
      </w:r>
      <w:r>
        <w:rPr>
          <w:rFonts w:ascii="Arial" w:hAnsi="Arial" w:cs="Arial"/>
          <w:color w:val="252929"/>
          <w:sz w:val="24"/>
          <w:szCs w:val="24"/>
          <w:shd w:val="clear" w:color="auto" w:fill="FFFFFF"/>
        </w:rPr>
        <w:t>eneral Data Protection Regulation</w:t>
      </w:r>
      <w:r w:rsidRPr="00C40408">
        <w:rPr>
          <w:rFonts w:ascii="Arial" w:hAnsi="Arial" w:cs="Arial"/>
          <w:color w:val="252929"/>
          <w:sz w:val="24"/>
          <w:szCs w:val="24"/>
          <w:shd w:val="clear" w:color="auto" w:fill="FFFFFF"/>
        </w:rPr>
        <w:t xml:space="preserve"> is intended to stop the misuse of an individual’s personal information and to protect the individual’s rights by limiting how that </w:t>
      </w:r>
      <w:r w:rsidRPr="00C40408">
        <w:rPr>
          <w:rFonts w:ascii="Arial" w:hAnsi="Arial" w:cs="Arial"/>
          <w:color w:val="252929"/>
          <w:sz w:val="24"/>
          <w:szCs w:val="24"/>
          <w:shd w:val="clear" w:color="auto" w:fill="FFFFFF"/>
        </w:rPr>
        <w:lastRenderedPageBreak/>
        <w:t>information is used.</w:t>
      </w:r>
      <w:r>
        <w:rPr>
          <w:rFonts w:ascii="Arial" w:hAnsi="Arial" w:cs="Arial"/>
          <w:color w:val="252929"/>
          <w:sz w:val="24"/>
          <w:szCs w:val="24"/>
          <w:shd w:val="clear" w:color="auto" w:fill="FFFFFF"/>
        </w:rPr>
        <w:t xml:space="preserve"> </w:t>
      </w:r>
      <w:r w:rsidRPr="00E55D33">
        <w:rPr>
          <w:rFonts w:ascii="Arial" w:hAnsi="Arial" w:cs="Arial"/>
          <w:color w:val="252929"/>
          <w:sz w:val="24"/>
          <w:szCs w:val="24"/>
          <w:shd w:val="clear" w:color="auto" w:fill="FFFFFF"/>
        </w:rPr>
        <w:t xml:space="preserve">The GDPR </w:t>
      </w:r>
      <w:r>
        <w:rPr>
          <w:rFonts w:ascii="Arial" w:hAnsi="Arial" w:cs="Arial"/>
          <w:color w:val="252929"/>
          <w:sz w:val="24"/>
          <w:szCs w:val="24"/>
          <w:shd w:val="clear" w:color="auto" w:fill="FFFFFF"/>
        </w:rPr>
        <w:t xml:space="preserve">allows </w:t>
      </w:r>
      <w:r w:rsidRPr="00E55D33">
        <w:rPr>
          <w:rFonts w:ascii="Arial" w:hAnsi="Arial" w:cs="Arial"/>
          <w:color w:val="252929"/>
          <w:sz w:val="24"/>
          <w:szCs w:val="24"/>
          <w:shd w:val="clear" w:color="auto" w:fill="FFFFFF"/>
        </w:rPr>
        <w:t xml:space="preserve">the consumers </w:t>
      </w:r>
      <w:r>
        <w:rPr>
          <w:rFonts w:ascii="Arial" w:hAnsi="Arial" w:cs="Arial"/>
          <w:color w:val="252929"/>
          <w:sz w:val="24"/>
          <w:szCs w:val="24"/>
          <w:shd w:val="clear" w:color="auto" w:fill="FFFFFF"/>
        </w:rPr>
        <w:t xml:space="preserve">to take control </w:t>
      </w:r>
      <w:r w:rsidRPr="00E55D33">
        <w:rPr>
          <w:rFonts w:ascii="Arial" w:hAnsi="Arial" w:cs="Arial"/>
          <w:color w:val="252929"/>
          <w:sz w:val="24"/>
          <w:szCs w:val="24"/>
          <w:shd w:val="clear" w:color="auto" w:fill="FFFFFF"/>
        </w:rPr>
        <w:t>by forcing companies to become transparent in how they collect, stor</w:t>
      </w:r>
      <w:r>
        <w:rPr>
          <w:rFonts w:ascii="Arial" w:hAnsi="Arial" w:cs="Arial"/>
          <w:color w:val="252929"/>
          <w:sz w:val="24"/>
          <w:szCs w:val="24"/>
          <w:shd w:val="clear" w:color="auto" w:fill="FFFFFF"/>
        </w:rPr>
        <w:t xml:space="preserve">e </w:t>
      </w:r>
      <w:r w:rsidRPr="00E55D33">
        <w:rPr>
          <w:rFonts w:ascii="Arial" w:hAnsi="Arial" w:cs="Arial"/>
          <w:color w:val="252929"/>
          <w:sz w:val="24"/>
          <w:szCs w:val="24"/>
          <w:shd w:val="clear" w:color="auto" w:fill="FFFFFF"/>
        </w:rPr>
        <w:t>and shar</w:t>
      </w:r>
      <w:r>
        <w:rPr>
          <w:rFonts w:ascii="Arial" w:hAnsi="Arial" w:cs="Arial"/>
          <w:color w:val="252929"/>
          <w:sz w:val="24"/>
          <w:szCs w:val="24"/>
          <w:shd w:val="clear" w:color="auto" w:fill="FFFFFF"/>
        </w:rPr>
        <w:t>e</w:t>
      </w:r>
      <w:r w:rsidRPr="00E55D33">
        <w:rPr>
          <w:rFonts w:ascii="Arial" w:hAnsi="Arial" w:cs="Arial"/>
          <w:color w:val="252929"/>
          <w:sz w:val="24"/>
          <w:szCs w:val="24"/>
          <w:shd w:val="clear" w:color="auto" w:fill="FFFFFF"/>
        </w:rPr>
        <w:t xml:space="preserve"> their customers’ personal data information.</w:t>
      </w:r>
      <w:r>
        <w:rPr>
          <w:rFonts w:ascii="Arial" w:hAnsi="Arial" w:cs="Arial"/>
          <w:color w:val="252929"/>
          <w:sz w:val="24"/>
          <w:szCs w:val="24"/>
          <w:shd w:val="clear" w:color="auto" w:fill="FFFFFF"/>
        </w:rPr>
        <w:t xml:space="preserve"> </w:t>
      </w:r>
      <w:r w:rsidRPr="00E55D33">
        <w:rPr>
          <w:rFonts w:ascii="Arial" w:hAnsi="Arial" w:cs="Arial"/>
          <w:color w:val="252929"/>
          <w:sz w:val="24"/>
          <w:szCs w:val="24"/>
          <w:shd w:val="clear" w:color="auto" w:fill="FFFFFF"/>
        </w:rPr>
        <w:t>All data about persons in the EU are covered under the GDPR. This includes both guests and employees. Hotels should file what personal data they hold, where it came from and with whom it is shared</w:t>
      </w:r>
      <w:r>
        <w:rPr>
          <w:rFonts w:ascii="Arial" w:hAnsi="Arial" w:cs="Arial"/>
          <w:color w:val="252929"/>
          <w:sz w:val="24"/>
          <w:szCs w:val="24"/>
          <w:shd w:val="clear" w:color="auto" w:fill="FFFFFF"/>
        </w:rPr>
        <w:t>.</w:t>
      </w:r>
    </w:p>
    <w:p w:rsidR="00685FD1" w:rsidRDefault="0035605D" w:rsidP="0035605D">
      <w:pPr>
        <w:rPr>
          <w:rFonts w:ascii="Arial" w:hAnsi="Arial" w:cs="Arial"/>
          <w:color w:val="252929"/>
          <w:sz w:val="24"/>
          <w:szCs w:val="24"/>
          <w:shd w:val="clear" w:color="auto" w:fill="FFFFFF"/>
        </w:rPr>
      </w:pPr>
      <w:r w:rsidRPr="001008AA">
        <w:rPr>
          <w:rFonts w:ascii="Arial" w:hAnsi="Arial" w:cs="Arial"/>
          <w:color w:val="252929"/>
          <w:sz w:val="24"/>
          <w:szCs w:val="24"/>
          <w:shd w:val="clear" w:color="auto" w:fill="FFFFFF"/>
        </w:rPr>
        <w:t>The GDPR requires that all personal data is kept safe and secure. To meet these legal obligations, hotels need to review and consider a wide range of systems, internal policies and contracts with vendors as part of their GDPR compliance. In addition to staff contracts and guest forms, this could also include Wi-Fi policies, CCTV policies</w:t>
      </w:r>
      <w:r>
        <w:rPr>
          <w:rFonts w:ascii="Arial" w:hAnsi="Arial" w:cs="Arial"/>
          <w:color w:val="252929"/>
          <w:sz w:val="24"/>
          <w:szCs w:val="24"/>
          <w:shd w:val="clear" w:color="auto" w:fill="FFFFFF"/>
        </w:rPr>
        <w:t xml:space="preserve"> and agreements</w:t>
      </w:r>
      <w:r w:rsidRPr="001008AA">
        <w:rPr>
          <w:rFonts w:ascii="Arial" w:hAnsi="Arial" w:cs="Arial"/>
          <w:color w:val="252929"/>
          <w:sz w:val="24"/>
          <w:szCs w:val="24"/>
          <w:shd w:val="clear" w:color="auto" w:fill="FFFFFF"/>
        </w:rPr>
        <w:t xml:space="preserve"> about payment transactions</w:t>
      </w:r>
      <w:r>
        <w:rPr>
          <w:rFonts w:ascii="Arial" w:hAnsi="Arial" w:cs="Arial"/>
          <w:color w:val="252929"/>
          <w:sz w:val="24"/>
          <w:szCs w:val="24"/>
          <w:shd w:val="clear" w:color="auto" w:fill="FFFFFF"/>
        </w:rPr>
        <w:t>.</w:t>
      </w:r>
      <w:r w:rsidRPr="00E55D33">
        <w:rPr>
          <w:rFonts w:ascii="Arial" w:hAnsi="Arial" w:cs="Arial"/>
          <w:color w:val="252929"/>
          <w:sz w:val="24"/>
          <w:szCs w:val="24"/>
          <w:shd w:val="clear" w:color="auto" w:fill="FFFFFF"/>
        </w:rPr>
        <w:t>“Personal data” is any data about an identifiable person.</w:t>
      </w:r>
      <w:r w:rsidR="00A156D2">
        <w:rPr>
          <w:rFonts w:ascii="Arial" w:hAnsi="Arial" w:cs="Arial"/>
          <w:color w:val="252929"/>
          <w:sz w:val="24"/>
          <w:szCs w:val="24"/>
          <w:shd w:val="clear" w:color="auto" w:fill="FFFFFF"/>
        </w:rPr>
        <w:t xml:space="preserve"> For example, if the customer would be complaining to the police that your team has been revealed any personal information of the customer of his/ her documents, they would be able to get you the court.</w:t>
      </w:r>
    </w:p>
    <w:p w:rsidR="00685FD1" w:rsidRDefault="0035605D" w:rsidP="0035605D">
      <w:pPr>
        <w:rPr>
          <w:rFonts w:ascii="Arial" w:hAnsi="Arial" w:cs="Arial"/>
          <w:color w:val="252929"/>
          <w:sz w:val="24"/>
          <w:szCs w:val="24"/>
          <w:shd w:val="clear" w:color="auto" w:fill="FFFFFF"/>
        </w:rPr>
      </w:pPr>
      <w:r w:rsidRPr="00E55D33">
        <w:rPr>
          <w:rFonts w:ascii="Arial" w:hAnsi="Arial" w:cs="Arial"/>
          <w:color w:val="252929"/>
          <w:sz w:val="24"/>
          <w:szCs w:val="24"/>
          <w:shd w:val="clear" w:color="auto" w:fill="FFFFFF"/>
        </w:rPr>
        <w:t xml:space="preserve"> A person can be identified by their name,</w:t>
      </w:r>
      <w:r>
        <w:rPr>
          <w:rFonts w:ascii="Arial" w:hAnsi="Arial" w:cs="Arial"/>
          <w:color w:val="252929"/>
          <w:sz w:val="24"/>
          <w:szCs w:val="24"/>
          <w:shd w:val="clear" w:color="auto" w:fill="FFFFFF"/>
        </w:rPr>
        <w:t xml:space="preserve"> email address,</w:t>
      </w:r>
      <w:r w:rsidRPr="00E55D33">
        <w:rPr>
          <w:rFonts w:ascii="Arial" w:hAnsi="Arial" w:cs="Arial"/>
          <w:color w:val="252929"/>
          <w:sz w:val="24"/>
          <w:szCs w:val="24"/>
          <w:shd w:val="clear" w:color="auto" w:fill="FFFFFF"/>
        </w:rPr>
        <w:t xml:space="preserve"> phone number,</w:t>
      </w:r>
      <w:r>
        <w:rPr>
          <w:rFonts w:ascii="Arial" w:hAnsi="Arial" w:cs="Arial"/>
          <w:color w:val="252929"/>
          <w:sz w:val="24"/>
          <w:szCs w:val="24"/>
          <w:shd w:val="clear" w:color="auto" w:fill="FFFFFF"/>
        </w:rPr>
        <w:t xml:space="preserve"> IP address,</w:t>
      </w:r>
      <w:r w:rsidRPr="00E55D33">
        <w:rPr>
          <w:rFonts w:ascii="Arial" w:hAnsi="Arial" w:cs="Arial"/>
          <w:color w:val="252929"/>
          <w:sz w:val="24"/>
          <w:szCs w:val="24"/>
          <w:shd w:val="clear" w:color="auto" w:fill="FFFFFF"/>
        </w:rPr>
        <w:t xml:space="preserve"> reservation number, or any information that allows them to be uniquely identified.</w:t>
      </w:r>
      <w:r>
        <w:rPr>
          <w:rFonts w:ascii="Arial" w:hAnsi="Arial" w:cs="Arial"/>
          <w:color w:val="252929"/>
          <w:sz w:val="24"/>
          <w:szCs w:val="24"/>
          <w:shd w:val="clear" w:color="auto" w:fill="FFFFFF"/>
        </w:rPr>
        <w:t xml:space="preserve"> </w:t>
      </w:r>
      <w:r w:rsidRPr="001008AA">
        <w:rPr>
          <w:rFonts w:ascii="Arial" w:hAnsi="Arial" w:cs="Arial"/>
          <w:color w:val="252929"/>
          <w:sz w:val="24"/>
          <w:szCs w:val="24"/>
          <w:shd w:val="clear" w:color="auto" w:fill="FFFFFF"/>
        </w:rPr>
        <w:t>In contrast to the old data protection laws, the GDPR defines “personal data” as any information that identifies or could potentially identify an individual</w:t>
      </w:r>
      <w:r>
        <w:rPr>
          <w:rFonts w:ascii="Arial" w:hAnsi="Arial" w:cs="Arial"/>
          <w:color w:val="252929"/>
          <w:sz w:val="24"/>
          <w:szCs w:val="24"/>
          <w:shd w:val="clear" w:color="auto" w:fill="FFFFFF"/>
        </w:rPr>
        <w:t xml:space="preserve">. </w:t>
      </w:r>
      <w:r w:rsidRPr="001008AA">
        <w:rPr>
          <w:rFonts w:ascii="Arial" w:hAnsi="Arial" w:cs="Arial"/>
          <w:color w:val="252929"/>
          <w:sz w:val="24"/>
          <w:szCs w:val="24"/>
          <w:shd w:val="clear" w:color="auto" w:fill="FFFFFF"/>
        </w:rPr>
        <w:t xml:space="preserve">Hotels must also be aware that they are often guardians of sensitive personal information from the guests or members of staff. When a guest checks in with reception, a hotel may ask for </w:t>
      </w:r>
      <w:r>
        <w:rPr>
          <w:rFonts w:ascii="Arial" w:hAnsi="Arial" w:cs="Arial"/>
          <w:color w:val="252929"/>
          <w:sz w:val="24"/>
          <w:szCs w:val="24"/>
          <w:shd w:val="clear" w:color="auto" w:fill="FFFFFF"/>
        </w:rPr>
        <w:t xml:space="preserve">travel documents or </w:t>
      </w:r>
      <w:r w:rsidRPr="001008AA">
        <w:rPr>
          <w:rFonts w:ascii="Arial" w:hAnsi="Arial" w:cs="Arial"/>
          <w:color w:val="252929"/>
          <w:sz w:val="24"/>
          <w:szCs w:val="24"/>
          <w:shd w:val="clear" w:color="auto" w:fill="FFFFFF"/>
        </w:rPr>
        <w:t>copies of ID</w:t>
      </w:r>
      <w:r>
        <w:rPr>
          <w:rFonts w:ascii="Arial" w:hAnsi="Arial" w:cs="Arial"/>
          <w:color w:val="252929"/>
          <w:sz w:val="24"/>
          <w:szCs w:val="24"/>
          <w:shd w:val="clear" w:color="auto" w:fill="FFFFFF"/>
        </w:rPr>
        <w:t>,</w:t>
      </w:r>
      <w:r w:rsidRPr="001008AA">
        <w:rPr>
          <w:rFonts w:ascii="Arial" w:hAnsi="Arial" w:cs="Arial"/>
          <w:color w:val="252929"/>
          <w:sz w:val="24"/>
          <w:szCs w:val="24"/>
          <w:shd w:val="clear" w:color="auto" w:fill="FFFFFF"/>
        </w:rPr>
        <w:t xml:space="preserve"> or if the gues</w:t>
      </w:r>
      <w:r w:rsidR="00954746">
        <w:rPr>
          <w:rFonts w:ascii="Arial" w:hAnsi="Arial" w:cs="Arial"/>
          <w:color w:val="252929"/>
          <w:sz w:val="24"/>
          <w:szCs w:val="24"/>
          <w:shd w:val="clear" w:color="auto" w:fill="FFFFFF"/>
        </w:rPr>
        <w:t>t has any dietary requirements.</w:t>
      </w:r>
      <w:r w:rsidR="00954746" w:rsidRPr="001008AA">
        <w:rPr>
          <w:rFonts w:ascii="Arial" w:hAnsi="Arial" w:cs="Arial"/>
          <w:color w:val="252929"/>
          <w:sz w:val="24"/>
          <w:szCs w:val="24"/>
          <w:shd w:val="clear" w:color="auto" w:fill="FFFFFF"/>
        </w:rPr>
        <w:t xml:space="preserve"> </w:t>
      </w:r>
    </w:p>
    <w:p w:rsidR="0035605D" w:rsidRDefault="00954746" w:rsidP="0035605D">
      <w:pPr>
        <w:rPr>
          <w:rFonts w:ascii="Arial" w:hAnsi="Arial" w:cs="Arial"/>
          <w:color w:val="252929"/>
          <w:sz w:val="24"/>
          <w:szCs w:val="24"/>
          <w:shd w:val="clear" w:color="auto" w:fill="FFFFFF"/>
        </w:rPr>
      </w:pPr>
      <w:r w:rsidRPr="001008AA">
        <w:rPr>
          <w:rFonts w:ascii="Arial" w:hAnsi="Arial" w:cs="Arial"/>
          <w:color w:val="252929"/>
          <w:sz w:val="24"/>
          <w:szCs w:val="24"/>
          <w:shd w:val="clear" w:color="auto" w:fill="FFFFFF"/>
        </w:rPr>
        <w:t>This</w:t>
      </w:r>
      <w:r w:rsidR="0035605D" w:rsidRPr="001008AA">
        <w:rPr>
          <w:rFonts w:ascii="Arial" w:hAnsi="Arial" w:cs="Arial"/>
          <w:color w:val="252929"/>
          <w:sz w:val="24"/>
          <w:szCs w:val="24"/>
          <w:shd w:val="clear" w:color="auto" w:fill="FFFFFF"/>
        </w:rPr>
        <w:t xml:space="preserve"> data could be sensitive personal data if it reveals</w:t>
      </w:r>
      <w:r w:rsidR="0035605D">
        <w:rPr>
          <w:rFonts w:ascii="Arial" w:hAnsi="Arial" w:cs="Arial"/>
          <w:color w:val="252929"/>
          <w:sz w:val="24"/>
          <w:szCs w:val="24"/>
          <w:shd w:val="clear" w:color="auto" w:fill="FFFFFF"/>
        </w:rPr>
        <w:t xml:space="preserve"> ethnicity, </w:t>
      </w:r>
      <w:r w:rsidR="0035605D" w:rsidRPr="001008AA">
        <w:rPr>
          <w:rFonts w:ascii="Arial" w:hAnsi="Arial" w:cs="Arial"/>
          <w:color w:val="252929"/>
          <w:sz w:val="24"/>
          <w:szCs w:val="24"/>
          <w:shd w:val="clear" w:color="auto" w:fill="FFFFFF"/>
        </w:rPr>
        <w:t>race</w:t>
      </w:r>
      <w:r w:rsidR="0035605D">
        <w:rPr>
          <w:rFonts w:ascii="Arial" w:hAnsi="Arial" w:cs="Arial"/>
          <w:color w:val="252929"/>
          <w:sz w:val="24"/>
          <w:szCs w:val="24"/>
          <w:shd w:val="clear" w:color="auto" w:fill="FFFFFF"/>
        </w:rPr>
        <w:t xml:space="preserve"> or</w:t>
      </w:r>
      <w:r w:rsidR="0035605D" w:rsidRPr="001008AA">
        <w:rPr>
          <w:rFonts w:ascii="Arial" w:hAnsi="Arial" w:cs="Arial"/>
          <w:color w:val="252929"/>
          <w:sz w:val="24"/>
          <w:szCs w:val="24"/>
          <w:shd w:val="clear" w:color="auto" w:fill="FFFFFF"/>
        </w:rPr>
        <w:t xml:space="preserve"> religion. In such situations, rules about protecti</w:t>
      </w:r>
      <w:r w:rsidR="0035605D">
        <w:rPr>
          <w:rFonts w:ascii="Arial" w:hAnsi="Arial" w:cs="Arial"/>
          <w:color w:val="252929"/>
          <w:sz w:val="24"/>
          <w:szCs w:val="24"/>
          <w:shd w:val="clear" w:color="auto" w:fill="FFFFFF"/>
        </w:rPr>
        <w:t>ng</w:t>
      </w:r>
      <w:r w:rsidR="0035605D" w:rsidRPr="001008AA">
        <w:rPr>
          <w:rFonts w:ascii="Arial" w:hAnsi="Arial" w:cs="Arial"/>
          <w:color w:val="252929"/>
          <w:sz w:val="24"/>
          <w:szCs w:val="24"/>
          <w:shd w:val="clear" w:color="auto" w:fill="FFFFFF"/>
        </w:rPr>
        <w:t xml:space="preserve"> that data will apply. Information relating to sexuality, biometric data, health or political beliefs are also </w:t>
      </w:r>
      <w:r w:rsidR="0035605D">
        <w:rPr>
          <w:rFonts w:ascii="Arial" w:hAnsi="Arial" w:cs="Arial"/>
          <w:color w:val="252929"/>
          <w:sz w:val="24"/>
          <w:szCs w:val="24"/>
          <w:shd w:val="clear" w:color="auto" w:fill="FFFFFF"/>
        </w:rPr>
        <w:t>seen as</w:t>
      </w:r>
      <w:r w:rsidR="0035605D" w:rsidRPr="001008AA">
        <w:rPr>
          <w:rFonts w:ascii="Arial" w:hAnsi="Arial" w:cs="Arial"/>
          <w:color w:val="252929"/>
          <w:sz w:val="24"/>
          <w:szCs w:val="24"/>
          <w:shd w:val="clear" w:color="auto" w:fill="FFFFFF"/>
        </w:rPr>
        <w:t xml:space="preserve"> sensitive personal data, </w:t>
      </w:r>
      <w:r w:rsidR="0035605D">
        <w:rPr>
          <w:rFonts w:ascii="Arial" w:hAnsi="Arial" w:cs="Arial"/>
          <w:color w:val="252929"/>
          <w:sz w:val="24"/>
          <w:szCs w:val="24"/>
          <w:shd w:val="clear" w:color="auto" w:fill="FFFFFF"/>
        </w:rPr>
        <w:t xml:space="preserve">and </w:t>
      </w:r>
      <w:r w:rsidR="0035605D" w:rsidRPr="001008AA">
        <w:rPr>
          <w:rFonts w:ascii="Arial" w:hAnsi="Arial" w:cs="Arial"/>
          <w:color w:val="252929"/>
          <w:sz w:val="24"/>
          <w:szCs w:val="24"/>
          <w:shd w:val="clear" w:color="auto" w:fill="FFFFFF"/>
        </w:rPr>
        <w:t>this could apply to information held about hotel staff as well.</w:t>
      </w:r>
    </w:p>
    <w:p w:rsidR="0000082C" w:rsidRPr="00C04A85" w:rsidRDefault="0000082C" w:rsidP="0035605D">
      <w:pPr>
        <w:rPr>
          <w:rFonts w:ascii="Arial" w:hAnsi="Arial" w:cs="Arial"/>
          <w:sz w:val="24"/>
          <w:szCs w:val="24"/>
        </w:rPr>
      </w:pPr>
    </w:p>
    <w:p w:rsidR="0000082C" w:rsidRPr="0000082C" w:rsidRDefault="0000082C" w:rsidP="0000082C">
      <w:pPr>
        <w:rPr>
          <w:rFonts w:ascii="Arial" w:hAnsi="Arial" w:cs="Arial"/>
          <w:sz w:val="28"/>
          <w:szCs w:val="28"/>
        </w:rPr>
      </w:pPr>
      <w:r w:rsidRPr="0000082C">
        <w:rPr>
          <w:rFonts w:ascii="Arial" w:hAnsi="Arial" w:cs="Arial"/>
          <w:sz w:val="28"/>
          <w:szCs w:val="28"/>
        </w:rPr>
        <w:t xml:space="preserve">Health and safety/ Risk assessment </w:t>
      </w:r>
    </w:p>
    <w:p w:rsidR="0000082C" w:rsidRPr="0000082C" w:rsidRDefault="0000082C" w:rsidP="0000082C">
      <w:pPr>
        <w:rPr>
          <w:rFonts w:ascii="Arial" w:hAnsi="Arial" w:cs="Arial"/>
          <w:sz w:val="24"/>
          <w:szCs w:val="24"/>
        </w:rPr>
      </w:pPr>
      <w:r w:rsidRPr="0000082C">
        <w:rPr>
          <w:rFonts w:ascii="Arial" w:hAnsi="Arial" w:cs="Arial"/>
          <w:sz w:val="24"/>
          <w:szCs w:val="24"/>
        </w:rPr>
        <w:t>Risk assessment is an important step in protecting the employees and the employers. It helps you to focus on the risk that really matter in the workplace. The ones with the potential to cause real harm in many instances, straight forward measures can control risks. For example: ensuring spillages are cleaned up, so people do not slip or cupboards drawers are kept closed to ensure people do not trip. For most, that means simple cheap and effective measures to ensure that the workers are protected. (Morgan and Kuch,2015)</w:t>
      </w:r>
    </w:p>
    <w:p w:rsidR="0000082C" w:rsidRDefault="0000082C" w:rsidP="0000082C">
      <w:pPr>
        <w:rPr>
          <w:rFonts w:ascii="Arial" w:hAnsi="Arial" w:cs="Arial"/>
          <w:sz w:val="24"/>
          <w:szCs w:val="24"/>
        </w:rPr>
      </w:pPr>
      <w:r w:rsidRPr="0000082C">
        <w:rPr>
          <w:rFonts w:ascii="Arial" w:hAnsi="Arial" w:cs="Arial"/>
          <w:sz w:val="24"/>
          <w:szCs w:val="24"/>
        </w:rPr>
        <w:t>So, health and safety and risk assessment it’s suitable and sufficient analysis of all work stations provided by users and operators</w:t>
      </w:r>
      <w:bookmarkStart w:id="0" w:name="_GoBack"/>
      <w:bookmarkEnd w:id="0"/>
      <w:r>
        <w:rPr>
          <w:rFonts w:ascii="Arial" w:hAnsi="Arial" w:cs="Arial"/>
          <w:sz w:val="24"/>
          <w:szCs w:val="24"/>
        </w:rPr>
        <w:t>.</w:t>
      </w:r>
    </w:p>
    <w:p w:rsidR="001B668D" w:rsidRDefault="001B668D" w:rsidP="0000082C">
      <w:pPr>
        <w:rPr>
          <w:rFonts w:ascii="Arial" w:hAnsi="Arial" w:cs="Arial"/>
          <w:sz w:val="24"/>
          <w:szCs w:val="24"/>
        </w:rPr>
      </w:pPr>
    </w:p>
    <w:p w:rsidR="00C74C92" w:rsidRDefault="00C74C92" w:rsidP="0000082C">
      <w:pPr>
        <w:rPr>
          <w:rFonts w:ascii="Arial" w:hAnsi="Arial" w:cs="Arial"/>
          <w:sz w:val="24"/>
          <w:szCs w:val="24"/>
        </w:rPr>
      </w:pPr>
    </w:p>
    <w:p w:rsidR="00C74C92" w:rsidRDefault="00C74C92" w:rsidP="0000082C">
      <w:pPr>
        <w:rPr>
          <w:rFonts w:ascii="Arial" w:hAnsi="Arial" w:cs="Arial"/>
          <w:sz w:val="24"/>
          <w:szCs w:val="24"/>
        </w:rPr>
      </w:pPr>
    </w:p>
    <w:p w:rsidR="00C74C92" w:rsidRDefault="00C74C92" w:rsidP="0000082C">
      <w:pPr>
        <w:rPr>
          <w:rFonts w:ascii="Arial" w:hAnsi="Arial" w:cs="Arial"/>
          <w:sz w:val="24"/>
          <w:szCs w:val="24"/>
        </w:rPr>
      </w:pPr>
    </w:p>
    <w:p w:rsidR="00C74C92" w:rsidRDefault="00C74C92" w:rsidP="0000082C">
      <w:pPr>
        <w:rPr>
          <w:rFonts w:ascii="Arial" w:hAnsi="Arial" w:cs="Arial"/>
          <w:sz w:val="24"/>
          <w:szCs w:val="24"/>
        </w:rPr>
      </w:pPr>
      <w:r>
        <w:rPr>
          <w:rFonts w:ascii="Arial" w:hAnsi="Arial" w:cs="Arial"/>
          <w:sz w:val="24"/>
          <w:szCs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65pt;height:410.65pt">
            <v:imagedata r:id="rId6" o:title="how-to-carry-out-a-workplace-risk-assessment3-1024x933"/>
          </v:shape>
        </w:pict>
      </w:r>
    </w:p>
    <w:p w:rsidR="00C74C92" w:rsidRDefault="00C74C92" w:rsidP="0000082C">
      <w:pPr>
        <w:rPr>
          <w:rFonts w:ascii="Arial" w:hAnsi="Arial" w:cs="Arial"/>
          <w:sz w:val="24"/>
          <w:szCs w:val="24"/>
        </w:rPr>
      </w:pPr>
    </w:p>
    <w:p w:rsidR="00C74C92" w:rsidRDefault="00C74C92" w:rsidP="0000082C">
      <w:pPr>
        <w:rPr>
          <w:rFonts w:ascii="Arial" w:hAnsi="Arial" w:cs="Arial"/>
          <w:sz w:val="24"/>
          <w:szCs w:val="24"/>
        </w:rPr>
      </w:pPr>
    </w:p>
    <w:p w:rsidR="00C74C92" w:rsidRDefault="00C74C92" w:rsidP="0000082C">
      <w:pPr>
        <w:rPr>
          <w:rFonts w:ascii="Arial" w:hAnsi="Arial" w:cs="Arial"/>
          <w:sz w:val="24"/>
          <w:szCs w:val="24"/>
        </w:rPr>
      </w:pPr>
    </w:p>
    <w:p w:rsidR="00C74C92" w:rsidRDefault="00C74C92" w:rsidP="0000082C">
      <w:pPr>
        <w:rPr>
          <w:rFonts w:ascii="Arial" w:hAnsi="Arial" w:cs="Arial"/>
          <w:sz w:val="24"/>
          <w:szCs w:val="24"/>
        </w:rPr>
      </w:pPr>
    </w:p>
    <w:p w:rsidR="00C74C92" w:rsidRDefault="00C74C92" w:rsidP="0000082C">
      <w:pPr>
        <w:rPr>
          <w:rFonts w:ascii="Arial" w:hAnsi="Arial" w:cs="Arial"/>
          <w:sz w:val="24"/>
          <w:szCs w:val="24"/>
        </w:rPr>
      </w:pPr>
    </w:p>
    <w:p w:rsidR="00C74C92" w:rsidRPr="0000082C" w:rsidRDefault="00C74C92" w:rsidP="0000082C">
      <w:pPr>
        <w:rPr>
          <w:rFonts w:ascii="Arial" w:hAnsi="Arial" w:cs="Arial"/>
          <w:sz w:val="24"/>
          <w:szCs w:val="24"/>
        </w:rPr>
      </w:pPr>
    </w:p>
    <w:p w:rsidR="0035605D" w:rsidRDefault="0035605D" w:rsidP="0035605D">
      <w:pPr>
        <w:rPr>
          <w:rFonts w:ascii="Arial" w:hAnsi="Arial" w:cs="Arial"/>
          <w:sz w:val="24"/>
          <w:szCs w:val="24"/>
        </w:rPr>
      </w:pPr>
    </w:p>
    <w:p w:rsidR="0035605D" w:rsidRPr="00954746" w:rsidRDefault="0035605D" w:rsidP="0035605D">
      <w:pPr>
        <w:rPr>
          <w:rFonts w:ascii="Arial" w:hAnsi="Arial" w:cs="Arial"/>
          <w:sz w:val="28"/>
          <w:szCs w:val="28"/>
        </w:rPr>
      </w:pPr>
      <w:r w:rsidRPr="00954746">
        <w:rPr>
          <w:rFonts w:ascii="Arial" w:hAnsi="Arial" w:cs="Arial"/>
          <w:sz w:val="28"/>
          <w:szCs w:val="28"/>
        </w:rPr>
        <w:t>Health and safety</w:t>
      </w:r>
    </w:p>
    <w:p w:rsidR="00C3359A" w:rsidRDefault="0035605D" w:rsidP="00954746">
      <w:pPr>
        <w:rPr>
          <w:rFonts w:ascii="Arial" w:hAnsi="Arial" w:cs="Arial"/>
          <w:sz w:val="24"/>
          <w:szCs w:val="24"/>
        </w:rPr>
      </w:pPr>
      <w:r w:rsidRPr="00AE55A0">
        <w:rPr>
          <w:rFonts w:ascii="Arial" w:hAnsi="Arial" w:cs="Arial"/>
          <w:sz w:val="24"/>
          <w:szCs w:val="24"/>
        </w:rPr>
        <w:t>Health and safety is an important consideration for any workplace as it’s a high priority to keep both workers and guests safe.</w:t>
      </w:r>
      <w:r w:rsidR="00954746" w:rsidRPr="00954746">
        <w:rPr>
          <w:rFonts w:cs="Times New Roman"/>
          <w:szCs w:val="24"/>
        </w:rPr>
        <w:t xml:space="preserve"> </w:t>
      </w:r>
      <w:r w:rsidR="00954746" w:rsidRPr="00954746">
        <w:rPr>
          <w:rFonts w:ascii="Arial" w:hAnsi="Arial" w:cs="Arial"/>
          <w:sz w:val="24"/>
          <w:szCs w:val="24"/>
        </w:rPr>
        <w:t>There are also some of the causes that are related to health and safety and these are termed as the hazards.</w:t>
      </w:r>
    </w:p>
    <w:p w:rsidR="00954746" w:rsidRPr="00685FD1" w:rsidRDefault="00954746" w:rsidP="00954746">
      <w:pPr>
        <w:rPr>
          <w:rFonts w:ascii="Arial" w:hAnsi="Arial" w:cs="Arial"/>
          <w:sz w:val="24"/>
          <w:szCs w:val="24"/>
        </w:rPr>
      </w:pPr>
      <w:r w:rsidRPr="00954746">
        <w:rPr>
          <w:rFonts w:ascii="Arial" w:hAnsi="Arial" w:cs="Arial"/>
          <w:sz w:val="24"/>
          <w:szCs w:val="24"/>
        </w:rPr>
        <w:t xml:space="preserve">The most prominent and common hazards which are involved within the hospitality industry are the lifting and pushing along with the slips, falls and trips, which </w:t>
      </w:r>
      <w:r w:rsidRPr="00954746">
        <w:rPr>
          <w:rFonts w:ascii="Arial" w:hAnsi="Arial" w:cs="Arial"/>
          <w:sz w:val="24"/>
          <w:szCs w:val="24"/>
        </w:rPr>
        <w:lastRenderedPageBreak/>
        <w:t xml:space="preserve">happens when slipping on the wet floors. </w:t>
      </w:r>
      <w:r w:rsidR="00A156D2">
        <w:rPr>
          <w:rFonts w:ascii="Arial" w:hAnsi="Arial" w:cs="Arial"/>
          <w:sz w:val="24"/>
          <w:szCs w:val="24"/>
        </w:rPr>
        <w:t>I</w:t>
      </w:r>
      <w:r w:rsidR="00A156D2" w:rsidRPr="00954746">
        <w:rPr>
          <w:rFonts w:ascii="Arial" w:hAnsi="Arial" w:cs="Arial"/>
          <w:sz w:val="24"/>
          <w:szCs w:val="24"/>
        </w:rPr>
        <w:t>n addition</w:t>
      </w:r>
      <w:r w:rsidRPr="00954746">
        <w:rPr>
          <w:rFonts w:ascii="Arial" w:hAnsi="Arial" w:cs="Arial"/>
          <w:sz w:val="24"/>
          <w:szCs w:val="24"/>
        </w:rPr>
        <w:t>, occupational violence, risks with the cutting equipment and dangers related to the hot surfaces and substances are all attached with the health and safety measures (</w:t>
      </w:r>
      <w:r w:rsidRPr="00954746">
        <w:rPr>
          <w:rFonts w:ascii="Arial" w:hAnsi="Arial" w:cs="Arial"/>
          <w:color w:val="222222"/>
          <w:sz w:val="24"/>
          <w:szCs w:val="24"/>
          <w:shd w:val="clear" w:color="auto" w:fill="FFFFFF"/>
        </w:rPr>
        <w:t>Kapuścińskiand Richards 2016</w:t>
      </w:r>
      <w:r w:rsidRPr="00B07678">
        <w:rPr>
          <w:rFonts w:cs="Times New Roman"/>
          <w:color w:val="222222"/>
          <w:szCs w:val="24"/>
          <w:shd w:val="clear" w:color="auto" w:fill="FFFFFF"/>
        </w:rPr>
        <w:t>).</w:t>
      </w:r>
    </w:p>
    <w:p w:rsidR="0035605D" w:rsidRPr="00464FC7" w:rsidRDefault="0035605D" w:rsidP="0035605D">
      <w:pPr>
        <w:rPr>
          <w:rFonts w:ascii="Arial" w:hAnsi="Arial" w:cs="Arial"/>
          <w:sz w:val="24"/>
          <w:szCs w:val="24"/>
        </w:rPr>
      </w:pPr>
    </w:p>
    <w:p w:rsidR="00954746" w:rsidRPr="00954746" w:rsidRDefault="00954746" w:rsidP="00954746">
      <w:pPr>
        <w:rPr>
          <w:rFonts w:ascii="Arial" w:hAnsi="Arial" w:cs="Arial"/>
          <w:sz w:val="28"/>
          <w:szCs w:val="28"/>
        </w:rPr>
      </w:pPr>
      <w:r w:rsidRPr="00954746">
        <w:rPr>
          <w:rFonts w:ascii="Arial" w:hAnsi="Arial" w:cs="Arial"/>
          <w:sz w:val="28"/>
          <w:szCs w:val="28"/>
        </w:rPr>
        <w:t xml:space="preserve">Food Hygiene </w:t>
      </w:r>
    </w:p>
    <w:p w:rsidR="00C3359A" w:rsidRDefault="00954746" w:rsidP="00954746">
      <w:pPr>
        <w:rPr>
          <w:rFonts w:ascii="Arial" w:hAnsi="Arial" w:cs="Arial"/>
          <w:sz w:val="24"/>
          <w:szCs w:val="24"/>
        </w:rPr>
      </w:pPr>
      <w:r w:rsidRPr="00954746">
        <w:rPr>
          <w:rFonts w:ascii="Arial" w:hAnsi="Arial" w:cs="Arial"/>
          <w:sz w:val="24"/>
          <w:szCs w:val="24"/>
        </w:rPr>
        <w:t>There are also some of the consequences those are related to the food hygiene which includes the negligen</w:t>
      </w:r>
      <w:r w:rsidR="00297C6D">
        <w:rPr>
          <w:rFonts w:ascii="Arial" w:hAnsi="Arial" w:cs="Arial"/>
          <w:sz w:val="24"/>
          <w:szCs w:val="24"/>
        </w:rPr>
        <w:t>ce in some of the sectors like cleaning, c</w:t>
      </w:r>
      <w:r w:rsidRPr="00954746">
        <w:rPr>
          <w:rFonts w:ascii="Arial" w:hAnsi="Arial" w:cs="Arial"/>
          <w:sz w:val="24"/>
          <w:szCs w:val="24"/>
        </w:rPr>
        <w:t xml:space="preserve">ross </w:t>
      </w:r>
      <w:r w:rsidR="00297C6D">
        <w:rPr>
          <w:rFonts w:ascii="Arial" w:hAnsi="Arial" w:cs="Arial"/>
          <w:sz w:val="24"/>
          <w:szCs w:val="24"/>
        </w:rPr>
        <w:t>c</w:t>
      </w:r>
      <w:r w:rsidRPr="00954746">
        <w:rPr>
          <w:rFonts w:ascii="Arial" w:hAnsi="Arial" w:cs="Arial"/>
          <w:sz w:val="24"/>
          <w:szCs w:val="24"/>
        </w:rPr>
        <w:t xml:space="preserve">ontamination, including the key disposal along with the cooking and chilling at the same place. The cooking and chilling include the phenomenon such as freezing and thawing. </w:t>
      </w:r>
    </w:p>
    <w:p w:rsidR="00954746" w:rsidRPr="00954746" w:rsidRDefault="00954746" w:rsidP="00954746">
      <w:pPr>
        <w:rPr>
          <w:rFonts w:ascii="Arial" w:hAnsi="Arial" w:cs="Arial"/>
          <w:sz w:val="24"/>
          <w:szCs w:val="24"/>
        </w:rPr>
      </w:pPr>
      <w:r w:rsidRPr="00954746">
        <w:rPr>
          <w:rFonts w:ascii="Arial" w:hAnsi="Arial" w:cs="Arial"/>
          <w:sz w:val="24"/>
          <w:szCs w:val="24"/>
        </w:rPr>
        <w:t>The food hygiene is very important for the customers because foods and beverages are one of the important parts for the hospitality industry of the UK and it attracts a huge range of customers within a limited period (</w:t>
      </w:r>
      <w:r w:rsidR="00297C6D">
        <w:rPr>
          <w:rFonts w:ascii="Arial" w:hAnsi="Arial" w:cs="Arial"/>
          <w:color w:val="222222"/>
          <w:sz w:val="24"/>
          <w:szCs w:val="24"/>
          <w:shd w:val="clear" w:color="auto" w:fill="FFFFFF"/>
        </w:rPr>
        <w:t>Adams,A</w:t>
      </w:r>
      <w:r w:rsidRPr="00954746">
        <w:rPr>
          <w:rFonts w:ascii="Arial" w:hAnsi="Arial" w:cs="Arial"/>
          <w:color w:val="222222"/>
          <w:sz w:val="24"/>
          <w:szCs w:val="24"/>
          <w:shd w:val="clear" w:color="auto" w:fill="FFFFFF"/>
        </w:rPr>
        <w:t xml:space="preserve"> 2016).</w:t>
      </w:r>
    </w:p>
    <w:p w:rsidR="00A368FE" w:rsidRDefault="00A368FE" w:rsidP="00A368FE">
      <w:pPr>
        <w:rPr>
          <w:rFonts w:ascii="Arial" w:hAnsi="Arial" w:cs="Arial"/>
          <w:sz w:val="24"/>
          <w:szCs w:val="24"/>
        </w:rPr>
      </w:pPr>
    </w:p>
    <w:p w:rsidR="00A368FE" w:rsidRPr="00954746" w:rsidRDefault="00954746" w:rsidP="004C34AE">
      <w:pPr>
        <w:rPr>
          <w:rFonts w:ascii="Arial" w:hAnsi="Arial" w:cs="Arial"/>
          <w:sz w:val="28"/>
          <w:szCs w:val="28"/>
        </w:rPr>
      </w:pPr>
      <w:r w:rsidRPr="00954746">
        <w:rPr>
          <w:rFonts w:ascii="Arial" w:hAnsi="Arial" w:cs="Arial"/>
          <w:sz w:val="28"/>
          <w:szCs w:val="28"/>
        </w:rPr>
        <w:t xml:space="preserve">The Hotel Proprietors Act </w:t>
      </w:r>
    </w:p>
    <w:p w:rsidR="00297C6D" w:rsidRDefault="00954746" w:rsidP="00954746">
      <w:pPr>
        <w:rPr>
          <w:rFonts w:ascii="Arial" w:hAnsi="Arial" w:cs="Arial"/>
          <w:sz w:val="28"/>
          <w:szCs w:val="28"/>
        </w:rPr>
      </w:pPr>
      <w:r w:rsidRPr="00954746">
        <w:rPr>
          <w:rFonts w:ascii="Arial" w:hAnsi="Arial" w:cs="Arial"/>
          <w:sz w:val="24"/>
          <w:szCs w:val="24"/>
        </w:rPr>
        <w:t>There are some of the key provisions within the Hotel Proprietors Act 1956, where it is defined that Hotel is one of the establishments which is held out by the proprietors in offering foods an</w:t>
      </w:r>
      <w:r>
        <w:rPr>
          <w:rFonts w:ascii="Arial" w:hAnsi="Arial" w:cs="Arial"/>
          <w:sz w:val="24"/>
          <w:szCs w:val="24"/>
        </w:rPr>
        <w:t>d drinks if so required and</w:t>
      </w:r>
      <w:r w:rsidRPr="00954746">
        <w:rPr>
          <w:rFonts w:ascii="Arial" w:hAnsi="Arial" w:cs="Arial"/>
          <w:sz w:val="24"/>
          <w:szCs w:val="24"/>
        </w:rPr>
        <w:t xml:space="preserve"> sleeping accommodation and other privi</w:t>
      </w:r>
      <w:r>
        <w:rPr>
          <w:rFonts w:ascii="Arial" w:hAnsi="Arial" w:cs="Arial"/>
          <w:sz w:val="24"/>
          <w:szCs w:val="24"/>
        </w:rPr>
        <w:t>leges without special contract to any travellers</w:t>
      </w:r>
      <w:r w:rsidRPr="00954746">
        <w:rPr>
          <w:rFonts w:ascii="Arial" w:hAnsi="Arial" w:cs="Arial"/>
          <w:sz w:val="24"/>
          <w:szCs w:val="24"/>
        </w:rPr>
        <w:t xml:space="preserve"> It can be understood that under the Hotel Proprietors</w:t>
      </w:r>
      <w:r>
        <w:rPr>
          <w:rFonts w:ascii="Arial" w:hAnsi="Arial" w:cs="Arial"/>
          <w:sz w:val="24"/>
          <w:szCs w:val="24"/>
        </w:rPr>
        <w:t xml:space="preserve">. </w:t>
      </w:r>
      <w:r w:rsidRPr="00954746">
        <w:rPr>
          <w:rFonts w:ascii="Arial" w:hAnsi="Arial" w:cs="Arial"/>
          <w:sz w:val="24"/>
          <w:szCs w:val="24"/>
        </w:rPr>
        <w:t>Act 1956, the proprietor in any of such circumstances are liable in making good for any loss or damage to the property of the guests even though it happened due to the least fault of the proprietor or by any workers of that hotel</w:t>
      </w:r>
      <w:r>
        <w:rPr>
          <w:rFonts w:ascii="Arial" w:hAnsi="Arial" w:cs="Arial"/>
          <w:sz w:val="24"/>
          <w:szCs w:val="24"/>
        </w:rPr>
        <w:t>.</w:t>
      </w:r>
      <w:r w:rsidR="00297C6D">
        <w:rPr>
          <w:rFonts w:ascii="Arial" w:hAnsi="Arial" w:cs="Arial"/>
          <w:sz w:val="28"/>
          <w:szCs w:val="28"/>
        </w:rPr>
        <w:t xml:space="preserve"> </w:t>
      </w:r>
    </w:p>
    <w:p w:rsidR="00297C6D" w:rsidRDefault="00297C6D" w:rsidP="00954746">
      <w:pPr>
        <w:rPr>
          <w:rFonts w:ascii="Arial" w:hAnsi="Arial" w:cs="Arial"/>
          <w:sz w:val="28"/>
          <w:szCs w:val="28"/>
        </w:rPr>
      </w:pPr>
      <w:r>
        <w:rPr>
          <w:rFonts w:ascii="Arial" w:hAnsi="Arial" w:cs="Arial"/>
          <w:sz w:val="28"/>
          <w:szCs w:val="28"/>
        </w:rPr>
        <w:t>Conclusion</w:t>
      </w:r>
      <w:r w:rsidR="0000082C">
        <w:rPr>
          <w:rFonts w:ascii="Arial" w:hAnsi="Arial" w:cs="Arial"/>
          <w:sz w:val="28"/>
          <w:szCs w:val="28"/>
        </w:rPr>
        <w:t>/</w:t>
      </w:r>
      <w:r w:rsidR="0017487F">
        <w:rPr>
          <w:rFonts w:ascii="Arial" w:hAnsi="Arial" w:cs="Arial"/>
          <w:sz w:val="28"/>
          <w:szCs w:val="28"/>
        </w:rPr>
        <w:t xml:space="preserve"> Recommendation</w:t>
      </w:r>
    </w:p>
    <w:p w:rsidR="00F21402" w:rsidRPr="00F21402" w:rsidRDefault="00F21402" w:rsidP="00F21402">
      <w:pPr>
        <w:rPr>
          <w:rFonts w:ascii="Arial" w:hAnsi="Arial" w:cs="Arial"/>
          <w:sz w:val="24"/>
          <w:szCs w:val="24"/>
        </w:rPr>
      </w:pPr>
      <w:r w:rsidRPr="00F21402">
        <w:rPr>
          <w:rFonts w:ascii="Arial" w:hAnsi="Arial" w:cs="Arial"/>
          <w:sz w:val="24"/>
          <w:szCs w:val="24"/>
        </w:rPr>
        <w:t>It can be concluded that the employability skills are much important for the workers to get themselves employed within the hospitality industry of the UK and these are also important for the employees who are working within the organization. On the other hand, legal and legislative risks are also described in the study which includes some of the key risks and provisions within the hospitality industry.</w:t>
      </w:r>
    </w:p>
    <w:p w:rsidR="0000082C" w:rsidRPr="00F21402" w:rsidRDefault="00F21402" w:rsidP="00954746">
      <w:pPr>
        <w:rPr>
          <w:rFonts w:ascii="Arial" w:hAnsi="Arial" w:cs="Arial"/>
          <w:sz w:val="24"/>
          <w:szCs w:val="24"/>
        </w:rPr>
      </w:pPr>
      <w:r>
        <w:rPr>
          <w:rFonts w:ascii="Arial" w:hAnsi="Arial" w:cs="Arial"/>
          <w:sz w:val="24"/>
          <w:szCs w:val="24"/>
        </w:rPr>
        <w:t xml:space="preserve">The risk assessment must be reviewed occasionally by operators or manager to reduce </w:t>
      </w:r>
      <w:r w:rsidR="003E79F8">
        <w:rPr>
          <w:rFonts w:ascii="Arial" w:hAnsi="Arial" w:cs="Arial"/>
          <w:sz w:val="24"/>
          <w:szCs w:val="24"/>
        </w:rPr>
        <w:t>the risk or identify further hazards.</w:t>
      </w:r>
      <w:r w:rsidR="00A156D2">
        <w:rPr>
          <w:rFonts w:ascii="Arial" w:hAnsi="Arial" w:cs="Arial"/>
          <w:sz w:val="24"/>
          <w:szCs w:val="24"/>
        </w:rPr>
        <w:t xml:space="preserve"> The risk assessment has to be done for every single facility/ object that has been introduced in the hotel.</w:t>
      </w:r>
      <w:r w:rsidR="003E79F8">
        <w:rPr>
          <w:rFonts w:ascii="Arial" w:hAnsi="Arial" w:cs="Arial"/>
          <w:sz w:val="24"/>
          <w:szCs w:val="24"/>
        </w:rPr>
        <w:t xml:space="preserve"> All</w:t>
      </w:r>
      <w:r w:rsidR="00A156D2">
        <w:rPr>
          <w:rFonts w:ascii="Arial" w:hAnsi="Arial" w:cs="Arial"/>
          <w:sz w:val="24"/>
          <w:szCs w:val="24"/>
        </w:rPr>
        <w:t xml:space="preserve"> of the </w:t>
      </w:r>
      <w:r w:rsidR="003E79F8">
        <w:rPr>
          <w:rFonts w:ascii="Arial" w:hAnsi="Arial" w:cs="Arial"/>
          <w:sz w:val="24"/>
          <w:szCs w:val="24"/>
        </w:rPr>
        <w:t xml:space="preserve"> member</w:t>
      </w:r>
      <w:r w:rsidR="00A156D2">
        <w:rPr>
          <w:rFonts w:ascii="Arial" w:hAnsi="Arial" w:cs="Arial"/>
          <w:sz w:val="24"/>
          <w:szCs w:val="24"/>
        </w:rPr>
        <w:t xml:space="preserve"> of staff has to </w:t>
      </w:r>
      <w:r w:rsidR="003E79F8">
        <w:rPr>
          <w:rFonts w:ascii="Arial" w:hAnsi="Arial" w:cs="Arial"/>
          <w:sz w:val="24"/>
          <w:szCs w:val="24"/>
        </w:rPr>
        <w:t>report any incident</w:t>
      </w:r>
      <w:r w:rsidR="00A156D2">
        <w:rPr>
          <w:rFonts w:ascii="Arial" w:hAnsi="Arial" w:cs="Arial"/>
          <w:sz w:val="24"/>
          <w:szCs w:val="24"/>
        </w:rPr>
        <w:t xml:space="preserve"> incident that is happening, otherwise they person injured would be able to claim or get you to the court within the next 5 years.</w:t>
      </w:r>
    </w:p>
    <w:p w:rsidR="00297C6D" w:rsidRDefault="00297C6D" w:rsidP="00954746">
      <w:pPr>
        <w:rPr>
          <w:rFonts w:ascii="Arial" w:hAnsi="Arial" w:cs="Arial"/>
          <w:sz w:val="28"/>
          <w:szCs w:val="28"/>
        </w:rPr>
      </w:pPr>
    </w:p>
    <w:p w:rsidR="00297C6D" w:rsidRDefault="00297C6D" w:rsidP="00954746">
      <w:pPr>
        <w:rPr>
          <w:rFonts w:ascii="Arial" w:hAnsi="Arial" w:cs="Arial"/>
          <w:sz w:val="28"/>
          <w:szCs w:val="28"/>
        </w:rPr>
      </w:pPr>
      <w:r>
        <w:rPr>
          <w:rFonts w:ascii="Arial" w:hAnsi="Arial" w:cs="Arial"/>
          <w:sz w:val="28"/>
          <w:szCs w:val="28"/>
        </w:rPr>
        <w:t>References</w:t>
      </w:r>
      <w:r w:rsidR="00175C58">
        <w:rPr>
          <w:rFonts w:ascii="Arial" w:hAnsi="Arial" w:cs="Arial"/>
          <w:sz w:val="28"/>
          <w:szCs w:val="28"/>
        </w:rPr>
        <w:t>:</w:t>
      </w:r>
    </w:p>
    <w:p w:rsidR="00297C6D" w:rsidRPr="00297C6D" w:rsidRDefault="00297C6D" w:rsidP="00954746">
      <w:pPr>
        <w:rPr>
          <w:rFonts w:ascii="Arial" w:hAnsi="Arial" w:cs="Arial"/>
          <w:sz w:val="24"/>
          <w:szCs w:val="24"/>
        </w:rPr>
      </w:pPr>
      <w:r>
        <w:rPr>
          <w:rFonts w:ascii="Arial" w:hAnsi="Arial" w:cs="Arial"/>
          <w:sz w:val="24"/>
          <w:szCs w:val="24"/>
        </w:rPr>
        <w:t xml:space="preserve">Adam, A(1995) Food safety the formal solution for the hotel and catering industry? </w:t>
      </w:r>
      <w:r w:rsidRPr="00297C6D">
        <w:rPr>
          <w:rFonts w:ascii="Arial" w:hAnsi="Arial" w:cs="Arial"/>
          <w:i/>
          <w:sz w:val="24"/>
          <w:szCs w:val="24"/>
        </w:rPr>
        <w:t>British Food Journal</w:t>
      </w:r>
      <w:r>
        <w:rPr>
          <w:rFonts w:ascii="Arial" w:hAnsi="Arial" w:cs="Arial"/>
          <w:i/>
          <w:sz w:val="24"/>
          <w:szCs w:val="24"/>
        </w:rPr>
        <w:t>,97,(4),pp.19-</w:t>
      </w:r>
      <w:r w:rsidR="00015B8F">
        <w:rPr>
          <w:rFonts w:ascii="Arial" w:hAnsi="Arial" w:cs="Arial"/>
          <w:i/>
          <w:sz w:val="24"/>
          <w:szCs w:val="24"/>
        </w:rPr>
        <w:t xml:space="preserve">, </w:t>
      </w:r>
      <w:r>
        <w:rPr>
          <w:rFonts w:ascii="Arial" w:hAnsi="Arial" w:cs="Arial"/>
          <w:i/>
          <w:sz w:val="24"/>
          <w:szCs w:val="24"/>
        </w:rPr>
        <w:t>23.</w:t>
      </w:r>
    </w:p>
    <w:p w:rsidR="00296C12" w:rsidRPr="00296C12" w:rsidRDefault="00297C6D" w:rsidP="00296C12">
      <w:pPr>
        <w:rPr>
          <w:rFonts w:cs="Times New Roman"/>
          <w:color w:val="222222"/>
          <w:sz w:val="24"/>
          <w:szCs w:val="24"/>
          <w:shd w:val="clear" w:color="auto" w:fill="FFFFFF"/>
        </w:rPr>
      </w:pPr>
      <w:r w:rsidRPr="00297C6D">
        <w:rPr>
          <w:rFonts w:ascii="Arial" w:hAnsi="Arial" w:cs="Arial"/>
          <w:color w:val="222222"/>
          <w:sz w:val="24"/>
          <w:szCs w:val="24"/>
          <w:shd w:val="clear" w:color="auto" w:fill="FFFFFF"/>
        </w:rPr>
        <w:lastRenderedPageBreak/>
        <w:t>Kapuściński, G. and Richards, B., 2016. News framing effects on destination risk perception. </w:t>
      </w:r>
      <w:r w:rsidRPr="00297C6D">
        <w:rPr>
          <w:rFonts w:ascii="Arial" w:hAnsi="Arial" w:cs="Arial"/>
          <w:i/>
          <w:iCs/>
          <w:color w:val="222222"/>
          <w:sz w:val="24"/>
          <w:szCs w:val="24"/>
          <w:shd w:val="clear" w:color="auto" w:fill="FFFFFF"/>
        </w:rPr>
        <w:t>Tourism Management</w:t>
      </w:r>
      <w:r w:rsidRPr="00297C6D">
        <w:rPr>
          <w:rFonts w:ascii="Arial" w:hAnsi="Arial" w:cs="Arial"/>
          <w:color w:val="222222"/>
          <w:sz w:val="24"/>
          <w:szCs w:val="24"/>
          <w:shd w:val="clear" w:color="auto" w:fill="FFFFFF"/>
        </w:rPr>
        <w:t>, </w:t>
      </w:r>
      <w:r w:rsidRPr="00297C6D">
        <w:rPr>
          <w:rFonts w:ascii="Arial" w:hAnsi="Arial" w:cs="Arial"/>
          <w:i/>
          <w:iCs/>
          <w:color w:val="222222"/>
          <w:sz w:val="24"/>
          <w:szCs w:val="24"/>
          <w:shd w:val="clear" w:color="auto" w:fill="FFFFFF"/>
        </w:rPr>
        <w:t>57</w:t>
      </w:r>
      <w:r w:rsidRPr="00297C6D">
        <w:rPr>
          <w:rFonts w:ascii="Arial" w:hAnsi="Arial" w:cs="Arial"/>
          <w:color w:val="222222"/>
          <w:sz w:val="24"/>
          <w:szCs w:val="24"/>
          <w:shd w:val="clear" w:color="auto" w:fill="FFFFFF"/>
        </w:rPr>
        <w:t>, pp.234-244</w:t>
      </w:r>
      <w:r w:rsidRPr="00297C6D">
        <w:rPr>
          <w:rFonts w:cs="Times New Roman"/>
          <w:color w:val="222222"/>
          <w:sz w:val="24"/>
          <w:szCs w:val="24"/>
          <w:shd w:val="clear" w:color="auto" w:fill="FFFFFF"/>
        </w:rPr>
        <w:t>.</w:t>
      </w:r>
    </w:p>
    <w:p w:rsidR="00297C6D" w:rsidRDefault="00296C12" w:rsidP="00954746">
      <w:pPr>
        <w:rPr>
          <w:rFonts w:ascii="Arial" w:hAnsi="Arial" w:cs="Arial"/>
          <w:sz w:val="24"/>
          <w:szCs w:val="24"/>
        </w:rPr>
      </w:pPr>
      <w:r>
        <w:rPr>
          <w:rFonts w:ascii="Arial" w:hAnsi="Arial" w:cs="Arial"/>
          <w:sz w:val="24"/>
          <w:szCs w:val="24"/>
        </w:rPr>
        <w:t>Berlohniq, A., 1980. Special Event Risk Assessment Manual. Dada Point, CA: Event Risk Management, p. 259.</w:t>
      </w:r>
    </w:p>
    <w:p w:rsidR="00296C12" w:rsidRDefault="00296C12" w:rsidP="00954746">
      <w:pPr>
        <w:rPr>
          <w:rFonts w:ascii="Arial" w:hAnsi="Arial" w:cs="Arial"/>
          <w:sz w:val="24"/>
          <w:szCs w:val="24"/>
        </w:rPr>
      </w:pPr>
      <w:r>
        <w:rPr>
          <w:rFonts w:ascii="Arial" w:hAnsi="Arial" w:cs="Arial"/>
          <w:sz w:val="24"/>
          <w:szCs w:val="24"/>
        </w:rPr>
        <w:t>F. M., Monachello, M. L., and Baun, T. (1996). Human Resource Management in the Hospitality Industry. New York: J. Willey &amp; Sons.</w:t>
      </w:r>
    </w:p>
    <w:p w:rsidR="00296C12" w:rsidRDefault="00296C12" w:rsidP="00954746">
      <w:pPr>
        <w:rPr>
          <w:rFonts w:ascii="Arial" w:hAnsi="Arial" w:cs="Arial"/>
          <w:sz w:val="24"/>
          <w:szCs w:val="24"/>
        </w:rPr>
      </w:pPr>
      <w:r>
        <w:rPr>
          <w:rFonts w:ascii="Arial" w:hAnsi="Arial" w:cs="Arial"/>
          <w:sz w:val="24"/>
          <w:szCs w:val="24"/>
        </w:rPr>
        <w:t>Sanders, T. A. B. (1999). Food production and food safety. British Marketing Journal, 318, pp. 1689-1693</w:t>
      </w:r>
    </w:p>
    <w:p w:rsidR="00296C12" w:rsidRDefault="00361347" w:rsidP="00954746">
      <w:pPr>
        <w:rPr>
          <w:rFonts w:ascii="Arial" w:hAnsi="Arial" w:cs="Arial"/>
          <w:sz w:val="24"/>
          <w:szCs w:val="24"/>
        </w:rPr>
      </w:pPr>
      <w:r>
        <w:rPr>
          <w:rFonts w:ascii="Arial" w:hAnsi="Arial" w:cs="Arial"/>
          <w:sz w:val="24"/>
          <w:szCs w:val="24"/>
        </w:rPr>
        <w:t>Lugosi, P. And Jameson, S., 2017. Challenges in hospitality management education: Perspectives from the United Kingdom. Journal of hospitality and tourism management, 31, pp.163-172</w:t>
      </w:r>
    </w:p>
    <w:p w:rsidR="00AB4633" w:rsidRPr="00954746" w:rsidRDefault="00AB4633" w:rsidP="00954746">
      <w:pPr>
        <w:rPr>
          <w:rFonts w:ascii="Arial" w:hAnsi="Arial" w:cs="Arial"/>
          <w:sz w:val="24"/>
          <w:szCs w:val="24"/>
        </w:rPr>
      </w:pPr>
      <w:r>
        <w:rPr>
          <w:rFonts w:ascii="Arial" w:hAnsi="Arial" w:cs="Arial"/>
          <w:sz w:val="24"/>
          <w:szCs w:val="24"/>
        </w:rPr>
        <w:t>Ariza-Montes, A., Arjona-Fuentes, J.M., Law, R. And Han, H., 2017. Incidence of workplace bullying among hospitality employees. International Journal of Contemporary Hospitality Management, 29(4), pp.1116-1132</w:t>
      </w:r>
    </w:p>
    <w:sectPr w:rsidR="00AB4633" w:rsidRPr="00954746" w:rsidSect="00400BC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12DF9" w:rsidRDefault="00912DF9" w:rsidP="0035605D">
      <w:pPr>
        <w:spacing w:after="0" w:line="240" w:lineRule="auto"/>
      </w:pPr>
      <w:r>
        <w:separator/>
      </w:r>
    </w:p>
  </w:endnote>
  <w:endnote w:type="continuationSeparator" w:id="1">
    <w:p w:rsidR="00912DF9" w:rsidRDefault="00912DF9" w:rsidP="003560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12DF9" w:rsidRDefault="00912DF9" w:rsidP="0035605D">
      <w:pPr>
        <w:spacing w:after="0" w:line="240" w:lineRule="auto"/>
      </w:pPr>
      <w:r>
        <w:separator/>
      </w:r>
    </w:p>
  </w:footnote>
  <w:footnote w:type="continuationSeparator" w:id="1">
    <w:p w:rsidR="00912DF9" w:rsidRDefault="00912DF9" w:rsidP="0035605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8A2717"/>
    <w:rsid w:val="0000082C"/>
    <w:rsid w:val="00015B8F"/>
    <w:rsid w:val="00141895"/>
    <w:rsid w:val="0017487F"/>
    <w:rsid w:val="00175C58"/>
    <w:rsid w:val="001B668D"/>
    <w:rsid w:val="00296C12"/>
    <w:rsid w:val="00297C6D"/>
    <w:rsid w:val="002D42C2"/>
    <w:rsid w:val="0033158B"/>
    <w:rsid w:val="0035605D"/>
    <w:rsid w:val="00361347"/>
    <w:rsid w:val="00380264"/>
    <w:rsid w:val="003E79F8"/>
    <w:rsid w:val="00400BC6"/>
    <w:rsid w:val="004C34AE"/>
    <w:rsid w:val="00584932"/>
    <w:rsid w:val="00685FD1"/>
    <w:rsid w:val="0077406D"/>
    <w:rsid w:val="00865A50"/>
    <w:rsid w:val="008A2717"/>
    <w:rsid w:val="00912DF9"/>
    <w:rsid w:val="00954746"/>
    <w:rsid w:val="009F7D30"/>
    <w:rsid w:val="00A156D2"/>
    <w:rsid w:val="00A368FE"/>
    <w:rsid w:val="00A43045"/>
    <w:rsid w:val="00AB4633"/>
    <w:rsid w:val="00C3359A"/>
    <w:rsid w:val="00C74C92"/>
    <w:rsid w:val="00CD5F3E"/>
    <w:rsid w:val="00CF7127"/>
    <w:rsid w:val="00D82033"/>
    <w:rsid w:val="00EB4D4C"/>
    <w:rsid w:val="00F214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34AE"/>
    <w:pPr>
      <w:spacing w:after="160" w:line="259" w:lineRule="auto"/>
    </w:pPr>
  </w:style>
  <w:style w:type="paragraph" w:styleId="Heading2">
    <w:name w:val="heading 2"/>
    <w:basedOn w:val="Normal"/>
    <w:next w:val="Normal"/>
    <w:link w:val="Heading2Char"/>
    <w:uiPriority w:val="9"/>
    <w:unhideWhenUsed/>
    <w:qFormat/>
    <w:rsid w:val="008A2717"/>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A2717"/>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semiHidden/>
    <w:unhideWhenUsed/>
    <w:rsid w:val="0035605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5605D"/>
  </w:style>
  <w:style w:type="paragraph" w:styleId="Footer">
    <w:name w:val="footer"/>
    <w:basedOn w:val="Normal"/>
    <w:link w:val="FooterChar"/>
    <w:uiPriority w:val="99"/>
    <w:semiHidden/>
    <w:unhideWhenUsed/>
    <w:rsid w:val="0035605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5605D"/>
  </w:style>
</w:styles>
</file>

<file path=word/webSettings.xml><?xml version="1.0" encoding="utf-8"?>
<w:webSettings xmlns:r="http://schemas.openxmlformats.org/officeDocument/2006/relationships" xmlns:w="http://schemas.openxmlformats.org/wordprocessingml/2006/main">
  <w:divs>
    <w:div w:id="123011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364</TotalTime>
  <Pages>6</Pages>
  <Words>1438</Words>
  <Characters>8200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13</cp:revision>
  <dcterms:created xsi:type="dcterms:W3CDTF">2019-11-21T23:53:00Z</dcterms:created>
  <dcterms:modified xsi:type="dcterms:W3CDTF">2019-11-22T23:41:00Z</dcterms:modified>
</cp:coreProperties>
</file>