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10A89C67" w:rsidR="006419C3" w:rsidRDefault="009A0ECE" w:rsidP="00E611D9">
      <w:pPr>
        <w:pStyle w:val="AssignHeader"/>
      </w:pPr>
      <w:r>
        <w:t>ECAD6009/7003 – Part A</w:t>
      </w:r>
      <w:r w:rsidR="004E1FD7">
        <w:t xml:space="preserve">: </w:t>
      </w:r>
      <w:r w:rsidR="004E1FD7" w:rsidRPr="004E1FD7">
        <w:rPr>
          <w:bCs/>
        </w:rPr>
        <w:t xml:space="preserve">Understanding how the learner, the </w:t>
      </w:r>
      <w:proofErr w:type="gramStart"/>
      <w:r w:rsidR="004E1FD7" w:rsidRPr="004E1FD7">
        <w:rPr>
          <w:bCs/>
        </w:rPr>
        <w:t>school</w:t>
      </w:r>
      <w:proofErr w:type="gramEnd"/>
      <w:r w:rsidR="004E1FD7" w:rsidRPr="004E1FD7">
        <w:rPr>
          <w:bCs/>
        </w:rPr>
        <w:t xml:space="preserve"> and the local community work together to deliver one of the four purposes of the new curriculum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4A57A6AB" w14:textId="77777777" w:rsidR="007E1B6A" w:rsidRDefault="007E1B6A" w:rsidP="007E1B6A">
      <w:pPr>
        <w:pStyle w:val="AssignBody"/>
        <w:spacing w:line="276" w:lineRule="auto"/>
        <w:rPr>
          <w:sz w:val="24"/>
          <w:szCs w:val="24"/>
        </w:rPr>
      </w:pPr>
      <w:r w:rsidRPr="007E1B6A">
        <w:rPr>
          <w:sz w:val="24"/>
          <w:szCs w:val="24"/>
        </w:rPr>
        <w:t xml:space="preserve">Bronfenbrenner, U. (1979). </w:t>
      </w:r>
      <w:r w:rsidRPr="007E1B6A">
        <w:rPr>
          <w:i/>
          <w:iCs/>
          <w:sz w:val="24"/>
          <w:szCs w:val="24"/>
        </w:rPr>
        <w:t>The ecology of human development: Experiments in nature and design</w:t>
      </w:r>
      <w:r w:rsidRPr="007E1B6A">
        <w:rPr>
          <w:sz w:val="24"/>
          <w:szCs w:val="24"/>
        </w:rPr>
        <w:t xml:space="preserve">. Cambridge, MA: Harvard University Press. </w:t>
      </w:r>
    </w:p>
    <w:p w14:paraId="5F453C75" w14:textId="77777777" w:rsidR="00CA0AB5" w:rsidRDefault="00CA0AB5" w:rsidP="007E1B6A">
      <w:pPr>
        <w:pStyle w:val="AssignBody"/>
        <w:spacing w:line="276" w:lineRule="auto"/>
        <w:rPr>
          <w:sz w:val="24"/>
          <w:szCs w:val="24"/>
        </w:rPr>
      </w:pPr>
    </w:p>
    <w:p w14:paraId="27E465CC" w14:textId="60F340F0" w:rsidR="00CA0AB5" w:rsidRDefault="00CA0AB5" w:rsidP="007E1B6A">
      <w:pPr>
        <w:pStyle w:val="AssignBody"/>
        <w:spacing w:line="276" w:lineRule="auto"/>
        <w:rPr>
          <w:sz w:val="24"/>
          <w:szCs w:val="24"/>
        </w:rPr>
      </w:pPr>
      <w:r w:rsidRPr="00CA0AB5">
        <w:rPr>
          <w:sz w:val="24"/>
          <w:szCs w:val="24"/>
        </w:rPr>
        <w:t>Deputy Head (2023) Meeting with Holly Thomas. 01/04/23, Swansea.</w:t>
      </w:r>
    </w:p>
    <w:p w14:paraId="7ED7F849" w14:textId="77777777" w:rsidR="007E1B6A" w:rsidRPr="007E1B6A" w:rsidRDefault="007E1B6A" w:rsidP="007E1B6A">
      <w:pPr>
        <w:pStyle w:val="AssignBody"/>
        <w:spacing w:line="276" w:lineRule="auto"/>
        <w:rPr>
          <w:sz w:val="24"/>
          <w:szCs w:val="24"/>
        </w:rPr>
      </w:pPr>
    </w:p>
    <w:p w14:paraId="1FA1C1D1" w14:textId="77777777" w:rsidR="007E1B6A" w:rsidRDefault="007E1B6A" w:rsidP="007E1B6A">
      <w:pPr>
        <w:pStyle w:val="AssignBody"/>
        <w:spacing w:line="276" w:lineRule="auto"/>
        <w:rPr>
          <w:sz w:val="24"/>
          <w:szCs w:val="24"/>
        </w:rPr>
      </w:pPr>
      <w:r w:rsidRPr="007E1B6A">
        <w:rPr>
          <w:sz w:val="24"/>
          <w:szCs w:val="24"/>
        </w:rPr>
        <w:t xml:space="preserve">Department for Education and Skills (2014). </w:t>
      </w:r>
      <w:r w:rsidRPr="007E1B6A">
        <w:rPr>
          <w:i/>
          <w:iCs/>
          <w:sz w:val="24"/>
          <w:szCs w:val="24"/>
        </w:rPr>
        <w:t xml:space="preserve">Rewriting the Future. </w:t>
      </w:r>
      <w:r w:rsidRPr="007E1B6A">
        <w:rPr>
          <w:sz w:val="24"/>
          <w:szCs w:val="24"/>
        </w:rPr>
        <w:t>Cardiff: Welsh Government.</w:t>
      </w:r>
    </w:p>
    <w:p w14:paraId="12AB8CF4" w14:textId="77777777" w:rsidR="007E1B6A" w:rsidRPr="007E1B6A" w:rsidRDefault="007E1B6A" w:rsidP="007E1B6A">
      <w:pPr>
        <w:pStyle w:val="AssignBody"/>
        <w:spacing w:line="276" w:lineRule="auto"/>
        <w:rPr>
          <w:sz w:val="24"/>
          <w:szCs w:val="24"/>
        </w:rPr>
      </w:pPr>
    </w:p>
    <w:p w14:paraId="1B9544A5" w14:textId="77777777" w:rsidR="007E1B6A" w:rsidRDefault="007E1B6A" w:rsidP="007E1B6A">
      <w:pPr>
        <w:pStyle w:val="AssignBody"/>
        <w:spacing w:line="276" w:lineRule="auto"/>
        <w:rPr>
          <w:sz w:val="24"/>
          <w:szCs w:val="24"/>
          <w:lang w:val="en-US"/>
        </w:rPr>
      </w:pPr>
      <w:r w:rsidRPr="007E1B6A">
        <w:rPr>
          <w:sz w:val="24"/>
          <w:szCs w:val="24"/>
          <w:lang w:val="cy-GB"/>
        </w:rPr>
        <w:t xml:space="preserve">Education and Public Services Group (2016) </w:t>
      </w:r>
      <w:proofErr w:type="spellStart"/>
      <w:r w:rsidRPr="007E1B6A">
        <w:rPr>
          <w:i/>
          <w:iCs/>
          <w:sz w:val="24"/>
          <w:szCs w:val="24"/>
          <w:lang w:val="en-US"/>
        </w:rPr>
        <w:t>FaCe</w:t>
      </w:r>
      <w:proofErr w:type="spellEnd"/>
      <w:r w:rsidRPr="007E1B6A">
        <w:rPr>
          <w:i/>
          <w:iCs/>
          <w:sz w:val="24"/>
          <w:szCs w:val="24"/>
          <w:lang w:val="en-US"/>
        </w:rPr>
        <w:t xml:space="preserve"> the challenge together: Family and community engagement. </w:t>
      </w:r>
      <w:r w:rsidRPr="007E1B6A">
        <w:rPr>
          <w:sz w:val="24"/>
          <w:szCs w:val="24"/>
          <w:lang w:val="en-US"/>
        </w:rPr>
        <w:t>Cardiff: Welsh Government.</w:t>
      </w:r>
    </w:p>
    <w:p w14:paraId="10D97C87" w14:textId="77777777" w:rsidR="007E1B6A" w:rsidRPr="007E1B6A" w:rsidRDefault="007E1B6A" w:rsidP="007E1B6A">
      <w:pPr>
        <w:pStyle w:val="AssignBody"/>
        <w:spacing w:line="276" w:lineRule="auto"/>
        <w:rPr>
          <w:sz w:val="24"/>
          <w:szCs w:val="24"/>
        </w:rPr>
      </w:pPr>
    </w:p>
    <w:p w14:paraId="48773FFD" w14:textId="77777777" w:rsidR="007E1B6A" w:rsidRDefault="007E1B6A" w:rsidP="007E1B6A">
      <w:pPr>
        <w:pStyle w:val="AssignBody"/>
        <w:spacing w:line="276" w:lineRule="auto"/>
        <w:rPr>
          <w:sz w:val="24"/>
          <w:szCs w:val="24"/>
          <w:lang w:val="cy-GB"/>
        </w:rPr>
      </w:pPr>
      <w:r w:rsidRPr="007E1B6A">
        <w:rPr>
          <w:sz w:val="24"/>
          <w:szCs w:val="24"/>
          <w:lang w:val="cy-GB"/>
        </w:rPr>
        <w:t xml:space="preserve">Estyn (2018). </w:t>
      </w:r>
      <w:r w:rsidRPr="007E1B6A">
        <w:rPr>
          <w:i/>
          <w:iCs/>
          <w:sz w:val="24"/>
          <w:szCs w:val="24"/>
          <w:lang w:val="cy-GB"/>
        </w:rPr>
        <w:t>A report on Ysgol Gynradd Gymraeg .........</w:t>
      </w:r>
      <w:r w:rsidRPr="007E1B6A">
        <w:rPr>
          <w:sz w:val="24"/>
          <w:szCs w:val="24"/>
          <w:lang w:val="cy-GB"/>
        </w:rPr>
        <w:t xml:space="preserve"> Cardiff: Estyn Publications. Available at: </w:t>
      </w:r>
      <w:hyperlink r:id="rId9" w:history="1">
        <w:r w:rsidRPr="007E1B6A">
          <w:rPr>
            <w:rStyle w:val="Hyperlink"/>
            <w:sz w:val="24"/>
            <w:szCs w:val="24"/>
            <w:lang w:val="cy-GB"/>
          </w:rPr>
          <w:t>https://www.estyn.gov.wales/provider/6702036</w:t>
        </w:r>
      </w:hyperlink>
      <w:r w:rsidRPr="007E1B6A">
        <w:rPr>
          <w:sz w:val="24"/>
          <w:szCs w:val="24"/>
          <w:lang w:val="cy-GB"/>
        </w:rPr>
        <w:t xml:space="preserve"> (Accessed: 10/02/23).</w:t>
      </w:r>
    </w:p>
    <w:p w14:paraId="2AAADB9E" w14:textId="77777777" w:rsidR="007E1B6A" w:rsidRPr="007E1B6A" w:rsidRDefault="007E1B6A" w:rsidP="007E1B6A">
      <w:pPr>
        <w:pStyle w:val="AssignBody"/>
        <w:spacing w:line="276" w:lineRule="auto"/>
        <w:rPr>
          <w:sz w:val="24"/>
          <w:szCs w:val="24"/>
        </w:rPr>
      </w:pPr>
    </w:p>
    <w:p w14:paraId="21DEA2C8" w14:textId="77777777" w:rsidR="007E1B6A" w:rsidRDefault="007E1B6A" w:rsidP="007E1B6A">
      <w:pPr>
        <w:pStyle w:val="AssignBody"/>
        <w:spacing w:line="276" w:lineRule="auto"/>
        <w:rPr>
          <w:sz w:val="24"/>
          <w:szCs w:val="24"/>
          <w:lang w:val="cy-GB"/>
        </w:rPr>
      </w:pPr>
      <w:r w:rsidRPr="007E1B6A">
        <w:rPr>
          <w:sz w:val="24"/>
          <w:szCs w:val="24"/>
          <w:lang w:val="cy-GB"/>
        </w:rPr>
        <w:t xml:space="preserve">Ofsted (2011) </w:t>
      </w:r>
      <w:r w:rsidRPr="007E1B6A">
        <w:rPr>
          <w:i/>
          <w:iCs/>
          <w:sz w:val="24"/>
          <w:szCs w:val="24"/>
          <w:lang w:val="cy-GB"/>
        </w:rPr>
        <w:t xml:space="preserve">Schools and parents. </w:t>
      </w:r>
      <w:r w:rsidRPr="007E1B6A">
        <w:rPr>
          <w:sz w:val="24"/>
          <w:szCs w:val="24"/>
          <w:lang w:val="cy-GB"/>
        </w:rPr>
        <w:t>Manchester: Ofsted.</w:t>
      </w:r>
    </w:p>
    <w:p w14:paraId="68CD5247" w14:textId="77777777" w:rsidR="007E1B6A" w:rsidRPr="007E1B6A" w:rsidRDefault="007E1B6A" w:rsidP="007E1B6A">
      <w:pPr>
        <w:pStyle w:val="AssignBody"/>
        <w:spacing w:line="276" w:lineRule="auto"/>
        <w:rPr>
          <w:sz w:val="24"/>
          <w:szCs w:val="24"/>
        </w:rPr>
      </w:pPr>
    </w:p>
    <w:p w14:paraId="75178C46" w14:textId="77777777" w:rsidR="007E1B6A" w:rsidRDefault="007E1B6A" w:rsidP="007E1B6A">
      <w:pPr>
        <w:pStyle w:val="AssignBody"/>
        <w:spacing w:line="276" w:lineRule="auto"/>
        <w:rPr>
          <w:sz w:val="24"/>
          <w:szCs w:val="24"/>
          <w:lang w:val="cy-GB"/>
        </w:rPr>
      </w:pPr>
      <w:r w:rsidRPr="007E1B6A">
        <w:rPr>
          <w:sz w:val="24"/>
          <w:szCs w:val="24"/>
          <w:lang w:val="cy-GB"/>
        </w:rPr>
        <w:t xml:space="preserve">Schools Management and Effectiveness Division (2016). </w:t>
      </w:r>
      <w:r w:rsidRPr="007E1B6A">
        <w:rPr>
          <w:i/>
          <w:iCs/>
          <w:sz w:val="24"/>
          <w:szCs w:val="24"/>
          <w:lang w:val="cy-GB"/>
        </w:rPr>
        <w:t xml:space="preserve">Respect and Resillience. </w:t>
      </w:r>
      <w:r w:rsidRPr="007E1B6A">
        <w:rPr>
          <w:sz w:val="24"/>
          <w:szCs w:val="24"/>
          <w:lang w:val="cy-GB"/>
        </w:rPr>
        <w:t>Cardiff: Welsh Government.</w:t>
      </w:r>
    </w:p>
    <w:p w14:paraId="2E9FE75F" w14:textId="77777777" w:rsidR="007E1B6A" w:rsidRPr="007E1B6A" w:rsidRDefault="007E1B6A" w:rsidP="007E1B6A">
      <w:pPr>
        <w:pStyle w:val="AssignBody"/>
        <w:spacing w:line="276" w:lineRule="auto"/>
        <w:rPr>
          <w:sz w:val="24"/>
          <w:szCs w:val="24"/>
        </w:rPr>
      </w:pPr>
    </w:p>
    <w:p w14:paraId="236D4D6C" w14:textId="77777777" w:rsidR="007E1B6A" w:rsidRDefault="007E1B6A" w:rsidP="007E1B6A">
      <w:pPr>
        <w:pStyle w:val="AssignBody"/>
        <w:spacing w:line="276" w:lineRule="auto"/>
        <w:rPr>
          <w:sz w:val="24"/>
          <w:szCs w:val="24"/>
          <w:lang w:val="cy-GB"/>
        </w:rPr>
      </w:pPr>
      <w:r w:rsidRPr="007E1B6A">
        <w:rPr>
          <w:sz w:val="24"/>
          <w:szCs w:val="24"/>
          <w:lang w:val="cy-GB"/>
        </w:rPr>
        <w:t xml:space="preserve">Welsh Government (2021). </w:t>
      </w:r>
      <w:r w:rsidRPr="007E1B6A">
        <w:rPr>
          <w:i/>
          <w:iCs/>
          <w:sz w:val="24"/>
          <w:szCs w:val="24"/>
          <w:lang w:val="cy-GB"/>
        </w:rPr>
        <w:t xml:space="preserve">Introduction to Curriculum for Wales guidance. </w:t>
      </w:r>
      <w:r w:rsidRPr="007E1B6A">
        <w:rPr>
          <w:sz w:val="24"/>
          <w:szCs w:val="24"/>
          <w:lang w:val="cy-GB"/>
        </w:rPr>
        <w:t xml:space="preserve">Available at: </w:t>
      </w:r>
      <w:hyperlink r:id="rId10" w:history="1">
        <w:r w:rsidRPr="007E1B6A">
          <w:rPr>
            <w:rStyle w:val="Hyperlink"/>
            <w:sz w:val="24"/>
            <w:szCs w:val="24"/>
            <w:lang w:val="cy-GB"/>
          </w:rPr>
          <w:t>https://hwb.gov.wales/curriculum-for-wales/introduction</w:t>
        </w:r>
      </w:hyperlink>
      <w:r w:rsidRPr="007E1B6A">
        <w:rPr>
          <w:sz w:val="24"/>
          <w:szCs w:val="24"/>
          <w:lang w:val="cy-GB"/>
        </w:rPr>
        <w:t xml:space="preserve"> (Accessed: 12/03/23).</w:t>
      </w:r>
    </w:p>
    <w:p w14:paraId="78E2A72B" w14:textId="77777777" w:rsidR="007E1B6A" w:rsidRPr="007E1B6A" w:rsidRDefault="007E1B6A" w:rsidP="007E1B6A">
      <w:pPr>
        <w:pStyle w:val="AssignBody"/>
        <w:spacing w:line="276" w:lineRule="auto"/>
        <w:rPr>
          <w:sz w:val="24"/>
          <w:szCs w:val="24"/>
        </w:rPr>
      </w:pPr>
    </w:p>
    <w:p w14:paraId="333FE29B" w14:textId="77777777" w:rsidR="007E1B6A" w:rsidRDefault="007E1B6A" w:rsidP="007E1B6A">
      <w:pPr>
        <w:pStyle w:val="AssignBody"/>
        <w:spacing w:line="276" w:lineRule="auto"/>
        <w:rPr>
          <w:sz w:val="24"/>
          <w:szCs w:val="24"/>
          <w:lang w:val="cy-GB"/>
        </w:rPr>
      </w:pPr>
      <w:r w:rsidRPr="007E1B6A">
        <w:rPr>
          <w:sz w:val="24"/>
          <w:szCs w:val="24"/>
          <w:lang w:val="cy-GB"/>
        </w:rPr>
        <w:t xml:space="preserve">Welsh Government (2020). </w:t>
      </w:r>
      <w:r w:rsidRPr="007E1B6A">
        <w:rPr>
          <w:i/>
          <w:iCs/>
          <w:sz w:val="24"/>
          <w:szCs w:val="24"/>
          <w:lang w:val="cy-GB"/>
        </w:rPr>
        <w:t xml:space="preserve">Proffesional Standards. </w:t>
      </w:r>
      <w:r w:rsidRPr="007E1B6A">
        <w:rPr>
          <w:sz w:val="24"/>
          <w:szCs w:val="24"/>
          <w:lang w:val="cy-GB"/>
        </w:rPr>
        <w:t xml:space="preserve">Available at: </w:t>
      </w:r>
      <w:hyperlink r:id="rId11" w:history="1">
        <w:r w:rsidRPr="007E1B6A">
          <w:rPr>
            <w:rStyle w:val="Hyperlink"/>
            <w:sz w:val="24"/>
            <w:szCs w:val="24"/>
            <w:lang w:val="cy-GB"/>
          </w:rPr>
          <w:t>https://hwb.gov.wales/professional-development/professional-standards</w:t>
        </w:r>
      </w:hyperlink>
      <w:r w:rsidRPr="007E1B6A">
        <w:rPr>
          <w:sz w:val="24"/>
          <w:szCs w:val="24"/>
          <w:lang w:val="cy-GB"/>
        </w:rPr>
        <w:t xml:space="preserve"> (Accessed: 15/03/23).</w:t>
      </w:r>
    </w:p>
    <w:p w14:paraId="2CBE36EA" w14:textId="77777777" w:rsidR="007E1B6A" w:rsidRPr="007E1B6A" w:rsidRDefault="007E1B6A" w:rsidP="007E1B6A">
      <w:pPr>
        <w:pStyle w:val="AssignBody"/>
        <w:spacing w:line="276" w:lineRule="auto"/>
        <w:rPr>
          <w:sz w:val="24"/>
          <w:szCs w:val="24"/>
        </w:rPr>
      </w:pPr>
    </w:p>
    <w:p w14:paraId="34E51AE4" w14:textId="77777777" w:rsidR="007E1B6A" w:rsidRDefault="007E1B6A" w:rsidP="007E1B6A">
      <w:pPr>
        <w:pStyle w:val="AssignBody"/>
        <w:spacing w:line="276" w:lineRule="auto"/>
        <w:rPr>
          <w:sz w:val="24"/>
          <w:szCs w:val="24"/>
        </w:rPr>
      </w:pPr>
      <w:r w:rsidRPr="007E1B6A">
        <w:rPr>
          <w:sz w:val="24"/>
          <w:szCs w:val="24"/>
        </w:rPr>
        <w:t>Whalley, M. (2007) </w:t>
      </w:r>
      <w:r w:rsidRPr="007E1B6A">
        <w:rPr>
          <w:i/>
          <w:iCs/>
          <w:sz w:val="24"/>
          <w:szCs w:val="24"/>
        </w:rPr>
        <w:t>Involving parents in their children’s learning</w:t>
      </w:r>
      <w:r w:rsidRPr="007E1B6A">
        <w:rPr>
          <w:sz w:val="24"/>
          <w:szCs w:val="24"/>
        </w:rPr>
        <w:t>. 2nd ed. London: Paul Chapman.</w:t>
      </w:r>
    </w:p>
    <w:p w14:paraId="6FFDF038" w14:textId="77777777" w:rsidR="007E1B6A" w:rsidRPr="007E1B6A" w:rsidRDefault="007E1B6A" w:rsidP="007E1B6A">
      <w:pPr>
        <w:pStyle w:val="AssignBody"/>
        <w:spacing w:line="276" w:lineRule="auto"/>
        <w:rPr>
          <w:sz w:val="24"/>
          <w:szCs w:val="24"/>
        </w:rPr>
      </w:pPr>
    </w:p>
    <w:p w14:paraId="21E94C4E" w14:textId="6F0F1F43" w:rsidR="004E1FD7" w:rsidRPr="00CA0AB5" w:rsidRDefault="007E1B6A" w:rsidP="007E1B6A">
      <w:pPr>
        <w:pStyle w:val="AssignBody"/>
        <w:spacing w:line="276" w:lineRule="auto"/>
        <w:rPr>
          <w:sz w:val="24"/>
          <w:szCs w:val="24"/>
        </w:rPr>
      </w:pPr>
      <w:r w:rsidRPr="007E1B6A">
        <w:rPr>
          <w:sz w:val="24"/>
          <w:szCs w:val="24"/>
        </w:rPr>
        <w:t>World school blog (2019</w:t>
      </w:r>
      <w:proofErr w:type="gramStart"/>
      <w:r w:rsidRPr="007E1B6A">
        <w:rPr>
          <w:sz w:val="24"/>
          <w:szCs w:val="24"/>
        </w:rPr>
        <w:t xml:space="preserve">)  </w:t>
      </w:r>
      <w:r w:rsidRPr="007E1B6A">
        <w:rPr>
          <w:i/>
          <w:iCs/>
          <w:sz w:val="24"/>
          <w:szCs w:val="24"/>
        </w:rPr>
        <w:t>Why</w:t>
      </w:r>
      <w:proofErr w:type="gramEnd"/>
      <w:r w:rsidRPr="007E1B6A">
        <w:rPr>
          <w:i/>
          <w:iCs/>
          <w:sz w:val="24"/>
          <w:szCs w:val="24"/>
        </w:rPr>
        <w:t xml:space="preserve"> is it important to teach career exploration to children at the school level. </w:t>
      </w:r>
      <w:r w:rsidRPr="007E1B6A">
        <w:rPr>
          <w:sz w:val="24"/>
          <w:szCs w:val="24"/>
        </w:rPr>
        <w:t xml:space="preserve">Available at: </w:t>
      </w:r>
      <w:hyperlink r:id="rId12" w:history="1">
        <w:r w:rsidRPr="007E1B6A">
          <w:rPr>
            <w:rStyle w:val="Hyperlink"/>
            <w:sz w:val="24"/>
            <w:szCs w:val="24"/>
          </w:rPr>
          <w:t>https://krmangalam.com/blogs/why-is-it-important-to-teach-career-exploration-to-children-at-the-school-level/</w:t>
        </w:r>
      </w:hyperlink>
      <w:r w:rsidRPr="007E1B6A">
        <w:rPr>
          <w:sz w:val="24"/>
          <w:szCs w:val="24"/>
        </w:rPr>
        <w:t xml:space="preserve"> (Accessed: 20/03/23).</w:t>
      </w:r>
    </w:p>
    <w:p w14:paraId="5DC0C5BF" w14:textId="78D7879C" w:rsidR="009B47AE" w:rsidRDefault="009B47AE" w:rsidP="007E1B6A">
      <w:pPr>
        <w:pStyle w:val="AssignBody"/>
        <w:spacing w:line="276" w:lineRule="auto"/>
      </w:pPr>
    </w:p>
    <w:p w14:paraId="7F7A6A72" w14:textId="77777777" w:rsidR="009A0ECE" w:rsidRPr="00E611D9" w:rsidRDefault="009A0ECE" w:rsidP="007E1B6A">
      <w:pPr>
        <w:pStyle w:val="AssignBody"/>
        <w:spacing w:line="276" w:lineRule="auto"/>
      </w:pPr>
    </w:p>
    <w:sectPr w:rsidR="009A0ECE" w:rsidRPr="00E611D9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B0271" w14:textId="77777777" w:rsidR="007E4AF5" w:rsidRDefault="007E4AF5" w:rsidP="00E611D9">
      <w:pPr>
        <w:spacing w:after="0" w:line="240" w:lineRule="auto"/>
      </w:pPr>
      <w:r>
        <w:separator/>
      </w:r>
    </w:p>
  </w:endnote>
  <w:endnote w:type="continuationSeparator" w:id="0">
    <w:p w14:paraId="329E5473" w14:textId="77777777" w:rsidR="007E4AF5" w:rsidRDefault="007E4A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C9DBE" w14:textId="77777777" w:rsidR="007E4AF5" w:rsidRDefault="007E4AF5" w:rsidP="00E611D9">
      <w:pPr>
        <w:spacing w:after="0" w:line="240" w:lineRule="auto"/>
      </w:pPr>
      <w:r>
        <w:separator/>
      </w:r>
    </w:p>
  </w:footnote>
  <w:footnote w:type="continuationSeparator" w:id="0">
    <w:p w14:paraId="5B0A33E4" w14:textId="77777777" w:rsidR="007E4AF5" w:rsidRDefault="007E4A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7E1B6A" w14:paraId="746C0110" w14:textId="77777777" w:rsidTr="00E611D9">
      <w:tc>
        <w:tcPr>
          <w:tcW w:w="4508" w:type="dxa"/>
        </w:tcPr>
        <w:p w14:paraId="739FBAFA" w14:textId="131EC085" w:rsidR="00E611D9" w:rsidRPr="007E1B6A" w:rsidRDefault="00E611D9">
          <w:pPr>
            <w:pStyle w:val="Header"/>
            <w:rPr>
              <w:rFonts w:ascii="Arial" w:hAnsi="Arial" w:cs="Arial"/>
              <w:sz w:val="24"/>
              <w:szCs w:val="24"/>
            </w:rPr>
          </w:pPr>
          <w:r w:rsidRPr="007E1B6A">
            <w:rPr>
              <w:rFonts w:ascii="Arial" w:hAnsi="Arial" w:cs="Arial"/>
              <w:sz w:val="24"/>
              <w:szCs w:val="24"/>
            </w:rPr>
            <w:t>ECAD</w:t>
          </w:r>
          <w:r w:rsidR="004E1FD7" w:rsidRPr="007E1B6A">
            <w:rPr>
              <w:rFonts w:ascii="Arial" w:hAnsi="Arial" w:cs="Arial"/>
              <w:sz w:val="24"/>
              <w:szCs w:val="24"/>
            </w:rPr>
            <w:t>7003</w:t>
          </w:r>
        </w:p>
      </w:tc>
      <w:tc>
        <w:tcPr>
          <w:tcW w:w="4508" w:type="dxa"/>
        </w:tcPr>
        <w:p w14:paraId="51D506A0" w14:textId="10CA252D" w:rsidR="00E611D9" w:rsidRPr="007E1B6A" w:rsidRDefault="00E611D9" w:rsidP="00E611D9">
          <w:pPr>
            <w:pStyle w:val="Header"/>
            <w:jc w:val="right"/>
            <w:rPr>
              <w:rFonts w:ascii="Arial" w:hAnsi="Arial" w:cs="Arial"/>
              <w:sz w:val="24"/>
              <w:szCs w:val="24"/>
            </w:rPr>
          </w:pPr>
          <w:r w:rsidRPr="007E1B6A">
            <w:rPr>
              <w:rFonts w:ascii="Arial" w:hAnsi="Arial" w:cs="Arial"/>
              <w:sz w:val="24"/>
              <w:szCs w:val="24"/>
            </w:rPr>
            <w:t xml:space="preserve"> </w:t>
          </w:r>
          <w:r w:rsidR="004E1FD7" w:rsidRPr="007E1B6A">
            <w:rPr>
              <w:rFonts w:ascii="Arial" w:hAnsi="Arial" w:cs="Arial"/>
              <w:sz w:val="24"/>
              <w:szCs w:val="24"/>
            </w:rPr>
            <w:t>1910079</w:t>
          </w:r>
          <w:r w:rsidRPr="007E1B6A">
            <w:rPr>
              <w:rFonts w:ascii="Arial" w:hAnsi="Arial" w:cs="Arial"/>
              <w:sz w:val="24"/>
              <w:szCs w:val="24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201A4"/>
    <w:rsid w:val="003B567F"/>
    <w:rsid w:val="003E55AE"/>
    <w:rsid w:val="00433F17"/>
    <w:rsid w:val="004E1FD7"/>
    <w:rsid w:val="005956FB"/>
    <w:rsid w:val="006419C3"/>
    <w:rsid w:val="00691A46"/>
    <w:rsid w:val="006B5861"/>
    <w:rsid w:val="007E1B6A"/>
    <w:rsid w:val="007E4AF5"/>
    <w:rsid w:val="00817F7A"/>
    <w:rsid w:val="00877A8E"/>
    <w:rsid w:val="009A0ECE"/>
    <w:rsid w:val="009B47AE"/>
    <w:rsid w:val="00AC05A0"/>
    <w:rsid w:val="00AD4EBD"/>
    <w:rsid w:val="00B01B23"/>
    <w:rsid w:val="00B67895"/>
    <w:rsid w:val="00BC651E"/>
    <w:rsid w:val="00CA0AB5"/>
    <w:rsid w:val="00CD1240"/>
    <w:rsid w:val="00E611D9"/>
    <w:rsid w:val="00EA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E1F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0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5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krmangalam.com/blogs/why-is-it-important-to-teach-career-exploration-to-children-at-the-school-level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wb.gov.wales/professional-development/professional-standards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hwb.gov.wales/curriculum-for-wales/introduction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estyn.gov.wales/provider/670203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Holly Thomas (1910079)</cp:lastModifiedBy>
  <cp:revision>2</cp:revision>
  <dcterms:created xsi:type="dcterms:W3CDTF">2023-04-14T14:00:00Z</dcterms:created>
  <dcterms:modified xsi:type="dcterms:W3CDTF">2023-04-14T14:00:00Z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