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8C6636" w:rsidRPr="00C820CE" w:rsidRDefault="00055A89">
      <w:pPr>
        <w:rPr>
          <w:sz w:val="24"/>
          <w:szCs w:val="24"/>
        </w:rPr>
      </w:pPr>
      <w:r w:rsidRPr="00C820CE">
        <w:rPr>
          <w:sz w:val="24"/>
          <w:szCs w:val="24"/>
        </w:rPr>
        <w:t xml:space="preserve">Title: </w:t>
      </w:r>
      <w:r w:rsidR="00D67B81" w:rsidRPr="00C820CE">
        <w:rPr>
          <w:sz w:val="24"/>
          <w:szCs w:val="24"/>
        </w:rPr>
        <w:tab/>
      </w:r>
      <w:r w:rsidR="00B557A5" w:rsidRPr="00C820CE">
        <w:rPr>
          <w:sz w:val="24"/>
          <w:szCs w:val="24"/>
        </w:rPr>
        <w:tab/>
      </w:r>
      <w:r w:rsidR="001E767F" w:rsidRPr="00C820CE">
        <w:rPr>
          <w:sz w:val="24"/>
          <w:szCs w:val="24"/>
        </w:rPr>
        <w:t xml:space="preserve">Research in </w:t>
      </w:r>
      <w:r w:rsidR="005E79EA" w:rsidRPr="00C820CE">
        <w:rPr>
          <w:sz w:val="24"/>
          <w:szCs w:val="24"/>
        </w:rPr>
        <w:t xml:space="preserve">Context </w:t>
      </w:r>
    </w:p>
    <w:p w:rsidR="00D67B81" w:rsidRPr="00C820CE" w:rsidRDefault="00D67B81">
      <w:pPr>
        <w:rPr>
          <w:sz w:val="24"/>
          <w:szCs w:val="24"/>
        </w:rPr>
      </w:pPr>
      <w:r w:rsidRPr="00C820CE">
        <w:rPr>
          <w:sz w:val="24"/>
          <w:szCs w:val="24"/>
        </w:rPr>
        <w:t>For:</w:t>
      </w:r>
      <w:r w:rsidRPr="00C820CE">
        <w:rPr>
          <w:sz w:val="24"/>
          <w:szCs w:val="24"/>
        </w:rPr>
        <w:tab/>
      </w:r>
      <w:r w:rsidR="00B557A5" w:rsidRPr="00C820CE">
        <w:rPr>
          <w:sz w:val="24"/>
          <w:szCs w:val="24"/>
        </w:rPr>
        <w:tab/>
      </w:r>
      <w:r w:rsidRPr="00C820CE">
        <w:rPr>
          <w:sz w:val="24"/>
          <w:szCs w:val="24"/>
        </w:rPr>
        <w:t>A</w:t>
      </w:r>
      <w:r w:rsidR="005829A9" w:rsidRPr="00C820CE">
        <w:rPr>
          <w:sz w:val="24"/>
          <w:szCs w:val="24"/>
        </w:rPr>
        <w:t>D</w:t>
      </w:r>
      <w:r w:rsidR="00C76D4B" w:rsidRPr="00C820CE">
        <w:rPr>
          <w:sz w:val="24"/>
          <w:szCs w:val="24"/>
        </w:rPr>
        <w:t>A</w:t>
      </w:r>
      <w:r w:rsidR="00DB770C" w:rsidRPr="00C820CE">
        <w:rPr>
          <w:sz w:val="24"/>
          <w:szCs w:val="24"/>
        </w:rPr>
        <w:t>D</w:t>
      </w:r>
      <w:r w:rsidR="0029058C" w:rsidRPr="00C820CE">
        <w:rPr>
          <w:sz w:val="24"/>
          <w:szCs w:val="24"/>
        </w:rPr>
        <w:t>5003</w:t>
      </w:r>
    </w:p>
    <w:p w:rsidR="00B557A5" w:rsidRPr="00C820CE" w:rsidRDefault="00B557A5">
      <w:pPr>
        <w:rPr>
          <w:sz w:val="24"/>
          <w:szCs w:val="24"/>
        </w:rPr>
      </w:pPr>
      <w:r w:rsidRPr="00C820CE">
        <w:rPr>
          <w:sz w:val="24"/>
          <w:szCs w:val="24"/>
        </w:rPr>
        <w:t xml:space="preserve">Student: </w:t>
      </w:r>
      <w:r w:rsidRPr="00C820CE">
        <w:rPr>
          <w:sz w:val="24"/>
          <w:szCs w:val="24"/>
        </w:rPr>
        <w:tab/>
        <w:t>1703841</w:t>
      </w:r>
      <w:r w:rsidR="008147DF" w:rsidRPr="00C820CE">
        <w:rPr>
          <w:sz w:val="24"/>
          <w:szCs w:val="24"/>
        </w:rPr>
        <w:t xml:space="preserve"> BA Fine Art programme</w:t>
      </w:r>
    </w:p>
    <w:p w:rsidR="008147DF" w:rsidRPr="00C820CE" w:rsidRDefault="008147DF">
      <w:pPr>
        <w:rPr>
          <w:sz w:val="24"/>
          <w:szCs w:val="24"/>
        </w:rPr>
      </w:pPr>
      <w:r w:rsidRPr="00C820CE">
        <w:rPr>
          <w:sz w:val="24"/>
          <w:szCs w:val="24"/>
        </w:rPr>
        <w:t>Tutor:</w:t>
      </w:r>
      <w:r w:rsidRPr="00C820CE">
        <w:rPr>
          <w:sz w:val="24"/>
          <w:szCs w:val="24"/>
        </w:rPr>
        <w:tab/>
      </w:r>
      <w:r w:rsidRPr="00C820CE">
        <w:rPr>
          <w:sz w:val="24"/>
          <w:szCs w:val="24"/>
        </w:rPr>
        <w:tab/>
        <w:t>Alex Duncan</w:t>
      </w:r>
    </w:p>
    <w:p w:rsidR="008147DF" w:rsidRPr="00C820CE" w:rsidRDefault="00617ECF">
      <w:pPr>
        <w:rPr>
          <w:sz w:val="24"/>
          <w:szCs w:val="24"/>
        </w:rPr>
      </w:pPr>
      <w:r w:rsidRPr="00C820CE">
        <w:rPr>
          <w:sz w:val="24"/>
          <w:szCs w:val="24"/>
        </w:rPr>
        <w:t>Word Count:</w:t>
      </w:r>
      <w:r w:rsidRPr="00C820CE">
        <w:rPr>
          <w:sz w:val="24"/>
          <w:szCs w:val="24"/>
        </w:rPr>
        <w:tab/>
      </w:r>
      <w:r w:rsidR="00C61334">
        <w:rPr>
          <w:sz w:val="24"/>
          <w:szCs w:val="24"/>
        </w:rPr>
        <w:t xml:space="preserve">max </w:t>
      </w:r>
      <w:r w:rsidR="009B0497" w:rsidRPr="00C820CE">
        <w:rPr>
          <w:sz w:val="24"/>
          <w:szCs w:val="24"/>
        </w:rPr>
        <w:t>2750</w:t>
      </w:r>
      <w:r w:rsidR="00C61334">
        <w:rPr>
          <w:sz w:val="24"/>
          <w:szCs w:val="24"/>
        </w:rPr>
        <w:t xml:space="preserve">. </w:t>
      </w:r>
      <w:proofErr w:type="spellStart"/>
      <w:r w:rsidR="00C61334">
        <w:rPr>
          <w:sz w:val="24"/>
          <w:szCs w:val="24"/>
        </w:rPr>
        <w:t>Turnitin</w:t>
      </w:r>
      <w:proofErr w:type="spellEnd"/>
      <w:r w:rsidR="00C61334">
        <w:rPr>
          <w:sz w:val="24"/>
          <w:szCs w:val="24"/>
        </w:rPr>
        <w:t xml:space="preserve"> seems to count significantly lower.</w:t>
      </w:r>
    </w:p>
    <w:p w:rsidR="008C6636" w:rsidRDefault="008C6636"/>
    <w:p w:rsidR="001E767F" w:rsidRPr="00C820CE" w:rsidRDefault="00C820CE" w:rsidP="00CE534C">
      <w:pPr>
        <w:rPr>
          <w:sz w:val="24"/>
          <w:szCs w:val="24"/>
        </w:rPr>
      </w:pPr>
      <w:r>
        <w:rPr>
          <w:sz w:val="24"/>
          <w:szCs w:val="24"/>
        </w:rPr>
        <w:t xml:space="preserve">Title: </w:t>
      </w:r>
      <w:r w:rsidR="001E767F" w:rsidRPr="00C820CE">
        <w:rPr>
          <w:b/>
          <w:bCs/>
          <w:sz w:val="24"/>
          <w:szCs w:val="24"/>
        </w:rPr>
        <w:t xml:space="preserve">From </w:t>
      </w:r>
      <w:r w:rsidR="00430EC0" w:rsidRPr="00C820CE">
        <w:rPr>
          <w:b/>
          <w:bCs/>
          <w:sz w:val="24"/>
          <w:szCs w:val="24"/>
        </w:rPr>
        <w:t>context,</w:t>
      </w:r>
      <w:r w:rsidR="007E604C" w:rsidRPr="00C820CE">
        <w:rPr>
          <w:b/>
          <w:bCs/>
          <w:sz w:val="24"/>
          <w:szCs w:val="24"/>
        </w:rPr>
        <w:t xml:space="preserve"> </w:t>
      </w:r>
      <w:r w:rsidR="001E767F" w:rsidRPr="00C820CE">
        <w:rPr>
          <w:b/>
          <w:bCs/>
          <w:sz w:val="24"/>
          <w:szCs w:val="24"/>
        </w:rPr>
        <w:t xml:space="preserve">through </w:t>
      </w:r>
      <w:r w:rsidR="00C651A9" w:rsidRPr="00C820CE">
        <w:rPr>
          <w:b/>
          <w:bCs/>
          <w:sz w:val="24"/>
          <w:szCs w:val="24"/>
        </w:rPr>
        <w:t>research,</w:t>
      </w:r>
      <w:r w:rsidR="007E604C" w:rsidRPr="00C820CE">
        <w:rPr>
          <w:b/>
          <w:bCs/>
          <w:sz w:val="24"/>
          <w:szCs w:val="24"/>
        </w:rPr>
        <w:t xml:space="preserve"> </w:t>
      </w:r>
      <w:r w:rsidR="001E767F" w:rsidRPr="00C820CE">
        <w:rPr>
          <w:b/>
          <w:bCs/>
          <w:sz w:val="24"/>
          <w:szCs w:val="24"/>
        </w:rPr>
        <w:t xml:space="preserve">to </w:t>
      </w:r>
      <w:r w:rsidR="0053775E" w:rsidRPr="00C820CE">
        <w:rPr>
          <w:b/>
          <w:bCs/>
          <w:sz w:val="24"/>
          <w:szCs w:val="24"/>
        </w:rPr>
        <w:t xml:space="preserve">a </w:t>
      </w:r>
      <w:r w:rsidR="00C651A9" w:rsidRPr="00C820CE">
        <w:rPr>
          <w:b/>
          <w:bCs/>
          <w:sz w:val="24"/>
          <w:szCs w:val="24"/>
        </w:rPr>
        <w:t xml:space="preserve">new paradigm as </w:t>
      </w:r>
      <w:r w:rsidR="00900167" w:rsidRPr="00C820CE">
        <w:rPr>
          <w:b/>
          <w:bCs/>
          <w:sz w:val="24"/>
          <w:szCs w:val="24"/>
        </w:rPr>
        <w:t xml:space="preserve">the </w:t>
      </w:r>
      <w:r w:rsidR="00C651A9" w:rsidRPr="00C820CE">
        <w:rPr>
          <w:b/>
          <w:bCs/>
          <w:sz w:val="24"/>
          <w:szCs w:val="24"/>
        </w:rPr>
        <w:t>context</w:t>
      </w:r>
      <w:r w:rsidR="001E767F" w:rsidRPr="00C820CE">
        <w:rPr>
          <w:b/>
          <w:bCs/>
          <w:sz w:val="24"/>
          <w:szCs w:val="24"/>
        </w:rPr>
        <w:t xml:space="preserve"> for </w:t>
      </w:r>
      <w:r w:rsidR="00C651A9" w:rsidRPr="00C820CE">
        <w:rPr>
          <w:b/>
          <w:bCs/>
          <w:sz w:val="24"/>
          <w:szCs w:val="24"/>
        </w:rPr>
        <w:t xml:space="preserve">new practice. </w:t>
      </w:r>
    </w:p>
    <w:p w:rsidR="008C6636" w:rsidRDefault="008C6636"/>
    <w:p w:rsidR="005B67EA" w:rsidRPr="00C820CE" w:rsidRDefault="0066359D" w:rsidP="00886ECD">
      <w:pPr>
        <w:spacing w:line="480" w:lineRule="auto"/>
        <w:rPr>
          <w:sz w:val="24"/>
          <w:szCs w:val="24"/>
        </w:rPr>
      </w:pPr>
      <w:r w:rsidRPr="00C820CE">
        <w:rPr>
          <w:sz w:val="24"/>
          <w:szCs w:val="24"/>
        </w:rPr>
        <w:t xml:space="preserve">This </w:t>
      </w:r>
      <w:r w:rsidR="00885D37" w:rsidRPr="00C820CE">
        <w:rPr>
          <w:sz w:val="24"/>
          <w:szCs w:val="24"/>
        </w:rPr>
        <w:t xml:space="preserve">essay </w:t>
      </w:r>
      <w:r w:rsidR="00C5109F" w:rsidRPr="00C820CE">
        <w:rPr>
          <w:sz w:val="24"/>
          <w:szCs w:val="24"/>
        </w:rPr>
        <w:t xml:space="preserve">started as a </w:t>
      </w:r>
      <w:r w:rsidR="00333525" w:rsidRPr="00C820CE">
        <w:rPr>
          <w:sz w:val="24"/>
          <w:szCs w:val="24"/>
        </w:rPr>
        <w:t>researching of black British</w:t>
      </w:r>
      <w:r w:rsidR="00C5109F" w:rsidRPr="00C820CE">
        <w:rPr>
          <w:sz w:val="24"/>
          <w:szCs w:val="24"/>
        </w:rPr>
        <w:t xml:space="preserve"> art in the context of </w:t>
      </w:r>
      <w:r w:rsidR="00333525" w:rsidRPr="00C820CE">
        <w:rPr>
          <w:sz w:val="24"/>
          <w:szCs w:val="24"/>
        </w:rPr>
        <w:t>the resurgence of BLM (Black Lives Matter) protest following the murder of George Floyd in May 2020</w:t>
      </w:r>
      <w:r w:rsidR="000F1817" w:rsidRPr="00C820CE">
        <w:rPr>
          <w:rStyle w:val="FootnoteReference"/>
          <w:sz w:val="24"/>
          <w:szCs w:val="24"/>
        </w:rPr>
        <w:footnoteReference w:id="1"/>
      </w:r>
      <w:r w:rsidR="00333525" w:rsidRPr="00C820CE">
        <w:rPr>
          <w:sz w:val="24"/>
          <w:szCs w:val="24"/>
        </w:rPr>
        <w:t xml:space="preserve">. It </w:t>
      </w:r>
      <w:r w:rsidR="00C5109F" w:rsidRPr="00C820CE">
        <w:rPr>
          <w:sz w:val="24"/>
          <w:szCs w:val="24"/>
        </w:rPr>
        <w:t xml:space="preserve">rapidly </w:t>
      </w:r>
      <w:r w:rsidR="00DA277A" w:rsidRPr="00C820CE">
        <w:rPr>
          <w:sz w:val="24"/>
          <w:szCs w:val="24"/>
        </w:rPr>
        <w:t xml:space="preserve">involved </w:t>
      </w:r>
      <w:r w:rsidR="00333525" w:rsidRPr="00C820CE">
        <w:rPr>
          <w:sz w:val="24"/>
          <w:szCs w:val="24"/>
        </w:rPr>
        <w:t>wide</w:t>
      </w:r>
      <w:r w:rsidR="00DA277A" w:rsidRPr="00C820CE">
        <w:rPr>
          <w:sz w:val="24"/>
          <w:szCs w:val="24"/>
        </w:rPr>
        <w:t xml:space="preserve">r </w:t>
      </w:r>
      <w:r w:rsidR="00333525" w:rsidRPr="00C820CE">
        <w:rPr>
          <w:sz w:val="24"/>
          <w:szCs w:val="24"/>
        </w:rPr>
        <w:t>medi</w:t>
      </w:r>
      <w:r w:rsidR="00DA277A" w:rsidRPr="00C820CE">
        <w:rPr>
          <w:sz w:val="24"/>
          <w:szCs w:val="24"/>
        </w:rPr>
        <w:t>ums</w:t>
      </w:r>
      <w:r w:rsidR="00333525" w:rsidRPr="00C820CE">
        <w:rPr>
          <w:sz w:val="24"/>
          <w:szCs w:val="24"/>
        </w:rPr>
        <w:t xml:space="preserve"> </w:t>
      </w:r>
      <w:r w:rsidR="00D90367" w:rsidRPr="00C820CE">
        <w:rPr>
          <w:sz w:val="24"/>
          <w:szCs w:val="24"/>
        </w:rPr>
        <w:t>(</w:t>
      </w:r>
      <w:r w:rsidR="00DA277A" w:rsidRPr="00C820CE">
        <w:rPr>
          <w:sz w:val="24"/>
          <w:szCs w:val="24"/>
        </w:rPr>
        <w:t xml:space="preserve">political commentary and </w:t>
      </w:r>
      <w:r w:rsidR="00F127B9" w:rsidRPr="00C820CE">
        <w:rPr>
          <w:sz w:val="24"/>
          <w:szCs w:val="24"/>
        </w:rPr>
        <w:t xml:space="preserve">philosophy, </w:t>
      </w:r>
      <w:r w:rsidR="00201387" w:rsidRPr="00C820CE">
        <w:rPr>
          <w:sz w:val="24"/>
          <w:szCs w:val="24"/>
        </w:rPr>
        <w:t>history</w:t>
      </w:r>
      <w:r w:rsidR="004F692C" w:rsidRPr="00C820CE">
        <w:rPr>
          <w:sz w:val="24"/>
          <w:szCs w:val="24"/>
        </w:rPr>
        <w:t xml:space="preserve"> and </w:t>
      </w:r>
      <w:r w:rsidR="00F127B9" w:rsidRPr="00C820CE">
        <w:rPr>
          <w:sz w:val="24"/>
          <w:szCs w:val="24"/>
        </w:rPr>
        <w:t>music</w:t>
      </w:r>
      <w:r w:rsidR="004F692C" w:rsidRPr="00C820CE">
        <w:rPr>
          <w:sz w:val="24"/>
          <w:szCs w:val="24"/>
        </w:rPr>
        <w:t>,</w:t>
      </w:r>
      <w:r w:rsidR="00B062A8" w:rsidRPr="00C820CE">
        <w:rPr>
          <w:sz w:val="24"/>
          <w:szCs w:val="24"/>
        </w:rPr>
        <w:t xml:space="preserve"> fine art</w:t>
      </w:r>
      <w:r w:rsidR="009A4E56" w:rsidRPr="00C820CE">
        <w:rPr>
          <w:sz w:val="24"/>
          <w:szCs w:val="24"/>
        </w:rPr>
        <w:t xml:space="preserve"> and </w:t>
      </w:r>
      <w:r w:rsidR="006673A0" w:rsidRPr="00C820CE">
        <w:rPr>
          <w:sz w:val="24"/>
          <w:szCs w:val="24"/>
        </w:rPr>
        <w:t>creative writing</w:t>
      </w:r>
      <w:r w:rsidR="0093199C" w:rsidRPr="00C820CE">
        <w:rPr>
          <w:sz w:val="24"/>
          <w:szCs w:val="24"/>
        </w:rPr>
        <w:t>, film</w:t>
      </w:r>
      <w:r w:rsidR="00CE1CCF" w:rsidRPr="00C820CE">
        <w:rPr>
          <w:sz w:val="24"/>
          <w:szCs w:val="24"/>
        </w:rPr>
        <w:t xml:space="preserve"> and TV</w:t>
      </w:r>
      <w:r w:rsidR="0093199C" w:rsidRPr="00C820CE">
        <w:rPr>
          <w:sz w:val="24"/>
          <w:szCs w:val="24"/>
        </w:rPr>
        <w:t>, documentary</w:t>
      </w:r>
      <w:r w:rsidR="006673A0" w:rsidRPr="00C820CE">
        <w:rPr>
          <w:sz w:val="24"/>
          <w:szCs w:val="24"/>
        </w:rPr>
        <w:t xml:space="preserve"> a</w:t>
      </w:r>
      <w:r w:rsidR="00B062A8" w:rsidRPr="00C820CE">
        <w:rPr>
          <w:sz w:val="24"/>
          <w:szCs w:val="24"/>
        </w:rPr>
        <w:t>nd</w:t>
      </w:r>
      <w:r w:rsidR="00ED2899" w:rsidRPr="00C820CE">
        <w:rPr>
          <w:sz w:val="24"/>
          <w:szCs w:val="24"/>
        </w:rPr>
        <w:t xml:space="preserve"> autobiograph</w:t>
      </w:r>
      <w:r w:rsidR="00515772" w:rsidRPr="00C820CE">
        <w:rPr>
          <w:sz w:val="24"/>
          <w:szCs w:val="24"/>
        </w:rPr>
        <w:t>y</w:t>
      </w:r>
      <w:r w:rsidR="000F1817" w:rsidRPr="00C820CE">
        <w:rPr>
          <w:sz w:val="24"/>
          <w:szCs w:val="24"/>
        </w:rPr>
        <w:t>…</w:t>
      </w:r>
      <w:r w:rsidR="00E13ED0" w:rsidRPr="00C820CE">
        <w:rPr>
          <w:sz w:val="24"/>
          <w:szCs w:val="24"/>
        </w:rPr>
        <w:t>multiple ‘ways of seeing’, thinking</w:t>
      </w:r>
      <w:r w:rsidR="00167E5C" w:rsidRPr="00C820CE">
        <w:rPr>
          <w:sz w:val="24"/>
          <w:szCs w:val="24"/>
        </w:rPr>
        <w:t xml:space="preserve"> </w:t>
      </w:r>
      <w:r w:rsidR="007E2680" w:rsidRPr="00C820CE">
        <w:rPr>
          <w:sz w:val="24"/>
          <w:szCs w:val="24"/>
        </w:rPr>
        <w:t>and conversing</w:t>
      </w:r>
      <w:r w:rsidR="000F1817" w:rsidRPr="00C820CE">
        <w:rPr>
          <w:sz w:val="24"/>
          <w:szCs w:val="24"/>
        </w:rPr>
        <w:t>) continuously contextualising the context along similar lines as Derrida’s methodology of continuous deconstruction</w:t>
      </w:r>
      <w:r w:rsidR="000F1817" w:rsidRPr="00C820CE">
        <w:rPr>
          <w:rStyle w:val="FootnoteReference"/>
          <w:sz w:val="24"/>
          <w:szCs w:val="24"/>
        </w:rPr>
        <w:footnoteReference w:id="2"/>
      </w:r>
      <w:r w:rsidR="000F1817" w:rsidRPr="00C820CE">
        <w:rPr>
          <w:sz w:val="24"/>
          <w:szCs w:val="24"/>
        </w:rPr>
        <w:t xml:space="preserve">.  </w:t>
      </w:r>
      <w:r w:rsidR="00C37580" w:rsidRPr="00C820CE">
        <w:rPr>
          <w:sz w:val="24"/>
          <w:szCs w:val="24"/>
        </w:rPr>
        <w:t>As Berger</w:t>
      </w:r>
      <w:r w:rsidR="00C9033C">
        <w:rPr>
          <w:sz w:val="24"/>
          <w:szCs w:val="24"/>
        </w:rPr>
        <w:t xml:space="preserve"> (1972)</w:t>
      </w:r>
      <w:r w:rsidR="00C37580" w:rsidRPr="00C820CE">
        <w:rPr>
          <w:sz w:val="24"/>
          <w:szCs w:val="24"/>
        </w:rPr>
        <w:t xml:space="preserve"> and others have consistently emphasised, context is forever changing, nothing is ever settled</w:t>
      </w:r>
      <w:r w:rsidR="00597E7B">
        <w:rPr>
          <w:sz w:val="24"/>
          <w:szCs w:val="24"/>
        </w:rPr>
        <w:t>.</w:t>
      </w:r>
      <w:r w:rsidR="00C37580" w:rsidRPr="00C820CE">
        <w:rPr>
          <w:sz w:val="24"/>
          <w:szCs w:val="24"/>
        </w:rPr>
        <w:t xml:space="preserve"> </w:t>
      </w:r>
      <w:r w:rsidR="000F1817" w:rsidRPr="00C820CE">
        <w:rPr>
          <w:sz w:val="24"/>
          <w:szCs w:val="24"/>
        </w:rPr>
        <w:t xml:space="preserve">This essay therefore represents an </w:t>
      </w:r>
      <w:r w:rsidR="00C37580" w:rsidRPr="00C820CE">
        <w:rPr>
          <w:sz w:val="24"/>
          <w:szCs w:val="24"/>
        </w:rPr>
        <w:t xml:space="preserve">ongoing </w:t>
      </w:r>
      <w:r w:rsidR="000F1817" w:rsidRPr="00C820CE">
        <w:rPr>
          <w:sz w:val="24"/>
          <w:szCs w:val="24"/>
        </w:rPr>
        <w:t>‘open process’ rather than ‘completed-product’</w:t>
      </w:r>
      <w:r w:rsidR="006C11AA" w:rsidRPr="00C820CE">
        <w:rPr>
          <w:rStyle w:val="FootnoteReference"/>
          <w:sz w:val="24"/>
          <w:szCs w:val="24"/>
        </w:rPr>
        <w:footnoteReference w:id="3"/>
      </w:r>
      <w:r w:rsidR="000F1817" w:rsidRPr="00C820CE">
        <w:rPr>
          <w:sz w:val="24"/>
          <w:szCs w:val="24"/>
        </w:rPr>
        <w:t>.</w:t>
      </w:r>
      <w:r w:rsidR="00D85760" w:rsidRPr="00C820CE">
        <w:rPr>
          <w:sz w:val="24"/>
          <w:szCs w:val="24"/>
        </w:rPr>
        <w:t xml:space="preserve"> </w:t>
      </w:r>
      <w:r w:rsidR="005863AB" w:rsidRPr="00C820CE">
        <w:rPr>
          <w:sz w:val="24"/>
          <w:szCs w:val="24"/>
        </w:rPr>
        <w:t xml:space="preserve">Footnotes will </w:t>
      </w:r>
      <w:r w:rsidR="005917AA" w:rsidRPr="00C820CE">
        <w:rPr>
          <w:sz w:val="24"/>
          <w:szCs w:val="24"/>
        </w:rPr>
        <w:t xml:space="preserve">register </w:t>
      </w:r>
      <w:r w:rsidR="007E2680" w:rsidRPr="00C820CE">
        <w:rPr>
          <w:sz w:val="24"/>
          <w:szCs w:val="24"/>
        </w:rPr>
        <w:t>‘</w:t>
      </w:r>
      <w:r w:rsidR="00033380" w:rsidRPr="00C820CE">
        <w:rPr>
          <w:sz w:val="24"/>
          <w:szCs w:val="24"/>
        </w:rPr>
        <w:t>open</w:t>
      </w:r>
      <w:r w:rsidR="007E2680" w:rsidRPr="00C820CE">
        <w:rPr>
          <w:sz w:val="24"/>
          <w:szCs w:val="24"/>
        </w:rPr>
        <w:t>’</w:t>
      </w:r>
      <w:r w:rsidR="00033380" w:rsidRPr="00C820CE">
        <w:rPr>
          <w:sz w:val="24"/>
          <w:szCs w:val="24"/>
        </w:rPr>
        <w:t xml:space="preserve"> </w:t>
      </w:r>
      <w:r w:rsidR="00005990" w:rsidRPr="00C820CE">
        <w:rPr>
          <w:sz w:val="24"/>
          <w:szCs w:val="24"/>
        </w:rPr>
        <w:t>links</w:t>
      </w:r>
      <w:r w:rsidR="00DA277A" w:rsidRPr="00C820CE">
        <w:rPr>
          <w:sz w:val="24"/>
          <w:szCs w:val="24"/>
        </w:rPr>
        <w:t xml:space="preserve"> and sources</w:t>
      </w:r>
      <w:r w:rsidR="00005990" w:rsidRPr="00C820CE">
        <w:rPr>
          <w:sz w:val="24"/>
          <w:szCs w:val="24"/>
        </w:rPr>
        <w:t xml:space="preserve"> </w:t>
      </w:r>
      <w:r w:rsidR="00581CC8" w:rsidRPr="00C820CE">
        <w:rPr>
          <w:sz w:val="24"/>
          <w:szCs w:val="24"/>
        </w:rPr>
        <w:t xml:space="preserve">to </w:t>
      </w:r>
      <w:r w:rsidR="00005990" w:rsidRPr="00C820CE">
        <w:rPr>
          <w:sz w:val="24"/>
          <w:szCs w:val="24"/>
        </w:rPr>
        <w:t>return</w:t>
      </w:r>
      <w:r w:rsidR="00C37580" w:rsidRPr="00C820CE">
        <w:rPr>
          <w:sz w:val="24"/>
          <w:szCs w:val="24"/>
        </w:rPr>
        <w:t xml:space="preserve"> to</w:t>
      </w:r>
      <w:r w:rsidR="00182E0A" w:rsidRPr="00C820CE">
        <w:rPr>
          <w:sz w:val="24"/>
          <w:szCs w:val="24"/>
        </w:rPr>
        <w:t>.</w:t>
      </w:r>
      <w:r w:rsidR="00214ECE" w:rsidRPr="00C820CE">
        <w:rPr>
          <w:sz w:val="24"/>
          <w:szCs w:val="24"/>
        </w:rPr>
        <w:t xml:space="preserve"> </w:t>
      </w:r>
      <w:r w:rsidR="00DA277A" w:rsidRPr="00C820CE">
        <w:rPr>
          <w:sz w:val="24"/>
          <w:szCs w:val="24"/>
        </w:rPr>
        <w:t xml:space="preserve"> </w:t>
      </w:r>
      <w:r w:rsidR="000D751E" w:rsidRPr="00C820CE">
        <w:rPr>
          <w:sz w:val="24"/>
          <w:szCs w:val="24"/>
        </w:rPr>
        <w:t>Inverted</w:t>
      </w:r>
      <w:r w:rsidR="00EA057A" w:rsidRPr="00C820CE">
        <w:rPr>
          <w:sz w:val="24"/>
          <w:szCs w:val="24"/>
        </w:rPr>
        <w:t>-commas</w:t>
      </w:r>
      <w:r w:rsidR="009F3104" w:rsidRPr="00C820CE">
        <w:rPr>
          <w:sz w:val="24"/>
          <w:szCs w:val="24"/>
        </w:rPr>
        <w:t xml:space="preserve"> </w:t>
      </w:r>
      <w:r w:rsidR="000D751E" w:rsidRPr="00C820CE">
        <w:rPr>
          <w:sz w:val="24"/>
          <w:szCs w:val="24"/>
        </w:rPr>
        <w:t xml:space="preserve">will </w:t>
      </w:r>
      <w:r w:rsidR="00666E97" w:rsidRPr="00C820CE">
        <w:rPr>
          <w:sz w:val="24"/>
          <w:szCs w:val="24"/>
        </w:rPr>
        <w:t xml:space="preserve">register </w:t>
      </w:r>
      <w:r w:rsidR="009F3104" w:rsidRPr="00C820CE">
        <w:rPr>
          <w:sz w:val="24"/>
          <w:szCs w:val="24"/>
        </w:rPr>
        <w:t xml:space="preserve">terminology </w:t>
      </w:r>
      <w:r w:rsidR="00C5109F" w:rsidRPr="00C820CE">
        <w:rPr>
          <w:sz w:val="24"/>
          <w:szCs w:val="24"/>
        </w:rPr>
        <w:t xml:space="preserve">similarly </w:t>
      </w:r>
      <w:r w:rsidR="00C37580" w:rsidRPr="00C820CE">
        <w:rPr>
          <w:sz w:val="24"/>
          <w:szCs w:val="24"/>
        </w:rPr>
        <w:t>requiring</w:t>
      </w:r>
      <w:r w:rsidR="00DA277A" w:rsidRPr="00C820CE">
        <w:rPr>
          <w:sz w:val="24"/>
          <w:szCs w:val="24"/>
        </w:rPr>
        <w:t xml:space="preserve"> ongoing </w:t>
      </w:r>
      <w:r w:rsidR="00C17BFB" w:rsidRPr="00C820CE">
        <w:rPr>
          <w:sz w:val="24"/>
          <w:szCs w:val="24"/>
        </w:rPr>
        <w:t>discussion</w:t>
      </w:r>
      <w:r w:rsidR="00466926">
        <w:rPr>
          <w:sz w:val="24"/>
          <w:szCs w:val="24"/>
        </w:rPr>
        <w:t>. All</w:t>
      </w:r>
      <w:r w:rsidR="00966146">
        <w:rPr>
          <w:sz w:val="24"/>
          <w:szCs w:val="24"/>
        </w:rPr>
        <w:t xml:space="preserve"> this is context for practice</w:t>
      </w:r>
      <w:r w:rsidR="00703DDA" w:rsidRPr="00C820CE">
        <w:rPr>
          <w:sz w:val="24"/>
          <w:szCs w:val="24"/>
        </w:rPr>
        <w:t>.</w:t>
      </w:r>
      <w:r w:rsidR="000F1817" w:rsidRPr="00C820CE">
        <w:rPr>
          <w:rStyle w:val="FootnoteReference"/>
          <w:sz w:val="24"/>
          <w:szCs w:val="24"/>
        </w:rPr>
        <w:footnoteReference w:id="4"/>
      </w:r>
      <w:r w:rsidR="000F1817" w:rsidRPr="00C820CE">
        <w:rPr>
          <w:sz w:val="24"/>
          <w:szCs w:val="24"/>
        </w:rPr>
        <w:t xml:space="preserve"> </w:t>
      </w:r>
    </w:p>
    <w:p w:rsidR="000F1817" w:rsidRPr="00C820CE" w:rsidRDefault="000F1817" w:rsidP="00886ECD">
      <w:pPr>
        <w:spacing w:line="480" w:lineRule="auto"/>
        <w:rPr>
          <w:sz w:val="24"/>
          <w:szCs w:val="24"/>
        </w:rPr>
      </w:pPr>
    </w:p>
    <w:p w:rsidR="00186CED" w:rsidRPr="00C820CE" w:rsidRDefault="00806F32" w:rsidP="00886ECD">
      <w:pPr>
        <w:spacing w:line="480" w:lineRule="auto"/>
        <w:rPr>
          <w:sz w:val="24"/>
          <w:szCs w:val="24"/>
        </w:rPr>
      </w:pPr>
      <w:r w:rsidRPr="00C820CE">
        <w:rPr>
          <w:sz w:val="24"/>
          <w:szCs w:val="24"/>
        </w:rPr>
        <w:t xml:space="preserve">Unsurprisingly </w:t>
      </w:r>
      <w:r w:rsidR="00C5109F" w:rsidRPr="00C820CE">
        <w:rPr>
          <w:sz w:val="24"/>
          <w:szCs w:val="24"/>
        </w:rPr>
        <w:t>the experience o</w:t>
      </w:r>
      <w:r w:rsidR="009B14D1" w:rsidRPr="00C820CE">
        <w:rPr>
          <w:sz w:val="24"/>
          <w:szCs w:val="24"/>
        </w:rPr>
        <w:t xml:space="preserve">f </w:t>
      </w:r>
      <w:r w:rsidR="006234DA" w:rsidRPr="00C820CE">
        <w:rPr>
          <w:sz w:val="24"/>
          <w:szCs w:val="24"/>
        </w:rPr>
        <w:t>black art</w:t>
      </w:r>
      <w:r w:rsidR="009B14D1" w:rsidRPr="00C820CE">
        <w:rPr>
          <w:sz w:val="24"/>
          <w:szCs w:val="24"/>
        </w:rPr>
        <w:t>ists</w:t>
      </w:r>
      <w:r w:rsidR="006234DA" w:rsidRPr="00C820CE">
        <w:rPr>
          <w:sz w:val="24"/>
          <w:szCs w:val="24"/>
        </w:rPr>
        <w:t xml:space="preserve"> in Britain </w:t>
      </w:r>
      <w:r w:rsidR="003F4EA2" w:rsidRPr="00C820CE">
        <w:rPr>
          <w:sz w:val="24"/>
          <w:szCs w:val="24"/>
        </w:rPr>
        <w:t xml:space="preserve">mirrors the wider issues </w:t>
      </w:r>
      <w:r w:rsidR="005948E6" w:rsidRPr="00C820CE">
        <w:rPr>
          <w:sz w:val="24"/>
          <w:szCs w:val="24"/>
        </w:rPr>
        <w:t>highlighted</w:t>
      </w:r>
      <w:r w:rsidR="003F4EA2" w:rsidRPr="00C820CE">
        <w:rPr>
          <w:sz w:val="24"/>
          <w:szCs w:val="24"/>
        </w:rPr>
        <w:t xml:space="preserve"> by BLM. </w:t>
      </w:r>
      <w:r w:rsidR="005948E6" w:rsidRPr="00C820CE">
        <w:rPr>
          <w:sz w:val="24"/>
          <w:szCs w:val="24"/>
        </w:rPr>
        <w:t xml:space="preserve"> </w:t>
      </w:r>
      <w:r w:rsidR="00AF7002" w:rsidRPr="00C820CE">
        <w:rPr>
          <w:sz w:val="24"/>
          <w:szCs w:val="24"/>
        </w:rPr>
        <w:t xml:space="preserve">The </w:t>
      </w:r>
      <w:r w:rsidR="00C5109F" w:rsidRPr="00C820CE">
        <w:rPr>
          <w:sz w:val="24"/>
          <w:szCs w:val="24"/>
        </w:rPr>
        <w:t>now</w:t>
      </w:r>
      <w:r w:rsidR="009B14D1" w:rsidRPr="00C820CE">
        <w:rPr>
          <w:sz w:val="24"/>
          <w:szCs w:val="24"/>
        </w:rPr>
        <w:t>-</w:t>
      </w:r>
      <w:r w:rsidR="00C5109F" w:rsidRPr="00C820CE">
        <w:rPr>
          <w:sz w:val="24"/>
          <w:szCs w:val="24"/>
        </w:rPr>
        <w:t xml:space="preserve">predictable complaint </w:t>
      </w:r>
      <w:r w:rsidR="00AF7002" w:rsidRPr="00C820CE">
        <w:rPr>
          <w:sz w:val="24"/>
          <w:szCs w:val="24"/>
        </w:rPr>
        <w:t xml:space="preserve">‘but all art matters’ </w:t>
      </w:r>
      <w:r w:rsidR="004F6A77" w:rsidRPr="00C820CE">
        <w:rPr>
          <w:sz w:val="24"/>
          <w:szCs w:val="24"/>
        </w:rPr>
        <w:t xml:space="preserve">disingenuously </w:t>
      </w:r>
      <w:r w:rsidR="00D57CA1" w:rsidRPr="00C820CE">
        <w:rPr>
          <w:sz w:val="24"/>
          <w:szCs w:val="24"/>
        </w:rPr>
        <w:t xml:space="preserve">avoids </w:t>
      </w:r>
      <w:r w:rsidR="00231A5C" w:rsidRPr="00C820CE">
        <w:rPr>
          <w:sz w:val="24"/>
          <w:szCs w:val="24"/>
        </w:rPr>
        <w:t xml:space="preserve">the </w:t>
      </w:r>
      <w:r w:rsidR="00C37580" w:rsidRPr="00C820CE">
        <w:rPr>
          <w:sz w:val="24"/>
          <w:szCs w:val="24"/>
        </w:rPr>
        <w:lastRenderedPageBreak/>
        <w:t xml:space="preserve">critical </w:t>
      </w:r>
      <w:r w:rsidR="009B14D1" w:rsidRPr="00C820CE">
        <w:rPr>
          <w:sz w:val="24"/>
          <w:szCs w:val="24"/>
        </w:rPr>
        <w:t>question</w:t>
      </w:r>
      <w:r w:rsidR="009227D0" w:rsidRPr="00C820CE">
        <w:rPr>
          <w:sz w:val="24"/>
          <w:szCs w:val="24"/>
        </w:rPr>
        <w:t>s</w:t>
      </w:r>
      <w:r w:rsidR="00665EAA" w:rsidRPr="00C820CE">
        <w:rPr>
          <w:sz w:val="24"/>
          <w:szCs w:val="24"/>
        </w:rPr>
        <w:t xml:space="preserve">: </w:t>
      </w:r>
      <w:r w:rsidR="00CC1B94" w:rsidRPr="00C820CE">
        <w:rPr>
          <w:sz w:val="24"/>
          <w:szCs w:val="24"/>
        </w:rPr>
        <w:t xml:space="preserve">why </w:t>
      </w:r>
      <w:r w:rsidR="009B14D1" w:rsidRPr="00C820CE">
        <w:rPr>
          <w:sz w:val="24"/>
          <w:szCs w:val="24"/>
        </w:rPr>
        <w:t xml:space="preserve">has </w:t>
      </w:r>
      <w:r w:rsidR="00CC1B94" w:rsidRPr="00C820CE">
        <w:rPr>
          <w:sz w:val="24"/>
          <w:szCs w:val="24"/>
        </w:rPr>
        <w:t>black art</w:t>
      </w:r>
      <w:r w:rsidR="00A6319D" w:rsidRPr="00C820CE">
        <w:rPr>
          <w:rStyle w:val="FootnoteReference"/>
          <w:sz w:val="24"/>
          <w:szCs w:val="24"/>
        </w:rPr>
        <w:footnoteReference w:id="5"/>
      </w:r>
      <w:r w:rsidR="009B14D1" w:rsidRPr="00C820CE">
        <w:rPr>
          <w:sz w:val="24"/>
          <w:szCs w:val="24"/>
        </w:rPr>
        <w:t xml:space="preserve"> </w:t>
      </w:r>
      <w:r w:rsidR="00E56482" w:rsidRPr="00C820CE">
        <w:rPr>
          <w:sz w:val="24"/>
          <w:szCs w:val="24"/>
        </w:rPr>
        <w:t xml:space="preserve">for so long </w:t>
      </w:r>
      <w:r w:rsidR="009B14D1" w:rsidRPr="00C820CE">
        <w:rPr>
          <w:sz w:val="24"/>
          <w:szCs w:val="24"/>
        </w:rPr>
        <w:t xml:space="preserve">been </w:t>
      </w:r>
      <w:r w:rsidR="00037A64" w:rsidRPr="00C820CE">
        <w:rPr>
          <w:sz w:val="24"/>
          <w:szCs w:val="24"/>
        </w:rPr>
        <w:t>dismissed</w:t>
      </w:r>
      <w:r w:rsidR="00490BD3" w:rsidRPr="00C820CE">
        <w:rPr>
          <w:sz w:val="24"/>
          <w:szCs w:val="24"/>
        </w:rPr>
        <w:t xml:space="preserve">, </w:t>
      </w:r>
      <w:r w:rsidR="00084336" w:rsidRPr="00C820CE">
        <w:rPr>
          <w:sz w:val="24"/>
          <w:szCs w:val="24"/>
        </w:rPr>
        <w:t>hidden</w:t>
      </w:r>
      <w:r w:rsidR="00490BD3" w:rsidRPr="00C820CE">
        <w:rPr>
          <w:sz w:val="24"/>
          <w:szCs w:val="24"/>
        </w:rPr>
        <w:t xml:space="preserve">, marginalised </w:t>
      </w:r>
      <w:r w:rsidR="009B14D1" w:rsidRPr="00C820CE">
        <w:rPr>
          <w:sz w:val="24"/>
          <w:szCs w:val="24"/>
        </w:rPr>
        <w:t>within the dominant</w:t>
      </w:r>
      <w:r w:rsidR="00AD1349" w:rsidRPr="00C820CE">
        <w:rPr>
          <w:sz w:val="24"/>
          <w:szCs w:val="24"/>
        </w:rPr>
        <w:t xml:space="preserve"> </w:t>
      </w:r>
      <w:r w:rsidR="009B0497" w:rsidRPr="00C820CE">
        <w:rPr>
          <w:sz w:val="24"/>
          <w:szCs w:val="24"/>
        </w:rPr>
        <w:t xml:space="preserve">western </w:t>
      </w:r>
      <w:r w:rsidR="00490BD3" w:rsidRPr="00C820CE">
        <w:rPr>
          <w:sz w:val="24"/>
          <w:szCs w:val="24"/>
        </w:rPr>
        <w:t>art tradition</w:t>
      </w:r>
      <w:r w:rsidR="009227D0" w:rsidRPr="00C820CE">
        <w:rPr>
          <w:sz w:val="24"/>
          <w:szCs w:val="24"/>
        </w:rPr>
        <w:t>?</w:t>
      </w:r>
      <w:r w:rsidR="00AD1349" w:rsidRPr="00C820CE">
        <w:rPr>
          <w:sz w:val="24"/>
          <w:szCs w:val="24"/>
        </w:rPr>
        <w:t xml:space="preserve"> With what </w:t>
      </w:r>
      <w:r w:rsidR="00666E97" w:rsidRPr="00C820CE">
        <w:rPr>
          <w:sz w:val="24"/>
          <w:szCs w:val="24"/>
        </w:rPr>
        <w:t>consequences</w:t>
      </w:r>
      <w:r w:rsidR="00AD1349" w:rsidRPr="00C820CE">
        <w:rPr>
          <w:sz w:val="24"/>
          <w:szCs w:val="24"/>
        </w:rPr>
        <w:t xml:space="preserve">, not just for black artists but for all of us? </w:t>
      </w:r>
      <w:r w:rsidR="00572080" w:rsidRPr="00C820CE">
        <w:rPr>
          <w:sz w:val="24"/>
          <w:szCs w:val="24"/>
        </w:rPr>
        <w:t xml:space="preserve"> </w:t>
      </w:r>
    </w:p>
    <w:p w:rsidR="003C2F18" w:rsidRPr="00C820CE" w:rsidRDefault="003C2F18" w:rsidP="00886ECD">
      <w:pPr>
        <w:spacing w:line="480" w:lineRule="auto"/>
        <w:rPr>
          <w:sz w:val="24"/>
          <w:szCs w:val="24"/>
        </w:rPr>
      </w:pPr>
    </w:p>
    <w:p w:rsidR="00C11408" w:rsidRPr="00C820CE" w:rsidRDefault="00C65F54" w:rsidP="00886ECD">
      <w:pPr>
        <w:spacing w:line="480" w:lineRule="auto"/>
        <w:rPr>
          <w:sz w:val="24"/>
          <w:szCs w:val="24"/>
        </w:rPr>
      </w:pPr>
      <w:r w:rsidRPr="00C820CE">
        <w:rPr>
          <w:sz w:val="24"/>
          <w:szCs w:val="24"/>
        </w:rPr>
        <w:t>BLM</w:t>
      </w:r>
      <w:r w:rsidR="00DE440B" w:rsidRPr="00C820CE">
        <w:rPr>
          <w:sz w:val="24"/>
          <w:szCs w:val="24"/>
        </w:rPr>
        <w:t xml:space="preserve">-related </w:t>
      </w:r>
      <w:r w:rsidR="00B75EE8" w:rsidRPr="00C820CE">
        <w:rPr>
          <w:sz w:val="24"/>
          <w:szCs w:val="24"/>
        </w:rPr>
        <w:t>studies</w:t>
      </w:r>
      <w:r w:rsidR="004D7872" w:rsidRPr="00C820CE">
        <w:rPr>
          <w:rStyle w:val="FootnoteReference"/>
          <w:sz w:val="24"/>
          <w:szCs w:val="24"/>
        </w:rPr>
        <w:footnoteReference w:id="6"/>
      </w:r>
      <w:r w:rsidR="00B75EE8" w:rsidRPr="00C820CE">
        <w:rPr>
          <w:sz w:val="24"/>
          <w:szCs w:val="24"/>
        </w:rPr>
        <w:t xml:space="preserve"> </w:t>
      </w:r>
      <w:r w:rsidR="00583C41" w:rsidRPr="00C820CE">
        <w:rPr>
          <w:sz w:val="24"/>
          <w:szCs w:val="24"/>
        </w:rPr>
        <w:t>underline</w:t>
      </w:r>
      <w:r w:rsidR="00DE440B" w:rsidRPr="00C820CE">
        <w:rPr>
          <w:sz w:val="24"/>
          <w:szCs w:val="24"/>
        </w:rPr>
        <w:t xml:space="preserve"> </w:t>
      </w:r>
      <w:r w:rsidR="00583C41" w:rsidRPr="00C820CE">
        <w:rPr>
          <w:sz w:val="24"/>
          <w:szCs w:val="24"/>
        </w:rPr>
        <w:t xml:space="preserve">the importance of recognising </w:t>
      </w:r>
      <w:r w:rsidR="00024EED" w:rsidRPr="00C820CE">
        <w:rPr>
          <w:sz w:val="24"/>
          <w:szCs w:val="24"/>
        </w:rPr>
        <w:t>that th</w:t>
      </w:r>
      <w:r w:rsidR="009227D0" w:rsidRPr="00C820CE">
        <w:rPr>
          <w:sz w:val="24"/>
          <w:szCs w:val="24"/>
        </w:rPr>
        <w:t xml:space="preserve">e </w:t>
      </w:r>
      <w:r w:rsidR="00490BD3" w:rsidRPr="00C820CE">
        <w:rPr>
          <w:sz w:val="24"/>
          <w:szCs w:val="24"/>
        </w:rPr>
        <w:t xml:space="preserve">context </w:t>
      </w:r>
      <w:r w:rsidR="00024EED" w:rsidRPr="00C820CE">
        <w:rPr>
          <w:sz w:val="24"/>
          <w:szCs w:val="24"/>
        </w:rPr>
        <w:t>(</w:t>
      </w:r>
      <w:r w:rsidR="00A91DE4" w:rsidRPr="00C820CE">
        <w:rPr>
          <w:sz w:val="24"/>
          <w:szCs w:val="24"/>
        </w:rPr>
        <w:t>the playing</w:t>
      </w:r>
      <w:r w:rsidR="009B14D1" w:rsidRPr="00C820CE">
        <w:rPr>
          <w:sz w:val="24"/>
          <w:szCs w:val="24"/>
        </w:rPr>
        <w:t>-</w:t>
      </w:r>
      <w:r w:rsidR="00A91DE4" w:rsidRPr="00C820CE">
        <w:rPr>
          <w:sz w:val="24"/>
          <w:szCs w:val="24"/>
        </w:rPr>
        <w:t>out of white</w:t>
      </w:r>
      <w:r w:rsidR="002F0D5A" w:rsidRPr="00C820CE">
        <w:rPr>
          <w:sz w:val="24"/>
          <w:szCs w:val="24"/>
        </w:rPr>
        <w:t xml:space="preserve"> </w:t>
      </w:r>
      <w:r w:rsidR="00F47D4B" w:rsidRPr="00C820CE">
        <w:rPr>
          <w:sz w:val="24"/>
          <w:szCs w:val="24"/>
        </w:rPr>
        <w:t>structural racism</w:t>
      </w:r>
      <w:r w:rsidR="001B51AA" w:rsidRPr="00C820CE">
        <w:rPr>
          <w:rStyle w:val="FootnoteReference"/>
          <w:sz w:val="24"/>
          <w:szCs w:val="24"/>
        </w:rPr>
        <w:footnoteReference w:id="7"/>
      </w:r>
      <w:r w:rsidR="00F47D4B" w:rsidRPr="00C820CE">
        <w:rPr>
          <w:sz w:val="24"/>
          <w:szCs w:val="24"/>
        </w:rPr>
        <w:t xml:space="preserve">) </w:t>
      </w:r>
      <w:r w:rsidR="00024EED" w:rsidRPr="00C820CE">
        <w:rPr>
          <w:sz w:val="24"/>
          <w:szCs w:val="24"/>
        </w:rPr>
        <w:t>is a ‘white’ problem</w:t>
      </w:r>
      <w:r w:rsidR="005E38C1" w:rsidRPr="00C820CE">
        <w:rPr>
          <w:sz w:val="24"/>
          <w:szCs w:val="24"/>
        </w:rPr>
        <w:t xml:space="preserve"> </w:t>
      </w:r>
      <w:r w:rsidR="001E6C12" w:rsidRPr="00C820CE">
        <w:rPr>
          <w:sz w:val="24"/>
          <w:szCs w:val="24"/>
        </w:rPr>
        <w:t xml:space="preserve">which </w:t>
      </w:r>
      <w:r w:rsidR="00FC3C9C" w:rsidRPr="00C820CE">
        <w:rPr>
          <w:sz w:val="24"/>
          <w:szCs w:val="24"/>
        </w:rPr>
        <w:t>‘</w:t>
      </w:r>
      <w:r w:rsidR="00C37580" w:rsidRPr="00C820CE">
        <w:rPr>
          <w:sz w:val="24"/>
          <w:szCs w:val="24"/>
        </w:rPr>
        <w:t>w</w:t>
      </w:r>
      <w:r w:rsidR="00666E97" w:rsidRPr="00C820CE">
        <w:rPr>
          <w:sz w:val="24"/>
          <w:szCs w:val="24"/>
        </w:rPr>
        <w:t xml:space="preserve">hite </w:t>
      </w:r>
      <w:r w:rsidR="00580BB8" w:rsidRPr="00C820CE">
        <w:rPr>
          <w:sz w:val="24"/>
          <w:szCs w:val="24"/>
        </w:rPr>
        <w:t>people</w:t>
      </w:r>
      <w:r w:rsidR="00666E97" w:rsidRPr="00C820CE">
        <w:rPr>
          <w:sz w:val="24"/>
          <w:szCs w:val="24"/>
        </w:rPr>
        <w:t>’</w:t>
      </w:r>
      <w:r w:rsidR="00DC52A0" w:rsidRPr="00C820CE">
        <w:rPr>
          <w:rStyle w:val="FootnoteReference"/>
          <w:sz w:val="24"/>
          <w:szCs w:val="24"/>
        </w:rPr>
        <w:footnoteReference w:id="8"/>
      </w:r>
      <w:r w:rsidR="00C37580" w:rsidRPr="00C820CE">
        <w:rPr>
          <w:sz w:val="24"/>
          <w:szCs w:val="24"/>
        </w:rPr>
        <w:t xml:space="preserve"> </w:t>
      </w:r>
      <w:r w:rsidR="002627EF" w:rsidRPr="00C820CE">
        <w:rPr>
          <w:sz w:val="24"/>
          <w:szCs w:val="24"/>
        </w:rPr>
        <w:t>ha</w:t>
      </w:r>
      <w:r w:rsidR="00C40228" w:rsidRPr="00C820CE">
        <w:rPr>
          <w:sz w:val="24"/>
          <w:szCs w:val="24"/>
        </w:rPr>
        <w:t xml:space="preserve">ve </w:t>
      </w:r>
      <w:r w:rsidR="00E83842" w:rsidRPr="00C820CE">
        <w:rPr>
          <w:sz w:val="24"/>
          <w:szCs w:val="24"/>
        </w:rPr>
        <w:t xml:space="preserve">developed </w:t>
      </w:r>
      <w:r w:rsidR="0067478C" w:rsidRPr="00C820CE">
        <w:rPr>
          <w:sz w:val="24"/>
          <w:szCs w:val="24"/>
        </w:rPr>
        <w:t xml:space="preserve">and continue to </w:t>
      </w:r>
      <w:r w:rsidR="002627EF" w:rsidRPr="00C820CE">
        <w:rPr>
          <w:sz w:val="24"/>
          <w:szCs w:val="24"/>
        </w:rPr>
        <w:t xml:space="preserve">project / inflict on </w:t>
      </w:r>
      <w:r w:rsidR="008A0834" w:rsidRPr="00C820CE">
        <w:rPr>
          <w:sz w:val="24"/>
          <w:szCs w:val="24"/>
        </w:rPr>
        <w:t>‘</w:t>
      </w:r>
      <w:r w:rsidR="002627EF" w:rsidRPr="00C820CE">
        <w:rPr>
          <w:sz w:val="24"/>
          <w:szCs w:val="24"/>
        </w:rPr>
        <w:t>others</w:t>
      </w:r>
      <w:r w:rsidR="0028287C" w:rsidRPr="00C820CE">
        <w:rPr>
          <w:sz w:val="24"/>
          <w:szCs w:val="24"/>
        </w:rPr>
        <w:t>’</w:t>
      </w:r>
      <w:r w:rsidR="008A0834" w:rsidRPr="00C820CE">
        <w:rPr>
          <w:sz w:val="24"/>
          <w:szCs w:val="24"/>
        </w:rPr>
        <w:t xml:space="preserve"> </w:t>
      </w:r>
      <w:r w:rsidR="00D71658" w:rsidRPr="00C820CE">
        <w:rPr>
          <w:sz w:val="24"/>
          <w:szCs w:val="24"/>
        </w:rPr>
        <w:t>i.e.</w:t>
      </w:r>
      <w:r w:rsidR="008A0834" w:rsidRPr="00C820CE">
        <w:rPr>
          <w:sz w:val="24"/>
          <w:szCs w:val="24"/>
        </w:rPr>
        <w:t xml:space="preserve"> </w:t>
      </w:r>
      <w:r w:rsidR="0028287C" w:rsidRPr="00C820CE">
        <w:rPr>
          <w:sz w:val="24"/>
          <w:szCs w:val="24"/>
        </w:rPr>
        <w:t>‘</w:t>
      </w:r>
      <w:r w:rsidR="002627EF" w:rsidRPr="00C820CE">
        <w:rPr>
          <w:sz w:val="24"/>
          <w:szCs w:val="24"/>
        </w:rPr>
        <w:t>black</w:t>
      </w:r>
      <w:r w:rsidR="0028287C" w:rsidRPr="00C820CE">
        <w:rPr>
          <w:sz w:val="24"/>
          <w:szCs w:val="24"/>
        </w:rPr>
        <w:t xml:space="preserve">’ </w:t>
      </w:r>
      <w:r w:rsidR="002627EF" w:rsidRPr="00C820CE">
        <w:rPr>
          <w:sz w:val="24"/>
          <w:szCs w:val="24"/>
        </w:rPr>
        <w:t>peopl</w:t>
      </w:r>
      <w:r w:rsidR="007744B5" w:rsidRPr="00C820CE">
        <w:rPr>
          <w:sz w:val="24"/>
          <w:szCs w:val="24"/>
        </w:rPr>
        <w:t>e</w:t>
      </w:r>
      <w:r w:rsidR="00E14F8A" w:rsidRPr="00C820CE">
        <w:rPr>
          <w:rStyle w:val="FootnoteReference"/>
          <w:sz w:val="24"/>
          <w:szCs w:val="24"/>
        </w:rPr>
        <w:footnoteReference w:id="9"/>
      </w:r>
      <w:r w:rsidR="00C37580" w:rsidRPr="00C820CE">
        <w:rPr>
          <w:sz w:val="24"/>
          <w:szCs w:val="24"/>
        </w:rPr>
        <w:t>; a</w:t>
      </w:r>
      <w:r w:rsidR="0013392C" w:rsidRPr="00C820CE">
        <w:rPr>
          <w:sz w:val="24"/>
          <w:szCs w:val="24"/>
        </w:rPr>
        <w:t xml:space="preserve"> ‘</w:t>
      </w:r>
      <w:r w:rsidR="009D093C" w:rsidRPr="00C820CE">
        <w:rPr>
          <w:sz w:val="24"/>
          <w:szCs w:val="24"/>
        </w:rPr>
        <w:t>white’ mind-set</w:t>
      </w:r>
      <w:r w:rsidR="000A55BE" w:rsidRPr="00C820CE">
        <w:rPr>
          <w:sz w:val="24"/>
          <w:szCs w:val="24"/>
        </w:rPr>
        <w:t xml:space="preserve"> </w:t>
      </w:r>
      <w:r w:rsidR="00583C6F" w:rsidRPr="00C820CE">
        <w:rPr>
          <w:sz w:val="24"/>
          <w:szCs w:val="24"/>
        </w:rPr>
        <w:t xml:space="preserve">or </w:t>
      </w:r>
      <w:r w:rsidR="009D093C" w:rsidRPr="00C820CE">
        <w:rPr>
          <w:sz w:val="24"/>
          <w:szCs w:val="24"/>
        </w:rPr>
        <w:t>paradigm,</w:t>
      </w:r>
      <w:r w:rsidR="00BE5BD2" w:rsidRPr="00C820CE">
        <w:rPr>
          <w:sz w:val="24"/>
          <w:szCs w:val="24"/>
        </w:rPr>
        <w:t xml:space="preserve"> </w:t>
      </w:r>
      <w:r w:rsidR="009D093C" w:rsidRPr="00C820CE">
        <w:rPr>
          <w:sz w:val="24"/>
          <w:szCs w:val="24"/>
        </w:rPr>
        <w:t>world picture</w:t>
      </w:r>
      <w:r w:rsidR="00DC52A0" w:rsidRPr="00C820CE">
        <w:rPr>
          <w:sz w:val="24"/>
          <w:szCs w:val="24"/>
        </w:rPr>
        <w:t xml:space="preserve">, </w:t>
      </w:r>
      <w:r w:rsidR="009D093C" w:rsidRPr="00C820CE">
        <w:rPr>
          <w:sz w:val="24"/>
          <w:szCs w:val="24"/>
        </w:rPr>
        <w:t>way of seeing</w:t>
      </w:r>
      <w:r w:rsidR="00666E97" w:rsidRPr="00C820CE">
        <w:rPr>
          <w:sz w:val="24"/>
          <w:szCs w:val="24"/>
        </w:rPr>
        <w:t xml:space="preserve"> and </w:t>
      </w:r>
      <w:r w:rsidR="00BC109C" w:rsidRPr="00C820CE">
        <w:rPr>
          <w:sz w:val="24"/>
          <w:szCs w:val="24"/>
        </w:rPr>
        <w:t>of behaving</w:t>
      </w:r>
      <w:r w:rsidR="009B14D1" w:rsidRPr="00C820CE">
        <w:rPr>
          <w:sz w:val="24"/>
          <w:szCs w:val="24"/>
        </w:rPr>
        <w:t xml:space="preserve">, </w:t>
      </w:r>
      <w:r w:rsidR="00313CFC" w:rsidRPr="00C820CE">
        <w:rPr>
          <w:sz w:val="24"/>
          <w:szCs w:val="24"/>
        </w:rPr>
        <w:t>interpersonally, institutionally and internationally.</w:t>
      </w:r>
      <w:r w:rsidR="00782997" w:rsidRPr="00C820CE">
        <w:rPr>
          <w:sz w:val="24"/>
          <w:szCs w:val="24"/>
        </w:rPr>
        <w:t xml:space="preserve"> </w:t>
      </w:r>
      <w:r w:rsidR="000136BA" w:rsidRPr="00C820CE">
        <w:rPr>
          <w:sz w:val="24"/>
          <w:szCs w:val="24"/>
        </w:rPr>
        <w:t xml:space="preserve"> </w:t>
      </w:r>
      <w:r w:rsidR="000C2A40" w:rsidRPr="00C820CE">
        <w:rPr>
          <w:sz w:val="24"/>
          <w:szCs w:val="24"/>
        </w:rPr>
        <w:t xml:space="preserve">History </w:t>
      </w:r>
      <w:r w:rsidR="004C78F8" w:rsidRPr="00C820CE">
        <w:rPr>
          <w:sz w:val="24"/>
          <w:szCs w:val="24"/>
        </w:rPr>
        <w:t xml:space="preserve">records </w:t>
      </w:r>
      <w:r w:rsidR="00563DFB" w:rsidRPr="00C820CE">
        <w:rPr>
          <w:sz w:val="24"/>
          <w:szCs w:val="24"/>
        </w:rPr>
        <w:t xml:space="preserve">the development of </w:t>
      </w:r>
      <w:r w:rsidR="00BD12E7" w:rsidRPr="00C820CE">
        <w:rPr>
          <w:sz w:val="24"/>
          <w:szCs w:val="24"/>
        </w:rPr>
        <w:t>th</w:t>
      </w:r>
      <w:r w:rsidR="00F11531" w:rsidRPr="00C820CE">
        <w:rPr>
          <w:sz w:val="24"/>
          <w:szCs w:val="24"/>
        </w:rPr>
        <w:t xml:space="preserve">is </w:t>
      </w:r>
      <w:r w:rsidR="00BD12E7" w:rsidRPr="00C820CE">
        <w:rPr>
          <w:sz w:val="24"/>
          <w:szCs w:val="24"/>
        </w:rPr>
        <w:t>‘white’ construct</w:t>
      </w:r>
      <w:r w:rsidR="002F7D5C" w:rsidRPr="00C820CE">
        <w:rPr>
          <w:sz w:val="24"/>
          <w:szCs w:val="24"/>
        </w:rPr>
        <w:t xml:space="preserve"> </w:t>
      </w:r>
      <w:r w:rsidR="00E55B7C" w:rsidRPr="00C820CE">
        <w:rPr>
          <w:sz w:val="24"/>
          <w:szCs w:val="24"/>
        </w:rPr>
        <w:t>in the</w:t>
      </w:r>
      <w:r w:rsidR="00666E97" w:rsidRPr="00C820CE">
        <w:rPr>
          <w:sz w:val="24"/>
          <w:szCs w:val="24"/>
        </w:rPr>
        <w:t xml:space="preserve"> </w:t>
      </w:r>
      <w:r w:rsidR="001C5D27" w:rsidRPr="00C820CE">
        <w:rPr>
          <w:sz w:val="24"/>
          <w:szCs w:val="24"/>
        </w:rPr>
        <w:t>‘white’ response to</w:t>
      </w:r>
      <w:r w:rsidR="00C13A62" w:rsidRPr="00C820CE">
        <w:rPr>
          <w:sz w:val="24"/>
          <w:szCs w:val="24"/>
        </w:rPr>
        <w:t xml:space="preserve"> encountering</w:t>
      </w:r>
      <w:r w:rsidR="00666E97" w:rsidRPr="00C820CE">
        <w:rPr>
          <w:sz w:val="24"/>
          <w:szCs w:val="24"/>
        </w:rPr>
        <w:t xml:space="preserve"> ‘black’ </w:t>
      </w:r>
      <w:r w:rsidR="009227D0" w:rsidRPr="00C820CE">
        <w:rPr>
          <w:sz w:val="24"/>
          <w:szCs w:val="24"/>
        </w:rPr>
        <w:t>(i.e.</w:t>
      </w:r>
      <w:r w:rsidR="00713E44" w:rsidRPr="00C820CE">
        <w:rPr>
          <w:sz w:val="24"/>
          <w:szCs w:val="24"/>
        </w:rPr>
        <w:t xml:space="preserve"> ‘other’ people, specifically those </w:t>
      </w:r>
      <w:r w:rsidR="006F4780" w:rsidRPr="00C820CE">
        <w:rPr>
          <w:sz w:val="24"/>
          <w:szCs w:val="24"/>
        </w:rPr>
        <w:t xml:space="preserve">considered </w:t>
      </w:r>
      <w:r w:rsidR="00713E44" w:rsidRPr="00C820CE">
        <w:rPr>
          <w:sz w:val="24"/>
          <w:szCs w:val="24"/>
        </w:rPr>
        <w:t>of different ‘colour’</w:t>
      </w:r>
      <w:r w:rsidR="009227D0" w:rsidRPr="00C820CE">
        <w:rPr>
          <w:sz w:val="24"/>
          <w:szCs w:val="24"/>
        </w:rPr>
        <w:t>)</w:t>
      </w:r>
      <w:r w:rsidR="00D432C0" w:rsidRPr="00C820CE">
        <w:rPr>
          <w:sz w:val="24"/>
          <w:szCs w:val="24"/>
        </w:rPr>
        <w:t xml:space="preserve"> over the</w:t>
      </w:r>
      <w:r w:rsidR="00493177" w:rsidRPr="00C820CE">
        <w:rPr>
          <w:sz w:val="24"/>
          <w:szCs w:val="24"/>
        </w:rPr>
        <w:t xml:space="preserve"> centuries</w:t>
      </w:r>
      <w:r w:rsidR="008A7D63" w:rsidRPr="00C820CE">
        <w:rPr>
          <w:sz w:val="24"/>
          <w:szCs w:val="24"/>
        </w:rPr>
        <w:t xml:space="preserve">. </w:t>
      </w:r>
      <w:r w:rsidR="00493177" w:rsidRPr="00C820CE">
        <w:rPr>
          <w:sz w:val="24"/>
          <w:szCs w:val="24"/>
        </w:rPr>
        <w:t xml:space="preserve"> </w:t>
      </w:r>
      <w:r w:rsidR="00DC52A0" w:rsidRPr="00C820CE">
        <w:rPr>
          <w:sz w:val="24"/>
          <w:szCs w:val="24"/>
        </w:rPr>
        <w:t xml:space="preserve">A </w:t>
      </w:r>
      <w:r w:rsidR="00C37580" w:rsidRPr="00C820CE">
        <w:rPr>
          <w:sz w:val="24"/>
          <w:szCs w:val="24"/>
        </w:rPr>
        <w:t xml:space="preserve">brief </w:t>
      </w:r>
      <w:r w:rsidR="00DC52A0" w:rsidRPr="00C820CE">
        <w:rPr>
          <w:sz w:val="24"/>
          <w:szCs w:val="24"/>
        </w:rPr>
        <w:t xml:space="preserve">chronology of key elements within </w:t>
      </w:r>
      <w:r w:rsidR="00666E97" w:rsidRPr="00C820CE">
        <w:rPr>
          <w:sz w:val="24"/>
          <w:szCs w:val="24"/>
        </w:rPr>
        <w:t>the British version of ‘white</w:t>
      </w:r>
      <w:r w:rsidR="00DC52A0" w:rsidRPr="00C820CE">
        <w:rPr>
          <w:sz w:val="24"/>
          <w:szCs w:val="24"/>
        </w:rPr>
        <w:t>’ paradigm would run as</w:t>
      </w:r>
      <w:r w:rsidR="00F467EA" w:rsidRPr="00C820CE">
        <w:rPr>
          <w:sz w:val="24"/>
          <w:szCs w:val="24"/>
        </w:rPr>
        <w:t xml:space="preserve"> follows </w:t>
      </w:r>
      <w:r w:rsidR="00F13D1B" w:rsidRPr="00C820CE">
        <w:rPr>
          <w:sz w:val="24"/>
          <w:szCs w:val="24"/>
        </w:rPr>
        <w:t xml:space="preserve">(a </w:t>
      </w:r>
      <w:r w:rsidR="00DC52A0" w:rsidRPr="00C820CE">
        <w:rPr>
          <w:sz w:val="24"/>
          <w:szCs w:val="24"/>
        </w:rPr>
        <w:t>fuller</w:t>
      </w:r>
      <w:r w:rsidR="00886ECD">
        <w:rPr>
          <w:sz w:val="24"/>
          <w:szCs w:val="24"/>
        </w:rPr>
        <w:t xml:space="preserve"> </w:t>
      </w:r>
      <w:r w:rsidR="00DC52A0" w:rsidRPr="00C820CE">
        <w:rPr>
          <w:sz w:val="24"/>
          <w:szCs w:val="24"/>
        </w:rPr>
        <w:t>account forms Appendix 1).</w:t>
      </w:r>
    </w:p>
    <w:p w:rsidR="00D432C0" w:rsidRPr="00C820CE" w:rsidRDefault="00D432C0" w:rsidP="00886ECD">
      <w:pPr>
        <w:spacing w:line="480" w:lineRule="auto"/>
        <w:rPr>
          <w:sz w:val="24"/>
          <w:szCs w:val="24"/>
        </w:rPr>
      </w:pPr>
    </w:p>
    <w:p w:rsidR="00645ECC" w:rsidRPr="00C820CE" w:rsidRDefault="00AD1349" w:rsidP="00886ECD">
      <w:pPr>
        <w:pStyle w:val="ListParagraph"/>
        <w:numPr>
          <w:ilvl w:val="0"/>
          <w:numId w:val="1"/>
        </w:numPr>
        <w:spacing w:line="480" w:lineRule="auto"/>
        <w:rPr>
          <w:sz w:val="24"/>
          <w:szCs w:val="24"/>
        </w:rPr>
      </w:pPr>
      <w:r w:rsidRPr="00C820CE">
        <w:rPr>
          <w:sz w:val="24"/>
          <w:szCs w:val="24"/>
        </w:rPr>
        <w:t>Early m</w:t>
      </w:r>
      <w:r w:rsidR="00D325CB" w:rsidRPr="00C820CE">
        <w:rPr>
          <w:sz w:val="24"/>
          <w:szCs w:val="24"/>
        </w:rPr>
        <w:t>atter-of-fact encounter</w:t>
      </w:r>
      <w:r w:rsidR="00F13D1B" w:rsidRPr="00C820CE">
        <w:rPr>
          <w:sz w:val="24"/>
          <w:szCs w:val="24"/>
        </w:rPr>
        <w:t>s</w:t>
      </w:r>
      <w:r w:rsidR="00D325CB" w:rsidRPr="00C820CE">
        <w:rPr>
          <w:sz w:val="24"/>
          <w:szCs w:val="24"/>
        </w:rPr>
        <w:t xml:space="preserve"> </w:t>
      </w:r>
      <w:r w:rsidR="00F13D1B" w:rsidRPr="00C820CE">
        <w:rPr>
          <w:sz w:val="24"/>
          <w:szCs w:val="24"/>
        </w:rPr>
        <w:t>with ‘black’ peoples.</w:t>
      </w:r>
      <w:r w:rsidR="00666E97" w:rsidRPr="00C820CE">
        <w:rPr>
          <w:rStyle w:val="FootnoteReference"/>
          <w:sz w:val="24"/>
          <w:szCs w:val="24"/>
        </w:rPr>
        <w:footnoteReference w:id="10"/>
      </w:r>
    </w:p>
    <w:p w:rsidR="004A715B" w:rsidRPr="00C820CE" w:rsidRDefault="00D325CB" w:rsidP="00886ECD">
      <w:pPr>
        <w:pStyle w:val="ListParagraph"/>
        <w:numPr>
          <w:ilvl w:val="0"/>
          <w:numId w:val="1"/>
        </w:numPr>
        <w:spacing w:line="480" w:lineRule="auto"/>
        <w:rPr>
          <w:sz w:val="24"/>
          <w:szCs w:val="24"/>
        </w:rPr>
      </w:pPr>
      <w:r w:rsidRPr="00C820CE">
        <w:rPr>
          <w:sz w:val="24"/>
          <w:szCs w:val="24"/>
        </w:rPr>
        <w:t>R</w:t>
      </w:r>
      <w:r w:rsidR="00EA36E1" w:rsidRPr="00C820CE">
        <w:rPr>
          <w:sz w:val="24"/>
          <w:szCs w:val="24"/>
        </w:rPr>
        <w:t xml:space="preserve">apid </w:t>
      </w:r>
      <w:r w:rsidR="00433C29" w:rsidRPr="00C820CE">
        <w:rPr>
          <w:sz w:val="24"/>
          <w:szCs w:val="24"/>
        </w:rPr>
        <w:t>degenerat</w:t>
      </w:r>
      <w:r w:rsidR="00C37580" w:rsidRPr="00C820CE">
        <w:rPr>
          <w:sz w:val="24"/>
          <w:szCs w:val="24"/>
        </w:rPr>
        <w:t xml:space="preserve">ion </w:t>
      </w:r>
      <w:r w:rsidR="00AD1349" w:rsidRPr="00C820CE">
        <w:rPr>
          <w:sz w:val="24"/>
          <w:szCs w:val="24"/>
        </w:rPr>
        <w:t xml:space="preserve">of </w:t>
      </w:r>
      <w:r w:rsidR="00F13D1B" w:rsidRPr="00C820CE">
        <w:rPr>
          <w:sz w:val="24"/>
          <w:szCs w:val="24"/>
        </w:rPr>
        <w:t xml:space="preserve">such </w:t>
      </w:r>
      <w:r w:rsidR="00666E97" w:rsidRPr="00C820CE">
        <w:rPr>
          <w:sz w:val="24"/>
          <w:szCs w:val="24"/>
        </w:rPr>
        <w:t xml:space="preserve">opportunities </w:t>
      </w:r>
      <w:r w:rsidR="00433C29" w:rsidRPr="00C820CE">
        <w:rPr>
          <w:sz w:val="24"/>
          <w:szCs w:val="24"/>
        </w:rPr>
        <w:t xml:space="preserve">into </w:t>
      </w:r>
      <w:r w:rsidR="007D592E" w:rsidRPr="00C820CE">
        <w:rPr>
          <w:sz w:val="24"/>
          <w:szCs w:val="24"/>
        </w:rPr>
        <w:t xml:space="preserve">aggressive </w:t>
      </w:r>
      <w:r w:rsidR="00D9373B" w:rsidRPr="00C820CE">
        <w:rPr>
          <w:sz w:val="24"/>
          <w:szCs w:val="24"/>
        </w:rPr>
        <w:t>slave</w:t>
      </w:r>
      <w:r w:rsidR="00AD1349" w:rsidRPr="00C820CE">
        <w:rPr>
          <w:sz w:val="24"/>
          <w:szCs w:val="24"/>
        </w:rPr>
        <w:t>-</w:t>
      </w:r>
      <w:r w:rsidR="000347AF" w:rsidRPr="00C820CE">
        <w:rPr>
          <w:sz w:val="24"/>
          <w:szCs w:val="24"/>
        </w:rPr>
        <w:t>trading</w:t>
      </w:r>
      <w:r w:rsidRPr="00C820CE">
        <w:rPr>
          <w:sz w:val="24"/>
          <w:szCs w:val="24"/>
        </w:rPr>
        <w:t xml:space="preserve"> and</w:t>
      </w:r>
      <w:r w:rsidR="000D2D13" w:rsidRPr="00C820CE">
        <w:rPr>
          <w:sz w:val="24"/>
          <w:szCs w:val="24"/>
        </w:rPr>
        <w:t xml:space="preserve"> </w:t>
      </w:r>
      <w:r w:rsidR="006E5347" w:rsidRPr="00C820CE">
        <w:rPr>
          <w:sz w:val="24"/>
          <w:szCs w:val="24"/>
        </w:rPr>
        <w:t xml:space="preserve">appropriation </w:t>
      </w:r>
      <w:r w:rsidR="008016EA" w:rsidRPr="00C820CE">
        <w:rPr>
          <w:sz w:val="24"/>
          <w:szCs w:val="24"/>
        </w:rPr>
        <w:t xml:space="preserve">of ‘other’ </w:t>
      </w:r>
      <w:r w:rsidRPr="00C820CE">
        <w:rPr>
          <w:sz w:val="24"/>
          <w:szCs w:val="24"/>
        </w:rPr>
        <w:t xml:space="preserve">lands and peoples, creating </w:t>
      </w:r>
      <w:r w:rsidR="004A0624" w:rsidRPr="00C820CE">
        <w:rPr>
          <w:sz w:val="24"/>
          <w:szCs w:val="24"/>
        </w:rPr>
        <w:t xml:space="preserve">the British </w:t>
      </w:r>
      <w:r w:rsidR="002B4C13" w:rsidRPr="00C820CE">
        <w:rPr>
          <w:sz w:val="24"/>
          <w:szCs w:val="24"/>
        </w:rPr>
        <w:t>Empire</w:t>
      </w:r>
      <w:r w:rsidR="002F2CBD" w:rsidRPr="00C820CE">
        <w:rPr>
          <w:sz w:val="24"/>
          <w:szCs w:val="24"/>
        </w:rPr>
        <w:t xml:space="preserve"> and its </w:t>
      </w:r>
      <w:r w:rsidRPr="00C820CE">
        <w:rPr>
          <w:sz w:val="24"/>
          <w:szCs w:val="24"/>
        </w:rPr>
        <w:t>rule</w:t>
      </w:r>
      <w:r w:rsidR="00E428E1" w:rsidRPr="00C820CE">
        <w:rPr>
          <w:sz w:val="24"/>
          <w:szCs w:val="24"/>
        </w:rPr>
        <w:t xml:space="preserve"> over ‘others’</w:t>
      </w:r>
      <w:r w:rsidRPr="00C820CE">
        <w:rPr>
          <w:sz w:val="24"/>
          <w:szCs w:val="24"/>
        </w:rPr>
        <w:t>.</w:t>
      </w:r>
    </w:p>
    <w:p w:rsidR="00587C04" w:rsidRPr="00C820CE" w:rsidRDefault="00073143" w:rsidP="00886ECD">
      <w:pPr>
        <w:pStyle w:val="ListParagraph"/>
        <w:numPr>
          <w:ilvl w:val="0"/>
          <w:numId w:val="1"/>
        </w:numPr>
        <w:spacing w:line="480" w:lineRule="auto"/>
        <w:rPr>
          <w:sz w:val="24"/>
          <w:szCs w:val="24"/>
        </w:rPr>
      </w:pPr>
      <w:r w:rsidRPr="00C820CE">
        <w:rPr>
          <w:sz w:val="24"/>
          <w:szCs w:val="24"/>
        </w:rPr>
        <w:lastRenderedPageBreak/>
        <w:t>The</w:t>
      </w:r>
      <w:r w:rsidR="00505947" w:rsidRPr="00C820CE">
        <w:rPr>
          <w:sz w:val="24"/>
          <w:szCs w:val="24"/>
        </w:rPr>
        <w:t xml:space="preserve"> imperialist / co</w:t>
      </w:r>
      <w:r w:rsidR="00500369" w:rsidRPr="00C820CE">
        <w:rPr>
          <w:sz w:val="24"/>
          <w:szCs w:val="24"/>
        </w:rPr>
        <w:t xml:space="preserve">lonialist </w:t>
      </w:r>
      <w:r w:rsidR="00E75047" w:rsidRPr="00C820CE">
        <w:rPr>
          <w:sz w:val="24"/>
          <w:szCs w:val="24"/>
        </w:rPr>
        <w:t xml:space="preserve">paradigm </w:t>
      </w:r>
      <w:r w:rsidR="00F13D1B" w:rsidRPr="00C820CE">
        <w:rPr>
          <w:sz w:val="24"/>
          <w:szCs w:val="24"/>
        </w:rPr>
        <w:t>with it’</w:t>
      </w:r>
      <w:r w:rsidR="00946A1F" w:rsidRPr="00C820CE">
        <w:rPr>
          <w:sz w:val="24"/>
          <w:szCs w:val="24"/>
        </w:rPr>
        <w:t xml:space="preserve">s </w:t>
      </w:r>
      <w:r w:rsidR="00257FA6" w:rsidRPr="00C820CE">
        <w:rPr>
          <w:sz w:val="24"/>
          <w:szCs w:val="24"/>
        </w:rPr>
        <w:t xml:space="preserve">narrative of </w:t>
      </w:r>
      <w:r w:rsidR="00AD1349" w:rsidRPr="00C820CE">
        <w:rPr>
          <w:sz w:val="24"/>
          <w:szCs w:val="24"/>
        </w:rPr>
        <w:t xml:space="preserve">racial </w:t>
      </w:r>
      <w:r w:rsidR="00F96F2D" w:rsidRPr="00C820CE">
        <w:rPr>
          <w:sz w:val="24"/>
          <w:szCs w:val="24"/>
        </w:rPr>
        <w:t xml:space="preserve">superiority </w:t>
      </w:r>
      <w:r w:rsidR="00A54F79" w:rsidRPr="00C820CE">
        <w:rPr>
          <w:sz w:val="24"/>
          <w:szCs w:val="24"/>
        </w:rPr>
        <w:t>over ‘others’</w:t>
      </w:r>
      <w:r w:rsidR="00505947" w:rsidRPr="00C820CE">
        <w:rPr>
          <w:sz w:val="24"/>
          <w:szCs w:val="24"/>
        </w:rPr>
        <w:t>,</w:t>
      </w:r>
      <w:r w:rsidR="00A54F79" w:rsidRPr="00C820CE">
        <w:rPr>
          <w:sz w:val="24"/>
          <w:szCs w:val="24"/>
        </w:rPr>
        <w:t xml:space="preserve"> </w:t>
      </w:r>
      <w:r w:rsidR="00F467EA" w:rsidRPr="00C820CE">
        <w:rPr>
          <w:sz w:val="24"/>
          <w:szCs w:val="24"/>
        </w:rPr>
        <w:t>‘</w:t>
      </w:r>
      <w:r w:rsidR="00782625" w:rsidRPr="00C820CE">
        <w:rPr>
          <w:sz w:val="24"/>
          <w:szCs w:val="24"/>
        </w:rPr>
        <w:t>sourced</w:t>
      </w:r>
      <w:r w:rsidR="00F467EA" w:rsidRPr="00C820CE">
        <w:rPr>
          <w:sz w:val="24"/>
          <w:szCs w:val="24"/>
        </w:rPr>
        <w:t>’</w:t>
      </w:r>
      <w:r w:rsidR="00782625" w:rsidRPr="00C820CE">
        <w:rPr>
          <w:sz w:val="24"/>
          <w:szCs w:val="24"/>
        </w:rPr>
        <w:t xml:space="preserve"> from </w:t>
      </w:r>
      <w:r w:rsidR="004E301C" w:rsidRPr="00C820CE">
        <w:rPr>
          <w:sz w:val="24"/>
          <w:szCs w:val="24"/>
        </w:rPr>
        <w:t>Christian</w:t>
      </w:r>
      <w:r w:rsidR="00397B76" w:rsidRPr="00C820CE">
        <w:rPr>
          <w:sz w:val="24"/>
          <w:szCs w:val="24"/>
        </w:rPr>
        <w:t>ity,</w:t>
      </w:r>
      <w:r w:rsidR="00782625" w:rsidRPr="00C820CE">
        <w:rPr>
          <w:sz w:val="24"/>
          <w:szCs w:val="24"/>
        </w:rPr>
        <w:t xml:space="preserve"> </w:t>
      </w:r>
      <w:r w:rsidR="00397B76" w:rsidRPr="00C820CE">
        <w:rPr>
          <w:sz w:val="24"/>
          <w:szCs w:val="24"/>
        </w:rPr>
        <w:t>Renaissance</w:t>
      </w:r>
      <w:r w:rsidR="00F0706B" w:rsidRPr="00C820CE">
        <w:rPr>
          <w:sz w:val="24"/>
          <w:szCs w:val="24"/>
        </w:rPr>
        <w:t xml:space="preserve"> and Enlightenment </w:t>
      </w:r>
      <w:r w:rsidR="00AD1349" w:rsidRPr="00C820CE">
        <w:rPr>
          <w:sz w:val="24"/>
          <w:szCs w:val="24"/>
        </w:rPr>
        <w:t>‘</w:t>
      </w:r>
      <w:r w:rsidR="008B52F8" w:rsidRPr="00C820CE">
        <w:rPr>
          <w:sz w:val="24"/>
          <w:szCs w:val="24"/>
        </w:rPr>
        <w:t>rationality and science</w:t>
      </w:r>
      <w:r w:rsidR="00AF3486" w:rsidRPr="00C820CE">
        <w:rPr>
          <w:sz w:val="24"/>
          <w:szCs w:val="24"/>
        </w:rPr>
        <w:t>’</w:t>
      </w:r>
      <w:r w:rsidR="008B52F8" w:rsidRPr="00C820CE">
        <w:rPr>
          <w:sz w:val="24"/>
          <w:szCs w:val="24"/>
        </w:rPr>
        <w:t xml:space="preserve">, </w:t>
      </w:r>
      <w:r w:rsidR="00885574" w:rsidRPr="00C820CE">
        <w:rPr>
          <w:sz w:val="24"/>
          <w:szCs w:val="24"/>
        </w:rPr>
        <w:t xml:space="preserve">the </w:t>
      </w:r>
      <w:r w:rsidR="005C4517" w:rsidRPr="00C820CE">
        <w:rPr>
          <w:sz w:val="24"/>
          <w:szCs w:val="24"/>
        </w:rPr>
        <w:t>divine</w:t>
      </w:r>
      <w:r w:rsidR="00A2308A" w:rsidRPr="00C820CE">
        <w:rPr>
          <w:sz w:val="24"/>
          <w:szCs w:val="24"/>
        </w:rPr>
        <w:t>-</w:t>
      </w:r>
      <w:r w:rsidR="005C4517" w:rsidRPr="00C820CE">
        <w:rPr>
          <w:sz w:val="24"/>
          <w:szCs w:val="24"/>
        </w:rPr>
        <w:t xml:space="preserve">right </w:t>
      </w:r>
      <w:r w:rsidR="00C375C9" w:rsidRPr="00C820CE">
        <w:rPr>
          <w:sz w:val="24"/>
          <w:szCs w:val="24"/>
        </w:rPr>
        <w:t xml:space="preserve">and ‘good-sense’ </w:t>
      </w:r>
      <w:r w:rsidR="005C4517" w:rsidRPr="00C820CE">
        <w:rPr>
          <w:sz w:val="24"/>
          <w:szCs w:val="24"/>
        </w:rPr>
        <w:t>of</w:t>
      </w:r>
      <w:r w:rsidR="006E0C97" w:rsidRPr="00C820CE">
        <w:rPr>
          <w:sz w:val="24"/>
          <w:szCs w:val="24"/>
        </w:rPr>
        <w:t xml:space="preserve"> ‘free</w:t>
      </w:r>
      <w:r w:rsidR="00A2308A" w:rsidRPr="00C820CE">
        <w:rPr>
          <w:sz w:val="24"/>
          <w:szCs w:val="24"/>
        </w:rPr>
        <w:t>-market’</w:t>
      </w:r>
      <w:r w:rsidR="006E0C97" w:rsidRPr="00C820CE">
        <w:rPr>
          <w:sz w:val="24"/>
          <w:szCs w:val="24"/>
        </w:rPr>
        <w:t xml:space="preserve"> trad</w:t>
      </w:r>
      <w:r w:rsidR="00FC5DC4" w:rsidRPr="00C820CE">
        <w:rPr>
          <w:sz w:val="24"/>
          <w:szCs w:val="24"/>
        </w:rPr>
        <w:t>ing</w:t>
      </w:r>
      <w:r w:rsidR="00F13D1B" w:rsidRPr="00C820CE">
        <w:rPr>
          <w:sz w:val="24"/>
          <w:szCs w:val="24"/>
        </w:rPr>
        <w:t xml:space="preserve">;  </w:t>
      </w:r>
      <w:r w:rsidR="00F467EA" w:rsidRPr="00C820CE">
        <w:rPr>
          <w:sz w:val="24"/>
          <w:szCs w:val="24"/>
        </w:rPr>
        <w:t xml:space="preserve">from </w:t>
      </w:r>
      <w:r w:rsidR="00DF5011" w:rsidRPr="00C820CE">
        <w:rPr>
          <w:sz w:val="24"/>
          <w:szCs w:val="24"/>
        </w:rPr>
        <w:t xml:space="preserve">British </w:t>
      </w:r>
      <w:r w:rsidR="00F467EA" w:rsidRPr="00C820CE">
        <w:rPr>
          <w:sz w:val="24"/>
          <w:szCs w:val="24"/>
        </w:rPr>
        <w:t>‘</w:t>
      </w:r>
      <w:r w:rsidR="00025A95" w:rsidRPr="00C820CE">
        <w:rPr>
          <w:sz w:val="24"/>
          <w:szCs w:val="24"/>
        </w:rPr>
        <w:t xml:space="preserve">racial </w:t>
      </w:r>
      <w:r w:rsidR="00DF5011" w:rsidRPr="00C820CE">
        <w:rPr>
          <w:sz w:val="24"/>
          <w:szCs w:val="24"/>
        </w:rPr>
        <w:t>genius</w:t>
      </w:r>
      <w:r w:rsidR="00F467EA" w:rsidRPr="00C820CE">
        <w:rPr>
          <w:sz w:val="24"/>
          <w:szCs w:val="24"/>
        </w:rPr>
        <w:t>’</w:t>
      </w:r>
      <w:r w:rsidR="00DF5011" w:rsidRPr="00C820CE">
        <w:rPr>
          <w:sz w:val="24"/>
          <w:szCs w:val="24"/>
        </w:rPr>
        <w:t xml:space="preserve"> in agricultural, </w:t>
      </w:r>
      <w:r w:rsidR="00FC5DC4" w:rsidRPr="00C820CE">
        <w:rPr>
          <w:sz w:val="24"/>
          <w:szCs w:val="24"/>
        </w:rPr>
        <w:t xml:space="preserve">industrial and technological </w:t>
      </w:r>
      <w:r w:rsidR="00AF3486" w:rsidRPr="00C820CE">
        <w:rPr>
          <w:sz w:val="24"/>
          <w:szCs w:val="24"/>
        </w:rPr>
        <w:t>innovation</w:t>
      </w:r>
      <w:r w:rsidR="00DF5783" w:rsidRPr="00C820CE">
        <w:rPr>
          <w:sz w:val="24"/>
          <w:szCs w:val="24"/>
        </w:rPr>
        <w:t xml:space="preserve"> </w:t>
      </w:r>
      <w:r w:rsidR="00FD4B3A" w:rsidRPr="00C820CE">
        <w:rPr>
          <w:sz w:val="24"/>
          <w:szCs w:val="24"/>
        </w:rPr>
        <w:t xml:space="preserve">(funded </w:t>
      </w:r>
      <w:r w:rsidR="00F467EA" w:rsidRPr="00C820CE">
        <w:rPr>
          <w:sz w:val="24"/>
          <w:szCs w:val="24"/>
        </w:rPr>
        <w:t>by slave-trade and plantation profits</w:t>
      </w:r>
      <w:r w:rsidR="00576E7C" w:rsidRPr="00C820CE">
        <w:rPr>
          <w:sz w:val="24"/>
          <w:szCs w:val="24"/>
        </w:rPr>
        <w:t>)</w:t>
      </w:r>
      <w:r w:rsidR="00782625" w:rsidRPr="00C820CE">
        <w:rPr>
          <w:sz w:val="24"/>
          <w:szCs w:val="24"/>
        </w:rPr>
        <w:t xml:space="preserve">, eugenics and </w:t>
      </w:r>
      <w:r w:rsidR="00A21492" w:rsidRPr="00C820CE">
        <w:rPr>
          <w:sz w:val="24"/>
          <w:szCs w:val="24"/>
        </w:rPr>
        <w:t>ethnography</w:t>
      </w:r>
      <w:r w:rsidR="00782625" w:rsidRPr="00C820CE">
        <w:rPr>
          <w:sz w:val="24"/>
          <w:szCs w:val="24"/>
        </w:rPr>
        <w:t>.  M</w:t>
      </w:r>
      <w:r w:rsidR="004A78E0" w:rsidRPr="00C820CE">
        <w:rPr>
          <w:sz w:val="24"/>
          <w:szCs w:val="24"/>
        </w:rPr>
        <w:t>useum</w:t>
      </w:r>
      <w:r w:rsidR="00893095" w:rsidRPr="00C820CE">
        <w:rPr>
          <w:sz w:val="24"/>
          <w:szCs w:val="24"/>
        </w:rPr>
        <w:t>s</w:t>
      </w:r>
      <w:r w:rsidR="004A78E0" w:rsidRPr="00C820CE">
        <w:rPr>
          <w:sz w:val="24"/>
          <w:szCs w:val="24"/>
        </w:rPr>
        <w:t xml:space="preserve"> </w:t>
      </w:r>
      <w:r w:rsidR="009227D0" w:rsidRPr="00C820CE">
        <w:rPr>
          <w:sz w:val="24"/>
          <w:szCs w:val="24"/>
        </w:rPr>
        <w:t xml:space="preserve">and cultural </w:t>
      </w:r>
      <w:r w:rsidR="00F13D1B" w:rsidRPr="00C820CE">
        <w:rPr>
          <w:sz w:val="24"/>
          <w:szCs w:val="24"/>
        </w:rPr>
        <w:t>practice then</w:t>
      </w:r>
      <w:r w:rsidR="009227D0" w:rsidRPr="00C820CE">
        <w:rPr>
          <w:sz w:val="24"/>
          <w:szCs w:val="24"/>
        </w:rPr>
        <w:t xml:space="preserve"> presented for posterity </w:t>
      </w:r>
      <w:r w:rsidR="00F6251F" w:rsidRPr="00C820CE">
        <w:rPr>
          <w:sz w:val="24"/>
          <w:szCs w:val="24"/>
        </w:rPr>
        <w:t xml:space="preserve">this ‘way of seeing’ the </w:t>
      </w:r>
      <w:r w:rsidR="00893095" w:rsidRPr="00C820CE">
        <w:rPr>
          <w:sz w:val="24"/>
          <w:szCs w:val="24"/>
        </w:rPr>
        <w:t xml:space="preserve">rest of the </w:t>
      </w:r>
      <w:r w:rsidR="00F6251F" w:rsidRPr="00C820CE">
        <w:rPr>
          <w:sz w:val="24"/>
          <w:szCs w:val="24"/>
        </w:rPr>
        <w:t xml:space="preserve">world and its </w:t>
      </w:r>
      <w:r w:rsidR="001848DD" w:rsidRPr="00C820CE">
        <w:rPr>
          <w:sz w:val="24"/>
          <w:szCs w:val="24"/>
        </w:rPr>
        <w:t>history</w:t>
      </w:r>
      <w:r w:rsidR="00C84CC1" w:rsidRPr="00C820CE">
        <w:rPr>
          <w:sz w:val="24"/>
          <w:szCs w:val="24"/>
        </w:rPr>
        <w:t xml:space="preserve">. </w:t>
      </w:r>
    </w:p>
    <w:p w:rsidR="00782625" w:rsidRPr="00C820CE" w:rsidRDefault="009B2C68" w:rsidP="00886ECD">
      <w:pPr>
        <w:pStyle w:val="ListParagraph"/>
        <w:numPr>
          <w:ilvl w:val="0"/>
          <w:numId w:val="1"/>
        </w:numPr>
        <w:spacing w:line="480" w:lineRule="auto"/>
        <w:rPr>
          <w:sz w:val="24"/>
          <w:szCs w:val="24"/>
        </w:rPr>
      </w:pPr>
      <w:r w:rsidRPr="00C820CE">
        <w:rPr>
          <w:sz w:val="24"/>
          <w:szCs w:val="24"/>
        </w:rPr>
        <w:t xml:space="preserve">Within this paradigm </w:t>
      </w:r>
      <w:r w:rsidR="00AB778B" w:rsidRPr="00C820CE">
        <w:rPr>
          <w:sz w:val="24"/>
          <w:szCs w:val="24"/>
        </w:rPr>
        <w:t xml:space="preserve">C20th </w:t>
      </w:r>
      <w:r w:rsidR="00782625" w:rsidRPr="00C820CE">
        <w:rPr>
          <w:sz w:val="24"/>
          <w:szCs w:val="24"/>
        </w:rPr>
        <w:t>change</w:t>
      </w:r>
      <w:r w:rsidRPr="00C820CE">
        <w:rPr>
          <w:sz w:val="24"/>
          <w:szCs w:val="24"/>
        </w:rPr>
        <w:t>s</w:t>
      </w:r>
      <w:r w:rsidR="00505947" w:rsidRPr="00C820CE">
        <w:rPr>
          <w:sz w:val="24"/>
          <w:szCs w:val="24"/>
        </w:rPr>
        <w:t xml:space="preserve"> in </w:t>
      </w:r>
      <w:r w:rsidRPr="00C820CE">
        <w:rPr>
          <w:sz w:val="24"/>
          <w:szCs w:val="24"/>
        </w:rPr>
        <w:t xml:space="preserve">the </w:t>
      </w:r>
      <w:r w:rsidR="00505947" w:rsidRPr="00C820CE">
        <w:rPr>
          <w:sz w:val="24"/>
          <w:szCs w:val="24"/>
        </w:rPr>
        <w:t>world-</w:t>
      </w:r>
      <w:r w:rsidRPr="00C820CE">
        <w:rPr>
          <w:sz w:val="24"/>
          <w:szCs w:val="24"/>
        </w:rPr>
        <w:t>context were resisted</w:t>
      </w:r>
      <w:r w:rsidR="00C37580" w:rsidRPr="00C820CE">
        <w:rPr>
          <w:rStyle w:val="FootnoteReference"/>
          <w:sz w:val="24"/>
          <w:szCs w:val="24"/>
        </w:rPr>
        <w:footnoteReference w:id="11"/>
      </w:r>
      <w:r w:rsidR="00782625" w:rsidRPr="00C820CE">
        <w:rPr>
          <w:sz w:val="24"/>
          <w:szCs w:val="24"/>
        </w:rPr>
        <w:t xml:space="preserve">, </w:t>
      </w:r>
      <w:r w:rsidR="00A55E9C" w:rsidRPr="00C820CE">
        <w:rPr>
          <w:sz w:val="24"/>
          <w:szCs w:val="24"/>
        </w:rPr>
        <w:t xml:space="preserve">documentation relating to </w:t>
      </w:r>
      <w:r w:rsidR="006B74E6" w:rsidRPr="00C820CE">
        <w:rPr>
          <w:sz w:val="24"/>
          <w:szCs w:val="24"/>
        </w:rPr>
        <w:t xml:space="preserve">British </w:t>
      </w:r>
      <w:r w:rsidR="00A55E9C" w:rsidRPr="00C820CE">
        <w:rPr>
          <w:sz w:val="24"/>
          <w:szCs w:val="24"/>
        </w:rPr>
        <w:t>colonial government</w:t>
      </w:r>
      <w:r w:rsidR="00F467EA" w:rsidRPr="00C820CE">
        <w:rPr>
          <w:sz w:val="24"/>
          <w:szCs w:val="24"/>
        </w:rPr>
        <w:t xml:space="preserve"> </w:t>
      </w:r>
      <w:r w:rsidRPr="00C820CE">
        <w:rPr>
          <w:sz w:val="24"/>
          <w:szCs w:val="24"/>
        </w:rPr>
        <w:t>systematically ‘hidden’</w:t>
      </w:r>
      <w:r w:rsidR="00C37580" w:rsidRPr="00C820CE">
        <w:rPr>
          <w:rStyle w:val="FootnoteReference"/>
          <w:sz w:val="24"/>
          <w:szCs w:val="24"/>
        </w:rPr>
        <w:footnoteReference w:id="12"/>
      </w:r>
      <w:r w:rsidRPr="00C820CE">
        <w:rPr>
          <w:sz w:val="24"/>
          <w:szCs w:val="24"/>
        </w:rPr>
        <w:t xml:space="preserve"> </w:t>
      </w:r>
      <w:r w:rsidR="00F467EA" w:rsidRPr="00C820CE">
        <w:rPr>
          <w:sz w:val="24"/>
          <w:szCs w:val="24"/>
        </w:rPr>
        <w:t>and</w:t>
      </w:r>
      <w:r w:rsidR="005E5322" w:rsidRPr="00C820CE">
        <w:rPr>
          <w:sz w:val="24"/>
          <w:szCs w:val="24"/>
        </w:rPr>
        <w:t xml:space="preserve"> </w:t>
      </w:r>
      <w:r w:rsidR="009666AA" w:rsidRPr="00C820CE">
        <w:rPr>
          <w:sz w:val="24"/>
          <w:szCs w:val="24"/>
        </w:rPr>
        <w:t>the ‘</w:t>
      </w:r>
      <w:r w:rsidR="00505947" w:rsidRPr="00C820CE">
        <w:rPr>
          <w:sz w:val="24"/>
          <w:szCs w:val="24"/>
        </w:rPr>
        <w:t>histories</w:t>
      </w:r>
      <w:r w:rsidR="009666AA" w:rsidRPr="00C820CE">
        <w:rPr>
          <w:sz w:val="24"/>
          <w:szCs w:val="24"/>
        </w:rPr>
        <w:t>’</w:t>
      </w:r>
      <w:r w:rsidR="00505947" w:rsidRPr="00C820CE">
        <w:rPr>
          <w:sz w:val="24"/>
          <w:szCs w:val="24"/>
        </w:rPr>
        <w:t xml:space="preserve"> of slave-</w:t>
      </w:r>
      <w:r w:rsidR="009666AA" w:rsidRPr="00C820CE">
        <w:rPr>
          <w:sz w:val="24"/>
          <w:szCs w:val="24"/>
        </w:rPr>
        <w:t xml:space="preserve">trade </w:t>
      </w:r>
      <w:r w:rsidR="00F467EA" w:rsidRPr="00C820CE">
        <w:rPr>
          <w:sz w:val="24"/>
          <w:szCs w:val="24"/>
        </w:rPr>
        <w:t>and E</w:t>
      </w:r>
      <w:r w:rsidRPr="00C820CE">
        <w:rPr>
          <w:sz w:val="24"/>
          <w:szCs w:val="24"/>
        </w:rPr>
        <w:t>mpire obfuscated</w:t>
      </w:r>
      <w:r w:rsidR="00C37580" w:rsidRPr="00C820CE">
        <w:rPr>
          <w:rStyle w:val="FootnoteReference"/>
          <w:sz w:val="24"/>
          <w:szCs w:val="24"/>
        </w:rPr>
        <w:footnoteReference w:id="13"/>
      </w:r>
      <w:r w:rsidRPr="00C820CE">
        <w:rPr>
          <w:sz w:val="24"/>
          <w:szCs w:val="24"/>
        </w:rPr>
        <w:t>.</w:t>
      </w:r>
    </w:p>
    <w:p w:rsidR="009573E0" w:rsidRPr="00C820CE" w:rsidRDefault="009B2C68" w:rsidP="00886ECD">
      <w:pPr>
        <w:pStyle w:val="ListParagraph"/>
        <w:numPr>
          <w:ilvl w:val="0"/>
          <w:numId w:val="1"/>
        </w:numPr>
        <w:spacing w:line="480" w:lineRule="auto"/>
        <w:rPr>
          <w:sz w:val="24"/>
          <w:szCs w:val="24"/>
        </w:rPr>
      </w:pPr>
      <w:r w:rsidRPr="00C820CE">
        <w:rPr>
          <w:sz w:val="24"/>
          <w:szCs w:val="24"/>
        </w:rPr>
        <w:t>‘</w:t>
      </w:r>
      <w:r w:rsidR="0054520B" w:rsidRPr="00C820CE">
        <w:rPr>
          <w:sz w:val="24"/>
          <w:szCs w:val="24"/>
        </w:rPr>
        <w:t xml:space="preserve">Failed’ </w:t>
      </w:r>
      <w:r w:rsidRPr="00C820CE">
        <w:rPr>
          <w:sz w:val="24"/>
          <w:szCs w:val="24"/>
        </w:rPr>
        <w:t>Empire</w:t>
      </w:r>
      <w:r w:rsidR="0054520B" w:rsidRPr="00C820CE">
        <w:rPr>
          <w:sz w:val="24"/>
          <w:szCs w:val="24"/>
        </w:rPr>
        <w:t xml:space="preserve"> then</w:t>
      </w:r>
      <w:r w:rsidRPr="00C820CE">
        <w:rPr>
          <w:sz w:val="24"/>
          <w:szCs w:val="24"/>
        </w:rPr>
        <w:t xml:space="preserve"> </w:t>
      </w:r>
      <w:r w:rsidR="00CD6AE4" w:rsidRPr="00C820CE">
        <w:rPr>
          <w:sz w:val="24"/>
          <w:szCs w:val="24"/>
        </w:rPr>
        <w:t xml:space="preserve">turned-in on-itself, </w:t>
      </w:r>
      <w:r w:rsidRPr="00C820CE">
        <w:rPr>
          <w:sz w:val="24"/>
          <w:szCs w:val="24"/>
        </w:rPr>
        <w:t>r</w:t>
      </w:r>
      <w:r w:rsidR="00CD6AE4" w:rsidRPr="00C820CE">
        <w:rPr>
          <w:sz w:val="24"/>
          <w:szCs w:val="24"/>
        </w:rPr>
        <w:t xml:space="preserve">eplacing </w:t>
      </w:r>
      <w:r w:rsidR="005C7C75" w:rsidRPr="00C820CE">
        <w:rPr>
          <w:sz w:val="24"/>
          <w:szCs w:val="24"/>
        </w:rPr>
        <w:t xml:space="preserve">the </w:t>
      </w:r>
      <w:r w:rsidR="00F13D1B" w:rsidRPr="00C820CE">
        <w:rPr>
          <w:sz w:val="24"/>
          <w:szCs w:val="24"/>
        </w:rPr>
        <w:t>cosmopolitan</w:t>
      </w:r>
      <w:r w:rsidRPr="00C820CE">
        <w:rPr>
          <w:sz w:val="24"/>
          <w:szCs w:val="24"/>
        </w:rPr>
        <w:t xml:space="preserve"> </w:t>
      </w:r>
      <w:r w:rsidR="00DF63AC" w:rsidRPr="00C820CE">
        <w:rPr>
          <w:sz w:val="24"/>
          <w:szCs w:val="24"/>
        </w:rPr>
        <w:t>1948 British Nationality Act</w:t>
      </w:r>
      <w:r w:rsidR="00F467EA" w:rsidRPr="00C820CE">
        <w:rPr>
          <w:sz w:val="24"/>
          <w:szCs w:val="24"/>
        </w:rPr>
        <w:t xml:space="preserve"> </w:t>
      </w:r>
      <w:r w:rsidR="00F13D1B" w:rsidRPr="00C820CE">
        <w:rPr>
          <w:sz w:val="24"/>
          <w:szCs w:val="24"/>
        </w:rPr>
        <w:t xml:space="preserve">with </w:t>
      </w:r>
      <w:r w:rsidR="00782625" w:rsidRPr="00C820CE">
        <w:rPr>
          <w:sz w:val="24"/>
          <w:szCs w:val="24"/>
        </w:rPr>
        <w:t xml:space="preserve">increasingly racist immigration controls </w:t>
      </w:r>
      <w:r w:rsidR="00505947" w:rsidRPr="00C820CE">
        <w:rPr>
          <w:sz w:val="24"/>
          <w:szCs w:val="24"/>
        </w:rPr>
        <w:t xml:space="preserve">and </w:t>
      </w:r>
      <w:r w:rsidR="00DB0C37" w:rsidRPr="00C820CE">
        <w:rPr>
          <w:sz w:val="24"/>
          <w:szCs w:val="24"/>
        </w:rPr>
        <w:t xml:space="preserve">the </w:t>
      </w:r>
      <w:r w:rsidR="007825BC" w:rsidRPr="00C820CE">
        <w:rPr>
          <w:sz w:val="24"/>
          <w:szCs w:val="24"/>
        </w:rPr>
        <w:t>‘</w:t>
      </w:r>
      <w:r w:rsidR="003254AB" w:rsidRPr="00C820CE">
        <w:rPr>
          <w:sz w:val="24"/>
          <w:szCs w:val="24"/>
        </w:rPr>
        <w:t>hostile environment</w:t>
      </w:r>
      <w:r w:rsidR="007825BC" w:rsidRPr="00C820CE">
        <w:rPr>
          <w:sz w:val="24"/>
          <w:szCs w:val="24"/>
        </w:rPr>
        <w:t xml:space="preserve">’ </w:t>
      </w:r>
      <w:r w:rsidR="00E8059D" w:rsidRPr="00C820CE">
        <w:rPr>
          <w:sz w:val="24"/>
          <w:szCs w:val="24"/>
        </w:rPr>
        <w:t>mind-set</w:t>
      </w:r>
      <w:r w:rsidR="007825BC" w:rsidRPr="00C820CE">
        <w:rPr>
          <w:sz w:val="24"/>
          <w:szCs w:val="24"/>
        </w:rPr>
        <w:t xml:space="preserve"> </w:t>
      </w:r>
      <w:r w:rsidR="00731B11" w:rsidRPr="00C820CE">
        <w:rPr>
          <w:sz w:val="24"/>
          <w:szCs w:val="24"/>
        </w:rPr>
        <w:t xml:space="preserve">of </w:t>
      </w:r>
      <w:proofErr w:type="spellStart"/>
      <w:r w:rsidR="007825BC" w:rsidRPr="00C820CE">
        <w:rPr>
          <w:sz w:val="24"/>
          <w:szCs w:val="24"/>
        </w:rPr>
        <w:t>Windrush</w:t>
      </w:r>
      <w:proofErr w:type="spellEnd"/>
      <w:r w:rsidR="007825BC" w:rsidRPr="00C820CE">
        <w:rPr>
          <w:sz w:val="24"/>
          <w:szCs w:val="24"/>
        </w:rPr>
        <w:t xml:space="preserve"> </w:t>
      </w:r>
      <w:r w:rsidR="00782625" w:rsidRPr="00C820CE">
        <w:rPr>
          <w:sz w:val="24"/>
          <w:szCs w:val="24"/>
        </w:rPr>
        <w:t xml:space="preserve">deportations </w:t>
      </w:r>
      <w:r w:rsidR="00F467EA" w:rsidRPr="00C820CE">
        <w:rPr>
          <w:sz w:val="24"/>
          <w:szCs w:val="24"/>
        </w:rPr>
        <w:t xml:space="preserve">(particularly </w:t>
      </w:r>
      <w:r w:rsidRPr="00C820CE">
        <w:rPr>
          <w:sz w:val="24"/>
          <w:szCs w:val="24"/>
        </w:rPr>
        <w:t>poignant</w:t>
      </w:r>
      <w:r w:rsidR="00F467EA" w:rsidRPr="00C820CE">
        <w:rPr>
          <w:sz w:val="24"/>
          <w:szCs w:val="24"/>
        </w:rPr>
        <w:t xml:space="preserve"> to </w:t>
      </w:r>
      <w:r w:rsidR="00505947" w:rsidRPr="00C820CE">
        <w:rPr>
          <w:sz w:val="24"/>
          <w:szCs w:val="24"/>
        </w:rPr>
        <w:t xml:space="preserve">many </w:t>
      </w:r>
      <w:r w:rsidR="00F467EA" w:rsidRPr="00C820CE">
        <w:rPr>
          <w:sz w:val="24"/>
          <w:szCs w:val="24"/>
        </w:rPr>
        <w:t>black artists’</w:t>
      </w:r>
      <w:r w:rsidRPr="00C820CE">
        <w:rPr>
          <w:sz w:val="24"/>
          <w:szCs w:val="24"/>
        </w:rPr>
        <w:t xml:space="preserve"> communities’ </w:t>
      </w:r>
      <w:r w:rsidR="0054520B" w:rsidRPr="00C820CE">
        <w:rPr>
          <w:sz w:val="24"/>
          <w:szCs w:val="24"/>
        </w:rPr>
        <w:t>pri</w:t>
      </w:r>
      <w:r w:rsidR="00F13D1B" w:rsidRPr="00C820CE">
        <w:rPr>
          <w:sz w:val="24"/>
          <w:szCs w:val="24"/>
        </w:rPr>
        <w:t xml:space="preserve">de in what they had brought </w:t>
      </w:r>
      <w:r w:rsidR="0054520B" w:rsidRPr="00C820CE">
        <w:rPr>
          <w:sz w:val="24"/>
          <w:szCs w:val="24"/>
        </w:rPr>
        <w:t xml:space="preserve">to </w:t>
      </w:r>
      <w:r w:rsidR="00F13D1B" w:rsidRPr="00C820CE">
        <w:rPr>
          <w:sz w:val="24"/>
          <w:szCs w:val="24"/>
        </w:rPr>
        <w:t>the ‘mother-land</w:t>
      </w:r>
      <w:r w:rsidR="00F467EA" w:rsidRPr="00C820CE">
        <w:rPr>
          <w:sz w:val="24"/>
          <w:szCs w:val="24"/>
        </w:rPr>
        <w:t xml:space="preserve">’). </w:t>
      </w:r>
    </w:p>
    <w:p w:rsidR="00782625" w:rsidRPr="00C820CE" w:rsidRDefault="00782625" w:rsidP="00886ECD">
      <w:pPr>
        <w:pStyle w:val="ListParagraph"/>
        <w:spacing w:line="480" w:lineRule="auto"/>
        <w:ind w:left="360"/>
        <w:rPr>
          <w:sz w:val="24"/>
          <w:szCs w:val="24"/>
        </w:rPr>
      </w:pPr>
    </w:p>
    <w:p w:rsidR="00CD3202" w:rsidRPr="00C820CE" w:rsidRDefault="00F13D1B" w:rsidP="00886ECD">
      <w:pPr>
        <w:spacing w:line="480" w:lineRule="auto"/>
        <w:rPr>
          <w:sz w:val="24"/>
          <w:szCs w:val="24"/>
        </w:rPr>
      </w:pPr>
      <w:r w:rsidRPr="00C820CE">
        <w:rPr>
          <w:sz w:val="24"/>
          <w:szCs w:val="24"/>
        </w:rPr>
        <w:t>In this context</w:t>
      </w:r>
      <w:r w:rsidR="0054520B" w:rsidRPr="00C820CE">
        <w:rPr>
          <w:sz w:val="24"/>
          <w:szCs w:val="24"/>
        </w:rPr>
        <w:t xml:space="preserve">, </w:t>
      </w:r>
      <w:r w:rsidR="00010736" w:rsidRPr="00C820CE">
        <w:rPr>
          <w:sz w:val="24"/>
          <w:szCs w:val="24"/>
        </w:rPr>
        <w:t>“</w:t>
      </w:r>
      <w:r w:rsidR="007E6E6A" w:rsidRPr="00C820CE">
        <w:rPr>
          <w:sz w:val="24"/>
          <w:szCs w:val="24"/>
        </w:rPr>
        <w:t>t</w:t>
      </w:r>
      <w:r w:rsidR="00010736" w:rsidRPr="00C820CE">
        <w:rPr>
          <w:sz w:val="24"/>
          <w:szCs w:val="24"/>
        </w:rPr>
        <w:t xml:space="preserve">he true failure of our nation </w:t>
      </w:r>
      <w:r w:rsidR="00A12099" w:rsidRPr="00C820CE">
        <w:rPr>
          <w:sz w:val="24"/>
          <w:szCs w:val="24"/>
        </w:rPr>
        <w:t>is not the things that have happened in the past but our failure t</w:t>
      </w:r>
      <w:r w:rsidR="00F467EA" w:rsidRPr="00C820CE">
        <w:rPr>
          <w:sz w:val="24"/>
          <w:szCs w:val="24"/>
        </w:rPr>
        <w:t xml:space="preserve">o acknowledge this past and </w:t>
      </w:r>
      <w:r w:rsidR="00A12099" w:rsidRPr="00C820CE">
        <w:rPr>
          <w:sz w:val="24"/>
          <w:szCs w:val="24"/>
        </w:rPr>
        <w:t>the prejudices</w:t>
      </w:r>
      <w:r w:rsidR="005E0336" w:rsidRPr="00C820CE">
        <w:rPr>
          <w:sz w:val="24"/>
          <w:szCs w:val="24"/>
        </w:rPr>
        <w:t>….that have become woven into the fabric of everyday British life.” (</w:t>
      </w:r>
      <w:r w:rsidR="00482D82" w:rsidRPr="00C820CE">
        <w:rPr>
          <w:sz w:val="24"/>
          <w:szCs w:val="24"/>
        </w:rPr>
        <w:t xml:space="preserve">Hirsch </w:t>
      </w:r>
      <w:r w:rsidR="00E04A6E" w:rsidRPr="00C820CE">
        <w:rPr>
          <w:sz w:val="24"/>
          <w:szCs w:val="24"/>
        </w:rPr>
        <w:t>p26)</w:t>
      </w:r>
      <w:r w:rsidR="00715E98" w:rsidRPr="00C820CE">
        <w:rPr>
          <w:sz w:val="24"/>
          <w:szCs w:val="24"/>
        </w:rPr>
        <w:t xml:space="preserve"> </w:t>
      </w:r>
    </w:p>
    <w:p w:rsidR="00F5020B" w:rsidRPr="00C820CE" w:rsidRDefault="00F5020B" w:rsidP="00886ECD">
      <w:pPr>
        <w:spacing w:line="480" w:lineRule="auto"/>
        <w:rPr>
          <w:sz w:val="24"/>
          <w:szCs w:val="24"/>
        </w:rPr>
      </w:pPr>
    </w:p>
    <w:p w:rsidR="00E749EF" w:rsidRPr="00C820CE" w:rsidRDefault="00A70A57" w:rsidP="00886ECD">
      <w:pPr>
        <w:spacing w:line="480" w:lineRule="auto"/>
        <w:rPr>
          <w:sz w:val="24"/>
          <w:szCs w:val="24"/>
        </w:rPr>
      </w:pPr>
      <w:r w:rsidRPr="00C820CE">
        <w:rPr>
          <w:sz w:val="24"/>
          <w:szCs w:val="24"/>
        </w:rPr>
        <w:t xml:space="preserve">Consideration of </w:t>
      </w:r>
      <w:r w:rsidR="00F467EA" w:rsidRPr="00C820CE">
        <w:rPr>
          <w:sz w:val="24"/>
          <w:szCs w:val="24"/>
        </w:rPr>
        <w:t>‘</w:t>
      </w:r>
      <w:r w:rsidR="00793B3B" w:rsidRPr="00C820CE">
        <w:rPr>
          <w:sz w:val="24"/>
          <w:szCs w:val="24"/>
        </w:rPr>
        <w:t>British</w:t>
      </w:r>
      <w:r w:rsidR="00F467EA" w:rsidRPr="00C820CE">
        <w:rPr>
          <w:sz w:val="24"/>
          <w:szCs w:val="24"/>
        </w:rPr>
        <w:t>’</w:t>
      </w:r>
      <w:r w:rsidR="00793B3B" w:rsidRPr="00C820CE">
        <w:rPr>
          <w:sz w:val="24"/>
          <w:szCs w:val="24"/>
        </w:rPr>
        <w:t xml:space="preserve"> </w:t>
      </w:r>
      <w:r w:rsidR="00327214" w:rsidRPr="00C820CE">
        <w:rPr>
          <w:sz w:val="24"/>
          <w:szCs w:val="24"/>
        </w:rPr>
        <w:t>attitu</w:t>
      </w:r>
      <w:r w:rsidR="00793B3B" w:rsidRPr="00C820CE">
        <w:rPr>
          <w:sz w:val="24"/>
          <w:szCs w:val="24"/>
        </w:rPr>
        <w:t xml:space="preserve">des to </w:t>
      </w:r>
      <w:r w:rsidRPr="00C820CE">
        <w:rPr>
          <w:sz w:val="24"/>
          <w:szCs w:val="24"/>
        </w:rPr>
        <w:t>black</w:t>
      </w:r>
      <w:r w:rsidR="00FF7C53" w:rsidRPr="00C820CE">
        <w:rPr>
          <w:sz w:val="24"/>
          <w:szCs w:val="24"/>
        </w:rPr>
        <w:t xml:space="preserve"> </w:t>
      </w:r>
      <w:r w:rsidRPr="00C820CE">
        <w:rPr>
          <w:sz w:val="24"/>
          <w:szCs w:val="24"/>
        </w:rPr>
        <w:t xml:space="preserve">art </w:t>
      </w:r>
      <w:r w:rsidR="00D92576" w:rsidRPr="00C820CE">
        <w:rPr>
          <w:sz w:val="24"/>
          <w:szCs w:val="24"/>
        </w:rPr>
        <w:t xml:space="preserve">over the same period </w:t>
      </w:r>
      <w:r w:rsidR="00FF7C53" w:rsidRPr="00C820CE">
        <w:rPr>
          <w:sz w:val="24"/>
          <w:szCs w:val="24"/>
        </w:rPr>
        <w:t xml:space="preserve">reflect the </w:t>
      </w:r>
      <w:r w:rsidR="00276B64" w:rsidRPr="00C820CE">
        <w:rPr>
          <w:sz w:val="24"/>
          <w:szCs w:val="24"/>
        </w:rPr>
        <w:t>same developing</w:t>
      </w:r>
      <w:r w:rsidR="003938EF" w:rsidRPr="00C820CE">
        <w:rPr>
          <w:sz w:val="24"/>
          <w:szCs w:val="24"/>
        </w:rPr>
        <w:t xml:space="preserve"> and</w:t>
      </w:r>
      <w:r w:rsidR="004274C3" w:rsidRPr="00C820CE">
        <w:rPr>
          <w:sz w:val="24"/>
          <w:szCs w:val="24"/>
        </w:rPr>
        <w:t xml:space="preserve"> dominant</w:t>
      </w:r>
      <w:r w:rsidR="00276B64" w:rsidRPr="00C820CE">
        <w:rPr>
          <w:sz w:val="24"/>
          <w:szCs w:val="24"/>
        </w:rPr>
        <w:t xml:space="preserve"> </w:t>
      </w:r>
      <w:r w:rsidR="003938EF" w:rsidRPr="00C820CE">
        <w:rPr>
          <w:sz w:val="24"/>
          <w:szCs w:val="24"/>
        </w:rPr>
        <w:t xml:space="preserve">paradigm, </w:t>
      </w:r>
      <w:r w:rsidR="009B2C68" w:rsidRPr="00C820CE">
        <w:rPr>
          <w:sz w:val="24"/>
          <w:szCs w:val="24"/>
        </w:rPr>
        <w:t xml:space="preserve">similar </w:t>
      </w:r>
      <w:r w:rsidR="0072516D" w:rsidRPr="00C820CE">
        <w:rPr>
          <w:sz w:val="24"/>
          <w:szCs w:val="24"/>
        </w:rPr>
        <w:t xml:space="preserve">protest </w:t>
      </w:r>
      <w:r w:rsidR="00567F18" w:rsidRPr="00C820CE">
        <w:rPr>
          <w:sz w:val="24"/>
          <w:szCs w:val="24"/>
        </w:rPr>
        <w:t>against th</w:t>
      </w:r>
      <w:r w:rsidR="006F349D" w:rsidRPr="00C820CE">
        <w:rPr>
          <w:sz w:val="24"/>
          <w:szCs w:val="24"/>
        </w:rPr>
        <w:t>is</w:t>
      </w:r>
      <w:r w:rsidR="00567F18" w:rsidRPr="00C820CE">
        <w:rPr>
          <w:sz w:val="24"/>
          <w:szCs w:val="24"/>
        </w:rPr>
        <w:t xml:space="preserve"> paradigm</w:t>
      </w:r>
      <w:r w:rsidR="002926D0" w:rsidRPr="00C820CE">
        <w:rPr>
          <w:sz w:val="24"/>
          <w:szCs w:val="24"/>
        </w:rPr>
        <w:t>,</w:t>
      </w:r>
      <w:r w:rsidR="00276B64" w:rsidRPr="00C820CE">
        <w:rPr>
          <w:sz w:val="24"/>
          <w:szCs w:val="24"/>
        </w:rPr>
        <w:t xml:space="preserve"> </w:t>
      </w:r>
      <w:r w:rsidR="008E1300" w:rsidRPr="00C820CE">
        <w:rPr>
          <w:sz w:val="24"/>
          <w:szCs w:val="24"/>
        </w:rPr>
        <w:t xml:space="preserve">the </w:t>
      </w:r>
      <w:r w:rsidR="0038472F" w:rsidRPr="00C820CE">
        <w:rPr>
          <w:sz w:val="24"/>
          <w:szCs w:val="24"/>
        </w:rPr>
        <w:t>‘</w:t>
      </w:r>
      <w:r w:rsidR="00276B64" w:rsidRPr="00C820CE">
        <w:rPr>
          <w:sz w:val="24"/>
          <w:szCs w:val="24"/>
        </w:rPr>
        <w:t>failing</w:t>
      </w:r>
      <w:r w:rsidR="0038472F" w:rsidRPr="00C820CE">
        <w:rPr>
          <w:sz w:val="24"/>
          <w:szCs w:val="24"/>
        </w:rPr>
        <w:t>’ of</w:t>
      </w:r>
      <w:r w:rsidR="00276B64" w:rsidRPr="00C820CE">
        <w:rPr>
          <w:sz w:val="24"/>
          <w:szCs w:val="24"/>
        </w:rPr>
        <w:t xml:space="preserve"> </w:t>
      </w:r>
      <w:r w:rsidR="0038472F" w:rsidRPr="00C820CE">
        <w:rPr>
          <w:sz w:val="24"/>
          <w:szCs w:val="24"/>
        </w:rPr>
        <w:t xml:space="preserve">this </w:t>
      </w:r>
      <w:r w:rsidR="00276B64" w:rsidRPr="00C820CE">
        <w:rPr>
          <w:sz w:val="24"/>
          <w:szCs w:val="24"/>
        </w:rPr>
        <w:t>paradigm</w:t>
      </w:r>
      <w:r w:rsidR="008A7A92" w:rsidRPr="00C820CE">
        <w:rPr>
          <w:sz w:val="24"/>
          <w:szCs w:val="24"/>
        </w:rPr>
        <w:t xml:space="preserve"> and the same </w:t>
      </w:r>
      <w:r w:rsidR="00E26EE3" w:rsidRPr="00C820CE">
        <w:rPr>
          <w:sz w:val="24"/>
          <w:szCs w:val="24"/>
        </w:rPr>
        <w:t xml:space="preserve">key </w:t>
      </w:r>
      <w:r w:rsidR="007B01EC" w:rsidRPr="00C820CE">
        <w:rPr>
          <w:sz w:val="24"/>
          <w:szCs w:val="24"/>
        </w:rPr>
        <w:t xml:space="preserve">contemporary contextual </w:t>
      </w:r>
      <w:r w:rsidR="00E26EE3" w:rsidRPr="00C820CE">
        <w:rPr>
          <w:sz w:val="24"/>
          <w:szCs w:val="24"/>
        </w:rPr>
        <w:t>question</w:t>
      </w:r>
      <w:r w:rsidR="00873BED" w:rsidRPr="00C820CE">
        <w:rPr>
          <w:sz w:val="24"/>
          <w:szCs w:val="24"/>
        </w:rPr>
        <w:t>s</w:t>
      </w:r>
      <w:r w:rsidR="005C6556" w:rsidRPr="00C820CE">
        <w:rPr>
          <w:sz w:val="24"/>
          <w:szCs w:val="24"/>
        </w:rPr>
        <w:t>:</w:t>
      </w:r>
      <w:r w:rsidR="00E26EE3" w:rsidRPr="00C820CE">
        <w:rPr>
          <w:sz w:val="24"/>
          <w:szCs w:val="24"/>
        </w:rPr>
        <w:t xml:space="preserve"> </w:t>
      </w:r>
      <w:r w:rsidR="0054520B" w:rsidRPr="00C820CE">
        <w:rPr>
          <w:sz w:val="24"/>
          <w:szCs w:val="24"/>
        </w:rPr>
        <w:t>‘</w:t>
      </w:r>
      <w:r w:rsidR="000A3C3C" w:rsidRPr="00C820CE">
        <w:rPr>
          <w:sz w:val="24"/>
          <w:szCs w:val="24"/>
        </w:rPr>
        <w:t xml:space="preserve">Have we learnt the lessons </w:t>
      </w:r>
      <w:r w:rsidR="000A3C3C" w:rsidRPr="00C820CE">
        <w:rPr>
          <w:sz w:val="24"/>
          <w:szCs w:val="24"/>
        </w:rPr>
        <w:lastRenderedPageBreak/>
        <w:t>we needed to learn</w:t>
      </w:r>
      <w:r w:rsidR="00C31507" w:rsidRPr="00C820CE">
        <w:rPr>
          <w:sz w:val="24"/>
          <w:szCs w:val="24"/>
        </w:rPr>
        <w:t xml:space="preserve"> from the </w:t>
      </w:r>
      <w:r w:rsidR="008318B5" w:rsidRPr="00C820CE">
        <w:rPr>
          <w:sz w:val="24"/>
          <w:szCs w:val="24"/>
        </w:rPr>
        <w:t>failed</w:t>
      </w:r>
      <w:r w:rsidR="00C31507" w:rsidRPr="00C820CE">
        <w:rPr>
          <w:sz w:val="24"/>
          <w:szCs w:val="24"/>
        </w:rPr>
        <w:t xml:space="preserve"> paradigm</w:t>
      </w:r>
      <w:r w:rsidR="0054520B" w:rsidRPr="00C820CE">
        <w:rPr>
          <w:sz w:val="24"/>
          <w:szCs w:val="24"/>
        </w:rPr>
        <w:t>? ‘Have we moved-on into a new paradigm?</w:t>
      </w:r>
      <w:r w:rsidR="00382EA0" w:rsidRPr="00C820CE">
        <w:rPr>
          <w:sz w:val="24"/>
          <w:szCs w:val="24"/>
        </w:rPr>
        <w:t>’</w:t>
      </w:r>
      <w:r w:rsidR="002435A5" w:rsidRPr="00C820CE">
        <w:rPr>
          <w:rStyle w:val="FootnoteReference"/>
          <w:sz w:val="24"/>
          <w:szCs w:val="24"/>
        </w:rPr>
        <w:footnoteReference w:id="14"/>
      </w:r>
      <w:r w:rsidR="00FE6E57" w:rsidRPr="00C820CE">
        <w:rPr>
          <w:sz w:val="24"/>
          <w:szCs w:val="24"/>
        </w:rPr>
        <w:t xml:space="preserve"> </w:t>
      </w:r>
      <w:r w:rsidR="00750D2C" w:rsidRPr="00C820CE">
        <w:rPr>
          <w:sz w:val="24"/>
          <w:szCs w:val="24"/>
        </w:rPr>
        <w:t xml:space="preserve"> </w:t>
      </w:r>
      <w:r w:rsidR="005E1E54" w:rsidRPr="00C820CE">
        <w:rPr>
          <w:sz w:val="24"/>
          <w:szCs w:val="24"/>
        </w:rPr>
        <w:t>The</w:t>
      </w:r>
      <w:r w:rsidR="00BD074A" w:rsidRPr="00C820CE">
        <w:rPr>
          <w:sz w:val="24"/>
          <w:szCs w:val="24"/>
        </w:rPr>
        <w:t xml:space="preserve"> answer is ‘No’</w:t>
      </w:r>
      <w:r w:rsidR="004D2367" w:rsidRPr="00C820CE">
        <w:rPr>
          <w:sz w:val="24"/>
          <w:szCs w:val="24"/>
        </w:rPr>
        <w:t xml:space="preserve"> and this </w:t>
      </w:r>
      <w:r w:rsidR="00A14D98" w:rsidRPr="00C820CE">
        <w:rPr>
          <w:sz w:val="24"/>
          <w:szCs w:val="24"/>
        </w:rPr>
        <w:t xml:space="preserve">explains so many </w:t>
      </w:r>
      <w:r w:rsidR="008318B5" w:rsidRPr="00C820CE">
        <w:rPr>
          <w:sz w:val="24"/>
          <w:szCs w:val="24"/>
        </w:rPr>
        <w:t xml:space="preserve">of the contradictions in contemporary </w:t>
      </w:r>
      <w:r w:rsidR="00C76609" w:rsidRPr="00C820CE">
        <w:rPr>
          <w:sz w:val="24"/>
          <w:szCs w:val="24"/>
        </w:rPr>
        <w:t>society</w:t>
      </w:r>
      <w:r w:rsidR="009666AA" w:rsidRPr="00C820CE">
        <w:rPr>
          <w:sz w:val="24"/>
          <w:szCs w:val="24"/>
        </w:rPr>
        <w:t>, i</w:t>
      </w:r>
      <w:r w:rsidR="002B5B33" w:rsidRPr="00C820CE">
        <w:rPr>
          <w:sz w:val="24"/>
          <w:szCs w:val="24"/>
        </w:rPr>
        <w:t>ncluding</w:t>
      </w:r>
      <w:r w:rsidR="001249E3" w:rsidRPr="00C820CE">
        <w:rPr>
          <w:sz w:val="24"/>
          <w:szCs w:val="24"/>
        </w:rPr>
        <w:t xml:space="preserve"> the</w:t>
      </w:r>
      <w:r w:rsidR="00C76609" w:rsidRPr="00C820CE">
        <w:rPr>
          <w:sz w:val="24"/>
          <w:szCs w:val="24"/>
        </w:rPr>
        <w:t xml:space="preserve"> eulogising of </w:t>
      </w:r>
      <w:r w:rsidR="00A458E3" w:rsidRPr="00C820CE">
        <w:rPr>
          <w:sz w:val="24"/>
          <w:szCs w:val="24"/>
        </w:rPr>
        <w:t xml:space="preserve">black </w:t>
      </w:r>
      <w:r w:rsidR="00BD395E" w:rsidRPr="00C820CE">
        <w:rPr>
          <w:sz w:val="24"/>
          <w:szCs w:val="24"/>
        </w:rPr>
        <w:t>cultural celebrities</w:t>
      </w:r>
      <w:r w:rsidR="00DB6D2A" w:rsidRPr="00C820CE">
        <w:rPr>
          <w:sz w:val="24"/>
          <w:szCs w:val="24"/>
        </w:rPr>
        <w:t xml:space="preserve"> </w:t>
      </w:r>
      <w:r w:rsidR="006013CC" w:rsidRPr="00C820CE">
        <w:rPr>
          <w:sz w:val="24"/>
          <w:szCs w:val="24"/>
        </w:rPr>
        <w:t xml:space="preserve">at the same time </w:t>
      </w:r>
      <w:r w:rsidR="007E6E6A" w:rsidRPr="00C820CE">
        <w:rPr>
          <w:sz w:val="24"/>
          <w:szCs w:val="24"/>
        </w:rPr>
        <w:t xml:space="preserve">as </w:t>
      </w:r>
      <w:r w:rsidR="00CD6AE4" w:rsidRPr="00C820CE">
        <w:rPr>
          <w:sz w:val="24"/>
          <w:szCs w:val="24"/>
        </w:rPr>
        <w:t xml:space="preserve">they experience </w:t>
      </w:r>
      <w:r w:rsidR="009666AA" w:rsidRPr="00C820CE">
        <w:rPr>
          <w:sz w:val="24"/>
          <w:szCs w:val="24"/>
        </w:rPr>
        <w:t>the a</w:t>
      </w:r>
      <w:r w:rsidR="00F2004A" w:rsidRPr="00C820CE">
        <w:rPr>
          <w:sz w:val="24"/>
          <w:szCs w:val="24"/>
        </w:rPr>
        <w:t>buse of stop and search</w:t>
      </w:r>
      <w:r w:rsidR="009666AA" w:rsidRPr="00C820CE">
        <w:rPr>
          <w:sz w:val="24"/>
          <w:szCs w:val="24"/>
        </w:rPr>
        <w:t xml:space="preserve"> and the everyday racism </w:t>
      </w:r>
      <w:r w:rsidR="00CD6AE4" w:rsidRPr="00C820CE">
        <w:rPr>
          <w:sz w:val="24"/>
          <w:szCs w:val="24"/>
        </w:rPr>
        <w:t xml:space="preserve">they </w:t>
      </w:r>
      <w:r w:rsidR="009666AA" w:rsidRPr="00C820CE">
        <w:rPr>
          <w:sz w:val="24"/>
          <w:szCs w:val="24"/>
        </w:rPr>
        <w:t xml:space="preserve">so </w:t>
      </w:r>
      <w:r w:rsidR="00CD6AE4" w:rsidRPr="00C820CE">
        <w:rPr>
          <w:sz w:val="24"/>
          <w:szCs w:val="24"/>
        </w:rPr>
        <w:t xml:space="preserve">acerbically </w:t>
      </w:r>
      <w:r w:rsidR="009666AA" w:rsidRPr="00C820CE">
        <w:rPr>
          <w:sz w:val="24"/>
          <w:szCs w:val="24"/>
        </w:rPr>
        <w:t>recount in</w:t>
      </w:r>
      <w:r w:rsidR="007E6E6A" w:rsidRPr="00C820CE">
        <w:rPr>
          <w:sz w:val="24"/>
          <w:szCs w:val="24"/>
        </w:rPr>
        <w:t xml:space="preserve"> </w:t>
      </w:r>
      <w:proofErr w:type="spellStart"/>
      <w:r w:rsidR="007E6E6A" w:rsidRPr="00C820CE">
        <w:rPr>
          <w:sz w:val="24"/>
          <w:szCs w:val="24"/>
        </w:rPr>
        <w:t>Nikesh</w:t>
      </w:r>
      <w:proofErr w:type="spellEnd"/>
      <w:r w:rsidR="007E6E6A" w:rsidRPr="00C820CE">
        <w:rPr>
          <w:sz w:val="24"/>
          <w:szCs w:val="24"/>
        </w:rPr>
        <w:t xml:space="preserve"> Shula’s </w:t>
      </w:r>
      <w:r w:rsidR="0054520B" w:rsidRPr="00C820CE">
        <w:rPr>
          <w:sz w:val="24"/>
          <w:szCs w:val="24"/>
        </w:rPr>
        <w:t xml:space="preserve">2017 </w:t>
      </w:r>
      <w:r w:rsidR="009666AA" w:rsidRPr="00C820CE">
        <w:rPr>
          <w:sz w:val="24"/>
          <w:szCs w:val="24"/>
        </w:rPr>
        <w:t xml:space="preserve">compendium, </w:t>
      </w:r>
      <w:r w:rsidR="007E6E6A" w:rsidRPr="00C820CE">
        <w:rPr>
          <w:sz w:val="24"/>
          <w:szCs w:val="24"/>
        </w:rPr>
        <w:t>‘The Good Immigrant’</w:t>
      </w:r>
      <w:r w:rsidR="007E6E6A" w:rsidRPr="00C820CE">
        <w:rPr>
          <w:rStyle w:val="FootnoteReference"/>
          <w:sz w:val="24"/>
          <w:szCs w:val="24"/>
        </w:rPr>
        <w:footnoteReference w:id="15"/>
      </w:r>
    </w:p>
    <w:p w:rsidR="0054520B" w:rsidRPr="00C820CE" w:rsidRDefault="0054520B" w:rsidP="00886ECD">
      <w:pPr>
        <w:spacing w:line="480" w:lineRule="auto"/>
        <w:rPr>
          <w:sz w:val="24"/>
          <w:szCs w:val="24"/>
        </w:rPr>
      </w:pPr>
    </w:p>
    <w:p w:rsidR="005A4BC6" w:rsidRPr="00C820CE" w:rsidRDefault="00F75F63" w:rsidP="00886ECD">
      <w:pPr>
        <w:spacing w:line="480" w:lineRule="auto"/>
        <w:rPr>
          <w:sz w:val="24"/>
          <w:szCs w:val="24"/>
        </w:rPr>
      </w:pPr>
      <w:r w:rsidRPr="00C820CE">
        <w:rPr>
          <w:sz w:val="24"/>
          <w:szCs w:val="24"/>
        </w:rPr>
        <w:t>Black art before the C20th</w:t>
      </w:r>
      <w:r w:rsidR="00C43110" w:rsidRPr="00C820CE">
        <w:rPr>
          <w:sz w:val="24"/>
          <w:szCs w:val="24"/>
        </w:rPr>
        <w:t xml:space="preserve">, </w:t>
      </w:r>
      <w:r w:rsidR="000E1DB8" w:rsidRPr="00C820CE">
        <w:rPr>
          <w:sz w:val="24"/>
          <w:szCs w:val="24"/>
        </w:rPr>
        <w:t>as with</w:t>
      </w:r>
      <w:r w:rsidR="00C43110" w:rsidRPr="00C820CE">
        <w:rPr>
          <w:sz w:val="24"/>
          <w:szCs w:val="24"/>
        </w:rPr>
        <w:t xml:space="preserve"> the </w:t>
      </w:r>
      <w:r w:rsidR="002860A3" w:rsidRPr="00C820CE">
        <w:rPr>
          <w:sz w:val="24"/>
          <w:szCs w:val="24"/>
        </w:rPr>
        <w:t xml:space="preserve">art of women, remains a </w:t>
      </w:r>
      <w:r w:rsidR="00D37F55" w:rsidRPr="00C820CE">
        <w:rPr>
          <w:sz w:val="24"/>
          <w:szCs w:val="24"/>
        </w:rPr>
        <w:t>‘hidden history’</w:t>
      </w:r>
      <w:r w:rsidR="00D37F55" w:rsidRPr="00C820CE">
        <w:rPr>
          <w:rStyle w:val="FootnoteReference"/>
          <w:sz w:val="24"/>
          <w:szCs w:val="24"/>
        </w:rPr>
        <w:footnoteReference w:id="16"/>
      </w:r>
      <w:r w:rsidR="009E3476" w:rsidRPr="00C820CE">
        <w:rPr>
          <w:sz w:val="24"/>
          <w:szCs w:val="24"/>
        </w:rPr>
        <w:t xml:space="preserve"> only now being </w:t>
      </w:r>
      <w:r w:rsidR="00893BC1" w:rsidRPr="00C820CE">
        <w:rPr>
          <w:sz w:val="24"/>
          <w:szCs w:val="24"/>
        </w:rPr>
        <w:t>‘</w:t>
      </w:r>
      <w:r w:rsidR="009E3476" w:rsidRPr="00C820CE">
        <w:rPr>
          <w:sz w:val="24"/>
          <w:szCs w:val="24"/>
        </w:rPr>
        <w:t>rediscovered</w:t>
      </w:r>
      <w:r w:rsidR="00893BC1" w:rsidRPr="00C820CE">
        <w:rPr>
          <w:sz w:val="24"/>
          <w:szCs w:val="24"/>
        </w:rPr>
        <w:t>’</w:t>
      </w:r>
      <w:r w:rsidR="009E3476" w:rsidRPr="00C820CE">
        <w:rPr>
          <w:sz w:val="24"/>
          <w:szCs w:val="24"/>
        </w:rPr>
        <w:t xml:space="preserve">. </w:t>
      </w:r>
      <w:r w:rsidR="00745E20" w:rsidRPr="00C820CE">
        <w:rPr>
          <w:sz w:val="24"/>
          <w:szCs w:val="24"/>
        </w:rPr>
        <w:t xml:space="preserve">Unlike women’s </w:t>
      </w:r>
      <w:r w:rsidR="00EE0CB2" w:rsidRPr="00C820CE">
        <w:rPr>
          <w:sz w:val="24"/>
          <w:szCs w:val="24"/>
        </w:rPr>
        <w:t>‘</w:t>
      </w:r>
      <w:r w:rsidR="000F1FD4" w:rsidRPr="00C820CE">
        <w:rPr>
          <w:sz w:val="24"/>
          <w:szCs w:val="24"/>
        </w:rPr>
        <w:t>hidden</w:t>
      </w:r>
      <w:r w:rsidR="007E6E6A" w:rsidRPr="00C820CE">
        <w:rPr>
          <w:sz w:val="24"/>
          <w:szCs w:val="24"/>
        </w:rPr>
        <w:t xml:space="preserve"> </w:t>
      </w:r>
      <w:r w:rsidR="00745E20" w:rsidRPr="00C820CE">
        <w:rPr>
          <w:sz w:val="24"/>
          <w:szCs w:val="24"/>
        </w:rPr>
        <w:t>history</w:t>
      </w:r>
      <w:r w:rsidR="0062051A" w:rsidRPr="00C820CE">
        <w:rPr>
          <w:sz w:val="24"/>
          <w:szCs w:val="24"/>
        </w:rPr>
        <w:t>-</w:t>
      </w:r>
      <w:r w:rsidR="00630DCE" w:rsidRPr="00C820CE">
        <w:rPr>
          <w:sz w:val="24"/>
          <w:szCs w:val="24"/>
        </w:rPr>
        <w:t>in-art</w:t>
      </w:r>
      <w:r w:rsidR="00EE0CB2" w:rsidRPr="00C820CE">
        <w:rPr>
          <w:sz w:val="24"/>
          <w:szCs w:val="24"/>
        </w:rPr>
        <w:t>’</w:t>
      </w:r>
      <w:r w:rsidR="005B6EA5" w:rsidRPr="00C820CE">
        <w:rPr>
          <w:sz w:val="24"/>
          <w:szCs w:val="24"/>
        </w:rPr>
        <w:t xml:space="preserve"> however, </w:t>
      </w:r>
      <w:r w:rsidR="00AF297B" w:rsidRPr="00C820CE">
        <w:rPr>
          <w:sz w:val="24"/>
          <w:szCs w:val="24"/>
        </w:rPr>
        <w:t>the</w:t>
      </w:r>
      <w:r w:rsidR="005B6EA5" w:rsidRPr="00C820CE">
        <w:rPr>
          <w:sz w:val="24"/>
          <w:szCs w:val="24"/>
        </w:rPr>
        <w:t xml:space="preserve"> </w:t>
      </w:r>
      <w:r w:rsidR="00D03BF8" w:rsidRPr="00C820CE">
        <w:rPr>
          <w:sz w:val="24"/>
          <w:szCs w:val="24"/>
        </w:rPr>
        <w:t xml:space="preserve">concealment </w:t>
      </w:r>
      <w:r w:rsidR="001C4CCF" w:rsidRPr="00C820CE">
        <w:rPr>
          <w:sz w:val="24"/>
          <w:szCs w:val="24"/>
        </w:rPr>
        <w:t xml:space="preserve">of black art </w:t>
      </w:r>
      <w:r w:rsidR="00AF297B" w:rsidRPr="00C820CE">
        <w:rPr>
          <w:sz w:val="24"/>
          <w:szCs w:val="24"/>
        </w:rPr>
        <w:t xml:space="preserve">relates less </w:t>
      </w:r>
      <w:r w:rsidR="00121FBC" w:rsidRPr="00C820CE">
        <w:rPr>
          <w:sz w:val="24"/>
          <w:szCs w:val="24"/>
        </w:rPr>
        <w:t>to the art work</w:t>
      </w:r>
      <w:r w:rsidR="007E6E6A" w:rsidRPr="00C820CE">
        <w:rPr>
          <w:sz w:val="24"/>
          <w:szCs w:val="24"/>
        </w:rPr>
        <w:t>s</w:t>
      </w:r>
      <w:r w:rsidR="00121FBC" w:rsidRPr="00C820CE">
        <w:rPr>
          <w:sz w:val="24"/>
          <w:szCs w:val="24"/>
        </w:rPr>
        <w:t xml:space="preserve"> of </w:t>
      </w:r>
      <w:r w:rsidR="008C0DCB" w:rsidRPr="00C820CE">
        <w:rPr>
          <w:sz w:val="24"/>
          <w:szCs w:val="24"/>
        </w:rPr>
        <w:t xml:space="preserve">the </w:t>
      </w:r>
      <w:r w:rsidR="00C621BF" w:rsidRPr="00C820CE">
        <w:rPr>
          <w:sz w:val="24"/>
          <w:szCs w:val="24"/>
        </w:rPr>
        <w:t xml:space="preserve">probably very few black artists </w:t>
      </w:r>
      <w:r w:rsidR="00121FBC" w:rsidRPr="00C820CE">
        <w:rPr>
          <w:sz w:val="24"/>
          <w:szCs w:val="24"/>
        </w:rPr>
        <w:t xml:space="preserve">resident in </w:t>
      </w:r>
      <w:r w:rsidR="003E5CF5" w:rsidRPr="00C820CE">
        <w:rPr>
          <w:sz w:val="24"/>
          <w:szCs w:val="24"/>
        </w:rPr>
        <w:t xml:space="preserve">Britain </w:t>
      </w:r>
      <w:r w:rsidR="00C71C86" w:rsidRPr="00C820CE">
        <w:rPr>
          <w:sz w:val="24"/>
          <w:szCs w:val="24"/>
        </w:rPr>
        <w:t>before the C20th</w:t>
      </w:r>
      <w:r w:rsidR="003E5CF5" w:rsidRPr="00C820CE">
        <w:rPr>
          <w:sz w:val="24"/>
          <w:szCs w:val="24"/>
        </w:rPr>
        <w:t>,</w:t>
      </w:r>
      <w:r w:rsidR="00336C84" w:rsidRPr="00C820CE">
        <w:rPr>
          <w:sz w:val="24"/>
          <w:szCs w:val="24"/>
        </w:rPr>
        <w:t xml:space="preserve"> more to </w:t>
      </w:r>
      <w:r w:rsidR="00D215B2" w:rsidRPr="00C820CE">
        <w:rPr>
          <w:sz w:val="24"/>
          <w:szCs w:val="24"/>
        </w:rPr>
        <w:t xml:space="preserve">the treatment of the art of black people </w:t>
      </w:r>
      <w:r w:rsidR="00BA7811" w:rsidRPr="00C820CE">
        <w:rPr>
          <w:sz w:val="24"/>
          <w:szCs w:val="24"/>
        </w:rPr>
        <w:t>encountered</w:t>
      </w:r>
      <w:r w:rsidR="00D02262" w:rsidRPr="00C820CE">
        <w:rPr>
          <w:sz w:val="24"/>
          <w:szCs w:val="24"/>
        </w:rPr>
        <w:t xml:space="preserve"> in the wider world</w:t>
      </w:r>
      <w:r w:rsidR="00BA7811" w:rsidRPr="00C820CE">
        <w:rPr>
          <w:sz w:val="24"/>
          <w:szCs w:val="24"/>
        </w:rPr>
        <w:t xml:space="preserve">. </w:t>
      </w:r>
      <w:r w:rsidR="00F13D1B" w:rsidRPr="00C820CE">
        <w:rPr>
          <w:sz w:val="24"/>
          <w:szCs w:val="24"/>
        </w:rPr>
        <w:t>Put simply,</w:t>
      </w:r>
      <w:r w:rsidR="00CF53DE" w:rsidRPr="00C820CE">
        <w:rPr>
          <w:sz w:val="24"/>
          <w:szCs w:val="24"/>
        </w:rPr>
        <w:t xml:space="preserve"> </w:t>
      </w:r>
      <w:r w:rsidR="0038769B" w:rsidRPr="00C820CE">
        <w:rPr>
          <w:sz w:val="24"/>
          <w:szCs w:val="24"/>
        </w:rPr>
        <w:t xml:space="preserve">such </w:t>
      </w:r>
      <w:r w:rsidR="00B86EAC" w:rsidRPr="00C820CE">
        <w:rPr>
          <w:sz w:val="24"/>
          <w:szCs w:val="24"/>
        </w:rPr>
        <w:t>art</w:t>
      </w:r>
      <w:r w:rsidR="00CD6AE4" w:rsidRPr="00C820CE">
        <w:rPr>
          <w:sz w:val="24"/>
          <w:szCs w:val="24"/>
        </w:rPr>
        <w:t xml:space="preserve"> was </w:t>
      </w:r>
      <w:r w:rsidR="00F13D1B" w:rsidRPr="00C820CE">
        <w:rPr>
          <w:sz w:val="24"/>
          <w:szCs w:val="24"/>
        </w:rPr>
        <w:t xml:space="preserve">simply </w:t>
      </w:r>
      <w:r w:rsidR="00CD6AE4" w:rsidRPr="00C820CE">
        <w:rPr>
          <w:sz w:val="24"/>
          <w:szCs w:val="24"/>
        </w:rPr>
        <w:t xml:space="preserve">not-counted </w:t>
      </w:r>
      <w:r w:rsidR="00EC0485" w:rsidRPr="00C820CE">
        <w:rPr>
          <w:sz w:val="24"/>
          <w:szCs w:val="24"/>
        </w:rPr>
        <w:t>as ‘art’</w:t>
      </w:r>
      <w:r w:rsidR="0007692B" w:rsidRPr="00C820CE">
        <w:rPr>
          <w:sz w:val="24"/>
          <w:szCs w:val="24"/>
        </w:rPr>
        <w:t>.</w:t>
      </w:r>
      <w:r w:rsidR="00D0563E" w:rsidRPr="00C820CE">
        <w:rPr>
          <w:rStyle w:val="FootnoteReference"/>
          <w:sz w:val="24"/>
          <w:szCs w:val="24"/>
        </w:rPr>
        <w:footnoteReference w:id="17"/>
      </w:r>
      <w:r w:rsidR="0007692B" w:rsidRPr="00C820CE">
        <w:rPr>
          <w:sz w:val="24"/>
          <w:szCs w:val="24"/>
        </w:rPr>
        <w:t xml:space="preserve"> </w:t>
      </w:r>
      <w:r w:rsidR="00860A3E" w:rsidRPr="00C820CE">
        <w:rPr>
          <w:sz w:val="24"/>
          <w:szCs w:val="24"/>
        </w:rPr>
        <w:t xml:space="preserve"> </w:t>
      </w:r>
      <w:r w:rsidR="00F13D1B" w:rsidRPr="00C820CE">
        <w:rPr>
          <w:sz w:val="24"/>
          <w:szCs w:val="24"/>
        </w:rPr>
        <w:t>Within Britain, h</w:t>
      </w:r>
      <w:r w:rsidR="00FE2CC6" w:rsidRPr="00C820CE">
        <w:rPr>
          <w:sz w:val="24"/>
          <w:szCs w:val="24"/>
        </w:rPr>
        <w:t xml:space="preserve">istorians of black </w:t>
      </w:r>
      <w:r w:rsidR="006D568B" w:rsidRPr="00C820CE">
        <w:rPr>
          <w:sz w:val="24"/>
          <w:szCs w:val="24"/>
        </w:rPr>
        <w:t xml:space="preserve">visual </w:t>
      </w:r>
      <w:r w:rsidR="00F13D1B" w:rsidRPr="00C820CE">
        <w:rPr>
          <w:sz w:val="24"/>
          <w:szCs w:val="24"/>
        </w:rPr>
        <w:t>art</w:t>
      </w:r>
      <w:r w:rsidR="00C154EF" w:rsidRPr="00C820CE">
        <w:rPr>
          <w:rStyle w:val="FootnoteReference"/>
          <w:sz w:val="24"/>
          <w:szCs w:val="24"/>
        </w:rPr>
        <w:footnoteReference w:id="18"/>
      </w:r>
      <w:r w:rsidR="00FE2CC6" w:rsidRPr="00C820CE">
        <w:rPr>
          <w:sz w:val="24"/>
          <w:szCs w:val="24"/>
        </w:rPr>
        <w:t xml:space="preserve"> struggle to find </w:t>
      </w:r>
      <w:r w:rsidR="001C48FD" w:rsidRPr="00C820CE">
        <w:rPr>
          <w:sz w:val="24"/>
          <w:szCs w:val="24"/>
        </w:rPr>
        <w:t xml:space="preserve">anything more than intriguing ephemeral possibilities </w:t>
      </w:r>
      <w:r w:rsidR="00F13D1B" w:rsidRPr="00C820CE">
        <w:rPr>
          <w:sz w:val="24"/>
          <w:szCs w:val="24"/>
        </w:rPr>
        <w:t xml:space="preserve">until </w:t>
      </w:r>
      <w:r w:rsidR="007604F9" w:rsidRPr="00C820CE">
        <w:rPr>
          <w:sz w:val="24"/>
          <w:szCs w:val="24"/>
        </w:rPr>
        <w:t xml:space="preserve">the </w:t>
      </w:r>
      <w:r w:rsidR="009D58E4" w:rsidRPr="00C820CE">
        <w:rPr>
          <w:sz w:val="24"/>
          <w:szCs w:val="24"/>
        </w:rPr>
        <w:t xml:space="preserve">arrival of significant numbers of </w:t>
      </w:r>
      <w:r w:rsidR="00575C5E" w:rsidRPr="00C820CE">
        <w:rPr>
          <w:sz w:val="24"/>
          <w:szCs w:val="24"/>
        </w:rPr>
        <w:t>professional</w:t>
      </w:r>
      <w:r w:rsidR="00280FC8" w:rsidRPr="00C820CE">
        <w:rPr>
          <w:sz w:val="24"/>
          <w:szCs w:val="24"/>
        </w:rPr>
        <w:t xml:space="preserve">, </w:t>
      </w:r>
      <w:r w:rsidR="00575C5E" w:rsidRPr="00C820CE">
        <w:rPr>
          <w:sz w:val="24"/>
          <w:szCs w:val="24"/>
        </w:rPr>
        <w:t xml:space="preserve">practising </w:t>
      </w:r>
      <w:r w:rsidR="00C404F8" w:rsidRPr="00C820CE">
        <w:rPr>
          <w:sz w:val="24"/>
          <w:szCs w:val="24"/>
        </w:rPr>
        <w:t>‘</w:t>
      </w:r>
      <w:r w:rsidR="00575C5E" w:rsidRPr="00C820CE">
        <w:rPr>
          <w:sz w:val="24"/>
          <w:szCs w:val="24"/>
        </w:rPr>
        <w:t>commonwealth</w:t>
      </w:r>
      <w:r w:rsidR="00C404F8" w:rsidRPr="00C820CE">
        <w:rPr>
          <w:sz w:val="24"/>
          <w:szCs w:val="24"/>
        </w:rPr>
        <w:t>’ artists after 1945</w:t>
      </w:r>
      <w:r w:rsidR="006D568B" w:rsidRPr="00C820CE">
        <w:rPr>
          <w:rStyle w:val="FootnoteReference"/>
          <w:sz w:val="24"/>
          <w:szCs w:val="24"/>
        </w:rPr>
        <w:footnoteReference w:id="19"/>
      </w:r>
      <w:r w:rsidR="00C404F8" w:rsidRPr="00C820CE">
        <w:rPr>
          <w:sz w:val="24"/>
          <w:szCs w:val="24"/>
        </w:rPr>
        <w:t xml:space="preserve">. </w:t>
      </w:r>
      <w:r w:rsidR="00575C5E" w:rsidRPr="00C820CE">
        <w:rPr>
          <w:sz w:val="24"/>
          <w:szCs w:val="24"/>
        </w:rPr>
        <w:t xml:space="preserve"> </w:t>
      </w:r>
      <w:r w:rsidR="00C90D1A" w:rsidRPr="00C820CE">
        <w:rPr>
          <w:sz w:val="24"/>
          <w:szCs w:val="24"/>
        </w:rPr>
        <w:t xml:space="preserve"> </w:t>
      </w:r>
      <w:r w:rsidR="005A4BC6" w:rsidRPr="00C820CE">
        <w:rPr>
          <w:sz w:val="24"/>
          <w:szCs w:val="24"/>
        </w:rPr>
        <w:t xml:space="preserve"> </w:t>
      </w:r>
    </w:p>
    <w:p w:rsidR="005A4BC6" w:rsidRPr="00C820CE" w:rsidRDefault="005A4BC6" w:rsidP="00886ECD">
      <w:pPr>
        <w:spacing w:line="480" w:lineRule="auto"/>
        <w:rPr>
          <w:sz w:val="24"/>
          <w:szCs w:val="24"/>
        </w:rPr>
      </w:pPr>
    </w:p>
    <w:p w:rsidR="0013389B" w:rsidRPr="00C820CE" w:rsidRDefault="00F42FEF" w:rsidP="00886ECD">
      <w:pPr>
        <w:spacing w:line="480" w:lineRule="auto"/>
        <w:rPr>
          <w:sz w:val="24"/>
          <w:szCs w:val="24"/>
        </w:rPr>
      </w:pPr>
      <w:r w:rsidRPr="00C820CE">
        <w:rPr>
          <w:sz w:val="24"/>
          <w:szCs w:val="24"/>
        </w:rPr>
        <w:lastRenderedPageBreak/>
        <w:t>Mirroring</w:t>
      </w:r>
      <w:r w:rsidR="002B709D" w:rsidRPr="00C820CE">
        <w:rPr>
          <w:sz w:val="24"/>
          <w:szCs w:val="24"/>
        </w:rPr>
        <w:t xml:space="preserve"> the</w:t>
      </w:r>
      <w:r w:rsidRPr="00C820CE">
        <w:rPr>
          <w:sz w:val="24"/>
          <w:szCs w:val="24"/>
        </w:rPr>
        <w:t xml:space="preserve"> history of the</w:t>
      </w:r>
      <w:r w:rsidR="002B709D" w:rsidRPr="00C820CE">
        <w:rPr>
          <w:sz w:val="24"/>
          <w:szCs w:val="24"/>
        </w:rPr>
        <w:t xml:space="preserve"> </w:t>
      </w:r>
      <w:r w:rsidR="006016B8" w:rsidRPr="00C820CE">
        <w:rPr>
          <w:sz w:val="24"/>
          <w:szCs w:val="24"/>
        </w:rPr>
        <w:t>Britain’s</w:t>
      </w:r>
      <w:r w:rsidR="00112437" w:rsidRPr="00C820CE">
        <w:rPr>
          <w:sz w:val="24"/>
          <w:szCs w:val="24"/>
        </w:rPr>
        <w:t xml:space="preserve"> ‘white’ </w:t>
      </w:r>
      <w:r w:rsidR="002B709D" w:rsidRPr="00C820CE">
        <w:rPr>
          <w:sz w:val="24"/>
          <w:szCs w:val="24"/>
        </w:rPr>
        <w:t xml:space="preserve">paradigm </w:t>
      </w:r>
      <w:r w:rsidR="00112437" w:rsidRPr="00C820CE">
        <w:rPr>
          <w:sz w:val="24"/>
          <w:szCs w:val="24"/>
        </w:rPr>
        <w:t>outlined above</w:t>
      </w:r>
      <w:r w:rsidR="006016B8" w:rsidRPr="00C820CE">
        <w:rPr>
          <w:sz w:val="24"/>
          <w:szCs w:val="24"/>
        </w:rPr>
        <w:t>, early</w:t>
      </w:r>
      <w:r w:rsidR="00B12B85" w:rsidRPr="00C820CE">
        <w:rPr>
          <w:sz w:val="24"/>
          <w:szCs w:val="24"/>
        </w:rPr>
        <w:t xml:space="preserve"> matter-of-fact</w:t>
      </w:r>
      <w:r w:rsidR="00445CA5" w:rsidRPr="00C820CE">
        <w:rPr>
          <w:sz w:val="24"/>
          <w:szCs w:val="24"/>
        </w:rPr>
        <w:t xml:space="preserve"> </w:t>
      </w:r>
      <w:r w:rsidR="009C1543" w:rsidRPr="00C820CE">
        <w:rPr>
          <w:sz w:val="24"/>
          <w:szCs w:val="24"/>
        </w:rPr>
        <w:t>recognition</w:t>
      </w:r>
      <w:r w:rsidR="00F35A82" w:rsidRPr="00C820CE">
        <w:rPr>
          <w:sz w:val="24"/>
          <w:szCs w:val="24"/>
        </w:rPr>
        <w:t xml:space="preserve"> and inclusion</w:t>
      </w:r>
      <w:r w:rsidR="00446E4D" w:rsidRPr="00C820CE">
        <w:rPr>
          <w:sz w:val="24"/>
          <w:szCs w:val="24"/>
        </w:rPr>
        <w:t xml:space="preserve"> of black artists</w:t>
      </w:r>
      <w:r w:rsidR="00F35A82" w:rsidRPr="00C820CE">
        <w:rPr>
          <w:sz w:val="24"/>
          <w:szCs w:val="24"/>
        </w:rPr>
        <w:t xml:space="preserve"> in exhibitions</w:t>
      </w:r>
      <w:r w:rsidR="009924C9" w:rsidRPr="00C820CE">
        <w:rPr>
          <w:sz w:val="24"/>
          <w:szCs w:val="24"/>
        </w:rPr>
        <w:t xml:space="preserve"> of the 1950s</w:t>
      </w:r>
      <w:r w:rsidR="00F13D1B" w:rsidRPr="00C820CE">
        <w:rPr>
          <w:sz w:val="24"/>
          <w:szCs w:val="24"/>
        </w:rPr>
        <w:t xml:space="preserve"> </w:t>
      </w:r>
      <w:r w:rsidR="002B1308" w:rsidRPr="00C820CE">
        <w:rPr>
          <w:sz w:val="24"/>
          <w:szCs w:val="24"/>
        </w:rPr>
        <w:t xml:space="preserve">quickly </w:t>
      </w:r>
      <w:r w:rsidR="00F13D1B" w:rsidRPr="00C820CE">
        <w:rPr>
          <w:sz w:val="24"/>
          <w:szCs w:val="24"/>
        </w:rPr>
        <w:t xml:space="preserve">passed </w:t>
      </w:r>
      <w:r w:rsidR="00C9168F" w:rsidRPr="00C820CE">
        <w:rPr>
          <w:sz w:val="24"/>
          <w:szCs w:val="24"/>
        </w:rPr>
        <w:t>and</w:t>
      </w:r>
      <w:r w:rsidR="00771DD3" w:rsidRPr="00C820CE">
        <w:rPr>
          <w:sz w:val="24"/>
          <w:szCs w:val="24"/>
        </w:rPr>
        <w:t xml:space="preserve"> black</w:t>
      </w:r>
      <w:r w:rsidR="00C9168F" w:rsidRPr="00C820CE">
        <w:rPr>
          <w:sz w:val="24"/>
          <w:szCs w:val="24"/>
        </w:rPr>
        <w:t xml:space="preserve"> artists</w:t>
      </w:r>
      <w:r w:rsidR="007E54B4" w:rsidRPr="00C820CE">
        <w:rPr>
          <w:sz w:val="24"/>
          <w:szCs w:val="24"/>
        </w:rPr>
        <w:t xml:space="preserve"> found themselves excluded</w:t>
      </w:r>
      <w:r w:rsidR="004E7556" w:rsidRPr="00C820CE">
        <w:rPr>
          <w:sz w:val="24"/>
          <w:szCs w:val="24"/>
        </w:rPr>
        <w:t>.</w:t>
      </w:r>
      <w:r w:rsidR="00D0563E" w:rsidRPr="00C820CE">
        <w:rPr>
          <w:rStyle w:val="FootnoteReference"/>
          <w:sz w:val="24"/>
          <w:szCs w:val="24"/>
        </w:rPr>
        <w:footnoteReference w:id="20"/>
      </w:r>
      <w:r w:rsidR="004E7556" w:rsidRPr="00C820CE">
        <w:rPr>
          <w:sz w:val="24"/>
          <w:szCs w:val="24"/>
        </w:rPr>
        <w:t xml:space="preserve"> </w:t>
      </w:r>
      <w:r w:rsidR="00C9168F" w:rsidRPr="00C820CE">
        <w:rPr>
          <w:sz w:val="24"/>
          <w:szCs w:val="24"/>
        </w:rPr>
        <w:t>Fran</w:t>
      </w:r>
      <w:r w:rsidR="0071143D" w:rsidRPr="00C820CE">
        <w:rPr>
          <w:sz w:val="24"/>
          <w:szCs w:val="24"/>
        </w:rPr>
        <w:t xml:space="preserve">k </w:t>
      </w:r>
      <w:r w:rsidR="00816DE1" w:rsidRPr="00C820CE">
        <w:rPr>
          <w:sz w:val="24"/>
          <w:szCs w:val="24"/>
        </w:rPr>
        <w:t xml:space="preserve">Bowling, Aubrey Williams and FN Souza </w:t>
      </w:r>
      <w:r w:rsidR="00B86EAC" w:rsidRPr="00C820CE">
        <w:rPr>
          <w:sz w:val="24"/>
          <w:szCs w:val="24"/>
        </w:rPr>
        <w:t>moved-</w:t>
      </w:r>
      <w:r w:rsidR="0071143D" w:rsidRPr="00C820CE">
        <w:rPr>
          <w:sz w:val="24"/>
          <w:szCs w:val="24"/>
        </w:rPr>
        <w:t xml:space="preserve">on to New York. </w:t>
      </w:r>
      <w:r w:rsidR="004E7556" w:rsidRPr="00C820CE">
        <w:rPr>
          <w:sz w:val="24"/>
          <w:szCs w:val="24"/>
        </w:rPr>
        <w:t xml:space="preserve">Others found themselves </w:t>
      </w:r>
      <w:r w:rsidR="00EC79FF" w:rsidRPr="00C820CE">
        <w:rPr>
          <w:sz w:val="24"/>
          <w:szCs w:val="24"/>
        </w:rPr>
        <w:t>described as representing ‘ethnic’ art traditions</w:t>
      </w:r>
      <w:r w:rsidR="00C33EC2" w:rsidRPr="00C820CE">
        <w:rPr>
          <w:sz w:val="24"/>
          <w:szCs w:val="24"/>
        </w:rPr>
        <w:t xml:space="preserve"> and </w:t>
      </w:r>
      <w:r w:rsidR="00EC79FF" w:rsidRPr="00C820CE">
        <w:rPr>
          <w:sz w:val="24"/>
          <w:szCs w:val="24"/>
        </w:rPr>
        <w:t>increasingly forced into</w:t>
      </w:r>
      <w:r w:rsidR="007E43A4" w:rsidRPr="00C820CE">
        <w:rPr>
          <w:sz w:val="24"/>
          <w:szCs w:val="24"/>
        </w:rPr>
        <w:t xml:space="preserve"> </w:t>
      </w:r>
      <w:r w:rsidR="00EC79FF" w:rsidRPr="00C820CE">
        <w:rPr>
          <w:sz w:val="24"/>
          <w:szCs w:val="24"/>
        </w:rPr>
        <w:t xml:space="preserve">self-help </w:t>
      </w:r>
      <w:r w:rsidR="008E649F" w:rsidRPr="00C820CE">
        <w:rPr>
          <w:sz w:val="24"/>
          <w:szCs w:val="24"/>
        </w:rPr>
        <w:t>ethnic</w:t>
      </w:r>
      <w:r w:rsidR="000A191B" w:rsidRPr="00C820CE">
        <w:rPr>
          <w:sz w:val="24"/>
          <w:szCs w:val="24"/>
        </w:rPr>
        <w:t>-based</w:t>
      </w:r>
      <w:r w:rsidR="007E43A4" w:rsidRPr="00C820CE">
        <w:rPr>
          <w:sz w:val="24"/>
          <w:szCs w:val="24"/>
        </w:rPr>
        <w:t xml:space="preserve"> </w:t>
      </w:r>
      <w:r w:rsidR="008E649F" w:rsidRPr="00C820CE">
        <w:rPr>
          <w:sz w:val="24"/>
          <w:szCs w:val="24"/>
        </w:rPr>
        <w:t xml:space="preserve">organisations </w:t>
      </w:r>
      <w:r w:rsidR="007E43A4" w:rsidRPr="00C820CE">
        <w:rPr>
          <w:sz w:val="24"/>
          <w:szCs w:val="24"/>
        </w:rPr>
        <w:t xml:space="preserve">whose exhibitions were similarly </w:t>
      </w:r>
      <w:r w:rsidR="00E24D52" w:rsidRPr="00C820CE">
        <w:rPr>
          <w:sz w:val="24"/>
          <w:szCs w:val="24"/>
        </w:rPr>
        <w:t xml:space="preserve">‘ethnic’ in character, description and </w:t>
      </w:r>
      <w:r w:rsidR="002F4D44" w:rsidRPr="00C820CE">
        <w:rPr>
          <w:sz w:val="24"/>
          <w:szCs w:val="24"/>
        </w:rPr>
        <w:t>gallery-</w:t>
      </w:r>
      <w:r w:rsidR="00E24D52" w:rsidRPr="00C820CE">
        <w:rPr>
          <w:sz w:val="24"/>
          <w:szCs w:val="24"/>
        </w:rPr>
        <w:t>location</w:t>
      </w:r>
      <w:r w:rsidR="002F4D44" w:rsidRPr="00C820CE">
        <w:rPr>
          <w:sz w:val="24"/>
          <w:szCs w:val="24"/>
        </w:rPr>
        <w:t xml:space="preserve">. </w:t>
      </w:r>
      <w:r w:rsidR="00652263" w:rsidRPr="00C820CE">
        <w:rPr>
          <w:sz w:val="24"/>
          <w:szCs w:val="24"/>
        </w:rPr>
        <w:t xml:space="preserve">From </w:t>
      </w:r>
      <w:r w:rsidR="008D26E0" w:rsidRPr="00C820CE">
        <w:rPr>
          <w:sz w:val="24"/>
          <w:szCs w:val="24"/>
        </w:rPr>
        <w:t xml:space="preserve">a </w:t>
      </w:r>
      <w:r w:rsidR="00652263" w:rsidRPr="00C820CE">
        <w:rPr>
          <w:sz w:val="24"/>
          <w:szCs w:val="24"/>
        </w:rPr>
        <w:t xml:space="preserve">commitment to </w:t>
      </w:r>
      <w:r w:rsidR="005A0DA2" w:rsidRPr="00C820CE">
        <w:rPr>
          <w:sz w:val="24"/>
          <w:szCs w:val="24"/>
        </w:rPr>
        <w:t xml:space="preserve">‘modernism’ </w:t>
      </w:r>
      <w:r w:rsidR="00F13D1B" w:rsidRPr="00C820CE">
        <w:rPr>
          <w:sz w:val="24"/>
          <w:szCs w:val="24"/>
        </w:rPr>
        <w:t>and “</w:t>
      </w:r>
      <w:r w:rsidR="00B822B9" w:rsidRPr="00C820CE">
        <w:rPr>
          <w:sz w:val="24"/>
          <w:szCs w:val="24"/>
        </w:rPr>
        <w:t>a post-colonial intern</w:t>
      </w:r>
      <w:r w:rsidR="00447FDF" w:rsidRPr="00C820CE">
        <w:rPr>
          <w:sz w:val="24"/>
          <w:szCs w:val="24"/>
        </w:rPr>
        <w:t xml:space="preserve">ationalism” </w:t>
      </w:r>
      <w:r w:rsidR="005A0DA2" w:rsidRPr="00C820CE">
        <w:rPr>
          <w:sz w:val="24"/>
          <w:szCs w:val="24"/>
        </w:rPr>
        <w:t>(</w:t>
      </w:r>
      <w:r w:rsidR="00CF11E7" w:rsidRPr="00C820CE">
        <w:rPr>
          <w:sz w:val="24"/>
          <w:szCs w:val="24"/>
        </w:rPr>
        <w:t>Chambers p12)</w:t>
      </w:r>
      <w:r w:rsidR="00C3200B" w:rsidRPr="00C820CE">
        <w:rPr>
          <w:sz w:val="24"/>
          <w:szCs w:val="24"/>
        </w:rPr>
        <w:t>,</w:t>
      </w:r>
      <w:r w:rsidR="00CB7EFE" w:rsidRPr="00C820CE">
        <w:rPr>
          <w:sz w:val="24"/>
          <w:szCs w:val="24"/>
        </w:rPr>
        <w:t xml:space="preserve"> </w:t>
      </w:r>
      <w:r w:rsidR="00C3200B" w:rsidRPr="00C820CE">
        <w:rPr>
          <w:sz w:val="24"/>
          <w:szCs w:val="24"/>
        </w:rPr>
        <w:t xml:space="preserve">“by the </w:t>
      </w:r>
      <w:r w:rsidR="00B60BEB" w:rsidRPr="00C820CE">
        <w:rPr>
          <w:sz w:val="24"/>
          <w:szCs w:val="24"/>
        </w:rPr>
        <w:t xml:space="preserve">time the </w:t>
      </w:r>
      <w:r w:rsidR="00C3200B" w:rsidRPr="00C820CE">
        <w:rPr>
          <w:sz w:val="24"/>
          <w:szCs w:val="24"/>
        </w:rPr>
        <w:t>1970s came to a close</w:t>
      </w:r>
      <w:r w:rsidR="006545F9" w:rsidRPr="00C820CE">
        <w:rPr>
          <w:sz w:val="24"/>
          <w:szCs w:val="24"/>
        </w:rPr>
        <w:t>, only a very small number of Black artists were exhibiting</w:t>
      </w:r>
      <w:r w:rsidR="00514163" w:rsidRPr="00C820CE">
        <w:rPr>
          <w:sz w:val="24"/>
          <w:szCs w:val="24"/>
        </w:rPr>
        <w:t>…</w:t>
      </w:r>
      <w:r w:rsidR="00896E07" w:rsidRPr="00C820CE">
        <w:rPr>
          <w:sz w:val="24"/>
          <w:szCs w:val="24"/>
        </w:rPr>
        <w:t xml:space="preserve">outside of racially or ethnically </w:t>
      </w:r>
      <w:r w:rsidR="001A75EA" w:rsidRPr="00C820CE">
        <w:rPr>
          <w:sz w:val="24"/>
          <w:szCs w:val="24"/>
        </w:rPr>
        <w:t xml:space="preserve">specific </w:t>
      </w:r>
      <w:r w:rsidR="003969AF" w:rsidRPr="00C820CE">
        <w:rPr>
          <w:sz w:val="24"/>
          <w:szCs w:val="24"/>
        </w:rPr>
        <w:t>exhibition contexts.” (</w:t>
      </w:r>
      <w:r w:rsidR="00D0563E" w:rsidRPr="00C820CE">
        <w:rPr>
          <w:sz w:val="24"/>
          <w:szCs w:val="24"/>
        </w:rPr>
        <w:t xml:space="preserve">Chambers </w:t>
      </w:r>
      <w:r w:rsidR="001A75EA" w:rsidRPr="00C820CE">
        <w:rPr>
          <w:sz w:val="24"/>
          <w:szCs w:val="24"/>
        </w:rPr>
        <w:t>p41).</w:t>
      </w:r>
      <w:r w:rsidR="00D0563E" w:rsidRPr="00C820CE">
        <w:rPr>
          <w:rStyle w:val="FootnoteReference"/>
          <w:sz w:val="24"/>
          <w:szCs w:val="24"/>
        </w:rPr>
        <w:footnoteReference w:id="21"/>
      </w:r>
      <w:r w:rsidR="001A75EA" w:rsidRPr="00C820CE">
        <w:rPr>
          <w:sz w:val="24"/>
          <w:szCs w:val="24"/>
        </w:rPr>
        <w:t xml:space="preserve"> </w:t>
      </w:r>
      <w:r w:rsidR="006545F9" w:rsidRPr="00C820CE">
        <w:rPr>
          <w:sz w:val="24"/>
          <w:szCs w:val="24"/>
        </w:rPr>
        <w:t xml:space="preserve"> </w:t>
      </w:r>
    </w:p>
    <w:p w:rsidR="00DF44AC" w:rsidRPr="00C820CE" w:rsidRDefault="00DF44AC" w:rsidP="00886ECD">
      <w:pPr>
        <w:spacing w:line="480" w:lineRule="auto"/>
        <w:rPr>
          <w:sz w:val="24"/>
          <w:szCs w:val="24"/>
        </w:rPr>
      </w:pPr>
    </w:p>
    <w:p w:rsidR="00792B96" w:rsidRPr="00C820CE" w:rsidRDefault="00D77118" w:rsidP="00886ECD">
      <w:pPr>
        <w:spacing w:line="480" w:lineRule="auto"/>
        <w:rPr>
          <w:sz w:val="24"/>
          <w:szCs w:val="24"/>
        </w:rPr>
      </w:pPr>
      <w:r w:rsidRPr="00C820CE">
        <w:rPr>
          <w:sz w:val="24"/>
          <w:szCs w:val="24"/>
        </w:rPr>
        <w:t xml:space="preserve">The </w:t>
      </w:r>
      <w:r w:rsidR="009822E9" w:rsidRPr="00C820CE">
        <w:rPr>
          <w:sz w:val="24"/>
          <w:szCs w:val="24"/>
        </w:rPr>
        <w:t>1980s</w:t>
      </w:r>
      <w:r w:rsidR="00B06906" w:rsidRPr="00C820CE">
        <w:rPr>
          <w:sz w:val="24"/>
          <w:szCs w:val="24"/>
        </w:rPr>
        <w:t>/1990’s</w:t>
      </w:r>
      <w:r w:rsidR="009822E9" w:rsidRPr="00C820CE">
        <w:rPr>
          <w:sz w:val="24"/>
          <w:szCs w:val="24"/>
        </w:rPr>
        <w:t xml:space="preserve"> </w:t>
      </w:r>
      <w:r w:rsidR="006B115F" w:rsidRPr="00C820CE">
        <w:rPr>
          <w:sz w:val="24"/>
          <w:szCs w:val="24"/>
        </w:rPr>
        <w:t xml:space="preserve">are </w:t>
      </w:r>
      <w:r w:rsidR="00282F75" w:rsidRPr="00C820CE">
        <w:rPr>
          <w:sz w:val="24"/>
          <w:szCs w:val="24"/>
        </w:rPr>
        <w:t xml:space="preserve">the story of </w:t>
      </w:r>
      <w:r w:rsidR="004B58C1" w:rsidRPr="00C820CE">
        <w:rPr>
          <w:sz w:val="24"/>
          <w:szCs w:val="24"/>
        </w:rPr>
        <w:t>black</w:t>
      </w:r>
      <w:r w:rsidR="00282F75" w:rsidRPr="00C820CE">
        <w:rPr>
          <w:sz w:val="24"/>
          <w:szCs w:val="24"/>
        </w:rPr>
        <w:t xml:space="preserve"> art</w:t>
      </w:r>
      <w:r w:rsidR="007E311A" w:rsidRPr="00C820CE">
        <w:rPr>
          <w:sz w:val="24"/>
          <w:szCs w:val="24"/>
        </w:rPr>
        <w:t>ists</w:t>
      </w:r>
      <w:r w:rsidR="00282F75" w:rsidRPr="00C820CE">
        <w:rPr>
          <w:sz w:val="24"/>
          <w:szCs w:val="24"/>
        </w:rPr>
        <w:t xml:space="preserve"> </w:t>
      </w:r>
      <w:r w:rsidR="004B58C1" w:rsidRPr="00C820CE">
        <w:rPr>
          <w:sz w:val="24"/>
          <w:szCs w:val="24"/>
        </w:rPr>
        <w:t xml:space="preserve">in Britain </w:t>
      </w:r>
      <w:r w:rsidR="00282F75" w:rsidRPr="00C820CE">
        <w:rPr>
          <w:sz w:val="24"/>
          <w:szCs w:val="24"/>
        </w:rPr>
        <w:t xml:space="preserve">pursuing </w:t>
      </w:r>
      <w:r w:rsidR="000E47EC" w:rsidRPr="00C820CE">
        <w:rPr>
          <w:sz w:val="24"/>
          <w:szCs w:val="24"/>
        </w:rPr>
        <w:t>several complementary strategies</w:t>
      </w:r>
      <w:r w:rsidR="0029266D" w:rsidRPr="00C820CE">
        <w:rPr>
          <w:sz w:val="24"/>
          <w:szCs w:val="24"/>
        </w:rPr>
        <w:t xml:space="preserve"> to </w:t>
      </w:r>
      <w:r w:rsidR="00015A09" w:rsidRPr="00C820CE">
        <w:rPr>
          <w:sz w:val="24"/>
          <w:szCs w:val="24"/>
        </w:rPr>
        <w:t>challenge this situation</w:t>
      </w:r>
      <w:r w:rsidR="000E47EC" w:rsidRPr="00C820CE">
        <w:rPr>
          <w:sz w:val="24"/>
          <w:szCs w:val="24"/>
        </w:rPr>
        <w:t xml:space="preserve">: </w:t>
      </w:r>
      <w:r w:rsidR="002F0F2F" w:rsidRPr="00C820CE">
        <w:rPr>
          <w:sz w:val="24"/>
          <w:szCs w:val="24"/>
        </w:rPr>
        <w:t>those of protest-art</w:t>
      </w:r>
      <w:r w:rsidR="00480B50" w:rsidRPr="00C820CE">
        <w:rPr>
          <w:sz w:val="24"/>
          <w:szCs w:val="24"/>
        </w:rPr>
        <w:t xml:space="preserve"> (</w:t>
      </w:r>
      <w:r w:rsidR="0078158F" w:rsidRPr="00C820CE">
        <w:rPr>
          <w:sz w:val="24"/>
          <w:szCs w:val="24"/>
        </w:rPr>
        <w:t xml:space="preserve">Keith Piper’s </w:t>
      </w:r>
      <w:r w:rsidR="002F1481" w:rsidRPr="00C820CE">
        <w:rPr>
          <w:sz w:val="24"/>
          <w:szCs w:val="24"/>
        </w:rPr>
        <w:t xml:space="preserve">1981 </w:t>
      </w:r>
      <w:r w:rsidR="00792143" w:rsidRPr="00C820CE">
        <w:rPr>
          <w:sz w:val="24"/>
          <w:szCs w:val="24"/>
        </w:rPr>
        <w:t xml:space="preserve">’13 Killed’ </w:t>
      </w:r>
      <w:r w:rsidR="004B62A0" w:rsidRPr="00C820CE">
        <w:rPr>
          <w:sz w:val="24"/>
          <w:szCs w:val="24"/>
        </w:rPr>
        <w:t>protest of the New Cros</w:t>
      </w:r>
      <w:r w:rsidR="005C2F3B" w:rsidRPr="00C820CE">
        <w:rPr>
          <w:sz w:val="24"/>
          <w:szCs w:val="24"/>
        </w:rPr>
        <w:t>s Massacre</w:t>
      </w:r>
      <w:r w:rsidR="004B62A0" w:rsidRPr="00C820CE">
        <w:rPr>
          <w:sz w:val="24"/>
          <w:szCs w:val="24"/>
        </w:rPr>
        <w:t xml:space="preserve">), </w:t>
      </w:r>
      <w:r w:rsidR="002F0F2F" w:rsidRPr="00C820CE">
        <w:rPr>
          <w:sz w:val="24"/>
          <w:szCs w:val="24"/>
        </w:rPr>
        <w:t xml:space="preserve"> </w:t>
      </w:r>
      <w:r w:rsidR="00141EB7" w:rsidRPr="00C820CE">
        <w:rPr>
          <w:sz w:val="24"/>
          <w:szCs w:val="24"/>
        </w:rPr>
        <w:t>of</w:t>
      </w:r>
      <w:r w:rsidR="00120E7F" w:rsidRPr="00C820CE">
        <w:rPr>
          <w:sz w:val="24"/>
          <w:szCs w:val="24"/>
        </w:rPr>
        <w:t xml:space="preserve"> </w:t>
      </w:r>
      <w:r w:rsidR="00134ADA" w:rsidRPr="00C820CE">
        <w:rPr>
          <w:sz w:val="24"/>
          <w:szCs w:val="24"/>
        </w:rPr>
        <w:t xml:space="preserve">activist </w:t>
      </w:r>
      <w:r w:rsidR="00120E7F" w:rsidRPr="00C820CE">
        <w:rPr>
          <w:sz w:val="24"/>
          <w:szCs w:val="24"/>
        </w:rPr>
        <w:t xml:space="preserve">organisations </w:t>
      </w:r>
      <w:r w:rsidR="00F13D1B" w:rsidRPr="00C820CE">
        <w:rPr>
          <w:sz w:val="24"/>
          <w:szCs w:val="24"/>
        </w:rPr>
        <w:t>(</w:t>
      </w:r>
      <w:r w:rsidR="008748E5" w:rsidRPr="00C820CE">
        <w:rPr>
          <w:sz w:val="24"/>
          <w:szCs w:val="24"/>
        </w:rPr>
        <w:t xml:space="preserve">the </w:t>
      </w:r>
      <w:r w:rsidR="00120E7F" w:rsidRPr="00C820CE">
        <w:rPr>
          <w:sz w:val="24"/>
          <w:szCs w:val="24"/>
        </w:rPr>
        <w:t xml:space="preserve">1979 </w:t>
      </w:r>
      <w:r w:rsidR="00141EB7" w:rsidRPr="00C820CE">
        <w:rPr>
          <w:sz w:val="24"/>
          <w:szCs w:val="24"/>
        </w:rPr>
        <w:t xml:space="preserve">Black Art </w:t>
      </w:r>
      <w:r w:rsidR="00894BE9" w:rsidRPr="00C820CE">
        <w:rPr>
          <w:sz w:val="24"/>
          <w:szCs w:val="24"/>
        </w:rPr>
        <w:t>Group</w:t>
      </w:r>
      <w:r w:rsidR="009956EE" w:rsidRPr="00C820CE">
        <w:rPr>
          <w:sz w:val="24"/>
          <w:szCs w:val="24"/>
        </w:rPr>
        <w:t xml:space="preserve"> and </w:t>
      </w:r>
      <w:r w:rsidR="005C2F3B" w:rsidRPr="00C820CE">
        <w:rPr>
          <w:sz w:val="24"/>
          <w:szCs w:val="24"/>
        </w:rPr>
        <w:t xml:space="preserve">subsequent </w:t>
      </w:r>
      <w:r w:rsidR="009956EE" w:rsidRPr="00C820CE">
        <w:rPr>
          <w:sz w:val="24"/>
          <w:szCs w:val="24"/>
        </w:rPr>
        <w:t>Black Film Collective</w:t>
      </w:r>
      <w:r w:rsidR="00F13D1B" w:rsidRPr="00C820CE">
        <w:rPr>
          <w:sz w:val="24"/>
          <w:szCs w:val="24"/>
        </w:rPr>
        <w:t>)</w:t>
      </w:r>
      <w:r w:rsidR="002C38D9" w:rsidRPr="00C820CE">
        <w:rPr>
          <w:sz w:val="24"/>
          <w:szCs w:val="24"/>
        </w:rPr>
        <w:t xml:space="preserve">, </w:t>
      </w:r>
      <w:r w:rsidR="003C5AB6" w:rsidRPr="00C820CE">
        <w:rPr>
          <w:sz w:val="24"/>
          <w:szCs w:val="24"/>
        </w:rPr>
        <w:t xml:space="preserve">of Black Art </w:t>
      </w:r>
      <w:r w:rsidR="002C38D9" w:rsidRPr="00C820CE">
        <w:rPr>
          <w:sz w:val="24"/>
          <w:szCs w:val="24"/>
        </w:rPr>
        <w:t>conferences</w:t>
      </w:r>
      <w:r w:rsidR="00EF2211" w:rsidRPr="00C820CE">
        <w:rPr>
          <w:sz w:val="24"/>
          <w:szCs w:val="24"/>
        </w:rPr>
        <w:t xml:space="preserve"> </w:t>
      </w:r>
      <w:r w:rsidR="00F13D1B" w:rsidRPr="00C820CE">
        <w:rPr>
          <w:sz w:val="24"/>
          <w:szCs w:val="24"/>
        </w:rPr>
        <w:t>(</w:t>
      </w:r>
      <w:r w:rsidR="00514163" w:rsidRPr="00C820CE">
        <w:rPr>
          <w:sz w:val="24"/>
          <w:szCs w:val="24"/>
        </w:rPr>
        <w:t xml:space="preserve">starting with </w:t>
      </w:r>
      <w:r w:rsidR="00C0144C" w:rsidRPr="00C820CE">
        <w:rPr>
          <w:sz w:val="24"/>
          <w:szCs w:val="24"/>
        </w:rPr>
        <w:t>The 1</w:t>
      </w:r>
      <w:r w:rsidR="00C0144C" w:rsidRPr="00C820CE">
        <w:rPr>
          <w:sz w:val="24"/>
          <w:szCs w:val="24"/>
          <w:vertAlign w:val="superscript"/>
        </w:rPr>
        <w:t>st</w:t>
      </w:r>
      <w:r w:rsidR="00C0144C" w:rsidRPr="00C820CE">
        <w:rPr>
          <w:sz w:val="24"/>
          <w:szCs w:val="24"/>
        </w:rPr>
        <w:t xml:space="preserve"> National Black Art Convention </w:t>
      </w:r>
      <w:r w:rsidR="00AD74EB" w:rsidRPr="00C820CE">
        <w:rPr>
          <w:sz w:val="24"/>
          <w:szCs w:val="24"/>
        </w:rPr>
        <w:t>of 1982</w:t>
      </w:r>
      <w:r w:rsidR="00F13D1B" w:rsidRPr="00C820CE">
        <w:rPr>
          <w:sz w:val="24"/>
          <w:szCs w:val="24"/>
        </w:rPr>
        <w:t>)</w:t>
      </w:r>
      <w:r w:rsidR="005C15F8" w:rsidRPr="00C820CE">
        <w:rPr>
          <w:sz w:val="24"/>
          <w:szCs w:val="24"/>
        </w:rPr>
        <w:t xml:space="preserve">, </w:t>
      </w:r>
      <w:r w:rsidR="009871BA" w:rsidRPr="00C820CE">
        <w:rPr>
          <w:sz w:val="24"/>
          <w:szCs w:val="24"/>
        </w:rPr>
        <w:t xml:space="preserve">the development of </w:t>
      </w:r>
      <w:r w:rsidR="005C15F8" w:rsidRPr="00C820CE">
        <w:rPr>
          <w:sz w:val="24"/>
          <w:szCs w:val="24"/>
        </w:rPr>
        <w:t>galler</w:t>
      </w:r>
      <w:r w:rsidR="00C25FE2" w:rsidRPr="00C820CE">
        <w:rPr>
          <w:sz w:val="24"/>
          <w:szCs w:val="24"/>
        </w:rPr>
        <w:t xml:space="preserve">y spaces </w:t>
      </w:r>
      <w:r w:rsidR="00F13D1B" w:rsidRPr="00C820CE">
        <w:rPr>
          <w:sz w:val="24"/>
          <w:szCs w:val="24"/>
        </w:rPr>
        <w:t>(</w:t>
      </w:r>
      <w:r w:rsidR="00145F71" w:rsidRPr="00C820CE">
        <w:rPr>
          <w:sz w:val="24"/>
          <w:szCs w:val="24"/>
        </w:rPr>
        <w:t xml:space="preserve">such as </w:t>
      </w:r>
      <w:r w:rsidR="00E27FB5" w:rsidRPr="00C820CE">
        <w:rPr>
          <w:sz w:val="24"/>
          <w:szCs w:val="24"/>
        </w:rPr>
        <w:t>t</w:t>
      </w:r>
      <w:r w:rsidR="00145F71" w:rsidRPr="00C820CE">
        <w:rPr>
          <w:sz w:val="24"/>
          <w:szCs w:val="24"/>
        </w:rPr>
        <w:t xml:space="preserve">he Black Art Gallery in Finsbury </w:t>
      </w:r>
      <w:r w:rsidR="00A200E1" w:rsidRPr="00C820CE">
        <w:rPr>
          <w:sz w:val="24"/>
          <w:szCs w:val="24"/>
        </w:rPr>
        <w:t xml:space="preserve">with its OBAALA </w:t>
      </w:r>
      <w:r w:rsidR="00E27FB5" w:rsidRPr="00C820CE">
        <w:rPr>
          <w:sz w:val="24"/>
          <w:szCs w:val="24"/>
        </w:rPr>
        <w:t>manifesto of 1983</w:t>
      </w:r>
      <w:r w:rsidR="00F13D1B" w:rsidRPr="00C820CE">
        <w:rPr>
          <w:sz w:val="24"/>
          <w:szCs w:val="24"/>
        </w:rPr>
        <w:t>)</w:t>
      </w:r>
      <w:r w:rsidR="00E33F84" w:rsidRPr="00C820CE">
        <w:rPr>
          <w:sz w:val="24"/>
          <w:szCs w:val="24"/>
        </w:rPr>
        <w:t xml:space="preserve"> and </w:t>
      </w:r>
      <w:r w:rsidR="00940F32" w:rsidRPr="00C820CE">
        <w:rPr>
          <w:sz w:val="24"/>
          <w:szCs w:val="24"/>
        </w:rPr>
        <w:t>Black-</w:t>
      </w:r>
      <w:r w:rsidR="00E33F84" w:rsidRPr="00C820CE">
        <w:rPr>
          <w:sz w:val="24"/>
          <w:szCs w:val="24"/>
        </w:rPr>
        <w:t xml:space="preserve">activist curated </w:t>
      </w:r>
      <w:r w:rsidR="00F13D1B" w:rsidRPr="00C820CE">
        <w:rPr>
          <w:sz w:val="24"/>
          <w:szCs w:val="24"/>
        </w:rPr>
        <w:t>exhibitions</w:t>
      </w:r>
      <w:r w:rsidR="00EF6156" w:rsidRPr="00C820CE">
        <w:rPr>
          <w:sz w:val="24"/>
          <w:szCs w:val="24"/>
        </w:rPr>
        <w:t xml:space="preserve">, </w:t>
      </w:r>
      <w:r w:rsidR="00EF2211" w:rsidRPr="00C820CE">
        <w:rPr>
          <w:sz w:val="24"/>
          <w:szCs w:val="24"/>
        </w:rPr>
        <w:t xml:space="preserve">finally </w:t>
      </w:r>
      <w:r w:rsidR="00F13D1B" w:rsidRPr="00C820CE">
        <w:rPr>
          <w:sz w:val="24"/>
          <w:szCs w:val="24"/>
        </w:rPr>
        <w:t>triumphing in</w:t>
      </w:r>
      <w:r w:rsidR="00EF6156" w:rsidRPr="00C820CE">
        <w:rPr>
          <w:sz w:val="24"/>
          <w:szCs w:val="24"/>
        </w:rPr>
        <w:t xml:space="preserve"> </w:t>
      </w:r>
      <w:r w:rsidR="00E3165C" w:rsidRPr="00C820CE">
        <w:rPr>
          <w:sz w:val="24"/>
          <w:szCs w:val="24"/>
        </w:rPr>
        <w:t>‘</w:t>
      </w:r>
      <w:r w:rsidR="000225CF" w:rsidRPr="00C820CE">
        <w:rPr>
          <w:sz w:val="24"/>
          <w:szCs w:val="24"/>
        </w:rPr>
        <w:t>The Thin Black Line</w:t>
      </w:r>
      <w:r w:rsidR="00E3165C" w:rsidRPr="00C820CE">
        <w:rPr>
          <w:sz w:val="24"/>
          <w:szCs w:val="24"/>
        </w:rPr>
        <w:t>’ exhibition at the ICA</w:t>
      </w:r>
      <w:r w:rsidR="00F13D1B" w:rsidRPr="00C820CE">
        <w:rPr>
          <w:sz w:val="24"/>
          <w:szCs w:val="24"/>
        </w:rPr>
        <w:t xml:space="preserve"> (</w:t>
      </w:r>
      <w:r w:rsidR="002F739E" w:rsidRPr="00C820CE">
        <w:rPr>
          <w:sz w:val="24"/>
          <w:szCs w:val="24"/>
        </w:rPr>
        <w:t>1988</w:t>
      </w:r>
      <w:r w:rsidR="00F13D1B" w:rsidRPr="00C820CE">
        <w:rPr>
          <w:sz w:val="24"/>
          <w:szCs w:val="24"/>
        </w:rPr>
        <w:t>)</w:t>
      </w:r>
      <w:r w:rsidR="00183E7A" w:rsidRPr="00C820CE">
        <w:rPr>
          <w:sz w:val="24"/>
          <w:szCs w:val="24"/>
        </w:rPr>
        <w:t xml:space="preserve"> and </w:t>
      </w:r>
      <w:r w:rsidR="0044384D" w:rsidRPr="00C820CE">
        <w:rPr>
          <w:sz w:val="24"/>
          <w:szCs w:val="24"/>
        </w:rPr>
        <w:t xml:space="preserve">‘The Other Story’ </w:t>
      </w:r>
      <w:r w:rsidR="00CF79FF" w:rsidRPr="00C820CE">
        <w:rPr>
          <w:sz w:val="24"/>
          <w:szCs w:val="24"/>
        </w:rPr>
        <w:t xml:space="preserve">at the </w:t>
      </w:r>
      <w:r w:rsidR="0044384D" w:rsidRPr="00C820CE">
        <w:rPr>
          <w:sz w:val="24"/>
          <w:szCs w:val="24"/>
        </w:rPr>
        <w:t xml:space="preserve">Hayward </w:t>
      </w:r>
      <w:r w:rsidR="00183DDA" w:rsidRPr="00C820CE">
        <w:rPr>
          <w:sz w:val="24"/>
          <w:szCs w:val="24"/>
        </w:rPr>
        <w:t xml:space="preserve">Gallery </w:t>
      </w:r>
      <w:r w:rsidR="00F13D1B" w:rsidRPr="00C820CE">
        <w:rPr>
          <w:sz w:val="24"/>
          <w:szCs w:val="24"/>
        </w:rPr>
        <w:t>(</w:t>
      </w:r>
      <w:r w:rsidR="0044384D" w:rsidRPr="00C820CE">
        <w:rPr>
          <w:sz w:val="24"/>
          <w:szCs w:val="24"/>
        </w:rPr>
        <w:t>1989</w:t>
      </w:r>
      <w:r w:rsidR="00F13D1B" w:rsidRPr="00C820CE">
        <w:rPr>
          <w:sz w:val="24"/>
          <w:szCs w:val="24"/>
        </w:rPr>
        <w:t>)</w:t>
      </w:r>
      <w:r w:rsidR="00514163" w:rsidRPr="00C820CE">
        <w:rPr>
          <w:sz w:val="24"/>
          <w:szCs w:val="24"/>
        </w:rPr>
        <w:t xml:space="preserve">. </w:t>
      </w:r>
      <w:r w:rsidR="00EF6156" w:rsidRPr="00C820CE">
        <w:rPr>
          <w:sz w:val="24"/>
          <w:szCs w:val="24"/>
        </w:rPr>
        <w:t xml:space="preserve"> </w:t>
      </w:r>
      <w:r w:rsidR="00CC4A89" w:rsidRPr="00C820CE">
        <w:rPr>
          <w:sz w:val="24"/>
          <w:szCs w:val="24"/>
        </w:rPr>
        <w:t>Out of this came the successes of the 1990’s:</w:t>
      </w:r>
      <w:r w:rsidR="00FA7F12" w:rsidRPr="00C820CE">
        <w:rPr>
          <w:sz w:val="24"/>
          <w:szCs w:val="24"/>
        </w:rPr>
        <w:t xml:space="preserve"> </w:t>
      </w:r>
      <w:r w:rsidR="006A5211" w:rsidRPr="00C820CE">
        <w:rPr>
          <w:sz w:val="24"/>
          <w:szCs w:val="24"/>
        </w:rPr>
        <w:t xml:space="preserve">on one level </w:t>
      </w:r>
      <w:r w:rsidR="00FA7F12" w:rsidRPr="00C820CE">
        <w:rPr>
          <w:sz w:val="24"/>
          <w:szCs w:val="24"/>
        </w:rPr>
        <w:t>the</w:t>
      </w:r>
      <w:r w:rsidR="006A5211" w:rsidRPr="00C820CE">
        <w:rPr>
          <w:sz w:val="24"/>
          <w:szCs w:val="24"/>
        </w:rPr>
        <w:t xml:space="preserve"> </w:t>
      </w:r>
      <w:r w:rsidR="003969AF" w:rsidRPr="00C820CE">
        <w:rPr>
          <w:sz w:val="24"/>
          <w:szCs w:val="24"/>
        </w:rPr>
        <w:t>‘</w:t>
      </w:r>
      <w:r w:rsidR="006A5211" w:rsidRPr="00C820CE">
        <w:rPr>
          <w:sz w:val="24"/>
          <w:szCs w:val="24"/>
        </w:rPr>
        <w:t>spectacular successes</w:t>
      </w:r>
      <w:r w:rsidR="003969AF" w:rsidRPr="00C820CE">
        <w:rPr>
          <w:sz w:val="24"/>
          <w:szCs w:val="24"/>
        </w:rPr>
        <w:t>’</w:t>
      </w:r>
      <w:r w:rsidR="003969AF" w:rsidRPr="00C820CE">
        <w:rPr>
          <w:rStyle w:val="FootnoteReference"/>
          <w:sz w:val="24"/>
          <w:szCs w:val="24"/>
        </w:rPr>
        <w:footnoteReference w:id="22"/>
      </w:r>
      <w:r w:rsidR="006A5211" w:rsidRPr="00C820CE">
        <w:rPr>
          <w:sz w:val="24"/>
          <w:szCs w:val="24"/>
        </w:rPr>
        <w:t xml:space="preserve"> of Chris </w:t>
      </w:r>
      <w:proofErr w:type="spellStart"/>
      <w:r w:rsidR="006A5211" w:rsidRPr="00C820CE">
        <w:rPr>
          <w:sz w:val="24"/>
          <w:szCs w:val="24"/>
        </w:rPr>
        <w:t>Ofili</w:t>
      </w:r>
      <w:proofErr w:type="spellEnd"/>
      <w:r w:rsidR="006A5211" w:rsidRPr="00C820CE">
        <w:rPr>
          <w:sz w:val="24"/>
          <w:szCs w:val="24"/>
        </w:rPr>
        <w:t xml:space="preserve">, </w:t>
      </w:r>
      <w:proofErr w:type="spellStart"/>
      <w:r w:rsidR="003E0EC6" w:rsidRPr="00C820CE">
        <w:rPr>
          <w:sz w:val="24"/>
          <w:szCs w:val="24"/>
        </w:rPr>
        <w:t>Yin</w:t>
      </w:r>
      <w:r w:rsidR="00514163" w:rsidRPr="00C820CE">
        <w:rPr>
          <w:sz w:val="24"/>
          <w:szCs w:val="24"/>
        </w:rPr>
        <w:t>ka</w:t>
      </w:r>
      <w:proofErr w:type="spellEnd"/>
      <w:r w:rsidR="00514163" w:rsidRPr="00C820CE">
        <w:rPr>
          <w:sz w:val="24"/>
          <w:szCs w:val="24"/>
        </w:rPr>
        <w:t xml:space="preserve"> </w:t>
      </w:r>
      <w:proofErr w:type="spellStart"/>
      <w:r w:rsidR="00514163" w:rsidRPr="00C820CE">
        <w:rPr>
          <w:sz w:val="24"/>
          <w:szCs w:val="24"/>
        </w:rPr>
        <w:t>Shonibare</w:t>
      </w:r>
      <w:proofErr w:type="spellEnd"/>
      <w:r w:rsidR="00514163" w:rsidRPr="00C820CE">
        <w:rPr>
          <w:sz w:val="24"/>
          <w:szCs w:val="24"/>
        </w:rPr>
        <w:t xml:space="preserve"> and Steve McQueen</w:t>
      </w:r>
      <w:r w:rsidR="009B64E4" w:rsidRPr="00C820CE">
        <w:rPr>
          <w:sz w:val="24"/>
          <w:szCs w:val="24"/>
        </w:rPr>
        <w:t xml:space="preserve">; more </w:t>
      </w:r>
      <w:r w:rsidR="002F1481" w:rsidRPr="00C820CE">
        <w:rPr>
          <w:sz w:val="24"/>
          <w:szCs w:val="24"/>
        </w:rPr>
        <w:t>gradually,</w:t>
      </w:r>
      <w:r w:rsidR="007B6FA2" w:rsidRPr="00C820CE">
        <w:rPr>
          <w:sz w:val="24"/>
          <w:szCs w:val="24"/>
        </w:rPr>
        <w:t xml:space="preserve"> the recognition of </w:t>
      </w:r>
      <w:r w:rsidR="003A0869" w:rsidRPr="00C820CE">
        <w:rPr>
          <w:sz w:val="24"/>
          <w:szCs w:val="24"/>
        </w:rPr>
        <w:t xml:space="preserve">Sonya Boyce, </w:t>
      </w:r>
      <w:proofErr w:type="spellStart"/>
      <w:r w:rsidR="003137A3" w:rsidRPr="00C820CE">
        <w:rPr>
          <w:sz w:val="24"/>
          <w:szCs w:val="24"/>
        </w:rPr>
        <w:t>Lubaina</w:t>
      </w:r>
      <w:proofErr w:type="spellEnd"/>
      <w:r w:rsidR="003137A3" w:rsidRPr="00C820CE">
        <w:rPr>
          <w:sz w:val="24"/>
          <w:szCs w:val="24"/>
        </w:rPr>
        <w:t xml:space="preserve"> </w:t>
      </w:r>
      <w:proofErr w:type="spellStart"/>
      <w:r w:rsidR="003137A3" w:rsidRPr="00C820CE">
        <w:rPr>
          <w:sz w:val="24"/>
          <w:szCs w:val="24"/>
        </w:rPr>
        <w:t>Himid</w:t>
      </w:r>
      <w:proofErr w:type="spellEnd"/>
      <w:r w:rsidR="009B64E4" w:rsidRPr="00C820CE">
        <w:rPr>
          <w:sz w:val="24"/>
          <w:szCs w:val="24"/>
        </w:rPr>
        <w:t xml:space="preserve"> </w:t>
      </w:r>
      <w:r w:rsidR="00EF2211" w:rsidRPr="00C820CE">
        <w:rPr>
          <w:sz w:val="24"/>
          <w:szCs w:val="24"/>
        </w:rPr>
        <w:t xml:space="preserve">and </w:t>
      </w:r>
      <w:r w:rsidR="00D4539B" w:rsidRPr="00C820CE">
        <w:rPr>
          <w:sz w:val="24"/>
          <w:szCs w:val="24"/>
        </w:rPr>
        <w:t xml:space="preserve">Claudette </w:t>
      </w:r>
      <w:r w:rsidR="00D4539B" w:rsidRPr="00C820CE">
        <w:rPr>
          <w:sz w:val="24"/>
          <w:szCs w:val="24"/>
        </w:rPr>
        <w:lastRenderedPageBreak/>
        <w:t>Johnson</w:t>
      </w:r>
      <w:r w:rsidR="00EF2211" w:rsidRPr="00C820CE">
        <w:rPr>
          <w:sz w:val="24"/>
          <w:szCs w:val="24"/>
        </w:rPr>
        <w:t xml:space="preserve">. </w:t>
      </w:r>
      <w:r w:rsidR="003969AF" w:rsidRPr="00C820CE">
        <w:rPr>
          <w:sz w:val="24"/>
          <w:szCs w:val="24"/>
        </w:rPr>
        <w:t xml:space="preserve"> </w:t>
      </w:r>
      <w:r w:rsidR="009B64E4" w:rsidRPr="00C820CE">
        <w:rPr>
          <w:sz w:val="24"/>
          <w:szCs w:val="24"/>
        </w:rPr>
        <w:t>A</w:t>
      </w:r>
      <w:r w:rsidR="00514163" w:rsidRPr="00C820CE">
        <w:rPr>
          <w:sz w:val="24"/>
          <w:szCs w:val="24"/>
        </w:rPr>
        <w:t xml:space="preserve">lso </w:t>
      </w:r>
      <w:r w:rsidR="00377FEB" w:rsidRPr="00C820CE">
        <w:rPr>
          <w:sz w:val="24"/>
          <w:szCs w:val="24"/>
        </w:rPr>
        <w:t xml:space="preserve">the exhibition whose </w:t>
      </w:r>
      <w:r w:rsidR="00EF2211" w:rsidRPr="00C820CE">
        <w:rPr>
          <w:sz w:val="24"/>
          <w:szCs w:val="24"/>
        </w:rPr>
        <w:t xml:space="preserve">very </w:t>
      </w:r>
      <w:r w:rsidR="00377FEB" w:rsidRPr="00C820CE">
        <w:rPr>
          <w:sz w:val="24"/>
          <w:szCs w:val="24"/>
        </w:rPr>
        <w:t xml:space="preserve">title </w:t>
      </w:r>
      <w:r w:rsidR="003969AF" w:rsidRPr="00C820CE">
        <w:rPr>
          <w:sz w:val="24"/>
          <w:szCs w:val="24"/>
        </w:rPr>
        <w:t>begs</w:t>
      </w:r>
      <w:r w:rsidR="00377FEB" w:rsidRPr="00C820CE">
        <w:rPr>
          <w:sz w:val="24"/>
          <w:szCs w:val="24"/>
        </w:rPr>
        <w:t xml:space="preserve"> the </w:t>
      </w:r>
      <w:r w:rsidR="00EF2211" w:rsidRPr="00C820CE">
        <w:rPr>
          <w:sz w:val="24"/>
          <w:szCs w:val="24"/>
        </w:rPr>
        <w:t xml:space="preserve">key </w:t>
      </w:r>
      <w:r w:rsidR="00377FEB" w:rsidRPr="00C820CE">
        <w:rPr>
          <w:sz w:val="24"/>
          <w:szCs w:val="24"/>
        </w:rPr>
        <w:t xml:space="preserve">question: </w:t>
      </w:r>
      <w:r w:rsidR="0044384D" w:rsidRPr="00C820CE">
        <w:rPr>
          <w:sz w:val="24"/>
          <w:szCs w:val="24"/>
        </w:rPr>
        <w:t xml:space="preserve">‘Transforming the Crown: </w:t>
      </w:r>
      <w:r w:rsidR="009B64E4" w:rsidRPr="00C820CE">
        <w:rPr>
          <w:sz w:val="24"/>
          <w:szCs w:val="24"/>
        </w:rPr>
        <w:t xml:space="preserve"> </w:t>
      </w:r>
      <w:r w:rsidR="0044384D" w:rsidRPr="00C820CE">
        <w:rPr>
          <w:sz w:val="24"/>
          <w:szCs w:val="24"/>
        </w:rPr>
        <w:t>African, Asian and Caribbean Artists in Britain 1966-1996’ curated by Mora Beauchamp-Byrd, New York 1997.</w:t>
      </w:r>
      <w:r w:rsidR="004E6281" w:rsidRPr="00C820CE">
        <w:rPr>
          <w:rStyle w:val="FootnoteReference"/>
          <w:sz w:val="24"/>
          <w:szCs w:val="24"/>
        </w:rPr>
        <w:footnoteReference w:id="23"/>
      </w:r>
      <w:r w:rsidR="0044384D" w:rsidRPr="00C820CE">
        <w:rPr>
          <w:sz w:val="24"/>
          <w:szCs w:val="24"/>
        </w:rPr>
        <w:t xml:space="preserve"> </w:t>
      </w:r>
      <w:r w:rsidR="004E6281" w:rsidRPr="00C820CE">
        <w:rPr>
          <w:sz w:val="24"/>
          <w:szCs w:val="24"/>
        </w:rPr>
        <w:t xml:space="preserve"> </w:t>
      </w:r>
    </w:p>
    <w:p w:rsidR="0063641D" w:rsidRPr="00C820CE" w:rsidRDefault="0063641D" w:rsidP="00886ECD">
      <w:pPr>
        <w:spacing w:line="480" w:lineRule="auto"/>
        <w:rPr>
          <w:sz w:val="24"/>
          <w:szCs w:val="24"/>
        </w:rPr>
      </w:pPr>
    </w:p>
    <w:p w:rsidR="00EF2211" w:rsidRPr="00C820CE" w:rsidRDefault="002772D7" w:rsidP="00886ECD">
      <w:pPr>
        <w:spacing w:line="480" w:lineRule="auto"/>
        <w:rPr>
          <w:sz w:val="24"/>
          <w:szCs w:val="24"/>
        </w:rPr>
      </w:pPr>
      <w:r w:rsidRPr="00C820CE">
        <w:rPr>
          <w:sz w:val="24"/>
          <w:szCs w:val="24"/>
        </w:rPr>
        <w:t xml:space="preserve">The </w:t>
      </w:r>
      <w:r w:rsidR="00F322E1" w:rsidRPr="00C820CE">
        <w:rPr>
          <w:sz w:val="24"/>
          <w:szCs w:val="24"/>
        </w:rPr>
        <w:t xml:space="preserve">question remains: what does this </w:t>
      </w:r>
      <w:r w:rsidR="00516783" w:rsidRPr="00C820CE">
        <w:rPr>
          <w:sz w:val="24"/>
          <w:szCs w:val="24"/>
        </w:rPr>
        <w:t>‘successful arrival’ of black artists</w:t>
      </w:r>
      <w:r w:rsidR="00F322E1" w:rsidRPr="00C820CE">
        <w:rPr>
          <w:sz w:val="24"/>
          <w:szCs w:val="24"/>
        </w:rPr>
        <w:t xml:space="preserve"> represent when </w:t>
      </w:r>
      <w:r w:rsidR="001C1FAE" w:rsidRPr="00C820CE">
        <w:rPr>
          <w:sz w:val="24"/>
          <w:szCs w:val="24"/>
        </w:rPr>
        <w:t xml:space="preserve">contextualised </w:t>
      </w:r>
      <w:r w:rsidR="008854B1" w:rsidRPr="00C820CE">
        <w:rPr>
          <w:sz w:val="24"/>
          <w:szCs w:val="24"/>
        </w:rPr>
        <w:t xml:space="preserve">within </w:t>
      </w:r>
      <w:r w:rsidR="001C1FAE" w:rsidRPr="00C820CE">
        <w:rPr>
          <w:sz w:val="24"/>
          <w:szCs w:val="24"/>
        </w:rPr>
        <w:t xml:space="preserve">the </w:t>
      </w:r>
      <w:r w:rsidR="00DD2048" w:rsidRPr="00C820CE">
        <w:rPr>
          <w:sz w:val="24"/>
          <w:szCs w:val="24"/>
        </w:rPr>
        <w:t xml:space="preserve">continued evidencing of </w:t>
      </w:r>
      <w:r w:rsidR="008035DC" w:rsidRPr="00C820CE">
        <w:rPr>
          <w:sz w:val="24"/>
          <w:szCs w:val="24"/>
        </w:rPr>
        <w:t>deeply embedded structural racism</w:t>
      </w:r>
      <w:r w:rsidR="0072522D" w:rsidRPr="00C820CE">
        <w:rPr>
          <w:sz w:val="24"/>
          <w:szCs w:val="24"/>
        </w:rPr>
        <w:t xml:space="preserve"> in</w:t>
      </w:r>
      <w:r w:rsidR="008035DC" w:rsidRPr="00C820CE">
        <w:rPr>
          <w:sz w:val="24"/>
          <w:szCs w:val="24"/>
        </w:rPr>
        <w:t xml:space="preserve"> Britain and the US</w:t>
      </w:r>
      <w:r w:rsidR="00E7288E" w:rsidRPr="00C820CE">
        <w:rPr>
          <w:sz w:val="24"/>
          <w:szCs w:val="24"/>
        </w:rPr>
        <w:t xml:space="preserve">? </w:t>
      </w:r>
      <w:r w:rsidR="00D87DF0" w:rsidRPr="00C820CE">
        <w:rPr>
          <w:sz w:val="24"/>
          <w:szCs w:val="24"/>
        </w:rPr>
        <w:t xml:space="preserve"> </w:t>
      </w:r>
      <w:r w:rsidR="00E7288E" w:rsidRPr="00C820CE">
        <w:rPr>
          <w:sz w:val="24"/>
          <w:szCs w:val="24"/>
        </w:rPr>
        <w:t xml:space="preserve">What </w:t>
      </w:r>
      <w:r w:rsidR="000D7B69" w:rsidRPr="00C820CE">
        <w:rPr>
          <w:sz w:val="24"/>
          <w:szCs w:val="24"/>
        </w:rPr>
        <w:t xml:space="preserve">explains and </w:t>
      </w:r>
      <w:r w:rsidR="00874FAC" w:rsidRPr="00C820CE">
        <w:rPr>
          <w:sz w:val="24"/>
          <w:szCs w:val="24"/>
        </w:rPr>
        <w:t xml:space="preserve">what are </w:t>
      </w:r>
      <w:r w:rsidR="008B57C7" w:rsidRPr="00C820CE">
        <w:rPr>
          <w:sz w:val="24"/>
          <w:szCs w:val="24"/>
        </w:rPr>
        <w:t xml:space="preserve">the </w:t>
      </w:r>
      <w:r w:rsidR="008E0796" w:rsidRPr="00C820CE">
        <w:rPr>
          <w:sz w:val="24"/>
          <w:szCs w:val="24"/>
        </w:rPr>
        <w:t>extent</w:t>
      </w:r>
      <w:r w:rsidR="00874FAC" w:rsidRPr="00C820CE">
        <w:rPr>
          <w:sz w:val="24"/>
          <w:szCs w:val="24"/>
        </w:rPr>
        <w:t xml:space="preserve"> and </w:t>
      </w:r>
      <w:r w:rsidR="008B57C7" w:rsidRPr="00C820CE">
        <w:rPr>
          <w:sz w:val="24"/>
          <w:szCs w:val="24"/>
        </w:rPr>
        <w:t>limitations</w:t>
      </w:r>
      <w:r w:rsidR="005655C7" w:rsidRPr="00C820CE">
        <w:rPr>
          <w:sz w:val="24"/>
          <w:szCs w:val="24"/>
        </w:rPr>
        <w:t xml:space="preserve"> of Black art breaching </w:t>
      </w:r>
      <w:r w:rsidR="00416DE7" w:rsidRPr="00C820CE">
        <w:rPr>
          <w:sz w:val="24"/>
          <w:szCs w:val="24"/>
        </w:rPr>
        <w:t>its</w:t>
      </w:r>
      <w:r w:rsidR="003D359C" w:rsidRPr="00C820CE">
        <w:rPr>
          <w:sz w:val="24"/>
          <w:szCs w:val="24"/>
        </w:rPr>
        <w:t xml:space="preserve"> </w:t>
      </w:r>
      <w:r w:rsidR="005655C7" w:rsidRPr="00C820CE">
        <w:rPr>
          <w:sz w:val="24"/>
          <w:szCs w:val="24"/>
        </w:rPr>
        <w:t>previou</w:t>
      </w:r>
      <w:r w:rsidR="00960519" w:rsidRPr="00C820CE">
        <w:rPr>
          <w:sz w:val="24"/>
          <w:szCs w:val="24"/>
        </w:rPr>
        <w:t>s exclusion from the</w:t>
      </w:r>
      <w:r w:rsidR="00C33EC2" w:rsidRPr="00C820CE">
        <w:rPr>
          <w:sz w:val="24"/>
          <w:szCs w:val="24"/>
        </w:rPr>
        <w:t xml:space="preserve"> ‘white’ </w:t>
      </w:r>
      <w:r w:rsidR="00416DE7" w:rsidRPr="00C820CE">
        <w:rPr>
          <w:sz w:val="24"/>
          <w:szCs w:val="24"/>
        </w:rPr>
        <w:t>art-</w:t>
      </w:r>
      <w:r w:rsidR="00C33EC2" w:rsidRPr="00C820CE">
        <w:rPr>
          <w:sz w:val="24"/>
          <w:szCs w:val="24"/>
        </w:rPr>
        <w:t>paradigm?</w:t>
      </w:r>
      <w:r w:rsidR="00C33EC2" w:rsidRPr="00C820CE">
        <w:rPr>
          <w:rStyle w:val="FootnoteReference"/>
          <w:sz w:val="24"/>
          <w:szCs w:val="24"/>
        </w:rPr>
        <w:footnoteReference w:id="24"/>
      </w:r>
      <w:r w:rsidR="00C33EC2" w:rsidRPr="00C820CE">
        <w:rPr>
          <w:sz w:val="24"/>
          <w:szCs w:val="24"/>
        </w:rPr>
        <w:t xml:space="preserve"> </w:t>
      </w:r>
      <w:r w:rsidR="00FD6C3D" w:rsidRPr="00C820CE">
        <w:rPr>
          <w:sz w:val="24"/>
          <w:szCs w:val="24"/>
        </w:rPr>
        <w:t xml:space="preserve">Has the dominant paradigm </w:t>
      </w:r>
      <w:r w:rsidR="00BA2EE5" w:rsidRPr="00C820CE">
        <w:rPr>
          <w:sz w:val="24"/>
          <w:szCs w:val="24"/>
        </w:rPr>
        <w:t>changed or simply adjusted</w:t>
      </w:r>
      <w:r w:rsidR="00C54746" w:rsidRPr="00C820CE">
        <w:rPr>
          <w:sz w:val="24"/>
          <w:szCs w:val="24"/>
        </w:rPr>
        <w:t>?</w:t>
      </w:r>
      <w:r w:rsidR="00C33EC2" w:rsidRPr="00C820CE">
        <w:rPr>
          <w:sz w:val="24"/>
          <w:szCs w:val="24"/>
        </w:rPr>
        <w:t xml:space="preserve"> </w:t>
      </w:r>
      <w:r w:rsidR="00D058F7" w:rsidRPr="00C820CE">
        <w:rPr>
          <w:sz w:val="24"/>
          <w:szCs w:val="24"/>
        </w:rPr>
        <w:t xml:space="preserve">Possible </w:t>
      </w:r>
      <w:r w:rsidR="00C54746" w:rsidRPr="00C820CE">
        <w:rPr>
          <w:sz w:val="24"/>
          <w:szCs w:val="24"/>
        </w:rPr>
        <w:t>answers lie in t</w:t>
      </w:r>
      <w:r w:rsidR="00C33EC2" w:rsidRPr="00C820CE">
        <w:rPr>
          <w:sz w:val="24"/>
          <w:szCs w:val="24"/>
        </w:rPr>
        <w:t>hree areas</w:t>
      </w:r>
      <w:r w:rsidR="00D058F7" w:rsidRPr="00C820CE">
        <w:rPr>
          <w:sz w:val="24"/>
          <w:szCs w:val="24"/>
        </w:rPr>
        <w:t xml:space="preserve">. </w:t>
      </w:r>
    </w:p>
    <w:p w:rsidR="00EF2211" w:rsidRPr="00C820CE" w:rsidRDefault="00EF2211" w:rsidP="00886ECD">
      <w:pPr>
        <w:spacing w:line="480" w:lineRule="auto"/>
        <w:rPr>
          <w:sz w:val="24"/>
          <w:szCs w:val="24"/>
        </w:rPr>
      </w:pPr>
    </w:p>
    <w:p w:rsidR="00010B11" w:rsidRPr="00C820CE" w:rsidRDefault="00D058F7" w:rsidP="00886ECD">
      <w:pPr>
        <w:spacing w:line="480" w:lineRule="auto"/>
        <w:rPr>
          <w:sz w:val="24"/>
          <w:szCs w:val="24"/>
        </w:rPr>
      </w:pPr>
      <w:r w:rsidRPr="00C820CE">
        <w:rPr>
          <w:sz w:val="24"/>
          <w:szCs w:val="24"/>
        </w:rPr>
        <w:t>G</w:t>
      </w:r>
      <w:r w:rsidR="001A2B72" w:rsidRPr="00C820CE">
        <w:rPr>
          <w:sz w:val="24"/>
          <w:szCs w:val="24"/>
        </w:rPr>
        <w:t>lobalisation</w:t>
      </w:r>
      <w:r w:rsidR="00514163" w:rsidRPr="00C820CE">
        <w:rPr>
          <w:sz w:val="24"/>
          <w:szCs w:val="24"/>
        </w:rPr>
        <w:t>, both g</w:t>
      </w:r>
      <w:r w:rsidRPr="00C820CE">
        <w:rPr>
          <w:sz w:val="24"/>
          <w:szCs w:val="24"/>
        </w:rPr>
        <w:t>enerally and through</w:t>
      </w:r>
      <w:r w:rsidR="001A2B72" w:rsidRPr="00C820CE">
        <w:rPr>
          <w:sz w:val="24"/>
          <w:szCs w:val="24"/>
        </w:rPr>
        <w:t xml:space="preserve"> the art market</w:t>
      </w:r>
      <w:r w:rsidRPr="00C820CE">
        <w:rPr>
          <w:sz w:val="24"/>
          <w:szCs w:val="24"/>
        </w:rPr>
        <w:t>,</w:t>
      </w:r>
      <w:r w:rsidR="001A2B72" w:rsidRPr="00C820CE">
        <w:rPr>
          <w:sz w:val="24"/>
          <w:szCs w:val="24"/>
        </w:rPr>
        <w:t xml:space="preserve"> </w:t>
      </w:r>
      <w:r w:rsidR="00011513" w:rsidRPr="00C820CE">
        <w:rPr>
          <w:sz w:val="24"/>
          <w:szCs w:val="24"/>
        </w:rPr>
        <w:t xml:space="preserve">has removed many traditional national barriers and </w:t>
      </w:r>
      <w:r w:rsidR="00EC1B6F" w:rsidRPr="00C820CE">
        <w:rPr>
          <w:sz w:val="24"/>
          <w:szCs w:val="24"/>
        </w:rPr>
        <w:t>exclusions</w:t>
      </w:r>
      <w:r w:rsidR="00887301" w:rsidRPr="00C820CE">
        <w:rPr>
          <w:sz w:val="24"/>
          <w:szCs w:val="24"/>
        </w:rPr>
        <w:t xml:space="preserve">, permitting and </w:t>
      </w:r>
      <w:proofErr w:type="spellStart"/>
      <w:r w:rsidR="00887301" w:rsidRPr="00C820CE">
        <w:rPr>
          <w:sz w:val="24"/>
          <w:szCs w:val="24"/>
        </w:rPr>
        <w:t>financialising</w:t>
      </w:r>
      <w:proofErr w:type="spellEnd"/>
      <w:r w:rsidR="00887301" w:rsidRPr="00C820CE">
        <w:rPr>
          <w:sz w:val="24"/>
          <w:szCs w:val="24"/>
        </w:rPr>
        <w:t xml:space="preserve"> the inclusion</w:t>
      </w:r>
      <w:r w:rsidR="00915494" w:rsidRPr="00C820CE">
        <w:rPr>
          <w:sz w:val="24"/>
          <w:szCs w:val="24"/>
        </w:rPr>
        <w:t xml:space="preserve"> of previously excluded </w:t>
      </w:r>
      <w:r w:rsidR="001F4AF1" w:rsidRPr="00C820CE">
        <w:rPr>
          <w:sz w:val="24"/>
          <w:szCs w:val="24"/>
        </w:rPr>
        <w:t>art-voices</w:t>
      </w:r>
      <w:r w:rsidR="00745CFF" w:rsidRPr="00C820CE">
        <w:rPr>
          <w:sz w:val="24"/>
          <w:szCs w:val="24"/>
        </w:rPr>
        <w:t xml:space="preserve"> </w:t>
      </w:r>
      <w:r w:rsidR="001F4AF1" w:rsidRPr="00C820CE">
        <w:rPr>
          <w:sz w:val="24"/>
          <w:szCs w:val="24"/>
        </w:rPr>
        <w:t>from around the world</w:t>
      </w:r>
      <w:r w:rsidR="003F7F60" w:rsidRPr="00C820CE">
        <w:rPr>
          <w:sz w:val="24"/>
          <w:szCs w:val="24"/>
        </w:rPr>
        <w:t xml:space="preserve"> (</w:t>
      </w:r>
      <w:r w:rsidR="00CD5C1C" w:rsidRPr="00C820CE">
        <w:rPr>
          <w:sz w:val="24"/>
          <w:szCs w:val="24"/>
        </w:rPr>
        <w:t>visual, musical</w:t>
      </w:r>
      <w:r w:rsidR="00093697" w:rsidRPr="00C820CE">
        <w:rPr>
          <w:sz w:val="24"/>
          <w:szCs w:val="24"/>
        </w:rPr>
        <w:t>,</w:t>
      </w:r>
      <w:r w:rsidR="00745CFF" w:rsidRPr="00C820CE">
        <w:rPr>
          <w:sz w:val="24"/>
          <w:szCs w:val="24"/>
        </w:rPr>
        <w:t xml:space="preserve"> dance</w:t>
      </w:r>
      <w:r w:rsidR="00093697" w:rsidRPr="00C820CE">
        <w:rPr>
          <w:sz w:val="24"/>
          <w:szCs w:val="24"/>
        </w:rPr>
        <w:t xml:space="preserve">, </w:t>
      </w:r>
      <w:r w:rsidR="00745CFF" w:rsidRPr="00C820CE">
        <w:rPr>
          <w:sz w:val="24"/>
          <w:szCs w:val="24"/>
        </w:rPr>
        <w:t xml:space="preserve">fashion and design, </w:t>
      </w:r>
      <w:r w:rsidR="00093697" w:rsidRPr="00C820CE">
        <w:rPr>
          <w:sz w:val="24"/>
          <w:szCs w:val="24"/>
        </w:rPr>
        <w:t>architectural etc.</w:t>
      </w:r>
      <w:r w:rsidR="003F7F60" w:rsidRPr="00C820CE">
        <w:rPr>
          <w:sz w:val="24"/>
          <w:szCs w:val="24"/>
        </w:rPr>
        <w:t>)</w:t>
      </w:r>
      <w:r w:rsidR="00093697" w:rsidRPr="00C820CE">
        <w:rPr>
          <w:sz w:val="24"/>
          <w:szCs w:val="24"/>
        </w:rPr>
        <w:t xml:space="preserve"> </w:t>
      </w:r>
      <w:r w:rsidR="00366092" w:rsidRPr="00C820CE">
        <w:rPr>
          <w:sz w:val="24"/>
          <w:szCs w:val="24"/>
        </w:rPr>
        <w:t xml:space="preserve">Questions remain as to </w:t>
      </w:r>
      <w:r w:rsidR="003D5985" w:rsidRPr="00C820CE">
        <w:rPr>
          <w:sz w:val="24"/>
          <w:szCs w:val="24"/>
        </w:rPr>
        <w:t xml:space="preserve">the extent to which </w:t>
      </w:r>
      <w:r w:rsidR="00745CFF" w:rsidRPr="00C820CE">
        <w:rPr>
          <w:sz w:val="24"/>
          <w:szCs w:val="24"/>
        </w:rPr>
        <w:t xml:space="preserve">successful </w:t>
      </w:r>
      <w:r w:rsidR="00516FD5" w:rsidRPr="00C820CE">
        <w:rPr>
          <w:sz w:val="24"/>
          <w:szCs w:val="24"/>
        </w:rPr>
        <w:t>work has</w:t>
      </w:r>
      <w:r w:rsidR="008D32DC" w:rsidRPr="00C820CE">
        <w:rPr>
          <w:sz w:val="24"/>
          <w:szCs w:val="24"/>
        </w:rPr>
        <w:t xml:space="preserve"> </w:t>
      </w:r>
      <w:r w:rsidR="00516FD5" w:rsidRPr="00C820CE">
        <w:rPr>
          <w:sz w:val="24"/>
          <w:szCs w:val="24"/>
        </w:rPr>
        <w:t>to conform to ‘globalised</w:t>
      </w:r>
      <w:r w:rsidRPr="00C820CE">
        <w:rPr>
          <w:sz w:val="24"/>
          <w:szCs w:val="24"/>
        </w:rPr>
        <w:t>-yet-</w:t>
      </w:r>
      <w:r w:rsidR="00516FD5" w:rsidRPr="00C820CE">
        <w:rPr>
          <w:sz w:val="24"/>
          <w:szCs w:val="24"/>
        </w:rPr>
        <w:t>predominantly</w:t>
      </w:r>
      <w:r w:rsidRPr="00C820CE">
        <w:rPr>
          <w:sz w:val="24"/>
          <w:szCs w:val="24"/>
        </w:rPr>
        <w:t>-</w:t>
      </w:r>
      <w:r w:rsidR="00286012" w:rsidRPr="00C820CE">
        <w:rPr>
          <w:sz w:val="24"/>
          <w:szCs w:val="24"/>
        </w:rPr>
        <w:t>western’ concepts of art</w:t>
      </w:r>
      <w:r w:rsidR="00831516" w:rsidRPr="00C820CE">
        <w:rPr>
          <w:sz w:val="24"/>
          <w:szCs w:val="24"/>
        </w:rPr>
        <w:t xml:space="preserve">. </w:t>
      </w:r>
      <w:r w:rsidR="008854B1" w:rsidRPr="00C820CE">
        <w:rPr>
          <w:sz w:val="24"/>
          <w:szCs w:val="24"/>
        </w:rPr>
        <w:t xml:space="preserve"> </w:t>
      </w:r>
      <w:r w:rsidR="00C33EC2" w:rsidRPr="00C820CE">
        <w:rPr>
          <w:sz w:val="24"/>
          <w:szCs w:val="24"/>
        </w:rPr>
        <w:t>Also whether globalisation is dismantling structural racism.</w:t>
      </w:r>
      <w:r w:rsidR="00416DE7" w:rsidRPr="00C820CE">
        <w:rPr>
          <w:rStyle w:val="FootnoteReference"/>
          <w:sz w:val="24"/>
          <w:szCs w:val="24"/>
        </w:rPr>
        <w:footnoteReference w:id="25"/>
      </w:r>
    </w:p>
    <w:p w:rsidR="00010B11" w:rsidRPr="00C820CE" w:rsidRDefault="00010B11" w:rsidP="00886ECD">
      <w:pPr>
        <w:spacing w:line="480" w:lineRule="auto"/>
        <w:rPr>
          <w:sz w:val="24"/>
          <w:szCs w:val="24"/>
        </w:rPr>
      </w:pPr>
    </w:p>
    <w:p w:rsidR="00C54746" w:rsidRPr="00C820CE" w:rsidRDefault="00AE2A70" w:rsidP="00886ECD">
      <w:pPr>
        <w:spacing w:line="480" w:lineRule="auto"/>
        <w:rPr>
          <w:sz w:val="24"/>
          <w:szCs w:val="24"/>
        </w:rPr>
      </w:pPr>
      <w:r w:rsidRPr="00C820CE">
        <w:rPr>
          <w:sz w:val="24"/>
          <w:szCs w:val="24"/>
        </w:rPr>
        <w:lastRenderedPageBreak/>
        <w:t>I</w:t>
      </w:r>
      <w:r w:rsidR="00D058F7" w:rsidRPr="00C820CE">
        <w:rPr>
          <w:sz w:val="24"/>
          <w:szCs w:val="24"/>
        </w:rPr>
        <w:t xml:space="preserve">t can also be argued </w:t>
      </w:r>
      <w:r w:rsidR="00831516" w:rsidRPr="00C820CE">
        <w:rPr>
          <w:sz w:val="24"/>
          <w:szCs w:val="24"/>
        </w:rPr>
        <w:t xml:space="preserve">that </w:t>
      </w:r>
      <w:r w:rsidRPr="00C820CE">
        <w:rPr>
          <w:sz w:val="24"/>
          <w:szCs w:val="24"/>
        </w:rPr>
        <w:t xml:space="preserve">C20th modern-‘isms’ have overturned </w:t>
      </w:r>
      <w:r w:rsidR="00831516" w:rsidRPr="00C820CE">
        <w:rPr>
          <w:sz w:val="24"/>
          <w:szCs w:val="24"/>
        </w:rPr>
        <w:t xml:space="preserve">traditional </w:t>
      </w:r>
      <w:r w:rsidR="00A11954" w:rsidRPr="00C820CE">
        <w:rPr>
          <w:sz w:val="24"/>
          <w:szCs w:val="24"/>
        </w:rPr>
        <w:t xml:space="preserve">‘western’ </w:t>
      </w:r>
      <w:r w:rsidR="004C1199" w:rsidRPr="00C820CE">
        <w:rPr>
          <w:sz w:val="24"/>
          <w:szCs w:val="24"/>
        </w:rPr>
        <w:t>paradigms</w:t>
      </w:r>
      <w:r w:rsidR="00745CFF" w:rsidRPr="00C820CE">
        <w:rPr>
          <w:sz w:val="24"/>
          <w:szCs w:val="24"/>
        </w:rPr>
        <w:t xml:space="preserve"> </w:t>
      </w:r>
      <w:r w:rsidR="00D4662D" w:rsidRPr="00C820CE">
        <w:rPr>
          <w:sz w:val="24"/>
          <w:szCs w:val="24"/>
        </w:rPr>
        <w:t>determin</w:t>
      </w:r>
      <w:r w:rsidRPr="00C820CE">
        <w:rPr>
          <w:sz w:val="24"/>
          <w:szCs w:val="24"/>
        </w:rPr>
        <w:t>ing</w:t>
      </w:r>
      <w:r w:rsidR="00D4662D" w:rsidRPr="00C820CE">
        <w:rPr>
          <w:sz w:val="24"/>
          <w:szCs w:val="24"/>
        </w:rPr>
        <w:t xml:space="preserve"> </w:t>
      </w:r>
      <w:r w:rsidR="00895A98" w:rsidRPr="00C820CE">
        <w:rPr>
          <w:sz w:val="24"/>
          <w:szCs w:val="24"/>
        </w:rPr>
        <w:t>‘</w:t>
      </w:r>
      <w:r w:rsidR="00D4662D" w:rsidRPr="00C820CE">
        <w:rPr>
          <w:sz w:val="24"/>
          <w:szCs w:val="24"/>
        </w:rPr>
        <w:t>what is and what isn’t art</w:t>
      </w:r>
      <w:r w:rsidR="00895A98" w:rsidRPr="00C820CE">
        <w:rPr>
          <w:sz w:val="24"/>
          <w:szCs w:val="24"/>
        </w:rPr>
        <w:t>’</w:t>
      </w:r>
      <w:r w:rsidR="00514163" w:rsidRPr="00C820CE">
        <w:rPr>
          <w:sz w:val="24"/>
          <w:szCs w:val="24"/>
        </w:rPr>
        <w:t xml:space="preserve">, </w:t>
      </w:r>
      <w:r w:rsidRPr="00C820CE">
        <w:rPr>
          <w:sz w:val="24"/>
          <w:szCs w:val="24"/>
        </w:rPr>
        <w:t>i</w:t>
      </w:r>
      <w:r w:rsidR="00BE7C38" w:rsidRPr="00C820CE">
        <w:rPr>
          <w:sz w:val="24"/>
          <w:szCs w:val="24"/>
        </w:rPr>
        <w:t xml:space="preserve">n favour of a more open, </w:t>
      </w:r>
      <w:r w:rsidR="00D058F7" w:rsidRPr="00C820CE">
        <w:rPr>
          <w:sz w:val="24"/>
          <w:szCs w:val="24"/>
        </w:rPr>
        <w:t>‘anything goes</w:t>
      </w:r>
      <w:r w:rsidR="008854B1" w:rsidRPr="00C820CE">
        <w:rPr>
          <w:sz w:val="24"/>
          <w:szCs w:val="24"/>
        </w:rPr>
        <w:t>’</w:t>
      </w:r>
      <w:r w:rsidR="00514163" w:rsidRPr="00C820CE">
        <w:rPr>
          <w:sz w:val="24"/>
          <w:szCs w:val="24"/>
        </w:rPr>
        <w:t xml:space="preserve"> </w:t>
      </w:r>
      <w:r w:rsidR="00BE7C38" w:rsidRPr="00C820CE">
        <w:rPr>
          <w:sz w:val="24"/>
          <w:szCs w:val="24"/>
        </w:rPr>
        <w:t>paradigm</w:t>
      </w:r>
      <w:r w:rsidR="00D058F7" w:rsidRPr="00C820CE">
        <w:rPr>
          <w:sz w:val="24"/>
          <w:szCs w:val="24"/>
        </w:rPr>
        <w:t xml:space="preserve">. </w:t>
      </w:r>
      <w:r w:rsidR="0023343F" w:rsidRPr="00C820CE">
        <w:rPr>
          <w:sz w:val="24"/>
          <w:szCs w:val="24"/>
        </w:rPr>
        <w:t xml:space="preserve">The problem here is </w:t>
      </w:r>
      <w:r w:rsidR="00237D4C" w:rsidRPr="00C820CE">
        <w:rPr>
          <w:sz w:val="24"/>
          <w:szCs w:val="24"/>
        </w:rPr>
        <w:t xml:space="preserve">that </w:t>
      </w:r>
      <w:r w:rsidR="009B64E4" w:rsidRPr="00C820CE">
        <w:rPr>
          <w:sz w:val="24"/>
          <w:szCs w:val="24"/>
        </w:rPr>
        <w:t xml:space="preserve">(as with ‘globalisation’ above) </w:t>
      </w:r>
      <w:r w:rsidR="00D058F7" w:rsidRPr="00C820CE">
        <w:rPr>
          <w:sz w:val="24"/>
          <w:szCs w:val="24"/>
        </w:rPr>
        <w:t xml:space="preserve">many </w:t>
      </w:r>
      <w:r w:rsidR="00237D4C" w:rsidRPr="00C820CE">
        <w:rPr>
          <w:sz w:val="24"/>
          <w:szCs w:val="24"/>
        </w:rPr>
        <w:t xml:space="preserve">other elements of the traditional ‘western’ paradigm </w:t>
      </w:r>
      <w:r w:rsidR="0008375C" w:rsidRPr="00C820CE">
        <w:rPr>
          <w:sz w:val="24"/>
          <w:szCs w:val="24"/>
        </w:rPr>
        <w:t>still remain very much in evidence</w:t>
      </w:r>
      <w:r w:rsidR="00A944A0" w:rsidRPr="00C820CE">
        <w:rPr>
          <w:rStyle w:val="FootnoteReference"/>
          <w:sz w:val="24"/>
          <w:szCs w:val="24"/>
        </w:rPr>
        <w:footnoteReference w:id="26"/>
      </w:r>
      <w:r w:rsidR="00416DE7" w:rsidRPr="00C820CE">
        <w:rPr>
          <w:sz w:val="24"/>
          <w:szCs w:val="24"/>
        </w:rPr>
        <w:t>. T</w:t>
      </w:r>
      <w:r w:rsidR="00064829" w:rsidRPr="00C820CE">
        <w:rPr>
          <w:sz w:val="24"/>
          <w:szCs w:val="24"/>
        </w:rPr>
        <w:t xml:space="preserve">he </w:t>
      </w:r>
      <w:r w:rsidR="00D058F7" w:rsidRPr="00C820CE">
        <w:rPr>
          <w:sz w:val="24"/>
          <w:szCs w:val="24"/>
        </w:rPr>
        <w:t>‘</w:t>
      </w:r>
      <w:r w:rsidR="000650FB" w:rsidRPr="00C820CE">
        <w:rPr>
          <w:sz w:val="24"/>
          <w:szCs w:val="24"/>
        </w:rPr>
        <w:t>special significance</w:t>
      </w:r>
      <w:r w:rsidR="00D058F7" w:rsidRPr="00C820CE">
        <w:rPr>
          <w:sz w:val="24"/>
          <w:szCs w:val="24"/>
        </w:rPr>
        <w:t>’</w:t>
      </w:r>
      <w:r w:rsidR="000650FB" w:rsidRPr="00C820CE">
        <w:rPr>
          <w:sz w:val="24"/>
          <w:szCs w:val="24"/>
        </w:rPr>
        <w:t xml:space="preserve"> of specific </w:t>
      </w:r>
      <w:r w:rsidR="00D058F7" w:rsidRPr="00C820CE">
        <w:rPr>
          <w:sz w:val="24"/>
          <w:szCs w:val="24"/>
        </w:rPr>
        <w:t>‘great works’</w:t>
      </w:r>
      <w:r w:rsidR="000650FB" w:rsidRPr="00C820CE">
        <w:rPr>
          <w:sz w:val="24"/>
          <w:szCs w:val="24"/>
        </w:rPr>
        <w:t xml:space="preserve"> of art</w:t>
      </w:r>
      <w:r w:rsidR="004B71E3" w:rsidRPr="00C820CE">
        <w:rPr>
          <w:sz w:val="24"/>
          <w:szCs w:val="24"/>
        </w:rPr>
        <w:t xml:space="preserve"> as </w:t>
      </w:r>
      <w:r w:rsidR="00D058F7" w:rsidRPr="00C820CE">
        <w:rPr>
          <w:sz w:val="24"/>
          <w:szCs w:val="24"/>
        </w:rPr>
        <w:t>‘</w:t>
      </w:r>
      <w:r w:rsidR="004B71E3" w:rsidRPr="00C820CE">
        <w:rPr>
          <w:sz w:val="24"/>
          <w:szCs w:val="24"/>
        </w:rPr>
        <w:t>completed products</w:t>
      </w:r>
      <w:r w:rsidR="00D058F7" w:rsidRPr="00C820CE">
        <w:rPr>
          <w:sz w:val="24"/>
          <w:szCs w:val="24"/>
        </w:rPr>
        <w:t>’</w:t>
      </w:r>
      <w:r w:rsidR="000650FB" w:rsidRPr="00C820CE">
        <w:rPr>
          <w:sz w:val="24"/>
          <w:szCs w:val="24"/>
        </w:rPr>
        <w:t xml:space="preserve"> </w:t>
      </w:r>
      <w:r w:rsidR="00D058F7" w:rsidRPr="00C820CE">
        <w:rPr>
          <w:sz w:val="24"/>
          <w:szCs w:val="24"/>
        </w:rPr>
        <w:t>of</w:t>
      </w:r>
      <w:r w:rsidR="000650FB" w:rsidRPr="00C820CE">
        <w:rPr>
          <w:sz w:val="24"/>
          <w:szCs w:val="24"/>
        </w:rPr>
        <w:t xml:space="preserve"> </w:t>
      </w:r>
      <w:r w:rsidR="004B71E3" w:rsidRPr="00C820CE">
        <w:rPr>
          <w:sz w:val="24"/>
          <w:szCs w:val="24"/>
        </w:rPr>
        <w:t xml:space="preserve">‘genius </w:t>
      </w:r>
      <w:r w:rsidR="000650FB" w:rsidRPr="00C820CE">
        <w:rPr>
          <w:sz w:val="24"/>
          <w:szCs w:val="24"/>
        </w:rPr>
        <w:t>artists</w:t>
      </w:r>
      <w:r w:rsidR="00D058F7" w:rsidRPr="00C820CE">
        <w:rPr>
          <w:sz w:val="24"/>
          <w:szCs w:val="24"/>
        </w:rPr>
        <w:t>’</w:t>
      </w:r>
      <w:r w:rsidR="00663551" w:rsidRPr="00C820CE">
        <w:rPr>
          <w:sz w:val="24"/>
          <w:szCs w:val="24"/>
        </w:rPr>
        <w:t xml:space="preserve"> (</w:t>
      </w:r>
      <w:r w:rsidR="00EE37C5" w:rsidRPr="00C820CE">
        <w:rPr>
          <w:sz w:val="24"/>
          <w:szCs w:val="24"/>
        </w:rPr>
        <w:t xml:space="preserve">allowing for </w:t>
      </w:r>
      <w:r w:rsidR="00A944A0" w:rsidRPr="00C820CE">
        <w:rPr>
          <w:sz w:val="24"/>
          <w:szCs w:val="24"/>
        </w:rPr>
        <w:t xml:space="preserve">some </w:t>
      </w:r>
      <w:r w:rsidR="00EE37C5" w:rsidRPr="00C820CE">
        <w:rPr>
          <w:sz w:val="24"/>
          <w:szCs w:val="24"/>
        </w:rPr>
        <w:t>collectives)</w:t>
      </w:r>
      <w:r w:rsidR="00514163" w:rsidRPr="00C820CE">
        <w:rPr>
          <w:sz w:val="24"/>
          <w:szCs w:val="24"/>
        </w:rPr>
        <w:t xml:space="preserve"> and </w:t>
      </w:r>
      <w:r w:rsidR="00A944A0" w:rsidRPr="00C820CE">
        <w:rPr>
          <w:sz w:val="24"/>
          <w:szCs w:val="24"/>
        </w:rPr>
        <w:t xml:space="preserve">of </w:t>
      </w:r>
      <w:r w:rsidR="00BE4CE1" w:rsidRPr="00C820CE">
        <w:rPr>
          <w:sz w:val="24"/>
          <w:szCs w:val="24"/>
        </w:rPr>
        <w:t xml:space="preserve">art as </w:t>
      </w:r>
      <w:r w:rsidR="00777EA5" w:rsidRPr="00C820CE">
        <w:rPr>
          <w:sz w:val="24"/>
          <w:szCs w:val="24"/>
        </w:rPr>
        <w:t xml:space="preserve">something other than </w:t>
      </w:r>
      <w:r w:rsidR="00841F90" w:rsidRPr="00C820CE">
        <w:rPr>
          <w:sz w:val="24"/>
          <w:szCs w:val="24"/>
        </w:rPr>
        <w:t xml:space="preserve">an </w:t>
      </w:r>
      <w:r w:rsidR="00777EA5" w:rsidRPr="00C820CE">
        <w:rPr>
          <w:sz w:val="24"/>
          <w:szCs w:val="24"/>
        </w:rPr>
        <w:t>ordinary life</w:t>
      </w:r>
      <w:r w:rsidR="00841F90" w:rsidRPr="00C820CE">
        <w:rPr>
          <w:sz w:val="24"/>
          <w:szCs w:val="24"/>
        </w:rPr>
        <w:t xml:space="preserve"> activity</w:t>
      </w:r>
      <w:r w:rsidR="00EF1F65" w:rsidRPr="00C820CE">
        <w:rPr>
          <w:sz w:val="24"/>
          <w:szCs w:val="24"/>
        </w:rPr>
        <w:t xml:space="preserve"> (</w:t>
      </w:r>
      <w:r w:rsidR="00D058F7" w:rsidRPr="00C820CE">
        <w:rPr>
          <w:sz w:val="24"/>
          <w:szCs w:val="24"/>
        </w:rPr>
        <w:t xml:space="preserve">whilst </w:t>
      </w:r>
      <w:r w:rsidR="00EF1F65" w:rsidRPr="00C820CE">
        <w:rPr>
          <w:sz w:val="24"/>
          <w:szCs w:val="24"/>
        </w:rPr>
        <w:t xml:space="preserve">allowing </w:t>
      </w:r>
      <w:r w:rsidR="00A944A0" w:rsidRPr="00C820CE">
        <w:rPr>
          <w:sz w:val="24"/>
          <w:szCs w:val="24"/>
        </w:rPr>
        <w:t xml:space="preserve">for </w:t>
      </w:r>
      <w:r w:rsidR="00D058F7" w:rsidRPr="00C820CE">
        <w:rPr>
          <w:sz w:val="24"/>
          <w:szCs w:val="24"/>
        </w:rPr>
        <w:t>mass</w:t>
      </w:r>
      <w:r w:rsidR="00EF1F65" w:rsidRPr="00C820CE">
        <w:rPr>
          <w:sz w:val="24"/>
          <w:szCs w:val="24"/>
        </w:rPr>
        <w:t xml:space="preserve"> participation of </w:t>
      </w:r>
      <w:r w:rsidR="00493745" w:rsidRPr="00C820CE">
        <w:rPr>
          <w:sz w:val="24"/>
          <w:szCs w:val="24"/>
        </w:rPr>
        <w:t xml:space="preserve">people </w:t>
      </w:r>
      <w:r w:rsidR="00A944A0" w:rsidRPr="00C820CE">
        <w:rPr>
          <w:sz w:val="24"/>
          <w:szCs w:val="24"/>
        </w:rPr>
        <w:t>through digital media</w:t>
      </w:r>
      <w:r w:rsidR="00F2429C" w:rsidRPr="00C820CE">
        <w:rPr>
          <w:sz w:val="24"/>
          <w:szCs w:val="24"/>
        </w:rPr>
        <w:t>.)</w:t>
      </w:r>
      <w:r w:rsidR="00405B9D" w:rsidRPr="00C820CE">
        <w:rPr>
          <w:sz w:val="24"/>
          <w:szCs w:val="24"/>
        </w:rPr>
        <w:t xml:space="preserve"> </w:t>
      </w:r>
      <w:r w:rsidR="00D72B4C" w:rsidRPr="00C820CE">
        <w:rPr>
          <w:sz w:val="24"/>
          <w:szCs w:val="24"/>
        </w:rPr>
        <w:t xml:space="preserve"> These </w:t>
      </w:r>
      <w:r w:rsidR="00514163" w:rsidRPr="00C820CE">
        <w:rPr>
          <w:sz w:val="24"/>
          <w:szCs w:val="24"/>
        </w:rPr>
        <w:t>‘</w:t>
      </w:r>
      <w:r w:rsidR="00D72B4C" w:rsidRPr="00C820CE">
        <w:rPr>
          <w:sz w:val="24"/>
          <w:szCs w:val="24"/>
        </w:rPr>
        <w:t>continuities</w:t>
      </w:r>
      <w:r w:rsidR="00514163" w:rsidRPr="00C820CE">
        <w:rPr>
          <w:sz w:val="24"/>
          <w:szCs w:val="24"/>
        </w:rPr>
        <w:t>’</w:t>
      </w:r>
      <w:r w:rsidR="00536ED5" w:rsidRPr="00C820CE">
        <w:rPr>
          <w:sz w:val="24"/>
          <w:szCs w:val="24"/>
        </w:rPr>
        <w:t xml:space="preserve"> </w:t>
      </w:r>
      <w:r w:rsidR="00512FFC" w:rsidRPr="00C820CE">
        <w:rPr>
          <w:sz w:val="24"/>
          <w:szCs w:val="24"/>
        </w:rPr>
        <w:t xml:space="preserve">still </w:t>
      </w:r>
      <w:r w:rsidR="00514163" w:rsidRPr="00C820CE">
        <w:rPr>
          <w:sz w:val="24"/>
          <w:szCs w:val="24"/>
        </w:rPr>
        <w:t xml:space="preserve">dismiss </w:t>
      </w:r>
      <w:r w:rsidR="0020007D" w:rsidRPr="00C820CE">
        <w:rPr>
          <w:sz w:val="24"/>
          <w:szCs w:val="24"/>
        </w:rPr>
        <w:t xml:space="preserve">key </w:t>
      </w:r>
      <w:r w:rsidR="00AB26A0" w:rsidRPr="00C820CE">
        <w:rPr>
          <w:sz w:val="24"/>
          <w:szCs w:val="24"/>
        </w:rPr>
        <w:t>elements of</w:t>
      </w:r>
      <w:r w:rsidR="00512FFC" w:rsidRPr="00C820CE">
        <w:rPr>
          <w:sz w:val="24"/>
          <w:szCs w:val="24"/>
        </w:rPr>
        <w:t xml:space="preserve"> </w:t>
      </w:r>
      <w:r w:rsidR="009B64E4" w:rsidRPr="00C820CE">
        <w:rPr>
          <w:sz w:val="24"/>
          <w:szCs w:val="24"/>
        </w:rPr>
        <w:t xml:space="preserve">art </w:t>
      </w:r>
      <w:r w:rsidR="008F3F4D" w:rsidRPr="00C820CE">
        <w:rPr>
          <w:sz w:val="24"/>
          <w:szCs w:val="24"/>
        </w:rPr>
        <w:t xml:space="preserve">traditions </w:t>
      </w:r>
      <w:r w:rsidR="00D72B4C" w:rsidRPr="00C820CE">
        <w:rPr>
          <w:sz w:val="24"/>
          <w:szCs w:val="24"/>
        </w:rPr>
        <w:t>which pre</w:t>
      </w:r>
      <w:r w:rsidR="009B64E4" w:rsidRPr="00C820CE">
        <w:rPr>
          <w:sz w:val="24"/>
          <w:szCs w:val="24"/>
        </w:rPr>
        <w:t>-</w:t>
      </w:r>
      <w:r w:rsidR="00D72B4C" w:rsidRPr="00C820CE">
        <w:rPr>
          <w:sz w:val="24"/>
          <w:szCs w:val="24"/>
        </w:rPr>
        <w:t xml:space="preserve">dated </w:t>
      </w:r>
      <w:r w:rsidR="009B64E4" w:rsidRPr="00C820CE">
        <w:rPr>
          <w:sz w:val="24"/>
          <w:szCs w:val="24"/>
        </w:rPr>
        <w:t xml:space="preserve">and stand outside </w:t>
      </w:r>
      <w:r w:rsidR="00D72B4C" w:rsidRPr="00C820CE">
        <w:rPr>
          <w:sz w:val="24"/>
          <w:szCs w:val="24"/>
        </w:rPr>
        <w:t>the ‘western’ tradition.</w:t>
      </w:r>
      <w:r w:rsidR="00416DE7" w:rsidRPr="00C820CE">
        <w:rPr>
          <w:rStyle w:val="FootnoteReference"/>
          <w:sz w:val="24"/>
          <w:szCs w:val="24"/>
        </w:rPr>
        <w:footnoteReference w:id="27"/>
      </w:r>
      <w:r w:rsidR="00100152">
        <w:rPr>
          <w:sz w:val="24"/>
          <w:szCs w:val="24"/>
        </w:rPr>
        <w:t xml:space="preserve"> </w:t>
      </w:r>
    </w:p>
    <w:p w:rsidR="00723BC6" w:rsidRPr="00C820CE" w:rsidRDefault="00723BC6" w:rsidP="00886ECD">
      <w:pPr>
        <w:spacing w:line="480" w:lineRule="auto"/>
        <w:rPr>
          <w:sz w:val="24"/>
          <w:szCs w:val="24"/>
        </w:rPr>
      </w:pPr>
    </w:p>
    <w:p w:rsidR="00EC618E" w:rsidRPr="00C820CE" w:rsidRDefault="00D72B4C" w:rsidP="00886ECD">
      <w:pPr>
        <w:spacing w:line="480" w:lineRule="auto"/>
        <w:rPr>
          <w:sz w:val="24"/>
          <w:szCs w:val="24"/>
        </w:rPr>
      </w:pPr>
      <w:r w:rsidRPr="00C820CE">
        <w:rPr>
          <w:sz w:val="24"/>
          <w:szCs w:val="24"/>
        </w:rPr>
        <w:t>D</w:t>
      </w:r>
      <w:r w:rsidR="00415F6A" w:rsidRPr="00C820CE">
        <w:rPr>
          <w:sz w:val="24"/>
          <w:szCs w:val="24"/>
        </w:rPr>
        <w:t xml:space="preserve">espite the fact that all </w:t>
      </w:r>
      <w:r w:rsidR="009B64E4" w:rsidRPr="00C820CE">
        <w:rPr>
          <w:sz w:val="24"/>
          <w:szCs w:val="24"/>
        </w:rPr>
        <w:t xml:space="preserve">the </w:t>
      </w:r>
      <w:r w:rsidR="00415F6A" w:rsidRPr="00C820CE">
        <w:rPr>
          <w:sz w:val="24"/>
          <w:szCs w:val="24"/>
        </w:rPr>
        <w:t xml:space="preserve">key </w:t>
      </w:r>
      <w:r w:rsidR="009B64E4" w:rsidRPr="00C820CE">
        <w:rPr>
          <w:sz w:val="24"/>
          <w:szCs w:val="24"/>
        </w:rPr>
        <w:t>elements</w:t>
      </w:r>
      <w:r w:rsidR="00EA7333" w:rsidRPr="00C820CE">
        <w:rPr>
          <w:sz w:val="24"/>
          <w:szCs w:val="24"/>
        </w:rPr>
        <w:t xml:space="preserve"> of the traditional </w:t>
      </w:r>
      <w:r w:rsidR="009B64E4" w:rsidRPr="00C820CE">
        <w:rPr>
          <w:sz w:val="24"/>
          <w:szCs w:val="24"/>
        </w:rPr>
        <w:t xml:space="preserve">white/Western </w:t>
      </w:r>
      <w:r w:rsidR="00EA7333" w:rsidRPr="00C820CE">
        <w:rPr>
          <w:sz w:val="24"/>
          <w:szCs w:val="24"/>
        </w:rPr>
        <w:t>paradigm</w:t>
      </w:r>
      <w:r w:rsidR="00745CFF" w:rsidRPr="00C820CE">
        <w:rPr>
          <w:rStyle w:val="FootnoteReference"/>
          <w:sz w:val="24"/>
          <w:szCs w:val="24"/>
        </w:rPr>
        <w:footnoteReference w:id="28"/>
      </w:r>
      <w:r w:rsidR="00EA7333" w:rsidRPr="00C820CE">
        <w:rPr>
          <w:sz w:val="24"/>
          <w:szCs w:val="24"/>
        </w:rPr>
        <w:t xml:space="preserve"> </w:t>
      </w:r>
      <w:r w:rsidR="00745CFF" w:rsidRPr="00C820CE">
        <w:rPr>
          <w:sz w:val="24"/>
          <w:szCs w:val="24"/>
        </w:rPr>
        <w:t xml:space="preserve"> </w:t>
      </w:r>
      <w:r w:rsidR="00AB456F" w:rsidRPr="00C820CE">
        <w:rPr>
          <w:sz w:val="24"/>
          <w:szCs w:val="24"/>
        </w:rPr>
        <w:t>have</w:t>
      </w:r>
      <w:r w:rsidR="00745CFF" w:rsidRPr="00C820CE">
        <w:rPr>
          <w:sz w:val="24"/>
          <w:szCs w:val="24"/>
        </w:rPr>
        <w:t>,</w:t>
      </w:r>
      <w:r w:rsidR="00BE7902" w:rsidRPr="00C820CE">
        <w:rPr>
          <w:sz w:val="24"/>
          <w:szCs w:val="24"/>
        </w:rPr>
        <w:t xml:space="preserve"> </w:t>
      </w:r>
      <w:r w:rsidR="00515774" w:rsidRPr="00C820CE">
        <w:rPr>
          <w:sz w:val="24"/>
          <w:szCs w:val="24"/>
        </w:rPr>
        <w:t>over the last 150 years</w:t>
      </w:r>
      <w:r w:rsidR="00745CFF" w:rsidRPr="00C820CE">
        <w:rPr>
          <w:sz w:val="24"/>
          <w:szCs w:val="24"/>
        </w:rPr>
        <w:t>,</w:t>
      </w:r>
      <w:r w:rsidR="007D095E" w:rsidRPr="00C820CE">
        <w:rPr>
          <w:sz w:val="24"/>
          <w:szCs w:val="24"/>
        </w:rPr>
        <w:t xml:space="preserve"> </w:t>
      </w:r>
      <w:r w:rsidR="00B365A9" w:rsidRPr="00C820CE">
        <w:rPr>
          <w:sz w:val="24"/>
          <w:szCs w:val="24"/>
        </w:rPr>
        <w:t xml:space="preserve">been </w:t>
      </w:r>
      <w:r w:rsidR="007D095E" w:rsidRPr="00C820CE">
        <w:rPr>
          <w:sz w:val="24"/>
          <w:szCs w:val="24"/>
        </w:rPr>
        <w:t>individually</w:t>
      </w:r>
      <w:r w:rsidR="00B365A9" w:rsidRPr="00C820CE">
        <w:rPr>
          <w:sz w:val="24"/>
          <w:szCs w:val="24"/>
        </w:rPr>
        <w:t xml:space="preserve"> </w:t>
      </w:r>
      <w:r w:rsidR="008A1DBB" w:rsidRPr="00C820CE">
        <w:rPr>
          <w:sz w:val="24"/>
          <w:szCs w:val="24"/>
        </w:rPr>
        <w:t>challenged</w:t>
      </w:r>
      <w:r w:rsidR="00447E5F" w:rsidRPr="00C820CE">
        <w:rPr>
          <w:sz w:val="24"/>
          <w:szCs w:val="24"/>
        </w:rPr>
        <w:t xml:space="preserve"> </w:t>
      </w:r>
      <w:r w:rsidR="008A1DBB" w:rsidRPr="00C820CE">
        <w:rPr>
          <w:sz w:val="24"/>
          <w:szCs w:val="24"/>
        </w:rPr>
        <w:t>and found wanting</w:t>
      </w:r>
      <w:r w:rsidR="004B4ACB" w:rsidRPr="00C820CE">
        <w:rPr>
          <w:sz w:val="24"/>
          <w:szCs w:val="24"/>
        </w:rPr>
        <w:t>, their collective</w:t>
      </w:r>
      <w:r w:rsidR="00396BB3" w:rsidRPr="00C820CE">
        <w:rPr>
          <w:sz w:val="24"/>
          <w:szCs w:val="24"/>
        </w:rPr>
        <w:t>,</w:t>
      </w:r>
      <w:r w:rsidR="004B4ACB" w:rsidRPr="00C820CE">
        <w:rPr>
          <w:sz w:val="24"/>
          <w:szCs w:val="24"/>
        </w:rPr>
        <w:t xml:space="preserve"> </w:t>
      </w:r>
      <w:r w:rsidR="009A50FC" w:rsidRPr="00C820CE">
        <w:rPr>
          <w:sz w:val="24"/>
          <w:szCs w:val="24"/>
        </w:rPr>
        <w:t>geo-political</w:t>
      </w:r>
      <w:r w:rsidR="00396BB3" w:rsidRPr="00C820CE">
        <w:rPr>
          <w:sz w:val="24"/>
          <w:szCs w:val="24"/>
        </w:rPr>
        <w:t>,</w:t>
      </w:r>
      <w:r w:rsidR="00901EAF" w:rsidRPr="00C820CE">
        <w:rPr>
          <w:sz w:val="24"/>
          <w:szCs w:val="24"/>
        </w:rPr>
        <w:t xml:space="preserve"> </w:t>
      </w:r>
      <w:r w:rsidR="000B5911" w:rsidRPr="00C820CE">
        <w:rPr>
          <w:sz w:val="24"/>
          <w:szCs w:val="24"/>
        </w:rPr>
        <w:t xml:space="preserve">paradigmatic </w:t>
      </w:r>
      <w:r w:rsidR="00901EAF" w:rsidRPr="00C820CE">
        <w:rPr>
          <w:sz w:val="24"/>
          <w:szCs w:val="24"/>
        </w:rPr>
        <w:t>dominance</w:t>
      </w:r>
      <w:r w:rsidR="00243B84" w:rsidRPr="00C820CE">
        <w:rPr>
          <w:sz w:val="24"/>
          <w:szCs w:val="24"/>
        </w:rPr>
        <w:t xml:space="preserve"> has not been weakened.</w:t>
      </w:r>
      <w:r w:rsidR="000B5911" w:rsidRPr="00C820CE">
        <w:rPr>
          <w:sz w:val="24"/>
          <w:szCs w:val="24"/>
        </w:rPr>
        <w:t xml:space="preserve"> </w:t>
      </w:r>
      <w:r w:rsidR="003A15C2" w:rsidRPr="00C820CE">
        <w:rPr>
          <w:sz w:val="24"/>
          <w:szCs w:val="24"/>
        </w:rPr>
        <w:t xml:space="preserve"> </w:t>
      </w:r>
      <w:r w:rsidR="000E6D8A" w:rsidRPr="00C820CE">
        <w:rPr>
          <w:sz w:val="24"/>
          <w:szCs w:val="24"/>
        </w:rPr>
        <w:t xml:space="preserve">Hence the </w:t>
      </w:r>
      <w:r w:rsidR="00E96A92" w:rsidRPr="00C820CE">
        <w:rPr>
          <w:sz w:val="24"/>
          <w:szCs w:val="24"/>
        </w:rPr>
        <w:t>question</w:t>
      </w:r>
      <w:r w:rsidR="00B11994" w:rsidRPr="00C820CE">
        <w:rPr>
          <w:sz w:val="24"/>
          <w:szCs w:val="24"/>
        </w:rPr>
        <w:t xml:space="preserve">s </w:t>
      </w:r>
      <w:r w:rsidR="00E96A92" w:rsidRPr="00C820CE">
        <w:rPr>
          <w:sz w:val="24"/>
          <w:szCs w:val="24"/>
        </w:rPr>
        <w:t>as to whether black art</w:t>
      </w:r>
      <w:r w:rsidRPr="00C820CE">
        <w:rPr>
          <w:sz w:val="24"/>
          <w:szCs w:val="24"/>
        </w:rPr>
        <w:t>,</w:t>
      </w:r>
      <w:r w:rsidR="009426B8" w:rsidRPr="00C820CE">
        <w:rPr>
          <w:sz w:val="24"/>
          <w:szCs w:val="24"/>
        </w:rPr>
        <w:t xml:space="preserve"> </w:t>
      </w:r>
      <w:r w:rsidR="00E96A92" w:rsidRPr="00C820CE">
        <w:rPr>
          <w:sz w:val="24"/>
          <w:szCs w:val="24"/>
        </w:rPr>
        <w:t>feminist art</w:t>
      </w:r>
      <w:r w:rsidRPr="00C820CE">
        <w:rPr>
          <w:sz w:val="24"/>
          <w:szCs w:val="24"/>
        </w:rPr>
        <w:t>, ‘other’ arts</w:t>
      </w:r>
      <w:r w:rsidR="00E96A92" w:rsidRPr="00C820CE">
        <w:rPr>
          <w:sz w:val="24"/>
          <w:szCs w:val="24"/>
        </w:rPr>
        <w:t xml:space="preserve"> </w:t>
      </w:r>
      <w:r w:rsidR="009426B8" w:rsidRPr="00C820CE">
        <w:rPr>
          <w:sz w:val="24"/>
          <w:szCs w:val="24"/>
        </w:rPr>
        <w:t xml:space="preserve">have </w:t>
      </w:r>
      <w:r w:rsidR="00B11994" w:rsidRPr="00C820CE">
        <w:rPr>
          <w:sz w:val="24"/>
          <w:szCs w:val="24"/>
        </w:rPr>
        <w:t xml:space="preserve">actually </w:t>
      </w:r>
      <w:r w:rsidR="009426B8" w:rsidRPr="00C820CE">
        <w:rPr>
          <w:sz w:val="24"/>
          <w:szCs w:val="24"/>
        </w:rPr>
        <w:t xml:space="preserve">changed anything or </w:t>
      </w:r>
      <w:r w:rsidR="00C33EC2" w:rsidRPr="00C820CE">
        <w:rPr>
          <w:sz w:val="24"/>
          <w:szCs w:val="24"/>
        </w:rPr>
        <w:t xml:space="preserve">are </w:t>
      </w:r>
      <w:r w:rsidR="00B11994" w:rsidRPr="00C820CE">
        <w:rPr>
          <w:sz w:val="24"/>
          <w:szCs w:val="24"/>
        </w:rPr>
        <w:t xml:space="preserve">simply </w:t>
      </w:r>
      <w:r w:rsidR="009426B8" w:rsidRPr="00C820CE">
        <w:rPr>
          <w:sz w:val="24"/>
          <w:szCs w:val="24"/>
        </w:rPr>
        <w:t>be</w:t>
      </w:r>
      <w:r w:rsidR="00C33EC2" w:rsidRPr="00C820CE">
        <w:rPr>
          <w:sz w:val="24"/>
          <w:szCs w:val="24"/>
        </w:rPr>
        <w:t>ing</w:t>
      </w:r>
      <w:r w:rsidR="009426B8" w:rsidRPr="00C820CE">
        <w:rPr>
          <w:sz w:val="24"/>
          <w:szCs w:val="24"/>
        </w:rPr>
        <w:t xml:space="preserve"> absorbed.</w:t>
      </w:r>
      <w:r w:rsidR="00745CFF" w:rsidRPr="00C820CE">
        <w:rPr>
          <w:rStyle w:val="FootnoteReference"/>
          <w:sz w:val="24"/>
          <w:szCs w:val="24"/>
        </w:rPr>
        <w:footnoteReference w:id="29"/>
      </w:r>
      <w:r w:rsidR="009426B8" w:rsidRPr="00C820CE">
        <w:rPr>
          <w:sz w:val="24"/>
          <w:szCs w:val="24"/>
        </w:rPr>
        <w:t xml:space="preserve"> </w:t>
      </w:r>
      <w:r w:rsidR="00745CFF" w:rsidRPr="00C820CE">
        <w:rPr>
          <w:sz w:val="24"/>
          <w:szCs w:val="24"/>
        </w:rPr>
        <w:t xml:space="preserve"> </w:t>
      </w:r>
      <w:r w:rsidR="00D67326" w:rsidRPr="00C820CE">
        <w:rPr>
          <w:sz w:val="24"/>
          <w:szCs w:val="24"/>
        </w:rPr>
        <w:t>In 1997 and 2001 further Black Art Conferences</w:t>
      </w:r>
      <w:r w:rsidR="00D67326" w:rsidRPr="00C820CE">
        <w:rPr>
          <w:rStyle w:val="FootnoteReference"/>
          <w:sz w:val="24"/>
          <w:szCs w:val="24"/>
        </w:rPr>
        <w:footnoteReference w:id="30"/>
      </w:r>
      <w:r w:rsidR="00C33EC2" w:rsidRPr="00C820CE">
        <w:rPr>
          <w:sz w:val="24"/>
          <w:szCs w:val="24"/>
        </w:rPr>
        <w:t xml:space="preserve"> anticipated </w:t>
      </w:r>
      <w:r w:rsidR="00D67326" w:rsidRPr="00C820CE">
        <w:rPr>
          <w:sz w:val="24"/>
          <w:szCs w:val="24"/>
        </w:rPr>
        <w:t xml:space="preserve">these very issues. Key players of the 1980s/1990s Black Art movement felt </w:t>
      </w:r>
      <w:r w:rsidR="00EC618E" w:rsidRPr="00C820CE">
        <w:rPr>
          <w:sz w:val="24"/>
          <w:szCs w:val="24"/>
        </w:rPr>
        <w:lastRenderedPageBreak/>
        <w:t>change was still minimal</w:t>
      </w:r>
      <w:r w:rsidR="008572A4" w:rsidRPr="00C820CE">
        <w:rPr>
          <w:sz w:val="24"/>
          <w:szCs w:val="24"/>
        </w:rPr>
        <w:t xml:space="preserve"> and precarious</w:t>
      </w:r>
      <w:r w:rsidR="008572A4" w:rsidRPr="00C820CE">
        <w:rPr>
          <w:rStyle w:val="FootnoteReference"/>
          <w:sz w:val="24"/>
          <w:szCs w:val="24"/>
        </w:rPr>
        <w:footnoteReference w:id="31"/>
      </w:r>
      <w:r w:rsidR="00EC618E" w:rsidRPr="00C820CE">
        <w:rPr>
          <w:sz w:val="24"/>
          <w:szCs w:val="24"/>
        </w:rPr>
        <w:t>. They also argued the analysis and l</w:t>
      </w:r>
      <w:r w:rsidR="00ED7F88" w:rsidRPr="00C820CE">
        <w:rPr>
          <w:sz w:val="24"/>
          <w:szCs w:val="24"/>
        </w:rPr>
        <w:t>essons of what they had attempted</w:t>
      </w:r>
      <w:r w:rsidR="00EC618E" w:rsidRPr="00C820CE">
        <w:rPr>
          <w:sz w:val="24"/>
          <w:szCs w:val="24"/>
        </w:rPr>
        <w:t xml:space="preserve"> had still to be written</w:t>
      </w:r>
      <w:r w:rsidR="008572A4" w:rsidRPr="00C820CE">
        <w:rPr>
          <w:rStyle w:val="FootnoteReference"/>
          <w:sz w:val="24"/>
          <w:szCs w:val="24"/>
        </w:rPr>
        <w:footnoteReference w:id="32"/>
      </w:r>
      <w:r w:rsidR="00EC618E" w:rsidRPr="00C820CE">
        <w:rPr>
          <w:sz w:val="24"/>
          <w:szCs w:val="24"/>
        </w:rPr>
        <w:t xml:space="preserve">. Their discussions also </w:t>
      </w:r>
      <w:r w:rsidR="00A944A0" w:rsidRPr="00C820CE">
        <w:rPr>
          <w:sz w:val="24"/>
          <w:szCs w:val="24"/>
        </w:rPr>
        <w:t xml:space="preserve">anticipated arguments </w:t>
      </w:r>
      <w:r w:rsidR="00EC618E" w:rsidRPr="00C820CE">
        <w:rPr>
          <w:sz w:val="24"/>
          <w:szCs w:val="24"/>
        </w:rPr>
        <w:t>which have since develope</w:t>
      </w:r>
      <w:r w:rsidR="00DA277A" w:rsidRPr="00C820CE">
        <w:rPr>
          <w:sz w:val="24"/>
          <w:szCs w:val="24"/>
        </w:rPr>
        <w:t xml:space="preserve">d into a third way of </w:t>
      </w:r>
      <w:r w:rsidR="008572A4" w:rsidRPr="00C820CE">
        <w:rPr>
          <w:sz w:val="24"/>
          <w:szCs w:val="24"/>
        </w:rPr>
        <w:t xml:space="preserve">identifying </w:t>
      </w:r>
      <w:r w:rsidR="00EC618E" w:rsidRPr="00C820CE">
        <w:rPr>
          <w:sz w:val="24"/>
          <w:szCs w:val="24"/>
        </w:rPr>
        <w:t>and taki</w:t>
      </w:r>
      <w:r w:rsidR="00DA277A" w:rsidRPr="00C820CE">
        <w:rPr>
          <w:sz w:val="24"/>
          <w:szCs w:val="24"/>
        </w:rPr>
        <w:t xml:space="preserve">ng forward the </w:t>
      </w:r>
      <w:r w:rsidR="008572A4" w:rsidRPr="00C820CE">
        <w:rPr>
          <w:sz w:val="24"/>
          <w:szCs w:val="24"/>
        </w:rPr>
        <w:t xml:space="preserve">wider </w:t>
      </w:r>
      <w:r w:rsidR="00DA277A" w:rsidRPr="00C820CE">
        <w:rPr>
          <w:sz w:val="24"/>
          <w:szCs w:val="24"/>
        </w:rPr>
        <w:t xml:space="preserve">changes they </w:t>
      </w:r>
      <w:r w:rsidR="00EC618E" w:rsidRPr="00C820CE">
        <w:rPr>
          <w:sz w:val="24"/>
          <w:szCs w:val="24"/>
        </w:rPr>
        <w:t xml:space="preserve">sought. </w:t>
      </w:r>
    </w:p>
    <w:p w:rsidR="00EC618E" w:rsidRPr="00C820CE" w:rsidRDefault="00EC618E" w:rsidP="00886ECD">
      <w:pPr>
        <w:spacing w:line="480" w:lineRule="auto"/>
        <w:rPr>
          <w:sz w:val="24"/>
          <w:szCs w:val="24"/>
        </w:rPr>
      </w:pPr>
    </w:p>
    <w:p w:rsidR="00330AD1" w:rsidRPr="00C820CE" w:rsidRDefault="00EC618E" w:rsidP="00886ECD">
      <w:pPr>
        <w:spacing w:line="480" w:lineRule="auto"/>
        <w:rPr>
          <w:sz w:val="24"/>
          <w:szCs w:val="24"/>
        </w:rPr>
      </w:pPr>
      <w:r w:rsidRPr="00C820CE">
        <w:rPr>
          <w:sz w:val="24"/>
          <w:szCs w:val="24"/>
        </w:rPr>
        <w:t xml:space="preserve">The Black Art movement of the 1980s/1990s had used identity politics as a </w:t>
      </w:r>
      <w:proofErr w:type="spellStart"/>
      <w:r w:rsidRPr="00C820CE">
        <w:rPr>
          <w:sz w:val="24"/>
          <w:szCs w:val="24"/>
        </w:rPr>
        <w:t>coalitional</w:t>
      </w:r>
      <w:proofErr w:type="spellEnd"/>
      <w:r w:rsidRPr="00C820CE">
        <w:rPr>
          <w:sz w:val="24"/>
          <w:szCs w:val="24"/>
        </w:rPr>
        <w:t xml:space="preserve"> strategy, coalescing black artists of multiple backgrounds </w:t>
      </w:r>
      <w:r w:rsidR="00EB51CD" w:rsidRPr="00C820CE">
        <w:rPr>
          <w:sz w:val="24"/>
          <w:szCs w:val="24"/>
        </w:rPr>
        <w:t xml:space="preserve">and viewpoints </w:t>
      </w:r>
      <w:r w:rsidRPr="00C820CE">
        <w:rPr>
          <w:sz w:val="24"/>
          <w:szCs w:val="24"/>
        </w:rPr>
        <w:t xml:space="preserve">in a struggle they </w:t>
      </w:r>
      <w:r w:rsidR="00EB51CD" w:rsidRPr="00C820CE">
        <w:rPr>
          <w:sz w:val="24"/>
          <w:szCs w:val="24"/>
        </w:rPr>
        <w:t xml:space="preserve">all </w:t>
      </w:r>
      <w:r w:rsidRPr="00C820CE">
        <w:rPr>
          <w:sz w:val="24"/>
          <w:szCs w:val="24"/>
        </w:rPr>
        <w:t>shared. In the course of this, their many diffe</w:t>
      </w:r>
      <w:r w:rsidR="00ED7F88" w:rsidRPr="00C820CE">
        <w:rPr>
          <w:sz w:val="24"/>
          <w:szCs w:val="24"/>
        </w:rPr>
        <w:t>rences became evident</w:t>
      </w:r>
      <w:r w:rsidR="00EB51CD" w:rsidRPr="00C820CE">
        <w:rPr>
          <w:sz w:val="24"/>
          <w:szCs w:val="24"/>
        </w:rPr>
        <w:t xml:space="preserve">; </w:t>
      </w:r>
      <w:r w:rsidR="00ED7F88" w:rsidRPr="00C820CE">
        <w:rPr>
          <w:sz w:val="24"/>
          <w:szCs w:val="24"/>
        </w:rPr>
        <w:t xml:space="preserve">black women adding </w:t>
      </w:r>
      <w:r w:rsidRPr="00C820CE">
        <w:rPr>
          <w:sz w:val="24"/>
          <w:szCs w:val="24"/>
        </w:rPr>
        <w:t>feminist positions, everyone arguing over the role of ‘ethnic</w:t>
      </w:r>
      <w:r w:rsidR="00EB51CD" w:rsidRPr="00C820CE">
        <w:rPr>
          <w:sz w:val="24"/>
          <w:szCs w:val="24"/>
        </w:rPr>
        <w:t xml:space="preserve">’ heritages and identities, and </w:t>
      </w:r>
      <w:r w:rsidRPr="00C820CE">
        <w:rPr>
          <w:sz w:val="24"/>
          <w:szCs w:val="24"/>
        </w:rPr>
        <w:t>LGBT artists having to assert their interests. New concepts of ‘intersectionality’ and ‘multiple identities’</w:t>
      </w:r>
      <w:r w:rsidR="00330AD1" w:rsidRPr="00C820CE">
        <w:rPr>
          <w:sz w:val="24"/>
          <w:szCs w:val="24"/>
        </w:rPr>
        <w:t xml:space="preserve"> developed</w:t>
      </w:r>
      <w:r w:rsidR="00ED7F88" w:rsidRPr="00C820CE">
        <w:rPr>
          <w:sz w:val="24"/>
          <w:szCs w:val="24"/>
        </w:rPr>
        <w:t xml:space="preserve">; </w:t>
      </w:r>
      <w:r w:rsidR="00EB51CD" w:rsidRPr="00C820CE">
        <w:rPr>
          <w:sz w:val="24"/>
          <w:szCs w:val="24"/>
        </w:rPr>
        <w:t>of</w:t>
      </w:r>
      <w:r w:rsidRPr="00C820CE">
        <w:rPr>
          <w:sz w:val="24"/>
          <w:szCs w:val="24"/>
        </w:rPr>
        <w:t xml:space="preserve"> ‘identification’ being a more relev</w:t>
      </w:r>
      <w:r w:rsidR="008572A4" w:rsidRPr="00C820CE">
        <w:rPr>
          <w:sz w:val="24"/>
          <w:szCs w:val="24"/>
        </w:rPr>
        <w:t xml:space="preserve">ant concept than ‘identity’; </w:t>
      </w:r>
      <w:r w:rsidRPr="00C820CE">
        <w:rPr>
          <w:sz w:val="24"/>
          <w:szCs w:val="24"/>
        </w:rPr>
        <w:t xml:space="preserve">the importance </w:t>
      </w:r>
      <w:r w:rsidR="00EB51CD" w:rsidRPr="00C820CE">
        <w:rPr>
          <w:sz w:val="24"/>
          <w:szCs w:val="24"/>
        </w:rPr>
        <w:t xml:space="preserve">/ necessity </w:t>
      </w:r>
      <w:r w:rsidRPr="00C820CE">
        <w:rPr>
          <w:sz w:val="24"/>
          <w:szCs w:val="24"/>
        </w:rPr>
        <w:t>of recognising differences and complex</w:t>
      </w:r>
      <w:r w:rsidR="00EB51CD" w:rsidRPr="00C820CE">
        <w:rPr>
          <w:sz w:val="24"/>
          <w:szCs w:val="24"/>
        </w:rPr>
        <w:t xml:space="preserve">ity. </w:t>
      </w:r>
      <w:proofErr w:type="spellStart"/>
      <w:r w:rsidR="00EB51CD" w:rsidRPr="00C820CE">
        <w:rPr>
          <w:sz w:val="24"/>
          <w:szCs w:val="24"/>
        </w:rPr>
        <w:t>Kobeena</w:t>
      </w:r>
      <w:proofErr w:type="spellEnd"/>
      <w:r w:rsidR="00EB51CD" w:rsidRPr="00C820CE">
        <w:rPr>
          <w:sz w:val="24"/>
          <w:szCs w:val="24"/>
        </w:rPr>
        <w:t xml:space="preserve"> Mercer</w:t>
      </w:r>
      <w:r w:rsidR="008572A4" w:rsidRPr="00C820CE">
        <w:rPr>
          <w:sz w:val="24"/>
          <w:szCs w:val="24"/>
        </w:rPr>
        <w:t xml:space="preserve"> (2005)</w:t>
      </w:r>
      <w:r w:rsidR="00EB51CD" w:rsidRPr="00C820CE">
        <w:rPr>
          <w:sz w:val="24"/>
          <w:szCs w:val="24"/>
        </w:rPr>
        <w:t xml:space="preserve">, </w:t>
      </w:r>
      <w:r w:rsidR="008572A4" w:rsidRPr="00C820CE">
        <w:rPr>
          <w:sz w:val="24"/>
          <w:szCs w:val="24"/>
        </w:rPr>
        <w:t xml:space="preserve">Amelia James (2012) </w:t>
      </w:r>
      <w:r w:rsidR="00EB51CD" w:rsidRPr="00C820CE">
        <w:rPr>
          <w:sz w:val="24"/>
          <w:szCs w:val="24"/>
        </w:rPr>
        <w:t xml:space="preserve">and others </w:t>
      </w:r>
      <w:r w:rsidRPr="00C820CE">
        <w:rPr>
          <w:sz w:val="24"/>
          <w:szCs w:val="24"/>
        </w:rPr>
        <w:t>developed the notion of ‘</w:t>
      </w:r>
      <w:proofErr w:type="spellStart"/>
      <w:r w:rsidRPr="00C820CE">
        <w:rPr>
          <w:sz w:val="24"/>
          <w:szCs w:val="24"/>
        </w:rPr>
        <w:t>diasporic</w:t>
      </w:r>
      <w:proofErr w:type="spellEnd"/>
      <w:r w:rsidR="00ED7F88" w:rsidRPr="00C820CE">
        <w:rPr>
          <w:sz w:val="24"/>
          <w:szCs w:val="24"/>
        </w:rPr>
        <w:t xml:space="preserve"> subjectivity’ as being the </w:t>
      </w:r>
      <w:r w:rsidR="002A5772" w:rsidRPr="00C820CE">
        <w:rPr>
          <w:sz w:val="24"/>
          <w:szCs w:val="24"/>
        </w:rPr>
        <w:t xml:space="preserve">key </w:t>
      </w:r>
      <w:r w:rsidRPr="00C820CE">
        <w:rPr>
          <w:sz w:val="24"/>
          <w:szCs w:val="24"/>
        </w:rPr>
        <w:t>feature of black experie</w:t>
      </w:r>
      <w:r w:rsidR="00330AD1" w:rsidRPr="00C820CE">
        <w:rPr>
          <w:sz w:val="24"/>
          <w:szCs w:val="24"/>
        </w:rPr>
        <w:t>nce, a complexity of different personal and cultural identifications which could not be reduced to any single or multiple</w:t>
      </w:r>
      <w:r w:rsidR="00EB51CD" w:rsidRPr="00C820CE">
        <w:rPr>
          <w:sz w:val="24"/>
          <w:szCs w:val="24"/>
        </w:rPr>
        <w:t xml:space="preserve"> definitions of </w:t>
      </w:r>
      <w:r w:rsidR="00330AD1" w:rsidRPr="00C820CE">
        <w:rPr>
          <w:sz w:val="24"/>
          <w:szCs w:val="24"/>
        </w:rPr>
        <w:t xml:space="preserve">‘black’ identity. Identification is an active process not an </w:t>
      </w:r>
      <w:r w:rsidR="002A5772" w:rsidRPr="00C820CE">
        <w:rPr>
          <w:sz w:val="24"/>
          <w:szCs w:val="24"/>
        </w:rPr>
        <w:t>‘</w:t>
      </w:r>
      <w:r w:rsidR="00330AD1" w:rsidRPr="00C820CE">
        <w:rPr>
          <w:sz w:val="24"/>
          <w:szCs w:val="24"/>
        </w:rPr>
        <w:t>end-pr</w:t>
      </w:r>
      <w:r w:rsidR="00ED7F88" w:rsidRPr="00C820CE">
        <w:rPr>
          <w:sz w:val="24"/>
          <w:szCs w:val="24"/>
        </w:rPr>
        <w:t>oduct</w:t>
      </w:r>
      <w:r w:rsidR="002A5772" w:rsidRPr="00C820CE">
        <w:rPr>
          <w:sz w:val="24"/>
          <w:szCs w:val="24"/>
        </w:rPr>
        <w:t xml:space="preserve">’ identity, </w:t>
      </w:r>
      <w:r w:rsidR="00ED7F88" w:rsidRPr="00C820CE">
        <w:rPr>
          <w:sz w:val="24"/>
          <w:szCs w:val="24"/>
        </w:rPr>
        <w:t>and a</w:t>
      </w:r>
      <w:r w:rsidR="00330AD1" w:rsidRPr="00C820CE">
        <w:rPr>
          <w:sz w:val="24"/>
          <w:szCs w:val="24"/>
        </w:rPr>
        <w:t xml:space="preserve">s ‘Queer’ theory has argued, things </w:t>
      </w:r>
      <w:r w:rsidR="00ED7F88" w:rsidRPr="00C820CE">
        <w:rPr>
          <w:sz w:val="24"/>
          <w:szCs w:val="24"/>
        </w:rPr>
        <w:t xml:space="preserve">are fluid not binary and </w:t>
      </w:r>
      <w:r w:rsidR="00330AD1" w:rsidRPr="00C820CE">
        <w:rPr>
          <w:sz w:val="24"/>
          <w:szCs w:val="24"/>
        </w:rPr>
        <w:t>constantly shift</w:t>
      </w:r>
      <w:r w:rsidR="00ED7F88" w:rsidRPr="00C820CE">
        <w:rPr>
          <w:sz w:val="24"/>
          <w:szCs w:val="24"/>
        </w:rPr>
        <w:t xml:space="preserve">; </w:t>
      </w:r>
      <w:r w:rsidR="00330AD1" w:rsidRPr="00C820CE">
        <w:rPr>
          <w:sz w:val="24"/>
          <w:szCs w:val="24"/>
        </w:rPr>
        <w:t xml:space="preserve">art explores and reflects this complexity, </w:t>
      </w:r>
      <w:r w:rsidR="00EB51CD" w:rsidRPr="00C820CE">
        <w:rPr>
          <w:sz w:val="24"/>
          <w:szCs w:val="24"/>
        </w:rPr>
        <w:t xml:space="preserve">through </w:t>
      </w:r>
      <w:r w:rsidR="00330AD1" w:rsidRPr="00C820CE">
        <w:rPr>
          <w:sz w:val="24"/>
          <w:szCs w:val="24"/>
        </w:rPr>
        <w:t>pro</w:t>
      </w:r>
      <w:r w:rsidR="00EB51CD" w:rsidRPr="00C820CE">
        <w:rPr>
          <w:sz w:val="24"/>
          <w:szCs w:val="24"/>
        </w:rPr>
        <w:t xml:space="preserve">cess rather than </w:t>
      </w:r>
      <w:r w:rsidR="00330AD1" w:rsidRPr="00C820CE">
        <w:rPr>
          <w:sz w:val="24"/>
          <w:szCs w:val="24"/>
        </w:rPr>
        <w:t xml:space="preserve">completed-product. </w:t>
      </w:r>
    </w:p>
    <w:p w:rsidR="00330AD1" w:rsidRPr="00C820CE" w:rsidRDefault="00330AD1" w:rsidP="00886ECD">
      <w:pPr>
        <w:spacing w:line="480" w:lineRule="auto"/>
        <w:rPr>
          <w:sz w:val="24"/>
          <w:szCs w:val="24"/>
        </w:rPr>
      </w:pPr>
    </w:p>
    <w:p w:rsidR="00AE2A70" w:rsidRPr="00C820CE" w:rsidRDefault="00330AD1" w:rsidP="00886ECD">
      <w:pPr>
        <w:spacing w:line="480" w:lineRule="auto"/>
        <w:rPr>
          <w:sz w:val="24"/>
          <w:szCs w:val="24"/>
        </w:rPr>
      </w:pPr>
      <w:r w:rsidRPr="00C820CE">
        <w:rPr>
          <w:sz w:val="24"/>
          <w:szCs w:val="24"/>
        </w:rPr>
        <w:t>This is an ‘open’</w:t>
      </w:r>
      <w:r w:rsidR="00770350" w:rsidRPr="00C820CE">
        <w:rPr>
          <w:sz w:val="24"/>
          <w:szCs w:val="24"/>
        </w:rPr>
        <w:t xml:space="preserve"> paradigm and</w:t>
      </w:r>
      <w:r w:rsidRPr="00C820CE">
        <w:rPr>
          <w:sz w:val="24"/>
          <w:szCs w:val="24"/>
        </w:rPr>
        <w:t xml:space="preserve"> ‘way of seeing’</w:t>
      </w:r>
      <w:r w:rsidR="009272A3" w:rsidRPr="00C820CE">
        <w:rPr>
          <w:sz w:val="24"/>
          <w:szCs w:val="24"/>
        </w:rPr>
        <w:t>, dismantling</w:t>
      </w:r>
      <w:r w:rsidR="00770350" w:rsidRPr="00C820CE">
        <w:rPr>
          <w:sz w:val="24"/>
          <w:szCs w:val="24"/>
        </w:rPr>
        <w:t xml:space="preserve"> the binary and reductive ‘white w</w:t>
      </w:r>
      <w:r w:rsidR="009272A3" w:rsidRPr="00C820CE">
        <w:rPr>
          <w:sz w:val="24"/>
          <w:szCs w:val="24"/>
        </w:rPr>
        <w:t>estern’ paradigm outlined above;</w:t>
      </w:r>
      <w:r w:rsidR="00770350" w:rsidRPr="00C820CE">
        <w:rPr>
          <w:sz w:val="24"/>
          <w:szCs w:val="24"/>
        </w:rPr>
        <w:t xml:space="preserve"> one </w:t>
      </w:r>
      <w:r w:rsidRPr="00C820CE">
        <w:rPr>
          <w:sz w:val="24"/>
          <w:szCs w:val="24"/>
        </w:rPr>
        <w:t>in which</w:t>
      </w:r>
      <w:r w:rsidR="00ED7F88" w:rsidRPr="00C820CE">
        <w:rPr>
          <w:sz w:val="24"/>
          <w:szCs w:val="24"/>
        </w:rPr>
        <w:t xml:space="preserve"> </w:t>
      </w:r>
      <w:r w:rsidRPr="00C820CE">
        <w:rPr>
          <w:sz w:val="24"/>
          <w:szCs w:val="24"/>
        </w:rPr>
        <w:t xml:space="preserve">all </w:t>
      </w:r>
      <w:r w:rsidR="00770350" w:rsidRPr="00C820CE">
        <w:rPr>
          <w:sz w:val="24"/>
          <w:szCs w:val="24"/>
        </w:rPr>
        <w:t xml:space="preserve">types of </w:t>
      </w:r>
      <w:r w:rsidRPr="00C820CE">
        <w:rPr>
          <w:sz w:val="24"/>
          <w:szCs w:val="24"/>
        </w:rPr>
        <w:t xml:space="preserve">art and </w:t>
      </w:r>
      <w:r w:rsidR="00770350" w:rsidRPr="00C820CE">
        <w:rPr>
          <w:sz w:val="24"/>
          <w:szCs w:val="24"/>
        </w:rPr>
        <w:t xml:space="preserve">all </w:t>
      </w:r>
      <w:r w:rsidRPr="00C820CE">
        <w:rPr>
          <w:sz w:val="24"/>
          <w:szCs w:val="24"/>
        </w:rPr>
        <w:t xml:space="preserve">art traditions matter as reflections </w:t>
      </w:r>
      <w:r w:rsidR="00770350" w:rsidRPr="00C820CE">
        <w:rPr>
          <w:sz w:val="24"/>
          <w:szCs w:val="24"/>
        </w:rPr>
        <w:t xml:space="preserve">and explorations </w:t>
      </w:r>
      <w:r w:rsidRPr="00C820CE">
        <w:rPr>
          <w:sz w:val="24"/>
          <w:szCs w:val="24"/>
        </w:rPr>
        <w:t xml:space="preserve">of different life-journeys, </w:t>
      </w:r>
      <w:proofErr w:type="spellStart"/>
      <w:r w:rsidRPr="00C820CE">
        <w:rPr>
          <w:sz w:val="24"/>
          <w:szCs w:val="24"/>
        </w:rPr>
        <w:t>position</w:t>
      </w:r>
      <w:r w:rsidR="00EB51CD" w:rsidRPr="00C820CE">
        <w:rPr>
          <w:sz w:val="24"/>
          <w:szCs w:val="24"/>
        </w:rPr>
        <w:t>ing</w:t>
      </w:r>
      <w:r w:rsidRPr="00C820CE">
        <w:rPr>
          <w:sz w:val="24"/>
          <w:szCs w:val="24"/>
        </w:rPr>
        <w:t>s</w:t>
      </w:r>
      <w:proofErr w:type="spellEnd"/>
      <w:r w:rsidRPr="00C820CE">
        <w:rPr>
          <w:sz w:val="24"/>
          <w:szCs w:val="24"/>
        </w:rPr>
        <w:t xml:space="preserve"> and engagements wi</w:t>
      </w:r>
      <w:r w:rsidR="00EB51CD" w:rsidRPr="00C820CE">
        <w:rPr>
          <w:sz w:val="24"/>
          <w:szCs w:val="24"/>
        </w:rPr>
        <w:t xml:space="preserve">th </w:t>
      </w:r>
      <w:r w:rsidRPr="00C820CE">
        <w:rPr>
          <w:sz w:val="24"/>
          <w:szCs w:val="24"/>
        </w:rPr>
        <w:lastRenderedPageBreak/>
        <w:t>audience</w:t>
      </w:r>
      <w:r w:rsidR="00770350" w:rsidRPr="00C820CE">
        <w:rPr>
          <w:rStyle w:val="FootnoteReference"/>
          <w:sz w:val="24"/>
          <w:szCs w:val="24"/>
        </w:rPr>
        <w:footnoteReference w:id="33"/>
      </w:r>
      <w:r w:rsidRPr="00C820CE">
        <w:rPr>
          <w:sz w:val="24"/>
          <w:szCs w:val="24"/>
        </w:rPr>
        <w:t xml:space="preserve">. The ongoing challenge is to articulate this as a new </w:t>
      </w:r>
      <w:r w:rsidR="002A5772" w:rsidRPr="00C820CE">
        <w:rPr>
          <w:sz w:val="24"/>
          <w:szCs w:val="24"/>
        </w:rPr>
        <w:t>paradigm, a new ‘way of seeing’</w:t>
      </w:r>
      <w:r w:rsidRPr="00C820CE">
        <w:rPr>
          <w:sz w:val="24"/>
          <w:szCs w:val="24"/>
        </w:rPr>
        <w:t>, a new way of using and responding to images</w:t>
      </w:r>
      <w:r w:rsidR="00FB109D" w:rsidRPr="00C820CE">
        <w:rPr>
          <w:sz w:val="24"/>
          <w:szCs w:val="24"/>
        </w:rPr>
        <w:t xml:space="preserve">. This </w:t>
      </w:r>
      <w:r w:rsidRPr="00C820CE">
        <w:rPr>
          <w:sz w:val="24"/>
          <w:szCs w:val="24"/>
        </w:rPr>
        <w:t xml:space="preserve">challenge </w:t>
      </w:r>
      <w:r w:rsidR="00FB109D" w:rsidRPr="00C820CE">
        <w:rPr>
          <w:sz w:val="24"/>
          <w:szCs w:val="24"/>
        </w:rPr>
        <w:t xml:space="preserve">is </w:t>
      </w:r>
      <w:r w:rsidRPr="00C820CE">
        <w:rPr>
          <w:sz w:val="24"/>
          <w:szCs w:val="24"/>
        </w:rPr>
        <w:t>of special importan</w:t>
      </w:r>
      <w:r w:rsidR="002A5772" w:rsidRPr="00C820CE">
        <w:rPr>
          <w:sz w:val="24"/>
          <w:szCs w:val="24"/>
        </w:rPr>
        <w:t>ce in this ‘age of the image’</w:t>
      </w:r>
      <w:r w:rsidR="00FB109D" w:rsidRPr="00C820CE">
        <w:rPr>
          <w:sz w:val="24"/>
          <w:szCs w:val="24"/>
        </w:rPr>
        <w:t xml:space="preserve"> and</w:t>
      </w:r>
      <w:r w:rsidR="002A5772" w:rsidRPr="00C820CE">
        <w:rPr>
          <w:sz w:val="24"/>
          <w:szCs w:val="24"/>
        </w:rPr>
        <w:t xml:space="preserve"> </w:t>
      </w:r>
      <w:r w:rsidR="00FB109D" w:rsidRPr="00C820CE">
        <w:rPr>
          <w:sz w:val="24"/>
          <w:szCs w:val="24"/>
        </w:rPr>
        <w:t>in an allegedly post-racial world still dominated by</w:t>
      </w:r>
      <w:r w:rsidR="009272A3" w:rsidRPr="00C820CE">
        <w:rPr>
          <w:sz w:val="24"/>
          <w:szCs w:val="24"/>
        </w:rPr>
        <w:t xml:space="preserve"> a racist paradigm. This is no-longer</w:t>
      </w:r>
      <w:r w:rsidR="00FB109D" w:rsidRPr="00C820CE">
        <w:rPr>
          <w:sz w:val="24"/>
          <w:szCs w:val="24"/>
        </w:rPr>
        <w:t xml:space="preserve"> a matter of ‘identity politics’ protesting against</w:t>
      </w:r>
      <w:r w:rsidR="00C02A96">
        <w:rPr>
          <w:sz w:val="24"/>
          <w:szCs w:val="24"/>
        </w:rPr>
        <w:t xml:space="preserve"> specific</w:t>
      </w:r>
      <w:r w:rsidR="00330EC0">
        <w:rPr>
          <w:sz w:val="24"/>
          <w:szCs w:val="24"/>
        </w:rPr>
        <w:t xml:space="preserve"> </w:t>
      </w:r>
      <w:r w:rsidR="00FB109D" w:rsidRPr="00C820CE">
        <w:rPr>
          <w:sz w:val="24"/>
          <w:szCs w:val="24"/>
        </w:rPr>
        <w:t xml:space="preserve"> exc</w:t>
      </w:r>
      <w:r w:rsidR="009272A3" w:rsidRPr="00C820CE">
        <w:rPr>
          <w:sz w:val="24"/>
          <w:szCs w:val="24"/>
        </w:rPr>
        <w:t xml:space="preserve">lusion, more about ending </w:t>
      </w:r>
      <w:r w:rsidR="00FB109D" w:rsidRPr="00C820CE">
        <w:rPr>
          <w:sz w:val="24"/>
          <w:szCs w:val="24"/>
        </w:rPr>
        <w:t xml:space="preserve">a </w:t>
      </w:r>
      <w:r w:rsidR="00330EC0">
        <w:rPr>
          <w:sz w:val="24"/>
          <w:szCs w:val="24"/>
        </w:rPr>
        <w:t xml:space="preserve">wider </w:t>
      </w:r>
      <w:r w:rsidR="00FB109D" w:rsidRPr="00C820CE">
        <w:rPr>
          <w:sz w:val="24"/>
          <w:szCs w:val="24"/>
        </w:rPr>
        <w:t>paradigm which cen</w:t>
      </w:r>
      <w:r w:rsidR="00330EC0">
        <w:rPr>
          <w:sz w:val="24"/>
          <w:szCs w:val="24"/>
        </w:rPr>
        <w:t>trally pivots upon</w:t>
      </w:r>
      <w:r w:rsidR="00FB109D" w:rsidRPr="00C820CE">
        <w:rPr>
          <w:sz w:val="24"/>
          <w:szCs w:val="24"/>
        </w:rPr>
        <w:t xml:space="preserve"> binary-exclusions</w:t>
      </w:r>
      <w:r w:rsidR="00497947">
        <w:rPr>
          <w:sz w:val="24"/>
          <w:szCs w:val="24"/>
        </w:rPr>
        <w:t xml:space="preserve"> of ‘others’</w:t>
      </w:r>
      <w:r w:rsidR="00FB109D" w:rsidRPr="00C820CE">
        <w:rPr>
          <w:sz w:val="24"/>
          <w:szCs w:val="24"/>
        </w:rPr>
        <w:t xml:space="preserve">. </w:t>
      </w:r>
      <w:r w:rsidR="00BB2618">
        <w:rPr>
          <w:sz w:val="24"/>
          <w:szCs w:val="24"/>
        </w:rPr>
        <w:t xml:space="preserve"> </w:t>
      </w:r>
      <w:r w:rsidR="00F07210">
        <w:rPr>
          <w:sz w:val="24"/>
          <w:szCs w:val="24"/>
        </w:rPr>
        <w:t xml:space="preserve">The </w:t>
      </w:r>
      <w:r w:rsidR="000F0C04">
        <w:rPr>
          <w:sz w:val="24"/>
          <w:szCs w:val="24"/>
        </w:rPr>
        <w:t xml:space="preserve">fact that </w:t>
      </w:r>
      <w:r w:rsidR="00587BD9">
        <w:rPr>
          <w:sz w:val="24"/>
          <w:szCs w:val="24"/>
        </w:rPr>
        <w:t xml:space="preserve">black artists of McQueen’s standing still feel the </w:t>
      </w:r>
      <w:r w:rsidR="006531BA">
        <w:rPr>
          <w:sz w:val="24"/>
          <w:szCs w:val="24"/>
        </w:rPr>
        <w:t>imperative</w:t>
      </w:r>
      <w:r w:rsidR="00587BD9">
        <w:rPr>
          <w:sz w:val="24"/>
          <w:szCs w:val="24"/>
        </w:rPr>
        <w:t xml:space="preserve"> to point out</w:t>
      </w:r>
      <w:r w:rsidR="00B056BD">
        <w:rPr>
          <w:sz w:val="24"/>
          <w:szCs w:val="24"/>
        </w:rPr>
        <w:t xml:space="preserve"> that</w:t>
      </w:r>
      <w:r w:rsidR="00587BD9">
        <w:rPr>
          <w:sz w:val="24"/>
          <w:szCs w:val="24"/>
        </w:rPr>
        <w:t xml:space="preserve"> “we</w:t>
      </w:r>
      <w:r w:rsidR="00B056BD">
        <w:rPr>
          <w:sz w:val="24"/>
          <w:szCs w:val="24"/>
        </w:rPr>
        <w:t xml:space="preserve"> </w:t>
      </w:r>
      <w:r w:rsidR="00061215">
        <w:rPr>
          <w:sz w:val="24"/>
          <w:szCs w:val="24"/>
        </w:rPr>
        <w:t>(black/</w:t>
      </w:r>
      <w:r w:rsidR="006531BA">
        <w:rPr>
          <w:sz w:val="24"/>
          <w:szCs w:val="24"/>
        </w:rPr>
        <w:t>B</w:t>
      </w:r>
      <w:r w:rsidR="00061215">
        <w:rPr>
          <w:sz w:val="24"/>
          <w:szCs w:val="24"/>
        </w:rPr>
        <w:t>ritish)</w:t>
      </w:r>
      <w:r w:rsidR="006531BA">
        <w:rPr>
          <w:sz w:val="24"/>
          <w:szCs w:val="24"/>
        </w:rPr>
        <w:t xml:space="preserve"> </w:t>
      </w:r>
      <w:r w:rsidR="00B056BD">
        <w:rPr>
          <w:sz w:val="24"/>
          <w:szCs w:val="24"/>
        </w:rPr>
        <w:t>are missing from the narrative”</w:t>
      </w:r>
      <w:r w:rsidR="006531BA">
        <w:rPr>
          <w:sz w:val="24"/>
          <w:szCs w:val="24"/>
        </w:rPr>
        <w:t xml:space="preserve"> </w:t>
      </w:r>
      <w:r w:rsidR="00983DB1">
        <w:rPr>
          <w:sz w:val="24"/>
          <w:szCs w:val="24"/>
        </w:rPr>
        <w:t>(</w:t>
      </w:r>
      <w:r w:rsidR="00EE4B73">
        <w:rPr>
          <w:sz w:val="24"/>
          <w:szCs w:val="24"/>
        </w:rPr>
        <w:t xml:space="preserve">Guardian 15 Nov 2020) </w:t>
      </w:r>
      <w:r w:rsidR="006531BA">
        <w:rPr>
          <w:sz w:val="24"/>
          <w:szCs w:val="24"/>
        </w:rPr>
        <w:t xml:space="preserve">underlines the need to change the narrative </w:t>
      </w:r>
      <w:r w:rsidR="002B39FA">
        <w:rPr>
          <w:sz w:val="24"/>
          <w:szCs w:val="24"/>
        </w:rPr>
        <w:t>/ change the paradigm</w:t>
      </w:r>
      <w:r w:rsidR="00A310D4">
        <w:rPr>
          <w:sz w:val="24"/>
          <w:szCs w:val="24"/>
        </w:rPr>
        <w:t xml:space="preserve"> / change the </w:t>
      </w:r>
      <w:r w:rsidR="009272A3" w:rsidRPr="00C820CE">
        <w:rPr>
          <w:sz w:val="24"/>
          <w:szCs w:val="24"/>
        </w:rPr>
        <w:t xml:space="preserve">context </w:t>
      </w:r>
      <w:r w:rsidR="00983DB1">
        <w:rPr>
          <w:sz w:val="24"/>
          <w:szCs w:val="24"/>
        </w:rPr>
        <w:t>of</w:t>
      </w:r>
      <w:r w:rsidR="009272A3" w:rsidRPr="00C820CE">
        <w:rPr>
          <w:sz w:val="24"/>
          <w:szCs w:val="24"/>
        </w:rPr>
        <w:t xml:space="preserve"> practice.</w:t>
      </w:r>
      <w:r w:rsidR="00AE2A70" w:rsidRPr="00C820CE">
        <w:rPr>
          <w:sz w:val="24"/>
          <w:szCs w:val="24"/>
        </w:rPr>
        <w:br w:type="page"/>
      </w:r>
    </w:p>
    <w:p w:rsidR="00DC52A0" w:rsidRPr="00C820CE" w:rsidRDefault="00DC52A0" w:rsidP="00CE534C">
      <w:pPr>
        <w:rPr>
          <w:b/>
          <w:bCs/>
        </w:rPr>
      </w:pPr>
      <w:r w:rsidRPr="00C820CE">
        <w:rPr>
          <w:b/>
          <w:bCs/>
        </w:rPr>
        <w:lastRenderedPageBreak/>
        <w:t xml:space="preserve">Appendix 1: </w:t>
      </w:r>
      <w:r w:rsidR="00D325CB" w:rsidRPr="00C820CE">
        <w:rPr>
          <w:b/>
          <w:bCs/>
        </w:rPr>
        <w:t xml:space="preserve"> A highly summarised history of the development and continuance of the British ‘white’ paradigm. </w:t>
      </w:r>
    </w:p>
    <w:p w:rsidR="00D325CB" w:rsidRPr="00C820CE" w:rsidRDefault="00D325CB" w:rsidP="00D325CB">
      <w:pPr>
        <w:pStyle w:val="ListParagraph"/>
        <w:numPr>
          <w:ilvl w:val="0"/>
          <w:numId w:val="2"/>
        </w:numPr>
      </w:pPr>
      <w:r w:rsidRPr="00C820CE">
        <w:t>There was the fact of ‘black’ people, experienced as members of the Roman armies or as individual travellers such as the renowned trumpeter of Henry VIIIs retinue</w:t>
      </w:r>
      <w:r w:rsidRPr="00C820CE">
        <w:rPr>
          <w:rStyle w:val="FootnoteReference"/>
        </w:rPr>
        <w:footnoteReference w:id="34"/>
      </w:r>
      <w:r w:rsidRPr="00C820CE">
        <w:t xml:space="preserve"> or as people with whom to trade. English trade with West Africa provided the first protracted ‘exchange’ opportunity.</w:t>
      </w:r>
    </w:p>
    <w:p w:rsidR="00D325CB" w:rsidRPr="00C820CE" w:rsidRDefault="00D325CB" w:rsidP="00D325CB">
      <w:pPr>
        <w:pStyle w:val="ListParagraph"/>
        <w:numPr>
          <w:ilvl w:val="0"/>
          <w:numId w:val="2"/>
        </w:numPr>
      </w:pPr>
      <w:r w:rsidRPr="00C820CE">
        <w:t>Such trade rapidly degenerated into aggressive exploitation of opportunities for slave trading, quickly supported by ideological (religious, moral, ‘scientific’ and opportunistic) justifications for this transport, trading and use of black human-beings as chattel.</w:t>
      </w:r>
      <w:r w:rsidRPr="00C820CE">
        <w:rPr>
          <w:rStyle w:val="FootnoteReference"/>
        </w:rPr>
        <w:t xml:space="preserve">  </w:t>
      </w:r>
      <w:r w:rsidRPr="00C820CE">
        <w:t xml:space="preserve"> Similar justifications had been used to justify the seizure of Caribbean and North American lands from indigenous populations.</w:t>
      </w:r>
      <w:r w:rsidRPr="00C820CE">
        <w:rPr>
          <w:rStyle w:val="FootnoteReference"/>
        </w:rPr>
        <w:footnoteReference w:id="35"/>
      </w:r>
      <w:r w:rsidRPr="00C820CE">
        <w:t xml:space="preserve">  C17th extension of trade-routes to India brought equally rapacious destruction of indigenous trade arrangements and governance, resulting in exponential increases in direct British appropriation of ‘other’ lands and peoples, the creation of the British Empire and its justifications for ruling over ‘others’</w:t>
      </w:r>
      <w:r w:rsidRPr="00C820CE">
        <w:rPr>
          <w:rStyle w:val="FootnoteReference"/>
        </w:rPr>
        <w:footnoteReference w:id="36"/>
      </w:r>
      <w:r w:rsidRPr="00C820CE">
        <w:t>.</w:t>
      </w:r>
    </w:p>
    <w:p w:rsidR="00D325CB" w:rsidRPr="00C820CE" w:rsidRDefault="00D325CB" w:rsidP="00D325CB">
      <w:pPr>
        <w:pStyle w:val="ListParagraph"/>
        <w:numPr>
          <w:ilvl w:val="0"/>
          <w:numId w:val="2"/>
        </w:numPr>
      </w:pPr>
      <w:r w:rsidRPr="00C820CE">
        <w:t xml:space="preserve">The imperialist and colonialist paradigm and it’s narrative of ‘history’ was in place:  the superiority over ‘others’ brought-about by Christianity, by Renaissance and Enlightenment rationality and ‘science’, by the divine-right and ‘good-sense’ of ‘free-market’ trading, by British racial genius in agricultural, industrial and technological innovation (funded by the profits from the slave-trade and plantations) all evidencing ‘manifest calling and destiny’. The ‘science’ of eugenics quickly ‘proved true’ earlier instinctive beliefs in racial superiority. The addition of ethnography, archeology and museums all further articulated this ‘way of seeing’ the rest of the world and its history. The right to literally ‘re-draw’ and re-define the rest of the world was epitomised in the 1884 Congress of Berlin’s partitioning of Africa and the 1916 Sykes-Picot re-mapping of the Middle East. </w:t>
      </w:r>
    </w:p>
    <w:p w:rsidR="00D325CB" w:rsidRPr="00C820CE" w:rsidRDefault="00D325CB" w:rsidP="00D325CB">
      <w:pPr>
        <w:pStyle w:val="ListParagraph"/>
        <w:numPr>
          <w:ilvl w:val="0"/>
          <w:numId w:val="2"/>
        </w:numPr>
      </w:pPr>
      <w:r w:rsidRPr="00C820CE">
        <w:t xml:space="preserve">British refusal to accept key indicators of C20th change (Wilson’s Fourteen Points in 1918, the 1941 Atlantic Charter, and worldwide demands for independence from colonial government) all reflected the British mind-set’s refusal to admit a changing context. </w:t>
      </w:r>
    </w:p>
    <w:p w:rsidR="00D325CB" w:rsidRPr="00C820CE" w:rsidRDefault="00D325CB" w:rsidP="00D325CB">
      <w:pPr>
        <w:pStyle w:val="ListParagraph"/>
        <w:numPr>
          <w:ilvl w:val="0"/>
          <w:numId w:val="2"/>
        </w:numPr>
      </w:pPr>
      <w:r w:rsidRPr="00C820CE">
        <w:t>The systematic destruction or incarceration of documentation relating to British colonial government</w:t>
      </w:r>
      <w:r w:rsidR="00C820CE">
        <w:t xml:space="preserve"> (Cobain) </w:t>
      </w:r>
      <w:r w:rsidRPr="00C820CE">
        <w:t>reflected the desire to hide embarrassing truths, paralleling the earlier obfuscation of Britain’s dominant role in the Atlantic slave-trade by headlining Britain’s ‘world- beating’ role in supposedly ending the slave-trade</w:t>
      </w:r>
      <w:r w:rsidRPr="00C820CE">
        <w:rPr>
          <w:rStyle w:val="FootnoteReference"/>
        </w:rPr>
        <w:footnoteReference w:id="37"/>
      </w:r>
      <w:r w:rsidRPr="00C820CE">
        <w:t xml:space="preserve"> and the benevolence of Empire. Both were classic examples of ‘narratives’ telling the stories people want to hear.</w:t>
      </w:r>
    </w:p>
    <w:p w:rsidR="00D325CB" w:rsidRPr="00C820CE" w:rsidRDefault="00D325CB" w:rsidP="00D325CB">
      <w:pPr>
        <w:pStyle w:val="ListParagraph"/>
        <w:numPr>
          <w:ilvl w:val="0"/>
          <w:numId w:val="2"/>
        </w:numPr>
      </w:pPr>
      <w:r w:rsidRPr="00C820CE">
        <w:t xml:space="preserve">Another ‘story’ was that of the ‘mother-country’ wanting it’s subjects to rally round and reconstruct post-1945 Britain. Subsequent abandonment of the 1948 British Nationality Act for the 1962 Commonwealth Immigrants Act and ultimately the ‘hostile environment’ mind-set which saw the arbitrary deportation of </w:t>
      </w:r>
      <w:proofErr w:type="spellStart"/>
      <w:r w:rsidRPr="00C820CE">
        <w:t>Windrush</w:t>
      </w:r>
      <w:proofErr w:type="spellEnd"/>
      <w:r w:rsidRPr="00C820CE">
        <w:t xml:space="preserve"> citizens and descendants, reflected the extent to which the great paradigm of Empire had been exposed as a self-interested, self-delusional, mean-spirited and racist view of ‘others’, continuing into the ‘Brexit’ vote of 2016 and the escalation in overt racism since then.</w:t>
      </w:r>
      <w:r w:rsidRPr="00C820CE">
        <w:rPr>
          <w:rStyle w:val="FootnoteReference"/>
        </w:rPr>
        <w:footnoteReference w:id="38"/>
      </w:r>
    </w:p>
    <w:p w:rsidR="00AB16FA" w:rsidRPr="00C820CE" w:rsidRDefault="00892D73" w:rsidP="00CE534C">
      <w:pPr>
        <w:rPr>
          <w:sz w:val="24"/>
          <w:szCs w:val="24"/>
        </w:rPr>
      </w:pPr>
      <w:proofErr w:type="spellStart"/>
      <w:r w:rsidRPr="00C820CE">
        <w:rPr>
          <w:b/>
          <w:bCs/>
          <w:sz w:val="24"/>
          <w:szCs w:val="24"/>
        </w:rPr>
        <w:lastRenderedPageBreak/>
        <w:t>Bibilography</w:t>
      </w:r>
      <w:proofErr w:type="spellEnd"/>
      <w:r w:rsidR="0074009D" w:rsidRPr="00C820CE">
        <w:rPr>
          <w:sz w:val="24"/>
          <w:szCs w:val="24"/>
        </w:rPr>
        <w:t xml:space="preserve"> </w:t>
      </w:r>
      <w:r w:rsidR="00B32F62" w:rsidRPr="00C820CE">
        <w:rPr>
          <w:sz w:val="24"/>
          <w:szCs w:val="24"/>
        </w:rPr>
        <w:t>(divided into broad topic sections</w:t>
      </w:r>
      <w:r w:rsidR="00221B01" w:rsidRPr="00C820CE">
        <w:rPr>
          <w:sz w:val="24"/>
          <w:szCs w:val="24"/>
        </w:rPr>
        <w:t xml:space="preserve"> and in addition to previous </w:t>
      </w:r>
      <w:r w:rsidR="006F43E6" w:rsidRPr="00C820CE">
        <w:rPr>
          <w:sz w:val="24"/>
          <w:szCs w:val="24"/>
        </w:rPr>
        <w:t>bibliographies)</w:t>
      </w:r>
    </w:p>
    <w:p w:rsidR="00B32F62" w:rsidRPr="00C820CE" w:rsidRDefault="00B32F62" w:rsidP="00CE534C">
      <w:pPr>
        <w:rPr>
          <w:sz w:val="24"/>
          <w:szCs w:val="24"/>
        </w:rPr>
      </w:pPr>
    </w:p>
    <w:p w:rsidR="00AF1E3A" w:rsidRPr="00C820CE" w:rsidRDefault="001A57D9" w:rsidP="00CE534C">
      <w:pPr>
        <w:rPr>
          <w:b/>
          <w:bCs/>
          <w:sz w:val="24"/>
          <w:szCs w:val="24"/>
        </w:rPr>
      </w:pPr>
      <w:r w:rsidRPr="00C820CE">
        <w:rPr>
          <w:b/>
          <w:bCs/>
          <w:sz w:val="24"/>
          <w:szCs w:val="24"/>
        </w:rPr>
        <w:t>Relating to Black Lives Matter</w:t>
      </w:r>
    </w:p>
    <w:p w:rsidR="00F3139F" w:rsidRPr="00C820CE" w:rsidRDefault="001A57D9" w:rsidP="00CE534C">
      <w:pPr>
        <w:rPr>
          <w:sz w:val="24"/>
          <w:szCs w:val="24"/>
        </w:rPr>
      </w:pPr>
      <w:r w:rsidRPr="00C820CE">
        <w:rPr>
          <w:sz w:val="24"/>
          <w:szCs w:val="24"/>
        </w:rPr>
        <w:t>Eddo-Lodge, Reni</w:t>
      </w:r>
      <w:r w:rsidR="00FC1DA8" w:rsidRPr="00C820CE">
        <w:rPr>
          <w:sz w:val="24"/>
          <w:szCs w:val="24"/>
        </w:rPr>
        <w:t xml:space="preserve"> (2018)</w:t>
      </w:r>
      <w:r w:rsidR="00F3139F" w:rsidRPr="00C820CE">
        <w:rPr>
          <w:sz w:val="24"/>
          <w:szCs w:val="24"/>
        </w:rPr>
        <w:t xml:space="preserve"> </w:t>
      </w:r>
      <w:r w:rsidR="004977C4" w:rsidRPr="00C820CE">
        <w:rPr>
          <w:i/>
          <w:sz w:val="24"/>
          <w:szCs w:val="24"/>
        </w:rPr>
        <w:t>‘Why I</w:t>
      </w:r>
      <w:r w:rsidR="00E10CEB" w:rsidRPr="00C820CE">
        <w:rPr>
          <w:i/>
          <w:sz w:val="24"/>
          <w:szCs w:val="24"/>
        </w:rPr>
        <w:t>’m No Longer Talking [to white people]</w:t>
      </w:r>
      <w:r w:rsidR="00593CAE" w:rsidRPr="00C820CE">
        <w:rPr>
          <w:i/>
          <w:sz w:val="24"/>
          <w:szCs w:val="24"/>
        </w:rPr>
        <w:t xml:space="preserve"> About Race’</w:t>
      </w:r>
      <w:r w:rsidR="00593CAE" w:rsidRPr="00C820CE">
        <w:rPr>
          <w:sz w:val="24"/>
          <w:szCs w:val="24"/>
        </w:rPr>
        <w:t xml:space="preserve"> Bloomsbury </w:t>
      </w:r>
      <w:r w:rsidR="004977C4" w:rsidRPr="00C820CE">
        <w:rPr>
          <w:sz w:val="24"/>
          <w:szCs w:val="24"/>
        </w:rPr>
        <w:t xml:space="preserve"> </w:t>
      </w:r>
    </w:p>
    <w:p w:rsidR="00B7557C" w:rsidRPr="00C820CE" w:rsidRDefault="00B7557C" w:rsidP="00CE534C">
      <w:pPr>
        <w:rPr>
          <w:sz w:val="24"/>
          <w:szCs w:val="24"/>
        </w:rPr>
      </w:pPr>
      <w:r w:rsidRPr="00C820CE">
        <w:rPr>
          <w:sz w:val="24"/>
          <w:szCs w:val="24"/>
        </w:rPr>
        <w:t xml:space="preserve">Hirsch, </w:t>
      </w:r>
      <w:proofErr w:type="spellStart"/>
      <w:r w:rsidRPr="00C820CE">
        <w:rPr>
          <w:sz w:val="24"/>
          <w:szCs w:val="24"/>
        </w:rPr>
        <w:t>Afua</w:t>
      </w:r>
      <w:proofErr w:type="spellEnd"/>
      <w:r w:rsidRPr="00C820CE">
        <w:rPr>
          <w:sz w:val="24"/>
          <w:szCs w:val="24"/>
        </w:rPr>
        <w:t xml:space="preserve"> (2018) ‘</w:t>
      </w:r>
      <w:r w:rsidRPr="00C820CE">
        <w:rPr>
          <w:i/>
          <w:sz w:val="24"/>
          <w:szCs w:val="24"/>
        </w:rPr>
        <w:t>Brit(</w:t>
      </w:r>
      <w:proofErr w:type="spellStart"/>
      <w:r w:rsidRPr="00C820CE">
        <w:rPr>
          <w:i/>
          <w:sz w:val="24"/>
          <w:szCs w:val="24"/>
        </w:rPr>
        <w:t>ish</w:t>
      </w:r>
      <w:proofErr w:type="spellEnd"/>
      <w:r w:rsidRPr="00C820CE">
        <w:rPr>
          <w:i/>
          <w:sz w:val="24"/>
          <w:szCs w:val="24"/>
        </w:rPr>
        <w:t>)’</w:t>
      </w:r>
      <w:r w:rsidRPr="00C820CE">
        <w:rPr>
          <w:sz w:val="24"/>
          <w:szCs w:val="24"/>
        </w:rPr>
        <w:t xml:space="preserve"> Vintage</w:t>
      </w:r>
    </w:p>
    <w:p w:rsidR="00F3139F" w:rsidRPr="00C820CE" w:rsidRDefault="00F3139F" w:rsidP="00CE534C">
      <w:pPr>
        <w:rPr>
          <w:sz w:val="24"/>
          <w:szCs w:val="24"/>
        </w:rPr>
      </w:pPr>
      <w:proofErr w:type="spellStart"/>
      <w:r w:rsidRPr="00C820CE">
        <w:rPr>
          <w:sz w:val="24"/>
          <w:szCs w:val="24"/>
        </w:rPr>
        <w:t>Olusoga</w:t>
      </w:r>
      <w:proofErr w:type="spellEnd"/>
      <w:r w:rsidRPr="00C820CE">
        <w:rPr>
          <w:sz w:val="24"/>
          <w:szCs w:val="24"/>
        </w:rPr>
        <w:t>, David</w:t>
      </w:r>
      <w:r w:rsidR="00FC1DA8" w:rsidRPr="00C820CE">
        <w:rPr>
          <w:sz w:val="24"/>
          <w:szCs w:val="24"/>
        </w:rPr>
        <w:t xml:space="preserve"> (2016)</w:t>
      </w:r>
      <w:r w:rsidR="001E6E98" w:rsidRPr="00C820CE">
        <w:rPr>
          <w:sz w:val="24"/>
          <w:szCs w:val="24"/>
        </w:rPr>
        <w:t xml:space="preserve"> </w:t>
      </w:r>
      <w:r w:rsidR="001E6E98" w:rsidRPr="00C820CE">
        <w:rPr>
          <w:i/>
          <w:sz w:val="24"/>
          <w:szCs w:val="24"/>
        </w:rPr>
        <w:t xml:space="preserve">‘Black and British: </w:t>
      </w:r>
      <w:r w:rsidR="006E24CC" w:rsidRPr="00C820CE">
        <w:rPr>
          <w:i/>
          <w:sz w:val="24"/>
          <w:szCs w:val="24"/>
        </w:rPr>
        <w:t>A Forgotten History’</w:t>
      </w:r>
      <w:r w:rsidR="00FC1DA8" w:rsidRPr="00C820CE">
        <w:rPr>
          <w:sz w:val="24"/>
          <w:szCs w:val="24"/>
        </w:rPr>
        <w:t xml:space="preserve"> MacMillan </w:t>
      </w:r>
    </w:p>
    <w:p w:rsidR="007A0C00" w:rsidRPr="00C820CE" w:rsidRDefault="007A0C00" w:rsidP="00CE534C">
      <w:pPr>
        <w:rPr>
          <w:sz w:val="24"/>
          <w:szCs w:val="24"/>
        </w:rPr>
      </w:pPr>
      <w:proofErr w:type="spellStart"/>
      <w:r w:rsidRPr="00C820CE">
        <w:rPr>
          <w:sz w:val="24"/>
          <w:szCs w:val="24"/>
        </w:rPr>
        <w:t>Shukla</w:t>
      </w:r>
      <w:proofErr w:type="spellEnd"/>
      <w:r w:rsidRPr="00C820CE">
        <w:rPr>
          <w:sz w:val="24"/>
          <w:szCs w:val="24"/>
        </w:rPr>
        <w:t xml:space="preserve">, </w:t>
      </w:r>
      <w:proofErr w:type="spellStart"/>
      <w:r w:rsidR="00B67C8C" w:rsidRPr="00C820CE">
        <w:rPr>
          <w:sz w:val="24"/>
          <w:szCs w:val="24"/>
        </w:rPr>
        <w:t>Nikesh</w:t>
      </w:r>
      <w:proofErr w:type="spellEnd"/>
      <w:r w:rsidR="00FC1DA8" w:rsidRPr="00C820CE">
        <w:rPr>
          <w:sz w:val="24"/>
          <w:szCs w:val="24"/>
        </w:rPr>
        <w:t xml:space="preserve"> (2017)</w:t>
      </w:r>
      <w:r w:rsidR="00B67C8C" w:rsidRPr="00C820CE">
        <w:rPr>
          <w:sz w:val="24"/>
          <w:szCs w:val="24"/>
        </w:rPr>
        <w:t xml:space="preserve"> </w:t>
      </w:r>
      <w:r w:rsidR="00B67C8C" w:rsidRPr="00C820CE">
        <w:rPr>
          <w:i/>
          <w:sz w:val="24"/>
          <w:szCs w:val="24"/>
        </w:rPr>
        <w:t xml:space="preserve">‘The Good Immigrant’ </w:t>
      </w:r>
      <w:r w:rsidR="00925158" w:rsidRPr="00C820CE">
        <w:rPr>
          <w:sz w:val="24"/>
          <w:szCs w:val="24"/>
        </w:rPr>
        <w:t>Unbound/Penguin 2017</w:t>
      </w:r>
    </w:p>
    <w:p w:rsidR="00173981" w:rsidRPr="00C820CE" w:rsidRDefault="00173981" w:rsidP="00CE534C">
      <w:pPr>
        <w:rPr>
          <w:sz w:val="24"/>
          <w:szCs w:val="24"/>
        </w:rPr>
      </w:pPr>
    </w:p>
    <w:p w:rsidR="004D67D7" w:rsidRPr="00C820CE" w:rsidRDefault="004D67D7" w:rsidP="00CE534C">
      <w:pPr>
        <w:rPr>
          <w:b/>
          <w:bCs/>
          <w:sz w:val="24"/>
          <w:szCs w:val="24"/>
        </w:rPr>
      </w:pPr>
      <w:r w:rsidRPr="00C820CE">
        <w:rPr>
          <w:b/>
          <w:bCs/>
          <w:sz w:val="24"/>
          <w:szCs w:val="24"/>
        </w:rPr>
        <w:t>Relating to Black Art</w:t>
      </w:r>
    </w:p>
    <w:p w:rsidR="0018550A" w:rsidRPr="00C820CE" w:rsidRDefault="00637849" w:rsidP="00CE534C">
      <w:pPr>
        <w:rPr>
          <w:sz w:val="24"/>
          <w:szCs w:val="24"/>
        </w:rPr>
      </w:pPr>
      <w:r w:rsidRPr="00C820CE">
        <w:rPr>
          <w:i/>
          <w:sz w:val="24"/>
          <w:szCs w:val="24"/>
        </w:rPr>
        <w:t xml:space="preserve">‘Back to Black: Art, Cinema </w:t>
      </w:r>
      <w:r w:rsidR="00982C2B" w:rsidRPr="00C820CE">
        <w:rPr>
          <w:i/>
          <w:sz w:val="24"/>
          <w:szCs w:val="24"/>
        </w:rPr>
        <w:t>and the Racial Imaginary’</w:t>
      </w:r>
      <w:r w:rsidR="00982C2B" w:rsidRPr="00C820CE">
        <w:rPr>
          <w:sz w:val="24"/>
          <w:szCs w:val="24"/>
        </w:rPr>
        <w:t xml:space="preserve"> </w:t>
      </w:r>
      <w:r w:rsidR="00FC1DA8" w:rsidRPr="00C820CE">
        <w:rPr>
          <w:sz w:val="24"/>
          <w:szCs w:val="24"/>
        </w:rPr>
        <w:t xml:space="preserve">(2005) </w:t>
      </w:r>
      <w:r w:rsidR="00982C2B" w:rsidRPr="00C820CE">
        <w:rPr>
          <w:sz w:val="24"/>
          <w:szCs w:val="24"/>
        </w:rPr>
        <w:t>Whitechapel Galler</w:t>
      </w:r>
      <w:r w:rsidR="00FC1DA8" w:rsidRPr="00C820CE">
        <w:rPr>
          <w:sz w:val="24"/>
          <w:szCs w:val="24"/>
        </w:rPr>
        <w:t xml:space="preserve">y </w:t>
      </w:r>
    </w:p>
    <w:p w:rsidR="00C96209" w:rsidRPr="00C820CE" w:rsidRDefault="00C96209" w:rsidP="00CE534C">
      <w:pPr>
        <w:rPr>
          <w:sz w:val="24"/>
          <w:szCs w:val="24"/>
        </w:rPr>
      </w:pPr>
      <w:proofErr w:type="spellStart"/>
      <w:r w:rsidRPr="00C820CE">
        <w:rPr>
          <w:sz w:val="24"/>
          <w:szCs w:val="24"/>
        </w:rPr>
        <w:t>Car</w:t>
      </w:r>
      <w:r w:rsidR="00BF653A" w:rsidRPr="00C820CE">
        <w:rPr>
          <w:sz w:val="24"/>
          <w:szCs w:val="24"/>
        </w:rPr>
        <w:t>uana</w:t>
      </w:r>
      <w:proofErr w:type="spellEnd"/>
      <w:r w:rsidR="00BF653A" w:rsidRPr="00C820CE">
        <w:rPr>
          <w:sz w:val="24"/>
          <w:szCs w:val="24"/>
        </w:rPr>
        <w:t>, Eddie</w:t>
      </w:r>
      <w:r w:rsidR="00FC1DA8" w:rsidRPr="00C820CE">
        <w:rPr>
          <w:sz w:val="24"/>
          <w:szCs w:val="24"/>
        </w:rPr>
        <w:t xml:space="preserve"> (2003) </w:t>
      </w:r>
      <w:r w:rsidR="00BF653A" w:rsidRPr="00C820CE">
        <w:rPr>
          <w:i/>
          <w:sz w:val="24"/>
          <w:szCs w:val="24"/>
        </w:rPr>
        <w:t>‘Aboriginal Art’</w:t>
      </w:r>
      <w:r w:rsidR="00BF653A" w:rsidRPr="00C820CE">
        <w:rPr>
          <w:sz w:val="24"/>
          <w:szCs w:val="24"/>
        </w:rPr>
        <w:t xml:space="preserve"> </w:t>
      </w:r>
      <w:r w:rsidR="00FC1DA8" w:rsidRPr="00C820CE">
        <w:rPr>
          <w:sz w:val="24"/>
          <w:szCs w:val="24"/>
        </w:rPr>
        <w:t>Thames and Hudson 1993</w:t>
      </w:r>
    </w:p>
    <w:p w:rsidR="00FC1DA8" w:rsidRPr="00C820CE" w:rsidRDefault="004D67D7" w:rsidP="00CE534C">
      <w:pPr>
        <w:rPr>
          <w:sz w:val="24"/>
          <w:szCs w:val="24"/>
        </w:rPr>
      </w:pPr>
      <w:r w:rsidRPr="00C820CE">
        <w:rPr>
          <w:sz w:val="24"/>
          <w:szCs w:val="24"/>
        </w:rPr>
        <w:t>Chambers, Eddie</w:t>
      </w:r>
      <w:r w:rsidR="00FC1DA8" w:rsidRPr="00C820CE">
        <w:rPr>
          <w:sz w:val="24"/>
          <w:szCs w:val="24"/>
        </w:rPr>
        <w:t xml:space="preserve"> (2014)</w:t>
      </w:r>
      <w:r w:rsidRPr="00C820CE">
        <w:rPr>
          <w:sz w:val="24"/>
          <w:szCs w:val="24"/>
        </w:rPr>
        <w:t xml:space="preserve"> </w:t>
      </w:r>
      <w:r w:rsidR="00FA0B4D" w:rsidRPr="00C820CE">
        <w:rPr>
          <w:i/>
          <w:sz w:val="24"/>
          <w:szCs w:val="24"/>
        </w:rPr>
        <w:t xml:space="preserve">‘Black </w:t>
      </w:r>
      <w:r w:rsidR="006C4770" w:rsidRPr="00C820CE">
        <w:rPr>
          <w:i/>
          <w:sz w:val="24"/>
          <w:szCs w:val="24"/>
        </w:rPr>
        <w:t>Artists in Britain. A History since the 1950’s’</w:t>
      </w:r>
      <w:r w:rsidR="006C4770" w:rsidRPr="00C820CE">
        <w:rPr>
          <w:sz w:val="24"/>
          <w:szCs w:val="24"/>
        </w:rPr>
        <w:t xml:space="preserve"> </w:t>
      </w:r>
      <w:r w:rsidR="00FC1DA8" w:rsidRPr="00C820CE">
        <w:rPr>
          <w:sz w:val="24"/>
          <w:szCs w:val="24"/>
        </w:rPr>
        <w:t xml:space="preserve">Taurus </w:t>
      </w:r>
    </w:p>
    <w:p w:rsidR="00B7557C" w:rsidRPr="00C820CE" w:rsidRDefault="00B7557C" w:rsidP="00CE534C">
      <w:pPr>
        <w:rPr>
          <w:sz w:val="24"/>
          <w:szCs w:val="24"/>
        </w:rPr>
      </w:pPr>
      <w:r w:rsidRPr="00C820CE">
        <w:rPr>
          <w:sz w:val="24"/>
          <w:szCs w:val="24"/>
        </w:rPr>
        <w:t xml:space="preserve">McQueen, Steve (2020) </w:t>
      </w:r>
      <w:r w:rsidRPr="00C820CE">
        <w:rPr>
          <w:i/>
          <w:sz w:val="24"/>
          <w:szCs w:val="24"/>
        </w:rPr>
        <w:t>Small Axe Films (A set of five films)</w:t>
      </w:r>
      <w:r w:rsidRPr="00C820CE">
        <w:rPr>
          <w:sz w:val="24"/>
          <w:szCs w:val="24"/>
        </w:rPr>
        <w:t xml:space="preserve"> </w:t>
      </w:r>
    </w:p>
    <w:p w:rsidR="00D379F1" w:rsidRPr="00C820CE" w:rsidRDefault="00F33B7B" w:rsidP="00CE534C">
      <w:pPr>
        <w:rPr>
          <w:sz w:val="24"/>
          <w:szCs w:val="24"/>
        </w:rPr>
      </w:pPr>
      <w:r w:rsidRPr="00C820CE">
        <w:rPr>
          <w:sz w:val="24"/>
          <w:szCs w:val="24"/>
        </w:rPr>
        <w:t>Powell</w:t>
      </w:r>
      <w:r w:rsidR="0018550A" w:rsidRPr="00C820CE">
        <w:rPr>
          <w:sz w:val="24"/>
          <w:szCs w:val="24"/>
        </w:rPr>
        <w:t>, R.</w:t>
      </w:r>
      <w:r w:rsidR="00B769F9" w:rsidRPr="00C820CE">
        <w:rPr>
          <w:sz w:val="24"/>
          <w:szCs w:val="24"/>
        </w:rPr>
        <w:t>J</w:t>
      </w:r>
      <w:r w:rsidR="001405AE" w:rsidRPr="00C820CE">
        <w:rPr>
          <w:sz w:val="24"/>
          <w:szCs w:val="24"/>
        </w:rPr>
        <w:t>.</w:t>
      </w:r>
      <w:r w:rsidR="00FC1DA8" w:rsidRPr="00C820CE">
        <w:rPr>
          <w:sz w:val="24"/>
          <w:szCs w:val="24"/>
        </w:rPr>
        <w:t xml:space="preserve">(2002) </w:t>
      </w:r>
      <w:r w:rsidR="001405AE" w:rsidRPr="00C820CE">
        <w:rPr>
          <w:i/>
          <w:sz w:val="24"/>
          <w:szCs w:val="24"/>
        </w:rPr>
        <w:t xml:space="preserve">‘Black Art’ </w:t>
      </w:r>
      <w:r w:rsidR="001405AE" w:rsidRPr="00C820CE">
        <w:rPr>
          <w:sz w:val="24"/>
          <w:szCs w:val="24"/>
        </w:rPr>
        <w:t xml:space="preserve">Thames and Hudson </w:t>
      </w:r>
    </w:p>
    <w:p w:rsidR="001B0836" w:rsidRPr="00C820CE" w:rsidRDefault="001B0836" w:rsidP="00CE534C">
      <w:pPr>
        <w:rPr>
          <w:sz w:val="24"/>
          <w:szCs w:val="24"/>
        </w:rPr>
      </w:pPr>
      <w:r w:rsidRPr="00C820CE">
        <w:rPr>
          <w:i/>
          <w:sz w:val="24"/>
          <w:szCs w:val="24"/>
        </w:rPr>
        <w:t>‘Rhapsody in Black</w:t>
      </w:r>
      <w:r w:rsidR="00501B64" w:rsidRPr="00C820CE">
        <w:rPr>
          <w:i/>
          <w:sz w:val="24"/>
          <w:szCs w:val="24"/>
        </w:rPr>
        <w:t>.</w:t>
      </w:r>
      <w:r w:rsidRPr="00C820CE">
        <w:rPr>
          <w:i/>
          <w:sz w:val="24"/>
          <w:szCs w:val="24"/>
        </w:rPr>
        <w:t xml:space="preserve"> Art</w:t>
      </w:r>
      <w:r w:rsidR="00501B64" w:rsidRPr="00C820CE">
        <w:rPr>
          <w:i/>
          <w:sz w:val="24"/>
          <w:szCs w:val="24"/>
        </w:rPr>
        <w:t xml:space="preserve"> of the Harlem Renaissance’</w:t>
      </w:r>
      <w:r w:rsidR="00501B64" w:rsidRPr="00C820CE">
        <w:rPr>
          <w:sz w:val="24"/>
          <w:szCs w:val="24"/>
        </w:rPr>
        <w:t xml:space="preserve"> </w:t>
      </w:r>
      <w:r w:rsidR="00FC1DA8" w:rsidRPr="00C820CE">
        <w:rPr>
          <w:sz w:val="24"/>
          <w:szCs w:val="24"/>
        </w:rPr>
        <w:t xml:space="preserve">(1997) </w:t>
      </w:r>
      <w:r w:rsidR="00501B64" w:rsidRPr="00C820CE">
        <w:rPr>
          <w:sz w:val="24"/>
          <w:szCs w:val="24"/>
        </w:rPr>
        <w:t>H</w:t>
      </w:r>
      <w:r w:rsidR="00FC1DA8" w:rsidRPr="00C820CE">
        <w:rPr>
          <w:sz w:val="24"/>
          <w:szCs w:val="24"/>
        </w:rPr>
        <w:t>ayward Gallery</w:t>
      </w:r>
    </w:p>
    <w:p w:rsidR="00AF0E8F" w:rsidRPr="00C820CE" w:rsidRDefault="00FC1DA8" w:rsidP="00CE534C">
      <w:pPr>
        <w:rPr>
          <w:sz w:val="24"/>
          <w:szCs w:val="24"/>
        </w:rPr>
      </w:pPr>
      <w:r w:rsidRPr="00C820CE">
        <w:rPr>
          <w:i/>
          <w:sz w:val="24"/>
          <w:szCs w:val="24"/>
        </w:rPr>
        <w:t xml:space="preserve">‘Shades of Black </w:t>
      </w:r>
      <w:r w:rsidRPr="00C820CE">
        <w:rPr>
          <w:sz w:val="24"/>
          <w:szCs w:val="24"/>
        </w:rPr>
        <w:t xml:space="preserve">(2001) </w:t>
      </w:r>
      <w:r w:rsidR="008D129D" w:rsidRPr="00C820CE">
        <w:rPr>
          <w:sz w:val="24"/>
          <w:szCs w:val="24"/>
        </w:rPr>
        <w:t xml:space="preserve">Papers from </w:t>
      </w:r>
      <w:r w:rsidRPr="00C820CE">
        <w:rPr>
          <w:sz w:val="24"/>
          <w:szCs w:val="24"/>
        </w:rPr>
        <w:t>The Duke Conference, Duke University</w:t>
      </w:r>
    </w:p>
    <w:p w:rsidR="00D379F1" w:rsidRPr="00C820CE" w:rsidRDefault="00D379F1" w:rsidP="00CE534C">
      <w:pPr>
        <w:rPr>
          <w:sz w:val="24"/>
          <w:szCs w:val="24"/>
        </w:rPr>
      </w:pPr>
    </w:p>
    <w:p w:rsidR="00D379F1" w:rsidRPr="00C820CE" w:rsidRDefault="00D379F1" w:rsidP="00CE534C">
      <w:pPr>
        <w:rPr>
          <w:sz w:val="24"/>
          <w:szCs w:val="24"/>
        </w:rPr>
      </w:pPr>
      <w:r w:rsidRPr="00C820CE">
        <w:rPr>
          <w:sz w:val="24"/>
          <w:szCs w:val="24"/>
        </w:rPr>
        <w:t>BBC</w:t>
      </w:r>
      <w:r w:rsidR="00FC1DA8" w:rsidRPr="00C820CE">
        <w:rPr>
          <w:sz w:val="24"/>
          <w:szCs w:val="24"/>
        </w:rPr>
        <w:t xml:space="preserve"> 2018/2020 </w:t>
      </w:r>
      <w:r w:rsidRPr="00C820CE">
        <w:rPr>
          <w:i/>
          <w:sz w:val="24"/>
          <w:szCs w:val="24"/>
        </w:rPr>
        <w:t>Britain’s Hidden Art History: Black Art and Modernism</w:t>
      </w:r>
      <w:r w:rsidR="00FC1DA8" w:rsidRPr="00C820CE">
        <w:rPr>
          <w:sz w:val="24"/>
          <w:szCs w:val="24"/>
        </w:rPr>
        <w:t xml:space="preserve"> BBC4</w:t>
      </w:r>
    </w:p>
    <w:p w:rsidR="00D379F1" w:rsidRPr="00C820CE" w:rsidRDefault="00D379F1" w:rsidP="00CE534C">
      <w:pPr>
        <w:rPr>
          <w:sz w:val="24"/>
          <w:szCs w:val="24"/>
        </w:rPr>
      </w:pPr>
      <w:r w:rsidRPr="00C820CE">
        <w:rPr>
          <w:sz w:val="24"/>
          <w:szCs w:val="24"/>
        </w:rPr>
        <w:t>BBC</w:t>
      </w:r>
      <w:r w:rsidR="00FC1DA8" w:rsidRPr="00C820CE">
        <w:rPr>
          <w:sz w:val="24"/>
          <w:szCs w:val="24"/>
        </w:rPr>
        <w:t xml:space="preserve"> 2020 </w:t>
      </w:r>
      <w:r w:rsidR="009C4B33" w:rsidRPr="00C820CE">
        <w:rPr>
          <w:i/>
          <w:sz w:val="24"/>
          <w:szCs w:val="24"/>
        </w:rPr>
        <w:t>Josephine Baker</w:t>
      </w:r>
      <w:r w:rsidR="00FC1DA8" w:rsidRPr="00C820CE">
        <w:rPr>
          <w:i/>
          <w:sz w:val="24"/>
          <w:szCs w:val="24"/>
        </w:rPr>
        <w:t xml:space="preserve"> </w:t>
      </w:r>
      <w:r w:rsidR="00FC1DA8" w:rsidRPr="00C820CE">
        <w:rPr>
          <w:sz w:val="24"/>
          <w:szCs w:val="24"/>
        </w:rPr>
        <w:t>BBC4</w:t>
      </w:r>
    </w:p>
    <w:p w:rsidR="009C4B33" w:rsidRPr="00C820CE" w:rsidRDefault="005C416B" w:rsidP="00CE534C">
      <w:pPr>
        <w:rPr>
          <w:sz w:val="24"/>
          <w:szCs w:val="24"/>
        </w:rPr>
      </w:pPr>
      <w:r w:rsidRPr="00C820CE">
        <w:rPr>
          <w:sz w:val="24"/>
          <w:szCs w:val="24"/>
        </w:rPr>
        <w:t xml:space="preserve">Chi Chi </w:t>
      </w:r>
      <w:proofErr w:type="spellStart"/>
      <w:r w:rsidRPr="00C820CE">
        <w:rPr>
          <w:sz w:val="24"/>
          <w:szCs w:val="24"/>
        </w:rPr>
        <w:t>Nwanok</w:t>
      </w:r>
      <w:r w:rsidR="00FB550F" w:rsidRPr="00C820CE">
        <w:rPr>
          <w:sz w:val="24"/>
          <w:szCs w:val="24"/>
        </w:rPr>
        <w:t>u</w:t>
      </w:r>
      <w:proofErr w:type="spellEnd"/>
      <w:r w:rsidR="00FB550F" w:rsidRPr="00C820CE">
        <w:rPr>
          <w:sz w:val="24"/>
          <w:szCs w:val="24"/>
        </w:rPr>
        <w:t xml:space="preserve"> </w:t>
      </w:r>
      <w:r w:rsidR="00FC1DA8" w:rsidRPr="00C820CE">
        <w:rPr>
          <w:sz w:val="24"/>
          <w:szCs w:val="24"/>
        </w:rPr>
        <w:t xml:space="preserve">2020 </w:t>
      </w:r>
      <w:r w:rsidR="00FB550F" w:rsidRPr="00C820CE">
        <w:rPr>
          <w:i/>
          <w:sz w:val="24"/>
          <w:szCs w:val="24"/>
        </w:rPr>
        <w:t>‘Samuel Coleridge Taylor’</w:t>
      </w:r>
      <w:r w:rsidR="00EE1307" w:rsidRPr="00C820CE">
        <w:rPr>
          <w:i/>
          <w:sz w:val="24"/>
          <w:szCs w:val="24"/>
        </w:rPr>
        <w:t xml:space="preserve"> (the forgotten black British composer)</w:t>
      </w:r>
      <w:r w:rsidR="00FC1DA8" w:rsidRPr="00C820CE">
        <w:rPr>
          <w:sz w:val="24"/>
          <w:szCs w:val="24"/>
        </w:rPr>
        <w:t xml:space="preserve"> Sky Arts</w:t>
      </w:r>
      <w:r w:rsidR="00B7557C" w:rsidRPr="00C820CE">
        <w:rPr>
          <w:sz w:val="24"/>
          <w:szCs w:val="24"/>
        </w:rPr>
        <w:t xml:space="preserve"> 2020</w:t>
      </w:r>
    </w:p>
    <w:p w:rsidR="00B7557C" w:rsidRPr="00C820CE" w:rsidRDefault="00661965" w:rsidP="00CE534C">
      <w:pPr>
        <w:rPr>
          <w:sz w:val="24"/>
          <w:szCs w:val="24"/>
        </w:rPr>
      </w:pPr>
      <w:r>
        <w:rPr>
          <w:sz w:val="24"/>
          <w:szCs w:val="24"/>
        </w:rPr>
        <w:t xml:space="preserve">Guardian 15 Nov 2020: </w:t>
      </w:r>
      <w:r w:rsidR="00AB14C6">
        <w:rPr>
          <w:sz w:val="24"/>
          <w:szCs w:val="24"/>
        </w:rPr>
        <w:t xml:space="preserve">Sean O’Hagan </w:t>
      </w:r>
      <w:r w:rsidR="00154EB5" w:rsidRPr="00154EB5">
        <w:rPr>
          <w:i/>
          <w:iCs/>
          <w:sz w:val="24"/>
          <w:szCs w:val="24"/>
        </w:rPr>
        <w:t>Interview</w:t>
      </w:r>
      <w:r w:rsidR="00AB14C6" w:rsidRPr="00154EB5">
        <w:rPr>
          <w:i/>
          <w:iCs/>
          <w:sz w:val="24"/>
          <w:szCs w:val="24"/>
        </w:rPr>
        <w:t xml:space="preserve"> with Steve McQueen</w:t>
      </w:r>
    </w:p>
    <w:p w:rsidR="00952C65" w:rsidRPr="00C820CE" w:rsidRDefault="00083E12" w:rsidP="00CE534C">
      <w:pPr>
        <w:rPr>
          <w:sz w:val="24"/>
          <w:szCs w:val="24"/>
        </w:rPr>
      </w:pPr>
      <w:r w:rsidRPr="00C820CE">
        <w:rPr>
          <w:sz w:val="24"/>
          <w:szCs w:val="24"/>
        </w:rPr>
        <w:t xml:space="preserve">Mark Brown </w:t>
      </w:r>
      <w:r w:rsidR="00FC1DA8" w:rsidRPr="00C820CE">
        <w:rPr>
          <w:sz w:val="24"/>
          <w:szCs w:val="24"/>
        </w:rPr>
        <w:t xml:space="preserve">(2020) </w:t>
      </w:r>
      <w:r w:rsidRPr="00C820CE">
        <w:rPr>
          <w:i/>
          <w:sz w:val="24"/>
          <w:szCs w:val="24"/>
        </w:rPr>
        <w:t>‘BLM tops art power list’</w:t>
      </w:r>
      <w:r w:rsidRPr="00C820CE">
        <w:rPr>
          <w:sz w:val="24"/>
          <w:szCs w:val="24"/>
        </w:rPr>
        <w:t xml:space="preserve"> </w:t>
      </w:r>
      <w:r w:rsidR="00FC1DA8" w:rsidRPr="00C820CE">
        <w:rPr>
          <w:sz w:val="24"/>
          <w:szCs w:val="24"/>
        </w:rPr>
        <w:t xml:space="preserve">The Guardian </w:t>
      </w:r>
      <w:r w:rsidRPr="00C820CE">
        <w:rPr>
          <w:sz w:val="24"/>
          <w:szCs w:val="24"/>
        </w:rPr>
        <w:t>3</w:t>
      </w:r>
      <w:r w:rsidRPr="00C820CE">
        <w:rPr>
          <w:sz w:val="24"/>
          <w:szCs w:val="24"/>
          <w:vertAlign w:val="superscript"/>
        </w:rPr>
        <w:t>rd</w:t>
      </w:r>
      <w:r w:rsidRPr="00C820CE">
        <w:rPr>
          <w:sz w:val="24"/>
          <w:szCs w:val="24"/>
        </w:rPr>
        <w:t xml:space="preserve"> Dec 2020</w:t>
      </w:r>
    </w:p>
    <w:p w:rsidR="00F3139F" w:rsidRPr="00C820CE" w:rsidRDefault="00F3139F" w:rsidP="00CE534C">
      <w:pPr>
        <w:rPr>
          <w:sz w:val="24"/>
          <w:szCs w:val="24"/>
        </w:rPr>
      </w:pPr>
    </w:p>
    <w:p w:rsidR="00B32F62" w:rsidRPr="00C820CE" w:rsidRDefault="00421BC1" w:rsidP="00CE534C">
      <w:pPr>
        <w:rPr>
          <w:b/>
          <w:bCs/>
          <w:sz w:val="24"/>
          <w:szCs w:val="24"/>
        </w:rPr>
      </w:pPr>
      <w:r w:rsidRPr="00C820CE">
        <w:rPr>
          <w:b/>
          <w:bCs/>
          <w:sz w:val="24"/>
          <w:szCs w:val="24"/>
        </w:rPr>
        <w:t>Relating to paradigms of British Imperialism</w:t>
      </w:r>
      <w:r w:rsidR="008D5D43" w:rsidRPr="00C820CE">
        <w:rPr>
          <w:b/>
          <w:bCs/>
          <w:sz w:val="24"/>
          <w:szCs w:val="24"/>
        </w:rPr>
        <w:t>:</w:t>
      </w:r>
    </w:p>
    <w:p w:rsidR="002A6B88" w:rsidRPr="00C820CE" w:rsidRDefault="00A25AE5" w:rsidP="00CE534C">
      <w:pPr>
        <w:rPr>
          <w:sz w:val="24"/>
          <w:szCs w:val="24"/>
        </w:rPr>
      </w:pPr>
      <w:r w:rsidRPr="00C820CE">
        <w:rPr>
          <w:sz w:val="24"/>
          <w:szCs w:val="24"/>
        </w:rPr>
        <w:t>Cobain</w:t>
      </w:r>
      <w:r w:rsidR="002A6B88" w:rsidRPr="00C820CE">
        <w:rPr>
          <w:sz w:val="24"/>
          <w:szCs w:val="24"/>
        </w:rPr>
        <w:t>,</w:t>
      </w:r>
      <w:r w:rsidR="00903DEB" w:rsidRPr="00C820CE">
        <w:rPr>
          <w:sz w:val="24"/>
          <w:szCs w:val="24"/>
        </w:rPr>
        <w:t xml:space="preserve"> Ian</w:t>
      </w:r>
      <w:r w:rsidR="00FC1DA8" w:rsidRPr="00C820CE">
        <w:rPr>
          <w:sz w:val="24"/>
          <w:szCs w:val="24"/>
        </w:rPr>
        <w:t xml:space="preserve"> (2016) </w:t>
      </w:r>
      <w:r w:rsidRPr="00C820CE">
        <w:rPr>
          <w:i/>
          <w:sz w:val="24"/>
          <w:szCs w:val="24"/>
        </w:rPr>
        <w:t xml:space="preserve">‘The History Thieves’ </w:t>
      </w:r>
      <w:r w:rsidR="00FC1DA8" w:rsidRPr="00C820CE">
        <w:rPr>
          <w:sz w:val="24"/>
          <w:szCs w:val="24"/>
        </w:rPr>
        <w:t xml:space="preserve">Portobello </w:t>
      </w:r>
    </w:p>
    <w:p w:rsidR="008D5D43" w:rsidRPr="00C820CE" w:rsidRDefault="008D5D43" w:rsidP="00CE534C">
      <w:pPr>
        <w:rPr>
          <w:sz w:val="24"/>
          <w:szCs w:val="24"/>
        </w:rPr>
      </w:pPr>
      <w:proofErr w:type="spellStart"/>
      <w:r w:rsidRPr="00C820CE">
        <w:rPr>
          <w:sz w:val="24"/>
          <w:szCs w:val="24"/>
        </w:rPr>
        <w:t>Go</w:t>
      </w:r>
      <w:r w:rsidR="002C235D" w:rsidRPr="00C820CE">
        <w:rPr>
          <w:sz w:val="24"/>
          <w:szCs w:val="24"/>
        </w:rPr>
        <w:t>pal</w:t>
      </w:r>
      <w:proofErr w:type="spellEnd"/>
      <w:r w:rsidR="002C235D" w:rsidRPr="00C820CE">
        <w:rPr>
          <w:sz w:val="24"/>
          <w:szCs w:val="24"/>
        </w:rPr>
        <w:t xml:space="preserve">, </w:t>
      </w:r>
      <w:proofErr w:type="spellStart"/>
      <w:r w:rsidR="002C235D" w:rsidRPr="00C820CE">
        <w:rPr>
          <w:sz w:val="24"/>
          <w:szCs w:val="24"/>
        </w:rPr>
        <w:t>Pryamvada</w:t>
      </w:r>
      <w:proofErr w:type="spellEnd"/>
      <w:r w:rsidR="00FC1DA8" w:rsidRPr="00C820CE">
        <w:rPr>
          <w:sz w:val="24"/>
          <w:szCs w:val="24"/>
        </w:rPr>
        <w:t xml:space="preserve"> (2019)</w:t>
      </w:r>
      <w:r w:rsidR="00B22FDE" w:rsidRPr="00C820CE">
        <w:rPr>
          <w:sz w:val="24"/>
          <w:szCs w:val="24"/>
        </w:rPr>
        <w:t xml:space="preserve"> </w:t>
      </w:r>
      <w:r w:rsidR="00B22FDE" w:rsidRPr="00C820CE">
        <w:rPr>
          <w:i/>
          <w:sz w:val="24"/>
          <w:szCs w:val="24"/>
        </w:rPr>
        <w:t>‘Insurgent Empire’</w:t>
      </w:r>
      <w:r w:rsidR="00FC1DA8" w:rsidRPr="00C820CE">
        <w:rPr>
          <w:sz w:val="24"/>
          <w:szCs w:val="24"/>
        </w:rPr>
        <w:t xml:space="preserve"> Verso </w:t>
      </w:r>
    </w:p>
    <w:p w:rsidR="002C235D" w:rsidRPr="00C820CE" w:rsidRDefault="00BA4A7E" w:rsidP="00CE534C">
      <w:pPr>
        <w:rPr>
          <w:sz w:val="24"/>
          <w:szCs w:val="24"/>
        </w:rPr>
      </w:pPr>
      <w:r w:rsidRPr="00C820CE">
        <w:rPr>
          <w:sz w:val="24"/>
          <w:szCs w:val="24"/>
        </w:rPr>
        <w:t>Roy, Arundhati</w:t>
      </w:r>
      <w:r w:rsidR="00FC1DA8" w:rsidRPr="00C820CE">
        <w:rPr>
          <w:sz w:val="24"/>
          <w:szCs w:val="24"/>
        </w:rPr>
        <w:t xml:space="preserve"> (2004)</w:t>
      </w:r>
      <w:r w:rsidR="003E1C1C" w:rsidRPr="00C820CE">
        <w:rPr>
          <w:sz w:val="24"/>
          <w:szCs w:val="24"/>
        </w:rPr>
        <w:t xml:space="preserve"> </w:t>
      </w:r>
      <w:r w:rsidR="003E1C1C" w:rsidRPr="00C820CE">
        <w:rPr>
          <w:i/>
          <w:sz w:val="24"/>
          <w:szCs w:val="24"/>
        </w:rPr>
        <w:t xml:space="preserve">‘The Ordinary Person’s </w:t>
      </w:r>
      <w:r w:rsidR="002068A2" w:rsidRPr="00C820CE">
        <w:rPr>
          <w:i/>
          <w:sz w:val="24"/>
          <w:szCs w:val="24"/>
        </w:rPr>
        <w:t>Guide to Empire’</w:t>
      </w:r>
      <w:r w:rsidR="00FC1DA8" w:rsidRPr="00C820CE">
        <w:rPr>
          <w:sz w:val="24"/>
          <w:szCs w:val="24"/>
        </w:rPr>
        <w:t xml:space="preserve"> Flamingo </w:t>
      </w:r>
    </w:p>
    <w:p w:rsidR="00FE1FFA" w:rsidRPr="00C820CE" w:rsidRDefault="002A6B88" w:rsidP="00CE534C">
      <w:pPr>
        <w:rPr>
          <w:sz w:val="24"/>
          <w:szCs w:val="24"/>
        </w:rPr>
      </w:pPr>
      <w:r w:rsidRPr="00C820CE">
        <w:rPr>
          <w:sz w:val="24"/>
          <w:szCs w:val="24"/>
        </w:rPr>
        <w:t xml:space="preserve">Tharoor, </w:t>
      </w:r>
      <w:proofErr w:type="spellStart"/>
      <w:r w:rsidRPr="00C820CE">
        <w:rPr>
          <w:sz w:val="24"/>
          <w:szCs w:val="24"/>
        </w:rPr>
        <w:t>Shasti</w:t>
      </w:r>
      <w:proofErr w:type="spellEnd"/>
      <w:r w:rsidR="00FC1DA8" w:rsidRPr="00C820CE">
        <w:rPr>
          <w:sz w:val="24"/>
          <w:szCs w:val="24"/>
        </w:rPr>
        <w:t xml:space="preserve"> (2017)</w:t>
      </w:r>
      <w:r w:rsidR="00A369AE" w:rsidRPr="00C820CE">
        <w:rPr>
          <w:sz w:val="24"/>
          <w:szCs w:val="24"/>
        </w:rPr>
        <w:t xml:space="preserve"> </w:t>
      </w:r>
      <w:r w:rsidR="00A369AE" w:rsidRPr="00C820CE">
        <w:rPr>
          <w:i/>
          <w:sz w:val="24"/>
          <w:szCs w:val="24"/>
        </w:rPr>
        <w:t>‘Inglorious Empire’</w:t>
      </w:r>
      <w:r w:rsidR="00FC1DA8" w:rsidRPr="00C820CE">
        <w:rPr>
          <w:sz w:val="24"/>
          <w:szCs w:val="24"/>
        </w:rPr>
        <w:t xml:space="preserve"> Penguin </w:t>
      </w:r>
    </w:p>
    <w:p w:rsidR="00B7557C" w:rsidRPr="00C820CE" w:rsidRDefault="00B7557C" w:rsidP="00CE534C">
      <w:pPr>
        <w:rPr>
          <w:sz w:val="24"/>
          <w:szCs w:val="24"/>
        </w:rPr>
      </w:pPr>
    </w:p>
    <w:p w:rsidR="009272A3" w:rsidRPr="00C820CE" w:rsidRDefault="00B7557C" w:rsidP="00CE534C">
      <w:pPr>
        <w:rPr>
          <w:sz w:val="24"/>
          <w:szCs w:val="24"/>
        </w:rPr>
      </w:pPr>
      <w:r w:rsidRPr="00C820CE">
        <w:rPr>
          <w:sz w:val="24"/>
          <w:szCs w:val="24"/>
        </w:rPr>
        <w:t xml:space="preserve">Also: </w:t>
      </w:r>
    </w:p>
    <w:p w:rsidR="00B7557C" w:rsidRPr="00C820CE" w:rsidRDefault="00B7557C" w:rsidP="00CE534C">
      <w:pPr>
        <w:rPr>
          <w:i/>
          <w:sz w:val="24"/>
          <w:szCs w:val="24"/>
        </w:rPr>
      </w:pPr>
      <w:proofErr w:type="spellStart"/>
      <w:r w:rsidRPr="00C820CE">
        <w:rPr>
          <w:sz w:val="24"/>
          <w:szCs w:val="24"/>
        </w:rPr>
        <w:t>Beynon</w:t>
      </w:r>
      <w:proofErr w:type="spellEnd"/>
      <w:r w:rsidRPr="00C820CE">
        <w:rPr>
          <w:sz w:val="24"/>
          <w:szCs w:val="24"/>
        </w:rPr>
        <w:t xml:space="preserve">, G (2020) </w:t>
      </w:r>
      <w:r w:rsidRPr="00C820CE">
        <w:rPr>
          <w:i/>
          <w:sz w:val="24"/>
          <w:szCs w:val="24"/>
        </w:rPr>
        <w:t>UWTSD lecture on Welsh Art</w:t>
      </w:r>
    </w:p>
    <w:p w:rsidR="00B7557C" w:rsidRPr="00C820CE" w:rsidRDefault="00B7557C" w:rsidP="00CE534C">
      <w:pPr>
        <w:rPr>
          <w:sz w:val="24"/>
          <w:szCs w:val="24"/>
        </w:rPr>
      </w:pPr>
      <w:r w:rsidRPr="00C820CE">
        <w:rPr>
          <w:sz w:val="24"/>
          <w:szCs w:val="24"/>
        </w:rPr>
        <w:t xml:space="preserve">Lord, Peter </w:t>
      </w:r>
      <w:r w:rsidR="009272A3" w:rsidRPr="00C820CE">
        <w:rPr>
          <w:sz w:val="24"/>
          <w:szCs w:val="24"/>
        </w:rPr>
        <w:t>(2020) ‘</w:t>
      </w:r>
      <w:r w:rsidR="009272A3" w:rsidRPr="00C820CE">
        <w:rPr>
          <w:i/>
          <w:sz w:val="24"/>
          <w:szCs w:val="24"/>
        </w:rPr>
        <w:t>Looking Out: Welsh Painting and International Context</w:t>
      </w:r>
      <w:r w:rsidR="009272A3" w:rsidRPr="00C820CE">
        <w:rPr>
          <w:sz w:val="24"/>
          <w:szCs w:val="24"/>
        </w:rPr>
        <w:t xml:space="preserve">’  </w:t>
      </w:r>
      <w:proofErr w:type="spellStart"/>
      <w:r w:rsidR="009272A3" w:rsidRPr="00C820CE">
        <w:rPr>
          <w:sz w:val="24"/>
          <w:szCs w:val="24"/>
        </w:rPr>
        <w:t>UTube</w:t>
      </w:r>
      <w:proofErr w:type="spellEnd"/>
      <w:r w:rsidR="009272A3" w:rsidRPr="00C820CE">
        <w:rPr>
          <w:sz w:val="24"/>
          <w:szCs w:val="24"/>
        </w:rPr>
        <w:t xml:space="preserve"> virtual launch presentation 31/10/20</w:t>
      </w:r>
    </w:p>
    <w:p w:rsidR="00892D73" w:rsidRPr="00C820CE" w:rsidRDefault="00892D73" w:rsidP="00CE534C">
      <w:pPr>
        <w:rPr>
          <w:sz w:val="24"/>
          <w:szCs w:val="24"/>
        </w:rPr>
      </w:pPr>
    </w:p>
    <w:p w:rsidR="00E11DAB" w:rsidRPr="00C820CE" w:rsidRDefault="00903DEB" w:rsidP="00CE534C">
      <w:pPr>
        <w:rPr>
          <w:b/>
          <w:bCs/>
          <w:sz w:val="24"/>
          <w:szCs w:val="24"/>
        </w:rPr>
      </w:pPr>
      <w:r w:rsidRPr="00C820CE">
        <w:rPr>
          <w:b/>
          <w:bCs/>
          <w:sz w:val="24"/>
          <w:szCs w:val="24"/>
        </w:rPr>
        <w:t xml:space="preserve">Relating to wider </w:t>
      </w:r>
      <w:r w:rsidR="00D72F4E" w:rsidRPr="00C820CE">
        <w:rPr>
          <w:b/>
          <w:bCs/>
          <w:sz w:val="24"/>
          <w:szCs w:val="24"/>
        </w:rPr>
        <w:t>paradigms of inequality</w:t>
      </w:r>
      <w:r w:rsidR="00CE19DE" w:rsidRPr="00C820CE">
        <w:rPr>
          <w:b/>
          <w:bCs/>
          <w:sz w:val="24"/>
          <w:szCs w:val="24"/>
        </w:rPr>
        <w:t xml:space="preserve"> and ways of seeing:</w:t>
      </w:r>
    </w:p>
    <w:p w:rsidR="00B7557C" w:rsidRPr="00C820CE" w:rsidRDefault="00B7557C" w:rsidP="00CE534C">
      <w:pPr>
        <w:rPr>
          <w:sz w:val="24"/>
          <w:szCs w:val="24"/>
        </w:rPr>
      </w:pPr>
      <w:r w:rsidRPr="00C820CE">
        <w:rPr>
          <w:sz w:val="24"/>
          <w:szCs w:val="24"/>
        </w:rPr>
        <w:t xml:space="preserve">Berger, J (1972) </w:t>
      </w:r>
      <w:r w:rsidRPr="00C820CE">
        <w:rPr>
          <w:i/>
          <w:sz w:val="24"/>
          <w:szCs w:val="24"/>
        </w:rPr>
        <w:t>‘Ways of Seeing’</w:t>
      </w:r>
      <w:r w:rsidRPr="00C820CE">
        <w:rPr>
          <w:sz w:val="24"/>
          <w:szCs w:val="24"/>
        </w:rPr>
        <w:t xml:space="preserve">  Penguin</w:t>
      </w:r>
    </w:p>
    <w:p w:rsidR="00CE19DE" w:rsidRPr="00C820CE" w:rsidRDefault="00FC1DA8" w:rsidP="00CE534C">
      <w:pPr>
        <w:rPr>
          <w:sz w:val="24"/>
          <w:szCs w:val="24"/>
        </w:rPr>
      </w:pPr>
      <w:r w:rsidRPr="00C820CE">
        <w:rPr>
          <w:sz w:val="24"/>
          <w:szCs w:val="24"/>
        </w:rPr>
        <w:t xml:space="preserve">Fisher, Mark (2009) </w:t>
      </w:r>
      <w:r w:rsidR="00012AF7" w:rsidRPr="00C820CE">
        <w:rPr>
          <w:i/>
          <w:sz w:val="24"/>
          <w:szCs w:val="24"/>
        </w:rPr>
        <w:t>‘</w:t>
      </w:r>
      <w:r w:rsidR="00E31EF9" w:rsidRPr="00C820CE">
        <w:rPr>
          <w:i/>
          <w:sz w:val="24"/>
          <w:szCs w:val="24"/>
        </w:rPr>
        <w:t>Capitalist Realism</w:t>
      </w:r>
      <w:r w:rsidR="00012AF7" w:rsidRPr="00C820CE">
        <w:rPr>
          <w:i/>
          <w:sz w:val="24"/>
          <w:szCs w:val="24"/>
        </w:rPr>
        <w:t>’</w:t>
      </w:r>
      <w:r w:rsidR="00012AF7" w:rsidRPr="00C820CE">
        <w:rPr>
          <w:sz w:val="24"/>
          <w:szCs w:val="24"/>
        </w:rPr>
        <w:t xml:space="preserve"> Zero </w:t>
      </w:r>
    </w:p>
    <w:p w:rsidR="005D7BE4" w:rsidRPr="00C820CE" w:rsidRDefault="005D7BE4" w:rsidP="00CE534C">
      <w:pPr>
        <w:rPr>
          <w:sz w:val="24"/>
          <w:szCs w:val="24"/>
        </w:rPr>
      </w:pPr>
      <w:r w:rsidRPr="00C820CE">
        <w:rPr>
          <w:sz w:val="24"/>
          <w:szCs w:val="24"/>
        </w:rPr>
        <w:t>Jones, Amelia</w:t>
      </w:r>
      <w:r w:rsidR="00FC1DA8" w:rsidRPr="00C820CE">
        <w:rPr>
          <w:sz w:val="24"/>
          <w:szCs w:val="24"/>
        </w:rPr>
        <w:t xml:space="preserve"> (2012)</w:t>
      </w:r>
      <w:r w:rsidRPr="00C820CE">
        <w:rPr>
          <w:sz w:val="24"/>
          <w:szCs w:val="24"/>
        </w:rPr>
        <w:t xml:space="preserve"> </w:t>
      </w:r>
      <w:r w:rsidR="00B71142" w:rsidRPr="00C820CE">
        <w:rPr>
          <w:i/>
          <w:sz w:val="24"/>
          <w:szCs w:val="24"/>
        </w:rPr>
        <w:t>‘</w:t>
      </w:r>
      <w:r w:rsidRPr="00C820CE">
        <w:rPr>
          <w:i/>
          <w:sz w:val="24"/>
          <w:szCs w:val="24"/>
        </w:rPr>
        <w:t>Seeing Things Differently</w:t>
      </w:r>
      <w:r w:rsidR="00802C9A" w:rsidRPr="00C820CE">
        <w:rPr>
          <w:i/>
          <w:sz w:val="24"/>
          <w:szCs w:val="24"/>
        </w:rPr>
        <w:t>. Identification and the Visual Arts</w:t>
      </w:r>
      <w:r w:rsidR="00FB3806" w:rsidRPr="00C820CE">
        <w:rPr>
          <w:i/>
          <w:sz w:val="24"/>
          <w:szCs w:val="24"/>
        </w:rPr>
        <w:t>’</w:t>
      </w:r>
      <w:r w:rsidR="00FC1DA8" w:rsidRPr="00C820CE">
        <w:rPr>
          <w:sz w:val="24"/>
          <w:szCs w:val="24"/>
        </w:rPr>
        <w:t xml:space="preserve">. </w:t>
      </w:r>
      <w:proofErr w:type="spellStart"/>
      <w:r w:rsidR="00FC1DA8" w:rsidRPr="00C820CE">
        <w:rPr>
          <w:sz w:val="24"/>
          <w:szCs w:val="24"/>
        </w:rPr>
        <w:t>Routledge</w:t>
      </w:r>
      <w:proofErr w:type="spellEnd"/>
      <w:r w:rsidR="00FC1DA8" w:rsidRPr="00C820CE">
        <w:rPr>
          <w:sz w:val="24"/>
          <w:szCs w:val="24"/>
        </w:rPr>
        <w:t xml:space="preserve"> </w:t>
      </w:r>
    </w:p>
    <w:p w:rsidR="00862348" w:rsidRPr="00C820CE" w:rsidRDefault="00862348" w:rsidP="00CE534C">
      <w:pPr>
        <w:rPr>
          <w:sz w:val="24"/>
          <w:szCs w:val="24"/>
        </w:rPr>
      </w:pPr>
      <w:r w:rsidRPr="00C820CE">
        <w:rPr>
          <w:sz w:val="24"/>
          <w:szCs w:val="24"/>
        </w:rPr>
        <w:t>Klein, Naomi</w:t>
      </w:r>
      <w:r w:rsidR="00FC1DA8" w:rsidRPr="00C820CE">
        <w:rPr>
          <w:sz w:val="24"/>
          <w:szCs w:val="24"/>
        </w:rPr>
        <w:t xml:space="preserve"> (2007)</w:t>
      </w:r>
      <w:r w:rsidRPr="00C820CE">
        <w:rPr>
          <w:sz w:val="24"/>
          <w:szCs w:val="24"/>
        </w:rPr>
        <w:t xml:space="preserve"> </w:t>
      </w:r>
      <w:r w:rsidR="006C7969" w:rsidRPr="00C820CE">
        <w:rPr>
          <w:i/>
          <w:sz w:val="24"/>
          <w:szCs w:val="24"/>
        </w:rPr>
        <w:t>‘</w:t>
      </w:r>
      <w:r w:rsidRPr="00C820CE">
        <w:rPr>
          <w:i/>
          <w:sz w:val="24"/>
          <w:szCs w:val="24"/>
        </w:rPr>
        <w:t>Shock Doctrine</w:t>
      </w:r>
      <w:r w:rsidR="006C7969" w:rsidRPr="00C820CE">
        <w:rPr>
          <w:i/>
          <w:sz w:val="24"/>
          <w:szCs w:val="24"/>
        </w:rPr>
        <w:t>’</w:t>
      </w:r>
      <w:r w:rsidR="00FC1DA8" w:rsidRPr="00C820CE">
        <w:rPr>
          <w:sz w:val="24"/>
          <w:szCs w:val="24"/>
        </w:rPr>
        <w:t xml:space="preserve"> Allen Lane </w:t>
      </w:r>
    </w:p>
    <w:p w:rsidR="00235815" w:rsidRPr="00C820CE" w:rsidRDefault="00FC1DA8" w:rsidP="00CE534C">
      <w:pPr>
        <w:rPr>
          <w:sz w:val="24"/>
          <w:szCs w:val="24"/>
        </w:rPr>
      </w:pPr>
      <w:proofErr w:type="spellStart"/>
      <w:r w:rsidRPr="00C820CE">
        <w:rPr>
          <w:sz w:val="24"/>
          <w:szCs w:val="24"/>
        </w:rPr>
        <w:t>Picketty</w:t>
      </w:r>
      <w:proofErr w:type="spellEnd"/>
      <w:r w:rsidRPr="00C820CE">
        <w:rPr>
          <w:sz w:val="24"/>
          <w:szCs w:val="24"/>
        </w:rPr>
        <w:t xml:space="preserve">, James (2020) </w:t>
      </w:r>
      <w:r w:rsidR="00377D27" w:rsidRPr="00C820CE">
        <w:rPr>
          <w:i/>
          <w:sz w:val="24"/>
          <w:szCs w:val="24"/>
        </w:rPr>
        <w:t>‘</w:t>
      </w:r>
      <w:r w:rsidR="00235815" w:rsidRPr="00C820CE">
        <w:rPr>
          <w:i/>
          <w:sz w:val="24"/>
          <w:szCs w:val="24"/>
        </w:rPr>
        <w:t>Capital and Ideology</w:t>
      </w:r>
      <w:r w:rsidR="00377D27" w:rsidRPr="00C820CE">
        <w:rPr>
          <w:i/>
          <w:sz w:val="24"/>
          <w:szCs w:val="24"/>
        </w:rPr>
        <w:t>’</w:t>
      </w:r>
      <w:r w:rsidR="00377D27" w:rsidRPr="00C820CE">
        <w:rPr>
          <w:sz w:val="24"/>
          <w:szCs w:val="24"/>
        </w:rPr>
        <w:t xml:space="preserve"> </w:t>
      </w:r>
      <w:proofErr w:type="spellStart"/>
      <w:r w:rsidRPr="00C820CE">
        <w:rPr>
          <w:sz w:val="24"/>
          <w:szCs w:val="24"/>
        </w:rPr>
        <w:t>Belknap</w:t>
      </w:r>
      <w:proofErr w:type="spellEnd"/>
      <w:r w:rsidRPr="00C820CE">
        <w:rPr>
          <w:sz w:val="24"/>
          <w:szCs w:val="24"/>
        </w:rPr>
        <w:t xml:space="preserve"> Harvard</w:t>
      </w:r>
    </w:p>
    <w:p w:rsidR="00315870" w:rsidRPr="00C820CE" w:rsidRDefault="00315870" w:rsidP="00CE534C">
      <w:pPr>
        <w:rPr>
          <w:sz w:val="24"/>
          <w:szCs w:val="24"/>
        </w:rPr>
      </w:pPr>
      <w:r w:rsidRPr="00C820CE">
        <w:rPr>
          <w:sz w:val="24"/>
          <w:szCs w:val="24"/>
        </w:rPr>
        <w:t>Robinson, Cedric</w:t>
      </w:r>
      <w:r w:rsidR="00FC1DA8" w:rsidRPr="00C820CE">
        <w:rPr>
          <w:sz w:val="24"/>
          <w:szCs w:val="24"/>
        </w:rPr>
        <w:t xml:space="preserve"> (2019)</w:t>
      </w:r>
      <w:r w:rsidR="00822AE2" w:rsidRPr="00C820CE">
        <w:rPr>
          <w:sz w:val="24"/>
          <w:szCs w:val="24"/>
        </w:rPr>
        <w:t xml:space="preserve"> </w:t>
      </w:r>
      <w:r w:rsidR="00822AE2" w:rsidRPr="00C820CE">
        <w:rPr>
          <w:i/>
          <w:sz w:val="24"/>
          <w:szCs w:val="24"/>
        </w:rPr>
        <w:t>‘</w:t>
      </w:r>
      <w:r w:rsidRPr="00C820CE">
        <w:rPr>
          <w:i/>
          <w:sz w:val="24"/>
          <w:szCs w:val="24"/>
        </w:rPr>
        <w:t>Anthropology of Marxism</w:t>
      </w:r>
      <w:r w:rsidR="00822AE2" w:rsidRPr="00C820CE">
        <w:rPr>
          <w:i/>
          <w:sz w:val="24"/>
          <w:szCs w:val="24"/>
        </w:rPr>
        <w:t>’</w:t>
      </w:r>
      <w:r w:rsidR="00822AE2" w:rsidRPr="00C820CE">
        <w:rPr>
          <w:sz w:val="24"/>
          <w:szCs w:val="24"/>
        </w:rPr>
        <w:t xml:space="preserve"> Pluto 20</w:t>
      </w:r>
      <w:r w:rsidR="00FC1DA8" w:rsidRPr="00C820CE">
        <w:rPr>
          <w:sz w:val="24"/>
          <w:szCs w:val="24"/>
        </w:rPr>
        <w:t>01</w:t>
      </w:r>
    </w:p>
    <w:p w:rsidR="00D97465" w:rsidRPr="00C820CE" w:rsidRDefault="00FC1DA8" w:rsidP="00CE534C">
      <w:pPr>
        <w:rPr>
          <w:sz w:val="24"/>
          <w:szCs w:val="24"/>
        </w:rPr>
      </w:pPr>
      <w:r w:rsidRPr="00C820CE">
        <w:rPr>
          <w:sz w:val="24"/>
          <w:szCs w:val="24"/>
        </w:rPr>
        <w:t xml:space="preserve">Smith,Ali (2013) </w:t>
      </w:r>
      <w:r w:rsidRPr="00C820CE">
        <w:rPr>
          <w:i/>
          <w:sz w:val="24"/>
          <w:szCs w:val="24"/>
        </w:rPr>
        <w:t>‘</w:t>
      </w:r>
      <w:r w:rsidR="00D97465" w:rsidRPr="00C820CE">
        <w:rPr>
          <w:i/>
          <w:sz w:val="24"/>
          <w:szCs w:val="24"/>
        </w:rPr>
        <w:t>Artful’</w:t>
      </w:r>
      <w:r w:rsidRPr="00C820CE">
        <w:rPr>
          <w:sz w:val="24"/>
          <w:szCs w:val="24"/>
        </w:rPr>
        <w:t xml:space="preserve"> Penguin </w:t>
      </w:r>
    </w:p>
    <w:p w:rsidR="00B7557C" w:rsidRPr="00C820CE" w:rsidRDefault="00B7557C" w:rsidP="00CE534C">
      <w:pPr>
        <w:rPr>
          <w:sz w:val="24"/>
          <w:szCs w:val="24"/>
        </w:rPr>
      </w:pPr>
      <w:r w:rsidRPr="00C820CE">
        <w:rPr>
          <w:sz w:val="24"/>
          <w:szCs w:val="24"/>
        </w:rPr>
        <w:t xml:space="preserve">Wilson, F (1992) </w:t>
      </w:r>
      <w:r w:rsidRPr="00C820CE">
        <w:rPr>
          <w:i/>
          <w:sz w:val="24"/>
          <w:szCs w:val="24"/>
        </w:rPr>
        <w:t xml:space="preserve">‘Mining the Museum’ </w:t>
      </w:r>
      <w:r w:rsidRPr="00C820CE">
        <w:rPr>
          <w:sz w:val="24"/>
          <w:szCs w:val="24"/>
        </w:rPr>
        <w:t>Maryland Historical Society, Baltimore</w:t>
      </w:r>
    </w:p>
    <w:p w:rsidR="00A93FF8" w:rsidRPr="00C820CE" w:rsidRDefault="00A93FF8" w:rsidP="00CE534C">
      <w:pPr>
        <w:rPr>
          <w:sz w:val="24"/>
          <w:szCs w:val="24"/>
        </w:rPr>
      </w:pPr>
      <w:proofErr w:type="spellStart"/>
      <w:r w:rsidRPr="00C820CE">
        <w:rPr>
          <w:sz w:val="24"/>
          <w:szCs w:val="24"/>
        </w:rPr>
        <w:t>Vaizey</w:t>
      </w:r>
      <w:proofErr w:type="spellEnd"/>
      <w:r w:rsidRPr="00C820CE">
        <w:rPr>
          <w:sz w:val="24"/>
          <w:szCs w:val="24"/>
        </w:rPr>
        <w:t>, Hester</w:t>
      </w:r>
      <w:r w:rsidR="00FC1DA8" w:rsidRPr="00C820CE">
        <w:rPr>
          <w:sz w:val="24"/>
          <w:szCs w:val="24"/>
        </w:rPr>
        <w:t xml:space="preserve"> (2014)</w:t>
      </w:r>
      <w:r w:rsidRPr="00C820CE">
        <w:rPr>
          <w:sz w:val="24"/>
          <w:szCs w:val="24"/>
        </w:rPr>
        <w:t xml:space="preserve"> </w:t>
      </w:r>
      <w:r w:rsidRPr="00C820CE">
        <w:rPr>
          <w:i/>
          <w:sz w:val="24"/>
          <w:szCs w:val="24"/>
        </w:rPr>
        <w:t>Born in the GDR</w:t>
      </w:r>
      <w:r w:rsidR="00475825" w:rsidRPr="00C820CE">
        <w:rPr>
          <w:i/>
          <w:sz w:val="24"/>
          <w:szCs w:val="24"/>
        </w:rPr>
        <w:t>.</w:t>
      </w:r>
      <w:r w:rsidR="00475825" w:rsidRPr="00C820CE">
        <w:rPr>
          <w:sz w:val="24"/>
          <w:szCs w:val="24"/>
        </w:rPr>
        <w:t xml:space="preserve"> </w:t>
      </w:r>
      <w:r w:rsidR="00FC1DA8" w:rsidRPr="00C820CE">
        <w:rPr>
          <w:sz w:val="24"/>
          <w:szCs w:val="24"/>
        </w:rPr>
        <w:t xml:space="preserve">Oxford </w:t>
      </w:r>
      <w:proofErr w:type="spellStart"/>
      <w:r w:rsidR="00FC1DA8" w:rsidRPr="00C820CE">
        <w:rPr>
          <w:sz w:val="24"/>
          <w:szCs w:val="24"/>
        </w:rPr>
        <w:t>Univ</w:t>
      </w:r>
      <w:proofErr w:type="spellEnd"/>
      <w:r w:rsidR="00FC1DA8" w:rsidRPr="00C820CE">
        <w:rPr>
          <w:sz w:val="24"/>
          <w:szCs w:val="24"/>
        </w:rPr>
        <w:t xml:space="preserve"> Pres</w:t>
      </w:r>
      <w:r w:rsidR="00154EB5">
        <w:rPr>
          <w:sz w:val="24"/>
          <w:szCs w:val="24"/>
        </w:rPr>
        <w:t>s</w:t>
      </w:r>
    </w:p>
    <w:p w:rsidR="00A93FF8" w:rsidRPr="00C820CE" w:rsidRDefault="00A93FF8" w:rsidP="00CE534C">
      <w:pPr>
        <w:rPr>
          <w:sz w:val="24"/>
          <w:szCs w:val="24"/>
        </w:rPr>
      </w:pPr>
    </w:p>
    <w:p w:rsidR="00862348" w:rsidRPr="00C820CE" w:rsidRDefault="00862348" w:rsidP="00CE534C">
      <w:pPr>
        <w:rPr>
          <w:sz w:val="24"/>
          <w:szCs w:val="24"/>
        </w:rPr>
      </w:pPr>
    </w:p>
    <w:p w:rsidR="00117654" w:rsidRPr="00C820CE" w:rsidRDefault="00117654" w:rsidP="00CE534C">
      <w:pPr>
        <w:rPr>
          <w:sz w:val="24"/>
          <w:szCs w:val="24"/>
        </w:rPr>
      </w:pPr>
    </w:p>
    <w:p w:rsidR="0014350D" w:rsidRPr="00C820CE" w:rsidRDefault="0014350D" w:rsidP="00CE534C">
      <w:pPr>
        <w:rPr>
          <w:sz w:val="24"/>
          <w:szCs w:val="24"/>
        </w:rPr>
      </w:pPr>
    </w:p>
    <w:p w:rsidR="00F23BA9" w:rsidRPr="00C820CE" w:rsidRDefault="00F23BA9" w:rsidP="009573E0">
      <w:pPr>
        <w:rPr>
          <w:sz w:val="24"/>
          <w:szCs w:val="24"/>
        </w:rPr>
      </w:pPr>
    </w:p>
    <w:p w:rsidR="006C1C63" w:rsidRPr="00C820CE" w:rsidRDefault="006C1C63" w:rsidP="009573E0">
      <w:pPr>
        <w:rPr>
          <w:sz w:val="24"/>
          <w:szCs w:val="24"/>
        </w:rPr>
      </w:pPr>
    </w:p>
    <w:p w:rsidR="006C1C63" w:rsidRPr="00027125" w:rsidRDefault="006C1C63" w:rsidP="009573E0">
      <w:pPr>
        <w:rPr>
          <w:u w:val="single"/>
        </w:rPr>
      </w:pPr>
    </w:p>
    <w:p w:rsidR="00D069A6" w:rsidRDefault="001F6D59" w:rsidP="009573E0">
      <w:r>
        <w:t xml:space="preserve"> </w:t>
      </w:r>
    </w:p>
    <w:p w:rsidR="00D069A6" w:rsidRDefault="00D069A6" w:rsidP="009573E0"/>
    <w:p w:rsidR="007F4124" w:rsidRDefault="007F4124" w:rsidP="009573E0"/>
    <w:p w:rsidR="007F4124" w:rsidRDefault="007F4124" w:rsidP="009573E0"/>
    <w:p w:rsidR="00A05C89" w:rsidRDefault="00A05C89"/>
    <w:p w:rsidR="0023269E" w:rsidRDefault="0023269E"/>
    <w:p w:rsidR="0023269E" w:rsidRDefault="0023269E"/>
    <w:p w:rsidR="00703DDA" w:rsidRDefault="00703DDA"/>
    <w:p w:rsidR="00703DDA" w:rsidRDefault="00703DDA"/>
    <w:p w:rsidR="00197E40" w:rsidRDefault="00197E40"/>
    <w:p w:rsidR="00197E40" w:rsidRDefault="00197E40"/>
    <w:sectPr w:rsidR="00197E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C331A" w:rsidRDefault="003C331A" w:rsidP="008E18EF">
      <w:r>
        <w:separator/>
      </w:r>
    </w:p>
  </w:endnote>
  <w:endnote w:type="continuationSeparator" w:id="0">
    <w:p w:rsidR="003C331A" w:rsidRDefault="003C331A" w:rsidP="008E18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C331A" w:rsidRDefault="003C331A" w:rsidP="008E18EF">
      <w:r>
        <w:separator/>
      </w:r>
    </w:p>
  </w:footnote>
  <w:footnote w:type="continuationSeparator" w:id="0">
    <w:p w:rsidR="003C331A" w:rsidRDefault="003C331A" w:rsidP="008E18EF">
      <w:r>
        <w:continuationSeparator/>
      </w:r>
    </w:p>
  </w:footnote>
  <w:footnote w:id="1">
    <w:p w:rsidR="006C11AA" w:rsidRDefault="006C11AA">
      <w:pPr>
        <w:pStyle w:val="FootnoteText"/>
      </w:pPr>
      <w:r>
        <w:rPr>
          <w:rStyle w:val="FootnoteReference"/>
        </w:rPr>
        <w:footnoteRef/>
      </w:r>
      <w:r>
        <w:t xml:space="preserve"> </w:t>
      </w:r>
      <w:r w:rsidRPr="000F1817">
        <w:t xml:space="preserve">The </w:t>
      </w:r>
      <w:r>
        <w:t>BLM challenge:</w:t>
      </w:r>
      <w:r w:rsidRPr="000F1817">
        <w:t xml:space="preserve"> </w:t>
      </w:r>
      <w:r>
        <w:t>h</w:t>
      </w:r>
      <w:r w:rsidRPr="000F1817">
        <w:t>ow to respond as a ‘white’ citizen engaged in the research and practice of visual art.  Obvious answers included the supporting of protest activities and readiness to speak-out on these issues as one white person to other white people. Study of recent writing and thinking relating to BLM pointed to another challenge for a practising visual artist:  to research BLM through the form of BAM (Black Art Matters).</w:t>
      </w:r>
    </w:p>
  </w:footnote>
  <w:footnote w:id="2">
    <w:p w:rsidR="006C11AA" w:rsidRDefault="006C11AA">
      <w:pPr>
        <w:pStyle w:val="FootnoteText"/>
      </w:pPr>
      <w:r>
        <w:rPr>
          <w:rStyle w:val="FootnoteReference"/>
        </w:rPr>
        <w:footnoteRef/>
      </w:r>
      <w:r>
        <w:t xml:space="preserve"> See K M Richards ‘Derrida Reframed’ 2008 </w:t>
      </w:r>
    </w:p>
  </w:footnote>
  <w:footnote w:id="3">
    <w:p w:rsidR="006C11AA" w:rsidRDefault="006C11AA">
      <w:pPr>
        <w:pStyle w:val="FootnoteText"/>
      </w:pPr>
      <w:r>
        <w:rPr>
          <w:rStyle w:val="FootnoteReference"/>
        </w:rPr>
        <w:footnoteRef/>
      </w:r>
      <w:r>
        <w:t xml:space="preserve"> Exactly evidencing this current and ongoing open context: Mark Brown’s Guardian Arts article of today 03/12/20 BLM tops this year’s Art Review ‘Power 100’ list, followed by the Indonesian arts collective </w:t>
      </w:r>
      <w:proofErr w:type="spellStart"/>
      <w:r>
        <w:t>ruangrupa</w:t>
      </w:r>
      <w:proofErr w:type="spellEnd"/>
      <w:r>
        <w:t xml:space="preserve"> (importance of which links to this essay’s conclusion). Third comes the  work by Senegalese economist Feline </w:t>
      </w:r>
      <w:proofErr w:type="spellStart"/>
      <w:r>
        <w:t>Sarr</w:t>
      </w:r>
      <w:proofErr w:type="spellEnd"/>
      <w:r>
        <w:t xml:space="preserve"> and French art historian </w:t>
      </w:r>
      <w:proofErr w:type="spellStart"/>
      <w:r>
        <w:t>Benedicte</w:t>
      </w:r>
      <w:proofErr w:type="spellEnd"/>
      <w:r>
        <w:t xml:space="preserve"> Savoy on the matter of colonial-appropriated artefacts and the need for their restitution.</w:t>
      </w:r>
      <w:r w:rsidR="00083E12">
        <w:t xml:space="preserve"> The article could easily provide the focus of a whole new essay. </w:t>
      </w:r>
    </w:p>
  </w:footnote>
  <w:footnote w:id="4">
    <w:p w:rsidR="006C11AA" w:rsidRDefault="006C11AA">
      <w:pPr>
        <w:pStyle w:val="FootnoteText"/>
      </w:pPr>
      <w:r>
        <w:rPr>
          <w:rStyle w:val="FootnoteReference"/>
        </w:rPr>
        <w:footnoteRef/>
      </w:r>
      <w:r>
        <w:t xml:space="preserve"> </w:t>
      </w:r>
      <w:r w:rsidRPr="000F1817">
        <w:t xml:space="preserve">This work also directly links with my own current work in the visual art/language </w:t>
      </w:r>
      <w:r>
        <w:t>medium, r</w:t>
      </w:r>
      <w:r w:rsidRPr="000F1817">
        <w:t xml:space="preserve">esearch outcomes of </w:t>
      </w:r>
      <w:r>
        <w:t xml:space="preserve">which </w:t>
      </w:r>
      <w:r w:rsidRPr="000F1817">
        <w:t>will be evaluated separately.</w:t>
      </w:r>
    </w:p>
  </w:footnote>
  <w:footnote w:id="5">
    <w:p w:rsidR="006C11AA" w:rsidRDefault="006C11AA">
      <w:pPr>
        <w:pStyle w:val="FootnoteText"/>
      </w:pPr>
      <w:r>
        <w:rPr>
          <w:rStyle w:val="FootnoteReference"/>
        </w:rPr>
        <w:footnoteRef/>
      </w:r>
      <w:r>
        <w:t xml:space="preserve"> ‘black art’ is used to summarily refer to art practices and traditions which have been negatively affected by ‘not being white’ and the structural racism (discussed below) under-pinning this. ‘Black’ (with a capital B) is used to refer to art and other activities protesting against such structural racism. Whilst this is not a sufficient discussion of the issues, it is in line with the practice such a key Black art activist as Rasheed </w:t>
      </w:r>
      <w:proofErr w:type="spellStart"/>
      <w:r>
        <w:t>Araeen</w:t>
      </w:r>
      <w:proofErr w:type="spellEnd"/>
      <w:r>
        <w:t xml:space="preserve"> has argued (quoted in Chambers 2014 p56.)</w:t>
      </w:r>
    </w:p>
  </w:footnote>
  <w:footnote w:id="6">
    <w:p w:rsidR="006C11AA" w:rsidRDefault="006C11AA">
      <w:pPr>
        <w:pStyle w:val="FootnoteText"/>
      </w:pPr>
      <w:r>
        <w:rPr>
          <w:rStyle w:val="FootnoteReference"/>
        </w:rPr>
        <w:footnoteRef/>
      </w:r>
      <w:r>
        <w:t xml:space="preserve"> ‘BLM-related studies’ could include innumerable writings over the centuries relating to black experience of racism and the analysis of racism. The bibliography lists those I have most recently read or referred back to. </w:t>
      </w:r>
    </w:p>
  </w:footnote>
  <w:footnote w:id="7">
    <w:p w:rsidR="006C11AA" w:rsidRDefault="006C11AA">
      <w:pPr>
        <w:pStyle w:val="FootnoteText"/>
      </w:pPr>
      <w:r>
        <w:rPr>
          <w:rStyle w:val="FootnoteReference"/>
        </w:rPr>
        <w:footnoteRef/>
      </w:r>
      <w:r>
        <w:t xml:space="preserve"> Structural racism: see Reni Eddo-Lodge 2017 p64: to include the ‘total’ ie societal, institutional and everyday racist practices, arrangements and mind-sets woven throughout a society. </w:t>
      </w:r>
    </w:p>
  </w:footnote>
  <w:footnote w:id="8">
    <w:p w:rsidR="006C11AA" w:rsidRDefault="006C11AA">
      <w:pPr>
        <w:pStyle w:val="FootnoteText"/>
      </w:pPr>
      <w:r>
        <w:rPr>
          <w:rStyle w:val="FootnoteReference"/>
        </w:rPr>
        <w:footnoteRef/>
      </w:r>
      <w:r>
        <w:t xml:space="preserve"> </w:t>
      </w:r>
      <w:r w:rsidR="00C37580" w:rsidRPr="00C37580">
        <w:t>‘White’ is, of course, a construct; ‘white people’ don’t exist, except through binary definitions which have articulated ‘white’ as against ‘others’ who were ‘non-white’ and ‘less-than-white’.</w:t>
      </w:r>
    </w:p>
  </w:footnote>
  <w:footnote w:id="9">
    <w:p w:rsidR="006C11AA" w:rsidRDefault="006C11AA">
      <w:pPr>
        <w:pStyle w:val="FootnoteText"/>
      </w:pPr>
      <w:r>
        <w:rPr>
          <w:rStyle w:val="FootnoteReference"/>
        </w:rPr>
        <w:footnoteRef/>
      </w:r>
      <w:r>
        <w:t xml:space="preserve"> This is the core emphasis in Reni Eddo-Lodge’s work, the challenge underpinning her controversial title “Why I’m no longer talking (to white people) about race.” 52 weeks in the top-ten bestselling books in itself makes this book a context which cannot be ignored. </w:t>
      </w:r>
    </w:p>
  </w:footnote>
  <w:footnote w:id="10">
    <w:p w:rsidR="006C11AA" w:rsidRDefault="006C11AA">
      <w:pPr>
        <w:pStyle w:val="FootnoteText"/>
      </w:pPr>
      <w:r>
        <w:rPr>
          <w:rStyle w:val="FootnoteReference"/>
        </w:rPr>
        <w:footnoteRef/>
      </w:r>
      <w:r>
        <w:t xml:space="preserve"> See Appendix 1 for details.</w:t>
      </w:r>
    </w:p>
  </w:footnote>
  <w:footnote w:id="11">
    <w:p w:rsidR="00C37580" w:rsidRDefault="00C37580">
      <w:pPr>
        <w:pStyle w:val="FootnoteText"/>
      </w:pPr>
      <w:r>
        <w:rPr>
          <w:rStyle w:val="FootnoteReference"/>
        </w:rPr>
        <w:footnoteRef/>
      </w:r>
      <w:r>
        <w:t xml:space="preserve"> The increase in anti-colonial liberation activism, the development of ‘higher forms of imperialism’, the emergence of alternative geo-political power blocs, etc. </w:t>
      </w:r>
    </w:p>
  </w:footnote>
  <w:footnote w:id="12">
    <w:p w:rsidR="00C37580" w:rsidRDefault="00C37580">
      <w:pPr>
        <w:pStyle w:val="FootnoteText"/>
      </w:pPr>
      <w:r>
        <w:rPr>
          <w:rStyle w:val="FootnoteReference"/>
        </w:rPr>
        <w:footnoteRef/>
      </w:r>
      <w:r>
        <w:t xml:space="preserve"> See Ian Cobain’s </w:t>
      </w:r>
      <w:r w:rsidR="00CD6AE4">
        <w:t>‘The History Thieves’ 2016</w:t>
      </w:r>
    </w:p>
  </w:footnote>
  <w:footnote w:id="13">
    <w:p w:rsidR="00C37580" w:rsidRDefault="00C37580">
      <w:pPr>
        <w:pStyle w:val="FootnoteText"/>
      </w:pPr>
      <w:r>
        <w:rPr>
          <w:rStyle w:val="FootnoteReference"/>
        </w:rPr>
        <w:footnoteRef/>
      </w:r>
      <w:r>
        <w:t xml:space="preserve"> For instance, Britain’s hypocritical and racially-recounted self-congratulation for having ended the slave-trade, an issue now focussing around the statues and other monuments celebrating its slave-traders.  </w:t>
      </w:r>
    </w:p>
  </w:footnote>
  <w:footnote w:id="14">
    <w:p w:rsidR="006C11AA" w:rsidRDefault="006C11AA">
      <w:pPr>
        <w:pStyle w:val="FootnoteText"/>
      </w:pPr>
      <w:r>
        <w:rPr>
          <w:rStyle w:val="FootnoteReference"/>
        </w:rPr>
        <w:footnoteRef/>
      </w:r>
      <w:r>
        <w:t xml:space="preserve"> The role of such paradigms have been widely discussed e.g. by John Berger as ‘ways of seeing’ and by Stuart Hall as ‘representation’. The issues involved in moving-on to a different type of paradigm, one which avoids the damage wreaked by previous paradigms (taking into account, for example, the work on paradigms by Jacques Derrida) have not been addressed so widely. </w:t>
      </w:r>
    </w:p>
  </w:footnote>
  <w:footnote w:id="15">
    <w:p w:rsidR="006C11AA" w:rsidRDefault="006C11AA">
      <w:pPr>
        <w:pStyle w:val="FootnoteText"/>
      </w:pPr>
      <w:r>
        <w:rPr>
          <w:rStyle w:val="FootnoteReference"/>
        </w:rPr>
        <w:footnoteRef/>
      </w:r>
      <w:r>
        <w:t xml:space="preserve"> </w:t>
      </w:r>
      <w:proofErr w:type="spellStart"/>
      <w:r>
        <w:t>Nikesh</w:t>
      </w:r>
      <w:proofErr w:type="spellEnd"/>
      <w:r>
        <w:t xml:space="preserve"> </w:t>
      </w:r>
      <w:proofErr w:type="spellStart"/>
      <w:r>
        <w:t>Shukla’s</w:t>
      </w:r>
      <w:proofErr w:type="spellEnd"/>
      <w:r>
        <w:t xml:space="preserve"> compendium of accounts by 21 contemporary black British celebrities from all walks of life writing about all aspects of modern life in Britain and the racism which characterises this.</w:t>
      </w:r>
    </w:p>
  </w:footnote>
  <w:footnote w:id="16">
    <w:p w:rsidR="006C11AA" w:rsidRDefault="006C11AA">
      <w:pPr>
        <w:pStyle w:val="FootnoteText"/>
      </w:pPr>
      <w:r>
        <w:rPr>
          <w:rStyle w:val="FootnoteReference"/>
        </w:rPr>
        <w:footnoteRef/>
      </w:r>
      <w:r>
        <w:t xml:space="preserve"> As in Sheila </w:t>
      </w:r>
      <w:proofErr w:type="spellStart"/>
      <w:r>
        <w:t>Rowbotham’s</w:t>
      </w:r>
      <w:proofErr w:type="spellEnd"/>
      <w:r>
        <w:t xml:space="preserve"> ‘Hidden From History’ (1973), picking up on Simone de Beauvoir’s ‘Second Sex’ (1949) and prefiguring the numerous works on ‘forgotten’ (read suppressed) women visual artists. Also see: </w:t>
      </w:r>
    </w:p>
    <w:p w:rsidR="006C11AA" w:rsidRDefault="006C11AA">
      <w:pPr>
        <w:pStyle w:val="FootnoteText"/>
      </w:pPr>
      <w:r>
        <w:t xml:space="preserve">‘Whoever heard of a Black Artist? Britain’s Hidden Art History’ Sonya Boyce/ Brenda </w:t>
      </w:r>
      <w:proofErr w:type="spellStart"/>
      <w:r>
        <w:t>Emmanus</w:t>
      </w:r>
      <w:proofErr w:type="spellEnd"/>
      <w:r>
        <w:t xml:space="preserve"> BBC July 2018.</w:t>
      </w:r>
    </w:p>
  </w:footnote>
  <w:footnote w:id="17">
    <w:p w:rsidR="00D0563E" w:rsidRDefault="00D0563E">
      <w:pPr>
        <w:pStyle w:val="FootnoteText"/>
      </w:pPr>
      <w:r>
        <w:rPr>
          <w:rStyle w:val="FootnoteReference"/>
        </w:rPr>
        <w:footnoteRef/>
      </w:r>
      <w:r>
        <w:t xml:space="preserve"> </w:t>
      </w:r>
      <w:r w:rsidRPr="00D0563E">
        <w:t>Aboriginal art, for instance, “the oldest continuous art tradition in the world” (</w:t>
      </w:r>
      <w:proofErr w:type="spellStart"/>
      <w:r w:rsidRPr="00D0563E">
        <w:t>Caruana</w:t>
      </w:r>
      <w:proofErr w:type="spellEnd"/>
      <w:r w:rsidRPr="00D0563E">
        <w:t>) was denied recognition as ‘art’ until the 1940’s.  Elsewhere the origin / provenance of art was questioned, often attributed to ‘classical’ civilisations as in the case of Zimbabwean cities. Or the work was deemed as only ethnographic in interest and placed in the museums which multiplied from the mid-C18th, museums celebrating the British paradigm outlined above whilst adding to this the ‘white man’s burden’ of  ‘preserving other people’s civilisations’ and, at the same time, determining what ‘best told the story’ of these other peoples’ histories and civilisations.</w:t>
      </w:r>
      <w:r w:rsidRPr="00D0563E">
        <w:rPr>
          <w:vertAlign w:val="superscript"/>
        </w:rPr>
        <w:footnoteRef/>
      </w:r>
    </w:p>
  </w:footnote>
  <w:footnote w:id="18">
    <w:p w:rsidR="006C11AA" w:rsidRDefault="006C11AA">
      <w:pPr>
        <w:pStyle w:val="FootnoteText"/>
      </w:pPr>
      <w:r>
        <w:rPr>
          <w:rStyle w:val="FootnoteReference"/>
        </w:rPr>
        <w:footnoteRef/>
      </w:r>
      <w:r>
        <w:t xml:space="preserve"> Eddie Chambers 2014.  R J Powell 2002. </w:t>
      </w:r>
    </w:p>
  </w:footnote>
  <w:footnote w:id="19">
    <w:p w:rsidR="006D568B" w:rsidRDefault="006D568B">
      <w:pPr>
        <w:pStyle w:val="FootnoteText"/>
      </w:pPr>
      <w:r>
        <w:rPr>
          <w:rStyle w:val="FootnoteReference"/>
        </w:rPr>
        <w:footnoteRef/>
      </w:r>
      <w:r>
        <w:t xml:space="preserve"> The earlier importance and subsequent </w:t>
      </w:r>
      <w:proofErr w:type="spellStart"/>
      <w:r>
        <w:t>invisibilisation</w:t>
      </w:r>
      <w:proofErr w:type="spellEnd"/>
      <w:r>
        <w:t xml:space="preserve"> of other artists, e.g. the composer Samuel Coleridge Taylor are only now being documented. See Chi Chi </w:t>
      </w:r>
      <w:proofErr w:type="spellStart"/>
      <w:r>
        <w:t>Nwankou’s</w:t>
      </w:r>
      <w:proofErr w:type="spellEnd"/>
      <w:r>
        <w:t xml:space="preserve"> work on ‘restoring’ his work. (Bibliography).</w:t>
      </w:r>
    </w:p>
  </w:footnote>
  <w:footnote w:id="20">
    <w:p w:rsidR="00D0563E" w:rsidRDefault="00D0563E">
      <w:pPr>
        <w:pStyle w:val="FootnoteText"/>
      </w:pPr>
      <w:r>
        <w:rPr>
          <w:rStyle w:val="FootnoteReference"/>
        </w:rPr>
        <w:footnoteRef/>
      </w:r>
      <w:r>
        <w:t xml:space="preserve"> </w:t>
      </w:r>
      <w:r w:rsidRPr="00D0563E">
        <w:t>Even the histories of these artists have only recently been written and quickly comment upon the ‘</w:t>
      </w:r>
      <w:proofErr w:type="spellStart"/>
      <w:r w:rsidRPr="00D0563E">
        <w:t>invisible-ising</w:t>
      </w:r>
      <w:proofErr w:type="spellEnd"/>
      <w:r w:rsidRPr="00D0563E">
        <w:t xml:space="preserve">’ of such artists and their work, the lack of evidence and documentation relating to exhibitions of their work, and their tendency to ‘disappear’ even when their new contributions were recognised and appropriated at the time (as were Althea </w:t>
      </w:r>
      <w:proofErr w:type="spellStart"/>
      <w:r w:rsidRPr="00D0563E">
        <w:t>McNish’s</w:t>
      </w:r>
      <w:proofErr w:type="spellEnd"/>
      <w:r w:rsidRPr="00D0563E">
        <w:t xml:space="preserve"> groundbreaking textile designs by Liberty’s).</w:t>
      </w:r>
    </w:p>
  </w:footnote>
  <w:footnote w:id="21">
    <w:p w:rsidR="00D0563E" w:rsidRDefault="00D0563E">
      <w:pPr>
        <w:pStyle w:val="FootnoteText"/>
      </w:pPr>
      <w:r>
        <w:rPr>
          <w:rStyle w:val="FootnoteReference"/>
        </w:rPr>
        <w:footnoteRef/>
      </w:r>
      <w:r>
        <w:t xml:space="preserve"> </w:t>
      </w:r>
      <w:r w:rsidRPr="00D0563E">
        <w:t xml:space="preserve">“Our cultural traditions were now being seen…as the limits of our artistic and creative potential.” (Rasheed </w:t>
      </w:r>
      <w:proofErr w:type="spellStart"/>
      <w:r w:rsidRPr="00D0563E">
        <w:t>Araeen</w:t>
      </w:r>
      <w:proofErr w:type="spellEnd"/>
      <w:r w:rsidRPr="00D0563E">
        <w:t xml:space="preserve"> p44).</w:t>
      </w:r>
    </w:p>
  </w:footnote>
  <w:footnote w:id="22">
    <w:p w:rsidR="006C11AA" w:rsidRDefault="006C11AA">
      <w:pPr>
        <w:pStyle w:val="FootnoteText"/>
      </w:pPr>
      <w:r>
        <w:rPr>
          <w:rStyle w:val="FootnoteReference"/>
        </w:rPr>
        <w:footnoteRef/>
      </w:r>
      <w:r>
        <w:t xml:space="preserve"> “Somewhat comfortably in step with what might be called the post-YBA moment” Chambers p184</w:t>
      </w:r>
    </w:p>
  </w:footnote>
  <w:footnote w:id="23">
    <w:p w:rsidR="006C11AA" w:rsidRDefault="006C11AA" w:rsidP="00AE2A70">
      <w:r>
        <w:rPr>
          <w:rStyle w:val="FootnoteReference"/>
        </w:rPr>
        <w:footnoteRef/>
      </w:r>
      <w:r>
        <w:t xml:space="preserve"> </w:t>
      </w:r>
      <w:r w:rsidRPr="009B64E4">
        <w:rPr>
          <w:sz w:val="20"/>
          <w:szCs w:val="20"/>
        </w:rPr>
        <w:t>The New York connection reflected the important impact in Britain of US Black activism in the 1960s/1970s. Black artists in the US had encountered the same ‘</w:t>
      </w:r>
      <w:proofErr w:type="spellStart"/>
      <w:r w:rsidRPr="009B64E4">
        <w:rPr>
          <w:sz w:val="20"/>
          <w:szCs w:val="20"/>
        </w:rPr>
        <w:t>invisibilisation</w:t>
      </w:r>
      <w:proofErr w:type="spellEnd"/>
      <w:r w:rsidRPr="009B64E4">
        <w:rPr>
          <w:sz w:val="20"/>
          <w:szCs w:val="20"/>
        </w:rPr>
        <w:t>’ and marginalisation as black artists did in Britain. Even the early C20th a</w:t>
      </w:r>
      <w:r w:rsidR="00886ECD">
        <w:rPr>
          <w:sz w:val="20"/>
          <w:szCs w:val="20"/>
        </w:rPr>
        <w:t xml:space="preserve">ssertion of black art </w:t>
      </w:r>
      <w:r w:rsidRPr="009B64E4">
        <w:rPr>
          <w:sz w:val="20"/>
          <w:szCs w:val="20"/>
        </w:rPr>
        <w:t>leading to the Harlem Renaissance of the 1920s experienced subsequent ‘</w:t>
      </w:r>
      <w:proofErr w:type="spellStart"/>
      <w:r w:rsidRPr="009B64E4">
        <w:rPr>
          <w:sz w:val="20"/>
          <w:szCs w:val="20"/>
        </w:rPr>
        <w:t>invisibilisation</w:t>
      </w:r>
      <w:proofErr w:type="spellEnd"/>
      <w:r w:rsidRPr="009B64E4">
        <w:rPr>
          <w:sz w:val="20"/>
          <w:szCs w:val="20"/>
        </w:rPr>
        <w:t>’ and “remains virtually unknown outside the US” (D Bailey in Harlem Renaissance 1997 p11) and “a lacuna in standard narratives of modern and contemporary visual culture” (Preface to ‘Back to Black’ Whitechapel 2005).</w:t>
      </w:r>
      <w:r w:rsidR="00886ECD">
        <w:rPr>
          <w:sz w:val="20"/>
          <w:szCs w:val="20"/>
        </w:rPr>
        <w:t xml:space="preserve"> </w:t>
      </w:r>
    </w:p>
  </w:footnote>
  <w:footnote w:id="24">
    <w:p w:rsidR="00C33EC2" w:rsidRDefault="00C33EC2">
      <w:pPr>
        <w:pStyle w:val="FootnoteText"/>
      </w:pPr>
      <w:r>
        <w:rPr>
          <w:rStyle w:val="FootnoteReference"/>
        </w:rPr>
        <w:footnoteRef/>
      </w:r>
      <w:r>
        <w:t xml:space="preserve"> </w:t>
      </w:r>
      <w:r w:rsidRPr="00C33EC2">
        <w:t>The same questions face feminist, LGBT and other ‘identity’ and ‘cause’ movements.</w:t>
      </w:r>
    </w:p>
  </w:footnote>
  <w:footnote w:id="25">
    <w:p w:rsidR="00C820CE" w:rsidRDefault="00416DE7">
      <w:pPr>
        <w:pStyle w:val="FootnoteText"/>
      </w:pPr>
      <w:r>
        <w:rPr>
          <w:rStyle w:val="FootnoteReference"/>
        </w:rPr>
        <w:footnoteRef/>
      </w:r>
      <w:r>
        <w:t xml:space="preserve"> Any study of the </w:t>
      </w:r>
      <w:r w:rsidR="00C820CE">
        <w:t xml:space="preserve">inequalities and conflicts across the </w:t>
      </w:r>
      <w:r>
        <w:t>contemporary world suggests this is not the case.</w:t>
      </w:r>
      <w:r w:rsidR="00C820CE">
        <w:t xml:space="preserve"> Moreover, “all over the world people are still dying…..because of how they are identified.” (Jones p xx).</w:t>
      </w:r>
    </w:p>
    <w:p w:rsidR="00416DE7" w:rsidRDefault="00C820CE">
      <w:pPr>
        <w:pStyle w:val="FootnoteText"/>
      </w:pPr>
      <w:r>
        <w:t xml:space="preserve">One further obvious development has been the additional deployment of the exclusive identity paradigm against ‘Islamists’ ie anyone of possible Middle-Eastern and/or ‘Muslim’ identity, as part of ‘The War on Terror’. </w:t>
      </w:r>
    </w:p>
  </w:footnote>
  <w:footnote w:id="26">
    <w:p w:rsidR="00A944A0" w:rsidRDefault="00A944A0">
      <w:pPr>
        <w:pStyle w:val="FootnoteText"/>
      </w:pPr>
      <w:r>
        <w:rPr>
          <w:rStyle w:val="FootnoteReference"/>
        </w:rPr>
        <w:footnoteRef/>
      </w:r>
      <w:r>
        <w:t xml:space="preserve"> This argument that key elements within the paradigm had not been ‘debunked’ in fact under-pinned most of the C20th ‘isms’ and their critiques of previous ‘isms’.</w:t>
      </w:r>
    </w:p>
  </w:footnote>
  <w:footnote w:id="27">
    <w:p w:rsidR="00416DE7" w:rsidRDefault="00416DE7">
      <w:pPr>
        <w:pStyle w:val="FootnoteText"/>
      </w:pPr>
      <w:r>
        <w:rPr>
          <w:rStyle w:val="FootnoteReference"/>
        </w:rPr>
        <w:footnoteRef/>
      </w:r>
      <w:r>
        <w:t xml:space="preserve"> These traditions include entirely different conceptions of the role of art and of artists in society, of what ‘counts as art’. The Aboriginal art tradition perhaps best exemplifies this, as well as proving </w:t>
      </w:r>
      <w:r w:rsidR="00C820CE">
        <w:t xml:space="preserve">that </w:t>
      </w:r>
      <w:r>
        <w:t>such alternative paradigms have existed since the</w:t>
      </w:r>
      <w:r w:rsidR="00C820CE">
        <w:t xml:space="preserve"> dawn of time. (See </w:t>
      </w:r>
      <w:proofErr w:type="spellStart"/>
      <w:r w:rsidR="00C820CE">
        <w:t>Caruana</w:t>
      </w:r>
      <w:proofErr w:type="spellEnd"/>
      <w:r w:rsidR="00C820CE">
        <w:t xml:space="preserve"> 2003 for an extended account of a very different art tradition.)</w:t>
      </w:r>
    </w:p>
  </w:footnote>
  <w:footnote w:id="28">
    <w:p w:rsidR="006C11AA" w:rsidRDefault="006C11AA">
      <w:pPr>
        <w:pStyle w:val="FootnoteText"/>
      </w:pPr>
      <w:r>
        <w:rPr>
          <w:rStyle w:val="FootnoteReference"/>
        </w:rPr>
        <w:footnoteRef/>
      </w:r>
      <w:r>
        <w:t xml:space="preserve"> </w:t>
      </w:r>
      <w:r w:rsidR="00416DE7">
        <w:t>T</w:t>
      </w:r>
      <w:r w:rsidRPr="00745CFF">
        <w:t>he assumed superiority of ‘western’, Renaissance,  Enlightenment, industrial-scientific-technological, minimally-regulated ‘free-market’ consumer-focused capitalist ‘rationalism’, characterised by a confident, a ‘manifest destiny’ belief in human progress and efficacy</w:t>
      </w:r>
    </w:p>
  </w:footnote>
  <w:footnote w:id="29">
    <w:p w:rsidR="006C11AA" w:rsidRDefault="006C11AA">
      <w:pPr>
        <w:pStyle w:val="FootnoteText"/>
      </w:pPr>
      <w:r>
        <w:rPr>
          <w:rStyle w:val="FootnoteReference"/>
        </w:rPr>
        <w:footnoteRef/>
      </w:r>
      <w:r>
        <w:t xml:space="preserve"> </w:t>
      </w:r>
      <w:r w:rsidR="003A15C2" w:rsidRPr="003A15C2">
        <w:t xml:space="preserve">Feminists question both the idea of ‘post-feminism’ and currently media-acclaimed ‘feminists’. BLM activists and the contributors to </w:t>
      </w:r>
      <w:proofErr w:type="spellStart"/>
      <w:r w:rsidR="003A15C2" w:rsidRPr="003A15C2">
        <w:t>Shukla’s</w:t>
      </w:r>
      <w:proofErr w:type="spellEnd"/>
      <w:r w:rsidR="003A15C2" w:rsidRPr="003A15C2">
        <w:t xml:space="preserve"> ‘The Good Immigrant’ question the notion of the ‘post-racial society’.  So too black artists who still find themselves seen as ‘either ethnic or in denial of their ethnicity’</w:t>
      </w:r>
      <w:r w:rsidR="003A15C2">
        <w:t xml:space="preserve"> </w:t>
      </w:r>
      <w:r w:rsidR="003A15C2" w:rsidRPr="003A15C2">
        <w:t>and asked questions ‘white’ artists would never be asked, what Stuart Hall has termed ‘the burden of representation’ (Hall in Shades of Black p17)</w:t>
      </w:r>
      <w:r w:rsidR="009272A3">
        <w:t>.</w:t>
      </w:r>
      <w:r w:rsidR="003A15C2">
        <w:t xml:space="preserve"> </w:t>
      </w:r>
      <w:r w:rsidRPr="00745CFF">
        <w:t xml:space="preserve">Has the presence of Colin Powell and Condoleezza Rice in the White House, or </w:t>
      </w:r>
      <w:proofErr w:type="spellStart"/>
      <w:r w:rsidRPr="00745CFF">
        <w:t>Priti</w:t>
      </w:r>
      <w:proofErr w:type="spellEnd"/>
      <w:r w:rsidRPr="00745CFF">
        <w:t xml:space="preserve"> Patel and </w:t>
      </w:r>
      <w:proofErr w:type="spellStart"/>
      <w:r w:rsidRPr="00745CFF">
        <w:t>Rishi</w:t>
      </w:r>
      <w:proofErr w:type="spellEnd"/>
      <w:r w:rsidRPr="00745CFF">
        <w:t xml:space="preserve"> </w:t>
      </w:r>
      <w:proofErr w:type="spellStart"/>
      <w:r w:rsidRPr="00745CFF">
        <w:t>Sunak</w:t>
      </w:r>
      <w:proofErr w:type="spellEnd"/>
      <w:r w:rsidRPr="00745CFF">
        <w:t xml:space="preserve"> in Johnson’s ‘United Kingdom’ actually changed anything?</w:t>
      </w:r>
    </w:p>
  </w:footnote>
  <w:footnote w:id="30">
    <w:p w:rsidR="006C11AA" w:rsidRDefault="006C11AA">
      <w:pPr>
        <w:pStyle w:val="FootnoteText"/>
      </w:pPr>
      <w:r>
        <w:rPr>
          <w:rStyle w:val="FootnoteReference"/>
        </w:rPr>
        <w:footnoteRef/>
      </w:r>
      <w:r>
        <w:t xml:space="preserve"> 1997 Living Archives, London and the follow-on 2001 Duke Conference, N.Carolina.  </w:t>
      </w:r>
      <w:proofErr w:type="spellStart"/>
      <w:r>
        <w:t>Araeen</w:t>
      </w:r>
      <w:proofErr w:type="spellEnd"/>
      <w:r>
        <w:t xml:space="preserve">, Boyce, Piper, </w:t>
      </w:r>
      <w:proofErr w:type="spellStart"/>
      <w:r>
        <w:t>Himid</w:t>
      </w:r>
      <w:proofErr w:type="spellEnd"/>
      <w:r>
        <w:t xml:space="preserve">, and Stuart Hall were all lead participants. </w:t>
      </w:r>
      <w:r w:rsidR="008572A4">
        <w:t>(</w:t>
      </w:r>
      <w:r>
        <w:t>Shades of Black 2005</w:t>
      </w:r>
      <w:r w:rsidR="008572A4">
        <w:t>)</w:t>
      </w:r>
      <w:r>
        <w:t>.</w:t>
      </w:r>
    </w:p>
  </w:footnote>
  <w:footnote w:id="31">
    <w:p w:rsidR="008572A4" w:rsidRDefault="008572A4">
      <w:pPr>
        <w:pStyle w:val="FootnoteText"/>
      </w:pPr>
      <w:r>
        <w:rPr>
          <w:rStyle w:val="FootnoteReference"/>
        </w:rPr>
        <w:footnoteRef/>
      </w:r>
      <w:r>
        <w:t xml:space="preserve"> A view still widely held (see many contributors in </w:t>
      </w:r>
      <w:proofErr w:type="spellStart"/>
      <w:r>
        <w:t>Shukla</w:t>
      </w:r>
      <w:proofErr w:type="spellEnd"/>
      <w:r>
        <w:t>) and at the core of BLM outrage.</w:t>
      </w:r>
    </w:p>
  </w:footnote>
  <w:footnote w:id="32">
    <w:p w:rsidR="008572A4" w:rsidRDefault="008572A4">
      <w:pPr>
        <w:pStyle w:val="FootnoteText"/>
      </w:pPr>
      <w:r>
        <w:rPr>
          <w:rStyle w:val="FootnoteReference"/>
        </w:rPr>
        <w:footnoteRef/>
      </w:r>
      <w:r>
        <w:t xml:space="preserve"> An argument insisted upon by such a leading voice in political and cultural philosophy as Stuart Hall</w:t>
      </w:r>
    </w:p>
  </w:footnote>
  <w:footnote w:id="33">
    <w:p w:rsidR="00770350" w:rsidRDefault="00770350">
      <w:pPr>
        <w:pStyle w:val="FootnoteText"/>
      </w:pPr>
      <w:r>
        <w:rPr>
          <w:rStyle w:val="FootnoteReference"/>
        </w:rPr>
        <w:footnoteRef/>
      </w:r>
      <w:r>
        <w:t xml:space="preserve"> </w:t>
      </w:r>
      <w:r w:rsidRPr="00770350">
        <w:t>The Tate 2012 ‘Migrations: journeys into British Art’ partly capt</w:t>
      </w:r>
      <w:r>
        <w:t xml:space="preserve">ured this as a historical truth but not as requiring a complete rethinking of the western paradigm of art. </w:t>
      </w:r>
    </w:p>
  </w:footnote>
  <w:footnote w:id="34">
    <w:p w:rsidR="006C11AA" w:rsidRDefault="006C11AA" w:rsidP="00D325CB">
      <w:pPr>
        <w:pStyle w:val="FootnoteText"/>
      </w:pPr>
      <w:r>
        <w:rPr>
          <w:rStyle w:val="FootnoteReference"/>
        </w:rPr>
        <w:footnoteRef/>
      </w:r>
      <w:r>
        <w:t xml:space="preserve"> David </w:t>
      </w:r>
      <w:proofErr w:type="spellStart"/>
      <w:r>
        <w:t>Olusoga</w:t>
      </w:r>
      <w:proofErr w:type="spellEnd"/>
      <w:r>
        <w:t xml:space="preserve">: Black and British – A Forgotten History 2016 and the BBC series of the same name 2020. John </w:t>
      </w:r>
      <w:proofErr w:type="spellStart"/>
      <w:r>
        <w:t>Blanke</w:t>
      </w:r>
      <w:proofErr w:type="spellEnd"/>
      <w:r>
        <w:t xml:space="preserve"> was the highly esteemed trumpeter. See also Peter Fryer’s Staying Power (Pluto Press 1984).</w:t>
      </w:r>
    </w:p>
  </w:footnote>
  <w:footnote w:id="35">
    <w:p w:rsidR="006C11AA" w:rsidRDefault="006C11AA" w:rsidP="00D325CB">
      <w:pPr>
        <w:pStyle w:val="FootnoteText"/>
      </w:pPr>
      <w:r>
        <w:rPr>
          <w:rStyle w:val="FootnoteReference"/>
        </w:rPr>
        <w:footnoteRef/>
      </w:r>
      <w:r>
        <w:t xml:space="preserve"> Earlier rule over parts of France, Wales, Scotland and Ireland had been justified through rights of inheritance and/or military and security threats. In the Caribbean and North America the justification had been that indigenous populations didn’t count as ‘real’ occupants.</w:t>
      </w:r>
    </w:p>
  </w:footnote>
  <w:footnote w:id="36">
    <w:p w:rsidR="006C11AA" w:rsidRDefault="006C11AA" w:rsidP="00D325CB">
      <w:pPr>
        <w:pStyle w:val="FootnoteText"/>
      </w:pPr>
      <w:r>
        <w:rPr>
          <w:rStyle w:val="FootnoteReference"/>
        </w:rPr>
        <w:footnoteRef/>
      </w:r>
      <w:r>
        <w:t xml:space="preserve"> See Shashi Tharoor 2017 for a succinct account of this aggressive enforcement of British interests over the Indian sub-continent.</w:t>
      </w:r>
    </w:p>
  </w:footnote>
  <w:footnote w:id="37">
    <w:p w:rsidR="006C11AA" w:rsidRDefault="006C11AA" w:rsidP="00D325CB">
      <w:pPr>
        <w:pStyle w:val="FootnoteText"/>
      </w:pPr>
      <w:r>
        <w:rPr>
          <w:rStyle w:val="FootnoteReference"/>
        </w:rPr>
        <w:footnoteRef/>
      </w:r>
      <w:r>
        <w:t xml:space="preserve"> A celebration which studiously ignores the role of black individuals and nations in forcing this abolition movement, and also also ignores Britain’s continued role in the exploitation of slave labour and indentured plantation labour. </w:t>
      </w:r>
    </w:p>
  </w:footnote>
  <w:footnote w:id="38">
    <w:p w:rsidR="006C11AA" w:rsidRDefault="006C11AA" w:rsidP="00D325CB">
      <w:r>
        <w:rPr>
          <w:rStyle w:val="FootnoteReference"/>
        </w:rPr>
        <w:footnoteRef/>
      </w:r>
      <w:r>
        <w:t xml:space="preserve"> </w:t>
      </w:r>
      <w:r w:rsidR="00886ECD">
        <w:rPr>
          <w:sz w:val="20"/>
          <w:szCs w:val="20"/>
        </w:rPr>
        <w:t xml:space="preserve">Similar </w:t>
      </w:r>
      <w:r w:rsidRPr="00254973">
        <w:rPr>
          <w:sz w:val="20"/>
          <w:szCs w:val="20"/>
        </w:rPr>
        <w:t>story-telling, retreat and retrenchment recur acros</w:t>
      </w:r>
      <w:r w:rsidR="00C820CE">
        <w:rPr>
          <w:sz w:val="20"/>
          <w:szCs w:val="20"/>
        </w:rPr>
        <w:t xml:space="preserve">s our society. The Met </w:t>
      </w:r>
      <w:r w:rsidRPr="00254973">
        <w:rPr>
          <w:sz w:val="20"/>
          <w:szCs w:val="20"/>
        </w:rPr>
        <w:t>Polic</w:t>
      </w:r>
      <w:r w:rsidR="00C820CE">
        <w:rPr>
          <w:sz w:val="20"/>
          <w:szCs w:val="20"/>
        </w:rPr>
        <w:t xml:space="preserve">e Force’s </w:t>
      </w:r>
      <w:r w:rsidRPr="00254973">
        <w:rPr>
          <w:sz w:val="20"/>
          <w:szCs w:val="20"/>
        </w:rPr>
        <w:t xml:space="preserve">killing of Jean Charles de </w:t>
      </w:r>
      <w:proofErr w:type="spellStart"/>
      <w:r w:rsidRPr="00254973">
        <w:rPr>
          <w:sz w:val="20"/>
          <w:szCs w:val="20"/>
        </w:rPr>
        <w:t>Menezes</w:t>
      </w:r>
      <w:proofErr w:type="spellEnd"/>
      <w:r w:rsidRPr="00254973">
        <w:rPr>
          <w:sz w:val="20"/>
          <w:szCs w:val="20"/>
        </w:rPr>
        <w:t xml:space="preserve"> in 2005 for ‘looking like’ another black person;  </w:t>
      </w:r>
      <w:r w:rsidR="00886ECD">
        <w:rPr>
          <w:sz w:val="20"/>
          <w:szCs w:val="20"/>
        </w:rPr>
        <w:t xml:space="preserve">Cressida Dicks’ recent denial of the institutional racism </w:t>
      </w:r>
      <w:proofErr w:type="spellStart"/>
      <w:r w:rsidRPr="00254973">
        <w:rPr>
          <w:sz w:val="20"/>
          <w:szCs w:val="20"/>
        </w:rPr>
        <w:t>MacPherson</w:t>
      </w:r>
      <w:proofErr w:type="spellEnd"/>
      <w:r w:rsidRPr="00254973">
        <w:rPr>
          <w:sz w:val="20"/>
          <w:szCs w:val="20"/>
        </w:rPr>
        <w:t xml:space="preserve"> identifi</w:t>
      </w:r>
      <w:r w:rsidR="00886ECD">
        <w:rPr>
          <w:sz w:val="20"/>
          <w:szCs w:val="20"/>
        </w:rPr>
        <w:t xml:space="preserve">ed in </w:t>
      </w:r>
      <w:r w:rsidRPr="00254973">
        <w:rPr>
          <w:sz w:val="20"/>
          <w:szCs w:val="20"/>
        </w:rPr>
        <w:t>the failure to investigate the killi</w:t>
      </w:r>
      <w:r w:rsidR="00886ECD">
        <w:rPr>
          <w:sz w:val="20"/>
          <w:szCs w:val="20"/>
        </w:rPr>
        <w:t>ng of Stephen Lawrence in 1993.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9C29F4"/>
    <w:multiLevelType w:val="hybridMultilevel"/>
    <w:tmpl w:val="37AAE9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EC437C"/>
    <w:multiLevelType w:val="hybridMultilevel"/>
    <w:tmpl w:val="170EB83E"/>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AA31C64"/>
    <w:multiLevelType w:val="hybridMultilevel"/>
    <w:tmpl w:val="C0BC6C2C"/>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5A89"/>
    <w:rsid w:val="00001187"/>
    <w:rsid w:val="00005990"/>
    <w:rsid w:val="00006AAB"/>
    <w:rsid w:val="0000739A"/>
    <w:rsid w:val="00007623"/>
    <w:rsid w:val="000079EF"/>
    <w:rsid w:val="00010736"/>
    <w:rsid w:val="00010B11"/>
    <w:rsid w:val="00011513"/>
    <w:rsid w:val="00011657"/>
    <w:rsid w:val="00012AF7"/>
    <w:rsid w:val="000136BA"/>
    <w:rsid w:val="0001569E"/>
    <w:rsid w:val="00015A09"/>
    <w:rsid w:val="00016EE6"/>
    <w:rsid w:val="00017233"/>
    <w:rsid w:val="00017AAB"/>
    <w:rsid w:val="00020753"/>
    <w:rsid w:val="00021F36"/>
    <w:rsid w:val="000225CF"/>
    <w:rsid w:val="00024EED"/>
    <w:rsid w:val="00025A95"/>
    <w:rsid w:val="00026907"/>
    <w:rsid w:val="00027125"/>
    <w:rsid w:val="00030922"/>
    <w:rsid w:val="000320D1"/>
    <w:rsid w:val="00032F2D"/>
    <w:rsid w:val="00033380"/>
    <w:rsid w:val="00033A04"/>
    <w:rsid w:val="000347AF"/>
    <w:rsid w:val="00034C07"/>
    <w:rsid w:val="000354D9"/>
    <w:rsid w:val="00036150"/>
    <w:rsid w:val="000364E3"/>
    <w:rsid w:val="00037A64"/>
    <w:rsid w:val="00037D9F"/>
    <w:rsid w:val="00037EFA"/>
    <w:rsid w:val="00040355"/>
    <w:rsid w:val="00041008"/>
    <w:rsid w:val="0004225F"/>
    <w:rsid w:val="0004259D"/>
    <w:rsid w:val="00043849"/>
    <w:rsid w:val="000440FF"/>
    <w:rsid w:val="0004770C"/>
    <w:rsid w:val="00047D80"/>
    <w:rsid w:val="00050150"/>
    <w:rsid w:val="000513E9"/>
    <w:rsid w:val="000516B3"/>
    <w:rsid w:val="00052D95"/>
    <w:rsid w:val="00053660"/>
    <w:rsid w:val="00054468"/>
    <w:rsid w:val="000551F4"/>
    <w:rsid w:val="00055A89"/>
    <w:rsid w:val="00056AC8"/>
    <w:rsid w:val="00060A72"/>
    <w:rsid w:val="00061215"/>
    <w:rsid w:val="00062BA5"/>
    <w:rsid w:val="00063B85"/>
    <w:rsid w:val="00064438"/>
    <w:rsid w:val="00064829"/>
    <w:rsid w:val="00064DA6"/>
    <w:rsid w:val="000650FB"/>
    <w:rsid w:val="0006601B"/>
    <w:rsid w:val="0007057D"/>
    <w:rsid w:val="00071433"/>
    <w:rsid w:val="00071D91"/>
    <w:rsid w:val="00072EFF"/>
    <w:rsid w:val="00072FA9"/>
    <w:rsid w:val="00073143"/>
    <w:rsid w:val="00073586"/>
    <w:rsid w:val="00074ED0"/>
    <w:rsid w:val="000750DB"/>
    <w:rsid w:val="00075A7E"/>
    <w:rsid w:val="0007692B"/>
    <w:rsid w:val="00077B2E"/>
    <w:rsid w:val="00077BDC"/>
    <w:rsid w:val="0008167E"/>
    <w:rsid w:val="00082550"/>
    <w:rsid w:val="0008375C"/>
    <w:rsid w:val="00083E12"/>
    <w:rsid w:val="00084336"/>
    <w:rsid w:val="000843F5"/>
    <w:rsid w:val="00086335"/>
    <w:rsid w:val="00086A60"/>
    <w:rsid w:val="00092BCD"/>
    <w:rsid w:val="00093697"/>
    <w:rsid w:val="00093FC9"/>
    <w:rsid w:val="00097976"/>
    <w:rsid w:val="000A1418"/>
    <w:rsid w:val="000A191B"/>
    <w:rsid w:val="000A3C3C"/>
    <w:rsid w:val="000A3FAD"/>
    <w:rsid w:val="000A47F7"/>
    <w:rsid w:val="000A55BE"/>
    <w:rsid w:val="000B09FC"/>
    <w:rsid w:val="000B5911"/>
    <w:rsid w:val="000B5B30"/>
    <w:rsid w:val="000B63A2"/>
    <w:rsid w:val="000B7018"/>
    <w:rsid w:val="000B7183"/>
    <w:rsid w:val="000B7B15"/>
    <w:rsid w:val="000C2A40"/>
    <w:rsid w:val="000C2B95"/>
    <w:rsid w:val="000C39D4"/>
    <w:rsid w:val="000C50E1"/>
    <w:rsid w:val="000D08F2"/>
    <w:rsid w:val="000D2D13"/>
    <w:rsid w:val="000D39B1"/>
    <w:rsid w:val="000D40B7"/>
    <w:rsid w:val="000D5E76"/>
    <w:rsid w:val="000D6B26"/>
    <w:rsid w:val="000D74F8"/>
    <w:rsid w:val="000D751E"/>
    <w:rsid w:val="000D7B69"/>
    <w:rsid w:val="000E1584"/>
    <w:rsid w:val="000E1DB8"/>
    <w:rsid w:val="000E2DAB"/>
    <w:rsid w:val="000E4409"/>
    <w:rsid w:val="000E47EC"/>
    <w:rsid w:val="000E6D8A"/>
    <w:rsid w:val="000F08E9"/>
    <w:rsid w:val="000F0C04"/>
    <w:rsid w:val="000F1817"/>
    <w:rsid w:val="000F1FD4"/>
    <w:rsid w:val="000F389C"/>
    <w:rsid w:val="000F5651"/>
    <w:rsid w:val="000F7D3A"/>
    <w:rsid w:val="000F7D40"/>
    <w:rsid w:val="00100152"/>
    <w:rsid w:val="001014EB"/>
    <w:rsid w:val="00101F83"/>
    <w:rsid w:val="001028FA"/>
    <w:rsid w:val="00103190"/>
    <w:rsid w:val="00104BF2"/>
    <w:rsid w:val="00111F07"/>
    <w:rsid w:val="00112437"/>
    <w:rsid w:val="001129D2"/>
    <w:rsid w:val="0011345D"/>
    <w:rsid w:val="00117654"/>
    <w:rsid w:val="00120E26"/>
    <w:rsid w:val="00120E7F"/>
    <w:rsid w:val="00121876"/>
    <w:rsid w:val="00121FBC"/>
    <w:rsid w:val="001226A5"/>
    <w:rsid w:val="00122F94"/>
    <w:rsid w:val="0012488D"/>
    <w:rsid w:val="001249E3"/>
    <w:rsid w:val="001272BE"/>
    <w:rsid w:val="00131E82"/>
    <w:rsid w:val="0013260C"/>
    <w:rsid w:val="0013389B"/>
    <w:rsid w:val="0013392C"/>
    <w:rsid w:val="00133FFF"/>
    <w:rsid w:val="00134ADA"/>
    <w:rsid w:val="00135A33"/>
    <w:rsid w:val="00135DAB"/>
    <w:rsid w:val="001405AE"/>
    <w:rsid w:val="001408C9"/>
    <w:rsid w:val="00141CCF"/>
    <w:rsid w:val="00141EB7"/>
    <w:rsid w:val="0014350D"/>
    <w:rsid w:val="00143759"/>
    <w:rsid w:val="00145F71"/>
    <w:rsid w:val="00146734"/>
    <w:rsid w:val="00146B9F"/>
    <w:rsid w:val="00146CB6"/>
    <w:rsid w:val="00147E29"/>
    <w:rsid w:val="00151EFA"/>
    <w:rsid w:val="00152C4D"/>
    <w:rsid w:val="00154EB5"/>
    <w:rsid w:val="00157034"/>
    <w:rsid w:val="00160027"/>
    <w:rsid w:val="00161A58"/>
    <w:rsid w:val="0016395F"/>
    <w:rsid w:val="00164970"/>
    <w:rsid w:val="00167E5C"/>
    <w:rsid w:val="00171196"/>
    <w:rsid w:val="00173981"/>
    <w:rsid w:val="00174F72"/>
    <w:rsid w:val="00180D70"/>
    <w:rsid w:val="0018212D"/>
    <w:rsid w:val="00182D17"/>
    <w:rsid w:val="00182E0A"/>
    <w:rsid w:val="00183DDA"/>
    <w:rsid w:val="00183E7A"/>
    <w:rsid w:val="001848DD"/>
    <w:rsid w:val="0018550A"/>
    <w:rsid w:val="00185EBC"/>
    <w:rsid w:val="0018654B"/>
    <w:rsid w:val="00186CED"/>
    <w:rsid w:val="00187620"/>
    <w:rsid w:val="00187B2A"/>
    <w:rsid w:val="00190478"/>
    <w:rsid w:val="00193147"/>
    <w:rsid w:val="00193203"/>
    <w:rsid w:val="0019421B"/>
    <w:rsid w:val="00196F17"/>
    <w:rsid w:val="00197189"/>
    <w:rsid w:val="00197524"/>
    <w:rsid w:val="00197E40"/>
    <w:rsid w:val="001A1DF7"/>
    <w:rsid w:val="001A29A3"/>
    <w:rsid w:val="001A2B72"/>
    <w:rsid w:val="001A2F68"/>
    <w:rsid w:val="001A326B"/>
    <w:rsid w:val="001A4F1D"/>
    <w:rsid w:val="001A57D9"/>
    <w:rsid w:val="001A75EA"/>
    <w:rsid w:val="001B0836"/>
    <w:rsid w:val="001B0C10"/>
    <w:rsid w:val="001B0ECE"/>
    <w:rsid w:val="001B15C7"/>
    <w:rsid w:val="001B16A7"/>
    <w:rsid w:val="001B1CDB"/>
    <w:rsid w:val="001B51AA"/>
    <w:rsid w:val="001B77A9"/>
    <w:rsid w:val="001C041E"/>
    <w:rsid w:val="001C1FAE"/>
    <w:rsid w:val="001C2041"/>
    <w:rsid w:val="001C22D2"/>
    <w:rsid w:val="001C48FD"/>
    <w:rsid w:val="001C49E7"/>
    <w:rsid w:val="001C4CCF"/>
    <w:rsid w:val="001C5D27"/>
    <w:rsid w:val="001C5D7D"/>
    <w:rsid w:val="001C6EBF"/>
    <w:rsid w:val="001C752A"/>
    <w:rsid w:val="001D2BC6"/>
    <w:rsid w:val="001D3D34"/>
    <w:rsid w:val="001D5C40"/>
    <w:rsid w:val="001D7072"/>
    <w:rsid w:val="001E0139"/>
    <w:rsid w:val="001E194B"/>
    <w:rsid w:val="001E1D83"/>
    <w:rsid w:val="001E3EA4"/>
    <w:rsid w:val="001E6C12"/>
    <w:rsid w:val="001E6E98"/>
    <w:rsid w:val="001E767F"/>
    <w:rsid w:val="001E7D09"/>
    <w:rsid w:val="001E7F00"/>
    <w:rsid w:val="001F09DC"/>
    <w:rsid w:val="001F1B1B"/>
    <w:rsid w:val="001F2C49"/>
    <w:rsid w:val="001F2DF3"/>
    <w:rsid w:val="001F3B6D"/>
    <w:rsid w:val="001F4AF1"/>
    <w:rsid w:val="001F4B8D"/>
    <w:rsid w:val="001F5554"/>
    <w:rsid w:val="001F55D7"/>
    <w:rsid w:val="001F5689"/>
    <w:rsid w:val="001F63F2"/>
    <w:rsid w:val="001F68EC"/>
    <w:rsid w:val="001F6D59"/>
    <w:rsid w:val="001F7C76"/>
    <w:rsid w:val="0020007D"/>
    <w:rsid w:val="002004F0"/>
    <w:rsid w:val="002005CE"/>
    <w:rsid w:val="00201387"/>
    <w:rsid w:val="0020185A"/>
    <w:rsid w:val="00202828"/>
    <w:rsid w:val="00202880"/>
    <w:rsid w:val="00206054"/>
    <w:rsid w:val="002065C3"/>
    <w:rsid w:val="002068A2"/>
    <w:rsid w:val="00206C70"/>
    <w:rsid w:val="0020735F"/>
    <w:rsid w:val="00210F0D"/>
    <w:rsid w:val="00212E33"/>
    <w:rsid w:val="00212FA7"/>
    <w:rsid w:val="00214ECE"/>
    <w:rsid w:val="00215F54"/>
    <w:rsid w:val="00216DD3"/>
    <w:rsid w:val="00217133"/>
    <w:rsid w:val="00217703"/>
    <w:rsid w:val="00217E65"/>
    <w:rsid w:val="00221B01"/>
    <w:rsid w:val="00225C48"/>
    <w:rsid w:val="002264DC"/>
    <w:rsid w:val="002273DD"/>
    <w:rsid w:val="00230426"/>
    <w:rsid w:val="00231A5C"/>
    <w:rsid w:val="0023269E"/>
    <w:rsid w:val="0023343F"/>
    <w:rsid w:val="00235815"/>
    <w:rsid w:val="00237D4C"/>
    <w:rsid w:val="002428AA"/>
    <w:rsid w:val="002435A5"/>
    <w:rsid w:val="00243B36"/>
    <w:rsid w:val="00243B84"/>
    <w:rsid w:val="002450B0"/>
    <w:rsid w:val="00245675"/>
    <w:rsid w:val="00246092"/>
    <w:rsid w:val="0024648B"/>
    <w:rsid w:val="00246C9A"/>
    <w:rsid w:val="002470BF"/>
    <w:rsid w:val="00247854"/>
    <w:rsid w:val="00251054"/>
    <w:rsid w:val="00252589"/>
    <w:rsid w:val="00253843"/>
    <w:rsid w:val="002541FA"/>
    <w:rsid w:val="002548B5"/>
    <w:rsid w:val="00254973"/>
    <w:rsid w:val="00257FA6"/>
    <w:rsid w:val="00260482"/>
    <w:rsid w:val="00260701"/>
    <w:rsid w:val="002607A7"/>
    <w:rsid w:val="002622F7"/>
    <w:rsid w:val="002627EF"/>
    <w:rsid w:val="00262B62"/>
    <w:rsid w:val="00263E97"/>
    <w:rsid w:val="00264B48"/>
    <w:rsid w:val="0026543F"/>
    <w:rsid w:val="002662DB"/>
    <w:rsid w:val="00266873"/>
    <w:rsid w:val="00267B6A"/>
    <w:rsid w:val="00273A9B"/>
    <w:rsid w:val="00274FA0"/>
    <w:rsid w:val="002766A2"/>
    <w:rsid w:val="00276B64"/>
    <w:rsid w:val="002772D7"/>
    <w:rsid w:val="00277EB3"/>
    <w:rsid w:val="00280BE5"/>
    <w:rsid w:val="00280FC8"/>
    <w:rsid w:val="00281041"/>
    <w:rsid w:val="0028287C"/>
    <w:rsid w:val="00282BDA"/>
    <w:rsid w:val="00282F75"/>
    <w:rsid w:val="002844EE"/>
    <w:rsid w:val="002857E0"/>
    <w:rsid w:val="00286012"/>
    <w:rsid w:val="002860A3"/>
    <w:rsid w:val="00286327"/>
    <w:rsid w:val="002867B0"/>
    <w:rsid w:val="0029058C"/>
    <w:rsid w:val="00291D68"/>
    <w:rsid w:val="002923A3"/>
    <w:rsid w:val="0029266D"/>
    <w:rsid w:val="002926D0"/>
    <w:rsid w:val="00293C2D"/>
    <w:rsid w:val="00294955"/>
    <w:rsid w:val="00294982"/>
    <w:rsid w:val="0029519E"/>
    <w:rsid w:val="00296F52"/>
    <w:rsid w:val="002A0777"/>
    <w:rsid w:val="002A0991"/>
    <w:rsid w:val="002A18E5"/>
    <w:rsid w:val="002A1DC5"/>
    <w:rsid w:val="002A203B"/>
    <w:rsid w:val="002A49C5"/>
    <w:rsid w:val="002A5127"/>
    <w:rsid w:val="002A5459"/>
    <w:rsid w:val="002A5772"/>
    <w:rsid w:val="002A5C40"/>
    <w:rsid w:val="002A6753"/>
    <w:rsid w:val="002A6B88"/>
    <w:rsid w:val="002A71AD"/>
    <w:rsid w:val="002B02B4"/>
    <w:rsid w:val="002B0A3F"/>
    <w:rsid w:val="002B0F36"/>
    <w:rsid w:val="002B1308"/>
    <w:rsid w:val="002B39FA"/>
    <w:rsid w:val="002B3AD5"/>
    <w:rsid w:val="002B4648"/>
    <w:rsid w:val="002B4C13"/>
    <w:rsid w:val="002B4E94"/>
    <w:rsid w:val="002B5B33"/>
    <w:rsid w:val="002B6B1F"/>
    <w:rsid w:val="002B709D"/>
    <w:rsid w:val="002B78A9"/>
    <w:rsid w:val="002B7E3B"/>
    <w:rsid w:val="002C03B2"/>
    <w:rsid w:val="002C2220"/>
    <w:rsid w:val="002C235D"/>
    <w:rsid w:val="002C383B"/>
    <w:rsid w:val="002C38D9"/>
    <w:rsid w:val="002C4997"/>
    <w:rsid w:val="002C77FB"/>
    <w:rsid w:val="002D1464"/>
    <w:rsid w:val="002D160B"/>
    <w:rsid w:val="002D2785"/>
    <w:rsid w:val="002D430A"/>
    <w:rsid w:val="002D5C66"/>
    <w:rsid w:val="002E24A2"/>
    <w:rsid w:val="002E37A2"/>
    <w:rsid w:val="002E3DA2"/>
    <w:rsid w:val="002E5E61"/>
    <w:rsid w:val="002E6CB7"/>
    <w:rsid w:val="002F04CC"/>
    <w:rsid w:val="002F0D5A"/>
    <w:rsid w:val="002F0F2F"/>
    <w:rsid w:val="002F0F5D"/>
    <w:rsid w:val="002F1481"/>
    <w:rsid w:val="002F2CBD"/>
    <w:rsid w:val="002F3599"/>
    <w:rsid w:val="002F39EA"/>
    <w:rsid w:val="002F42A6"/>
    <w:rsid w:val="002F4D44"/>
    <w:rsid w:val="002F64D1"/>
    <w:rsid w:val="002F739E"/>
    <w:rsid w:val="002F7D5C"/>
    <w:rsid w:val="00304988"/>
    <w:rsid w:val="0030538E"/>
    <w:rsid w:val="00306758"/>
    <w:rsid w:val="00306CB2"/>
    <w:rsid w:val="003109B0"/>
    <w:rsid w:val="00311084"/>
    <w:rsid w:val="0031354B"/>
    <w:rsid w:val="003137A3"/>
    <w:rsid w:val="00313CFC"/>
    <w:rsid w:val="0031422D"/>
    <w:rsid w:val="003152F9"/>
    <w:rsid w:val="00315870"/>
    <w:rsid w:val="00315CA1"/>
    <w:rsid w:val="00317051"/>
    <w:rsid w:val="0031735E"/>
    <w:rsid w:val="00321C80"/>
    <w:rsid w:val="00323F91"/>
    <w:rsid w:val="003254AB"/>
    <w:rsid w:val="00326A46"/>
    <w:rsid w:val="00327155"/>
    <w:rsid w:val="00327214"/>
    <w:rsid w:val="0032722D"/>
    <w:rsid w:val="00327A6D"/>
    <w:rsid w:val="00327EB4"/>
    <w:rsid w:val="00330AD1"/>
    <w:rsid w:val="00330EC0"/>
    <w:rsid w:val="00333525"/>
    <w:rsid w:val="0033373C"/>
    <w:rsid w:val="00336C84"/>
    <w:rsid w:val="00337010"/>
    <w:rsid w:val="003441B8"/>
    <w:rsid w:val="00344DC3"/>
    <w:rsid w:val="00345CDB"/>
    <w:rsid w:val="003461F6"/>
    <w:rsid w:val="003461F8"/>
    <w:rsid w:val="00351C2D"/>
    <w:rsid w:val="00351D32"/>
    <w:rsid w:val="00352A4C"/>
    <w:rsid w:val="0035370C"/>
    <w:rsid w:val="003564E3"/>
    <w:rsid w:val="00362173"/>
    <w:rsid w:val="00363B85"/>
    <w:rsid w:val="003648E6"/>
    <w:rsid w:val="00366092"/>
    <w:rsid w:val="00366A68"/>
    <w:rsid w:val="00366DBC"/>
    <w:rsid w:val="0037158A"/>
    <w:rsid w:val="00372E5B"/>
    <w:rsid w:val="00373C6E"/>
    <w:rsid w:val="00375F96"/>
    <w:rsid w:val="003760E3"/>
    <w:rsid w:val="00377C65"/>
    <w:rsid w:val="00377D27"/>
    <w:rsid w:val="00377FEB"/>
    <w:rsid w:val="0038116B"/>
    <w:rsid w:val="00381973"/>
    <w:rsid w:val="00382EA0"/>
    <w:rsid w:val="00383FEC"/>
    <w:rsid w:val="0038472F"/>
    <w:rsid w:val="0038582D"/>
    <w:rsid w:val="00385BE6"/>
    <w:rsid w:val="0038769B"/>
    <w:rsid w:val="00387C0F"/>
    <w:rsid w:val="00387DC2"/>
    <w:rsid w:val="003903EB"/>
    <w:rsid w:val="00390AB6"/>
    <w:rsid w:val="003938EF"/>
    <w:rsid w:val="00394D29"/>
    <w:rsid w:val="00396718"/>
    <w:rsid w:val="003969AF"/>
    <w:rsid w:val="00396BB3"/>
    <w:rsid w:val="00397B76"/>
    <w:rsid w:val="00397D40"/>
    <w:rsid w:val="003A0869"/>
    <w:rsid w:val="003A0B33"/>
    <w:rsid w:val="003A15C2"/>
    <w:rsid w:val="003A18AB"/>
    <w:rsid w:val="003A2586"/>
    <w:rsid w:val="003A3328"/>
    <w:rsid w:val="003A39D3"/>
    <w:rsid w:val="003A3EE3"/>
    <w:rsid w:val="003A53E9"/>
    <w:rsid w:val="003A5A92"/>
    <w:rsid w:val="003A6819"/>
    <w:rsid w:val="003B2B28"/>
    <w:rsid w:val="003B2EBF"/>
    <w:rsid w:val="003B3811"/>
    <w:rsid w:val="003B44B5"/>
    <w:rsid w:val="003B57F0"/>
    <w:rsid w:val="003B6279"/>
    <w:rsid w:val="003B6F31"/>
    <w:rsid w:val="003C0820"/>
    <w:rsid w:val="003C25A8"/>
    <w:rsid w:val="003C2F18"/>
    <w:rsid w:val="003C331A"/>
    <w:rsid w:val="003C5AB6"/>
    <w:rsid w:val="003C671E"/>
    <w:rsid w:val="003D17D4"/>
    <w:rsid w:val="003D2785"/>
    <w:rsid w:val="003D324D"/>
    <w:rsid w:val="003D359C"/>
    <w:rsid w:val="003D35B1"/>
    <w:rsid w:val="003D4908"/>
    <w:rsid w:val="003D4B83"/>
    <w:rsid w:val="003D5985"/>
    <w:rsid w:val="003E0199"/>
    <w:rsid w:val="003E0408"/>
    <w:rsid w:val="003E0EC6"/>
    <w:rsid w:val="003E1B2E"/>
    <w:rsid w:val="003E1C1C"/>
    <w:rsid w:val="003E5CF5"/>
    <w:rsid w:val="003E6484"/>
    <w:rsid w:val="003F29D0"/>
    <w:rsid w:val="003F3E72"/>
    <w:rsid w:val="003F4EA2"/>
    <w:rsid w:val="003F5143"/>
    <w:rsid w:val="003F7F60"/>
    <w:rsid w:val="004000E2"/>
    <w:rsid w:val="00400191"/>
    <w:rsid w:val="00401A31"/>
    <w:rsid w:val="00401F29"/>
    <w:rsid w:val="00402B76"/>
    <w:rsid w:val="00405B9D"/>
    <w:rsid w:val="0041116A"/>
    <w:rsid w:val="004128D5"/>
    <w:rsid w:val="00414551"/>
    <w:rsid w:val="00414FF9"/>
    <w:rsid w:val="00415B00"/>
    <w:rsid w:val="00415F66"/>
    <w:rsid w:val="00415F6A"/>
    <w:rsid w:val="004160FA"/>
    <w:rsid w:val="004166CB"/>
    <w:rsid w:val="00416DE7"/>
    <w:rsid w:val="0042156C"/>
    <w:rsid w:val="004217DF"/>
    <w:rsid w:val="00421B03"/>
    <w:rsid w:val="00421BC1"/>
    <w:rsid w:val="004223CA"/>
    <w:rsid w:val="00422F7C"/>
    <w:rsid w:val="0042442D"/>
    <w:rsid w:val="00424D73"/>
    <w:rsid w:val="00426801"/>
    <w:rsid w:val="00426B05"/>
    <w:rsid w:val="004274C3"/>
    <w:rsid w:val="00427C5C"/>
    <w:rsid w:val="00430CFB"/>
    <w:rsid w:val="00430EC0"/>
    <w:rsid w:val="00433C29"/>
    <w:rsid w:val="00433C7D"/>
    <w:rsid w:val="00435C10"/>
    <w:rsid w:val="00437335"/>
    <w:rsid w:val="0044019C"/>
    <w:rsid w:val="004416DF"/>
    <w:rsid w:val="00442984"/>
    <w:rsid w:val="0044384D"/>
    <w:rsid w:val="00445CA5"/>
    <w:rsid w:val="00446ADE"/>
    <w:rsid w:val="00446E4D"/>
    <w:rsid w:val="00447A2F"/>
    <w:rsid w:val="00447E5F"/>
    <w:rsid w:val="00447FDF"/>
    <w:rsid w:val="0045143E"/>
    <w:rsid w:val="00452E9F"/>
    <w:rsid w:val="00453CFD"/>
    <w:rsid w:val="00456B28"/>
    <w:rsid w:val="00460D31"/>
    <w:rsid w:val="00461A39"/>
    <w:rsid w:val="00461DBE"/>
    <w:rsid w:val="00463AFC"/>
    <w:rsid w:val="004665CD"/>
    <w:rsid w:val="00466926"/>
    <w:rsid w:val="004728B2"/>
    <w:rsid w:val="00472D5E"/>
    <w:rsid w:val="004751D6"/>
    <w:rsid w:val="00475825"/>
    <w:rsid w:val="00476258"/>
    <w:rsid w:val="004765CD"/>
    <w:rsid w:val="00476FB6"/>
    <w:rsid w:val="00480B50"/>
    <w:rsid w:val="00482D82"/>
    <w:rsid w:val="00483117"/>
    <w:rsid w:val="0048328B"/>
    <w:rsid w:val="00484FF1"/>
    <w:rsid w:val="004865BA"/>
    <w:rsid w:val="004874F8"/>
    <w:rsid w:val="0048791A"/>
    <w:rsid w:val="00487F47"/>
    <w:rsid w:val="0049016B"/>
    <w:rsid w:val="00490BD3"/>
    <w:rsid w:val="004929A0"/>
    <w:rsid w:val="00493177"/>
    <w:rsid w:val="00493745"/>
    <w:rsid w:val="00494407"/>
    <w:rsid w:val="00494C09"/>
    <w:rsid w:val="004961CB"/>
    <w:rsid w:val="00496A1C"/>
    <w:rsid w:val="00496FD8"/>
    <w:rsid w:val="004977C4"/>
    <w:rsid w:val="00497947"/>
    <w:rsid w:val="00497D33"/>
    <w:rsid w:val="004A0624"/>
    <w:rsid w:val="004A1769"/>
    <w:rsid w:val="004A6176"/>
    <w:rsid w:val="004A715B"/>
    <w:rsid w:val="004A78E0"/>
    <w:rsid w:val="004B1212"/>
    <w:rsid w:val="004B13AB"/>
    <w:rsid w:val="004B20E9"/>
    <w:rsid w:val="004B32AC"/>
    <w:rsid w:val="004B34C8"/>
    <w:rsid w:val="004B4ACB"/>
    <w:rsid w:val="004B58C1"/>
    <w:rsid w:val="004B5D11"/>
    <w:rsid w:val="004B62A0"/>
    <w:rsid w:val="004B71E3"/>
    <w:rsid w:val="004C1199"/>
    <w:rsid w:val="004C2D1E"/>
    <w:rsid w:val="004C53D5"/>
    <w:rsid w:val="004C5A47"/>
    <w:rsid w:val="004C78F8"/>
    <w:rsid w:val="004D0884"/>
    <w:rsid w:val="004D2367"/>
    <w:rsid w:val="004D2B85"/>
    <w:rsid w:val="004D2DA5"/>
    <w:rsid w:val="004D67D7"/>
    <w:rsid w:val="004D7872"/>
    <w:rsid w:val="004E0390"/>
    <w:rsid w:val="004E2246"/>
    <w:rsid w:val="004E301C"/>
    <w:rsid w:val="004E4423"/>
    <w:rsid w:val="004E4634"/>
    <w:rsid w:val="004E5D9C"/>
    <w:rsid w:val="004E6281"/>
    <w:rsid w:val="004E698E"/>
    <w:rsid w:val="004E7556"/>
    <w:rsid w:val="004F030D"/>
    <w:rsid w:val="004F1045"/>
    <w:rsid w:val="004F189E"/>
    <w:rsid w:val="004F1A76"/>
    <w:rsid w:val="004F1B75"/>
    <w:rsid w:val="004F3C05"/>
    <w:rsid w:val="004F4F68"/>
    <w:rsid w:val="004F692C"/>
    <w:rsid w:val="004F6A77"/>
    <w:rsid w:val="004F7CE7"/>
    <w:rsid w:val="00500369"/>
    <w:rsid w:val="00501B64"/>
    <w:rsid w:val="00503B0A"/>
    <w:rsid w:val="00505947"/>
    <w:rsid w:val="005101F3"/>
    <w:rsid w:val="00512E2F"/>
    <w:rsid w:val="00512FFC"/>
    <w:rsid w:val="00514108"/>
    <w:rsid w:val="00514163"/>
    <w:rsid w:val="00515772"/>
    <w:rsid w:val="00515774"/>
    <w:rsid w:val="00516783"/>
    <w:rsid w:val="00516FD5"/>
    <w:rsid w:val="00522941"/>
    <w:rsid w:val="005234B7"/>
    <w:rsid w:val="00526448"/>
    <w:rsid w:val="00527567"/>
    <w:rsid w:val="005316A0"/>
    <w:rsid w:val="00532E7C"/>
    <w:rsid w:val="00535F09"/>
    <w:rsid w:val="00536016"/>
    <w:rsid w:val="005368C6"/>
    <w:rsid w:val="00536ED5"/>
    <w:rsid w:val="00537300"/>
    <w:rsid w:val="00537399"/>
    <w:rsid w:val="0053775E"/>
    <w:rsid w:val="00542368"/>
    <w:rsid w:val="00542CF1"/>
    <w:rsid w:val="00543BA4"/>
    <w:rsid w:val="00543EB8"/>
    <w:rsid w:val="0054446A"/>
    <w:rsid w:val="0054452D"/>
    <w:rsid w:val="0054520B"/>
    <w:rsid w:val="00545F8B"/>
    <w:rsid w:val="005472BB"/>
    <w:rsid w:val="0054753D"/>
    <w:rsid w:val="00551E52"/>
    <w:rsid w:val="00552635"/>
    <w:rsid w:val="005569F1"/>
    <w:rsid w:val="005606D9"/>
    <w:rsid w:val="00561915"/>
    <w:rsid w:val="00561FB7"/>
    <w:rsid w:val="00563DFB"/>
    <w:rsid w:val="005655C7"/>
    <w:rsid w:val="005666EB"/>
    <w:rsid w:val="00567F18"/>
    <w:rsid w:val="00570552"/>
    <w:rsid w:val="00570596"/>
    <w:rsid w:val="00572080"/>
    <w:rsid w:val="00572FA9"/>
    <w:rsid w:val="00574467"/>
    <w:rsid w:val="0057473B"/>
    <w:rsid w:val="00574A7A"/>
    <w:rsid w:val="00575C5E"/>
    <w:rsid w:val="00576E7C"/>
    <w:rsid w:val="0057795C"/>
    <w:rsid w:val="00580BB8"/>
    <w:rsid w:val="00581CC8"/>
    <w:rsid w:val="005829A9"/>
    <w:rsid w:val="005829E1"/>
    <w:rsid w:val="00583C41"/>
    <w:rsid w:val="00583C6F"/>
    <w:rsid w:val="0058585B"/>
    <w:rsid w:val="00585E74"/>
    <w:rsid w:val="005863AB"/>
    <w:rsid w:val="00587BD9"/>
    <w:rsid w:val="00587C04"/>
    <w:rsid w:val="0059079C"/>
    <w:rsid w:val="0059142B"/>
    <w:rsid w:val="005917AA"/>
    <w:rsid w:val="00591BEE"/>
    <w:rsid w:val="00592C52"/>
    <w:rsid w:val="005933B9"/>
    <w:rsid w:val="00593B2E"/>
    <w:rsid w:val="00593CAE"/>
    <w:rsid w:val="00593F7A"/>
    <w:rsid w:val="005948E6"/>
    <w:rsid w:val="00596290"/>
    <w:rsid w:val="00596526"/>
    <w:rsid w:val="00596E31"/>
    <w:rsid w:val="00597E7B"/>
    <w:rsid w:val="005A03C6"/>
    <w:rsid w:val="005A080B"/>
    <w:rsid w:val="005A0DA2"/>
    <w:rsid w:val="005A2D7C"/>
    <w:rsid w:val="005A46C2"/>
    <w:rsid w:val="005A4BC6"/>
    <w:rsid w:val="005A5D40"/>
    <w:rsid w:val="005A5FA9"/>
    <w:rsid w:val="005A61B6"/>
    <w:rsid w:val="005A73A2"/>
    <w:rsid w:val="005B3BAC"/>
    <w:rsid w:val="005B3C48"/>
    <w:rsid w:val="005B67EA"/>
    <w:rsid w:val="005B6EA5"/>
    <w:rsid w:val="005B792A"/>
    <w:rsid w:val="005B7AA1"/>
    <w:rsid w:val="005C15F8"/>
    <w:rsid w:val="005C1635"/>
    <w:rsid w:val="005C224D"/>
    <w:rsid w:val="005C2F3B"/>
    <w:rsid w:val="005C416B"/>
    <w:rsid w:val="005C4517"/>
    <w:rsid w:val="005C6556"/>
    <w:rsid w:val="005C66F9"/>
    <w:rsid w:val="005C786F"/>
    <w:rsid w:val="005C7C75"/>
    <w:rsid w:val="005C7E88"/>
    <w:rsid w:val="005D4D18"/>
    <w:rsid w:val="005D664E"/>
    <w:rsid w:val="005D6A32"/>
    <w:rsid w:val="005D75B4"/>
    <w:rsid w:val="005D7BE4"/>
    <w:rsid w:val="005E0336"/>
    <w:rsid w:val="005E1D98"/>
    <w:rsid w:val="005E1E54"/>
    <w:rsid w:val="005E27E8"/>
    <w:rsid w:val="005E38C1"/>
    <w:rsid w:val="005E4987"/>
    <w:rsid w:val="005E4B05"/>
    <w:rsid w:val="005E5322"/>
    <w:rsid w:val="005E767B"/>
    <w:rsid w:val="005E79EA"/>
    <w:rsid w:val="005E7BFB"/>
    <w:rsid w:val="005F0431"/>
    <w:rsid w:val="005F0465"/>
    <w:rsid w:val="005F2CE3"/>
    <w:rsid w:val="005F32B5"/>
    <w:rsid w:val="005F4977"/>
    <w:rsid w:val="006013CC"/>
    <w:rsid w:val="006016B8"/>
    <w:rsid w:val="00601B3F"/>
    <w:rsid w:val="0060223B"/>
    <w:rsid w:val="00603A28"/>
    <w:rsid w:val="00603A44"/>
    <w:rsid w:val="00606887"/>
    <w:rsid w:val="00607639"/>
    <w:rsid w:val="006104CF"/>
    <w:rsid w:val="006152D8"/>
    <w:rsid w:val="00615D7B"/>
    <w:rsid w:val="00615E98"/>
    <w:rsid w:val="00616781"/>
    <w:rsid w:val="006177F1"/>
    <w:rsid w:val="00617E70"/>
    <w:rsid w:val="00617ECF"/>
    <w:rsid w:val="0062051A"/>
    <w:rsid w:val="0062187C"/>
    <w:rsid w:val="0062266F"/>
    <w:rsid w:val="006234DA"/>
    <w:rsid w:val="006246AF"/>
    <w:rsid w:val="006246BC"/>
    <w:rsid w:val="00627EBD"/>
    <w:rsid w:val="00630972"/>
    <w:rsid w:val="00630DCE"/>
    <w:rsid w:val="00632E7F"/>
    <w:rsid w:val="0063339D"/>
    <w:rsid w:val="00634575"/>
    <w:rsid w:val="00635348"/>
    <w:rsid w:val="0063641D"/>
    <w:rsid w:val="00637849"/>
    <w:rsid w:val="006379A3"/>
    <w:rsid w:val="006415C6"/>
    <w:rsid w:val="006436E9"/>
    <w:rsid w:val="00643E2D"/>
    <w:rsid w:val="00645ECC"/>
    <w:rsid w:val="00646A0B"/>
    <w:rsid w:val="006473E2"/>
    <w:rsid w:val="006476C7"/>
    <w:rsid w:val="00647F36"/>
    <w:rsid w:val="006501ED"/>
    <w:rsid w:val="006506A7"/>
    <w:rsid w:val="0065083C"/>
    <w:rsid w:val="00652226"/>
    <w:rsid w:val="00652263"/>
    <w:rsid w:val="006523FA"/>
    <w:rsid w:val="006531BA"/>
    <w:rsid w:val="006545F9"/>
    <w:rsid w:val="00654C0F"/>
    <w:rsid w:val="00656443"/>
    <w:rsid w:val="00656D1D"/>
    <w:rsid w:val="00661965"/>
    <w:rsid w:val="00663551"/>
    <w:rsid w:val="0066359D"/>
    <w:rsid w:val="006658CC"/>
    <w:rsid w:val="00665EAA"/>
    <w:rsid w:val="00665FBC"/>
    <w:rsid w:val="00666467"/>
    <w:rsid w:val="006664F7"/>
    <w:rsid w:val="00666B42"/>
    <w:rsid w:val="00666E97"/>
    <w:rsid w:val="006673A0"/>
    <w:rsid w:val="00667F5C"/>
    <w:rsid w:val="00670108"/>
    <w:rsid w:val="00670CA3"/>
    <w:rsid w:val="00672520"/>
    <w:rsid w:val="0067272C"/>
    <w:rsid w:val="00673381"/>
    <w:rsid w:val="0067478C"/>
    <w:rsid w:val="00674E94"/>
    <w:rsid w:val="00683656"/>
    <w:rsid w:val="006905E3"/>
    <w:rsid w:val="006915B2"/>
    <w:rsid w:val="00693F4E"/>
    <w:rsid w:val="00696176"/>
    <w:rsid w:val="006A05F5"/>
    <w:rsid w:val="006A2075"/>
    <w:rsid w:val="006A4AF2"/>
    <w:rsid w:val="006A5211"/>
    <w:rsid w:val="006A5479"/>
    <w:rsid w:val="006B0DA6"/>
    <w:rsid w:val="006B115F"/>
    <w:rsid w:val="006B310E"/>
    <w:rsid w:val="006B3775"/>
    <w:rsid w:val="006B3E0E"/>
    <w:rsid w:val="006B60C1"/>
    <w:rsid w:val="006B64F7"/>
    <w:rsid w:val="006B74E6"/>
    <w:rsid w:val="006B76E4"/>
    <w:rsid w:val="006C11AA"/>
    <w:rsid w:val="006C12CE"/>
    <w:rsid w:val="006C1C63"/>
    <w:rsid w:val="006C2778"/>
    <w:rsid w:val="006C4290"/>
    <w:rsid w:val="006C43DA"/>
    <w:rsid w:val="006C4770"/>
    <w:rsid w:val="006C68C3"/>
    <w:rsid w:val="006C7398"/>
    <w:rsid w:val="006C7808"/>
    <w:rsid w:val="006C7969"/>
    <w:rsid w:val="006C7CE3"/>
    <w:rsid w:val="006C7DC2"/>
    <w:rsid w:val="006D1634"/>
    <w:rsid w:val="006D1C1E"/>
    <w:rsid w:val="006D442B"/>
    <w:rsid w:val="006D568B"/>
    <w:rsid w:val="006D5D5E"/>
    <w:rsid w:val="006D5D61"/>
    <w:rsid w:val="006D6186"/>
    <w:rsid w:val="006D62C7"/>
    <w:rsid w:val="006D6850"/>
    <w:rsid w:val="006E0C97"/>
    <w:rsid w:val="006E22DA"/>
    <w:rsid w:val="006E24CC"/>
    <w:rsid w:val="006E3487"/>
    <w:rsid w:val="006E4C3F"/>
    <w:rsid w:val="006E52B2"/>
    <w:rsid w:val="006E5347"/>
    <w:rsid w:val="006E54F7"/>
    <w:rsid w:val="006E6E75"/>
    <w:rsid w:val="006E6E89"/>
    <w:rsid w:val="006E78CB"/>
    <w:rsid w:val="006F0A7D"/>
    <w:rsid w:val="006F349D"/>
    <w:rsid w:val="006F43E6"/>
    <w:rsid w:val="006F4780"/>
    <w:rsid w:val="006F4A8C"/>
    <w:rsid w:val="00700950"/>
    <w:rsid w:val="00700BF8"/>
    <w:rsid w:val="00701694"/>
    <w:rsid w:val="00701769"/>
    <w:rsid w:val="00702729"/>
    <w:rsid w:val="00702F6A"/>
    <w:rsid w:val="00703DDA"/>
    <w:rsid w:val="00704D44"/>
    <w:rsid w:val="00705607"/>
    <w:rsid w:val="00706D09"/>
    <w:rsid w:val="0071143D"/>
    <w:rsid w:val="007127BC"/>
    <w:rsid w:val="00712E05"/>
    <w:rsid w:val="00713E44"/>
    <w:rsid w:val="00714DE6"/>
    <w:rsid w:val="00714F12"/>
    <w:rsid w:val="007156C5"/>
    <w:rsid w:val="00715E98"/>
    <w:rsid w:val="00716587"/>
    <w:rsid w:val="00716E64"/>
    <w:rsid w:val="007217B0"/>
    <w:rsid w:val="00722ECE"/>
    <w:rsid w:val="00723BC6"/>
    <w:rsid w:val="0072516D"/>
    <w:rsid w:val="0072522D"/>
    <w:rsid w:val="007258B9"/>
    <w:rsid w:val="00730170"/>
    <w:rsid w:val="00731B11"/>
    <w:rsid w:val="00731F8C"/>
    <w:rsid w:val="00734081"/>
    <w:rsid w:val="0074009D"/>
    <w:rsid w:val="0074156C"/>
    <w:rsid w:val="00743D80"/>
    <w:rsid w:val="00745CFF"/>
    <w:rsid w:val="00745D02"/>
    <w:rsid w:val="00745E20"/>
    <w:rsid w:val="00746234"/>
    <w:rsid w:val="00750127"/>
    <w:rsid w:val="007501A7"/>
    <w:rsid w:val="00750D23"/>
    <w:rsid w:val="00750D2C"/>
    <w:rsid w:val="007539FD"/>
    <w:rsid w:val="0075557B"/>
    <w:rsid w:val="00755916"/>
    <w:rsid w:val="00755DD6"/>
    <w:rsid w:val="00756059"/>
    <w:rsid w:val="0075611D"/>
    <w:rsid w:val="0075671B"/>
    <w:rsid w:val="0075791F"/>
    <w:rsid w:val="00757C0B"/>
    <w:rsid w:val="00757FBE"/>
    <w:rsid w:val="007604F9"/>
    <w:rsid w:val="007620CE"/>
    <w:rsid w:val="00763409"/>
    <w:rsid w:val="00763426"/>
    <w:rsid w:val="00766E2D"/>
    <w:rsid w:val="00770350"/>
    <w:rsid w:val="00771125"/>
    <w:rsid w:val="0077186D"/>
    <w:rsid w:val="00771DD3"/>
    <w:rsid w:val="007744B5"/>
    <w:rsid w:val="007770E6"/>
    <w:rsid w:val="00777EA5"/>
    <w:rsid w:val="0078158F"/>
    <w:rsid w:val="00781D49"/>
    <w:rsid w:val="007820CE"/>
    <w:rsid w:val="007825BC"/>
    <w:rsid w:val="00782625"/>
    <w:rsid w:val="00782997"/>
    <w:rsid w:val="00785101"/>
    <w:rsid w:val="007852E6"/>
    <w:rsid w:val="007901F4"/>
    <w:rsid w:val="00791785"/>
    <w:rsid w:val="00792143"/>
    <w:rsid w:val="00792B4F"/>
    <w:rsid w:val="00792B96"/>
    <w:rsid w:val="00793582"/>
    <w:rsid w:val="00793B3B"/>
    <w:rsid w:val="007952A6"/>
    <w:rsid w:val="00795929"/>
    <w:rsid w:val="0079693D"/>
    <w:rsid w:val="0079774C"/>
    <w:rsid w:val="007A0818"/>
    <w:rsid w:val="007A0C00"/>
    <w:rsid w:val="007A47F2"/>
    <w:rsid w:val="007A5C7F"/>
    <w:rsid w:val="007A7A94"/>
    <w:rsid w:val="007B01EC"/>
    <w:rsid w:val="007B09D3"/>
    <w:rsid w:val="007B1A29"/>
    <w:rsid w:val="007B6FA2"/>
    <w:rsid w:val="007B7C5B"/>
    <w:rsid w:val="007C411F"/>
    <w:rsid w:val="007C5A48"/>
    <w:rsid w:val="007C6264"/>
    <w:rsid w:val="007D095E"/>
    <w:rsid w:val="007D1450"/>
    <w:rsid w:val="007D2EAE"/>
    <w:rsid w:val="007D592E"/>
    <w:rsid w:val="007D7CBD"/>
    <w:rsid w:val="007D7CF6"/>
    <w:rsid w:val="007E1474"/>
    <w:rsid w:val="007E2680"/>
    <w:rsid w:val="007E311A"/>
    <w:rsid w:val="007E370C"/>
    <w:rsid w:val="007E43A4"/>
    <w:rsid w:val="007E54B4"/>
    <w:rsid w:val="007E5A53"/>
    <w:rsid w:val="007E5B1E"/>
    <w:rsid w:val="007E604C"/>
    <w:rsid w:val="007E62CA"/>
    <w:rsid w:val="007E65EB"/>
    <w:rsid w:val="007E6E6A"/>
    <w:rsid w:val="007F1714"/>
    <w:rsid w:val="007F4124"/>
    <w:rsid w:val="007F4D25"/>
    <w:rsid w:val="007F67EE"/>
    <w:rsid w:val="007F6D9D"/>
    <w:rsid w:val="007F6E25"/>
    <w:rsid w:val="007F6E37"/>
    <w:rsid w:val="008016EA"/>
    <w:rsid w:val="00802366"/>
    <w:rsid w:val="00802655"/>
    <w:rsid w:val="00802C9A"/>
    <w:rsid w:val="008035DC"/>
    <w:rsid w:val="00803B21"/>
    <w:rsid w:val="008048A8"/>
    <w:rsid w:val="00804DB1"/>
    <w:rsid w:val="0080620D"/>
    <w:rsid w:val="00806F32"/>
    <w:rsid w:val="008076C8"/>
    <w:rsid w:val="008147CE"/>
    <w:rsid w:val="008147DF"/>
    <w:rsid w:val="00815EFD"/>
    <w:rsid w:val="00816DE1"/>
    <w:rsid w:val="00817BE1"/>
    <w:rsid w:val="00820A0F"/>
    <w:rsid w:val="00820BB2"/>
    <w:rsid w:val="00820E0F"/>
    <w:rsid w:val="00821652"/>
    <w:rsid w:val="0082241A"/>
    <w:rsid w:val="00822AE2"/>
    <w:rsid w:val="00823B4E"/>
    <w:rsid w:val="008243B4"/>
    <w:rsid w:val="008249DB"/>
    <w:rsid w:val="00825E28"/>
    <w:rsid w:val="008267DF"/>
    <w:rsid w:val="00826FF1"/>
    <w:rsid w:val="00826FFF"/>
    <w:rsid w:val="00831516"/>
    <w:rsid w:val="008318B5"/>
    <w:rsid w:val="00833549"/>
    <w:rsid w:val="00835C7E"/>
    <w:rsid w:val="00837867"/>
    <w:rsid w:val="00840224"/>
    <w:rsid w:val="00841F90"/>
    <w:rsid w:val="008426CD"/>
    <w:rsid w:val="0084471D"/>
    <w:rsid w:val="00846072"/>
    <w:rsid w:val="00846302"/>
    <w:rsid w:val="00846DD4"/>
    <w:rsid w:val="00847F40"/>
    <w:rsid w:val="008507DE"/>
    <w:rsid w:val="0085335C"/>
    <w:rsid w:val="0085357C"/>
    <w:rsid w:val="0085538A"/>
    <w:rsid w:val="008572A4"/>
    <w:rsid w:val="0086022A"/>
    <w:rsid w:val="00860502"/>
    <w:rsid w:val="00860A3E"/>
    <w:rsid w:val="00862348"/>
    <w:rsid w:val="00863824"/>
    <w:rsid w:val="008655C2"/>
    <w:rsid w:val="0086649F"/>
    <w:rsid w:val="00867E6C"/>
    <w:rsid w:val="00872952"/>
    <w:rsid w:val="0087352F"/>
    <w:rsid w:val="00873BED"/>
    <w:rsid w:val="008748E5"/>
    <w:rsid w:val="00874E51"/>
    <w:rsid w:val="00874FAC"/>
    <w:rsid w:val="00877A33"/>
    <w:rsid w:val="008801F6"/>
    <w:rsid w:val="0088341A"/>
    <w:rsid w:val="008854B1"/>
    <w:rsid w:val="00885574"/>
    <w:rsid w:val="00885ABD"/>
    <w:rsid w:val="00885D37"/>
    <w:rsid w:val="00886477"/>
    <w:rsid w:val="00886B6E"/>
    <w:rsid w:val="00886ECD"/>
    <w:rsid w:val="00887301"/>
    <w:rsid w:val="0088731D"/>
    <w:rsid w:val="00887947"/>
    <w:rsid w:val="00890846"/>
    <w:rsid w:val="008928D4"/>
    <w:rsid w:val="00892D73"/>
    <w:rsid w:val="00893095"/>
    <w:rsid w:val="00893BC1"/>
    <w:rsid w:val="00894BE9"/>
    <w:rsid w:val="00895A98"/>
    <w:rsid w:val="008963A8"/>
    <w:rsid w:val="00896E07"/>
    <w:rsid w:val="008975E2"/>
    <w:rsid w:val="008A077E"/>
    <w:rsid w:val="008A0834"/>
    <w:rsid w:val="008A109C"/>
    <w:rsid w:val="008A1DBB"/>
    <w:rsid w:val="008A23A4"/>
    <w:rsid w:val="008A38B6"/>
    <w:rsid w:val="008A73DF"/>
    <w:rsid w:val="008A792D"/>
    <w:rsid w:val="008A7A92"/>
    <w:rsid w:val="008A7D63"/>
    <w:rsid w:val="008B4C64"/>
    <w:rsid w:val="008B52F8"/>
    <w:rsid w:val="008B57C7"/>
    <w:rsid w:val="008B7890"/>
    <w:rsid w:val="008C02EE"/>
    <w:rsid w:val="008C0DCB"/>
    <w:rsid w:val="008C1C72"/>
    <w:rsid w:val="008C2B32"/>
    <w:rsid w:val="008C44CD"/>
    <w:rsid w:val="008C5B6A"/>
    <w:rsid w:val="008C6636"/>
    <w:rsid w:val="008D0D83"/>
    <w:rsid w:val="008D129D"/>
    <w:rsid w:val="008D221F"/>
    <w:rsid w:val="008D26E0"/>
    <w:rsid w:val="008D277D"/>
    <w:rsid w:val="008D2F6D"/>
    <w:rsid w:val="008D32DC"/>
    <w:rsid w:val="008D4EFD"/>
    <w:rsid w:val="008D52FC"/>
    <w:rsid w:val="008D5D43"/>
    <w:rsid w:val="008D5EFA"/>
    <w:rsid w:val="008D74F6"/>
    <w:rsid w:val="008E0796"/>
    <w:rsid w:val="008E095E"/>
    <w:rsid w:val="008E1300"/>
    <w:rsid w:val="008E18EF"/>
    <w:rsid w:val="008E1EBE"/>
    <w:rsid w:val="008E2230"/>
    <w:rsid w:val="008E3122"/>
    <w:rsid w:val="008E3322"/>
    <w:rsid w:val="008E4C78"/>
    <w:rsid w:val="008E632C"/>
    <w:rsid w:val="008E649F"/>
    <w:rsid w:val="008F056A"/>
    <w:rsid w:val="008F2FD2"/>
    <w:rsid w:val="008F3F4D"/>
    <w:rsid w:val="008F4652"/>
    <w:rsid w:val="008F6013"/>
    <w:rsid w:val="008F7631"/>
    <w:rsid w:val="00900167"/>
    <w:rsid w:val="00900564"/>
    <w:rsid w:val="00901098"/>
    <w:rsid w:val="00901EAF"/>
    <w:rsid w:val="00903153"/>
    <w:rsid w:val="00903DEB"/>
    <w:rsid w:val="00904F3F"/>
    <w:rsid w:val="00905F3C"/>
    <w:rsid w:val="00906E1A"/>
    <w:rsid w:val="00907C6E"/>
    <w:rsid w:val="00910964"/>
    <w:rsid w:val="00915494"/>
    <w:rsid w:val="00915690"/>
    <w:rsid w:val="00915A47"/>
    <w:rsid w:val="009167CE"/>
    <w:rsid w:val="00920033"/>
    <w:rsid w:val="009218AA"/>
    <w:rsid w:val="009227D0"/>
    <w:rsid w:val="009233F7"/>
    <w:rsid w:val="00925158"/>
    <w:rsid w:val="00926954"/>
    <w:rsid w:val="009272A3"/>
    <w:rsid w:val="00931395"/>
    <w:rsid w:val="0093185E"/>
    <w:rsid w:val="0093199C"/>
    <w:rsid w:val="0093268D"/>
    <w:rsid w:val="00932B5E"/>
    <w:rsid w:val="009351E6"/>
    <w:rsid w:val="00940BAE"/>
    <w:rsid w:val="00940F32"/>
    <w:rsid w:val="0094201D"/>
    <w:rsid w:val="009426B8"/>
    <w:rsid w:val="00942BD2"/>
    <w:rsid w:val="009442DC"/>
    <w:rsid w:val="00944BB7"/>
    <w:rsid w:val="00946A1F"/>
    <w:rsid w:val="009529AF"/>
    <w:rsid w:val="00952C65"/>
    <w:rsid w:val="00952DC1"/>
    <w:rsid w:val="00956BC1"/>
    <w:rsid w:val="009573E0"/>
    <w:rsid w:val="009574A0"/>
    <w:rsid w:val="00960519"/>
    <w:rsid w:val="0096119A"/>
    <w:rsid w:val="0096272C"/>
    <w:rsid w:val="00963FD3"/>
    <w:rsid w:val="009644E5"/>
    <w:rsid w:val="00964CC8"/>
    <w:rsid w:val="00965259"/>
    <w:rsid w:val="0096561B"/>
    <w:rsid w:val="00966146"/>
    <w:rsid w:val="009666AA"/>
    <w:rsid w:val="00966FCF"/>
    <w:rsid w:val="00970E27"/>
    <w:rsid w:val="00972B09"/>
    <w:rsid w:val="00975B78"/>
    <w:rsid w:val="009765A7"/>
    <w:rsid w:val="00980060"/>
    <w:rsid w:val="00981A04"/>
    <w:rsid w:val="009822E9"/>
    <w:rsid w:val="00982887"/>
    <w:rsid w:val="00982C2B"/>
    <w:rsid w:val="009835DC"/>
    <w:rsid w:val="00983DB1"/>
    <w:rsid w:val="009871BA"/>
    <w:rsid w:val="009876D5"/>
    <w:rsid w:val="00992291"/>
    <w:rsid w:val="009924C9"/>
    <w:rsid w:val="00992E92"/>
    <w:rsid w:val="009956EE"/>
    <w:rsid w:val="00997684"/>
    <w:rsid w:val="009A06E8"/>
    <w:rsid w:val="009A1688"/>
    <w:rsid w:val="009A197E"/>
    <w:rsid w:val="009A24AA"/>
    <w:rsid w:val="009A2D80"/>
    <w:rsid w:val="009A35DC"/>
    <w:rsid w:val="009A41E2"/>
    <w:rsid w:val="009A41E7"/>
    <w:rsid w:val="009A4E56"/>
    <w:rsid w:val="009A50FC"/>
    <w:rsid w:val="009A7F18"/>
    <w:rsid w:val="009B0497"/>
    <w:rsid w:val="009B14D1"/>
    <w:rsid w:val="009B2C68"/>
    <w:rsid w:val="009B3480"/>
    <w:rsid w:val="009B64E4"/>
    <w:rsid w:val="009B6650"/>
    <w:rsid w:val="009B6E86"/>
    <w:rsid w:val="009B7AD9"/>
    <w:rsid w:val="009B7DB0"/>
    <w:rsid w:val="009C1543"/>
    <w:rsid w:val="009C231C"/>
    <w:rsid w:val="009C3600"/>
    <w:rsid w:val="009C406C"/>
    <w:rsid w:val="009C4B33"/>
    <w:rsid w:val="009C63E6"/>
    <w:rsid w:val="009D093C"/>
    <w:rsid w:val="009D1327"/>
    <w:rsid w:val="009D1FE5"/>
    <w:rsid w:val="009D2087"/>
    <w:rsid w:val="009D3616"/>
    <w:rsid w:val="009D52FE"/>
    <w:rsid w:val="009D58E4"/>
    <w:rsid w:val="009D6969"/>
    <w:rsid w:val="009D72AA"/>
    <w:rsid w:val="009D78BB"/>
    <w:rsid w:val="009E113D"/>
    <w:rsid w:val="009E3476"/>
    <w:rsid w:val="009E383D"/>
    <w:rsid w:val="009E3FCD"/>
    <w:rsid w:val="009E5DE5"/>
    <w:rsid w:val="009E621E"/>
    <w:rsid w:val="009E6F38"/>
    <w:rsid w:val="009F1487"/>
    <w:rsid w:val="009F1B1F"/>
    <w:rsid w:val="009F1C88"/>
    <w:rsid w:val="009F1D80"/>
    <w:rsid w:val="009F3104"/>
    <w:rsid w:val="009F3C24"/>
    <w:rsid w:val="009F3CAC"/>
    <w:rsid w:val="009F410C"/>
    <w:rsid w:val="009F5D5E"/>
    <w:rsid w:val="009F7009"/>
    <w:rsid w:val="00A04914"/>
    <w:rsid w:val="00A054D1"/>
    <w:rsid w:val="00A05BCC"/>
    <w:rsid w:val="00A05C89"/>
    <w:rsid w:val="00A06F30"/>
    <w:rsid w:val="00A06F8F"/>
    <w:rsid w:val="00A07DB5"/>
    <w:rsid w:val="00A10995"/>
    <w:rsid w:val="00A11954"/>
    <w:rsid w:val="00A11EA0"/>
    <w:rsid w:val="00A12099"/>
    <w:rsid w:val="00A12B23"/>
    <w:rsid w:val="00A145BE"/>
    <w:rsid w:val="00A14787"/>
    <w:rsid w:val="00A14D98"/>
    <w:rsid w:val="00A200E1"/>
    <w:rsid w:val="00A20E33"/>
    <w:rsid w:val="00A21492"/>
    <w:rsid w:val="00A22FBC"/>
    <w:rsid w:val="00A2308A"/>
    <w:rsid w:val="00A25034"/>
    <w:rsid w:val="00A25AE5"/>
    <w:rsid w:val="00A25D13"/>
    <w:rsid w:val="00A261C3"/>
    <w:rsid w:val="00A27209"/>
    <w:rsid w:val="00A274B4"/>
    <w:rsid w:val="00A301C3"/>
    <w:rsid w:val="00A3068E"/>
    <w:rsid w:val="00A306D3"/>
    <w:rsid w:val="00A310D4"/>
    <w:rsid w:val="00A31DA2"/>
    <w:rsid w:val="00A327D0"/>
    <w:rsid w:val="00A32F68"/>
    <w:rsid w:val="00A34E88"/>
    <w:rsid w:val="00A369AE"/>
    <w:rsid w:val="00A37527"/>
    <w:rsid w:val="00A40544"/>
    <w:rsid w:val="00A458E3"/>
    <w:rsid w:val="00A462FA"/>
    <w:rsid w:val="00A47E3D"/>
    <w:rsid w:val="00A530B6"/>
    <w:rsid w:val="00A5482E"/>
    <w:rsid w:val="00A54F79"/>
    <w:rsid w:val="00A55009"/>
    <w:rsid w:val="00A55E9C"/>
    <w:rsid w:val="00A578C5"/>
    <w:rsid w:val="00A61B59"/>
    <w:rsid w:val="00A61F22"/>
    <w:rsid w:val="00A6319D"/>
    <w:rsid w:val="00A64070"/>
    <w:rsid w:val="00A67FF8"/>
    <w:rsid w:val="00A70A57"/>
    <w:rsid w:val="00A72867"/>
    <w:rsid w:val="00A74954"/>
    <w:rsid w:val="00A75EDC"/>
    <w:rsid w:val="00A775C1"/>
    <w:rsid w:val="00A80AA8"/>
    <w:rsid w:val="00A8163D"/>
    <w:rsid w:val="00A85004"/>
    <w:rsid w:val="00A85380"/>
    <w:rsid w:val="00A878FE"/>
    <w:rsid w:val="00A905D7"/>
    <w:rsid w:val="00A91DE4"/>
    <w:rsid w:val="00A92201"/>
    <w:rsid w:val="00A930C6"/>
    <w:rsid w:val="00A932D2"/>
    <w:rsid w:val="00A935B8"/>
    <w:rsid w:val="00A936A4"/>
    <w:rsid w:val="00A93D57"/>
    <w:rsid w:val="00A93FF8"/>
    <w:rsid w:val="00A944A0"/>
    <w:rsid w:val="00A947B2"/>
    <w:rsid w:val="00A94CED"/>
    <w:rsid w:val="00A962D6"/>
    <w:rsid w:val="00A970A9"/>
    <w:rsid w:val="00AA0BAF"/>
    <w:rsid w:val="00AA539C"/>
    <w:rsid w:val="00AA61D4"/>
    <w:rsid w:val="00AA6C36"/>
    <w:rsid w:val="00AA6E41"/>
    <w:rsid w:val="00AB032A"/>
    <w:rsid w:val="00AB06AF"/>
    <w:rsid w:val="00AB0E10"/>
    <w:rsid w:val="00AB114E"/>
    <w:rsid w:val="00AB14C6"/>
    <w:rsid w:val="00AB16FA"/>
    <w:rsid w:val="00AB26A0"/>
    <w:rsid w:val="00AB2B63"/>
    <w:rsid w:val="00AB3EAE"/>
    <w:rsid w:val="00AB456F"/>
    <w:rsid w:val="00AB5195"/>
    <w:rsid w:val="00AB6371"/>
    <w:rsid w:val="00AB64B6"/>
    <w:rsid w:val="00AB65B7"/>
    <w:rsid w:val="00AB6C65"/>
    <w:rsid w:val="00AB7680"/>
    <w:rsid w:val="00AB778B"/>
    <w:rsid w:val="00AC01F1"/>
    <w:rsid w:val="00AC02E9"/>
    <w:rsid w:val="00AC1DEE"/>
    <w:rsid w:val="00AC43B6"/>
    <w:rsid w:val="00AC7D89"/>
    <w:rsid w:val="00AD05D6"/>
    <w:rsid w:val="00AD1083"/>
    <w:rsid w:val="00AD1349"/>
    <w:rsid w:val="00AD2A71"/>
    <w:rsid w:val="00AD2AE5"/>
    <w:rsid w:val="00AD4FC5"/>
    <w:rsid w:val="00AD74EB"/>
    <w:rsid w:val="00AE2A70"/>
    <w:rsid w:val="00AE3556"/>
    <w:rsid w:val="00AE3BDD"/>
    <w:rsid w:val="00AE536A"/>
    <w:rsid w:val="00AE6EE1"/>
    <w:rsid w:val="00AE7DE7"/>
    <w:rsid w:val="00AF02B7"/>
    <w:rsid w:val="00AF0D82"/>
    <w:rsid w:val="00AF0E8F"/>
    <w:rsid w:val="00AF1691"/>
    <w:rsid w:val="00AF1E3A"/>
    <w:rsid w:val="00AF297B"/>
    <w:rsid w:val="00AF3486"/>
    <w:rsid w:val="00AF7002"/>
    <w:rsid w:val="00B0195A"/>
    <w:rsid w:val="00B01E9B"/>
    <w:rsid w:val="00B03C72"/>
    <w:rsid w:val="00B056BD"/>
    <w:rsid w:val="00B062A8"/>
    <w:rsid w:val="00B06906"/>
    <w:rsid w:val="00B0735A"/>
    <w:rsid w:val="00B11019"/>
    <w:rsid w:val="00B1179D"/>
    <w:rsid w:val="00B11994"/>
    <w:rsid w:val="00B1236A"/>
    <w:rsid w:val="00B12B85"/>
    <w:rsid w:val="00B13D1F"/>
    <w:rsid w:val="00B1627D"/>
    <w:rsid w:val="00B16686"/>
    <w:rsid w:val="00B171CB"/>
    <w:rsid w:val="00B17550"/>
    <w:rsid w:val="00B20BF1"/>
    <w:rsid w:val="00B21A45"/>
    <w:rsid w:val="00B22FDE"/>
    <w:rsid w:val="00B2317D"/>
    <w:rsid w:val="00B23642"/>
    <w:rsid w:val="00B239A2"/>
    <w:rsid w:val="00B26A20"/>
    <w:rsid w:val="00B27B1F"/>
    <w:rsid w:val="00B32264"/>
    <w:rsid w:val="00B32F62"/>
    <w:rsid w:val="00B33622"/>
    <w:rsid w:val="00B3395E"/>
    <w:rsid w:val="00B35619"/>
    <w:rsid w:val="00B365A9"/>
    <w:rsid w:val="00B372C4"/>
    <w:rsid w:val="00B40686"/>
    <w:rsid w:val="00B41497"/>
    <w:rsid w:val="00B41595"/>
    <w:rsid w:val="00B42532"/>
    <w:rsid w:val="00B42B98"/>
    <w:rsid w:val="00B42E7C"/>
    <w:rsid w:val="00B44A3F"/>
    <w:rsid w:val="00B44DB0"/>
    <w:rsid w:val="00B46487"/>
    <w:rsid w:val="00B474CF"/>
    <w:rsid w:val="00B53DCB"/>
    <w:rsid w:val="00B557A5"/>
    <w:rsid w:val="00B578E8"/>
    <w:rsid w:val="00B60BEB"/>
    <w:rsid w:val="00B613EF"/>
    <w:rsid w:val="00B6302A"/>
    <w:rsid w:val="00B64165"/>
    <w:rsid w:val="00B65979"/>
    <w:rsid w:val="00B67223"/>
    <w:rsid w:val="00B67C8C"/>
    <w:rsid w:val="00B67E45"/>
    <w:rsid w:val="00B702BD"/>
    <w:rsid w:val="00B71142"/>
    <w:rsid w:val="00B713B4"/>
    <w:rsid w:val="00B7546F"/>
    <w:rsid w:val="00B7557C"/>
    <w:rsid w:val="00B75EE8"/>
    <w:rsid w:val="00B769F9"/>
    <w:rsid w:val="00B77871"/>
    <w:rsid w:val="00B822B9"/>
    <w:rsid w:val="00B852B3"/>
    <w:rsid w:val="00B85AD4"/>
    <w:rsid w:val="00B85ADC"/>
    <w:rsid w:val="00B86EAC"/>
    <w:rsid w:val="00B8795D"/>
    <w:rsid w:val="00B90A96"/>
    <w:rsid w:val="00B90C3A"/>
    <w:rsid w:val="00B928E7"/>
    <w:rsid w:val="00B93541"/>
    <w:rsid w:val="00B95C72"/>
    <w:rsid w:val="00B97686"/>
    <w:rsid w:val="00B97F3C"/>
    <w:rsid w:val="00BA102E"/>
    <w:rsid w:val="00BA2EE5"/>
    <w:rsid w:val="00BA31D5"/>
    <w:rsid w:val="00BA3CF1"/>
    <w:rsid w:val="00BA4A7E"/>
    <w:rsid w:val="00BA4DAF"/>
    <w:rsid w:val="00BA5694"/>
    <w:rsid w:val="00BA7811"/>
    <w:rsid w:val="00BA7D88"/>
    <w:rsid w:val="00BB2618"/>
    <w:rsid w:val="00BB38B6"/>
    <w:rsid w:val="00BB571F"/>
    <w:rsid w:val="00BB78E2"/>
    <w:rsid w:val="00BB7988"/>
    <w:rsid w:val="00BB7A5E"/>
    <w:rsid w:val="00BB7B7D"/>
    <w:rsid w:val="00BC109C"/>
    <w:rsid w:val="00BC1C1D"/>
    <w:rsid w:val="00BC20A0"/>
    <w:rsid w:val="00BC32AB"/>
    <w:rsid w:val="00BC4CA7"/>
    <w:rsid w:val="00BC7804"/>
    <w:rsid w:val="00BD074A"/>
    <w:rsid w:val="00BD12E7"/>
    <w:rsid w:val="00BD1A7D"/>
    <w:rsid w:val="00BD395E"/>
    <w:rsid w:val="00BD41C3"/>
    <w:rsid w:val="00BD46D7"/>
    <w:rsid w:val="00BD498A"/>
    <w:rsid w:val="00BE074A"/>
    <w:rsid w:val="00BE0934"/>
    <w:rsid w:val="00BE262D"/>
    <w:rsid w:val="00BE2D5E"/>
    <w:rsid w:val="00BE3C82"/>
    <w:rsid w:val="00BE4CE1"/>
    <w:rsid w:val="00BE53AA"/>
    <w:rsid w:val="00BE5BD2"/>
    <w:rsid w:val="00BE5DAF"/>
    <w:rsid w:val="00BE7902"/>
    <w:rsid w:val="00BE795B"/>
    <w:rsid w:val="00BE7C38"/>
    <w:rsid w:val="00BF040B"/>
    <w:rsid w:val="00BF08FF"/>
    <w:rsid w:val="00BF0E25"/>
    <w:rsid w:val="00BF15B7"/>
    <w:rsid w:val="00BF1A29"/>
    <w:rsid w:val="00BF1E31"/>
    <w:rsid w:val="00BF35E9"/>
    <w:rsid w:val="00BF563D"/>
    <w:rsid w:val="00BF5D09"/>
    <w:rsid w:val="00BF653A"/>
    <w:rsid w:val="00BF76D7"/>
    <w:rsid w:val="00C006D0"/>
    <w:rsid w:val="00C00994"/>
    <w:rsid w:val="00C0144C"/>
    <w:rsid w:val="00C02A96"/>
    <w:rsid w:val="00C0305C"/>
    <w:rsid w:val="00C0408F"/>
    <w:rsid w:val="00C048AC"/>
    <w:rsid w:val="00C1091D"/>
    <w:rsid w:val="00C11408"/>
    <w:rsid w:val="00C127C2"/>
    <w:rsid w:val="00C137ED"/>
    <w:rsid w:val="00C13A62"/>
    <w:rsid w:val="00C154EF"/>
    <w:rsid w:val="00C15BAD"/>
    <w:rsid w:val="00C17BFB"/>
    <w:rsid w:val="00C20B8B"/>
    <w:rsid w:val="00C20FE4"/>
    <w:rsid w:val="00C21B87"/>
    <w:rsid w:val="00C227BA"/>
    <w:rsid w:val="00C2397C"/>
    <w:rsid w:val="00C25FE2"/>
    <w:rsid w:val="00C27471"/>
    <w:rsid w:val="00C27E0C"/>
    <w:rsid w:val="00C3042B"/>
    <w:rsid w:val="00C31507"/>
    <w:rsid w:val="00C31953"/>
    <w:rsid w:val="00C3200B"/>
    <w:rsid w:val="00C33A0D"/>
    <w:rsid w:val="00C33B59"/>
    <w:rsid w:val="00C33EC2"/>
    <w:rsid w:val="00C33ED8"/>
    <w:rsid w:val="00C34B98"/>
    <w:rsid w:val="00C35D7D"/>
    <w:rsid w:val="00C363B5"/>
    <w:rsid w:val="00C364B4"/>
    <w:rsid w:val="00C373CC"/>
    <w:rsid w:val="00C37580"/>
    <w:rsid w:val="00C375C9"/>
    <w:rsid w:val="00C40228"/>
    <w:rsid w:val="00C404F8"/>
    <w:rsid w:val="00C4119A"/>
    <w:rsid w:val="00C4125C"/>
    <w:rsid w:val="00C42D86"/>
    <w:rsid w:val="00C43110"/>
    <w:rsid w:val="00C442EC"/>
    <w:rsid w:val="00C45A4C"/>
    <w:rsid w:val="00C50FF3"/>
    <w:rsid w:val="00C5109F"/>
    <w:rsid w:val="00C511D7"/>
    <w:rsid w:val="00C54746"/>
    <w:rsid w:val="00C560BF"/>
    <w:rsid w:val="00C60298"/>
    <w:rsid w:val="00C61334"/>
    <w:rsid w:val="00C61DEE"/>
    <w:rsid w:val="00C621BF"/>
    <w:rsid w:val="00C62F38"/>
    <w:rsid w:val="00C63C3A"/>
    <w:rsid w:val="00C6466C"/>
    <w:rsid w:val="00C651A9"/>
    <w:rsid w:val="00C65F54"/>
    <w:rsid w:val="00C664C0"/>
    <w:rsid w:val="00C66E2C"/>
    <w:rsid w:val="00C67636"/>
    <w:rsid w:val="00C71515"/>
    <w:rsid w:val="00C71C86"/>
    <w:rsid w:val="00C76609"/>
    <w:rsid w:val="00C76683"/>
    <w:rsid w:val="00C7684C"/>
    <w:rsid w:val="00C76D4B"/>
    <w:rsid w:val="00C81C54"/>
    <w:rsid w:val="00C81C73"/>
    <w:rsid w:val="00C81D81"/>
    <w:rsid w:val="00C820CE"/>
    <w:rsid w:val="00C822E6"/>
    <w:rsid w:val="00C83023"/>
    <w:rsid w:val="00C8377C"/>
    <w:rsid w:val="00C84A1B"/>
    <w:rsid w:val="00C84CC1"/>
    <w:rsid w:val="00C875ED"/>
    <w:rsid w:val="00C9033C"/>
    <w:rsid w:val="00C90D1A"/>
    <w:rsid w:val="00C9168F"/>
    <w:rsid w:val="00C91E1B"/>
    <w:rsid w:val="00C92324"/>
    <w:rsid w:val="00C93AEB"/>
    <w:rsid w:val="00C9617B"/>
    <w:rsid w:val="00C96209"/>
    <w:rsid w:val="00CA048D"/>
    <w:rsid w:val="00CA0EDE"/>
    <w:rsid w:val="00CA1423"/>
    <w:rsid w:val="00CA1DF9"/>
    <w:rsid w:val="00CA36DA"/>
    <w:rsid w:val="00CA3A6D"/>
    <w:rsid w:val="00CA3D99"/>
    <w:rsid w:val="00CA498E"/>
    <w:rsid w:val="00CA4B24"/>
    <w:rsid w:val="00CA6A6B"/>
    <w:rsid w:val="00CA72E8"/>
    <w:rsid w:val="00CA795E"/>
    <w:rsid w:val="00CA7AD1"/>
    <w:rsid w:val="00CB0BFD"/>
    <w:rsid w:val="00CB2B95"/>
    <w:rsid w:val="00CB5A2E"/>
    <w:rsid w:val="00CB6256"/>
    <w:rsid w:val="00CB68E0"/>
    <w:rsid w:val="00CB7EFE"/>
    <w:rsid w:val="00CC0928"/>
    <w:rsid w:val="00CC0B42"/>
    <w:rsid w:val="00CC1595"/>
    <w:rsid w:val="00CC1B94"/>
    <w:rsid w:val="00CC2D38"/>
    <w:rsid w:val="00CC3DEE"/>
    <w:rsid w:val="00CC4A89"/>
    <w:rsid w:val="00CC524E"/>
    <w:rsid w:val="00CC5AB6"/>
    <w:rsid w:val="00CC5FCB"/>
    <w:rsid w:val="00CC6064"/>
    <w:rsid w:val="00CC67C3"/>
    <w:rsid w:val="00CD2C8F"/>
    <w:rsid w:val="00CD3202"/>
    <w:rsid w:val="00CD33C5"/>
    <w:rsid w:val="00CD5091"/>
    <w:rsid w:val="00CD5C1C"/>
    <w:rsid w:val="00CD6AE4"/>
    <w:rsid w:val="00CD6B97"/>
    <w:rsid w:val="00CE19DE"/>
    <w:rsid w:val="00CE1CCF"/>
    <w:rsid w:val="00CE4944"/>
    <w:rsid w:val="00CE534C"/>
    <w:rsid w:val="00CE607C"/>
    <w:rsid w:val="00CE6D3A"/>
    <w:rsid w:val="00CF11E7"/>
    <w:rsid w:val="00CF1736"/>
    <w:rsid w:val="00CF3848"/>
    <w:rsid w:val="00CF53DE"/>
    <w:rsid w:val="00CF79FF"/>
    <w:rsid w:val="00D0117C"/>
    <w:rsid w:val="00D02262"/>
    <w:rsid w:val="00D03BF8"/>
    <w:rsid w:val="00D0553C"/>
    <w:rsid w:val="00D0563E"/>
    <w:rsid w:val="00D058F7"/>
    <w:rsid w:val="00D069A6"/>
    <w:rsid w:val="00D111E5"/>
    <w:rsid w:val="00D11F23"/>
    <w:rsid w:val="00D123DE"/>
    <w:rsid w:val="00D13BDE"/>
    <w:rsid w:val="00D15BE0"/>
    <w:rsid w:val="00D173FE"/>
    <w:rsid w:val="00D215B2"/>
    <w:rsid w:val="00D2296E"/>
    <w:rsid w:val="00D22B78"/>
    <w:rsid w:val="00D23CEE"/>
    <w:rsid w:val="00D25450"/>
    <w:rsid w:val="00D25AB8"/>
    <w:rsid w:val="00D273C1"/>
    <w:rsid w:val="00D31030"/>
    <w:rsid w:val="00D323A7"/>
    <w:rsid w:val="00D325CB"/>
    <w:rsid w:val="00D32D24"/>
    <w:rsid w:val="00D37672"/>
    <w:rsid w:val="00D379F1"/>
    <w:rsid w:val="00D37CB9"/>
    <w:rsid w:val="00D37F55"/>
    <w:rsid w:val="00D432C0"/>
    <w:rsid w:val="00D446C7"/>
    <w:rsid w:val="00D4539B"/>
    <w:rsid w:val="00D4662D"/>
    <w:rsid w:val="00D46672"/>
    <w:rsid w:val="00D47C1F"/>
    <w:rsid w:val="00D51AE5"/>
    <w:rsid w:val="00D5546F"/>
    <w:rsid w:val="00D55593"/>
    <w:rsid w:val="00D55818"/>
    <w:rsid w:val="00D57CA1"/>
    <w:rsid w:val="00D604BC"/>
    <w:rsid w:val="00D60EE7"/>
    <w:rsid w:val="00D640EB"/>
    <w:rsid w:val="00D64C41"/>
    <w:rsid w:val="00D6630F"/>
    <w:rsid w:val="00D67326"/>
    <w:rsid w:val="00D673D9"/>
    <w:rsid w:val="00D67B81"/>
    <w:rsid w:val="00D67C03"/>
    <w:rsid w:val="00D71081"/>
    <w:rsid w:val="00D71658"/>
    <w:rsid w:val="00D71BD5"/>
    <w:rsid w:val="00D72579"/>
    <w:rsid w:val="00D72B4C"/>
    <w:rsid w:val="00D72C42"/>
    <w:rsid w:val="00D72F4E"/>
    <w:rsid w:val="00D77118"/>
    <w:rsid w:val="00D77764"/>
    <w:rsid w:val="00D77A31"/>
    <w:rsid w:val="00D82145"/>
    <w:rsid w:val="00D83DAF"/>
    <w:rsid w:val="00D84464"/>
    <w:rsid w:val="00D85760"/>
    <w:rsid w:val="00D86A9B"/>
    <w:rsid w:val="00D87DF0"/>
    <w:rsid w:val="00D87EAA"/>
    <w:rsid w:val="00D902CB"/>
    <w:rsid w:val="00D90367"/>
    <w:rsid w:val="00D92576"/>
    <w:rsid w:val="00D9373B"/>
    <w:rsid w:val="00D93BB8"/>
    <w:rsid w:val="00D961FF"/>
    <w:rsid w:val="00D97465"/>
    <w:rsid w:val="00DA0DB1"/>
    <w:rsid w:val="00DA19AC"/>
    <w:rsid w:val="00DA277A"/>
    <w:rsid w:val="00DA3AB6"/>
    <w:rsid w:val="00DA4298"/>
    <w:rsid w:val="00DA5719"/>
    <w:rsid w:val="00DA5917"/>
    <w:rsid w:val="00DA73D9"/>
    <w:rsid w:val="00DB0575"/>
    <w:rsid w:val="00DB0C37"/>
    <w:rsid w:val="00DB2AAC"/>
    <w:rsid w:val="00DB6D2A"/>
    <w:rsid w:val="00DB770C"/>
    <w:rsid w:val="00DC083B"/>
    <w:rsid w:val="00DC0B2B"/>
    <w:rsid w:val="00DC2C95"/>
    <w:rsid w:val="00DC31D0"/>
    <w:rsid w:val="00DC339A"/>
    <w:rsid w:val="00DC52A0"/>
    <w:rsid w:val="00DC693D"/>
    <w:rsid w:val="00DD00CD"/>
    <w:rsid w:val="00DD1CFF"/>
    <w:rsid w:val="00DD2048"/>
    <w:rsid w:val="00DD4EDA"/>
    <w:rsid w:val="00DD50EC"/>
    <w:rsid w:val="00DD5607"/>
    <w:rsid w:val="00DD5E5E"/>
    <w:rsid w:val="00DE13D9"/>
    <w:rsid w:val="00DE1827"/>
    <w:rsid w:val="00DE440B"/>
    <w:rsid w:val="00DE59C1"/>
    <w:rsid w:val="00DE5C60"/>
    <w:rsid w:val="00DF0A71"/>
    <w:rsid w:val="00DF13AC"/>
    <w:rsid w:val="00DF2C6D"/>
    <w:rsid w:val="00DF30F9"/>
    <w:rsid w:val="00DF35BB"/>
    <w:rsid w:val="00DF3C07"/>
    <w:rsid w:val="00DF431F"/>
    <w:rsid w:val="00DF44AC"/>
    <w:rsid w:val="00DF4F9B"/>
    <w:rsid w:val="00DF5011"/>
    <w:rsid w:val="00DF5783"/>
    <w:rsid w:val="00DF6125"/>
    <w:rsid w:val="00DF63AC"/>
    <w:rsid w:val="00DF7C7A"/>
    <w:rsid w:val="00E0176F"/>
    <w:rsid w:val="00E0282D"/>
    <w:rsid w:val="00E02E36"/>
    <w:rsid w:val="00E037CA"/>
    <w:rsid w:val="00E0434A"/>
    <w:rsid w:val="00E04A6E"/>
    <w:rsid w:val="00E05906"/>
    <w:rsid w:val="00E07935"/>
    <w:rsid w:val="00E10259"/>
    <w:rsid w:val="00E103ED"/>
    <w:rsid w:val="00E10CEB"/>
    <w:rsid w:val="00E10EFA"/>
    <w:rsid w:val="00E11DAB"/>
    <w:rsid w:val="00E11E8F"/>
    <w:rsid w:val="00E12D18"/>
    <w:rsid w:val="00E13ED0"/>
    <w:rsid w:val="00E14F8A"/>
    <w:rsid w:val="00E1623B"/>
    <w:rsid w:val="00E162E3"/>
    <w:rsid w:val="00E171D0"/>
    <w:rsid w:val="00E24858"/>
    <w:rsid w:val="00E24D52"/>
    <w:rsid w:val="00E25FEC"/>
    <w:rsid w:val="00E26EE3"/>
    <w:rsid w:val="00E27FB5"/>
    <w:rsid w:val="00E3165C"/>
    <w:rsid w:val="00E31EF9"/>
    <w:rsid w:val="00E32CB1"/>
    <w:rsid w:val="00E33F84"/>
    <w:rsid w:val="00E343C4"/>
    <w:rsid w:val="00E34693"/>
    <w:rsid w:val="00E360DB"/>
    <w:rsid w:val="00E37246"/>
    <w:rsid w:val="00E374EC"/>
    <w:rsid w:val="00E3775C"/>
    <w:rsid w:val="00E41085"/>
    <w:rsid w:val="00E41915"/>
    <w:rsid w:val="00E42364"/>
    <w:rsid w:val="00E428E1"/>
    <w:rsid w:val="00E43995"/>
    <w:rsid w:val="00E46763"/>
    <w:rsid w:val="00E50208"/>
    <w:rsid w:val="00E525DB"/>
    <w:rsid w:val="00E539BB"/>
    <w:rsid w:val="00E53DCE"/>
    <w:rsid w:val="00E5575B"/>
    <w:rsid w:val="00E55B7C"/>
    <w:rsid w:val="00E56482"/>
    <w:rsid w:val="00E57323"/>
    <w:rsid w:val="00E5774E"/>
    <w:rsid w:val="00E57821"/>
    <w:rsid w:val="00E57916"/>
    <w:rsid w:val="00E60FD0"/>
    <w:rsid w:val="00E61345"/>
    <w:rsid w:val="00E61B93"/>
    <w:rsid w:val="00E628AE"/>
    <w:rsid w:val="00E64A6C"/>
    <w:rsid w:val="00E65569"/>
    <w:rsid w:val="00E65CB0"/>
    <w:rsid w:val="00E66CF4"/>
    <w:rsid w:val="00E708AC"/>
    <w:rsid w:val="00E7288E"/>
    <w:rsid w:val="00E73D72"/>
    <w:rsid w:val="00E749EF"/>
    <w:rsid w:val="00E74DD4"/>
    <w:rsid w:val="00E75047"/>
    <w:rsid w:val="00E8059D"/>
    <w:rsid w:val="00E80E5C"/>
    <w:rsid w:val="00E82D63"/>
    <w:rsid w:val="00E83842"/>
    <w:rsid w:val="00E8786E"/>
    <w:rsid w:val="00E879B5"/>
    <w:rsid w:val="00E904A9"/>
    <w:rsid w:val="00E927B4"/>
    <w:rsid w:val="00E945EE"/>
    <w:rsid w:val="00E95EA2"/>
    <w:rsid w:val="00E96A92"/>
    <w:rsid w:val="00E96BF4"/>
    <w:rsid w:val="00E97C35"/>
    <w:rsid w:val="00EA0051"/>
    <w:rsid w:val="00EA057A"/>
    <w:rsid w:val="00EA34AC"/>
    <w:rsid w:val="00EA36E1"/>
    <w:rsid w:val="00EA4F7C"/>
    <w:rsid w:val="00EA5CBD"/>
    <w:rsid w:val="00EA61BE"/>
    <w:rsid w:val="00EA6E61"/>
    <w:rsid w:val="00EA7333"/>
    <w:rsid w:val="00EA7B37"/>
    <w:rsid w:val="00EB0ADB"/>
    <w:rsid w:val="00EB0EEF"/>
    <w:rsid w:val="00EB51CD"/>
    <w:rsid w:val="00EB6708"/>
    <w:rsid w:val="00EC0485"/>
    <w:rsid w:val="00EC1067"/>
    <w:rsid w:val="00EC1B6F"/>
    <w:rsid w:val="00EC29C7"/>
    <w:rsid w:val="00EC3F2F"/>
    <w:rsid w:val="00EC4B70"/>
    <w:rsid w:val="00EC618E"/>
    <w:rsid w:val="00EC704C"/>
    <w:rsid w:val="00EC72AA"/>
    <w:rsid w:val="00EC79FF"/>
    <w:rsid w:val="00ED2114"/>
    <w:rsid w:val="00ED2899"/>
    <w:rsid w:val="00ED2B0F"/>
    <w:rsid w:val="00ED3049"/>
    <w:rsid w:val="00ED3353"/>
    <w:rsid w:val="00ED3736"/>
    <w:rsid w:val="00ED4646"/>
    <w:rsid w:val="00ED571A"/>
    <w:rsid w:val="00ED6273"/>
    <w:rsid w:val="00ED7F88"/>
    <w:rsid w:val="00EE0690"/>
    <w:rsid w:val="00EE0CB2"/>
    <w:rsid w:val="00EE1031"/>
    <w:rsid w:val="00EE1307"/>
    <w:rsid w:val="00EE251C"/>
    <w:rsid w:val="00EE37C5"/>
    <w:rsid w:val="00EE408E"/>
    <w:rsid w:val="00EE4B73"/>
    <w:rsid w:val="00EF0596"/>
    <w:rsid w:val="00EF10C1"/>
    <w:rsid w:val="00EF1F65"/>
    <w:rsid w:val="00EF2211"/>
    <w:rsid w:val="00EF2E2D"/>
    <w:rsid w:val="00EF35AA"/>
    <w:rsid w:val="00EF4478"/>
    <w:rsid w:val="00EF555A"/>
    <w:rsid w:val="00EF6156"/>
    <w:rsid w:val="00F01B24"/>
    <w:rsid w:val="00F02248"/>
    <w:rsid w:val="00F03F3E"/>
    <w:rsid w:val="00F05EBD"/>
    <w:rsid w:val="00F06681"/>
    <w:rsid w:val="00F0706B"/>
    <w:rsid w:val="00F07210"/>
    <w:rsid w:val="00F11531"/>
    <w:rsid w:val="00F11F43"/>
    <w:rsid w:val="00F12472"/>
    <w:rsid w:val="00F127B9"/>
    <w:rsid w:val="00F13D1B"/>
    <w:rsid w:val="00F17D7D"/>
    <w:rsid w:val="00F2004A"/>
    <w:rsid w:val="00F221FC"/>
    <w:rsid w:val="00F2223C"/>
    <w:rsid w:val="00F23BA9"/>
    <w:rsid w:val="00F2429C"/>
    <w:rsid w:val="00F24F01"/>
    <w:rsid w:val="00F2676F"/>
    <w:rsid w:val="00F30182"/>
    <w:rsid w:val="00F3027A"/>
    <w:rsid w:val="00F3139F"/>
    <w:rsid w:val="00F322E1"/>
    <w:rsid w:val="00F33B7B"/>
    <w:rsid w:val="00F351B6"/>
    <w:rsid w:val="00F35A82"/>
    <w:rsid w:val="00F40794"/>
    <w:rsid w:val="00F41A1A"/>
    <w:rsid w:val="00F42FEF"/>
    <w:rsid w:val="00F43A73"/>
    <w:rsid w:val="00F44460"/>
    <w:rsid w:val="00F4568E"/>
    <w:rsid w:val="00F467EA"/>
    <w:rsid w:val="00F47D4B"/>
    <w:rsid w:val="00F5020B"/>
    <w:rsid w:val="00F50474"/>
    <w:rsid w:val="00F50691"/>
    <w:rsid w:val="00F514BC"/>
    <w:rsid w:val="00F52E01"/>
    <w:rsid w:val="00F55B71"/>
    <w:rsid w:val="00F5783C"/>
    <w:rsid w:val="00F57C95"/>
    <w:rsid w:val="00F57EE2"/>
    <w:rsid w:val="00F61033"/>
    <w:rsid w:val="00F6251F"/>
    <w:rsid w:val="00F654F3"/>
    <w:rsid w:val="00F67164"/>
    <w:rsid w:val="00F6754B"/>
    <w:rsid w:val="00F711A0"/>
    <w:rsid w:val="00F724FA"/>
    <w:rsid w:val="00F72551"/>
    <w:rsid w:val="00F74EE5"/>
    <w:rsid w:val="00F75097"/>
    <w:rsid w:val="00F7517A"/>
    <w:rsid w:val="00F75F63"/>
    <w:rsid w:val="00F77C05"/>
    <w:rsid w:val="00F8028D"/>
    <w:rsid w:val="00F814E8"/>
    <w:rsid w:val="00F8308A"/>
    <w:rsid w:val="00F85894"/>
    <w:rsid w:val="00F86289"/>
    <w:rsid w:val="00F937BF"/>
    <w:rsid w:val="00F95506"/>
    <w:rsid w:val="00F959D3"/>
    <w:rsid w:val="00F95A5F"/>
    <w:rsid w:val="00F965E9"/>
    <w:rsid w:val="00F96F2D"/>
    <w:rsid w:val="00FA032A"/>
    <w:rsid w:val="00FA0B4D"/>
    <w:rsid w:val="00FA1C70"/>
    <w:rsid w:val="00FA1F4B"/>
    <w:rsid w:val="00FA3EAD"/>
    <w:rsid w:val="00FA474C"/>
    <w:rsid w:val="00FA4C18"/>
    <w:rsid w:val="00FA66ED"/>
    <w:rsid w:val="00FA7F12"/>
    <w:rsid w:val="00FB109D"/>
    <w:rsid w:val="00FB37C3"/>
    <w:rsid w:val="00FB3806"/>
    <w:rsid w:val="00FB51AD"/>
    <w:rsid w:val="00FB550F"/>
    <w:rsid w:val="00FB6868"/>
    <w:rsid w:val="00FC1275"/>
    <w:rsid w:val="00FC1DA8"/>
    <w:rsid w:val="00FC1FC9"/>
    <w:rsid w:val="00FC3C9C"/>
    <w:rsid w:val="00FC4768"/>
    <w:rsid w:val="00FC5DC4"/>
    <w:rsid w:val="00FC5E02"/>
    <w:rsid w:val="00FC5EDC"/>
    <w:rsid w:val="00FC6FB9"/>
    <w:rsid w:val="00FC7944"/>
    <w:rsid w:val="00FC7EAA"/>
    <w:rsid w:val="00FD1383"/>
    <w:rsid w:val="00FD4B3A"/>
    <w:rsid w:val="00FD57F8"/>
    <w:rsid w:val="00FD594B"/>
    <w:rsid w:val="00FD6C3D"/>
    <w:rsid w:val="00FE1BE6"/>
    <w:rsid w:val="00FE1FFA"/>
    <w:rsid w:val="00FE2CC6"/>
    <w:rsid w:val="00FE3EA6"/>
    <w:rsid w:val="00FE54F1"/>
    <w:rsid w:val="00FE5C4B"/>
    <w:rsid w:val="00FE6E57"/>
    <w:rsid w:val="00FF17F4"/>
    <w:rsid w:val="00FF3E3B"/>
    <w:rsid w:val="00FF4186"/>
    <w:rsid w:val="00FF47D7"/>
    <w:rsid w:val="00FF7A8E"/>
    <w:rsid w:val="00FF7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DBDDC"/>
  <w15:chartTrackingRefBased/>
  <w15:docId w15:val="{8399CE7A-42CC-49E4-8FFF-B9C0AFFD9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080B"/>
    <w:pPr>
      <w:ind w:left="720"/>
      <w:contextualSpacing/>
    </w:pPr>
  </w:style>
  <w:style w:type="paragraph" w:styleId="EndnoteText">
    <w:name w:val="endnote text"/>
    <w:basedOn w:val="Normal"/>
    <w:link w:val="EndnoteTextChar"/>
    <w:uiPriority w:val="99"/>
    <w:semiHidden/>
    <w:unhideWhenUsed/>
    <w:rsid w:val="008E18EF"/>
    <w:rPr>
      <w:sz w:val="20"/>
      <w:szCs w:val="20"/>
    </w:rPr>
  </w:style>
  <w:style w:type="character" w:customStyle="1" w:styleId="EndnoteTextChar">
    <w:name w:val="Endnote Text Char"/>
    <w:basedOn w:val="DefaultParagraphFont"/>
    <w:link w:val="EndnoteText"/>
    <w:uiPriority w:val="99"/>
    <w:semiHidden/>
    <w:rsid w:val="008E18EF"/>
    <w:rPr>
      <w:sz w:val="20"/>
      <w:szCs w:val="20"/>
    </w:rPr>
  </w:style>
  <w:style w:type="character" w:styleId="EndnoteReference">
    <w:name w:val="endnote reference"/>
    <w:basedOn w:val="DefaultParagraphFont"/>
    <w:uiPriority w:val="99"/>
    <w:semiHidden/>
    <w:unhideWhenUsed/>
    <w:rsid w:val="008E18EF"/>
    <w:rPr>
      <w:vertAlign w:val="superscript"/>
    </w:rPr>
  </w:style>
  <w:style w:type="paragraph" w:styleId="FootnoteText">
    <w:name w:val="footnote text"/>
    <w:basedOn w:val="Normal"/>
    <w:link w:val="FootnoteTextChar"/>
    <w:uiPriority w:val="99"/>
    <w:semiHidden/>
    <w:unhideWhenUsed/>
    <w:rsid w:val="001B51AA"/>
    <w:rPr>
      <w:sz w:val="20"/>
      <w:szCs w:val="20"/>
    </w:rPr>
  </w:style>
  <w:style w:type="character" w:customStyle="1" w:styleId="FootnoteTextChar">
    <w:name w:val="Footnote Text Char"/>
    <w:basedOn w:val="DefaultParagraphFont"/>
    <w:link w:val="FootnoteText"/>
    <w:uiPriority w:val="99"/>
    <w:semiHidden/>
    <w:rsid w:val="001B51AA"/>
    <w:rPr>
      <w:sz w:val="20"/>
      <w:szCs w:val="20"/>
    </w:rPr>
  </w:style>
  <w:style w:type="character" w:styleId="FootnoteReference">
    <w:name w:val="footnote reference"/>
    <w:basedOn w:val="DefaultParagraphFont"/>
    <w:uiPriority w:val="99"/>
    <w:semiHidden/>
    <w:unhideWhenUsed/>
    <w:rsid w:val="001B51AA"/>
    <w:rPr>
      <w:vertAlign w:val="superscript"/>
    </w:rPr>
  </w:style>
  <w:style w:type="paragraph" w:styleId="Header">
    <w:name w:val="header"/>
    <w:basedOn w:val="Normal"/>
    <w:link w:val="HeaderChar"/>
    <w:uiPriority w:val="99"/>
    <w:unhideWhenUsed/>
    <w:rsid w:val="00745CFF"/>
    <w:pPr>
      <w:tabs>
        <w:tab w:val="center" w:pos="4513"/>
        <w:tab w:val="right" w:pos="9026"/>
      </w:tabs>
    </w:pPr>
  </w:style>
  <w:style w:type="character" w:customStyle="1" w:styleId="HeaderChar">
    <w:name w:val="Header Char"/>
    <w:basedOn w:val="DefaultParagraphFont"/>
    <w:link w:val="Header"/>
    <w:uiPriority w:val="99"/>
    <w:rsid w:val="00745CFF"/>
  </w:style>
  <w:style w:type="paragraph" w:styleId="Footer">
    <w:name w:val="footer"/>
    <w:basedOn w:val="Normal"/>
    <w:link w:val="FooterChar"/>
    <w:uiPriority w:val="99"/>
    <w:unhideWhenUsed/>
    <w:rsid w:val="00745CFF"/>
    <w:pPr>
      <w:tabs>
        <w:tab w:val="center" w:pos="4513"/>
        <w:tab w:val="right" w:pos="9026"/>
      </w:tabs>
    </w:pPr>
  </w:style>
  <w:style w:type="character" w:customStyle="1" w:styleId="FooterChar">
    <w:name w:val="Footer Char"/>
    <w:basedOn w:val="DefaultParagraphFont"/>
    <w:link w:val="Footer"/>
    <w:uiPriority w:val="99"/>
    <w:rsid w:val="00745C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28F914-29FC-40CE-8EE2-379C69E41F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12</Pages>
  <Words>2577</Words>
  <Characters>14693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douglas</dc:creator>
  <cp:keywords/>
  <dc:description/>
  <cp:lastModifiedBy>john douglas</cp:lastModifiedBy>
  <cp:revision>32</cp:revision>
  <dcterms:created xsi:type="dcterms:W3CDTF">2020-12-03T22:20:00Z</dcterms:created>
  <dcterms:modified xsi:type="dcterms:W3CDTF">2020-12-06T22:43:00Z</dcterms:modified>
</cp:coreProperties>
</file>