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B035FD8" w:rsidP="4A8B667C" w:rsidRDefault="2B035FD8" w14:paraId="4895EA59" w14:textId="1A6C7DF5">
      <w:pPr>
        <w:pStyle w:val="Normal"/>
        <w:tabs>
          <w:tab w:val="left" w:leader="none" w:pos="6540"/>
        </w:tabs>
        <w:spacing w:before="0" w:beforeAutospacing="off" w:after="160" w:afterAutospacing="off" w:line="360" w:lineRule="auto"/>
      </w:pPr>
      <w:r w:rsidR="2B035FD8">
        <w:drawing>
          <wp:inline wp14:editId="0BE2C3A6" wp14:anchorId="69F7B3B9">
            <wp:extent cx="2255715" cy="1013548"/>
            <wp:effectExtent l="0" t="0" r="0" b="0"/>
            <wp:docPr id="7075462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7546291" name="Picture 707546291"/>
                    <pic:cNvPicPr/>
                  </pic:nvPicPr>
                  <pic:blipFill>
                    <a:blip xmlns:r="http://schemas.openxmlformats.org/officeDocument/2006/relationships" r:embed="rId2137726099">
                      <a:extLst>
                        <a:ext uri="{28A0092B-C50C-407E-A947-70E740481C1C}">
                          <a14:useLocalDpi xmlns:a14="http://schemas.microsoft.com/office/drawing/2010/main"/>
                        </a:ext>
                      </a:extLst>
                    </a:blip>
                    <a:stretch>
                      <a:fillRect/>
                    </a:stretch>
                  </pic:blipFill>
                  <pic:spPr>
                    <a:xfrm>
                      <a:off x="0" y="0"/>
                      <a:ext cx="2255715" cy="1013548"/>
                    </a:xfrm>
                    <a:prstGeom prst="rect">
                      <a:avLst/>
                    </a:prstGeom>
                  </pic:spPr>
                </pic:pic>
              </a:graphicData>
            </a:graphic>
          </wp:inline>
        </w:drawing>
      </w:r>
    </w:p>
    <w:p w:rsidR="4A8B667C" w:rsidP="4A8B667C" w:rsidRDefault="4A8B667C" w14:paraId="2CF3566B" w14:textId="4D081A35">
      <w:pPr>
        <w:pStyle w:val="Normal"/>
        <w:tabs>
          <w:tab w:val="left" w:leader="none" w:pos="6540"/>
        </w:tabs>
        <w:spacing w:before="0" w:beforeAutospacing="off" w:after="160" w:afterAutospacing="off" w:line="360" w:lineRule="auto"/>
        <w:rPr>
          <w:rFonts w:ascii="Arial" w:hAnsi="Arial" w:eastAsia="Arial" w:cs="Arial"/>
          <w:b w:val="1"/>
          <w:bCs w:val="1"/>
          <w:noProof w:val="0"/>
          <w:sz w:val="28"/>
          <w:szCs w:val="28"/>
          <w:lang w:val="en-GB"/>
        </w:rPr>
      </w:pPr>
    </w:p>
    <w:p w:rsidR="2B035FD8" w:rsidP="4A8B667C" w:rsidRDefault="2B035FD8" w14:paraId="49E50A99" w14:textId="3E3F8FD4">
      <w:pPr>
        <w:pStyle w:val="Normal"/>
        <w:tabs>
          <w:tab w:val="left" w:leader="none" w:pos="6540"/>
        </w:tabs>
        <w:spacing w:before="0" w:beforeAutospacing="off" w:after="160" w:afterAutospacing="off" w:line="360" w:lineRule="auto"/>
      </w:pPr>
      <w:r w:rsidRPr="4A8B667C" w:rsidR="2B035FD8">
        <w:rPr>
          <w:rFonts w:ascii="Arial" w:hAnsi="Arial" w:eastAsia="Arial" w:cs="Arial"/>
          <w:b w:val="1"/>
          <w:bCs w:val="1"/>
          <w:noProof w:val="0"/>
          <w:sz w:val="28"/>
          <w:szCs w:val="28"/>
          <w:lang w:val="en-GB"/>
        </w:rPr>
        <w:t>Student name</w:t>
      </w:r>
      <w:r w:rsidRPr="4A8B667C" w:rsidR="2B035FD8">
        <w:rPr>
          <w:rFonts w:ascii="Arial" w:hAnsi="Arial" w:eastAsia="Arial" w:cs="Arial"/>
          <w:noProof w:val="0"/>
          <w:sz w:val="28"/>
          <w:szCs w:val="28"/>
          <w:lang w:val="en-GB"/>
        </w:rPr>
        <w:t>: Eseigbe Esther Ayo</w:t>
      </w:r>
    </w:p>
    <w:p w:rsidR="2B035FD8" w:rsidP="4A8B667C" w:rsidRDefault="2B035FD8" w14:paraId="07E9EFCC" w14:textId="58C7750B">
      <w:pPr>
        <w:tabs>
          <w:tab w:val="left" w:leader="none" w:pos="6540"/>
        </w:tabs>
        <w:spacing w:before="0" w:beforeAutospacing="off" w:after="160" w:afterAutospacing="off" w:line="360" w:lineRule="auto"/>
      </w:pPr>
      <w:r w:rsidRPr="4A8B667C" w:rsidR="2B035FD8">
        <w:rPr>
          <w:rFonts w:ascii="Arial" w:hAnsi="Arial" w:eastAsia="Arial" w:cs="Arial"/>
          <w:b w:val="1"/>
          <w:bCs w:val="1"/>
          <w:noProof w:val="0"/>
          <w:sz w:val="28"/>
          <w:szCs w:val="28"/>
          <w:lang w:val="nl"/>
        </w:rPr>
        <w:t>Student ID</w:t>
      </w:r>
      <w:r w:rsidRPr="4A8B667C" w:rsidR="2B035FD8">
        <w:rPr>
          <w:rFonts w:ascii="Arial" w:hAnsi="Arial" w:eastAsia="Arial" w:cs="Arial"/>
          <w:noProof w:val="0"/>
          <w:sz w:val="28"/>
          <w:szCs w:val="28"/>
          <w:lang w:val="nl"/>
        </w:rPr>
        <w:t>:2525118</w:t>
      </w:r>
    </w:p>
    <w:p w:rsidR="2B035FD8" w:rsidP="4A8B667C" w:rsidRDefault="2B035FD8" w14:paraId="0CBE9746" w14:textId="77C8D098">
      <w:pPr>
        <w:tabs>
          <w:tab w:val="left" w:leader="none" w:pos="6540"/>
        </w:tabs>
        <w:spacing w:before="0" w:beforeAutospacing="off" w:after="160" w:afterAutospacing="off" w:line="360" w:lineRule="auto"/>
        <w:rPr>
          <w:rFonts w:ascii="Arial" w:hAnsi="Arial" w:eastAsia="Arial" w:cs="Arial"/>
          <w:noProof w:val="0"/>
          <w:sz w:val="28"/>
          <w:szCs w:val="28"/>
          <w:lang w:val="nl"/>
        </w:rPr>
      </w:pPr>
      <w:r w:rsidRPr="4A8B667C" w:rsidR="2B035FD8">
        <w:rPr>
          <w:rFonts w:ascii="Arial" w:hAnsi="Arial" w:eastAsia="Arial" w:cs="Arial"/>
          <w:b w:val="1"/>
          <w:bCs w:val="1"/>
          <w:noProof w:val="0"/>
          <w:sz w:val="28"/>
          <w:szCs w:val="28"/>
          <w:lang w:val="nl"/>
        </w:rPr>
        <w:t>Module name</w:t>
      </w:r>
      <w:r w:rsidRPr="4A8B667C" w:rsidR="2B035FD8">
        <w:rPr>
          <w:rFonts w:ascii="Arial" w:hAnsi="Arial" w:eastAsia="Arial" w:cs="Arial"/>
          <w:noProof w:val="0"/>
          <w:sz w:val="28"/>
          <w:szCs w:val="28"/>
          <w:lang w:val="nl"/>
        </w:rPr>
        <w:t xml:space="preserve">: </w:t>
      </w:r>
      <w:r w:rsidRPr="4A8B667C" w:rsidR="0F52EF19">
        <w:rPr>
          <w:rFonts w:ascii="Arial" w:hAnsi="Arial" w:eastAsia="Arial" w:cs="Arial"/>
          <w:noProof w:val="0"/>
          <w:sz w:val="28"/>
          <w:szCs w:val="28"/>
          <w:lang w:val="nl"/>
        </w:rPr>
        <w:t>INTRODUCTION TO PUBLIC HEALTH</w:t>
      </w:r>
    </w:p>
    <w:p w:rsidR="2B035FD8" w:rsidP="4A8B667C" w:rsidRDefault="2B035FD8" w14:paraId="018BF414" w14:textId="733E7D8E">
      <w:pPr>
        <w:pStyle w:val="Normal"/>
        <w:tabs>
          <w:tab w:val="left" w:leader="none" w:pos="6540"/>
        </w:tabs>
        <w:spacing w:before="0" w:beforeAutospacing="off" w:after="160" w:afterAutospacing="off" w:line="360" w:lineRule="auto"/>
      </w:pPr>
      <w:r w:rsidRPr="4A8B667C" w:rsidR="2B035FD8">
        <w:rPr>
          <w:rFonts w:ascii="Arial" w:hAnsi="Arial" w:eastAsia="Arial" w:cs="Arial"/>
          <w:b w:val="1"/>
          <w:bCs w:val="1"/>
          <w:noProof w:val="0"/>
          <w:sz w:val="28"/>
          <w:szCs w:val="28"/>
          <w:lang w:val="en-GB"/>
        </w:rPr>
        <w:t>Module code</w:t>
      </w:r>
      <w:r w:rsidRPr="4A8B667C" w:rsidR="2B035FD8">
        <w:rPr>
          <w:rFonts w:ascii="Arial" w:hAnsi="Arial" w:eastAsia="Arial" w:cs="Arial"/>
          <w:noProof w:val="0"/>
          <w:sz w:val="28"/>
          <w:szCs w:val="28"/>
          <w:lang w:val="en-GB"/>
        </w:rPr>
        <w:t>:</w:t>
      </w:r>
      <w:r w:rsidRPr="4A8B667C" w:rsidR="1AF3EB68">
        <w:rPr>
          <w:rFonts w:ascii="Arial" w:hAnsi="Arial" w:eastAsia="Arial" w:cs="Arial"/>
          <w:noProof w:val="0"/>
          <w:sz w:val="28"/>
          <w:szCs w:val="28"/>
          <w:lang w:val="en-GB"/>
        </w:rPr>
        <w:t xml:space="preserve"> </w:t>
      </w:r>
      <w:r w:rsidRPr="4A8B667C" w:rsidR="1AF3EB68">
        <w:rPr>
          <w:rFonts w:ascii="Arial" w:hAnsi="Arial" w:eastAsia="Arial" w:cs="Arial"/>
          <w:noProof w:val="0"/>
          <w:sz w:val="28"/>
          <w:szCs w:val="28"/>
          <w:lang w:val="nl"/>
        </w:rPr>
        <w:t>LCHS4008</w:t>
      </w:r>
    </w:p>
    <w:p w:rsidR="2B035FD8" w:rsidP="4A8B667C" w:rsidRDefault="2B035FD8" w14:paraId="747B5711" w14:textId="334A4F74">
      <w:pPr>
        <w:pStyle w:val="Normal"/>
        <w:spacing w:before="0" w:beforeAutospacing="off" w:after="160" w:afterAutospacing="off" w:line="360" w:lineRule="auto"/>
      </w:pPr>
      <w:r w:rsidRPr="4A8B667C" w:rsidR="2B035FD8">
        <w:rPr>
          <w:rFonts w:ascii="Arial" w:hAnsi="Arial" w:eastAsia="Arial" w:cs="Arial"/>
          <w:b w:val="1"/>
          <w:bCs w:val="1"/>
          <w:noProof w:val="0"/>
          <w:sz w:val="28"/>
          <w:szCs w:val="28"/>
          <w:lang w:val="en-GB"/>
        </w:rPr>
        <w:t>Lecturer name</w:t>
      </w:r>
      <w:r w:rsidRPr="4A8B667C" w:rsidR="7FBB22D3">
        <w:rPr>
          <w:rFonts w:ascii="Arial" w:hAnsi="Arial" w:eastAsia="Arial" w:cs="Arial"/>
          <w:b w:val="1"/>
          <w:bCs w:val="1"/>
          <w:noProof w:val="0"/>
          <w:sz w:val="28"/>
          <w:szCs w:val="28"/>
          <w:lang w:val="en-GB"/>
        </w:rPr>
        <w:t xml:space="preserve">: </w:t>
      </w:r>
      <w:r w:rsidRPr="4A8B667C" w:rsidR="7FBB22D3">
        <w:rPr>
          <w:rFonts w:ascii="Arial" w:hAnsi="Arial" w:eastAsia="Arial" w:cs="Arial"/>
          <w:b w:val="0"/>
          <w:bCs w:val="0"/>
          <w:noProof w:val="0"/>
          <w:sz w:val="28"/>
          <w:szCs w:val="28"/>
          <w:lang w:val="en-GB"/>
        </w:rPr>
        <w:t>Shepherd ziko</w:t>
      </w:r>
    </w:p>
    <w:p w:rsidR="4A8B667C" w:rsidP="4A8B667C" w:rsidRDefault="4A8B667C" w14:paraId="713FB437" w14:textId="7923E91F">
      <w:pPr>
        <w:pStyle w:val="Normal"/>
        <w:spacing w:before="0" w:beforeAutospacing="off" w:after="160" w:afterAutospacing="off" w:line="360" w:lineRule="auto"/>
        <w:rPr>
          <w:rFonts w:ascii="Arial" w:hAnsi="Arial" w:eastAsia="Arial" w:cs="Arial"/>
          <w:b w:val="0"/>
          <w:bCs w:val="0"/>
          <w:noProof w:val="0"/>
          <w:sz w:val="28"/>
          <w:szCs w:val="28"/>
          <w:lang w:val="en-GB"/>
        </w:rPr>
      </w:pPr>
    </w:p>
    <w:p w:rsidR="4A8B667C" w:rsidP="4A8B667C" w:rsidRDefault="4A8B667C" w14:paraId="0FAEEEB8" w14:textId="0E400898">
      <w:pPr>
        <w:pStyle w:val="Normal"/>
        <w:spacing w:before="0" w:beforeAutospacing="off" w:after="160" w:afterAutospacing="off" w:line="360" w:lineRule="auto"/>
        <w:rPr>
          <w:rFonts w:ascii="Arial" w:hAnsi="Arial" w:eastAsia="Arial" w:cs="Arial"/>
          <w:b w:val="0"/>
          <w:bCs w:val="0"/>
          <w:noProof w:val="0"/>
          <w:sz w:val="28"/>
          <w:szCs w:val="28"/>
          <w:lang w:val="en-GB"/>
        </w:rPr>
      </w:pPr>
    </w:p>
    <w:p w:rsidR="4A8B667C" w:rsidP="4A8B667C" w:rsidRDefault="4A8B667C" w14:paraId="1BE2E3C5" w14:textId="37D105FC">
      <w:pPr>
        <w:pStyle w:val="Normal"/>
        <w:spacing w:before="0" w:beforeAutospacing="off" w:after="160" w:afterAutospacing="off" w:line="360" w:lineRule="auto"/>
        <w:rPr>
          <w:rFonts w:ascii="Arial" w:hAnsi="Arial" w:eastAsia="Arial" w:cs="Arial"/>
          <w:b w:val="0"/>
          <w:bCs w:val="0"/>
          <w:noProof w:val="0"/>
          <w:sz w:val="28"/>
          <w:szCs w:val="28"/>
          <w:lang w:val="en-GB"/>
        </w:rPr>
      </w:pPr>
    </w:p>
    <w:p w:rsidR="4A8B667C" w:rsidP="4A8B667C" w:rsidRDefault="4A8B667C" w14:paraId="131FDA5D" w14:textId="1423B7B9">
      <w:pPr>
        <w:pStyle w:val="Normal"/>
        <w:spacing w:before="0" w:beforeAutospacing="off" w:after="160" w:afterAutospacing="off" w:line="360" w:lineRule="auto"/>
        <w:rPr>
          <w:rFonts w:ascii="Arial" w:hAnsi="Arial" w:eastAsia="Arial" w:cs="Arial"/>
          <w:b w:val="0"/>
          <w:bCs w:val="0"/>
          <w:noProof w:val="0"/>
          <w:sz w:val="28"/>
          <w:szCs w:val="28"/>
          <w:lang w:val="en-GB"/>
        </w:rPr>
      </w:pPr>
    </w:p>
    <w:p w:rsidR="4A8B667C" w:rsidP="4A8B667C" w:rsidRDefault="4A8B667C" w14:paraId="4ED1B4D4" w14:textId="7087C5A8">
      <w:pPr>
        <w:pStyle w:val="Normal"/>
        <w:spacing w:before="0" w:beforeAutospacing="off" w:after="160" w:afterAutospacing="off" w:line="360" w:lineRule="auto"/>
        <w:rPr>
          <w:rFonts w:ascii="Arial" w:hAnsi="Arial" w:eastAsia="Arial" w:cs="Arial"/>
          <w:b w:val="0"/>
          <w:bCs w:val="0"/>
          <w:noProof w:val="0"/>
          <w:sz w:val="28"/>
          <w:szCs w:val="28"/>
          <w:lang w:val="en-GB"/>
        </w:rPr>
      </w:pPr>
    </w:p>
    <w:p w:rsidR="4A8B667C" w:rsidP="4A8B667C" w:rsidRDefault="4A8B667C" w14:paraId="10E82C09" w14:textId="74DBB738">
      <w:pPr>
        <w:pStyle w:val="Normal"/>
        <w:spacing w:before="0" w:beforeAutospacing="off" w:after="160" w:afterAutospacing="off" w:line="360" w:lineRule="auto"/>
        <w:rPr>
          <w:rFonts w:ascii="Arial" w:hAnsi="Arial" w:eastAsia="Arial" w:cs="Arial"/>
          <w:b w:val="0"/>
          <w:bCs w:val="0"/>
          <w:noProof w:val="0"/>
          <w:sz w:val="28"/>
          <w:szCs w:val="28"/>
          <w:lang w:val="en-GB"/>
        </w:rPr>
      </w:pPr>
    </w:p>
    <w:p w:rsidR="4A8B667C" w:rsidP="4A8B667C" w:rsidRDefault="4A8B667C" w14:paraId="54551EE1" w14:textId="5C8530DB">
      <w:pPr>
        <w:pStyle w:val="Normal"/>
        <w:spacing w:before="0" w:beforeAutospacing="off" w:after="160" w:afterAutospacing="off" w:line="360" w:lineRule="auto"/>
        <w:rPr>
          <w:rFonts w:ascii="Arial" w:hAnsi="Arial" w:eastAsia="Arial" w:cs="Arial"/>
          <w:b w:val="0"/>
          <w:bCs w:val="0"/>
          <w:noProof w:val="0"/>
          <w:sz w:val="28"/>
          <w:szCs w:val="28"/>
          <w:lang w:val="en-GB"/>
        </w:rPr>
      </w:pPr>
    </w:p>
    <w:p w:rsidR="4A8B667C" w:rsidP="4A8B667C" w:rsidRDefault="4A8B667C" w14:paraId="3D98EC7A" w14:textId="4F9BAE82">
      <w:pPr>
        <w:pStyle w:val="Normal"/>
        <w:spacing w:before="0" w:beforeAutospacing="off" w:after="160" w:afterAutospacing="off" w:line="360" w:lineRule="auto"/>
        <w:rPr>
          <w:rFonts w:ascii="Arial" w:hAnsi="Arial" w:eastAsia="Arial" w:cs="Arial"/>
          <w:b w:val="0"/>
          <w:bCs w:val="0"/>
          <w:noProof w:val="0"/>
          <w:sz w:val="28"/>
          <w:szCs w:val="28"/>
          <w:lang w:val="en-GB"/>
        </w:rPr>
      </w:pPr>
    </w:p>
    <w:p w:rsidR="4A8B667C" w:rsidP="4A8B667C" w:rsidRDefault="4A8B667C" w14:paraId="10828720" w14:textId="1CE92F9A">
      <w:pPr>
        <w:pStyle w:val="Normal"/>
        <w:spacing w:before="0" w:beforeAutospacing="off" w:after="160" w:afterAutospacing="off" w:line="360" w:lineRule="auto"/>
        <w:rPr>
          <w:rFonts w:ascii="Arial" w:hAnsi="Arial" w:eastAsia="Arial" w:cs="Arial"/>
          <w:b w:val="0"/>
          <w:bCs w:val="0"/>
          <w:noProof w:val="0"/>
          <w:sz w:val="28"/>
          <w:szCs w:val="28"/>
          <w:lang w:val="en-GB"/>
        </w:rPr>
      </w:pPr>
    </w:p>
    <w:p w:rsidR="4A8B667C" w:rsidP="4A8B667C" w:rsidRDefault="4A8B667C" w14:paraId="55C61B58" w14:textId="34BD6D02">
      <w:pPr>
        <w:pStyle w:val="Normal"/>
        <w:spacing w:before="0" w:beforeAutospacing="off" w:after="160" w:afterAutospacing="off" w:line="360" w:lineRule="auto"/>
        <w:rPr>
          <w:rFonts w:ascii="Arial" w:hAnsi="Arial" w:eastAsia="Arial" w:cs="Arial"/>
          <w:b w:val="0"/>
          <w:bCs w:val="0"/>
          <w:noProof w:val="0"/>
          <w:sz w:val="28"/>
          <w:szCs w:val="28"/>
          <w:lang w:val="en-GB"/>
        </w:rPr>
      </w:pPr>
    </w:p>
    <w:p w:rsidR="4A8B667C" w:rsidP="4A8B667C" w:rsidRDefault="4A8B667C" w14:paraId="541AD958" w14:textId="72331A21">
      <w:pPr>
        <w:pStyle w:val="Normal"/>
        <w:spacing w:before="0" w:beforeAutospacing="off" w:after="160" w:afterAutospacing="off" w:line="360" w:lineRule="auto"/>
        <w:rPr>
          <w:rFonts w:ascii="Arial" w:hAnsi="Arial" w:eastAsia="Arial" w:cs="Arial"/>
          <w:b w:val="0"/>
          <w:bCs w:val="0"/>
          <w:noProof w:val="0"/>
          <w:sz w:val="28"/>
          <w:szCs w:val="28"/>
          <w:lang w:val="en-GB"/>
        </w:rPr>
      </w:pPr>
    </w:p>
    <w:sdt>
      <w:sdtPr>
        <w:id w:val="440219401"/>
        <w:docPartObj>
          <w:docPartGallery w:val="Table of Contents"/>
          <w:docPartUnique/>
        </w:docPartObj>
      </w:sdtPr>
      <w:sdtContent>
        <w:p w:rsidR="4A8B667C" w:rsidP="4A8B667C" w:rsidRDefault="4A8B667C" w14:paraId="03EDFF19" w14:textId="17A83BE8">
          <w:pPr>
            <w:pStyle w:val="TOC1"/>
            <w:tabs>
              <w:tab w:val="right" w:leader="dot" w:pos="9360"/>
            </w:tabs>
            <w:bidi w:val="0"/>
          </w:pPr>
          <w:r>
            <w:fldChar w:fldCharType="begin"/>
          </w:r>
          <w:r>
            <w:instrText xml:space="preserve">TOC \o "1-9" \z \u \h</w:instrText>
          </w:r>
          <w:r>
            <w:fldChar w:fldCharType="separate"/>
          </w:r>
          <w:hyperlink w:anchor="_Toc1728938110">
            <w:r w:rsidRPr="4A8B667C" w:rsidR="4A8B667C">
              <w:rPr>
                <w:rStyle w:val="Hyperlink"/>
              </w:rPr>
              <w:t>INTRODUCTION</w:t>
            </w:r>
            <w:r>
              <w:tab/>
            </w:r>
            <w:r>
              <w:fldChar w:fldCharType="begin"/>
            </w:r>
            <w:r>
              <w:instrText xml:space="preserve">PAGEREF _Toc1728938110 \h</w:instrText>
            </w:r>
            <w:r>
              <w:fldChar w:fldCharType="separate"/>
            </w:r>
            <w:r w:rsidRPr="4A8B667C" w:rsidR="4A8B667C">
              <w:rPr>
                <w:rStyle w:val="Hyperlink"/>
              </w:rPr>
              <w:t>2</w:t>
            </w:r>
            <w:r>
              <w:fldChar w:fldCharType="end"/>
            </w:r>
          </w:hyperlink>
        </w:p>
        <w:p w:rsidR="4A8B667C" w:rsidP="4A8B667C" w:rsidRDefault="4A8B667C" w14:paraId="105E5293" w14:textId="0ADA4BBC">
          <w:pPr>
            <w:pStyle w:val="TOC2"/>
            <w:tabs>
              <w:tab w:val="right" w:leader="dot" w:pos="9360"/>
            </w:tabs>
            <w:bidi w:val="0"/>
          </w:pPr>
          <w:hyperlink w:anchor="_Toc1955185901">
            <w:r w:rsidRPr="4A8B667C" w:rsidR="4A8B667C">
              <w:rPr>
                <w:rStyle w:val="Hyperlink"/>
              </w:rPr>
              <w:t>MAIN BODY</w:t>
            </w:r>
            <w:r>
              <w:tab/>
            </w:r>
            <w:r>
              <w:fldChar w:fldCharType="begin"/>
            </w:r>
            <w:r>
              <w:instrText xml:space="preserve">PAGEREF _Toc1955185901 \h</w:instrText>
            </w:r>
            <w:r>
              <w:fldChar w:fldCharType="separate"/>
            </w:r>
            <w:r w:rsidRPr="4A8B667C" w:rsidR="4A8B667C">
              <w:rPr>
                <w:rStyle w:val="Hyperlink"/>
              </w:rPr>
              <w:t>2</w:t>
            </w:r>
            <w:r>
              <w:fldChar w:fldCharType="end"/>
            </w:r>
          </w:hyperlink>
        </w:p>
        <w:p w:rsidR="4A8B667C" w:rsidP="4A8B667C" w:rsidRDefault="4A8B667C" w14:paraId="49ADCFA3" w14:textId="2F6A7C82">
          <w:pPr>
            <w:pStyle w:val="TOC2"/>
            <w:tabs>
              <w:tab w:val="right" w:leader="dot" w:pos="9360"/>
            </w:tabs>
            <w:bidi w:val="0"/>
          </w:pPr>
          <w:hyperlink w:anchor="_Toc223649644">
            <w:r w:rsidRPr="4A8B667C" w:rsidR="4A8B667C">
              <w:rPr>
                <w:rStyle w:val="Hyperlink"/>
              </w:rPr>
              <w:t>Different approaches used to measure and monitor coronary heart disease</w:t>
            </w:r>
            <w:r>
              <w:tab/>
            </w:r>
            <w:r>
              <w:fldChar w:fldCharType="begin"/>
            </w:r>
            <w:r>
              <w:instrText xml:space="preserve">PAGEREF _Toc223649644 \h</w:instrText>
            </w:r>
            <w:r>
              <w:fldChar w:fldCharType="separate"/>
            </w:r>
            <w:r w:rsidRPr="4A8B667C" w:rsidR="4A8B667C">
              <w:rPr>
                <w:rStyle w:val="Hyperlink"/>
              </w:rPr>
              <w:t>3</w:t>
            </w:r>
            <w:r>
              <w:fldChar w:fldCharType="end"/>
            </w:r>
          </w:hyperlink>
        </w:p>
        <w:p w:rsidR="4A8B667C" w:rsidP="4A8B667C" w:rsidRDefault="4A8B667C" w14:paraId="00C4787E" w14:textId="4568EA47">
          <w:pPr>
            <w:pStyle w:val="TOC2"/>
            <w:tabs>
              <w:tab w:val="right" w:leader="dot" w:pos="9360"/>
            </w:tabs>
            <w:bidi w:val="0"/>
          </w:pPr>
          <w:hyperlink w:anchor="_Toc1963374311">
            <w:r w:rsidRPr="4A8B667C" w:rsidR="4A8B667C">
              <w:rPr>
                <w:rStyle w:val="Hyperlink"/>
              </w:rPr>
              <w:t>Approaches for managing coronary heart disease</w:t>
            </w:r>
            <w:r>
              <w:tab/>
            </w:r>
            <w:r>
              <w:fldChar w:fldCharType="begin"/>
            </w:r>
            <w:r>
              <w:instrText xml:space="preserve">PAGEREF _Toc1963374311 \h</w:instrText>
            </w:r>
            <w:r>
              <w:fldChar w:fldCharType="separate"/>
            </w:r>
            <w:r w:rsidRPr="4A8B667C" w:rsidR="4A8B667C">
              <w:rPr>
                <w:rStyle w:val="Hyperlink"/>
              </w:rPr>
              <w:t>3</w:t>
            </w:r>
            <w:r>
              <w:fldChar w:fldCharType="end"/>
            </w:r>
          </w:hyperlink>
        </w:p>
        <w:p w:rsidR="4A8B667C" w:rsidP="4A8B667C" w:rsidRDefault="4A8B667C" w14:paraId="063336AD" w14:textId="4393CC7F">
          <w:pPr>
            <w:pStyle w:val="TOC2"/>
            <w:tabs>
              <w:tab w:val="right" w:leader="dot" w:pos="9360"/>
            </w:tabs>
            <w:bidi w:val="0"/>
          </w:pPr>
          <w:hyperlink w:anchor="_Toc1496749352">
            <w:r w:rsidRPr="4A8B667C" w:rsidR="4A8B667C">
              <w:rPr>
                <w:rStyle w:val="Hyperlink"/>
              </w:rPr>
              <w:t>Impact of coronary heart disease on community health</w:t>
            </w:r>
            <w:r>
              <w:tab/>
            </w:r>
            <w:r>
              <w:fldChar w:fldCharType="begin"/>
            </w:r>
            <w:r>
              <w:instrText xml:space="preserve">PAGEREF _Toc1496749352 \h</w:instrText>
            </w:r>
            <w:r>
              <w:fldChar w:fldCharType="separate"/>
            </w:r>
            <w:r w:rsidRPr="4A8B667C" w:rsidR="4A8B667C">
              <w:rPr>
                <w:rStyle w:val="Hyperlink"/>
              </w:rPr>
              <w:t>4</w:t>
            </w:r>
            <w:r>
              <w:fldChar w:fldCharType="end"/>
            </w:r>
          </w:hyperlink>
        </w:p>
        <w:p w:rsidR="4A8B667C" w:rsidP="4A8B667C" w:rsidRDefault="4A8B667C" w14:paraId="2F2842F8" w14:textId="42FAE91A">
          <w:pPr>
            <w:pStyle w:val="TOC2"/>
            <w:tabs>
              <w:tab w:val="right" w:leader="dot" w:pos="9360"/>
            </w:tabs>
            <w:bidi w:val="0"/>
          </w:pPr>
          <w:hyperlink w:anchor="_Toc431715447">
            <w:r w:rsidRPr="4A8B667C" w:rsidR="4A8B667C">
              <w:rPr>
                <w:rStyle w:val="Hyperlink"/>
              </w:rPr>
              <w:t>The role of health and social care support services</w:t>
            </w:r>
            <w:r>
              <w:tab/>
            </w:r>
            <w:r>
              <w:fldChar w:fldCharType="begin"/>
            </w:r>
            <w:r>
              <w:instrText xml:space="preserve">PAGEREF _Toc431715447 \h</w:instrText>
            </w:r>
            <w:r>
              <w:fldChar w:fldCharType="separate"/>
            </w:r>
            <w:r w:rsidRPr="4A8B667C" w:rsidR="4A8B667C">
              <w:rPr>
                <w:rStyle w:val="Hyperlink"/>
              </w:rPr>
              <w:t>4</w:t>
            </w:r>
            <w:r>
              <w:fldChar w:fldCharType="end"/>
            </w:r>
          </w:hyperlink>
        </w:p>
        <w:p w:rsidR="4A8B667C" w:rsidP="4A8B667C" w:rsidRDefault="4A8B667C" w14:paraId="4540CA55" w14:textId="6D7B7C5E">
          <w:pPr>
            <w:pStyle w:val="TOC2"/>
            <w:tabs>
              <w:tab w:val="right" w:leader="dot" w:pos="9360"/>
            </w:tabs>
            <w:bidi w:val="0"/>
          </w:pPr>
          <w:hyperlink w:anchor="_Toc1983413346">
            <w:r w:rsidRPr="4A8B667C" w:rsidR="4A8B667C">
              <w:rPr>
                <w:rStyle w:val="Hyperlink"/>
              </w:rPr>
              <w:t>Conclusion</w:t>
            </w:r>
            <w:r>
              <w:tab/>
            </w:r>
            <w:r>
              <w:fldChar w:fldCharType="begin"/>
            </w:r>
            <w:r>
              <w:instrText xml:space="preserve">PAGEREF _Toc1983413346 \h</w:instrText>
            </w:r>
            <w:r>
              <w:fldChar w:fldCharType="separate"/>
            </w:r>
            <w:r w:rsidRPr="4A8B667C" w:rsidR="4A8B667C">
              <w:rPr>
                <w:rStyle w:val="Hyperlink"/>
              </w:rPr>
              <w:t>5</w:t>
            </w:r>
            <w:r>
              <w:fldChar w:fldCharType="end"/>
            </w:r>
          </w:hyperlink>
        </w:p>
        <w:p w:rsidR="4A8B667C" w:rsidP="4A8B667C" w:rsidRDefault="4A8B667C" w14:paraId="11328BC0" w14:textId="275F2BA3">
          <w:pPr>
            <w:pStyle w:val="TOC2"/>
            <w:tabs>
              <w:tab w:val="right" w:leader="dot" w:pos="9360"/>
            </w:tabs>
            <w:bidi w:val="0"/>
          </w:pPr>
          <w:hyperlink w:anchor="_Toc1257521119">
            <w:r w:rsidRPr="4A8B667C" w:rsidR="4A8B667C">
              <w:rPr>
                <w:rStyle w:val="Hyperlink"/>
              </w:rPr>
              <w:t>Reference</w:t>
            </w:r>
            <w:r>
              <w:tab/>
            </w:r>
            <w:r>
              <w:fldChar w:fldCharType="begin"/>
            </w:r>
            <w:r>
              <w:instrText xml:space="preserve">PAGEREF _Toc1257521119 \h</w:instrText>
            </w:r>
            <w:r>
              <w:fldChar w:fldCharType="separate"/>
            </w:r>
            <w:r w:rsidRPr="4A8B667C" w:rsidR="4A8B667C">
              <w:rPr>
                <w:rStyle w:val="Hyperlink"/>
              </w:rPr>
              <w:t>6</w:t>
            </w:r>
            <w:r>
              <w:fldChar w:fldCharType="end"/>
            </w:r>
          </w:hyperlink>
        </w:p>
        <w:p w:rsidR="4A8B667C" w:rsidRDefault="4A8B667C" w14:paraId="51103F0A" w14:textId="24950400">
          <w:r>
            <w:fldChar w:fldCharType="end"/>
          </w:r>
        </w:p>
      </w:sdtContent>
    </w:sdt>
    <w:p w:rsidR="4A8B667C" w:rsidP="4A8B667C" w:rsidRDefault="4A8B667C" w14:paraId="368B6D7D" w14:textId="5CB47408">
      <w:pPr>
        <w:pStyle w:val="Normal"/>
        <w:spacing w:before="0" w:beforeAutospacing="off" w:after="160" w:afterAutospacing="off" w:line="360" w:lineRule="auto"/>
        <w:rPr>
          <w:rFonts w:ascii="Arial" w:hAnsi="Arial" w:eastAsia="Arial" w:cs="Arial"/>
          <w:b w:val="0"/>
          <w:bCs w:val="0"/>
          <w:noProof w:val="0"/>
          <w:sz w:val="28"/>
          <w:szCs w:val="28"/>
          <w:lang w:val="en-GB"/>
        </w:rPr>
      </w:pPr>
    </w:p>
    <w:p w:rsidR="4A8B667C" w:rsidP="4A8B667C" w:rsidRDefault="4A8B667C" w14:paraId="6A735D97" w14:textId="27DC8B1A">
      <w:pPr>
        <w:pStyle w:val="Heading1"/>
      </w:pPr>
    </w:p>
    <w:p w:rsidR="4A8B667C" w:rsidP="4A8B667C" w:rsidRDefault="4A8B667C" w14:paraId="75959C4B" w14:textId="1A313E56">
      <w:pPr>
        <w:pStyle w:val="Heading1"/>
      </w:pPr>
    </w:p>
    <w:p w:rsidR="4A8B667C" w:rsidP="4A8B667C" w:rsidRDefault="4A8B667C" w14:paraId="0E46A167" w14:textId="468E26D1">
      <w:pPr>
        <w:pStyle w:val="Heading1"/>
      </w:pPr>
    </w:p>
    <w:p w:rsidR="4A8B667C" w:rsidP="4A8B667C" w:rsidRDefault="4A8B667C" w14:paraId="02DB0074" w14:textId="79E08283">
      <w:pPr>
        <w:pStyle w:val="Heading1"/>
      </w:pPr>
    </w:p>
    <w:p w:rsidR="4A8B667C" w:rsidP="4A8B667C" w:rsidRDefault="4A8B667C" w14:paraId="2B99701F" w14:textId="1827FD8F">
      <w:pPr>
        <w:pStyle w:val="Heading1"/>
      </w:pPr>
    </w:p>
    <w:p w:rsidR="4A8B667C" w:rsidP="4A8B667C" w:rsidRDefault="4A8B667C" w14:paraId="511F4412" w14:textId="282F76C0">
      <w:pPr>
        <w:pStyle w:val="Heading1"/>
      </w:pPr>
    </w:p>
    <w:p w:rsidR="4A8B667C" w:rsidP="4A8B667C" w:rsidRDefault="4A8B667C" w14:paraId="4BDAF25A" w14:textId="574A90E4">
      <w:pPr>
        <w:pStyle w:val="Heading1"/>
      </w:pPr>
    </w:p>
    <w:p w:rsidR="5F8F2ED0" w:rsidP="4A8B667C" w:rsidRDefault="5F8F2ED0" w14:paraId="63AC6D30" w14:textId="1C647EF3">
      <w:pPr>
        <w:pStyle w:val="Heading1"/>
      </w:pPr>
      <w:bookmarkStart w:name="_Toc1728938110" w:id="455500651"/>
      <w:r w:rsidR="5F8F2ED0">
        <w:rPr/>
        <w:t>INTRODUCTION</w:t>
      </w:r>
      <w:bookmarkEnd w:id="455500651"/>
    </w:p>
    <w:p w:rsidR="04DD0F58" w:rsidP="4A8B667C" w:rsidRDefault="04DD0F58" w14:paraId="23C985D4" w14:textId="441DE64F">
      <w:pPr>
        <w:spacing w:before="240" w:beforeAutospacing="off" w:after="240" w:afterAutospacing="off"/>
      </w:pPr>
      <w:r w:rsidRPr="4A8B667C" w:rsidR="04DD0F58">
        <w:rPr>
          <w:rFonts w:ascii="Aptos" w:hAnsi="Aptos" w:eastAsia="Aptos" w:cs="Aptos"/>
          <w:noProof w:val="0"/>
          <w:sz w:val="24"/>
          <w:szCs w:val="24"/>
          <w:lang w:val="en-GB"/>
        </w:rPr>
        <w:t>Coronary heart disease (CHD), sometimes referred to as coronary artery disease, is a chronic cardiovascular condition in which the arteries supplying blood to the heart gradually become narrowed because of the accumulation of fatty substances, known as plaque, along their walls. As these arteries narrow, the heart receives less oxygen-rich blood, making it more difficult for the heart to function effectively and increasing the likelihood of complications such as angina, myocardial infarction (heart attack), and heart failure (British Heart Foundation, 2024). Symptoms can vary between individuals but commonly include chest discomfort or pain, breathlessness, fatigue, dizziness, and pain that may radiate to the shoulders, arms, neck, jaw, or back. In some cases, people may not notice any warning signs until a heart attack occurs, highlighting the importance of early detection and management (NHS, 2024).</w:t>
      </w:r>
    </w:p>
    <w:p w:rsidR="04DD0F58" w:rsidP="4A8B667C" w:rsidRDefault="04DD0F58" w14:paraId="6EF5D80B" w14:textId="13556BD4">
      <w:pPr>
        <w:spacing w:before="240" w:beforeAutospacing="off" w:after="240" w:afterAutospacing="off"/>
      </w:pPr>
      <w:r w:rsidRPr="4A8B667C" w:rsidR="04DD0F58">
        <w:rPr>
          <w:rFonts w:ascii="Aptos" w:hAnsi="Aptos" w:eastAsia="Aptos" w:cs="Aptos"/>
          <w:noProof w:val="0"/>
          <w:sz w:val="24"/>
          <w:szCs w:val="24"/>
          <w:lang w:val="en-GB"/>
        </w:rPr>
        <w:t>Coronary heart disease remains a major global public health challenge and is a significant contributor to illness and premature death. According to the World Health Organization, cardiovascular diseases are responsible for an estimated 17.9 million deaths annually, with coronary heart disease representing one of the most common causes within this group (WHO, 2023). In the United Kingdom, the condition affects approximately 2.3 million people, placing a considerable burden on individuals, healthcare services, and society as a whole (British Heart Foundation, 2024).</w:t>
      </w:r>
    </w:p>
    <w:p w:rsidR="4A8B667C" w:rsidP="4A8B667C" w:rsidRDefault="4A8B667C" w14:paraId="5A5795B8" w14:textId="1BF86C54">
      <w:pPr>
        <w:spacing w:before="240" w:beforeAutospacing="off" w:after="240" w:afterAutospacing="off"/>
        <w:rPr>
          <w:rFonts w:ascii="Aptos" w:hAnsi="Aptos" w:eastAsia="Aptos" w:cs="Aptos"/>
          <w:noProof w:val="0"/>
          <w:sz w:val="24"/>
          <w:szCs w:val="24"/>
          <w:lang w:val="en-GB"/>
        </w:rPr>
      </w:pPr>
    </w:p>
    <w:p w:rsidR="0641F95E" w:rsidP="4A8B667C" w:rsidRDefault="0641F95E" w14:paraId="5668930E" w14:textId="5A56F4D8">
      <w:pPr>
        <w:pStyle w:val="Heading2"/>
      </w:pPr>
      <w:bookmarkStart w:name="_Toc1955185901" w:id="186526839"/>
      <w:r w:rsidR="0641F95E">
        <w:rPr/>
        <w:t>MAIN BODY</w:t>
      </w:r>
      <w:bookmarkEnd w:id="186526839"/>
    </w:p>
    <w:p w:rsidR="2738366B" w:rsidP="4A8B667C" w:rsidRDefault="2738366B" w14:paraId="2C489129" w14:textId="34D655C9">
      <w:pPr>
        <w:pStyle w:val="Heading2"/>
      </w:pPr>
      <w:bookmarkStart w:name="_Toc223649644" w:id="1207215650"/>
      <w:r w:rsidR="2738366B">
        <w:rPr/>
        <w:t xml:space="preserve">Different approaches used to measure and </w:t>
      </w:r>
      <w:r w:rsidR="2738366B">
        <w:rPr/>
        <w:t>monitor</w:t>
      </w:r>
      <w:r w:rsidR="2738366B">
        <w:rPr/>
        <w:t xml:space="preserve"> coronary heart disease</w:t>
      </w:r>
      <w:bookmarkEnd w:id="1207215650"/>
    </w:p>
    <w:p w:rsidR="2738366B" w:rsidP="4A8B667C" w:rsidRDefault="2738366B" w14:paraId="27F1722E" w14:textId="66BF44EA">
      <w:pPr>
        <w:pStyle w:val="Normal"/>
        <w:ind w:left="0"/>
      </w:pPr>
      <w:r w:rsidR="2738366B">
        <w:rPr/>
        <w:t xml:space="preserve">Healthcare professionals use several methods to diagnose and </w:t>
      </w:r>
      <w:r w:rsidR="2738366B">
        <w:rPr/>
        <w:t>monitor</w:t>
      </w:r>
      <w:r w:rsidR="2738366B">
        <w:rPr/>
        <w:t xml:space="preserve"> CHD. These include blood pressure checks, cholesterol testing, blood glucose tests, electro diagrams (ECG)</w:t>
      </w:r>
      <w:r w:rsidR="710F69D0">
        <w:rPr/>
        <w:t xml:space="preserve">, </w:t>
      </w:r>
      <w:r w:rsidR="6BD28401">
        <w:rPr/>
        <w:t>echocardiogram's</w:t>
      </w:r>
      <w:r w:rsidR="710F69D0">
        <w:rPr/>
        <w:t xml:space="preserve">, </w:t>
      </w:r>
      <w:r w:rsidR="535B7B35">
        <w:rPr/>
        <w:t>exercise</w:t>
      </w:r>
      <w:r w:rsidR="710F69D0">
        <w:rPr/>
        <w:t xml:space="preserve"> stress tests, coronary angiography, CT coronary </w:t>
      </w:r>
      <w:r w:rsidR="62B5BDD6">
        <w:rPr/>
        <w:t>angiography</w:t>
      </w:r>
      <w:r w:rsidR="710F69D0">
        <w:rPr/>
        <w:t xml:space="preserve"> and cardiac MRI scans (NICE, 2023)</w:t>
      </w:r>
      <w:r w:rsidR="5E84C2EE">
        <w:rPr/>
        <w:t xml:space="preserve"> </w:t>
      </w:r>
      <w:r w:rsidR="710F69D0">
        <w:rPr/>
        <w:t>Blood tests can detect hi</w:t>
      </w:r>
      <w:r w:rsidR="22A24B95">
        <w:rPr/>
        <w:t>gh cholesterol and proteins released after heart damag</w:t>
      </w:r>
      <w:r w:rsidR="10D43C47">
        <w:rPr/>
        <w:t xml:space="preserve">e, while ECG’s measure the electrical activity of the heart. Coronary angiography is considered the gold standard because it clearly </w:t>
      </w:r>
      <w:r w:rsidR="7181E0E2">
        <w:rPr/>
        <w:t>shows narrowed or blocked arteries.</w:t>
      </w:r>
    </w:p>
    <w:p w:rsidR="7181E0E2" w:rsidP="4A8B667C" w:rsidRDefault="7181E0E2" w14:paraId="26AEA0C5" w14:textId="34B1CBC7">
      <w:pPr>
        <w:pStyle w:val="Normal"/>
        <w:ind w:left="0"/>
      </w:pPr>
      <w:r w:rsidR="7181E0E2">
        <w:rPr/>
        <w:t xml:space="preserve">Patients are also </w:t>
      </w:r>
      <w:r w:rsidR="0BD5A0E6">
        <w:rPr/>
        <w:t>monitored</w:t>
      </w:r>
      <w:r w:rsidR="7181E0E2">
        <w:rPr/>
        <w:t xml:space="preserve"> through regular reviews by GPs and cardiologists. Lifestyle factors such as smoking, diet, weight, physical </w:t>
      </w:r>
      <w:r w:rsidR="7181E0E2">
        <w:rPr/>
        <w:t>activity</w:t>
      </w:r>
      <w:r w:rsidR="7181E0E2">
        <w:rPr/>
        <w:t xml:space="preserve"> and alcohol intake are assessed regularly to </w:t>
      </w:r>
      <w:r w:rsidR="76F08F09">
        <w:rPr/>
        <w:t>reduce future cardiovascular risk (NICE,2023).</w:t>
      </w:r>
    </w:p>
    <w:p w:rsidR="76F08F09" w:rsidP="4A8B667C" w:rsidRDefault="76F08F09" w14:paraId="18114810" w14:textId="3D24A7FC">
      <w:pPr>
        <w:pStyle w:val="Normal"/>
        <w:ind w:left="0"/>
      </w:pPr>
      <w:r w:rsidR="76F08F09">
        <w:rPr/>
        <w:t xml:space="preserve">The Marmot Review (2010) highlights that people living in deprived communities experience higher rates of CHD due to poorer housing, lower income, unhealthy </w:t>
      </w:r>
      <w:r w:rsidR="76F08F09">
        <w:rPr/>
        <w:t>environments</w:t>
      </w:r>
      <w:r w:rsidR="76F08F09">
        <w:rPr/>
        <w:t xml:space="preserve"> and limited access to healthcare. Therefore, monitoring should also include wider </w:t>
      </w:r>
      <w:r w:rsidR="32D88E55">
        <w:rPr/>
        <w:t xml:space="preserve">social </w:t>
      </w:r>
      <w:r w:rsidR="65C254D5">
        <w:rPr/>
        <w:t>factors</w:t>
      </w:r>
      <w:r w:rsidR="32D88E55">
        <w:rPr/>
        <w:t xml:space="preserve"> that influence health.</w:t>
      </w:r>
    </w:p>
    <w:p w:rsidR="7C56BD16" w:rsidP="4A8B667C" w:rsidRDefault="7C56BD16" w14:paraId="7FDCD047" w14:textId="4DE41B81">
      <w:pPr>
        <w:pStyle w:val="Normal"/>
        <w:ind w:left="0"/>
      </w:pPr>
      <w:r w:rsidR="7C56BD16">
        <w:rPr/>
        <w:t>Healthcare</w:t>
      </w:r>
      <w:r w:rsidR="377C94B9">
        <w:rPr/>
        <w:t xml:space="preserve"> professionals use cardiovascular risk assessment tools such as QRISK3 to estimate a </w:t>
      </w:r>
      <w:r w:rsidR="7FA62D67">
        <w:rPr/>
        <w:t>person's</w:t>
      </w:r>
      <w:r w:rsidR="377C94B9">
        <w:rPr/>
        <w:t xml:space="preserve"> likelihood of developing cardiovascular disease over the next 10 years. These assessments consider factors including age, sex, blood pressure, cholesterol levels, smoking status, </w:t>
      </w:r>
      <w:r w:rsidR="3C764BB9">
        <w:rPr/>
        <w:t>diabetes and</w:t>
      </w:r>
      <w:r w:rsidR="446F353A">
        <w:rPr/>
        <w:t xml:space="preserve"> family history. The results help healthcare professionals decide whether lifestyle advice alone is </w:t>
      </w:r>
      <w:r w:rsidR="446F353A">
        <w:rPr/>
        <w:t>appropriate</w:t>
      </w:r>
      <w:r w:rsidR="446F353A">
        <w:rPr/>
        <w:t xml:space="preserve"> or whether medication such as statins, should be offered to reduce the person’s overall risk of future heart disease.</w:t>
      </w:r>
    </w:p>
    <w:p w:rsidR="6015CC3F" w:rsidP="4A8B667C" w:rsidRDefault="6015CC3F" w14:paraId="3F10B57D" w14:textId="3926CAE4">
      <w:pPr>
        <w:pStyle w:val="Heading2"/>
      </w:pPr>
      <w:bookmarkStart w:name="_Toc1963374311" w:id="972868699"/>
      <w:r w:rsidR="6015CC3F">
        <w:rPr/>
        <w:t>Approaches for managing coronary heart disease</w:t>
      </w:r>
      <w:bookmarkEnd w:id="972868699"/>
    </w:p>
    <w:p w:rsidR="22A239BD" w:rsidP="4A8B667C" w:rsidRDefault="22A239BD" w14:paraId="525C1B0A" w14:textId="1658C969">
      <w:pPr>
        <w:spacing w:before="240" w:beforeAutospacing="off" w:after="240" w:afterAutospacing="off"/>
      </w:pPr>
      <w:r w:rsidRPr="4A8B667C" w:rsidR="22A239BD">
        <w:rPr>
          <w:rFonts w:ascii="Aptos" w:hAnsi="Aptos" w:eastAsia="Aptos" w:cs="Aptos"/>
          <w:noProof w:val="0"/>
          <w:sz w:val="24"/>
          <w:szCs w:val="24"/>
          <w:lang w:val="en-GB"/>
        </w:rPr>
        <w:t>Although coronary heart disease cannot be cured, it can be managed successfully to reduce symptoms, slow disease progression, and lower the risk of serious complications. Effective management often involves adopting healthier lifestyle habits, including stopping smoking, eating a balanced diet, engaging in regular physical activity, maintaining a healthy body weight, and limiting alcohol intake (NHS, 2024).</w:t>
      </w:r>
    </w:p>
    <w:p w:rsidR="22A239BD" w:rsidP="4A8B667C" w:rsidRDefault="22A239BD" w14:paraId="42A04467" w14:textId="6F63ECB6">
      <w:pPr>
        <w:spacing w:before="240" w:beforeAutospacing="off" w:after="240" w:afterAutospacing="off"/>
      </w:pPr>
      <w:r w:rsidRPr="4A8B667C" w:rsidR="22A239BD">
        <w:rPr>
          <w:rFonts w:ascii="Aptos" w:hAnsi="Aptos" w:eastAsia="Aptos" w:cs="Aptos"/>
          <w:noProof w:val="0"/>
          <w:sz w:val="24"/>
          <w:szCs w:val="24"/>
          <w:lang w:val="en-GB"/>
        </w:rPr>
        <w:t>Medication also plays an important role in treatment. Statins are prescribed to lower cholesterol levels, aspirin helps reduce the risk of blood clots, ACE inhibitors are used to control blood pressure, and beta blockers decrease the heart's workload by slowing the heart rate and reducing blood pressure (NICE, 2023).</w:t>
      </w:r>
    </w:p>
    <w:p w:rsidR="22A239BD" w:rsidP="4A8B667C" w:rsidRDefault="22A239BD" w14:paraId="77736767" w14:textId="695AC2B8">
      <w:pPr>
        <w:spacing w:before="240" w:beforeAutospacing="off" w:after="240" w:afterAutospacing="off"/>
      </w:pPr>
      <w:r w:rsidRPr="4A8B667C" w:rsidR="22A239BD">
        <w:rPr>
          <w:rFonts w:ascii="Aptos" w:hAnsi="Aptos" w:eastAsia="Aptos" w:cs="Aptos"/>
          <w:noProof w:val="0"/>
          <w:sz w:val="24"/>
          <w:szCs w:val="24"/>
          <w:lang w:val="en-GB"/>
        </w:rPr>
        <w:t>For individuals with more severe narrowing or blockage of the coronary arteries, surgical or minimally invasive procedures may be recommended. These include coronary angioplasty with stent placement to widen narrowed arteries or coronary artery bypass grafting (CABG), which creates an alternative route for blood to reach the heart muscle (NHS, 2024).</w:t>
      </w:r>
    </w:p>
    <w:p w:rsidR="23C010ED" w:rsidP="4A8B667C" w:rsidRDefault="23C010ED" w14:paraId="6DD6D468" w14:textId="38AB3813">
      <w:pPr>
        <w:pStyle w:val="Normal"/>
        <w:ind w:left="0"/>
      </w:pPr>
      <w:r w:rsidR="23C010ED">
        <w:rPr/>
        <w:t>Public health campaigns also promote prevention by encouraging healthy lifestyles and early health checks.</w:t>
      </w:r>
    </w:p>
    <w:p w:rsidR="18753F2A" w:rsidP="4A8B667C" w:rsidRDefault="18753F2A" w14:paraId="270A36D9" w14:textId="47FE0229">
      <w:pPr>
        <w:pStyle w:val="Heading2"/>
      </w:pPr>
      <w:bookmarkStart w:name="_Toc1496749352" w:id="1829918532"/>
      <w:r w:rsidR="18753F2A">
        <w:rPr/>
        <w:t>Impact of coronary heart disease on community health</w:t>
      </w:r>
      <w:bookmarkEnd w:id="1829918532"/>
    </w:p>
    <w:p w:rsidR="23C010ED" w:rsidP="4A8B667C" w:rsidRDefault="23C010ED" w14:paraId="02BB3418" w14:textId="022399B2">
      <w:pPr>
        <w:pStyle w:val="Normal"/>
        <w:ind w:left="0"/>
      </w:pPr>
      <w:r w:rsidR="23C010ED">
        <w:rPr/>
        <w:t xml:space="preserve">CHD can have significant physical, emotional, </w:t>
      </w:r>
      <w:r w:rsidR="23C010ED">
        <w:rPr/>
        <w:t>social</w:t>
      </w:r>
      <w:r w:rsidR="23C010ED">
        <w:rPr/>
        <w:t xml:space="preserve"> and financial consequences. Physically people may experience fatigue, breathlessness, chest </w:t>
      </w:r>
      <w:r w:rsidR="23C010ED">
        <w:rPr/>
        <w:t>pain</w:t>
      </w:r>
      <w:r w:rsidR="23C010ED">
        <w:rPr/>
        <w:t xml:space="preserve"> and reduced mobility</w:t>
      </w:r>
      <w:r w:rsidR="131143E0">
        <w:rPr/>
        <w:t xml:space="preserve">. Severe complications include heart attack, heart </w:t>
      </w:r>
      <w:r w:rsidR="131143E0">
        <w:rPr/>
        <w:t>failure</w:t>
      </w:r>
      <w:r w:rsidR="131143E0">
        <w:rPr/>
        <w:t xml:space="preserve"> and sudden cardiac death (British Heart Foundation, 2024).</w:t>
      </w:r>
    </w:p>
    <w:p w:rsidR="131143E0" w:rsidP="4A8B667C" w:rsidRDefault="131143E0" w14:paraId="5A9BC8F3" w14:textId="48A8364F">
      <w:pPr>
        <w:pStyle w:val="Normal"/>
        <w:ind w:left="0"/>
      </w:pPr>
      <w:r w:rsidR="131143E0">
        <w:rPr/>
        <w:t xml:space="preserve">Emotionally, many patients experience anxiety, </w:t>
      </w:r>
      <w:r w:rsidR="131143E0">
        <w:rPr/>
        <w:t>depression</w:t>
      </w:r>
      <w:r w:rsidR="131143E0">
        <w:rPr/>
        <w:t xml:space="preserve"> and fear of another heart attack. These psychological effects can reduce quality of life and make recovery more difficult.</w:t>
      </w:r>
    </w:p>
    <w:p w:rsidR="131143E0" w:rsidP="4A8B667C" w:rsidRDefault="131143E0" w14:paraId="7A0BF485" w14:textId="3CF7127B">
      <w:pPr>
        <w:pStyle w:val="Normal"/>
        <w:ind w:left="0"/>
      </w:pPr>
      <w:r w:rsidR="131143E0">
        <w:rPr/>
        <w:t xml:space="preserve">Socially, people may struggle to continue working, </w:t>
      </w:r>
      <w:r w:rsidR="131143E0">
        <w:rPr/>
        <w:t>participate</w:t>
      </w:r>
      <w:r w:rsidR="131143E0">
        <w:rPr/>
        <w:t xml:space="preserve"> in family activities or </w:t>
      </w:r>
      <w:r w:rsidR="131143E0">
        <w:rPr/>
        <w:t>maintain</w:t>
      </w:r>
      <w:r w:rsidR="131143E0">
        <w:rPr/>
        <w:t xml:space="preserve"> independence. Financial difficulties may arise due to reduced employment and ongoing healthcare costs.</w:t>
      </w:r>
    </w:p>
    <w:p w:rsidR="131143E0" w:rsidP="4A8B667C" w:rsidRDefault="131143E0" w14:paraId="1CD8184B" w14:textId="09BF6F8F">
      <w:pPr>
        <w:pStyle w:val="Normal"/>
        <w:ind w:left="0"/>
      </w:pPr>
      <w:r w:rsidR="131143E0">
        <w:rPr/>
        <w:t>The marmot review (2010) explains that health inequalities mean people from deprived backgrounds often experience poorer outcomes because they have less access to healthy food, education, employment opportunities and healthcare services.</w:t>
      </w:r>
    </w:p>
    <w:p w:rsidR="35C5D87A" w:rsidP="4A8B667C" w:rsidRDefault="35C5D87A" w14:paraId="4720AAE3" w14:textId="2E7EAE24">
      <w:pPr>
        <w:pStyle w:val="Normal"/>
        <w:ind w:left="0"/>
      </w:pPr>
      <w:r w:rsidR="35C5D87A">
        <w:rPr/>
        <w:t xml:space="preserve">In addition, coronary heart disease can place a huge strain on families and carers. family members may need </w:t>
      </w:r>
      <w:r w:rsidR="0538D7CE">
        <w:rPr/>
        <w:t>to</w:t>
      </w:r>
      <w:r w:rsidR="35C5D87A">
        <w:rPr/>
        <w:t xml:space="preserve"> </w:t>
      </w:r>
      <w:r w:rsidR="2412799F">
        <w:rPr/>
        <w:t>provide</w:t>
      </w:r>
      <w:r w:rsidR="35C5D87A">
        <w:rPr/>
        <w:t xml:space="preserve"> emotional support, </w:t>
      </w:r>
      <w:r w:rsidR="35C5D87A">
        <w:rPr/>
        <w:t>assist</w:t>
      </w:r>
      <w:r w:rsidR="35C5D87A">
        <w:rPr/>
        <w:t xml:space="preserve"> with daily </w:t>
      </w:r>
      <w:r w:rsidR="35C5D87A">
        <w:rPr/>
        <w:t>activities</w:t>
      </w:r>
      <w:r w:rsidR="35C5D87A">
        <w:rPr/>
        <w:t xml:space="preserve"> or </w:t>
      </w:r>
      <w:r w:rsidR="35C5D87A">
        <w:rPr/>
        <w:t>accompany</w:t>
      </w:r>
      <w:r w:rsidR="35C5D87A">
        <w:rPr/>
        <w:t xml:space="preserve"> patients to medical appointments. This can affect their </w:t>
      </w:r>
      <w:r w:rsidR="3B81110D">
        <w:rPr/>
        <w:t>own</w:t>
      </w:r>
      <w:r w:rsidR="35C5D87A">
        <w:rPr/>
        <w:t xml:space="preserve"> physical and mental wellbeing as well as their </w:t>
      </w:r>
      <w:r w:rsidR="4FC32945">
        <w:rPr/>
        <w:t>ability to</w:t>
      </w:r>
      <w:r w:rsidR="3909BC2A">
        <w:rPr/>
        <w:t xml:space="preserve"> work or </w:t>
      </w:r>
      <w:r w:rsidR="3909BC2A">
        <w:rPr/>
        <w:t>maintain</w:t>
      </w:r>
      <w:r w:rsidR="3909BC2A">
        <w:rPr/>
        <w:t xml:space="preserve"> other </w:t>
      </w:r>
      <w:r w:rsidR="3909BC2A">
        <w:rPr/>
        <w:t>responsibilities .</w:t>
      </w:r>
      <w:r w:rsidR="3909BC2A">
        <w:rPr/>
        <w:t xml:space="preserve"> Furthermore, the increasing number of people living with CHD places greater pressure on NHS services and social care resources, highlighting the importance of prevention, early diagnosis and effective </w:t>
      </w:r>
      <w:r w:rsidR="3909BC2A">
        <w:rPr/>
        <w:t>long te</w:t>
      </w:r>
      <w:r w:rsidR="2ECEDB44">
        <w:rPr/>
        <w:t>rm</w:t>
      </w:r>
      <w:r w:rsidR="2ECEDB44">
        <w:rPr/>
        <w:t xml:space="preserve"> management.</w:t>
      </w:r>
    </w:p>
    <w:p w:rsidR="17FA02D1" w:rsidP="4A8B667C" w:rsidRDefault="17FA02D1" w14:paraId="3954852C" w14:textId="37427693">
      <w:pPr>
        <w:pStyle w:val="Heading2"/>
      </w:pPr>
      <w:bookmarkStart w:name="_Toc431715447" w:id="1320959483"/>
      <w:r w:rsidR="17FA02D1">
        <w:rPr/>
        <w:t>The role of health and social care support services</w:t>
      </w:r>
      <w:bookmarkEnd w:id="1320959483"/>
      <w:r w:rsidR="17FA02D1">
        <w:rPr/>
        <w:t xml:space="preserve"> </w:t>
      </w:r>
    </w:p>
    <w:p w:rsidR="131143E0" w:rsidP="4A8B667C" w:rsidRDefault="131143E0" w14:paraId="1E600932" w14:textId="3D60193C">
      <w:pPr>
        <w:pStyle w:val="Normal"/>
        <w:ind w:left="0"/>
      </w:pPr>
      <w:r w:rsidR="131143E0">
        <w:rPr/>
        <w:t xml:space="preserve">People with CHD require support from a </w:t>
      </w:r>
      <w:r w:rsidR="54EB7AF6">
        <w:rPr/>
        <w:t>multidisciplinary</w:t>
      </w:r>
      <w:r w:rsidR="131143E0">
        <w:rPr/>
        <w:t xml:space="preserve"> team (MDT). This includes GP’s, cardiologists, specialist cardiac nurses, dietitians, physiotherapists, pharmacists, occupational </w:t>
      </w:r>
      <w:r w:rsidR="131143E0">
        <w:rPr/>
        <w:t>therapists</w:t>
      </w:r>
      <w:r w:rsidR="131143E0">
        <w:rPr/>
        <w:t xml:space="preserve"> and mental health professionals.</w:t>
      </w:r>
    </w:p>
    <w:p w:rsidR="21BBBBC5" w:rsidP="4A8B667C" w:rsidRDefault="21BBBBC5" w14:paraId="6BC3F7B4" w14:textId="10816D51">
      <w:pPr>
        <w:pStyle w:val="Normal"/>
        <w:ind w:left="0"/>
      </w:pPr>
      <w:r w:rsidR="21BBBBC5">
        <w:rPr/>
        <w:t xml:space="preserve">Cardiac rehabilitation programmes help patients recover after heart attacks or surgery </w:t>
      </w:r>
      <w:r w:rsidR="21BBBBC5">
        <w:rPr/>
        <w:t>b</w:t>
      </w:r>
      <w:r w:rsidR="3C199518">
        <w:rPr/>
        <w:t>y</w:t>
      </w:r>
      <w:r w:rsidR="21BBBBC5">
        <w:rPr/>
        <w:t xml:space="preserve"> providing exercise, </w:t>
      </w:r>
      <w:r w:rsidR="21BBBBC5">
        <w:rPr/>
        <w:t>education</w:t>
      </w:r>
      <w:r w:rsidR="21BBBBC5">
        <w:rPr/>
        <w:t xml:space="preserve"> and emotional support (NHS, 2024). Community nurses </w:t>
      </w:r>
      <w:r w:rsidR="21BBBBC5">
        <w:rPr/>
        <w:t>monitor</w:t>
      </w:r>
      <w:r w:rsidR="21BBBBC5">
        <w:rPr/>
        <w:t xml:space="preserve"> patients at home and encourage medication adherence.</w:t>
      </w:r>
    </w:p>
    <w:p w:rsidR="21BBBBC5" w:rsidP="4A8B667C" w:rsidRDefault="21BBBBC5" w14:paraId="41179085" w14:textId="767BB1AA">
      <w:pPr>
        <w:pStyle w:val="Normal"/>
        <w:ind w:left="0"/>
      </w:pPr>
      <w:r w:rsidR="21BBBBC5">
        <w:rPr/>
        <w:t xml:space="preserve">Social care services may provide home care, mobility equipment, benefits </w:t>
      </w:r>
      <w:r w:rsidR="21BBBBC5">
        <w:rPr/>
        <w:t>advice</w:t>
      </w:r>
      <w:r w:rsidR="21BBBBC5">
        <w:rPr/>
        <w:t xml:space="preserve"> and support for carers. Voluntary organisations </w:t>
      </w:r>
      <w:r w:rsidR="21BBBBC5">
        <w:rPr/>
        <w:t>such as</w:t>
      </w:r>
      <w:r w:rsidR="21BBBBC5">
        <w:rPr/>
        <w:t xml:space="preserve"> the British Heart Foundation provide information, emotional support and education for patients and families.</w:t>
      </w:r>
    </w:p>
    <w:p w:rsidR="77ECAE73" w:rsidP="4A8B667C" w:rsidRDefault="77ECAE73" w14:paraId="70BAE567" w14:textId="31582FF8">
      <w:pPr>
        <w:pStyle w:val="Normal"/>
        <w:ind w:left="0"/>
      </w:pPr>
      <w:r w:rsidR="77ECAE73">
        <w:rPr/>
        <w:t xml:space="preserve">Health promotion and prevention are also important. NHS Health Checks </w:t>
      </w:r>
      <w:r w:rsidR="77ECAE73">
        <w:rPr/>
        <w:t>identify</w:t>
      </w:r>
      <w:r w:rsidR="77ECAE73">
        <w:rPr/>
        <w:t xml:space="preserve"> adults at increased cardiovascular risk, allowing earlier intervention.</w:t>
      </w:r>
    </w:p>
    <w:p w:rsidR="0736348C" w:rsidP="4A8B667C" w:rsidRDefault="0736348C" w14:paraId="43954463" w14:textId="681E9419">
      <w:pPr>
        <w:pStyle w:val="Normal"/>
        <w:ind w:left="0"/>
      </w:pPr>
      <w:r w:rsidR="0736348C">
        <w:rPr/>
        <w:t xml:space="preserve">Education is another important aspect of supporting people with CHD. Healthcare professionals provide advice about understanding the condition, recognising warning </w:t>
      </w:r>
      <w:r w:rsidR="0736348C">
        <w:rPr/>
        <w:t>signs</w:t>
      </w:r>
      <w:r w:rsidR="0736348C">
        <w:rPr/>
        <w:t xml:space="preserve"> and taking medicines correctly. Patients are encouraged to </w:t>
      </w:r>
      <w:r w:rsidR="0736348C">
        <w:rPr/>
        <w:t>monitor</w:t>
      </w:r>
      <w:r w:rsidR="0736348C">
        <w:rPr/>
        <w:t xml:space="preserve"> their own health by attending regular </w:t>
      </w:r>
      <w:r w:rsidR="0736348C">
        <w:rPr/>
        <w:t>check ups</w:t>
      </w:r>
      <w:r w:rsidR="0736348C">
        <w:rPr/>
        <w:t>, checking their blood pressure and c</w:t>
      </w:r>
      <w:r w:rsidR="16857AC4">
        <w:rPr/>
        <w:t xml:space="preserve">holesterol </w:t>
      </w:r>
      <w:r w:rsidR="16857AC4">
        <w:rPr/>
        <w:t>levels</w:t>
      </w:r>
      <w:r w:rsidR="16857AC4">
        <w:rPr/>
        <w:t xml:space="preserve"> and seeking medical advice if symptoms worsen. This person centred approach empowers individuals to become actively involved in managing their conditiona dn reducing the risk of further cardiovascular events.</w:t>
      </w:r>
    </w:p>
    <w:p w:rsidR="77ECAE73" w:rsidP="4A8B667C" w:rsidRDefault="77ECAE73" w14:paraId="19FB8810" w14:textId="560C9C13">
      <w:pPr>
        <w:pStyle w:val="Normal"/>
        <w:ind w:left="0"/>
      </w:pPr>
      <w:r w:rsidR="77ECAE73">
        <w:rPr/>
        <w:t xml:space="preserve">Under the Marmot review (2010), reducing health inequalities through improved education, employment opportunities, </w:t>
      </w:r>
      <w:r w:rsidR="77ECAE73">
        <w:rPr/>
        <w:t>housing</w:t>
      </w:r>
      <w:r w:rsidR="77ECAE73">
        <w:rPr/>
        <w:t xml:space="preserve"> and access to healthcare can significantly reduce the burden of CHD within communities</w:t>
      </w:r>
      <w:r w:rsidR="27DC05F3">
        <w:rPr/>
        <w:t xml:space="preserve">. The </w:t>
      </w:r>
      <w:r w:rsidR="27DC05F3">
        <w:rPr/>
        <w:t>wide ranging</w:t>
      </w:r>
      <w:r w:rsidR="27DC05F3">
        <w:rPr/>
        <w:t xml:space="preserve"> impacts of CHD on individuals, </w:t>
      </w:r>
      <w:r w:rsidR="6EAF745D">
        <w:rPr/>
        <w:t>families</w:t>
      </w:r>
      <w:r w:rsidR="27DC05F3">
        <w:rPr/>
        <w:t xml:space="preserve"> and communities make it a critical public health priority. As the Marmot review (2010) </w:t>
      </w:r>
      <w:r w:rsidR="3483D24B">
        <w:rPr/>
        <w:t xml:space="preserve">emphasises, reducing the burden of CHD requires action that goes far beyond medical treatment alone. To create real and lasting change, policymakers and services must </w:t>
      </w:r>
      <w:r w:rsidR="5E64002B">
        <w:rPr/>
        <w:t>address</w:t>
      </w:r>
      <w:r w:rsidR="3483D24B">
        <w:rPr/>
        <w:t xml:space="preserve"> the fundamental social and economic </w:t>
      </w:r>
      <w:r w:rsidR="1B64584A">
        <w:rPr/>
        <w:t>conditions</w:t>
      </w:r>
      <w:r w:rsidR="3483D24B">
        <w:rPr/>
        <w:t xml:space="preserve"> in which people are born, grow, live, wo</w:t>
      </w:r>
      <w:r w:rsidR="39355D06">
        <w:rPr/>
        <w:t xml:space="preserve">rk and age. </w:t>
      </w:r>
      <w:r w:rsidR="6D1AE62D">
        <w:rPr/>
        <w:t>Reducing</w:t>
      </w:r>
      <w:r w:rsidR="1C862D57">
        <w:rPr/>
        <w:t xml:space="preserve"> risk factors through public health action, ensuring fair access to </w:t>
      </w:r>
      <w:r w:rsidR="1C862D57">
        <w:rPr/>
        <w:t>high quality</w:t>
      </w:r>
      <w:r w:rsidR="1C862D57">
        <w:rPr/>
        <w:t xml:space="preserve"> health and social care and tackling these underlying inequalities will help create fairer ou</w:t>
      </w:r>
      <w:r w:rsidR="275D14E6">
        <w:rPr/>
        <w:t xml:space="preserve">tcomes for all. With joined up person centred support, people living with CHD can manage their condition well, </w:t>
      </w:r>
      <w:r w:rsidR="275D14E6">
        <w:rPr/>
        <w:t>maintain</w:t>
      </w:r>
      <w:r w:rsidR="275D14E6">
        <w:rPr/>
        <w:t xml:space="preserve"> their independence and lead full active lives.</w:t>
      </w:r>
    </w:p>
    <w:p w:rsidR="4A8B667C" w:rsidP="4A8B667C" w:rsidRDefault="4A8B667C" w14:paraId="5A8C6ABA" w14:textId="34EDB3E9">
      <w:pPr>
        <w:pStyle w:val="Normal"/>
        <w:ind w:left="0"/>
      </w:pPr>
    </w:p>
    <w:p w:rsidR="5AF2157D" w:rsidP="4A8B667C" w:rsidRDefault="5AF2157D" w14:paraId="3746A8C3" w14:textId="67AD584D">
      <w:pPr>
        <w:pStyle w:val="Heading2"/>
      </w:pPr>
      <w:bookmarkStart w:name="_Toc1983413346" w:id="638492578"/>
      <w:r w:rsidR="5AF2157D">
        <w:rPr/>
        <w:t>Conclusion</w:t>
      </w:r>
      <w:bookmarkEnd w:id="638492578"/>
    </w:p>
    <w:p w:rsidR="59CA0E21" w:rsidP="4A8B667C" w:rsidRDefault="59CA0E21" w14:paraId="518501BB" w14:textId="1CE6D5D0">
      <w:pPr>
        <w:pStyle w:val="Normal"/>
        <w:ind w:left="0"/>
      </w:pPr>
      <w:r w:rsidR="59CA0E21">
        <w:rPr/>
        <w:t xml:space="preserve">Coronary heart disease </w:t>
      </w:r>
      <w:r w:rsidR="2BB0E9E7">
        <w:rPr/>
        <w:t xml:space="preserve">is the main cause </w:t>
      </w:r>
      <w:r w:rsidR="59CA0E21">
        <w:rPr/>
        <w:t>f</w:t>
      </w:r>
      <w:r w:rsidR="59CA0E21">
        <w:rPr/>
        <w:t xml:space="preserve"> the leading cau</w:t>
      </w:r>
      <w:r w:rsidR="4DDA632D">
        <w:rPr/>
        <w:t>se of</w:t>
      </w:r>
      <w:r w:rsidR="59CA0E21">
        <w:rPr/>
        <w:t xml:space="preserve"> death worldwide. It develops when the coronary arteries become narrowed, reducing blood flow to the </w:t>
      </w:r>
      <w:r w:rsidR="25275F53">
        <w:rPr/>
        <w:t>heart</w:t>
      </w:r>
      <w:r w:rsidR="59CA0E21">
        <w:rPr/>
        <w:t>. Early diagnosis using blood tests, ECGs and imaging technique</w:t>
      </w:r>
      <w:r w:rsidR="511D639B">
        <w:rPr/>
        <w:t>s allows treatment to begin before serious complications occur. Although CHD cannot usually be cured, healthy lifestyle changes, medication and surgery can effectively control the condition and improve quality of life. Health and social care professionals work tog</w:t>
      </w:r>
      <w:r w:rsidR="155C3BA1">
        <w:rPr/>
        <w:t xml:space="preserve">ether to provide medical treatment, </w:t>
      </w:r>
      <w:r w:rsidR="155C3BA1">
        <w:rPr/>
        <w:t>rehabilitation</w:t>
      </w:r>
      <w:r w:rsidR="155C3BA1">
        <w:rPr/>
        <w:t xml:space="preserve"> and emotional support. The Marmot review highlights that reducing social inequalities is essential for preventing CHD and improving health outcomes across communities. By combining effective healthcare with public health </w:t>
      </w:r>
      <w:r w:rsidR="616598CC">
        <w:rPr/>
        <w:t>initiatives and addressing the wider determinants of health, the impact of coronary heart disease can be reduced for individuals and society.</w:t>
      </w:r>
      <w:r w:rsidR="1B5092FB">
        <w:rPr/>
        <w:t xml:space="preserve"> Continued research, education and early intervention remain essential to reducing future cases of coronary heart disease worldwide.</w:t>
      </w:r>
    </w:p>
    <w:p w:rsidR="55F839A0" w:rsidP="4A8B667C" w:rsidRDefault="55F839A0" w14:paraId="33B7C7D8" w14:textId="2C1D25BF">
      <w:pPr>
        <w:pStyle w:val="Heading2"/>
      </w:pPr>
      <w:bookmarkStart w:name="_Toc1257521119" w:id="1447701040"/>
      <w:r w:rsidR="55F839A0">
        <w:rPr/>
        <w:t>Reference</w:t>
      </w:r>
      <w:bookmarkEnd w:id="1447701040"/>
    </w:p>
    <w:p w:rsidR="55F839A0" w:rsidP="4A8B667C" w:rsidRDefault="55F839A0" w14:paraId="6B9F5429" w14:textId="61A9E250">
      <w:pPr>
        <w:pStyle w:val="Normal"/>
        <w:suppressLineNumbers w:val="0"/>
        <w:bidi w:val="0"/>
        <w:spacing w:before="0" w:beforeAutospacing="off" w:after="160" w:afterAutospacing="off" w:line="279" w:lineRule="auto"/>
        <w:ind w:left="0" w:right="0"/>
        <w:jc w:val="left"/>
      </w:pPr>
      <w:r w:rsidR="55F839A0">
        <w:rPr/>
        <w:t xml:space="preserve">British Heart Foundation (2024) Coronary Heart Disease Statistics. Available at: </w:t>
      </w:r>
      <w:hyperlink r:id="R26dab452dc7c4a9f">
        <w:r w:rsidRPr="4A8B667C" w:rsidR="55F839A0">
          <w:rPr>
            <w:rStyle w:val="Hyperlink"/>
          </w:rPr>
          <w:t>https://www.bhf.org.uk/what-we-do/our-research/heart-statistics</w:t>
        </w:r>
      </w:hyperlink>
      <w:r w:rsidR="032DD8A0">
        <w:rPr/>
        <w:t xml:space="preserve"> (Accessed 2</w:t>
      </w:r>
      <w:r w:rsidRPr="4A8B667C" w:rsidR="032DD8A0">
        <w:rPr>
          <w:vertAlign w:val="superscript"/>
        </w:rPr>
        <w:t>nd</w:t>
      </w:r>
      <w:r w:rsidR="032DD8A0">
        <w:rPr/>
        <w:t xml:space="preserve"> august)</w:t>
      </w:r>
    </w:p>
    <w:p w:rsidR="032DD8A0" w:rsidP="4A8B667C" w:rsidRDefault="032DD8A0" w14:paraId="5ED607AF" w14:textId="3F5A6736">
      <w:pPr>
        <w:pStyle w:val="Normal"/>
        <w:suppressLineNumbers w:val="0"/>
        <w:bidi w:val="0"/>
        <w:spacing w:before="0" w:beforeAutospacing="off" w:after="160" w:afterAutospacing="off" w:line="279" w:lineRule="auto"/>
        <w:ind w:left="0" w:right="0"/>
        <w:jc w:val="left"/>
      </w:pPr>
      <w:r w:rsidR="032DD8A0">
        <w:rPr/>
        <w:t xml:space="preserve">Marmot, M. (2010) Fair Society, Healthy Lives (The Marmot Review). Available at: </w:t>
      </w:r>
      <w:hyperlink r:id="R53b45be9f4c84486">
        <w:r w:rsidRPr="4A8B667C" w:rsidR="032DD8A0">
          <w:rPr>
            <w:rStyle w:val="Hyperlink"/>
            <w:noProof w:val="0"/>
            <w:lang w:val="en-GB"/>
          </w:rPr>
          <w:t>Fair Society Healthy Lives (The Marmot Review) - IHE</w:t>
        </w:r>
      </w:hyperlink>
      <w:r w:rsidRPr="4A8B667C" w:rsidR="032DD8A0">
        <w:rPr>
          <w:noProof w:val="0"/>
          <w:lang w:val="en-GB"/>
        </w:rPr>
        <w:t xml:space="preserve"> (Accessed 2</w:t>
      </w:r>
      <w:r w:rsidRPr="4A8B667C" w:rsidR="032DD8A0">
        <w:rPr>
          <w:noProof w:val="0"/>
          <w:vertAlign w:val="superscript"/>
          <w:lang w:val="en-GB"/>
        </w:rPr>
        <w:t>nd</w:t>
      </w:r>
      <w:r w:rsidRPr="4A8B667C" w:rsidR="032DD8A0">
        <w:rPr>
          <w:noProof w:val="0"/>
          <w:lang w:val="en-GB"/>
        </w:rPr>
        <w:t xml:space="preserve"> august)</w:t>
      </w:r>
    </w:p>
    <w:p w:rsidR="032DD8A0" w:rsidP="4A8B667C" w:rsidRDefault="032DD8A0" w14:paraId="1805DA32" w14:textId="0D805C7B">
      <w:pPr>
        <w:pStyle w:val="Normal"/>
        <w:suppressLineNumbers w:val="0"/>
        <w:bidi w:val="0"/>
        <w:spacing w:before="0" w:beforeAutospacing="off" w:after="160" w:afterAutospacing="off" w:line="279" w:lineRule="auto"/>
        <w:ind w:left="0" w:right="0"/>
        <w:jc w:val="left"/>
      </w:pPr>
      <w:r w:rsidRPr="4A8B667C" w:rsidR="032DD8A0">
        <w:rPr>
          <w:noProof w:val="0"/>
          <w:lang w:val="en-GB"/>
        </w:rPr>
        <w:t>National Institute for Health and Care Excellence (NICE</w:t>
      </w:r>
      <w:r w:rsidRPr="4A8B667C" w:rsidR="032DD8A0">
        <w:rPr>
          <w:noProof w:val="0"/>
          <w:lang w:val="en-GB"/>
        </w:rPr>
        <w:t>)(</w:t>
      </w:r>
      <w:r w:rsidRPr="4A8B667C" w:rsidR="032DD8A0">
        <w:rPr>
          <w:noProof w:val="0"/>
          <w:lang w:val="en-GB"/>
        </w:rPr>
        <w:t xml:space="preserve">2023) </w:t>
      </w:r>
      <w:r w:rsidRPr="4A8B667C" w:rsidR="032DD8A0">
        <w:rPr>
          <w:noProof w:val="0"/>
          <w:lang w:val="en-GB"/>
        </w:rPr>
        <w:t>Cardiovascular disease</w:t>
      </w:r>
      <w:r w:rsidRPr="4A8B667C" w:rsidR="032DD8A0">
        <w:rPr>
          <w:noProof w:val="0"/>
          <w:lang w:val="en-GB"/>
        </w:rPr>
        <w:t xml:space="preserve">: risk assessment and reduction, including </w:t>
      </w:r>
      <w:r w:rsidRPr="4A8B667C" w:rsidR="697DC880">
        <w:rPr>
          <w:noProof w:val="0"/>
          <w:lang w:val="en-GB"/>
        </w:rPr>
        <w:t>lipid</w:t>
      </w:r>
      <w:r w:rsidRPr="4A8B667C" w:rsidR="032DD8A0">
        <w:rPr>
          <w:noProof w:val="0"/>
          <w:lang w:val="en-GB"/>
        </w:rPr>
        <w:t xml:space="preserve"> modification (NG238</w:t>
      </w:r>
      <w:r w:rsidRPr="4A8B667C" w:rsidR="625D1D35">
        <w:rPr>
          <w:noProof w:val="0"/>
          <w:lang w:val="en-GB"/>
        </w:rPr>
        <w:t>).</w:t>
      </w:r>
      <w:r w:rsidRPr="4A8B667C" w:rsidR="6099A9A1">
        <w:rPr>
          <w:noProof w:val="0"/>
          <w:lang w:val="en-GB"/>
        </w:rPr>
        <w:t xml:space="preserve"> Available at:</w:t>
      </w:r>
      <w:hyperlink r:id="Rfc6c8528d06547dc">
        <w:r w:rsidRPr="4A8B667C" w:rsidR="6099A9A1">
          <w:rPr>
            <w:rStyle w:val="Hyperlink"/>
            <w:noProof w:val="0"/>
            <w:lang w:val="en-GB"/>
          </w:rPr>
          <w:t>Overview | Cardiovascular disease: risk assessment and reduction, including lipid modification | Guidance | NICE</w:t>
        </w:r>
      </w:hyperlink>
      <w:r w:rsidRPr="4A8B667C" w:rsidR="3120EA49">
        <w:rPr>
          <w:noProof w:val="0"/>
          <w:lang w:val="en-GB"/>
        </w:rPr>
        <w:t xml:space="preserve"> (Accessed 2</w:t>
      </w:r>
      <w:r w:rsidRPr="4A8B667C" w:rsidR="3120EA49">
        <w:rPr>
          <w:noProof w:val="0"/>
          <w:vertAlign w:val="superscript"/>
          <w:lang w:val="en-GB"/>
        </w:rPr>
        <w:t>nd</w:t>
      </w:r>
      <w:r w:rsidRPr="4A8B667C" w:rsidR="3120EA49">
        <w:rPr>
          <w:noProof w:val="0"/>
          <w:lang w:val="en-GB"/>
        </w:rPr>
        <w:t xml:space="preserve"> august)</w:t>
      </w:r>
    </w:p>
    <w:p w:rsidR="6099A9A1" w:rsidP="4A8B667C" w:rsidRDefault="6099A9A1" w14:paraId="07042C64" w14:textId="4CE8740C">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4A8B667C" w:rsidR="6099A9A1">
        <w:rPr>
          <w:noProof w:val="0"/>
          <w:lang w:val="en-GB"/>
        </w:rPr>
        <w:t xml:space="preserve">NHS (2024) </w:t>
      </w:r>
      <w:bookmarkStart w:name="_Int_XQoAHyal" w:id="355974681"/>
      <w:r w:rsidRPr="4A8B667C" w:rsidR="6099A9A1">
        <w:rPr>
          <w:noProof w:val="0"/>
          <w:lang w:val="en-GB"/>
        </w:rPr>
        <w:t>Coronary Heart Disease</w:t>
      </w:r>
      <w:bookmarkEnd w:id="355974681"/>
      <w:r w:rsidRPr="4A8B667C" w:rsidR="6099A9A1">
        <w:rPr>
          <w:noProof w:val="0"/>
          <w:lang w:val="en-GB"/>
        </w:rPr>
        <w:t xml:space="preserve">. Available at: </w:t>
      </w:r>
      <w:hyperlink r:id="Rf8572ede62cc46d7">
        <w:r w:rsidRPr="4A8B667C" w:rsidR="1BF33A1B">
          <w:rPr>
            <w:rStyle w:val="Hyperlink"/>
            <w:noProof w:val="0"/>
            <w:lang w:val="en-GB"/>
          </w:rPr>
          <w:t>Coronary heart disease - NHS</w:t>
        </w:r>
      </w:hyperlink>
    </w:p>
    <w:p w:rsidR="4A8B667C" w:rsidP="4A8B667C" w:rsidRDefault="4A8B667C" w14:paraId="2847EDC2" w14:textId="44444142">
      <w:pPr>
        <w:pStyle w:val="Normal"/>
        <w:suppressLineNumbers w:val="0"/>
        <w:bidi w:val="0"/>
        <w:spacing w:before="0" w:beforeAutospacing="off" w:after="160" w:afterAutospacing="off" w:line="279" w:lineRule="auto"/>
        <w:ind w:left="0" w:right="0"/>
        <w:jc w:val="left"/>
        <w:rPr>
          <w:noProof w:val="0"/>
          <w:lang w:val="en-GB"/>
        </w:rPr>
      </w:pPr>
    </w:p>
    <w:p w:rsidR="6099A9A1" w:rsidP="4A8B667C" w:rsidRDefault="6099A9A1" w14:paraId="06C1258E" w14:textId="1902ED8D">
      <w:pPr>
        <w:pStyle w:val="Normal"/>
        <w:suppressLineNumbers w:val="0"/>
        <w:bidi w:val="0"/>
        <w:spacing w:before="0" w:beforeAutospacing="off" w:after="160" w:afterAutospacing="off" w:line="279" w:lineRule="auto"/>
        <w:ind w:left="0" w:right="0"/>
        <w:jc w:val="left"/>
      </w:pPr>
      <w:r w:rsidRPr="4A8B667C" w:rsidR="6099A9A1">
        <w:rPr>
          <w:noProof w:val="0"/>
          <w:lang w:val="en-GB"/>
        </w:rPr>
        <w:t xml:space="preserve">NHS (2024) Cardiac Rehabilitation. Available at: </w:t>
      </w:r>
      <w:hyperlink r:id="Reba39b5f2e3b4104">
        <w:r w:rsidRPr="4A8B667C" w:rsidR="2DC9881B">
          <w:rPr>
            <w:rStyle w:val="Hyperlink"/>
            <w:noProof w:val="0"/>
            <w:lang w:val="en-GB"/>
          </w:rPr>
          <w:t>Coronary heart disease - NHS</w:t>
        </w:r>
      </w:hyperlink>
      <w:r w:rsidRPr="4A8B667C" w:rsidR="4E81FEA8">
        <w:rPr>
          <w:noProof w:val="0"/>
          <w:lang w:val="en-GB"/>
        </w:rPr>
        <w:t xml:space="preserve"> (Accessed 2</w:t>
      </w:r>
      <w:r w:rsidRPr="4A8B667C" w:rsidR="4E81FEA8">
        <w:rPr>
          <w:noProof w:val="0"/>
          <w:vertAlign w:val="superscript"/>
          <w:lang w:val="en-GB"/>
        </w:rPr>
        <w:t>nd</w:t>
      </w:r>
      <w:r w:rsidRPr="4A8B667C" w:rsidR="4E81FEA8">
        <w:rPr>
          <w:noProof w:val="0"/>
          <w:lang w:val="en-GB"/>
        </w:rPr>
        <w:t xml:space="preserve"> august)</w:t>
      </w:r>
    </w:p>
    <w:p w:rsidR="2DC9881B" w:rsidP="4A8B667C" w:rsidRDefault="2DC9881B" w14:paraId="21BD722A" w14:textId="230ABD43">
      <w:pPr>
        <w:pStyle w:val="Normal"/>
        <w:suppressLineNumbers w:val="0"/>
        <w:bidi w:val="0"/>
        <w:spacing w:before="0" w:beforeAutospacing="off" w:after="160" w:afterAutospacing="off" w:line="279" w:lineRule="auto"/>
        <w:ind w:left="0" w:right="0"/>
        <w:jc w:val="left"/>
      </w:pPr>
      <w:r w:rsidRPr="4A8B667C" w:rsidR="2DC9881B">
        <w:rPr>
          <w:noProof w:val="0"/>
          <w:lang w:val="en-GB"/>
        </w:rPr>
        <w:t xml:space="preserve">World Health Organization (2023) cardiovascular diseases. Available at: </w:t>
      </w:r>
      <w:hyperlink r:id="Re6cb9265ca0b46c3">
        <w:r w:rsidRPr="4A8B667C" w:rsidR="2DC9881B">
          <w:rPr>
            <w:rStyle w:val="Hyperlink"/>
            <w:noProof w:val="0"/>
            <w:lang w:val="en-GB"/>
          </w:rPr>
          <w:t>https://www.who.int/news-room/fact-sheets/detail/cardiovascular-diseases-(cvds</w:t>
        </w:r>
      </w:hyperlink>
      <w:r w:rsidRPr="4A8B667C" w:rsidR="2DC9881B">
        <w:rPr>
          <w:noProof w:val="0"/>
          <w:lang w:val="en-GB"/>
        </w:rPr>
        <w:t>)</w:t>
      </w:r>
      <w:r w:rsidRPr="4A8B667C" w:rsidR="3D228A9B">
        <w:rPr>
          <w:noProof w:val="0"/>
          <w:lang w:val="en-GB"/>
        </w:rPr>
        <w:t xml:space="preserve"> (Accessed 2</w:t>
      </w:r>
      <w:r w:rsidRPr="4A8B667C" w:rsidR="3D228A9B">
        <w:rPr>
          <w:noProof w:val="0"/>
          <w:vertAlign w:val="superscript"/>
          <w:lang w:val="en-GB"/>
        </w:rPr>
        <w:t>nd</w:t>
      </w:r>
      <w:r w:rsidRPr="4A8B667C" w:rsidR="3D228A9B">
        <w:rPr>
          <w:noProof w:val="0"/>
          <w:lang w:val="en-GB"/>
        </w:rPr>
        <w:t xml:space="preserve"> august)</w:t>
      </w:r>
    </w:p>
    <w:p w:rsidR="4A8B667C" w:rsidP="4A8B667C" w:rsidRDefault="4A8B667C" w14:paraId="738FFC22" w14:textId="6F6FCF4C">
      <w:pPr>
        <w:pStyle w:val="Normal"/>
        <w:suppressLineNumbers w:val="0"/>
        <w:bidi w:val="0"/>
        <w:spacing w:before="0" w:beforeAutospacing="off" w:after="160" w:afterAutospacing="off" w:line="279" w:lineRule="auto"/>
        <w:ind w:left="0" w:right="0"/>
        <w:jc w:val="left"/>
        <w:rPr>
          <w:noProof w:val="0"/>
          <w:lang w:val="en-GB"/>
        </w:rPr>
      </w:pPr>
    </w:p>
    <w:p w:rsidR="4A8B667C" w:rsidP="4A8B667C" w:rsidRDefault="4A8B667C" w14:paraId="372EC372" w14:textId="5E861FC0">
      <w:pPr>
        <w:pStyle w:val="Normal"/>
        <w:suppressLineNumbers w:val="0"/>
        <w:bidi w:val="0"/>
        <w:spacing w:before="0" w:beforeAutospacing="off" w:after="160" w:afterAutospacing="off" w:line="279" w:lineRule="auto"/>
        <w:ind w:left="0" w:right="0"/>
        <w:jc w:val="left"/>
        <w:rPr>
          <w:noProof w:val="0"/>
          <w:lang w:val="en-GB"/>
        </w:rPr>
      </w:pPr>
    </w:p>
    <w:p w:rsidR="55F839A0" w:rsidP="4A8B667C" w:rsidRDefault="55F839A0" w14:paraId="01C3FB29" w14:textId="10E26E27">
      <w:pPr>
        <w:pStyle w:val="Normal"/>
        <w:suppressLineNumbers w:val="0"/>
        <w:bidi w:val="0"/>
        <w:spacing w:before="0" w:beforeAutospacing="off" w:after="160" w:afterAutospacing="off" w:line="279" w:lineRule="auto"/>
        <w:ind w:left="0" w:right="0"/>
        <w:jc w:val="left"/>
      </w:pPr>
      <w:r w:rsidR="55F839A0">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JE2bvclO8HNs2" int2:id="wPPk5pu7">
      <int2:state int2:type="spell" int2:value="Rejected"/>
    </int2:textHash>
    <int2:bookmark int2:bookmarkName="_Int_XQoAHyal" int2:invalidationBookmarkName="" int2:hashCode="5yrcZa9HhJLxoW" int2:id="ZAUf27DD">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047f7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46F39E"/>
    <w:rsid w:val="01A2B6EE"/>
    <w:rsid w:val="024455F0"/>
    <w:rsid w:val="02620901"/>
    <w:rsid w:val="02D27E3A"/>
    <w:rsid w:val="032DD8A0"/>
    <w:rsid w:val="03FDC271"/>
    <w:rsid w:val="04B4B2DC"/>
    <w:rsid w:val="04DD0F58"/>
    <w:rsid w:val="05072155"/>
    <w:rsid w:val="050AAC84"/>
    <w:rsid w:val="051AC23F"/>
    <w:rsid w:val="0538D7CE"/>
    <w:rsid w:val="055926AD"/>
    <w:rsid w:val="05A13E0F"/>
    <w:rsid w:val="0641F95E"/>
    <w:rsid w:val="070C17DB"/>
    <w:rsid w:val="07135132"/>
    <w:rsid w:val="0735A156"/>
    <w:rsid w:val="0736348C"/>
    <w:rsid w:val="079B244F"/>
    <w:rsid w:val="08ED50F9"/>
    <w:rsid w:val="08F15ABA"/>
    <w:rsid w:val="094794DC"/>
    <w:rsid w:val="0AA15688"/>
    <w:rsid w:val="0AAA9593"/>
    <w:rsid w:val="0ADE0625"/>
    <w:rsid w:val="0BD5A0E6"/>
    <w:rsid w:val="0BD6F2C5"/>
    <w:rsid w:val="0C11B995"/>
    <w:rsid w:val="0C45C754"/>
    <w:rsid w:val="0C60D464"/>
    <w:rsid w:val="0CD24287"/>
    <w:rsid w:val="0E354076"/>
    <w:rsid w:val="0E9394F8"/>
    <w:rsid w:val="0F52EF19"/>
    <w:rsid w:val="10D43C47"/>
    <w:rsid w:val="119EBCDB"/>
    <w:rsid w:val="11A6871C"/>
    <w:rsid w:val="126487DE"/>
    <w:rsid w:val="131143E0"/>
    <w:rsid w:val="13D1DDDE"/>
    <w:rsid w:val="1422B166"/>
    <w:rsid w:val="146C844E"/>
    <w:rsid w:val="155C3BA1"/>
    <w:rsid w:val="15D2C90A"/>
    <w:rsid w:val="15EE1101"/>
    <w:rsid w:val="15F43ADF"/>
    <w:rsid w:val="15FD5BBB"/>
    <w:rsid w:val="165108DB"/>
    <w:rsid w:val="16757B12"/>
    <w:rsid w:val="16857AC4"/>
    <w:rsid w:val="16B4DCF8"/>
    <w:rsid w:val="1708F8C7"/>
    <w:rsid w:val="1768BB20"/>
    <w:rsid w:val="17FA02D1"/>
    <w:rsid w:val="18753F2A"/>
    <w:rsid w:val="1880A03E"/>
    <w:rsid w:val="18FDE0C0"/>
    <w:rsid w:val="1A19FD7F"/>
    <w:rsid w:val="1A2839DE"/>
    <w:rsid w:val="1A328F6A"/>
    <w:rsid w:val="1AF3EB68"/>
    <w:rsid w:val="1B3F0657"/>
    <w:rsid w:val="1B5092FB"/>
    <w:rsid w:val="1B64584A"/>
    <w:rsid w:val="1BF33A1B"/>
    <w:rsid w:val="1C6A97C3"/>
    <w:rsid w:val="1C862D57"/>
    <w:rsid w:val="1CB14BCD"/>
    <w:rsid w:val="1DB7D88C"/>
    <w:rsid w:val="1E4234B8"/>
    <w:rsid w:val="2018B089"/>
    <w:rsid w:val="201BF5C9"/>
    <w:rsid w:val="2049A6F2"/>
    <w:rsid w:val="21BBBBC5"/>
    <w:rsid w:val="22A239BD"/>
    <w:rsid w:val="22A24B95"/>
    <w:rsid w:val="23C010ED"/>
    <w:rsid w:val="23DA6390"/>
    <w:rsid w:val="2412799F"/>
    <w:rsid w:val="24622969"/>
    <w:rsid w:val="25275F53"/>
    <w:rsid w:val="259B10CE"/>
    <w:rsid w:val="2673E3F5"/>
    <w:rsid w:val="2738366B"/>
    <w:rsid w:val="275D14E6"/>
    <w:rsid w:val="27DC05F3"/>
    <w:rsid w:val="28012109"/>
    <w:rsid w:val="2860BD32"/>
    <w:rsid w:val="29B541AC"/>
    <w:rsid w:val="2A232489"/>
    <w:rsid w:val="2A65D84D"/>
    <w:rsid w:val="2B035FD8"/>
    <w:rsid w:val="2B3B0E9A"/>
    <w:rsid w:val="2BB0E9E7"/>
    <w:rsid w:val="2C7AD304"/>
    <w:rsid w:val="2D49059B"/>
    <w:rsid w:val="2DB88F18"/>
    <w:rsid w:val="2DC9881B"/>
    <w:rsid w:val="2E0086C4"/>
    <w:rsid w:val="2E3D2718"/>
    <w:rsid w:val="2ECBFC91"/>
    <w:rsid w:val="2ECEDB44"/>
    <w:rsid w:val="2F615BFB"/>
    <w:rsid w:val="30105047"/>
    <w:rsid w:val="30E02E61"/>
    <w:rsid w:val="3120EA49"/>
    <w:rsid w:val="312558DA"/>
    <w:rsid w:val="32898DF1"/>
    <w:rsid w:val="32A6B9F4"/>
    <w:rsid w:val="32C91B3C"/>
    <w:rsid w:val="32D88E55"/>
    <w:rsid w:val="32E5DAB9"/>
    <w:rsid w:val="338FC211"/>
    <w:rsid w:val="3483D24B"/>
    <w:rsid w:val="34FCCE9B"/>
    <w:rsid w:val="356A9242"/>
    <w:rsid w:val="35BB68B9"/>
    <w:rsid w:val="35C5D87A"/>
    <w:rsid w:val="35E65554"/>
    <w:rsid w:val="35F300D7"/>
    <w:rsid w:val="3610DD16"/>
    <w:rsid w:val="364CFB1E"/>
    <w:rsid w:val="364F870A"/>
    <w:rsid w:val="377C94B9"/>
    <w:rsid w:val="38755D27"/>
    <w:rsid w:val="3909BC2A"/>
    <w:rsid w:val="39355D06"/>
    <w:rsid w:val="39770C33"/>
    <w:rsid w:val="3A2FBA23"/>
    <w:rsid w:val="3B81110D"/>
    <w:rsid w:val="3C199518"/>
    <w:rsid w:val="3C46F39E"/>
    <w:rsid w:val="3C764BB9"/>
    <w:rsid w:val="3C968E8F"/>
    <w:rsid w:val="3D228A9B"/>
    <w:rsid w:val="3E009D99"/>
    <w:rsid w:val="3EE17F63"/>
    <w:rsid w:val="3EEF29AD"/>
    <w:rsid w:val="3F60EEC5"/>
    <w:rsid w:val="3FCEAA37"/>
    <w:rsid w:val="407AF0DC"/>
    <w:rsid w:val="4186316D"/>
    <w:rsid w:val="426D8673"/>
    <w:rsid w:val="42AE5479"/>
    <w:rsid w:val="445E3868"/>
    <w:rsid w:val="446F353A"/>
    <w:rsid w:val="44B3155D"/>
    <w:rsid w:val="44D422BB"/>
    <w:rsid w:val="44F7F346"/>
    <w:rsid w:val="453BCFFE"/>
    <w:rsid w:val="45661932"/>
    <w:rsid w:val="479EAFE0"/>
    <w:rsid w:val="486C458B"/>
    <w:rsid w:val="4A0060D4"/>
    <w:rsid w:val="4A60391F"/>
    <w:rsid w:val="4A8B667C"/>
    <w:rsid w:val="4B7D1FB2"/>
    <w:rsid w:val="4BF4D969"/>
    <w:rsid w:val="4C47C0EF"/>
    <w:rsid w:val="4C5727A8"/>
    <w:rsid w:val="4D3268A2"/>
    <w:rsid w:val="4D8491C6"/>
    <w:rsid w:val="4DDA632D"/>
    <w:rsid w:val="4E81FEA8"/>
    <w:rsid w:val="4E9100F4"/>
    <w:rsid w:val="4ED9F8A2"/>
    <w:rsid w:val="4EDD1195"/>
    <w:rsid w:val="4F6EA31F"/>
    <w:rsid w:val="4FBD8213"/>
    <w:rsid w:val="4FC32945"/>
    <w:rsid w:val="50A45066"/>
    <w:rsid w:val="50AD444E"/>
    <w:rsid w:val="50C653E1"/>
    <w:rsid w:val="511D639B"/>
    <w:rsid w:val="51D4C491"/>
    <w:rsid w:val="51E9F1B6"/>
    <w:rsid w:val="52D45573"/>
    <w:rsid w:val="535B7B35"/>
    <w:rsid w:val="53F379C5"/>
    <w:rsid w:val="5493D138"/>
    <w:rsid w:val="54B25616"/>
    <w:rsid w:val="54EB7AF6"/>
    <w:rsid w:val="55046401"/>
    <w:rsid w:val="55162EEA"/>
    <w:rsid w:val="55F839A0"/>
    <w:rsid w:val="563476AD"/>
    <w:rsid w:val="5676F24D"/>
    <w:rsid w:val="577BF8E8"/>
    <w:rsid w:val="57908331"/>
    <w:rsid w:val="5833E932"/>
    <w:rsid w:val="58799769"/>
    <w:rsid w:val="58FFEB81"/>
    <w:rsid w:val="593AAACE"/>
    <w:rsid w:val="59498D3F"/>
    <w:rsid w:val="59CA0E21"/>
    <w:rsid w:val="59EF80F4"/>
    <w:rsid w:val="5AF2157D"/>
    <w:rsid w:val="5B2930FE"/>
    <w:rsid w:val="5BDF1C36"/>
    <w:rsid w:val="5C490A51"/>
    <w:rsid w:val="5C905A41"/>
    <w:rsid w:val="5E64002B"/>
    <w:rsid w:val="5E84C2EE"/>
    <w:rsid w:val="5F1BBBEF"/>
    <w:rsid w:val="5F8F2ED0"/>
    <w:rsid w:val="6015CC3F"/>
    <w:rsid w:val="6099A9A1"/>
    <w:rsid w:val="612BA6CA"/>
    <w:rsid w:val="616598CC"/>
    <w:rsid w:val="624A97A5"/>
    <w:rsid w:val="625D1D35"/>
    <w:rsid w:val="62B5BDD6"/>
    <w:rsid w:val="635675B0"/>
    <w:rsid w:val="6566FA52"/>
    <w:rsid w:val="65C254D5"/>
    <w:rsid w:val="65E7E68A"/>
    <w:rsid w:val="67C40CBE"/>
    <w:rsid w:val="6823612E"/>
    <w:rsid w:val="687EBA96"/>
    <w:rsid w:val="68D00A33"/>
    <w:rsid w:val="68DDE409"/>
    <w:rsid w:val="694B6797"/>
    <w:rsid w:val="697DC880"/>
    <w:rsid w:val="69F8045E"/>
    <w:rsid w:val="69FA9529"/>
    <w:rsid w:val="6A6371E6"/>
    <w:rsid w:val="6A8CDFD7"/>
    <w:rsid w:val="6B63EC49"/>
    <w:rsid w:val="6BD28401"/>
    <w:rsid w:val="6C21ED59"/>
    <w:rsid w:val="6C6D5D5E"/>
    <w:rsid w:val="6C7607CD"/>
    <w:rsid w:val="6C8C6558"/>
    <w:rsid w:val="6D184F5C"/>
    <w:rsid w:val="6D1AE62D"/>
    <w:rsid w:val="6DA23948"/>
    <w:rsid w:val="6E288344"/>
    <w:rsid w:val="6E3D38C2"/>
    <w:rsid w:val="6EAF745D"/>
    <w:rsid w:val="6F176320"/>
    <w:rsid w:val="6F6A8E50"/>
    <w:rsid w:val="6F6A8E50"/>
    <w:rsid w:val="6F88058C"/>
    <w:rsid w:val="6FBAAC9B"/>
    <w:rsid w:val="70983415"/>
    <w:rsid w:val="709AD645"/>
    <w:rsid w:val="710F69D0"/>
    <w:rsid w:val="714F6CC9"/>
    <w:rsid w:val="7181E0E2"/>
    <w:rsid w:val="734ED070"/>
    <w:rsid w:val="73AFC8AF"/>
    <w:rsid w:val="74C919C9"/>
    <w:rsid w:val="75780F7A"/>
    <w:rsid w:val="75888687"/>
    <w:rsid w:val="768A0D2E"/>
    <w:rsid w:val="76F08F09"/>
    <w:rsid w:val="77DF8F03"/>
    <w:rsid w:val="77ECAE73"/>
    <w:rsid w:val="79F2B41E"/>
    <w:rsid w:val="7A1DA1BC"/>
    <w:rsid w:val="7A54A8E9"/>
    <w:rsid w:val="7AC7496E"/>
    <w:rsid w:val="7C56BD16"/>
    <w:rsid w:val="7E96F31A"/>
    <w:rsid w:val="7F1A84D6"/>
    <w:rsid w:val="7FA62D67"/>
    <w:rsid w:val="7FBB22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19680"/>
  <w15:chartTrackingRefBased/>
  <w15:docId w15:val="{0E6D7C41-E999-472E-A3DF-222EE5814E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A8B667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A8B667C"/>
    <w:pPr>
      <w:spacing/>
      <w:ind w:left="720"/>
      <w:contextualSpacing/>
    </w:pPr>
  </w:style>
  <w:style w:type="paragraph" w:styleId="Heading2">
    <w:uiPriority w:val="9"/>
    <w:name w:val="heading 2"/>
    <w:basedOn w:val="Normal"/>
    <w:next w:val="Normal"/>
    <w:unhideWhenUsed/>
    <w:qFormat/>
    <w:rsid w:val="4A8B667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4A8B667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A8B667C"/>
    <w:rPr>
      <w:color w:val="467886"/>
      <w:u w:val="single"/>
    </w:rPr>
  </w:style>
  <w:style w:type="paragraph" w:styleId="TOC1">
    <w:uiPriority w:val="39"/>
    <w:name w:val="toc 1"/>
    <w:basedOn w:val="Normal"/>
    <w:next w:val="Normal"/>
    <w:unhideWhenUsed/>
    <w:rsid w:val="4A8B667C"/>
    <w:pPr>
      <w:spacing w:after="100"/>
    </w:pPr>
  </w:style>
  <w:style w:type="paragraph" w:styleId="TOC2">
    <w:uiPriority w:val="39"/>
    <w:name w:val="toc 2"/>
    <w:basedOn w:val="Normal"/>
    <w:next w:val="Normal"/>
    <w:unhideWhenUsed/>
    <w:rsid w:val="4A8B667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137726099" /><Relationship Type="http://schemas.openxmlformats.org/officeDocument/2006/relationships/hyperlink" Target="https://www.bhf.org.uk/what-we-do/our-research/heart-statistics" TargetMode="External" Id="R26dab452dc7c4a9f" /><Relationship Type="http://schemas.openxmlformats.org/officeDocument/2006/relationships/hyperlink" Target="https://www.instituteofhealthequity.org/resources-reports/fair-society-healthy-lives-the-marmot-review?utm_source=chatgpt.com" TargetMode="External" Id="R53b45be9f4c84486" /><Relationship Type="http://schemas.openxmlformats.org/officeDocument/2006/relationships/hyperlink" Target="https://www.nice.org.uk/guidance/ng238?utm_source=chatgpt.com" TargetMode="External" Id="Rfc6c8528d06547dc" /><Relationship Type="http://schemas.openxmlformats.org/officeDocument/2006/relationships/hyperlink" Target="https://www.nhs.uk/conditions/coronary-heart-disease/?src=conditionswidget&amp;utm_source=chatgpt.com" TargetMode="External" Id="Rf8572ede62cc46d7" /><Relationship Type="http://schemas.openxmlformats.org/officeDocument/2006/relationships/hyperlink" Target="https://www.nhs.uk/conditions/coronary-heart-disease/?src=conditionswidget&amp;utm_source=chatgpt.com" TargetMode="External" Id="Reba39b5f2e3b4104" /><Relationship Type="http://schemas.openxmlformats.org/officeDocument/2006/relationships/hyperlink" Target="https://www.who.int/news-room/fact-sheets/detail/cardiovascular-diseases-(cvds" TargetMode="External" Id="Re6cb9265ca0b46c3" /><Relationship Type="http://schemas.microsoft.com/office/2020/10/relationships/intelligence" Target="intelligence2.xml" Id="R14162cfa5fcf484c" /><Relationship Type="http://schemas.openxmlformats.org/officeDocument/2006/relationships/numbering" Target="numbering.xml" Id="R31341165a89d48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2026-08-02T14:19:30.0890793Z</dcterms:created>
  <dcterms:modified xsi:type="dcterms:W3CDTF">2026-08-02T16:38:14.6450514Z</dcterms:modified>
  <dc:creator>Eseigbe Esther Ayo (2525118)</dc:creator>
  <lastModifiedBy>Eseigbe Esther Ayo (2525118)</lastModifiedBy>
</coreProperties>
</file>