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4709285E">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E8E3166"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E442BE">
              <w:rPr>
                <w:b/>
                <w:color w:val="auto"/>
                <w:sz w:val="32"/>
              </w:rPr>
              <w:t xml:space="preserve">PAULA WILLIAMS </w:t>
            </w:r>
          </w:p>
          <w:p w14:paraId="58374EBA" w14:textId="77777777" w:rsidR="00575A8F" w:rsidRDefault="00575A8F" w:rsidP="00E6298B">
            <w:pPr>
              <w:overflowPunct/>
              <w:autoSpaceDE/>
              <w:autoSpaceDN/>
              <w:adjustRightInd/>
              <w:ind w:right="107"/>
              <w:textAlignment w:val="auto"/>
              <w:rPr>
                <w:b/>
                <w:color w:val="auto"/>
                <w:sz w:val="32"/>
              </w:rPr>
            </w:pPr>
          </w:p>
          <w:p w14:paraId="523CD454" w14:textId="62E6B05F"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9534B2">
              <w:rPr>
                <w:b/>
                <w:color w:val="auto"/>
                <w:sz w:val="32"/>
              </w:rPr>
              <w:t xml:space="preserve"> 2236519</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lastRenderedPageBreak/>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548C2FA2" w14:textId="75F50685" w:rsidR="00D04311" w:rsidRPr="009376BC" w:rsidRDefault="00D04311" w:rsidP="00D04311">
      <w:r>
        <w:rPr>
          <w:noProof/>
        </w:rPr>
        <w:drawing>
          <wp:anchor distT="0" distB="0" distL="114300" distR="114300" simplePos="0" relativeHeight="251659264" behindDoc="1" locked="0" layoutInCell="1" allowOverlap="1" wp14:anchorId="5A59D2DB" wp14:editId="42FB12FF">
            <wp:simplePos x="0" y="0"/>
            <wp:positionH relativeFrom="margin">
              <wp:align>left</wp:align>
            </wp:positionH>
            <wp:positionV relativeFrom="paragraph">
              <wp:posOffset>552450</wp:posOffset>
            </wp:positionV>
            <wp:extent cx="3458845" cy="2187575"/>
            <wp:effectExtent l="0" t="0" r="8255" b="3175"/>
            <wp:wrapTight wrapText="bothSides">
              <wp:wrapPolygon edited="0">
                <wp:start x="0" y="0"/>
                <wp:lineTo x="0" y="21443"/>
                <wp:lineTo x="21533" y="21443"/>
                <wp:lineTo x="2153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458845" cy="2187575"/>
                    </a:xfrm>
                    <a:prstGeom prst="rect">
                      <a:avLst/>
                    </a:prstGeom>
                    <a:noFill/>
                  </pic:spPr>
                </pic:pic>
              </a:graphicData>
            </a:graphic>
            <wp14:sizeRelH relativeFrom="page">
              <wp14:pctWidth>0</wp14:pctWidth>
            </wp14:sizeRelH>
            <wp14:sizeRelV relativeFrom="page">
              <wp14:pctHeight>0</wp14:pctHeight>
            </wp14:sizeRelV>
          </wp:anchor>
        </w:drawing>
      </w:r>
      <w:r w:rsidR="00BE6022">
        <w:rPr>
          <w:rStyle w:val="EndnoteReference"/>
        </w:rPr>
        <w:endnoteReference w:id="1"/>
      </w:r>
      <w:r w:rsidR="00BE6022">
        <w:t xml:space="preserve"> </w:t>
      </w:r>
      <w:r w:rsidRPr="009376BC">
        <w:t xml:space="preserve">In this essay, I will compare and analyse the stress-resilience techniques I have utilised since I started my career as a police officer. Due to the reflective nature of this task, I will be referring to Gibbs reflective cycle in order to structure my academic work. </w:t>
      </w:r>
    </w:p>
    <w:p w14:paraId="210C3BEF" w14:textId="77777777" w:rsidR="00D04311" w:rsidRPr="007E65DC" w:rsidRDefault="00D04311" w:rsidP="00D04311">
      <w:pPr>
        <w:rPr>
          <w:i/>
          <w:iCs/>
        </w:rPr>
      </w:pPr>
      <w:r w:rsidRPr="007E65DC">
        <w:rPr>
          <w:i/>
          <w:iCs/>
        </w:rPr>
        <w:t>Gibbs Reflective Cycle Nursing Australia - A Complete Guide</w:t>
      </w:r>
      <w:r w:rsidRPr="007E65DC">
        <w:rPr>
          <w:rStyle w:val="apple-converted-space"/>
          <w:i/>
          <w:iCs/>
        </w:rPr>
        <w:t> </w:t>
      </w:r>
      <w:r w:rsidRPr="007E65DC">
        <w:rPr>
          <w:i/>
          <w:iCs/>
        </w:rPr>
        <w:t>(2019)</w:t>
      </w:r>
      <w:r w:rsidRPr="007E65DC">
        <w:rPr>
          <w:rStyle w:val="apple-converted-space"/>
          <w:i/>
          <w:iCs/>
        </w:rPr>
        <w:t> </w:t>
      </w:r>
    </w:p>
    <w:p w14:paraId="6D6410BF" w14:textId="77777777" w:rsidR="00D04311" w:rsidRDefault="00D04311" w:rsidP="00D04311">
      <w:r>
        <w:t>The Gibbs cycle refers to six stages of a reflective cycle, first being, Description. this is where I will describe the event, what happened and what the outcome was. In relation to this task, I will describe what activities I undertook in order to manage the demanding needs of the new role, how I carried them out.</w:t>
      </w:r>
    </w:p>
    <w:p w14:paraId="32E34FD2" w14:textId="77777777" w:rsidR="00D04311" w:rsidRDefault="00D04311" w:rsidP="00D04311">
      <w:r>
        <w:t xml:space="preserve">Stage two, feelings, I will discuss how I felt at the time, how I felt before and after the event and how I feel about it now. </w:t>
      </w:r>
    </w:p>
    <w:p w14:paraId="5579FC6F" w14:textId="77777777" w:rsidR="00D04311" w:rsidRDefault="00D04311" w:rsidP="00D04311">
      <w:r>
        <w:t xml:space="preserve">Stage three, evaluation and analysis, what worked at the time and what didn’t work at the time as well as what went well and what didn’t go too well. </w:t>
      </w:r>
    </w:p>
    <w:p w14:paraId="43D623A9" w14:textId="77777777" w:rsidR="00D04311" w:rsidRDefault="00D04311" w:rsidP="00D04311">
      <w:r>
        <w:t xml:space="preserve">Stage four, Conclusion, what I learnt from using that particular technique, what I would be differently and what I could do to develop my skills. </w:t>
      </w:r>
    </w:p>
    <w:p w14:paraId="0922F579" w14:textId="77777777" w:rsidR="00D04311" w:rsidRDefault="00D04311" w:rsidP="00D04311">
      <w:r>
        <w:t xml:space="preserve">Stage five, action plan, in this section will discuss how should I do something similar in the future how I would approach it and how I may change my approach. </w:t>
      </w:r>
    </w:p>
    <w:p w14:paraId="1D2FC5BA" w14:textId="77777777" w:rsidR="00D04311" w:rsidRDefault="00D04311" w:rsidP="00D04311">
      <w:r>
        <w:t xml:space="preserve">To have a better understanding of the definition of stress I looked on the NHS webpage, here is how the NHS defines stress. </w:t>
      </w:r>
    </w:p>
    <w:p w14:paraId="4CC12ED6" w14:textId="07869FA0" w:rsidR="00D04311" w:rsidRPr="00F4238D" w:rsidRDefault="00D04311" w:rsidP="00D04311">
      <w:r w:rsidRPr="00237239">
        <w:rPr>
          <w:i/>
          <w:iCs/>
        </w:rPr>
        <w:t>“Stress is the body's reaction to feeling threatened or under pressure. When we are stressed, our body releases a hormone called adrenaline (often called the "fight or flight" hormone), which usually gives us a boost or motivates us to act quickly. But too much stress can affect our mood, our body, and our relationships – especially when it feels out of our control. It can make us feel anxious and irritable and affect our self-esteem. Experiencing long-term stress or severe stress can lead to feeling physical, mental, and emotional exhaustion, often called "burnout"”</w:t>
      </w:r>
      <w:r>
        <w:rPr>
          <w:i/>
          <w:iCs/>
        </w:rPr>
        <w:t xml:space="preserve"> </w:t>
      </w:r>
      <w:r>
        <w:rPr>
          <w:rStyle w:val="EndnoteReference"/>
        </w:rPr>
        <w:endnoteReference w:id="2"/>
      </w:r>
      <w:r>
        <w:rPr>
          <w:i/>
          <w:iCs/>
        </w:rPr>
        <w:t xml:space="preserve">  </w:t>
      </w:r>
      <w:r w:rsidRPr="007E65DC">
        <w:rPr>
          <w:i/>
          <w:iCs/>
        </w:rPr>
        <w:t>NHS (no date)</w:t>
      </w:r>
      <w:r w:rsidRPr="007E65DC">
        <w:rPr>
          <w:rStyle w:val="apple-converted-space"/>
          <w:i/>
          <w:iCs/>
        </w:rPr>
        <w:t> </w:t>
      </w:r>
      <w:r w:rsidRPr="007E65DC">
        <w:rPr>
          <w:i/>
          <w:iCs/>
        </w:rPr>
        <w:t>NHS choices.</w:t>
      </w:r>
      <w:r>
        <w:rPr>
          <w:rStyle w:val="FootnoteReference"/>
        </w:rPr>
        <w:footnoteReference w:id="1"/>
      </w:r>
    </w:p>
    <w:p w14:paraId="2A2E9F69" w14:textId="77777777" w:rsidR="00D04311" w:rsidRDefault="00D04311" w:rsidP="00D04311">
      <w:r>
        <w:t xml:space="preserve">During my initial training, I felt all of these emotions and more due to the overwhelming amount of information I had to consume, digest, and understand. It is natural when placed in a new situation with immense learning needs, to feel under pressure and stressed. As we begin to understand our learning and see it effectively out into practice, we begin to feel less stressed and more in control of these emotions. </w:t>
      </w:r>
    </w:p>
    <w:p w14:paraId="59A6468D" w14:textId="77777777" w:rsidR="00D04311" w:rsidRDefault="00D04311" w:rsidP="00D04311">
      <w:r>
        <w:t xml:space="preserve">Within this essay I will be discussing some of the coping strategies I used during my initial training process towards becoming a Police Constable. I found that horse riding was naturally my first copying mechanism as I </w:t>
      </w:r>
      <w:r>
        <w:lastRenderedPageBreak/>
        <w:t>own my own horses and have access to riding whenever I like. This strategy helped in some aspects due to its natural way of calming your soul and allowing you time to be outdoors, this not only supports your mental health and wellbeing but also helps maintain your physical health. This is due to the numerous muscle groups you need to engage whilst riding.</w:t>
      </w:r>
    </w:p>
    <w:p w14:paraId="5AED6D08" w14:textId="5DB6B20A" w:rsidR="00D04311" w:rsidRDefault="00D04311" w:rsidP="00D04311">
      <w:pPr>
        <w:rPr>
          <w:rStyle w:val="apple-converted-space"/>
          <w:i/>
          <w:iCs/>
        </w:rPr>
      </w:pPr>
      <w:r>
        <w:t xml:space="preserve">As written by Lucy Robinson, </w:t>
      </w:r>
      <w:r w:rsidRPr="00994BD6">
        <w:t xml:space="preserve">over a thousand horse riders who rode at least 90 minutes per week were polled as part of a recent study by the British Horse Society and the University of Brighton to determine the benefits of riding horses for both physical and mental health. 80% of the riders who were surveyed said that riding a horse made them feel either "quite a lot" or "extremely" joyful, at ease, or happy, and that it actively assisted them in managing any negative emotions they may have. The study discovered that there was no association </w:t>
      </w:r>
      <w:r>
        <w:t>with</w:t>
      </w:r>
      <w:r w:rsidRPr="00994BD6">
        <w:t xml:space="preserve"> how frequently they rode, even though it's far from conclusive, suggesting that this sense of </w:t>
      </w:r>
      <w:r>
        <w:t>well-being</w:t>
      </w:r>
      <w:r w:rsidRPr="00994BD6">
        <w:t xml:space="preserve"> can be potent and long-lasting.</w:t>
      </w:r>
      <w:r>
        <w:t xml:space="preserve"> </w:t>
      </w:r>
      <w:r>
        <w:rPr>
          <w:rStyle w:val="EndnoteReference"/>
        </w:rPr>
        <w:endnoteReference w:id="3"/>
      </w:r>
      <w:r>
        <w:t xml:space="preserve"> </w:t>
      </w:r>
      <w:r w:rsidRPr="007E65DC">
        <w:rPr>
          <w:i/>
          <w:iCs/>
        </w:rPr>
        <w:t>Robinson, L. (2023)</w:t>
      </w:r>
      <w:r>
        <w:rPr>
          <w:rStyle w:val="apple-converted-space"/>
          <w:i/>
          <w:iCs/>
        </w:rPr>
        <w:t xml:space="preserve">.  </w:t>
      </w:r>
      <w:r>
        <w:rPr>
          <w:rStyle w:val="FootnoteReference"/>
          <w:i/>
          <w:iCs/>
        </w:rPr>
        <w:footnoteReference w:id="2"/>
      </w:r>
    </w:p>
    <w:p w14:paraId="617CB5A1" w14:textId="77777777" w:rsidR="00D04311" w:rsidRDefault="00D04311" w:rsidP="00D04311">
      <w:pPr>
        <w:rPr>
          <w:rStyle w:val="apple-converted-space"/>
        </w:rPr>
      </w:pPr>
      <w:r>
        <w:rPr>
          <w:rStyle w:val="apple-converted-space"/>
        </w:rPr>
        <w:t xml:space="preserve">Despite this being a great way to exercise my mind and body it did come with its drawbacks, due to having to prepare the horses to ride and it taking as little as an hour to complete a ride it would be very time-consuming. Due to them being my own horses I had to complete all the mundane chores that are essential to their welfare. This subsequently made me worry that I was wasting too much time with the horses and not spending enough time at home revising for my upcoming exams. </w:t>
      </w:r>
    </w:p>
    <w:p w14:paraId="0850C6A5" w14:textId="77777777" w:rsidR="00D04311" w:rsidRDefault="00D04311" w:rsidP="00D04311">
      <w:pPr>
        <w:rPr>
          <w:rStyle w:val="apple-converted-space"/>
        </w:rPr>
      </w:pPr>
      <w:r>
        <w:rPr>
          <w:rStyle w:val="apple-converted-space"/>
        </w:rPr>
        <w:t xml:space="preserve">Another way I helped relieve stress whilst studying was by listening to music. This is something that soothed me whilst studying for the exams that we had to undertake in the first 6 months of training. Not only did I listen to music whilst studying to help relax my mind and give it something to focus on when my mind wanted to wander but I listened to the same music genre when commuting to work. </w:t>
      </w:r>
    </w:p>
    <w:p w14:paraId="1DE163A9" w14:textId="0A03678A" w:rsidR="00D04311" w:rsidRPr="0003336F" w:rsidRDefault="00D04311" w:rsidP="00D04311">
      <w:pPr>
        <w:rPr>
          <w:rStyle w:val="apple-converted-space"/>
          <w:i/>
          <w:iCs/>
        </w:rPr>
      </w:pPr>
      <w:r>
        <w:rPr>
          <w:rStyle w:val="apple-converted-space"/>
        </w:rPr>
        <w:t xml:space="preserve">As stated by the university of Nevada, </w:t>
      </w:r>
      <w:r w:rsidRPr="0003336F">
        <w:rPr>
          <w:rStyle w:val="apple-converted-space"/>
        </w:rPr>
        <w:t>Music can have a profound effect on both the emotions and the body. Faster music can make you feel more alert and concentrate better. Upbeat music can make you feel more optimistic and positive about life. A slower tempo can quiet your mind and relax your muscles, making you feel soothed while releasing the stress of the day. Music is effective for relaxation and stress management.</w:t>
      </w:r>
      <w:r>
        <w:rPr>
          <w:rStyle w:val="EndnoteReference"/>
        </w:rPr>
        <w:endnoteReference w:id="4"/>
      </w:r>
      <w:r>
        <w:rPr>
          <w:rStyle w:val="apple-converted-space"/>
        </w:rPr>
        <w:t xml:space="preserve"> </w:t>
      </w:r>
      <w:r w:rsidRPr="0003336F">
        <w:rPr>
          <w:i/>
          <w:iCs/>
        </w:rPr>
        <w:t>Releasing stress through the power of Music: Counseling Services</w:t>
      </w:r>
      <w:r w:rsidRPr="0003336F">
        <w:rPr>
          <w:rStyle w:val="apple-converted-space"/>
          <w:i/>
          <w:iCs/>
        </w:rPr>
        <w:t> </w:t>
      </w:r>
      <w:r w:rsidRPr="0003336F">
        <w:rPr>
          <w:i/>
          <w:iCs/>
        </w:rPr>
        <w:t>(no date)</w:t>
      </w:r>
      <w:r w:rsidRPr="0003336F">
        <w:rPr>
          <w:rStyle w:val="apple-converted-space"/>
          <w:i/>
          <w:iCs/>
        </w:rPr>
        <w:t> </w:t>
      </w:r>
      <w:r w:rsidR="005B0903">
        <w:rPr>
          <w:rStyle w:val="FootnoteReference"/>
          <w:i/>
          <w:iCs/>
        </w:rPr>
        <w:footnoteReference w:id="3"/>
      </w:r>
    </w:p>
    <w:p w14:paraId="3B855813" w14:textId="372B311C" w:rsidR="00FF7784" w:rsidRDefault="00D04311" w:rsidP="00D04311">
      <w:pPr>
        <w:ind w:right="107"/>
        <w:jc w:val="both"/>
        <w:rPr>
          <w:rStyle w:val="apple-converted-space"/>
        </w:rPr>
      </w:pPr>
      <w:r>
        <w:rPr>
          <w:rStyle w:val="apple-converted-space"/>
        </w:rPr>
        <w:t>A genre of music I found most suited me, and my requirements was Pop Soul music which quite often meant that I felt relaxed as well as motivated. When listening to the same genre to what I listened to when revising allowed me revisit topics I had been revising the night before, this meant I was able to revisit topics without feeling the overwhelming pressure of having too much information in front of me. It was naturally a good way to remember what I learnt the night before</w:t>
      </w:r>
      <w:r>
        <w:rPr>
          <w:rStyle w:val="FootnoteReference"/>
        </w:rPr>
        <w:footnoteReference w:id="4"/>
      </w:r>
    </w:p>
    <w:p w14:paraId="120B398E" w14:textId="77777777" w:rsidR="005B0903" w:rsidRDefault="005B0903" w:rsidP="00D04311">
      <w:pPr>
        <w:ind w:right="107"/>
        <w:jc w:val="both"/>
        <w:rPr>
          <w:rStyle w:val="apple-converted-space"/>
        </w:rPr>
      </w:pPr>
    </w:p>
    <w:p w14:paraId="7F5147AB" w14:textId="6F8EAF79" w:rsidR="005B0903" w:rsidRDefault="005B0903" w:rsidP="00D04311">
      <w:pPr>
        <w:ind w:right="107"/>
        <w:jc w:val="both"/>
        <w:rPr>
          <w:rStyle w:val="apple-converted-space"/>
        </w:rPr>
      </w:pPr>
      <w:r>
        <w:rPr>
          <w:rStyle w:val="apple-converted-space"/>
        </w:rPr>
        <w:t>Word count: 978</w:t>
      </w:r>
    </w:p>
    <w:p w14:paraId="57EAE24A" w14:textId="77777777" w:rsidR="00D04311" w:rsidRDefault="00D04311" w:rsidP="00D04311">
      <w:pPr>
        <w:ind w:right="107"/>
        <w:jc w:val="both"/>
        <w:rPr>
          <w:rStyle w:val="apple-converted-space"/>
        </w:rPr>
      </w:pPr>
    </w:p>
    <w:p w14:paraId="12CDDE32" w14:textId="547E1269" w:rsidR="00D04311" w:rsidRPr="00270EEB" w:rsidRDefault="00D04311" w:rsidP="00D04311">
      <w:pPr>
        <w:ind w:right="107"/>
        <w:jc w:val="both"/>
        <w:rPr>
          <w:sz w:val="24"/>
          <w:szCs w:val="24"/>
        </w:rPr>
      </w:pPr>
    </w:p>
    <w:p w14:paraId="670E1FB9" w14:textId="6DE51CFB" w:rsidR="00FF7784" w:rsidRPr="00270EEB" w:rsidRDefault="00FF7784" w:rsidP="00E6298B">
      <w:pPr>
        <w:ind w:right="107"/>
        <w:jc w:val="both"/>
        <w:rPr>
          <w:sz w:val="24"/>
          <w:szCs w:val="24"/>
        </w:rPr>
      </w:pPr>
    </w:p>
    <w:p w14:paraId="23E3F1EC" w14:textId="24A66FDC" w:rsidR="00FF7784" w:rsidRDefault="00FF7784" w:rsidP="00E6298B">
      <w:pPr>
        <w:ind w:right="107"/>
        <w:jc w:val="both"/>
        <w:rPr>
          <w:sz w:val="24"/>
          <w:szCs w:val="24"/>
        </w:rPr>
      </w:pPr>
    </w:p>
    <w:p w14:paraId="27AF6FC9" w14:textId="77777777" w:rsidR="001B165C" w:rsidRPr="00270EEB" w:rsidRDefault="001B165C"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5"/>
          <w:headerReference w:type="default" r:id="rId16"/>
          <w:footerReference w:type="even" r:id="rId17"/>
          <w:footerReference w:type="default" r:id="rId18"/>
          <w:headerReference w:type="first" r:id="rId19"/>
          <w:footerReference w:type="first" r:id="rId20"/>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56407EF2" w14:textId="77777777" w:rsidR="005B0903" w:rsidRDefault="005B0903" w:rsidP="005B0903"/>
    <w:p w14:paraId="226C4CDC" w14:textId="77777777" w:rsidR="00BE6022" w:rsidRDefault="00BE6022" w:rsidP="00BE6022">
      <w:pPr>
        <w:rPr>
          <w:b/>
          <w:bCs/>
        </w:rPr>
      </w:pPr>
      <w:r>
        <w:rPr>
          <w:b/>
          <w:bCs/>
        </w:rPr>
        <w:t xml:space="preserve">With reference to the Gibbs reflective cycle </w:t>
      </w:r>
    </w:p>
    <w:p w14:paraId="2FCD4BD2" w14:textId="77777777" w:rsidR="00BE6022" w:rsidRDefault="00BE6022" w:rsidP="00BE6022">
      <w:pPr>
        <w:rPr>
          <w:b/>
          <w:bCs/>
        </w:rPr>
      </w:pPr>
    </w:p>
    <w:p w14:paraId="71E27E18" w14:textId="77777777" w:rsidR="00BE6022" w:rsidRPr="00D07A90" w:rsidRDefault="00BE6022" w:rsidP="00BE6022">
      <w:pPr>
        <w:rPr>
          <w:b/>
          <w:bCs/>
        </w:rPr>
      </w:pPr>
      <w:r w:rsidRPr="00D07A90">
        <w:rPr>
          <w:b/>
          <w:bCs/>
        </w:rPr>
        <w:t>Description</w:t>
      </w:r>
    </w:p>
    <w:p w14:paraId="190C5183" w14:textId="77777777" w:rsidR="00BE6022" w:rsidRDefault="00BE6022" w:rsidP="00BE6022"/>
    <w:p w14:paraId="089FCC8F" w14:textId="77777777" w:rsidR="00BE6022" w:rsidRDefault="00BE6022" w:rsidP="00BE6022">
      <w:r>
        <w:t>South Wales Police was called to residence, as a report of a domestic violence incident was on-going.</w:t>
      </w:r>
    </w:p>
    <w:p w14:paraId="757745BD" w14:textId="77777777" w:rsidR="00BE6022" w:rsidRDefault="00BE6022" w:rsidP="00BE6022">
      <w:r>
        <w:t>To define domestic abuse here is a definition I obtained from the government website;</w:t>
      </w:r>
    </w:p>
    <w:p w14:paraId="7BBB61E9" w14:textId="77777777" w:rsidR="00BE6022" w:rsidRDefault="00BE6022" w:rsidP="00BE6022">
      <w:pPr>
        <w:ind w:firstLine="720"/>
      </w:pPr>
    </w:p>
    <w:p w14:paraId="5EA82A65" w14:textId="77777777" w:rsidR="00BE6022" w:rsidRDefault="00BE6022" w:rsidP="00BE6022">
      <w:pPr>
        <w:ind w:firstLine="720"/>
        <w:rPr>
          <w:b/>
          <w:bCs/>
        </w:rPr>
      </w:pPr>
      <w:r w:rsidRPr="00B73F67">
        <w:rPr>
          <w:b/>
          <w:bCs/>
        </w:rPr>
        <w:t>“This section defines “domestic abuse” for the purposes of this Act.</w:t>
      </w:r>
    </w:p>
    <w:p w14:paraId="746F3D2E" w14:textId="77777777" w:rsidR="00BE6022" w:rsidRPr="00B73F67" w:rsidRDefault="00BE6022" w:rsidP="00BE6022">
      <w:pPr>
        <w:ind w:firstLine="720"/>
        <w:rPr>
          <w:b/>
          <w:bCs/>
        </w:rPr>
      </w:pPr>
    </w:p>
    <w:p w14:paraId="6A8AFB67" w14:textId="77777777" w:rsidR="00BE6022" w:rsidRPr="00B73F67" w:rsidRDefault="00BE6022" w:rsidP="00BE6022">
      <w:pPr>
        <w:rPr>
          <w:b/>
          <w:bCs/>
        </w:rPr>
      </w:pPr>
      <w:r w:rsidRPr="00B73F67">
        <w:rPr>
          <w:b/>
          <w:bCs/>
        </w:rPr>
        <w:t>Behaviour of a person (“A”) towards another person (“B”) is “domestic abuse” if—</w:t>
      </w:r>
    </w:p>
    <w:p w14:paraId="70DB9B9F" w14:textId="77777777" w:rsidR="00BE6022" w:rsidRPr="00B73F67" w:rsidRDefault="00BE6022" w:rsidP="00BE6022">
      <w:pPr>
        <w:rPr>
          <w:b/>
          <w:bCs/>
        </w:rPr>
      </w:pPr>
      <w:r w:rsidRPr="00B73F67">
        <w:rPr>
          <w:b/>
          <w:bCs/>
        </w:rPr>
        <w:t>A and B are each aged 16 or over and are personally connected to each other, and</w:t>
      </w:r>
    </w:p>
    <w:p w14:paraId="33EE109C" w14:textId="77777777" w:rsidR="00BE6022" w:rsidRPr="00B73F67" w:rsidRDefault="00BE6022" w:rsidP="00BE6022">
      <w:pPr>
        <w:rPr>
          <w:b/>
          <w:bCs/>
        </w:rPr>
      </w:pPr>
      <w:r w:rsidRPr="00B73F67">
        <w:rPr>
          <w:b/>
          <w:bCs/>
        </w:rPr>
        <w:t>the behaviour is abusive.</w:t>
      </w:r>
    </w:p>
    <w:p w14:paraId="4EFFEF3D" w14:textId="77777777" w:rsidR="00BE6022" w:rsidRPr="00B73F67" w:rsidRDefault="00BE6022" w:rsidP="00BE6022">
      <w:pPr>
        <w:ind w:firstLine="720"/>
        <w:rPr>
          <w:b/>
          <w:bCs/>
        </w:rPr>
      </w:pPr>
      <w:r w:rsidRPr="00B73F67">
        <w:rPr>
          <w:b/>
          <w:bCs/>
        </w:rPr>
        <w:t>Behaviour is “abusive” if it consists of any of the following—</w:t>
      </w:r>
    </w:p>
    <w:p w14:paraId="4B89C456" w14:textId="77777777" w:rsidR="00BE6022" w:rsidRPr="00B73F67" w:rsidRDefault="00BE6022" w:rsidP="00BE6022">
      <w:pPr>
        <w:rPr>
          <w:b/>
          <w:bCs/>
        </w:rPr>
      </w:pPr>
      <w:r w:rsidRPr="00B73F67">
        <w:rPr>
          <w:b/>
          <w:bCs/>
        </w:rPr>
        <w:t>physical or sexual abuse;</w:t>
      </w:r>
    </w:p>
    <w:p w14:paraId="7F3DF486" w14:textId="77777777" w:rsidR="00BE6022" w:rsidRPr="00B73F67" w:rsidRDefault="00BE6022" w:rsidP="00BE6022">
      <w:pPr>
        <w:rPr>
          <w:b/>
          <w:bCs/>
        </w:rPr>
      </w:pPr>
      <w:r w:rsidRPr="00B73F67">
        <w:rPr>
          <w:b/>
          <w:bCs/>
        </w:rPr>
        <w:t>violent or threatening behaviour;</w:t>
      </w:r>
    </w:p>
    <w:p w14:paraId="06DABE5B" w14:textId="77777777" w:rsidR="00BE6022" w:rsidRPr="00B73F67" w:rsidRDefault="00BE6022" w:rsidP="00BE6022">
      <w:pPr>
        <w:rPr>
          <w:b/>
          <w:bCs/>
        </w:rPr>
      </w:pPr>
      <w:r w:rsidRPr="00B73F67">
        <w:rPr>
          <w:b/>
          <w:bCs/>
        </w:rPr>
        <w:t>controlling or coercive behaviour;</w:t>
      </w:r>
    </w:p>
    <w:p w14:paraId="10C55E56" w14:textId="77777777" w:rsidR="00BE6022" w:rsidRPr="00B73F67" w:rsidRDefault="00BE6022" w:rsidP="00BE6022">
      <w:pPr>
        <w:rPr>
          <w:b/>
          <w:bCs/>
        </w:rPr>
      </w:pPr>
      <w:r w:rsidRPr="00B73F67">
        <w:rPr>
          <w:b/>
          <w:bCs/>
        </w:rPr>
        <w:t>economic abuse,</w:t>
      </w:r>
    </w:p>
    <w:p w14:paraId="7EC0C256" w14:textId="77777777" w:rsidR="00BE6022" w:rsidRPr="00425A17" w:rsidRDefault="00BE6022" w:rsidP="00BE6022">
      <w:pPr>
        <w:rPr>
          <w:i/>
          <w:iCs/>
        </w:rPr>
      </w:pPr>
      <w:r w:rsidRPr="00B73F67">
        <w:rPr>
          <w:b/>
          <w:bCs/>
        </w:rPr>
        <w:t>psychological, emotional or other abuse; and it does not matter whether the behaviour consists of a single incident or a course of conduct.</w:t>
      </w:r>
      <w:r>
        <w:rPr>
          <w:b/>
          <w:bCs/>
        </w:rPr>
        <w:t>”</w:t>
      </w:r>
      <w:r>
        <w:rPr>
          <w:rStyle w:val="EndnoteReference"/>
          <w:b/>
          <w:bCs/>
        </w:rPr>
        <w:endnoteReference w:id="5"/>
      </w:r>
      <w:r>
        <w:rPr>
          <w:b/>
          <w:bCs/>
        </w:rPr>
        <w:t xml:space="preserve">  </w:t>
      </w:r>
      <w:r>
        <w:rPr>
          <w:i/>
          <w:iCs/>
        </w:rPr>
        <w:t>Domestic abuse act 2021</w:t>
      </w:r>
      <w:r>
        <w:rPr>
          <w:rStyle w:val="apple-converted-space"/>
        </w:rPr>
        <w:t> </w:t>
      </w:r>
      <w:r>
        <w:t>(2021)</w:t>
      </w:r>
      <w:r>
        <w:rPr>
          <w:rStyle w:val="apple-converted-space"/>
        </w:rPr>
        <w:t> </w:t>
      </w:r>
    </w:p>
    <w:p w14:paraId="43EC46D1" w14:textId="77777777" w:rsidR="00BE6022" w:rsidRDefault="00BE6022" w:rsidP="00BE6022"/>
    <w:p w14:paraId="5A659737" w14:textId="77777777" w:rsidR="00BE6022" w:rsidRDefault="00BE6022" w:rsidP="00BE6022">
      <w:r>
        <w:t>My colleagues and I arrived at this address and we were greeted by a male who was clearly very agitated. As soon as he saw officers approaching his home address he instantly said “I WANT HER OUT!”.</w:t>
      </w:r>
    </w:p>
    <w:p w14:paraId="06670A47" w14:textId="77777777" w:rsidR="00BE6022" w:rsidRDefault="00BE6022" w:rsidP="00BE6022"/>
    <w:p w14:paraId="3A01EB7C" w14:textId="77777777" w:rsidR="00BE6022" w:rsidRDefault="00BE6022" w:rsidP="00BE6022">
      <w:r>
        <w:t xml:space="preserve">Officers could see that this male had already been throwing the female victim's belongings down the stairs and once we had arrived he was then removing her property from the bottom of the stairs onto their drive. Two officers remained with the male downstairs whilst another entered the house to speak with the female who was found in a small bedroom upstairs who was very distressed and trying to gather her belongings. </w:t>
      </w:r>
    </w:p>
    <w:p w14:paraId="76B3B588" w14:textId="77777777" w:rsidR="00BE6022" w:rsidRDefault="00BE6022" w:rsidP="00BE6022"/>
    <w:p w14:paraId="6748192A" w14:textId="77777777" w:rsidR="00BE6022" w:rsidRDefault="00BE6022" w:rsidP="00BE6022">
      <w:r>
        <w:t xml:space="preserve">In this type of scenario it is essential to keep both the victim and the subject separate. Whilst the two officers downstairs were speaking to the male downstairs the other officer was speaking to the female upstairs. This </w:t>
      </w:r>
      <w:r>
        <w:lastRenderedPageBreak/>
        <w:t xml:space="preserve">allows both individuals to speak with officers and tell them exactly what has happened independently and in their own way. </w:t>
      </w:r>
    </w:p>
    <w:p w14:paraId="53FA5CB6" w14:textId="77777777" w:rsidR="00BE6022" w:rsidRDefault="00BE6022" w:rsidP="00BE6022"/>
    <w:p w14:paraId="46C3A701" w14:textId="77777777" w:rsidR="00BE6022" w:rsidRDefault="00BE6022" w:rsidP="00BE6022">
      <w:r>
        <w:t xml:space="preserve">In this case, the situation we were greeted with was self-explanatory. The female was very distressed due to feeling as though she had to gather all of her belongings from her house at that one particular time as the male was being very aggressive towards her and demanding she lives instantly with all of her belongings. </w:t>
      </w:r>
    </w:p>
    <w:p w14:paraId="5AEAB8FD" w14:textId="77777777" w:rsidR="00BE6022" w:rsidRDefault="00BE6022" w:rsidP="00BE6022"/>
    <w:p w14:paraId="79C7A3C3" w14:textId="1813B587" w:rsidR="00BE6022" w:rsidRDefault="00BE6022" w:rsidP="00BE6022">
      <w:r>
        <w:t>When we arrived at the address it was clear that the male was still agitated and was continuously shouting at officers and his girlfriend despite both parties both being separated. Due to being in a domestic setting, it was important for my safety and my colleagues to ensure that this male was clearly displaying signs of distress as well as being intoxicated did not enter the kitchen when potential weapons could be found. These are the basics taught within our initial training and it is critical that we assess our soundings as stated by the college of policing. It is also advised that we analysis the subjects body language when speaking to them as they can be showing signs of aggression and potential danger. If we can predict the subjects behaviour this increases our reaction time. It is important to consider there may be a bigger a bigger picture, this person may be experiencing a mental breakdown or lack mental capacity.</w:t>
      </w:r>
      <w:r w:rsidR="00EA230B">
        <w:t xml:space="preserve"> It seems he could not see that he was being completely unreasonable and was making things very difficult for his girlfriend. </w:t>
      </w:r>
    </w:p>
    <w:p w14:paraId="7AE27895" w14:textId="77777777" w:rsidR="00BE6022" w:rsidRDefault="00BE6022" w:rsidP="00BE6022"/>
    <w:p w14:paraId="5D38D900" w14:textId="77777777" w:rsidR="00BE6022" w:rsidRDefault="00BE6022" w:rsidP="00BE6022">
      <w:r>
        <w:t>College of policing also states Situational awareness can help officers and staff make a dynamic risk assessment and to decide whether, when and how to be assertive and seek to take control of a situation. The National Decision Model – which officers and staff should understand and be able to use – involves assessing the situation, including any specific threat, the risk of harm and the potential for benefits. Wherever circumstances allow, officers and staff should:</w:t>
      </w:r>
    </w:p>
    <w:p w14:paraId="68E9ABFD" w14:textId="77777777" w:rsidR="00BE6022" w:rsidRDefault="00BE6022" w:rsidP="00BE6022"/>
    <w:p w14:paraId="677804B1" w14:textId="77777777" w:rsidR="00BE6022" w:rsidRDefault="00BE6022" w:rsidP="00BE6022">
      <w:pPr>
        <w:pStyle w:val="ListParagraph"/>
        <w:numPr>
          <w:ilvl w:val="0"/>
          <w:numId w:val="50"/>
        </w:numPr>
        <w:overflowPunct/>
        <w:autoSpaceDE/>
        <w:autoSpaceDN/>
        <w:adjustRightInd/>
        <w:textAlignment w:val="auto"/>
      </w:pPr>
      <w:r>
        <w:t>obtain as much information as possible from the control room before arriving</w:t>
      </w:r>
    </w:p>
    <w:p w14:paraId="0258D6D7" w14:textId="77777777" w:rsidR="00BE6022" w:rsidRDefault="00BE6022" w:rsidP="00BE6022">
      <w:pPr>
        <w:pStyle w:val="ListParagraph"/>
        <w:numPr>
          <w:ilvl w:val="0"/>
          <w:numId w:val="50"/>
        </w:numPr>
        <w:overflowPunct/>
        <w:autoSpaceDE/>
        <w:autoSpaceDN/>
        <w:adjustRightInd/>
        <w:textAlignment w:val="auto"/>
      </w:pPr>
      <w:r>
        <w:t>gather as much information as possible from the scene on arrival (eg, from what is seen and heard, witnesses and CCTV)</w:t>
      </w:r>
    </w:p>
    <w:p w14:paraId="2536B619" w14:textId="77777777" w:rsidR="00BE6022" w:rsidRDefault="00BE6022" w:rsidP="00BE6022">
      <w:pPr>
        <w:pStyle w:val="ListParagraph"/>
        <w:numPr>
          <w:ilvl w:val="0"/>
          <w:numId w:val="50"/>
        </w:numPr>
        <w:overflowPunct/>
        <w:autoSpaceDE/>
        <w:autoSpaceDN/>
        <w:adjustRightInd/>
        <w:textAlignment w:val="auto"/>
      </w:pPr>
      <w:r>
        <w:t>make a threat/risk assessment based on this information</w:t>
      </w:r>
      <w:r>
        <w:rPr>
          <w:rStyle w:val="EndnoteReference"/>
        </w:rPr>
        <w:endnoteReference w:id="6"/>
      </w:r>
      <w:r>
        <w:t xml:space="preserve"> (</w:t>
      </w:r>
      <w:r w:rsidRPr="003832ED">
        <w:rPr>
          <w:i/>
          <w:iCs/>
        </w:rPr>
        <w:t>Policing , C. of (2020)</w:t>
      </w:r>
      <w:r>
        <w:rPr>
          <w:rStyle w:val="apple-converted-space"/>
        </w:rPr>
        <w:t> )</w:t>
      </w:r>
    </w:p>
    <w:p w14:paraId="3EF49535" w14:textId="77777777" w:rsidR="00BE6022" w:rsidRDefault="00BE6022" w:rsidP="00BE6022"/>
    <w:p w14:paraId="480CDE9B" w14:textId="77777777" w:rsidR="00BE6022" w:rsidRPr="008A6557" w:rsidRDefault="00BE6022" w:rsidP="00BE6022">
      <w:pPr>
        <w:rPr>
          <w:color w:val="FF0000"/>
        </w:rPr>
      </w:pPr>
      <w:r>
        <w:t>The betari’s box</w:t>
      </w:r>
    </w:p>
    <w:p w14:paraId="30C4BDAC" w14:textId="77777777" w:rsidR="00BE6022" w:rsidRDefault="00BE6022" w:rsidP="00BE6022">
      <w:r>
        <w:t xml:space="preserve">This scenario could easily fit around the betari’s box theory, when dealing with this particular male this is what I kept in mind. </w:t>
      </w:r>
      <w:r w:rsidRPr="0016778A">
        <w:t>Betari’s box describes how people can get locked into a vicious or virtuous circle of communication, based on how their attitudes and behaviour respond to each other.</w:t>
      </w:r>
    </w:p>
    <w:p w14:paraId="06AD2F67" w14:textId="77777777" w:rsidR="00BE6022" w:rsidRDefault="00BE6022" w:rsidP="00BE6022">
      <w:pPr>
        <w:rPr>
          <w:noProof/>
        </w:rPr>
      </w:pPr>
      <w:r>
        <w:rPr>
          <w:noProof/>
        </w:rPr>
        <w:t xml:space="preserve">The betrix box suggests how our attitude can affect our behaviour, how our behaviour can affect someone else’s attitude and how their attitude can affect their behaviour. </w:t>
      </w:r>
    </w:p>
    <w:p w14:paraId="3D003392" w14:textId="77777777" w:rsidR="00BE6022" w:rsidRPr="0016778A" w:rsidRDefault="00BE6022" w:rsidP="00BE6022">
      <w:r>
        <w:rPr>
          <w:noProof/>
        </w:rPr>
        <w:drawing>
          <wp:anchor distT="0" distB="0" distL="114300" distR="114300" simplePos="0" relativeHeight="251661312" behindDoc="1" locked="0" layoutInCell="1" allowOverlap="1" wp14:anchorId="5D6888C6" wp14:editId="0E53FB7C">
            <wp:simplePos x="0" y="0"/>
            <wp:positionH relativeFrom="column">
              <wp:posOffset>-488950</wp:posOffset>
            </wp:positionH>
            <wp:positionV relativeFrom="paragraph">
              <wp:posOffset>0</wp:posOffset>
            </wp:positionV>
            <wp:extent cx="3491230" cy="2618740"/>
            <wp:effectExtent l="0" t="0" r="1270" b="0"/>
            <wp:wrapTight wrapText="bothSides">
              <wp:wrapPolygon edited="0">
                <wp:start x="0" y="0"/>
                <wp:lineTo x="0" y="21474"/>
                <wp:lineTo x="21529" y="21474"/>
                <wp:lineTo x="21529" y="0"/>
                <wp:lineTo x="0" y="0"/>
              </wp:wrapPolygon>
            </wp:wrapTight>
            <wp:docPr id="1856794852" name="Picture 2" descr="Conflict management skills | College of Polic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nflict management skills | College of Policin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491230" cy="2618740"/>
                    </a:xfrm>
                    <a:prstGeom prst="rect">
                      <a:avLst/>
                    </a:prstGeom>
                    <a:noFill/>
                    <a:ln>
                      <a:noFill/>
                    </a:ln>
                  </pic:spPr>
                </pic:pic>
              </a:graphicData>
            </a:graphic>
            <wp14:sizeRelH relativeFrom="page">
              <wp14:pctWidth>0</wp14:pctWidth>
            </wp14:sizeRelH>
            <wp14:sizeRelV relativeFrom="page">
              <wp14:pctHeight>0</wp14:pctHeight>
            </wp14:sizeRelV>
          </wp:anchor>
        </w:drawing>
      </w:r>
      <w:r>
        <w:rPr>
          <w:rStyle w:val="EndnoteReference"/>
        </w:rPr>
        <w:endnoteReference w:id="7"/>
      </w:r>
      <w:r>
        <w:fldChar w:fldCharType="begin"/>
      </w:r>
      <w:r>
        <w:instrText xml:space="preserve"> INCLUDEPICTURE "/Users/paulawilliams/Library/Group Containers/UBF8T346G9.ms/WebArchiveCopyPasteTempFiles/com.microsoft.Word/Betaris-box-diagram.jpg" \* MERGEFORMATINET </w:instrText>
      </w:r>
      <w:r w:rsidR="00000000">
        <w:fldChar w:fldCharType="separate"/>
      </w:r>
      <w:r>
        <w:fldChar w:fldCharType="end"/>
      </w:r>
      <w:r>
        <w:fldChar w:fldCharType="begin"/>
      </w:r>
      <w:r>
        <w:instrText xml:space="preserve"> INCLUDEPICTURE "/Users/paulawilliams/Library/Group Containers/UBF8T346G9.ms/WebArchiveCopyPasteTempFiles/com.microsoft.Word/Betaris-box-diagram.jpg" \* MERGEFORMATINET </w:instrText>
      </w:r>
      <w:r w:rsidR="00000000">
        <w:fldChar w:fldCharType="separate"/>
      </w:r>
      <w:r>
        <w:fldChar w:fldCharType="end"/>
      </w:r>
    </w:p>
    <w:p w14:paraId="4BC747DF" w14:textId="77777777" w:rsidR="00BE6022" w:rsidRDefault="00BE6022" w:rsidP="00BE6022"/>
    <w:p w14:paraId="371D1C11" w14:textId="77777777" w:rsidR="00BE6022" w:rsidRDefault="00BE6022" w:rsidP="00BE6022"/>
    <w:p w14:paraId="72CA7AC9" w14:textId="77777777" w:rsidR="00BE6022" w:rsidRDefault="00BE6022" w:rsidP="00BE6022">
      <w:r>
        <w:t xml:space="preserve">I felt it was important to consider my attitude towards this male and to come across friendly as well as assertive to be sure I was not coming across patronising. This male wasn’t not willing to co-operate with us and only wanted one thing and that was for the female to leave his house. It was to our understanding this couple had been together for at least five years although the male was the only owner of the house. </w:t>
      </w:r>
    </w:p>
    <w:p w14:paraId="5CD55D37" w14:textId="77777777" w:rsidR="00BE6022" w:rsidRDefault="00BE6022" w:rsidP="00BE6022"/>
    <w:p w14:paraId="0065EBEA" w14:textId="77777777" w:rsidR="00BE6022" w:rsidRDefault="00BE6022" w:rsidP="00BE6022"/>
    <w:p w14:paraId="611816D2" w14:textId="77777777" w:rsidR="00BE6022" w:rsidRDefault="00BE6022" w:rsidP="00BE6022"/>
    <w:p w14:paraId="74305393" w14:textId="77777777" w:rsidR="00BE6022" w:rsidRPr="00D07A90" w:rsidRDefault="00BE6022" w:rsidP="00BE6022">
      <w:pPr>
        <w:rPr>
          <w:b/>
          <w:bCs/>
        </w:rPr>
      </w:pPr>
    </w:p>
    <w:p w14:paraId="7D031C18" w14:textId="77777777" w:rsidR="00BE6022" w:rsidRPr="00D07A90" w:rsidRDefault="00BE6022" w:rsidP="00BE6022">
      <w:pPr>
        <w:rPr>
          <w:b/>
          <w:bCs/>
        </w:rPr>
      </w:pPr>
      <w:r w:rsidRPr="00D07A90">
        <w:rPr>
          <w:b/>
          <w:bCs/>
        </w:rPr>
        <w:t>Feelings</w:t>
      </w:r>
    </w:p>
    <w:p w14:paraId="7B59C1EC" w14:textId="77777777" w:rsidR="00BE6022" w:rsidRDefault="00BE6022" w:rsidP="00BE6022"/>
    <w:p w14:paraId="3D7168A8" w14:textId="77777777" w:rsidR="00BE6022" w:rsidRDefault="00BE6022" w:rsidP="00BE6022">
      <w:r>
        <w:t xml:space="preserve">Feelings of anger towards the perpetrator, Lentz </w:t>
      </w:r>
      <w:r>
        <w:rPr>
          <w:i/>
          <w:iCs/>
        </w:rPr>
        <w:t xml:space="preserve">et al </w:t>
      </w:r>
      <w:r>
        <w:t xml:space="preserve">(2021) state that these feelings are common among public safety personnel when faced with moral injury. </w:t>
      </w:r>
      <w:r w:rsidRPr="005E0602">
        <w:rPr>
          <w:color w:val="FF0000"/>
        </w:rPr>
        <w:t xml:space="preserve"> </w:t>
      </w:r>
      <w:r>
        <w:t>The perpetrator behaviour was unreasonable and aggressive throughout our interactions with him and at no point were we able to reason with him. My feelings of anger towards this particular male was due to the fact I could not see any justification towards his actions, my morals told me that everything he was doing to his girlfriend was completely unreasonable. Lentz et al (2021) also states that, p</w:t>
      </w:r>
      <w:r w:rsidRPr="008A3585">
        <w:t>articipating in or observing an event or situation that conflicts with personal values can potentially lead to the development of moral injury.</w:t>
      </w:r>
      <w:r>
        <w:t xml:space="preserve"> </w:t>
      </w:r>
      <w:r>
        <w:rPr>
          <w:rStyle w:val="EndnoteReference"/>
        </w:rPr>
        <w:endnoteReference w:id="8"/>
      </w:r>
    </w:p>
    <w:p w14:paraId="42C8BA7D" w14:textId="77777777" w:rsidR="00BE6022" w:rsidRDefault="00BE6022" w:rsidP="00BE6022"/>
    <w:p w14:paraId="29A735DD" w14:textId="77777777" w:rsidR="00BE6022" w:rsidRDefault="00BE6022" w:rsidP="00BE6022"/>
    <w:p w14:paraId="0ECA1AB5" w14:textId="77777777" w:rsidR="00BE6022" w:rsidRDefault="00BE6022" w:rsidP="00BE6022">
      <w:r>
        <w:t xml:space="preserve">When we arrived at the address and were instantly presented with this situation we knew that both parties would need separating. This is a fundamental thing that needs doing when we as officers are greeted with this scenario. By separating both individuals it prevents this situation from arising again once officers have attended this address. Naturally, we suggested to the female that she should find somewhere to stay for the night and this is when a feeling of helplessness came over me. She informed us that her three-year-old daughter was at her parent's house for the night, and this was her only safe place to go but she didn’t want to distress her child. This links back to the feelings of anger; I just could not understand how the male was allowing his girlfriend to get into this state knowing this his daughter too was going to get caught up in all of his actions. </w:t>
      </w:r>
    </w:p>
    <w:p w14:paraId="7A6F46CD" w14:textId="77777777" w:rsidR="00BE6022" w:rsidRDefault="00BE6022" w:rsidP="00BE6022"/>
    <w:p w14:paraId="19FC1764" w14:textId="77777777" w:rsidR="00BE6022" w:rsidRDefault="00BE6022" w:rsidP="00BE6022">
      <w:r>
        <w:t>Confused, perpetrator invited us into the house initially and then became abusive and aggressive towards us. Demanding that we leave. Again as stated by the college of policing, No matter the cause of a person's communication issues, the likelihood of a confrontation is likely to be higher if that person:</w:t>
      </w:r>
    </w:p>
    <w:p w14:paraId="771A26F9" w14:textId="77777777" w:rsidR="00BE6022" w:rsidRDefault="00BE6022" w:rsidP="00BE6022"/>
    <w:p w14:paraId="415621E2" w14:textId="77777777" w:rsidR="00BE6022" w:rsidRDefault="00BE6022" w:rsidP="00BE6022">
      <w:pPr>
        <w:rPr>
          <w:rStyle w:val="apple-converted-space"/>
        </w:rPr>
      </w:pPr>
      <w:r>
        <w:t xml:space="preserve">is stressed, confused, or nervous cannot comprehend what is going on or what is being asked or told, cannot follow directions, or cannot act in a manner that officers and staff would expect of them.  </w:t>
      </w:r>
      <w:r>
        <w:rPr>
          <w:rStyle w:val="EndnoteReference"/>
        </w:rPr>
        <w:endnoteReference w:id="9"/>
      </w:r>
      <w:r>
        <w:t xml:space="preserve"> (Policing , C. of (2020)</w:t>
      </w:r>
      <w:r>
        <w:rPr>
          <w:rStyle w:val="apple-converted-space"/>
        </w:rPr>
        <w:t xml:space="preserve"> ) </w:t>
      </w:r>
    </w:p>
    <w:p w14:paraId="205EA5A8" w14:textId="77777777" w:rsidR="00BE6022" w:rsidRDefault="00BE6022" w:rsidP="00BE6022">
      <w:r>
        <w:t xml:space="preserve">We can refer to the betrix’s box when considering these emotions, both the male and myself did not quite understand what was being asked of us, it was to our assumption that the male was welcoming us into home to help resolve the on going issue but soon became apparent that he was uncomfortable due to our presence. </w:t>
      </w:r>
    </w:p>
    <w:p w14:paraId="6A05ED9A" w14:textId="77777777" w:rsidR="00BE6022" w:rsidRDefault="00BE6022" w:rsidP="00BE6022"/>
    <w:p w14:paraId="00792968" w14:textId="77777777" w:rsidR="00BE6022" w:rsidRDefault="00BE6022" w:rsidP="00BE6022">
      <w:r>
        <w:t xml:space="preserve">I felt worried for the female victim, she stated that she only had her parent's house to return to however she didn’t have the best of relationships with her mum and this would take a toll on her mental health should she be there for a long time. To add to this she informed officers that she shared this current address with her boyfriend and her 3 year old daughter and she was worried of the consequences that both her and her daughter would face in the further due to this incident. As stated by an article I found on victim support </w:t>
      </w:r>
      <w:r w:rsidRPr="00EF7F53">
        <w:t>There are instances where people do experience long-term issues, such as depression or anxiety-related disorders, and a small number of people experience post-traumatic stress disorder (PTSD), a severe, persistent reaction to experiencing a crime.</w:t>
      </w:r>
      <w:r>
        <w:rPr>
          <w:rStyle w:val="EndnoteReference"/>
        </w:rPr>
        <w:endnoteReference w:id="10"/>
      </w:r>
      <w:r>
        <w:t xml:space="preserve"> (</w:t>
      </w:r>
      <w:r>
        <w:rPr>
          <w:i/>
          <w:iCs/>
        </w:rPr>
        <w:t>How can crime affect you?</w:t>
      </w:r>
      <w:r>
        <w:rPr>
          <w:rStyle w:val="apple-converted-space"/>
        </w:rPr>
        <w:t> </w:t>
      </w:r>
      <w:r>
        <w:t>(2022)</w:t>
      </w:r>
      <w:r>
        <w:rPr>
          <w:rStyle w:val="apple-converted-space"/>
        </w:rPr>
        <w:t xml:space="preserve">) In this instance the female would have the worry of supporting her child and providing her a safe environment to live in. </w:t>
      </w:r>
    </w:p>
    <w:p w14:paraId="433622F1" w14:textId="77777777" w:rsidR="00BE6022" w:rsidRDefault="00BE6022" w:rsidP="00BE6022"/>
    <w:p w14:paraId="0EE75F2E" w14:textId="77777777" w:rsidR="00BE6022" w:rsidRDefault="00BE6022" w:rsidP="00BE6022"/>
    <w:p w14:paraId="5D3B2EAB" w14:textId="77777777" w:rsidR="00BE6022" w:rsidRPr="00D07A90" w:rsidRDefault="00BE6022" w:rsidP="00BE6022">
      <w:pPr>
        <w:rPr>
          <w:b/>
          <w:bCs/>
        </w:rPr>
      </w:pPr>
      <w:r w:rsidRPr="00D07A90">
        <w:rPr>
          <w:b/>
          <w:bCs/>
        </w:rPr>
        <w:t>Evaluation</w:t>
      </w:r>
    </w:p>
    <w:p w14:paraId="427A307C" w14:textId="77777777" w:rsidR="00BE6022" w:rsidRDefault="00BE6022" w:rsidP="00BE6022">
      <w:r>
        <w:t xml:space="preserve">When we left the victim was satisfied with the outcome and stated she felt safe in that moment. However, there was only so much we could do at that time, due to the subject now being removed from the address this meant that the victim could stay in her home overnight and give her a chance to gather her belongings and get them removed prior to the subject returning home. This also meant that she was safe from any immediate repercussions that may have arisen after a police presence. </w:t>
      </w:r>
    </w:p>
    <w:p w14:paraId="64A2E122" w14:textId="77777777" w:rsidR="00BE6022" w:rsidRDefault="00BE6022" w:rsidP="00BE6022"/>
    <w:p w14:paraId="57A3B841" w14:textId="77777777" w:rsidR="00BE6022" w:rsidRDefault="00BE6022" w:rsidP="00BE6022">
      <w:r>
        <w:t xml:space="preserve">Officers informed the victim that there were forms that they could fill out in order for her to receive support from relevant agencies which would assist her in finding her feet after essentially being made homeless with her three-year-old daughter. </w:t>
      </w:r>
    </w:p>
    <w:p w14:paraId="3EE08CD3" w14:textId="77777777" w:rsidR="00BE6022" w:rsidRDefault="00BE6022" w:rsidP="00BE6022"/>
    <w:p w14:paraId="4787541E" w14:textId="77777777" w:rsidR="00BE6022" w:rsidRDefault="00BE6022" w:rsidP="00BE6022">
      <w:r>
        <w:t>We had done all we were able to under the circumstances and she expressed gratitude that we had arrested her partner and taken him into custody for relevant offences. The victim supported the decision made and made a statement.</w:t>
      </w:r>
    </w:p>
    <w:p w14:paraId="2DB2D818" w14:textId="77777777" w:rsidR="00BE6022" w:rsidRDefault="00BE6022" w:rsidP="00BE6022"/>
    <w:p w14:paraId="4118D85A" w14:textId="77777777" w:rsidR="00BE6022" w:rsidRDefault="00BE6022" w:rsidP="00BE6022">
      <w:pPr>
        <w:rPr>
          <w:rStyle w:val="apple-converted-space"/>
          <w:color w:val="FF0000"/>
        </w:rPr>
      </w:pPr>
      <w:r>
        <w:t xml:space="preserve">However, the victim was only safe whilst he remained in custody for the next twenty-four hours. </w:t>
      </w:r>
    </w:p>
    <w:p w14:paraId="7130C10B" w14:textId="77777777" w:rsidR="00BE6022" w:rsidRDefault="00BE6022" w:rsidP="00BE6022">
      <w:pPr>
        <w:rPr>
          <w:rStyle w:val="apple-converted-space"/>
          <w:color w:val="FF0000"/>
        </w:rPr>
      </w:pPr>
    </w:p>
    <w:p w14:paraId="766AC6B8" w14:textId="77777777" w:rsidR="00BE6022" w:rsidRDefault="00BE6022" w:rsidP="00BE6022"/>
    <w:p w14:paraId="79566744" w14:textId="77777777" w:rsidR="00BE6022" w:rsidRDefault="00BE6022" w:rsidP="00BE6022">
      <w:r>
        <w:t xml:space="preserve">Analysis </w:t>
      </w:r>
    </w:p>
    <w:p w14:paraId="02C4A799" w14:textId="77777777" w:rsidR="00BE6022" w:rsidRDefault="00BE6022" w:rsidP="00BE6022"/>
    <w:p w14:paraId="4D5E50DA" w14:textId="77777777" w:rsidR="00BE6022" w:rsidRDefault="00BE6022" w:rsidP="00BE6022">
      <w:r>
        <w:t xml:space="preserve">It is to my understanding that the subject acted in this manner due to knowing what he had done was seen as morally wrong and he was embarrassed by his behaviour. </w:t>
      </w:r>
    </w:p>
    <w:p w14:paraId="3650A4D9" w14:textId="77777777" w:rsidR="00BE6022" w:rsidRDefault="00BE6022" w:rsidP="00BE6022"/>
    <w:p w14:paraId="4ED0E7A8" w14:textId="77777777" w:rsidR="00BE6022" w:rsidRDefault="00BE6022" w:rsidP="00BE6022">
      <w:r>
        <w:t xml:space="preserve">The female felt as though there was no way to calm the male down as she has stated he would usually lose his temper but never so much so she would feel the need to phone the police. </w:t>
      </w:r>
    </w:p>
    <w:p w14:paraId="3F53F52B" w14:textId="77777777" w:rsidR="00BE6022" w:rsidRDefault="00BE6022" w:rsidP="00BE6022"/>
    <w:p w14:paraId="12F143FF" w14:textId="77777777" w:rsidR="00BE6022" w:rsidRDefault="00BE6022" w:rsidP="00BE6022">
      <w:r>
        <w:t xml:space="preserve">Conclusion </w:t>
      </w:r>
    </w:p>
    <w:p w14:paraId="4CCA4B27" w14:textId="77777777" w:rsidR="00BE6022" w:rsidRDefault="00BE6022" w:rsidP="00BE6022"/>
    <w:p w14:paraId="07B1F5E2" w14:textId="77777777" w:rsidR="00BE6022" w:rsidRDefault="00BE6022" w:rsidP="00BE6022">
      <w:r>
        <w:t xml:space="preserve">I do not feel there was much more we could have done for the female in this situation, we conducted the initial investigation within the golden hour period in order to provide the best evidence possible. </w:t>
      </w:r>
    </w:p>
    <w:p w14:paraId="513282FE" w14:textId="77777777" w:rsidR="00BE6022" w:rsidRDefault="00BE6022" w:rsidP="00BE6022"/>
    <w:p w14:paraId="19D82457" w14:textId="77777777" w:rsidR="00BE6022" w:rsidRDefault="00BE6022" w:rsidP="00BE6022">
      <w:r>
        <w:t xml:space="preserve">Action plan. </w:t>
      </w:r>
    </w:p>
    <w:p w14:paraId="13F6DDD2" w14:textId="77777777" w:rsidR="00BE6022" w:rsidRPr="00322BCD" w:rsidRDefault="00BE6022" w:rsidP="00BE6022">
      <w:r>
        <w:rPr>
          <w:rStyle w:val="apple-converted-space"/>
        </w:rPr>
        <w:t xml:space="preserve">Ways in which this situation could be improved is by removing the male from the property upon our arrival in order to de-escalate the situation as soon as possible. This may have allowed the male to speak to officers in his own time and for him to feel as though we weren’t there to solve his issue by removing his girlfriend but to address the issue that made him feel as though the only way to solve what had happened was for her to be made homeless. Initially, our main aim was to find out what had happened from both parties but this had clearly made the female more distressed and the male even more agitated. </w:t>
      </w:r>
    </w:p>
    <w:p w14:paraId="00A88E52" w14:textId="77777777" w:rsidR="00BE6022" w:rsidRPr="005F1468" w:rsidRDefault="00BE6022" w:rsidP="00BE6022"/>
    <w:p w14:paraId="4557CCDD" w14:textId="20EB8C76" w:rsidR="008B28E7" w:rsidRPr="00BE6022" w:rsidRDefault="008B28E7" w:rsidP="00BE6022"/>
    <w:p w14:paraId="545B147F" w14:textId="5AD80A07" w:rsidR="008B28E7" w:rsidRPr="00270EEB" w:rsidRDefault="00EA230B" w:rsidP="00E6298B">
      <w:pPr>
        <w:ind w:right="107"/>
        <w:jc w:val="both"/>
        <w:rPr>
          <w:sz w:val="24"/>
          <w:szCs w:val="24"/>
        </w:rPr>
      </w:pPr>
      <w:r>
        <w:rPr>
          <w:sz w:val="24"/>
          <w:szCs w:val="24"/>
        </w:rPr>
        <w:t>Word count: 1815</w:t>
      </w:r>
    </w:p>
    <w:p w14:paraId="452E40A6" w14:textId="77777777" w:rsidR="008B28E7" w:rsidRPr="00270EEB" w:rsidRDefault="008B28E7" w:rsidP="00E6298B">
      <w:pPr>
        <w:ind w:right="107"/>
        <w:jc w:val="both"/>
        <w:rPr>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Your reflection must illustrate your understanding and application of core principles of ethics, equality, diversity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56C83C55" w14:textId="77777777" w:rsidR="00BE6022" w:rsidRPr="003F58EE" w:rsidRDefault="00BE6022" w:rsidP="00BE6022">
      <w:pPr>
        <w:rPr>
          <w:rFonts w:asciiTheme="minorHAnsi" w:hAnsiTheme="minorHAnsi" w:cstheme="minorHAnsi"/>
        </w:rPr>
      </w:pPr>
      <w:r w:rsidRPr="003F58EE">
        <w:rPr>
          <w:rFonts w:asciiTheme="minorHAnsi" w:hAnsiTheme="minorHAnsi" w:cstheme="minorHAnsi"/>
        </w:rPr>
        <w:t xml:space="preserve">Description </w:t>
      </w:r>
    </w:p>
    <w:p w14:paraId="5ABF6783" w14:textId="77777777" w:rsidR="00BE6022" w:rsidRPr="003F58EE" w:rsidRDefault="00BE6022" w:rsidP="00BE6022">
      <w:pPr>
        <w:rPr>
          <w:rFonts w:asciiTheme="minorHAnsi" w:hAnsiTheme="minorHAnsi" w:cstheme="minorHAnsi"/>
        </w:rPr>
      </w:pPr>
    </w:p>
    <w:p w14:paraId="7BF2F63C" w14:textId="77777777" w:rsidR="00BE6022" w:rsidRPr="003F58EE" w:rsidRDefault="00BE6022" w:rsidP="00BE6022">
      <w:pPr>
        <w:rPr>
          <w:rFonts w:asciiTheme="minorHAnsi" w:hAnsiTheme="minorHAnsi" w:cstheme="minorHAnsi"/>
        </w:rPr>
      </w:pPr>
      <w:r w:rsidRPr="003F58EE">
        <w:rPr>
          <w:rFonts w:asciiTheme="minorHAnsi" w:hAnsiTheme="minorHAnsi" w:cstheme="minorHAnsi"/>
        </w:rPr>
        <w:t xml:space="preserve">South Wales Police received an abandoned 999 call from a male. </w:t>
      </w:r>
    </w:p>
    <w:p w14:paraId="32DD6059" w14:textId="77777777" w:rsidR="00BE6022" w:rsidRPr="003F58EE" w:rsidRDefault="00BE6022" w:rsidP="00BE6022">
      <w:pPr>
        <w:rPr>
          <w:rFonts w:asciiTheme="minorHAnsi" w:hAnsiTheme="minorHAnsi" w:cstheme="minorHAnsi"/>
        </w:rPr>
      </w:pPr>
    </w:p>
    <w:p w14:paraId="71C5F63E" w14:textId="77777777" w:rsidR="00BE6022" w:rsidRPr="003F58EE" w:rsidRDefault="00BE6022" w:rsidP="00BE6022">
      <w:pPr>
        <w:rPr>
          <w:rFonts w:asciiTheme="minorHAnsi" w:hAnsiTheme="minorHAnsi" w:cstheme="minorHAnsi"/>
        </w:rPr>
      </w:pPr>
      <w:r w:rsidRPr="003F58EE">
        <w:rPr>
          <w:rFonts w:asciiTheme="minorHAnsi" w:hAnsiTheme="minorHAnsi" w:cstheme="minorHAnsi"/>
        </w:rPr>
        <w:t xml:space="preserve">When officers arrived at the address they informed officers that they had called due to witnessing a fight outside their flat building which had disbust once he had called hence putting the phone down. However, the additional information we received from the control room was that there was some sort of disturbance heard in the background with words of the effect of “YOU NEED TO LEAVE”. </w:t>
      </w:r>
    </w:p>
    <w:p w14:paraId="5284A667" w14:textId="77777777" w:rsidR="00BE6022" w:rsidRPr="003F58EE" w:rsidRDefault="00BE6022" w:rsidP="00BE6022">
      <w:pPr>
        <w:rPr>
          <w:rFonts w:asciiTheme="minorHAnsi" w:hAnsiTheme="minorHAnsi" w:cstheme="minorHAnsi"/>
        </w:rPr>
      </w:pPr>
    </w:p>
    <w:p w14:paraId="45F09D40" w14:textId="77777777" w:rsidR="00BE6022" w:rsidRPr="003F58EE" w:rsidRDefault="00BE6022" w:rsidP="00BE6022">
      <w:pPr>
        <w:rPr>
          <w:rFonts w:asciiTheme="minorHAnsi" w:hAnsiTheme="minorHAnsi" w:cstheme="minorHAnsi"/>
        </w:rPr>
      </w:pPr>
      <w:r w:rsidRPr="003F58EE">
        <w:rPr>
          <w:rFonts w:asciiTheme="minorHAnsi" w:hAnsiTheme="minorHAnsi" w:cstheme="minorHAnsi"/>
        </w:rPr>
        <w:t xml:space="preserve">Once officers mentioned that there was a disturbance heard in the background the male decided to inform officers that whilst he was on the phone to the police to inform them of a fight he was admits an argument with his girlfriend. </w:t>
      </w:r>
    </w:p>
    <w:p w14:paraId="3ACD864E" w14:textId="77777777" w:rsidR="00BE6022" w:rsidRPr="003F58EE" w:rsidRDefault="00BE6022" w:rsidP="00BE6022">
      <w:pPr>
        <w:rPr>
          <w:rFonts w:asciiTheme="minorHAnsi" w:hAnsiTheme="minorHAnsi" w:cstheme="minorHAnsi"/>
        </w:rPr>
      </w:pPr>
    </w:p>
    <w:p w14:paraId="79A620F2" w14:textId="77777777" w:rsidR="00BE6022" w:rsidRPr="003F58EE" w:rsidRDefault="00BE6022" w:rsidP="00BE6022">
      <w:pPr>
        <w:rPr>
          <w:rFonts w:asciiTheme="minorHAnsi" w:hAnsiTheme="minorHAnsi" w:cstheme="minorHAnsi"/>
        </w:rPr>
      </w:pPr>
      <w:r w:rsidRPr="003F58EE">
        <w:rPr>
          <w:rFonts w:asciiTheme="minorHAnsi" w:hAnsiTheme="minorHAnsi" w:cstheme="minorHAnsi"/>
        </w:rPr>
        <w:t xml:space="preserve">Officers decided to speak to each individual separately and this is when officers were informed that there had in fact been an argument between them and this occurred due to the female not washing the dishes after being requested to by her boyfriend as he felt it was her turn to do so. The male informed officers that he has been struggling with his mental and physical health over the past few weeks and that he has asked his girlfriend to help around the house a little more due to it taking a toll on him. </w:t>
      </w:r>
    </w:p>
    <w:p w14:paraId="754AD01C" w14:textId="77777777" w:rsidR="00BE6022" w:rsidRPr="003F58EE" w:rsidRDefault="00BE6022" w:rsidP="00BE6022">
      <w:pPr>
        <w:rPr>
          <w:rFonts w:asciiTheme="minorHAnsi" w:hAnsiTheme="minorHAnsi" w:cstheme="minorHAnsi"/>
        </w:rPr>
      </w:pPr>
    </w:p>
    <w:p w14:paraId="521EA719" w14:textId="77777777" w:rsidR="00BE6022" w:rsidRPr="003F58EE" w:rsidRDefault="00BE6022" w:rsidP="00BE6022">
      <w:pPr>
        <w:rPr>
          <w:rFonts w:asciiTheme="minorHAnsi" w:hAnsiTheme="minorHAnsi" w:cstheme="minorHAnsi"/>
        </w:rPr>
      </w:pPr>
      <w:r w:rsidRPr="003F58EE">
        <w:rPr>
          <w:rFonts w:asciiTheme="minorHAnsi" w:hAnsiTheme="minorHAnsi" w:cstheme="minorHAnsi"/>
        </w:rPr>
        <w:t xml:space="preserve">Whilst speaking to the female she admitted that they had a disagreement for that exact reason, she said that her boyfriend had asked her to do the dishes as they needed doing but she prolonged doing them and eventually, this caught up with her boyfriend. He had asked her numerous of times however she still had not done them and this frustrated her boyfriend which them resulted in them arguing. The male stated that he knew that it was a minor chore and hardly an inconvenience but felt as though their property was a mess and he was embarrassed by the state of it. </w:t>
      </w:r>
    </w:p>
    <w:p w14:paraId="7CFD5DB1" w14:textId="77777777" w:rsidR="00BE6022" w:rsidRPr="003F58EE" w:rsidRDefault="00BE6022" w:rsidP="00BE6022">
      <w:pPr>
        <w:rPr>
          <w:rFonts w:asciiTheme="minorHAnsi" w:hAnsiTheme="minorHAnsi" w:cstheme="minorHAnsi"/>
        </w:rPr>
      </w:pPr>
    </w:p>
    <w:p w14:paraId="1F0059EC" w14:textId="77777777" w:rsidR="00BE6022" w:rsidRPr="003F58EE" w:rsidRDefault="00BE6022" w:rsidP="00BE6022">
      <w:pPr>
        <w:rPr>
          <w:rFonts w:asciiTheme="minorHAnsi" w:hAnsiTheme="minorHAnsi" w:cstheme="minorHAnsi"/>
        </w:rPr>
      </w:pPr>
      <w:r w:rsidRPr="003F58EE">
        <w:rPr>
          <w:rFonts w:asciiTheme="minorHAnsi" w:hAnsiTheme="minorHAnsi" w:cstheme="minorHAnsi"/>
        </w:rPr>
        <w:t xml:space="preserve">During this conversation with the female, it became clear to officers that this female was from the United Kingdom and almost seemed reluctant to speak to the officer by giving as little information as possible. Officers understood that this may be due to nerves or had a fear of police due to her past experiences. As stated by Matthew Lysakowski Many </w:t>
      </w:r>
      <w:r w:rsidRPr="003F58EE">
        <w:rPr>
          <w:rFonts w:asciiTheme="minorHAnsi" w:hAnsiTheme="minorHAnsi" w:cstheme="minorHAnsi"/>
        </w:rPr>
        <w:lastRenderedPageBreak/>
        <w:t>immigrants—refugees, especially—come from places where police are corrupt and abusive. People who have experienced civil war, genocide, and martial law may have difficulty trusting that the police are there to help.</w:t>
      </w:r>
      <w:r w:rsidRPr="003F58EE">
        <w:rPr>
          <w:rStyle w:val="EndnoteReference"/>
          <w:rFonts w:asciiTheme="minorHAnsi" w:hAnsiTheme="minorHAnsi" w:cstheme="minorHAnsi"/>
        </w:rPr>
        <w:endnoteReference w:id="11"/>
      </w:r>
      <w:r w:rsidRPr="003F58EE">
        <w:rPr>
          <w:rFonts w:asciiTheme="minorHAnsi" w:hAnsiTheme="minorHAnsi" w:cstheme="minorHAnsi"/>
        </w:rPr>
        <w:t xml:space="preserve"> (Matthew Lysakowski, A.P. (2009)) this was taken into consideration when speaking with this female and officers felt it was important to ensure she felt that she was safe and supported. </w:t>
      </w:r>
    </w:p>
    <w:p w14:paraId="6B8667B5" w14:textId="77777777" w:rsidR="00BE6022" w:rsidRPr="003F58EE" w:rsidRDefault="00BE6022" w:rsidP="00BE6022">
      <w:pPr>
        <w:rPr>
          <w:rFonts w:asciiTheme="minorHAnsi" w:hAnsiTheme="minorHAnsi" w:cstheme="minorHAnsi"/>
        </w:rPr>
      </w:pPr>
    </w:p>
    <w:p w14:paraId="1E4574B4" w14:textId="77777777" w:rsidR="00BE6022" w:rsidRPr="003F58EE" w:rsidRDefault="00BE6022" w:rsidP="00BE6022">
      <w:pPr>
        <w:rPr>
          <w:rFonts w:asciiTheme="minorHAnsi" w:hAnsiTheme="minorHAnsi" w:cstheme="minorHAnsi"/>
        </w:rPr>
      </w:pPr>
      <w:r w:rsidRPr="003F58EE">
        <w:rPr>
          <w:rFonts w:asciiTheme="minorHAnsi" w:hAnsiTheme="minorHAnsi" w:cstheme="minorHAnsi"/>
        </w:rPr>
        <w:t xml:space="preserve">The male stated he did not feel it was the dishes not being washed that made him feel this way it was the fact that he had a conversation with his girlfriend a few days before that he needed additional help around the house due to his health and despite this she still was not pulling her weight and he was exhausted by this. </w:t>
      </w:r>
    </w:p>
    <w:p w14:paraId="699AF13C" w14:textId="77777777" w:rsidR="00BE6022" w:rsidRPr="003F58EE" w:rsidRDefault="00BE6022" w:rsidP="00BE6022">
      <w:pPr>
        <w:rPr>
          <w:rFonts w:asciiTheme="minorHAnsi" w:hAnsiTheme="minorHAnsi" w:cstheme="minorHAnsi"/>
        </w:rPr>
      </w:pPr>
    </w:p>
    <w:p w14:paraId="78256E73" w14:textId="77777777" w:rsidR="00BE6022" w:rsidRPr="003F58EE" w:rsidRDefault="00BE6022" w:rsidP="00BE6022">
      <w:pPr>
        <w:rPr>
          <w:rFonts w:asciiTheme="minorHAnsi" w:hAnsiTheme="minorHAnsi" w:cstheme="minorHAnsi"/>
        </w:rPr>
      </w:pPr>
      <w:r w:rsidRPr="003F58EE">
        <w:rPr>
          <w:rFonts w:asciiTheme="minorHAnsi" w:hAnsiTheme="minorHAnsi" w:cstheme="minorHAnsi"/>
        </w:rPr>
        <w:t xml:space="preserve">After further conversation, it soon became apparent that both individuals felt as if their relationship was failing but remained together for convenience. The couple had been together for approximately 10 months and prior to this the female had lived in a hostel since moving to the United Kingdom from Poland. </w:t>
      </w:r>
    </w:p>
    <w:p w14:paraId="4F0B21F2" w14:textId="77777777" w:rsidR="00BE6022" w:rsidRPr="003F58EE" w:rsidRDefault="00BE6022" w:rsidP="00BE6022">
      <w:pPr>
        <w:rPr>
          <w:rFonts w:asciiTheme="minorHAnsi" w:hAnsiTheme="minorHAnsi" w:cstheme="minorHAnsi"/>
        </w:rPr>
      </w:pPr>
    </w:p>
    <w:p w14:paraId="7922179A" w14:textId="77777777" w:rsidR="00BE6022" w:rsidRPr="003F58EE" w:rsidRDefault="00BE6022" w:rsidP="00BE6022">
      <w:pPr>
        <w:rPr>
          <w:rFonts w:asciiTheme="minorHAnsi" w:hAnsiTheme="minorHAnsi" w:cstheme="minorHAnsi"/>
        </w:rPr>
      </w:pPr>
      <w:r w:rsidRPr="003F58EE">
        <w:rPr>
          <w:rFonts w:asciiTheme="minorHAnsi" w:hAnsiTheme="minorHAnsi" w:cstheme="minorHAnsi"/>
        </w:rPr>
        <w:t xml:space="preserve">The female stated that she had found the move to the United Kingdom hard, she did not know how to apply for help in regards to enrolling herself at a doctor's surgery and agencies to assist her in finding appropriate accommodation and finding appropriate work therefore she felt trapped. </w:t>
      </w:r>
    </w:p>
    <w:p w14:paraId="2BF07538" w14:textId="77777777" w:rsidR="00BE6022" w:rsidRPr="003F58EE" w:rsidRDefault="00BE6022" w:rsidP="00BE6022">
      <w:pPr>
        <w:rPr>
          <w:rFonts w:asciiTheme="minorHAnsi" w:hAnsiTheme="minorHAnsi" w:cstheme="minorHAnsi"/>
        </w:rPr>
      </w:pPr>
    </w:p>
    <w:p w14:paraId="42CDAC00" w14:textId="77777777" w:rsidR="00BE6022" w:rsidRPr="003F58EE" w:rsidRDefault="00BE6022" w:rsidP="00BE6022">
      <w:pPr>
        <w:rPr>
          <w:rFonts w:asciiTheme="minorHAnsi" w:hAnsiTheme="minorHAnsi" w:cstheme="minorHAnsi"/>
        </w:rPr>
      </w:pPr>
      <w:r w:rsidRPr="003F58EE">
        <w:rPr>
          <w:rFonts w:asciiTheme="minorHAnsi" w:hAnsiTheme="minorHAnsi" w:cstheme="minorHAnsi"/>
        </w:rPr>
        <w:t xml:space="preserve">She too felt as if she was struggling with her mental health and it had been looked over due to her not being able to visit a doctor to get the appropriate medication. In addition to this financially she was reliant on her boyfriend which put a huge strain on their relationship. She felt as if her needs had not been met and subsequently, she felt it was easier to run from these responsibilities. </w:t>
      </w:r>
    </w:p>
    <w:p w14:paraId="674C60DA" w14:textId="77777777" w:rsidR="00BE6022" w:rsidRPr="003F58EE" w:rsidRDefault="00BE6022" w:rsidP="00BE6022">
      <w:pPr>
        <w:rPr>
          <w:rFonts w:asciiTheme="minorHAnsi" w:hAnsiTheme="minorHAnsi" w:cstheme="minorHAnsi"/>
        </w:rPr>
      </w:pPr>
    </w:p>
    <w:p w14:paraId="782C77C3" w14:textId="77777777" w:rsidR="00BE6022" w:rsidRPr="003F58EE" w:rsidRDefault="00BE6022" w:rsidP="00BE6022">
      <w:pPr>
        <w:rPr>
          <w:rFonts w:asciiTheme="minorHAnsi" w:hAnsiTheme="minorHAnsi" w:cstheme="minorHAnsi"/>
        </w:rPr>
      </w:pPr>
      <w:r w:rsidRPr="003F58EE">
        <w:rPr>
          <w:rFonts w:asciiTheme="minorHAnsi" w:hAnsiTheme="minorHAnsi" w:cstheme="minorHAnsi"/>
        </w:rPr>
        <w:t>While speaking with this female at times there was a language barrier, which meant as officers we requested the help of the language line which assisted us in communicating with this female. This made it difficult when explain to her that due to the situation she needed to leave the house for a least a few hours in order for things to cool down between her and her boyfriend. She stated that she did not have any family in the United Kingdom and in addition to this, she did not have any of her own friends so had no where other than her boyfriends house to go. This made it difficult to sperate both parties as neither of them had anywhere else to go overnight whilst they cooled down.</w:t>
      </w:r>
    </w:p>
    <w:p w14:paraId="5CFB7B9C" w14:textId="77777777" w:rsidR="00BE6022" w:rsidRPr="003F58EE" w:rsidRDefault="00BE6022" w:rsidP="00BE6022">
      <w:pPr>
        <w:rPr>
          <w:rFonts w:asciiTheme="minorHAnsi" w:hAnsiTheme="minorHAnsi" w:cstheme="minorHAnsi"/>
        </w:rPr>
      </w:pPr>
    </w:p>
    <w:p w14:paraId="36C1EE9B" w14:textId="77777777" w:rsidR="00BE6022" w:rsidRPr="003F58EE" w:rsidRDefault="00BE6022" w:rsidP="00BE6022">
      <w:pPr>
        <w:rPr>
          <w:rFonts w:asciiTheme="minorHAnsi" w:hAnsiTheme="minorHAnsi" w:cstheme="minorHAnsi"/>
        </w:rPr>
      </w:pPr>
      <w:r w:rsidRPr="003F58EE">
        <w:rPr>
          <w:rFonts w:asciiTheme="minorHAnsi" w:hAnsiTheme="minorHAnsi" w:cstheme="minorHAnsi"/>
        </w:rPr>
        <w:t xml:space="preserve">She also stated that she did not feel she was supported by her boyfriend, she felt he did not assist her needs when she requested them. </w:t>
      </w:r>
    </w:p>
    <w:p w14:paraId="48EB8F78" w14:textId="77777777" w:rsidR="00BE6022" w:rsidRDefault="00BE6022" w:rsidP="00BE6022">
      <w:pPr>
        <w:rPr>
          <w:rFonts w:asciiTheme="minorHAnsi" w:hAnsiTheme="minorHAnsi" w:cstheme="minorHAnsi"/>
        </w:rPr>
      </w:pPr>
    </w:p>
    <w:p w14:paraId="0FEBBC4C" w14:textId="77777777" w:rsidR="00BE6022" w:rsidRPr="000B650C" w:rsidRDefault="00BE6022" w:rsidP="00BE6022">
      <w:pPr>
        <w:rPr>
          <w:rFonts w:asciiTheme="minorHAnsi" w:hAnsiTheme="minorHAnsi" w:cstheme="minorHAnsi"/>
          <w:b/>
          <w:bCs/>
        </w:rPr>
      </w:pPr>
    </w:p>
    <w:p w14:paraId="61A370F2" w14:textId="77777777" w:rsidR="00BE6022" w:rsidRPr="001B5FA7" w:rsidRDefault="00BE6022" w:rsidP="00BE6022">
      <w:pPr>
        <w:rPr>
          <w:rFonts w:asciiTheme="minorHAnsi" w:hAnsiTheme="minorHAnsi" w:cstheme="minorHAnsi"/>
        </w:rPr>
      </w:pPr>
    </w:p>
    <w:p w14:paraId="5630DCBD" w14:textId="77777777" w:rsidR="00BE6022" w:rsidRDefault="00BE6022" w:rsidP="00BE6022">
      <w:pPr>
        <w:rPr>
          <w:rFonts w:asciiTheme="minorHAnsi" w:hAnsiTheme="minorHAnsi" w:cstheme="minorHAnsi"/>
        </w:rPr>
      </w:pPr>
    </w:p>
    <w:p w14:paraId="2B911CEC" w14:textId="77777777" w:rsidR="00BE6022" w:rsidRDefault="00BE6022" w:rsidP="00BE6022">
      <w:pPr>
        <w:rPr>
          <w:rFonts w:asciiTheme="minorHAnsi" w:hAnsiTheme="minorHAnsi" w:cstheme="minorHAnsi"/>
        </w:rPr>
      </w:pPr>
    </w:p>
    <w:p w14:paraId="790F508A" w14:textId="77777777" w:rsidR="00BE6022" w:rsidRDefault="00BE6022" w:rsidP="00BE6022">
      <w:pPr>
        <w:rPr>
          <w:rFonts w:asciiTheme="minorHAnsi" w:hAnsiTheme="minorHAnsi" w:cstheme="minorHAnsi"/>
        </w:rPr>
      </w:pPr>
    </w:p>
    <w:p w14:paraId="5B91B0EC" w14:textId="77777777" w:rsidR="00BE6022" w:rsidRPr="005C3F69" w:rsidRDefault="00BE6022" w:rsidP="00BE6022">
      <w:pPr>
        <w:rPr>
          <w:rFonts w:asciiTheme="minorHAnsi" w:hAnsiTheme="minorHAnsi" w:cstheme="minorHAnsi"/>
        </w:rPr>
      </w:pPr>
    </w:p>
    <w:p w14:paraId="7F3D320F" w14:textId="77777777" w:rsidR="00BE6022" w:rsidRDefault="00BE6022" w:rsidP="00BE6022">
      <w:pPr>
        <w:rPr>
          <w:rFonts w:asciiTheme="minorHAnsi" w:hAnsiTheme="minorHAnsi" w:cstheme="minorHAnsi"/>
        </w:rPr>
      </w:pPr>
    </w:p>
    <w:p w14:paraId="69B671F7" w14:textId="77777777" w:rsidR="00BE6022" w:rsidRPr="005C3F69" w:rsidRDefault="00BE6022" w:rsidP="00BE6022">
      <w:pPr>
        <w:rPr>
          <w:rFonts w:asciiTheme="minorHAnsi" w:hAnsiTheme="minorHAnsi" w:cstheme="minorHAnsi"/>
        </w:rPr>
      </w:pPr>
    </w:p>
    <w:p w14:paraId="173F0F23" w14:textId="77777777" w:rsidR="00BE6022" w:rsidRDefault="00BE6022" w:rsidP="00BE6022">
      <w:pPr>
        <w:rPr>
          <w:rFonts w:asciiTheme="minorHAnsi" w:hAnsiTheme="minorHAnsi" w:cstheme="minorHAnsi"/>
        </w:rPr>
      </w:pPr>
    </w:p>
    <w:p w14:paraId="69347599" w14:textId="77777777" w:rsidR="00BE6022" w:rsidRPr="003F58EE" w:rsidRDefault="00BE6022" w:rsidP="00BE6022">
      <w:pPr>
        <w:rPr>
          <w:rFonts w:asciiTheme="minorHAnsi" w:hAnsiTheme="minorHAnsi" w:cstheme="minorHAnsi"/>
        </w:rPr>
      </w:pPr>
    </w:p>
    <w:p w14:paraId="1C905E27" w14:textId="77777777" w:rsidR="00BE6022" w:rsidRPr="003F58EE" w:rsidRDefault="00BE6022" w:rsidP="00BE6022">
      <w:pPr>
        <w:rPr>
          <w:rFonts w:asciiTheme="minorHAnsi" w:hAnsiTheme="minorHAnsi" w:cstheme="minorHAnsi"/>
          <w:b/>
          <w:bCs/>
        </w:rPr>
      </w:pPr>
      <w:r w:rsidRPr="003F58EE">
        <w:rPr>
          <w:rFonts w:asciiTheme="minorHAnsi" w:hAnsiTheme="minorHAnsi" w:cstheme="minorHAnsi"/>
          <w:b/>
          <w:bCs/>
        </w:rPr>
        <w:t>Feelings</w:t>
      </w:r>
    </w:p>
    <w:p w14:paraId="6978C366" w14:textId="77777777" w:rsidR="00BE6022" w:rsidRPr="003F58EE" w:rsidRDefault="00BE6022" w:rsidP="00BE6022">
      <w:pPr>
        <w:rPr>
          <w:rFonts w:asciiTheme="minorHAnsi" w:hAnsiTheme="minorHAnsi" w:cstheme="minorHAnsi"/>
          <w:b/>
          <w:bCs/>
        </w:rPr>
      </w:pPr>
    </w:p>
    <w:p w14:paraId="58ED19F6" w14:textId="77777777" w:rsidR="00BE6022" w:rsidRPr="003F58EE" w:rsidRDefault="00BE6022" w:rsidP="00BE6022">
      <w:pPr>
        <w:rPr>
          <w:rFonts w:asciiTheme="minorHAnsi" w:hAnsiTheme="minorHAnsi" w:cstheme="minorHAnsi"/>
        </w:rPr>
      </w:pPr>
      <w:r w:rsidRPr="003F58EE">
        <w:rPr>
          <w:rFonts w:asciiTheme="minorHAnsi" w:hAnsiTheme="minorHAnsi" w:cstheme="minorHAnsi"/>
        </w:rPr>
        <w:t xml:space="preserve">When officers first arrived at the scene it was worrying to hear a male to state he called for another reason but after the officer probed the male eventually admitted that there had been a disturbance. Once he started telling officers what had happened it did not take long for the full story to be told. </w:t>
      </w:r>
    </w:p>
    <w:p w14:paraId="1B09E084" w14:textId="77777777" w:rsidR="00BE6022" w:rsidRPr="003F58EE" w:rsidRDefault="00BE6022" w:rsidP="00BE6022">
      <w:pPr>
        <w:rPr>
          <w:rFonts w:asciiTheme="minorHAnsi" w:hAnsiTheme="minorHAnsi" w:cstheme="minorHAnsi"/>
        </w:rPr>
      </w:pPr>
    </w:p>
    <w:p w14:paraId="64F6DBE0" w14:textId="77777777" w:rsidR="00BE6022" w:rsidRPr="003F58EE" w:rsidRDefault="00BE6022" w:rsidP="00BE6022">
      <w:pPr>
        <w:rPr>
          <w:rFonts w:asciiTheme="minorHAnsi" w:hAnsiTheme="minorHAnsi" w:cstheme="minorHAnsi"/>
        </w:rPr>
      </w:pPr>
      <w:r w:rsidRPr="003F58EE">
        <w:rPr>
          <w:rFonts w:asciiTheme="minorHAnsi" w:hAnsiTheme="minorHAnsi" w:cstheme="minorHAnsi"/>
        </w:rPr>
        <w:t>This scenario was not too complicated for officers to process we knew what was needed of us when we arrived and essentially it was two individuals who needed additional help. I empathised with the individuals as it was clear to see that they were both struggling, they needed help from other agencies and it was our job to point them in the right direction.</w:t>
      </w:r>
    </w:p>
    <w:p w14:paraId="6D5E1BDB" w14:textId="77777777" w:rsidR="00BE6022" w:rsidRPr="003F58EE" w:rsidRDefault="00BE6022" w:rsidP="00BE6022">
      <w:pPr>
        <w:rPr>
          <w:rFonts w:asciiTheme="minorHAnsi" w:hAnsiTheme="minorHAnsi" w:cstheme="minorHAnsi"/>
        </w:rPr>
      </w:pPr>
    </w:p>
    <w:p w14:paraId="4E5F8796" w14:textId="77777777" w:rsidR="00BE6022" w:rsidRPr="003F58EE" w:rsidRDefault="00BE6022" w:rsidP="00BE6022">
      <w:pPr>
        <w:rPr>
          <w:rFonts w:asciiTheme="minorHAnsi" w:hAnsiTheme="minorHAnsi" w:cstheme="minorHAnsi"/>
          <w:b/>
          <w:bCs/>
        </w:rPr>
      </w:pPr>
      <w:r w:rsidRPr="003F58EE">
        <w:rPr>
          <w:rFonts w:asciiTheme="minorHAnsi" w:hAnsiTheme="minorHAnsi" w:cstheme="minorHAnsi"/>
          <w:b/>
          <w:bCs/>
        </w:rPr>
        <w:t xml:space="preserve">Evaluation </w:t>
      </w:r>
    </w:p>
    <w:p w14:paraId="41E1560A" w14:textId="77777777" w:rsidR="00BE6022" w:rsidRDefault="00BE6022" w:rsidP="00BE6022">
      <w:pPr>
        <w:rPr>
          <w:rFonts w:asciiTheme="minorHAnsi" w:hAnsiTheme="minorHAnsi" w:cstheme="minorHAnsi"/>
          <w:b/>
          <w:bCs/>
        </w:rPr>
      </w:pPr>
    </w:p>
    <w:p w14:paraId="7CAEA195" w14:textId="77777777" w:rsidR="00BE6022" w:rsidRDefault="00BE6022" w:rsidP="00BE6022">
      <w:pPr>
        <w:rPr>
          <w:rFonts w:asciiTheme="minorHAnsi" w:hAnsiTheme="minorHAnsi" w:cstheme="minorHAnsi"/>
        </w:rPr>
      </w:pPr>
      <w:r w:rsidRPr="003D362F">
        <w:rPr>
          <w:rFonts w:asciiTheme="minorHAnsi" w:hAnsiTheme="minorHAnsi" w:cstheme="minorHAnsi"/>
        </w:rPr>
        <w:t xml:space="preserve">Due to the </w:t>
      </w:r>
      <w:r>
        <w:rPr>
          <w:rFonts w:asciiTheme="minorHAnsi" w:hAnsiTheme="minorHAnsi" w:cstheme="minorHAnsi"/>
        </w:rPr>
        <w:t xml:space="preserve">nature of the call officer did what was needed in regard to separating both parties for a least a few hours despite it being difficult to do so, this meant that it required additional forms to be completed in order to meet the </w:t>
      </w:r>
      <w:r>
        <w:rPr>
          <w:rFonts w:asciiTheme="minorHAnsi" w:hAnsiTheme="minorHAnsi" w:cstheme="minorHAnsi"/>
        </w:rPr>
        <w:lastRenderedPageBreak/>
        <w:t xml:space="preserve">needs of both individuals. A public protection notice was submitted for the male in regard to his mental health and DASH questions were completed due to the incident being domestic-related. </w:t>
      </w:r>
    </w:p>
    <w:p w14:paraId="5279DD2B" w14:textId="77777777" w:rsidR="00BE6022" w:rsidRDefault="00BE6022" w:rsidP="00BE6022">
      <w:pPr>
        <w:rPr>
          <w:rFonts w:asciiTheme="minorHAnsi" w:hAnsiTheme="minorHAnsi" w:cstheme="minorHAnsi"/>
        </w:rPr>
      </w:pPr>
    </w:p>
    <w:p w14:paraId="2826A732" w14:textId="77777777" w:rsidR="00BE6022" w:rsidRDefault="00BE6022" w:rsidP="00BE6022">
      <w:pPr>
        <w:rPr>
          <w:rFonts w:asciiTheme="minorHAnsi" w:hAnsiTheme="minorHAnsi" w:cstheme="minorHAnsi"/>
        </w:rPr>
      </w:pPr>
      <w:r>
        <w:rPr>
          <w:rFonts w:asciiTheme="minorHAnsi" w:hAnsiTheme="minorHAnsi" w:cstheme="minorHAnsi"/>
        </w:rPr>
        <w:t xml:space="preserve">In addition to this, an early help form was submitted for the female due to her stating that she too was struggling with her mental health but she was unable to receive the help she needed due to not yet enrolling at a doctor's surgery since her move from Poland. Within the form, it was noted that she felt as if she didn’t have anywhere of her own therefore felt as if she was stuck within a toxic environment with was affecting her mental health. </w:t>
      </w:r>
    </w:p>
    <w:p w14:paraId="6DE8E435" w14:textId="77777777" w:rsidR="00BE6022" w:rsidRDefault="00BE6022" w:rsidP="00BE6022">
      <w:pPr>
        <w:rPr>
          <w:rFonts w:asciiTheme="minorHAnsi" w:hAnsiTheme="minorHAnsi" w:cstheme="minorHAnsi"/>
        </w:rPr>
      </w:pPr>
    </w:p>
    <w:p w14:paraId="1A87A431" w14:textId="77777777" w:rsidR="00BE6022" w:rsidRDefault="00BE6022" w:rsidP="00BE6022">
      <w:pPr>
        <w:rPr>
          <w:rFonts w:asciiTheme="minorHAnsi" w:hAnsiTheme="minorHAnsi" w:cstheme="minorHAnsi"/>
        </w:rPr>
      </w:pPr>
      <w:r>
        <w:rPr>
          <w:rFonts w:asciiTheme="minorHAnsi" w:hAnsiTheme="minorHAnsi" w:cstheme="minorHAnsi"/>
        </w:rPr>
        <w:t xml:space="preserve">Throughout this whole call officers referred to the victim's code of practice, this is a statutory government document which outlines information and support that victims are entitled to. </w:t>
      </w:r>
    </w:p>
    <w:p w14:paraId="60B2A4AB" w14:textId="77777777" w:rsidR="00BE6022" w:rsidRDefault="00BE6022" w:rsidP="00BE6022">
      <w:pPr>
        <w:rPr>
          <w:rFonts w:asciiTheme="minorHAnsi" w:hAnsiTheme="minorHAnsi" w:cstheme="minorHAnsi"/>
        </w:rPr>
      </w:pPr>
    </w:p>
    <w:p w14:paraId="40642F27" w14:textId="77777777" w:rsidR="00BE6022" w:rsidRDefault="00BE6022" w:rsidP="00BE6022">
      <w:pPr>
        <w:rPr>
          <w:rFonts w:asciiTheme="minorHAnsi" w:hAnsiTheme="minorHAnsi" w:cstheme="minorHAnsi"/>
        </w:rPr>
      </w:pPr>
      <w:r>
        <w:rPr>
          <w:rFonts w:asciiTheme="minorHAnsi" w:hAnsiTheme="minorHAnsi" w:cstheme="minorHAnsi"/>
        </w:rPr>
        <w:t xml:space="preserve">This outlines 12 rights all victims of crime are entitled to, this is where I will outline the rights and how officers put them to use during this particular call. As stated by the college of policing the right are as follows; </w:t>
      </w:r>
    </w:p>
    <w:p w14:paraId="5E71CEBF" w14:textId="77777777" w:rsidR="00BE6022" w:rsidRDefault="00BE6022" w:rsidP="00BE6022">
      <w:pPr>
        <w:rPr>
          <w:rFonts w:asciiTheme="minorHAnsi" w:hAnsiTheme="minorHAnsi" w:cstheme="minorHAnsi"/>
        </w:rPr>
      </w:pPr>
    </w:p>
    <w:p w14:paraId="4F155E96" w14:textId="77777777" w:rsidR="00BE6022" w:rsidRDefault="00BE6022" w:rsidP="00BE6022">
      <w:pPr>
        <w:rPr>
          <w:rFonts w:asciiTheme="minorHAnsi" w:hAnsiTheme="minorHAnsi" w:cstheme="minorHAnsi"/>
          <w:b/>
          <w:bCs/>
        </w:rPr>
      </w:pPr>
      <w:r>
        <w:rPr>
          <w:rFonts w:asciiTheme="minorHAnsi" w:hAnsiTheme="minorHAnsi" w:cstheme="minorHAnsi"/>
          <w:b/>
          <w:bCs/>
        </w:rPr>
        <w:t xml:space="preserve">Right 1 </w:t>
      </w:r>
    </w:p>
    <w:p w14:paraId="01DA7B3C" w14:textId="77777777" w:rsidR="00BE6022" w:rsidRDefault="00BE6022" w:rsidP="00BE6022">
      <w:pPr>
        <w:rPr>
          <w:rFonts w:asciiTheme="minorHAnsi" w:hAnsiTheme="minorHAnsi" w:cstheme="minorHAnsi"/>
        </w:rPr>
      </w:pPr>
      <w:r>
        <w:rPr>
          <w:rFonts w:asciiTheme="minorHAnsi" w:hAnsiTheme="minorHAnsi" w:cstheme="minorHAnsi"/>
        </w:rPr>
        <w:t xml:space="preserve">Victims should be able to understand what is going on and they should be able to be understood. </w:t>
      </w:r>
    </w:p>
    <w:p w14:paraId="35B65F00" w14:textId="77777777" w:rsidR="00BE6022" w:rsidRDefault="00BE6022" w:rsidP="00BE6022">
      <w:pPr>
        <w:rPr>
          <w:rFonts w:asciiTheme="minorHAnsi" w:hAnsiTheme="minorHAnsi" w:cstheme="minorHAnsi"/>
        </w:rPr>
      </w:pPr>
    </w:p>
    <w:p w14:paraId="3067514E" w14:textId="77777777" w:rsidR="00BE6022" w:rsidRDefault="00BE6022" w:rsidP="00BE6022">
      <w:pPr>
        <w:rPr>
          <w:rFonts w:asciiTheme="minorHAnsi" w:hAnsiTheme="minorHAnsi" w:cstheme="minorHAnsi"/>
        </w:rPr>
      </w:pPr>
      <w:r>
        <w:rPr>
          <w:rFonts w:asciiTheme="minorHAnsi" w:hAnsiTheme="minorHAnsi" w:cstheme="minorHAnsi"/>
        </w:rPr>
        <w:t xml:space="preserve">This was done by taking our time to explain to both parties at the scene what needed to be done in relation to the incident that had just happened and, allowing them time to explain to officers what exactly happened in order to give them the best service possible. This meant that officers were able to submit forms in order to help both individuals. </w:t>
      </w:r>
    </w:p>
    <w:p w14:paraId="06A6E0B3" w14:textId="77777777" w:rsidR="00BE6022" w:rsidRDefault="00BE6022" w:rsidP="00BE6022">
      <w:pPr>
        <w:rPr>
          <w:rFonts w:asciiTheme="minorHAnsi" w:hAnsiTheme="minorHAnsi" w:cstheme="minorHAnsi"/>
        </w:rPr>
      </w:pPr>
    </w:p>
    <w:p w14:paraId="4B06F1D1" w14:textId="77777777" w:rsidR="00BE6022" w:rsidRDefault="00BE6022" w:rsidP="00BE6022">
      <w:pPr>
        <w:rPr>
          <w:rFonts w:asciiTheme="minorHAnsi" w:hAnsiTheme="minorHAnsi" w:cstheme="minorHAnsi"/>
        </w:rPr>
      </w:pPr>
      <w:r>
        <w:rPr>
          <w:rFonts w:asciiTheme="minorHAnsi" w:hAnsiTheme="minorHAnsi" w:cstheme="minorHAnsi"/>
        </w:rPr>
        <w:t xml:space="preserve">Officers ensured that they felt they were being understood and supported. </w:t>
      </w:r>
    </w:p>
    <w:p w14:paraId="6477C101" w14:textId="77777777" w:rsidR="00BE6022" w:rsidRDefault="00BE6022" w:rsidP="00BE6022">
      <w:pPr>
        <w:rPr>
          <w:rFonts w:asciiTheme="minorHAnsi" w:hAnsiTheme="minorHAnsi" w:cstheme="minorHAnsi"/>
        </w:rPr>
      </w:pPr>
    </w:p>
    <w:p w14:paraId="61343AA6" w14:textId="77777777" w:rsidR="00BE6022" w:rsidRDefault="00BE6022" w:rsidP="00BE6022">
      <w:pPr>
        <w:rPr>
          <w:rFonts w:asciiTheme="minorHAnsi" w:hAnsiTheme="minorHAnsi" w:cstheme="minorHAnsi"/>
          <w:b/>
          <w:bCs/>
        </w:rPr>
      </w:pPr>
      <w:r>
        <w:rPr>
          <w:rFonts w:asciiTheme="minorHAnsi" w:hAnsiTheme="minorHAnsi" w:cstheme="minorHAnsi"/>
          <w:b/>
          <w:bCs/>
        </w:rPr>
        <w:t>Right 2</w:t>
      </w:r>
    </w:p>
    <w:p w14:paraId="2BBAD2BD" w14:textId="77777777" w:rsidR="00BE6022" w:rsidRDefault="00BE6022" w:rsidP="00BE6022">
      <w:pPr>
        <w:rPr>
          <w:rFonts w:asciiTheme="minorHAnsi" w:hAnsiTheme="minorHAnsi" w:cstheme="minorHAnsi"/>
        </w:rPr>
      </w:pPr>
      <w:r>
        <w:rPr>
          <w:rFonts w:asciiTheme="minorHAnsi" w:hAnsiTheme="minorHAnsi" w:cstheme="minorHAnsi"/>
        </w:rPr>
        <w:t xml:space="preserve">To have the details of the crime recorded without unjustified delay. </w:t>
      </w:r>
    </w:p>
    <w:p w14:paraId="39336DBC" w14:textId="77777777" w:rsidR="00BE6022" w:rsidRDefault="00BE6022" w:rsidP="00BE6022">
      <w:pPr>
        <w:rPr>
          <w:rFonts w:asciiTheme="minorHAnsi" w:hAnsiTheme="minorHAnsi" w:cstheme="minorHAnsi"/>
        </w:rPr>
      </w:pPr>
    </w:p>
    <w:p w14:paraId="05058D4F" w14:textId="77777777" w:rsidR="00BE6022" w:rsidRDefault="00BE6022" w:rsidP="00BE6022">
      <w:pPr>
        <w:rPr>
          <w:rFonts w:asciiTheme="minorHAnsi" w:hAnsiTheme="minorHAnsi" w:cstheme="minorHAnsi"/>
        </w:rPr>
      </w:pPr>
      <w:r>
        <w:rPr>
          <w:rFonts w:asciiTheme="minorHAnsi" w:hAnsiTheme="minorHAnsi" w:cstheme="minorHAnsi"/>
        </w:rPr>
        <w:t xml:space="preserve">This was done as soon as officers arrived back at the station, there was an investigation update added to the police database of what had happened at the address as well as outlining what forms where being submitted in order for the individuals to receive relevant help. </w:t>
      </w:r>
    </w:p>
    <w:p w14:paraId="410AB22B" w14:textId="77777777" w:rsidR="00BE6022" w:rsidRDefault="00BE6022" w:rsidP="00BE6022">
      <w:pPr>
        <w:rPr>
          <w:rFonts w:asciiTheme="minorHAnsi" w:hAnsiTheme="minorHAnsi" w:cstheme="minorHAnsi"/>
        </w:rPr>
      </w:pPr>
    </w:p>
    <w:p w14:paraId="5261E460" w14:textId="77777777" w:rsidR="00BE6022" w:rsidRDefault="00BE6022" w:rsidP="00BE6022">
      <w:pPr>
        <w:rPr>
          <w:rFonts w:asciiTheme="minorHAnsi" w:hAnsiTheme="minorHAnsi" w:cstheme="minorHAnsi"/>
          <w:b/>
          <w:bCs/>
        </w:rPr>
      </w:pPr>
      <w:r>
        <w:rPr>
          <w:rFonts w:asciiTheme="minorHAnsi" w:hAnsiTheme="minorHAnsi" w:cstheme="minorHAnsi"/>
          <w:b/>
          <w:bCs/>
        </w:rPr>
        <w:t xml:space="preserve">Right 3 </w:t>
      </w:r>
    </w:p>
    <w:p w14:paraId="10831F07" w14:textId="77777777" w:rsidR="00BE6022" w:rsidRDefault="00BE6022" w:rsidP="00BE6022">
      <w:pPr>
        <w:rPr>
          <w:rFonts w:asciiTheme="minorHAnsi" w:hAnsiTheme="minorHAnsi" w:cstheme="minorHAnsi"/>
        </w:rPr>
      </w:pPr>
      <w:r>
        <w:rPr>
          <w:rFonts w:asciiTheme="minorHAnsi" w:hAnsiTheme="minorHAnsi" w:cstheme="minorHAnsi"/>
        </w:rPr>
        <w:t xml:space="preserve">To be provided with information when reporting the crime. </w:t>
      </w:r>
    </w:p>
    <w:p w14:paraId="114A1574" w14:textId="77777777" w:rsidR="00BE6022" w:rsidRDefault="00BE6022" w:rsidP="00BE6022">
      <w:pPr>
        <w:rPr>
          <w:rFonts w:asciiTheme="minorHAnsi" w:hAnsiTheme="minorHAnsi" w:cstheme="minorHAnsi"/>
        </w:rPr>
      </w:pPr>
    </w:p>
    <w:p w14:paraId="6225C8AC" w14:textId="77777777" w:rsidR="00BE6022" w:rsidRDefault="00BE6022" w:rsidP="00BE6022">
      <w:pPr>
        <w:rPr>
          <w:rFonts w:asciiTheme="minorHAnsi" w:hAnsiTheme="minorHAnsi" w:cstheme="minorHAnsi"/>
        </w:rPr>
      </w:pPr>
      <w:r>
        <w:rPr>
          <w:rFonts w:asciiTheme="minorHAnsi" w:hAnsiTheme="minorHAnsi" w:cstheme="minorHAnsi"/>
        </w:rPr>
        <w:t xml:space="preserve">This was done by giving the individuals the occurrence number of the call, this allowed both parties to refer to this partial incident when applying for additional support. As well as this they were giving links to relevant websites that may help them in regards to their mental health. </w:t>
      </w:r>
    </w:p>
    <w:p w14:paraId="5E905DE7" w14:textId="77777777" w:rsidR="00BE6022" w:rsidRDefault="00BE6022" w:rsidP="00BE6022">
      <w:pPr>
        <w:rPr>
          <w:rFonts w:asciiTheme="minorHAnsi" w:hAnsiTheme="minorHAnsi" w:cstheme="minorHAnsi"/>
        </w:rPr>
      </w:pPr>
    </w:p>
    <w:p w14:paraId="636F4494" w14:textId="77777777" w:rsidR="00BE6022" w:rsidRDefault="00BE6022" w:rsidP="00BE6022">
      <w:pPr>
        <w:rPr>
          <w:rFonts w:asciiTheme="minorHAnsi" w:hAnsiTheme="minorHAnsi" w:cstheme="minorHAnsi"/>
          <w:b/>
          <w:bCs/>
        </w:rPr>
      </w:pPr>
      <w:r>
        <w:rPr>
          <w:rFonts w:asciiTheme="minorHAnsi" w:hAnsiTheme="minorHAnsi" w:cstheme="minorHAnsi"/>
          <w:b/>
          <w:bCs/>
        </w:rPr>
        <w:t xml:space="preserve">Right 4 </w:t>
      </w:r>
    </w:p>
    <w:p w14:paraId="3EA6BD8E" w14:textId="77777777" w:rsidR="00BE6022" w:rsidRDefault="00BE6022" w:rsidP="00BE6022">
      <w:pPr>
        <w:rPr>
          <w:rFonts w:asciiTheme="minorHAnsi" w:hAnsiTheme="minorHAnsi" w:cstheme="minorHAnsi"/>
        </w:rPr>
      </w:pPr>
      <w:r>
        <w:rPr>
          <w:rFonts w:asciiTheme="minorHAnsi" w:hAnsiTheme="minorHAnsi" w:cstheme="minorHAnsi"/>
        </w:rPr>
        <w:t xml:space="preserve">To be referred to services that support victims and have services and support tailored to their needs </w:t>
      </w:r>
    </w:p>
    <w:p w14:paraId="1DC2B79F" w14:textId="77777777" w:rsidR="00BE6022" w:rsidRDefault="00BE6022" w:rsidP="00BE6022">
      <w:pPr>
        <w:rPr>
          <w:rFonts w:asciiTheme="minorHAnsi" w:hAnsiTheme="minorHAnsi" w:cstheme="minorHAnsi"/>
        </w:rPr>
      </w:pPr>
    </w:p>
    <w:p w14:paraId="520B09BB" w14:textId="77777777" w:rsidR="00BE6022" w:rsidRDefault="00BE6022" w:rsidP="00BE6022">
      <w:pPr>
        <w:rPr>
          <w:rFonts w:asciiTheme="minorHAnsi" w:hAnsiTheme="minorHAnsi" w:cstheme="minorHAnsi"/>
        </w:rPr>
      </w:pPr>
      <w:r>
        <w:rPr>
          <w:rFonts w:asciiTheme="minorHAnsi" w:hAnsiTheme="minorHAnsi" w:cstheme="minorHAnsi"/>
        </w:rPr>
        <w:t xml:space="preserve">Both parties were offered the chance to complete DASH questions which is a form submitted to third party agencies that will be able to support their particular needs. </w:t>
      </w:r>
    </w:p>
    <w:p w14:paraId="0C8122E7" w14:textId="77777777" w:rsidR="00BE6022" w:rsidRDefault="00BE6022" w:rsidP="00BE6022">
      <w:pPr>
        <w:rPr>
          <w:rFonts w:asciiTheme="minorHAnsi" w:hAnsiTheme="minorHAnsi" w:cstheme="minorHAnsi"/>
        </w:rPr>
      </w:pPr>
    </w:p>
    <w:p w14:paraId="5124B4D5" w14:textId="77777777" w:rsidR="00BE6022" w:rsidRDefault="00BE6022" w:rsidP="00BE6022">
      <w:pPr>
        <w:rPr>
          <w:rFonts w:asciiTheme="minorHAnsi" w:hAnsiTheme="minorHAnsi" w:cstheme="minorHAnsi"/>
          <w:b/>
          <w:bCs/>
        </w:rPr>
      </w:pPr>
      <w:r>
        <w:rPr>
          <w:rFonts w:asciiTheme="minorHAnsi" w:hAnsiTheme="minorHAnsi" w:cstheme="minorHAnsi"/>
          <w:b/>
          <w:bCs/>
        </w:rPr>
        <w:t xml:space="preserve">Right 5 </w:t>
      </w:r>
    </w:p>
    <w:p w14:paraId="083A4312" w14:textId="77777777" w:rsidR="00BE6022" w:rsidRDefault="00BE6022" w:rsidP="00BE6022">
      <w:pPr>
        <w:rPr>
          <w:rFonts w:asciiTheme="minorHAnsi" w:hAnsiTheme="minorHAnsi" w:cstheme="minorHAnsi"/>
        </w:rPr>
      </w:pPr>
      <w:r>
        <w:rPr>
          <w:rFonts w:asciiTheme="minorHAnsi" w:hAnsiTheme="minorHAnsi" w:cstheme="minorHAnsi"/>
        </w:rPr>
        <w:t xml:space="preserve">To be provided with information about compensation. </w:t>
      </w:r>
    </w:p>
    <w:p w14:paraId="3E2BCE66" w14:textId="77777777" w:rsidR="00BE6022" w:rsidRDefault="00BE6022" w:rsidP="00BE6022">
      <w:pPr>
        <w:rPr>
          <w:rFonts w:asciiTheme="minorHAnsi" w:hAnsiTheme="minorHAnsi" w:cstheme="minorHAnsi"/>
        </w:rPr>
      </w:pPr>
    </w:p>
    <w:p w14:paraId="3199F61F" w14:textId="77777777" w:rsidR="00BE6022" w:rsidRDefault="00BE6022" w:rsidP="00BE6022">
      <w:pPr>
        <w:rPr>
          <w:rFonts w:asciiTheme="minorHAnsi" w:hAnsiTheme="minorHAnsi" w:cstheme="minorHAnsi"/>
        </w:rPr>
      </w:pPr>
      <w:r>
        <w:rPr>
          <w:rFonts w:asciiTheme="minorHAnsi" w:hAnsiTheme="minorHAnsi" w:cstheme="minorHAnsi"/>
        </w:rPr>
        <w:t xml:space="preserve">This did not apply to this particular crime. </w:t>
      </w:r>
    </w:p>
    <w:p w14:paraId="7A83DFA5" w14:textId="77777777" w:rsidR="00BE6022" w:rsidRDefault="00BE6022" w:rsidP="00BE6022">
      <w:pPr>
        <w:rPr>
          <w:rFonts w:asciiTheme="minorHAnsi" w:hAnsiTheme="minorHAnsi" w:cstheme="minorHAnsi"/>
        </w:rPr>
      </w:pPr>
    </w:p>
    <w:p w14:paraId="3027BBB9" w14:textId="77777777" w:rsidR="00BE6022" w:rsidRDefault="00BE6022" w:rsidP="00BE6022">
      <w:pPr>
        <w:rPr>
          <w:rFonts w:asciiTheme="minorHAnsi" w:hAnsiTheme="minorHAnsi" w:cstheme="minorHAnsi"/>
          <w:b/>
          <w:bCs/>
        </w:rPr>
      </w:pPr>
      <w:r>
        <w:rPr>
          <w:rFonts w:asciiTheme="minorHAnsi" w:hAnsiTheme="minorHAnsi" w:cstheme="minorHAnsi"/>
          <w:b/>
          <w:bCs/>
        </w:rPr>
        <w:t xml:space="preserve">Right 6 </w:t>
      </w:r>
    </w:p>
    <w:p w14:paraId="7F596891" w14:textId="77777777" w:rsidR="00BE6022" w:rsidRDefault="00BE6022" w:rsidP="00BE6022">
      <w:pPr>
        <w:rPr>
          <w:rFonts w:asciiTheme="minorHAnsi" w:hAnsiTheme="minorHAnsi" w:cstheme="minorHAnsi"/>
        </w:rPr>
      </w:pPr>
      <w:r>
        <w:rPr>
          <w:rFonts w:asciiTheme="minorHAnsi" w:hAnsiTheme="minorHAnsi" w:cstheme="minorHAnsi"/>
        </w:rPr>
        <w:t xml:space="preserve">To be provided with information about the investigation and prosecution </w:t>
      </w:r>
    </w:p>
    <w:p w14:paraId="240D8401" w14:textId="77777777" w:rsidR="00BE6022" w:rsidRDefault="00BE6022" w:rsidP="00BE6022">
      <w:pPr>
        <w:rPr>
          <w:rFonts w:asciiTheme="minorHAnsi" w:hAnsiTheme="minorHAnsi" w:cstheme="minorHAnsi"/>
        </w:rPr>
      </w:pPr>
    </w:p>
    <w:p w14:paraId="358DE19F" w14:textId="77777777" w:rsidR="00BE6022" w:rsidRDefault="00BE6022" w:rsidP="00BE6022">
      <w:pPr>
        <w:rPr>
          <w:rFonts w:asciiTheme="minorHAnsi" w:hAnsiTheme="minorHAnsi" w:cstheme="minorHAnsi"/>
        </w:rPr>
      </w:pPr>
      <w:r>
        <w:rPr>
          <w:rFonts w:asciiTheme="minorHAnsi" w:hAnsiTheme="minorHAnsi" w:cstheme="minorHAnsi"/>
        </w:rPr>
        <w:t xml:space="preserve">Both individuals had the opportunity to report a crime however both stated it was only a verbal argument that got slightly heated and there were no offences. </w:t>
      </w:r>
    </w:p>
    <w:p w14:paraId="1F1560A3" w14:textId="77777777" w:rsidR="00BE6022" w:rsidRDefault="00BE6022" w:rsidP="00BE6022">
      <w:pPr>
        <w:rPr>
          <w:rFonts w:asciiTheme="minorHAnsi" w:hAnsiTheme="minorHAnsi" w:cstheme="minorHAnsi"/>
        </w:rPr>
      </w:pPr>
    </w:p>
    <w:p w14:paraId="122918D2" w14:textId="77777777" w:rsidR="00BE6022" w:rsidRDefault="00BE6022" w:rsidP="00BE6022">
      <w:pPr>
        <w:rPr>
          <w:rFonts w:asciiTheme="minorHAnsi" w:hAnsiTheme="minorHAnsi" w:cstheme="minorHAnsi"/>
          <w:b/>
          <w:bCs/>
        </w:rPr>
      </w:pPr>
      <w:r>
        <w:rPr>
          <w:rFonts w:asciiTheme="minorHAnsi" w:hAnsiTheme="minorHAnsi" w:cstheme="minorHAnsi"/>
          <w:b/>
          <w:bCs/>
        </w:rPr>
        <w:t xml:space="preserve">Right 7 </w:t>
      </w:r>
    </w:p>
    <w:p w14:paraId="4DA9EE54" w14:textId="77777777" w:rsidR="00BE6022" w:rsidRDefault="00BE6022" w:rsidP="00BE6022">
      <w:pPr>
        <w:rPr>
          <w:rFonts w:asciiTheme="minorHAnsi" w:hAnsiTheme="minorHAnsi" w:cstheme="minorHAnsi"/>
        </w:rPr>
      </w:pPr>
      <w:r>
        <w:rPr>
          <w:rFonts w:asciiTheme="minorHAnsi" w:hAnsiTheme="minorHAnsi" w:cstheme="minorHAnsi"/>
        </w:rPr>
        <w:t>To make a victim personal statement</w:t>
      </w:r>
    </w:p>
    <w:p w14:paraId="0B28F5A5" w14:textId="77777777" w:rsidR="00BE6022" w:rsidRDefault="00BE6022" w:rsidP="00BE6022">
      <w:pPr>
        <w:rPr>
          <w:rFonts w:asciiTheme="minorHAnsi" w:hAnsiTheme="minorHAnsi" w:cstheme="minorHAnsi"/>
        </w:rPr>
      </w:pPr>
    </w:p>
    <w:p w14:paraId="3D646859" w14:textId="77777777" w:rsidR="00BE6022" w:rsidRDefault="00BE6022" w:rsidP="00BE6022">
      <w:pPr>
        <w:rPr>
          <w:rFonts w:asciiTheme="minorHAnsi" w:hAnsiTheme="minorHAnsi" w:cstheme="minorHAnsi"/>
        </w:rPr>
      </w:pPr>
      <w:r>
        <w:rPr>
          <w:rFonts w:asciiTheme="minorHAnsi" w:hAnsiTheme="minorHAnsi" w:cstheme="minorHAnsi"/>
        </w:rPr>
        <w:lastRenderedPageBreak/>
        <w:t xml:space="preserve">Neither parties wanted to make a statement about the incident. </w:t>
      </w:r>
    </w:p>
    <w:p w14:paraId="5003FB05" w14:textId="77777777" w:rsidR="00BE6022" w:rsidRDefault="00BE6022" w:rsidP="00BE6022">
      <w:pPr>
        <w:rPr>
          <w:rFonts w:asciiTheme="minorHAnsi" w:hAnsiTheme="minorHAnsi" w:cstheme="minorHAnsi"/>
        </w:rPr>
      </w:pPr>
    </w:p>
    <w:p w14:paraId="43C1BCBE" w14:textId="77777777" w:rsidR="00BE6022" w:rsidRDefault="00BE6022" w:rsidP="00BE6022">
      <w:pPr>
        <w:rPr>
          <w:rFonts w:asciiTheme="minorHAnsi" w:hAnsiTheme="minorHAnsi" w:cstheme="minorHAnsi"/>
          <w:b/>
          <w:bCs/>
        </w:rPr>
      </w:pPr>
      <w:r>
        <w:rPr>
          <w:rFonts w:asciiTheme="minorHAnsi" w:hAnsiTheme="minorHAnsi" w:cstheme="minorHAnsi"/>
          <w:b/>
          <w:bCs/>
        </w:rPr>
        <w:t>Right 8, 9, 10 and 11</w:t>
      </w:r>
    </w:p>
    <w:p w14:paraId="7A729B43" w14:textId="77777777" w:rsidR="00BE6022" w:rsidRDefault="00BE6022" w:rsidP="00BE6022">
      <w:pPr>
        <w:rPr>
          <w:rFonts w:asciiTheme="minorHAnsi" w:hAnsiTheme="minorHAnsi" w:cstheme="minorHAnsi"/>
        </w:rPr>
      </w:pPr>
      <w:r>
        <w:rPr>
          <w:rFonts w:asciiTheme="minorHAnsi" w:hAnsiTheme="minorHAnsi" w:cstheme="minorHAnsi"/>
        </w:rPr>
        <w:t xml:space="preserve">to be given information about the trial, trial process and victims role as a witness. </w:t>
      </w:r>
    </w:p>
    <w:p w14:paraId="19BB5C2B" w14:textId="77777777" w:rsidR="00BE6022" w:rsidRDefault="00BE6022" w:rsidP="00BE6022">
      <w:pPr>
        <w:rPr>
          <w:rFonts w:asciiTheme="minorHAnsi" w:hAnsiTheme="minorHAnsi" w:cstheme="minorHAnsi"/>
        </w:rPr>
      </w:pPr>
    </w:p>
    <w:p w14:paraId="43CB96CB" w14:textId="77777777" w:rsidR="00BE6022" w:rsidRDefault="00BE6022" w:rsidP="00BE6022">
      <w:pPr>
        <w:rPr>
          <w:rFonts w:asciiTheme="minorHAnsi" w:hAnsiTheme="minorHAnsi" w:cstheme="minorHAnsi"/>
        </w:rPr>
      </w:pPr>
      <w:r>
        <w:rPr>
          <w:rFonts w:asciiTheme="minorHAnsi" w:hAnsiTheme="minorHAnsi" w:cstheme="minorHAnsi"/>
        </w:rPr>
        <w:t xml:space="preserve">Did not apply to this particular scenario. </w:t>
      </w:r>
    </w:p>
    <w:p w14:paraId="7464B3EC" w14:textId="77777777" w:rsidR="00BE6022" w:rsidRDefault="00BE6022" w:rsidP="00BE6022">
      <w:pPr>
        <w:rPr>
          <w:rFonts w:asciiTheme="minorHAnsi" w:hAnsiTheme="minorHAnsi" w:cstheme="minorHAnsi"/>
        </w:rPr>
      </w:pPr>
    </w:p>
    <w:p w14:paraId="56575E31" w14:textId="77777777" w:rsidR="00BE6022" w:rsidRDefault="00BE6022" w:rsidP="00BE6022">
      <w:pPr>
        <w:rPr>
          <w:rFonts w:asciiTheme="minorHAnsi" w:hAnsiTheme="minorHAnsi" w:cstheme="minorHAnsi"/>
          <w:b/>
          <w:bCs/>
        </w:rPr>
      </w:pPr>
      <w:r>
        <w:rPr>
          <w:rFonts w:asciiTheme="minorHAnsi" w:hAnsiTheme="minorHAnsi" w:cstheme="minorHAnsi"/>
          <w:b/>
          <w:bCs/>
        </w:rPr>
        <w:t xml:space="preserve">Right 12 </w:t>
      </w:r>
    </w:p>
    <w:p w14:paraId="70C56892" w14:textId="77777777" w:rsidR="00BE6022" w:rsidRDefault="00BE6022" w:rsidP="00BE6022">
      <w:pPr>
        <w:rPr>
          <w:rFonts w:asciiTheme="minorHAnsi" w:hAnsiTheme="minorHAnsi" w:cstheme="minorHAnsi"/>
        </w:rPr>
      </w:pPr>
      <w:r>
        <w:rPr>
          <w:rFonts w:asciiTheme="minorHAnsi" w:hAnsiTheme="minorHAnsi" w:cstheme="minorHAnsi"/>
        </w:rPr>
        <w:t xml:space="preserve">To make a complaint about a victim’s rights not being met </w:t>
      </w:r>
    </w:p>
    <w:p w14:paraId="6049A305" w14:textId="77777777" w:rsidR="00BE6022" w:rsidRDefault="00BE6022" w:rsidP="00BE6022">
      <w:pPr>
        <w:rPr>
          <w:rFonts w:asciiTheme="minorHAnsi" w:hAnsiTheme="minorHAnsi" w:cstheme="minorHAnsi"/>
        </w:rPr>
      </w:pPr>
    </w:p>
    <w:p w14:paraId="03FFEBEF" w14:textId="77777777" w:rsidR="00BE6022" w:rsidRPr="000B650C" w:rsidRDefault="00BE6022" w:rsidP="00BE6022">
      <w:pPr>
        <w:rPr>
          <w:rFonts w:asciiTheme="minorHAnsi" w:hAnsiTheme="minorHAnsi" w:cstheme="minorHAnsi"/>
        </w:rPr>
      </w:pPr>
      <w:r>
        <w:rPr>
          <w:rFonts w:asciiTheme="minorHAnsi" w:hAnsiTheme="minorHAnsi" w:cstheme="minorHAnsi"/>
        </w:rPr>
        <w:t xml:space="preserve">Neither party felt the need to make a complaint. </w:t>
      </w:r>
    </w:p>
    <w:p w14:paraId="0C0ADFA2" w14:textId="77777777" w:rsidR="00BE6022" w:rsidRPr="003D362F" w:rsidRDefault="00BE6022" w:rsidP="00BE6022">
      <w:pPr>
        <w:rPr>
          <w:rFonts w:asciiTheme="minorHAnsi" w:hAnsiTheme="minorHAnsi" w:cstheme="minorHAnsi"/>
        </w:rPr>
      </w:pPr>
    </w:p>
    <w:p w14:paraId="1831F8FC" w14:textId="77777777" w:rsidR="00BE6022" w:rsidRPr="003F58EE" w:rsidRDefault="00BE6022" w:rsidP="00BE6022">
      <w:pPr>
        <w:rPr>
          <w:rFonts w:asciiTheme="minorHAnsi" w:hAnsiTheme="minorHAnsi" w:cstheme="minorHAnsi"/>
          <w:b/>
          <w:bCs/>
        </w:rPr>
      </w:pPr>
    </w:p>
    <w:p w14:paraId="502998B0" w14:textId="77777777" w:rsidR="00BE6022" w:rsidRPr="003F58EE" w:rsidRDefault="00BE6022" w:rsidP="00BE6022">
      <w:pPr>
        <w:rPr>
          <w:rFonts w:asciiTheme="minorHAnsi" w:hAnsiTheme="minorHAnsi" w:cstheme="minorHAnsi"/>
          <w:b/>
          <w:bCs/>
        </w:rPr>
      </w:pPr>
      <w:r w:rsidRPr="003F58EE">
        <w:rPr>
          <w:rFonts w:asciiTheme="minorHAnsi" w:hAnsiTheme="minorHAnsi" w:cstheme="minorHAnsi"/>
          <w:b/>
          <w:bCs/>
        </w:rPr>
        <w:t xml:space="preserve">Analysis </w:t>
      </w:r>
    </w:p>
    <w:p w14:paraId="66D37A2B" w14:textId="77777777" w:rsidR="00BE6022" w:rsidRPr="003F58EE" w:rsidRDefault="00BE6022" w:rsidP="00BE6022">
      <w:pPr>
        <w:rPr>
          <w:rFonts w:asciiTheme="minorHAnsi" w:hAnsiTheme="minorHAnsi" w:cstheme="minorHAnsi"/>
          <w:b/>
          <w:bCs/>
        </w:rPr>
      </w:pPr>
    </w:p>
    <w:p w14:paraId="5A02A27B" w14:textId="77777777" w:rsidR="00BE6022" w:rsidRDefault="00BE6022" w:rsidP="00BE6022">
      <w:pPr>
        <w:rPr>
          <w:rFonts w:asciiTheme="minorHAnsi" w:hAnsiTheme="minorHAnsi" w:cstheme="minorHAnsi"/>
        </w:rPr>
      </w:pPr>
      <w:r>
        <w:rPr>
          <w:rFonts w:asciiTheme="minorHAnsi" w:hAnsiTheme="minorHAnsi" w:cstheme="minorHAnsi"/>
        </w:rPr>
        <w:t xml:space="preserve">It was important for officers to understand their responsibility within this scenario, as stated by the college of policing, </w:t>
      </w:r>
      <w:r w:rsidRPr="00DC7BF9">
        <w:rPr>
          <w:rFonts w:asciiTheme="minorHAnsi" w:hAnsiTheme="minorHAnsi" w:cstheme="minorHAnsi"/>
        </w:rPr>
        <w:t>First impressions matter and are frequently very hard to modify.</w:t>
      </w:r>
      <w:r>
        <w:rPr>
          <w:rFonts w:asciiTheme="minorHAnsi" w:hAnsiTheme="minorHAnsi" w:cstheme="minorHAnsi"/>
        </w:rPr>
        <w:t xml:space="preserve"> </w:t>
      </w:r>
      <w:r w:rsidRPr="00DC7BF9">
        <w:rPr>
          <w:rFonts w:asciiTheme="minorHAnsi" w:hAnsiTheme="minorHAnsi" w:cstheme="minorHAnsi"/>
        </w:rPr>
        <w:t>Police officers and employees should not assume that victims are aware of the workings of the police or the criminal justice system; instead, they should work to make victims aware of what is going on.  It is crucial that police officers follow through on their commitments and carry out their obligations under the Code. Re-traumatization should not result from the actions, demeanour, or perception of officers and staff by victims.</w:t>
      </w:r>
      <w:r>
        <w:rPr>
          <w:rFonts w:asciiTheme="minorHAnsi" w:hAnsiTheme="minorHAnsi" w:cstheme="minorHAnsi"/>
        </w:rPr>
        <w:t xml:space="preserve"> (</w:t>
      </w:r>
      <w:r>
        <w:t>Policing, C. of (no date)</w:t>
      </w:r>
      <w:r>
        <w:rPr>
          <w:rStyle w:val="apple-converted-space"/>
        </w:rPr>
        <w:t> )</w:t>
      </w:r>
      <w:r>
        <w:rPr>
          <w:rStyle w:val="EndnoteReference"/>
          <w:rFonts w:asciiTheme="minorHAnsi" w:hAnsiTheme="minorHAnsi" w:cstheme="minorHAnsi"/>
        </w:rPr>
        <w:endnoteReference w:id="12"/>
      </w:r>
    </w:p>
    <w:p w14:paraId="322020E0" w14:textId="77777777" w:rsidR="00BE6022" w:rsidRDefault="00BE6022" w:rsidP="00BE6022">
      <w:pPr>
        <w:rPr>
          <w:rFonts w:asciiTheme="minorHAnsi" w:hAnsiTheme="minorHAnsi" w:cstheme="minorHAnsi"/>
        </w:rPr>
      </w:pPr>
    </w:p>
    <w:p w14:paraId="159A0333" w14:textId="77777777" w:rsidR="00BE6022" w:rsidRPr="00DC7BF9" w:rsidRDefault="00BE6022" w:rsidP="00BE6022">
      <w:pPr>
        <w:rPr>
          <w:rFonts w:asciiTheme="minorHAnsi" w:hAnsiTheme="minorHAnsi" w:cstheme="minorHAnsi"/>
        </w:rPr>
      </w:pPr>
    </w:p>
    <w:p w14:paraId="1967E2A8" w14:textId="26DEC8C3" w:rsidR="00025650" w:rsidRPr="00270EEB" w:rsidRDefault="00EA230B" w:rsidP="00E6298B">
      <w:pPr>
        <w:ind w:right="107"/>
        <w:jc w:val="both"/>
        <w:rPr>
          <w:sz w:val="24"/>
          <w:szCs w:val="24"/>
        </w:rPr>
      </w:pPr>
      <w:r>
        <w:rPr>
          <w:sz w:val="24"/>
          <w:szCs w:val="24"/>
        </w:rPr>
        <w:t xml:space="preserve">Word count: 1681 </w:t>
      </w: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4F4DC616" w:rsidR="00D11888" w:rsidRDefault="00D11888" w:rsidP="00E6298B">
      <w:pPr>
        <w:ind w:right="107"/>
        <w:jc w:val="both"/>
        <w:rPr>
          <w:b/>
          <w:sz w:val="24"/>
          <w:szCs w:val="24"/>
        </w:rPr>
      </w:pPr>
      <w:r>
        <w:rPr>
          <w:b/>
          <w:sz w:val="24"/>
          <w:szCs w:val="24"/>
        </w:rPr>
        <w:t>Decision</w:t>
      </w:r>
      <w:r w:rsidR="00434314">
        <w:rPr>
          <w:b/>
          <w:sz w:val="24"/>
          <w:szCs w:val="24"/>
        </w:rPr>
        <w:t xml:space="preserve"> </w:t>
      </w:r>
      <w:r>
        <w:rPr>
          <w:b/>
          <w:sz w:val="24"/>
          <w:szCs w:val="24"/>
        </w:rPr>
        <w:t>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F34833A" w:rsidR="00025650" w:rsidRDefault="000350E8" w:rsidP="00E6298B">
      <w:pPr>
        <w:ind w:right="107"/>
        <w:jc w:val="both"/>
        <w:rPr>
          <w:sz w:val="24"/>
          <w:szCs w:val="24"/>
        </w:rPr>
      </w:pPr>
      <w:r>
        <w:rPr>
          <w:sz w:val="24"/>
          <w:szCs w:val="24"/>
        </w:rPr>
        <w:t>In this essay</w:t>
      </w:r>
      <w:r w:rsidR="003B0922">
        <w:rPr>
          <w:sz w:val="24"/>
          <w:szCs w:val="24"/>
        </w:rPr>
        <w:t>,</w:t>
      </w:r>
      <w:r>
        <w:rPr>
          <w:sz w:val="24"/>
          <w:szCs w:val="24"/>
        </w:rPr>
        <w:t xml:space="preserve"> I am going to critically assess</w:t>
      </w:r>
      <w:r w:rsidR="003B0922">
        <w:rPr>
          <w:sz w:val="24"/>
          <w:szCs w:val="24"/>
        </w:rPr>
        <w:t xml:space="preserve"> a policing incident in which I played a significant role with particular reference to the National Decision Making Model</w:t>
      </w:r>
      <w:r w:rsidR="00706BEE">
        <w:rPr>
          <w:sz w:val="24"/>
          <w:szCs w:val="24"/>
        </w:rPr>
        <w:t>, Code of Ethics</w:t>
      </w:r>
      <w:r w:rsidR="003B0922">
        <w:rPr>
          <w:sz w:val="24"/>
          <w:szCs w:val="24"/>
        </w:rPr>
        <w:t xml:space="preserve"> and the Criminal Procedure and Investigations Act.</w:t>
      </w:r>
    </w:p>
    <w:p w14:paraId="4E5E141B" w14:textId="77777777" w:rsidR="003B0922" w:rsidRDefault="003B0922" w:rsidP="00E6298B">
      <w:pPr>
        <w:ind w:right="107"/>
        <w:jc w:val="both"/>
        <w:rPr>
          <w:sz w:val="24"/>
          <w:szCs w:val="24"/>
        </w:rPr>
      </w:pPr>
    </w:p>
    <w:p w14:paraId="0D42E322" w14:textId="77777777" w:rsidR="00CA731F" w:rsidRPr="00CA731F" w:rsidRDefault="00CA731F" w:rsidP="00CA731F">
      <w:pPr>
        <w:ind w:right="107"/>
        <w:jc w:val="both"/>
        <w:rPr>
          <w:sz w:val="24"/>
          <w:szCs w:val="24"/>
        </w:rPr>
      </w:pPr>
      <w:r w:rsidRPr="00CA731F">
        <w:rPr>
          <w:sz w:val="24"/>
          <w:szCs w:val="24"/>
        </w:rPr>
        <w:t xml:space="preserve">The national decision model, is as follows, The NDM puts the Code of Ethics at the heart of all police decision making. This distinguishes the NDM from other decision-making models and recognises the need for all police decisions to be consistent with the principles and standards of behaviour set out in the Code . </w:t>
      </w:r>
    </w:p>
    <w:p w14:paraId="5A1053D6" w14:textId="77777777" w:rsidR="00CA731F" w:rsidRPr="00CA731F" w:rsidRDefault="00CA731F" w:rsidP="00CA731F">
      <w:pPr>
        <w:ind w:right="107"/>
        <w:jc w:val="both"/>
        <w:rPr>
          <w:sz w:val="24"/>
          <w:szCs w:val="24"/>
        </w:rPr>
      </w:pPr>
    </w:p>
    <w:p w14:paraId="0B24B40F" w14:textId="3F6D1355" w:rsidR="00CA731F" w:rsidRDefault="00CA731F" w:rsidP="00CA731F">
      <w:pPr>
        <w:ind w:right="107"/>
        <w:jc w:val="both"/>
        <w:rPr>
          <w:sz w:val="24"/>
          <w:szCs w:val="24"/>
        </w:rPr>
      </w:pPr>
      <w:r w:rsidRPr="00CA731F">
        <w:rPr>
          <w:sz w:val="24"/>
          <w:szCs w:val="24"/>
        </w:rPr>
        <w:t>Officers use this at every incident they attend.</w:t>
      </w:r>
    </w:p>
    <w:p w14:paraId="284B7962" w14:textId="77777777" w:rsidR="00CA731F" w:rsidRDefault="00CA731F" w:rsidP="00CA731F">
      <w:pPr>
        <w:ind w:right="107"/>
        <w:jc w:val="both"/>
        <w:rPr>
          <w:sz w:val="24"/>
          <w:szCs w:val="24"/>
        </w:rPr>
      </w:pPr>
    </w:p>
    <w:p w14:paraId="289C19CF" w14:textId="1B337ABE" w:rsidR="00CA731F" w:rsidRDefault="00CA731F" w:rsidP="00CA731F">
      <w:pPr>
        <w:ind w:right="107"/>
        <w:jc w:val="both"/>
        <w:rPr>
          <w:sz w:val="24"/>
          <w:szCs w:val="24"/>
        </w:rPr>
      </w:pPr>
      <w:r>
        <w:rPr>
          <w:sz w:val="24"/>
          <w:szCs w:val="24"/>
        </w:rPr>
        <w:t xml:space="preserve">A brief description of the National decision model, </w:t>
      </w:r>
    </w:p>
    <w:p w14:paraId="4C30AC91" w14:textId="77777777" w:rsidR="00E70615" w:rsidRPr="00E70615" w:rsidRDefault="00E70615" w:rsidP="00CA731F">
      <w:pPr>
        <w:ind w:right="107"/>
        <w:jc w:val="both"/>
        <w:rPr>
          <w:b/>
          <w:bCs/>
          <w:sz w:val="24"/>
          <w:szCs w:val="24"/>
        </w:rPr>
      </w:pPr>
      <w:r w:rsidRPr="00E70615">
        <w:rPr>
          <w:b/>
          <w:bCs/>
          <w:sz w:val="24"/>
          <w:szCs w:val="24"/>
        </w:rPr>
        <w:t>Gathering information and intelligence</w:t>
      </w:r>
    </w:p>
    <w:p w14:paraId="3E1B47C5" w14:textId="0F3FD099" w:rsidR="00CA731F" w:rsidRDefault="00E70615" w:rsidP="00CA731F">
      <w:pPr>
        <w:ind w:right="107"/>
        <w:jc w:val="both"/>
        <w:rPr>
          <w:sz w:val="24"/>
          <w:szCs w:val="24"/>
        </w:rPr>
      </w:pPr>
      <w:r>
        <w:rPr>
          <w:sz w:val="24"/>
          <w:szCs w:val="24"/>
        </w:rPr>
        <w:t xml:space="preserve">This is the stage where you officers distinguish what has happened, what further information is required. This is vital information needed for officers to make a decision of what needs to happen next. </w:t>
      </w:r>
    </w:p>
    <w:p w14:paraId="065480D7" w14:textId="3BB7FF92" w:rsidR="00E70615" w:rsidRDefault="00E70615" w:rsidP="00CA731F">
      <w:pPr>
        <w:ind w:right="107"/>
        <w:jc w:val="both"/>
        <w:rPr>
          <w:b/>
          <w:bCs/>
          <w:sz w:val="24"/>
          <w:szCs w:val="24"/>
        </w:rPr>
      </w:pPr>
      <w:r>
        <w:rPr>
          <w:b/>
          <w:bCs/>
          <w:sz w:val="24"/>
          <w:szCs w:val="24"/>
        </w:rPr>
        <w:t>Assess risk and develop a working strategy</w:t>
      </w:r>
    </w:p>
    <w:p w14:paraId="0F45C2C3" w14:textId="49FBC835" w:rsidR="00E70615" w:rsidRDefault="00E70615" w:rsidP="00CA731F">
      <w:pPr>
        <w:ind w:right="107"/>
        <w:jc w:val="both"/>
        <w:rPr>
          <w:sz w:val="24"/>
          <w:szCs w:val="24"/>
        </w:rPr>
      </w:pPr>
      <w:r>
        <w:rPr>
          <w:sz w:val="24"/>
          <w:szCs w:val="24"/>
        </w:rPr>
        <w:t xml:space="preserve">This stage is where officers will take a step back from the situation and assess what neededs doing next. Discover different options and how this may potentially go wrong. What the severity of the situation is and how fast things need to be put into action. </w:t>
      </w:r>
      <w:r w:rsidR="0083458A">
        <w:rPr>
          <w:sz w:val="24"/>
          <w:szCs w:val="24"/>
        </w:rPr>
        <w:t xml:space="preserve">It is important to consider whether this options are the right ones to make for this particular scenario. </w:t>
      </w:r>
    </w:p>
    <w:p w14:paraId="3DDF22BE" w14:textId="6255D6FA" w:rsidR="0083458A" w:rsidRDefault="0083458A" w:rsidP="00CA731F">
      <w:pPr>
        <w:ind w:right="107"/>
        <w:jc w:val="both"/>
        <w:rPr>
          <w:b/>
          <w:bCs/>
          <w:sz w:val="24"/>
          <w:szCs w:val="24"/>
        </w:rPr>
      </w:pPr>
      <w:r>
        <w:rPr>
          <w:b/>
          <w:bCs/>
          <w:sz w:val="24"/>
          <w:szCs w:val="24"/>
        </w:rPr>
        <w:t xml:space="preserve">Powers and policy </w:t>
      </w:r>
    </w:p>
    <w:p w14:paraId="362E11AC" w14:textId="77777777" w:rsidR="0083458A" w:rsidRPr="0083458A" w:rsidRDefault="0083458A" w:rsidP="0083458A">
      <w:pPr>
        <w:ind w:right="107"/>
        <w:jc w:val="both"/>
        <w:rPr>
          <w:sz w:val="24"/>
          <w:szCs w:val="24"/>
        </w:rPr>
      </w:pPr>
      <w:r w:rsidRPr="0083458A">
        <w:rPr>
          <w:sz w:val="24"/>
          <w:szCs w:val="24"/>
        </w:rPr>
        <w:lastRenderedPageBreak/>
        <w:t>The following queries could be asked by decision-makers.</w:t>
      </w:r>
    </w:p>
    <w:p w14:paraId="3300B772" w14:textId="1FF8F9DA" w:rsidR="0083458A" w:rsidRDefault="0083458A" w:rsidP="0083458A">
      <w:pPr>
        <w:ind w:right="107"/>
        <w:jc w:val="both"/>
        <w:rPr>
          <w:sz w:val="24"/>
          <w:szCs w:val="24"/>
        </w:rPr>
      </w:pPr>
      <w:r w:rsidRPr="0083458A">
        <w:rPr>
          <w:sz w:val="24"/>
          <w:szCs w:val="24"/>
        </w:rPr>
        <w:t>Which police powers could be needed?</w:t>
      </w:r>
      <w:r>
        <w:rPr>
          <w:sz w:val="24"/>
          <w:szCs w:val="24"/>
        </w:rPr>
        <w:t xml:space="preserve"> </w:t>
      </w:r>
      <w:r w:rsidRPr="0083458A">
        <w:rPr>
          <w:sz w:val="24"/>
          <w:szCs w:val="24"/>
        </w:rPr>
        <w:t>Exists any national guidance for this kind of circumstance?</w:t>
      </w:r>
      <w:r>
        <w:rPr>
          <w:sz w:val="24"/>
          <w:szCs w:val="24"/>
        </w:rPr>
        <w:t xml:space="preserve"> </w:t>
      </w:r>
      <w:r w:rsidRPr="0083458A">
        <w:rPr>
          <w:sz w:val="24"/>
          <w:szCs w:val="24"/>
        </w:rPr>
        <w:t>Exist any applicable local organisational policies or rules?</w:t>
      </w:r>
      <w:r>
        <w:rPr>
          <w:sz w:val="24"/>
          <w:szCs w:val="24"/>
        </w:rPr>
        <w:t xml:space="preserve"> </w:t>
      </w:r>
      <w:r w:rsidRPr="0083458A">
        <w:rPr>
          <w:sz w:val="24"/>
          <w:szCs w:val="24"/>
        </w:rPr>
        <w:t>What laws might be involved?</w:t>
      </w:r>
      <w:r>
        <w:rPr>
          <w:sz w:val="24"/>
          <w:szCs w:val="24"/>
        </w:rPr>
        <w:t xml:space="preserve"> </w:t>
      </w:r>
      <w:r w:rsidRPr="0083458A">
        <w:rPr>
          <w:sz w:val="24"/>
          <w:szCs w:val="24"/>
        </w:rPr>
        <w:t xml:space="preserve">Exists any </w:t>
      </w:r>
      <w:r>
        <w:rPr>
          <w:sz w:val="24"/>
          <w:szCs w:val="24"/>
        </w:rPr>
        <w:t>research</w:t>
      </w:r>
      <w:r w:rsidRPr="0083458A">
        <w:rPr>
          <w:sz w:val="24"/>
          <w:szCs w:val="24"/>
        </w:rPr>
        <w:t xml:space="preserve"> evidence?</w:t>
      </w:r>
      <w:r>
        <w:rPr>
          <w:sz w:val="24"/>
          <w:szCs w:val="24"/>
        </w:rPr>
        <w:t xml:space="preserve"> </w:t>
      </w:r>
      <w:r w:rsidRPr="0083458A">
        <w:rPr>
          <w:sz w:val="24"/>
          <w:szCs w:val="24"/>
        </w:rPr>
        <w:t>Acting contrary to policy could be acceptable if there is a strong justification for doing so.</w:t>
      </w:r>
    </w:p>
    <w:p w14:paraId="34AF99CE" w14:textId="558E2C76" w:rsidR="0083458A" w:rsidRDefault="0083458A" w:rsidP="0083458A">
      <w:pPr>
        <w:ind w:right="107"/>
        <w:jc w:val="both"/>
        <w:rPr>
          <w:b/>
          <w:bCs/>
          <w:sz w:val="24"/>
          <w:szCs w:val="24"/>
        </w:rPr>
      </w:pPr>
      <w:r>
        <w:rPr>
          <w:b/>
          <w:bCs/>
          <w:sz w:val="24"/>
          <w:szCs w:val="24"/>
        </w:rPr>
        <w:t xml:space="preserve">Options and contingences </w:t>
      </w:r>
    </w:p>
    <w:p w14:paraId="74DFBB05" w14:textId="77777777" w:rsidR="0083458A" w:rsidRPr="0083458A" w:rsidRDefault="0083458A" w:rsidP="0083458A">
      <w:pPr>
        <w:ind w:right="107"/>
        <w:jc w:val="both"/>
        <w:rPr>
          <w:sz w:val="24"/>
          <w:szCs w:val="24"/>
        </w:rPr>
      </w:pPr>
      <w:r w:rsidRPr="0083458A">
        <w:rPr>
          <w:sz w:val="24"/>
          <w:szCs w:val="24"/>
        </w:rPr>
        <w:t>Decision-makers ought to think about:</w:t>
      </w:r>
    </w:p>
    <w:p w14:paraId="636BEF32" w14:textId="0FD3C9CB" w:rsidR="0083458A" w:rsidRDefault="0083458A" w:rsidP="0083458A">
      <w:pPr>
        <w:ind w:right="107"/>
        <w:jc w:val="both"/>
        <w:rPr>
          <w:sz w:val="24"/>
          <w:szCs w:val="24"/>
        </w:rPr>
      </w:pPr>
      <w:r w:rsidRPr="0083458A">
        <w:rPr>
          <w:sz w:val="24"/>
          <w:szCs w:val="24"/>
        </w:rPr>
        <w:t>the immediacy of any threat, the information that is currently available, the amount of time that is available, the resources that are available, and support their own knowledge, experience, and skills, as well as the potential impact of any actions on the situation and the general public</w:t>
      </w:r>
      <w:r>
        <w:rPr>
          <w:sz w:val="24"/>
          <w:szCs w:val="24"/>
        </w:rPr>
        <w:t xml:space="preserve">? </w:t>
      </w:r>
      <w:r w:rsidRPr="0083458A">
        <w:rPr>
          <w:sz w:val="24"/>
          <w:szCs w:val="24"/>
        </w:rPr>
        <w:t>what to do if events don't turn out as expected</w:t>
      </w:r>
      <w:r>
        <w:rPr>
          <w:sz w:val="24"/>
          <w:szCs w:val="24"/>
        </w:rPr>
        <w:t>?</w:t>
      </w:r>
    </w:p>
    <w:p w14:paraId="5B88769E" w14:textId="77777777" w:rsidR="0083458A" w:rsidRDefault="0083458A" w:rsidP="0083458A">
      <w:pPr>
        <w:ind w:right="107"/>
        <w:jc w:val="both"/>
        <w:rPr>
          <w:b/>
          <w:bCs/>
          <w:sz w:val="24"/>
          <w:szCs w:val="24"/>
        </w:rPr>
      </w:pPr>
      <w:r>
        <w:rPr>
          <w:b/>
          <w:bCs/>
          <w:sz w:val="24"/>
          <w:szCs w:val="24"/>
        </w:rPr>
        <w:t xml:space="preserve">Action and review </w:t>
      </w:r>
    </w:p>
    <w:p w14:paraId="25594383" w14:textId="3D755419" w:rsidR="0083458A" w:rsidRPr="0083458A" w:rsidRDefault="0083458A" w:rsidP="0083458A">
      <w:pPr>
        <w:ind w:right="107"/>
        <w:jc w:val="both"/>
        <w:rPr>
          <w:b/>
          <w:bCs/>
          <w:sz w:val="24"/>
          <w:szCs w:val="24"/>
        </w:rPr>
      </w:pPr>
      <w:r w:rsidRPr="0083458A">
        <w:rPr>
          <w:sz w:val="24"/>
          <w:szCs w:val="24"/>
        </w:rPr>
        <w:t>Implement the option you have selected.</w:t>
      </w:r>
      <w:r>
        <w:rPr>
          <w:sz w:val="24"/>
          <w:szCs w:val="24"/>
        </w:rPr>
        <w:t xml:space="preserve"> </w:t>
      </w:r>
      <w:r w:rsidRPr="0083458A">
        <w:rPr>
          <w:sz w:val="24"/>
          <w:szCs w:val="24"/>
        </w:rPr>
        <w:t>If the incident is over, review your decisions, using the NDM. What lessons can you take from how things turned out and what might you do differently next time? If appropriate, evaluate the impact of the decision on outcomes.</w:t>
      </w:r>
      <w:r>
        <w:rPr>
          <w:rStyle w:val="EndnoteReference"/>
          <w:b/>
          <w:bCs/>
          <w:sz w:val="24"/>
          <w:szCs w:val="24"/>
        </w:rPr>
        <w:endnoteReference w:id="13"/>
      </w:r>
      <w:r>
        <w:rPr>
          <w:sz w:val="24"/>
          <w:szCs w:val="24"/>
        </w:rPr>
        <w:t xml:space="preserve"> (</w:t>
      </w:r>
      <w:r w:rsidRPr="0083458A">
        <w:rPr>
          <w:sz w:val="24"/>
          <w:szCs w:val="24"/>
        </w:rPr>
        <w:t>National decision model (no date</w:t>
      </w:r>
      <w:r>
        <w:rPr>
          <w:sz w:val="24"/>
          <w:szCs w:val="24"/>
        </w:rPr>
        <w:t>))</w:t>
      </w:r>
    </w:p>
    <w:p w14:paraId="7E6D9010" w14:textId="77777777" w:rsidR="0083458A" w:rsidRPr="0083458A" w:rsidRDefault="0083458A" w:rsidP="0083458A">
      <w:pPr>
        <w:ind w:right="107"/>
        <w:jc w:val="both"/>
        <w:rPr>
          <w:b/>
          <w:bCs/>
          <w:sz w:val="24"/>
          <w:szCs w:val="24"/>
        </w:rPr>
      </w:pPr>
    </w:p>
    <w:p w14:paraId="60FE1E0D" w14:textId="77777777" w:rsidR="0083458A" w:rsidRDefault="0083458A" w:rsidP="00E6298B">
      <w:pPr>
        <w:ind w:right="107"/>
        <w:jc w:val="both"/>
        <w:rPr>
          <w:sz w:val="24"/>
          <w:szCs w:val="24"/>
        </w:rPr>
      </w:pPr>
    </w:p>
    <w:p w14:paraId="25048E80" w14:textId="3AE43CD2" w:rsidR="003B0922" w:rsidRDefault="003B0922" w:rsidP="00E6298B">
      <w:pPr>
        <w:ind w:right="107"/>
        <w:jc w:val="both"/>
        <w:rPr>
          <w:sz w:val="24"/>
          <w:szCs w:val="24"/>
        </w:rPr>
      </w:pPr>
      <w:r>
        <w:rPr>
          <w:sz w:val="24"/>
          <w:szCs w:val="24"/>
        </w:rPr>
        <w:t>The incident in question occurred when I was conducting a mobile foot patrol as part of the night-time economy policing operation in the city centre.  Shortly after midnight, my colleagues and I were flagged down my members of door staff who stated that they had detained a male whom they believed had been involved in a physical altercation with a female.</w:t>
      </w:r>
    </w:p>
    <w:p w14:paraId="58462655" w14:textId="77777777" w:rsidR="003B0922" w:rsidRDefault="003B0922" w:rsidP="00E6298B">
      <w:pPr>
        <w:ind w:right="107"/>
        <w:jc w:val="both"/>
        <w:rPr>
          <w:sz w:val="24"/>
          <w:szCs w:val="24"/>
        </w:rPr>
      </w:pPr>
    </w:p>
    <w:p w14:paraId="0D5BC602" w14:textId="77777777" w:rsidR="003B0922" w:rsidRDefault="003B0922" w:rsidP="00E6298B">
      <w:pPr>
        <w:ind w:right="107"/>
        <w:jc w:val="both"/>
        <w:rPr>
          <w:sz w:val="24"/>
          <w:szCs w:val="24"/>
        </w:rPr>
      </w:pPr>
      <w:r>
        <w:rPr>
          <w:sz w:val="24"/>
          <w:szCs w:val="24"/>
        </w:rPr>
        <w:t>At this point, I began considering the possible offences that had been committed and lines of enquiry that might assist me in proving or negating these. My colleagues and I identified ourselves to the male subject and explained that there had been an allegation that he had assaulted a female a few moments earlier inside the nightclub.</w:t>
      </w:r>
    </w:p>
    <w:p w14:paraId="57B0740A" w14:textId="77777777" w:rsidR="003B0922" w:rsidRDefault="003B0922" w:rsidP="00E6298B">
      <w:pPr>
        <w:ind w:right="107"/>
        <w:jc w:val="both"/>
        <w:rPr>
          <w:sz w:val="24"/>
          <w:szCs w:val="24"/>
        </w:rPr>
      </w:pPr>
    </w:p>
    <w:p w14:paraId="326F5D4D" w14:textId="09A236C3" w:rsidR="003B0922" w:rsidRDefault="003B0922" w:rsidP="00E6298B">
      <w:pPr>
        <w:ind w:right="107"/>
        <w:jc w:val="both"/>
        <w:rPr>
          <w:sz w:val="24"/>
          <w:szCs w:val="24"/>
        </w:rPr>
      </w:pPr>
      <w:r>
        <w:rPr>
          <w:sz w:val="24"/>
          <w:szCs w:val="24"/>
        </w:rPr>
        <w:t>The female with whom he had been involved in an altercation had left the nightclub and so it was immediately apparent to me that some offences may be harder to prove than others.  I then set about gathering information and intelligence by conducting a PNC check</w:t>
      </w:r>
      <w:r w:rsidR="001B0579">
        <w:rPr>
          <w:sz w:val="24"/>
          <w:szCs w:val="24"/>
        </w:rPr>
        <w:t xml:space="preserve"> </w:t>
      </w:r>
      <w:r>
        <w:rPr>
          <w:sz w:val="24"/>
          <w:szCs w:val="24"/>
        </w:rPr>
        <w:t>on th</w:t>
      </w:r>
      <w:r w:rsidR="001B0579">
        <w:rPr>
          <w:sz w:val="24"/>
          <w:szCs w:val="24"/>
        </w:rPr>
        <w:t>e</w:t>
      </w:r>
      <w:r>
        <w:rPr>
          <w:sz w:val="24"/>
          <w:szCs w:val="24"/>
        </w:rPr>
        <w:t xml:space="preserve"> male subject.  When it transpired that he was known to police but not showing as wanted or a suspect, I asked my colleagues to remain with him whilst I reviewed the CCTV footage available.  This CCTV footage clearly showed the male subject reaching across a table to punch a slightly built young female with whom he and his friend had been socialising.  The first of these punches appeared to be reactionary to her throwing a drink in his direction but the second was entirely unnecessary and clearly </w:t>
      </w:r>
      <w:r w:rsidR="001B0579">
        <w:rPr>
          <w:sz w:val="24"/>
          <w:szCs w:val="24"/>
        </w:rPr>
        <w:t>carried out with the intention of injuring her.</w:t>
      </w:r>
    </w:p>
    <w:p w14:paraId="46FCFF17" w14:textId="77777777" w:rsidR="001B0579" w:rsidRDefault="001B0579" w:rsidP="00E6298B">
      <w:pPr>
        <w:ind w:right="107"/>
        <w:jc w:val="both"/>
        <w:rPr>
          <w:sz w:val="24"/>
          <w:szCs w:val="24"/>
        </w:rPr>
      </w:pPr>
    </w:p>
    <w:p w14:paraId="482EF6B8" w14:textId="76CD1C05" w:rsidR="001B0579" w:rsidRDefault="001B0579" w:rsidP="00E6298B">
      <w:pPr>
        <w:ind w:right="107"/>
        <w:jc w:val="both"/>
        <w:rPr>
          <w:sz w:val="24"/>
          <w:szCs w:val="24"/>
        </w:rPr>
      </w:pPr>
    </w:p>
    <w:p w14:paraId="20FB652A" w14:textId="41D331FA" w:rsidR="001B0579" w:rsidRDefault="001B0579" w:rsidP="00E6298B">
      <w:pPr>
        <w:ind w:right="107"/>
        <w:jc w:val="both"/>
        <w:rPr>
          <w:sz w:val="24"/>
          <w:szCs w:val="24"/>
        </w:rPr>
      </w:pPr>
      <w:r>
        <w:rPr>
          <w:sz w:val="24"/>
          <w:szCs w:val="24"/>
        </w:rPr>
        <w:t xml:space="preserve">Having viewed the CCTV, it was apparent that the male had a propensity towards violence and had no objections to striking members of the opposite sex.  Despite the fact that the alleged victim had now left the area without making herself known to police, I decided that it was necessary to take positive action against the male to ensure that he did not go on to assault any other members of the public. </w:t>
      </w:r>
    </w:p>
    <w:p w14:paraId="5B32B1B3" w14:textId="77777777" w:rsidR="001B0579" w:rsidRDefault="001B0579" w:rsidP="00E6298B">
      <w:pPr>
        <w:ind w:right="107"/>
        <w:jc w:val="both"/>
        <w:rPr>
          <w:sz w:val="24"/>
          <w:szCs w:val="24"/>
        </w:rPr>
      </w:pPr>
    </w:p>
    <w:p w14:paraId="7667FF7A" w14:textId="4BF55AF4" w:rsidR="001B0579" w:rsidRDefault="001B0579" w:rsidP="00E6298B">
      <w:pPr>
        <w:ind w:right="107"/>
        <w:jc w:val="both"/>
        <w:rPr>
          <w:sz w:val="24"/>
          <w:szCs w:val="24"/>
        </w:rPr>
      </w:pPr>
      <w:r>
        <w:rPr>
          <w:sz w:val="24"/>
          <w:szCs w:val="24"/>
        </w:rPr>
        <w:t xml:space="preserve">The night time policing operational guidance is quite explicit in that the minimum expected for matters of this kind is for the individuals involved to be issued a section 35 dispersal notice.  However, when considering the powers available to me and the applicable policy, I </w:t>
      </w:r>
      <w:r>
        <w:rPr>
          <w:sz w:val="24"/>
          <w:szCs w:val="24"/>
        </w:rPr>
        <w:lastRenderedPageBreak/>
        <w:t>felt that this would be unduly lenient and would not offer adequate safeguards towards other members of the public.</w:t>
      </w:r>
    </w:p>
    <w:p w14:paraId="68BD8BC0" w14:textId="77777777" w:rsidR="001B0579" w:rsidRDefault="001B0579" w:rsidP="00E6298B">
      <w:pPr>
        <w:ind w:right="107"/>
        <w:jc w:val="both"/>
        <w:rPr>
          <w:sz w:val="24"/>
          <w:szCs w:val="24"/>
        </w:rPr>
      </w:pPr>
    </w:p>
    <w:p w14:paraId="08C8F2F8" w14:textId="0ACCBCDD" w:rsidR="001B0579" w:rsidRDefault="001B0579" w:rsidP="00E6298B">
      <w:pPr>
        <w:ind w:right="107"/>
        <w:jc w:val="both"/>
        <w:rPr>
          <w:sz w:val="24"/>
          <w:szCs w:val="24"/>
        </w:rPr>
      </w:pPr>
      <w:r>
        <w:rPr>
          <w:sz w:val="24"/>
          <w:szCs w:val="24"/>
        </w:rPr>
        <w:t>For this reason, I made the decision to arrest the subject on suspicion of being drunk and disorderly in a public place, as this offence can readily be proven on police evidence.</w:t>
      </w:r>
      <w:r w:rsidR="00BF498B">
        <w:rPr>
          <w:sz w:val="24"/>
          <w:szCs w:val="24"/>
        </w:rPr>
        <w:t xml:space="preserve">  In order to effect this arrest, I first radioed my colleagues who were still with the male to make them aware of my intentions and requested a third colleague and marked police vehicle to make its way to the location in order to quickly convey the male from the location and as a contingency in case he resisted arrest or his associates took steps to intervene and obstruct officers.</w:t>
      </w:r>
    </w:p>
    <w:p w14:paraId="5ED980D3" w14:textId="77777777" w:rsidR="00BF498B" w:rsidRDefault="00BF498B" w:rsidP="00E6298B">
      <w:pPr>
        <w:ind w:right="107"/>
        <w:jc w:val="both"/>
        <w:rPr>
          <w:sz w:val="24"/>
          <w:szCs w:val="24"/>
        </w:rPr>
      </w:pPr>
    </w:p>
    <w:p w14:paraId="238A46D9" w14:textId="2FCFD25D" w:rsidR="00BF498B" w:rsidRDefault="00BF498B" w:rsidP="00E6298B">
      <w:pPr>
        <w:ind w:right="107"/>
        <w:jc w:val="both"/>
        <w:rPr>
          <w:sz w:val="24"/>
          <w:szCs w:val="24"/>
        </w:rPr>
      </w:pPr>
      <w:r>
        <w:rPr>
          <w:sz w:val="24"/>
          <w:szCs w:val="24"/>
        </w:rPr>
        <w:t xml:space="preserve">I then arrested the male without issue, using the approved home office methods of restraint and compliant handcuffing before escorting him outside.  </w:t>
      </w:r>
    </w:p>
    <w:p w14:paraId="4EC4B353" w14:textId="77777777" w:rsidR="00BF498B" w:rsidRDefault="00BF498B" w:rsidP="00E6298B">
      <w:pPr>
        <w:ind w:right="107"/>
        <w:jc w:val="both"/>
        <w:rPr>
          <w:sz w:val="24"/>
          <w:szCs w:val="24"/>
        </w:rPr>
      </w:pPr>
    </w:p>
    <w:p w14:paraId="53488101" w14:textId="380188AB" w:rsidR="00BF498B" w:rsidRDefault="00BF498B" w:rsidP="00E6298B">
      <w:pPr>
        <w:ind w:right="107"/>
        <w:jc w:val="both"/>
        <w:rPr>
          <w:sz w:val="24"/>
          <w:szCs w:val="24"/>
        </w:rPr>
      </w:pPr>
      <w:r>
        <w:rPr>
          <w:sz w:val="24"/>
          <w:szCs w:val="24"/>
        </w:rPr>
        <w:t>However, after escorting the male outside, there was a delay in the police vehicle arriving to convey him to custody and in this short time, a crown gathered and attempted to interfere with the arrest and to accost officers.</w:t>
      </w:r>
      <w:r w:rsidR="00CC5B35">
        <w:rPr>
          <w:sz w:val="24"/>
          <w:szCs w:val="24"/>
        </w:rPr>
        <w:t xml:space="preserve">  These individuals had to be assertively told to disperse by other assisting officers and in the event, did not cause to much of an issue.</w:t>
      </w:r>
    </w:p>
    <w:p w14:paraId="3DA9CF7A" w14:textId="77777777" w:rsidR="00CC5B35" w:rsidRDefault="00CC5B35" w:rsidP="00E6298B">
      <w:pPr>
        <w:ind w:right="107"/>
        <w:jc w:val="both"/>
        <w:rPr>
          <w:sz w:val="24"/>
          <w:szCs w:val="24"/>
        </w:rPr>
      </w:pPr>
    </w:p>
    <w:p w14:paraId="4A41FDD9" w14:textId="77777777" w:rsidR="00CC5B35" w:rsidRDefault="00CC5B35" w:rsidP="00E6298B">
      <w:pPr>
        <w:ind w:right="107"/>
        <w:jc w:val="both"/>
        <w:rPr>
          <w:sz w:val="24"/>
          <w:szCs w:val="24"/>
        </w:rPr>
      </w:pPr>
    </w:p>
    <w:p w14:paraId="7DF23161" w14:textId="0ED684FA" w:rsidR="00CC5B35" w:rsidRDefault="00CC5B35" w:rsidP="00E6298B">
      <w:pPr>
        <w:ind w:right="107"/>
        <w:jc w:val="both"/>
        <w:rPr>
          <w:sz w:val="24"/>
          <w:szCs w:val="24"/>
        </w:rPr>
      </w:pPr>
      <w:r>
        <w:rPr>
          <w:sz w:val="24"/>
          <w:szCs w:val="24"/>
        </w:rPr>
        <w:t>After reflecting and reviewing the actions I took up until this point, I would consider requesting a marked police vehicle earlier, or for it to make its way to the location as an emergency response</w:t>
      </w:r>
      <w:r w:rsidR="0067004C">
        <w:rPr>
          <w:sz w:val="24"/>
          <w:szCs w:val="24"/>
        </w:rPr>
        <w:t>.</w:t>
      </w:r>
    </w:p>
    <w:p w14:paraId="707D8900" w14:textId="77777777" w:rsidR="0067004C" w:rsidRDefault="0067004C" w:rsidP="00E6298B">
      <w:pPr>
        <w:ind w:right="107"/>
        <w:jc w:val="both"/>
        <w:rPr>
          <w:sz w:val="24"/>
          <w:szCs w:val="24"/>
        </w:rPr>
      </w:pPr>
    </w:p>
    <w:p w14:paraId="11D14CAE" w14:textId="77777777" w:rsidR="0067004C" w:rsidRDefault="0067004C" w:rsidP="00E6298B">
      <w:pPr>
        <w:ind w:right="107"/>
        <w:jc w:val="both"/>
        <w:rPr>
          <w:sz w:val="24"/>
          <w:szCs w:val="24"/>
        </w:rPr>
      </w:pPr>
    </w:p>
    <w:p w14:paraId="6FC9EED7" w14:textId="243CA92F" w:rsidR="0067004C" w:rsidRDefault="0067004C" w:rsidP="00E6298B">
      <w:pPr>
        <w:ind w:right="107"/>
        <w:jc w:val="both"/>
        <w:rPr>
          <w:sz w:val="24"/>
          <w:szCs w:val="24"/>
        </w:rPr>
      </w:pPr>
      <w:r>
        <w:rPr>
          <w:sz w:val="24"/>
          <w:szCs w:val="24"/>
        </w:rPr>
        <w:t>The subject was then conveyed to the nearest custody suite where his detention was authorised and he was subsequently permitted to attend an alcohol awareness course.</w:t>
      </w:r>
    </w:p>
    <w:p w14:paraId="34F5B23B" w14:textId="77777777" w:rsidR="0067004C" w:rsidRDefault="0067004C" w:rsidP="00E6298B">
      <w:pPr>
        <w:ind w:right="107"/>
        <w:jc w:val="both"/>
        <w:rPr>
          <w:sz w:val="24"/>
          <w:szCs w:val="24"/>
        </w:rPr>
      </w:pPr>
    </w:p>
    <w:p w14:paraId="6DB76A75" w14:textId="77777777" w:rsidR="0067004C" w:rsidRDefault="0067004C" w:rsidP="00E6298B">
      <w:pPr>
        <w:ind w:right="107"/>
        <w:jc w:val="both"/>
        <w:rPr>
          <w:sz w:val="24"/>
          <w:szCs w:val="24"/>
        </w:rPr>
      </w:pPr>
    </w:p>
    <w:p w14:paraId="20BF3E92" w14:textId="5FF73C61" w:rsidR="0067004C" w:rsidRDefault="0067004C" w:rsidP="00E6298B">
      <w:pPr>
        <w:ind w:right="107"/>
        <w:jc w:val="both"/>
        <w:rPr>
          <w:sz w:val="24"/>
          <w:szCs w:val="24"/>
        </w:rPr>
      </w:pPr>
      <w:r>
        <w:rPr>
          <w:sz w:val="24"/>
          <w:szCs w:val="24"/>
        </w:rPr>
        <w:t xml:space="preserve">As a Police </w:t>
      </w:r>
      <w:r w:rsidR="00C8105A">
        <w:rPr>
          <w:sz w:val="24"/>
          <w:szCs w:val="24"/>
        </w:rPr>
        <w:t>Constable</w:t>
      </w:r>
      <w:r>
        <w:rPr>
          <w:sz w:val="24"/>
          <w:szCs w:val="24"/>
        </w:rPr>
        <w:t>, I am cognisant of the fact that from the moment I am informed of an allegation of criminal activity and I begin an investigation into it, I am bound by the Code of Ethics and have responsibilities under the Criminal Procedure and Investigation Act.</w:t>
      </w:r>
    </w:p>
    <w:p w14:paraId="21A3ABA3" w14:textId="77777777" w:rsidR="0067004C" w:rsidRDefault="0067004C" w:rsidP="00E6298B">
      <w:pPr>
        <w:ind w:right="107"/>
        <w:jc w:val="both"/>
        <w:rPr>
          <w:sz w:val="24"/>
          <w:szCs w:val="24"/>
        </w:rPr>
      </w:pPr>
    </w:p>
    <w:p w14:paraId="51EFCF42" w14:textId="15999314" w:rsidR="0067004C" w:rsidRDefault="0067004C" w:rsidP="00E6298B">
      <w:pPr>
        <w:ind w:right="107"/>
        <w:jc w:val="both"/>
        <w:rPr>
          <w:sz w:val="24"/>
          <w:szCs w:val="24"/>
        </w:rPr>
      </w:pPr>
      <w:r>
        <w:rPr>
          <w:sz w:val="24"/>
          <w:szCs w:val="24"/>
        </w:rPr>
        <w:t>In the present case, I am entirely content that I acted within the Code of Ethics at all times by abiding by the policing principles and displaying the relevant standards of professional behaviour.  This began with me introducing myself to the subject in a courteous way and remaining objective towards him and the investigation in general.</w:t>
      </w:r>
    </w:p>
    <w:p w14:paraId="4C63B1A8" w14:textId="77777777" w:rsidR="0067004C" w:rsidRDefault="0067004C" w:rsidP="00E6298B">
      <w:pPr>
        <w:ind w:right="107"/>
        <w:jc w:val="both"/>
        <w:rPr>
          <w:sz w:val="24"/>
          <w:szCs w:val="24"/>
        </w:rPr>
      </w:pPr>
    </w:p>
    <w:p w14:paraId="74A13395" w14:textId="00F0BBE7" w:rsidR="00C8105A" w:rsidRDefault="00C8105A" w:rsidP="00E6298B">
      <w:pPr>
        <w:ind w:right="107"/>
        <w:jc w:val="both"/>
        <w:rPr>
          <w:sz w:val="24"/>
          <w:szCs w:val="24"/>
        </w:rPr>
      </w:pPr>
      <w:r>
        <w:rPr>
          <w:sz w:val="24"/>
          <w:szCs w:val="24"/>
        </w:rPr>
        <w:t>I have then conducted the investigation, following relevant lines of enquiry to identify both inculpatory and exculpatory evidence in a professional manner and with integrity and fairness.</w:t>
      </w:r>
    </w:p>
    <w:p w14:paraId="54F01C75" w14:textId="77777777" w:rsidR="00C8105A" w:rsidRDefault="00C8105A" w:rsidP="00E6298B">
      <w:pPr>
        <w:ind w:right="107"/>
        <w:jc w:val="both"/>
        <w:rPr>
          <w:sz w:val="24"/>
          <w:szCs w:val="24"/>
        </w:rPr>
      </w:pPr>
    </w:p>
    <w:p w14:paraId="3E5FB47F" w14:textId="1C738BD6" w:rsidR="0067004C" w:rsidRDefault="00C8105A" w:rsidP="00E6298B">
      <w:pPr>
        <w:ind w:right="107"/>
        <w:jc w:val="both"/>
        <w:rPr>
          <w:sz w:val="24"/>
          <w:szCs w:val="24"/>
        </w:rPr>
      </w:pPr>
      <w:r>
        <w:rPr>
          <w:sz w:val="24"/>
          <w:szCs w:val="24"/>
        </w:rPr>
        <w:t>Subsequently, after making the decision to arrest in line with both my orders and instructions in the form of my operational order and pre-deployment briefing I have utilised my powers to discharge my duty and responsibility to safeguard the public by arresting the male responsible.  In doing this, I have used the minimum amount of force necessary to achieve my lawful and proportionate aim in taking the male into custody, safely.</w:t>
      </w:r>
    </w:p>
    <w:p w14:paraId="7D4C17B4" w14:textId="77777777" w:rsidR="00C8105A" w:rsidRDefault="00C8105A" w:rsidP="00E6298B">
      <w:pPr>
        <w:ind w:right="107"/>
        <w:jc w:val="both"/>
        <w:rPr>
          <w:sz w:val="24"/>
          <w:szCs w:val="24"/>
        </w:rPr>
      </w:pPr>
    </w:p>
    <w:p w14:paraId="69DF9B1B" w14:textId="7F5E5C2B" w:rsidR="00C8105A" w:rsidRDefault="00C8105A" w:rsidP="00E6298B">
      <w:pPr>
        <w:ind w:right="107"/>
        <w:jc w:val="both"/>
        <w:rPr>
          <w:sz w:val="24"/>
          <w:szCs w:val="24"/>
        </w:rPr>
      </w:pPr>
    </w:p>
    <w:p w14:paraId="1FA66033" w14:textId="1A576B55" w:rsidR="00C8105A" w:rsidRDefault="00C8105A" w:rsidP="00E6298B">
      <w:pPr>
        <w:ind w:right="107"/>
        <w:jc w:val="both"/>
        <w:rPr>
          <w:sz w:val="24"/>
          <w:szCs w:val="24"/>
        </w:rPr>
      </w:pPr>
      <w:r>
        <w:rPr>
          <w:sz w:val="24"/>
          <w:szCs w:val="24"/>
        </w:rPr>
        <w:t>Furthermore, at all times I have acted with respect for equality and diversity.</w:t>
      </w:r>
    </w:p>
    <w:p w14:paraId="61FBD796" w14:textId="77777777" w:rsidR="00401E17" w:rsidRDefault="00401E17" w:rsidP="00E6298B">
      <w:pPr>
        <w:ind w:right="107"/>
        <w:jc w:val="both"/>
        <w:rPr>
          <w:sz w:val="24"/>
          <w:szCs w:val="24"/>
        </w:rPr>
      </w:pPr>
    </w:p>
    <w:p w14:paraId="7EA3B618" w14:textId="77777777" w:rsidR="00401E17" w:rsidRDefault="00401E17" w:rsidP="00E6298B">
      <w:pPr>
        <w:ind w:right="107"/>
        <w:jc w:val="both"/>
        <w:rPr>
          <w:sz w:val="24"/>
          <w:szCs w:val="24"/>
        </w:rPr>
      </w:pPr>
    </w:p>
    <w:p w14:paraId="2D8BAD27" w14:textId="4D40DCF2" w:rsidR="00401E17" w:rsidRDefault="00401E17" w:rsidP="00E6298B">
      <w:pPr>
        <w:ind w:right="107"/>
        <w:jc w:val="both"/>
        <w:rPr>
          <w:sz w:val="24"/>
          <w:szCs w:val="24"/>
        </w:rPr>
      </w:pPr>
    </w:p>
    <w:p w14:paraId="7645F029" w14:textId="31FBEFF7" w:rsidR="00401E17" w:rsidRDefault="00401E17" w:rsidP="00E6298B">
      <w:pPr>
        <w:ind w:right="107"/>
        <w:jc w:val="both"/>
        <w:rPr>
          <w:sz w:val="24"/>
          <w:szCs w:val="24"/>
        </w:rPr>
      </w:pPr>
      <w:r>
        <w:rPr>
          <w:sz w:val="24"/>
          <w:szCs w:val="24"/>
        </w:rPr>
        <w:t xml:space="preserve">As a Police Constable, I </w:t>
      </w:r>
      <w:r w:rsidR="002E3913">
        <w:rPr>
          <w:sz w:val="24"/>
          <w:szCs w:val="24"/>
        </w:rPr>
        <w:t xml:space="preserve">am a </w:t>
      </w:r>
      <w:r>
        <w:rPr>
          <w:sz w:val="24"/>
          <w:szCs w:val="24"/>
        </w:rPr>
        <w:t>designated investigator subject to the provisions Criminal Procedure and Investigations Act</w:t>
      </w:r>
      <w:r w:rsidR="002E3913">
        <w:rPr>
          <w:sz w:val="24"/>
          <w:szCs w:val="24"/>
        </w:rPr>
        <w:t xml:space="preserve"> 1996.</w:t>
      </w:r>
    </w:p>
    <w:p w14:paraId="72DF733F" w14:textId="77777777" w:rsidR="002E3913" w:rsidRDefault="002E3913" w:rsidP="00E6298B">
      <w:pPr>
        <w:ind w:right="107"/>
        <w:jc w:val="both"/>
        <w:rPr>
          <w:sz w:val="24"/>
          <w:szCs w:val="24"/>
        </w:rPr>
      </w:pPr>
    </w:p>
    <w:p w14:paraId="39C6652D" w14:textId="71ADE0AF" w:rsidR="002E3913" w:rsidRDefault="002E3913" w:rsidP="00E6298B">
      <w:pPr>
        <w:ind w:right="107"/>
        <w:jc w:val="both"/>
        <w:rPr>
          <w:sz w:val="24"/>
          <w:szCs w:val="24"/>
        </w:rPr>
      </w:pPr>
      <w:r>
        <w:rPr>
          <w:sz w:val="24"/>
          <w:szCs w:val="24"/>
        </w:rPr>
        <w:t>The definition of a criminal investigation is found in section 22 (1) of the above legislation and referenced below -</w:t>
      </w:r>
    </w:p>
    <w:p w14:paraId="3660FEC1" w14:textId="77777777" w:rsidR="002E3913" w:rsidRDefault="002E3913" w:rsidP="00E6298B">
      <w:pPr>
        <w:ind w:right="107"/>
        <w:jc w:val="both"/>
        <w:rPr>
          <w:sz w:val="24"/>
          <w:szCs w:val="24"/>
        </w:rPr>
      </w:pPr>
    </w:p>
    <w:p w14:paraId="7E733BB8" w14:textId="77777777" w:rsidR="002E3913" w:rsidRDefault="002E3913" w:rsidP="00E6298B">
      <w:pPr>
        <w:ind w:right="107"/>
        <w:jc w:val="both"/>
        <w:rPr>
          <w:sz w:val="24"/>
          <w:szCs w:val="24"/>
        </w:rPr>
      </w:pPr>
    </w:p>
    <w:p w14:paraId="36EC122D" w14:textId="77777777" w:rsidR="002E3913" w:rsidRDefault="002E3913" w:rsidP="002E3913">
      <w:pPr>
        <w:pStyle w:val="Heading3"/>
        <w:spacing w:before="0" w:after="120" w:line="288" w:lineRule="atLeast"/>
        <w:rPr>
          <w:rStyle w:val="legds"/>
          <w:rFonts w:ascii="Arial" w:hAnsi="Arial" w:cs="Arial"/>
          <w:i/>
          <w:iCs/>
          <w:color w:val="000000"/>
        </w:rPr>
      </w:pPr>
      <w:r w:rsidRPr="002E3913">
        <w:rPr>
          <w:rStyle w:val="legds"/>
          <w:rFonts w:ascii="Arial" w:hAnsi="Arial" w:cs="Arial"/>
          <w:i/>
          <w:iCs/>
          <w:color w:val="000000"/>
        </w:rPr>
        <w:t xml:space="preserve">Section 22 </w:t>
      </w:r>
    </w:p>
    <w:p w14:paraId="5476570A" w14:textId="77777777" w:rsidR="002E3913" w:rsidRPr="002E3913" w:rsidRDefault="002E3913" w:rsidP="002E3913"/>
    <w:p w14:paraId="00DD2952" w14:textId="600CFB79" w:rsidR="002E3913" w:rsidRPr="002E3913" w:rsidRDefault="002E3913" w:rsidP="002E3913">
      <w:pPr>
        <w:pStyle w:val="Heading3"/>
        <w:spacing w:before="0" w:after="120" w:line="288" w:lineRule="atLeast"/>
        <w:rPr>
          <w:rFonts w:ascii="Arial" w:hAnsi="Arial" w:cs="Arial"/>
          <w:i/>
          <w:iCs/>
          <w:color w:val="000000"/>
        </w:rPr>
      </w:pPr>
      <w:r w:rsidRPr="002E3913">
        <w:rPr>
          <w:rStyle w:val="legds"/>
          <w:rFonts w:ascii="Arial" w:hAnsi="Arial" w:cs="Arial"/>
          <w:i/>
          <w:iCs/>
          <w:color w:val="000000"/>
        </w:rPr>
        <w:t>Introduction</w:t>
      </w:r>
    </w:p>
    <w:p w14:paraId="3F86D501" w14:textId="5EDDA1DD" w:rsidR="002E3913" w:rsidRPr="002E3913" w:rsidRDefault="002E3913" w:rsidP="002E3913">
      <w:pPr>
        <w:pStyle w:val="legclearfix"/>
        <w:shd w:val="clear" w:color="auto" w:fill="FFFFFF"/>
        <w:spacing w:before="0" w:beforeAutospacing="0" w:after="120" w:afterAutospacing="0" w:line="360" w:lineRule="atLeast"/>
        <w:rPr>
          <w:rFonts w:ascii="Arial" w:hAnsi="Arial" w:cs="Arial"/>
          <w:i/>
          <w:iCs/>
          <w:color w:val="000000"/>
        </w:rPr>
      </w:pPr>
      <w:r w:rsidRPr="002E3913">
        <w:rPr>
          <w:rStyle w:val="legds"/>
          <w:rFonts w:ascii="Arial" w:hAnsi="Arial" w:cs="Arial"/>
          <w:i/>
          <w:iCs/>
          <w:color w:val="000000"/>
        </w:rPr>
        <w:t>(1) For the purposes of this Part a criminal investigation is an investigation conducted by police officers with a view to it being ascertained—</w:t>
      </w:r>
    </w:p>
    <w:p w14:paraId="32A65345" w14:textId="77979710" w:rsidR="002E3913" w:rsidRPr="002E3913" w:rsidRDefault="002E3913" w:rsidP="002E3913">
      <w:pPr>
        <w:pStyle w:val="legclearfix"/>
        <w:shd w:val="clear" w:color="auto" w:fill="FFFFFF"/>
        <w:spacing w:before="0" w:beforeAutospacing="0" w:after="120" w:afterAutospacing="0" w:line="360" w:lineRule="atLeast"/>
        <w:rPr>
          <w:rFonts w:ascii="Arial" w:hAnsi="Arial" w:cs="Arial"/>
          <w:i/>
          <w:iCs/>
          <w:color w:val="000000"/>
        </w:rPr>
      </w:pPr>
      <w:r w:rsidRPr="002E3913">
        <w:rPr>
          <w:rStyle w:val="legds"/>
          <w:rFonts w:ascii="Arial" w:hAnsi="Arial" w:cs="Arial"/>
          <w:i/>
          <w:iCs/>
          <w:color w:val="000000"/>
        </w:rPr>
        <w:t>(a) whether a person should be charged with an offence, or</w:t>
      </w:r>
    </w:p>
    <w:p w14:paraId="31D53D15" w14:textId="50BCAE28" w:rsidR="002E3913" w:rsidRDefault="002E3913" w:rsidP="002E3913">
      <w:pPr>
        <w:pStyle w:val="legclearfix"/>
        <w:shd w:val="clear" w:color="auto" w:fill="FFFFFF"/>
        <w:spacing w:before="0" w:beforeAutospacing="0" w:after="120" w:afterAutospacing="0" w:line="360" w:lineRule="atLeast"/>
        <w:rPr>
          <w:rStyle w:val="legds"/>
          <w:rFonts w:ascii="Arial" w:hAnsi="Arial" w:cs="Arial"/>
          <w:i/>
          <w:iCs/>
          <w:color w:val="000000"/>
        </w:rPr>
      </w:pPr>
      <w:r w:rsidRPr="002E3913">
        <w:rPr>
          <w:rStyle w:val="legds"/>
          <w:rFonts w:ascii="Arial" w:hAnsi="Arial" w:cs="Arial"/>
          <w:i/>
          <w:iCs/>
          <w:color w:val="000000"/>
        </w:rPr>
        <w:t>(b) whether a person charged with an offence is guilty of it.</w:t>
      </w:r>
      <w:r w:rsidR="00CA731F">
        <w:rPr>
          <w:rStyle w:val="EndnoteReference"/>
          <w:rFonts w:ascii="Arial" w:hAnsi="Arial" w:cs="Arial"/>
          <w:i/>
          <w:iCs/>
          <w:color w:val="000000"/>
        </w:rPr>
        <w:endnoteReference w:id="14"/>
      </w:r>
      <w:r w:rsidR="00EA230B">
        <w:rPr>
          <w:rStyle w:val="legds"/>
          <w:rFonts w:ascii="Arial" w:hAnsi="Arial" w:cs="Arial"/>
          <w:i/>
          <w:iCs/>
          <w:color w:val="000000"/>
        </w:rPr>
        <w:t>(</w:t>
      </w:r>
      <w:r w:rsidR="00EA230B" w:rsidRPr="00EA230B">
        <w:t xml:space="preserve"> </w:t>
      </w:r>
      <w:r w:rsidR="00EA230B">
        <w:t>Participation, E. (1996)</w:t>
      </w:r>
    </w:p>
    <w:p w14:paraId="738CCBF1" w14:textId="77777777" w:rsidR="002E3913" w:rsidRDefault="002E3913" w:rsidP="002E3913">
      <w:pPr>
        <w:pStyle w:val="legclearfix"/>
        <w:shd w:val="clear" w:color="auto" w:fill="FFFFFF"/>
        <w:spacing w:before="0" w:beforeAutospacing="0" w:after="120" w:afterAutospacing="0" w:line="360" w:lineRule="atLeast"/>
        <w:rPr>
          <w:rStyle w:val="legds"/>
          <w:rFonts w:ascii="Arial" w:hAnsi="Arial" w:cs="Arial"/>
          <w:i/>
          <w:iCs/>
          <w:color w:val="000000"/>
        </w:rPr>
      </w:pPr>
    </w:p>
    <w:p w14:paraId="0D6EE713" w14:textId="77777777" w:rsidR="005A0788" w:rsidRDefault="002E3913" w:rsidP="002E3913">
      <w:pPr>
        <w:pStyle w:val="legclearfix"/>
        <w:shd w:val="clear" w:color="auto" w:fill="FFFFFF"/>
        <w:spacing w:before="0" w:beforeAutospacing="0" w:after="120" w:afterAutospacing="0" w:line="360" w:lineRule="atLeast"/>
        <w:rPr>
          <w:rStyle w:val="legds"/>
          <w:rFonts w:ascii="Arial" w:hAnsi="Arial" w:cs="Arial"/>
          <w:color w:val="000000"/>
        </w:rPr>
      </w:pPr>
      <w:r>
        <w:rPr>
          <w:rStyle w:val="legds"/>
          <w:rFonts w:ascii="Arial" w:hAnsi="Arial" w:cs="Arial"/>
          <w:color w:val="000000"/>
        </w:rPr>
        <w:t xml:space="preserve">The incident that I have described above will clearly fall within the definition of a criminal investigation and the effect of this is that I am </w:t>
      </w:r>
      <w:r w:rsidR="005A0788">
        <w:rPr>
          <w:rStyle w:val="legds"/>
          <w:rFonts w:ascii="Arial" w:hAnsi="Arial" w:cs="Arial"/>
          <w:color w:val="000000"/>
        </w:rPr>
        <w:t>compelled to comply with the Code of Practice contained within this act.</w:t>
      </w:r>
    </w:p>
    <w:p w14:paraId="0743D217" w14:textId="77777777" w:rsidR="005A0788" w:rsidRDefault="005A0788" w:rsidP="002E3913">
      <w:pPr>
        <w:pStyle w:val="legclearfix"/>
        <w:shd w:val="clear" w:color="auto" w:fill="FFFFFF"/>
        <w:spacing w:before="0" w:beforeAutospacing="0" w:after="120" w:afterAutospacing="0" w:line="360" w:lineRule="atLeast"/>
        <w:rPr>
          <w:rStyle w:val="legds"/>
          <w:rFonts w:ascii="Arial" w:hAnsi="Arial" w:cs="Arial"/>
          <w:color w:val="000000"/>
        </w:rPr>
      </w:pPr>
    </w:p>
    <w:p w14:paraId="34E1A0E7" w14:textId="5CD53ECF" w:rsidR="005A0788" w:rsidRDefault="005A0788" w:rsidP="002E3913">
      <w:pPr>
        <w:pStyle w:val="legclearfix"/>
        <w:shd w:val="clear" w:color="auto" w:fill="FFFFFF"/>
        <w:spacing w:before="0" w:beforeAutospacing="0" w:after="120" w:afterAutospacing="0" w:line="360" w:lineRule="atLeast"/>
        <w:rPr>
          <w:rStyle w:val="legds"/>
          <w:rFonts w:ascii="Arial" w:hAnsi="Arial" w:cs="Arial"/>
          <w:color w:val="000000"/>
        </w:rPr>
      </w:pPr>
      <w:r>
        <w:rPr>
          <w:rStyle w:val="legds"/>
          <w:rFonts w:ascii="Arial" w:hAnsi="Arial" w:cs="Arial"/>
          <w:color w:val="000000"/>
        </w:rPr>
        <w:t>In practice, this means that I am obliged to identify and investigate all relevant lines of enquiry and make detailed notes pertaining to the investigation and then make these available for possible disclosure to third parties, particularly the defence.</w:t>
      </w:r>
    </w:p>
    <w:p w14:paraId="7CA6DE2F" w14:textId="77777777" w:rsidR="005A0788" w:rsidRDefault="005A0788" w:rsidP="002E3913">
      <w:pPr>
        <w:pStyle w:val="legclearfix"/>
        <w:shd w:val="clear" w:color="auto" w:fill="FFFFFF"/>
        <w:spacing w:before="0" w:beforeAutospacing="0" w:after="120" w:afterAutospacing="0" w:line="360" w:lineRule="atLeast"/>
        <w:rPr>
          <w:rStyle w:val="legds"/>
          <w:rFonts w:ascii="Arial" w:hAnsi="Arial" w:cs="Arial"/>
          <w:color w:val="000000"/>
        </w:rPr>
      </w:pPr>
    </w:p>
    <w:p w14:paraId="5D13EA36" w14:textId="05B8876B" w:rsidR="002E3913" w:rsidRDefault="005A0788" w:rsidP="002E3913">
      <w:pPr>
        <w:pStyle w:val="legclearfix"/>
        <w:shd w:val="clear" w:color="auto" w:fill="FFFFFF"/>
        <w:spacing w:before="0" w:beforeAutospacing="0" w:after="120" w:afterAutospacing="0" w:line="360" w:lineRule="atLeast"/>
        <w:rPr>
          <w:rStyle w:val="legds"/>
          <w:rFonts w:ascii="Arial" w:hAnsi="Arial" w:cs="Arial"/>
          <w:color w:val="000000"/>
        </w:rPr>
      </w:pPr>
      <w:r>
        <w:rPr>
          <w:rStyle w:val="legds"/>
          <w:rFonts w:ascii="Arial" w:hAnsi="Arial" w:cs="Arial"/>
          <w:color w:val="000000"/>
        </w:rPr>
        <w:t>This code also extends to any materials seized as part of the investigation.  The definition of material is found in section 22, paragraph 2 of the legislation and is referenced below -</w:t>
      </w:r>
    </w:p>
    <w:p w14:paraId="1DE1845F" w14:textId="77777777" w:rsidR="005A0788" w:rsidRDefault="005A0788" w:rsidP="005A0788">
      <w:pPr>
        <w:pStyle w:val="legclearfix"/>
        <w:shd w:val="clear" w:color="auto" w:fill="FFFFFF"/>
        <w:spacing w:before="0" w:beforeAutospacing="0" w:after="120" w:afterAutospacing="0" w:line="360" w:lineRule="atLeast"/>
        <w:rPr>
          <w:rStyle w:val="legds"/>
          <w:rFonts w:ascii="Arial" w:hAnsi="Arial" w:cs="Arial"/>
          <w:color w:val="000000"/>
        </w:rPr>
      </w:pPr>
    </w:p>
    <w:p w14:paraId="64E97258" w14:textId="57E8ED39" w:rsidR="005A0788" w:rsidRPr="005A0788" w:rsidRDefault="005A0788" w:rsidP="005A0788">
      <w:pPr>
        <w:pStyle w:val="legclearfix"/>
        <w:shd w:val="clear" w:color="auto" w:fill="FFFFFF"/>
        <w:spacing w:before="0" w:beforeAutospacing="0" w:after="120" w:afterAutospacing="0" w:line="360" w:lineRule="atLeast"/>
        <w:rPr>
          <w:rFonts w:ascii="Arial" w:hAnsi="Arial" w:cs="Arial"/>
          <w:i/>
          <w:iCs/>
          <w:color w:val="000000"/>
        </w:rPr>
      </w:pPr>
      <w:r w:rsidRPr="005A0788">
        <w:rPr>
          <w:rStyle w:val="legds"/>
          <w:rFonts w:ascii="Arial" w:hAnsi="Arial" w:cs="Arial"/>
          <w:i/>
          <w:iCs/>
          <w:color w:val="000000"/>
        </w:rPr>
        <w:t>In this Part references to material are to material of all kinds, and in particular include references to—</w:t>
      </w:r>
    </w:p>
    <w:p w14:paraId="6AD491B4" w14:textId="6F9FE0C3" w:rsidR="005A0788" w:rsidRPr="005A0788" w:rsidRDefault="005A0788" w:rsidP="005A0788">
      <w:pPr>
        <w:pStyle w:val="legclearfix"/>
        <w:shd w:val="clear" w:color="auto" w:fill="FFFFFF"/>
        <w:spacing w:before="0" w:beforeAutospacing="0" w:after="120" w:afterAutospacing="0" w:line="360" w:lineRule="atLeast"/>
        <w:rPr>
          <w:rFonts w:ascii="Arial" w:hAnsi="Arial" w:cs="Arial"/>
          <w:i/>
          <w:iCs/>
          <w:color w:val="000000"/>
        </w:rPr>
      </w:pPr>
      <w:r w:rsidRPr="005A0788">
        <w:rPr>
          <w:rStyle w:val="legds"/>
          <w:rFonts w:ascii="Arial" w:hAnsi="Arial" w:cs="Arial"/>
          <w:i/>
          <w:iCs/>
          <w:color w:val="000000"/>
        </w:rPr>
        <w:t>(a)</w:t>
      </w:r>
      <w:r>
        <w:rPr>
          <w:rStyle w:val="legds"/>
          <w:rFonts w:ascii="Arial" w:hAnsi="Arial" w:cs="Arial"/>
          <w:i/>
          <w:iCs/>
          <w:color w:val="000000"/>
        </w:rPr>
        <w:t xml:space="preserve"> </w:t>
      </w:r>
      <w:r w:rsidRPr="005A0788">
        <w:rPr>
          <w:rStyle w:val="legds"/>
          <w:rFonts w:ascii="Arial" w:hAnsi="Arial" w:cs="Arial"/>
          <w:i/>
          <w:iCs/>
          <w:color w:val="000000"/>
        </w:rPr>
        <w:t>information, and</w:t>
      </w:r>
    </w:p>
    <w:p w14:paraId="77E68A44" w14:textId="521D0299" w:rsidR="005A0788" w:rsidRDefault="005A0788" w:rsidP="005A0788">
      <w:pPr>
        <w:pStyle w:val="legclearfix"/>
        <w:shd w:val="clear" w:color="auto" w:fill="FFFFFF"/>
        <w:spacing w:before="0" w:beforeAutospacing="0" w:after="120" w:afterAutospacing="0" w:line="360" w:lineRule="atLeast"/>
        <w:rPr>
          <w:rStyle w:val="legds"/>
          <w:rFonts w:ascii="Arial" w:hAnsi="Arial" w:cs="Arial"/>
          <w:i/>
          <w:iCs/>
          <w:color w:val="000000"/>
        </w:rPr>
      </w:pPr>
      <w:r w:rsidRPr="005A0788">
        <w:rPr>
          <w:rStyle w:val="legds"/>
          <w:rFonts w:ascii="Arial" w:hAnsi="Arial" w:cs="Arial"/>
          <w:i/>
          <w:iCs/>
          <w:color w:val="000000"/>
        </w:rPr>
        <w:t>(b)</w:t>
      </w:r>
      <w:r>
        <w:rPr>
          <w:rStyle w:val="legds"/>
          <w:rFonts w:ascii="Arial" w:hAnsi="Arial" w:cs="Arial"/>
          <w:i/>
          <w:iCs/>
          <w:color w:val="000000"/>
        </w:rPr>
        <w:t xml:space="preserve"> </w:t>
      </w:r>
      <w:r w:rsidRPr="005A0788">
        <w:rPr>
          <w:rStyle w:val="legds"/>
          <w:rFonts w:ascii="Arial" w:hAnsi="Arial" w:cs="Arial"/>
          <w:i/>
          <w:iCs/>
          <w:color w:val="000000"/>
        </w:rPr>
        <w:t>objects of all descriptions.</w:t>
      </w:r>
      <w:r w:rsidR="00CA731F">
        <w:rPr>
          <w:rStyle w:val="legds"/>
          <w:rFonts w:ascii="Arial" w:hAnsi="Arial" w:cs="Arial"/>
          <w:i/>
          <w:iCs/>
          <w:color w:val="000000"/>
        </w:rPr>
        <w:t xml:space="preserve"> </w:t>
      </w:r>
    </w:p>
    <w:p w14:paraId="2622BEB2" w14:textId="77777777" w:rsidR="005A0788" w:rsidRDefault="005A0788" w:rsidP="005A0788">
      <w:pPr>
        <w:pStyle w:val="legclearfix"/>
        <w:shd w:val="clear" w:color="auto" w:fill="FFFFFF"/>
        <w:spacing w:before="0" w:beforeAutospacing="0" w:after="120" w:afterAutospacing="0" w:line="360" w:lineRule="atLeast"/>
        <w:rPr>
          <w:rFonts w:ascii="Arial" w:hAnsi="Arial" w:cs="Arial"/>
          <w:i/>
          <w:iCs/>
          <w:color w:val="000000"/>
        </w:rPr>
      </w:pPr>
    </w:p>
    <w:p w14:paraId="32B173DD" w14:textId="77777777" w:rsidR="001A51FB" w:rsidRDefault="001A51FB" w:rsidP="005A0788">
      <w:pPr>
        <w:pStyle w:val="legclearfix"/>
        <w:shd w:val="clear" w:color="auto" w:fill="FFFFFF"/>
        <w:spacing w:before="0" w:beforeAutospacing="0" w:after="120" w:afterAutospacing="0" w:line="360" w:lineRule="atLeast"/>
        <w:rPr>
          <w:rFonts w:ascii="Arial" w:hAnsi="Arial" w:cs="Arial"/>
          <w:color w:val="000000"/>
        </w:rPr>
      </w:pPr>
    </w:p>
    <w:p w14:paraId="20C792BB" w14:textId="3712C424" w:rsidR="001A51FB" w:rsidRDefault="000A6CA8" w:rsidP="005A0788">
      <w:pPr>
        <w:pStyle w:val="legclearfix"/>
        <w:shd w:val="clear" w:color="auto" w:fill="FFFFFF"/>
        <w:spacing w:before="0" w:beforeAutospacing="0" w:after="120" w:afterAutospacing="0" w:line="360" w:lineRule="atLeast"/>
        <w:rPr>
          <w:rFonts w:ascii="Arial" w:hAnsi="Arial" w:cs="Arial"/>
          <w:color w:val="000000"/>
        </w:rPr>
      </w:pPr>
      <w:r>
        <w:rPr>
          <w:rFonts w:ascii="Arial" w:hAnsi="Arial" w:cs="Arial"/>
          <w:color w:val="000000"/>
        </w:rPr>
        <w:lastRenderedPageBreak/>
        <w:t xml:space="preserve">In addition, I am also required to ensure that this information is recorded correctly.  The appropriate definition of recorded is found in paragraph 3 of section 22, as per below - </w:t>
      </w:r>
    </w:p>
    <w:p w14:paraId="67C99793" w14:textId="77777777" w:rsidR="001A51FB" w:rsidRDefault="001A51FB" w:rsidP="005A0788">
      <w:pPr>
        <w:pStyle w:val="legclearfix"/>
        <w:shd w:val="clear" w:color="auto" w:fill="FFFFFF"/>
        <w:spacing w:before="0" w:beforeAutospacing="0" w:after="120" w:afterAutospacing="0" w:line="360" w:lineRule="atLeast"/>
        <w:rPr>
          <w:rFonts w:ascii="Arial" w:hAnsi="Arial" w:cs="Arial"/>
          <w:color w:val="000000"/>
        </w:rPr>
      </w:pPr>
    </w:p>
    <w:p w14:paraId="625357D9" w14:textId="4A22C376" w:rsidR="005A0788" w:rsidRPr="005A0788" w:rsidRDefault="005A0788" w:rsidP="005A0788">
      <w:pPr>
        <w:pStyle w:val="legclearfix"/>
        <w:shd w:val="clear" w:color="auto" w:fill="FFFFFF"/>
        <w:spacing w:before="0" w:beforeAutospacing="0" w:after="120" w:afterAutospacing="0" w:line="360" w:lineRule="atLeast"/>
        <w:rPr>
          <w:rFonts w:ascii="Arial" w:hAnsi="Arial" w:cs="Arial"/>
          <w:i/>
          <w:iCs/>
          <w:color w:val="000000"/>
        </w:rPr>
      </w:pPr>
      <w:r w:rsidRPr="005A0788">
        <w:rPr>
          <w:rStyle w:val="legds"/>
          <w:rFonts w:ascii="Arial" w:hAnsi="Arial" w:cs="Arial"/>
          <w:i/>
          <w:iCs/>
          <w:color w:val="000000"/>
        </w:rPr>
        <w:t>In this Part references to recording information are to putting it in a durable or retrievable form (such as writing or tape).</w:t>
      </w:r>
    </w:p>
    <w:p w14:paraId="7F84754B" w14:textId="0C80F38F" w:rsidR="005A0788" w:rsidRDefault="005A0788" w:rsidP="002E3913">
      <w:pPr>
        <w:pStyle w:val="legclearfix"/>
        <w:shd w:val="clear" w:color="auto" w:fill="FFFFFF"/>
        <w:spacing w:before="0" w:beforeAutospacing="0" w:after="120" w:afterAutospacing="0" w:line="360" w:lineRule="atLeast"/>
        <w:rPr>
          <w:rStyle w:val="legds"/>
          <w:rFonts w:ascii="Arial" w:hAnsi="Arial" w:cs="Arial"/>
          <w:color w:val="000000"/>
        </w:rPr>
      </w:pPr>
    </w:p>
    <w:p w14:paraId="1AE9CC68" w14:textId="77777777" w:rsidR="00C17114" w:rsidRDefault="00706BEE" w:rsidP="002E3913">
      <w:pPr>
        <w:pStyle w:val="legclearfix"/>
        <w:shd w:val="clear" w:color="auto" w:fill="FFFFFF"/>
        <w:spacing w:before="0" w:beforeAutospacing="0" w:after="120" w:afterAutospacing="0" w:line="360" w:lineRule="atLeast"/>
        <w:rPr>
          <w:rStyle w:val="legds"/>
          <w:rFonts w:ascii="Arial" w:hAnsi="Arial" w:cs="Arial"/>
          <w:color w:val="000000"/>
        </w:rPr>
      </w:pPr>
      <w:r>
        <w:rPr>
          <w:rStyle w:val="legds"/>
          <w:rFonts w:ascii="Arial" w:hAnsi="Arial" w:cs="Arial"/>
          <w:color w:val="000000"/>
        </w:rPr>
        <w:t>In terms of this particular investigation,</w:t>
      </w:r>
      <w:r w:rsidR="00C17114">
        <w:rPr>
          <w:rStyle w:val="legds"/>
          <w:rFonts w:ascii="Arial" w:hAnsi="Arial" w:cs="Arial"/>
          <w:color w:val="000000"/>
        </w:rPr>
        <w:t xml:space="preserve"> a number of actions taken by me have been guided by the provisions of the CPIA and the associated Code of Practice.  These include the initial decision to begin conducting a criminal investigation, exploring the lines of enquiry available to me, which in this case involved speaking to witnesses and reviewing the CCTV footage available.</w:t>
      </w:r>
    </w:p>
    <w:p w14:paraId="2787B50B" w14:textId="5B622473" w:rsidR="008D493D" w:rsidRDefault="008D493D" w:rsidP="002E3913">
      <w:pPr>
        <w:pStyle w:val="legclearfix"/>
        <w:shd w:val="clear" w:color="auto" w:fill="FFFFFF"/>
        <w:spacing w:before="0" w:beforeAutospacing="0" w:after="120" w:afterAutospacing="0" w:line="360" w:lineRule="atLeast"/>
        <w:rPr>
          <w:rStyle w:val="legds"/>
          <w:rFonts w:ascii="Arial" w:hAnsi="Arial" w:cs="Arial"/>
          <w:color w:val="000000"/>
        </w:rPr>
      </w:pPr>
    </w:p>
    <w:p w14:paraId="24FA9B77" w14:textId="77777777" w:rsidR="008D493D" w:rsidRDefault="008D493D" w:rsidP="002E3913">
      <w:pPr>
        <w:pStyle w:val="legclearfix"/>
        <w:shd w:val="clear" w:color="auto" w:fill="FFFFFF"/>
        <w:spacing w:before="0" w:beforeAutospacing="0" w:after="120" w:afterAutospacing="0" w:line="360" w:lineRule="atLeast"/>
        <w:rPr>
          <w:rStyle w:val="legds"/>
          <w:rFonts w:ascii="Arial" w:hAnsi="Arial" w:cs="Arial"/>
          <w:color w:val="000000"/>
        </w:rPr>
      </w:pPr>
      <w:r>
        <w:rPr>
          <w:rStyle w:val="legds"/>
          <w:rFonts w:ascii="Arial" w:hAnsi="Arial" w:cs="Arial"/>
          <w:color w:val="000000"/>
        </w:rPr>
        <w:t xml:space="preserve">In addition, I ensured that the written material I obtained as a result of this investigation, such as EPNB entries and statements were drafted in the prescribed way and saved onto the appropriate system for posterity and disclosure to other relevant agencies. </w:t>
      </w:r>
    </w:p>
    <w:p w14:paraId="3026467A" w14:textId="77777777" w:rsidR="008D493D" w:rsidRDefault="008D493D" w:rsidP="002E3913">
      <w:pPr>
        <w:pStyle w:val="legclearfix"/>
        <w:shd w:val="clear" w:color="auto" w:fill="FFFFFF"/>
        <w:spacing w:before="0" w:beforeAutospacing="0" w:after="120" w:afterAutospacing="0" w:line="360" w:lineRule="atLeast"/>
        <w:rPr>
          <w:rStyle w:val="legds"/>
          <w:rFonts w:ascii="Arial" w:hAnsi="Arial" w:cs="Arial"/>
          <w:color w:val="000000"/>
        </w:rPr>
      </w:pPr>
    </w:p>
    <w:p w14:paraId="7BF22E28" w14:textId="35FF7E42" w:rsidR="008D493D" w:rsidRDefault="008D493D" w:rsidP="002E3913">
      <w:pPr>
        <w:pStyle w:val="legclearfix"/>
        <w:shd w:val="clear" w:color="auto" w:fill="FFFFFF"/>
        <w:spacing w:before="0" w:beforeAutospacing="0" w:after="120" w:afterAutospacing="0" w:line="360" w:lineRule="atLeast"/>
        <w:rPr>
          <w:rStyle w:val="legds"/>
          <w:rFonts w:ascii="Arial" w:hAnsi="Arial" w:cs="Arial"/>
          <w:color w:val="000000"/>
        </w:rPr>
      </w:pPr>
      <w:r>
        <w:rPr>
          <w:rStyle w:val="legds"/>
          <w:rFonts w:ascii="Arial" w:hAnsi="Arial" w:cs="Arial"/>
          <w:color w:val="000000"/>
        </w:rPr>
        <w:t>I also seized and documented the CCTV footage and ensured that it was correctly exhibited and stored in a suitable evidential storage location ready for viewing by the court and for disclosure to the defence.</w:t>
      </w:r>
    </w:p>
    <w:p w14:paraId="4B57F27B" w14:textId="77777777" w:rsidR="00C17114" w:rsidRDefault="00C17114" w:rsidP="002E3913">
      <w:pPr>
        <w:pStyle w:val="legclearfix"/>
        <w:shd w:val="clear" w:color="auto" w:fill="FFFFFF"/>
        <w:spacing w:before="0" w:beforeAutospacing="0" w:after="120" w:afterAutospacing="0" w:line="360" w:lineRule="atLeast"/>
        <w:rPr>
          <w:rStyle w:val="legds"/>
          <w:rFonts w:ascii="Arial" w:hAnsi="Arial" w:cs="Arial"/>
          <w:color w:val="000000"/>
        </w:rPr>
      </w:pPr>
    </w:p>
    <w:p w14:paraId="59FD8489" w14:textId="16536FD3" w:rsidR="00706BEE" w:rsidRPr="002E3913" w:rsidRDefault="00706BEE" w:rsidP="002E3913">
      <w:pPr>
        <w:pStyle w:val="legclearfix"/>
        <w:shd w:val="clear" w:color="auto" w:fill="FFFFFF"/>
        <w:spacing w:before="0" w:beforeAutospacing="0" w:after="120" w:afterAutospacing="0" w:line="360" w:lineRule="atLeast"/>
        <w:rPr>
          <w:rStyle w:val="legds"/>
          <w:rFonts w:ascii="Arial" w:hAnsi="Arial" w:cs="Arial"/>
          <w:color w:val="000000"/>
        </w:rPr>
      </w:pPr>
      <w:r>
        <w:rPr>
          <w:rStyle w:val="legds"/>
          <w:rFonts w:ascii="Arial" w:hAnsi="Arial" w:cs="Arial"/>
          <w:color w:val="000000"/>
        </w:rPr>
        <w:t xml:space="preserve">  </w:t>
      </w:r>
    </w:p>
    <w:p w14:paraId="64722409" w14:textId="77777777" w:rsidR="002E3913" w:rsidRPr="002E3913" w:rsidRDefault="002E3913" w:rsidP="002E3913">
      <w:pPr>
        <w:pStyle w:val="legclearfix"/>
        <w:shd w:val="clear" w:color="auto" w:fill="FFFFFF"/>
        <w:spacing w:before="0" w:beforeAutospacing="0" w:after="120" w:afterAutospacing="0" w:line="360" w:lineRule="atLeast"/>
        <w:rPr>
          <w:rFonts w:ascii="Arial" w:hAnsi="Arial" w:cs="Arial"/>
          <w:color w:val="000000"/>
        </w:rPr>
      </w:pPr>
    </w:p>
    <w:p w14:paraId="5C951F40" w14:textId="77777777" w:rsidR="002E3913" w:rsidRDefault="002E3913" w:rsidP="002E3913">
      <w:pPr>
        <w:pStyle w:val="legclearfix"/>
        <w:shd w:val="clear" w:color="auto" w:fill="FFFFFF"/>
        <w:spacing w:before="0" w:beforeAutospacing="0" w:after="120" w:afterAutospacing="0" w:line="360" w:lineRule="atLeast"/>
        <w:rPr>
          <w:rFonts w:ascii="Arial" w:hAnsi="Arial" w:cs="Arial"/>
          <w:color w:val="000000"/>
          <w:sz w:val="19"/>
          <w:szCs w:val="19"/>
        </w:rPr>
      </w:pPr>
    </w:p>
    <w:p w14:paraId="7D20F79C" w14:textId="3B7D9693" w:rsidR="002E3913" w:rsidRDefault="002E3913" w:rsidP="00E6298B">
      <w:pPr>
        <w:ind w:right="107"/>
        <w:jc w:val="both"/>
        <w:rPr>
          <w:sz w:val="24"/>
          <w:szCs w:val="24"/>
        </w:rPr>
      </w:pPr>
    </w:p>
    <w:p w14:paraId="494F1413" w14:textId="77777777" w:rsidR="00C8105A" w:rsidRDefault="00C8105A" w:rsidP="00E6298B">
      <w:pPr>
        <w:ind w:right="107"/>
        <w:jc w:val="both"/>
        <w:rPr>
          <w:sz w:val="24"/>
          <w:szCs w:val="24"/>
        </w:rPr>
      </w:pPr>
    </w:p>
    <w:p w14:paraId="1F2F7F33" w14:textId="77777777" w:rsidR="00C8105A" w:rsidRPr="00270EEB" w:rsidRDefault="00C8105A"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061B2A75" w:rsidR="043B6711" w:rsidRDefault="043B6711" w:rsidP="1537D0F1">
      <w:pPr>
        <w:ind w:right="107"/>
        <w:jc w:val="both"/>
        <w:rPr>
          <w:sz w:val="24"/>
          <w:szCs w:val="24"/>
        </w:rPr>
      </w:pPr>
      <w:r w:rsidRPr="1537D0F1">
        <w:rPr>
          <w:sz w:val="24"/>
          <w:szCs w:val="24"/>
        </w:rPr>
        <w:t>Independent Patrol Sta</w:t>
      </w:r>
      <w:r w:rsidR="0041275F">
        <w:rPr>
          <w:sz w:val="24"/>
          <w:szCs w:val="24"/>
        </w:rPr>
        <w:t>t</w:t>
      </w:r>
      <w:r w:rsidRPr="1537D0F1">
        <w:rPr>
          <w:sz w:val="24"/>
          <w:szCs w:val="24"/>
        </w:rPr>
        <w:t>us confirmation – equivalent to 1,500</w:t>
      </w:r>
    </w:p>
    <w:p w14:paraId="4D77F2D8" w14:textId="78F4E060" w:rsidR="1537D0F1" w:rsidRDefault="1537D0F1" w:rsidP="1537D0F1">
      <w:pPr>
        <w:ind w:right="107"/>
        <w:jc w:val="both"/>
        <w:rPr>
          <w:sz w:val="24"/>
          <w:szCs w:val="24"/>
        </w:rPr>
      </w:pPr>
    </w:p>
    <w:p w14:paraId="7FC12DD1" w14:textId="78BAACE2" w:rsidR="043B6711" w:rsidRDefault="043B6711" w:rsidP="1537D0F1">
      <w:pPr>
        <w:ind w:right="107"/>
        <w:jc w:val="both"/>
        <w:rPr>
          <w:sz w:val="24"/>
          <w:szCs w:val="24"/>
          <w:highlight w:val="yellow"/>
        </w:rPr>
      </w:pPr>
      <w:r w:rsidRPr="1537D0F1">
        <w:rPr>
          <w:sz w:val="24"/>
          <w:szCs w:val="24"/>
          <w:highlight w:val="yellow"/>
        </w:rPr>
        <w:t>This compilation of this task shall be confirmed by the employer once independent patrol status is achieved.</w:t>
      </w:r>
      <w:r w:rsidRPr="1537D0F1">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5B387EBA" w:rsidR="1537D0F1" w:rsidRDefault="0041275F" w:rsidP="1537D0F1">
      <w:pPr>
        <w:ind w:right="107"/>
        <w:jc w:val="both"/>
        <w:rPr>
          <w:sz w:val="24"/>
          <w:szCs w:val="24"/>
        </w:rPr>
      </w:pPr>
      <w:r>
        <w:rPr>
          <w:sz w:val="24"/>
          <w:szCs w:val="24"/>
        </w:rPr>
        <w:tab/>
      </w: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F5CBF7" w14:textId="77777777" w:rsidR="0088411B" w:rsidRDefault="0088411B">
      <w:r>
        <w:separator/>
      </w:r>
    </w:p>
  </w:endnote>
  <w:endnote w:type="continuationSeparator" w:id="0">
    <w:p w14:paraId="14BB8C4B" w14:textId="77777777" w:rsidR="0088411B" w:rsidRDefault="0088411B">
      <w:r>
        <w:continuationSeparator/>
      </w:r>
    </w:p>
  </w:endnote>
  <w:endnote w:id="1">
    <w:p w14:paraId="540806DD" w14:textId="5492990B" w:rsidR="00BE6022" w:rsidRDefault="00BE6022">
      <w:pPr>
        <w:pStyle w:val="EndnoteText"/>
        <w:rPr>
          <w:rStyle w:val="apple-converted-space"/>
          <w:color w:val="000000"/>
        </w:rPr>
      </w:pPr>
      <w:r>
        <w:rPr>
          <w:rStyle w:val="EndnoteReference"/>
        </w:rPr>
        <w:endnoteRef/>
      </w:r>
      <w:r>
        <w:t xml:space="preserve"> </w:t>
      </w:r>
      <w:r>
        <w:rPr>
          <w:i/>
          <w:iCs/>
          <w:color w:val="000000"/>
        </w:rPr>
        <w:t>Gibbs Reflective Cycle Nursing Australia - A Complete Guide</w:t>
      </w:r>
      <w:r>
        <w:rPr>
          <w:rStyle w:val="apple-converted-space"/>
          <w:color w:val="000000"/>
        </w:rPr>
        <w:t> </w:t>
      </w:r>
      <w:r>
        <w:rPr>
          <w:color w:val="000000"/>
        </w:rPr>
        <w:t>(2019)</w:t>
      </w:r>
      <w:r>
        <w:rPr>
          <w:rStyle w:val="apple-converted-space"/>
          <w:color w:val="000000"/>
        </w:rPr>
        <w:t> </w:t>
      </w:r>
      <w:r>
        <w:rPr>
          <w:i/>
          <w:iCs/>
          <w:color w:val="000000"/>
        </w:rPr>
        <w:t>Assignment Help</w:t>
      </w:r>
      <w:r>
        <w:rPr>
          <w:color w:val="000000"/>
        </w:rPr>
        <w:t>. Available at: https://www.sampleassignment.com/blog/a-complete-guide-to-gibbs-reflective-cycle-nursing-australia (Accessed: 07 October 2023).</w:t>
      </w:r>
      <w:r>
        <w:rPr>
          <w:rStyle w:val="apple-converted-space"/>
          <w:color w:val="000000"/>
        </w:rPr>
        <w:t> </w:t>
      </w:r>
    </w:p>
    <w:p w14:paraId="599016AB" w14:textId="77777777" w:rsidR="00BE6022" w:rsidRDefault="00BE6022">
      <w:pPr>
        <w:pStyle w:val="EndnoteText"/>
      </w:pPr>
    </w:p>
  </w:endnote>
  <w:endnote w:id="2">
    <w:p w14:paraId="6FCAEAC5" w14:textId="77777777" w:rsidR="00D04311" w:rsidRDefault="00D04311" w:rsidP="00D04311">
      <w:pPr>
        <w:pStyle w:val="NormalWeb"/>
        <w:ind w:left="567" w:hanging="567"/>
        <w:rPr>
          <w:color w:val="000000"/>
        </w:rPr>
      </w:pPr>
      <w:r>
        <w:rPr>
          <w:rStyle w:val="EndnoteReference"/>
        </w:rPr>
        <w:endnoteRef/>
      </w:r>
      <w:r>
        <w:t xml:space="preserve"> </w:t>
      </w:r>
      <w:r>
        <w:rPr>
          <w:color w:val="000000"/>
        </w:rPr>
        <w:t>NHS (no date)</w:t>
      </w:r>
      <w:r>
        <w:rPr>
          <w:rStyle w:val="apple-converted-space"/>
          <w:color w:val="000000"/>
        </w:rPr>
        <w:t> </w:t>
      </w:r>
      <w:r>
        <w:rPr>
          <w:i/>
          <w:iCs/>
          <w:color w:val="000000"/>
        </w:rPr>
        <w:t>NHS choices</w:t>
      </w:r>
      <w:r>
        <w:rPr>
          <w:color w:val="000000"/>
        </w:rPr>
        <w:t>. Available at: https://www.nhs.uk/every-mind-matters/mental-health-issues/stress/ (Accessed: 07 October 2023).</w:t>
      </w:r>
      <w:r>
        <w:rPr>
          <w:rStyle w:val="apple-converted-space"/>
          <w:color w:val="000000"/>
        </w:rPr>
        <w:t> </w:t>
      </w:r>
    </w:p>
    <w:p w14:paraId="569D76AF" w14:textId="77777777" w:rsidR="00D04311" w:rsidRDefault="00D04311" w:rsidP="00D04311">
      <w:pPr>
        <w:pStyle w:val="EndnoteText"/>
      </w:pPr>
    </w:p>
  </w:endnote>
  <w:endnote w:id="3">
    <w:p w14:paraId="71DEFFCC" w14:textId="77777777" w:rsidR="00D04311" w:rsidRDefault="00D04311" w:rsidP="00D04311">
      <w:pPr>
        <w:pStyle w:val="NormalWeb"/>
        <w:ind w:left="567" w:hanging="567"/>
        <w:rPr>
          <w:color w:val="000000"/>
        </w:rPr>
      </w:pPr>
      <w:r>
        <w:rPr>
          <w:rStyle w:val="EndnoteReference"/>
        </w:rPr>
        <w:endnoteRef/>
      </w:r>
      <w:r>
        <w:t xml:space="preserve"> </w:t>
      </w:r>
      <w:r>
        <w:rPr>
          <w:color w:val="000000"/>
        </w:rPr>
        <w:t>Robinson, L. (2023)</w:t>
      </w:r>
      <w:r>
        <w:rPr>
          <w:rStyle w:val="apple-converted-space"/>
          <w:color w:val="000000"/>
        </w:rPr>
        <w:t> </w:t>
      </w:r>
      <w:r>
        <w:rPr>
          <w:i/>
          <w:iCs/>
          <w:color w:val="000000"/>
        </w:rPr>
        <w:t>Why horse riding is so beneficial to your mental health</w:t>
      </w:r>
      <w:r>
        <w:rPr>
          <w:color w:val="000000"/>
        </w:rPr>
        <w:t>,</w:t>
      </w:r>
      <w:r>
        <w:rPr>
          <w:rStyle w:val="apple-converted-space"/>
          <w:color w:val="000000"/>
        </w:rPr>
        <w:t> </w:t>
      </w:r>
      <w:r>
        <w:rPr>
          <w:i/>
          <w:iCs/>
          <w:color w:val="000000"/>
        </w:rPr>
        <w:t>Horse Factbook</w:t>
      </w:r>
      <w:r>
        <w:rPr>
          <w:color w:val="000000"/>
        </w:rPr>
        <w:t>. Available at: https://www.horsefactbook.com/fun/horse-riding-mental-health/#:~:text=A%20recent%20study%20carried%20out%20by%20the%20British,them%20to%20manage%20any%20negative%20feelings%20they%20have. (Accessed: 07 October 2023).</w:t>
      </w:r>
      <w:r>
        <w:rPr>
          <w:rStyle w:val="apple-converted-space"/>
          <w:color w:val="000000"/>
        </w:rPr>
        <w:t> </w:t>
      </w:r>
    </w:p>
    <w:p w14:paraId="1308285A" w14:textId="77777777" w:rsidR="00D04311" w:rsidRDefault="00D04311" w:rsidP="00D04311">
      <w:pPr>
        <w:pStyle w:val="EndnoteText"/>
      </w:pPr>
    </w:p>
  </w:endnote>
  <w:endnote w:id="4">
    <w:p w14:paraId="3B00C642" w14:textId="77777777" w:rsidR="00D04311" w:rsidRDefault="00D04311" w:rsidP="00D04311">
      <w:pPr>
        <w:pStyle w:val="NormalWeb"/>
        <w:ind w:left="567" w:hanging="567"/>
        <w:rPr>
          <w:color w:val="000000"/>
        </w:rPr>
      </w:pPr>
      <w:r>
        <w:rPr>
          <w:rStyle w:val="EndnoteReference"/>
        </w:rPr>
        <w:endnoteRef/>
      </w:r>
      <w:r>
        <w:t xml:space="preserve"> </w:t>
      </w:r>
      <w:r>
        <w:rPr>
          <w:i/>
          <w:iCs/>
          <w:color w:val="000000"/>
        </w:rPr>
        <w:t>Releasing stress through the power of Music: Counseling Services</w:t>
      </w:r>
      <w:r>
        <w:rPr>
          <w:rStyle w:val="apple-converted-space"/>
          <w:color w:val="000000"/>
        </w:rPr>
        <w:t> </w:t>
      </w:r>
      <w:r>
        <w:rPr>
          <w:color w:val="000000"/>
        </w:rPr>
        <w:t>(no date)</w:t>
      </w:r>
      <w:r>
        <w:rPr>
          <w:rStyle w:val="apple-converted-space"/>
          <w:color w:val="000000"/>
        </w:rPr>
        <w:t> </w:t>
      </w:r>
      <w:r>
        <w:rPr>
          <w:i/>
          <w:iCs/>
          <w:color w:val="000000"/>
        </w:rPr>
        <w:t>University of Nevada, Reno</w:t>
      </w:r>
      <w:r>
        <w:rPr>
          <w:color w:val="000000"/>
        </w:rPr>
        <w:t>. Available at: https://www.unr.edu/counseling/virtual-relaxation-room/releasing-stress-through-the-power-of-music#:~:text=Upbeat%20music%20can%20make%20you,these%20personal%20experiences%20with%20music. (Accessed: 07 October 2023).</w:t>
      </w:r>
      <w:r>
        <w:rPr>
          <w:rStyle w:val="apple-converted-space"/>
          <w:color w:val="000000"/>
        </w:rPr>
        <w:t> </w:t>
      </w:r>
    </w:p>
    <w:p w14:paraId="27C2A958" w14:textId="77777777" w:rsidR="00D04311" w:rsidRDefault="00D04311" w:rsidP="00D04311">
      <w:pPr>
        <w:pStyle w:val="EndnoteText"/>
      </w:pPr>
    </w:p>
  </w:endnote>
  <w:endnote w:id="5">
    <w:p w14:paraId="46E38409" w14:textId="77777777" w:rsidR="00BE6022" w:rsidRDefault="00BE6022" w:rsidP="00BE6022">
      <w:pPr>
        <w:pStyle w:val="NormalWeb"/>
        <w:ind w:left="567" w:hanging="567"/>
        <w:rPr>
          <w:color w:val="000000"/>
        </w:rPr>
      </w:pPr>
      <w:r>
        <w:rPr>
          <w:rStyle w:val="EndnoteReference"/>
        </w:rPr>
        <w:endnoteRef/>
      </w:r>
      <w:r>
        <w:t xml:space="preserve"> </w:t>
      </w:r>
      <w:r>
        <w:rPr>
          <w:i/>
          <w:iCs/>
          <w:color w:val="000000"/>
        </w:rPr>
        <w:t>Domestic abuse act 2021</w:t>
      </w:r>
      <w:r>
        <w:rPr>
          <w:rStyle w:val="apple-converted-space"/>
          <w:color w:val="000000"/>
        </w:rPr>
        <w:t> </w:t>
      </w:r>
      <w:r>
        <w:rPr>
          <w:color w:val="000000"/>
        </w:rPr>
        <w:t>(2021)</w:t>
      </w:r>
      <w:r>
        <w:rPr>
          <w:rStyle w:val="apple-converted-space"/>
          <w:color w:val="000000"/>
        </w:rPr>
        <w:t> </w:t>
      </w:r>
      <w:r>
        <w:rPr>
          <w:i/>
          <w:iCs/>
          <w:color w:val="000000"/>
        </w:rPr>
        <w:t>Legislation.gov.uk</w:t>
      </w:r>
      <w:r>
        <w:rPr>
          <w:color w:val="000000"/>
        </w:rPr>
        <w:t>. Available at: https://www.legislation.gov.uk/ukpga/2021/17/part/1/enacted (Accessed: 08 October 2023).</w:t>
      </w:r>
      <w:r>
        <w:rPr>
          <w:rStyle w:val="apple-converted-space"/>
          <w:color w:val="000000"/>
        </w:rPr>
        <w:t> </w:t>
      </w:r>
    </w:p>
    <w:p w14:paraId="214D2BC2" w14:textId="77777777" w:rsidR="00BE6022" w:rsidRDefault="00BE6022" w:rsidP="00BE6022">
      <w:pPr>
        <w:pStyle w:val="EndnoteText"/>
      </w:pPr>
    </w:p>
  </w:endnote>
  <w:endnote w:id="6">
    <w:p w14:paraId="289466D4" w14:textId="77777777" w:rsidR="00BE6022" w:rsidRDefault="00BE6022" w:rsidP="00BE6022">
      <w:pPr>
        <w:pStyle w:val="NormalWeb"/>
        <w:ind w:left="567" w:hanging="567"/>
        <w:rPr>
          <w:color w:val="000000"/>
        </w:rPr>
      </w:pPr>
      <w:r>
        <w:rPr>
          <w:rStyle w:val="EndnoteReference"/>
        </w:rPr>
        <w:endnoteRef/>
      </w:r>
      <w:r>
        <w:t xml:space="preserve"> </w:t>
      </w:r>
      <w:r>
        <w:rPr>
          <w:color w:val="000000"/>
        </w:rPr>
        <w:t>Policing , C. of (2020)</w:t>
      </w:r>
      <w:r>
        <w:rPr>
          <w:rStyle w:val="apple-converted-space"/>
          <w:color w:val="000000"/>
        </w:rPr>
        <w:t> </w:t>
      </w:r>
      <w:r>
        <w:rPr>
          <w:i/>
          <w:iCs/>
          <w:color w:val="000000"/>
        </w:rPr>
        <w:t>Conflict management skills</w:t>
      </w:r>
      <w:r>
        <w:rPr>
          <w:color w:val="000000"/>
        </w:rPr>
        <w:t>,</w:t>
      </w:r>
      <w:r>
        <w:rPr>
          <w:rStyle w:val="apple-converted-space"/>
          <w:color w:val="000000"/>
        </w:rPr>
        <w:t> </w:t>
      </w:r>
      <w:r>
        <w:rPr>
          <w:i/>
          <w:iCs/>
          <w:color w:val="000000"/>
        </w:rPr>
        <w:t>College of Policing</w:t>
      </w:r>
      <w:r>
        <w:rPr>
          <w:color w:val="000000"/>
        </w:rPr>
        <w:t>. Available at: https://www.college.police.uk/guidance/conflict-management/conflict-management-skills (Accessed: 08 October 2023).</w:t>
      </w:r>
      <w:r>
        <w:rPr>
          <w:rStyle w:val="apple-converted-space"/>
          <w:color w:val="000000"/>
        </w:rPr>
        <w:t> </w:t>
      </w:r>
    </w:p>
    <w:p w14:paraId="60399314" w14:textId="77777777" w:rsidR="00BE6022" w:rsidRDefault="00BE6022" w:rsidP="00BE6022">
      <w:pPr>
        <w:pStyle w:val="EndnoteText"/>
      </w:pPr>
    </w:p>
  </w:endnote>
  <w:endnote w:id="7">
    <w:p w14:paraId="1BCC4BB9" w14:textId="77777777" w:rsidR="00BE6022" w:rsidRDefault="00BE6022" w:rsidP="00BE6022">
      <w:pPr>
        <w:pStyle w:val="NormalWeb"/>
        <w:ind w:left="567" w:hanging="567"/>
        <w:rPr>
          <w:color w:val="000000"/>
        </w:rPr>
      </w:pPr>
      <w:r>
        <w:rPr>
          <w:rStyle w:val="EndnoteReference"/>
        </w:rPr>
        <w:endnoteRef/>
      </w:r>
      <w:r>
        <w:t xml:space="preserve"> </w:t>
      </w:r>
      <w:r>
        <w:rPr>
          <w:color w:val="000000"/>
        </w:rPr>
        <w:t>Policing , C. of (2020)</w:t>
      </w:r>
      <w:r>
        <w:rPr>
          <w:rStyle w:val="apple-converted-space"/>
          <w:color w:val="000000"/>
        </w:rPr>
        <w:t> </w:t>
      </w:r>
      <w:r>
        <w:rPr>
          <w:i/>
          <w:iCs/>
          <w:color w:val="000000"/>
        </w:rPr>
        <w:t>Conflict management skills</w:t>
      </w:r>
      <w:r>
        <w:rPr>
          <w:color w:val="000000"/>
        </w:rPr>
        <w:t>,</w:t>
      </w:r>
      <w:r>
        <w:rPr>
          <w:rStyle w:val="apple-converted-space"/>
          <w:color w:val="000000"/>
        </w:rPr>
        <w:t> </w:t>
      </w:r>
      <w:r>
        <w:rPr>
          <w:i/>
          <w:iCs/>
          <w:color w:val="000000"/>
        </w:rPr>
        <w:t>College of Policing</w:t>
      </w:r>
      <w:r>
        <w:rPr>
          <w:color w:val="000000"/>
        </w:rPr>
        <w:t>. Available at: https://www.college.police.uk/guidance/conflict-management/conflict-management-skills (Accessed: 08 October 2023).</w:t>
      </w:r>
      <w:r>
        <w:rPr>
          <w:rStyle w:val="apple-converted-space"/>
          <w:color w:val="000000"/>
        </w:rPr>
        <w:t> </w:t>
      </w:r>
    </w:p>
    <w:p w14:paraId="0781A970" w14:textId="77777777" w:rsidR="00BE6022" w:rsidRDefault="00BE6022" w:rsidP="00BE6022">
      <w:pPr>
        <w:pStyle w:val="EndnoteText"/>
      </w:pPr>
    </w:p>
  </w:endnote>
  <w:endnote w:id="8">
    <w:p w14:paraId="144DEE21" w14:textId="77777777" w:rsidR="00BE6022" w:rsidRDefault="00BE6022" w:rsidP="00BE6022">
      <w:pPr>
        <w:pStyle w:val="NormalWeb"/>
        <w:ind w:left="567" w:hanging="567"/>
        <w:rPr>
          <w:color w:val="000000"/>
        </w:rPr>
      </w:pPr>
      <w:r>
        <w:rPr>
          <w:rStyle w:val="EndnoteReference"/>
        </w:rPr>
        <w:endnoteRef/>
      </w:r>
      <w:r>
        <w:t xml:space="preserve"> </w:t>
      </w:r>
      <w:r>
        <w:rPr>
          <w:color w:val="000000"/>
        </w:rPr>
        <w:t>Lentz, L.M.</w:t>
      </w:r>
      <w:r>
        <w:rPr>
          <w:rStyle w:val="apple-converted-space"/>
          <w:color w:val="000000"/>
        </w:rPr>
        <w:t> </w:t>
      </w:r>
      <w:r>
        <w:rPr>
          <w:i/>
          <w:iCs/>
          <w:color w:val="000000"/>
        </w:rPr>
        <w:t>et al.</w:t>
      </w:r>
      <w:r>
        <w:rPr>
          <w:rStyle w:val="apple-converted-space"/>
          <w:color w:val="000000"/>
        </w:rPr>
        <w:t> </w:t>
      </w:r>
      <w:r>
        <w:rPr>
          <w:color w:val="000000"/>
        </w:rPr>
        <w:t>(2021)</w:t>
      </w:r>
      <w:r>
        <w:rPr>
          <w:rStyle w:val="apple-converted-space"/>
          <w:color w:val="000000"/>
        </w:rPr>
        <w:t> </w:t>
      </w:r>
      <w:r>
        <w:rPr>
          <w:i/>
          <w:iCs/>
          <w:color w:val="000000"/>
        </w:rPr>
        <w:t>Compromised conscience: A scoping review of moral injury among firefighters, paramedics, and police officers</w:t>
      </w:r>
      <w:r>
        <w:rPr>
          <w:color w:val="000000"/>
        </w:rPr>
        <w:t>,</w:t>
      </w:r>
      <w:r>
        <w:rPr>
          <w:rStyle w:val="apple-converted-space"/>
          <w:color w:val="000000"/>
        </w:rPr>
        <w:t> </w:t>
      </w:r>
      <w:r>
        <w:rPr>
          <w:i/>
          <w:iCs/>
          <w:color w:val="000000"/>
        </w:rPr>
        <w:t>Frontiers</w:t>
      </w:r>
      <w:r>
        <w:rPr>
          <w:color w:val="000000"/>
        </w:rPr>
        <w:t>. Available at: https://www.frontiersin.org/articles/10.3389/fpsyg.2021.639781/full (Accessed: 07 October 2023).</w:t>
      </w:r>
      <w:r>
        <w:rPr>
          <w:rStyle w:val="apple-converted-space"/>
          <w:color w:val="000000"/>
        </w:rPr>
        <w:t> </w:t>
      </w:r>
    </w:p>
    <w:p w14:paraId="0CB5238F" w14:textId="77777777" w:rsidR="00BE6022" w:rsidRDefault="00BE6022" w:rsidP="00BE6022">
      <w:pPr>
        <w:pStyle w:val="EndnoteText"/>
      </w:pPr>
    </w:p>
  </w:endnote>
  <w:endnote w:id="9">
    <w:p w14:paraId="1C21E7F0" w14:textId="77777777" w:rsidR="00BE6022" w:rsidRDefault="00BE6022" w:rsidP="00BE6022">
      <w:pPr>
        <w:pStyle w:val="NormalWeb"/>
        <w:ind w:left="567" w:hanging="567"/>
        <w:rPr>
          <w:color w:val="000000"/>
        </w:rPr>
      </w:pPr>
      <w:r>
        <w:rPr>
          <w:rStyle w:val="EndnoteReference"/>
        </w:rPr>
        <w:endnoteRef/>
      </w:r>
      <w:r>
        <w:t xml:space="preserve"> </w:t>
      </w:r>
      <w:r>
        <w:rPr>
          <w:color w:val="000000"/>
        </w:rPr>
        <w:t>Policing , C. of (2020)</w:t>
      </w:r>
      <w:r>
        <w:rPr>
          <w:rStyle w:val="apple-converted-space"/>
          <w:color w:val="000000"/>
        </w:rPr>
        <w:t> </w:t>
      </w:r>
      <w:r>
        <w:rPr>
          <w:i/>
          <w:iCs/>
          <w:color w:val="000000"/>
        </w:rPr>
        <w:t>Conflict management skills</w:t>
      </w:r>
      <w:r>
        <w:rPr>
          <w:color w:val="000000"/>
        </w:rPr>
        <w:t>,</w:t>
      </w:r>
      <w:r>
        <w:rPr>
          <w:rStyle w:val="apple-converted-space"/>
          <w:color w:val="000000"/>
        </w:rPr>
        <w:t> </w:t>
      </w:r>
      <w:r>
        <w:rPr>
          <w:i/>
          <w:iCs/>
          <w:color w:val="000000"/>
        </w:rPr>
        <w:t>College of Policing</w:t>
      </w:r>
      <w:r>
        <w:rPr>
          <w:color w:val="000000"/>
        </w:rPr>
        <w:t>. Available at: https://www.college.police.uk/guidance/conflict-management/conflict-management-skills (Accessed: 08 October 2023).</w:t>
      </w:r>
      <w:r>
        <w:rPr>
          <w:rStyle w:val="apple-converted-space"/>
          <w:color w:val="000000"/>
        </w:rPr>
        <w:t> </w:t>
      </w:r>
    </w:p>
    <w:p w14:paraId="5BCBA47F" w14:textId="77777777" w:rsidR="00BE6022" w:rsidRDefault="00BE6022" w:rsidP="00BE6022">
      <w:pPr>
        <w:pStyle w:val="EndnoteText"/>
      </w:pPr>
    </w:p>
  </w:endnote>
  <w:endnote w:id="10">
    <w:p w14:paraId="2E7292D3" w14:textId="77777777" w:rsidR="00BE6022" w:rsidRDefault="00BE6022" w:rsidP="00BE6022">
      <w:pPr>
        <w:pStyle w:val="NormalWeb"/>
        <w:ind w:left="567" w:hanging="567"/>
        <w:rPr>
          <w:color w:val="000000"/>
        </w:rPr>
      </w:pPr>
      <w:r>
        <w:rPr>
          <w:rStyle w:val="EndnoteReference"/>
        </w:rPr>
        <w:endnoteRef/>
      </w:r>
      <w:r>
        <w:t xml:space="preserve"> </w:t>
      </w:r>
      <w:r>
        <w:rPr>
          <w:i/>
          <w:iCs/>
          <w:color w:val="000000"/>
        </w:rPr>
        <w:t>How can crime affect you?</w:t>
      </w:r>
      <w:r>
        <w:rPr>
          <w:rStyle w:val="apple-converted-space"/>
          <w:color w:val="000000"/>
        </w:rPr>
        <w:t> </w:t>
      </w:r>
      <w:r>
        <w:rPr>
          <w:color w:val="000000"/>
        </w:rPr>
        <w:t>(2022)</w:t>
      </w:r>
      <w:r>
        <w:rPr>
          <w:rStyle w:val="apple-converted-space"/>
          <w:color w:val="000000"/>
        </w:rPr>
        <w:t> </w:t>
      </w:r>
      <w:r>
        <w:rPr>
          <w:i/>
          <w:iCs/>
          <w:color w:val="000000"/>
        </w:rPr>
        <w:t>Victim Support</w:t>
      </w:r>
      <w:r>
        <w:rPr>
          <w:color w:val="000000"/>
        </w:rPr>
        <w:t>. Available at: https://www.victimsupport.org.uk/help-and-support/coping-crime/how-can-crime-affect-you/#:~:text=Occasionally%2C%20people%20do%20develop%20long,traumatic%20stress%20disorder%20(PTSD). (Accessed: 08 October 2023).</w:t>
      </w:r>
      <w:r>
        <w:rPr>
          <w:rStyle w:val="apple-converted-space"/>
          <w:color w:val="000000"/>
        </w:rPr>
        <w:t> </w:t>
      </w:r>
    </w:p>
    <w:p w14:paraId="7C7777B3" w14:textId="77777777" w:rsidR="00BE6022" w:rsidRDefault="00BE6022" w:rsidP="00BE6022">
      <w:pPr>
        <w:pStyle w:val="EndnoteText"/>
      </w:pPr>
    </w:p>
  </w:endnote>
  <w:endnote w:id="11">
    <w:p w14:paraId="22C0931F" w14:textId="77777777" w:rsidR="00BE6022" w:rsidRDefault="00BE6022" w:rsidP="00BE6022">
      <w:pPr>
        <w:pStyle w:val="NormalWeb"/>
        <w:ind w:left="567" w:hanging="567"/>
        <w:rPr>
          <w:color w:val="000000"/>
        </w:rPr>
      </w:pPr>
      <w:r>
        <w:rPr>
          <w:rStyle w:val="EndnoteReference"/>
        </w:rPr>
        <w:endnoteRef/>
      </w:r>
      <w:r>
        <w:t xml:space="preserve"> </w:t>
      </w:r>
      <w:r>
        <w:rPr>
          <w:color w:val="000000"/>
        </w:rPr>
        <w:t>Matthew Lysakowski, A.P. (2009)</w:t>
      </w:r>
      <w:r>
        <w:rPr>
          <w:rStyle w:val="apple-converted-space"/>
          <w:color w:val="000000"/>
        </w:rPr>
        <w:t> </w:t>
      </w:r>
      <w:r>
        <w:rPr>
          <w:i/>
          <w:iCs/>
          <w:color w:val="000000"/>
        </w:rPr>
        <w:t>Policing in new immigrant communities</w:t>
      </w:r>
      <w:r>
        <w:rPr>
          <w:color w:val="000000"/>
        </w:rPr>
        <w:t>,</w:t>
      </w:r>
      <w:r>
        <w:rPr>
          <w:rStyle w:val="apple-converted-space"/>
          <w:color w:val="000000"/>
        </w:rPr>
        <w:t> </w:t>
      </w:r>
      <w:r>
        <w:rPr>
          <w:i/>
          <w:iCs/>
          <w:color w:val="000000"/>
        </w:rPr>
        <w:t>Biblioteca Cejamericas</w:t>
      </w:r>
      <w:r>
        <w:rPr>
          <w:color w:val="000000"/>
        </w:rPr>
        <w:t>. Available at: https://biblioteca.cejamericas.org/handle/2015/3036 (Accessed: 09 October 2023).</w:t>
      </w:r>
      <w:r>
        <w:rPr>
          <w:rStyle w:val="apple-converted-space"/>
          <w:color w:val="000000"/>
        </w:rPr>
        <w:t> </w:t>
      </w:r>
    </w:p>
    <w:p w14:paraId="50D8C3EF" w14:textId="77777777" w:rsidR="00BE6022" w:rsidRDefault="00BE6022" w:rsidP="00BE6022">
      <w:pPr>
        <w:pStyle w:val="EndnoteText"/>
      </w:pPr>
    </w:p>
  </w:endnote>
  <w:endnote w:id="12">
    <w:p w14:paraId="26E18017" w14:textId="77777777" w:rsidR="00BE6022" w:rsidRDefault="00BE6022" w:rsidP="00BE6022">
      <w:pPr>
        <w:pStyle w:val="NormalWeb"/>
        <w:ind w:left="567" w:hanging="567"/>
        <w:rPr>
          <w:color w:val="000000"/>
        </w:rPr>
      </w:pPr>
      <w:r>
        <w:rPr>
          <w:rStyle w:val="EndnoteReference"/>
        </w:rPr>
        <w:endnoteRef/>
      </w:r>
      <w:r>
        <w:t xml:space="preserve"> </w:t>
      </w:r>
      <w:r>
        <w:rPr>
          <w:color w:val="000000"/>
        </w:rPr>
        <w:t>Policing, C. of (no date)</w:t>
      </w:r>
      <w:r>
        <w:rPr>
          <w:rStyle w:val="apple-converted-space"/>
          <w:color w:val="000000"/>
        </w:rPr>
        <w:t> </w:t>
      </w:r>
      <w:r>
        <w:rPr>
          <w:i/>
          <w:iCs/>
          <w:color w:val="000000"/>
        </w:rPr>
        <w:t>Victims’ code for policing</w:t>
      </w:r>
      <w:r>
        <w:rPr>
          <w:color w:val="000000"/>
        </w:rPr>
        <w:t>,</w:t>
      </w:r>
      <w:r>
        <w:rPr>
          <w:rStyle w:val="apple-converted-space"/>
          <w:color w:val="000000"/>
        </w:rPr>
        <w:t> </w:t>
      </w:r>
      <w:r>
        <w:rPr>
          <w:i/>
          <w:iCs/>
          <w:color w:val="000000"/>
        </w:rPr>
        <w:t>College of Policing</w:t>
      </w:r>
      <w:r>
        <w:rPr>
          <w:color w:val="000000"/>
        </w:rPr>
        <w:t>. Available at: https://www.college.police.uk/guidance/victims-code/victims-rights-policing (Accessed: 09 October 2023).</w:t>
      </w:r>
      <w:r>
        <w:rPr>
          <w:rStyle w:val="apple-converted-space"/>
          <w:color w:val="000000"/>
        </w:rPr>
        <w:t> </w:t>
      </w:r>
    </w:p>
    <w:p w14:paraId="33FBCB26" w14:textId="77777777" w:rsidR="00BE6022" w:rsidRDefault="00BE6022" w:rsidP="00BE6022">
      <w:pPr>
        <w:pStyle w:val="EndnoteText"/>
      </w:pPr>
    </w:p>
  </w:endnote>
  <w:endnote w:id="13">
    <w:p w14:paraId="30A55305" w14:textId="77777777" w:rsidR="0083458A" w:rsidRDefault="0083458A" w:rsidP="0083458A">
      <w:pPr>
        <w:pStyle w:val="NormalWeb"/>
        <w:ind w:left="567" w:hanging="567"/>
      </w:pPr>
      <w:r>
        <w:rPr>
          <w:rStyle w:val="EndnoteReference"/>
        </w:rPr>
        <w:endnoteRef/>
      </w:r>
      <w:r>
        <w:t xml:space="preserve"> </w:t>
      </w:r>
      <w:r>
        <w:rPr>
          <w:i/>
          <w:iCs/>
        </w:rPr>
        <w:t>National decision model</w:t>
      </w:r>
      <w:r>
        <w:t xml:space="preserve"> (no date) </w:t>
      </w:r>
      <w:r>
        <w:rPr>
          <w:i/>
          <w:iCs/>
        </w:rPr>
        <w:t>College of Policing</w:t>
      </w:r>
      <w:r>
        <w:t xml:space="preserve">. Available at: https://www.college.police.uk/app/national-decision-model/national-decision-model (Accessed: 09 October 2023). </w:t>
      </w:r>
    </w:p>
    <w:p w14:paraId="73FD436A" w14:textId="516EBE68" w:rsidR="0083458A" w:rsidRDefault="0083458A">
      <w:pPr>
        <w:pStyle w:val="EndnoteText"/>
      </w:pPr>
    </w:p>
  </w:endnote>
  <w:endnote w:id="14">
    <w:p w14:paraId="49BF0315" w14:textId="77777777" w:rsidR="00CA731F" w:rsidRDefault="00CA731F" w:rsidP="00CA731F">
      <w:pPr>
        <w:pStyle w:val="NormalWeb"/>
        <w:ind w:left="567" w:hanging="567"/>
      </w:pPr>
      <w:r>
        <w:rPr>
          <w:rStyle w:val="EndnoteReference"/>
        </w:rPr>
        <w:endnoteRef/>
      </w:r>
      <w:r>
        <w:t xml:space="preserve"> Participation, E. (1996) </w:t>
      </w:r>
      <w:r>
        <w:rPr>
          <w:i/>
          <w:iCs/>
        </w:rPr>
        <w:t>Criminal procedure and investigations act 1996</w:t>
      </w:r>
      <w:r>
        <w:t xml:space="preserve">, </w:t>
      </w:r>
      <w:r>
        <w:rPr>
          <w:i/>
          <w:iCs/>
        </w:rPr>
        <w:t>Legislation.gov.uk</w:t>
      </w:r>
      <w:r>
        <w:t xml:space="preserve">. Available at: https://www.legislation.gov.uk/ukpga/1996/25/part/II (Accessed: 09 October 2023). </w:t>
      </w:r>
    </w:p>
    <w:p w14:paraId="482285DF" w14:textId="3FE612DF" w:rsidR="00CA731F" w:rsidRDefault="00CA731F">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4FDF10" w14:textId="77777777" w:rsidR="0088411B" w:rsidRDefault="0088411B">
      <w:r>
        <w:separator/>
      </w:r>
    </w:p>
  </w:footnote>
  <w:footnote w:type="continuationSeparator" w:id="0">
    <w:p w14:paraId="7553C518" w14:textId="77777777" w:rsidR="0088411B" w:rsidRDefault="0088411B">
      <w:r>
        <w:continuationSeparator/>
      </w:r>
    </w:p>
  </w:footnote>
  <w:footnote w:id="1">
    <w:p w14:paraId="55641A7D" w14:textId="691081FC" w:rsidR="00D04311" w:rsidRDefault="00D04311" w:rsidP="00BE6022">
      <w:pPr>
        <w:pStyle w:val="NormalWeb"/>
        <w:rPr>
          <w:color w:val="000000"/>
        </w:rPr>
      </w:pPr>
    </w:p>
    <w:p w14:paraId="52A67924" w14:textId="7C5916FB" w:rsidR="00D04311" w:rsidRDefault="00D04311">
      <w:pPr>
        <w:pStyle w:val="FootnoteText"/>
      </w:pPr>
    </w:p>
  </w:footnote>
  <w:footnote w:id="2">
    <w:p w14:paraId="62EBD0F6" w14:textId="475B2664" w:rsidR="005B0903" w:rsidRDefault="005B0903" w:rsidP="00BE6022">
      <w:pPr>
        <w:pStyle w:val="NormalWeb"/>
        <w:rPr>
          <w:color w:val="000000"/>
        </w:rPr>
      </w:pPr>
    </w:p>
    <w:p w14:paraId="44D90CFD" w14:textId="0BBC5D8A" w:rsidR="00D04311" w:rsidRDefault="00D04311">
      <w:pPr>
        <w:pStyle w:val="FootnoteText"/>
      </w:pPr>
    </w:p>
  </w:footnote>
  <w:footnote w:id="3">
    <w:p w14:paraId="45CBC139" w14:textId="428E3780" w:rsidR="005B0903" w:rsidRDefault="005B0903" w:rsidP="00BE6022">
      <w:pPr>
        <w:pStyle w:val="NormalWeb"/>
        <w:rPr>
          <w:color w:val="000000"/>
        </w:rPr>
      </w:pPr>
    </w:p>
    <w:p w14:paraId="3FA7D5C0" w14:textId="34C093C1" w:rsidR="005B0903" w:rsidRDefault="005B0903">
      <w:pPr>
        <w:pStyle w:val="FootnoteText"/>
      </w:pPr>
    </w:p>
  </w:footnote>
  <w:footnote w:id="4">
    <w:p w14:paraId="0F07DB30" w14:textId="1A55F749" w:rsidR="00D04311" w:rsidRDefault="00D04311" w:rsidP="00D04311">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4084A94"/>
    <w:multiLevelType w:val="multilevel"/>
    <w:tmpl w:val="8390C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A537F91"/>
    <w:multiLevelType w:val="hybridMultilevel"/>
    <w:tmpl w:val="59547F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17439907">
    <w:abstractNumId w:val="40"/>
  </w:num>
  <w:num w:numId="2" w16cid:durableId="127287480">
    <w:abstractNumId w:val="33"/>
  </w:num>
  <w:num w:numId="3" w16cid:durableId="1676416208">
    <w:abstractNumId w:val="25"/>
  </w:num>
  <w:num w:numId="4" w16cid:durableId="1821574922">
    <w:abstractNumId w:val="1"/>
    <w:lvlOverride w:ilvl="0">
      <w:lvl w:ilvl="0">
        <w:start w:val="1"/>
        <w:numFmt w:val="bullet"/>
        <w:lvlText w:val=""/>
        <w:lvlJc w:val="left"/>
        <w:pPr>
          <w:ind w:left="720" w:hanging="360"/>
        </w:pPr>
        <w:rPr>
          <w:rFonts w:ascii="Symbol" w:hAnsi="Symbol" w:hint="default"/>
        </w:rPr>
      </w:lvl>
    </w:lvlOverride>
  </w:num>
  <w:num w:numId="5" w16cid:durableId="1206256590">
    <w:abstractNumId w:val="23"/>
  </w:num>
  <w:num w:numId="6" w16cid:durableId="1229997446">
    <w:abstractNumId w:val="47"/>
  </w:num>
  <w:num w:numId="7" w16cid:durableId="1331448892">
    <w:abstractNumId w:val="49"/>
  </w:num>
  <w:num w:numId="8" w16cid:durableId="1192645655">
    <w:abstractNumId w:val="36"/>
  </w:num>
  <w:num w:numId="9" w16cid:durableId="1570841003">
    <w:abstractNumId w:val="34"/>
  </w:num>
  <w:num w:numId="10" w16cid:durableId="1654214026">
    <w:abstractNumId w:val="30"/>
  </w:num>
  <w:num w:numId="11" w16cid:durableId="2144997575">
    <w:abstractNumId w:val="31"/>
  </w:num>
  <w:num w:numId="12" w16cid:durableId="1338656106">
    <w:abstractNumId w:val="10"/>
  </w:num>
  <w:num w:numId="13" w16cid:durableId="672610789">
    <w:abstractNumId w:val="35"/>
  </w:num>
  <w:num w:numId="14" w16cid:durableId="1891840504">
    <w:abstractNumId w:val="17"/>
  </w:num>
  <w:num w:numId="15" w16cid:durableId="1148521265">
    <w:abstractNumId w:val="16"/>
  </w:num>
  <w:num w:numId="16" w16cid:durableId="964239110">
    <w:abstractNumId w:val="28"/>
  </w:num>
  <w:num w:numId="17" w16cid:durableId="1725526502">
    <w:abstractNumId w:val="8"/>
  </w:num>
  <w:num w:numId="18" w16cid:durableId="871921220">
    <w:abstractNumId w:val="27"/>
  </w:num>
  <w:num w:numId="19" w16cid:durableId="828596322">
    <w:abstractNumId w:val="15"/>
  </w:num>
  <w:num w:numId="20" w16cid:durableId="911162818">
    <w:abstractNumId w:val="13"/>
  </w:num>
  <w:num w:numId="21" w16cid:durableId="125084740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34659629">
    <w:abstractNumId w:val="24"/>
  </w:num>
  <w:num w:numId="23" w16cid:durableId="1787432294">
    <w:abstractNumId w:val="18"/>
  </w:num>
  <w:num w:numId="24" w16cid:durableId="1876700271">
    <w:abstractNumId w:val="14"/>
  </w:num>
  <w:num w:numId="25" w16cid:durableId="683016810">
    <w:abstractNumId w:val="11"/>
  </w:num>
  <w:num w:numId="26" w16cid:durableId="871379321">
    <w:abstractNumId w:val="29"/>
  </w:num>
  <w:num w:numId="27" w16cid:durableId="972636293">
    <w:abstractNumId w:val="19"/>
  </w:num>
  <w:num w:numId="28" w16cid:durableId="1936134899">
    <w:abstractNumId w:val="43"/>
  </w:num>
  <w:num w:numId="29" w16cid:durableId="1370376351">
    <w:abstractNumId w:val="37"/>
  </w:num>
  <w:num w:numId="30" w16cid:durableId="1104224265">
    <w:abstractNumId w:val="42"/>
  </w:num>
  <w:num w:numId="31" w16cid:durableId="2118482562">
    <w:abstractNumId w:val="20"/>
  </w:num>
  <w:num w:numId="32" w16cid:durableId="1669136407">
    <w:abstractNumId w:val="45"/>
  </w:num>
  <w:num w:numId="33" w16cid:durableId="954141652">
    <w:abstractNumId w:val="32"/>
  </w:num>
  <w:num w:numId="34" w16cid:durableId="65156652">
    <w:abstractNumId w:val="12"/>
  </w:num>
  <w:num w:numId="35" w16cid:durableId="1363899599">
    <w:abstractNumId w:val="46"/>
  </w:num>
  <w:num w:numId="36" w16cid:durableId="1783646584">
    <w:abstractNumId w:val="41"/>
  </w:num>
  <w:num w:numId="37" w16cid:durableId="1381705873">
    <w:abstractNumId w:val="5"/>
  </w:num>
  <w:num w:numId="38" w16cid:durableId="562718728">
    <w:abstractNumId w:val="48"/>
  </w:num>
  <w:num w:numId="39" w16cid:durableId="456917219">
    <w:abstractNumId w:val="44"/>
  </w:num>
  <w:num w:numId="40" w16cid:durableId="1924945671">
    <w:abstractNumId w:val="38"/>
  </w:num>
  <w:num w:numId="41" w16cid:durableId="384448000">
    <w:abstractNumId w:val="39"/>
  </w:num>
  <w:num w:numId="42" w16cid:durableId="2113042650">
    <w:abstractNumId w:val="4"/>
  </w:num>
  <w:num w:numId="43" w16cid:durableId="625820736">
    <w:abstractNumId w:val="6"/>
  </w:num>
  <w:num w:numId="44" w16cid:durableId="985820606">
    <w:abstractNumId w:val="26"/>
  </w:num>
  <w:num w:numId="45" w16cid:durableId="1324578122">
    <w:abstractNumId w:val="7"/>
  </w:num>
  <w:num w:numId="46" w16cid:durableId="943414252">
    <w:abstractNumId w:val="3"/>
  </w:num>
  <w:num w:numId="47" w16cid:durableId="2007855097">
    <w:abstractNumId w:val="0"/>
  </w:num>
  <w:num w:numId="48" w16cid:durableId="1527408776">
    <w:abstractNumId w:val="22"/>
  </w:num>
  <w:num w:numId="49" w16cid:durableId="209611853">
    <w:abstractNumId w:val="50"/>
  </w:num>
  <w:num w:numId="50" w16cid:durableId="1585608589">
    <w:abstractNumId w:val="21"/>
  </w:num>
  <w:num w:numId="51" w16cid:durableId="1731264910">
    <w:abstractNumId w:val="2"/>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50E8"/>
    <w:rsid w:val="000372B2"/>
    <w:rsid w:val="0004079F"/>
    <w:rsid w:val="00041E57"/>
    <w:rsid w:val="00045B87"/>
    <w:rsid w:val="00045C07"/>
    <w:rsid w:val="00054483"/>
    <w:rsid w:val="00055D43"/>
    <w:rsid w:val="00056FAC"/>
    <w:rsid w:val="00057751"/>
    <w:rsid w:val="00062E39"/>
    <w:rsid w:val="000647C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A6CA8"/>
    <w:rsid w:val="000B1E96"/>
    <w:rsid w:val="000C33EB"/>
    <w:rsid w:val="000C378F"/>
    <w:rsid w:val="000C6892"/>
    <w:rsid w:val="000C6FFE"/>
    <w:rsid w:val="000D0BB6"/>
    <w:rsid w:val="000E1F89"/>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1FB"/>
    <w:rsid w:val="001A59BB"/>
    <w:rsid w:val="001A6A51"/>
    <w:rsid w:val="001A79C4"/>
    <w:rsid w:val="001B0579"/>
    <w:rsid w:val="001B165C"/>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27CA"/>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3913"/>
    <w:rsid w:val="002E7017"/>
    <w:rsid w:val="002F03D4"/>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0922"/>
    <w:rsid w:val="003B16C7"/>
    <w:rsid w:val="003B2A14"/>
    <w:rsid w:val="003B52A4"/>
    <w:rsid w:val="003C19F1"/>
    <w:rsid w:val="003C4186"/>
    <w:rsid w:val="003C458C"/>
    <w:rsid w:val="003C4D7B"/>
    <w:rsid w:val="003C6185"/>
    <w:rsid w:val="003D0D2D"/>
    <w:rsid w:val="003D4710"/>
    <w:rsid w:val="003E16D7"/>
    <w:rsid w:val="003E197E"/>
    <w:rsid w:val="003F1A37"/>
    <w:rsid w:val="00401E17"/>
    <w:rsid w:val="004046F0"/>
    <w:rsid w:val="0040668F"/>
    <w:rsid w:val="00412677"/>
    <w:rsid w:val="0041275F"/>
    <w:rsid w:val="00413251"/>
    <w:rsid w:val="00434314"/>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24EB"/>
    <w:rsid w:val="00493434"/>
    <w:rsid w:val="004962F9"/>
    <w:rsid w:val="004968E2"/>
    <w:rsid w:val="004A2A49"/>
    <w:rsid w:val="004B1E3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4517"/>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0788"/>
    <w:rsid w:val="005A1B4C"/>
    <w:rsid w:val="005A545C"/>
    <w:rsid w:val="005B0903"/>
    <w:rsid w:val="005C1567"/>
    <w:rsid w:val="005C6C51"/>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004C"/>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6F37BD"/>
    <w:rsid w:val="00700249"/>
    <w:rsid w:val="0070604C"/>
    <w:rsid w:val="007069CD"/>
    <w:rsid w:val="00706BEE"/>
    <w:rsid w:val="00711A70"/>
    <w:rsid w:val="00712E6F"/>
    <w:rsid w:val="00712E90"/>
    <w:rsid w:val="00713B7E"/>
    <w:rsid w:val="007204AE"/>
    <w:rsid w:val="0072310F"/>
    <w:rsid w:val="007242BD"/>
    <w:rsid w:val="0072678F"/>
    <w:rsid w:val="00727C4C"/>
    <w:rsid w:val="00727F8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4334"/>
    <w:rsid w:val="007F5497"/>
    <w:rsid w:val="00802929"/>
    <w:rsid w:val="00813CEC"/>
    <w:rsid w:val="0081534C"/>
    <w:rsid w:val="008171E4"/>
    <w:rsid w:val="008208EA"/>
    <w:rsid w:val="00824E67"/>
    <w:rsid w:val="00825A64"/>
    <w:rsid w:val="00826F48"/>
    <w:rsid w:val="008308AE"/>
    <w:rsid w:val="0083166E"/>
    <w:rsid w:val="00831DC3"/>
    <w:rsid w:val="008322C7"/>
    <w:rsid w:val="0083458A"/>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411B"/>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493D"/>
    <w:rsid w:val="008D5813"/>
    <w:rsid w:val="008D634E"/>
    <w:rsid w:val="008D778A"/>
    <w:rsid w:val="008F22BD"/>
    <w:rsid w:val="009079BD"/>
    <w:rsid w:val="00910B43"/>
    <w:rsid w:val="00912BD9"/>
    <w:rsid w:val="00920E5B"/>
    <w:rsid w:val="00926436"/>
    <w:rsid w:val="0093018C"/>
    <w:rsid w:val="00932AFF"/>
    <w:rsid w:val="00947459"/>
    <w:rsid w:val="009534B2"/>
    <w:rsid w:val="009544C0"/>
    <w:rsid w:val="00954FA4"/>
    <w:rsid w:val="00956AE9"/>
    <w:rsid w:val="00960812"/>
    <w:rsid w:val="00964CC6"/>
    <w:rsid w:val="00991FDA"/>
    <w:rsid w:val="009927A1"/>
    <w:rsid w:val="0099493B"/>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24FF"/>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BE6022"/>
    <w:rsid w:val="00BF498B"/>
    <w:rsid w:val="00C01D14"/>
    <w:rsid w:val="00C025B4"/>
    <w:rsid w:val="00C161FD"/>
    <w:rsid w:val="00C17114"/>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105A"/>
    <w:rsid w:val="00C836CC"/>
    <w:rsid w:val="00C87A74"/>
    <w:rsid w:val="00C92C71"/>
    <w:rsid w:val="00C93F8F"/>
    <w:rsid w:val="00CA3593"/>
    <w:rsid w:val="00CA731F"/>
    <w:rsid w:val="00CB143A"/>
    <w:rsid w:val="00CB258E"/>
    <w:rsid w:val="00CB3C8F"/>
    <w:rsid w:val="00CC02F1"/>
    <w:rsid w:val="00CC11A6"/>
    <w:rsid w:val="00CC135E"/>
    <w:rsid w:val="00CC4414"/>
    <w:rsid w:val="00CC5B35"/>
    <w:rsid w:val="00CD5D3F"/>
    <w:rsid w:val="00CF3DB3"/>
    <w:rsid w:val="00D04311"/>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B48E9"/>
    <w:rsid w:val="00DC4729"/>
    <w:rsid w:val="00E17160"/>
    <w:rsid w:val="00E26B85"/>
    <w:rsid w:val="00E35BEC"/>
    <w:rsid w:val="00E442BE"/>
    <w:rsid w:val="00E50821"/>
    <w:rsid w:val="00E51F91"/>
    <w:rsid w:val="00E6298B"/>
    <w:rsid w:val="00E70615"/>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230B"/>
    <w:rsid w:val="00EA4D48"/>
    <w:rsid w:val="00EB2173"/>
    <w:rsid w:val="00EB62E6"/>
    <w:rsid w:val="00EC4712"/>
    <w:rsid w:val="00ED1B30"/>
    <w:rsid w:val="00ED250E"/>
    <w:rsid w:val="00ED6516"/>
    <w:rsid w:val="00EE1AC1"/>
    <w:rsid w:val="00EE39D6"/>
    <w:rsid w:val="00EE52AD"/>
    <w:rsid w:val="00EF0AF5"/>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2E3913"/>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EndnoteText">
    <w:name w:val="endnote text"/>
    <w:basedOn w:val="Normal"/>
    <w:link w:val="EndnoteTextChar"/>
    <w:uiPriority w:val="99"/>
    <w:semiHidden/>
    <w:unhideWhenUsed/>
    <w:rsid w:val="00D04311"/>
    <w:pPr>
      <w:overflowPunct/>
      <w:autoSpaceDE/>
      <w:autoSpaceDN/>
      <w:adjustRightInd/>
      <w:textAlignment w:val="auto"/>
    </w:pPr>
    <w:rPr>
      <w:rFonts w:asciiTheme="minorHAnsi" w:eastAsiaTheme="minorHAnsi" w:hAnsiTheme="minorHAnsi" w:cstheme="minorBidi"/>
      <w:color w:val="auto"/>
      <w:kern w:val="2"/>
      <w:lang w:eastAsia="en-US"/>
      <w14:ligatures w14:val="standardContextual"/>
    </w:rPr>
  </w:style>
  <w:style w:type="character" w:customStyle="1" w:styleId="EndnoteTextChar">
    <w:name w:val="Endnote Text Char"/>
    <w:basedOn w:val="DefaultParagraphFont"/>
    <w:link w:val="EndnoteText"/>
    <w:uiPriority w:val="99"/>
    <w:semiHidden/>
    <w:rsid w:val="00D04311"/>
    <w:rPr>
      <w:rFonts w:asciiTheme="minorHAnsi" w:eastAsiaTheme="minorHAnsi" w:hAnsiTheme="minorHAnsi" w:cstheme="minorBidi"/>
      <w:kern w:val="2"/>
      <w:lang w:eastAsia="en-US"/>
      <w14:ligatures w14:val="standardContextual"/>
    </w:rPr>
  </w:style>
  <w:style w:type="character" w:styleId="EndnoteReference">
    <w:name w:val="endnote reference"/>
    <w:basedOn w:val="DefaultParagraphFont"/>
    <w:uiPriority w:val="99"/>
    <w:semiHidden/>
    <w:unhideWhenUsed/>
    <w:rsid w:val="00D04311"/>
    <w:rPr>
      <w:vertAlign w:val="superscript"/>
    </w:rPr>
  </w:style>
  <w:style w:type="paragraph" w:styleId="NormalWeb">
    <w:name w:val="Normal (Web)"/>
    <w:basedOn w:val="Normal"/>
    <w:uiPriority w:val="99"/>
    <w:unhideWhenUsed/>
    <w:rsid w:val="00D0431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apple-converted-space">
    <w:name w:val="apple-converted-space"/>
    <w:basedOn w:val="DefaultParagraphFont"/>
    <w:rsid w:val="00D04311"/>
  </w:style>
  <w:style w:type="paragraph" w:styleId="FootnoteText">
    <w:name w:val="footnote text"/>
    <w:basedOn w:val="Normal"/>
    <w:link w:val="FootnoteTextChar"/>
    <w:uiPriority w:val="99"/>
    <w:semiHidden/>
    <w:unhideWhenUsed/>
    <w:rsid w:val="00D04311"/>
  </w:style>
  <w:style w:type="character" w:customStyle="1" w:styleId="FootnoteTextChar">
    <w:name w:val="Footnote Text Char"/>
    <w:basedOn w:val="DefaultParagraphFont"/>
    <w:link w:val="FootnoteText"/>
    <w:uiPriority w:val="99"/>
    <w:semiHidden/>
    <w:rsid w:val="00D04311"/>
    <w:rPr>
      <w:rFonts w:ascii="Arial" w:hAnsi="Arial" w:cs="Arial"/>
      <w:color w:val="000000"/>
      <w:lang w:eastAsia="en-GB"/>
    </w:rPr>
  </w:style>
  <w:style w:type="character" w:styleId="FootnoteReference">
    <w:name w:val="footnote reference"/>
    <w:basedOn w:val="DefaultParagraphFont"/>
    <w:uiPriority w:val="99"/>
    <w:semiHidden/>
    <w:unhideWhenUsed/>
    <w:rsid w:val="00D04311"/>
    <w:rPr>
      <w:vertAlign w:val="superscript"/>
    </w:rPr>
  </w:style>
  <w:style w:type="character" w:customStyle="1" w:styleId="Heading3Char">
    <w:name w:val="Heading 3 Char"/>
    <w:basedOn w:val="DefaultParagraphFont"/>
    <w:link w:val="Heading3"/>
    <w:uiPriority w:val="9"/>
    <w:semiHidden/>
    <w:rsid w:val="002E3913"/>
    <w:rPr>
      <w:rFonts w:asciiTheme="majorHAnsi" w:eastAsiaTheme="majorEastAsia" w:hAnsiTheme="majorHAnsi" w:cstheme="majorBidi"/>
      <w:color w:val="1F3763" w:themeColor="accent1" w:themeShade="7F"/>
      <w:sz w:val="24"/>
      <w:szCs w:val="24"/>
      <w:lang w:eastAsia="en-GB"/>
    </w:rPr>
  </w:style>
  <w:style w:type="character" w:customStyle="1" w:styleId="legds">
    <w:name w:val="legds"/>
    <w:basedOn w:val="DefaultParagraphFont"/>
    <w:rsid w:val="002E3913"/>
  </w:style>
  <w:style w:type="paragraph" w:customStyle="1" w:styleId="legclearfix">
    <w:name w:val="legclearfix"/>
    <w:basedOn w:val="Normal"/>
    <w:rsid w:val="002E391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938067">
      <w:bodyDiv w:val="1"/>
      <w:marLeft w:val="0"/>
      <w:marRight w:val="0"/>
      <w:marTop w:val="0"/>
      <w:marBottom w:val="0"/>
      <w:divBdr>
        <w:top w:val="none" w:sz="0" w:space="0" w:color="auto"/>
        <w:left w:val="none" w:sz="0" w:space="0" w:color="auto"/>
        <w:bottom w:val="none" w:sz="0" w:space="0" w:color="auto"/>
        <w:right w:val="none" w:sz="0" w:space="0" w:color="auto"/>
      </w:divBdr>
    </w:div>
    <w:div w:id="22553601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39199761">
      <w:bodyDiv w:val="1"/>
      <w:marLeft w:val="0"/>
      <w:marRight w:val="0"/>
      <w:marTop w:val="0"/>
      <w:marBottom w:val="0"/>
      <w:divBdr>
        <w:top w:val="none" w:sz="0" w:space="0" w:color="auto"/>
        <w:left w:val="none" w:sz="0" w:space="0" w:color="auto"/>
        <w:bottom w:val="none" w:sz="0" w:space="0" w:color="auto"/>
        <w:right w:val="none" w:sz="0" w:space="0" w:color="auto"/>
      </w:divBdr>
    </w:div>
    <w:div w:id="1582257277">
      <w:bodyDiv w:val="1"/>
      <w:marLeft w:val="0"/>
      <w:marRight w:val="0"/>
      <w:marTop w:val="0"/>
      <w:marBottom w:val="0"/>
      <w:divBdr>
        <w:top w:val="none" w:sz="0" w:space="0" w:color="auto"/>
        <w:left w:val="none" w:sz="0" w:space="0" w:color="auto"/>
        <w:bottom w:val="none" w:sz="0" w:space="0" w:color="auto"/>
        <w:right w:val="none" w:sz="0" w:space="0" w:color="auto"/>
      </w:divBdr>
    </w:div>
    <w:div w:id="169542553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image" Target="media/image3.jpeg"/><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496</TotalTime>
  <Pages>27</Pages>
  <Words>6947</Words>
  <Characters>39601</Characters>
  <Application>Microsoft Office Word</Application>
  <DocSecurity>0</DocSecurity>
  <Lines>330</Lines>
  <Paragraphs>92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46456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Williams P (FCI)</cp:lastModifiedBy>
  <cp:revision>29</cp:revision>
  <cp:lastPrinted>2019-08-13T11:47:00Z</cp:lastPrinted>
  <dcterms:created xsi:type="dcterms:W3CDTF">2023-07-19T11:17:00Z</dcterms:created>
  <dcterms:modified xsi:type="dcterms:W3CDTF">2023-10-09T22:46:00Z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2023-07-19T11:17:00Z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adf67731-8a4d-4dd0-883b-d59835515f9f</vt:lpwstr>
  </property>
  <property fmtid="{D5CDD505-2E9C-101B-9397-08002B2CF9AE}" pid="9" name="MSIP_Label_66cf8fe5-b7b7-4df7-b38d-1c61ac2f6639_ContentBits">
    <vt:lpwstr>0</vt:lpwstr>
  </property>
</Properties>
</file>