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04764" w14:textId="77777777" w:rsidR="00E852A4" w:rsidRDefault="00E852A4" w:rsidP="003B1B55">
      <w:pPr>
        <w:spacing w:after="0" w:line="360" w:lineRule="auto"/>
        <w:jc w:val="center"/>
        <w:rPr>
          <w:rFonts w:ascii="Arial" w:hAnsi="Arial" w:cs="Arial"/>
          <w:b/>
          <w:sz w:val="36"/>
          <w:szCs w:val="36"/>
        </w:rPr>
      </w:pPr>
    </w:p>
    <w:p w14:paraId="4094B3D2" w14:textId="77777777" w:rsidR="00E852A4" w:rsidRDefault="00E852A4" w:rsidP="003B1B55">
      <w:pPr>
        <w:spacing w:after="0" w:line="360" w:lineRule="auto"/>
        <w:jc w:val="center"/>
        <w:rPr>
          <w:rFonts w:ascii="Arial" w:hAnsi="Arial" w:cs="Arial"/>
          <w:b/>
          <w:sz w:val="36"/>
          <w:szCs w:val="36"/>
        </w:rPr>
      </w:pPr>
    </w:p>
    <w:p w14:paraId="1972AAD3" w14:textId="77777777" w:rsidR="00E852A4" w:rsidRDefault="00E852A4" w:rsidP="003B1B55">
      <w:pPr>
        <w:spacing w:after="0" w:line="360" w:lineRule="auto"/>
        <w:jc w:val="center"/>
        <w:rPr>
          <w:rFonts w:ascii="Arial" w:hAnsi="Arial" w:cs="Arial"/>
          <w:b/>
          <w:sz w:val="36"/>
          <w:szCs w:val="36"/>
        </w:rPr>
      </w:pPr>
    </w:p>
    <w:p w14:paraId="1FD972B8" w14:textId="23C36126" w:rsidR="009D192E" w:rsidRPr="003B1B55" w:rsidRDefault="00E852A4" w:rsidP="003B1B55">
      <w:pPr>
        <w:spacing w:after="0" w:line="360" w:lineRule="auto"/>
        <w:jc w:val="center"/>
        <w:rPr>
          <w:rFonts w:ascii="Arial" w:hAnsi="Arial" w:cs="Arial"/>
          <w:b/>
          <w:sz w:val="36"/>
          <w:szCs w:val="36"/>
        </w:rPr>
      </w:pPr>
      <w:r>
        <w:rPr>
          <w:rFonts w:ascii="Arial" w:hAnsi="Arial" w:cs="Arial"/>
          <w:b/>
          <w:sz w:val="36"/>
          <w:szCs w:val="36"/>
        </w:rPr>
        <w:t>Business Skills (BMIH4001)</w:t>
      </w:r>
    </w:p>
    <w:p w14:paraId="0FFF7D8E" w14:textId="77777777" w:rsidR="009D192E" w:rsidRPr="003B1B55" w:rsidRDefault="009D192E" w:rsidP="003B1B55">
      <w:pPr>
        <w:spacing w:after="0" w:line="360" w:lineRule="auto"/>
        <w:jc w:val="center"/>
        <w:rPr>
          <w:rFonts w:ascii="Arial" w:hAnsi="Arial" w:cs="Arial"/>
          <w:b/>
          <w:sz w:val="36"/>
          <w:szCs w:val="36"/>
        </w:rPr>
      </w:pPr>
    </w:p>
    <w:p w14:paraId="72B6D50D" w14:textId="77777777" w:rsidR="009D192E" w:rsidRPr="003B1B55" w:rsidRDefault="009D192E" w:rsidP="003B1B55">
      <w:pPr>
        <w:spacing w:after="0" w:line="360" w:lineRule="auto"/>
        <w:jc w:val="center"/>
        <w:rPr>
          <w:rFonts w:ascii="Arial" w:hAnsi="Arial" w:cs="Arial"/>
          <w:b/>
          <w:sz w:val="36"/>
          <w:szCs w:val="36"/>
        </w:rPr>
      </w:pPr>
    </w:p>
    <w:p w14:paraId="06F7A80A" w14:textId="57805E84" w:rsidR="00DF063F" w:rsidRPr="003B1B55" w:rsidRDefault="00DF063F" w:rsidP="003B1B55">
      <w:pPr>
        <w:spacing w:after="0" w:line="360" w:lineRule="auto"/>
        <w:jc w:val="center"/>
        <w:rPr>
          <w:rFonts w:ascii="Arial" w:hAnsi="Arial" w:cs="Arial"/>
          <w:b/>
          <w:sz w:val="32"/>
          <w:szCs w:val="32"/>
        </w:rPr>
      </w:pPr>
      <w:r w:rsidRPr="003B1B55">
        <w:rPr>
          <w:rFonts w:ascii="Arial" w:hAnsi="Arial" w:cs="Arial"/>
          <w:b/>
          <w:sz w:val="32"/>
          <w:szCs w:val="32"/>
        </w:rPr>
        <w:t>Topic: Legal Issues- Fire Safety in the Hotel Industry</w:t>
      </w:r>
    </w:p>
    <w:p w14:paraId="19B8205E" w14:textId="1EE99B55" w:rsidR="00DF063F" w:rsidRPr="003B1B55" w:rsidRDefault="00DF063F" w:rsidP="003B1B55">
      <w:pPr>
        <w:spacing w:after="0" w:line="360" w:lineRule="auto"/>
        <w:jc w:val="center"/>
        <w:rPr>
          <w:rFonts w:ascii="Arial" w:hAnsi="Arial" w:cs="Arial"/>
          <w:b/>
          <w:sz w:val="32"/>
          <w:szCs w:val="32"/>
        </w:rPr>
      </w:pPr>
      <w:bookmarkStart w:id="0" w:name="_heading=h.gjdgxs" w:colFirst="0" w:colLast="0"/>
      <w:bookmarkEnd w:id="0"/>
      <w:r w:rsidRPr="003B1B55">
        <w:rPr>
          <w:rFonts w:ascii="Arial" w:hAnsi="Arial" w:cs="Arial"/>
          <w:b/>
          <w:sz w:val="32"/>
          <w:szCs w:val="32"/>
        </w:rPr>
        <w:t>Submitted by</w:t>
      </w:r>
      <w:r w:rsidR="009D192E" w:rsidRPr="003B1B55">
        <w:rPr>
          <w:rFonts w:ascii="Arial" w:hAnsi="Arial" w:cs="Arial"/>
          <w:b/>
          <w:sz w:val="32"/>
          <w:szCs w:val="32"/>
        </w:rPr>
        <w:t xml:space="preserve">- </w:t>
      </w:r>
      <w:r w:rsidRPr="003B1B55">
        <w:rPr>
          <w:rFonts w:ascii="Arial" w:hAnsi="Arial" w:cs="Arial"/>
          <w:b/>
          <w:sz w:val="32"/>
          <w:szCs w:val="32"/>
        </w:rPr>
        <w:t>Faruque Ahmed</w:t>
      </w:r>
    </w:p>
    <w:p w14:paraId="38835637" w14:textId="0C560DA6" w:rsidR="009D192E" w:rsidRDefault="00E852A4" w:rsidP="003B1B55">
      <w:pPr>
        <w:spacing w:after="0" w:line="360" w:lineRule="auto"/>
        <w:jc w:val="center"/>
        <w:rPr>
          <w:rFonts w:ascii="Arial" w:hAnsi="Arial" w:cs="Arial"/>
          <w:b/>
          <w:sz w:val="32"/>
          <w:szCs w:val="32"/>
        </w:rPr>
      </w:pPr>
      <w:r>
        <w:rPr>
          <w:rFonts w:ascii="Arial" w:hAnsi="Arial" w:cs="Arial"/>
          <w:b/>
          <w:sz w:val="32"/>
          <w:szCs w:val="32"/>
        </w:rPr>
        <w:t xml:space="preserve">Student </w:t>
      </w:r>
      <w:r w:rsidR="00DF063F" w:rsidRPr="003B1B55">
        <w:rPr>
          <w:rFonts w:ascii="Arial" w:hAnsi="Arial" w:cs="Arial"/>
          <w:b/>
          <w:sz w:val="32"/>
          <w:szCs w:val="32"/>
        </w:rPr>
        <w:t>ID:</w:t>
      </w:r>
      <w:r>
        <w:rPr>
          <w:rFonts w:ascii="Arial" w:hAnsi="Arial" w:cs="Arial"/>
          <w:b/>
          <w:sz w:val="32"/>
          <w:szCs w:val="32"/>
        </w:rPr>
        <w:t xml:space="preserve"> </w:t>
      </w:r>
      <w:r w:rsidRPr="00E852A4">
        <w:rPr>
          <w:rFonts w:ascii="Arial" w:hAnsi="Arial" w:cs="Arial"/>
          <w:b/>
          <w:sz w:val="32"/>
          <w:szCs w:val="32"/>
        </w:rPr>
        <w:t>2235171</w:t>
      </w:r>
    </w:p>
    <w:p w14:paraId="4A9D25E5" w14:textId="1E2A715A" w:rsidR="00663CC3" w:rsidRPr="00663CC3" w:rsidRDefault="00E852A4" w:rsidP="00663CC3">
      <w:pPr>
        <w:pStyle w:val="NormalWeb"/>
        <w:rPr>
          <w:lang w:val="en-GB" w:eastAsia="en-GB"/>
        </w:rPr>
      </w:pPr>
      <w:r w:rsidRPr="003B1B55">
        <w:rPr>
          <w:rFonts w:ascii="Arial" w:hAnsi="Arial" w:cs="Arial"/>
          <w:b/>
          <w:sz w:val="32"/>
          <w:szCs w:val="32"/>
        </w:rPr>
        <w:t>Lecture</w:t>
      </w:r>
      <w:r>
        <w:rPr>
          <w:rFonts w:ascii="Arial" w:hAnsi="Arial" w:cs="Arial"/>
          <w:b/>
          <w:sz w:val="32"/>
          <w:szCs w:val="32"/>
        </w:rPr>
        <w:t>r</w:t>
      </w:r>
      <w:r w:rsidRPr="003B1B55">
        <w:rPr>
          <w:rFonts w:ascii="Arial" w:hAnsi="Arial" w:cs="Arial"/>
          <w:b/>
          <w:sz w:val="32"/>
          <w:szCs w:val="32"/>
        </w:rPr>
        <w:t xml:space="preserve"> </w:t>
      </w:r>
      <w:r>
        <w:rPr>
          <w:rFonts w:ascii="Arial" w:hAnsi="Arial" w:cs="Arial"/>
          <w:b/>
          <w:sz w:val="32"/>
          <w:szCs w:val="32"/>
        </w:rPr>
        <w:t>N</w:t>
      </w:r>
      <w:r w:rsidRPr="003B1B55">
        <w:rPr>
          <w:rFonts w:ascii="Arial" w:hAnsi="Arial" w:cs="Arial"/>
          <w:b/>
          <w:sz w:val="32"/>
          <w:szCs w:val="32"/>
        </w:rPr>
        <w:t xml:space="preserve">ame- </w:t>
      </w:r>
      <w:r w:rsidR="00663CC3" w:rsidRPr="00663CC3">
        <w:rPr>
          <w:rFonts w:ascii="Arial" w:hAnsi="Arial" w:cs="Arial"/>
          <w:b/>
          <w:bCs/>
          <w:sz w:val="28"/>
          <w:szCs w:val="28"/>
          <w:lang w:val="en-GB" w:eastAsia="en-GB"/>
        </w:rPr>
        <w:t>Deborah Lloyd</w:t>
      </w:r>
    </w:p>
    <w:p w14:paraId="27C238DD" w14:textId="09C39C42" w:rsidR="00E852A4" w:rsidRPr="003B1B55" w:rsidRDefault="00E852A4" w:rsidP="00E852A4">
      <w:pPr>
        <w:spacing w:after="0" w:line="360" w:lineRule="auto"/>
        <w:jc w:val="center"/>
        <w:rPr>
          <w:rFonts w:ascii="Arial" w:hAnsi="Arial" w:cs="Arial"/>
          <w:b/>
          <w:sz w:val="32"/>
          <w:szCs w:val="32"/>
        </w:rPr>
      </w:pPr>
    </w:p>
    <w:p w14:paraId="57AD206F" w14:textId="77777777" w:rsidR="00E852A4" w:rsidRPr="003B1B55" w:rsidRDefault="00E852A4" w:rsidP="003B1B55">
      <w:pPr>
        <w:spacing w:after="0" w:line="360" w:lineRule="auto"/>
        <w:jc w:val="center"/>
        <w:rPr>
          <w:rFonts w:ascii="Arial" w:hAnsi="Arial" w:cs="Arial"/>
          <w:b/>
          <w:sz w:val="32"/>
          <w:szCs w:val="32"/>
        </w:rPr>
      </w:pPr>
    </w:p>
    <w:p w14:paraId="55EC7FE2" w14:textId="0A77B76A" w:rsidR="009D192E" w:rsidRPr="003B1B55" w:rsidRDefault="009D192E" w:rsidP="003B1B55">
      <w:pPr>
        <w:spacing w:after="0" w:line="360" w:lineRule="auto"/>
        <w:jc w:val="center"/>
        <w:rPr>
          <w:rFonts w:ascii="Arial" w:hAnsi="Arial" w:cs="Arial"/>
          <w:b/>
          <w:sz w:val="32"/>
          <w:szCs w:val="32"/>
        </w:rPr>
      </w:pPr>
      <w:r w:rsidRPr="003B1B55">
        <w:rPr>
          <w:rFonts w:ascii="Arial" w:hAnsi="Arial" w:cs="Arial"/>
          <w:b/>
          <w:sz w:val="32"/>
          <w:szCs w:val="32"/>
        </w:rPr>
        <w:t xml:space="preserve"> Word count: </w:t>
      </w:r>
      <w:r w:rsidR="00E852A4">
        <w:rPr>
          <w:rFonts w:ascii="Arial" w:hAnsi="Arial" w:cs="Arial"/>
          <w:b/>
          <w:sz w:val="32"/>
          <w:szCs w:val="32"/>
        </w:rPr>
        <w:t>415</w:t>
      </w:r>
    </w:p>
    <w:p w14:paraId="47BE6FD8" w14:textId="6CF2DF6F" w:rsidR="00DF063F" w:rsidRPr="003B1B55" w:rsidRDefault="00DF063F" w:rsidP="003B1B55">
      <w:pPr>
        <w:spacing w:after="0" w:line="360" w:lineRule="auto"/>
        <w:jc w:val="center"/>
        <w:rPr>
          <w:rFonts w:ascii="Arial" w:hAnsi="Arial" w:cs="Arial"/>
          <w:b/>
          <w:sz w:val="28"/>
          <w:szCs w:val="28"/>
        </w:rPr>
      </w:pPr>
    </w:p>
    <w:p w14:paraId="6D84F06C" w14:textId="77777777" w:rsidR="00DF063F" w:rsidRPr="003B1B55" w:rsidRDefault="00DF063F" w:rsidP="003B1B55">
      <w:pPr>
        <w:spacing w:line="360" w:lineRule="auto"/>
        <w:rPr>
          <w:rFonts w:ascii="Arial" w:hAnsi="Arial" w:cs="Arial"/>
          <w:sz w:val="28"/>
          <w:szCs w:val="28"/>
        </w:rPr>
      </w:pPr>
      <w:r w:rsidRPr="003B1B55">
        <w:rPr>
          <w:rFonts w:ascii="Arial" w:hAnsi="Arial" w:cs="Arial"/>
          <w:sz w:val="28"/>
          <w:szCs w:val="28"/>
        </w:rPr>
        <w:br w:type="page"/>
      </w:r>
    </w:p>
    <w:p w14:paraId="4BE78894" w14:textId="0E86E561" w:rsidR="003B1B55" w:rsidRPr="003B1B55" w:rsidRDefault="003B1B55" w:rsidP="003B1B55">
      <w:pPr>
        <w:spacing w:line="360" w:lineRule="auto"/>
        <w:jc w:val="center"/>
        <w:rPr>
          <w:rFonts w:ascii="Arial" w:hAnsi="Arial" w:cs="Arial"/>
          <w:b/>
          <w:bCs/>
          <w:sz w:val="32"/>
          <w:szCs w:val="32"/>
        </w:rPr>
      </w:pPr>
      <w:r w:rsidRPr="003B1B55">
        <w:rPr>
          <w:rFonts w:ascii="Arial" w:hAnsi="Arial" w:cs="Arial"/>
          <w:b/>
          <w:bCs/>
          <w:sz w:val="32"/>
          <w:szCs w:val="32"/>
        </w:rPr>
        <w:lastRenderedPageBreak/>
        <w:t>Legal Issues- Fire Safety in the Hotel Industry</w:t>
      </w:r>
    </w:p>
    <w:p w14:paraId="20084C8F" w14:textId="3232A1F7" w:rsidR="00620789" w:rsidRPr="003B1B55" w:rsidRDefault="00DF063F" w:rsidP="003B1B55">
      <w:pPr>
        <w:spacing w:line="360" w:lineRule="auto"/>
        <w:jc w:val="both"/>
        <w:rPr>
          <w:rFonts w:ascii="Arial" w:hAnsi="Arial" w:cs="Arial"/>
          <w:sz w:val="28"/>
          <w:szCs w:val="28"/>
        </w:rPr>
      </w:pPr>
      <w:r w:rsidRPr="003B1B55">
        <w:rPr>
          <w:rFonts w:ascii="Arial" w:hAnsi="Arial" w:cs="Arial"/>
          <w:sz w:val="24"/>
          <w:szCs w:val="24"/>
        </w:rPr>
        <w:t xml:space="preserve">It is impossible to exaggerate the importance of fire safety in the hotel industry. Both hotel buildings and the lives of guests and workers are at threat. The customers are the priority of the </w:t>
      </w:r>
      <w:r w:rsidR="003B1B55" w:rsidRPr="003B1B55">
        <w:rPr>
          <w:rFonts w:ascii="Arial" w:hAnsi="Arial" w:cs="Arial"/>
          <w:sz w:val="24"/>
          <w:szCs w:val="24"/>
        </w:rPr>
        <w:t>hotel,</w:t>
      </w:r>
      <w:r w:rsidRPr="003B1B55">
        <w:rPr>
          <w:rFonts w:ascii="Arial" w:hAnsi="Arial" w:cs="Arial"/>
          <w:sz w:val="24"/>
          <w:szCs w:val="24"/>
        </w:rPr>
        <w:t xml:space="preserve"> and the hotel would be liable if anything happens to the customers. The legal aspects of fire safety provide a safe environment through laws</w:t>
      </w:r>
      <w:r w:rsidR="003B1B55">
        <w:rPr>
          <w:rFonts w:ascii="Arial" w:hAnsi="Arial" w:cs="Arial"/>
          <w:sz w:val="24"/>
          <w:szCs w:val="24"/>
        </w:rPr>
        <w:t>.</w:t>
      </w:r>
    </w:p>
    <w:p w14:paraId="796DBE05" w14:textId="047ACB7A" w:rsidR="00620789" w:rsidRPr="003B1B55" w:rsidRDefault="00DF063F" w:rsidP="003B1B55">
      <w:pPr>
        <w:spacing w:line="360" w:lineRule="auto"/>
        <w:jc w:val="both"/>
        <w:rPr>
          <w:rFonts w:ascii="Arial" w:hAnsi="Arial" w:cs="Arial"/>
          <w:sz w:val="24"/>
          <w:szCs w:val="24"/>
        </w:rPr>
      </w:pPr>
      <w:r w:rsidRPr="003B1B55">
        <w:rPr>
          <w:rFonts w:ascii="Arial" w:hAnsi="Arial" w:cs="Arial"/>
          <w:sz w:val="24"/>
          <w:szCs w:val="24"/>
        </w:rPr>
        <w:t>According to the Federal Emergency Management Agency, there are 3900 hotels and motels in the United States that experience fire accidents per year, causing an estimated $100 million in property damage, 15 deaths, and 100 injuries. The potential causes of fire incidents in the hotel industry are the cooking equipment, defective tools and the negligence of employees or guests (Midga</w:t>
      </w:r>
      <w:r w:rsidR="003B1B55">
        <w:rPr>
          <w:rFonts w:ascii="Arial" w:hAnsi="Arial" w:cs="Arial"/>
          <w:sz w:val="24"/>
          <w:szCs w:val="24"/>
        </w:rPr>
        <w:t xml:space="preserve">l, </w:t>
      </w:r>
      <w:r w:rsidRPr="003B1B55">
        <w:rPr>
          <w:rFonts w:ascii="Arial" w:hAnsi="Arial" w:cs="Arial"/>
          <w:sz w:val="24"/>
          <w:szCs w:val="24"/>
        </w:rPr>
        <w:t>Taylor</w:t>
      </w:r>
      <w:r w:rsidR="003B1B55">
        <w:rPr>
          <w:rFonts w:ascii="Arial" w:hAnsi="Arial" w:cs="Arial"/>
          <w:sz w:val="24"/>
          <w:szCs w:val="24"/>
        </w:rPr>
        <w:t>,</w:t>
      </w:r>
      <w:r w:rsidRPr="003B1B55">
        <w:rPr>
          <w:rFonts w:ascii="Arial" w:hAnsi="Arial" w:cs="Arial"/>
          <w:sz w:val="24"/>
          <w:szCs w:val="24"/>
        </w:rPr>
        <w:t xml:space="preserve"> &amp; Francis, 2015). In fire safety, immediate attention is a must. Some issues, which make certain the safety of the hotels, are considered in fire incidents like fire alarms. The hotel industry inspects the alarm regularly and the hotel managers trained their staff about fire drills so that they could take part in an emergency action plan. Emergency exit route sign kept perceptible to the guest in the hotel. In the hospitality industry there are some principles and laws (Mullins, 2013). Among them, the Hotel Motel Fire Safety Act of 1990 is one of the most key laws which helps to protect the guest from fire incidents. Additionally, this law inspects sprinkler and fire extinguisher systems. After all this, around 50% of hotels don’t have any sprinklers. Another one is OSHA which gives hotels a safe environment and vigorous working situation. It gives workers the training about how to manage a wildfire before the incident and also after the incident (Barber, 2017).  According to Occupational Safety and health Administration (OSHA) fire extinguishers should be kept 75 feet apart in the building. There are various types of fire extinguishers like A, B and C. Annual maintenance and routine inspection can reduce the risk of fire in the hotel sector. The trained worker can know about the ignitable ingredients like heat, fuel, oxygen etc and handle these items carefully. To storage the combustible products, the hotels are amenable to maintain the regulations (Conor, 2021)</w:t>
      </w:r>
    </w:p>
    <w:p w14:paraId="021FCF3D" w14:textId="0105F734" w:rsidR="00620789" w:rsidRPr="003B1B55" w:rsidRDefault="00DF063F" w:rsidP="003B1B55">
      <w:pPr>
        <w:spacing w:line="360" w:lineRule="auto"/>
        <w:jc w:val="both"/>
        <w:rPr>
          <w:rFonts w:ascii="Arial" w:hAnsi="Arial" w:cs="Arial"/>
          <w:sz w:val="24"/>
          <w:szCs w:val="24"/>
        </w:rPr>
      </w:pPr>
      <w:r w:rsidRPr="003B1B55">
        <w:rPr>
          <w:rFonts w:ascii="Arial" w:hAnsi="Arial" w:cs="Arial"/>
          <w:sz w:val="24"/>
          <w:szCs w:val="24"/>
        </w:rPr>
        <w:t xml:space="preserve">Fires in hotels create a serious threat to the safety of people and property. </w:t>
      </w:r>
      <w:r w:rsidR="003B1B55" w:rsidRPr="003B1B55">
        <w:rPr>
          <w:rFonts w:ascii="Arial" w:hAnsi="Arial" w:cs="Arial"/>
          <w:sz w:val="24"/>
          <w:szCs w:val="24"/>
        </w:rPr>
        <w:t>So,</w:t>
      </w:r>
      <w:r w:rsidRPr="003B1B55">
        <w:rPr>
          <w:rFonts w:ascii="Arial" w:hAnsi="Arial" w:cs="Arial"/>
          <w:sz w:val="24"/>
          <w:szCs w:val="24"/>
        </w:rPr>
        <w:t xml:space="preserve"> the hotel industry has to focus on annual maintenance and give employees proper fire safety </w:t>
      </w:r>
      <w:r w:rsidRPr="003B1B55">
        <w:rPr>
          <w:rFonts w:ascii="Arial" w:hAnsi="Arial" w:cs="Arial"/>
          <w:sz w:val="24"/>
          <w:szCs w:val="24"/>
        </w:rPr>
        <w:lastRenderedPageBreak/>
        <w:t>training to reduce this risk.  Fire risk assessment also helps to identify the fire hazard and continuous monitoring helps to reduce those hazards.</w:t>
      </w:r>
    </w:p>
    <w:p w14:paraId="195E0FBC" w14:textId="77777777" w:rsidR="00DF063F" w:rsidRPr="003B1B55" w:rsidRDefault="00DF063F" w:rsidP="003B1B55">
      <w:pPr>
        <w:spacing w:line="360" w:lineRule="auto"/>
        <w:rPr>
          <w:rFonts w:ascii="Arial" w:hAnsi="Arial" w:cs="Arial"/>
          <w:sz w:val="24"/>
          <w:szCs w:val="24"/>
        </w:rPr>
      </w:pPr>
      <w:r w:rsidRPr="003B1B55">
        <w:rPr>
          <w:rFonts w:ascii="Arial" w:hAnsi="Arial" w:cs="Arial"/>
          <w:sz w:val="24"/>
          <w:szCs w:val="24"/>
        </w:rPr>
        <w:br w:type="page"/>
      </w:r>
    </w:p>
    <w:p w14:paraId="488E5818" w14:textId="77777777" w:rsidR="00620789" w:rsidRPr="003B1B55" w:rsidRDefault="00DF063F" w:rsidP="003B1B55">
      <w:pPr>
        <w:spacing w:line="360" w:lineRule="auto"/>
        <w:jc w:val="both"/>
        <w:rPr>
          <w:rFonts w:ascii="Arial" w:hAnsi="Arial" w:cs="Arial"/>
          <w:b/>
          <w:bCs/>
          <w:sz w:val="28"/>
          <w:szCs w:val="28"/>
        </w:rPr>
      </w:pPr>
      <w:r w:rsidRPr="003B1B55">
        <w:rPr>
          <w:rFonts w:ascii="Arial" w:hAnsi="Arial" w:cs="Arial"/>
          <w:b/>
          <w:bCs/>
          <w:sz w:val="28"/>
          <w:szCs w:val="28"/>
        </w:rPr>
        <w:lastRenderedPageBreak/>
        <w:t xml:space="preserve">Reference </w:t>
      </w:r>
    </w:p>
    <w:p w14:paraId="0B43F39B" w14:textId="77777777" w:rsidR="003B1B55" w:rsidRPr="003B1B55" w:rsidRDefault="003B1B55" w:rsidP="003B1B55">
      <w:pPr>
        <w:pBdr>
          <w:top w:val="nil"/>
          <w:left w:val="nil"/>
          <w:bottom w:val="nil"/>
          <w:right w:val="nil"/>
          <w:between w:val="nil"/>
        </w:pBdr>
        <w:spacing w:line="360" w:lineRule="auto"/>
        <w:ind w:left="567" w:hanging="567"/>
        <w:jc w:val="both"/>
        <w:rPr>
          <w:rFonts w:ascii="Arial" w:eastAsia="Times New Roman" w:hAnsi="Arial" w:cs="Arial"/>
          <w:color w:val="000000"/>
          <w:sz w:val="24"/>
          <w:szCs w:val="24"/>
        </w:rPr>
      </w:pPr>
      <w:r w:rsidRPr="003B1B55">
        <w:rPr>
          <w:rFonts w:ascii="Arial" w:eastAsia="Times New Roman" w:hAnsi="Arial" w:cs="Arial"/>
          <w:color w:val="000000"/>
          <w:sz w:val="24"/>
          <w:szCs w:val="24"/>
        </w:rPr>
        <w:t xml:space="preserve">Barth, S.C. and Barber, D.S. (2017) </w:t>
      </w:r>
      <w:r w:rsidRPr="003B1B55">
        <w:rPr>
          <w:rFonts w:ascii="Arial" w:eastAsia="Times New Roman" w:hAnsi="Arial" w:cs="Arial"/>
          <w:i/>
          <w:color w:val="000000"/>
          <w:sz w:val="24"/>
          <w:szCs w:val="24"/>
        </w:rPr>
        <w:t>Hospitality law: Managing legal issues in the hospitality industry</w:t>
      </w:r>
      <w:r w:rsidRPr="003B1B55">
        <w:rPr>
          <w:rFonts w:ascii="Arial" w:eastAsia="Times New Roman" w:hAnsi="Arial" w:cs="Arial"/>
          <w:color w:val="000000"/>
          <w:sz w:val="24"/>
          <w:szCs w:val="24"/>
        </w:rPr>
        <w:t xml:space="preserve">. Hoboken, NJ: John Wiley &amp; Sons Inc. </w:t>
      </w:r>
    </w:p>
    <w:p w14:paraId="48E52726" w14:textId="77777777" w:rsidR="003B1B55" w:rsidRPr="003B1B55" w:rsidRDefault="003B1B55" w:rsidP="003B1B55">
      <w:pPr>
        <w:pBdr>
          <w:top w:val="nil"/>
          <w:left w:val="nil"/>
          <w:bottom w:val="nil"/>
          <w:right w:val="nil"/>
          <w:between w:val="nil"/>
        </w:pBdr>
        <w:spacing w:line="360" w:lineRule="auto"/>
        <w:ind w:left="567" w:hanging="567"/>
        <w:jc w:val="both"/>
        <w:rPr>
          <w:rFonts w:ascii="Arial" w:eastAsia="Times New Roman" w:hAnsi="Arial" w:cs="Arial"/>
          <w:color w:val="000000"/>
          <w:sz w:val="24"/>
          <w:szCs w:val="24"/>
        </w:rPr>
      </w:pPr>
      <w:r w:rsidRPr="003B1B55">
        <w:rPr>
          <w:rFonts w:ascii="Arial" w:eastAsia="Times New Roman" w:hAnsi="Arial" w:cs="Arial"/>
          <w:color w:val="000000"/>
          <w:sz w:val="24"/>
          <w:szCs w:val="24"/>
        </w:rPr>
        <w:t xml:space="preserve">Connor, C. (2021) </w:t>
      </w:r>
      <w:r w:rsidRPr="003B1B55">
        <w:rPr>
          <w:rFonts w:ascii="Arial" w:eastAsia="Times New Roman" w:hAnsi="Arial" w:cs="Arial"/>
          <w:i/>
          <w:color w:val="000000"/>
          <w:sz w:val="24"/>
          <w:szCs w:val="24"/>
        </w:rPr>
        <w:t>6 ways for hotels to improve fire safety</w:t>
      </w:r>
      <w:r w:rsidRPr="003B1B55">
        <w:rPr>
          <w:rFonts w:ascii="Arial" w:eastAsia="Times New Roman" w:hAnsi="Arial" w:cs="Arial"/>
          <w:color w:val="000000"/>
          <w:sz w:val="24"/>
          <w:szCs w:val="24"/>
        </w:rPr>
        <w:t xml:space="preserve">, </w:t>
      </w:r>
      <w:r w:rsidRPr="003B1B55">
        <w:rPr>
          <w:rFonts w:ascii="Arial" w:eastAsia="Times New Roman" w:hAnsi="Arial" w:cs="Arial"/>
          <w:i/>
          <w:color w:val="000000"/>
          <w:sz w:val="24"/>
          <w:szCs w:val="24"/>
        </w:rPr>
        <w:t>Hotel Management</w:t>
      </w:r>
      <w:r w:rsidRPr="003B1B55">
        <w:rPr>
          <w:rFonts w:ascii="Arial" w:eastAsia="Times New Roman" w:hAnsi="Arial" w:cs="Arial"/>
          <w:color w:val="000000"/>
          <w:sz w:val="24"/>
          <w:szCs w:val="24"/>
        </w:rPr>
        <w:t xml:space="preserve">. Available at: https://www.hotelmanagement.net/operate/6-ways-to-prevent-fires-hotels (Accessed: February 5, 2023). </w:t>
      </w:r>
    </w:p>
    <w:p w14:paraId="1A1BAC3B" w14:textId="77777777" w:rsidR="003B1B55" w:rsidRPr="003B1B55" w:rsidRDefault="003B1B55" w:rsidP="003B1B55">
      <w:pPr>
        <w:pBdr>
          <w:top w:val="nil"/>
          <w:left w:val="nil"/>
          <w:bottom w:val="nil"/>
          <w:right w:val="nil"/>
          <w:between w:val="nil"/>
        </w:pBdr>
        <w:spacing w:line="360" w:lineRule="auto"/>
        <w:ind w:left="567" w:hanging="567"/>
        <w:jc w:val="both"/>
        <w:rPr>
          <w:rFonts w:ascii="Arial" w:eastAsia="Times New Roman" w:hAnsi="Arial" w:cs="Arial"/>
          <w:color w:val="000000"/>
          <w:sz w:val="24"/>
          <w:szCs w:val="24"/>
        </w:rPr>
      </w:pPr>
      <w:r w:rsidRPr="003B1B55">
        <w:rPr>
          <w:rFonts w:ascii="Arial" w:eastAsia="Times New Roman" w:hAnsi="Arial" w:cs="Arial"/>
          <w:color w:val="000000"/>
          <w:sz w:val="24"/>
          <w:szCs w:val="24"/>
        </w:rPr>
        <w:t xml:space="preserve">Midgal N and Taylor &amp; Francis (2015) </w:t>
      </w:r>
      <w:r w:rsidRPr="003B1B55">
        <w:rPr>
          <w:rFonts w:ascii="Arial" w:eastAsia="Times New Roman" w:hAnsi="Arial" w:cs="Arial"/>
          <w:i/>
          <w:color w:val="000000"/>
          <w:sz w:val="24"/>
          <w:szCs w:val="24"/>
        </w:rPr>
        <w:t>Hotel law: Transactions, management and franchising</w:t>
      </w:r>
      <w:r w:rsidRPr="003B1B55">
        <w:rPr>
          <w:rFonts w:ascii="Arial" w:eastAsia="Times New Roman" w:hAnsi="Arial" w:cs="Arial"/>
          <w:color w:val="000000"/>
          <w:sz w:val="24"/>
          <w:szCs w:val="24"/>
        </w:rPr>
        <w:t xml:space="preserve">, </w:t>
      </w:r>
      <w:r w:rsidRPr="003B1B55">
        <w:rPr>
          <w:rFonts w:ascii="Arial" w:eastAsia="Times New Roman" w:hAnsi="Arial" w:cs="Arial"/>
          <w:i/>
          <w:color w:val="000000"/>
          <w:sz w:val="24"/>
          <w:szCs w:val="24"/>
        </w:rPr>
        <w:t>Routledge &amp; CRC Press</w:t>
      </w:r>
      <w:r w:rsidRPr="003B1B55">
        <w:rPr>
          <w:rFonts w:ascii="Arial" w:eastAsia="Times New Roman" w:hAnsi="Arial" w:cs="Arial"/>
          <w:color w:val="000000"/>
          <w:sz w:val="24"/>
          <w:szCs w:val="24"/>
        </w:rPr>
        <w:t xml:space="preserve">. Available at: https://www.routledge.com/Hotel-Law-Transactions-Management-and-Franchising/Migdal/p/book/9781138779525 (Accessed: February 5, 2023). </w:t>
      </w:r>
    </w:p>
    <w:p w14:paraId="32AB1B97" w14:textId="77777777" w:rsidR="003B1B55" w:rsidRPr="003B1B55" w:rsidRDefault="003B1B55" w:rsidP="003B1B55">
      <w:pPr>
        <w:pBdr>
          <w:top w:val="nil"/>
          <w:left w:val="nil"/>
          <w:bottom w:val="nil"/>
          <w:right w:val="nil"/>
          <w:between w:val="nil"/>
        </w:pBdr>
        <w:spacing w:line="360" w:lineRule="auto"/>
        <w:ind w:left="567" w:hanging="567"/>
        <w:jc w:val="both"/>
        <w:rPr>
          <w:rFonts w:ascii="Arial" w:eastAsia="Times New Roman" w:hAnsi="Arial" w:cs="Arial"/>
          <w:color w:val="000000"/>
          <w:sz w:val="24"/>
          <w:szCs w:val="24"/>
        </w:rPr>
      </w:pPr>
      <w:r w:rsidRPr="003B1B55">
        <w:rPr>
          <w:rFonts w:ascii="Arial" w:eastAsia="Times New Roman" w:hAnsi="Arial" w:cs="Arial"/>
          <w:color w:val="000000"/>
          <w:sz w:val="24"/>
          <w:szCs w:val="24"/>
        </w:rPr>
        <w:t xml:space="preserve">Mullins, L.J. and Dossor, P. (2013) </w:t>
      </w:r>
      <w:r w:rsidRPr="003B1B55">
        <w:rPr>
          <w:rFonts w:ascii="Arial" w:eastAsia="Times New Roman" w:hAnsi="Arial" w:cs="Arial"/>
          <w:i/>
          <w:color w:val="000000"/>
          <w:sz w:val="24"/>
          <w:szCs w:val="24"/>
        </w:rPr>
        <w:t>Hospitality Management and Organisational Behaviour</w:t>
      </w:r>
      <w:r w:rsidRPr="003B1B55">
        <w:rPr>
          <w:rFonts w:ascii="Arial" w:eastAsia="Times New Roman" w:hAnsi="Arial" w:cs="Arial"/>
          <w:color w:val="000000"/>
          <w:sz w:val="24"/>
          <w:szCs w:val="24"/>
        </w:rPr>
        <w:t xml:space="preserve">. Harlow: Pearson. </w:t>
      </w:r>
    </w:p>
    <w:p w14:paraId="694E469F" w14:textId="77777777" w:rsidR="003B1B55" w:rsidRPr="003B1B55" w:rsidRDefault="003B1B55" w:rsidP="003B1B55">
      <w:pPr>
        <w:pStyle w:val="NormalWeb"/>
        <w:spacing w:line="360" w:lineRule="auto"/>
        <w:ind w:left="567" w:hanging="567"/>
        <w:jc w:val="both"/>
        <w:rPr>
          <w:rFonts w:ascii="Arial" w:hAnsi="Arial" w:cs="Arial"/>
          <w:sz w:val="28"/>
          <w:szCs w:val="28"/>
        </w:rPr>
      </w:pPr>
      <w:r w:rsidRPr="003B1B55">
        <w:rPr>
          <w:rFonts w:ascii="Arial" w:hAnsi="Arial" w:cs="Arial"/>
        </w:rPr>
        <w:t xml:space="preserve">Sturesson, A. and Mellár Balázs (2008) </w:t>
      </w:r>
      <w:r w:rsidRPr="003B1B55">
        <w:rPr>
          <w:rFonts w:ascii="Arial" w:hAnsi="Arial" w:cs="Arial"/>
          <w:i/>
          <w:iCs/>
        </w:rPr>
        <w:t>Hotel Safety: How Safe Is Your Hotel?: Workshop report</w:t>
      </w:r>
      <w:r w:rsidRPr="003B1B55">
        <w:rPr>
          <w:rFonts w:ascii="Arial" w:hAnsi="Arial" w:cs="Arial"/>
        </w:rPr>
        <w:t>. Brussels: European Parliament</w:t>
      </w:r>
      <w:r w:rsidRPr="003B1B55">
        <w:rPr>
          <w:rFonts w:ascii="Arial" w:hAnsi="Arial" w:cs="Arial"/>
          <w:sz w:val="28"/>
          <w:szCs w:val="28"/>
        </w:rPr>
        <w:t xml:space="preserve">. </w:t>
      </w:r>
    </w:p>
    <w:p w14:paraId="233B84D4" w14:textId="77777777" w:rsidR="00967F3D" w:rsidRPr="003B1B55" w:rsidRDefault="00967F3D" w:rsidP="003B1B55">
      <w:pPr>
        <w:pBdr>
          <w:top w:val="nil"/>
          <w:left w:val="nil"/>
          <w:bottom w:val="nil"/>
          <w:right w:val="nil"/>
          <w:between w:val="nil"/>
        </w:pBdr>
        <w:spacing w:line="360" w:lineRule="auto"/>
        <w:ind w:left="567" w:hanging="567"/>
        <w:jc w:val="both"/>
        <w:rPr>
          <w:rFonts w:ascii="Arial" w:eastAsia="Times New Roman" w:hAnsi="Arial" w:cs="Arial"/>
          <w:color w:val="000000"/>
          <w:sz w:val="28"/>
          <w:szCs w:val="28"/>
        </w:rPr>
      </w:pPr>
    </w:p>
    <w:p w14:paraId="3D63769B" w14:textId="77777777" w:rsidR="00620789" w:rsidRPr="003B1B55" w:rsidRDefault="00620789" w:rsidP="003B1B55">
      <w:pPr>
        <w:spacing w:line="360" w:lineRule="auto"/>
        <w:jc w:val="both"/>
        <w:rPr>
          <w:rFonts w:ascii="Arial" w:hAnsi="Arial" w:cs="Arial"/>
          <w:sz w:val="24"/>
          <w:szCs w:val="24"/>
        </w:rPr>
      </w:pPr>
    </w:p>
    <w:sectPr w:rsidR="00620789" w:rsidRPr="003B1B55" w:rsidSect="00D57820">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462EA" w14:textId="77777777" w:rsidR="00DA20EA" w:rsidRDefault="00DA20EA" w:rsidP="00967F3D">
      <w:pPr>
        <w:spacing w:after="0" w:line="240" w:lineRule="auto"/>
      </w:pPr>
      <w:r>
        <w:separator/>
      </w:r>
    </w:p>
  </w:endnote>
  <w:endnote w:type="continuationSeparator" w:id="0">
    <w:p w14:paraId="2748826E" w14:textId="77777777" w:rsidR="00DA20EA" w:rsidRDefault="00DA20EA" w:rsidP="00967F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3508162"/>
      <w:docPartObj>
        <w:docPartGallery w:val="Page Numbers (Bottom of Page)"/>
        <w:docPartUnique/>
      </w:docPartObj>
    </w:sdtPr>
    <w:sdtEndPr>
      <w:rPr>
        <w:noProof/>
      </w:rPr>
    </w:sdtEndPr>
    <w:sdtContent>
      <w:p w14:paraId="385B6249" w14:textId="4E3421D8" w:rsidR="00D57820" w:rsidRDefault="00D578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67137C" w14:textId="77777777" w:rsidR="00D57820" w:rsidRDefault="00D578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E21E3" w14:textId="77777777" w:rsidR="00DA20EA" w:rsidRDefault="00DA20EA" w:rsidP="00967F3D">
      <w:pPr>
        <w:spacing w:after="0" w:line="240" w:lineRule="auto"/>
      </w:pPr>
      <w:r>
        <w:separator/>
      </w:r>
    </w:p>
  </w:footnote>
  <w:footnote w:type="continuationSeparator" w:id="0">
    <w:p w14:paraId="7A32ED00" w14:textId="77777777" w:rsidR="00DA20EA" w:rsidRDefault="00DA20EA" w:rsidP="00967F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789"/>
    <w:rsid w:val="00095F77"/>
    <w:rsid w:val="003B1B55"/>
    <w:rsid w:val="00620789"/>
    <w:rsid w:val="0063752F"/>
    <w:rsid w:val="00663CC3"/>
    <w:rsid w:val="00724016"/>
    <w:rsid w:val="007764BE"/>
    <w:rsid w:val="008925E7"/>
    <w:rsid w:val="00962B14"/>
    <w:rsid w:val="00967F3D"/>
    <w:rsid w:val="009D192E"/>
    <w:rsid w:val="00AF47EA"/>
    <w:rsid w:val="00B17713"/>
    <w:rsid w:val="00D57820"/>
    <w:rsid w:val="00DA20EA"/>
    <w:rsid w:val="00DF063F"/>
    <w:rsid w:val="00E15E8D"/>
    <w:rsid w:val="00E852A4"/>
    <w:rsid w:val="00F95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60F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72D8"/>
  </w:style>
  <w:style w:type="paragraph" w:styleId="Heading1">
    <w:name w:val="heading 1"/>
    <w:basedOn w:val="Normal1"/>
    <w:next w:val="Normal1"/>
    <w:rsid w:val="00620789"/>
    <w:pPr>
      <w:keepNext/>
      <w:keepLines/>
      <w:spacing w:before="480" w:after="120"/>
      <w:outlineLvl w:val="0"/>
    </w:pPr>
    <w:rPr>
      <w:b/>
      <w:sz w:val="48"/>
      <w:szCs w:val="48"/>
    </w:rPr>
  </w:style>
  <w:style w:type="paragraph" w:styleId="Heading2">
    <w:name w:val="heading 2"/>
    <w:basedOn w:val="Normal1"/>
    <w:next w:val="Normal1"/>
    <w:rsid w:val="00620789"/>
    <w:pPr>
      <w:keepNext/>
      <w:keepLines/>
      <w:spacing w:before="360" w:after="80"/>
      <w:outlineLvl w:val="1"/>
    </w:pPr>
    <w:rPr>
      <w:b/>
      <w:sz w:val="36"/>
      <w:szCs w:val="36"/>
    </w:rPr>
  </w:style>
  <w:style w:type="paragraph" w:styleId="Heading3">
    <w:name w:val="heading 3"/>
    <w:basedOn w:val="Normal1"/>
    <w:next w:val="Normal1"/>
    <w:rsid w:val="00620789"/>
    <w:pPr>
      <w:keepNext/>
      <w:keepLines/>
      <w:spacing w:before="280" w:after="80"/>
      <w:outlineLvl w:val="2"/>
    </w:pPr>
    <w:rPr>
      <w:b/>
      <w:sz w:val="28"/>
      <w:szCs w:val="28"/>
    </w:rPr>
  </w:style>
  <w:style w:type="paragraph" w:styleId="Heading4">
    <w:name w:val="heading 4"/>
    <w:basedOn w:val="Normal1"/>
    <w:next w:val="Normal1"/>
    <w:rsid w:val="00620789"/>
    <w:pPr>
      <w:keepNext/>
      <w:keepLines/>
      <w:spacing w:before="240" w:after="40"/>
      <w:outlineLvl w:val="3"/>
    </w:pPr>
    <w:rPr>
      <w:b/>
      <w:sz w:val="24"/>
      <w:szCs w:val="24"/>
    </w:rPr>
  </w:style>
  <w:style w:type="paragraph" w:styleId="Heading5">
    <w:name w:val="heading 5"/>
    <w:basedOn w:val="Normal1"/>
    <w:next w:val="Normal1"/>
    <w:rsid w:val="00620789"/>
    <w:pPr>
      <w:keepNext/>
      <w:keepLines/>
      <w:spacing w:before="220" w:after="40"/>
      <w:outlineLvl w:val="4"/>
    </w:pPr>
    <w:rPr>
      <w:b/>
    </w:rPr>
  </w:style>
  <w:style w:type="paragraph" w:styleId="Heading6">
    <w:name w:val="heading 6"/>
    <w:basedOn w:val="Normal1"/>
    <w:next w:val="Normal1"/>
    <w:rsid w:val="00620789"/>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20789"/>
  </w:style>
  <w:style w:type="paragraph" w:styleId="Title">
    <w:name w:val="Title"/>
    <w:basedOn w:val="Normal1"/>
    <w:next w:val="Normal1"/>
    <w:rsid w:val="00620789"/>
    <w:pPr>
      <w:keepNext/>
      <w:keepLines/>
      <w:spacing w:before="480" w:after="120"/>
    </w:pPr>
    <w:rPr>
      <w:b/>
      <w:sz w:val="72"/>
      <w:szCs w:val="72"/>
    </w:rPr>
  </w:style>
  <w:style w:type="paragraph" w:styleId="NormalWeb">
    <w:name w:val="Normal (Web)"/>
    <w:basedOn w:val="Normal"/>
    <w:uiPriority w:val="99"/>
    <w:unhideWhenUsed/>
    <w:rsid w:val="00A0216D"/>
    <w:pPr>
      <w:spacing w:before="100" w:beforeAutospacing="1" w:after="100" w:afterAutospacing="1" w:line="240" w:lineRule="auto"/>
    </w:pPr>
    <w:rPr>
      <w:rFonts w:ascii="Times New Roman" w:eastAsia="Times New Roman" w:hAnsi="Times New Roman" w:cs="Times New Roman"/>
      <w:sz w:val="24"/>
      <w:szCs w:val="24"/>
    </w:rPr>
  </w:style>
  <w:style w:type="paragraph" w:styleId="Subtitle">
    <w:name w:val="Subtitle"/>
    <w:basedOn w:val="Normal"/>
    <w:next w:val="Normal"/>
    <w:rsid w:val="00620789"/>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DF06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063F"/>
    <w:rPr>
      <w:rFonts w:ascii="Tahoma" w:hAnsi="Tahoma" w:cs="Tahoma"/>
      <w:sz w:val="16"/>
      <w:szCs w:val="16"/>
    </w:rPr>
  </w:style>
  <w:style w:type="paragraph" w:styleId="Header">
    <w:name w:val="header"/>
    <w:basedOn w:val="Normal"/>
    <w:link w:val="HeaderChar"/>
    <w:uiPriority w:val="99"/>
    <w:unhideWhenUsed/>
    <w:rsid w:val="00967F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7F3D"/>
  </w:style>
  <w:style w:type="paragraph" w:styleId="Footer">
    <w:name w:val="footer"/>
    <w:basedOn w:val="Normal"/>
    <w:link w:val="FooterChar"/>
    <w:uiPriority w:val="99"/>
    <w:unhideWhenUsed/>
    <w:rsid w:val="00967F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7F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324562">
      <w:bodyDiv w:val="1"/>
      <w:marLeft w:val="0"/>
      <w:marRight w:val="0"/>
      <w:marTop w:val="0"/>
      <w:marBottom w:val="0"/>
      <w:divBdr>
        <w:top w:val="none" w:sz="0" w:space="0" w:color="auto"/>
        <w:left w:val="none" w:sz="0" w:space="0" w:color="auto"/>
        <w:bottom w:val="none" w:sz="0" w:space="0" w:color="auto"/>
        <w:right w:val="none" w:sz="0" w:space="0" w:color="auto"/>
      </w:divBdr>
      <w:divsChild>
        <w:div w:id="1009525095">
          <w:marLeft w:val="0"/>
          <w:marRight w:val="0"/>
          <w:marTop w:val="0"/>
          <w:marBottom w:val="0"/>
          <w:divBdr>
            <w:top w:val="none" w:sz="0" w:space="0" w:color="auto"/>
            <w:left w:val="none" w:sz="0" w:space="0" w:color="auto"/>
            <w:bottom w:val="none" w:sz="0" w:space="0" w:color="auto"/>
            <w:right w:val="none" w:sz="0" w:space="0" w:color="auto"/>
          </w:divBdr>
          <w:divsChild>
            <w:div w:id="126820412">
              <w:marLeft w:val="0"/>
              <w:marRight w:val="0"/>
              <w:marTop w:val="0"/>
              <w:marBottom w:val="0"/>
              <w:divBdr>
                <w:top w:val="none" w:sz="0" w:space="0" w:color="auto"/>
                <w:left w:val="none" w:sz="0" w:space="0" w:color="auto"/>
                <w:bottom w:val="none" w:sz="0" w:space="0" w:color="auto"/>
                <w:right w:val="none" w:sz="0" w:space="0" w:color="auto"/>
              </w:divBdr>
              <w:divsChild>
                <w:div w:id="1361859086">
                  <w:marLeft w:val="0"/>
                  <w:marRight w:val="0"/>
                  <w:marTop w:val="0"/>
                  <w:marBottom w:val="0"/>
                  <w:divBdr>
                    <w:top w:val="none" w:sz="0" w:space="0" w:color="auto"/>
                    <w:left w:val="none" w:sz="0" w:space="0" w:color="auto"/>
                    <w:bottom w:val="none" w:sz="0" w:space="0" w:color="auto"/>
                    <w:right w:val="none" w:sz="0" w:space="0" w:color="auto"/>
                  </w:divBdr>
                  <w:divsChild>
                    <w:div w:id="15927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32299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dTNOfk2NAotyMO+s9RAbFOfAibw==">AMUW2mXugEqgOjWk3cao3UE8m8vEKVyMJP5JDXH8IvwlakfGmGrkGnPGrVHMQiO/o09jkuXqkWn9xYHGyH7zNNL9Dl7WVrCe2wQ8fP1Mo8ZlEALElmyOa9I=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541</Words>
  <Characters>3089</Characters>
  <Application>Microsoft Office Word</Application>
  <DocSecurity>0</DocSecurity>
  <Lines>25</Lines>
  <Paragraphs>7</Paragraphs>
  <ScaleCrop>false</ScaleCrop>
  <Company/>
  <LinksUpToDate>false</LinksUpToDate>
  <CharactersWithSpaces>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2023-02-14T17:07:00Z</dcterms:created>
  <dcterms:modified xsi:type="dcterms:W3CDTF">2023-02-14T17:08:00Z</dcterms:modified>
</cp:coreProperties>
</file>