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BE4D5" w:themeFill="accent2" w:themeFillTint="33"/>
        <w:tblLook w:val="04A0" w:firstRow="1" w:lastRow="0" w:firstColumn="1" w:lastColumn="0" w:noHBand="0" w:noVBand="1"/>
      </w:tblPr>
      <w:tblGrid>
        <w:gridCol w:w="4675"/>
        <w:gridCol w:w="4675"/>
      </w:tblGrid>
      <w:tr w:rsidR="00474DB6" w14:paraId="617DC83B" w14:textId="77777777" w:rsidTr="00040227">
        <w:tc>
          <w:tcPr>
            <w:tcW w:w="4675" w:type="dxa"/>
            <w:shd w:val="clear" w:color="auto" w:fill="FBE4D5" w:themeFill="accent2" w:themeFillTint="33"/>
            <w:vAlign w:val="center"/>
          </w:tcPr>
          <w:p w14:paraId="240D9A0E" w14:textId="606C29EF" w:rsidR="00474DB6" w:rsidRDefault="00474DB6" w:rsidP="00040227">
            <w:pPr>
              <w:jc w:val="left"/>
            </w:pPr>
            <w:r w:rsidRPr="003D45A1">
              <w:rPr>
                <w:b/>
                <w:bCs/>
              </w:rPr>
              <w:t>Student name:</w:t>
            </w:r>
            <w:r>
              <w:t xml:space="preserve"> </w:t>
            </w:r>
            <w:r w:rsidR="00A17944">
              <w:t>Shah Ali</w:t>
            </w:r>
          </w:p>
        </w:tc>
        <w:tc>
          <w:tcPr>
            <w:tcW w:w="4675" w:type="dxa"/>
            <w:shd w:val="clear" w:color="auto" w:fill="FBE4D5" w:themeFill="accent2" w:themeFillTint="33"/>
            <w:vAlign w:val="center"/>
          </w:tcPr>
          <w:p w14:paraId="38DBC0BC" w14:textId="77777777" w:rsidR="00474DB6" w:rsidRDefault="00474DB6" w:rsidP="00040227">
            <w:pPr>
              <w:jc w:val="left"/>
            </w:pPr>
            <w:r w:rsidRPr="003D45A1">
              <w:rPr>
                <w:b/>
                <w:bCs/>
              </w:rPr>
              <w:t>Module:</w:t>
            </w:r>
            <w:r>
              <w:t xml:space="preserve"> Food &amp; Beverage Operations</w:t>
            </w:r>
          </w:p>
        </w:tc>
      </w:tr>
      <w:tr w:rsidR="00474DB6" w14:paraId="26A8EAA6" w14:textId="77777777" w:rsidTr="00040227">
        <w:tc>
          <w:tcPr>
            <w:tcW w:w="4675" w:type="dxa"/>
            <w:shd w:val="clear" w:color="auto" w:fill="FBE4D5" w:themeFill="accent2" w:themeFillTint="33"/>
            <w:vAlign w:val="center"/>
          </w:tcPr>
          <w:p w14:paraId="31777AC4" w14:textId="0AD26F02" w:rsidR="00474DB6" w:rsidRPr="003D45A1" w:rsidRDefault="00474DB6" w:rsidP="00040227">
            <w:pPr>
              <w:jc w:val="left"/>
              <w:rPr>
                <w:b/>
                <w:bCs/>
              </w:rPr>
            </w:pPr>
            <w:r w:rsidRPr="003D45A1">
              <w:rPr>
                <w:b/>
                <w:bCs/>
              </w:rPr>
              <w:t xml:space="preserve">Student number: </w:t>
            </w:r>
            <w:r w:rsidR="00A147DE">
              <w:rPr>
                <w:b/>
                <w:bCs/>
              </w:rPr>
              <w:t>2118400</w:t>
            </w:r>
          </w:p>
        </w:tc>
        <w:tc>
          <w:tcPr>
            <w:tcW w:w="4675" w:type="dxa"/>
            <w:shd w:val="clear" w:color="auto" w:fill="FBE4D5" w:themeFill="accent2" w:themeFillTint="33"/>
            <w:vAlign w:val="center"/>
          </w:tcPr>
          <w:p w14:paraId="4FAD8A4B" w14:textId="77777777" w:rsidR="00474DB6" w:rsidRPr="00863BF2" w:rsidRDefault="00474DB6" w:rsidP="00040227">
            <w:pPr>
              <w:jc w:val="left"/>
              <w:rPr>
                <w:b/>
                <w:bCs/>
              </w:rPr>
            </w:pPr>
            <w:r w:rsidRPr="00863BF2">
              <w:rPr>
                <w:b/>
                <w:bCs/>
              </w:rPr>
              <w:t xml:space="preserve">Lecturers: </w:t>
            </w:r>
          </w:p>
          <w:p w14:paraId="4F9F37F6" w14:textId="77777777" w:rsidR="00474DB6" w:rsidRDefault="00474DB6" w:rsidP="00040227">
            <w:pPr>
              <w:jc w:val="left"/>
            </w:pPr>
            <w:r>
              <w:t xml:space="preserve">Lola Villard </w:t>
            </w:r>
          </w:p>
          <w:p w14:paraId="2A32B49B" w14:textId="1B762376" w:rsidR="00474DB6" w:rsidRDefault="00474DB6" w:rsidP="00040227">
            <w:pPr>
              <w:jc w:val="left"/>
            </w:pPr>
          </w:p>
          <w:p w14:paraId="764768C9" w14:textId="79B345BC" w:rsidR="00474DB6" w:rsidRDefault="00474DB6" w:rsidP="00040227">
            <w:pPr>
              <w:jc w:val="left"/>
            </w:pPr>
            <w:r>
              <w:t xml:space="preserve"> </w:t>
            </w:r>
          </w:p>
          <w:p w14:paraId="2C8BD5FD" w14:textId="70B2BD9E" w:rsidR="00474DB6" w:rsidRDefault="00474DB6" w:rsidP="00040227">
            <w:pPr>
              <w:jc w:val="left"/>
            </w:pPr>
            <w:r>
              <w:t xml:space="preserve"> </w:t>
            </w:r>
          </w:p>
          <w:p w14:paraId="0B9D2534" w14:textId="77C4FBB8" w:rsidR="00474DB6" w:rsidRDefault="00474DB6" w:rsidP="00040227">
            <w:pPr>
              <w:jc w:val="left"/>
            </w:pPr>
          </w:p>
        </w:tc>
      </w:tr>
    </w:tbl>
    <w:p w14:paraId="64A9C4E7" w14:textId="77777777" w:rsidR="00474DB6" w:rsidRDefault="00474DB6">
      <w:pPr>
        <w:spacing w:after="160" w:line="259" w:lineRule="auto"/>
        <w:jc w:val="left"/>
      </w:pPr>
    </w:p>
    <w:tbl>
      <w:tblPr>
        <w:tblStyle w:val="TableGrid"/>
        <w:tblW w:w="0" w:type="auto"/>
        <w:tblLook w:val="04A0" w:firstRow="1" w:lastRow="0" w:firstColumn="1" w:lastColumn="0" w:noHBand="0" w:noVBand="1"/>
      </w:tblPr>
      <w:tblGrid>
        <w:gridCol w:w="4675"/>
        <w:gridCol w:w="4675"/>
      </w:tblGrid>
      <w:tr w:rsidR="00474DB6" w14:paraId="4E2E89B7" w14:textId="77777777" w:rsidTr="00040227">
        <w:tc>
          <w:tcPr>
            <w:tcW w:w="4675" w:type="dxa"/>
            <w:shd w:val="clear" w:color="auto" w:fill="FFE599" w:themeFill="accent4" w:themeFillTint="66"/>
            <w:vAlign w:val="center"/>
          </w:tcPr>
          <w:p w14:paraId="5FF3B86B" w14:textId="77777777" w:rsidR="00474DB6" w:rsidRPr="00474DB6" w:rsidRDefault="00474DB6" w:rsidP="00040227">
            <w:r w:rsidRPr="003D45A1">
              <w:rPr>
                <w:b/>
                <w:bCs/>
              </w:rPr>
              <w:t>T</w:t>
            </w:r>
            <w:r>
              <w:rPr>
                <w:b/>
                <w:bCs/>
              </w:rPr>
              <w:t>he t</w:t>
            </w:r>
            <w:r w:rsidRPr="003D45A1">
              <w:rPr>
                <w:b/>
                <w:bCs/>
              </w:rPr>
              <w:t>opic of choice:</w:t>
            </w:r>
            <w:r>
              <w:rPr>
                <w:b/>
                <w:bCs/>
              </w:rPr>
              <w:t xml:space="preserve"> </w:t>
            </w:r>
            <w:r w:rsidRPr="00474DB6">
              <w:t>Ratings, Inspections and Reporting Procedures</w:t>
            </w:r>
          </w:p>
        </w:tc>
        <w:tc>
          <w:tcPr>
            <w:tcW w:w="4675" w:type="dxa"/>
            <w:shd w:val="clear" w:color="auto" w:fill="FFE599" w:themeFill="accent4" w:themeFillTint="66"/>
            <w:vAlign w:val="center"/>
          </w:tcPr>
          <w:p w14:paraId="23F6CD4B" w14:textId="51A07143" w:rsidR="00474DB6" w:rsidRPr="006E1CE2" w:rsidRDefault="00474DB6" w:rsidP="00040227">
            <w:pPr>
              <w:jc w:val="left"/>
              <w:rPr>
                <w:b/>
                <w:bCs/>
              </w:rPr>
            </w:pPr>
            <w:r w:rsidRPr="006E1CE2">
              <w:rPr>
                <w:b/>
                <w:bCs/>
              </w:rPr>
              <w:t xml:space="preserve">Date completed: </w:t>
            </w:r>
            <w:r w:rsidR="00A147DE">
              <w:rPr>
                <w:b/>
                <w:bCs/>
              </w:rPr>
              <w:t>02/06/2022</w:t>
            </w:r>
          </w:p>
        </w:tc>
      </w:tr>
      <w:tr w:rsidR="00474DB6" w14:paraId="14520598" w14:textId="77777777" w:rsidTr="00FB102B">
        <w:trPr>
          <w:trHeight w:val="70"/>
        </w:trPr>
        <w:tc>
          <w:tcPr>
            <w:tcW w:w="9350" w:type="dxa"/>
            <w:gridSpan w:val="2"/>
          </w:tcPr>
          <w:p w14:paraId="01F7E0FE" w14:textId="77777777" w:rsidR="00CF65BA" w:rsidRDefault="00CF65BA" w:rsidP="00CF65BA">
            <w:pPr>
              <w:rPr>
                <w:b/>
                <w:bCs/>
              </w:rPr>
            </w:pPr>
            <w:r w:rsidRPr="00812A29">
              <w:rPr>
                <w:b/>
                <w:bCs/>
              </w:rPr>
              <w:t xml:space="preserve">What </w:t>
            </w:r>
            <w:r>
              <w:rPr>
                <w:b/>
                <w:bCs/>
              </w:rPr>
              <w:t>are</w:t>
            </w:r>
            <w:r w:rsidRPr="00812A29">
              <w:rPr>
                <w:b/>
                <w:bCs/>
              </w:rPr>
              <w:t xml:space="preserve"> Ratings, Inspections and Reporting Procedures?</w:t>
            </w:r>
          </w:p>
          <w:p w14:paraId="1D7F27A6" w14:textId="64527D3A" w:rsidR="00CF65BA" w:rsidRDefault="00CF65BA" w:rsidP="00CF65BA">
            <w:r>
              <w:t>The hospitality industry survives by providing value to consumers. Consumers want satisfaction from the hotel. That’s why a standard procedure should be maintained by the hospitality organisation to ensure that customers get quality service from the hotel. Ensure that hospitality organisations need to follow some standard guidelines for food hygiene. Food hygiene standards are different in different regions of the world. The government authority has the requirement to check the quality of the service rendered in a hotel. Service from the hotel determines the attractiveness of the selected region (</w:t>
            </w:r>
            <w:r>
              <w:rPr>
                <w:shd w:val="clear" w:color="auto" w:fill="FFFFFF"/>
              </w:rPr>
              <w:t>Al-</w:t>
            </w:r>
            <w:proofErr w:type="spellStart"/>
            <w:r>
              <w:rPr>
                <w:shd w:val="clear" w:color="auto" w:fill="FFFFFF"/>
              </w:rPr>
              <w:t>Wattar</w:t>
            </w:r>
            <w:proofErr w:type="spellEnd"/>
            <w:r>
              <w:rPr>
                <w:shd w:val="clear" w:color="auto" w:fill="FFFFFF"/>
              </w:rPr>
              <w:t xml:space="preserve">, </w:t>
            </w:r>
            <w:proofErr w:type="spellStart"/>
            <w:r>
              <w:rPr>
                <w:shd w:val="clear" w:color="auto" w:fill="FFFFFF"/>
              </w:rPr>
              <w:t>Almagtome</w:t>
            </w:r>
            <w:proofErr w:type="spellEnd"/>
            <w:r>
              <w:rPr>
                <w:shd w:val="clear" w:color="auto" w:fill="FFFFFF"/>
              </w:rPr>
              <w:t xml:space="preserve"> and Al-</w:t>
            </w:r>
            <w:proofErr w:type="spellStart"/>
            <w:r>
              <w:rPr>
                <w:shd w:val="clear" w:color="auto" w:fill="FFFFFF"/>
              </w:rPr>
              <w:t>Shafeay</w:t>
            </w:r>
            <w:proofErr w:type="spellEnd"/>
            <w:r>
              <w:rPr>
                <w:shd w:val="clear" w:color="auto" w:fill="FFFFFF"/>
              </w:rPr>
              <w:t>, 2019)</w:t>
            </w:r>
            <w:r>
              <w:t>. That’s why the local authority needs to supervise the activities of the hotel. They should focus on whether the hotels are maintaining the standard procedures or not. Ratings, inspection and reporting procedures by the government or local authorities within a hotel ensure the quality in each step of the service touchpoint. A customer has to go through different points within a hotel. A customer has to take room service, food service and other extra services from a hotel. In the kitchen, some hotels fail to maintain hygiene and quality. Unhygienic kitchen premises may cause food poisoning (</w:t>
            </w:r>
            <w:r>
              <w:rPr>
                <w:shd w:val="clear" w:color="auto" w:fill="FFFFFF"/>
              </w:rPr>
              <w:t>Rhee and Yang, 2015)</w:t>
            </w:r>
            <w:r>
              <w:t xml:space="preserve">. At the same time, the unhygienic environment in the kitchen can hamper the service quality. That’s why the selected topic can ensure service quality. </w:t>
            </w:r>
          </w:p>
          <w:p w14:paraId="3220C7B3" w14:textId="77777777" w:rsidR="00CF65BA" w:rsidRDefault="00CF65BA" w:rsidP="00CF65BA">
            <w:pPr>
              <w:rPr>
                <w:b/>
                <w:bCs/>
              </w:rPr>
            </w:pPr>
            <w:r w:rsidRPr="008B7D7E">
              <w:rPr>
                <w:b/>
                <w:bCs/>
              </w:rPr>
              <w:t>Importance of</w:t>
            </w:r>
            <w:r>
              <w:t xml:space="preserve"> </w:t>
            </w:r>
            <w:r w:rsidRPr="00812A29">
              <w:rPr>
                <w:b/>
                <w:bCs/>
              </w:rPr>
              <w:t>Ratings, Inspections and Reporting Procedures</w:t>
            </w:r>
          </w:p>
          <w:p w14:paraId="2E99F7F1" w14:textId="4B9AFB7A" w:rsidR="00CF65BA" w:rsidRDefault="00CF65BA" w:rsidP="00CF65BA">
            <w:r>
              <w:t>Businesses want to escape from the standard procedures so that they can save money on the operations. The inspection procedure of a</w:t>
            </w:r>
            <w:r w:rsidR="002839EF">
              <w:t xml:space="preserve"> </w:t>
            </w:r>
            <w:proofErr w:type="spellStart"/>
            <w:r w:rsidR="00646170">
              <w:t>Restaurent</w:t>
            </w:r>
            <w:proofErr w:type="spellEnd"/>
            <w:r w:rsidR="00646170">
              <w:t xml:space="preserve"> of a hotel</w:t>
            </w:r>
            <w:r>
              <w:t xml:space="preserve"> first starts </w:t>
            </w:r>
            <w:r w:rsidR="00646170">
              <w:t xml:space="preserve">from </w:t>
            </w:r>
            <w:r w:rsidR="00646170">
              <w:lastRenderedPageBreak/>
              <w:t>the kitchen.</w:t>
            </w:r>
            <w:r>
              <w:t xml:space="preserve"> The hotel</w:t>
            </w:r>
            <w:r w:rsidR="00646170">
              <w:t xml:space="preserve"> Kitchen</w:t>
            </w:r>
            <w:r>
              <w:t xml:space="preserve"> should maintain the mentioned standards. First of all, there should be enough space for ventilation in the</w:t>
            </w:r>
            <w:r w:rsidR="00646170">
              <w:t xml:space="preserve"> Kitchen. </w:t>
            </w:r>
            <w:r>
              <w:t>At the same time, the washroom facility is also inspected. The second stage of inspection is the inspection of the food items. A hotel serves both packaged and non-packaged foods. These food items are prepared in both the kitchen and outside the kitchen. The packaged food items contain a list of ingredients,</w:t>
            </w:r>
            <w:r w:rsidR="00646170">
              <w:t xml:space="preserve"> T</w:t>
            </w:r>
            <w:r>
              <w:t>he inspection team</w:t>
            </w:r>
            <w:r w:rsidR="00646170">
              <w:t xml:space="preserve"> check the best before end date</w:t>
            </w:r>
            <w:r w:rsidR="00412005">
              <w:t xml:space="preserve"> and how they keep that food</w:t>
            </w:r>
            <w:r>
              <w:t xml:space="preserve">. </w:t>
            </w:r>
            <w:r w:rsidR="00412005">
              <w:t>T</w:t>
            </w:r>
            <w:r>
              <w:t>he quality of the packaged products can be determined by reading the label only. But the items prepared in the kitchens should be taken under the inspection procedure (</w:t>
            </w:r>
            <w:proofErr w:type="spellStart"/>
            <w:r>
              <w:rPr>
                <w:shd w:val="clear" w:color="auto" w:fill="FFFFFF"/>
              </w:rPr>
              <w:t>Belina</w:t>
            </w:r>
            <w:proofErr w:type="spellEnd"/>
            <w:r>
              <w:rPr>
                <w:shd w:val="clear" w:color="auto" w:fill="FFFFFF"/>
              </w:rPr>
              <w:t xml:space="preserve"> </w:t>
            </w:r>
            <w:r w:rsidRPr="007137B5">
              <w:rPr>
                <w:i/>
                <w:iCs/>
                <w:shd w:val="clear" w:color="auto" w:fill="FFFFFF"/>
              </w:rPr>
              <w:t>et al</w:t>
            </w:r>
            <w:r>
              <w:rPr>
                <w:shd w:val="clear" w:color="auto" w:fill="FFFFFF"/>
              </w:rPr>
              <w:t>, 2012)</w:t>
            </w:r>
            <w:r>
              <w:t>. The first criterion of the inspection procedure in the kitchen is to look at the floor. The floor should be clean</w:t>
            </w:r>
            <w:r w:rsidR="00412005">
              <w:t xml:space="preserve"> and dry</w:t>
            </w:r>
            <w:r>
              <w:t>. Vegetables and animal food items should be placed in different places</w:t>
            </w:r>
            <w:r w:rsidR="003728FF">
              <w:t xml:space="preserve"> inside fridge and </w:t>
            </w:r>
            <w:proofErr w:type="spellStart"/>
            <w:r w:rsidR="003728FF">
              <w:t>fridger</w:t>
            </w:r>
            <w:proofErr w:type="spellEnd"/>
            <w:r>
              <w:t xml:space="preserve">. </w:t>
            </w:r>
            <w:proofErr w:type="spellStart"/>
            <w:r w:rsidR="003728FF">
              <w:t>Restaurent</w:t>
            </w:r>
            <w:proofErr w:type="spellEnd"/>
            <w:r w:rsidR="003728FF">
              <w:t xml:space="preserve"> n</w:t>
            </w:r>
            <w:r w:rsidR="00625ACE">
              <w:t>eed</w:t>
            </w:r>
            <w:r w:rsidR="003728FF">
              <w:t xml:space="preserve"> to follow the 4C’s approved procedure. </w:t>
            </w:r>
            <w:r>
              <w:t>Rubbish generated in the kitchen should be disposed of immediately so that the kitchen remains clean. At the same time, hygiene is the most important part of the concern for the inspection team.</w:t>
            </w:r>
            <w:r w:rsidR="003728FF">
              <w:t xml:space="preserve"> </w:t>
            </w:r>
            <w:r w:rsidR="009660A0">
              <w:t xml:space="preserve">After checking </w:t>
            </w:r>
            <w:proofErr w:type="gramStart"/>
            <w:r w:rsidR="009660A0">
              <w:t>kitchen</w:t>
            </w:r>
            <w:proofErr w:type="gramEnd"/>
            <w:r w:rsidR="009660A0">
              <w:t xml:space="preserve"> they check a record book called SFBB</w:t>
            </w:r>
            <w:r w:rsidR="00625ACE">
              <w:t xml:space="preserve"> or hotel can use </w:t>
            </w:r>
            <w:proofErr w:type="spellStart"/>
            <w:r w:rsidR="00625ACE">
              <w:t>there own</w:t>
            </w:r>
            <w:proofErr w:type="spellEnd"/>
            <w:r w:rsidR="00625ACE">
              <w:t xml:space="preserve"> kitchen record book</w:t>
            </w:r>
            <w:r w:rsidR="009660A0">
              <w:t>. On the Record book they check fridge/</w:t>
            </w:r>
            <w:proofErr w:type="spellStart"/>
            <w:r w:rsidR="009660A0">
              <w:t>fridger</w:t>
            </w:r>
            <w:proofErr w:type="spellEnd"/>
            <w:r w:rsidR="009660A0">
              <w:t xml:space="preserve"> temperature, cleaning schedule, delivery record, training record etc. After visit they give a </w:t>
            </w:r>
            <w:r w:rsidR="007C2188">
              <w:t xml:space="preserve">food </w:t>
            </w:r>
            <w:proofErr w:type="spellStart"/>
            <w:r w:rsidR="007C2188">
              <w:t>hygine</w:t>
            </w:r>
            <w:proofErr w:type="spellEnd"/>
            <w:r w:rsidR="007C2188">
              <w:t xml:space="preserve"> rating 0 to 5. 0 is worse and 5 is excellent.</w:t>
            </w:r>
            <w:r>
              <w:t xml:space="preserve"> Due to the pandemic situation, hygiene has become a matter of concern for hotels. Hotel employees have to ensure safe touch in their interactions (</w:t>
            </w:r>
            <w:proofErr w:type="spellStart"/>
            <w:r>
              <w:rPr>
                <w:shd w:val="clear" w:color="auto" w:fill="FFFFFF"/>
              </w:rPr>
              <w:t>Stringam</w:t>
            </w:r>
            <w:proofErr w:type="spellEnd"/>
            <w:r>
              <w:rPr>
                <w:shd w:val="clear" w:color="auto" w:fill="FFFFFF"/>
              </w:rPr>
              <w:t xml:space="preserve"> and Gerdes, 2010)</w:t>
            </w:r>
            <w:r>
              <w:t xml:space="preserve">. </w:t>
            </w:r>
          </w:p>
          <w:p w14:paraId="401AD324" w14:textId="434826E3" w:rsidR="00CF65BA" w:rsidRDefault="00CF65BA" w:rsidP="00CF65BA">
            <w:r>
              <w:t>The rating, inspection and reporting procedure do the above-mentioned things. Maintaining these standard procedures is costly for any hotel operating in the hospitality industry. The inspection authority ensures that hotels are maintaining these standards properly. Local authorities in the UK are designated to ensure the quality of the hotels. Customers satisfaction is the outcome of the hospitality industry. That’s why it is needed for the hotels to ensure quality in each stage of the service touchpoint (</w:t>
            </w:r>
            <w:proofErr w:type="spellStart"/>
            <w:r>
              <w:rPr>
                <w:shd w:val="clear" w:color="auto" w:fill="FFFFFF"/>
              </w:rPr>
              <w:t>Elzaghl</w:t>
            </w:r>
            <w:proofErr w:type="spellEnd"/>
            <w:r>
              <w:rPr>
                <w:shd w:val="clear" w:color="auto" w:fill="FFFFFF"/>
              </w:rPr>
              <w:t xml:space="preserve">, </w:t>
            </w:r>
            <w:proofErr w:type="spellStart"/>
            <w:r>
              <w:rPr>
                <w:shd w:val="clear" w:color="auto" w:fill="FFFFFF"/>
              </w:rPr>
              <w:t>Hosny</w:t>
            </w:r>
            <w:proofErr w:type="spellEnd"/>
            <w:r>
              <w:rPr>
                <w:shd w:val="clear" w:color="auto" w:fill="FFFFFF"/>
              </w:rPr>
              <w:t xml:space="preserve"> and Mansour, 2019)</w:t>
            </w:r>
            <w:r>
              <w:t xml:space="preserve">. The Local Authorities operate by the government to investigate each service touchpoint and provide recommendations for improvements. Sometimes, hotels are fined and </w:t>
            </w:r>
            <w:r w:rsidR="00E8190C">
              <w:t>close</w:t>
            </w:r>
            <w:r>
              <w:t xml:space="preserve">. Adulteration is also an emerging issue in the food industry. Adulterated food items cause hard to the health of the clients. The reporting procedure ensures the labelling of each procedure in the preparation of a food item. Using the </w:t>
            </w:r>
            <w:r>
              <w:lastRenderedPageBreak/>
              <w:t>reporting procedure, hotels record the history of the preparation procedures so that customers can get an insight into the food processing, which makes it important to keep the kitchen records (</w:t>
            </w:r>
            <w:r>
              <w:rPr>
                <w:shd w:val="clear" w:color="auto" w:fill="FFFFFF"/>
              </w:rPr>
              <w:t xml:space="preserve">Gavilan, </w:t>
            </w:r>
            <w:proofErr w:type="spellStart"/>
            <w:r>
              <w:rPr>
                <w:shd w:val="clear" w:color="auto" w:fill="FFFFFF"/>
              </w:rPr>
              <w:t>Avello</w:t>
            </w:r>
            <w:proofErr w:type="spellEnd"/>
            <w:r>
              <w:rPr>
                <w:shd w:val="clear" w:color="auto" w:fill="FFFFFF"/>
              </w:rPr>
              <w:t xml:space="preserve"> and Martinez-Navarro, 2018)</w:t>
            </w:r>
            <w:r>
              <w:t>. Maintaining the kitchen records</w:t>
            </w:r>
            <w:r w:rsidR="00991DB7">
              <w:t xml:space="preserve"> </w:t>
            </w:r>
            <w:proofErr w:type="gramStart"/>
            <w:r w:rsidR="00991DB7">
              <w:t xml:space="preserve">also </w:t>
            </w:r>
            <w:r>
              <w:t xml:space="preserve"> helps</w:t>
            </w:r>
            <w:proofErr w:type="gramEnd"/>
            <w:r>
              <w:t xml:space="preserve"> to keep track of all information necessary for making bills</w:t>
            </w:r>
            <w:r w:rsidR="00991DB7">
              <w:t xml:space="preserve"> and </w:t>
            </w:r>
            <w:r>
              <w:t xml:space="preserve">maintain the stock level.  </w:t>
            </w:r>
            <w:r w:rsidR="00991DB7">
              <w:t>T</w:t>
            </w:r>
            <w:r>
              <w:t xml:space="preserve">he profitability of a hotel is the priority of any organisation. That’s why cost-cutting is the priority of the hotels. But sometimes, they forget the quality. But quality service is the key to success for all hotels. The local authorities conduct the inspection procedures to ensure this.   </w:t>
            </w:r>
          </w:p>
          <w:p w14:paraId="42089BE5" w14:textId="77777777" w:rsidR="00E8190C" w:rsidRPr="00812A29" w:rsidRDefault="00E8190C" w:rsidP="00CF65BA"/>
          <w:p w14:paraId="758F15D9" w14:textId="77777777" w:rsidR="002442DD" w:rsidRDefault="002442DD" w:rsidP="00040227"/>
          <w:p w14:paraId="4DB798AA" w14:textId="71AA1683" w:rsidR="002442DD" w:rsidRDefault="002442DD" w:rsidP="00040227">
            <w:pPr>
              <w:rPr>
                <w:b/>
                <w:bCs/>
              </w:rPr>
            </w:pPr>
            <w:r>
              <w:rPr>
                <w:b/>
                <w:bCs/>
              </w:rPr>
              <w:t>References</w:t>
            </w:r>
          </w:p>
          <w:p w14:paraId="6BDE290E" w14:textId="5BE41E91" w:rsidR="00FB102B" w:rsidRPr="00FB102B" w:rsidRDefault="00FB102B" w:rsidP="00E8190C">
            <w:pPr>
              <w:spacing w:before="240" w:after="240"/>
            </w:pPr>
            <w:r>
              <w:rPr>
                <w:shd w:val="clear" w:color="auto" w:fill="FFFFFF"/>
              </w:rPr>
              <w:t>Al-</w:t>
            </w:r>
            <w:proofErr w:type="spellStart"/>
            <w:r>
              <w:rPr>
                <w:shd w:val="clear" w:color="auto" w:fill="FFFFFF"/>
              </w:rPr>
              <w:t>Wattar</w:t>
            </w:r>
            <w:proofErr w:type="spellEnd"/>
            <w:r>
              <w:rPr>
                <w:shd w:val="clear" w:color="auto" w:fill="FFFFFF"/>
              </w:rPr>
              <w:t xml:space="preserve">, Y.M.A., </w:t>
            </w:r>
            <w:proofErr w:type="spellStart"/>
            <w:r>
              <w:rPr>
                <w:shd w:val="clear" w:color="auto" w:fill="FFFFFF"/>
              </w:rPr>
              <w:t>Almagtome</w:t>
            </w:r>
            <w:proofErr w:type="spellEnd"/>
            <w:r>
              <w:rPr>
                <w:shd w:val="clear" w:color="auto" w:fill="FFFFFF"/>
              </w:rPr>
              <w:t>, A.H. and Al-</w:t>
            </w:r>
            <w:proofErr w:type="spellStart"/>
            <w:r>
              <w:rPr>
                <w:shd w:val="clear" w:color="auto" w:fill="FFFFFF"/>
              </w:rPr>
              <w:t>Shafeay</w:t>
            </w:r>
            <w:proofErr w:type="spellEnd"/>
            <w:r>
              <w:rPr>
                <w:shd w:val="clear" w:color="auto" w:fill="FFFFFF"/>
              </w:rPr>
              <w:t xml:space="preserve">, K.M. </w:t>
            </w:r>
            <w:r w:rsidR="00E8190C">
              <w:rPr>
                <w:shd w:val="clear" w:color="auto" w:fill="FFFFFF"/>
              </w:rPr>
              <w:t>(</w:t>
            </w:r>
            <w:r>
              <w:rPr>
                <w:shd w:val="clear" w:color="auto" w:fill="FFFFFF"/>
              </w:rPr>
              <w:t>2019</w:t>
            </w:r>
            <w:r w:rsidR="00E8190C">
              <w:rPr>
                <w:shd w:val="clear" w:color="auto" w:fill="FFFFFF"/>
              </w:rPr>
              <w:t>)</w:t>
            </w:r>
            <w:r>
              <w:rPr>
                <w:shd w:val="clear" w:color="auto" w:fill="FFFFFF"/>
              </w:rPr>
              <w:t xml:space="preserve"> The role of integrating hotel sustainability reporting practices into an Accounting Information System to enhance Hotel Financial Performance: Evidence from Iraq. </w:t>
            </w:r>
            <w:r>
              <w:rPr>
                <w:i/>
                <w:iCs/>
                <w:shd w:val="clear" w:color="auto" w:fill="FFFFFF"/>
              </w:rPr>
              <w:t>African Journal of Hospitality, Tourism and Leisure</w:t>
            </w:r>
            <w:r>
              <w:rPr>
                <w:shd w:val="clear" w:color="auto" w:fill="FFFFFF"/>
              </w:rPr>
              <w:t>, </w:t>
            </w:r>
            <w:r>
              <w:rPr>
                <w:i/>
                <w:iCs/>
                <w:shd w:val="clear" w:color="auto" w:fill="FFFFFF"/>
              </w:rPr>
              <w:t>8</w:t>
            </w:r>
            <w:r>
              <w:rPr>
                <w:shd w:val="clear" w:color="auto" w:fill="FFFFFF"/>
              </w:rPr>
              <w:t>(5), pp.1-16.</w:t>
            </w:r>
          </w:p>
          <w:p w14:paraId="44DA00E9" w14:textId="48865BC1" w:rsidR="00FB102B" w:rsidRDefault="00FB102B" w:rsidP="00FB102B">
            <w:pPr>
              <w:spacing w:after="240"/>
              <w:rPr>
                <w:shd w:val="clear" w:color="auto" w:fill="FFFFFF"/>
              </w:rPr>
            </w:pPr>
            <w:proofErr w:type="spellStart"/>
            <w:r>
              <w:rPr>
                <w:shd w:val="clear" w:color="auto" w:fill="FFFFFF"/>
              </w:rPr>
              <w:t>Belina</w:t>
            </w:r>
            <w:proofErr w:type="spellEnd"/>
            <w:r>
              <w:rPr>
                <w:shd w:val="clear" w:color="auto" w:fill="FFFFFF"/>
              </w:rPr>
              <w:t xml:space="preserve">, T., Alemayehu, A., Moje, N., </w:t>
            </w:r>
            <w:proofErr w:type="spellStart"/>
            <w:r>
              <w:rPr>
                <w:shd w:val="clear" w:color="auto" w:fill="FFFFFF"/>
              </w:rPr>
              <w:t>Yechale</w:t>
            </w:r>
            <w:proofErr w:type="spellEnd"/>
            <w:r>
              <w:rPr>
                <w:shd w:val="clear" w:color="auto" w:fill="FFFFFF"/>
              </w:rPr>
              <w:t xml:space="preserve">, A. and </w:t>
            </w:r>
            <w:proofErr w:type="spellStart"/>
            <w:r>
              <w:rPr>
                <w:shd w:val="clear" w:color="auto" w:fill="FFFFFF"/>
              </w:rPr>
              <w:t>Girma</w:t>
            </w:r>
            <w:proofErr w:type="spellEnd"/>
            <w:r>
              <w:rPr>
                <w:shd w:val="clear" w:color="auto" w:fill="FFFFFF"/>
              </w:rPr>
              <w:t xml:space="preserve">, S. </w:t>
            </w:r>
            <w:r w:rsidR="00E8190C">
              <w:rPr>
                <w:shd w:val="clear" w:color="auto" w:fill="FFFFFF"/>
              </w:rPr>
              <w:t>(</w:t>
            </w:r>
            <w:r>
              <w:rPr>
                <w:shd w:val="clear" w:color="auto" w:fill="FFFFFF"/>
              </w:rPr>
              <w:t>2012</w:t>
            </w:r>
            <w:r w:rsidR="00E8190C">
              <w:rPr>
                <w:shd w:val="clear" w:color="auto" w:fill="FFFFFF"/>
              </w:rPr>
              <w:t>)</w:t>
            </w:r>
            <w:r>
              <w:rPr>
                <w:shd w:val="clear" w:color="auto" w:fill="FFFFFF"/>
              </w:rPr>
              <w:t xml:space="preserve"> Prevalence and public health significance of ovine </w:t>
            </w:r>
            <w:proofErr w:type="spellStart"/>
            <w:r>
              <w:rPr>
                <w:shd w:val="clear" w:color="auto" w:fill="FFFFFF"/>
              </w:rPr>
              <w:t>hydatidosis</w:t>
            </w:r>
            <w:proofErr w:type="spellEnd"/>
            <w:r>
              <w:rPr>
                <w:shd w:val="clear" w:color="auto" w:fill="FFFFFF"/>
              </w:rPr>
              <w:t xml:space="preserve"> in Bahir Dar Town, Ethiopia. </w:t>
            </w:r>
            <w:r>
              <w:rPr>
                <w:i/>
                <w:iCs/>
                <w:shd w:val="clear" w:color="auto" w:fill="FFFFFF"/>
              </w:rPr>
              <w:t>Journal of Veterinary Medicine and Animal Health</w:t>
            </w:r>
            <w:r>
              <w:rPr>
                <w:shd w:val="clear" w:color="auto" w:fill="FFFFFF"/>
              </w:rPr>
              <w:t>, </w:t>
            </w:r>
            <w:r>
              <w:rPr>
                <w:i/>
                <w:iCs/>
                <w:shd w:val="clear" w:color="auto" w:fill="FFFFFF"/>
              </w:rPr>
              <w:t>4</w:t>
            </w:r>
            <w:r>
              <w:rPr>
                <w:shd w:val="clear" w:color="auto" w:fill="FFFFFF"/>
              </w:rPr>
              <w:t>(8), pp.110-115.</w:t>
            </w:r>
          </w:p>
          <w:p w14:paraId="7A61CA2D" w14:textId="6B624793" w:rsidR="00FB102B" w:rsidRDefault="00FB102B" w:rsidP="00FB102B">
            <w:pPr>
              <w:spacing w:after="240"/>
              <w:rPr>
                <w:shd w:val="clear" w:color="auto" w:fill="FFFFFF"/>
              </w:rPr>
            </w:pPr>
            <w:proofErr w:type="spellStart"/>
            <w:r>
              <w:rPr>
                <w:shd w:val="clear" w:color="auto" w:fill="FFFFFF"/>
              </w:rPr>
              <w:t>Elzaghl</w:t>
            </w:r>
            <w:proofErr w:type="spellEnd"/>
            <w:r>
              <w:rPr>
                <w:shd w:val="clear" w:color="auto" w:fill="FFFFFF"/>
              </w:rPr>
              <w:t xml:space="preserve">, K.M., </w:t>
            </w:r>
            <w:proofErr w:type="spellStart"/>
            <w:r>
              <w:rPr>
                <w:shd w:val="clear" w:color="auto" w:fill="FFFFFF"/>
              </w:rPr>
              <w:t>Hosny</w:t>
            </w:r>
            <w:proofErr w:type="spellEnd"/>
            <w:r>
              <w:rPr>
                <w:shd w:val="clear" w:color="auto" w:fill="FFFFFF"/>
              </w:rPr>
              <w:t xml:space="preserve">, L. and Mansour, N. </w:t>
            </w:r>
            <w:r w:rsidR="007137B5">
              <w:rPr>
                <w:shd w:val="clear" w:color="auto" w:fill="FFFFFF"/>
              </w:rPr>
              <w:t>(</w:t>
            </w:r>
            <w:r>
              <w:rPr>
                <w:shd w:val="clear" w:color="auto" w:fill="FFFFFF"/>
              </w:rPr>
              <w:t>2019</w:t>
            </w:r>
            <w:r w:rsidR="007137B5">
              <w:rPr>
                <w:shd w:val="clear" w:color="auto" w:fill="FFFFFF"/>
              </w:rPr>
              <w:t>)</w:t>
            </w:r>
            <w:r>
              <w:rPr>
                <w:shd w:val="clear" w:color="auto" w:fill="FFFFFF"/>
              </w:rPr>
              <w:t xml:space="preserve"> Assessing the Hotel Inspection Procedures of the Ministry of Tourism in Five Star Hotels in Greater Cairo. </w:t>
            </w:r>
            <w:r>
              <w:rPr>
                <w:i/>
                <w:iCs/>
                <w:shd w:val="clear" w:color="auto" w:fill="FFFFFF"/>
              </w:rPr>
              <w:t>Egyptian Journal of Tourism and Hospitality</w:t>
            </w:r>
            <w:r>
              <w:rPr>
                <w:shd w:val="clear" w:color="auto" w:fill="FFFFFF"/>
              </w:rPr>
              <w:t>, </w:t>
            </w:r>
            <w:r>
              <w:rPr>
                <w:i/>
                <w:iCs/>
                <w:shd w:val="clear" w:color="auto" w:fill="FFFFFF"/>
              </w:rPr>
              <w:t>26</w:t>
            </w:r>
            <w:r>
              <w:rPr>
                <w:shd w:val="clear" w:color="auto" w:fill="FFFFFF"/>
              </w:rPr>
              <w:t>(1), pp.56-40.</w:t>
            </w:r>
          </w:p>
          <w:p w14:paraId="149610E5" w14:textId="6470049E" w:rsidR="00FB102B" w:rsidRDefault="00FB102B" w:rsidP="00FB102B">
            <w:pPr>
              <w:spacing w:after="240"/>
              <w:rPr>
                <w:shd w:val="clear" w:color="auto" w:fill="FFFFFF"/>
              </w:rPr>
            </w:pPr>
            <w:r>
              <w:rPr>
                <w:shd w:val="clear" w:color="auto" w:fill="FFFFFF"/>
              </w:rPr>
              <w:t xml:space="preserve">Gavilan, D., </w:t>
            </w:r>
            <w:proofErr w:type="spellStart"/>
            <w:r>
              <w:rPr>
                <w:shd w:val="clear" w:color="auto" w:fill="FFFFFF"/>
              </w:rPr>
              <w:t>Avello</w:t>
            </w:r>
            <w:proofErr w:type="spellEnd"/>
            <w:r>
              <w:rPr>
                <w:shd w:val="clear" w:color="auto" w:fill="FFFFFF"/>
              </w:rPr>
              <w:t xml:space="preserve">, M. and Martinez-Navarro, G. </w:t>
            </w:r>
            <w:r w:rsidR="007137B5">
              <w:rPr>
                <w:shd w:val="clear" w:color="auto" w:fill="FFFFFF"/>
              </w:rPr>
              <w:t>(</w:t>
            </w:r>
            <w:r>
              <w:rPr>
                <w:shd w:val="clear" w:color="auto" w:fill="FFFFFF"/>
              </w:rPr>
              <w:t>2018</w:t>
            </w:r>
            <w:r w:rsidR="007137B5">
              <w:rPr>
                <w:shd w:val="clear" w:color="auto" w:fill="FFFFFF"/>
              </w:rPr>
              <w:t>)</w:t>
            </w:r>
            <w:r>
              <w:rPr>
                <w:shd w:val="clear" w:color="auto" w:fill="FFFFFF"/>
              </w:rPr>
              <w:t xml:space="preserve"> The influence of online ratings and reviews on hotel booking consideration. </w:t>
            </w:r>
            <w:r>
              <w:rPr>
                <w:i/>
                <w:iCs/>
                <w:shd w:val="clear" w:color="auto" w:fill="FFFFFF"/>
              </w:rPr>
              <w:t>Tourism Management</w:t>
            </w:r>
            <w:r>
              <w:rPr>
                <w:shd w:val="clear" w:color="auto" w:fill="FFFFFF"/>
              </w:rPr>
              <w:t>, </w:t>
            </w:r>
            <w:r>
              <w:rPr>
                <w:i/>
                <w:iCs/>
                <w:shd w:val="clear" w:color="auto" w:fill="FFFFFF"/>
              </w:rPr>
              <w:t>66</w:t>
            </w:r>
            <w:r>
              <w:rPr>
                <w:shd w:val="clear" w:color="auto" w:fill="FFFFFF"/>
              </w:rPr>
              <w:t>, pp.53-61.</w:t>
            </w:r>
          </w:p>
          <w:p w14:paraId="5C12CE12" w14:textId="6BD1C301" w:rsidR="00FB102B" w:rsidRDefault="00FB102B" w:rsidP="00FB102B">
            <w:pPr>
              <w:spacing w:after="240"/>
              <w:rPr>
                <w:shd w:val="clear" w:color="auto" w:fill="FFFFFF"/>
              </w:rPr>
            </w:pPr>
            <w:proofErr w:type="spellStart"/>
            <w:r>
              <w:rPr>
                <w:shd w:val="clear" w:color="auto" w:fill="FFFFFF"/>
              </w:rPr>
              <w:t>Minazzi</w:t>
            </w:r>
            <w:proofErr w:type="spellEnd"/>
            <w:r>
              <w:rPr>
                <w:shd w:val="clear" w:color="auto" w:fill="FFFFFF"/>
              </w:rPr>
              <w:t xml:space="preserve">, R. </w:t>
            </w:r>
            <w:r w:rsidR="007137B5">
              <w:rPr>
                <w:shd w:val="clear" w:color="auto" w:fill="FFFFFF"/>
              </w:rPr>
              <w:t>(</w:t>
            </w:r>
            <w:r>
              <w:rPr>
                <w:shd w:val="clear" w:color="auto" w:fill="FFFFFF"/>
              </w:rPr>
              <w:t>2010</w:t>
            </w:r>
            <w:r w:rsidR="007137B5">
              <w:rPr>
                <w:shd w:val="clear" w:color="auto" w:fill="FFFFFF"/>
              </w:rPr>
              <w:t>)</w:t>
            </w:r>
            <w:r>
              <w:rPr>
                <w:shd w:val="clear" w:color="auto" w:fill="FFFFFF"/>
              </w:rPr>
              <w:t xml:space="preserve"> Hotel classification systems: a comparison of international case studies. </w:t>
            </w:r>
            <w:r>
              <w:rPr>
                <w:i/>
                <w:iCs/>
                <w:shd w:val="clear" w:color="auto" w:fill="FFFFFF"/>
              </w:rPr>
              <w:t xml:space="preserve">Acta Universitatis </w:t>
            </w:r>
            <w:proofErr w:type="spellStart"/>
            <w:r>
              <w:rPr>
                <w:i/>
                <w:iCs/>
                <w:shd w:val="clear" w:color="auto" w:fill="FFFFFF"/>
              </w:rPr>
              <w:t>Danubius</w:t>
            </w:r>
            <w:proofErr w:type="spellEnd"/>
            <w:r>
              <w:rPr>
                <w:i/>
                <w:iCs/>
                <w:shd w:val="clear" w:color="auto" w:fill="FFFFFF"/>
              </w:rPr>
              <w:t xml:space="preserve">. </w:t>
            </w:r>
            <w:proofErr w:type="spellStart"/>
            <w:r>
              <w:rPr>
                <w:i/>
                <w:iCs/>
                <w:shd w:val="clear" w:color="auto" w:fill="FFFFFF"/>
              </w:rPr>
              <w:t>Œconomica</w:t>
            </w:r>
            <w:proofErr w:type="spellEnd"/>
            <w:r>
              <w:rPr>
                <w:shd w:val="clear" w:color="auto" w:fill="FFFFFF"/>
              </w:rPr>
              <w:t>, </w:t>
            </w:r>
            <w:r>
              <w:rPr>
                <w:i/>
                <w:iCs/>
                <w:shd w:val="clear" w:color="auto" w:fill="FFFFFF"/>
              </w:rPr>
              <w:t>6</w:t>
            </w:r>
            <w:r>
              <w:rPr>
                <w:shd w:val="clear" w:color="auto" w:fill="FFFFFF"/>
              </w:rPr>
              <w:t>(4), pp.64-86.</w:t>
            </w:r>
          </w:p>
          <w:p w14:paraId="5878812C" w14:textId="3A61C0B0" w:rsidR="00FB102B" w:rsidRDefault="00FB102B" w:rsidP="00FB102B">
            <w:pPr>
              <w:spacing w:after="240"/>
              <w:rPr>
                <w:shd w:val="clear" w:color="auto" w:fill="FFFFFF"/>
              </w:rPr>
            </w:pPr>
            <w:proofErr w:type="spellStart"/>
            <w:r>
              <w:rPr>
                <w:shd w:val="clear" w:color="auto" w:fill="FFFFFF"/>
              </w:rPr>
              <w:t>Pavlatos</w:t>
            </w:r>
            <w:proofErr w:type="spellEnd"/>
            <w:r>
              <w:rPr>
                <w:shd w:val="clear" w:color="auto" w:fill="FFFFFF"/>
              </w:rPr>
              <w:t xml:space="preserve">, O. </w:t>
            </w:r>
            <w:r w:rsidR="007137B5">
              <w:rPr>
                <w:shd w:val="clear" w:color="auto" w:fill="FFFFFF"/>
              </w:rPr>
              <w:t>(</w:t>
            </w:r>
            <w:r>
              <w:rPr>
                <w:shd w:val="clear" w:color="auto" w:fill="FFFFFF"/>
              </w:rPr>
              <w:t>2015</w:t>
            </w:r>
            <w:r w:rsidR="007137B5">
              <w:rPr>
                <w:shd w:val="clear" w:color="auto" w:fill="FFFFFF"/>
              </w:rPr>
              <w:t>)</w:t>
            </w:r>
            <w:r>
              <w:rPr>
                <w:shd w:val="clear" w:color="auto" w:fill="FFFFFF"/>
              </w:rPr>
              <w:t xml:space="preserve"> An empirical investigation of strategic management accounting in hotels. </w:t>
            </w:r>
            <w:r>
              <w:rPr>
                <w:i/>
                <w:iCs/>
                <w:shd w:val="clear" w:color="auto" w:fill="FFFFFF"/>
              </w:rPr>
              <w:t>International Journal of Contemporary Hospitality Management</w:t>
            </w:r>
            <w:r>
              <w:rPr>
                <w:shd w:val="clear" w:color="auto" w:fill="FFFFFF"/>
              </w:rPr>
              <w:t>.</w:t>
            </w:r>
          </w:p>
          <w:p w14:paraId="22005FC2" w14:textId="19AF7689" w:rsidR="00FB102B" w:rsidRDefault="00FB102B" w:rsidP="00FB102B">
            <w:pPr>
              <w:spacing w:after="240"/>
              <w:rPr>
                <w:shd w:val="clear" w:color="auto" w:fill="FFFFFF"/>
              </w:rPr>
            </w:pPr>
            <w:r>
              <w:rPr>
                <w:shd w:val="clear" w:color="auto" w:fill="FFFFFF"/>
              </w:rPr>
              <w:lastRenderedPageBreak/>
              <w:t xml:space="preserve">Rhee, H.T. and Yang, S.B. </w:t>
            </w:r>
            <w:r w:rsidR="007137B5">
              <w:rPr>
                <w:shd w:val="clear" w:color="auto" w:fill="FFFFFF"/>
              </w:rPr>
              <w:t>(</w:t>
            </w:r>
            <w:r>
              <w:rPr>
                <w:shd w:val="clear" w:color="auto" w:fill="FFFFFF"/>
              </w:rPr>
              <w:t>2015</w:t>
            </w:r>
            <w:r w:rsidR="007137B5">
              <w:rPr>
                <w:shd w:val="clear" w:color="auto" w:fill="FFFFFF"/>
              </w:rPr>
              <w:t>)</w:t>
            </w:r>
            <w:r>
              <w:rPr>
                <w:shd w:val="clear" w:color="auto" w:fill="FFFFFF"/>
              </w:rPr>
              <w:t xml:space="preserve"> Does hotel attribute importance differ by hotel? Focusing on hotel star-classifications and customers’ overall ratings. </w:t>
            </w:r>
            <w:r>
              <w:rPr>
                <w:i/>
                <w:iCs/>
                <w:shd w:val="clear" w:color="auto" w:fill="FFFFFF"/>
              </w:rPr>
              <w:t xml:space="preserve">Computers in Human </w:t>
            </w:r>
            <w:proofErr w:type="spellStart"/>
            <w:r>
              <w:rPr>
                <w:i/>
                <w:iCs/>
                <w:shd w:val="clear" w:color="auto" w:fill="FFFFFF"/>
              </w:rPr>
              <w:t>Behavior</w:t>
            </w:r>
            <w:proofErr w:type="spellEnd"/>
            <w:r>
              <w:rPr>
                <w:shd w:val="clear" w:color="auto" w:fill="FFFFFF"/>
              </w:rPr>
              <w:t>, </w:t>
            </w:r>
            <w:r>
              <w:rPr>
                <w:i/>
                <w:iCs/>
                <w:shd w:val="clear" w:color="auto" w:fill="FFFFFF"/>
              </w:rPr>
              <w:t>50</w:t>
            </w:r>
            <w:r>
              <w:rPr>
                <w:shd w:val="clear" w:color="auto" w:fill="FFFFFF"/>
              </w:rPr>
              <w:t>, pp.576-587.</w:t>
            </w:r>
          </w:p>
          <w:p w14:paraId="239132AE" w14:textId="7B6C11C1" w:rsidR="00FB102B" w:rsidRPr="00FB102B" w:rsidRDefault="00FB102B" w:rsidP="00FB102B">
            <w:pPr>
              <w:spacing w:after="240"/>
            </w:pPr>
            <w:proofErr w:type="spellStart"/>
            <w:r>
              <w:rPr>
                <w:shd w:val="clear" w:color="auto" w:fill="FFFFFF"/>
              </w:rPr>
              <w:t>Stringam</w:t>
            </w:r>
            <w:proofErr w:type="spellEnd"/>
            <w:r>
              <w:rPr>
                <w:shd w:val="clear" w:color="auto" w:fill="FFFFFF"/>
              </w:rPr>
              <w:t xml:space="preserve">, B.B. and Gerdes Jr, J. </w:t>
            </w:r>
            <w:r w:rsidR="007137B5">
              <w:rPr>
                <w:shd w:val="clear" w:color="auto" w:fill="FFFFFF"/>
              </w:rPr>
              <w:t>(</w:t>
            </w:r>
            <w:r>
              <w:rPr>
                <w:shd w:val="clear" w:color="auto" w:fill="FFFFFF"/>
              </w:rPr>
              <w:t>2010</w:t>
            </w:r>
            <w:r w:rsidR="007137B5">
              <w:rPr>
                <w:shd w:val="clear" w:color="auto" w:fill="FFFFFF"/>
              </w:rPr>
              <w:t>)</w:t>
            </w:r>
            <w:r>
              <w:rPr>
                <w:shd w:val="clear" w:color="auto" w:fill="FFFFFF"/>
              </w:rPr>
              <w:t xml:space="preserve"> An analysis of word-of-mouse ratings and guest comments of online hotel distribution sites. </w:t>
            </w:r>
            <w:r>
              <w:rPr>
                <w:i/>
                <w:iCs/>
                <w:shd w:val="clear" w:color="auto" w:fill="FFFFFF"/>
              </w:rPr>
              <w:t>Journal of Hospitality Marketing &amp; Management</w:t>
            </w:r>
            <w:r>
              <w:rPr>
                <w:shd w:val="clear" w:color="auto" w:fill="FFFFFF"/>
              </w:rPr>
              <w:t>, </w:t>
            </w:r>
            <w:r>
              <w:rPr>
                <w:i/>
                <w:iCs/>
                <w:shd w:val="clear" w:color="auto" w:fill="FFFFFF"/>
              </w:rPr>
              <w:t>19</w:t>
            </w:r>
            <w:r>
              <w:rPr>
                <w:shd w:val="clear" w:color="auto" w:fill="FFFFFF"/>
              </w:rPr>
              <w:t>(7), pp.773-796.</w:t>
            </w:r>
          </w:p>
        </w:tc>
      </w:tr>
    </w:tbl>
    <w:p w14:paraId="54831F53" w14:textId="6D033C46" w:rsidR="00474DB6" w:rsidRDefault="00474DB6" w:rsidP="000A565A">
      <w:pPr>
        <w:spacing w:after="160" w:line="259" w:lineRule="auto"/>
        <w:jc w:val="left"/>
      </w:pPr>
    </w:p>
    <w:p w14:paraId="455595FC" w14:textId="77777777" w:rsidR="00474DB6" w:rsidRDefault="00474DB6" w:rsidP="00474DB6"/>
    <w:p w14:paraId="7F67AE6C" w14:textId="77777777" w:rsidR="00474DB6" w:rsidRPr="005E4999" w:rsidRDefault="00474DB6" w:rsidP="00474DB6"/>
    <w:p w14:paraId="3BA24287" w14:textId="77777777" w:rsidR="001A6262" w:rsidRDefault="001A6262"/>
    <w:sectPr w:rsidR="001A6262" w:rsidSect="00027B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yMTA2NzO3MLWwMLJU0lEKTi0uzszPAykwqwUABrDbtiwAAAA="/>
  </w:docVars>
  <w:rsids>
    <w:rsidRoot w:val="00587637"/>
    <w:rsid w:val="00003B12"/>
    <w:rsid w:val="00027BE9"/>
    <w:rsid w:val="00032C7E"/>
    <w:rsid w:val="000419C8"/>
    <w:rsid w:val="00074211"/>
    <w:rsid w:val="00077E93"/>
    <w:rsid w:val="0008794A"/>
    <w:rsid w:val="00096E4A"/>
    <w:rsid w:val="000A565A"/>
    <w:rsid w:val="000A7744"/>
    <w:rsid w:val="000D2C92"/>
    <w:rsid w:val="000D360E"/>
    <w:rsid w:val="000D3B6E"/>
    <w:rsid w:val="000E46F0"/>
    <w:rsid w:val="0010178F"/>
    <w:rsid w:val="00110E75"/>
    <w:rsid w:val="001115BF"/>
    <w:rsid w:val="00112A2B"/>
    <w:rsid w:val="00130023"/>
    <w:rsid w:val="0013121F"/>
    <w:rsid w:val="001318AB"/>
    <w:rsid w:val="001578B0"/>
    <w:rsid w:val="001667DB"/>
    <w:rsid w:val="00177535"/>
    <w:rsid w:val="001814D0"/>
    <w:rsid w:val="00196191"/>
    <w:rsid w:val="001A6262"/>
    <w:rsid w:val="001B67BA"/>
    <w:rsid w:val="001C5636"/>
    <w:rsid w:val="001E737C"/>
    <w:rsid w:val="00217327"/>
    <w:rsid w:val="00221430"/>
    <w:rsid w:val="00230F14"/>
    <w:rsid w:val="002442DD"/>
    <w:rsid w:val="00256444"/>
    <w:rsid w:val="002741AB"/>
    <w:rsid w:val="00276762"/>
    <w:rsid w:val="002830B2"/>
    <w:rsid w:val="002839EF"/>
    <w:rsid w:val="00283A1E"/>
    <w:rsid w:val="00285D54"/>
    <w:rsid w:val="00291C05"/>
    <w:rsid w:val="00293DD3"/>
    <w:rsid w:val="002A1229"/>
    <w:rsid w:val="00320B63"/>
    <w:rsid w:val="00320F2D"/>
    <w:rsid w:val="00322C07"/>
    <w:rsid w:val="0032323F"/>
    <w:rsid w:val="00325D09"/>
    <w:rsid w:val="00344104"/>
    <w:rsid w:val="00361202"/>
    <w:rsid w:val="00370AEE"/>
    <w:rsid w:val="003720A6"/>
    <w:rsid w:val="003728FF"/>
    <w:rsid w:val="003778C9"/>
    <w:rsid w:val="0039246B"/>
    <w:rsid w:val="00396775"/>
    <w:rsid w:val="003B205B"/>
    <w:rsid w:val="003B4407"/>
    <w:rsid w:val="003C4249"/>
    <w:rsid w:val="003E1866"/>
    <w:rsid w:val="0040071A"/>
    <w:rsid w:val="00406A36"/>
    <w:rsid w:val="00412005"/>
    <w:rsid w:val="00451A8B"/>
    <w:rsid w:val="004608A8"/>
    <w:rsid w:val="004723F3"/>
    <w:rsid w:val="00474DB6"/>
    <w:rsid w:val="00477088"/>
    <w:rsid w:val="00491CAD"/>
    <w:rsid w:val="00493BCA"/>
    <w:rsid w:val="004E2102"/>
    <w:rsid w:val="004E6184"/>
    <w:rsid w:val="004F2D95"/>
    <w:rsid w:val="004F3766"/>
    <w:rsid w:val="005162DD"/>
    <w:rsid w:val="00554160"/>
    <w:rsid w:val="00580472"/>
    <w:rsid w:val="005849BB"/>
    <w:rsid w:val="00587637"/>
    <w:rsid w:val="005879B2"/>
    <w:rsid w:val="00595A15"/>
    <w:rsid w:val="005D7E80"/>
    <w:rsid w:val="005E0ECA"/>
    <w:rsid w:val="005F074C"/>
    <w:rsid w:val="00625ACE"/>
    <w:rsid w:val="006451B2"/>
    <w:rsid w:val="00646170"/>
    <w:rsid w:val="00656442"/>
    <w:rsid w:val="0066372E"/>
    <w:rsid w:val="00685BAA"/>
    <w:rsid w:val="00695885"/>
    <w:rsid w:val="006A3E13"/>
    <w:rsid w:val="006C632C"/>
    <w:rsid w:val="006F114F"/>
    <w:rsid w:val="006F26E9"/>
    <w:rsid w:val="00701B19"/>
    <w:rsid w:val="007137B5"/>
    <w:rsid w:val="00725032"/>
    <w:rsid w:val="0073471F"/>
    <w:rsid w:val="00747E11"/>
    <w:rsid w:val="00761BCB"/>
    <w:rsid w:val="007629A4"/>
    <w:rsid w:val="00792AB1"/>
    <w:rsid w:val="00792B88"/>
    <w:rsid w:val="007C2188"/>
    <w:rsid w:val="00803183"/>
    <w:rsid w:val="008124BD"/>
    <w:rsid w:val="00842CC3"/>
    <w:rsid w:val="008434C4"/>
    <w:rsid w:val="008457CF"/>
    <w:rsid w:val="00847D35"/>
    <w:rsid w:val="008528DF"/>
    <w:rsid w:val="008564F5"/>
    <w:rsid w:val="00862FF0"/>
    <w:rsid w:val="0088527A"/>
    <w:rsid w:val="008875C7"/>
    <w:rsid w:val="00890112"/>
    <w:rsid w:val="008A1614"/>
    <w:rsid w:val="008B750D"/>
    <w:rsid w:val="008C0FF4"/>
    <w:rsid w:val="008F5400"/>
    <w:rsid w:val="008F7842"/>
    <w:rsid w:val="00914ACB"/>
    <w:rsid w:val="009176D5"/>
    <w:rsid w:val="00945362"/>
    <w:rsid w:val="009617CB"/>
    <w:rsid w:val="009660A0"/>
    <w:rsid w:val="00967D96"/>
    <w:rsid w:val="009731C8"/>
    <w:rsid w:val="00977917"/>
    <w:rsid w:val="0098788D"/>
    <w:rsid w:val="00991DB7"/>
    <w:rsid w:val="009975CF"/>
    <w:rsid w:val="009D5EE1"/>
    <w:rsid w:val="009E64A1"/>
    <w:rsid w:val="00A073AE"/>
    <w:rsid w:val="00A147DE"/>
    <w:rsid w:val="00A17944"/>
    <w:rsid w:val="00A43279"/>
    <w:rsid w:val="00A43DF9"/>
    <w:rsid w:val="00A45A6F"/>
    <w:rsid w:val="00A5100E"/>
    <w:rsid w:val="00A56D93"/>
    <w:rsid w:val="00A7480A"/>
    <w:rsid w:val="00AB5A0F"/>
    <w:rsid w:val="00AD1D35"/>
    <w:rsid w:val="00AE6EAF"/>
    <w:rsid w:val="00B14E72"/>
    <w:rsid w:val="00B23435"/>
    <w:rsid w:val="00B245C0"/>
    <w:rsid w:val="00B27F8E"/>
    <w:rsid w:val="00B32289"/>
    <w:rsid w:val="00B5427F"/>
    <w:rsid w:val="00B66AA0"/>
    <w:rsid w:val="00BA6812"/>
    <w:rsid w:val="00BB30D6"/>
    <w:rsid w:val="00BC572B"/>
    <w:rsid w:val="00BD4F02"/>
    <w:rsid w:val="00BD66E8"/>
    <w:rsid w:val="00BE1D50"/>
    <w:rsid w:val="00BE7D93"/>
    <w:rsid w:val="00BF51F4"/>
    <w:rsid w:val="00C15E49"/>
    <w:rsid w:val="00C33B28"/>
    <w:rsid w:val="00C462C8"/>
    <w:rsid w:val="00C534B1"/>
    <w:rsid w:val="00C56018"/>
    <w:rsid w:val="00C66270"/>
    <w:rsid w:val="00CA491B"/>
    <w:rsid w:val="00CB022D"/>
    <w:rsid w:val="00CB27E7"/>
    <w:rsid w:val="00CB771E"/>
    <w:rsid w:val="00CD4C03"/>
    <w:rsid w:val="00CE69DD"/>
    <w:rsid w:val="00CF30C3"/>
    <w:rsid w:val="00CF5BAC"/>
    <w:rsid w:val="00CF65BA"/>
    <w:rsid w:val="00D03458"/>
    <w:rsid w:val="00D05696"/>
    <w:rsid w:val="00D07408"/>
    <w:rsid w:val="00D27BD7"/>
    <w:rsid w:val="00D43BE1"/>
    <w:rsid w:val="00D46889"/>
    <w:rsid w:val="00D71260"/>
    <w:rsid w:val="00D813D8"/>
    <w:rsid w:val="00D9404C"/>
    <w:rsid w:val="00DA2A44"/>
    <w:rsid w:val="00DA5529"/>
    <w:rsid w:val="00DB2623"/>
    <w:rsid w:val="00DC7ABD"/>
    <w:rsid w:val="00E07EB6"/>
    <w:rsid w:val="00E20D01"/>
    <w:rsid w:val="00E4716D"/>
    <w:rsid w:val="00E60C1A"/>
    <w:rsid w:val="00E64C65"/>
    <w:rsid w:val="00E8190C"/>
    <w:rsid w:val="00E91664"/>
    <w:rsid w:val="00EA7453"/>
    <w:rsid w:val="00EB0FCE"/>
    <w:rsid w:val="00EB302F"/>
    <w:rsid w:val="00EC659A"/>
    <w:rsid w:val="00ED190B"/>
    <w:rsid w:val="00EE1B7D"/>
    <w:rsid w:val="00EE2547"/>
    <w:rsid w:val="00EE4855"/>
    <w:rsid w:val="00F20B53"/>
    <w:rsid w:val="00F543C1"/>
    <w:rsid w:val="00F62025"/>
    <w:rsid w:val="00F66B96"/>
    <w:rsid w:val="00F909EE"/>
    <w:rsid w:val="00F928BB"/>
    <w:rsid w:val="00F9348F"/>
    <w:rsid w:val="00F93FD9"/>
    <w:rsid w:val="00FB102B"/>
    <w:rsid w:val="00FB2B76"/>
    <w:rsid w:val="00FC6D71"/>
    <w:rsid w:val="00FD085F"/>
    <w:rsid w:val="00FD4F59"/>
    <w:rsid w:val="00FE29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7527"/>
  <w15:chartTrackingRefBased/>
  <w15:docId w15:val="{B11C0BD2-3485-47A9-9C49-9ADCC74A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472"/>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027BE9"/>
    <w:pPr>
      <w:keepNext/>
      <w:keepLines/>
      <w:spacing w:before="12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27BE9"/>
    <w:pPr>
      <w:keepNext/>
      <w:keepLines/>
      <w:spacing w:before="120" w:after="12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BE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27BE9"/>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474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1020</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Ali</dc:creator>
  <cp:keywords/>
  <dc:description/>
  <cp:lastModifiedBy>Salman Mashud Shah Mohammed</cp:lastModifiedBy>
  <cp:revision>5</cp:revision>
  <dcterms:created xsi:type="dcterms:W3CDTF">2022-05-30T23:21:00Z</dcterms:created>
  <dcterms:modified xsi:type="dcterms:W3CDTF">2022-06-02T23:39:00Z</dcterms:modified>
</cp:coreProperties>
</file>