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5E3BEA" w14:textId="70062AC6" w:rsidR="00F3617B" w:rsidRDefault="00F3617B" w:rsidP="00F3617B">
      <w:pPr>
        <w:spacing w:line="192" w:lineRule="auto"/>
        <w:jc w:val="center"/>
        <w:rPr>
          <w:b/>
          <w:bCs/>
          <w:sz w:val="24"/>
          <w:szCs w:val="24"/>
        </w:rPr>
      </w:pPr>
    </w:p>
    <w:p w14:paraId="37A3CE84" w14:textId="22366D9B" w:rsidR="00F3617B" w:rsidRDefault="00F3617B" w:rsidP="00F3617B">
      <w:pPr>
        <w:spacing w:line="192" w:lineRule="auto"/>
        <w:jc w:val="center"/>
        <w:rPr>
          <w:b/>
          <w:bCs/>
          <w:sz w:val="24"/>
          <w:szCs w:val="24"/>
        </w:rPr>
      </w:pPr>
    </w:p>
    <w:p w14:paraId="1D178A02" w14:textId="2B163922" w:rsidR="00F3617B" w:rsidRDefault="00F3617B" w:rsidP="00F3617B">
      <w:pPr>
        <w:spacing w:line="192" w:lineRule="auto"/>
        <w:jc w:val="center"/>
        <w:rPr>
          <w:b/>
          <w:bCs/>
          <w:sz w:val="24"/>
          <w:szCs w:val="24"/>
        </w:rPr>
      </w:pPr>
    </w:p>
    <w:p w14:paraId="0E9A8EFE" w14:textId="5A6C5E3E" w:rsidR="00F3617B" w:rsidRDefault="00F3617B" w:rsidP="00F3617B">
      <w:pPr>
        <w:spacing w:line="192" w:lineRule="auto"/>
        <w:jc w:val="center"/>
        <w:rPr>
          <w:b/>
          <w:bCs/>
          <w:sz w:val="24"/>
          <w:szCs w:val="24"/>
        </w:rPr>
      </w:pPr>
    </w:p>
    <w:p w14:paraId="0A6864AA" w14:textId="61EA9610" w:rsidR="00F3617B" w:rsidRDefault="00F3617B" w:rsidP="00F3617B">
      <w:pPr>
        <w:spacing w:line="192" w:lineRule="auto"/>
        <w:jc w:val="center"/>
        <w:rPr>
          <w:b/>
          <w:bCs/>
          <w:sz w:val="24"/>
          <w:szCs w:val="24"/>
        </w:rPr>
      </w:pPr>
    </w:p>
    <w:p w14:paraId="7F8BC883" w14:textId="30984E97" w:rsidR="00F3617B" w:rsidRDefault="00F3617B" w:rsidP="00F3617B">
      <w:pPr>
        <w:spacing w:line="192" w:lineRule="auto"/>
        <w:jc w:val="center"/>
        <w:rPr>
          <w:b/>
          <w:bCs/>
          <w:sz w:val="24"/>
          <w:szCs w:val="24"/>
        </w:rPr>
      </w:pPr>
    </w:p>
    <w:p w14:paraId="5E0BBA37" w14:textId="02F3B523" w:rsidR="00F3617B" w:rsidRDefault="00F3617B" w:rsidP="00F3617B">
      <w:pPr>
        <w:spacing w:line="192" w:lineRule="auto"/>
        <w:jc w:val="center"/>
        <w:rPr>
          <w:b/>
          <w:bCs/>
          <w:sz w:val="24"/>
          <w:szCs w:val="24"/>
        </w:rPr>
      </w:pPr>
    </w:p>
    <w:p w14:paraId="5A78BB6E" w14:textId="64BB623F" w:rsidR="00F3617B" w:rsidRDefault="00F3617B" w:rsidP="00F3617B">
      <w:pPr>
        <w:spacing w:line="192" w:lineRule="auto"/>
        <w:jc w:val="center"/>
        <w:rPr>
          <w:b/>
          <w:bCs/>
          <w:sz w:val="24"/>
          <w:szCs w:val="24"/>
        </w:rPr>
      </w:pPr>
    </w:p>
    <w:p w14:paraId="03B50254" w14:textId="5226F228" w:rsidR="00F3617B" w:rsidRDefault="00F3617B" w:rsidP="00F3617B">
      <w:pPr>
        <w:spacing w:line="192" w:lineRule="auto"/>
        <w:jc w:val="center"/>
        <w:rPr>
          <w:b/>
          <w:bCs/>
          <w:sz w:val="24"/>
          <w:szCs w:val="24"/>
        </w:rPr>
      </w:pPr>
    </w:p>
    <w:p w14:paraId="3B24D7BA" w14:textId="0F74C354" w:rsidR="00F3617B" w:rsidRDefault="00F3617B" w:rsidP="00F3617B">
      <w:pPr>
        <w:spacing w:line="192" w:lineRule="auto"/>
        <w:jc w:val="center"/>
        <w:rPr>
          <w:b/>
          <w:bCs/>
          <w:sz w:val="24"/>
          <w:szCs w:val="24"/>
        </w:rPr>
      </w:pPr>
    </w:p>
    <w:p w14:paraId="0D762F4E" w14:textId="0A01893F" w:rsidR="00F3617B" w:rsidRDefault="00F3617B" w:rsidP="00F3617B">
      <w:pPr>
        <w:spacing w:line="192" w:lineRule="auto"/>
        <w:jc w:val="center"/>
        <w:rPr>
          <w:b/>
          <w:bCs/>
          <w:sz w:val="24"/>
          <w:szCs w:val="24"/>
        </w:rPr>
      </w:pPr>
    </w:p>
    <w:p w14:paraId="77FAFB6B" w14:textId="77777777" w:rsidR="00F3617B" w:rsidRDefault="00F3617B" w:rsidP="00F3617B">
      <w:pPr>
        <w:spacing w:line="192" w:lineRule="auto"/>
        <w:jc w:val="center"/>
        <w:rPr>
          <w:b/>
          <w:bCs/>
          <w:sz w:val="24"/>
          <w:szCs w:val="24"/>
        </w:rPr>
      </w:pPr>
    </w:p>
    <w:p w14:paraId="672D3A26" w14:textId="05CC1F9F" w:rsidR="00F3617B" w:rsidRDefault="00F3617B" w:rsidP="00F3617B">
      <w:pPr>
        <w:spacing w:line="192" w:lineRule="auto"/>
        <w:jc w:val="center"/>
        <w:rPr>
          <w:b/>
          <w:bCs/>
          <w:sz w:val="24"/>
          <w:szCs w:val="24"/>
        </w:rPr>
      </w:pPr>
      <w:r>
        <w:rPr>
          <w:b/>
          <w:bCs/>
          <w:sz w:val="24"/>
          <w:szCs w:val="24"/>
        </w:rPr>
        <w:t>ECAD60</w:t>
      </w:r>
      <w:r>
        <w:rPr>
          <w:b/>
          <w:bCs/>
          <w:sz w:val="24"/>
          <w:szCs w:val="24"/>
        </w:rPr>
        <w:t>0</w:t>
      </w:r>
      <w:r>
        <w:rPr>
          <w:b/>
          <w:bCs/>
          <w:sz w:val="24"/>
          <w:szCs w:val="24"/>
        </w:rPr>
        <w:t>1:</w:t>
      </w:r>
    </w:p>
    <w:p w14:paraId="4D1CC235" w14:textId="3E7E92F3" w:rsidR="00F3617B" w:rsidRDefault="00F3617B" w:rsidP="00F3617B">
      <w:pPr>
        <w:pBdr>
          <w:bottom w:val="single" w:sz="12" w:space="1" w:color="auto"/>
        </w:pBdr>
        <w:spacing w:line="192" w:lineRule="auto"/>
        <w:jc w:val="center"/>
        <w:rPr>
          <w:b/>
          <w:bCs/>
          <w:i/>
          <w:iCs/>
          <w:sz w:val="24"/>
          <w:szCs w:val="24"/>
        </w:rPr>
      </w:pPr>
      <w:r>
        <w:rPr>
          <w:b/>
          <w:bCs/>
          <w:i/>
          <w:iCs/>
          <w:sz w:val="24"/>
          <w:szCs w:val="24"/>
        </w:rPr>
        <w:t>T</w:t>
      </w:r>
      <w:r w:rsidRPr="00F3617B">
        <w:rPr>
          <w:b/>
          <w:bCs/>
          <w:i/>
          <w:iCs/>
          <w:sz w:val="24"/>
          <w:szCs w:val="24"/>
        </w:rPr>
        <w:t>he Principles of Practice and Progress</w:t>
      </w:r>
    </w:p>
    <w:p w14:paraId="1450D500" w14:textId="77777777" w:rsidR="00F3617B" w:rsidRDefault="00F3617B" w:rsidP="00F3617B">
      <w:pPr>
        <w:jc w:val="center"/>
        <w:rPr>
          <w:b/>
          <w:bCs/>
          <w:sz w:val="24"/>
          <w:szCs w:val="24"/>
        </w:rPr>
      </w:pPr>
      <w:r>
        <w:rPr>
          <w:b/>
          <w:bCs/>
          <w:sz w:val="24"/>
          <w:szCs w:val="24"/>
        </w:rPr>
        <w:t xml:space="preserve">Examination Resit           </w:t>
      </w:r>
    </w:p>
    <w:p w14:paraId="63535580" w14:textId="0A2DA648" w:rsidR="00F3617B" w:rsidRDefault="00F3617B" w:rsidP="00F3617B">
      <w:pPr>
        <w:jc w:val="center"/>
        <w:rPr>
          <w:sz w:val="24"/>
          <w:szCs w:val="24"/>
        </w:rPr>
      </w:pPr>
      <w:r>
        <w:rPr>
          <w:b/>
          <w:bCs/>
          <w:sz w:val="24"/>
          <w:szCs w:val="24"/>
        </w:rPr>
        <w:t>15/07/2020</w:t>
      </w:r>
    </w:p>
    <w:p w14:paraId="0F03FF12" w14:textId="77777777" w:rsidR="00F3617B" w:rsidRDefault="00F3617B" w:rsidP="00F3617B">
      <w:pPr>
        <w:spacing w:after="0"/>
        <w:rPr>
          <w:sz w:val="24"/>
          <w:szCs w:val="24"/>
        </w:rPr>
      </w:pPr>
    </w:p>
    <w:p w14:paraId="275D1AC6" w14:textId="3C061866" w:rsidR="00F3617B" w:rsidRDefault="00F3617B" w:rsidP="00F3617B">
      <w:pPr>
        <w:spacing w:after="0"/>
        <w:jc w:val="center"/>
        <w:rPr>
          <w:sz w:val="24"/>
          <w:szCs w:val="24"/>
        </w:rPr>
      </w:pPr>
      <w:r>
        <w:rPr>
          <w:b/>
          <w:bCs/>
          <w:sz w:val="24"/>
          <w:szCs w:val="24"/>
        </w:rPr>
        <w:t>Module Lead:</w:t>
      </w:r>
      <w:r>
        <w:rPr>
          <w:sz w:val="24"/>
          <w:szCs w:val="24"/>
        </w:rPr>
        <w:t xml:space="preserve"> </w:t>
      </w:r>
      <w:proofErr w:type="spellStart"/>
      <w:r>
        <w:rPr>
          <w:sz w:val="24"/>
          <w:szCs w:val="24"/>
        </w:rPr>
        <w:t>Carys</w:t>
      </w:r>
      <w:proofErr w:type="spellEnd"/>
      <w:r>
        <w:rPr>
          <w:sz w:val="24"/>
          <w:szCs w:val="24"/>
        </w:rPr>
        <w:t xml:space="preserve"> Jennings</w:t>
      </w:r>
    </w:p>
    <w:p w14:paraId="39D8F17A" w14:textId="77777777" w:rsidR="00F3617B" w:rsidRDefault="00F3617B" w:rsidP="00F3617B">
      <w:pPr>
        <w:jc w:val="center"/>
        <w:rPr>
          <w:sz w:val="24"/>
          <w:szCs w:val="24"/>
        </w:rPr>
      </w:pPr>
      <w:r>
        <w:rPr>
          <w:b/>
          <w:bCs/>
          <w:sz w:val="24"/>
          <w:szCs w:val="24"/>
        </w:rPr>
        <w:t>Student Number:</w:t>
      </w:r>
      <w:r>
        <w:rPr>
          <w:sz w:val="24"/>
          <w:szCs w:val="24"/>
        </w:rPr>
        <w:t xml:space="preserve"> 1600932</w:t>
      </w:r>
    </w:p>
    <w:p w14:paraId="6D044A93" w14:textId="1EEDA6BC" w:rsidR="005306FA" w:rsidRDefault="005306FA"/>
    <w:p w14:paraId="1E223604" w14:textId="217F0861" w:rsidR="00F3617B" w:rsidRDefault="00F3617B"/>
    <w:p w14:paraId="21712B4F" w14:textId="0D9746C6" w:rsidR="00F3617B" w:rsidRDefault="00F3617B"/>
    <w:p w14:paraId="7F82E1EF" w14:textId="5B227D04" w:rsidR="00F3617B" w:rsidRDefault="00F3617B"/>
    <w:p w14:paraId="5522F192" w14:textId="389A5631" w:rsidR="00F3617B" w:rsidRDefault="00F3617B"/>
    <w:p w14:paraId="13E95BB6" w14:textId="7A701AA6" w:rsidR="00F3617B" w:rsidRDefault="00F3617B"/>
    <w:p w14:paraId="39BB41B9" w14:textId="5FD533F1" w:rsidR="00F3617B" w:rsidRDefault="00F3617B"/>
    <w:p w14:paraId="1136874F" w14:textId="73F1A49B" w:rsidR="00F3617B" w:rsidRDefault="00F3617B"/>
    <w:p w14:paraId="1844D662" w14:textId="23E11BAF" w:rsidR="00F3617B" w:rsidRDefault="00F3617B"/>
    <w:p w14:paraId="0DEFD741" w14:textId="45218173" w:rsidR="00F3617B" w:rsidRDefault="00F3617B"/>
    <w:p w14:paraId="316FF265" w14:textId="2EB2C976" w:rsidR="00F3617B" w:rsidRDefault="00F3617B"/>
    <w:p w14:paraId="1BE77342" w14:textId="193D7815" w:rsidR="00F3617B" w:rsidRDefault="00F3617B"/>
    <w:p w14:paraId="4B44E485" w14:textId="77777777" w:rsidR="00A65E46" w:rsidRDefault="00A65E46" w:rsidP="00A06A06">
      <w:pPr>
        <w:pStyle w:val="NoSpacing"/>
        <w:rPr>
          <w:b/>
          <w:bCs/>
          <w:sz w:val="24"/>
          <w:szCs w:val="24"/>
        </w:rPr>
      </w:pPr>
    </w:p>
    <w:p w14:paraId="66510186" w14:textId="6FCDF535" w:rsidR="00F3617B" w:rsidRPr="00A06A06" w:rsidRDefault="00F3617B" w:rsidP="00A06A06">
      <w:pPr>
        <w:pStyle w:val="NoSpacing"/>
      </w:pPr>
      <w:r w:rsidRPr="0070112D">
        <w:rPr>
          <w:b/>
          <w:bCs/>
          <w:sz w:val="24"/>
          <w:szCs w:val="24"/>
        </w:rPr>
        <w:lastRenderedPageBreak/>
        <w:t>1.</w:t>
      </w:r>
      <w:r w:rsidR="00B72A7F">
        <w:rPr>
          <w:sz w:val="24"/>
          <w:szCs w:val="24"/>
        </w:rPr>
        <w:t xml:space="preserve"> </w:t>
      </w:r>
      <w:r w:rsidR="00A06A06" w:rsidRPr="0070112D">
        <w:rPr>
          <w:b/>
          <w:bCs/>
          <w:sz w:val="24"/>
          <w:szCs w:val="24"/>
        </w:rPr>
        <w:t>Critically evaluate the good practice recognised within schools that plan and</w:t>
      </w:r>
      <w:r w:rsidR="00A06A06" w:rsidRPr="0070112D">
        <w:rPr>
          <w:b/>
          <w:bCs/>
          <w:sz w:val="24"/>
          <w:szCs w:val="24"/>
        </w:rPr>
        <w:t xml:space="preserve"> </w:t>
      </w:r>
      <w:r w:rsidR="00A06A06" w:rsidRPr="0070112D">
        <w:rPr>
          <w:b/>
          <w:bCs/>
          <w:sz w:val="24"/>
          <w:szCs w:val="24"/>
        </w:rPr>
        <w:t>implement</w:t>
      </w:r>
      <w:r w:rsidR="00A06A06" w:rsidRPr="0070112D">
        <w:rPr>
          <w:b/>
          <w:bCs/>
          <w:sz w:val="24"/>
          <w:szCs w:val="24"/>
        </w:rPr>
        <w:t xml:space="preserve"> </w:t>
      </w:r>
      <w:r w:rsidR="00A06A06" w:rsidRPr="0070112D">
        <w:rPr>
          <w:b/>
          <w:bCs/>
          <w:sz w:val="24"/>
          <w:szCs w:val="24"/>
        </w:rPr>
        <w:t xml:space="preserve">effective home to school transition strategies. </w:t>
      </w:r>
      <w:proofErr w:type="gramStart"/>
      <w:r w:rsidR="00A06A06" w:rsidRPr="0070112D">
        <w:rPr>
          <w:b/>
          <w:bCs/>
          <w:sz w:val="24"/>
          <w:szCs w:val="24"/>
        </w:rPr>
        <w:t>Make reference</w:t>
      </w:r>
      <w:proofErr w:type="gramEnd"/>
      <w:r w:rsidR="00A06A06" w:rsidRPr="0070112D">
        <w:rPr>
          <w:b/>
          <w:bCs/>
          <w:sz w:val="24"/>
          <w:szCs w:val="24"/>
        </w:rPr>
        <w:t xml:space="preserve"> to</w:t>
      </w:r>
      <w:r w:rsidR="00A06A06" w:rsidRPr="0070112D">
        <w:rPr>
          <w:b/>
          <w:bCs/>
          <w:sz w:val="24"/>
          <w:szCs w:val="24"/>
        </w:rPr>
        <w:t xml:space="preserve"> </w:t>
      </w:r>
      <w:r w:rsidR="00A06A06" w:rsidRPr="0070112D">
        <w:rPr>
          <w:b/>
          <w:bCs/>
          <w:sz w:val="24"/>
          <w:szCs w:val="24"/>
        </w:rPr>
        <w:t>your personal experiences and</w:t>
      </w:r>
      <w:r w:rsidR="00A06A06" w:rsidRPr="0070112D">
        <w:rPr>
          <w:b/>
          <w:bCs/>
          <w:sz w:val="24"/>
          <w:szCs w:val="24"/>
        </w:rPr>
        <w:t xml:space="preserve"> </w:t>
      </w:r>
      <w:r w:rsidR="00A06A06" w:rsidRPr="0070112D">
        <w:rPr>
          <w:b/>
          <w:bCs/>
          <w:sz w:val="24"/>
          <w:szCs w:val="24"/>
        </w:rPr>
        <w:t>research within this field.</w:t>
      </w:r>
      <w:r w:rsidR="00A06A06">
        <w:rPr>
          <w:b/>
          <w:bCs/>
        </w:rPr>
        <w:t xml:space="preserve"> </w:t>
      </w:r>
      <w:r w:rsidR="00A06A06">
        <w:t>(Question 2)</w:t>
      </w:r>
    </w:p>
    <w:p w14:paraId="3E49CDF7" w14:textId="306F542C" w:rsidR="00F3617B" w:rsidRDefault="00F3617B" w:rsidP="00F3617B">
      <w:pPr>
        <w:rPr>
          <w:b/>
          <w:bCs/>
        </w:rPr>
      </w:pPr>
    </w:p>
    <w:p w14:paraId="125EA5E6" w14:textId="6F5D66CB" w:rsidR="00D02916" w:rsidRDefault="00A9541D" w:rsidP="00B72A7F">
      <w:r>
        <w:t xml:space="preserve">The aim of this essay is to </w:t>
      </w:r>
      <w:r w:rsidR="00047457">
        <w:t>evaluate good practice recognised within schools concerning home to school transition strategies</w:t>
      </w:r>
      <w:r w:rsidR="00350EDB">
        <w:t xml:space="preserve">. In order to do </w:t>
      </w:r>
      <w:proofErr w:type="gramStart"/>
      <w:r w:rsidR="00350EDB">
        <w:t>this</w:t>
      </w:r>
      <w:proofErr w:type="gramEnd"/>
      <w:r w:rsidR="00350EDB">
        <w:t xml:space="preserve"> it is essential to consider what transition is, how it can impact learners and what </w:t>
      </w:r>
      <w:r w:rsidR="00CC5A7A">
        <w:t xml:space="preserve">strategies could be labelled as good. </w:t>
      </w:r>
      <w:r w:rsidR="0010411E">
        <w:t>The definition of transi</w:t>
      </w:r>
      <w:r w:rsidR="00B0146F">
        <w:t xml:space="preserve">tion I will be considering today is the movement or progression from one condition, </w:t>
      </w:r>
      <w:proofErr w:type="gramStart"/>
      <w:r w:rsidR="00C66C4A">
        <w:t>place</w:t>
      </w:r>
      <w:proofErr w:type="gramEnd"/>
      <w:r w:rsidR="00C66C4A">
        <w:t xml:space="preserve"> or state to another</w:t>
      </w:r>
      <w:r w:rsidR="00AA4F46">
        <w:t xml:space="preserve"> (Department of Education, </w:t>
      </w:r>
      <w:r w:rsidR="009D4678">
        <w:t>2015)</w:t>
      </w:r>
      <w:r w:rsidR="00C66C4A">
        <w:t>. There</w:t>
      </w:r>
      <w:r w:rsidR="00DA39B2">
        <w:t xml:space="preserve"> are two form</w:t>
      </w:r>
      <w:r w:rsidR="00FA74CA">
        <w:t>s</w:t>
      </w:r>
      <w:r w:rsidR="00DA39B2">
        <w:t xml:space="preserve"> of transition to consider and these are called horizontal transitions and vertical transitions</w:t>
      </w:r>
      <w:r w:rsidR="00D66DB8" w:rsidRPr="00D66DB8">
        <w:rPr>
          <w:color w:val="FF0000"/>
        </w:rPr>
        <w:t xml:space="preserve"> </w:t>
      </w:r>
      <w:r w:rsidR="00F539C8" w:rsidRPr="009D4678">
        <w:t>(R</w:t>
      </w:r>
      <w:r w:rsidR="00A63893" w:rsidRPr="009D4678">
        <w:t>yder, 2019)</w:t>
      </w:r>
      <w:r w:rsidR="00DA39B2" w:rsidRPr="009D4678">
        <w:t xml:space="preserve">. </w:t>
      </w:r>
      <w:r w:rsidR="00D66DB8">
        <w:t>Horizontal transition</w:t>
      </w:r>
      <w:r w:rsidR="00482784">
        <w:t>s</w:t>
      </w:r>
      <w:r w:rsidR="00D66DB8">
        <w:t xml:space="preserve"> </w:t>
      </w:r>
      <w:r w:rsidR="007B6262">
        <w:t xml:space="preserve">are things that could happen </w:t>
      </w:r>
      <w:proofErr w:type="gramStart"/>
      <w:r w:rsidR="007B6262">
        <w:t>on a daily basis</w:t>
      </w:r>
      <w:proofErr w:type="gramEnd"/>
      <w:r w:rsidR="007B6262">
        <w:t xml:space="preserve"> that are common, in a school context an example of this could be the transition </w:t>
      </w:r>
      <w:r w:rsidR="00972A00">
        <w:t>between the classroom and the playground during break time</w:t>
      </w:r>
      <w:r w:rsidR="00BA20E8">
        <w:t xml:space="preserve">. Vertical transitions </w:t>
      </w:r>
      <w:proofErr w:type="gramStart"/>
      <w:r w:rsidR="00BA20E8">
        <w:t>are considered to be</w:t>
      </w:r>
      <w:proofErr w:type="gramEnd"/>
      <w:r w:rsidR="00BA20E8">
        <w:t xml:space="preserve"> major transition</w:t>
      </w:r>
      <w:r w:rsidR="00B94896">
        <w:t xml:space="preserve">s which are more rare and </w:t>
      </w:r>
      <w:r w:rsidR="000979CA">
        <w:t>are</w:t>
      </w:r>
      <w:r w:rsidR="003223D8">
        <w:t xml:space="preserve"> often much more impactful, </w:t>
      </w:r>
      <w:r w:rsidR="003223D8">
        <w:t>in a school context an example of this could be</w:t>
      </w:r>
      <w:r w:rsidR="00F539C8">
        <w:t xml:space="preserve"> moving from primary school to secondary school.</w:t>
      </w:r>
      <w:r w:rsidR="00A63893">
        <w:t xml:space="preserve"> It is important to note that children will go through both vertical and horizon</w:t>
      </w:r>
      <w:r w:rsidR="007A0761">
        <w:t xml:space="preserve">tal transitions </w:t>
      </w:r>
      <w:r w:rsidR="006F1A6F">
        <w:t xml:space="preserve">both in and </w:t>
      </w:r>
      <w:r w:rsidR="007A0761">
        <w:t>out of school and as a</w:t>
      </w:r>
      <w:r w:rsidR="00E7282D">
        <w:t xml:space="preserve"> practitioner it is important to be mindful of this and c</w:t>
      </w:r>
      <w:r w:rsidR="00EE2779">
        <w:t>ommunicate with learners to ensure they are getting the support they need</w:t>
      </w:r>
      <w:r w:rsidR="00DF2DF9">
        <w:t xml:space="preserve">. </w:t>
      </w:r>
    </w:p>
    <w:p w14:paraId="6E5FB197" w14:textId="682CEC68" w:rsidR="00DF2DF9" w:rsidRDefault="00DF2DF9" w:rsidP="00B72A7F"/>
    <w:p w14:paraId="36E7814D" w14:textId="002C8F00" w:rsidR="005B348D" w:rsidRDefault="00DF2DF9" w:rsidP="00B72A7F">
      <w:r>
        <w:t xml:space="preserve">The transition that will be discussed throughout this essay would be classed as a </w:t>
      </w:r>
      <w:r w:rsidR="00B46A05">
        <w:t>vertical transition because the transition</w:t>
      </w:r>
      <w:r w:rsidR="00D00D25">
        <w:t xml:space="preserve"> of joining a school is a drastic change for children. Although </w:t>
      </w:r>
      <w:r w:rsidR="00ED4E57">
        <w:t>this</w:t>
      </w:r>
      <w:r w:rsidR="00EC4C94">
        <w:t xml:space="preserve"> form of transition</w:t>
      </w:r>
      <w:r w:rsidR="00ED4E57">
        <w:t xml:space="preserve"> can often have a bigger impact on </w:t>
      </w:r>
      <w:r w:rsidR="00EC4C94">
        <w:t xml:space="preserve">a child it is important to note that the impact </w:t>
      </w:r>
      <w:r w:rsidR="00356283">
        <w:t xml:space="preserve">can be both a negative and a positive one depending on the situation and the person. </w:t>
      </w:r>
      <w:r w:rsidR="00687145">
        <w:t>Some children are re</w:t>
      </w:r>
      <w:r w:rsidR="00515821">
        <w:t xml:space="preserve">silient and won’t face any issues when faced with transition, however it is important to be aware that a negative transition can </w:t>
      </w:r>
      <w:r w:rsidR="004F731C">
        <w:t xml:space="preserve">result in negative effects for some learners, especially those who are more vulnerable </w:t>
      </w:r>
      <w:r w:rsidR="006F08B2">
        <w:t>such as SEN learners or ones who struggle to deal with change.</w:t>
      </w:r>
      <w:r w:rsidR="005B348D">
        <w:t xml:space="preserve"> </w:t>
      </w:r>
      <w:r w:rsidR="005B348D" w:rsidRPr="005B348D">
        <w:t xml:space="preserve">Bowlby (1969) suggests that attachments learners have or have had in the past contributes to how they react to situations such as change and only learners who have developed a secure attachment are likely to deal comfortably </w:t>
      </w:r>
      <w:r w:rsidR="004A565C">
        <w:t xml:space="preserve">with </w:t>
      </w:r>
      <w:r w:rsidR="005B348D" w:rsidRPr="005B348D">
        <w:t>change</w:t>
      </w:r>
      <w:r w:rsidR="004A565C">
        <w:t>,</w:t>
      </w:r>
      <w:r w:rsidR="005B348D" w:rsidRPr="005B348D">
        <w:t xml:space="preserve"> </w:t>
      </w:r>
      <w:r w:rsidR="00215939">
        <w:t>experiencing</w:t>
      </w:r>
      <w:r w:rsidR="005B348D" w:rsidRPr="005B348D">
        <w:t xml:space="preserve"> a lack of negative impact. Whereas Siegel states that relationships, mind and brain are all </w:t>
      </w:r>
      <w:proofErr w:type="gramStart"/>
      <w:r w:rsidR="005B348D" w:rsidRPr="005B348D">
        <w:t>linked</w:t>
      </w:r>
      <w:proofErr w:type="gramEnd"/>
      <w:r w:rsidR="005B348D" w:rsidRPr="005B348D">
        <w:t xml:space="preserve"> and it is possible to condition and change the way you react to different circumstances by using the correct approaches and support. </w:t>
      </w:r>
    </w:p>
    <w:p w14:paraId="5F47B2DA" w14:textId="42223E9F" w:rsidR="005B348D" w:rsidRDefault="005B348D" w:rsidP="00B72A7F"/>
    <w:p w14:paraId="64E6973A" w14:textId="2BCA34CD" w:rsidR="00D02916" w:rsidRDefault="00465951" w:rsidP="00B72A7F">
      <w:r>
        <w:t>Wels</w:t>
      </w:r>
      <w:r w:rsidR="00C75617">
        <w:t>h</w:t>
      </w:r>
      <w:r>
        <w:t xml:space="preserve"> Government (2018) </w:t>
      </w:r>
      <w:r w:rsidR="00C75617">
        <w:t>underline the importance of a seamless transition</w:t>
      </w:r>
      <w:r w:rsidR="006F08B2">
        <w:t xml:space="preserve"> </w:t>
      </w:r>
      <w:proofErr w:type="gramStart"/>
      <w:r w:rsidR="00C54F32">
        <w:t>in order to</w:t>
      </w:r>
      <w:proofErr w:type="gramEnd"/>
      <w:r w:rsidR="00C54F32">
        <w:t xml:space="preserve"> have a positive impact on a learner’s self-esteem and progression. </w:t>
      </w:r>
      <w:r w:rsidR="002264DF">
        <w:t>According to Donaldson (2015)</w:t>
      </w:r>
      <w:r w:rsidR="0041402A">
        <w:t xml:space="preserve">, </w:t>
      </w:r>
      <w:r w:rsidR="00BD4F4C">
        <w:t xml:space="preserve">a poorly planned transition </w:t>
      </w:r>
      <w:r w:rsidR="0041402A">
        <w:t xml:space="preserve">can negatively impact a </w:t>
      </w:r>
      <w:r w:rsidR="00037D1C">
        <w:t>learner’s</w:t>
      </w:r>
      <w:r w:rsidR="0041402A">
        <w:t xml:space="preserve"> </w:t>
      </w:r>
      <w:r w:rsidR="00037D1C">
        <w:t>progression, and this is shown by the common drop in attainment when moving from primary to secondary school.</w:t>
      </w:r>
      <w:r w:rsidR="00BD4F4C">
        <w:t xml:space="preserve"> </w:t>
      </w:r>
      <w:r w:rsidR="00392F77">
        <w:t>Symonds</w:t>
      </w:r>
      <w:r w:rsidR="003A444E">
        <w:t xml:space="preserve"> (2015) states that school transition can cause severe stress and anxiety </w:t>
      </w:r>
      <w:r w:rsidR="00861377">
        <w:t>for children</w:t>
      </w:r>
      <w:r w:rsidR="00DA752B">
        <w:t>, particularly if the</w:t>
      </w:r>
      <w:r w:rsidR="00EC5F2F">
        <w:t xml:space="preserve">y have had a negative experience in the past as this can result in the learners viewing change as a threat rather than a challenge. </w:t>
      </w:r>
      <w:r w:rsidR="00215939">
        <w:t>However, w</w:t>
      </w:r>
      <w:r w:rsidR="00807A80">
        <w:t xml:space="preserve">hen </w:t>
      </w:r>
      <w:r w:rsidR="007A5F13">
        <w:t>approached</w:t>
      </w:r>
      <w:r w:rsidR="00807A80">
        <w:t xml:space="preserve"> in the correct way </w:t>
      </w:r>
      <w:r w:rsidR="00215939">
        <w:t xml:space="preserve">transition </w:t>
      </w:r>
      <w:r w:rsidR="00807A80">
        <w:t xml:space="preserve">can </w:t>
      </w:r>
      <w:r w:rsidR="007A5F13">
        <w:t xml:space="preserve">help learners become more resilient and tolerant to change rather than </w:t>
      </w:r>
      <w:r w:rsidR="00A9686F">
        <w:t xml:space="preserve">fearful of it. </w:t>
      </w:r>
      <w:proofErr w:type="gramStart"/>
      <w:r w:rsidR="00037D1C">
        <w:t>Th</w:t>
      </w:r>
      <w:r w:rsidR="00037D1C">
        <w:t>is is why</w:t>
      </w:r>
      <w:proofErr w:type="gramEnd"/>
      <w:r w:rsidR="00037D1C">
        <w:t xml:space="preserve"> t</w:t>
      </w:r>
      <w:r w:rsidR="00A9686F">
        <w:t>ransition</w:t>
      </w:r>
      <w:r w:rsidR="00037D1C">
        <w:t xml:space="preserve"> is something that should be thought of as </w:t>
      </w:r>
      <w:r w:rsidR="00037D1C">
        <w:t xml:space="preserve">a proses </w:t>
      </w:r>
      <w:r w:rsidR="007B4B32">
        <w:t>rather than</w:t>
      </w:r>
      <w:r w:rsidR="00037D1C">
        <w:t xml:space="preserve"> an event</w:t>
      </w:r>
      <w:r w:rsidR="007B4B32">
        <w:t>, it is</w:t>
      </w:r>
      <w:r w:rsidR="00037D1C">
        <w:t xml:space="preserve"> something you need to plan for.</w:t>
      </w:r>
      <w:r w:rsidR="00F24FC1">
        <w:t xml:space="preserve"> </w:t>
      </w:r>
    </w:p>
    <w:p w14:paraId="2FC4695B" w14:textId="67F44B6C" w:rsidR="00E176C6" w:rsidRDefault="00E176C6" w:rsidP="00B72A7F"/>
    <w:p w14:paraId="737C9434" w14:textId="77777777" w:rsidR="00B01310" w:rsidRDefault="00B01310" w:rsidP="00D5290D"/>
    <w:p w14:paraId="29745169" w14:textId="061AA71F" w:rsidR="00184E63" w:rsidRDefault="005A1209" w:rsidP="00D5290D">
      <w:r>
        <w:lastRenderedPageBreak/>
        <w:t xml:space="preserve">After considering why </w:t>
      </w:r>
      <w:r w:rsidR="00E0469A">
        <w:t xml:space="preserve">planning for transition is </w:t>
      </w:r>
      <w:r w:rsidR="00DE3544">
        <w:t>important,</w:t>
      </w:r>
      <w:r w:rsidR="00E0469A">
        <w:t xml:space="preserve"> I will now move on to consider how this can be done in relation t</w:t>
      </w:r>
      <w:r w:rsidR="009B1CE2">
        <w:t xml:space="preserve">o joining a school and what </w:t>
      </w:r>
      <w:r w:rsidR="00482C32">
        <w:t>is generally considered good practice.</w:t>
      </w:r>
      <w:r w:rsidR="00A15460">
        <w:t xml:space="preserve"> The most common strategies used when planning for a home to school transition</w:t>
      </w:r>
      <w:r w:rsidR="00482C32">
        <w:t xml:space="preserve"> </w:t>
      </w:r>
      <w:r w:rsidR="00A15460">
        <w:t>are things such as o</w:t>
      </w:r>
      <w:r w:rsidR="004A22C2">
        <w:t>pen days</w:t>
      </w:r>
      <w:r w:rsidR="007A34D7">
        <w:t>, home visits or visits to school</w:t>
      </w:r>
      <w:r w:rsidR="004F01C1">
        <w:t xml:space="preserve"> and</w:t>
      </w:r>
      <w:r w:rsidR="004A22C2">
        <w:t xml:space="preserve"> information sessions</w:t>
      </w:r>
      <w:r w:rsidR="00F0029C">
        <w:t xml:space="preserve"> or information packs</w:t>
      </w:r>
      <w:r w:rsidR="007A34D7">
        <w:t xml:space="preserve"> for parents</w:t>
      </w:r>
      <w:r w:rsidR="00F0029C">
        <w:t>.</w:t>
      </w:r>
      <w:r w:rsidR="006A6981">
        <w:t xml:space="preserve"> The link </w:t>
      </w:r>
      <w:proofErr w:type="gramStart"/>
      <w:r w:rsidR="006A6981">
        <w:t>all of</w:t>
      </w:r>
      <w:proofErr w:type="gramEnd"/>
      <w:r w:rsidR="006A6981">
        <w:t xml:space="preserve"> these strategies </w:t>
      </w:r>
      <w:r w:rsidR="000C0D05">
        <w:t xml:space="preserve">have is communication. </w:t>
      </w:r>
      <w:r w:rsidR="002D3107">
        <w:t>This is an essential aspect of attempting to ensure a smooth transition</w:t>
      </w:r>
      <w:r w:rsidR="00570801">
        <w:t xml:space="preserve">. This communication is clearly not limited to </w:t>
      </w:r>
      <w:r w:rsidR="00960D82">
        <w:t xml:space="preserve">discussions between learners and their teachers, it </w:t>
      </w:r>
      <w:r w:rsidR="003670C4">
        <w:t>includes the involvement of all stakeholders for the best results. According to</w:t>
      </w:r>
      <w:r w:rsidR="00DA4FB8">
        <w:t xml:space="preserve"> the </w:t>
      </w:r>
      <w:r w:rsidR="000B572D" w:rsidRPr="00B72A7F">
        <w:drawing>
          <wp:anchor distT="0" distB="0" distL="114300" distR="114300" simplePos="0" relativeHeight="251632128" behindDoc="0" locked="0" layoutInCell="1" allowOverlap="1" wp14:anchorId="11EF4197" wp14:editId="0C4A6198">
            <wp:simplePos x="0" y="0"/>
            <wp:positionH relativeFrom="column">
              <wp:posOffset>4500196</wp:posOffset>
            </wp:positionH>
            <wp:positionV relativeFrom="paragraph">
              <wp:posOffset>1221</wp:posOffset>
            </wp:positionV>
            <wp:extent cx="1726565" cy="1567180"/>
            <wp:effectExtent l="0" t="0" r="698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26565" cy="1567180"/>
                    </a:xfrm>
                    <a:prstGeom prst="rect">
                      <a:avLst/>
                    </a:prstGeom>
                    <a:noFill/>
                  </pic:spPr>
                </pic:pic>
              </a:graphicData>
            </a:graphic>
          </wp:anchor>
        </w:drawing>
      </w:r>
      <w:r w:rsidR="00DA4FB8">
        <w:t xml:space="preserve">ecological system </w:t>
      </w:r>
      <w:r w:rsidR="00DA4FB8">
        <w:t xml:space="preserve">theory suggested by </w:t>
      </w:r>
      <w:r w:rsidR="008F1895">
        <w:t>Bronfen</w:t>
      </w:r>
      <w:r w:rsidR="0083623B">
        <w:t>brenner (19</w:t>
      </w:r>
      <w:r w:rsidR="00E00F5F">
        <w:t>86</w:t>
      </w:r>
      <w:r w:rsidR="0083623B">
        <w:t xml:space="preserve">) </w:t>
      </w:r>
      <w:r w:rsidR="007702B3">
        <w:t xml:space="preserve">a </w:t>
      </w:r>
      <w:r w:rsidR="000431F5">
        <w:t>child’s</w:t>
      </w:r>
      <w:r w:rsidR="007702B3">
        <w:t xml:space="preserve"> micro</w:t>
      </w:r>
      <w:r w:rsidR="00BD5713">
        <w:t xml:space="preserve">system consists of the things and people they are closest to, interacting with </w:t>
      </w:r>
      <w:r w:rsidR="00BB6E82">
        <w:t>regularly</w:t>
      </w:r>
      <w:r w:rsidR="009544DD">
        <w:t>,</w:t>
      </w:r>
      <w:r w:rsidR="00BB6E82">
        <w:t xml:space="preserve"> for example, their home or school, parents, teachers, friends etc. He states that the meso system is the connection between these people</w:t>
      </w:r>
      <w:r w:rsidR="008936D9">
        <w:t xml:space="preserve">, for example it has been suggested that when a learners caregiver </w:t>
      </w:r>
      <w:r w:rsidR="000938D0">
        <w:t xml:space="preserve">has a lack of communication with the </w:t>
      </w:r>
      <w:r w:rsidR="000431F5">
        <w:t>child’s</w:t>
      </w:r>
      <w:r w:rsidR="000938D0">
        <w:t xml:space="preserve"> school or teacher it could negatively impact the learners </w:t>
      </w:r>
      <w:r w:rsidR="009006ED">
        <w:t>progression</w:t>
      </w:r>
      <w:r w:rsidR="00A5121D">
        <w:t xml:space="preserve"> and development</w:t>
      </w:r>
      <w:r w:rsidR="009006ED">
        <w:t>.</w:t>
      </w:r>
      <w:r w:rsidR="009E6523">
        <w:t xml:space="preserve"> This correlates with</w:t>
      </w:r>
      <w:r w:rsidR="000431F5">
        <w:t xml:space="preserve"> a suggestion from</w:t>
      </w:r>
      <w:r w:rsidR="009E6523">
        <w:t xml:space="preserve"> Estyn (2013)</w:t>
      </w:r>
      <w:r w:rsidR="000431F5">
        <w:t xml:space="preserve"> noting that</w:t>
      </w:r>
      <w:r w:rsidR="00110C87">
        <w:t xml:space="preserve"> </w:t>
      </w:r>
      <w:proofErr w:type="gramStart"/>
      <w:r w:rsidR="00110C87">
        <w:t>in order for</w:t>
      </w:r>
      <w:proofErr w:type="gramEnd"/>
      <w:r w:rsidR="00110C87">
        <w:t xml:space="preserve"> continuous development </w:t>
      </w:r>
      <w:r w:rsidR="00212288">
        <w:t xml:space="preserve">to take place all stakeholders should work together as this will </w:t>
      </w:r>
      <w:r w:rsidR="000431F5">
        <w:t xml:space="preserve">result in smooth transition </w:t>
      </w:r>
      <w:r w:rsidR="000B572D">
        <w:rPr>
          <w:noProof/>
        </w:rPr>
        <mc:AlternateContent>
          <mc:Choice Requires="wps">
            <w:drawing>
              <wp:anchor distT="45720" distB="45720" distL="114300" distR="114300" simplePos="0" relativeHeight="251705856" behindDoc="0" locked="0" layoutInCell="1" allowOverlap="1" wp14:anchorId="393A6CD8" wp14:editId="10FB5ADC">
                <wp:simplePos x="0" y="0"/>
                <wp:positionH relativeFrom="column">
                  <wp:posOffset>4599745</wp:posOffset>
                </wp:positionH>
                <wp:positionV relativeFrom="paragraph">
                  <wp:posOffset>1718066</wp:posOffset>
                </wp:positionV>
                <wp:extent cx="1524000" cy="27495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274955"/>
                        </a:xfrm>
                        <a:prstGeom prst="rect">
                          <a:avLst/>
                        </a:prstGeom>
                        <a:solidFill>
                          <a:srgbClr val="FFFFFF"/>
                        </a:solidFill>
                        <a:ln w="9525">
                          <a:noFill/>
                          <a:miter lim="800000"/>
                          <a:headEnd/>
                          <a:tailEnd/>
                        </a:ln>
                      </wps:spPr>
                      <wps:txbx>
                        <w:txbxContent>
                          <w:p w14:paraId="3C49631C" w14:textId="1B5D5990" w:rsidR="000A5A08" w:rsidRPr="000A5A08" w:rsidRDefault="000A5A08">
                            <w:pPr>
                              <w:rPr>
                                <w:sz w:val="20"/>
                                <w:szCs w:val="20"/>
                              </w:rPr>
                            </w:pPr>
                            <w:r w:rsidRPr="000A5A08">
                              <w:rPr>
                                <w:sz w:val="20"/>
                                <w:szCs w:val="20"/>
                              </w:rPr>
                              <w:t>Bronfenbrenner (19</w:t>
                            </w:r>
                            <w:r w:rsidR="00A9253A">
                              <w:rPr>
                                <w:sz w:val="20"/>
                                <w:szCs w:val="20"/>
                              </w:rPr>
                              <w:t>86</w:t>
                            </w:r>
                            <w:r w:rsidRPr="000A5A08">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93A6CD8" id="_x0000_t202" coordsize="21600,21600" o:spt="202" path="m,l,21600r21600,l21600,xe">
                <v:stroke joinstyle="miter"/>
                <v:path gradientshapeok="t" o:connecttype="rect"/>
              </v:shapetype>
              <v:shape id="Text Box 2" o:spid="_x0000_s1026" type="#_x0000_t202" style="position:absolute;margin-left:362.2pt;margin-top:135.3pt;width:120pt;height:21.65pt;z-index:251705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" stroked="f">
                <v:textbox>
                  <w:txbxContent>
                    <w:p w14:paraId="3C49631C" w14:textId="1B5D5990" w:rsidR="000A5A08" w:rsidRPr="000A5A08" w:rsidRDefault="000A5A08">
                      <w:pPr>
                        <w:rPr>
                          <w:sz w:val="20"/>
                          <w:szCs w:val="20"/>
                        </w:rPr>
                      </w:pPr>
                      <w:r w:rsidRPr="000A5A08">
                        <w:rPr>
                          <w:sz w:val="20"/>
                          <w:szCs w:val="20"/>
                        </w:rPr>
                        <w:t>Bronfenbrenner (19</w:t>
                      </w:r>
                      <w:r w:rsidR="00A9253A">
                        <w:rPr>
                          <w:sz w:val="20"/>
                          <w:szCs w:val="20"/>
                        </w:rPr>
                        <w:t>86</w:t>
                      </w:r>
                      <w:r w:rsidRPr="000A5A08">
                        <w:rPr>
                          <w:sz w:val="20"/>
                          <w:szCs w:val="20"/>
                        </w:rPr>
                        <w:t>)</w:t>
                      </w:r>
                    </w:p>
                  </w:txbxContent>
                </v:textbox>
                <w10:wrap type="square"/>
              </v:shape>
            </w:pict>
          </mc:Fallback>
        </mc:AlternateContent>
      </w:r>
      <w:r w:rsidR="000431F5">
        <w:t xml:space="preserve">and </w:t>
      </w:r>
      <w:r w:rsidR="00212288">
        <w:t>benefit the child.</w:t>
      </w:r>
      <w:r w:rsidR="000431F5">
        <w:t xml:space="preserve"> </w:t>
      </w:r>
      <w:r w:rsidR="00E018A5">
        <w:t xml:space="preserve">This underlines how essential communication </w:t>
      </w:r>
      <w:r w:rsidR="009D4678">
        <w:t>between</w:t>
      </w:r>
      <w:r w:rsidR="000A6138">
        <w:t xml:space="preserve"> schools and parents </w:t>
      </w:r>
      <w:r w:rsidR="00A9253A">
        <w:t xml:space="preserve">is and why it leads to smooth transitions. </w:t>
      </w:r>
    </w:p>
    <w:p w14:paraId="08AECA74" w14:textId="113E862F" w:rsidR="00184E63" w:rsidRDefault="00184E63" w:rsidP="00D5290D"/>
    <w:p w14:paraId="0CE1CA0E" w14:textId="51B383A9" w:rsidR="00D5290D" w:rsidRDefault="006E7B54" w:rsidP="00D5290D">
      <w:r>
        <w:rPr>
          <w:noProof/>
        </w:rPr>
        <mc:AlternateContent>
          <mc:Choice Requires="wps">
            <w:drawing>
              <wp:anchor distT="0" distB="0" distL="114300" distR="114300" simplePos="0" relativeHeight="251720192" behindDoc="0" locked="0" layoutInCell="1" allowOverlap="1" wp14:anchorId="60335F38" wp14:editId="617B0C06">
                <wp:simplePos x="0" y="0"/>
                <wp:positionH relativeFrom="margin">
                  <wp:align>center</wp:align>
                </wp:positionH>
                <wp:positionV relativeFrom="paragraph">
                  <wp:posOffset>2784328</wp:posOffset>
                </wp:positionV>
                <wp:extent cx="5480050" cy="2057400"/>
                <wp:effectExtent l="0" t="0" r="25400" b="19050"/>
                <wp:wrapSquare wrapText="bothSides"/>
                <wp:docPr id="1" name="Text Box 1"/>
                <wp:cNvGraphicFramePr/>
                <a:graphic xmlns:a="http://schemas.openxmlformats.org/drawingml/2006/main">
                  <a:graphicData uri="http://schemas.microsoft.com/office/word/2010/wordprocessingShape">
                    <wps:wsp>
                      <wps:cNvSpPr txBox="1"/>
                      <wps:spPr>
                        <a:xfrm>
                          <a:off x="0" y="0"/>
                          <a:ext cx="5480050" cy="2057400"/>
                        </a:xfrm>
                        <a:prstGeom prst="rect">
                          <a:avLst/>
                        </a:prstGeom>
                        <a:solidFill>
                          <a:schemeClr val="lt1"/>
                        </a:solidFill>
                        <a:ln w="6350">
                          <a:solidFill>
                            <a:prstClr val="black"/>
                          </a:solidFill>
                        </a:ln>
                      </wps:spPr>
                      <wps:txbx>
                        <w:txbxContent>
                          <w:p w14:paraId="7A6E83E2" w14:textId="0B7688AE" w:rsidR="00A16ED3" w:rsidRDefault="00A16ED3">
                            <w:r>
                              <w:t>Plan</w:t>
                            </w:r>
                            <w:r w:rsidR="003536BA">
                              <w:t xml:space="preserve"> (not covered)</w:t>
                            </w:r>
                            <w:r>
                              <w:t xml:space="preserve">: </w:t>
                            </w:r>
                          </w:p>
                          <w:p w14:paraId="33D20AD8" w14:textId="77777777" w:rsidR="00632DAF" w:rsidRPr="00302D30" w:rsidRDefault="00632DAF" w:rsidP="00302D30">
                            <w:pPr>
                              <w:pStyle w:val="NoSpacing"/>
                            </w:pPr>
                            <w:r w:rsidRPr="00302D30">
                              <w:t>The more interventions in place the more positive the impact (Public Health England, 2014)</w:t>
                            </w:r>
                          </w:p>
                          <w:p w14:paraId="1BF6CDCC" w14:textId="76DDC704" w:rsidR="00632DAF" w:rsidRPr="00302D30" w:rsidRDefault="00632DAF" w:rsidP="00302D30">
                            <w:pPr>
                              <w:pStyle w:val="NoSpacing"/>
                            </w:pPr>
                            <w:r w:rsidRPr="00302D30">
                              <w:t>Focus on the whole child.</w:t>
                            </w:r>
                            <w:r w:rsidR="00DB1010" w:rsidRPr="00302D30">
                              <w:t xml:space="preserve"> Individual needs.</w:t>
                            </w:r>
                          </w:p>
                          <w:p w14:paraId="34F5DC51" w14:textId="6E0FDDF0" w:rsidR="00DB1010" w:rsidRPr="00302D30" w:rsidRDefault="00472B4C" w:rsidP="00302D30">
                            <w:pPr>
                              <w:pStyle w:val="NoSpacing"/>
                            </w:pPr>
                            <w:r>
                              <w:t>The s</w:t>
                            </w:r>
                            <w:r w:rsidR="000A0ECB" w:rsidRPr="00302D30">
                              <w:t xml:space="preserve">etting needs to </w:t>
                            </w:r>
                            <w:r>
                              <w:t xml:space="preserve">be </w:t>
                            </w:r>
                            <w:r w:rsidR="000A0ECB" w:rsidRPr="00302D30">
                              <w:t xml:space="preserve">flexible not fixed </w:t>
                            </w:r>
                          </w:p>
                          <w:p w14:paraId="6641CFF7" w14:textId="47E25F2C" w:rsidR="00632DAF" w:rsidRPr="00302D30" w:rsidRDefault="00632DAF" w:rsidP="00302D30">
                            <w:pPr>
                              <w:pStyle w:val="NoSpacing"/>
                            </w:pPr>
                            <w:r w:rsidRPr="00302D30">
                              <w:t>O</w:t>
                            </w:r>
                            <w:r w:rsidRPr="00302D30">
                              <w:t>ne to one support when necessary</w:t>
                            </w:r>
                          </w:p>
                          <w:p w14:paraId="5269F32D" w14:textId="2BEE665F" w:rsidR="0074431C" w:rsidRPr="00302D30" w:rsidRDefault="0074431C" w:rsidP="00302D30">
                            <w:pPr>
                              <w:pStyle w:val="NoSpacing"/>
                            </w:pPr>
                            <w:r w:rsidRPr="00302D30">
                              <w:t>Social stories (</w:t>
                            </w:r>
                            <w:r w:rsidR="006B6E62" w:rsidRPr="00302D30">
                              <w:t>National Autistic Society)</w:t>
                            </w:r>
                          </w:p>
                          <w:p w14:paraId="05D4342A" w14:textId="71C23C44" w:rsidR="00632DAF" w:rsidRPr="00302D30" w:rsidRDefault="006B6E62" w:rsidP="00302D30">
                            <w:pPr>
                              <w:pStyle w:val="NoSpacing"/>
                            </w:pPr>
                            <w:r w:rsidRPr="00302D30">
                              <w:t>Early intervention- importance &amp; benefit</w:t>
                            </w:r>
                            <w:r w:rsidR="00472B4C">
                              <w:t>s</w:t>
                            </w:r>
                          </w:p>
                          <w:p w14:paraId="3AD9B0D9" w14:textId="77777777" w:rsidR="00302D30" w:rsidRPr="00302D30" w:rsidRDefault="00302D30" w:rsidP="00302D30">
                            <w:pPr>
                              <w:pStyle w:val="NoSpacing"/>
                            </w:pPr>
                          </w:p>
                          <w:p w14:paraId="07A13E22" w14:textId="6FE22A8D" w:rsidR="00632DAF" w:rsidRPr="00302D30" w:rsidRDefault="00632DAF" w:rsidP="00302D30">
                            <w:pPr>
                              <w:pStyle w:val="NoSpacing"/>
                            </w:pPr>
                            <w:r w:rsidRPr="00302D30">
                              <w:t>Best practice outside of Wales</w:t>
                            </w:r>
                          </w:p>
                          <w:p w14:paraId="61CE4509" w14:textId="6813CB3A" w:rsidR="00632DAF" w:rsidRPr="00302D30" w:rsidRDefault="00632DAF" w:rsidP="00302D30">
                            <w:pPr>
                              <w:pStyle w:val="NoSpacing"/>
                            </w:pPr>
                            <w:r w:rsidRPr="00302D30">
                              <w:t xml:space="preserve">Maslow </w:t>
                            </w:r>
                          </w:p>
                          <w:p w14:paraId="38E1E548" w14:textId="1CBBB4CD" w:rsidR="00632DAF" w:rsidRPr="00302D30" w:rsidRDefault="00632DAF" w:rsidP="00302D30">
                            <w:pPr>
                              <w:pStyle w:val="NoSpacing"/>
                            </w:pPr>
                            <w:r w:rsidRPr="00302D30">
                              <w:t>Bruner</w:t>
                            </w:r>
                          </w:p>
                          <w:p w14:paraId="5D662CD0" w14:textId="77777777" w:rsidR="00632DAF" w:rsidRPr="00302D30" w:rsidRDefault="00632DAF" w:rsidP="00302D30">
                            <w:pPr>
                              <w:pStyle w:val="NoSpacing"/>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335F38" id="Text Box 1" o:spid="_x0000_s1027" type="#_x0000_t202" style="position:absolute;margin-left:0;margin-top:219.25pt;width:431.5pt;height:162pt;z-index:2517201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" fillcolor="white [3201]" strokeweight=".5pt">
                <v:textbox>
                  <w:txbxContent>
                    <w:p w14:paraId="7A6E83E2" w14:textId="0B7688AE" w:rsidR="00A16ED3" w:rsidRDefault="00A16ED3">
                      <w:r>
                        <w:t>Plan</w:t>
                      </w:r>
                      <w:r w:rsidR="003536BA">
                        <w:t xml:space="preserve"> (not covered)</w:t>
                      </w:r>
                      <w:r>
                        <w:t xml:space="preserve">: </w:t>
                      </w:r>
                    </w:p>
                    <w:p w14:paraId="33D20AD8" w14:textId="77777777" w:rsidR="00632DAF" w:rsidRPr="00302D30" w:rsidRDefault="00632DAF" w:rsidP="00302D30">
                      <w:pPr>
                        <w:pStyle w:val="NoSpacing"/>
                      </w:pPr>
                      <w:r w:rsidRPr="00302D30">
                        <w:t>The more interventions in place the more positive the impact (Public Health England, 2014)</w:t>
                      </w:r>
                    </w:p>
                    <w:p w14:paraId="1BF6CDCC" w14:textId="76DDC704" w:rsidR="00632DAF" w:rsidRPr="00302D30" w:rsidRDefault="00632DAF" w:rsidP="00302D30">
                      <w:pPr>
                        <w:pStyle w:val="NoSpacing"/>
                      </w:pPr>
                      <w:r w:rsidRPr="00302D30">
                        <w:t>Focus on the whole child.</w:t>
                      </w:r>
                      <w:r w:rsidR="00DB1010" w:rsidRPr="00302D30">
                        <w:t xml:space="preserve"> Individual needs.</w:t>
                      </w:r>
                    </w:p>
                    <w:p w14:paraId="34F5DC51" w14:textId="6E0FDDF0" w:rsidR="00DB1010" w:rsidRPr="00302D30" w:rsidRDefault="00472B4C" w:rsidP="00302D30">
                      <w:pPr>
                        <w:pStyle w:val="NoSpacing"/>
                      </w:pPr>
                      <w:r>
                        <w:t>The s</w:t>
                      </w:r>
                      <w:r w:rsidR="000A0ECB" w:rsidRPr="00302D30">
                        <w:t xml:space="preserve">etting needs to </w:t>
                      </w:r>
                      <w:r>
                        <w:t xml:space="preserve">be </w:t>
                      </w:r>
                      <w:r w:rsidR="000A0ECB" w:rsidRPr="00302D30">
                        <w:t xml:space="preserve">flexible not fixed </w:t>
                      </w:r>
                    </w:p>
                    <w:p w14:paraId="6641CFF7" w14:textId="47E25F2C" w:rsidR="00632DAF" w:rsidRPr="00302D30" w:rsidRDefault="00632DAF" w:rsidP="00302D30">
                      <w:pPr>
                        <w:pStyle w:val="NoSpacing"/>
                      </w:pPr>
                      <w:r w:rsidRPr="00302D30">
                        <w:t>O</w:t>
                      </w:r>
                      <w:r w:rsidRPr="00302D30">
                        <w:t>ne to one support when necessary</w:t>
                      </w:r>
                    </w:p>
                    <w:p w14:paraId="5269F32D" w14:textId="2BEE665F" w:rsidR="0074431C" w:rsidRPr="00302D30" w:rsidRDefault="0074431C" w:rsidP="00302D30">
                      <w:pPr>
                        <w:pStyle w:val="NoSpacing"/>
                      </w:pPr>
                      <w:r w:rsidRPr="00302D30">
                        <w:t>Social stories (</w:t>
                      </w:r>
                      <w:r w:rsidR="006B6E62" w:rsidRPr="00302D30">
                        <w:t>National Autistic Society)</w:t>
                      </w:r>
                    </w:p>
                    <w:p w14:paraId="05D4342A" w14:textId="71C23C44" w:rsidR="00632DAF" w:rsidRPr="00302D30" w:rsidRDefault="006B6E62" w:rsidP="00302D30">
                      <w:pPr>
                        <w:pStyle w:val="NoSpacing"/>
                      </w:pPr>
                      <w:r w:rsidRPr="00302D30">
                        <w:t>Early intervention- importance &amp; benefit</w:t>
                      </w:r>
                      <w:r w:rsidR="00472B4C">
                        <w:t>s</w:t>
                      </w:r>
                    </w:p>
                    <w:p w14:paraId="3AD9B0D9" w14:textId="77777777" w:rsidR="00302D30" w:rsidRPr="00302D30" w:rsidRDefault="00302D30" w:rsidP="00302D30">
                      <w:pPr>
                        <w:pStyle w:val="NoSpacing"/>
                      </w:pPr>
                    </w:p>
                    <w:p w14:paraId="07A13E22" w14:textId="6FE22A8D" w:rsidR="00632DAF" w:rsidRPr="00302D30" w:rsidRDefault="00632DAF" w:rsidP="00302D30">
                      <w:pPr>
                        <w:pStyle w:val="NoSpacing"/>
                      </w:pPr>
                      <w:r w:rsidRPr="00302D30">
                        <w:t>Best practice outside of Wales</w:t>
                      </w:r>
                    </w:p>
                    <w:p w14:paraId="61CE4509" w14:textId="6813CB3A" w:rsidR="00632DAF" w:rsidRPr="00302D30" w:rsidRDefault="00632DAF" w:rsidP="00302D30">
                      <w:pPr>
                        <w:pStyle w:val="NoSpacing"/>
                      </w:pPr>
                      <w:r w:rsidRPr="00302D30">
                        <w:t xml:space="preserve">Maslow </w:t>
                      </w:r>
                    </w:p>
                    <w:p w14:paraId="38E1E548" w14:textId="1CBBB4CD" w:rsidR="00632DAF" w:rsidRPr="00302D30" w:rsidRDefault="00632DAF" w:rsidP="00302D30">
                      <w:pPr>
                        <w:pStyle w:val="NoSpacing"/>
                      </w:pPr>
                      <w:r w:rsidRPr="00302D30">
                        <w:t>Bruner</w:t>
                      </w:r>
                    </w:p>
                    <w:p w14:paraId="5D662CD0" w14:textId="77777777" w:rsidR="00632DAF" w:rsidRPr="00302D30" w:rsidRDefault="00632DAF" w:rsidP="00302D30">
                      <w:pPr>
                        <w:pStyle w:val="NoSpacing"/>
                        <w:rPr>
                          <w:b/>
                          <w:bCs/>
                        </w:rPr>
                      </w:pPr>
                    </w:p>
                  </w:txbxContent>
                </v:textbox>
                <w10:wrap type="square" anchorx="margin"/>
              </v:shape>
            </w:pict>
          </mc:Fallback>
        </mc:AlternateContent>
      </w:r>
      <w:r w:rsidR="00A9253A">
        <w:t xml:space="preserve">A key aspect of home to school </w:t>
      </w:r>
      <w:r w:rsidR="00E00F5F">
        <w:t xml:space="preserve">transition is </w:t>
      </w:r>
      <w:r w:rsidR="00D5290D">
        <w:t>know</w:t>
      </w:r>
      <w:r w:rsidR="00E00F5F">
        <w:t>ing</w:t>
      </w:r>
      <w:r w:rsidR="00D5290D">
        <w:t xml:space="preserve"> what</w:t>
      </w:r>
      <w:r w:rsidR="00E00F5F">
        <w:t xml:space="preserve"> kind of</w:t>
      </w:r>
      <w:r w:rsidR="00D5290D">
        <w:t xml:space="preserve"> experiences learners have had</w:t>
      </w:r>
      <w:r w:rsidR="00E00F5F">
        <w:t xml:space="preserve"> prior to </w:t>
      </w:r>
      <w:r w:rsidR="007C2F0B">
        <w:t>starting school as this will often vary</w:t>
      </w:r>
      <w:r w:rsidR="00616BA4">
        <w:t xml:space="preserve"> </w:t>
      </w:r>
      <w:r w:rsidR="00E00F5F">
        <w:t>(</w:t>
      </w:r>
      <w:r w:rsidR="00D05FE7">
        <w:t>Department of Education, 2015)</w:t>
      </w:r>
      <w:r w:rsidR="00D5290D">
        <w:t xml:space="preserve">. </w:t>
      </w:r>
      <w:r w:rsidR="009D12D9">
        <w:t xml:space="preserve">According </w:t>
      </w:r>
      <w:r w:rsidR="00953E43">
        <w:t xml:space="preserve">to </w:t>
      </w:r>
      <w:r w:rsidR="009D12D9">
        <w:t>Welsh Government (</w:t>
      </w:r>
      <w:r w:rsidR="00ED5D19">
        <w:t xml:space="preserve">2015) all stakeholders taking an active involvement lead to smooth and positive transitions between home and school. </w:t>
      </w:r>
      <w:r w:rsidR="005771F7">
        <w:t>A helpful tool in s</w:t>
      </w:r>
      <w:r w:rsidR="00662596">
        <w:t xml:space="preserve">upporting </w:t>
      </w:r>
      <w:r w:rsidR="005771F7">
        <w:t xml:space="preserve">pupils through change, particularly those who are more vulnerable, is </w:t>
      </w:r>
      <w:r w:rsidR="00FD4F59">
        <w:t>ensuring c</w:t>
      </w:r>
      <w:r w:rsidR="00A16ED3">
        <w:t>l</w:t>
      </w:r>
      <w:r w:rsidR="00FD4F59">
        <w:t xml:space="preserve">ose involvement with parents and meetings with their teacher and classroom as this </w:t>
      </w:r>
      <w:r w:rsidR="008D404A">
        <w:t>allows them to settle in at a faster pace, familiarise themselves with the environment and build a positive relationship with their teacher (Estyn, 201</w:t>
      </w:r>
      <w:r w:rsidR="00953E43">
        <w:t>8</w:t>
      </w:r>
      <w:r w:rsidR="008D404A">
        <w:t>)</w:t>
      </w:r>
      <w:r w:rsidR="00EC0C37">
        <w:t>.</w:t>
      </w:r>
      <w:r w:rsidR="004A382A">
        <w:t xml:space="preserve"> </w:t>
      </w:r>
      <w:r w:rsidR="00217EEF">
        <w:t>The bridge between home and school and ensuring a partnership with parents is built</w:t>
      </w:r>
      <w:r w:rsidR="007C7ECD">
        <w:t xml:space="preserve"> early on </w:t>
      </w:r>
      <w:r w:rsidR="00472B4C">
        <w:t xml:space="preserve">can </w:t>
      </w:r>
      <w:r w:rsidR="007C7ECD">
        <w:t xml:space="preserve">support the child and help them develop. </w:t>
      </w:r>
      <w:r w:rsidR="004A382A">
        <w:t>Within my own PTE I observed a flying start unit based in the school</w:t>
      </w:r>
      <w:r w:rsidR="005700B5">
        <w:t xml:space="preserve"> I was at. T</w:t>
      </w:r>
      <w:r w:rsidR="00DF7244">
        <w:t xml:space="preserve">his had numerous strategies in place </w:t>
      </w:r>
      <w:r w:rsidR="00C346AE">
        <w:t>t</w:t>
      </w:r>
      <w:r w:rsidR="00DF7244">
        <w:t xml:space="preserve">o support children with transition </w:t>
      </w:r>
      <w:r w:rsidR="00C346AE">
        <w:t xml:space="preserve">including staggered intake times of learners to familiarise both new and old </w:t>
      </w:r>
      <w:r w:rsidR="003904E4">
        <w:t xml:space="preserve">pupils slowly, ensuring a routine was in place, </w:t>
      </w:r>
      <w:r w:rsidR="001A1860">
        <w:t xml:space="preserve">ensuring the children didn’t become overwhelmed, communication with families </w:t>
      </w:r>
      <w:r w:rsidR="009E08D4">
        <w:t>and keeping reminders of home for the children so that they could</w:t>
      </w:r>
      <w:r w:rsidR="00632DAF">
        <w:t xml:space="preserve"> feel comfortable in the new environment.</w:t>
      </w:r>
    </w:p>
    <w:p w14:paraId="029A8BC5" w14:textId="5EC29E9D" w:rsidR="00B72A7F" w:rsidRPr="008F32D4" w:rsidRDefault="00B72A7F" w:rsidP="008F32D4">
      <w:r>
        <w:rPr>
          <w:b/>
          <w:bCs/>
          <w:sz w:val="24"/>
          <w:szCs w:val="24"/>
        </w:rPr>
        <w:lastRenderedPageBreak/>
        <w:t>2</w:t>
      </w:r>
      <w:r w:rsidR="00F3617B" w:rsidRPr="00B72A7F">
        <w:rPr>
          <w:b/>
          <w:bCs/>
          <w:sz w:val="24"/>
          <w:szCs w:val="24"/>
        </w:rPr>
        <w:t xml:space="preserve">. </w:t>
      </w:r>
      <w:r w:rsidR="00E52892" w:rsidRPr="00B72A7F">
        <w:rPr>
          <w:b/>
          <w:bCs/>
          <w:sz w:val="24"/>
          <w:szCs w:val="24"/>
        </w:rPr>
        <w:t>Article 13 of The United Nations Convention of the Rights of the Child states</w:t>
      </w:r>
      <w:r w:rsidR="00E52892" w:rsidRPr="00B72A7F">
        <w:rPr>
          <w:b/>
          <w:bCs/>
          <w:sz w:val="24"/>
          <w:szCs w:val="24"/>
        </w:rPr>
        <w:t xml:space="preserve"> </w:t>
      </w:r>
      <w:r w:rsidR="00E52892" w:rsidRPr="00B72A7F">
        <w:rPr>
          <w:b/>
          <w:bCs/>
          <w:sz w:val="24"/>
          <w:szCs w:val="24"/>
        </w:rPr>
        <w:t>that all children ‘must be free to express their thoughts and</w:t>
      </w:r>
      <w:r w:rsidR="00E52892" w:rsidRPr="00B72A7F">
        <w:rPr>
          <w:b/>
          <w:bCs/>
          <w:sz w:val="24"/>
          <w:szCs w:val="24"/>
        </w:rPr>
        <w:t xml:space="preserve"> </w:t>
      </w:r>
      <w:r w:rsidR="00E52892" w:rsidRPr="00B72A7F">
        <w:rPr>
          <w:b/>
          <w:bCs/>
          <w:sz w:val="24"/>
          <w:szCs w:val="24"/>
        </w:rPr>
        <w:t>opinions and to access all kinds of information’</w:t>
      </w:r>
      <w:r w:rsidRPr="00B72A7F">
        <w:rPr>
          <w:b/>
          <w:bCs/>
          <w:sz w:val="24"/>
          <w:szCs w:val="24"/>
        </w:rPr>
        <w:t>.</w:t>
      </w:r>
      <w:r w:rsidR="00E52892" w:rsidRPr="00B72A7F">
        <w:rPr>
          <w:b/>
          <w:bCs/>
          <w:sz w:val="24"/>
          <w:szCs w:val="24"/>
        </w:rPr>
        <w:t xml:space="preserve"> </w:t>
      </w:r>
    </w:p>
    <w:p w14:paraId="207E933E" w14:textId="1882C558" w:rsidR="00F3617B" w:rsidRPr="00B72A7F" w:rsidRDefault="00E52892" w:rsidP="00B72A7F">
      <w:pPr>
        <w:pStyle w:val="NoSpacing"/>
        <w:rPr>
          <w:b/>
          <w:bCs/>
          <w:sz w:val="24"/>
          <w:szCs w:val="24"/>
        </w:rPr>
      </w:pPr>
      <w:r w:rsidRPr="00B72A7F">
        <w:rPr>
          <w:b/>
          <w:bCs/>
          <w:sz w:val="24"/>
          <w:szCs w:val="24"/>
        </w:rPr>
        <w:t>Critically evaluate how a school can ensure this ‘right’ can be achieved by</w:t>
      </w:r>
      <w:r w:rsidRPr="00B72A7F">
        <w:rPr>
          <w:b/>
          <w:bCs/>
          <w:sz w:val="24"/>
          <w:szCs w:val="24"/>
        </w:rPr>
        <w:t xml:space="preserve"> </w:t>
      </w:r>
      <w:r w:rsidRPr="00B72A7F">
        <w:rPr>
          <w:b/>
          <w:bCs/>
          <w:sz w:val="24"/>
          <w:szCs w:val="24"/>
        </w:rPr>
        <w:t>referring to your own experiences, good practice examples and research.</w:t>
      </w:r>
      <w:r w:rsidR="00B72A7F" w:rsidRPr="00B72A7F">
        <w:rPr>
          <w:b/>
          <w:bCs/>
          <w:sz w:val="24"/>
          <w:szCs w:val="24"/>
        </w:rPr>
        <w:t xml:space="preserve"> </w:t>
      </w:r>
      <w:r w:rsidR="00B72A7F" w:rsidRPr="00B72A7F">
        <w:t>(Question 5)</w:t>
      </w:r>
    </w:p>
    <w:p w14:paraId="4F82A04B" w14:textId="47026D27" w:rsidR="00B72A7F" w:rsidRDefault="00B72A7F" w:rsidP="00B72A7F"/>
    <w:p w14:paraId="1BC04BDC" w14:textId="79EAC626" w:rsidR="00B72A7F" w:rsidRDefault="00B72A7F" w:rsidP="00B72A7F">
      <w:r>
        <w:t>The United Nations Convention of the Rights of the Child (UNCRC) is comprised of 54 articles focusing on ensuring all children are safe, happy and healthy individuals; every child have the same rights regardless of their race, religion, culture or ability (UNCRC, 1989). Articles 1-41 consider how young people should be treated and what their rights are while articles 42-54 relate to how stakeholders such as adults and the government should work together to ensure children seek the benefits of these rights. An essential aspect for implantation of the rights is ensuring children are aware of, know</w:t>
      </w:r>
      <w:r w:rsidR="00AC4399">
        <w:t>,</w:t>
      </w:r>
      <w:r>
        <w:t xml:space="preserve"> and understand their rights. The UNCRC have seven core aims </w:t>
      </w:r>
      <w:r w:rsidR="003A6DB7">
        <w:t>which attempt</w:t>
      </w:r>
      <w:r>
        <w:t xml:space="preserve"> to ensure all children have the best possible opportunities for growth and development to take place, are listened to and respected, and are safe, </w:t>
      </w:r>
      <w:proofErr w:type="gramStart"/>
      <w:r>
        <w:t>happy</w:t>
      </w:r>
      <w:proofErr w:type="gramEnd"/>
      <w:r>
        <w:t xml:space="preserve"> and healthy.  The </w:t>
      </w:r>
      <w:proofErr w:type="gramStart"/>
      <w:r>
        <w:t>main focus</w:t>
      </w:r>
      <w:proofErr w:type="gramEnd"/>
      <w:r>
        <w:t xml:space="preserve"> of this essay will be article </w:t>
      </w:r>
      <w:r w:rsidR="004E2787">
        <w:t>13</w:t>
      </w:r>
      <w:r>
        <w:t xml:space="preserve"> of UNCRC which states that all children ‘</w:t>
      </w:r>
      <w:r w:rsidR="003934C5" w:rsidRPr="003934C5">
        <w:t>must be free to express their thoughts and opinions and to access all kinds of information</w:t>
      </w:r>
      <w:r>
        <w:t>.’</w:t>
      </w:r>
    </w:p>
    <w:p w14:paraId="7F5CB7BF" w14:textId="4DFA5CCB" w:rsidR="00825629" w:rsidRDefault="008F6F65" w:rsidP="00825629">
      <w:pPr>
        <w:pStyle w:val="NoSpacing"/>
      </w:pPr>
      <w:r>
        <w:t xml:space="preserve">During my time on PTE </w:t>
      </w:r>
      <w:r w:rsidR="00CB04EA">
        <w:t xml:space="preserve">I was in a rights respecting schools which was immediately clear as it was visually displayed in numerous places including the corridor </w:t>
      </w:r>
      <w:r w:rsidR="00CD4FDC">
        <w:t xml:space="preserve">and classrooms. This is one form of ensuring the learners know their rights and are continuously reminded of them </w:t>
      </w:r>
      <w:r w:rsidR="00320022">
        <w:t xml:space="preserve">as they see them </w:t>
      </w:r>
      <w:r w:rsidR="00550E10">
        <w:t>in a visual way and can consider whether they feel they are having the opportunities they</w:t>
      </w:r>
      <w:r w:rsidR="00C61A88">
        <w:t xml:space="preserve"> deserve to. Although this is the case being a rights respecting school is far more than just a poster on the wall and to truly </w:t>
      </w:r>
      <w:r w:rsidR="005219D8">
        <w:t xml:space="preserve">ensure learners know and understand their rights requires communication. </w:t>
      </w:r>
      <w:r w:rsidR="00146E49">
        <w:t>It</w:t>
      </w:r>
      <w:r w:rsidR="00825629" w:rsidRPr="00731AA4">
        <w:t xml:space="preserve"> i</w:t>
      </w:r>
      <w:r w:rsidR="00146E49">
        <w:t>s</w:t>
      </w:r>
      <w:r w:rsidR="00825629" w:rsidRPr="00731AA4">
        <w:t xml:space="preserve"> </w:t>
      </w:r>
      <w:r w:rsidR="00146E49">
        <w:t xml:space="preserve">something that should be </w:t>
      </w:r>
      <w:r w:rsidR="00825629" w:rsidRPr="00731AA4">
        <w:t>incorporated within everything that happens in class and school</w:t>
      </w:r>
      <w:r w:rsidR="00146E49">
        <w:t xml:space="preserve">, especially having access to information and being able to express </w:t>
      </w:r>
      <w:r w:rsidR="00D13B3F">
        <w:t>thoughts and opinions</w:t>
      </w:r>
      <w:r w:rsidR="007D438C">
        <w:t>. One way for learners to express their thoughts</w:t>
      </w:r>
      <w:r w:rsidR="00825629" w:rsidRPr="00731AA4">
        <w:t xml:space="preserve"> </w:t>
      </w:r>
      <w:r w:rsidR="000F620F">
        <w:t xml:space="preserve">and opinions and ensure they are having access to all kinds of information is </w:t>
      </w:r>
      <w:r w:rsidR="0020053C">
        <w:t>for them to be a part of the</w:t>
      </w:r>
      <w:r w:rsidR="00DD7AD5">
        <w:t xml:space="preserve"> teaching and learning</w:t>
      </w:r>
      <w:r w:rsidR="00825629" w:rsidRPr="00731AA4">
        <w:t xml:space="preserve"> planning process</w:t>
      </w:r>
      <w:r w:rsidR="00DD7AD5">
        <w:t>.</w:t>
      </w:r>
      <w:r w:rsidR="00825629" w:rsidRPr="00731AA4">
        <w:t xml:space="preserve"> </w:t>
      </w:r>
      <w:r w:rsidR="00DD7AD5">
        <w:t>Alongside this</w:t>
      </w:r>
      <w:r w:rsidR="003F22E8">
        <w:t>,</w:t>
      </w:r>
      <w:r w:rsidR="00DD7AD5">
        <w:t xml:space="preserve"> pupil voice can be amplified</w:t>
      </w:r>
      <w:r w:rsidR="00112704">
        <w:t xml:space="preserve"> during the </w:t>
      </w:r>
      <w:r w:rsidR="00825629" w:rsidRPr="00731AA4">
        <w:t>assessment process</w:t>
      </w:r>
      <w:r w:rsidR="0066333D">
        <w:t xml:space="preserve"> and</w:t>
      </w:r>
      <w:r w:rsidR="00825629" w:rsidRPr="00731AA4">
        <w:t xml:space="preserve"> daily teaching</w:t>
      </w:r>
      <w:r w:rsidR="00177C7E">
        <w:t xml:space="preserve"> and it u</w:t>
      </w:r>
      <w:r w:rsidR="00825629" w:rsidRPr="00731AA4">
        <w:t xml:space="preserve">nderpins </w:t>
      </w:r>
      <w:r w:rsidR="00177C7E">
        <w:t xml:space="preserve">the </w:t>
      </w:r>
      <w:r w:rsidR="00825629" w:rsidRPr="00731AA4">
        <w:t>health and well</w:t>
      </w:r>
      <w:r w:rsidR="00825629">
        <w:t>-</w:t>
      </w:r>
      <w:r w:rsidR="00825629" w:rsidRPr="00731AA4">
        <w:t>being a</w:t>
      </w:r>
      <w:r w:rsidR="00177C7E">
        <w:t>spect</w:t>
      </w:r>
      <w:r w:rsidR="00825629" w:rsidRPr="00731AA4">
        <w:t xml:space="preserve"> of new curriculum </w:t>
      </w:r>
      <w:r w:rsidR="00177C7E">
        <w:t>(Donaldson, 2015)</w:t>
      </w:r>
      <w:r w:rsidR="00825629" w:rsidRPr="00731AA4">
        <w:t xml:space="preserve">. </w:t>
      </w:r>
    </w:p>
    <w:p w14:paraId="51E5D839" w14:textId="18C6C824" w:rsidR="00F90AB3" w:rsidRPr="00F90AB3" w:rsidRDefault="002F2E2D" w:rsidP="00F90AB3">
      <w:pPr>
        <w:spacing w:line="259" w:lineRule="auto"/>
        <w:rPr>
          <w:color w:val="7030A0"/>
        </w:rPr>
      </w:pPr>
      <w:r>
        <w:rPr>
          <w:noProof/>
        </w:rPr>
        <mc:AlternateContent>
          <mc:Choice Requires="wps">
            <w:drawing>
              <wp:anchor distT="0" distB="0" distL="114300" distR="114300" simplePos="0" relativeHeight="251731456" behindDoc="0" locked="0" layoutInCell="1" allowOverlap="1" wp14:anchorId="77F35B2E" wp14:editId="03BDBE0E">
                <wp:simplePos x="0" y="0"/>
                <wp:positionH relativeFrom="margin">
                  <wp:align>left</wp:align>
                </wp:positionH>
                <wp:positionV relativeFrom="paragraph">
                  <wp:posOffset>398417</wp:posOffset>
                </wp:positionV>
                <wp:extent cx="5480050" cy="2705100"/>
                <wp:effectExtent l="0" t="0" r="25400" b="19050"/>
                <wp:wrapSquare wrapText="bothSides"/>
                <wp:docPr id="2" name="Text Box 2"/>
                <wp:cNvGraphicFramePr/>
                <a:graphic xmlns:a="http://schemas.openxmlformats.org/drawingml/2006/main">
                  <a:graphicData uri="http://schemas.microsoft.com/office/word/2010/wordprocessingShape">
                    <wps:wsp>
                      <wps:cNvSpPr txBox="1"/>
                      <wps:spPr>
                        <a:xfrm>
                          <a:off x="0" y="0"/>
                          <a:ext cx="5480050" cy="2705100"/>
                        </a:xfrm>
                        <a:prstGeom prst="rect">
                          <a:avLst/>
                        </a:prstGeom>
                        <a:solidFill>
                          <a:schemeClr val="lt1"/>
                        </a:solidFill>
                        <a:ln w="6350">
                          <a:solidFill>
                            <a:prstClr val="black"/>
                          </a:solidFill>
                        </a:ln>
                      </wps:spPr>
                      <wps:txbx>
                        <w:txbxContent>
                          <w:p w14:paraId="0514A97C" w14:textId="77777777" w:rsidR="004E2787" w:rsidRDefault="004E2787" w:rsidP="004E2787">
                            <w:r>
                              <w:t xml:space="preserve">Plan (not covered): </w:t>
                            </w:r>
                          </w:p>
                          <w:p w14:paraId="451EDA6B" w14:textId="222B8FCD" w:rsidR="00F90AB3" w:rsidRDefault="00F90AB3" w:rsidP="00F90AB3">
                            <w:pPr>
                              <w:spacing w:line="259" w:lineRule="auto"/>
                              <w:rPr>
                                <w:color w:val="7030A0"/>
                              </w:rPr>
                            </w:pPr>
                            <w:r w:rsidRPr="00BD2B22">
                              <w:rPr>
                                <w:b/>
                                <w:bCs/>
                                <w:color w:val="7030A0"/>
                              </w:rPr>
                              <w:t>Why</w:t>
                            </w:r>
                            <w:r w:rsidRPr="00BD2B22">
                              <w:rPr>
                                <w:color w:val="7030A0"/>
                              </w:rPr>
                              <w:t xml:space="preserve"> are we undertaking this ideal of ensuring children’s rights? Why are they important?</w:t>
                            </w:r>
                            <w:r w:rsidR="00EE7903">
                              <w:rPr>
                                <w:color w:val="7030A0"/>
                              </w:rPr>
                              <w:t xml:space="preserve"> </w:t>
                            </w:r>
                            <w:r w:rsidRPr="00BD2B22">
                              <w:rPr>
                                <w:color w:val="7030A0"/>
                              </w:rPr>
                              <w:t xml:space="preserve">Bronfenbrenner </w:t>
                            </w:r>
                            <w:r w:rsidR="00D766C2">
                              <w:rPr>
                                <w:color w:val="7030A0"/>
                              </w:rPr>
                              <w:t xml:space="preserve">(Q1) </w:t>
                            </w:r>
                            <w:r w:rsidRPr="00BD2B22">
                              <w:rPr>
                                <w:color w:val="7030A0"/>
                              </w:rPr>
                              <w:t>&amp; Maslow</w:t>
                            </w:r>
                            <w:r w:rsidR="00D766C2">
                              <w:rPr>
                                <w:color w:val="7030A0"/>
                              </w:rPr>
                              <w:t xml:space="preserve"> (Hierarchy of </w:t>
                            </w:r>
                            <w:r w:rsidR="005B46D6">
                              <w:rPr>
                                <w:color w:val="7030A0"/>
                              </w:rPr>
                              <w:t>needs- physiological, safety, lo</w:t>
                            </w:r>
                            <w:r w:rsidR="008B4EBE">
                              <w:rPr>
                                <w:color w:val="7030A0"/>
                              </w:rPr>
                              <w:t xml:space="preserve">ve &amp; belonging, </w:t>
                            </w:r>
                            <w:r w:rsidR="00EE7903">
                              <w:rPr>
                                <w:color w:val="7030A0"/>
                              </w:rPr>
                              <w:t>esteem, self-actualization)</w:t>
                            </w:r>
                            <w:r w:rsidRPr="00BD2B22">
                              <w:rPr>
                                <w:color w:val="7030A0"/>
                              </w:rPr>
                              <w:t>.</w:t>
                            </w:r>
                          </w:p>
                          <w:p w14:paraId="4BAE25CB" w14:textId="77777777" w:rsidR="00F90AB3" w:rsidRPr="00BD2B22" w:rsidRDefault="00F90AB3" w:rsidP="00F90AB3">
                            <w:pPr>
                              <w:spacing w:line="259" w:lineRule="auto"/>
                              <w:rPr>
                                <w:color w:val="7030A0"/>
                              </w:rPr>
                            </w:pPr>
                            <w:r>
                              <w:rPr>
                                <w:noProof/>
                              </w:rPr>
                              <w:drawing>
                                <wp:inline distT="0" distB="0" distL="0" distR="0" wp14:anchorId="72ECBE4D" wp14:editId="7F4D7CD7">
                                  <wp:extent cx="1585595" cy="1480185"/>
                                  <wp:effectExtent l="0" t="0" r="0" b="5715"/>
                                  <wp:docPr id="28" name="Picture 28"/>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85595" cy="1480185"/>
                                          </a:xfrm>
                                          <a:prstGeom prst="rect">
                                            <a:avLst/>
                                          </a:prstGeom>
                                          <a:noFill/>
                                        </pic:spPr>
                                      </pic:pic>
                                    </a:graphicData>
                                  </a:graphic>
                                </wp:inline>
                              </w:drawing>
                            </w:r>
                          </w:p>
                          <w:p w14:paraId="22F0E6D6" w14:textId="1C978818" w:rsidR="004E2787" w:rsidRDefault="004E2787" w:rsidP="004E2787">
                            <w:pPr>
                              <w:pStyle w:val="NoSpacing"/>
                              <w:rPr>
                                <w:b/>
                                <w:bCs/>
                              </w:rPr>
                            </w:pPr>
                          </w:p>
                          <w:p w14:paraId="7C4CD323" w14:textId="2940AD90" w:rsidR="00FC08E9" w:rsidRPr="00BD2B22" w:rsidRDefault="00FC08E9" w:rsidP="00BD2B22">
                            <w:pPr>
                              <w:pStyle w:val="NoSpacing"/>
                              <w:rPr>
                                <w:b/>
                                <w:bCs/>
                                <w:color w:val="7030A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F35B2E" id="_x0000_s1028" type="#_x0000_t202" style="position:absolute;margin-left:0;margin-top:31.35pt;width:431.5pt;height:213pt;z-index:251731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" fillcolor="white [3201]" strokeweight=".5pt">
                <v:textbox>
                  <w:txbxContent>
                    <w:p w14:paraId="0514A97C" w14:textId="77777777" w:rsidR="004E2787" w:rsidRDefault="004E2787" w:rsidP="004E2787">
                      <w:r>
                        <w:t xml:space="preserve">Plan (not covered): </w:t>
                      </w:r>
                    </w:p>
                    <w:p w14:paraId="451EDA6B" w14:textId="222B8FCD" w:rsidR="00F90AB3" w:rsidRDefault="00F90AB3" w:rsidP="00F90AB3">
                      <w:pPr>
                        <w:spacing w:line="259" w:lineRule="auto"/>
                        <w:rPr>
                          <w:color w:val="7030A0"/>
                        </w:rPr>
                      </w:pPr>
                      <w:r w:rsidRPr="00BD2B22">
                        <w:rPr>
                          <w:b/>
                          <w:bCs/>
                          <w:color w:val="7030A0"/>
                        </w:rPr>
                        <w:t>Why</w:t>
                      </w:r>
                      <w:r w:rsidRPr="00BD2B22">
                        <w:rPr>
                          <w:color w:val="7030A0"/>
                        </w:rPr>
                        <w:t xml:space="preserve"> are we undertaking this ideal of ensuring children’s rights? Why are they important?</w:t>
                      </w:r>
                      <w:r w:rsidR="00EE7903">
                        <w:rPr>
                          <w:color w:val="7030A0"/>
                        </w:rPr>
                        <w:t xml:space="preserve"> </w:t>
                      </w:r>
                      <w:r w:rsidRPr="00BD2B22">
                        <w:rPr>
                          <w:color w:val="7030A0"/>
                        </w:rPr>
                        <w:t xml:space="preserve">Bronfenbrenner </w:t>
                      </w:r>
                      <w:r w:rsidR="00D766C2">
                        <w:rPr>
                          <w:color w:val="7030A0"/>
                        </w:rPr>
                        <w:t xml:space="preserve">(Q1) </w:t>
                      </w:r>
                      <w:r w:rsidRPr="00BD2B22">
                        <w:rPr>
                          <w:color w:val="7030A0"/>
                        </w:rPr>
                        <w:t>&amp; Maslow</w:t>
                      </w:r>
                      <w:r w:rsidR="00D766C2">
                        <w:rPr>
                          <w:color w:val="7030A0"/>
                        </w:rPr>
                        <w:t xml:space="preserve"> (Hierarchy of </w:t>
                      </w:r>
                      <w:r w:rsidR="005B46D6">
                        <w:rPr>
                          <w:color w:val="7030A0"/>
                        </w:rPr>
                        <w:t>needs- physiological, safety, lo</w:t>
                      </w:r>
                      <w:r w:rsidR="008B4EBE">
                        <w:rPr>
                          <w:color w:val="7030A0"/>
                        </w:rPr>
                        <w:t xml:space="preserve">ve &amp; belonging, </w:t>
                      </w:r>
                      <w:r w:rsidR="00EE7903">
                        <w:rPr>
                          <w:color w:val="7030A0"/>
                        </w:rPr>
                        <w:t>esteem, self-actualization)</w:t>
                      </w:r>
                      <w:r w:rsidRPr="00BD2B22">
                        <w:rPr>
                          <w:color w:val="7030A0"/>
                        </w:rPr>
                        <w:t>.</w:t>
                      </w:r>
                    </w:p>
                    <w:p w14:paraId="4BAE25CB" w14:textId="77777777" w:rsidR="00F90AB3" w:rsidRPr="00BD2B22" w:rsidRDefault="00F90AB3" w:rsidP="00F90AB3">
                      <w:pPr>
                        <w:spacing w:line="259" w:lineRule="auto"/>
                        <w:rPr>
                          <w:color w:val="7030A0"/>
                        </w:rPr>
                      </w:pPr>
                      <w:r>
                        <w:rPr>
                          <w:noProof/>
                        </w:rPr>
                        <w:drawing>
                          <wp:inline distT="0" distB="0" distL="0" distR="0" wp14:anchorId="72ECBE4D" wp14:editId="7F4D7CD7">
                            <wp:extent cx="1585595" cy="1480185"/>
                            <wp:effectExtent l="0" t="0" r="0" b="5715"/>
                            <wp:docPr id="28" name="Picture 28"/>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85595" cy="1480185"/>
                                    </a:xfrm>
                                    <a:prstGeom prst="rect">
                                      <a:avLst/>
                                    </a:prstGeom>
                                    <a:noFill/>
                                  </pic:spPr>
                                </pic:pic>
                              </a:graphicData>
                            </a:graphic>
                          </wp:inline>
                        </w:drawing>
                      </w:r>
                    </w:p>
                    <w:p w14:paraId="22F0E6D6" w14:textId="1C978818" w:rsidR="004E2787" w:rsidRDefault="004E2787" w:rsidP="004E2787">
                      <w:pPr>
                        <w:pStyle w:val="NoSpacing"/>
                        <w:rPr>
                          <w:b/>
                          <w:bCs/>
                        </w:rPr>
                      </w:pPr>
                    </w:p>
                    <w:p w14:paraId="7C4CD323" w14:textId="2940AD90" w:rsidR="00FC08E9" w:rsidRPr="00BD2B22" w:rsidRDefault="00FC08E9" w:rsidP="00BD2B22">
                      <w:pPr>
                        <w:pStyle w:val="NoSpacing"/>
                        <w:rPr>
                          <w:b/>
                          <w:bCs/>
                          <w:color w:val="7030A0"/>
                        </w:rPr>
                      </w:pPr>
                    </w:p>
                  </w:txbxContent>
                </v:textbox>
                <w10:wrap type="square" anchorx="margin"/>
              </v:shape>
            </w:pict>
          </mc:Fallback>
        </mc:AlternateContent>
      </w:r>
    </w:p>
    <w:p w14:paraId="6003FD58" w14:textId="22672CCD" w:rsidR="0071406C" w:rsidRDefault="0071406C" w:rsidP="00B72A7F"/>
    <w:p w14:paraId="36D9D775" w14:textId="77777777" w:rsidR="0090636D" w:rsidRDefault="000B7016" w:rsidP="0090636D">
      <w:pPr>
        <w:rPr>
          <w:b/>
          <w:bCs/>
          <w:sz w:val="24"/>
          <w:szCs w:val="24"/>
        </w:rPr>
      </w:pPr>
      <w:r>
        <w:rPr>
          <w:noProof/>
        </w:rPr>
        <mc:AlternateContent>
          <mc:Choice Requires="wps">
            <w:drawing>
              <wp:anchor distT="0" distB="0" distL="114300" distR="114300" simplePos="0" relativeHeight="251668480" behindDoc="0" locked="0" layoutInCell="1" allowOverlap="1" wp14:anchorId="3F745446" wp14:editId="72900019">
                <wp:simplePos x="0" y="0"/>
                <wp:positionH relativeFrom="margin">
                  <wp:align>center</wp:align>
                </wp:positionH>
                <wp:positionV relativeFrom="paragraph">
                  <wp:posOffset>91</wp:posOffset>
                </wp:positionV>
                <wp:extent cx="5426075" cy="5349875"/>
                <wp:effectExtent l="0" t="0" r="22225" b="22225"/>
                <wp:wrapSquare wrapText="bothSides"/>
                <wp:docPr id="5" name="Text Box 5"/>
                <wp:cNvGraphicFramePr/>
                <a:graphic xmlns:a="http://schemas.openxmlformats.org/drawingml/2006/main">
                  <a:graphicData uri="http://schemas.microsoft.com/office/word/2010/wordprocessingShape">
                    <wps:wsp>
                      <wps:cNvSpPr txBox="1"/>
                      <wps:spPr>
                        <a:xfrm>
                          <a:off x="0" y="0"/>
                          <a:ext cx="5426075" cy="5350329"/>
                        </a:xfrm>
                        <a:prstGeom prst="rect">
                          <a:avLst/>
                        </a:prstGeom>
                        <a:solidFill>
                          <a:schemeClr val="lt1"/>
                        </a:solidFill>
                        <a:ln w="6350">
                          <a:solidFill>
                            <a:prstClr val="black"/>
                          </a:solidFill>
                        </a:ln>
                      </wps:spPr>
                      <wps:txbx>
                        <w:txbxContent>
                          <w:p w14:paraId="19CAA7C6" w14:textId="77777777" w:rsidR="00054767" w:rsidRPr="00054767" w:rsidRDefault="00054767" w:rsidP="00054767">
                            <w:pPr>
                              <w:spacing w:line="259" w:lineRule="auto"/>
                              <w:rPr>
                                <w:color w:val="7030A0"/>
                              </w:rPr>
                            </w:pPr>
                            <w:r w:rsidRPr="00054767">
                              <w:rPr>
                                <w:b/>
                                <w:bCs/>
                                <w:color w:val="7030A0"/>
                              </w:rPr>
                              <w:t xml:space="preserve">How </w:t>
                            </w:r>
                            <w:r w:rsidRPr="00054767">
                              <w:rPr>
                                <w:color w:val="7030A0"/>
                              </w:rPr>
                              <w:t xml:space="preserve">would this happen in practice? Refer to Estyn good practice, Donaldson draft curriculum. </w:t>
                            </w:r>
                          </w:p>
                          <w:p w14:paraId="0E93210A" w14:textId="608770D2" w:rsidR="00054767" w:rsidRPr="00054767" w:rsidRDefault="00054767" w:rsidP="00054767">
                            <w:pPr>
                              <w:spacing w:line="259" w:lineRule="auto"/>
                              <w:rPr>
                                <w:color w:val="7030A0"/>
                              </w:rPr>
                            </w:pPr>
                            <w:r w:rsidRPr="00054767">
                              <w:rPr>
                                <w:b/>
                                <w:bCs/>
                                <w:color w:val="7030A0"/>
                              </w:rPr>
                              <w:t>Who</w:t>
                            </w:r>
                            <w:r w:rsidRPr="00054767">
                              <w:rPr>
                                <w:color w:val="7030A0"/>
                              </w:rPr>
                              <w:t xml:space="preserve"> is involved? </w:t>
                            </w:r>
                            <w:proofErr w:type="gramStart"/>
                            <w:r w:rsidRPr="00054767">
                              <w:rPr>
                                <w:color w:val="7030A0"/>
                              </w:rPr>
                              <w:t>All of</w:t>
                            </w:r>
                            <w:proofErr w:type="gramEnd"/>
                            <w:r w:rsidRPr="00054767">
                              <w:rPr>
                                <w:color w:val="7030A0"/>
                              </w:rPr>
                              <w:t xml:space="preserve"> the stakeholders. Why is their involvement important? </w:t>
                            </w:r>
                            <w:r>
                              <w:rPr>
                                <w:color w:val="7030A0"/>
                              </w:rPr>
                              <w:t>W</w:t>
                            </w:r>
                            <w:r w:rsidRPr="00054767">
                              <w:rPr>
                                <w:color w:val="7030A0"/>
                              </w:rPr>
                              <w:t>hole school approach better than use within one classroom</w:t>
                            </w:r>
                            <w:r>
                              <w:rPr>
                                <w:color w:val="7030A0"/>
                              </w:rPr>
                              <w:t>.</w:t>
                            </w:r>
                            <w:r w:rsidRPr="00054767">
                              <w:rPr>
                                <w:color w:val="7030A0"/>
                              </w:rPr>
                              <w:t xml:space="preserve"> External Agencies</w:t>
                            </w:r>
                          </w:p>
                          <w:p w14:paraId="3D672266" w14:textId="77777777" w:rsidR="00054767" w:rsidRPr="00054767" w:rsidRDefault="00054767" w:rsidP="00054767">
                            <w:pPr>
                              <w:spacing w:line="259" w:lineRule="auto"/>
                              <w:rPr>
                                <w:color w:val="7030A0"/>
                              </w:rPr>
                            </w:pPr>
                            <w:r w:rsidRPr="00054767">
                              <w:rPr>
                                <w:b/>
                                <w:bCs/>
                                <w:color w:val="7030A0"/>
                              </w:rPr>
                              <w:t>When</w:t>
                            </w:r>
                            <w:r w:rsidRPr="00054767">
                              <w:rPr>
                                <w:color w:val="7030A0"/>
                              </w:rPr>
                              <w:t xml:space="preserve"> would it be useful to incorporate? Would it be once a week? A regular occurrence?</w:t>
                            </w:r>
                          </w:p>
                          <w:p w14:paraId="389F6B83" w14:textId="76A6F76C" w:rsidR="00054767" w:rsidRPr="00054767" w:rsidRDefault="00054767" w:rsidP="00054767">
                            <w:pPr>
                              <w:spacing w:line="259" w:lineRule="auto"/>
                              <w:rPr>
                                <w:color w:val="7030A0"/>
                              </w:rPr>
                            </w:pPr>
                            <w:proofErr w:type="gramStart"/>
                            <w:r w:rsidRPr="00054767">
                              <w:rPr>
                                <w:b/>
                                <w:bCs/>
                                <w:color w:val="7030A0"/>
                              </w:rPr>
                              <w:t>So</w:t>
                            </w:r>
                            <w:proofErr w:type="gramEnd"/>
                            <w:r w:rsidRPr="00054767">
                              <w:rPr>
                                <w:b/>
                                <w:bCs/>
                                <w:color w:val="7030A0"/>
                              </w:rPr>
                              <w:t xml:space="preserve"> what</w:t>
                            </w:r>
                            <w:r w:rsidRPr="00054767">
                              <w:rPr>
                                <w:color w:val="7030A0"/>
                              </w:rPr>
                              <w:t xml:space="preserve"> </w:t>
                            </w:r>
                            <w:proofErr w:type="spellStart"/>
                            <w:r w:rsidRPr="00054767">
                              <w:rPr>
                                <w:color w:val="7030A0"/>
                              </w:rPr>
                              <w:t>What</w:t>
                            </w:r>
                            <w:proofErr w:type="spellEnd"/>
                            <w:r w:rsidRPr="00054767">
                              <w:rPr>
                                <w:color w:val="7030A0"/>
                              </w:rPr>
                              <w:t xml:space="preserve"> difference/impact will UNCRC have? </w:t>
                            </w:r>
                            <w:proofErr w:type="gramStart"/>
                            <w:r w:rsidRPr="00054767">
                              <w:rPr>
                                <w:color w:val="7030A0"/>
                              </w:rPr>
                              <w:t>Who’s</w:t>
                            </w:r>
                            <w:proofErr w:type="gramEnd"/>
                            <w:r w:rsidRPr="00054767">
                              <w:rPr>
                                <w:color w:val="7030A0"/>
                              </w:rPr>
                              <w:t xml:space="preserve"> going to benefit? Stakeholders? Progress. Value added. </w:t>
                            </w:r>
                          </w:p>
                          <w:p w14:paraId="63FD33EC" w14:textId="1CB68230" w:rsidR="000B7016" w:rsidRDefault="000B7016"/>
                          <w:p w14:paraId="20AD1D31" w14:textId="06617103" w:rsidR="004C5B20" w:rsidRDefault="008848C1">
                            <w:r>
                              <w:t xml:space="preserve">Sessions dedicated to explaining the rights to learners, ask them how they think </w:t>
                            </w:r>
                            <w:r w:rsidR="005D5FA7">
                              <w:t>they can express opinions</w:t>
                            </w:r>
                          </w:p>
                          <w:p w14:paraId="63393254" w14:textId="7E3F458D" w:rsidR="00852B41" w:rsidRDefault="00852B41">
                            <w:r>
                              <w:t xml:space="preserve">Ensure they know they have the right to be listened to, what they say is relevant and they </w:t>
                            </w:r>
                            <w:proofErr w:type="gramStart"/>
                            <w:r>
                              <w:t>won’t</w:t>
                            </w:r>
                            <w:proofErr w:type="gramEnd"/>
                            <w:r>
                              <w:t xml:space="preserve"> be ignored (Estyn, 2013)</w:t>
                            </w:r>
                          </w:p>
                          <w:p w14:paraId="5C5C4083" w14:textId="29500D6B" w:rsidR="00BF42BD" w:rsidRDefault="00BF42BD">
                            <w:r>
                              <w:t xml:space="preserve">To ensure they can express opinions post it notes at the end of day, what they enjoyed, wish was different. A time to express anything that came to mind </w:t>
                            </w:r>
                          </w:p>
                          <w:p w14:paraId="7F1F82FB" w14:textId="03D4FA60" w:rsidR="00B336C7" w:rsidRDefault="00B336C7">
                            <w:r>
                              <w:t xml:space="preserve">RAP time for learners to be able to discuss what information they feel they have access </w:t>
                            </w:r>
                            <w:proofErr w:type="spellStart"/>
                            <w:r>
                              <w:t>ot</w:t>
                            </w:r>
                            <w:proofErr w:type="spellEnd"/>
                            <w:r>
                              <w:t xml:space="preserve"> and what they would like to be developed</w:t>
                            </w:r>
                          </w:p>
                          <w:p w14:paraId="697B04C3" w14:textId="4A2CA99F" w:rsidR="00B336C7" w:rsidRDefault="00B202EB">
                            <w:r>
                              <w:t xml:space="preserve">Ensure the rights, right to information and pupil voice </w:t>
                            </w:r>
                            <w:proofErr w:type="gramStart"/>
                            <w:r>
                              <w:t>isn’t</w:t>
                            </w:r>
                            <w:proofErr w:type="gramEnd"/>
                            <w:r>
                              <w:t xml:space="preserve"> simply a display piece or used in a tokenistic way. During my own visit to a school there was a poster in every classroom-asked a child about their rights- </w:t>
                            </w:r>
                            <w:proofErr w:type="gramStart"/>
                            <w:r>
                              <w:t>didn’t</w:t>
                            </w:r>
                            <w:proofErr w:type="gramEnd"/>
                            <w:r>
                              <w:t xml:space="preserve"> know what they were </w:t>
                            </w:r>
                          </w:p>
                          <w:p w14:paraId="2E742170" w14:textId="2F7668F3" w:rsidR="00D131E5" w:rsidRPr="004C5B20" w:rsidRDefault="00D131E5">
                            <w:r>
                              <w:t>Being involved in the planning process= increased engagement and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745446" id="Text Box 5" o:spid="_x0000_s1029" type="#_x0000_t202" style="position:absolute;margin-left:0;margin-top:0;width:427.25pt;height:421.2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" fillcolor="white [3201]" strokeweight=".5pt">
                <v:textbox>
                  <w:txbxContent>
                    <w:p w14:paraId="19CAA7C6" w14:textId="77777777" w:rsidR="00054767" w:rsidRPr="00054767" w:rsidRDefault="00054767" w:rsidP="00054767">
                      <w:pPr>
                        <w:spacing w:line="259" w:lineRule="auto"/>
                        <w:rPr>
                          <w:color w:val="7030A0"/>
                        </w:rPr>
                      </w:pPr>
                      <w:r w:rsidRPr="00054767">
                        <w:rPr>
                          <w:b/>
                          <w:bCs/>
                          <w:color w:val="7030A0"/>
                        </w:rPr>
                        <w:t xml:space="preserve">How </w:t>
                      </w:r>
                      <w:r w:rsidRPr="00054767">
                        <w:rPr>
                          <w:color w:val="7030A0"/>
                        </w:rPr>
                        <w:t xml:space="preserve">would this happen in practice? Refer to Estyn good practice, Donaldson draft curriculum. </w:t>
                      </w:r>
                    </w:p>
                    <w:p w14:paraId="0E93210A" w14:textId="608770D2" w:rsidR="00054767" w:rsidRPr="00054767" w:rsidRDefault="00054767" w:rsidP="00054767">
                      <w:pPr>
                        <w:spacing w:line="259" w:lineRule="auto"/>
                        <w:rPr>
                          <w:color w:val="7030A0"/>
                        </w:rPr>
                      </w:pPr>
                      <w:r w:rsidRPr="00054767">
                        <w:rPr>
                          <w:b/>
                          <w:bCs/>
                          <w:color w:val="7030A0"/>
                        </w:rPr>
                        <w:t>Who</w:t>
                      </w:r>
                      <w:r w:rsidRPr="00054767">
                        <w:rPr>
                          <w:color w:val="7030A0"/>
                        </w:rPr>
                        <w:t xml:space="preserve"> is involved? </w:t>
                      </w:r>
                      <w:proofErr w:type="gramStart"/>
                      <w:r w:rsidRPr="00054767">
                        <w:rPr>
                          <w:color w:val="7030A0"/>
                        </w:rPr>
                        <w:t>All of</w:t>
                      </w:r>
                      <w:proofErr w:type="gramEnd"/>
                      <w:r w:rsidRPr="00054767">
                        <w:rPr>
                          <w:color w:val="7030A0"/>
                        </w:rPr>
                        <w:t xml:space="preserve"> the stakeholders. Why is their involvement important? </w:t>
                      </w:r>
                      <w:r>
                        <w:rPr>
                          <w:color w:val="7030A0"/>
                        </w:rPr>
                        <w:t>W</w:t>
                      </w:r>
                      <w:r w:rsidRPr="00054767">
                        <w:rPr>
                          <w:color w:val="7030A0"/>
                        </w:rPr>
                        <w:t>hole school approach better than use within one classroom</w:t>
                      </w:r>
                      <w:r>
                        <w:rPr>
                          <w:color w:val="7030A0"/>
                        </w:rPr>
                        <w:t>.</w:t>
                      </w:r>
                      <w:r w:rsidRPr="00054767">
                        <w:rPr>
                          <w:color w:val="7030A0"/>
                        </w:rPr>
                        <w:t xml:space="preserve"> External Agencies</w:t>
                      </w:r>
                    </w:p>
                    <w:p w14:paraId="3D672266" w14:textId="77777777" w:rsidR="00054767" w:rsidRPr="00054767" w:rsidRDefault="00054767" w:rsidP="00054767">
                      <w:pPr>
                        <w:spacing w:line="259" w:lineRule="auto"/>
                        <w:rPr>
                          <w:color w:val="7030A0"/>
                        </w:rPr>
                      </w:pPr>
                      <w:r w:rsidRPr="00054767">
                        <w:rPr>
                          <w:b/>
                          <w:bCs/>
                          <w:color w:val="7030A0"/>
                        </w:rPr>
                        <w:t>When</w:t>
                      </w:r>
                      <w:r w:rsidRPr="00054767">
                        <w:rPr>
                          <w:color w:val="7030A0"/>
                        </w:rPr>
                        <w:t xml:space="preserve"> would it be useful to incorporate? Would it be once a week? A regular occurrence?</w:t>
                      </w:r>
                    </w:p>
                    <w:p w14:paraId="389F6B83" w14:textId="76A6F76C" w:rsidR="00054767" w:rsidRPr="00054767" w:rsidRDefault="00054767" w:rsidP="00054767">
                      <w:pPr>
                        <w:spacing w:line="259" w:lineRule="auto"/>
                        <w:rPr>
                          <w:color w:val="7030A0"/>
                        </w:rPr>
                      </w:pPr>
                      <w:proofErr w:type="gramStart"/>
                      <w:r w:rsidRPr="00054767">
                        <w:rPr>
                          <w:b/>
                          <w:bCs/>
                          <w:color w:val="7030A0"/>
                        </w:rPr>
                        <w:t>So</w:t>
                      </w:r>
                      <w:proofErr w:type="gramEnd"/>
                      <w:r w:rsidRPr="00054767">
                        <w:rPr>
                          <w:b/>
                          <w:bCs/>
                          <w:color w:val="7030A0"/>
                        </w:rPr>
                        <w:t xml:space="preserve"> what</w:t>
                      </w:r>
                      <w:r w:rsidRPr="00054767">
                        <w:rPr>
                          <w:color w:val="7030A0"/>
                        </w:rPr>
                        <w:t xml:space="preserve"> </w:t>
                      </w:r>
                      <w:proofErr w:type="spellStart"/>
                      <w:r w:rsidRPr="00054767">
                        <w:rPr>
                          <w:color w:val="7030A0"/>
                        </w:rPr>
                        <w:t>What</w:t>
                      </w:r>
                      <w:proofErr w:type="spellEnd"/>
                      <w:r w:rsidRPr="00054767">
                        <w:rPr>
                          <w:color w:val="7030A0"/>
                        </w:rPr>
                        <w:t xml:space="preserve"> difference/impact will UNCRC have? </w:t>
                      </w:r>
                      <w:proofErr w:type="gramStart"/>
                      <w:r w:rsidRPr="00054767">
                        <w:rPr>
                          <w:color w:val="7030A0"/>
                        </w:rPr>
                        <w:t>Who’s</w:t>
                      </w:r>
                      <w:proofErr w:type="gramEnd"/>
                      <w:r w:rsidRPr="00054767">
                        <w:rPr>
                          <w:color w:val="7030A0"/>
                        </w:rPr>
                        <w:t xml:space="preserve"> going to benefit? Stakeholders? Progress. Value added. </w:t>
                      </w:r>
                    </w:p>
                    <w:p w14:paraId="63FD33EC" w14:textId="1CB68230" w:rsidR="000B7016" w:rsidRDefault="000B7016"/>
                    <w:p w14:paraId="20AD1D31" w14:textId="06617103" w:rsidR="004C5B20" w:rsidRDefault="008848C1">
                      <w:r>
                        <w:t xml:space="preserve">Sessions dedicated to explaining the rights to learners, ask them how they think </w:t>
                      </w:r>
                      <w:r w:rsidR="005D5FA7">
                        <w:t>they can express opinions</w:t>
                      </w:r>
                    </w:p>
                    <w:p w14:paraId="63393254" w14:textId="7E3F458D" w:rsidR="00852B41" w:rsidRDefault="00852B41">
                      <w:r>
                        <w:t xml:space="preserve">Ensure they know they have the right to be listened to, what they say is relevant and they </w:t>
                      </w:r>
                      <w:proofErr w:type="gramStart"/>
                      <w:r>
                        <w:t>won’t</w:t>
                      </w:r>
                      <w:proofErr w:type="gramEnd"/>
                      <w:r>
                        <w:t xml:space="preserve"> be ignored (Estyn, 2013)</w:t>
                      </w:r>
                    </w:p>
                    <w:p w14:paraId="5C5C4083" w14:textId="29500D6B" w:rsidR="00BF42BD" w:rsidRDefault="00BF42BD">
                      <w:r>
                        <w:t xml:space="preserve">To ensure they can express opinions post it notes at the end of day, what they enjoyed, wish was different. A time to express anything that came to mind </w:t>
                      </w:r>
                    </w:p>
                    <w:p w14:paraId="7F1F82FB" w14:textId="03D4FA60" w:rsidR="00B336C7" w:rsidRDefault="00B336C7">
                      <w:r>
                        <w:t xml:space="preserve">RAP time for learners to be able to discuss what information they feel they have access </w:t>
                      </w:r>
                      <w:proofErr w:type="spellStart"/>
                      <w:r>
                        <w:t>ot</w:t>
                      </w:r>
                      <w:proofErr w:type="spellEnd"/>
                      <w:r>
                        <w:t xml:space="preserve"> and what they would like to be developed</w:t>
                      </w:r>
                    </w:p>
                    <w:p w14:paraId="697B04C3" w14:textId="4A2CA99F" w:rsidR="00B336C7" w:rsidRDefault="00B202EB">
                      <w:r>
                        <w:t xml:space="preserve">Ensure the rights, right to information and pupil voice </w:t>
                      </w:r>
                      <w:proofErr w:type="gramStart"/>
                      <w:r>
                        <w:t>isn’t</w:t>
                      </w:r>
                      <w:proofErr w:type="gramEnd"/>
                      <w:r>
                        <w:t xml:space="preserve"> simply a display piece or used in a tokenistic way. During my own visit to a school there was a poster in every classroom-asked a child about their rights- </w:t>
                      </w:r>
                      <w:proofErr w:type="gramStart"/>
                      <w:r>
                        <w:t>didn’t</w:t>
                      </w:r>
                      <w:proofErr w:type="gramEnd"/>
                      <w:r>
                        <w:t xml:space="preserve"> know what they were </w:t>
                      </w:r>
                    </w:p>
                    <w:p w14:paraId="2E742170" w14:textId="2F7668F3" w:rsidR="00D131E5" w:rsidRPr="004C5B20" w:rsidRDefault="00D131E5">
                      <w:r>
                        <w:t>Being involved in the planning process= increased engagement and motivation…</w:t>
                      </w:r>
                    </w:p>
                  </w:txbxContent>
                </v:textbox>
                <w10:wrap type="square" anchorx="margin"/>
              </v:shape>
            </w:pict>
          </mc:Fallback>
        </mc:AlternateContent>
      </w:r>
    </w:p>
    <w:p w14:paraId="7292A7D5" w14:textId="77777777" w:rsidR="000A58F8" w:rsidRDefault="000A58F8" w:rsidP="0090636D">
      <w:pPr>
        <w:rPr>
          <w:b/>
          <w:bCs/>
          <w:sz w:val="24"/>
          <w:szCs w:val="24"/>
        </w:rPr>
      </w:pPr>
    </w:p>
    <w:p w14:paraId="75BE86CA" w14:textId="77777777" w:rsidR="000A58F8" w:rsidRDefault="000A58F8" w:rsidP="0090636D">
      <w:pPr>
        <w:rPr>
          <w:b/>
          <w:bCs/>
          <w:sz w:val="24"/>
          <w:szCs w:val="24"/>
        </w:rPr>
      </w:pPr>
    </w:p>
    <w:p w14:paraId="7CA14799" w14:textId="77777777" w:rsidR="000A58F8" w:rsidRDefault="000A58F8" w:rsidP="0090636D">
      <w:pPr>
        <w:rPr>
          <w:b/>
          <w:bCs/>
          <w:sz w:val="24"/>
          <w:szCs w:val="24"/>
        </w:rPr>
      </w:pPr>
    </w:p>
    <w:p w14:paraId="2E94C9AC" w14:textId="77777777" w:rsidR="000A58F8" w:rsidRDefault="000A58F8" w:rsidP="0090636D">
      <w:pPr>
        <w:rPr>
          <w:b/>
          <w:bCs/>
          <w:sz w:val="24"/>
          <w:szCs w:val="24"/>
        </w:rPr>
      </w:pPr>
    </w:p>
    <w:p w14:paraId="1288FBD3" w14:textId="77777777" w:rsidR="000A58F8" w:rsidRDefault="000A58F8" w:rsidP="0090636D">
      <w:pPr>
        <w:rPr>
          <w:b/>
          <w:bCs/>
          <w:sz w:val="24"/>
          <w:szCs w:val="24"/>
        </w:rPr>
      </w:pPr>
    </w:p>
    <w:p w14:paraId="026FFDF3" w14:textId="77777777" w:rsidR="000A58F8" w:rsidRDefault="000A58F8" w:rsidP="0090636D">
      <w:pPr>
        <w:rPr>
          <w:b/>
          <w:bCs/>
          <w:sz w:val="24"/>
          <w:szCs w:val="24"/>
        </w:rPr>
      </w:pPr>
    </w:p>
    <w:p w14:paraId="1F7C1D82" w14:textId="77777777" w:rsidR="000A58F8" w:rsidRDefault="000A58F8" w:rsidP="0090636D">
      <w:pPr>
        <w:rPr>
          <w:b/>
          <w:bCs/>
          <w:sz w:val="24"/>
          <w:szCs w:val="24"/>
        </w:rPr>
      </w:pPr>
    </w:p>
    <w:p w14:paraId="3B48B1E3" w14:textId="77777777" w:rsidR="000A58F8" w:rsidRDefault="000A58F8" w:rsidP="0090636D">
      <w:pPr>
        <w:rPr>
          <w:b/>
          <w:bCs/>
          <w:sz w:val="24"/>
          <w:szCs w:val="24"/>
        </w:rPr>
      </w:pPr>
    </w:p>
    <w:p w14:paraId="372C117D" w14:textId="77777777" w:rsidR="000A58F8" w:rsidRDefault="000A58F8" w:rsidP="0090636D">
      <w:pPr>
        <w:rPr>
          <w:b/>
          <w:bCs/>
          <w:sz w:val="24"/>
          <w:szCs w:val="24"/>
        </w:rPr>
      </w:pPr>
    </w:p>
    <w:p w14:paraId="2F695C33" w14:textId="77777777" w:rsidR="000A58F8" w:rsidRDefault="000A58F8" w:rsidP="0090636D">
      <w:pPr>
        <w:rPr>
          <w:b/>
          <w:bCs/>
          <w:sz w:val="24"/>
          <w:szCs w:val="24"/>
        </w:rPr>
      </w:pPr>
    </w:p>
    <w:p w14:paraId="421CE0AF" w14:textId="30A7C626" w:rsidR="00B72A7F" w:rsidRPr="0090636D" w:rsidRDefault="00F3617B" w:rsidP="0090636D">
      <w:r w:rsidRPr="00B72A7F">
        <w:rPr>
          <w:b/>
          <w:bCs/>
          <w:sz w:val="24"/>
          <w:szCs w:val="24"/>
        </w:rPr>
        <w:t>3</w:t>
      </w:r>
      <w:r w:rsidRPr="00B72A7F">
        <w:rPr>
          <w:b/>
          <w:bCs/>
          <w:sz w:val="24"/>
          <w:szCs w:val="24"/>
        </w:rPr>
        <w:t xml:space="preserve">. </w:t>
      </w:r>
      <w:r w:rsidR="00B72A7F" w:rsidRPr="00B72A7F">
        <w:rPr>
          <w:b/>
          <w:bCs/>
          <w:sz w:val="24"/>
          <w:szCs w:val="24"/>
        </w:rPr>
        <w:t>‘Despite ... actions and a stated ambition to end child poverty in Wales by</w:t>
      </w:r>
      <w:r w:rsidR="00B72A7F" w:rsidRPr="00B72A7F">
        <w:rPr>
          <w:b/>
          <w:bCs/>
          <w:sz w:val="24"/>
          <w:szCs w:val="24"/>
        </w:rPr>
        <w:t xml:space="preserve"> </w:t>
      </w:r>
      <w:r w:rsidR="00B72A7F" w:rsidRPr="00B72A7F">
        <w:rPr>
          <w:b/>
          <w:bCs/>
          <w:sz w:val="24"/>
          <w:szCs w:val="24"/>
        </w:rPr>
        <w:t>2020, 29% of</w:t>
      </w:r>
      <w:r w:rsidR="00B72A7F" w:rsidRPr="00B72A7F">
        <w:rPr>
          <w:b/>
          <w:bCs/>
          <w:sz w:val="24"/>
          <w:szCs w:val="24"/>
        </w:rPr>
        <w:t xml:space="preserve"> </w:t>
      </w:r>
      <w:r w:rsidR="00B72A7F" w:rsidRPr="00B72A7F">
        <w:rPr>
          <w:b/>
          <w:bCs/>
          <w:sz w:val="24"/>
          <w:szCs w:val="24"/>
        </w:rPr>
        <w:t>children are still locked in poverty'</w:t>
      </w:r>
      <w:r w:rsidR="00B72A7F" w:rsidRPr="00B72A7F">
        <w:rPr>
          <w:b/>
          <w:bCs/>
          <w:sz w:val="24"/>
          <w:szCs w:val="24"/>
        </w:rPr>
        <w:t xml:space="preserve"> </w:t>
      </w:r>
      <w:r w:rsidR="00B72A7F" w:rsidRPr="00B72A7F">
        <w:rPr>
          <w:b/>
          <w:bCs/>
          <w:sz w:val="24"/>
          <w:szCs w:val="24"/>
        </w:rPr>
        <w:t>(Bevan Foundation, 2019).</w:t>
      </w:r>
    </w:p>
    <w:p w14:paraId="63FA9EC1" w14:textId="0CB55913" w:rsidR="00F3617B" w:rsidRPr="00232CF7" w:rsidRDefault="00B72A7F" w:rsidP="00232CF7">
      <w:pPr>
        <w:pStyle w:val="NoSpacing"/>
      </w:pPr>
      <w:r w:rsidRPr="00B72A7F">
        <w:rPr>
          <w:b/>
          <w:bCs/>
          <w:sz w:val="24"/>
          <w:szCs w:val="24"/>
        </w:rPr>
        <w:t>Critically discuss how you would develop a whole school approach to raising</w:t>
      </w:r>
      <w:r w:rsidRPr="00B72A7F">
        <w:rPr>
          <w:b/>
          <w:bCs/>
          <w:sz w:val="24"/>
          <w:szCs w:val="24"/>
        </w:rPr>
        <w:t xml:space="preserve"> </w:t>
      </w:r>
      <w:r w:rsidRPr="00B72A7F">
        <w:rPr>
          <w:b/>
          <w:bCs/>
          <w:sz w:val="24"/>
          <w:szCs w:val="24"/>
        </w:rPr>
        <w:t>Attainment for this group of children.</w:t>
      </w:r>
      <w:r w:rsidRPr="00B72A7F">
        <w:rPr>
          <w:sz w:val="24"/>
          <w:szCs w:val="24"/>
        </w:rPr>
        <w:t xml:space="preserve"> </w:t>
      </w:r>
      <w:r>
        <w:t>(Question 4)</w:t>
      </w:r>
      <w:r w:rsidRPr="00B72A7F">
        <w:cr/>
      </w:r>
    </w:p>
    <w:p w14:paraId="18877ACC" w14:textId="4E7063B5" w:rsidR="00F3617B" w:rsidRPr="00F3617B" w:rsidRDefault="00B263CE" w:rsidP="00F3617B">
      <w:r>
        <w:rPr>
          <w:noProof/>
        </w:rPr>
        <mc:AlternateContent>
          <mc:Choice Requires="wps">
            <w:drawing>
              <wp:anchor distT="0" distB="0" distL="114300" distR="114300" simplePos="0" relativeHeight="251737600" behindDoc="1" locked="0" layoutInCell="1" allowOverlap="1" wp14:anchorId="3AEC6206" wp14:editId="73EA0D96">
                <wp:simplePos x="0" y="0"/>
                <wp:positionH relativeFrom="margin">
                  <wp:align>center</wp:align>
                </wp:positionH>
                <wp:positionV relativeFrom="paragraph">
                  <wp:posOffset>53340</wp:posOffset>
                </wp:positionV>
                <wp:extent cx="5480050" cy="5006975"/>
                <wp:effectExtent l="0" t="0" r="25400" b="22225"/>
                <wp:wrapSquare wrapText="bothSides"/>
                <wp:docPr id="4" name="Text Box 4"/>
                <wp:cNvGraphicFramePr/>
                <a:graphic xmlns:a="http://schemas.openxmlformats.org/drawingml/2006/main">
                  <a:graphicData uri="http://schemas.microsoft.com/office/word/2010/wordprocessingShape">
                    <wps:wsp>
                      <wps:cNvSpPr txBox="1"/>
                      <wps:spPr>
                        <a:xfrm>
                          <a:off x="0" y="0"/>
                          <a:ext cx="5480050" cy="5007428"/>
                        </a:xfrm>
                        <a:prstGeom prst="rect">
                          <a:avLst/>
                        </a:prstGeom>
                        <a:solidFill>
                          <a:schemeClr val="lt1"/>
                        </a:solidFill>
                        <a:ln w="6350">
                          <a:solidFill>
                            <a:prstClr val="black"/>
                          </a:solidFill>
                        </a:ln>
                      </wps:spPr>
                      <wps:txbx>
                        <w:txbxContent>
                          <w:p w14:paraId="499A0520" w14:textId="27F85BE5" w:rsidR="002825B6" w:rsidRPr="008A0027" w:rsidRDefault="002825B6" w:rsidP="008A0027">
                            <w:r>
                              <w:t xml:space="preserve">Plan (not covered): </w:t>
                            </w:r>
                          </w:p>
                          <w:p w14:paraId="611E8295" w14:textId="77777777" w:rsidR="004A5973" w:rsidRDefault="004A5973" w:rsidP="004A5973">
                            <w:r>
                              <w:t xml:space="preserve">Poverty. Progression. Ensuring progress. </w:t>
                            </w:r>
                          </w:p>
                          <w:p w14:paraId="6A847454" w14:textId="153E5FCD" w:rsidR="004A5973" w:rsidRPr="00F3617B" w:rsidRDefault="004A5973" w:rsidP="004A5973">
                            <w:r>
                              <w:t>What does Donaldson say about Progression? What does it look</w:t>
                            </w:r>
                            <w:r>
                              <w:t xml:space="preserve"> like</w:t>
                            </w:r>
                            <w:r>
                              <w:t xml:space="preserve">? What do we mean by it? What journey have learners made in their education? What about progression for those who may have challenges within their learning? Are there different aspects you need to consider? </w:t>
                            </w:r>
                          </w:p>
                          <w:p w14:paraId="293927DA" w14:textId="2868DC07" w:rsidR="002825B6" w:rsidRDefault="004C7ED9" w:rsidP="002825B6">
                            <w:pPr>
                              <w:pStyle w:val="NoSpacing"/>
                            </w:pPr>
                            <w:r>
                              <w:t>Poverty, whole school approaches</w:t>
                            </w:r>
                          </w:p>
                          <w:p w14:paraId="2285306E" w14:textId="5F596131" w:rsidR="000A0B84" w:rsidRDefault="000A0B84" w:rsidP="000A0B84">
                            <w:pPr>
                              <w:pStyle w:val="NoSpacing"/>
                            </w:pPr>
                            <w:r>
                              <w:t xml:space="preserve">Flying start. </w:t>
                            </w:r>
                            <w:r w:rsidR="004C7ED9" w:rsidRPr="004C7ED9">
                              <w:t>Monitoring</w:t>
                            </w:r>
                            <w:r>
                              <w:t xml:space="preserve"> and tracking</w:t>
                            </w:r>
                            <w:r w:rsidR="004C7ED9" w:rsidRPr="004C7ED9">
                              <w:t xml:space="preserve">, raising </w:t>
                            </w:r>
                            <w:r>
                              <w:t>engagement and motivation</w:t>
                            </w:r>
                            <w:r w:rsidR="004C7ED9" w:rsidRPr="004C7ED9">
                              <w:t>,</w:t>
                            </w:r>
                            <w:r w:rsidR="00E32DB7">
                              <w:t xml:space="preserve"> pupil voice,</w:t>
                            </w:r>
                            <w:r w:rsidR="004C7ED9" w:rsidRPr="004C7ED9">
                              <w:t xml:space="preserve"> supporting transition, developing social and emotional competency</w:t>
                            </w:r>
                            <w:r w:rsidR="00E32DB7">
                              <w:t xml:space="preserve">, parental </w:t>
                            </w:r>
                            <w:r w:rsidR="004C7ED9" w:rsidRPr="004C7ED9">
                              <w:t>engag</w:t>
                            </w:r>
                            <w:r w:rsidR="00E32DB7">
                              <w:t>ement</w:t>
                            </w:r>
                            <w:r>
                              <w:t xml:space="preserve">. </w:t>
                            </w:r>
                          </w:p>
                          <w:p w14:paraId="02F26D4C" w14:textId="29579D94" w:rsidR="00031218" w:rsidRDefault="00031218" w:rsidP="000A0B84">
                            <w:pPr>
                              <w:pStyle w:val="NoSpacing"/>
                            </w:pPr>
                          </w:p>
                          <w:p w14:paraId="21450D9D" w14:textId="759183DF" w:rsidR="00031218" w:rsidRPr="004C7ED9" w:rsidRDefault="00031218" w:rsidP="000A0B84">
                            <w:pPr>
                              <w:pStyle w:val="NoSpacing"/>
                            </w:pPr>
                            <w:r>
                              <w:t xml:space="preserve">Make learning </w:t>
                            </w:r>
                            <w:r>
                              <w:t>enjoyable.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C6206" id="Text Box 4" o:spid="_x0000_s1030" type="#_x0000_t202" style="position:absolute;margin-left:0;margin-top:4.2pt;width:431.5pt;height:394.25pt;z-index:-2515788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" fillcolor="white [3201]" strokeweight=".5pt">
                <v:textbox>
                  <w:txbxContent>
                    <w:p w14:paraId="499A0520" w14:textId="27F85BE5" w:rsidR="002825B6" w:rsidRPr="008A0027" w:rsidRDefault="002825B6" w:rsidP="008A0027">
                      <w:r>
                        <w:t xml:space="preserve">Plan (not covered): </w:t>
                      </w:r>
                    </w:p>
                    <w:p w14:paraId="611E8295" w14:textId="77777777" w:rsidR="004A5973" w:rsidRDefault="004A5973" w:rsidP="004A5973">
                      <w:r>
                        <w:t xml:space="preserve">Poverty. Progression. Ensuring progress. </w:t>
                      </w:r>
                    </w:p>
                    <w:p w14:paraId="6A847454" w14:textId="153E5FCD" w:rsidR="004A5973" w:rsidRPr="00F3617B" w:rsidRDefault="004A5973" w:rsidP="004A5973">
                      <w:r>
                        <w:t>What does Donaldson say about Progression? What does it look</w:t>
                      </w:r>
                      <w:r>
                        <w:t xml:space="preserve"> like</w:t>
                      </w:r>
                      <w:r>
                        <w:t xml:space="preserve">? What do we mean by it? What journey have learners made in their education? What about progression for those who may have challenges within their learning? Are there different aspects you need to consider? </w:t>
                      </w:r>
                    </w:p>
                    <w:p w14:paraId="293927DA" w14:textId="2868DC07" w:rsidR="002825B6" w:rsidRDefault="004C7ED9" w:rsidP="002825B6">
                      <w:pPr>
                        <w:pStyle w:val="NoSpacing"/>
                      </w:pPr>
                      <w:r>
                        <w:t>Poverty, whole school approaches</w:t>
                      </w:r>
                    </w:p>
                    <w:p w14:paraId="2285306E" w14:textId="5F596131" w:rsidR="000A0B84" w:rsidRDefault="000A0B84" w:rsidP="000A0B84">
                      <w:pPr>
                        <w:pStyle w:val="NoSpacing"/>
                      </w:pPr>
                      <w:r>
                        <w:t xml:space="preserve">Flying start. </w:t>
                      </w:r>
                      <w:r w:rsidR="004C7ED9" w:rsidRPr="004C7ED9">
                        <w:t>Monitoring</w:t>
                      </w:r>
                      <w:r>
                        <w:t xml:space="preserve"> and tracking</w:t>
                      </w:r>
                      <w:r w:rsidR="004C7ED9" w:rsidRPr="004C7ED9">
                        <w:t xml:space="preserve">, raising </w:t>
                      </w:r>
                      <w:r>
                        <w:t>engagement and motivation</w:t>
                      </w:r>
                      <w:r w:rsidR="004C7ED9" w:rsidRPr="004C7ED9">
                        <w:t>,</w:t>
                      </w:r>
                      <w:r w:rsidR="00E32DB7">
                        <w:t xml:space="preserve"> pupil voice,</w:t>
                      </w:r>
                      <w:r w:rsidR="004C7ED9" w:rsidRPr="004C7ED9">
                        <w:t xml:space="preserve"> supporting transition, developing social and emotional competency</w:t>
                      </w:r>
                      <w:r w:rsidR="00E32DB7">
                        <w:t xml:space="preserve">, parental </w:t>
                      </w:r>
                      <w:r w:rsidR="004C7ED9" w:rsidRPr="004C7ED9">
                        <w:t>engag</w:t>
                      </w:r>
                      <w:r w:rsidR="00E32DB7">
                        <w:t>ement</w:t>
                      </w:r>
                      <w:r>
                        <w:t xml:space="preserve">. </w:t>
                      </w:r>
                    </w:p>
                    <w:p w14:paraId="02F26D4C" w14:textId="29579D94" w:rsidR="00031218" w:rsidRDefault="00031218" w:rsidP="000A0B84">
                      <w:pPr>
                        <w:pStyle w:val="NoSpacing"/>
                      </w:pPr>
                    </w:p>
                    <w:p w14:paraId="21450D9D" w14:textId="759183DF" w:rsidR="00031218" w:rsidRPr="004C7ED9" w:rsidRDefault="00031218" w:rsidP="000A0B84">
                      <w:pPr>
                        <w:pStyle w:val="NoSpacing"/>
                      </w:pPr>
                      <w:r>
                        <w:t xml:space="preserve">Make learning </w:t>
                      </w:r>
                      <w:r>
                        <w:t>enjoyable.</w:t>
                      </w:r>
                    </w:p>
                  </w:txbxContent>
                </v:textbox>
                <w10:wrap type="square" anchorx="margin"/>
              </v:shape>
            </w:pict>
          </mc:Fallback>
        </mc:AlternateContent>
      </w:r>
    </w:p>
    <w:sectPr w:rsidR="00F3617B" w:rsidRPr="00F3617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520152" w14:textId="77777777" w:rsidR="00264ACE" w:rsidRDefault="00264ACE" w:rsidP="00264ACE">
      <w:pPr>
        <w:spacing w:after="0" w:line="240" w:lineRule="auto"/>
      </w:pPr>
      <w:r>
        <w:separator/>
      </w:r>
    </w:p>
  </w:endnote>
  <w:endnote w:type="continuationSeparator" w:id="0">
    <w:p w14:paraId="70C62F26" w14:textId="77777777" w:rsidR="00264ACE" w:rsidRDefault="00264ACE" w:rsidP="00264A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E4179F" w14:textId="33074C4F" w:rsidR="00264ACE" w:rsidRDefault="00264ACE">
    <w:pPr>
      <w:pStyle w:val="Footer"/>
    </w:pPr>
    <w:r>
      <w:tab/>
    </w: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4B5295" w14:textId="77777777" w:rsidR="00264ACE" w:rsidRDefault="00264ACE" w:rsidP="00264ACE">
      <w:pPr>
        <w:spacing w:after="0" w:line="240" w:lineRule="auto"/>
      </w:pPr>
      <w:r>
        <w:separator/>
      </w:r>
    </w:p>
  </w:footnote>
  <w:footnote w:type="continuationSeparator" w:id="0">
    <w:p w14:paraId="67F26272" w14:textId="77777777" w:rsidR="00264ACE" w:rsidRDefault="00264ACE" w:rsidP="00264A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625E20"/>
    <w:multiLevelType w:val="hybridMultilevel"/>
    <w:tmpl w:val="4D7CDB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FE671A"/>
    <w:multiLevelType w:val="hybridMultilevel"/>
    <w:tmpl w:val="8CC616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17B"/>
    <w:rsid w:val="00031218"/>
    <w:rsid w:val="00037D1C"/>
    <w:rsid w:val="000431F5"/>
    <w:rsid w:val="00046BF9"/>
    <w:rsid w:val="00047457"/>
    <w:rsid w:val="00054767"/>
    <w:rsid w:val="00057AC4"/>
    <w:rsid w:val="000938D0"/>
    <w:rsid w:val="000979CA"/>
    <w:rsid w:val="000A0B84"/>
    <w:rsid w:val="000A0ECB"/>
    <w:rsid w:val="000A3293"/>
    <w:rsid w:val="000A58F8"/>
    <w:rsid w:val="000A5A08"/>
    <w:rsid w:val="000A6138"/>
    <w:rsid w:val="000B572D"/>
    <w:rsid w:val="000B7016"/>
    <w:rsid w:val="000C0D05"/>
    <w:rsid w:val="000F4521"/>
    <w:rsid w:val="000F620F"/>
    <w:rsid w:val="0010411E"/>
    <w:rsid w:val="00110C87"/>
    <w:rsid w:val="00112704"/>
    <w:rsid w:val="00146E49"/>
    <w:rsid w:val="00177C7E"/>
    <w:rsid w:val="00184E63"/>
    <w:rsid w:val="001A1860"/>
    <w:rsid w:val="0020053C"/>
    <w:rsid w:val="00212288"/>
    <w:rsid w:val="00215939"/>
    <w:rsid w:val="00217EEF"/>
    <w:rsid w:val="002264DF"/>
    <w:rsid w:val="00232CF7"/>
    <w:rsid w:val="00264ACE"/>
    <w:rsid w:val="00265330"/>
    <w:rsid w:val="002825B6"/>
    <w:rsid w:val="002D3107"/>
    <w:rsid w:val="002E3650"/>
    <w:rsid w:val="002F2E2D"/>
    <w:rsid w:val="00302D30"/>
    <w:rsid w:val="00317785"/>
    <w:rsid w:val="00320022"/>
    <w:rsid w:val="003223D8"/>
    <w:rsid w:val="00350EDB"/>
    <w:rsid w:val="003536BA"/>
    <w:rsid w:val="00356283"/>
    <w:rsid w:val="003670C4"/>
    <w:rsid w:val="003904E4"/>
    <w:rsid w:val="00392F77"/>
    <w:rsid w:val="003934C5"/>
    <w:rsid w:val="003A444E"/>
    <w:rsid w:val="003A6DB7"/>
    <w:rsid w:val="003F22E8"/>
    <w:rsid w:val="0041402A"/>
    <w:rsid w:val="004160F5"/>
    <w:rsid w:val="00465951"/>
    <w:rsid w:val="00472B4C"/>
    <w:rsid w:val="00482784"/>
    <w:rsid w:val="00482C32"/>
    <w:rsid w:val="004A22C2"/>
    <w:rsid w:val="004A382A"/>
    <w:rsid w:val="004A565C"/>
    <w:rsid w:val="004A5973"/>
    <w:rsid w:val="004C5B20"/>
    <w:rsid w:val="004C7ED9"/>
    <w:rsid w:val="004E2787"/>
    <w:rsid w:val="004F01C1"/>
    <w:rsid w:val="004F731C"/>
    <w:rsid w:val="00515821"/>
    <w:rsid w:val="005219D8"/>
    <w:rsid w:val="005306FA"/>
    <w:rsid w:val="00550E10"/>
    <w:rsid w:val="005700B5"/>
    <w:rsid w:val="00570801"/>
    <w:rsid w:val="005771F7"/>
    <w:rsid w:val="005913AE"/>
    <w:rsid w:val="005972FB"/>
    <w:rsid w:val="005A1209"/>
    <w:rsid w:val="005B348D"/>
    <w:rsid w:val="005B46D6"/>
    <w:rsid w:val="005C7DDA"/>
    <w:rsid w:val="005D5FA7"/>
    <w:rsid w:val="00616BA4"/>
    <w:rsid w:val="006260FB"/>
    <w:rsid w:val="00632DAF"/>
    <w:rsid w:val="00662596"/>
    <w:rsid w:val="0066333D"/>
    <w:rsid w:val="00676B94"/>
    <w:rsid w:val="00687145"/>
    <w:rsid w:val="006A57B5"/>
    <w:rsid w:val="006A6981"/>
    <w:rsid w:val="006B6E62"/>
    <w:rsid w:val="006E5CD5"/>
    <w:rsid w:val="006E7B54"/>
    <w:rsid w:val="006F08B2"/>
    <w:rsid w:val="006F1A6F"/>
    <w:rsid w:val="0070112D"/>
    <w:rsid w:val="0070479E"/>
    <w:rsid w:val="0071406C"/>
    <w:rsid w:val="00731AA4"/>
    <w:rsid w:val="0074431C"/>
    <w:rsid w:val="00760AC5"/>
    <w:rsid w:val="007702B3"/>
    <w:rsid w:val="007703BD"/>
    <w:rsid w:val="007A0698"/>
    <w:rsid w:val="007A0761"/>
    <w:rsid w:val="007A34D7"/>
    <w:rsid w:val="007A5F13"/>
    <w:rsid w:val="007B4B32"/>
    <w:rsid w:val="007B6262"/>
    <w:rsid w:val="007B6A05"/>
    <w:rsid w:val="007C2F0B"/>
    <w:rsid w:val="007C7ECD"/>
    <w:rsid w:val="007D438C"/>
    <w:rsid w:val="007E6F00"/>
    <w:rsid w:val="00807A80"/>
    <w:rsid w:val="008142B7"/>
    <w:rsid w:val="00825629"/>
    <w:rsid w:val="008279F8"/>
    <w:rsid w:val="0083623B"/>
    <w:rsid w:val="00852B41"/>
    <w:rsid w:val="00861377"/>
    <w:rsid w:val="008848C1"/>
    <w:rsid w:val="008936D9"/>
    <w:rsid w:val="008A0027"/>
    <w:rsid w:val="008B4EBE"/>
    <w:rsid w:val="008D29C1"/>
    <w:rsid w:val="008D404A"/>
    <w:rsid w:val="008F1895"/>
    <w:rsid w:val="008F32D4"/>
    <w:rsid w:val="008F6F65"/>
    <w:rsid w:val="009006ED"/>
    <w:rsid w:val="0090636D"/>
    <w:rsid w:val="00916DC7"/>
    <w:rsid w:val="00953E43"/>
    <w:rsid w:val="009544DD"/>
    <w:rsid w:val="00960D82"/>
    <w:rsid w:val="00972A00"/>
    <w:rsid w:val="009B1CE2"/>
    <w:rsid w:val="009D12D9"/>
    <w:rsid w:val="009D4678"/>
    <w:rsid w:val="009E08D4"/>
    <w:rsid w:val="009E6523"/>
    <w:rsid w:val="00A06A06"/>
    <w:rsid w:val="00A15460"/>
    <w:rsid w:val="00A16ED3"/>
    <w:rsid w:val="00A5121D"/>
    <w:rsid w:val="00A63893"/>
    <w:rsid w:val="00A65E46"/>
    <w:rsid w:val="00A9253A"/>
    <w:rsid w:val="00A9541D"/>
    <w:rsid w:val="00A9686F"/>
    <w:rsid w:val="00AA4F46"/>
    <w:rsid w:val="00AA55D0"/>
    <w:rsid w:val="00AC4399"/>
    <w:rsid w:val="00B01310"/>
    <w:rsid w:val="00B0146F"/>
    <w:rsid w:val="00B202EB"/>
    <w:rsid w:val="00B263CE"/>
    <w:rsid w:val="00B336C7"/>
    <w:rsid w:val="00B46A05"/>
    <w:rsid w:val="00B72A7F"/>
    <w:rsid w:val="00B94896"/>
    <w:rsid w:val="00BA20E8"/>
    <w:rsid w:val="00BA6C2D"/>
    <w:rsid w:val="00BB6E82"/>
    <w:rsid w:val="00BD2B22"/>
    <w:rsid w:val="00BD4F4C"/>
    <w:rsid w:val="00BD5713"/>
    <w:rsid w:val="00BD65BB"/>
    <w:rsid w:val="00BF0D5F"/>
    <w:rsid w:val="00BF42BD"/>
    <w:rsid w:val="00C346AE"/>
    <w:rsid w:val="00C54F32"/>
    <w:rsid w:val="00C61A88"/>
    <w:rsid w:val="00C66C4A"/>
    <w:rsid w:val="00C75617"/>
    <w:rsid w:val="00CB04EA"/>
    <w:rsid w:val="00CC5A7A"/>
    <w:rsid w:val="00CD4FDC"/>
    <w:rsid w:val="00D00D25"/>
    <w:rsid w:val="00D02916"/>
    <w:rsid w:val="00D05FE7"/>
    <w:rsid w:val="00D131E5"/>
    <w:rsid w:val="00D13B3F"/>
    <w:rsid w:val="00D5290D"/>
    <w:rsid w:val="00D66DB8"/>
    <w:rsid w:val="00D766C2"/>
    <w:rsid w:val="00DA39B2"/>
    <w:rsid w:val="00DA4FB8"/>
    <w:rsid w:val="00DA752B"/>
    <w:rsid w:val="00DB1010"/>
    <w:rsid w:val="00DD409B"/>
    <w:rsid w:val="00DD7AD5"/>
    <w:rsid w:val="00DE3544"/>
    <w:rsid w:val="00DF2DF9"/>
    <w:rsid w:val="00DF4A74"/>
    <w:rsid w:val="00DF7244"/>
    <w:rsid w:val="00E00F5F"/>
    <w:rsid w:val="00E018A5"/>
    <w:rsid w:val="00E0469A"/>
    <w:rsid w:val="00E176C6"/>
    <w:rsid w:val="00E32DB7"/>
    <w:rsid w:val="00E52892"/>
    <w:rsid w:val="00E56F3F"/>
    <w:rsid w:val="00E7282D"/>
    <w:rsid w:val="00EC0C37"/>
    <w:rsid w:val="00EC4B82"/>
    <w:rsid w:val="00EC4C94"/>
    <w:rsid w:val="00EC5F2F"/>
    <w:rsid w:val="00EC7230"/>
    <w:rsid w:val="00ED4E57"/>
    <w:rsid w:val="00ED5D19"/>
    <w:rsid w:val="00EE2779"/>
    <w:rsid w:val="00EE7903"/>
    <w:rsid w:val="00F0029C"/>
    <w:rsid w:val="00F07221"/>
    <w:rsid w:val="00F24FC1"/>
    <w:rsid w:val="00F3617B"/>
    <w:rsid w:val="00F539C8"/>
    <w:rsid w:val="00F90AB3"/>
    <w:rsid w:val="00FA74CA"/>
    <w:rsid w:val="00FC08E9"/>
    <w:rsid w:val="00FD4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CEA18"/>
  <w15:chartTrackingRefBased/>
  <w15:docId w15:val="{C5C12E1B-9920-41E7-A169-00E962F51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17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617B"/>
    <w:pPr>
      <w:ind w:left="720"/>
      <w:contextualSpacing/>
    </w:pPr>
  </w:style>
  <w:style w:type="paragraph" w:styleId="NoSpacing">
    <w:name w:val="No Spacing"/>
    <w:uiPriority w:val="1"/>
    <w:qFormat/>
    <w:rsid w:val="00A06A06"/>
    <w:pPr>
      <w:spacing w:after="0" w:line="240" w:lineRule="auto"/>
    </w:pPr>
  </w:style>
  <w:style w:type="paragraph" w:styleId="Header">
    <w:name w:val="header"/>
    <w:basedOn w:val="Normal"/>
    <w:link w:val="HeaderChar"/>
    <w:uiPriority w:val="99"/>
    <w:unhideWhenUsed/>
    <w:rsid w:val="00264A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ACE"/>
  </w:style>
  <w:style w:type="paragraph" w:styleId="Footer">
    <w:name w:val="footer"/>
    <w:basedOn w:val="Normal"/>
    <w:link w:val="FooterChar"/>
    <w:uiPriority w:val="99"/>
    <w:unhideWhenUsed/>
    <w:rsid w:val="00264A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A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0854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FBAC0-5CBA-4AEC-B230-842A48704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1392</Words>
  <Characters>7936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Roberts</dc:creator>
  <cp:keywords/>
  <dc:description/>
  <cp:lastModifiedBy>Chloe Roberts</cp:lastModifiedBy>
  <cp:revision>2</cp:revision>
  <cp:lastPrinted>2020-07-15T12:05:00Z</cp:lastPrinted>
  <dcterms:created xsi:type="dcterms:W3CDTF">2020-07-15T12:43:00Z</dcterms:created>
  <dcterms:modified xsi:type="dcterms:W3CDTF">2020-07-15T12:43:00Z</dcterms:modified>
</cp:coreProperties>
</file>