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2EFD" w:rsidRPr="00FE0F7A" w:rsidRDefault="00222EFD" w:rsidP="00916E94">
      <w:pPr>
        <w:spacing w:line="360" w:lineRule="auto"/>
        <w:rPr>
          <w:rFonts w:ascii="Arial" w:hAnsi="Arial" w:cs="Arial"/>
        </w:rPr>
      </w:pPr>
      <w:r w:rsidRPr="00FE0F7A">
        <w:rPr>
          <w:rFonts w:ascii="Arial" w:hAnsi="Arial" w:cs="Arial"/>
        </w:rPr>
        <w:t>ECGE4001 – Portfolio of Study Skills</w:t>
      </w:r>
    </w:p>
    <w:p w:rsidR="00FE0F7A" w:rsidRPr="00FE0F7A" w:rsidRDefault="00FE0F7A" w:rsidP="00916E94">
      <w:pPr>
        <w:spacing w:line="360" w:lineRule="auto"/>
        <w:rPr>
          <w:rFonts w:ascii="Arial" w:hAnsi="Arial" w:cs="Arial"/>
          <w:u w:val="single"/>
        </w:rPr>
      </w:pPr>
      <w:r w:rsidRPr="00FE0F7A">
        <w:rPr>
          <w:rFonts w:ascii="Arial" w:hAnsi="Arial" w:cs="Arial"/>
          <w:u w:val="single"/>
        </w:rPr>
        <w:t>Part 1</w:t>
      </w:r>
    </w:p>
    <w:p w:rsidR="00222EFD" w:rsidRPr="00FE0F7A" w:rsidRDefault="00222EFD" w:rsidP="00916E94">
      <w:pPr>
        <w:spacing w:line="360" w:lineRule="auto"/>
        <w:rPr>
          <w:rFonts w:ascii="Arial" w:hAnsi="Arial" w:cs="Arial"/>
        </w:rPr>
      </w:pPr>
      <w:r w:rsidRPr="00FE0F7A">
        <w:rPr>
          <w:rFonts w:ascii="Arial" w:hAnsi="Arial" w:cs="Arial"/>
        </w:rPr>
        <w:t>In Iceland and other similar countries</w:t>
      </w:r>
      <w:r w:rsidR="007334E0">
        <w:rPr>
          <w:rFonts w:ascii="Arial" w:hAnsi="Arial" w:cs="Arial"/>
        </w:rPr>
        <w:t xml:space="preserve">, </w:t>
      </w:r>
      <w:r w:rsidRPr="00FE0F7A">
        <w:rPr>
          <w:rFonts w:ascii="Arial" w:hAnsi="Arial" w:cs="Arial"/>
        </w:rPr>
        <w:t>teachers have discovered how important and valuable outdoor play is within</w:t>
      </w:r>
      <w:r w:rsidR="007334E0">
        <w:rPr>
          <w:rFonts w:ascii="Arial" w:hAnsi="Arial" w:cs="Arial"/>
        </w:rPr>
        <w:t xml:space="preserve"> an </w:t>
      </w:r>
      <w:r w:rsidRPr="00FE0F7A">
        <w:rPr>
          <w:rFonts w:ascii="Arial" w:hAnsi="Arial" w:cs="Arial"/>
        </w:rPr>
        <w:t>education</w:t>
      </w:r>
      <w:r w:rsidR="007334E0">
        <w:rPr>
          <w:rFonts w:ascii="Arial" w:hAnsi="Arial" w:cs="Arial"/>
        </w:rPr>
        <w:t>al setting</w:t>
      </w:r>
      <w:r w:rsidRPr="00FE0F7A">
        <w:rPr>
          <w:rFonts w:ascii="Arial" w:hAnsi="Arial" w:cs="Arial"/>
        </w:rPr>
        <w:t>. Government papers</w:t>
      </w:r>
      <w:r w:rsidR="00FA2732" w:rsidRPr="00FE0F7A">
        <w:rPr>
          <w:rFonts w:ascii="Arial" w:hAnsi="Arial" w:cs="Arial"/>
        </w:rPr>
        <w:t xml:space="preserve"> state how beneficial the outdoor environment is to children of school age. Curriculum guidelines strongly suggest that children learn through discovery and play. The natural environment and the outdoors is an ideal setting for children to experience education from a different perspective. Children would also learn invaluable life skills such as exercising and healthy living; </w:t>
      </w:r>
      <w:proofErr w:type="spellStart"/>
      <w:r w:rsidR="00FA2732" w:rsidRPr="00FE0F7A">
        <w:rPr>
          <w:rFonts w:ascii="Arial" w:hAnsi="Arial" w:cs="Arial"/>
        </w:rPr>
        <w:t>Norodahl</w:t>
      </w:r>
      <w:proofErr w:type="spellEnd"/>
      <w:r w:rsidR="00FA2732" w:rsidRPr="00FE0F7A">
        <w:rPr>
          <w:rFonts w:ascii="Arial" w:hAnsi="Arial" w:cs="Arial"/>
        </w:rPr>
        <w:t xml:space="preserve"> and </w:t>
      </w:r>
      <w:proofErr w:type="spellStart"/>
      <w:r w:rsidR="00FA2732" w:rsidRPr="00FE0F7A">
        <w:rPr>
          <w:rFonts w:ascii="Arial" w:hAnsi="Arial" w:cs="Arial"/>
        </w:rPr>
        <w:t>Johannesson</w:t>
      </w:r>
      <w:proofErr w:type="spellEnd"/>
      <w:r w:rsidR="00FA2732" w:rsidRPr="00FE0F7A">
        <w:rPr>
          <w:rFonts w:ascii="Arial" w:hAnsi="Arial" w:cs="Arial"/>
        </w:rPr>
        <w:t xml:space="preserve"> (2013).</w:t>
      </w:r>
    </w:p>
    <w:p w:rsidR="00FA2732" w:rsidRPr="00FE0F7A" w:rsidRDefault="00FA2732" w:rsidP="00916E94">
      <w:pPr>
        <w:spacing w:line="360" w:lineRule="auto"/>
        <w:rPr>
          <w:rFonts w:ascii="Arial" w:hAnsi="Arial" w:cs="Arial"/>
        </w:rPr>
      </w:pPr>
      <w:r w:rsidRPr="00FE0F7A">
        <w:rPr>
          <w:rFonts w:ascii="Arial" w:hAnsi="Arial" w:cs="Arial"/>
        </w:rPr>
        <w:t xml:space="preserve">Overall the report indicates that teaching </w:t>
      </w:r>
      <w:r w:rsidR="000F6201" w:rsidRPr="00FE0F7A">
        <w:rPr>
          <w:rFonts w:ascii="Arial" w:hAnsi="Arial" w:cs="Arial"/>
        </w:rPr>
        <w:t>professionals</w:t>
      </w:r>
      <w:r w:rsidRPr="00FE0F7A">
        <w:rPr>
          <w:rFonts w:ascii="Arial" w:hAnsi="Arial" w:cs="Arial"/>
        </w:rPr>
        <w:t xml:space="preserve"> are making more use </w:t>
      </w:r>
      <w:r w:rsidR="001017E2" w:rsidRPr="00FE0F7A">
        <w:rPr>
          <w:rFonts w:ascii="Arial" w:hAnsi="Arial" w:cs="Arial"/>
        </w:rPr>
        <w:t xml:space="preserve">of the outside environment as opposed to the classroom setting. In </w:t>
      </w:r>
      <w:proofErr w:type="spellStart"/>
      <w:r w:rsidR="001017E2" w:rsidRPr="00FE0F7A">
        <w:rPr>
          <w:rFonts w:ascii="Arial" w:hAnsi="Arial" w:cs="Arial"/>
        </w:rPr>
        <w:t>Reyjkavik</w:t>
      </w:r>
      <w:proofErr w:type="spellEnd"/>
      <w:r w:rsidR="001017E2" w:rsidRPr="00FE0F7A">
        <w:rPr>
          <w:rFonts w:ascii="Arial" w:hAnsi="Arial" w:cs="Arial"/>
        </w:rPr>
        <w:t xml:space="preserve"> seventy percent of primary school children are educated outside the classroom regularly. (</w:t>
      </w:r>
      <w:proofErr w:type="spellStart"/>
      <w:r w:rsidR="001017E2" w:rsidRPr="00FE0F7A">
        <w:rPr>
          <w:rFonts w:ascii="Arial" w:hAnsi="Arial" w:cs="Arial"/>
        </w:rPr>
        <w:t>Oladottir</w:t>
      </w:r>
      <w:proofErr w:type="spellEnd"/>
      <w:r w:rsidR="001017E2" w:rsidRPr="00FE0F7A">
        <w:rPr>
          <w:rFonts w:ascii="Arial" w:hAnsi="Arial" w:cs="Arial"/>
        </w:rPr>
        <w:t>, 2008).</w:t>
      </w:r>
    </w:p>
    <w:p w:rsidR="001017E2" w:rsidRPr="00FE0F7A" w:rsidRDefault="001017E2" w:rsidP="00916E94">
      <w:pPr>
        <w:spacing w:line="360" w:lineRule="auto"/>
        <w:rPr>
          <w:rFonts w:ascii="Arial" w:hAnsi="Arial" w:cs="Arial"/>
        </w:rPr>
      </w:pPr>
    </w:p>
    <w:p w:rsidR="001017E2" w:rsidRPr="00FE0F7A" w:rsidRDefault="001017E2" w:rsidP="00916E94">
      <w:pPr>
        <w:spacing w:line="360" w:lineRule="auto"/>
        <w:rPr>
          <w:rFonts w:ascii="Arial" w:hAnsi="Arial" w:cs="Arial"/>
        </w:rPr>
      </w:pPr>
      <w:r w:rsidRPr="00FE0F7A">
        <w:rPr>
          <w:rFonts w:ascii="Arial" w:hAnsi="Arial" w:cs="Arial"/>
        </w:rPr>
        <w:t>Adapted from:</w:t>
      </w:r>
    </w:p>
    <w:p w:rsidR="001017E2" w:rsidRPr="00FE0F7A" w:rsidRDefault="001017E2" w:rsidP="00916E94">
      <w:pPr>
        <w:spacing w:line="360" w:lineRule="auto"/>
        <w:rPr>
          <w:rFonts w:ascii="Arial" w:hAnsi="Arial" w:cs="Arial"/>
          <w:b/>
        </w:rPr>
      </w:pPr>
      <w:proofErr w:type="spellStart"/>
      <w:r w:rsidRPr="00FE0F7A">
        <w:rPr>
          <w:rFonts w:ascii="Arial" w:hAnsi="Arial" w:cs="Arial"/>
          <w:b/>
        </w:rPr>
        <w:t>Noradahl</w:t>
      </w:r>
      <w:proofErr w:type="spellEnd"/>
      <w:r w:rsidRPr="00FE0F7A">
        <w:rPr>
          <w:rFonts w:ascii="Arial" w:hAnsi="Arial" w:cs="Arial"/>
          <w:b/>
        </w:rPr>
        <w:t xml:space="preserve">, K. and </w:t>
      </w:r>
      <w:proofErr w:type="spellStart"/>
      <w:r w:rsidRPr="00FE0F7A">
        <w:rPr>
          <w:rFonts w:ascii="Arial" w:hAnsi="Arial" w:cs="Arial"/>
          <w:b/>
        </w:rPr>
        <w:t>Johannesson</w:t>
      </w:r>
      <w:proofErr w:type="spellEnd"/>
      <w:r w:rsidRPr="00FE0F7A">
        <w:rPr>
          <w:rFonts w:ascii="Arial" w:hAnsi="Arial" w:cs="Arial"/>
          <w:b/>
        </w:rPr>
        <w:t>, I. (2014) ‘Icelandic teachers’ views of using the outdoors’</w:t>
      </w:r>
      <w:r w:rsidR="00FE0F7A">
        <w:rPr>
          <w:rFonts w:ascii="Arial" w:hAnsi="Arial" w:cs="Arial"/>
          <w:b/>
        </w:rPr>
        <w:t>.</w:t>
      </w:r>
    </w:p>
    <w:p w:rsidR="001017E2" w:rsidRPr="00FE0F7A" w:rsidRDefault="001017E2" w:rsidP="00916E94">
      <w:pPr>
        <w:spacing w:line="360" w:lineRule="auto"/>
        <w:rPr>
          <w:rFonts w:ascii="Arial" w:hAnsi="Arial" w:cs="Arial"/>
          <w:i/>
        </w:rPr>
      </w:pPr>
      <w:r w:rsidRPr="00FE0F7A">
        <w:rPr>
          <w:rFonts w:ascii="Arial" w:hAnsi="Arial" w:cs="Arial"/>
          <w:i/>
        </w:rPr>
        <w:t>Education 3-13: International Journal of Primary, Elementary and Early Years Education.</w:t>
      </w:r>
    </w:p>
    <w:p w:rsidR="001017E2" w:rsidRPr="00FE0F7A" w:rsidRDefault="001017E2" w:rsidP="00916E94">
      <w:pPr>
        <w:spacing w:line="360" w:lineRule="auto"/>
        <w:rPr>
          <w:rFonts w:ascii="Arial" w:hAnsi="Arial" w:cs="Arial"/>
          <w:i/>
        </w:rPr>
      </w:pPr>
      <w:r w:rsidRPr="00FE0F7A">
        <w:rPr>
          <w:rFonts w:ascii="Arial" w:hAnsi="Arial" w:cs="Arial"/>
          <w:i/>
        </w:rPr>
        <w:t>Vol 44, No. 4, September 2014, 391-406</w:t>
      </w:r>
    </w:p>
    <w:p w:rsidR="00FE0F7A" w:rsidRDefault="00FE0F7A" w:rsidP="00916E94">
      <w:pPr>
        <w:spacing w:line="360" w:lineRule="auto"/>
        <w:rPr>
          <w:i/>
        </w:rPr>
      </w:pPr>
    </w:p>
    <w:p w:rsidR="004B14F7" w:rsidRDefault="004B14F7" w:rsidP="00916E94">
      <w:pPr>
        <w:spacing w:line="360" w:lineRule="auto"/>
        <w:rPr>
          <w:i/>
        </w:rPr>
      </w:pPr>
      <w:r>
        <w:rPr>
          <w:i/>
        </w:rPr>
        <w:br w:type="page"/>
      </w:r>
    </w:p>
    <w:p w:rsidR="00FE0F7A" w:rsidRDefault="00FE0F7A" w:rsidP="00916E94">
      <w:pPr>
        <w:spacing w:line="360" w:lineRule="auto"/>
        <w:rPr>
          <w:i/>
        </w:rPr>
      </w:pPr>
    </w:p>
    <w:p w:rsidR="00FE0F7A" w:rsidRDefault="00FE0F7A" w:rsidP="00916E94">
      <w:pPr>
        <w:spacing w:line="360" w:lineRule="auto"/>
        <w:rPr>
          <w:i/>
        </w:rPr>
      </w:pPr>
    </w:p>
    <w:p w:rsidR="00FE0F7A" w:rsidRDefault="00FE0F7A" w:rsidP="00916E94">
      <w:pPr>
        <w:spacing w:line="360" w:lineRule="auto"/>
        <w:rPr>
          <w:rFonts w:ascii="Arial" w:hAnsi="Arial" w:cs="Arial"/>
          <w:u w:val="single"/>
        </w:rPr>
      </w:pPr>
      <w:r w:rsidRPr="00FE0F7A">
        <w:rPr>
          <w:rFonts w:ascii="Arial" w:hAnsi="Arial" w:cs="Arial"/>
          <w:u w:val="single"/>
        </w:rPr>
        <w:t>Part 2a</w:t>
      </w:r>
    </w:p>
    <w:p w:rsidR="00E95C0E" w:rsidRDefault="00FE0F7A" w:rsidP="00916E94">
      <w:pPr>
        <w:spacing w:line="360" w:lineRule="auto"/>
        <w:rPr>
          <w:rFonts w:ascii="Arial" w:hAnsi="Arial" w:cs="Arial"/>
        </w:rPr>
      </w:pPr>
      <w:r w:rsidRPr="00FE0F7A">
        <w:rPr>
          <w:rFonts w:ascii="Arial" w:hAnsi="Arial" w:cs="Arial"/>
        </w:rPr>
        <w:t>F</w:t>
      </w:r>
      <w:r>
        <w:rPr>
          <w:rFonts w:ascii="Arial" w:hAnsi="Arial" w:cs="Arial"/>
        </w:rPr>
        <w:t>orest School Network defines a Forest School as an inspirational process that</w:t>
      </w:r>
      <w:r w:rsidR="00472BC8">
        <w:rPr>
          <w:rFonts w:ascii="Arial" w:hAnsi="Arial" w:cs="Arial"/>
        </w:rPr>
        <w:t xml:space="preserve"> enables hands on learning experiences in a woodland environment. This setting </w:t>
      </w:r>
      <w:r>
        <w:rPr>
          <w:rFonts w:ascii="Arial" w:hAnsi="Arial" w:cs="Arial"/>
        </w:rPr>
        <w:t xml:space="preserve"> offers children, young people and adults regular opportunities to achieve and develop confidence and </w:t>
      </w:r>
      <w:r w:rsidR="005646E6">
        <w:rPr>
          <w:rFonts w:ascii="Arial" w:hAnsi="Arial" w:cs="Arial"/>
        </w:rPr>
        <w:t>self-esteem</w:t>
      </w:r>
      <w:r>
        <w:rPr>
          <w:rFonts w:ascii="Arial" w:hAnsi="Arial" w:cs="Arial"/>
        </w:rPr>
        <w:t>.</w:t>
      </w:r>
      <w:r w:rsidR="00E95C0E">
        <w:rPr>
          <w:rFonts w:ascii="Arial" w:hAnsi="Arial" w:cs="Arial"/>
        </w:rPr>
        <w:t xml:space="preserve"> (</w:t>
      </w:r>
      <w:proofErr w:type="spellStart"/>
      <w:r w:rsidR="00E95C0E">
        <w:rPr>
          <w:rFonts w:ascii="Arial" w:hAnsi="Arial" w:cs="Arial"/>
        </w:rPr>
        <w:t>O.Brien</w:t>
      </w:r>
      <w:proofErr w:type="spellEnd"/>
      <w:r w:rsidR="00E95C0E">
        <w:rPr>
          <w:rFonts w:ascii="Arial" w:hAnsi="Arial" w:cs="Arial"/>
        </w:rPr>
        <w:t xml:space="preserve"> and Murray, 2006).</w:t>
      </w:r>
      <w:r w:rsidR="00472BC8">
        <w:rPr>
          <w:rFonts w:ascii="Arial" w:hAnsi="Arial" w:cs="Arial"/>
        </w:rPr>
        <w:t xml:space="preserve"> Concerns are that young children no longer have the same experiences of playing in woodland surrounding that their parents had due to safety concerns. The report also suggests that thoughts are children </w:t>
      </w:r>
      <w:r w:rsidR="00E95C0E">
        <w:rPr>
          <w:rFonts w:ascii="Arial" w:hAnsi="Arial" w:cs="Arial"/>
        </w:rPr>
        <w:t>have enough learning and play opportunities indoors.</w:t>
      </w:r>
    </w:p>
    <w:p w:rsidR="00FE0F7A" w:rsidRDefault="00E95C0E" w:rsidP="00916E94">
      <w:pPr>
        <w:spacing w:line="360" w:lineRule="auto"/>
        <w:rPr>
          <w:rFonts w:ascii="Arial" w:hAnsi="Arial" w:cs="Arial"/>
        </w:rPr>
      </w:pPr>
      <w:r>
        <w:rPr>
          <w:rFonts w:ascii="Arial" w:hAnsi="Arial" w:cs="Arial"/>
        </w:rPr>
        <w:t>However some research states that missing out on outdoor activities and opportunities will have a negative impact on the children as they become adults. This will lead to missing the physical and emotional benefits of accessing nature. (Thompson et al, 2004). Outdoor education differs greatly to a classroom education setting and the Welsh Assembly Government now encourages teachers</w:t>
      </w:r>
      <w:r w:rsidR="00C03674">
        <w:rPr>
          <w:rFonts w:ascii="Arial" w:hAnsi="Arial" w:cs="Arial"/>
        </w:rPr>
        <w:t xml:space="preserve"> and practitioners</w:t>
      </w:r>
      <w:r>
        <w:rPr>
          <w:rFonts w:ascii="Arial" w:hAnsi="Arial" w:cs="Arial"/>
        </w:rPr>
        <w:t xml:space="preserve"> to actively use a forest school setting in their schools and make use of these</w:t>
      </w:r>
      <w:r w:rsidR="00C03674">
        <w:rPr>
          <w:rFonts w:ascii="Arial" w:hAnsi="Arial" w:cs="Arial"/>
        </w:rPr>
        <w:t xml:space="preserve"> resources especially in the foundation phase class.</w:t>
      </w:r>
    </w:p>
    <w:p w:rsidR="00C03674" w:rsidRDefault="00C03674" w:rsidP="00916E94">
      <w:pPr>
        <w:spacing w:line="360" w:lineRule="auto"/>
        <w:rPr>
          <w:rFonts w:ascii="Arial" w:hAnsi="Arial" w:cs="Arial"/>
        </w:rPr>
      </w:pPr>
      <w:r>
        <w:rPr>
          <w:rFonts w:ascii="Arial" w:hAnsi="Arial" w:cs="Arial"/>
        </w:rPr>
        <w:t>Reference list:</w:t>
      </w:r>
    </w:p>
    <w:p w:rsidR="00C03674" w:rsidRDefault="00C03674" w:rsidP="00916E94">
      <w:pPr>
        <w:spacing w:line="360" w:lineRule="auto"/>
        <w:rPr>
          <w:rFonts w:ascii="Arial" w:hAnsi="Arial" w:cs="Arial"/>
        </w:rPr>
      </w:pPr>
      <w:r>
        <w:rPr>
          <w:rFonts w:ascii="Arial" w:hAnsi="Arial" w:cs="Arial"/>
        </w:rPr>
        <w:t xml:space="preserve">Welsh Assembly Government (2009) </w:t>
      </w:r>
      <w:r w:rsidRPr="00C03674">
        <w:rPr>
          <w:rFonts w:ascii="Arial" w:hAnsi="Arial" w:cs="Arial"/>
          <w:i/>
        </w:rPr>
        <w:t>Outdoor Learning Handbook,</w:t>
      </w:r>
      <w:r>
        <w:rPr>
          <w:rFonts w:ascii="Arial" w:hAnsi="Arial" w:cs="Arial"/>
        </w:rPr>
        <w:t xml:space="preserve"> Cardiff.</w:t>
      </w:r>
    </w:p>
    <w:p w:rsidR="00C03674" w:rsidRDefault="00C03674" w:rsidP="00916E94">
      <w:pPr>
        <w:spacing w:line="360" w:lineRule="auto"/>
        <w:rPr>
          <w:rFonts w:ascii="Arial" w:hAnsi="Arial" w:cs="Arial"/>
        </w:rPr>
      </w:pPr>
      <w:r>
        <w:rPr>
          <w:rFonts w:ascii="Arial" w:hAnsi="Arial" w:cs="Arial"/>
        </w:rPr>
        <w:t>Thompson</w:t>
      </w:r>
      <w:r w:rsidR="006A12D0">
        <w:rPr>
          <w:rFonts w:ascii="Arial" w:hAnsi="Arial" w:cs="Arial"/>
        </w:rPr>
        <w:t xml:space="preserve">, W et al. (2004) </w:t>
      </w:r>
      <w:r w:rsidR="006A12D0" w:rsidRPr="006A12D0">
        <w:rPr>
          <w:rFonts w:ascii="Arial" w:hAnsi="Arial" w:cs="Arial"/>
          <w:i/>
        </w:rPr>
        <w:t>Open space and inclusion: Local woodland use in Central</w:t>
      </w:r>
      <w:r w:rsidR="006A12D0">
        <w:rPr>
          <w:rFonts w:ascii="Arial" w:hAnsi="Arial" w:cs="Arial"/>
        </w:rPr>
        <w:t xml:space="preserve"> </w:t>
      </w:r>
      <w:r w:rsidR="006A12D0" w:rsidRPr="006A12D0">
        <w:rPr>
          <w:rFonts w:ascii="Arial" w:hAnsi="Arial" w:cs="Arial"/>
          <w:i/>
        </w:rPr>
        <w:t>Scotland.</w:t>
      </w:r>
      <w:r w:rsidR="006A12D0">
        <w:rPr>
          <w:rFonts w:ascii="Arial" w:hAnsi="Arial" w:cs="Arial"/>
        </w:rPr>
        <w:t xml:space="preserve"> Edinburgh: Report to the Forestry Commission.</w:t>
      </w:r>
    </w:p>
    <w:p w:rsidR="006A12D0" w:rsidRPr="00C03674" w:rsidRDefault="006A12D0" w:rsidP="00916E94">
      <w:pPr>
        <w:spacing w:line="360" w:lineRule="auto"/>
        <w:rPr>
          <w:rFonts w:ascii="Arial" w:hAnsi="Arial" w:cs="Arial"/>
        </w:rPr>
      </w:pPr>
    </w:p>
    <w:p w:rsidR="004B14F7" w:rsidRDefault="00BE053E" w:rsidP="00916E94">
      <w:pPr>
        <w:spacing w:line="360" w:lineRule="auto"/>
        <w:rPr>
          <w:rFonts w:ascii="Arial" w:hAnsi="Arial" w:cs="Arial"/>
        </w:rPr>
      </w:pPr>
      <w:r>
        <w:rPr>
          <w:rFonts w:ascii="Arial" w:hAnsi="Arial" w:cs="Arial"/>
        </w:rPr>
        <w:t xml:space="preserve">Murray, R. and </w:t>
      </w:r>
      <w:r w:rsidR="005646E6">
        <w:rPr>
          <w:rFonts w:ascii="Arial" w:hAnsi="Arial" w:cs="Arial"/>
        </w:rPr>
        <w:t xml:space="preserve">O’Brien, E. (2006) </w:t>
      </w:r>
      <w:r w:rsidR="005646E6" w:rsidRPr="005646E6">
        <w:rPr>
          <w:rFonts w:ascii="Arial" w:hAnsi="Arial" w:cs="Arial"/>
          <w:i/>
        </w:rPr>
        <w:t>A marvellous opportunity for children to learn: A</w:t>
      </w:r>
      <w:r w:rsidR="005646E6">
        <w:rPr>
          <w:rFonts w:ascii="Arial" w:hAnsi="Arial" w:cs="Arial"/>
        </w:rPr>
        <w:t xml:space="preserve"> </w:t>
      </w:r>
      <w:r w:rsidR="005646E6" w:rsidRPr="005646E6">
        <w:rPr>
          <w:rFonts w:ascii="Arial" w:hAnsi="Arial" w:cs="Arial"/>
          <w:i/>
        </w:rPr>
        <w:t>participatory evaluation of Forest School in England and Wales.</w:t>
      </w:r>
      <w:r w:rsidR="005646E6">
        <w:rPr>
          <w:rFonts w:ascii="Arial" w:hAnsi="Arial" w:cs="Arial"/>
        </w:rPr>
        <w:t xml:space="preserve"> Farnham: Forest Research. </w:t>
      </w:r>
    </w:p>
    <w:p w:rsidR="004B14F7" w:rsidRDefault="004B14F7" w:rsidP="00916E94">
      <w:pPr>
        <w:spacing w:line="360" w:lineRule="auto"/>
        <w:rPr>
          <w:rFonts w:ascii="Arial" w:hAnsi="Arial" w:cs="Arial"/>
        </w:rPr>
      </w:pPr>
      <w:r>
        <w:rPr>
          <w:rFonts w:ascii="Arial" w:hAnsi="Arial" w:cs="Arial"/>
        </w:rPr>
        <w:br w:type="page"/>
      </w:r>
    </w:p>
    <w:p w:rsidR="00FE0F7A" w:rsidRDefault="004B14F7" w:rsidP="00916E94">
      <w:pPr>
        <w:spacing w:line="360" w:lineRule="auto"/>
        <w:rPr>
          <w:rFonts w:ascii="Arial" w:hAnsi="Arial" w:cs="Arial"/>
          <w:u w:val="single"/>
        </w:rPr>
      </w:pPr>
      <w:r w:rsidRPr="004B14F7">
        <w:rPr>
          <w:rFonts w:ascii="Arial" w:hAnsi="Arial" w:cs="Arial"/>
          <w:u w:val="single"/>
        </w:rPr>
        <w:lastRenderedPageBreak/>
        <w:t>Part 2b</w:t>
      </w:r>
    </w:p>
    <w:p w:rsidR="00200F9B" w:rsidRDefault="0072148E" w:rsidP="00916E94">
      <w:pPr>
        <w:spacing w:line="360" w:lineRule="auto"/>
        <w:rPr>
          <w:rFonts w:ascii="Arial" w:hAnsi="Arial" w:cs="Arial"/>
        </w:rPr>
      </w:pPr>
      <w:r>
        <w:rPr>
          <w:rFonts w:ascii="Arial" w:hAnsi="Arial" w:cs="Arial"/>
        </w:rPr>
        <w:t xml:space="preserve">If </w:t>
      </w:r>
      <w:r w:rsidR="00195107">
        <w:rPr>
          <w:rFonts w:ascii="Arial" w:hAnsi="Arial" w:cs="Arial"/>
        </w:rPr>
        <w:t>someone fails to acknowledge a source of information whilst writing academically they could be accused of plagiarism. Plagiarism is when a person deliberately uses another person’s work and does not acknowledge the source. It is important for students to avoid this because it is an academic offence. Plagiarised work is usually disqualified and impacts on the students grades.</w:t>
      </w:r>
      <w:bookmarkStart w:id="0" w:name="_Hlk531545060"/>
    </w:p>
    <w:p w:rsidR="00C4008E" w:rsidRDefault="00C4008E" w:rsidP="00916E94">
      <w:pPr>
        <w:spacing w:line="360" w:lineRule="auto"/>
        <w:rPr>
          <w:rFonts w:ascii="Arial" w:hAnsi="Arial" w:cs="Arial"/>
        </w:rPr>
      </w:pPr>
      <w:r>
        <w:rPr>
          <w:rFonts w:ascii="Arial" w:hAnsi="Arial" w:cs="Arial"/>
        </w:rPr>
        <w:t>Reference list:</w:t>
      </w:r>
    </w:p>
    <w:p w:rsidR="00C46C18" w:rsidRDefault="00C46C18" w:rsidP="00916E94">
      <w:pPr>
        <w:spacing w:line="360" w:lineRule="auto"/>
        <w:rPr>
          <w:rFonts w:ascii="Arial" w:hAnsi="Arial" w:cs="Arial"/>
        </w:rPr>
      </w:pPr>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p w:rsidR="00C4008E" w:rsidRDefault="00BE053E" w:rsidP="00916E94">
      <w:pPr>
        <w:spacing w:line="360" w:lineRule="auto"/>
        <w:rPr>
          <w:rFonts w:ascii="Arial" w:hAnsi="Arial" w:cs="Arial"/>
        </w:rPr>
      </w:pPr>
      <w:bookmarkStart w:id="1" w:name="_Hlk531546139"/>
      <w:bookmarkEnd w:id="0"/>
      <w:r>
        <w:rPr>
          <w:rFonts w:ascii="Arial" w:hAnsi="Arial" w:cs="Arial"/>
        </w:rPr>
        <w:t xml:space="preserve">Davies, M. and Williams, K. (2017) </w:t>
      </w:r>
      <w:r w:rsidRPr="00BE053E">
        <w:rPr>
          <w:rFonts w:ascii="Arial" w:hAnsi="Arial" w:cs="Arial"/>
          <w:i/>
        </w:rPr>
        <w:t>Referencing and Understanding Plagiarism.</w:t>
      </w:r>
      <w:r>
        <w:rPr>
          <w:rFonts w:ascii="Arial" w:hAnsi="Arial" w:cs="Arial"/>
        </w:rPr>
        <w:t xml:space="preserve"> 2</w:t>
      </w:r>
      <w:r w:rsidRPr="00BE053E">
        <w:rPr>
          <w:rFonts w:ascii="Arial" w:hAnsi="Arial" w:cs="Arial"/>
          <w:vertAlign w:val="superscript"/>
        </w:rPr>
        <w:t>nd</w:t>
      </w:r>
      <w:r>
        <w:rPr>
          <w:rFonts w:ascii="Arial" w:hAnsi="Arial" w:cs="Arial"/>
        </w:rPr>
        <w:t xml:space="preserve"> Ed. London: Palgrave </w:t>
      </w:r>
      <w:proofErr w:type="spellStart"/>
      <w:r>
        <w:rPr>
          <w:rFonts w:ascii="Arial" w:hAnsi="Arial" w:cs="Arial"/>
        </w:rPr>
        <w:t>Macmilan</w:t>
      </w:r>
      <w:proofErr w:type="spellEnd"/>
      <w:r>
        <w:rPr>
          <w:rFonts w:ascii="Arial" w:hAnsi="Arial" w:cs="Arial"/>
        </w:rPr>
        <w:t>.</w:t>
      </w:r>
    </w:p>
    <w:bookmarkEnd w:id="1"/>
    <w:p w:rsidR="00C4008E" w:rsidRDefault="00C4008E" w:rsidP="00916E94">
      <w:pPr>
        <w:spacing w:line="360" w:lineRule="auto"/>
        <w:rPr>
          <w:rFonts w:ascii="Arial" w:hAnsi="Arial" w:cs="Arial"/>
        </w:rPr>
      </w:pPr>
    </w:p>
    <w:p w:rsidR="00C4008E" w:rsidRDefault="00BE053E" w:rsidP="00916E94">
      <w:pPr>
        <w:spacing w:line="360" w:lineRule="auto"/>
        <w:rPr>
          <w:rFonts w:ascii="Arial" w:hAnsi="Arial" w:cs="Arial"/>
        </w:rPr>
      </w:pPr>
      <w:r>
        <w:rPr>
          <w:rFonts w:ascii="Arial" w:hAnsi="Arial" w:cs="Arial"/>
        </w:rPr>
        <w:t>A person would have to reference when they use a direct quotation</w:t>
      </w:r>
      <w:r w:rsidR="006F3D52">
        <w:rPr>
          <w:rFonts w:ascii="Arial" w:hAnsi="Arial" w:cs="Arial"/>
        </w:rPr>
        <w:t xml:space="preserve">. This is due to the fact that they would be using </w:t>
      </w:r>
      <w:r w:rsidR="00C4008E">
        <w:rPr>
          <w:rFonts w:ascii="Arial" w:hAnsi="Arial" w:cs="Arial"/>
        </w:rPr>
        <w:t>another person’s</w:t>
      </w:r>
      <w:r w:rsidR="006F3D52">
        <w:rPr>
          <w:rFonts w:ascii="Arial" w:hAnsi="Arial" w:cs="Arial"/>
        </w:rPr>
        <w:t xml:space="preserve"> work to underpin their own. The person reading the article </w:t>
      </w:r>
      <w:r w:rsidR="00C4008E">
        <w:rPr>
          <w:rFonts w:ascii="Arial" w:hAnsi="Arial" w:cs="Arial"/>
        </w:rPr>
        <w:t>also would need to know where the quote originally came from to avoid plagiarism.</w:t>
      </w:r>
      <w:r w:rsidR="00C4008E" w:rsidRPr="00C4008E">
        <w:rPr>
          <w:rFonts w:ascii="Arial" w:hAnsi="Arial" w:cs="Arial"/>
        </w:rPr>
        <w:t xml:space="preserve"> </w:t>
      </w:r>
    </w:p>
    <w:p w:rsidR="00C4008E" w:rsidRDefault="00C4008E" w:rsidP="00916E94">
      <w:pPr>
        <w:spacing w:line="360" w:lineRule="auto"/>
        <w:rPr>
          <w:rFonts w:ascii="Arial" w:hAnsi="Arial" w:cs="Arial"/>
        </w:rPr>
      </w:pPr>
      <w:r>
        <w:rPr>
          <w:rFonts w:ascii="Arial" w:hAnsi="Arial" w:cs="Arial"/>
        </w:rPr>
        <w:t>Reference list:</w:t>
      </w:r>
    </w:p>
    <w:p w:rsidR="00C4008E" w:rsidRDefault="00C4008E" w:rsidP="00916E94">
      <w:pPr>
        <w:spacing w:line="360" w:lineRule="auto"/>
        <w:rPr>
          <w:rFonts w:ascii="Arial" w:hAnsi="Arial" w:cs="Arial"/>
        </w:rPr>
      </w:pPr>
      <w:bookmarkStart w:id="2" w:name="_Hlk531545547"/>
      <w:bookmarkStart w:id="3" w:name="_Hlk531546533"/>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bookmarkEnd w:id="2"/>
    <w:p w:rsidR="00C4008E" w:rsidRDefault="00C4008E" w:rsidP="00916E94">
      <w:pPr>
        <w:spacing w:line="360" w:lineRule="auto"/>
        <w:rPr>
          <w:rFonts w:ascii="Arial" w:hAnsi="Arial" w:cs="Arial"/>
        </w:rPr>
      </w:pPr>
      <w:r>
        <w:rPr>
          <w:rFonts w:ascii="Arial" w:hAnsi="Arial" w:cs="Arial"/>
        </w:rPr>
        <w:t xml:space="preserve">Godfrey, J. (2016) </w:t>
      </w:r>
      <w:r w:rsidRPr="00C4008E">
        <w:rPr>
          <w:rFonts w:ascii="Arial" w:hAnsi="Arial" w:cs="Arial"/>
          <w:i/>
        </w:rPr>
        <w:t>Writing for University</w:t>
      </w:r>
      <w:r>
        <w:rPr>
          <w:rFonts w:ascii="Arial" w:hAnsi="Arial" w:cs="Arial"/>
        </w:rPr>
        <w:t xml:space="preserve"> 2</w:t>
      </w:r>
      <w:r w:rsidRPr="00C4008E">
        <w:rPr>
          <w:rFonts w:ascii="Arial" w:hAnsi="Arial" w:cs="Arial"/>
          <w:vertAlign w:val="superscript"/>
        </w:rPr>
        <w:t>nd</w:t>
      </w:r>
      <w:r>
        <w:rPr>
          <w:rFonts w:ascii="Arial" w:hAnsi="Arial" w:cs="Arial"/>
        </w:rPr>
        <w:t xml:space="preserve"> Ed. London: Palgrave Macmillan.</w:t>
      </w:r>
    </w:p>
    <w:p w:rsidR="00C4008E" w:rsidRDefault="00C4008E" w:rsidP="00916E94">
      <w:pPr>
        <w:spacing w:line="360" w:lineRule="auto"/>
        <w:rPr>
          <w:rFonts w:ascii="Arial" w:hAnsi="Arial" w:cs="Arial"/>
        </w:rPr>
      </w:pPr>
    </w:p>
    <w:bookmarkEnd w:id="3"/>
    <w:p w:rsidR="00C4008E" w:rsidRDefault="00C4008E" w:rsidP="00916E94">
      <w:pPr>
        <w:spacing w:line="360" w:lineRule="auto"/>
        <w:rPr>
          <w:rFonts w:ascii="Arial" w:hAnsi="Arial" w:cs="Arial"/>
        </w:rPr>
      </w:pPr>
    </w:p>
    <w:p w:rsidR="00C4008E" w:rsidRDefault="00C4008E" w:rsidP="00916E94">
      <w:pPr>
        <w:spacing w:line="360" w:lineRule="auto"/>
        <w:rPr>
          <w:rFonts w:ascii="Arial" w:hAnsi="Arial" w:cs="Arial"/>
        </w:rPr>
      </w:pPr>
    </w:p>
    <w:p w:rsidR="00C4008E" w:rsidRDefault="00C4008E" w:rsidP="00916E94">
      <w:pPr>
        <w:spacing w:line="360" w:lineRule="auto"/>
        <w:rPr>
          <w:rFonts w:ascii="Arial" w:hAnsi="Arial" w:cs="Arial"/>
        </w:rPr>
      </w:pPr>
    </w:p>
    <w:p w:rsidR="00BE053E" w:rsidRDefault="00C4008E" w:rsidP="00916E94">
      <w:pPr>
        <w:spacing w:line="360" w:lineRule="auto"/>
        <w:rPr>
          <w:rFonts w:ascii="Arial" w:hAnsi="Arial" w:cs="Arial"/>
        </w:rPr>
      </w:pPr>
      <w:r>
        <w:rPr>
          <w:rFonts w:ascii="Arial" w:hAnsi="Arial" w:cs="Arial"/>
        </w:rPr>
        <w:t xml:space="preserve"> </w:t>
      </w:r>
      <w:r w:rsidR="00BE053E">
        <w:rPr>
          <w:rFonts w:ascii="Arial" w:hAnsi="Arial" w:cs="Arial"/>
        </w:rPr>
        <w:t xml:space="preserve">  </w:t>
      </w:r>
    </w:p>
    <w:p w:rsidR="00C4008E" w:rsidRDefault="00C4008E" w:rsidP="00916E94">
      <w:pPr>
        <w:spacing w:line="360" w:lineRule="auto"/>
        <w:rPr>
          <w:rFonts w:ascii="Arial" w:hAnsi="Arial" w:cs="Arial"/>
        </w:rPr>
      </w:pPr>
      <w:r w:rsidRPr="00C4008E">
        <w:rPr>
          <w:rFonts w:ascii="Arial" w:hAnsi="Arial" w:cs="Arial"/>
        </w:rPr>
        <w:lastRenderedPageBreak/>
        <w:t>Wikipedia</w:t>
      </w:r>
      <w:r>
        <w:rPr>
          <w:rFonts w:ascii="Arial" w:hAnsi="Arial" w:cs="Arial"/>
        </w:rPr>
        <w:t xml:space="preserve"> is not recommended as the first online source of information to use when searching for information. The reason being is that Wikipedia is not a certified or trusted website for reliable sources of information to use in academic work. </w:t>
      </w:r>
    </w:p>
    <w:p w:rsidR="00C4008E" w:rsidRDefault="00C4008E" w:rsidP="00916E94">
      <w:pPr>
        <w:spacing w:line="360" w:lineRule="auto"/>
        <w:rPr>
          <w:rFonts w:ascii="Arial" w:hAnsi="Arial" w:cs="Arial"/>
        </w:rPr>
      </w:pPr>
    </w:p>
    <w:p w:rsidR="00C4008E" w:rsidRDefault="00C4008E" w:rsidP="00916E94">
      <w:pPr>
        <w:spacing w:line="360" w:lineRule="auto"/>
        <w:rPr>
          <w:rFonts w:ascii="Arial" w:hAnsi="Arial" w:cs="Arial"/>
        </w:rPr>
      </w:pPr>
      <w:r>
        <w:rPr>
          <w:rFonts w:ascii="Arial" w:hAnsi="Arial" w:cs="Arial"/>
        </w:rPr>
        <w:t>Reference list:</w:t>
      </w:r>
      <w:r w:rsidRPr="00C4008E">
        <w:rPr>
          <w:rFonts w:ascii="Arial" w:hAnsi="Arial" w:cs="Arial"/>
        </w:rPr>
        <w:t xml:space="preserve"> </w:t>
      </w:r>
    </w:p>
    <w:p w:rsidR="00C4008E" w:rsidRDefault="00C4008E" w:rsidP="00916E94">
      <w:pPr>
        <w:spacing w:line="360" w:lineRule="auto"/>
        <w:rPr>
          <w:rFonts w:ascii="Arial" w:hAnsi="Arial" w:cs="Arial"/>
        </w:rPr>
      </w:pPr>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p w:rsidR="00200F9B" w:rsidRDefault="00200F9B" w:rsidP="00916E94">
      <w:pPr>
        <w:spacing w:line="360" w:lineRule="auto"/>
        <w:rPr>
          <w:rFonts w:ascii="Arial" w:hAnsi="Arial" w:cs="Arial"/>
        </w:rPr>
      </w:pPr>
    </w:p>
    <w:p w:rsidR="00200F9B" w:rsidRDefault="00200F9B" w:rsidP="00916E94">
      <w:pPr>
        <w:spacing w:line="360" w:lineRule="auto"/>
        <w:rPr>
          <w:rFonts w:ascii="Arial" w:hAnsi="Arial" w:cs="Arial"/>
        </w:rPr>
      </w:pPr>
      <w:r>
        <w:rPr>
          <w:rFonts w:ascii="Arial" w:hAnsi="Arial" w:cs="Arial"/>
        </w:rPr>
        <w:t>Instructions for a referencing guide to present a long quotation could include the following points;</w:t>
      </w:r>
    </w:p>
    <w:p w:rsidR="00200F9B" w:rsidRDefault="00200F9B" w:rsidP="00916E94">
      <w:pPr>
        <w:pStyle w:val="ListParagraph"/>
        <w:numPr>
          <w:ilvl w:val="0"/>
          <w:numId w:val="2"/>
        </w:numPr>
        <w:spacing w:line="360" w:lineRule="auto"/>
        <w:rPr>
          <w:rFonts w:ascii="Arial" w:hAnsi="Arial" w:cs="Arial"/>
        </w:rPr>
      </w:pPr>
      <w:r>
        <w:rPr>
          <w:rFonts w:ascii="Arial" w:hAnsi="Arial" w:cs="Arial"/>
        </w:rPr>
        <w:t>Indent the passage and do not use quotation marks ( quotation marks are only used for quotes less than two lines).</w:t>
      </w:r>
    </w:p>
    <w:p w:rsidR="00200F9B" w:rsidRDefault="00200F9B" w:rsidP="00916E94">
      <w:pPr>
        <w:pStyle w:val="ListParagraph"/>
        <w:numPr>
          <w:ilvl w:val="0"/>
          <w:numId w:val="2"/>
        </w:numPr>
        <w:spacing w:line="360" w:lineRule="auto"/>
        <w:rPr>
          <w:rFonts w:ascii="Arial" w:hAnsi="Arial" w:cs="Arial"/>
        </w:rPr>
      </w:pPr>
      <w:r>
        <w:rPr>
          <w:rFonts w:ascii="Arial" w:hAnsi="Arial" w:cs="Arial"/>
        </w:rPr>
        <w:t xml:space="preserve"> Try not to use more than six lines of the original text as to not bore the reader of the article.</w:t>
      </w:r>
    </w:p>
    <w:p w:rsidR="00200F9B" w:rsidRDefault="00200F9B" w:rsidP="00916E94">
      <w:pPr>
        <w:pStyle w:val="ListParagraph"/>
        <w:numPr>
          <w:ilvl w:val="0"/>
          <w:numId w:val="2"/>
        </w:numPr>
        <w:spacing w:line="360" w:lineRule="auto"/>
        <w:rPr>
          <w:rFonts w:ascii="Arial" w:hAnsi="Arial" w:cs="Arial"/>
        </w:rPr>
      </w:pPr>
      <w:r>
        <w:rPr>
          <w:rFonts w:ascii="Arial" w:hAnsi="Arial" w:cs="Arial"/>
        </w:rPr>
        <w:t>Use [……] if you have missed some of the quote.</w:t>
      </w:r>
    </w:p>
    <w:p w:rsidR="00200F9B" w:rsidRDefault="00200F9B" w:rsidP="00916E94">
      <w:pPr>
        <w:pStyle w:val="ListParagraph"/>
        <w:numPr>
          <w:ilvl w:val="0"/>
          <w:numId w:val="2"/>
        </w:numPr>
        <w:spacing w:line="360" w:lineRule="auto"/>
        <w:rPr>
          <w:rFonts w:ascii="Arial" w:hAnsi="Arial" w:cs="Arial"/>
        </w:rPr>
      </w:pPr>
      <w:r>
        <w:rPr>
          <w:rFonts w:ascii="Arial" w:hAnsi="Arial" w:cs="Arial"/>
        </w:rPr>
        <w:t>Make sure you give the full reference in the references section of your assignment.</w:t>
      </w:r>
    </w:p>
    <w:p w:rsidR="00200F9B" w:rsidRDefault="00200F9B" w:rsidP="00916E94">
      <w:pPr>
        <w:spacing w:line="360" w:lineRule="auto"/>
        <w:rPr>
          <w:rFonts w:ascii="Arial" w:hAnsi="Arial" w:cs="Arial"/>
        </w:rPr>
      </w:pPr>
      <w:r>
        <w:rPr>
          <w:rFonts w:ascii="Arial" w:hAnsi="Arial" w:cs="Arial"/>
        </w:rPr>
        <w:t>Reference List:</w:t>
      </w:r>
    </w:p>
    <w:p w:rsidR="00200F9B" w:rsidRDefault="00200F9B" w:rsidP="00916E94">
      <w:pPr>
        <w:spacing w:line="360" w:lineRule="auto"/>
        <w:rPr>
          <w:rFonts w:ascii="Arial" w:hAnsi="Arial" w:cs="Arial"/>
        </w:rPr>
      </w:pPr>
      <w:r w:rsidRPr="00200F9B">
        <w:rPr>
          <w:rFonts w:ascii="Arial" w:hAnsi="Arial" w:cs="Arial"/>
        </w:rPr>
        <w:t xml:space="preserve"> </w:t>
      </w:r>
      <w:r>
        <w:rPr>
          <w:rFonts w:ascii="Arial" w:hAnsi="Arial" w:cs="Arial"/>
        </w:rPr>
        <w:t xml:space="preserve">Davies, M. and Williams, K. (2017) </w:t>
      </w:r>
      <w:r w:rsidRPr="00BE053E">
        <w:rPr>
          <w:rFonts w:ascii="Arial" w:hAnsi="Arial" w:cs="Arial"/>
          <w:i/>
        </w:rPr>
        <w:t>Referencing and Understanding Plagiarism.</w:t>
      </w:r>
      <w:r>
        <w:rPr>
          <w:rFonts w:ascii="Arial" w:hAnsi="Arial" w:cs="Arial"/>
        </w:rPr>
        <w:t xml:space="preserve"> 2</w:t>
      </w:r>
      <w:r w:rsidRPr="00BE053E">
        <w:rPr>
          <w:rFonts w:ascii="Arial" w:hAnsi="Arial" w:cs="Arial"/>
          <w:vertAlign w:val="superscript"/>
        </w:rPr>
        <w:t>nd</w:t>
      </w:r>
      <w:r>
        <w:rPr>
          <w:rFonts w:ascii="Arial" w:hAnsi="Arial" w:cs="Arial"/>
        </w:rPr>
        <w:t xml:space="preserve"> Ed. London: Palgrave </w:t>
      </w:r>
      <w:proofErr w:type="spellStart"/>
      <w:r>
        <w:rPr>
          <w:rFonts w:ascii="Arial" w:hAnsi="Arial" w:cs="Arial"/>
        </w:rPr>
        <w:t>Macmilan</w:t>
      </w:r>
      <w:proofErr w:type="spellEnd"/>
      <w:r>
        <w:rPr>
          <w:rFonts w:ascii="Arial" w:hAnsi="Arial" w:cs="Arial"/>
        </w:rPr>
        <w:t>.</w:t>
      </w:r>
    </w:p>
    <w:p w:rsidR="00200F9B" w:rsidRDefault="00200F9B" w:rsidP="00916E94">
      <w:pPr>
        <w:spacing w:line="360" w:lineRule="auto"/>
        <w:rPr>
          <w:rFonts w:ascii="Arial" w:hAnsi="Arial" w:cs="Arial"/>
        </w:rPr>
      </w:pPr>
    </w:p>
    <w:p w:rsidR="00200F9B" w:rsidRDefault="00200F9B" w:rsidP="00916E94">
      <w:pPr>
        <w:spacing w:line="360" w:lineRule="auto"/>
        <w:rPr>
          <w:rFonts w:ascii="Arial" w:hAnsi="Arial" w:cs="Arial"/>
        </w:rPr>
      </w:pPr>
    </w:p>
    <w:p w:rsidR="00200F9B" w:rsidRDefault="00200F9B" w:rsidP="00916E94">
      <w:pPr>
        <w:spacing w:line="360" w:lineRule="auto"/>
        <w:rPr>
          <w:rFonts w:ascii="Arial" w:hAnsi="Arial" w:cs="Arial"/>
        </w:rPr>
      </w:pPr>
    </w:p>
    <w:p w:rsidR="00200F9B" w:rsidRPr="00200F9B" w:rsidRDefault="00200F9B" w:rsidP="00916E94">
      <w:pPr>
        <w:spacing w:line="360" w:lineRule="auto"/>
        <w:rPr>
          <w:rFonts w:ascii="Arial" w:hAnsi="Arial" w:cs="Arial"/>
        </w:rPr>
      </w:pPr>
    </w:p>
    <w:p w:rsidR="00200F9B" w:rsidRPr="00200F9B" w:rsidRDefault="00200F9B" w:rsidP="00916E94">
      <w:pPr>
        <w:spacing w:line="360" w:lineRule="auto"/>
        <w:rPr>
          <w:rFonts w:ascii="Arial" w:hAnsi="Arial" w:cs="Arial"/>
        </w:rPr>
      </w:pPr>
    </w:p>
    <w:p w:rsidR="00916E94" w:rsidRDefault="00916E94" w:rsidP="00916E94">
      <w:pPr>
        <w:spacing w:line="360" w:lineRule="auto"/>
        <w:rPr>
          <w:rFonts w:ascii="Arial" w:hAnsi="Arial" w:cs="Arial"/>
        </w:rPr>
      </w:pPr>
      <w:r>
        <w:rPr>
          <w:rFonts w:ascii="Arial" w:hAnsi="Arial" w:cs="Arial"/>
        </w:rPr>
        <w:lastRenderedPageBreak/>
        <w:t>When you start to research for an academic writing assignment you could start by;</w:t>
      </w:r>
    </w:p>
    <w:p w:rsidR="00916E94" w:rsidRDefault="00916E94" w:rsidP="00916E94">
      <w:pPr>
        <w:pStyle w:val="ListParagraph"/>
        <w:numPr>
          <w:ilvl w:val="0"/>
          <w:numId w:val="2"/>
        </w:numPr>
        <w:spacing w:line="360" w:lineRule="auto"/>
        <w:rPr>
          <w:rFonts w:ascii="Arial" w:hAnsi="Arial" w:cs="Arial"/>
        </w:rPr>
      </w:pPr>
      <w:r>
        <w:rPr>
          <w:rFonts w:ascii="Arial" w:hAnsi="Arial" w:cs="Arial"/>
        </w:rPr>
        <w:t>Researching and reading through the items on your reading list.</w:t>
      </w:r>
    </w:p>
    <w:p w:rsidR="00916E94" w:rsidRDefault="00916E94" w:rsidP="00916E94">
      <w:pPr>
        <w:pStyle w:val="ListParagraph"/>
        <w:numPr>
          <w:ilvl w:val="0"/>
          <w:numId w:val="2"/>
        </w:numPr>
        <w:spacing w:line="360" w:lineRule="auto"/>
        <w:rPr>
          <w:rFonts w:ascii="Arial" w:hAnsi="Arial" w:cs="Arial"/>
        </w:rPr>
      </w:pPr>
      <w:r>
        <w:rPr>
          <w:rFonts w:ascii="Arial" w:hAnsi="Arial" w:cs="Arial"/>
        </w:rPr>
        <w:t>Look online at reliable websites such as government or educational.</w:t>
      </w:r>
    </w:p>
    <w:p w:rsidR="00916E94" w:rsidRDefault="00916E94" w:rsidP="00916E94">
      <w:pPr>
        <w:pStyle w:val="ListParagraph"/>
        <w:numPr>
          <w:ilvl w:val="0"/>
          <w:numId w:val="2"/>
        </w:numPr>
        <w:spacing w:line="360" w:lineRule="auto"/>
        <w:rPr>
          <w:rFonts w:ascii="Arial" w:hAnsi="Arial" w:cs="Arial"/>
        </w:rPr>
      </w:pPr>
      <w:r>
        <w:rPr>
          <w:rFonts w:ascii="Arial" w:hAnsi="Arial" w:cs="Arial"/>
        </w:rPr>
        <w:t>Look for relevant information in the library.</w:t>
      </w:r>
    </w:p>
    <w:p w:rsidR="00916E94" w:rsidRDefault="00916E94" w:rsidP="00916E94">
      <w:pPr>
        <w:pStyle w:val="ListParagraph"/>
        <w:numPr>
          <w:ilvl w:val="0"/>
          <w:numId w:val="2"/>
        </w:numPr>
        <w:spacing w:line="360" w:lineRule="auto"/>
        <w:rPr>
          <w:rFonts w:ascii="Arial" w:hAnsi="Arial" w:cs="Arial"/>
        </w:rPr>
      </w:pPr>
      <w:r>
        <w:rPr>
          <w:rFonts w:ascii="Arial" w:hAnsi="Arial" w:cs="Arial"/>
        </w:rPr>
        <w:t>Use newspaper or magazines (not tabloids).</w:t>
      </w:r>
    </w:p>
    <w:p w:rsidR="00916E94" w:rsidRDefault="00916E94" w:rsidP="00916E94">
      <w:pPr>
        <w:pStyle w:val="ListParagraph"/>
        <w:numPr>
          <w:ilvl w:val="0"/>
          <w:numId w:val="2"/>
        </w:numPr>
        <w:spacing w:line="360" w:lineRule="auto"/>
        <w:rPr>
          <w:rFonts w:ascii="Arial" w:hAnsi="Arial" w:cs="Arial"/>
        </w:rPr>
      </w:pPr>
      <w:r w:rsidRPr="00916E94">
        <w:rPr>
          <w:rFonts w:ascii="Arial" w:hAnsi="Arial" w:cs="Arial"/>
        </w:rPr>
        <w:t>Look for journal articles or reports to extract information.</w:t>
      </w:r>
    </w:p>
    <w:p w:rsidR="00916E94" w:rsidRPr="00916E94" w:rsidRDefault="00916E94" w:rsidP="00916E94">
      <w:pPr>
        <w:spacing w:line="360" w:lineRule="auto"/>
        <w:ind w:left="360"/>
        <w:rPr>
          <w:rFonts w:ascii="Arial" w:hAnsi="Arial" w:cs="Arial"/>
        </w:rPr>
      </w:pPr>
      <w:r>
        <w:rPr>
          <w:rFonts w:ascii="Arial" w:hAnsi="Arial" w:cs="Arial"/>
        </w:rPr>
        <w:t>Reference list:</w:t>
      </w:r>
    </w:p>
    <w:p w:rsidR="00916E94" w:rsidRDefault="00916E94" w:rsidP="00916E94">
      <w:pPr>
        <w:spacing w:line="360" w:lineRule="auto"/>
        <w:rPr>
          <w:rFonts w:ascii="Arial" w:hAnsi="Arial" w:cs="Arial"/>
        </w:rPr>
      </w:pPr>
      <w:r w:rsidRPr="00916E94">
        <w:rPr>
          <w:rFonts w:ascii="Arial" w:hAnsi="Arial" w:cs="Arial"/>
        </w:rPr>
        <w:t xml:space="preserve"> </w:t>
      </w:r>
      <w:r>
        <w:rPr>
          <w:rFonts w:ascii="Arial" w:hAnsi="Arial" w:cs="Arial"/>
        </w:rPr>
        <w:t xml:space="preserve">Cottrell, S. (2013) </w:t>
      </w:r>
      <w:r w:rsidRPr="00C46C18">
        <w:rPr>
          <w:rFonts w:ascii="Arial" w:hAnsi="Arial" w:cs="Arial"/>
          <w:i/>
        </w:rPr>
        <w:t>The Study Skills Handbook.</w:t>
      </w:r>
      <w:r>
        <w:rPr>
          <w:rFonts w:ascii="Arial" w:hAnsi="Arial" w:cs="Arial"/>
        </w:rPr>
        <w:t xml:space="preserve"> 4</w:t>
      </w:r>
      <w:r w:rsidRPr="00C46C18">
        <w:rPr>
          <w:rFonts w:ascii="Arial" w:hAnsi="Arial" w:cs="Arial"/>
          <w:vertAlign w:val="superscript"/>
        </w:rPr>
        <w:t>th</w:t>
      </w:r>
      <w:r>
        <w:rPr>
          <w:rFonts w:ascii="Arial" w:hAnsi="Arial" w:cs="Arial"/>
        </w:rPr>
        <w:t xml:space="preserve"> Ed. London: Palgrave Macmillan.</w:t>
      </w:r>
    </w:p>
    <w:p w:rsidR="00916E94" w:rsidRDefault="00916E94" w:rsidP="00916E94">
      <w:pPr>
        <w:spacing w:line="360" w:lineRule="auto"/>
        <w:rPr>
          <w:rFonts w:ascii="Arial" w:hAnsi="Arial" w:cs="Arial"/>
        </w:rPr>
      </w:pPr>
      <w:r>
        <w:rPr>
          <w:rFonts w:ascii="Arial" w:hAnsi="Arial" w:cs="Arial"/>
        </w:rPr>
        <w:t xml:space="preserve">Godfrey, J. (2016) </w:t>
      </w:r>
      <w:r w:rsidRPr="00C4008E">
        <w:rPr>
          <w:rFonts w:ascii="Arial" w:hAnsi="Arial" w:cs="Arial"/>
          <w:i/>
        </w:rPr>
        <w:t>Writing for University</w:t>
      </w:r>
      <w:r>
        <w:rPr>
          <w:rFonts w:ascii="Arial" w:hAnsi="Arial" w:cs="Arial"/>
        </w:rPr>
        <w:t xml:space="preserve"> 2</w:t>
      </w:r>
      <w:r w:rsidRPr="00C4008E">
        <w:rPr>
          <w:rFonts w:ascii="Arial" w:hAnsi="Arial" w:cs="Arial"/>
          <w:vertAlign w:val="superscript"/>
        </w:rPr>
        <w:t>nd</w:t>
      </w:r>
      <w:r>
        <w:rPr>
          <w:rFonts w:ascii="Arial" w:hAnsi="Arial" w:cs="Arial"/>
        </w:rPr>
        <w:t xml:space="preserve"> Ed. London: Palgrave Macmillan.</w:t>
      </w:r>
    </w:p>
    <w:p w:rsidR="00916E94" w:rsidRDefault="00916E94" w:rsidP="00916E94">
      <w:pPr>
        <w:spacing w:line="360" w:lineRule="auto"/>
        <w:rPr>
          <w:rFonts w:ascii="Arial" w:hAnsi="Arial" w:cs="Arial"/>
        </w:rPr>
      </w:pPr>
    </w:p>
    <w:p w:rsidR="00C4008E" w:rsidRPr="00916E94" w:rsidRDefault="00C4008E" w:rsidP="00916E94">
      <w:pPr>
        <w:pStyle w:val="ListParagraph"/>
        <w:spacing w:line="360" w:lineRule="auto"/>
        <w:rPr>
          <w:rFonts w:ascii="Arial" w:hAnsi="Arial" w:cs="Arial"/>
        </w:rPr>
      </w:pPr>
    </w:p>
    <w:p w:rsidR="007C2F52" w:rsidRDefault="00C4008E" w:rsidP="0072148E">
      <w:pPr>
        <w:spacing w:line="360" w:lineRule="auto"/>
        <w:rPr>
          <w:rFonts w:ascii="Arial" w:hAnsi="Arial" w:cs="Arial"/>
        </w:rPr>
      </w:pPr>
      <w:r w:rsidRPr="00C4008E">
        <w:rPr>
          <w:rFonts w:ascii="Arial" w:hAnsi="Arial" w:cs="Arial"/>
        </w:rPr>
        <w:t xml:space="preserve"> </w:t>
      </w:r>
    </w:p>
    <w:p w:rsidR="007C2F52" w:rsidRDefault="007C2F52">
      <w:pPr>
        <w:rPr>
          <w:rFonts w:ascii="Arial" w:hAnsi="Arial" w:cs="Arial"/>
        </w:rPr>
      </w:pPr>
      <w:r>
        <w:rPr>
          <w:rFonts w:ascii="Arial" w:hAnsi="Arial" w:cs="Arial"/>
        </w:rPr>
        <w:br w:type="page"/>
      </w:r>
    </w:p>
    <w:p w:rsidR="00C4008E" w:rsidRDefault="007C2F52" w:rsidP="0072148E">
      <w:pPr>
        <w:spacing w:line="360" w:lineRule="auto"/>
        <w:rPr>
          <w:rFonts w:ascii="Arial" w:hAnsi="Arial" w:cs="Arial"/>
        </w:rPr>
      </w:pPr>
      <w:r w:rsidRPr="007C2F52">
        <w:rPr>
          <w:rFonts w:ascii="Arial" w:hAnsi="Arial" w:cs="Arial"/>
          <w:u w:val="single"/>
        </w:rPr>
        <w:lastRenderedPageBreak/>
        <w:t>Part 3</w:t>
      </w:r>
    </w:p>
    <w:p w:rsidR="007C2F52" w:rsidRDefault="007C2F52" w:rsidP="0072148E">
      <w:pPr>
        <w:spacing w:line="360" w:lineRule="auto"/>
        <w:rPr>
          <w:rFonts w:ascii="Arial" w:hAnsi="Arial" w:cs="Arial"/>
        </w:rPr>
      </w:pPr>
      <w:r>
        <w:rPr>
          <w:rFonts w:ascii="Arial" w:hAnsi="Arial" w:cs="Arial"/>
        </w:rPr>
        <w:t>The Welsh Journal of Education consist</w:t>
      </w:r>
      <w:r w:rsidR="00931F6A">
        <w:rPr>
          <w:rFonts w:ascii="Arial" w:hAnsi="Arial" w:cs="Arial"/>
        </w:rPr>
        <w:t>s</w:t>
      </w:r>
      <w:r>
        <w:rPr>
          <w:rFonts w:ascii="Arial" w:hAnsi="Arial" w:cs="Arial"/>
        </w:rPr>
        <w:t xml:space="preserve"> of professional reports and articles relating to educational topics from various authors. ‘ Schooled to Fail? The Underachievement Debate in Wales (Smith, E. 2005, p 84) is a report that analyses statistical information between Wales and the most</w:t>
      </w:r>
      <w:r w:rsidR="00A956EC">
        <w:rPr>
          <w:rFonts w:ascii="Arial" w:hAnsi="Arial" w:cs="Arial"/>
        </w:rPr>
        <w:t xml:space="preserve"> economically</w:t>
      </w:r>
      <w:r>
        <w:rPr>
          <w:rFonts w:ascii="Arial" w:hAnsi="Arial" w:cs="Arial"/>
        </w:rPr>
        <w:t xml:space="preserve"> similar region</w:t>
      </w:r>
      <w:r w:rsidR="00A956EC">
        <w:rPr>
          <w:rFonts w:ascii="Arial" w:hAnsi="Arial" w:cs="Arial"/>
        </w:rPr>
        <w:t xml:space="preserve"> of the United Kingdom. The aim of the report is to understand the reasons behind students not achieving higher grades whilst in full time education. The author researches the factors behind the statement and assumptions as to why this might be the case in Wales as a whole. Smith compares the North East of England to Wales</w:t>
      </w:r>
      <w:r w:rsidR="00931F6A">
        <w:rPr>
          <w:rFonts w:ascii="Arial" w:hAnsi="Arial" w:cs="Arial"/>
        </w:rPr>
        <w:t xml:space="preserve"> due to the</w:t>
      </w:r>
      <w:r w:rsidR="00443D84">
        <w:rPr>
          <w:rFonts w:ascii="Arial" w:hAnsi="Arial" w:cs="Arial"/>
        </w:rPr>
        <w:t xml:space="preserve"> closest economic similarities</w:t>
      </w:r>
      <w:r w:rsidR="00A956EC">
        <w:rPr>
          <w:rFonts w:ascii="Arial" w:hAnsi="Arial" w:cs="Arial"/>
        </w:rPr>
        <w:t xml:space="preserve"> for this report.</w:t>
      </w:r>
      <w:r>
        <w:rPr>
          <w:rFonts w:ascii="Arial" w:hAnsi="Arial" w:cs="Arial"/>
        </w:rPr>
        <w:t xml:space="preserve"> </w:t>
      </w:r>
    </w:p>
    <w:p w:rsidR="00B00FF1" w:rsidRDefault="00B00FF1" w:rsidP="0072148E">
      <w:pPr>
        <w:spacing w:line="360" w:lineRule="auto"/>
        <w:rPr>
          <w:rFonts w:ascii="Arial" w:hAnsi="Arial" w:cs="Arial"/>
        </w:rPr>
      </w:pPr>
      <w:r>
        <w:rPr>
          <w:rFonts w:ascii="Arial" w:hAnsi="Arial" w:cs="Arial"/>
        </w:rPr>
        <w:t>Key arguments by the author are</w:t>
      </w:r>
      <w:r w:rsidR="00443D84">
        <w:rPr>
          <w:rFonts w:ascii="Arial" w:hAnsi="Arial" w:cs="Arial"/>
        </w:rPr>
        <w:t xml:space="preserve"> why and</w:t>
      </w:r>
      <w:r>
        <w:rPr>
          <w:rFonts w:ascii="Arial" w:hAnsi="Arial" w:cs="Arial"/>
        </w:rPr>
        <w:t xml:space="preserve"> </w:t>
      </w:r>
      <w:r w:rsidR="00D91754">
        <w:rPr>
          <w:rFonts w:ascii="Arial" w:hAnsi="Arial" w:cs="Arial"/>
        </w:rPr>
        <w:t>how students are failing to achieve the grades and the debate surrounding the issues that cause</w:t>
      </w:r>
      <w:r w:rsidR="008D4424">
        <w:rPr>
          <w:rFonts w:ascii="Arial" w:hAnsi="Arial" w:cs="Arial"/>
        </w:rPr>
        <w:t>s</w:t>
      </w:r>
      <w:r w:rsidR="00D91754">
        <w:rPr>
          <w:rFonts w:ascii="Arial" w:hAnsi="Arial" w:cs="Arial"/>
        </w:rPr>
        <w:t xml:space="preserve"> it. The author also tries to</w:t>
      </w:r>
      <w:r w:rsidR="00443D84">
        <w:rPr>
          <w:rFonts w:ascii="Arial" w:hAnsi="Arial" w:cs="Arial"/>
        </w:rPr>
        <w:t xml:space="preserve"> support and </w:t>
      </w:r>
      <w:r w:rsidR="00D91754">
        <w:rPr>
          <w:rFonts w:ascii="Arial" w:hAnsi="Arial" w:cs="Arial"/>
        </w:rPr>
        <w:t xml:space="preserve">dismiss the theories behind </w:t>
      </w:r>
      <w:r w:rsidR="008D4424">
        <w:rPr>
          <w:rFonts w:ascii="Arial" w:hAnsi="Arial" w:cs="Arial"/>
        </w:rPr>
        <w:t xml:space="preserve">these assumptions by providing data and draws upon reliable sources to justify her points. Smith </w:t>
      </w:r>
      <w:r w:rsidR="00D91754">
        <w:rPr>
          <w:rFonts w:ascii="Arial" w:hAnsi="Arial" w:cs="Arial"/>
        </w:rPr>
        <w:t xml:space="preserve">has drawn upon many statistics to </w:t>
      </w:r>
      <w:r w:rsidR="00443D84">
        <w:rPr>
          <w:rFonts w:ascii="Arial" w:hAnsi="Arial" w:cs="Arial"/>
        </w:rPr>
        <w:t>enable the reader to understand</w:t>
      </w:r>
      <w:r w:rsidR="00D91754">
        <w:rPr>
          <w:rFonts w:ascii="Arial" w:hAnsi="Arial" w:cs="Arial"/>
        </w:rPr>
        <w:t xml:space="preserve"> the argument and tries to focus on the </w:t>
      </w:r>
      <w:r w:rsidR="008D4424">
        <w:rPr>
          <w:rFonts w:ascii="Arial" w:hAnsi="Arial" w:cs="Arial"/>
        </w:rPr>
        <w:t>views</w:t>
      </w:r>
      <w:r w:rsidR="00D91754">
        <w:rPr>
          <w:rFonts w:ascii="Arial" w:hAnsi="Arial" w:cs="Arial"/>
        </w:rPr>
        <w:t xml:space="preserve"> from a welsh perspective.</w:t>
      </w:r>
      <w:r w:rsidR="008D4424">
        <w:rPr>
          <w:rFonts w:ascii="Arial" w:hAnsi="Arial" w:cs="Arial"/>
        </w:rPr>
        <w:t xml:space="preserve"> The author’s purpose throughout the article is to explain why she thinks</w:t>
      </w:r>
      <w:r w:rsidR="001F015F">
        <w:rPr>
          <w:rFonts w:ascii="Arial" w:hAnsi="Arial" w:cs="Arial"/>
        </w:rPr>
        <w:t xml:space="preserve"> that students are no longer failing in their studies or grades. The main finding by Smith is that</w:t>
      </w:r>
      <w:r w:rsidR="00931F6A">
        <w:rPr>
          <w:rFonts w:ascii="Arial" w:hAnsi="Arial" w:cs="Arial"/>
        </w:rPr>
        <w:t xml:space="preserve"> </w:t>
      </w:r>
      <w:r w:rsidR="007A0017">
        <w:rPr>
          <w:rFonts w:ascii="Arial" w:hAnsi="Arial" w:cs="Arial"/>
        </w:rPr>
        <w:t xml:space="preserve">there </w:t>
      </w:r>
      <w:r w:rsidR="00931F6A">
        <w:rPr>
          <w:rFonts w:ascii="Arial" w:hAnsi="Arial" w:cs="Arial"/>
        </w:rPr>
        <w:t xml:space="preserve">are many undocumented factors to take into account </w:t>
      </w:r>
      <w:r w:rsidR="00443D84">
        <w:rPr>
          <w:rFonts w:ascii="Arial" w:hAnsi="Arial" w:cs="Arial"/>
        </w:rPr>
        <w:t>when</w:t>
      </w:r>
      <w:r w:rsidR="00931F6A">
        <w:rPr>
          <w:rFonts w:ascii="Arial" w:hAnsi="Arial" w:cs="Arial"/>
        </w:rPr>
        <w:t xml:space="preserve"> researching t</w:t>
      </w:r>
      <w:r w:rsidR="007A0017">
        <w:rPr>
          <w:rFonts w:ascii="Arial" w:hAnsi="Arial" w:cs="Arial"/>
        </w:rPr>
        <w:t>his</w:t>
      </w:r>
      <w:r w:rsidR="00931F6A">
        <w:rPr>
          <w:rFonts w:ascii="Arial" w:hAnsi="Arial" w:cs="Arial"/>
        </w:rPr>
        <w:t xml:space="preserve"> topic. </w:t>
      </w:r>
      <w:r w:rsidR="00443D84">
        <w:rPr>
          <w:rFonts w:ascii="Arial" w:hAnsi="Arial" w:cs="Arial"/>
        </w:rPr>
        <w:t>The author has not</w:t>
      </w:r>
      <w:r w:rsidR="007A0017">
        <w:rPr>
          <w:rFonts w:ascii="Arial" w:hAnsi="Arial" w:cs="Arial"/>
        </w:rPr>
        <w:t xml:space="preserve"> further</w:t>
      </w:r>
      <w:r w:rsidR="00443D84">
        <w:rPr>
          <w:rFonts w:ascii="Arial" w:hAnsi="Arial" w:cs="Arial"/>
        </w:rPr>
        <w:t xml:space="preserve"> </w:t>
      </w:r>
      <w:r w:rsidR="007A0017">
        <w:rPr>
          <w:rFonts w:ascii="Arial" w:hAnsi="Arial" w:cs="Arial"/>
        </w:rPr>
        <w:t>researched any</w:t>
      </w:r>
      <w:r w:rsidR="00443D84">
        <w:rPr>
          <w:rFonts w:ascii="Arial" w:hAnsi="Arial" w:cs="Arial"/>
        </w:rPr>
        <w:t xml:space="preserve"> other relevant and </w:t>
      </w:r>
      <w:r w:rsidR="00931F6A">
        <w:rPr>
          <w:rFonts w:ascii="Arial" w:hAnsi="Arial" w:cs="Arial"/>
        </w:rPr>
        <w:t>accurate statistical information</w:t>
      </w:r>
      <w:r w:rsidR="00443D84">
        <w:rPr>
          <w:rFonts w:ascii="Arial" w:hAnsi="Arial" w:cs="Arial"/>
        </w:rPr>
        <w:t xml:space="preserve"> from families such as social</w:t>
      </w:r>
      <w:r w:rsidR="007A0017">
        <w:rPr>
          <w:rFonts w:ascii="Arial" w:hAnsi="Arial" w:cs="Arial"/>
        </w:rPr>
        <w:t xml:space="preserve"> </w:t>
      </w:r>
      <w:r w:rsidR="00443D84">
        <w:rPr>
          <w:rFonts w:ascii="Arial" w:hAnsi="Arial" w:cs="Arial"/>
        </w:rPr>
        <w:t>class</w:t>
      </w:r>
      <w:r w:rsidR="00931F6A">
        <w:rPr>
          <w:rFonts w:ascii="Arial" w:hAnsi="Arial" w:cs="Arial"/>
        </w:rPr>
        <w:t xml:space="preserve"> </w:t>
      </w:r>
      <w:r w:rsidR="007A0017">
        <w:rPr>
          <w:rFonts w:ascii="Arial" w:hAnsi="Arial" w:cs="Arial"/>
        </w:rPr>
        <w:t xml:space="preserve">and is therefore  </w:t>
      </w:r>
      <w:r w:rsidR="00931F6A">
        <w:rPr>
          <w:rFonts w:ascii="Arial" w:hAnsi="Arial" w:cs="Arial"/>
        </w:rPr>
        <w:t>not available</w:t>
      </w:r>
      <w:r w:rsidR="007A0017">
        <w:rPr>
          <w:rFonts w:ascii="Arial" w:hAnsi="Arial" w:cs="Arial"/>
        </w:rPr>
        <w:t xml:space="preserve"> to the reader</w:t>
      </w:r>
      <w:r w:rsidR="00931F6A">
        <w:rPr>
          <w:rFonts w:ascii="Arial" w:hAnsi="Arial" w:cs="Arial"/>
        </w:rPr>
        <w:t xml:space="preserve"> to account for the truer picture. </w:t>
      </w:r>
      <w:r w:rsidR="008D4424">
        <w:rPr>
          <w:rFonts w:ascii="Arial" w:hAnsi="Arial" w:cs="Arial"/>
        </w:rPr>
        <w:t xml:space="preserve"> </w:t>
      </w:r>
      <w:r w:rsidR="00D91754">
        <w:rPr>
          <w:rFonts w:ascii="Arial" w:hAnsi="Arial" w:cs="Arial"/>
        </w:rPr>
        <w:t xml:space="preserve"> </w:t>
      </w:r>
      <w:bookmarkStart w:id="4" w:name="_GoBack"/>
      <w:bookmarkEnd w:id="4"/>
    </w:p>
    <w:p w:rsidR="00931F6A" w:rsidRDefault="00931F6A" w:rsidP="0072148E">
      <w:pPr>
        <w:spacing w:line="360" w:lineRule="auto"/>
        <w:rPr>
          <w:rFonts w:ascii="Arial" w:hAnsi="Arial" w:cs="Arial"/>
        </w:rPr>
      </w:pPr>
    </w:p>
    <w:p w:rsidR="00400853" w:rsidRPr="007C2F52" w:rsidRDefault="00400853" w:rsidP="0072148E">
      <w:pPr>
        <w:spacing w:line="360" w:lineRule="auto"/>
        <w:rPr>
          <w:rFonts w:ascii="Arial" w:hAnsi="Arial" w:cs="Arial"/>
        </w:rPr>
      </w:pPr>
    </w:p>
    <w:p w:rsidR="007C2F52" w:rsidRPr="007C2F52" w:rsidRDefault="007C2F52" w:rsidP="0072148E">
      <w:pPr>
        <w:spacing w:line="360" w:lineRule="auto"/>
        <w:rPr>
          <w:rFonts w:ascii="Arial" w:hAnsi="Arial" w:cs="Arial"/>
          <w:u w:val="single"/>
        </w:rPr>
      </w:pPr>
    </w:p>
    <w:sectPr w:rsidR="007C2F52" w:rsidRPr="007C2F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1659" w:rsidRDefault="00961659" w:rsidP="000F6201">
      <w:pPr>
        <w:spacing w:after="0" w:line="240" w:lineRule="auto"/>
      </w:pPr>
      <w:r>
        <w:separator/>
      </w:r>
    </w:p>
  </w:endnote>
  <w:endnote w:type="continuationSeparator" w:id="0">
    <w:p w:rsidR="00961659" w:rsidRDefault="00961659" w:rsidP="000F6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1659" w:rsidRDefault="00961659" w:rsidP="000F6201">
      <w:pPr>
        <w:spacing w:after="0" w:line="240" w:lineRule="auto"/>
      </w:pPr>
      <w:r>
        <w:separator/>
      </w:r>
    </w:p>
  </w:footnote>
  <w:footnote w:type="continuationSeparator" w:id="0">
    <w:p w:rsidR="00961659" w:rsidRDefault="00961659" w:rsidP="000F6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8E3281"/>
    <w:multiLevelType w:val="hybridMultilevel"/>
    <w:tmpl w:val="D3725478"/>
    <w:lvl w:ilvl="0" w:tplc="9DDA3C82">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5B218C"/>
    <w:multiLevelType w:val="hybridMultilevel"/>
    <w:tmpl w:val="2B082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EFD"/>
    <w:rsid w:val="000F6201"/>
    <w:rsid w:val="001017E2"/>
    <w:rsid w:val="00195107"/>
    <w:rsid w:val="001E5F81"/>
    <w:rsid w:val="001F015F"/>
    <w:rsid w:val="00200F9B"/>
    <w:rsid w:val="00222EFD"/>
    <w:rsid w:val="00400853"/>
    <w:rsid w:val="00443D84"/>
    <w:rsid w:val="00472BC8"/>
    <w:rsid w:val="004B14F7"/>
    <w:rsid w:val="005646E6"/>
    <w:rsid w:val="006A12D0"/>
    <w:rsid w:val="006B3CB9"/>
    <w:rsid w:val="006F3D52"/>
    <w:rsid w:val="0072148E"/>
    <w:rsid w:val="007334E0"/>
    <w:rsid w:val="007A0017"/>
    <w:rsid w:val="007C2F52"/>
    <w:rsid w:val="008D4424"/>
    <w:rsid w:val="00916E94"/>
    <w:rsid w:val="00931F6A"/>
    <w:rsid w:val="00961659"/>
    <w:rsid w:val="009D2F41"/>
    <w:rsid w:val="00A956EC"/>
    <w:rsid w:val="00B00FF1"/>
    <w:rsid w:val="00B06EA0"/>
    <w:rsid w:val="00B07E08"/>
    <w:rsid w:val="00BE053E"/>
    <w:rsid w:val="00C03674"/>
    <w:rsid w:val="00C4008E"/>
    <w:rsid w:val="00C46C18"/>
    <w:rsid w:val="00D91754"/>
    <w:rsid w:val="00E95C0E"/>
    <w:rsid w:val="00FA2732"/>
    <w:rsid w:val="00FE0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847CDB"/>
  <w15:chartTrackingRefBased/>
  <w15:docId w15:val="{9AC55949-D496-473F-B498-EAF4EF8F5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360"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201"/>
  </w:style>
  <w:style w:type="paragraph" w:styleId="Footer">
    <w:name w:val="footer"/>
    <w:basedOn w:val="Normal"/>
    <w:link w:val="FooterChar"/>
    <w:uiPriority w:val="99"/>
    <w:unhideWhenUsed/>
    <w:rsid w:val="000F6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201"/>
  </w:style>
  <w:style w:type="paragraph" w:styleId="ListParagraph">
    <w:name w:val="List Paragraph"/>
    <w:basedOn w:val="Normal"/>
    <w:uiPriority w:val="34"/>
    <w:qFormat/>
    <w:rsid w:val="007214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1009</Words>
  <Characters>5755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Cokeley</dc:creator>
  <cp:keywords/>
  <dc:description/>
  <cp:lastModifiedBy>Kelly Cokeley</cp:lastModifiedBy>
  <cp:revision>6</cp:revision>
  <dcterms:created xsi:type="dcterms:W3CDTF">2018-12-02T16:57:00Z</dcterms:created>
  <dcterms:modified xsi:type="dcterms:W3CDTF">2018-12-03T22:26:00Z</dcterms:modified>
</cp:coreProperties>
</file>