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4366" w:rsidRPr="008118A3" w:rsidRDefault="00744366" w:rsidP="00744366">
      <w:pPr>
        <w:spacing w:line="360" w:lineRule="auto"/>
        <w:jc w:val="center"/>
        <w:rPr>
          <w:rFonts w:cs="Arial"/>
          <w:b/>
          <w:i/>
          <w:color w:val="000000" w:themeColor="text1"/>
          <w:sz w:val="68"/>
          <w:szCs w:val="68"/>
        </w:rPr>
      </w:pPr>
    </w:p>
    <w:p w:rsidR="00744366" w:rsidRPr="008118A3" w:rsidRDefault="00744366" w:rsidP="00744366">
      <w:pPr>
        <w:spacing w:line="360" w:lineRule="auto"/>
        <w:jc w:val="center"/>
        <w:rPr>
          <w:rFonts w:cs="Arial"/>
          <w:b/>
          <w:i/>
          <w:color w:val="000000" w:themeColor="text1"/>
          <w:sz w:val="68"/>
          <w:szCs w:val="68"/>
        </w:rPr>
      </w:pPr>
    </w:p>
    <w:p w:rsidR="00744366" w:rsidRPr="008118A3" w:rsidRDefault="00744366" w:rsidP="00744366">
      <w:pPr>
        <w:spacing w:line="360" w:lineRule="auto"/>
        <w:jc w:val="center"/>
        <w:rPr>
          <w:rFonts w:cs="Arial"/>
          <w:b/>
          <w:i/>
          <w:color w:val="000000" w:themeColor="text1"/>
          <w:sz w:val="68"/>
          <w:szCs w:val="68"/>
        </w:rPr>
      </w:pPr>
    </w:p>
    <w:p w:rsidR="00744366" w:rsidRPr="008118A3" w:rsidRDefault="00744366" w:rsidP="00744366">
      <w:pPr>
        <w:spacing w:line="360" w:lineRule="auto"/>
        <w:jc w:val="center"/>
        <w:rPr>
          <w:rFonts w:cs="Arial"/>
          <w:b/>
          <w:i/>
          <w:color w:val="000000" w:themeColor="text1"/>
          <w:sz w:val="68"/>
          <w:szCs w:val="68"/>
        </w:rPr>
      </w:pPr>
    </w:p>
    <w:p w:rsidR="00F70956" w:rsidRDefault="00854C2F" w:rsidP="00744366">
      <w:pPr>
        <w:spacing w:line="360" w:lineRule="auto"/>
        <w:jc w:val="center"/>
        <w:rPr>
          <w:rFonts w:cs="Arial"/>
          <w:b/>
          <w:i/>
          <w:color w:val="000000" w:themeColor="text1"/>
          <w:sz w:val="68"/>
          <w:szCs w:val="68"/>
        </w:rPr>
      </w:pPr>
      <w:r w:rsidRPr="008118A3">
        <w:rPr>
          <w:rFonts w:cs="Arial"/>
          <w:b/>
          <w:i/>
          <w:color w:val="000000" w:themeColor="text1"/>
          <w:sz w:val="68"/>
          <w:szCs w:val="68"/>
        </w:rPr>
        <w:t>BMIH5006 Sustainable Hospitality &amp; Tourism Management</w:t>
      </w:r>
    </w:p>
    <w:p w:rsidR="00A90EE0" w:rsidRDefault="00A90EE0" w:rsidP="00744366">
      <w:pPr>
        <w:spacing w:line="360" w:lineRule="auto"/>
        <w:jc w:val="center"/>
        <w:rPr>
          <w:rFonts w:cs="Arial"/>
          <w:b/>
          <w:i/>
          <w:color w:val="000000" w:themeColor="text1"/>
          <w:sz w:val="68"/>
          <w:szCs w:val="68"/>
        </w:rPr>
      </w:pPr>
      <w:r>
        <w:rPr>
          <w:rFonts w:cs="Arial"/>
          <w:b/>
          <w:i/>
          <w:color w:val="000000" w:themeColor="text1"/>
          <w:sz w:val="68"/>
          <w:szCs w:val="68"/>
        </w:rPr>
        <w:t xml:space="preserve">Student </w:t>
      </w:r>
      <w:proofErr w:type="gramStart"/>
      <w:r>
        <w:rPr>
          <w:rFonts w:cs="Arial"/>
          <w:b/>
          <w:i/>
          <w:color w:val="000000" w:themeColor="text1"/>
          <w:sz w:val="68"/>
          <w:szCs w:val="68"/>
        </w:rPr>
        <w:t>name :</w:t>
      </w:r>
      <w:proofErr w:type="gramEnd"/>
      <w:r>
        <w:rPr>
          <w:rFonts w:cs="Arial"/>
          <w:b/>
          <w:i/>
          <w:color w:val="000000" w:themeColor="text1"/>
          <w:sz w:val="68"/>
          <w:szCs w:val="68"/>
        </w:rPr>
        <w:t xml:space="preserve"> </w:t>
      </w:r>
      <w:proofErr w:type="spellStart"/>
      <w:r>
        <w:rPr>
          <w:rFonts w:cs="Arial"/>
          <w:b/>
          <w:i/>
          <w:color w:val="000000" w:themeColor="text1"/>
          <w:sz w:val="68"/>
          <w:szCs w:val="68"/>
        </w:rPr>
        <w:t>Kincso</w:t>
      </w:r>
      <w:proofErr w:type="spellEnd"/>
      <w:r>
        <w:rPr>
          <w:rFonts w:cs="Arial"/>
          <w:b/>
          <w:i/>
          <w:color w:val="000000" w:themeColor="text1"/>
          <w:sz w:val="68"/>
          <w:szCs w:val="68"/>
        </w:rPr>
        <w:t xml:space="preserve"> </w:t>
      </w:r>
      <w:proofErr w:type="spellStart"/>
      <w:r>
        <w:rPr>
          <w:rFonts w:cs="Arial"/>
          <w:b/>
          <w:i/>
          <w:color w:val="000000" w:themeColor="text1"/>
          <w:sz w:val="68"/>
          <w:szCs w:val="68"/>
        </w:rPr>
        <w:t>Suveg</w:t>
      </w:r>
      <w:proofErr w:type="spellEnd"/>
    </w:p>
    <w:p w:rsidR="00A90EE0" w:rsidRPr="008118A3" w:rsidRDefault="00A90EE0" w:rsidP="00744366">
      <w:pPr>
        <w:spacing w:line="360" w:lineRule="auto"/>
        <w:jc w:val="center"/>
        <w:rPr>
          <w:rFonts w:cs="Arial"/>
          <w:b/>
          <w:i/>
          <w:color w:val="000000" w:themeColor="text1"/>
          <w:sz w:val="68"/>
          <w:szCs w:val="68"/>
        </w:rPr>
      </w:pPr>
      <w:r>
        <w:rPr>
          <w:rFonts w:cs="Arial"/>
          <w:b/>
          <w:i/>
          <w:color w:val="000000" w:themeColor="text1"/>
          <w:sz w:val="68"/>
          <w:szCs w:val="68"/>
        </w:rPr>
        <w:t>Student id: 2225011</w:t>
      </w:r>
      <w:bookmarkStart w:id="0" w:name="_GoBack"/>
      <w:bookmarkEnd w:id="0"/>
      <w:r>
        <w:rPr>
          <w:rFonts w:cs="Arial"/>
          <w:b/>
          <w:i/>
          <w:color w:val="000000" w:themeColor="text1"/>
          <w:sz w:val="68"/>
          <w:szCs w:val="68"/>
        </w:rPr>
        <w:t xml:space="preserve"> </w:t>
      </w:r>
    </w:p>
    <w:p w:rsidR="000837DB" w:rsidRDefault="000837DB">
      <w:pPr>
        <w:rPr>
          <w:rFonts w:cs="Arial"/>
          <w:color w:val="000000" w:themeColor="text1"/>
          <w:szCs w:val="24"/>
        </w:rPr>
      </w:pPr>
      <w:r>
        <w:rPr>
          <w:rFonts w:cs="Arial"/>
          <w:color w:val="000000" w:themeColor="text1"/>
          <w:szCs w:val="24"/>
        </w:rPr>
        <w:lastRenderedPageBreak/>
        <w:br w:type="page"/>
      </w:r>
    </w:p>
    <w:sdt>
      <w:sdtPr>
        <w:rPr>
          <w:rFonts w:ascii="Arial" w:eastAsiaTheme="minorHAnsi" w:hAnsi="Arial" w:cstheme="minorBidi"/>
          <w:color w:val="auto"/>
          <w:sz w:val="24"/>
          <w:szCs w:val="22"/>
        </w:rPr>
        <w:id w:val="-2007197583"/>
        <w:docPartObj>
          <w:docPartGallery w:val="Table of Contents"/>
          <w:docPartUnique/>
        </w:docPartObj>
      </w:sdtPr>
      <w:sdtEndPr>
        <w:rPr>
          <w:b/>
          <w:bCs/>
          <w:noProof/>
        </w:rPr>
      </w:sdtEndPr>
      <w:sdtContent>
        <w:p w:rsidR="00804AEF" w:rsidRDefault="00804AEF">
          <w:pPr>
            <w:pStyle w:val="TOCHeading"/>
          </w:pPr>
          <w:r>
            <w:t>Contents</w:t>
          </w:r>
        </w:p>
        <w:p w:rsidR="00804AEF" w:rsidRDefault="00804AEF">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80052426" w:history="1">
            <w:r w:rsidRPr="00623309">
              <w:rPr>
                <w:rStyle w:val="Hyperlink"/>
                <w:noProof/>
              </w:rPr>
              <w:t>Introduction</w:t>
            </w:r>
            <w:r>
              <w:rPr>
                <w:noProof/>
                <w:webHidden/>
              </w:rPr>
              <w:tab/>
            </w:r>
            <w:r>
              <w:rPr>
                <w:noProof/>
                <w:webHidden/>
              </w:rPr>
              <w:fldChar w:fldCharType="begin"/>
            </w:r>
            <w:r>
              <w:rPr>
                <w:noProof/>
                <w:webHidden/>
              </w:rPr>
              <w:instrText xml:space="preserve"> PAGEREF _Toc180052426 \h </w:instrText>
            </w:r>
            <w:r>
              <w:rPr>
                <w:noProof/>
                <w:webHidden/>
              </w:rPr>
            </w:r>
            <w:r>
              <w:rPr>
                <w:noProof/>
                <w:webHidden/>
              </w:rPr>
              <w:fldChar w:fldCharType="separate"/>
            </w:r>
            <w:r>
              <w:rPr>
                <w:noProof/>
                <w:webHidden/>
              </w:rPr>
              <w:t>3</w:t>
            </w:r>
            <w:r>
              <w:rPr>
                <w:noProof/>
                <w:webHidden/>
              </w:rPr>
              <w:fldChar w:fldCharType="end"/>
            </w:r>
          </w:hyperlink>
        </w:p>
        <w:p w:rsidR="00804AEF" w:rsidRDefault="00A90EE0">
          <w:pPr>
            <w:pStyle w:val="TOC1"/>
            <w:tabs>
              <w:tab w:val="right" w:leader="dot" w:pos="9350"/>
            </w:tabs>
            <w:rPr>
              <w:rFonts w:asciiTheme="minorHAnsi" w:eastAsiaTheme="minorEastAsia" w:hAnsiTheme="minorHAnsi"/>
              <w:noProof/>
              <w:color w:val="auto"/>
              <w:sz w:val="22"/>
            </w:rPr>
          </w:pPr>
          <w:hyperlink w:anchor="_Toc180052427" w:history="1">
            <w:r w:rsidR="00804AEF" w:rsidRPr="00623309">
              <w:rPr>
                <w:rStyle w:val="Hyperlink"/>
                <w:noProof/>
              </w:rPr>
              <w:t>Main Body</w:t>
            </w:r>
            <w:r w:rsidR="00804AEF">
              <w:rPr>
                <w:noProof/>
                <w:webHidden/>
              </w:rPr>
              <w:tab/>
            </w:r>
            <w:r w:rsidR="00804AEF">
              <w:rPr>
                <w:noProof/>
                <w:webHidden/>
              </w:rPr>
              <w:fldChar w:fldCharType="begin"/>
            </w:r>
            <w:r w:rsidR="00804AEF">
              <w:rPr>
                <w:noProof/>
                <w:webHidden/>
              </w:rPr>
              <w:instrText xml:space="preserve"> PAGEREF _Toc180052427 \h </w:instrText>
            </w:r>
            <w:r w:rsidR="00804AEF">
              <w:rPr>
                <w:noProof/>
                <w:webHidden/>
              </w:rPr>
            </w:r>
            <w:r w:rsidR="00804AEF">
              <w:rPr>
                <w:noProof/>
                <w:webHidden/>
              </w:rPr>
              <w:fldChar w:fldCharType="separate"/>
            </w:r>
            <w:r w:rsidR="00804AEF">
              <w:rPr>
                <w:noProof/>
                <w:webHidden/>
              </w:rPr>
              <w:t>4</w:t>
            </w:r>
            <w:r w:rsidR="00804AEF">
              <w:rPr>
                <w:noProof/>
                <w:webHidden/>
              </w:rPr>
              <w:fldChar w:fldCharType="end"/>
            </w:r>
          </w:hyperlink>
        </w:p>
        <w:p w:rsidR="00804AEF" w:rsidRDefault="00A90EE0">
          <w:pPr>
            <w:pStyle w:val="TOC1"/>
            <w:tabs>
              <w:tab w:val="right" w:leader="dot" w:pos="9350"/>
            </w:tabs>
            <w:rPr>
              <w:rFonts w:asciiTheme="minorHAnsi" w:eastAsiaTheme="minorEastAsia" w:hAnsiTheme="minorHAnsi"/>
              <w:noProof/>
              <w:color w:val="auto"/>
              <w:sz w:val="22"/>
            </w:rPr>
          </w:pPr>
          <w:hyperlink w:anchor="_Toc180052428" w:history="1">
            <w:r w:rsidR="00804AEF" w:rsidRPr="00623309">
              <w:rPr>
                <w:rStyle w:val="Hyperlink"/>
                <w:noProof/>
              </w:rPr>
              <w:t>Conclusion</w:t>
            </w:r>
            <w:r w:rsidR="00804AEF">
              <w:rPr>
                <w:noProof/>
                <w:webHidden/>
              </w:rPr>
              <w:tab/>
            </w:r>
            <w:r w:rsidR="00804AEF">
              <w:rPr>
                <w:noProof/>
                <w:webHidden/>
              </w:rPr>
              <w:fldChar w:fldCharType="begin"/>
            </w:r>
            <w:r w:rsidR="00804AEF">
              <w:rPr>
                <w:noProof/>
                <w:webHidden/>
              </w:rPr>
              <w:instrText xml:space="preserve"> PAGEREF _Toc180052428 \h </w:instrText>
            </w:r>
            <w:r w:rsidR="00804AEF">
              <w:rPr>
                <w:noProof/>
                <w:webHidden/>
              </w:rPr>
            </w:r>
            <w:r w:rsidR="00804AEF">
              <w:rPr>
                <w:noProof/>
                <w:webHidden/>
              </w:rPr>
              <w:fldChar w:fldCharType="separate"/>
            </w:r>
            <w:r w:rsidR="00804AEF">
              <w:rPr>
                <w:noProof/>
                <w:webHidden/>
              </w:rPr>
              <w:t>9</w:t>
            </w:r>
            <w:r w:rsidR="00804AEF">
              <w:rPr>
                <w:noProof/>
                <w:webHidden/>
              </w:rPr>
              <w:fldChar w:fldCharType="end"/>
            </w:r>
          </w:hyperlink>
        </w:p>
        <w:p w:rsidR="00804AEF" w:rsidRDefault="00A90EE0">
          <w:pPr>
            <w:pStyle w:val="TOC1"/>
            <w:tabs>
              <w:tab w:val="right" w:leader="dot" w:pos="9350"/>
            </w:tabs>
            <w:rPr>
              <w:rFonts w:asciiTheme="minorHAnsi" w:eastAsiaTheme="minorEastAsia" w:hAnsiTheme="minorHAnsi"/>
              <w:noProof/>
              <w:color w:val="auto"/>
              <w:sz w:val="22"/>
            </w:rPr>
          </w:pPr>
          <w:hyperlink w:anchor="_Toc180052429" w:history="1">
            <w:r w:rsidR="00804AEF" w:rsidRPr="00623309">
              <w:rPr>
                <w:rStyle w:val="Hyperlink"/>
                <w:noProof/>
              </w:rPr>
              <w:t>References</w:t>
            </w:r>
            <w:r w:rsidR="00804AEF">
              <w:rPr>
                <w:noProof/>
                <w:webHidden/>
              </w:rPr>
              <w:tab/>
            </w:r>
            <w:r w:rsidR="00804AEF">
              <w:rPr>
                <w:noProof/>
                <w:webHidden/>
              </w:rPr>
              <w:fldChar w:fldCharType="begin"/>
            </w:r>
            <w:r w:rsidR="00804AEF">
              <w:rPr>
                <w:noProof/>
                <w:webHidden/>
              </w:rPr>
              <w:instrText xml:space="preserve"> PAGEREF _Toc180052429 \h </w:instrText>
            </w:r>
            <w:r w:rsidR="00804AEF">
              <w:rPr>
                <w:noProof/>
                <w:webHidden/>
              </w:rPr>
            </w:r>
            <w:r w:rsidR="00804AEF">
              <w:rPr>
                <w:noProof/>
                <w:webHidden/>
              </w:rPr>
              <w:fldChar w:fldCharType="separate"/>
            </w:r>
            <w:r w:rsidR="00804AEF">
              <w:rPr>
                <w:noProof/>
                <w:webHidden/>
              </w:rPr>
              <w:t>10</w:t>
            </w:r>
            <w:r w:rsidR="00804AEF">
              <w:rPr>
                <w:noProof/>
                <w:webHidden/>
              </w:rPr>
              <w:fldChar w:fldCharType="end"/>
            </w:r>
          </w:hyperlink>
        </w:p>
        <w:p w:rsidR="00804AEF" w:rsidRDefault="00804AEF">
          <w:r>
            <w:rPr>
              <w:b/>
              <w:bCs/>
              <w:noProof/>
            </w:rPr>
            <w:fldChar w:fldCharType="end"/>
          </w:r>
        </w:p>
      </w:sdtContent>
    </w:sdt>
    <w:p w:rsidR="00F70956" w:rsidRPr="008118A3" w:rsidRDefault="00F70956" w:rsidP="008C558C">
      <w:pPr>
        <w:pStyle w:val="Title"/>
      </w:pPr>
      <w:r w:rsidRPr="008118A3">
        <w:br w:type="page"/>
      </w:r>
    </w:p>
    <w:p w:rsidR="00FF4EFE" w:rsidRPr="008118A3" w:rsidRDefault="00854C2F" w:rsidP="003473E4">
      <w:pPr>
        <w:pStyle w:val="Heading1"/>
        <w:spacing w:line="360" w:lineRule="auto"/>
      </w:pPr>
      <w:bookmarkStart w:id="1" w:name="_Toc180052426"/>
      <w:r w:rsidRPr="008118A3">
        <w:lastRenderedPageBreak/>
        <w:t>Introduction</w:t>
      </w:r>
      <w:bookmarkEnd w:id="1"/>
    </w:p>
    <w:p w:rsidR="00216CD4" w:rsidRPr="008118A3" w:rsidRDefault="000E2478" w:rsidP="00526741">
      <w:pPr>
        <w:spacing w:line="360" w:lineRule="auto"/>
        <w:jc w:val="both"/>
        <w:rPr>
          <w:rFonts w:cs="Arial"/>
          <w:color w:val="000000" w:themeColor="text1"/>
          <w:szCs w:val="24"/>
        </w:rPr>
      </w:pPr>
      <w:r w:rsidRPr="008118A3">
        <w:rPr>
          <w:rFonts w:cs="Arial"/>
          <w:color w:val="000000" w:themeColor="text1"/>
          <w:szCs w:val="24"/>
        </w:rPr>
        <w:tab/>
      </w:r>
      <w:r w:rsidR="00D02472" w:rsidRPr="008118A3">
        <w:rPr>
          <w:rFonts w:cs="Arial"/>
          <w:color w:val="000000" w:themeColor="text1"/>
          <w:szCs w:val="24"/>
        </w:rPr>
        <w:t>This essay revolves round the achievement of CSR in enhancing sustainability in the hospitality sector. CSR is when management is accountable for managing the company’s operation impact on the larger society and the natural world apart from the company’s performance in terms of revenue generation</w:t>
      </w:r>
      <w:r w:rsidR="00CD368B" w:rsidRPr="008118A3">
        <w:rPr>
          <w:rFonts w:cs="Arial"/>
          <w:color w:val="000000" w:themeColor="text1"/>
          <w:szCs w:val="24"/>
        </w:rPr>
        <w:t xml:space="preserve"> (</w:t>
      </w:r>
      <w:proofErr w:type="spellStart"/>
      <w:r w:rsidR="00CD368B" w:rsidRPr="008118A3">
        <w:rPr>
          <w:rFonts w:cs="Arial"/>
          <w:color w:val="000000" w:themeColor="text1"/>
          <w:szCs w:val="24"/>
        </w:rPr>
        <w:t>Inkson</w:t>
      </w:r>
      <w:proofErr w:type="spellEnd"/>
      <w:r w:rsidR="00CD368B" w:rsidRPr="008118A3">
        <w:rPr>
          <w:rFonts w:cs="Arial"/>
          <w:color w:val="000000" w:themeColor="text1"/>
          <w:szCs w:val="24"/>
        </w:rPr>
        <w:t xml:space="preserve"> and </w:t>
      </w:r>
      <w:proofErr w:type="spellStart"/>
      <w:r w:rsidR="00CD368B" w:rsidRPr="008118A3">
        <w:rPr>
          <w:rFonts w:cs="Arial"/>
          <w:color w:val="000000" w:themeColor="text1"/>
          <w:szCs w:val="24"/>
        </w:rPr>
        <w:t>Minnaert</w:t>
      </w:r>
      <w:proofErr w:type="spellEnd"/>
      <w:r w:rsidR="00CD368B" w:rsidRPr="008118A3">
        <w:rPr>
          <w:rFonts w:cs="Arial"/>
          <w:color w:val="000000" w:themeColor="text1"/>
          <w:szCs w:val="24"/>
        </w:rPr>
        <w:t>, 2018)</w:t>
      </w:r>
      <w:r w:rsidR="00D02472" w:rsidRPr="008118A3">
        <w:rPr>
          <w:rFonts w:cs="Arial"/>
          <w:color w:val="000000" w:themeColor="text1"/>
          <w:szCs w:val="24"/>
        </w:rPr>
        <w:t xml:space="preserve">. In the hospitality industry, CSR includes action that help in environmental conservation, enhancement of the welfare of society and acting ethically in order to build sustainable </w:t>
      </w:r>
      <w:proofErr w:type="spellStart"/>
      <w:r w:rsidR="00D02472" w:rsidRPr="008118A3">
        <w:rPr>
          <w:rFonts w:cs="Arial"/>
          <w:color w:val="000000" w:themeColor="text1"/>
          <w:szCs w:val="24"/>
        </w:rPr>
        <w:t>organisations</w:t>
      </w:r>
      <w:proofErr w:type="spellEnd"/>
      <w:r w:rsidR="00D02472" w:rsidRPr="008118A3">
        <w:rPr>
          <w:rFonts w:cs="Arial"/>
          <w:color w:val="000000" w:themeColor="text1"/>
          <w:szCs w:val="24"/>
        </w:rPr>
        <w:t xml:space="preserve">. Sustainability as applied to the hospitality industry therefore embraces efforts at reducing the industry’s impact on the environment while favoring the neighboring societies. This essay will then review and evaluate the CSR </w:t>
      </w:r>
      <w:proofErr w:type="spellStart"/>
      <w:r w:rsidR="00D02472" w:rsidRPr="008118A3">
        <w:rPr>
          <w:rFonts w:cs="Arial"/>
          <w:color w:val="000000" w:themeColor="text1"/>
          <w:szCs w:val="24"/>
        </w:rPr>
        <w:t>programmes</w:t>
      </w:r>
      <w:proofErr w:type="spellEnd"/>
      <w:r w:rsidR="00D02472" w:rsidRPr="008118A3">
        <w:rPr>
          <w:rFonts w:cs="Arial"/>
          <w:color w:val="000000" w:themeColor="text1"/>
          <w:szCs w:val="24"/>
        </w:rPr>
        <w:t xml:space="preserve"> within a particular hotel and discuss how sustainable they are. It will also assess the vulnerability the hotel experiences with CSR implementation and the possibilities that accompany the processes</w:t>
      </w:r>
      <w:r w:rsidR="00003752" w:rsidRPr="008118A3">
        <w:rPr>
          <w:rFonts w:cs="Arial"/>
          <w:color w:val="000000" w:themeColor="text1"/>
          <w:szCs w:val="24"/>
        </w:rPr>
        <w:t xml:space="preserve"> </w:t>
      </w:r>
      <w:r w:rsidR="0011474E" w:rsidRPr="008118A3">
        <w:rPr>
          <w:rFonts w:cs="Arial"/>
          <w:color w:val="000000" w:themeColor="text1"/>
          <w:szCs w:val="24"/>
        </w:rPr>
        <w:t>(Cooper, 2021)</w:t>
      </w:r>
      <w:r w:rsidR="00D02472" w:rsidRPr="008118A3">
        <w:rPr>
          <w:rFonts w:cs="Arial"/>
          <w:color w:val="000000" w:themeColor="text1"/>
          <w:szCs w:val="24"/>
        </w:rPr>
        <w:t>. Such sequence of the essay will be introduced in the discussion of the hotel CSR policies in relation to their effect on its sustainability, the challenges as well as opportunities that comes with implementation of these policies before drawing a conclusion based on the overall findings concerning the significance of CSR in sustainability.</w:t>
      </w:r>
    </w:p>
    <w:p w:rsidR="00216CD4" w:rsidRPr="008118A3" w:rsidRDefault="00216CD4" w:rsidP="00526741">
      <w:pPr>
        <w:spacing w:line="360" w:lineRule="auto"/>
        <w:jc w:val="both"/>
        <w:rPr>
          <w:rFonts w:cs="Arial"/>
          <w:color w:val="000000" w:themeColor="text1"/>
          <w:szCs w:val="24"/>
        </w:rPr>
      </w:pPr>
      <w:r w:rsidRPr="008118A3">
        <w:rPr>
          <w:rFonts w:cs="Arial"/>
          <w:color w:val="000000" w:themeColor="text1"/>
          <w:szCs w:val="24"/>
        </w:rPr>
        <w:br w:type="page"/>
      </w:r>
    </w:p>
    <w:p w:rsidR="008F4CAE" w:rsidRPr="008118A3" w:rsidRDefault="00216CD4" w:rsidP="003473E4">
      <w:pPr>
        <w:pStyle w:val="Heading1"/>
        <w:spacing w:line="360" w:lineRule="auto"/>
      </w:pPr>
      <w:bookmarkStart w:id="2" w:name="_Toc180052427"/>
      <w:r w:rsidRPr="008118A3">
        <w:lastRenderedPageBreak/>
        <w:t>Main Body</w:t>
      </w:r>
      <w:bookmarkEnd w:id="2"/>
    </w:p>
    <w:p w:rsidR="00240AC3" w:rsidRPr="008118A3" w:rsidRDefault="0029230D" w:rsidP="00240AC3">
      <w:pPr>
        <w:spacing w:line="360" w:lineRule="auto"/>
        <w:ind w:firstLine="720"/>
        <w:jc w:val="both"/>
        <w:rPr>
          <w:rFonts w:cs="Arial"/>
          <w:color w:val="000000" w:themeColor="text1"/>
          <w:szCs w:val="24"/>
        </w:rPr>
      </w:pPr>
      <w:r w:rsidRPr="008118A3">
        <w:rPr>
          <w:rFonts w:cs="Arial"/>
          <w:color w:val="000000" w:themeColor="text1"/>
          <w:szCs w:val="24"/>
        </w:rPr>
        <w:t xml:space="preserve">Corporate social responsibility has gradually expanded its sphere of influence within the </w:t>
      </w:r>
      <w:r w:rsidRPr="008118A3">
        <w:rPr>
          <w:rFonts w:cs="Arial"/>
          <w:b/>
          <w:color w:val="000000" w:themeColor="text1"/>
          <w:szCs w:val="24"/>
        </w:rPr>
        <w:t>hospitality sector</w:t>
      </w:r>
      <w:r w:rsidRPr="008118A3">
        <w:rPr>
          <w:rFonts w:cs="Arial"/>
          <w:color w:val="000000" w:themeColor="text1"/>
          <w:szCs w:val="24"/>
        </w:rPr>
        <w:t xml:space="preserve"> during the course of the last several decades</w:t>
      </w:r>
      <w:r w:rsidR="00510482" w:rsidRPr="008118A3">
        <w:rPr>
          <w:rFonts w:cs="Arial"/>
          <w:color w:val="000000" w:themeColor="text1"/>
          <w:szCs w:val="24"/>
        </w:rPr>
        <w:t xml:space="preserve"> (</w:t>
      </w:r>
      <w:proofErr w:type="spellStart"/>
      <w:r w:rsidR="00510482" w:rsidRPr="008118A3">
        <w:rPr>
          <w:rFonts w:cs="Arial"/>
          <w:color w:val="000000" w:themeColor="text1"/>
          <w:szCs w:val="24"/>
        </w:rPr>
        <w:t>Haski</w:t>
      </w:r>
      <w:proofErr w:type="spellEnd"/>
      <w:r w:rsidR="00510482" w:rsidRPr="008118A3">
        <w:rPr>
          <w:rFonts w:cs="Arial"/>
          <w:color w:val="000000" w:themeColor="text1"/>
          <w:szCs w:val="24"/>
        </w:rPr>
        <w:t>-Leventhal, 2018)</w:t>
      </w:r>
      <w:r w:rsidRPr="008118A3">
        <w:rPr>
          <w:rFonts w:cs="Arial"/>
          <w:color w:val="000000" w:themeColor="text1"/>
          <w:szCs w:val="24"/>
        </w:rPr>
        <w:t xml:space="preserve">. Historically the concept of CSR has been defined by </w:t>
      </w:r>
      <w:r w:rsidRPr="008118A3">
        <w:rPr>
          <w:rFonts w:cs="Arial"/>
          <w:b/>
          <w:color w:val="000000" w:themeColor="text1"/>
          <w:szCs w:val="24"/>
        </w:rPr>
        <w:t>philanthropic activities</w:t>
      </w:r>
      <w:r w:rsidRPr="008118A3">
        <w:rPr>
          <w:rFonts w:cs="Arial"/>
          <w:color w:val="000000" w:themeColor="text1"/>
          <w:szCs w:val="24"/>
        </w:rPr>
        <w:t xml:space="preserve"> and </w:t>
      </w:r>
      <w:r w:rsidRPr="008118A3">
        <w:rPr>
          <w:rFonts w:cs="Arial"/>
          <w:b/>
          <w:color w:val="000000" w:themeColor="text1"/>
          <w:szCs w:val="24"/>
        </w:rPr>
        <w:t>community responsibility</w:t>
      </w:r>
      <w:r w:rsidRPr="008118A3">
        <w:rPr>
          <w:rFonts w:cs="Arial"/>
          <w:color w:val="000000" w:themeColor="text1"/>
          <w:szCs w:val="24"/>
        </w:rPr>
        <w:t xml:space="preserve"> and has grown over the years to encompass </w:t>
      </w:r>
      <w:r w:rsidRPr="008118A3">
        <w:rPr>
          <w:rFonts w:cs="Arial"/>
          <w:b/>
          <w:color w:val="000000" w:themeColor="text1"/>
          <w:szCs w:val="24"/>
        </w:rPr>
        <w:t>environmental responsibility, business ethical responsibility</w:t>
      </w:r>
      <w:r w:rsidR="00767307" w:rsidRPr="008118A3">
        <w:rPr>
          <w:rFonts w:cs="Arial"/>
          <w:color w:val="000000" w:themeColor="text1"/>
          <w:szCs w:val="24"/>
        </w:rPr>
        <w:t xml:space="preserve">, </w:t>
      </w:r>
      <w:r w:rsidRPr="008118A3">
        <w:rPr>
          <w:rFonts w:cs="Arial"/>
          <w:color w:val="000000" w:themeColor="text1"/>
          <w:szCs w:val="24"/>
        </w:rPr>
        <w:t>and</w:t>
      </w:r>
      <w:r w:rsidR="00767307" w:rsidRPr="008118A3">
        <w:rPr>
          <w:rFonts w:cs="Arial"/>
          <w:color w:val="000000" w:themeColor="text1"/>
          <w:szCs w:val="24"/>
        </w:rPr>
        <w:t xml:space="preserve"> </w:t>
      </w:r>
      <w:r w:rsidRPr="008118A3">
        <w:rPr>
          <w:rFonts w:cs="Arial"/>
          <w:b/>
          <w:color w:val="000000" w:themeColor="text1"/>
          <w:szCs w:val="24"/>
        </w:rPr>
        <w:t>responsibility to employees</w:t>
      </w:r>
      <w:r w:rsidRPr="008118A3">
        <w:rPr>
          <w:rFonts w:cs="Arial"/>
          <w:color w:val="000000" w:themeColor="text1"/>
          <w:szCs w:val="24"/>
        </w:rPr>
        <w:t xml:space="preserve">. With increasing public knowledge on </w:t>
      </w:r>
      <w:r w:rsidRPr="008118A3">
        <w:rPr>
          <w:rFonts w:cs="Arial"/>
          <w:b/>
          <w:color w:val="000000" w:themeColor="text1"/>
          <w:szCs w:val="24"/>
        </w:rPr>
        <w:t>climate change</w:t>
      </w:r>
      <w:r w:rsidRPr="008118A3">
        <w:rPr>
          <w:rFonts w:cs="Arial"/>
          <w:color w:val="000000" w:themeColor="text1"/>
          <w:szCs w:val="24"/>
        </w:rPr>
        <w:t xml:space="preserve"> and </w:t>
      </w:r>
      <w:r w:rsidRPr="008118A3">
        <w:rPr>
          <w:rFonts w:cs="Arial"/>
          <w:b/>
          <w:color w:val="000000" w:themeColor="text1"/>
          <w:szCs w:val="24"/>
        </w:rPr>
        <w:t>social concerns</w:t>
      </w:r>
      <w:r w:rsidRPr="008118A3">
        <w:rPr>
          <w:rFonts w:cs="Arial"/>
          <w:color w:val="000000" w:themeColor="text1"/>
          <w:szCs w:val="24"/>
        </w:rPr>
        <w:t xml:space="preserve">, the hospitality organizations have come to realize that they have to </w:t>
      </w:r>
      <w:r w:rsidR="00A425FB" w:rsidRPr="008118A3">
        <w:rPr>
          <w:rFonts w:cs="Arial"/>
          <w:color w:val="000000" w:themeColor="text1"/>
          <w:szCs w:val="24"/>
        </w:rPr>
        <w:t xml:space="preserve">embrace responsible operations. </w:t>
      </w:r>
      <w:r w:rsidRPr="008118A3">
        <w:rPr>
          <w:rFonts w:cs="Arial"/>
          <w:color w:val="000000" w:themeColor="text1"/>
          <w:szCs w:val="24"/>
        </w:rPr>
        <w:t xml:space="preserve">CSR has become all the more significant for hospitality firms, driven by higher levels of consumer, governmental, and investor expectations. There are new requirements that make an individual hotel </w:t>
      </w:r>
      <w:proofErr w:type="spellStart"/>
      <w:r w:rsidRPr="008118A3">
        <w:rPr>
          <w:rFonts w:cs="Arial"/>
          <w:color w:val="000000" w:themeColor="text1"/>
          <w:szCs w:val="24"/>
        </w:rPr>
        <w:t>minimise</w:t>
      </w:r>
      <w:proofErr w:type="spellEnd"/>
      <w:r w:rsidRPr="008118A3">
        <w:rPr>
          <w:rFonts w:cs="Arial"/>
          <w:color w:val="000000" w:themeColor="text1"/>
          <w:szCs w:val="24"/>
        </w:rPr>
        <w:t xml:space="preserve"> its negative impact on the environment, conserve resources, and benefit the local people. Corporate responsibility strategies benefit the business by positively influencing the company’s image among stakeholders, generating customer loyalty and simple compliance with statutes regarding sustainability</w:t>
      </w:r>
      <w:r w:rsidR="002D3520" w:rsidRPr="008118A3">
        <w:rPr>
          <w:rFonts w:cs="Arial"/>
          <w:color w:val="000000" w:themeColor="text1"/>
          <w:szCs w:val="24"/>
        </w:rPr>
        <w:t xml:space="preserve"> (Sloan et al., 2017)</w:t>
      </w:r>
      <w:r w:rsidRPr="008118A3">
        <w:rPr>
          <w:rFonts w:cs="Arial"/>
          <w:color w:val="000000" w:themeColor="text1"/>
          <w:szCs w:val="24"/>
        </w:rPr>
        <w:t>. With CSR opportunities for sustainability, hotels can embrace noble business objectives to create a solid foundation for the hospitality industry for sustainability, social, and environmental accountability.</w:t>
      </w:r>
    </w:p>
    <w:p w:rsidR="00E05A2E" w:rsidRPr="008118A3" w:rsidRDefault="000A4675" w:rsidP="00E05A2E">
      <w:pPr>
        <w:spacing w:line="360" w:lineRule="auto"/>
        <w:ind w:firstLine="720"/>
        <w:jc w:val="both"/>
        <w:rPr>
          <w:rFonts w:cs="Arial"/>
          <w:color w:val="000000" w:themeColor="text1"/>
          <w:szCs w:val="24"/>
        </w:rPr>
      </w:pPr>
      <w:r w:rsidRPr="008118A3">
        <w:rPr>
          <w:rFonts w:cs="Arial"/>
          <w:color w:val="000000" w:themeColor="text1"/>
          <w:szCs w:val="24"/>
        </w:rPr>
        <w:t xml:space="preserve">This case will involve an analysis of </w:t>
      </w:r>
      <w:r w:rsidRPr="008118A3">
        <w:rPr>
          <w:rFonts w:cs="Arial"/>
          <w:b/>
          <w:color w:val="000000" w:themeColor="text1"/>
          <w:szCs w:val="24"/>
        </w:rPr>
        <w:t>The Savoy Hotel</w:t>
      </w:r>
      <w:r w:rsidRPr="008118A3">
        <w:rPr>
          <w:rFonts w:cs="Arial"/>
          <w:color w:val="000000" w:themeColor="text1"/>
          <w:szCs w:val="24"/>
        </w:rPr>
        <w:t xml:space="preserve">, a luxurious hotel in </w:t>
      </w:r>
      <w:r w:rsidRPr="008118A3">
        <w:rPr>
          <w:rFonts w:cs="Arial"/>
          <w:b/>
          <w:color w:val="000000" w:themeColor="text1"/>
          <w:szCs w:val="24"/>
        </w:rPr>
        <w:t>London</w:t>
      </w:r>
      <w:r w:rsidRPr="008118A3">
        <w:rPr>
          <w:rFonts w:cs="Arial"/>
          <w:color w:val="000000" w:themeColor="text1"/>
          <w:szCs w:val="24"/>
        </w:rPr>
        <w:t xml:space="preserve"> </w:t>
      </w:r>
      <w:r w:rsidRPr="008118A3">
        <w:rPr>
          <w:rFonts w:cs="Arial"/>
          <w:b/>
          <w:color w:val="000000" w:themeColor="text1"/>
          <w:szCs w:val="24"/>
        </w:rPr>
        <w:t>United Kingdom</w:t>
      </w:r>
      <w:r w:rsidRPr="008118A3">
        <w:rPr>
          <w:rFonts w:cs="Arial"/>
          <w:color w:val="000000" w:themeColor="text1"/>
          <w:szCs w:val="24"/>
        </w:rPr>
        <w:t>. Being a Royal hotel that offers luxurious services, The Savoy is situated in the competitive luxury hotel industry</w:t>
      </w:r>
      <w:r w:rsidR="006B2A9D" w:rsidRPr="008118A3">
        <w:rPr>
          <w:rFonts w:cs="Arial"/>
          <w:color w:val="000000" w:themeColor="text1"/>
          <w:szCs w:val="24"/>
        </w:rPr>
        <w:t xml:space="preserve"> (Williams, 2020)</w:t>
      </w:r>
      <w:r w:rsidRPr="008118A3">
        <w:rPr>
          <w:rFonts w:cs="Arial"/>
          <w:color w:val="000000" w:themeColor="text1"/>
          <w:szCs w:val="24"/>
        </w:rPr>
        <w:t xml:space="preserve">. It welcomes both regional and global clientele and is known for its support and engagement in sustainability and social entrepreneur solutions together with economic activities. The Savoy being a member of the </w:t>
      </w:r>
      <w:r w:rsidRPr="008118A3">
        <w:rPr>
          <w:rFonts w:cs="Arial"/>
          <w:b/>
          <w:color w:val="000000" w:themeColor="text1"/>
          <w:szCs w:val="24"/>
        </w:rPr>
        <w:t>Fairmont Hotels &amp; Resorts</w:t>
      </w:r>
      <w:r w:rsidRPr="008118A3">
        <w:rPr>
          <w:rFonts w:cs="Arial"/>
          <w:color w:val="000000" w:themeColor="text1"/>
          <w:szCs w:val="24"/>
        </w:rPr>
        <w:t xml:space="preserve"> group has embraced the CSR model as key to meeting environmental and social impacts.</w:t>
      </w:r>
      <w:r w:rsidR="00B97699" w:rsidRPr="008118A3">
        <w:rPr>
          <w:rFonts w:cs="Arial"/>
          <w:color w:val="000000" w:themeColor="text1"/>
          <w:szCs w:val="24"/>
        </w:rPr>
        <w:t xml:space="preserve"> </w:t>
      </w:r>
      <w:r w:rsidRPr="008118A3">
        <w:rPr>
          <w:rFonts w:cs="Arial"/>
          <w:color w:val="000000" w:themeColor="text1"/>
          <w:szCs w:val="24"/>
        </w:rPr>
        <w:t xml:space="preserve">Sustainability management at The Savoy comprises </w:t>
      </w:r>
      <w:r w:rsidRPr="008118A3">
        <w:rPr>
          <w:rFonts w:cs="Arial"/>
          <w:b/>
          <w:color w:val="000000" w:themeColor="text1"/>
          <w:szCs w:val="24"/>
        </w:rPr>
        <w:t>energy policy, waste management, sourcing, and community support</w:t>
      </w:r>
      <w:r w:rsidRPr="008118A3">
        <w:rPr>
          <w:rFonts w:cs="Arial"/>
          <w:color w:val="000000" w:themeColor="text1"/>
          <w:szCs w:val="24"/>
        </w:rPr>
        <w:t xml:space="preserve">. Some of its activities under the </w:t>
      </w:r>
      <w:proofErr w:type="spellStart"/>
      <w:r w:rsidRPr="008118A3">
        <w:rPr>
          <w:rFonts w:cs="Arial"/>
          <w:color w:val="000000" w:themeColor="text1"/>
          <w:szCs w:val="24"/>
        </w:rPr>
        <w:t>programme</w:t>
      </w:r>
      <w:proofErr w:type="spellEnd"/>
      <w:r w:rsidRPr="008118A3">
        <w:rPr>
          <w:rFonts w:cs="Arial"/>
          <w:color w:val="000000" w:themeColor="text1"/>
          <w:szCs w:val="24"/>
        </w:rPr>
        <w:t xml:space="preserve"> involve the company’s efforts to bring down its emission of carbon dioxide through the use of renewable energy sources and optimizing the use of technologies in lighting and heating systems</w:t>
      </w:r>
      <w:r w:rsidR="00650E4E" w:rsidRPr="008118A3">
        <w:rPr>
          <w:rFonts w:cs="Arial"/>
          <w:color w:val="000000" w:themeColor="text1"/>
          <w:szCs w:val="24"/>
        </w:rPr>
        <w:t xml:space="preserve"> (Savoy and </w:t>
      </w:r>
      <w:proofErr w:type="spellStart"/>
      <w:r w:rsidR="00650E4E" w:rsidRPr="008118A3">
        <w:rPr>
          <w:rFonts w:cs="Arial"/>
          <w:color w:val="000000" w:themeColor="text1"/>
          <w:szCs w:val="24"/>
        </w:rPr>
        <w:t>McKeown</w:t>
      </w:r>
      <w:proofErr w:type="spellEnd"/>
      <w:r w:rsidR="00650E4E" w:rsidRPr="008118A3">
        <w:rPr>
          <w:rFonts w:cs="Arial"/>
          <w:color w:val="000000" w:themeColor="text1"/>
          <w:szCs w:val="24"/>
        </w:rPr>
        <w:t>, 2022)</w:t>
      </w:r>
      <w:r w:rsidRPr="008118A3">
        <w:rPr>
          <w:rFonts w:cs="Arial"/>
          <w:color w:val="000000" w:themeColor="text1"/>
          <w:szCs w:val="24"/>
        </w:rPr>
        <w:t xml:space="preserve">. The hotel has also implemented water conservation options that include utilizing low water fixtures in the hotel and the hotel reduces food waste through supporting and </w:t>
      </w:r>
      <w:r w:rsidRPr="008118A3">
        <w:rPr>
          <w:rFonts w:cs="Arial"/>
          <w:color w:val="000000" w:themeColor="text1"/>
          <w:szCs w:val="24"/>
        </w:rPr>
        <w:lastRenderedPageBreak/>
        <w:t xml:space="preserve">collaborating with </w:t>
      </w:r>
      <w:r w:rsidRPr="008118A3">
        <w:rPr>
          <w:rFonts w:cs="Arial"/>
          <w:b/>
          <w:color w:val="000000" w:themeColor="text1"/>
          <w:szCs w:val="24"/>
        </w:rPr>
        <w:t>food donation services</w:t>
      </w:r>
      <w:r w:rsidRPr="008118A3">
        <w:rPr>
          <w:rFonts w:cs="Arial"/>
          <w:color w:val="000000" w:themeColor="text1"/>
          <w:szCs w:val="24"/>
        </w:rPr>
        <w:t xml:space="preserve"> to assist the community. The clients’ satisfaction is also an important value; The Savoy pays attention to the ethical sourcing and products, guaranteeing that its suppliers endorse such values as fair employment policies and ecological responsibility in production</w:t>
      </w:r>
      <w:r w:rsidR="009F0DA1" w:rsidRPr="008118A3">
        <w:rPr>
          <w:rFonts w:cs="Arial"/>
          <w:color w:val="000000" w:themeColor="text1"/>
          <w:szCs w:val="24"/>
        </w:rPr>
        <w:t xml:space="preserve"> (</w:t>
      </w:r>
      <w:proofErr w:type="spellStart"/>
      <w:r w:rsidR="009F0DA1" w:rsidRPr="008118A3">
        <w:rPr>
          <w:rFonts w:cs="Arial"/>
          <w:color w:val="000000" w:themeColor="text1"/>
          <w:szCs w:val="24"/>
        </w:rPr>
        <w:t>Channa</w:t>
      </w:r>
      <w:proofErr w:type="spellEnd"/>
      <w:r w:rsidR="009F0DA1" w:rsidRPr="008118A3">
        <w:rPr>
          <w:rFonts w:cs="Arial"/>
          <w:color w:val="000000" w:themeColor="text1"/>
          <w:szCs w:val="24"/>
        </w:rPr>
        <w:t xml:space="preserve"> et al., 2021)</w:t>
      </w:r>
      <w:r w:rsidRPr="008118A3">
        <w:rPr>
          <w:rFonts w:cs="Arial"/>
          <w:color w:val="000000" w:themeColor="text1"/>
          <w:szCs w:val="24"/>
        </w:rPr>
        <w:t>.</w:t>
      </w:r>
    </w:p>
    <w:p w:rsidR="000A4675" w:rsidRPr="008118A3" w:rsidRDefault="000A4675" w:rsidP="0061717F">
      <w:pPr>
        <w:spacing w:line="360" w:lineRule="auto"/>
        <w:ind w:firstLine="720"/>
        <w:jc w:val="both"/>
        <w:rPr>
          <w:rFonts w:cs="Arial"/>
          <w:color w:val="000000" w:themeColor="text1"/>
          <w:szCs w:val="24"/>
        </w:rPr>
      </w:pPr>
      <w:r w:rsidRPr="008118A3">
        <w:rPr>
          <w:rFonts w:cs="Arial"/>
          <w:color w:val="000000" w:themeColor="text1"/>
          <w:szCs w:val="24"/>
        </w:rPr>
        <w:t xml:space="preserve">On sustainability aspect, The Savoy has adopted a </w:t>
      </w:r>
      <w:r w:rsidRPr="008118A3">
        <w:rPr>
          <w:rFonts w:cs="Arial"/>
          <w:b/>
          <w:color w:val="000000" w:themeColor="text1"/>
          <w:szCs w:val="24"/>
        </w:rPr>
        <w:t>no waste to landfill</w:t>
      </w:r>
      <w:r w:rsidRPr="008118A3">
        <w:rPr>
          <w:rFonts w:cs="Arial"/>
          <w:color w:val="000000" w:themeColor="text1"/>
          <w:szCs w:val="24"/>
        </w:rPr>
        <w:t xml:space="preserve"> policy where 100% of the waste goes through the </w:t>
      </w:r>
      <w:r w:rsidRPr="008118A3">
        <w:rPr>
          <w:rFonts w:cs="Arial"/>
          <w:b/>
          <w:color w:val="000000" w:themeColor="text1"/>
          <w:szCs w:val="24"/>
        </w:rPr>
        <w:t>recycling bin or compost bin</w:t>
      </w:r>
      <w:r w:rsidRPr="008118A3">
        <w:rPr>
          <w:rFonts w:cs="Arial"/>
          <w:color w:val="000000" w:themeColor="text1"/>
          <w:szCs w:val="24"/>
        </w:rPr>
        <w:t>. This initiative of course saves the environment and also creates a circular economy within the hospitality industry</w:t>
      </w:r>
      <w:r w:rsidR="00186E52" w:rsidRPr="008118A3">
        <w:rPr>
          <w:rFonts w:cs="Arial"/>
          <w:color w:val="000000" w:themeColor="text1"/>
          <w:szCs w:val="24"/>
        </w:rPr>
        <w:t xml:space="preserve"> (Shukla and Khan, 2022)</w:t>
      </w:r>
      <w:r w:rsidRPr="008118A3">
        <w:rPr>
          <w:rFonts w:cs="Arial"/>
          <w:color w:val="000000" w:themeColor="text1"/>
          <w:szCs w:val="24"/>
        </w:rPr>
        <w:t xml:space="preserve">. Moreover, the problem of organic food is solved at the hotel since the use of </w:t>
      </w:r>
      <w:r w:rsidRPr="008118A3">
        <w:rPr>
          <w:rFonts w:cs="Arial"/>
          <w:b/>
          <w:color w:val="000000" w:themeColor="text1"/>
          <w:szCs w:val="24"/>
        </w:rPr>
        <w:t>local and seasonal products</w:t>
      </w:r>
      <w:r w:rsidRPr="008118A3">
        <w:rPr>
          <w:rFonts w:cs="Arial"/>
          <w:color w:val="000000" w:themeColor="text1"/>
          <w:szCs w:val="24"/>
        </w:rPr>
        <w:t xml:space="preserve"> contributes to energy conservation and the support of domestic farming industries. It also has other </w:t>
      </w:r>
      <w:r w:rsidR="00DF211D" w:rsidRPr="008118A3">
        <w:rPr>
          <w:rFonts w:cs="Arial"/>
          <w:color w:val="000000" w:themeColor="text1"/>
          <w:szCs w:val="24"/>
        </w:rPr>
        <w:t>social</w:t>
      </w:r>
      <w:r w:rsidR="00234A95" w:rsidRPr="008118A3">
        <w:rPr>
          <w:rFonts w:cs="Arial"/>
          <w:color w:val="000000" w:themeColor="text1"/>
          <w:szCs w:val="24"/>
        </w:rPr>
        <w:t xml:space="preserve"> </w:t>
      </w:r>
      <w:r w:rsidRPr="008118A3">
        <w:rPr>
          <w:rFonts w:cs="Arial"/>
          <w:color w:val="000000" w:themeColor="text1"/>
          <w:szCs w:val="24"/>
        </w:rPr>
        <w:t>responsibility initiatives by being involves in social related activities in collaboration with charitable organizations and the provision of employment for the disabled and the less</w:t>
      </w:r>
      <w:r w:rsidR="00DF211D" w:rsidRPr="008118A3">
        <w:rPr>
          <w:rFonts w:cs="Arial"/>
          <w:color w:val="000000" w:themeColor="text1"/>
          <w:szCs w:val="24"/>
        </w:rPr>
        <w:t xml:space="preserve"> </w:t>
      </w:r>
      <w:r w:rsidRPr="008118A3">
        <w:rPr>
          <w:rFonts w:cs="Arial"/>
          <w:color w:val="000000" w:themeColor="text1"/>
          <w:szCs w:val="24"/>
        </w:rPr>
        <w:t>fortunate.</w:t>
      </w:r>
      <w:r w:rsidR="0061717F" w:rsidRPr="008118A3">
        <w:rPr>
          <w:rFonts w:cs="Arial"/>
          <w:color w:val="000000" w:themeColor="text1"/>
          <w:szCs w:val="24"/>
        </w:rPr>
        <w:t xml:space="preserve"> </w:t>
      </w:r>
      <w:r w:rsidRPr="008118A3">
        <w:rPr>
          <w:rFonts w:cs="Arial"/>
          <w:color w:val="000000" w:themeColor="text1"/>
          <w:szCs w:val="24"/>
        </w:rPr>
        <w:t>In sum, CSR undertakings of The Savoy reflect a framed interest in sustainability to augment not just the environmental and social value in the organization, but also amplify it is standing as a responsible luxury hotel operation.</w:t>
      </w:r>
    </w:p>
    <w:p w:rsidR="00E06584" w:rsidRPr="008118A3" w:rsidRDefault="009156ED" w:rsidP="00E06584">
      <w:pPr>
        <w:spacing w:line="360" w:lineRule="auto"/>
        <w:ind w:firstLine="720"/>
        <w:jc w:val="both"/>
        <w:rPr>
          <w:rFonts w:cs="Arial"/>
          <w:color w:val="000000" w:themeColor="text1"/>
          <w:szCs w:val="24"/>
        </w:rPr>
      </w:pPr>
      <w:r w:rsidRPr="008118A3">
        <w:rPr>
          <w:rFonts w:cs="Arial"/>
          <w:color w:val="000000" w:themeColor="text1"/>
          <w:szCs w:val="24"/>
        </w:rPr>
        <w:t>The CSR programs that have been adopted in The Savoy Hotel have equally a high local relevance both socially and environmentally</w:t>
      </w:r>
      <w:r w:rsidR="00123782" w:rsidRPr="008118A3">
        <w:rPr>
          <w:rFonts w:cs="Arial"/>
          <w:color w:val="000000" w:themeColor="text1"/>
          <w:szCs w:val="24"/>
        </w:rPr>
        <w:t xml:space="preserve"> (</w:t>
      </w:r>
      <w:proofErr w:type="spellStart"/>
      <w:r w:rsidR="00123782" w:rsidRPr="008118A3">
        <w:rPr>
          <w:rFonts w:cs="Arial"/>
          <w:color w:val="000000" w:themeColor="text1"/>
          <w:szCs w:val="24"/>
        </w:rPr>
        <w:t>Tinacci</w:t>
      </w:r>
      <w:proofErr w:type="spellEnd"/>
      <w:r w:rsidR="00123782" w:rsidRPr="008118A3">
        <w:rPr>
          <w:rFonts w:cs="Arial"/>
          <w:color w:val="000000" w:themeColor="text1"/>
          <w:szCs w:val="24"/>
        </w:rPr>
        <w:t xml:space="preserve"> et al., 2023)</w:t>
      </w:r>
      <w:r w:rsidRPr="008118A3">
        <w:rPr>
          <w:rFonts w:cs="Arial"/>
          <w:color w:val="000000" w:themeColor="text1"/>
          <w:szCs w:val="24"/>
        </w:rPr>
        <w:t xml:space="preserve">. The hotel ensures it sources its products from local producers and this is good for the economy besides cutting the costs of transporting products over long distances. Also, The Savoy invest in the </w:t>
      </w:r>
      <w:r w:rsidRPr="008118A3">
        <w:rPr>
          <w:rFonts w:cs="Arial"/>
          <w:b/>
          <w:color w:val="000000" w:themeColor="text1"/>
          <w:szCs w:val="24"/>
        </w:rPr>
        <w:t>local agriculture</w:t>
      </w:r>
      <w:r w:rsidRPr="008118A3">
        <w:rPr>
          <w:rFonts w:cs="Arial"/>
          <w:color w:val="000000" w:themeColor="text1"/>
          <w:szCs w:val="24"/>
        </w:rPr>
        <w:t xml:space="preserve"> by only sourcing sustainable foods to create less impacts on the </w:t>
      </w:r>
      <w:proofErr w:type="gramStart"/>
      <w:r w:rsidRPr="008118A3">
        <w:rPr>
          <w:rFonts w:cs="Arial"/>
          <w:color w:val="000000" w:themeColor="text1"/>
          <w:szCs w:val="24"/>
        </w:rPr>
        <w:t>environment</w:t>
      </w:r>
      <w:r w:rsidR="0004453A" w:rsidRPr="008118A3">
        <w:rPr>
          <w:rFonts w:cs="Arial"/>
          <w:color w:val="000000" w:themeColor="text1"/>
          <w:szCs w:val="24"/>
        </w:rPr>
        <w:t xml:space="preserve"> </w:t>
      </w:r>
      <w:r w:rsidRPr="008118A3">
        <w:rPr>
          <w:rFonts w:cs="Arial"/>
          <w:color w:val="000000" w:themeColor="text1"/>
          <w:szCs w:val="24"/>
        </w:rPr>
        <w:t>.</w:t>
      </w:r>
      <w:proofErr w:type="gramEnd"/>
      <w:r w:rsidRPr="008118A3">
        <w:rPr>
          <w:rFonts w:cs="Arial"/>
          <w:color w:val="000000" w:themeColor="text1"/>
          <w:szCs w:val="24"/>
        </w:rPr>
        <w:t xml:space="preserve"> The reduction of waste and emissions also affect the hotel as the hotel has been able to adopt the </w:t>
      </w:r>
      <w:r w:rsidRPr="008118A3">
        <w:rPr>
          <w:rFonts w:cs="Arial"/>
          <w:b/>
          <w:color w:val="000000" w:themeColor="text1"/>
          <w:szCs w:val="24"/>
        </w:rPr>
        <w:t>zero to landfill</w:t>
      </w:r>
      <w:r w:rsidRPr="008118A3">
        <w:rPr>
          <w:rFonts w:cs="Arial"/>
          <w:color w:val="000000" w:themeColor="text1"/>
          <w:szCs w:val="24"/>
        </w:rPr>
        <w:t xml:space="preserve"> practice and energy use as well. The hotel has organized and participates in community welfare activities and as a measure of affirmative action, the hotel provides job opportunity to the local people, including the needy and the less fortunate in the society thus playing an important role of employment generation in enhancing the standard of living of people in that region.</w:t>
      </w:r>
      <w:r w:rsidR="00E06584" w:rsidRPr="008118A3">
        <w:rPr>
          <w:rFonts w:cs="Arial"/>
          <w:color w:val="000000" w:themeColor="text1"/>
          <w:szCs w:val="24"/>
        </w:rPr>
        <w:t xml:space="preserve"> </w:t>
      </w:r>
    </w:p>
    <w:p w:rsidR="008D044E" w:rsidRPr="008118A3" w:rsidRDefault="009156ED" w:rsidP="008D044E">
      <w:pPr>
        <w:spacing w:line="360" w:lineRule="auto"/>
        <w:ind w:firstLine="720"/>
        <w:jc w:val="both"/>
        <w:rPr>
          <w:rFonts w:cs="Arial"/>
          <w:color w:val="000000" w:themeColor="text1"/>
          <w:szCs w:val="24"/>
        </w:rPr>
      </w:pPr>
      <w:r w:rsidRPr="008118A3">
        <w:rPr>
          <w:rFonts w:cs="Arial"/>
          <w:color w:val="000000" w:themeColor="text1"/>
          <w:szCs w:val="24"/>
        </w:rPr>
        <w:t xml:space="preserve">On more general perspective, Savoy’s CSR correspond to the concept of </w:t>
      </w:r>
      <w:r w:rsidRPr="008118A3">
        <w:rPr>
          <w:rFonts w:cs="Arial"/>
          <w:b/>
          <w:color w:val="000000" w:themeColor="text1"/>
          <w:szCs w:val="24"/>
        </w:rPr>
        <w:t>sustainability</w:t>
      </w:r>
      <w:r w:rsidRPr="008118A3">
        <w:rPr>
          <w:rFonts w:cs="Arial"/>
          <w:color w:val="000000" w:themeColor="text1"/>
          <w:szCs w:val="24"/>
        </w:rPr>
        <w:t xml:space="preserve">. The global environment is benefited from this company’s initiatives that contribute, for instance, to </w:t>
      </w:r>
      <w:r w:rsidRPr="008118A3">
        <w:rPr>
          <w:rFonts w:cs="Arial"/>
          <w:b/>
          <w:color w:val="000000" w:themeColor="text1"/>
          <w:szCs w:val="24"/>
        </w:rPr>
        <w:t>minimizing energy consumption</w:t>
      </w:r>
      <w:r w:rsidRPr="008118A3">
        <w:rPr>
          <w:rFonts w:cs="Arial"/>
          <w:color w:val="000000" w:themeColor="text1"/>
          <w:szCs w:val="24"/>
        </w:rPr>
        <w:t xml:space="preserve"> and using </w:t>
      </w:r>
      <w:r w:rsidRPr="008118A3">
        <w:rPr>
          <w:rFonts w:cs="Arial"/>
          <w:b/>
          <w:color w:val="000000" w:themeColor="text1"/>
          <w:szCs w:val="24"/>
        </w:rPr>
        <w:t>renewable energy</w:t>
      </w:r>
      <w:r w:rsidRPr="008118A3">
        <w:rPr>
          <w:rFonts w:cs="Arial"/>
          <w:color w:val="000000" w:themeColor="text1"/>
          <w:szCs w:val="24"/>
        </w:rPr>
        <w:t xml:space="preserve"> as the cause of climatic change mitigate by reducing the emission of greenhouse </w:t>
      </w:r>
      <w:r w:rsidRPr="008118A3">
        <w:rPr>
          <w:rFonts w:cs="Arial"/>
          <w:color w:val="000000" w:themeColor="text1"/>
          <w:szCs w:val="24"/>
        </w:rPr>
        <w:lastRenderedPageBreak/>
        <w:t>gases</w:t>
      </w:r>
      <w:r w:rsidR="00E93BB6" w:rsidRPr="008118A3">
        <w:rPr>
          <w:rFonts w:cs="Arial"/>
          <w:color w:val="000000" w:themeColor="text1"/>
          <w:szCs w:val="24"/>
        </w:rPr>
        <w:t xml:space="preserve"> (</w:t>
      </w:r>
      <w:proofErr w:type="spellStart"/>
      <w:r w:rsidR="00E93BB6" w:rsidRPr="008118A3">
        <w:rPr>
          <w:rFonts w:cs="Arial"/>
          <w:color w:val="000000" w:themeColor="text1"/>
          <w:szCs w:val="24"/>
        </w:rPr>
        <w:t>Guo</w:t>
      </w:r>
      <w:proofErr w:type="spellEnd"/>
      <w:r w:rsidR="00E93BB6" w:rsidRPr="008118A3">
        <w:rPr>
          <w:rFonts w:cs="Arial"/>
          <w:color w:val="000000" w:themeColor="text1"/>
          <w:szCs w:val="24"/>
        </w:rPr>
        <w:t xml:space="preserve"> et al., 2020)</w:t>
      </w:r>
      <w:r w:rsidRPr="008118A3">
        <w:rPr>
          <w:rFonts w:cs="Arial"/>
          <w:color w:val="000000" w:themeColor="text1"/>
          <w:szCs w:val="24"/>
        </w:rPr>
        <w:t>. Such steps taken by The Savoy make a precedent within the luxury hospitality sector, with the expectation that other hotels will be motivated to progress toward similar sustainable business models. The improvements in sustainability that are part of the hotel’s programs also contribute to enhancing the general role of the whole hospitality industry in the world sustainability processes as a result of stakeholders’ initiatives.</w:t>
      </w:r>
      <w:r w:rsidR="0088590E" w:rsidRPr="008118A3">
        <w:rPr>
          <w:rFonts w:cs="Arial"/>
          <w:color w:val="000000" w:themeColor="text1"/>
          <w:szCs w:val="24"/>
        </w:rPr>
        <w:t xml:space="preserve"> </w:t>
      </w:r>
      <w:r w:rsidRPr="008118A3">
        <w:rPr>
          <w:rFonts w:cs="Arial"/>
          <w:color w:val="000000" w:themeColor="text1"/>
          <w:szCs w:val="24"/>
        </w:rPr>
        <w:t xml:space="preserve">As in many other countries, legal requirements have significant influence on CSR in the hospitality industry in the United Kingdom. One of these external conditions is the UK </w:t>
      </w:r>
      <w:r w:rsidRPr="008118A3">
        <w:rPr>
          <w:rFonts w:cs="Arial"/>
          <w:b/>
          <w:color w:val="000000" w:themeColor="text1"/>
          <w:szCs w:val="24"/>
        </w:rPr>
        <w:t>Climate Change Act 2008</w:t>
      </w:r>
      <w:r w:rsidRPr="008118A3">
        <w:rPr>
          <w:rFonts w:cs="Arial"/>
          <w:color w:val="000000" w:themeColor="text1"/>
          <w:szCs w:val="24"/>
        </w:rPr>
        <w:t>, which requires organizations to cut on carbon emissions affecting The Savoy’s sustainability plans</w:t>
      </w:r>
      <w:r w:rsidR="00C9164B" w:rsidRPr="008118A3">
        <w:rPr>
          <w:rFonts w:cs="Arial"/>
          <w:color w:val="000000" w:themeColor="text1"/>
          <w:szCs w:val="24"/>
        </w:rPr>
        <w:t xml:space="preserve"> (Owen, 2020)</w:t>
      </w:r>
      <w:r w:rsidRPr="008118A3">
        <w:rPr>
          <w:rFonts w:cs="Arial"/>
          <w:color w:val="000000" w:themeColor="text1"/>
          <w:szCs w:val="24"/>
        </w:rPr>
        <w:t xml:space="preserve">. The energy and the wastes that are being managed by the hotel are also following the requirement of the </w:t>
      </w:r>
      <w:r w:rsidRPr="008118A3">
        <w:rPr>
          <w:rFonts w:cs="Arial"/>
          <w:b/>
          <w:color w:val="000000" w:themeColor="text1"/>
          <w:szCs w:val="24"/>
        </w:rPr>
        <w:t>EU Waste Framework Directive</w:t>
      </w:r>
      <w:r w:rsidRPr="008118A3">
        <w:rPr>
          <w:rFonts w:cs="Arial"/>
          <w:color w:val="000000" w:themeColor="text1"/>
          <w:szCs w:val="24"/>
        </w:rPr>
        <w:t xml:space="preserve"> that are based on the principles of waste hierarchy. In addition, the Modern Slavery Act 2015 affects ethical procurement at The Savoy putting into consideration all the supplier chains and preventing exploitation. Thus, the continuous development of new CSR regulations, and a rising consumer awareness of sustainability, make CSR activity as well as compliance with specific environmental and labor laws this crucial for The Savoy’s operation.</w:t>
      </w:r>
      <w:r w:rsidR="008D044E" w:rsidRPr="008118A3">
        <w:rPr>
          <w:rFonts w:cs="Arial"/>
          <w:color w:val="000000" w:themeColor="text1"/>
          <w:szCs w:val="24"/>
        </w:rPr>
        <w:t xml:space="preserve"> </w:t>
      </w:r>
    </w:p>
    <w:p w:rsidR="00B82EAC" w:rsidRPr="008118A3" w:rsidRDefault="00F80442" w:rsidP="00B82EAC">
      <w:pPr>
        <w:spacing w:line="360" w:lineRule="auto"/>
        <w:ind w:firstLine="720"/>
        <w:jc w:val="both"/>
        <w:rPr>
          <w:rFonts w:cs="Arial"/>
          <w:color w:val="000000" w:themeColor="text1"/>
          <w:szCs w:val="24"/>
        </w:rPr>
      </w:pPr>
      <w:r w:rsidRPr="008118A3">
        <w:rPr>
          <w:rFonts w:cs="Arial"/>
          <w:color w:val="000000" w:themeColor="text1"/>
          <w:szCs w:val="24"/>
        </w:rPr>
        <w:t xml:space="preserve">CSR initiatives imply a range of </w:t>
      </w:r>
      <w:r w:rsidRPr="008118A3">
        <w:rPr>
          <w:rFonts w:cs="Arial"/>
          <w:b/>
          <w:color w:val="000000" w:themeColor="text1"/>
          <w:szCs w:val="24"/>
        </w:rPr>
        <w:t>internal concerns</w:t>
      </w:r>
      <w:r w:rsidRPr="008118A3">
        <w:rPr>
          <w:rFonts w:cs="Arial"/>
          <w:color w:val="000000" w:themeColor="text1"/>
          <w:szCs w:val="24"/>
        </w:rPr>
        <w:t xml:space="preserve"> at The Savoy Hotel; the following are some of these challenges. They include the high implementation cost of using sustainable technologies in buildings, especially energy-efficient systems and renewable energy systems</w:t>
      </w:r>
      <w:r w:rsidR="00A00220" w:rsidRPr="008118A3">
        <w:rPr>
          <w:rFonts w:cs="Arial"/>
          <w:color w:val="000000" w:themeColor="text1"/>
          <w:szCs w:val="24"/>
        </w:rPr>
        <w:t xml:space="preserve"> (</w:t>
      </w:r>
      <w:proofErr w:type="spellStart"/>
      <w:r w:rsidR="00A00220" w:rsidRPr="008118A3">
        <w:rPr>
          <w:rFonts w:cs="Arial"/>
          <w:color w:val="000000" w:themeColor="text1"/>
          <w:szCs w:val="24"/>
        </w:rPr>
        <w:t>Weder</w:t>
      </w:r>
      <w:proofErr w:type="spellEnd"/>
      <w:r w:rsidR="00A00220" w:rsidRPr="008118A3">
        <w:rPr>
          <w:rFonts w:cs="Arial"/>
          <w:color w:val="000000" w:themeColor="text1"/>
          <w:szCs w:val="24"/>
        </w:rPr>
        <w:t>, 2022)</w:t>
      </w:r>
      <w:r w:rsidRPr="008118A3">
        <w:rPr>
          <w:rFonts w:cs="Arial"/>
          <w:color w:val="000000" w:themeColor="text1"/>
          <w:szCs w:val="24"/>
        </w:rPr>
        <w:t xml:space="preserve">. Typically, these programs involve one-off expenditure requiring massive capital outlay, a scenario that is likely to stretch the hotel’s financial capabilities. Furthermore, the working difficulties of integrating different departments starting with procurement and ending with housekeeping with reference to the company’s CSR goals can become the sources of </w:t>
      </w:r>
      <w:r w:rsidRPr="008118A3">
        <w:rPr>
          <w:rFonts w:cs="Arial"/>
          <w:b/>
          <w:color w:val="000000" w:themeColor="text1"/>
          <w:szCs w:val="24"/>
        </w:rPr>
        <w:t>resource constraints</w:t>
      </w:r>
      <w:r w:rsidRPr="008118A3">
        <w:rPr>
          <w:rFonts w:cs="Arial"/>
          <w:color w:val="000000" w:themeColor="text1"/>
          <w:szCs w:val="24"/>
        </w:rPr>
        <w:t xml:space="preserve"> and inefficiencies. Training of staff and constant reinforcement of sustainable practices in operations also take time and sometime interrupt the normal activities</w:t>
      </w:r>
      <w:r w:rsidR="005C6455" w:rsidRPr="008118A3">
        <w:rPr>
          <w:rFonts w:cs="Arial"/>
          <w:color w:val="000000" w:themeColor="text1"/>
          <w:szCs w:val="24"/>
        </w:rPr>
        <w:t xml:space="preserve"> (Agarwal et al., 2022)</w:t>
      </w:r>
      <w:r w:rsidRPr="008118A3">
        <w:rPr>
          <w:rFonts w:cs="Arial"/>
          <w:color w:val="000000" w:themeColor="text1"/>
          <w:szCs w:val="24"/>
        </w:rPr>
        <w:t>.</w:t>
      </w:r>
      <w:r w:rsidR="00B92291" w:rsidRPr="008118A3">
        <w:rPr>
          <w:rFonts w:cs="Arial"/>
          <w:color w:val="000000" w:themeColor="text1"/>
          <w:szCs w:val="24"/>
        </w:rPr>
        <w:t xml:space="preserve"> </w:t>
      </w:r>
      <w:r w:rsidRPr="008118A3">
        <w:rPr>
          <w:rFonts w:cs="Arial"/>
          <w:color w:val="000000" w:themeColor="text1"/>
          <w:szCs w:val="24"/>
        </w:rPr>
        <w:t xml:space="preserve">Externally there is </w:t>
      </w:r>
      <w:r w:rsidRPr="008118A3">
        <w:rPr>
          <w:rFonts w:cs="Arial"/>
          <w:b/>
          <w:color w:val="000000" w:themeColor="text1"/>
          <w:szCs w:val="24"/>
        </w:rPr>
        <w:t>competition</w:t>
      </w:r>
      <w:r w:rsidRPr="008118A3">
        <w:rPr>
          <w:rFonts w:cs="Arial"/>
          <w:color w:val="000000" w:themeColor="text1"/>
          <w:szCs w:val="24"/>
        </w:rPr>
        <w:t xml:space="preserve"> with other luxury hotels that may not achieve sustainability measures revenue targets, the pressure is on The Savoy both to sustain the environment and increase their revenue</w:t>
      </w:r>
      <w:r w:rsidR="00BB20D9" w:rsidRPr="008118A3">
        <w:rPr>
          <w:rFonts w:cs="Arial"/>
          <w:color w:val="000000" w:themeColor="text1"/>
          <w:szCs w:val="24"/>
        </w:rPr>
        <w:t xml:space="preserve"> (</w:t>
      </w:r>
      <w:proofErr w:type="spellStart"/>
      <w:r w:rsidR="00BB20D9" w:rsidRPr="008118A3">
        <w:rPr>
          <w:rFonts w:cs="Arial"/>
          <w:color w:val="000000" w:themeColor="text1"/>
          <w:szCs w:val="24"/>
        </w:rPr>
        <w:t>Mun</w:t>
      </w:r>
      <w:proofErr w:type="spellEnd"/>
      <w:r w:rsidR="00BB20D9" w:rsidRPr="008118A3">
        <w:rPr>
          <w:rFonts w:cs="Arial"/>
          <w:color w:val="000000" w:themeColor="text1"/>
          <w:szCs w:val="24"/>
        </w:rPr>
        <w:t xml:space="preserve"> et al., 2022)</w:t>
      </w:r>
      <w:r w:rsidRPr="008118A3">
        <w:rPr>
          <w:rFonts w:cs="Arial"/>
          <w:color w:val="000000" w:themeColor="text1"/>
          <w:szCs w:val="24"/>
        </w:rPr>
        <w:t xml:space="preserve">. Other factor that makes the operating environment even more challenging is the constantly changing regulations like the current up-tight environmental conservation laws. It may be difficult to maintain </w:t>
      </w:r>
      <w:r w:rsidRPr="008118A3">
        <w:rPr>
          <w:rFonts w:cs="Arial"/>
          <w:color w:val="000000" w:themeColor="text1"/>
          <w:szCs w:val="24"/>
        </w:rPr>
        <w:lastRenderedPageBreak/>
        <w:t xml:space="preserve">with such regulations and even more so where they vary from one region to another. However, </w:t>
      </w:r>
      <w:r w:rsidRPr="008118A3">
        <w:rPr>
          <w:rFonts w:cs="Arial"/>
          <w:b/>
          <w:color w:val="000000" w:themeColor="text1"/>
          <w:szCs w:val="24"/>
        </w:rPr>
        <w:t>consumer tastes and preferences</w:t>
      </w:r>
      <w:r w:rsidRPr="008118A3">
        <w:rPr>
          <w:rFonts w:cs="Arial"/>
          <w:color w:val="000000" w:themeColor="text1"/>
          <w:szCs w:val="24"/>
        </w:rPr>
        <w:t xml:space="preserve"> are changing, guests are insisting on innovations in the provision of environmentally conscious services, yet they are not a prepared to pay a price for this through the bottom line which results in losses</w:t>
      </w:r>
      <w:r w:rsidR="00CF0F21" w:rsidRPr="008118A3">
        <w:rPr>
          <w:rFonts w:cs="Arial"/>
          <w:color w:val="000000" w:themeColor="text1"/>
          <w:szCs w:val="24"/>
        </w:rPr>
        <w:t xml:space="preserve"> (</w:t>
      </w:r>
      <w:proofErr w:type="spellStart"/>
      <w:r w:rsidR="00CF0F21" w:rsidRPr="008118A3">
        <w:rPr>
          <w:rFonts w:cs="Arial"/>
          <w:color w:val="000000" w:themeColor="text1"/>
          <w:szCs w:val="24"/>
        </w:rPr>
        <w:t>Gogoi</w:t>
      </w:r>
      <w:proofErr w:type="spellEnd"/>
      <w:r w:rsidR="00CF0F21" w:rsidRPr="008118A3">
        <w:rPr>
          <w:rFonts w:cs="Arial"/>
          <w:color w:val="000000" w:themeColor="text1"/>
          <w:szCs w:val="24"/>
        </w:rPr>
        <w:t>, 2020)</w:t>
      </w:r>
      <w:r w:rsidRPr="008118A3">
        <w:rPr>
          <w:rFonts w:cs="Arial"/>
          <w:color w:val="000000" w:themeColor="text1"/>
          <w:szCs w:val="24"/>
        </w:rPr>
        <w:t>.</w:t>
      </w:r>
      <w:r w:rsidR="00B82EAC" w:rsidRPr="008118A3">
        <w:rPr>
          <w:rFonts w:cs="Arial"/>
          <w:color w:val="000000" w:themeColor="text1"/>
          <w:szCs w:val="24"/>
        </w:rPr>
        <w:t xml:space="preserve"> </w:t>
      </w:r>
    </w:p>
    <w:p w:rsidR="00B84BA8" w:rsidRPr="008118A3" w:rsidRDefault="00F80442" w:rsidP="00B82EAC">
      <w:pPr>
        <w:spacing w:line="360" w:lineRule="auto"/>
        <w:ind w:firstLine="720"/>
        <w:jc w:val="both"/>
        <w:rPr>
          <w:rFonts w:cs="Arial"/>
          <w:color w:val="000000" w:themeColor="text1"/>
          <w:szCs w:val="24"/>
        </w:rPr>
      </w:pPr>
      <w:r w:rsidRPr="008118A3">
        <w:rPr>
          <w:rFonts w:cs="Arial"/>
          <w:color w:val="000000" w:themeColor="text1"/>
          <w:szCs w:val="24"/>
        </w:rPr>
        <w:t xml:space="preserve">Indeed, these challenges can be illustrated by the real case of The Savoy that tried to </w:t>
      </w:r>
      <w:proofErr w:type="spellStart"/>
      <w:r w:rsidRPr="008118A3">
        <w:rPr>
          <w:rFonts w:cs="Arial"/>
          <w:color w:val="000000" w:themeColor="text1"/>
          <w:szCs w:val="24"/>
        </w:rPr>
        <w:t>minimise</w:t>
      </w:r>
      <w:proofErr w:type="spellEnd"/>
      <w:r w:rsidRPr="008118A3">
        <w:rPr>
          <w:rFonts w:cs="Arial"/>
          <w:color w:val="000000" w:themeColor="text1"/>
          <w:szCs w:val="24"/>
        </w:rPr>
        <w:t xml:space="preserve"> its </w:t>
      </w:r>
      <w:r w:rsidRPr="008118A3">
        <w:rPr>
          <w:rFonts w:cs="Arial"/>
          <w:b/>
          <w:color w:val="000000" w:themeColor="text1"/>
          <w:szCs w:val="24"/>
        </w:rPr>
        <w:t>single-use plastics</w:t>
      </w:r>
      <w:r w:rsidRPr="008118A3">
        <w:rPr>
          <w:rFonts w:cs="Arial"/>
          <w:color w:val="000000" w:themeColor="text1"/>
          <w:szCs w:val="24"/>
        </w:rPr>
        <w:t xml:space="preserve">. Although this decision can be associated with sustainability, the transition to sustainable materials raised costs, and finding credible suppliers became an issue. Another difficulty the hotel encountered consisted in trying to remain a luxurious establishment and choosing </w:t>
      </w:r>
      <w:r w:rsidRPr="008118A3">
        <w:rPr>
          <w:rFonts w:cs="Arial"/>
          <w:b/>
          <w:color w:val="000000" w:themeColor="text1"/>
          <w:szCs w:val="24"/>
        </w:rPr>
        <w:t>sustainable materials</w:t>
      </w:r>
      <w:r w:rsidRPr="008118A3">
        <w:rPr>
          <w:rFonts w:cs="Arial"/>
          <w:color w:val="000000" w:themeColor="text1"/>
          <w:szCs w:val="24"/>
        </w:rPr>
        <w:t>, which do not always resemble quality most affluent customers are used to</w:t>
      </w:r>
      <w:r w:rsidR="00AA535A" w:rsidRPr="008118A3">
        <w:rPr>
          <w:rFonts w:cs="Arial"/>
          <w:color w:val="000000" w:themeColor="text1"/>
          <w:szCs w:val="24"/>
        </w:rPr>
        <w:t xml:space="preserve"> (</w:t>
      </w:r>
      <w:proofErr w:type="spellStart"/>
      <w:r w:rsidR="00AA535A" w:rsidRPr="008118A3">
        <w:rPr>
          <w:rFonts w:cs="Arial"/>
          <w:color w:val="000000" w:themeColor="text1"/>
          <w:szCs w:val="24"/>
        </w:rPr>
        <w:t>Shamshina</w:t>
      </w:r>
      <w:proofErr w:type="spellEnd"/>
      <w:r w:rsidR="00AA535A" w:rsidRPr="008118A3">
        <w:rPr>
          <w:rFonts w:cs="Arial"/>
          <w:color w:val="000000" w:themeColor="text1"/>
          <w:szCs w:val="24"/>
        </w:rPr>
        <w:t xml:space="preserve"> et al., 2023)</w:t>
      </w:r>
      <w:r w:rsidRPr="008118A3">
        <w:rPr>
          <w:rFonts w:cs="Arial"/>
          <w:color w:val="000000" w:themeColor="text1"/>
          <w:szCs w:val="24"/>
        </w:rPr>
        <w:t>. The feature of profitability with sustainable approaches continues to be a possible issue to be addressed to The Savoy</w:t>
      </w:r>
      <w:r w:rsidR="00BA2C86" w:rsidRPr="008118A3">
        <w:rPr>
          <w:rFonts w:cs="Arial"/>
          <w:color w:val="000000" w:themeColor="text1"/>
          <w:szCs w:val="24"/>
        </w:rPr>
        <w:t xml:space="preserve"> (</w:t>
      </w:r>
      <w:proofErr w:type="spellStart"/>
      <w:r w:rsidR="00BA2C86" w:rsidRPr="008118A3">
        <w:rPr>
          <w:rFonts w:cs="Arial"/>
          <w:color w:val="000000" w:themeColor="text1"/>
          <w:szCs w:val="24"/>
        </w:rPr>
        <w:t>Iannuzzi</w:t>
      </w:r>
      <w:proofErr w:type="spellEnd"/>
      <w:r w:rsidR="00BA2C86" w:rsidRPr="008118A3">
        <w:rPr>
          <w:rFonts w:cs="Arial"/>
          <w:color w:val="000000" w:themeColor="text1"/>
          <w:szCs w:val="24"/>
        </w:rPr>
        <w:t>, 2024)</w:t>
      </w:r>
      <w:r w:rsidRPr="008118A3">
        <w:rPr>
          <w:rFonts w:cs="Arial"/>
          <w:color w:val="000000" w:themeColor="text1"/>
          <w:szCs w:val="24"/>
        </w:rPr>
        <w:t>.</w:t>
      </w:r>
      <w:r w:rsidR="00B82EAC" w:rsidRPr="008118A3">
        <w:rPr>
          <w:rFonts w:cs="Arial"/>
          <w:color w:val="000000" w:themeColor="text1"/>
          <w:szCs w:val="24"/>
        </w:rPr>
        <w:t xml:space="preserve"> </w:t>
      </w:r>
      <w:r w:rsidR="00B84BA8" w:rsidRPr="008118A3">
        <w:rPr>
          <w:rFonts w:cs="Arial"/>
          <w:color w:val="000000" w:themeColor="text1"/>
          <w:szCs w:val="24"/>
        </w:rPr>
        <w:t>CSR initiatives appear as desirable areas for development for the Savoy Hotel</w:t>
      </w:r>
      <w:r w:rsidR="002F209B" w:rsidRPr="008118A3">
        <w:rPr>
          <w:rFonts w:cs="Arial"/>
          <w:color w:val="000000" w:themeColor="text1"/>
          <w:szCs w:val="24"/>
        </w:rPr>
        <w:t xml:space="preserve"> </w:t>
      </w:r>
      <w:r w:rsidR="00B84BA8" w:rsidRPr="008118A3">
        <w:rPr>
          <w:rFonts w:cs="Arial"/>
          <w:color w:val="000000" w:themeColor="text1"/>
          <w:szCs w:val="24"/>
        </w:rPr>
        <w:t>especially in relation to a competitive advantage in the luxury segm</w:t>
      </w:r>
      <w:r w:rsidR="00DF71F0" w:rsidRPr="008118A3">
        <w:rPr>
          <w:rFonts w:cs="Arial"/>
          <w:color w:val="000000" w:themeColor="text1"/>
          <w:szCs w:val="24"/>
        </w:rPr>
        <w:t xml:space="preserve">ent of the hospitality industry. </w:t>
      </w:r>
      <w:r w:rsidR="00B84BA8" w:rsidRPr="008118A3">
        <w:rPr>
          <w:rFonts w:cs="Arial"/>
          <w:color w:val="000000" w:themeColor="text1"/>
          <w:szCs w:val="24"/>
        </w:rPr>
        <w:t xml:space="preserve">With people becoming </w:t>
      </w:r>
      <w:r w:rsidR="00B84BA8" w:rsidRPr="008118A3">
        <w:rPr>
          <w:rFonts w:cs="Arial"/>
          <w:b/>
          <w:color w:val="000000" w:themeColor="text1"/>
          <w:szCs w:val="24"/>
        </w:rPr>
        <w:t>environmentally and socially conscious</w:t>
      </w:r>
      <w:r w:rsidR="00B84BA8" w:rsidRPr="008118A3">
        <w:rPr>
          <w:rFonts w:cs="Arial"/>
          <w:color w:val="000000" w:themeColor="text1"/>
          <w:szCs w:val="24"/>
        </w:rPr>
        <w:t xml:space="preserve"> as a result of global change, travelers are becoming conscious of what hotels they patronize. In light of applying and implementing effective and efficient energy, reasonably sourced materials from social responsible suppliers, and separate waste management, The Savoy is strategically positioned to target customer who are socially sensitive and willing to spend on hotel with good CSR profile</w:t>
      </w:r>
      <w:r w:rsidR="00AD4F33" w:rsidRPr="008118A3">
        <w:rPr>
          <w:rFonts w:cs="Arial"/>
          <w:color w:val="000000" w:themeColor="text1"/>
          <w:szCs w:val="24"/>
        </w:rPr>
        <w:t xml:space="preserve"> (</w:t>
      </w:r>
      <w:proofErr w:type="spellStart"/>
      <w:r w:rsidR="00AD4F33" w:rsidRPr="008118A3">
        <w:rPr>
          <w:rFonts w:cs="Arial"/>
          <w:color w:val="000000" w:themeColor="text1"/>
          <w:szCs w:val="24"/>
        </w:rPr>
        <w:t>Hornsey</w:t>
      </w:r>
      <w:proofErr w:type="spellEnd"/>
      <w:r w:rsidR="00AD4F33" w:rsidRPr="008118A3">
        <w:rPr>
          <w:rFonts w:cs="Arial"/>
          <w:color w:val="000000" w:themeColor="text1"/>
          <w:szCs w:val="24"/>
        </w:rPr>
        <w:t xml:space="preserve"> and Fielding, 2020)</w:t>
      </w:r>
      <w:r w:rsidR="00B84BA8" w:rsidRPr="008118A3">
        <w:rPr>
          <w:rFonts w:cs="Arial"/>
          <w:color w:val="000000" w:themeColor="text1"/>
          <w:szCs w:val="24"/>
        </w:rPr>
        <w:t>. This promotes the hotel business brand as the green industry, distinguish itself from the rest of similar businesses that display no regard to the natural environment or the society.</w:t>
      </w:r>
    </w:p>
    <w:p w:rsidR="008D572C" w:rsidRPr="008118A3" w:rsidRDefault="00B84BA8" w:rsidP="008D572C">
      <w:pPr>
        <w:spacing w:line="360" w:lineRule="auto"/>
        <w:ind w:firstLine="720"/>
        <w:jc w:val="both"/>
        <w:rPr>
          <w:rFonts w:cs="Arial"/>
          <w:color w:val="000000" w:themeColor="text1"/>
          <w:szCs w:val="24"/>
        </w:rPr>
      </w:pPr>
      <w:r w:rsidRPr="008118A3">
        <w:rPr>
          <w:rFonts w:cs="Arial"/>
          <w:color w:val="000000" w:themeColor="text1"/>
          <w:szCs w:val="24"/>
        </w:rPr>
        <w:t xml:space="preserve">Besides social and value creation, innovation through CSR create new opportunities for </w:t>
      </w:r>
      <w:r w:rsidRPr="008118A3">
        <w:rPr>
          <w:rFonts w:cs="Arial"/>
          <w:b/>
          <w:color w:val="000000" w:themeColor="text1"/>
          <w:szCs w:val="24"/>
        </w:rPr>
        <w:t>business advancement</w:t>
      </w:r>
      <w:r w:rsidRPr="008118A3">
        <w:rPr>
          <w:rFonts w:cs="Arial"/>
          <w:color w:val="000000" w:themeColor="text1"/>
          <w:szCs w:val="24"/>
        </w:rPr>
        <w:t xml:space="preserve">. For instance, The Savoy can take opportunities in the increasing sectors such as the eco-tourism business, which emphasizes on suitable and responsible touring. Through calling attention to the aspects of the hotel’s sustainability policy, or directly contributing towards local environmental causes, The Savoy utilizes the commercial opportunity of a target group tourists who are concerned with </w:t>
      </w:r>
      <w:r w:rsidRPr="008118A3">
        <w:rPr>
          <w:rFonts w:cs="Arial"/>
          <w:b/>
          <w:color w:val="000000" w:themeColor="text1"/>
          <w:szCs w:val="24"/>
        </w:rPr>
        <w:t>sustainable luxury travel experiences</w:t>
      </w:r>
      <w:r w:rsidRPr="008118A3">
        <w:rPr>
          <w:rFonts w:cs="Arial"/>
          <w:color w:val="000000" w:themeColor="text1"/>
          <w:szCs w:val="24"/>
        </w:rPr>
        <w:t xml:space="preserve">. Additionally, working with </w:t>
      </w:r>
      <w:r w:rsidRPr="008118A3">
        <w:rPr>
          <w:rFonts w:cs="Arial"/>
          <w:color w:val="000000" w:themeColor="text1"/>
          <w:szCs w:val="24"/>
        </w:rPr>
        <w:lastRenderedPageBreak/>
        <w:t xml:space="preserve">sustainable suppliers ensures that the hotel meets all its CSR objectives and that </w:t>
      </w:r>
      <w:r w:rsidRPr="008118A3">
        <w:rPr>
          <w:rFonts w:cs="Arial"/>
          <w:b/>
          <w:color w:val="000000" w:themeColor="text1"/>
          <w:szCs w:val="24"/>
        </w:rPr>
        <w:t>sustainable suppliers</w:t>
      </w:r>
      <w:r w:rsidRPr="008118A3">
        <w:rPr>
          <w:rFonts w:cs="Arial"/>
          <w:color w:val="000000" w:themeColor="text1"/>
          <w:szCs w:val="24"/>
        </w:rPr>
        <w:t xml:space="preserve"> create business relationships with the hotel where innovations in sustainable products and services are developed. It does this not only in functional terms that enhance efficiency in operations but also in terms of sustainability that is a current trend in the global economy</w:t>
      </w:r>
      <w:r w:rsidR="005D07FA" w:rsidRPr="008118A3">
        <w:rPr>
          <w:rFonts w:cs="Arial"/>
          <w:color w:val="000000" w:themeColor="text1"/>
          <w:szCs w:val="24"/>
        </w:rPr>
        <w:t xml:space="preserve"> (</w:t>
      </w:r>
      <w:proofErr w:type="spellStart"/>
      <w:r w:rsidR="005D07FA" w:rsidRPr="008118A3">
        <w:rPr>
          <w:rFonts w:cs="Arial"/>
          <w:color w:val="000000" w:themeColor="text1"/>
          <w:szCs w:val="24"/>
        </w:rPr>
        <w:t>Shasha</w:t>
      </w:r>
      <w:proofErr w:type="spellEnd"/>
      <w:r w:rsidR="005D07FA" w:rsidRPr="008118A3">
        <w:rPr>
          <w:rFonts w:cs="Arial"/>
          <w:color w:val="000000" w:themeColor="text1"/>
          <w:szCs w:val="24"/>
        </w:rPr>
        <w:t xml:space="preserve"> et al., 2020)</w:t>
      </w:r>
      <w:r w:rsidRPr="008118A3">
        <w:rPr>
          <w:rFonts w:cs="Arial"/>
          <w:color w:val="000000" w:themeColor="text1"/>
          <w:szCs w:val="24"/>
        </w:rPr>
        <w:t>.</w:t>
      </w:r>
    </w:p>
    <w:p w:rsidR="007F037C" w:rsidRPr="008118A3" w:rsidRDefault="00B84BA8" w:rsidP="008D572C">
      <w:pPr>
        <w:spacing w:line="360" w:lineRule="auto"/>
        <w:ind w:firstLine="720"/>
        <w:jc w:val="both"/>
        <w:rPr>
          <w:rFonts w:cs="Arial"/>
          <w:b/>
          <w:color w:val="000000" w:themeColor="text1"/>
          <w:szCs w:val="24"/>
        </w:rPr>
      </w:pPr>
      <w:r w:rsidRPr="008118A3">
        <w:rPr>
          <w:rFonts w:cs="Arial"/>
          <w:color w:val="000000" w:themeColor="text1"/>
          <w:szCs w:val="24"/>
        </w:rPr>
        <w:t xml:space="preserve">Thus, the implementation process of CSR entails certain </w:t>
      </w:r>
      <w:r w:rsidRPr="008118A3">
        <w:rPr>
          <w:rFonts w:cs="Arial"/>
          <w:b/>
          <w:color w:val="000000" w:themeColor="text1"/>
          <w:szCs w:val="24"/>
        </w:rPr>
        <w:t>costs</w:t>
      </w:r>
      <w:r w:rsidRPr="008118A3">
        <w:rPr>
          <w:rFonts w:cs="Arial"/>
          <w:color w:val="000000" w:themeColor="text1"/>
          <w:szCs w:val="24"/>
        </w:rPr>
        <w:t xml:space="preserve"> at the initial stage and organizational changes at the operational level; however, the overall effect of these changes on organization’s </w:t>
      </w:r>
      <w:r w:rsidRPr="008118A3">
        <w:rPr>
          <w:rFonts w:cs="Arial"/>
          <w:b/>
          <w:color w:val="000000" w:themeColor="text1"/>
          <w:szCs w:val="24"/>
        </w:rPr>
        <w:t>profit</w:t>
      </w:r>
      <w:r w:rsidRPr="008118A3">
        <w:rPr>
          <w:rFonts w:cs="Arial"/>
          <w:color w:val="000000" w:themeColor="text1"/>
          <w:szCs w:val="24"/>
        </w:rPr>
        <w:t xml:space="preserve"> outcomes is </w:t>
      </w:r>
      <w:r w:rsidRPr="008118A3">
        <w:rPr>
          <w:rFonts w:cs="Arial"/>
          <w:b/>
          <w:color w:val="000000" w:themeColor="text1"/>
          <w:szCs w:val="24"/>
        </w:rPr>
        <w:t>positive</w:t>
      </w:r>
      <w:r w:rsidRPr="008118A3">
        <w:rPr>
          <w:rFonts w:cs="Arial"/>
          <w:color w:val="000000" w:themeColor="text1"/>
          <w:szCs w:val="24"/>
        </w:rPr>
        <w:t xml:space="preserve">. CSR programs can also accrue cost advantages in employing resources efficiently, </w:t>
      </w:r>
      <w:proofErr w:type="spellStart"/>
      <w:r w:rsidRPr="008118A3">
        <w:rPr>
          <w:rFonts w:cs="Arial"/>
          <w:color w:val="000000" w:themeColor="text1"/>
          <w:szCs w:val="24"/>
        </w:rPr>
        <w:t>minimising</w:t>
      </w:r>
      <w:proofErr w:type="spellEnd"/>
      <w:r w:rsidRPr="008118A3">
        <w:rPr>
          <w:rFonts w:cs="Arial"/>
          <w:color w:val="000000" w:themeColor="text1"/>
          <w:szCs w:val="24"/>
        </w:rPr>
        <w:t xml:space="preserve"> wastage and identifying optimal sourcing networks. However there are several benefits associated with investing in sustainability, such as customers’ loyalty due to guest’s willingness to frequent businesses that are sustainable</w:t>
      </w:r>
      <w:r w:rsidR="0004453A" w:rsidRPr="008118A3">
        <w:rPr>
          <w:rFonts w:cs="Arial"/>
          <w:color w:val="000000" w:themeColor="text1"/>
          <w:szCs w:val="24"/>
        </w:rPr>
        <w:t xml:space="preserve"> (Abdul Shakur et al., 2023)</w:t>
      </w:r>
      <w:r w:rsidRPr="008118A3">
        <w:rPr>
          <w:rFonts w:cs="Arial"/>
          <w:color w:val="000000" w:themeColor="text1"/>
          <w:szCs w:val="24"/>
        </w:rPr>
        <w:t xml:space="preserve">. Thus, developing </w:t>
      </w:r>
      <w:r w:rsidRPr="008118A3">
        <w:rPr>
          <w:rFonts w:cs="Arial"/>
          <w:b/>
          <w:color w:val="000000" w:themeColor="text1"/>
          <w:szCs w:val="24"/>
        </w:rPr>
        <w:t>CSR branding</w:t>
      </w:r>
      <w:r w:rsidRPr="008118A3">
        <w:rPr>
          <w:rFonts w:cs="Arial"/>
          <w:color w:val="000000" w:themeColor="text1"/>
          <w:szCs w:val="24"/>
        </w:rPr>
        <w:t xml:space="preserve"> creates a sense of luxury to The Savoy to dictate high room tariffs attracting high end clients consequently improving on the revenues. In the long-run, costs of developing and implementing CSR outweigh initial costs and business disruptions turning CSR into a </w:t>
      </w:r>
      <w:r w:rsidRPr="008118A3">
        <w:rPr>
          <w:rFonts w:cs="Arial"/>
          <w:b/>
          <w:color w:val="000000" w:themeColor="text1"/>
          <w:szCs w:val="24"/>
        </w:rPr>
        <w:t>profitable business model.</w:t>
      </w:r>
    </w:p>
    <w:p w:rsidR="00F94264" w:rsidRPr="008118A3" w:rsidRDefault="00F94264" w:rsidP="00526741">
      <w:pPr>
        <w:spacing w:line="360" w:lineRule="auto"/>
        <w:jc w:val="both"/>
        <w:rPr>
          <w:rFonts w:cs="Arial"/>
          <w:color w:val="000000" w:themeColor="text1"/>
          <w:szCs w:val="24"/>
        </w:rPr>
      </w:pPr>
    </w:p>
    <w:p w:rsidR="00EB39AA" w:rsidRPr="008118A3" w:rsidRDefault="00EB39AA" w:rsidP="00526741">
      <w:pPr>
        <w:spacing w:line="360" w:lineRule="auto"/>
        <w:jc w:val="both"/>
        <w:rPr>
          <w:rFonts w:cs="Arial"/>
          <w:color w:val="000000" w:themeColor="text1"/>
          <w:szCs w:val="24"/>
        </w:rPr>
      </w:pPr>
      <w:r w:rsidRPr="008118A3">
        <w:rPr>
          <w:rFonts w:cs="Arial"/>
          <w:color w:val="000000" w:themeColor="text1"/>
          <w:szCs w:val="24"/>
        </w:rPr>
        <w:br w:type="page"/>
      </w:r>
    </w:p>
    <w:p w:rsidR="00F94264" w:rsidRPr="008118A3" w:rsidRDefault="00EB39AA" w:rsidP="008F3CF7">
      <w:pPr>
        <w:pStyle w:val="Heading1"/>
        <w:spacing w:line="360" w:lineRule="auto"/>
      </w:pPr>
      <w:bookmarkStart w:id="3" w:name="_Toc180052428"/>
      <w:r w:rsidRPr="008118A3">
        <w:lastRenderedPageBreak/>
        <w:t>Conclusion</w:t>
      </w:r>
      <w:bookmarkEnd w:id="3"/>
    </w:p>
    <w:p w:rsidR="00210435" w:rsidRPr="008118A3" w:rsidRDefault="00EB39AA" w:rsidP="00526741">
      <w:pPr>
        <w:spacing w:line="360" w:lineRule="auto"/>
        <w:jc w:val="both"/>
        <w:rPr>
          <w:rFonts w:cs="Arial"/>
          <w:color w:val="000000" w:themeColor="text1"/>
          <w:szCs w:val="24"/>
        </w:rPr>
      </w:pPr>
      <w:r w:rsidRPr="008118A3">
        <w:rPr>
          <w:rFonts w:cs="Arial"/>
          <w:color w:val="000000" w:themeColor="text1"/>
          <w:szCs w:val="24"/>
        </w:rPr>
        <w:tab/>
      </w:r>
      <w:r w:rsidR="00D75B41" w:rsidRPr="008118A3">
        <w:rPr>
          <w:rFonts w:cs="Arial"/>
          <w:color w:val="000000" w:themeColor="text1"/>
          <w:szCs w:val="24"/>
        </w:rPr>
        <w:t>Thus, CSR is a key point of the sustainable development in the sphere of hospitality business, as far as The Savoy Hotel experience shows. Energy efficiency, waste management, and ethical sourcing strategies are among the key CSR evidences of the Savoy that has recorded commendable support to both regional and international conservation plans. However, like in any business, the hotel industry has its issues such as high costs of production, increased operational difficulty, and constantly shifting customer expectations that needs to be addressed. However, current and future CSR provides the following benefits, including: positive influence on brand image, market attraction of environmentally sensitive clients, and the use of partnership and eco-tourism a</w:t>
      </w:r>
      <w:r w:rsidR="004A5D10" w:rsidRPr="008118A3">
        <w:rPr>
          <w:rFonts w:cs="Arial"/>
          <w:color w:val="000000" w:themeColor="text1"/>
          <w:szCs w:val="24"/>
        </w:rPr>
        <w:t xml:space="preserve">s opportunities for innovation. </w:t>
      </w:r>
      <w:r w:rsidR="00D75B41" w:rsidRPr="008118A3">
        <w:rPr>
          <w:rFonts w:cs="Arial"/>
          <w:color w:val="000000" w:themeColor="text1"/>
          <w:szCs w:val="24"/>
        </w:rPr>
        <w:t>There is no question that CSR needs to be incorporated into hospitality because in addition to resolving questions regarding environmental and social liabilities it also ensures a success in a long-term perspective. CSR best practices help the hotels, both large and small, to meet sustainable development goals, thereby increasing operating efficie</w:t>
      </w:r>
      <w:r w:rsidR="00487BA7" w:rsidRPr="008118A3">
        <w:rPr>
          <w:rFonts w:cs="Arial"/>
          <w:color w:val="000000" w:themeColor="text1"/>
          <w:szCs w:val="24"/>
        </w:rPr>
        <w:t>ncy, and customer satisfaction.</w:t>
      </w:r>
      <w:r w:rsidR="00632526" w:rsidRPr="008118A3">
        <w:rPr>
          <w:rFonts w:cs="Arial"/>
          <w:color w:val="000000" w:themeColor="text1"/>
          <w:szCs w:val="24"/>
        </w:rPr>
        <w:t xml:space="preserve"> </w:t>
      </w:r>
      <w:r w:rsidR="00D75B41" w:rsidRPr="008118A3">
        <w:rPr>
          <w:rFonts w:cs="Arial"/>
          <w:color w:val="000000" w:themeColor="text1"/>
          <w:szCs w:val="24"/>
        </w:rPr>
        <w:t>Moving forward, CSR in hospitality has an enormous prospect for paving the way in developing a sensitivity-driven, responsible, progressive business modality for accommodating the needs of the industry and society at large.</w:t>
      </w:r>
    </w:p>
    <w:p w:rsidR="00210435" w:rsidRPr="008118A3" w:rsidRDefault="00210435">
      <w:pPr>
        <w:rPr>
          <w:rFonts w:cs="Arial"/>
          <w:color w:val="000000" w:themeColor="text1"/>
          <w:szCs w:val="24"/>
        </w:rPr>
      </w:pPr>
      <w:r w:rsidRPr="008118A3">
        <w:rPr>
          <w:rFonts w:cs="Arial"/>
          <w:color w:val="000000" w:themeColor="text1"/>
          <w:szCs w:val="24"/>
        </w:rPr>
        <w:br w:type="page"/>
      </w:r>
    </w:p>
    <w:p w:rsidR="00D75B41" w:rsidRPr="008118A3" w:rsidRDefault="00210435" w:rsidP="00210435">
      <w:pPr>
        <w:pStyle w:val="Heading1"/>
        <w:spacing w:line="360" w:lineRule="auto"/>
      </w:pPr>
      <w:bookmarkStart w:id="4" w:name="_Toc180052429"/>
      <w:r w:rsidRPr="008118A3">
        <w:lastRenderedPageBreak/>
        <w:t>References</w:t>
      </w:r>
      <w:bookmarkEnd w:id="4"/>
    </w:p>
    <w:p w:rsidR="00210435" w:rsidRPr="008118A3" w:rsidRDefault="00210435" w:rsidP="00526741">
      <w:pPr>
        <w:spacing w:line="360" w:lineRule="auto"/>
        <w:jc w:val="both"/>
        <w:rPr>
          <w:rFonts w:cs="Arial"/>
          <w:color w:val="000000" w:themeColor="text1"/>
          <w:szCs w:val="24"/>
          <w:u w:val="single"/>
        </w:rPr>
      </w:pPr>
      <w:r w:rsidRPr="008118A3">
        <w:rPr>
          <w:rFonts w:cs="Arial"/>
          <w:color w:val="000000" w:themeColor="text1"/>
          <w:szCs w:val="24"/>
          <w:u w:val="single"/>
        </w:rPr>
        <w:t>Books &amp; Journals</w:t>
      </w:r>
    </w:p>
    <w:p w:rsidR="005409BB" w:rsidRPr="008118A3" w:rsidRDefault="005409BB" w:rsidP="007B53F5">
      <w:pPr>
        <w:spacing w:line="240" w:lineRule="auto"/>
        <w:ind w:left="720" w:hanging="720"/>
        <w:jc w:val="both"/>
        <w:rPr>
          <w:rFonts w:cs="Arial"/>
          <w:color w:val="000000" w:themeColor="text1"/>
          <w:szCs w:val="24"/>
        </w:rPr>
      </w:pPr>
      <w:r w:rsidRPr="008118A3">
        <w:rPr>
          <w:rFonts w:cs="Arial"/>
          <w:color w:val="000000" w:themeColor="text1"/>
          <w:szCs w:val="24"/>
        </w:rPr>
        <w:t xml:space="preserve">Abdul Shakur, E.S., </w:t>
      </w:r>
      <w:proofErr w:type="spellStart"/>
      <w:r w:rsidRPr="008118A3">
        <w:rPr>
          <w:rFonts w:cs="Arial"/>
          <w:color w:val="000000" w:themeColor="text1"/>
          <w:szCs w:val="24"/>
        </w:rPr>
        <w:t>Sa’at</w:t>
      </w:r>
      <w:proofErr w:type="spellEnd"/>
      <w:r w:rsidRPr="008118A3">
        <w:rPr>
          <w:rFonts w:cs="Arial"/>
          <w:color w:val="000000" w:themeColor="text1"/>
          <w:szCs w:val="24"/>
        </w:rPr>
        <w:t xml:space="preserve">, N.H., </w:t>
      </w:r>
      <w:proofErr w:type="spellStart"/>
      <w:r w:rsidRPr="008118A3">
        <w:rPr>
          <w:rFonts w:cs="Arial"/>
          <w:color w:val="000000" w:themeColor="text1"/>
          <w:szCs w:val="24"/>
        </w:rPr>
        <w:t>Alwi</w:t>
      </w:r>
      <w:proofErr w:type="spellEnd"/>
      <w:r w:rsidRPr="008118A3">
        <w:rPr>
          <w:rFonts w:cs="Arial"/>
          <w:color w:val="000000" w:themeColor="text1"/>
          <w:szCs w:val="24"/>
        </w:rPr>
        <w:t xml:space="preserve">, I. and Omar, K., 2023. Eco-tourism and sustainable development: Are community </w:t>
      </w:r>
      <w:proofErr w:type="gramStart"/>
      <w:r w:rsidRPr="008118A3">
        <w:rPr>
          <w:rFonts w:cs="Arial"/>
          <w:color w:val="000000" w:themeColor="text1"/>
          <w:szCs w:val="24"/>
        </w:rPr>
        <w:t>ready?.</w:t>
      </w:r>
      <w:proofErr w:type="gramEnd"/>
      <w:r w:rsidRPr="008118A3">
        <w:rPr>
          <w:rFonts w:cs="Arial"/>
          <w:color w:val="000000" w:themeColor="text1"/>
          <w:szCs w:val="24"/>
        </w:rPr>
        <w:t xml:space="preserve"> Community Development, 54(5), pp.701-728.</w:t>
      </w:r>
    </w:p>
    <w:p w:rsidR="005409BB" w:rsidRPr="008118A3" w:rsidRDefault="005409BB" w:rsidP="007B53F5">
      <w:pPr>
        <w:spacing w:line="240" w:lineRule="auto"/>
        <w:ind w:left="720" w:hanging="720"/>
        <w:jc w:val="both"/>
        <w:rPr>
          <w:rFonts w:cs="Arial"/>
          <w:color w:val="000000" w:themeColor="text1"/>
          <w:szCs w:val="24"/>
        </w:rPr>
      </w:pPr>
      <w:r w:rsidRPr="008118A3">
        <w:rPr>
          <w:rFonts w:cs="Arial"/>
          <w:color w:val="000000" w:themeColor="text1"/>
          <w:szCs w:val="24"/>
        </w:rPr>
        <w:t xml:space="preserve">Agarwal, V., </w:t>
      </w:r>
      <w:proofErr w:type="spellStart"/>
      <w:r w:rsidRPr="008118A3">
        <w:rPr>
          <w:rFonts w:cs="Arial"/>
          <w:color w:val="000000" w:themeColor="text1"/>
          <w:szCs w:val="24"/>
        </w:rPr>
        <w:t>Mathiyazhagan</w:t>
      </w:r>
      <w:proofErr w:type="spellEnd"/>
      <w:r w:rsidRPr="008118A3">
        <w:rPr>
          <w:rFonts w:cs="Arial"/>
          <w:color w:val="000000" w:themeColor="text1"/>
          <w:szCs w:val="24"/>
        </w:rPr>
        <w:t xml:space="preserve">, K., Malhotra, S. and </w:t>
      </w:r>
      <w:proofErr w:type="spellStart"/>
      <w:r w:rsidRPr="008118A3">
        <w:rPr>
          <w:rFonts w:cs="Arial"/>
          <w:color w:val="000000" w:themeColor="text1"/>
          <w:szCs w:val="24"/>
        </w:rPr>
        <w:t>Saikouk</w:t>
      </w:r>
      <w:proofErr w:type="spellEnd"/>
      <w:r w:rsidRPr="008118A3">
        <w:rPr>
          <w:rFonts w:cs="Arial"/>
          <w:color w:val="000000" w:themeColor="text1"/>
          <w:szCs w:val="24"/>
        </w:rPr>
        <w:t>, T., 2022. Analysis of challenges in sustainable human resource management due to disruptions by Industry 4.0: an emerging economy perspective. International Journal of Manpower, 43(2), pp.513-541.</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Channa</w:t>
      </w:r>
      <w:proofErr w:type="spellEnd"/>
      <w:r w:rsidRPr="008118A3">
        <w:rPr>
          <w:rFonts w:cs="Arial"/>
          <w:color w:val="000000" w:themeColor="text1"/>
          <w:szCs w:val="24"/>
        </w:rPr>
        <w:t xml:space="preserve">, N.A., Hussain, T., </w:t>
      </w:r>
      <w:proofErr w:type="spellStart"/>
      <w:r w:rsidRPr="008118A3">
        <w:rPr>
          <w:rFonts w:cs="Arial"/>
          <w:color w:val="000000" w:themeColor="text1"/>
          <w:szCs w:val="24"/>
        </w:rPr>
        <w:t>Casali</w:t>
      </w:r>
      <w:proofErr w:type="spellEnd"/>
      <w:r w:rsidRPr="008118A3">
        <w:rPr>
          <w:rFonts w:cs="Arial"/>
          <w:color w:val="000000" w:themeColor="text1"/>
          <w:szCs w:val="24"/>
        </w:rPr>
        <w:t xml:space="preserve">, G.L., </w:t>
      </w:r>
      <w:proofErr w:type="spellStart"/>
      <w:r w:rsidRPr="008118A3">
        <w:rPr>
          <w:rFonts w:cs="Arial"/>
          <w:color w:val="000000" w:themeColor="text1"/>
          <w:szCs w:val="24"/>
        </w:rPr>
        <w:t>Dakhan</w:t>
      </w:r>
      <w:proofErr w:type="spellEnd"/>
      <w:r w:rsidRPr="008118A3">
        <w:rPr>
          <w:rFonts w:cs="Arial"/>
          <w:color w:val="000000" w:themeColor="text1"/>
          <w:szCs w:val="24"/>
        </w:rPr>
        <w:t>, S.A. and Aisha, R., 2021. Promoting environmental performance through corporate social responsibility in controversial industry sectors. </w:t>
      </w:r>
      <w:r w:rsidRPr="008118A3">
        <w:rPr>
          <w:rFonts w:cs="Arial"/>
          <w:i/>
          <w:iCs/>
          <w:color w:val="000000" w:themeColor="text1"/>
          <w:szCs w:val="24"/>
        </w:rPr>
        <w:t>Environmental Science and Pollution Research</w:t>
      </w:r>
      <w:r w:rsidRPr="008118A3">
        <w:rPr>
          <w:rFonts w:cs="Arial"/>
          <w:color w:val="000000" w:themeColor="text1"/>
          <w:szCs w:val="24"/>
        </w:rPr>
        <w:t>, </w:t>
      </w:r>
      <w:r w:rsidRPr="008118A3">
        <w:rPr>
          <w:rFonts w:cs="Arial"/>
          <w:i/>
          <w:iCs/>
          <w:color w:val="000000" w:themeColor="text1"/>
          <w:szCs w:val="24"/>
        </w:rPr>
        <w:t>28</w:t>
      </w:r>
      <w:r w:rsidRPr="008118A3">
        <w:rPr>
          <w:rFonts w:cs="Arial"/>
          <w:color w:val="000000" w:themeColor="text1"/>
          <w:szCs w:val="24"/>
        </w:rPr>
        <w:t>(18), pp.23273-23286.</w:t>
      </w:r>
    </w:p>
    <w:p w:rsidR="005409BB" w:rsidRPr="008118A3" w:rsidRDefault="005409BB" w:rsidP="007B53F5">
      <w:pPr>
        <w:spacing w:line="240" w:lineRule="auto"/>
        <w:ind w:left="720" w:hanging="720"/>
        <w:jc w:val="both"/>
        <w:rPr>
          <w:rFonts w:cs="Arial"/>
          <w:color w:val="000000" w:themeColor="text1"/>
          <w:szCs w:val="24"/>
        </w:rPr>
      </w:pPr>
      <w:r w:rsidRPr="008118A3">
        <w:rPr>
          <w:rFonts w:cs="Arial"/>
          <w:color w:val="000000" w:themeColor="text1"/>
          <w:szCs w:val="24"/>
        </w:rPr>
        <w:t>Cooper, C., 2021. Essentials of tourism. 3rd ed. London: SAGE.</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Gogoi</w:t>
      </w:r>
      <w:proofErr w:type="spellEnd"/>
      <w:r w:rsidRPr="008118A3">
        <w:rPr>
          <w:rFonts w:cs="Arial"/>
          <w:color w:val="000000" w:themeColor="text1"/>
          <w:szCs w:val="24"/>
        </w:rPr>
        <w:t>, B.J., 2020. Changing consumer preferences: Factors influencing choice of fast food outlet. Academy of Marketing Studies Journal, 24(1), pp.1-17.</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Guo</w:t>
      </w:r>
      <w:proofErr w:type="spellEnd"/>
      <w:r w:rsidRPr="008118A3">
        <w:rPr>
          <w:rFonts w:cs="Arial"/>
          <w:color w:val="000000" w:themeColor="text1"/>
          <w:szCs w:val="24"/>
        </w:rPr>
        <w:t xml:space="preserve">, X., Zhou, M., Liu, S. and Qi, L., 2020. </w:t>
      </w:r>
      <w:proofErr w:type="spellStart"/>
      <w:r w:rsidRPr="008118A3">
        <w:rPr>
          <w:rFonts w:cs="Arial"/>
          <w:color w:val="000000" w:themeColor="text1"/>
          <w:szCs w:val="24"/>
        </w:rPr>
        <w:t>Multiresource</w:t>
      </w:r>
      <w:proofErr w:type="spellEnd"/>
      <w:r w:rsidRPr="008118A3">
        <w:rPr>
          <w:rFonts w:cs="Arial"/>
          <w:color w:val="000000" w:themeColor="text1"/>
          <w:szCs w:val="24"/>
        </w:rPr>
        <w:t>-constrained selective disassembly with maximal profit and minimal energy consumption. IEEE Transactions on Automation Science and Engineering, 18(2), pp.804-816.</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Haski</w:t>
      </w:r>
      <w:proofErr w:type="spellEnd"/>
      <w:r w:rsidRPr="008118A3">
        <w:rPr>
          <w:rFonts w:cs="Arial"/>
          <w:color w:val="000000" w:themeColor="text1"/>
          <w:szCs w:val="24"/>
        </w:rPr>
        <w:t>-Leventhal, D., 2018. Strategic corporate social responsibility: tools &amp; theories for responsible management. London: SAGE.</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Hornsey</w:t>
      </w:r>
      <w:proofErr w:type="spellEnd"/>
      <w:r w:rsidRPr="008118A3">
        <w:rPr>
          <w:rFonts w:cs="Arial"/>
          <w:color w:val="000000" w:themeColor="text1"/>
          <w:szCs w:val="24"/>
        </w:rPr>
        <w:t>, M.J. and Fielding, K.S., 2020. Understanding (and reducing) inaction on climate change. Social issues and policy review, 14(1), pp.3-35.</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Iannuzzi</w:t>
      </w:r>
      <w:proofErr w:type="spellEnd"/>
      <w:r w:rsidRPr="008118A3">
        <w:rPr>
          <w:rFonts w:cs="Arial"/>
          <w:color w:val="000000" w:themeColor="text1"/>
          <w:szCs w:val="24"/>
        </w:rPr>
        <w:t>, A., 2024. Greener products: The making and marketing of sustainable brands. CRC press.</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Inkson</w:t>
      </w:r>
      <w:proofErr w:type="spellEnd"/>
      <w:r w:rsidRPr="008118A3">
        <w:rPr>
          <w:rFonts w:cs="Arial"/>
          <w:color w:val="000000" w:themeColor="text1"/>
          <w:szCs w:val="24"/>
        </w:rPr>
        <w:t xml:space="preserve">, C. and </w:t>
      </w:r>
      <w:proofErr w:type="spellStart"/>
      <w:r w:rsidRPr="008118A3">
        <w:rPr>
          <w:rFonts w:cs="Arial"/>
          <w:color w:val="000000" w:themeColor="text1"/>
          <w:szCs w:val="24"/>
        </w:rPr>
        <w:t>Minnaert</w:t>
      </w:r>
      <w:proofErr w:type="spellEnd"/>
      <w:r w:rsidRPr="008118A3">
        <w:rPr>
          <w:rFonts w:cs="Arial"/>
          <w:color w:val="000000" w:themeColor="text1"/>
          <w:szCs w:val="24"/>
        </w:rPr>
        <w:t>, L., 2018. Tourism management: an introduction. 2nd ed. London: SAGE.</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Mun</w:t>
      </w:r>
      <w:proofErr w:type="spellEnd"/>
      <w:r w:rsidRPr="008118A3">
        <w:rPr>
          <w:rFonts w:cs="Arial"/>
          <w:color w:val="000000" w:themeColor="text1"/>
          <w:szCs w:val="24"/>
        </w:rPr>
        <w:t>, S.G., Park, E.O. and Woo, L., 2022. Strategic target customers of food and beverage offerings in full-service hotels: Outside-hotel customers. International Journal of Hospitality Management, 102, p.103159.</w:t>
      </w:r>
    </w:p>
    <w:p w:rsidR="005409BB" w:rsidRPr="008118A3" w:rsidRDefault="005409BB" w:rsidP="007B53F5">
      <w:pPr>
        <w:spacing w:line="240" w:lineRule="auto"/>
        <w:ind w:left="720" w:hanging="720"/>
        <w:jc w:val="both"/>
        <w:rPr>
          <w:rFonts w:cs="Arial"/>
          <w:color w:val="000000" w:themeColor="text1"/>
          <w:szCs w:val="24"/>
        </w:rPr>
      </w:pPr>
      <w:r w:rsidRPr="008118A3">
        <w:rPr>
          <w:rFonts w:cs="Arial"/>
          <w:color w:val="000000" w:themeColor="text1"/>
          <w:szCs w:val="24"/>
        </w:rPr>
        <w:t>Owen, G., 2020. What makes climate change adaptation effective? A systematic review of the literature. Global Environmental Change, 62, p.102071.</w:t>
      </w:r>
    </w:p>
    <w:p w:rsidR="005409BB" w:rsidRPr="008118A3" w:rsidRDefault="005409BB" w:rsidP="007B53F5">
      <w:pPr>
        <w:spacing w:line="240" w:lineRule="auto"/>
        <w:ind w:left="720" w:hanging="720"/>
        <w:jc w:val="both"/>
        <w:rPr>
          <w:rFonts w:cs="Arial"/>
          <w:color w:val="000000" w:themeColor="text1"/>
          <w:szCs w:val="24"/>
        </w:rPr>
      </w:pPr>
      <w:r w:rsidRPr="008118A3">
        <w:rPr>
          <w:rFonts w:cs="Arial"/>
          <w:color w:val="000000" w:themeColor="text1"/>
          <w:szCs w:val="24"/>
        </w:rPr>
        <w:t xml:space="preserve">Savoy, C.M. and </w:t>
      </w:r>
      <w:proofErr w:type="spellStart"/>
      <w:r w:rsidRPr="008118A3">
        <w:rPr>
          <w:rFonts w:cs="Arial"/>
          <w:color w:val="000000" w:themeColor="text1"/>
          <w:szCs w:val="24"/>
        </w:rPr>
        <w:t>McKeown</w:t>
      </w:r>
      <w:proofErr w:type="spellEnd"/>
      <w:r w:rsidRPr="008118A3">
        <w:rPr>
          <w:rFonts w:cs="Arial"/>
          <w:color w:val="000000" w:themeColor="text1"/>
          <w:szCs w:val="24"/>
        </w:rPr>
        <w:t>, S., 2022. Opportunities for Increased Multilateral Engagement with B3W. Center for Strategic and International Studies (CSIS).</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Shamshina</w:t>
      </w:r>
      <w:proofErr w:type="spellEnd"/>
      <w:r w:rsidRPr="008118A3">
        <w:rPr>
          <w:rFonts w:cs="Arial"/>
          <w:color w:val="000000" w:themeColor="text1"/>
          <w:szCs w:val="24"/>
        </w:rPr>
        <w:t xml:space="preserve">, J.L., </w:t>
      </w:r>
      <w:proofErr w:type="spellStart"/>
      <w:r w:rsidRPr="008118A3">
        <w:rPr>
          <w:rFonts w:cs="Arial"/>
          <w:color w:val="000000" w:themeColor="text1"/>
          <w:szCs w:val="24"/>
        </w:rPr>
        <w:t>Berton</w:t>
      </w:r>
      <w:proofErr w:type="spellEnd"/>
      <w:r w:rsidRPr="008118A3">
        <w:rPr>
          <w:rFonts w:cs="Arial"/>
          <w:color w:val="000000" w:themeColor="text1"/>
          <w:szCs w:val="24"/>
        </w:rPr>
        <w:t>, P. and Rogers, R.D., 2023. Chitin as a resource for eco-friendly bioplastics. In Encyclopedia of ionic liquids (pp. 203-210). Singapore: Springer Nature Singapore.</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lastRenderedPageBreak/>
        <w:t>Shasha</w:t>
      </w:r>
      <w:proofErr w:type="spellEnd"/>
      <w:r w:rsidRPr="008118A3">
        <w:rPr>
          <w:rFonts w:cs="Arial"/>
          <w:color w:val="000000" w:themeColor="text1"/>
          <w:szCs w:val="24"/>
        </w:rPr>
        <w:t xml:space="preserve">, Z.T., </w:t>
      </w:r>
      <w:proofErr w:type="spellStart"/>
      <w:r w:rsidRPr="008118A3">
        <w:rPr>
          <w:rFonts w:cs="Arial"/>
          <w:color w:val="000000" w:themeColor="text1"/>
          <w:szCs w:val="24"/>
        </w:rPr>
        <w:t>Geng</w:t>
      </w:r>
      <w:proofErr w:type="spellEnd"/>
      <w:r w:rsidRPr="008118A3">
        <w:rPr>
          <w:rFonts w:cs="Arial"/>
          <w:color w:val="000000" w:themeColor="text1"/>
          <w:szCs w:val="24"/>
        </w:rPr>
        <w:t xml:space="preserve">, Y., Sun, H.P., </w:t>
      </w:r>
      <w:proofErr w:type="spellStart"/>
      <w:r w:rsidRPr="008118A3">
        <w:rPr>
          <w:rFonts w:cs="Arial"/>
          <w:color w:val="000000" w:themeColor="text1"/>
          <w:szCs w:val="24"/>
        </w:rPr>
        <w:t>Musakwa</w:t>
      </w:r>
      <w:proofErr w:type="spellEnd"/>
      <w:r w:rsidRPr="008118A3">
        <w:rPr>
          <w:rFonts w:cs="Arial"/>
          <w:color w:val="000000" w:themeColor="text1"/>
          <w:szCs w:val="24"/>
        </w:rPr>
        <w:t>, W. and Sun, L., 2020. Past, current, and future perspectives on eco-tourism: A bibliometric review between 2001 and 2018. Environmental Science and Pollution Research, 27, pp.23514-23528.</w:t>
      </w:r>
    </w:p>
    <w:p w:rsidR="005409BB" w:rsidRPr="008118A3" w:rsidRDefault="005409BB" w:rsidP="007B53F5">
      <w:pPr>
        <w:spacing w:line="240" w:lineRule="auto"/>
        <w:ind w:left="720" w:hanging="720"/>
        <w:jc w:val="both"/>
        <w:rPr>
          <w:rFonts w:cs="Arial"/>
          <w:color w:val="000000" w:themeColor="text1"/>
          <w:szCs w:val="24"/>
        </w:rPr>
      </w:pPr>
      <w:r w:rsidRPr="008118A3">
        <w:rPr>
          <w:rFonts w:cs="Arial"/>
          <w:color w:val="000000" w:themeColor="text1"/>
          <w:szCs w:val="24"/>
        </w:rPr>
        <w:t>Shukla, S. and Khan, R., 2022. Sustainable waste management approach: A paradigm shift towards zero waste into landfills. In </w:t>
      </w:r>
      <w:r w:rsidRPr="008118A3">
        <w:rPr>
          <w:rFonts w:cs="Arial"/>
          <w:i/>
          <w:iCs/>
          <w:color w:val="000000" w:themeColor="text1"/>
          <w:szCs w:val="24"/>
        </w:rPr>
        <w:t>Advanced Organic Waste Management</w:t>
      </w:r>
      <w:r w:rsidRPr="008118A3">
        <w:rPr>
          <w:rFonts w:cs="Arial"/>
          <w:color w:val="000000" w:themeColor="text1"/>
          <w:szCs w:val="24"/>
        </w:rPr>
        <w:t> (pp. 381-395). Elsevier.</w:t>
      </w:r>
    </w:p>
    <w:p w:rsidR="005409BB" w:rsidRPr="008118A3" w:rsidRDefault="005409BB" w:rsidP="007B53F5">
      <w:pPr>
        <w:spacing w:line="240" w:lineRule="auto"/>
        <w:ind w:left="720" w:hanging="720"/>
        <w:jc w:val="both"/>
        <w:rPr>
          <w:rFonts w:cs="Arial"/>
          <w:color w:val="000000" w:themeColor="text1"/>
          <w:szCs w:val="24"/>
        </w:rPr>
      </w:pPr>
      <w:r w:rsidRPr="008118A3">
        <w:rPr>
          <w:rFonts w:cs="Arial"/>
          <w:color w:val="000000" w:themeColor="text1"/>
          <w:szCs w:val="24"/>
        </w:rPr>
        <w:t>Sloan, P., Legrand, W. and Chen, J.S., 2017. Sustainability in the hospitality industry: principles of sustainable operations. 3rd ed. London: Butterworth-Heinemann.</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Tinacci</w:t>
      </w:r>
      <w:proofErr w:type="spellEnd"/>
      <w:r w:rsidRPr="008118A3">
        <w:rPr>
          <w:rFonts w:cs="Arial"/>
          <w:color w:val="000000" w:themeColor="text1"/>
          <w:szCs w:val="24"/>
        </w:rPr>
        <w:t xml:space="preserve">, E., De Carlo, M. and </w:t>
      </w:r>
      <w:proofErr w:type="spellStart"/>
      <w:r w:rsidRPr="008118A3">
        <w:rPr>
          <w:rFonts w:cs="Arial"/>
          <w:color w:val="000000" w:themeColor="text1"/>
          <w:szCs w:val="24"/>
        </w:rPr>
        <w:t>Friel</w:t>
      </w:r>
      <w:proofErr w:type="spellEnd"/>
      <w:r w:rsidRPr="008118A3">
        <w:rPr>
          <w:rFonts w:cs="Arial"/>
          <w:color w:val="000000" w:themeColor="text1"/>
          <w:szCs w:val="24"/>
        </w:rPr>
        <w:t xml:space="preserve">, M., 2023. Integrating Sustainability in Luxury Hospitality Experiences: The Italian Way of the Principe di </w:t>
      </w:r>
      <w:proofErr w:type="spellStart"/>
      <w:r w:rsidRPr="008118A3">
        <w:rPr>
          <w:rFonts w:cs="Arial"/>
          <w:color w:val="000000" w:themeColor="text1"/>
          <w:szCs w:val="24"/>
        </w:rPr>
        <w:t>Savoia</w:t>
      </w:r>
      <w:proofErr w:type="spellEnd"/>
      <w:r w:rsidRPr="008118A3">
        <w:rPr>
          <w:rFonts w:cs="Arial"/>
          <w:color w:val="000000" w:themeColor="text1"/>
          <w:szCs w:val="24"/>
        </w:rPr>
        <w:t>. In Made in Italy and the Luxury Market (pp. 144-159). Routledge.</w:t>
      </w:r>
    </w:p>
    <w:p w:rsidR="005409BB" w:rsidRPr="008118A3" w:rsidRDefault="005409BB" w:rsidP="007B53F5">
      <w:pPr>
        <w:spacing w:line="240" w:lineRule="auto"/>
        <w:ind w:left="720" w:hanging="720"/>
        <w:jc w:val="both"/>
        <w:rPr>
          <w:rFonts w:cs="Arial"/>
          <w:color w:val="000000" w:themeColor="text1"/>
          <w:szCs w:val="24"/>
        </w:rPr>
      </w:pPr>
      <w:proofErr w:type="spellStart"/>
      <w:r w:rsidRPr="008118A3">
        <w:rPr>
          <w:rFonts w:cs="Arial"/>
          <w:color w:val="000000" w:themeColor="text1"/>
          <w:szCs w:val="24"/>
        </w:rPr>
        <w:t>Weder</w:t>
      </w:r>
      <w:proofErr w:type="spellEnd"/>
      <w:r w:rsidRPr="008118A3">
        <w:rPr>
          <w:rFonts w:cs="Arial"/>
          <w:color w:val="000000" w:themeColor="text1"/>
          <w:szCs w:val="24"/>
        </w:rPr>
        <w:t xml:space="preserve">, F., 2022. Strategic </w:t>
      </w:r>
      <w:proofErr w:type="spellStart"/>
      <w:r w:rsidRPr="008118A3">
        <w:rPr>
          <w:rFonts w:cs="Arial"/>
          <w:color w:val="000000" w:themeColor="text1"/>
          <w:szCs w:val="24"/>
        </w:rPr>
        <w:t>problematization</w:t>
      </w:r>
      <w:proofErr w:type="spellEnd"/>
      <w:r w:rsidRPr="008118A3">
        <w:rPr>
          <w:rFonts w:cs="Arial"/>
          <w:color w:val="000000" w:themeColor="text1"/>
          <w:szCs w:val="24"/>
        </w:rPr>
        <w:t xml:space="preserve"> of sustainability reframing dissent in strategic communication for transformation. Public Relations Inquiry, 11(3), pp.337-360.</w:t>
      </w:r>
    </w:p>
    <w:p w:rsidR="005409BB" w:rsidRPr="008118A3" w:rsidRDefault="005409BB" w:rsidP="007B53F5">
      <w:pPr>
        <w:spacing w:line="240" w:lineRule="auto"/>
        <w:ind w:left="720" w:hanging="720"/>
        <w:jc w:val="both"/>
        <w:rPr>
          <w:rFonts w:cs="Arial"/>
          <w:color w:val="000000" w:themeColor="text1"/>
          <w:szCs w:val="24"/>
        </w:rPr>
      </w:pPr>
      <w:r w:rsidRPr="008118A3">
        <w:rPr>
          <w:rFonts w:cs="Arial"/>
          <w:color w:val="000000" w:themeColor="text1"/>
          <w:szCs w:val="24"/>
        </w:rPr>
        <w:t>Williams, O., 2020. </w:t>
      </w:r>
      <w:r w:rsidRPr="008118A3">
        <w:rPr>
          <w:rFonts w:cs="Arial"/>
          <w:i/>
          <w:iCs/>
          <w:color w:val="000000" w:themeColor="text1"/>
          <w:szCs w:val="24"/>
        </w:rPr>
        <w:t xml:space="preserve">The Secret Life of the Savoy: And the </w:t>
      </w:r>
      <w:proofErr w:type="spellStart"/>
      <w:r w:rsidRPr="008118A3">
        <w:rPr>
          <w:rFonts w:cs="Arial"/>
          <w:i/>
          <w:iCs/>
          <w:color w:val="000000" w:themeColor="text1"/>
          <w:szCs w:val="24"/>
        </w:rPr>
        <w:t>D'Oyly</w:t>
      </w:r>
      <w:proofErr w:type="spellEnd"/>
      <w:r w:rsidRPr="008118A3">
        <w:rPr>
          <w:rFonts w:cs="Arial"/>
          <w:i/>
          <w:iCs/>
          <w:color w:val="000000" w:themeColor="text1"/>
          <w:szCs w:val="24"/>
        </w:rPr>
        <w:t xml:space="preserve"> Carte Family</w:t>
      </w:r>
      <w:r w:rsidRPr="008118A3">
        <w:rPr>
          <w:rFonts w:cs="Arial"/>
          <w:color w:val="000000" w:themeColor="text1"/>
          <w:szCs w:val="24"/>
        </w:rPr>
        <w:t>. Hachette UK.</w:t>
      </w:r>
    </w:p>
    <w:p w:rsidR="009838E3" w:rsidRPr="008118A3" w:rsidRDefault="009838E3" w:rsidP="00526741">
      <w:pPr>
        <w:spacing w:line="360" w:lineRule="auto"/>
        <w:jc w:val="both"/>
        <w:rPr>
          <w:rFonts w:cs="Arial"/>
          <w:color w:val="000000" w:themeColor="text1"/>
          <w:szCs w:val="24"/>
        </w:rPr>
      </w:pPr>
    </w:p>
    <w:p w:rsidR="00D75B41" w:rsidRPr="008118A3" w:rsidRDefault="00D75B41" w:rsidP="00526741">
      <w:pPr>
        <w:spacing w:line="360" w:lineRule="auto"/>
        <w:jc w:val="both"/>
        <w:rPr>
          <w:rFonts w:cs="Arial"/>
          <w:color w:val="000000" w:themeColor="text1"/>
          <w:szCs w:val="24"/>
        </w:rPr>
      </w:pPr>
    </w:p>
    <w:p w:rsidR="00EB39AA" w:rsidRPr="008118A3" w:rsidRDefault="00EB39AA" w:rsidP="00526741">
      <w:pPr>
        <w:spacing w:line="360" w:lineRule="auto"/>
        <w:jc w:val="both"/>
        <w:rPr>
          <w:rFonts w:cs="Arial"/>
          <w:color w:val="000000" w:themeColor="text1"/>
          <w:szCs w:val="24"/>
        </w:rPr>
      </w:pPr>
    </w:p>
    <w:sectPr w:rsidR="00EB39AA" w:rsidRPr="008118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7241B6"/>
    <w:multiLevelType w:val="hybridMultilevel"/>
    <w:tmpl w:val="462EA6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6562A7"/>
    <w:multiLevelType w:val="hybridMultilevel"/>
    <w:tmpl w:val="CFFA63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4C2F"/>
    <w:rsid w:val="00003752"/>
    <w:rsid w:val="000040FA"/>
    <w:rsid w:val="00010B76"/>
    <w:rsid w:val="00033576"/>
    <w:rsid w:val="0004453A"/>
    <w:rsid w:val="000837DB"/>
    <w:rsid w:val="000A4675"/>
    <w:rsid w:val="000E2478"/>
    <w:rsid w:val="0010112E"/>
    <w:rsid w:val="001144C0"/>
    <w:rsid w:val="0011474E"/>
    <w:rsid w:val="00123782"/>
    <w:rsid w:val="00130F5B"/>
    <w:rsid w:val="00186E52"/>
    <w:rsid w:val="00190C02"/>
    <w:rsid w:val="00192776"/>
    <w:rsid w:val="001D23B1"/>
    <w:rsid w:val="001E68E5"/>
    <w:rsid w:val="00210435"/>
    <w:rsid w:val="00216CD4"/>
    <w:rsid w:val="00234A95"/>
    <w:rsid w:val="00240AC3"/>
    <w:rsid w:val="002641AE"/>
    <w:rsid w:val="0029230D"/>
    <w:rsid w:val="002A446F"/>
    <w:rsid w:val="002A4716"/>
    <w:rsid w:val="002A5C70"/>
    <w:rsid w:val="002D3520"/>
    <w:rsid w:val="002F209B"/>
    <w:rsid w:val="0030060D"/>
    <w:rsid w:val="003229A9"/>
    <w:rsid w:val="003473E4"/>
    <w:rsid w:val="003936D7"/>
    <w:rsid w:val="003C54B2"/>
    <w:rsid w:val="00446158"/>
    <w:rsid w:val="00487544"/>
    <w:rsid w:val="00487BA7"/>
    <w:rsid w:val="004A5D10"/>
    <w:rsid w:val="00510482"/>
    <w:rsid w:val="0052548F"/>
    <w:rsid w:val="00526741"/>
    <w:rsid w:val="005303E4"/>
    <w:rsid w:val="005409BB"/>
    <w:rsid w:val="00555E40"/>
    <w:rsid w:val="0058260A"/>
    <w:rsid w:val="00585535"/>
    <w:rsid w:val="005B5FD9"/>
    <w:rsid w:val="005C53A9"/>
    <w:rsid w:val="005C6455"/>
    <w:rsid w:val="005D07FA"/>
    <w:rsid w:val="0061717F"/>
    <w:rsid w:val="00632526"/>
    <w:rsid w:val="00650E4E"/>
    <w:rsid w:val="006851DC"/>
    <w:rsid w:val="00692E53"/>
    <w:rsid w:val="00697C92"/>
    <w:rsid w:val="006B1C25"/>
    <w:rsid w:val="006B2A9D"/>
    <w:rsid w:val="00701D7A"/>
    <w:rsid w:val="00744366"/>
    <w:rsid w:val="00746BE1"/>
    <w:rsid w:val="00757491"/>
    <w:rsid w:val="0076538E"/>
    <w:rsid w:val="00767307"/>
    <w:rsid w:val="00775D1E"/>
    <w:rsid w:val="0077715B"/>
    <w:rsid w:val="00780975"/>
    <w:rsid w:val="00780F29"/>
    <w:rsid w:val="00784237"/>
    <w:rsid w:val="007B09E6"/>
    <w:rsid w:val="007B53F5"/>
    <w:rsid w:val="007C3F71"/>
    <w:rsid w:val="007C6D71"/>
    <w:rsid w:val="007D509D"/>
    <w:rsid w:val="007F037C"/>
    <w:rsid w:val="00803AFC"/>
    <w:rsid w:val="00804AEF"/>
    <w:rsid w:val="0081026A"/>
    <w:rsid w:val="008118A3"/>
    <w:rsid w:val="00854C2F"/>
    <w:rsid w:val="0088590E"/>
    <w:rsid w:val="008C558C"/>
    <w:rsid w:val="008D044E"/>
    <w:rsid w:val="008D572C"/>
    <w:rsid w:val="008E6213"/>
    <w:rsid w:val="008F3CF7"/>
    <w:rsid w:val="008F4CAE"/>
    <w:rsid w:val="009156ED"/>
    <w:rsid w:val="00946198"/>
    <w:rsid w:val="009838E3"/>
    <w:rsid w:val="009A67D1"/>
    <w:rsid w:val="009D1E55"/>
    <w:rsid w:val="009F0DA1"/>
    <w:rsid w:val="009F6926"/>
    <w:rsid w:val="00A00220"/>
    <w:rsid w:val="00A12F1C"/>
    <w:rsid w:val="00A1320F"/>
    <w:rsid w:val="00A20CBB"/>
    <w:rsid w:val="00A22D38"/>
    <w:rsid w:val="00A30858"/>
    <w:rsid w:val="00A425FB"/>
    <w:rsid w:val="00A50014"/>
    <w:rsid w:val="00A87B89"/>
    <w:rsid w:val="00A90EE0"/>
    <w:rsid w:val="00AA535A"/>
    <w:rsid w:val="00AC29BC"/>
    <w:rsid w:val="00AD4F33"/>
    <w:rsid w:val="00B24ED1"/>
    <w:rsid w:val="00B82EAC"/>
    <w:rsid w:val="00B84BA8"/>
    <w:rsid w:val="00B86EE5"/>
    <w:rsid w:val="00B87880"/>
    <w:rsid w:val="00B90A4F"/>
    <w:rsid w:val="00B92291"/>
    <w:rsid w:val="00B97699"/>
    <w:rsid w:val="00BA2C86"/>
    <w:rsid w:val="00BB20D9"/>
    <w:rsid w:val="00BD60C2"/>
    <w:rsid w:val="00BF3DB8"/>
    <w:rsid w:val="00C5638C"/>
    <w:rsid w:val="00C707EC"/>
    <w:rsid w:val="00C9164B"/>
    <w:rsid w:val="00CD368B"/>
    <w:rsid w:val="00CF0F21"/>
    <w:rsid w:val="00D02472"/>
    <w:rsid w:val="00D1151A"/>
    <w:rsid w:val="00D75B41"/>
    <w:rsid w:val="00DF211D"/>
    <w:rsid w:val="00DF71F0"/>
    <w:rsid w:val="00E05A2E"/>
    <w:rsid w:val="00E06584"/>
    <w:rsid w:val="00E07587"/>
    <w:rsid w:val="00E33A43"/>
    <w:rsid w:val="00E34B9E"/>
    <w:rsid w:val="00E83D76"/>
    <w:rsid w:val="00E9327E"/>
    <w:rsid w:val="00E93BB6"/>
    <w:rsid w:val="00E9595B"/>
    <w:rsid w:val="00EB39AA"/>
    <w:rsid w:val="00EC0F2B"/>
    <w:rsid w:val="00ED7F45"/>
    <w:rsid w:val="00EF0238"/>
    <w:rsid w:val="00EF6330"/>
    <w:rsid w:val="00F06584"/>
    <w:rsid w:val="00F250FC"/>
    <w:rsid w:val="00F31ABB"/>
    <w:rsid w:val="00F31B17"/>
    <w:rsid w:val="00F4342A"/>
    <w:rsid w:val="00F652E3"/>
    <w:rsid w:val="00F70956"/>
    <w:rsid w:val="00F80442"/>
    <w:rsid w:val="00F94264"/>
    <w:rsid w:val="00F969DC"/>
    <w:rsid w:val="00FF4E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711C74"/>
  <w15:chartTrackingRefBased/>
  <w15:docId w15:val="{AB5D4A8F-D1FC-48D7-9BEC-C9A109F8B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558C"/>
    <w:rPr>
      <w:rFonts w:ascii="Arial" w:hAnsi="Arial"/>
      <w:sz w:val="24"/>
    </w:rPr>
  </w:style>
  <w:style w:type="paragraph" w:styleId="Heading1">
    <w:name w:val="heading 1"/>
    <w:basedOn w:val="Normal"/>
    <w:next w:val="Normal"/>
    <w:link w:val="Heading1Char"/>
    <w:uiPriority w:val="9"/>
    <w:qFormat/>
    <w:rsid w:val="003473E4"/>
    <w:pPr>
      <w:keepNext/>
      <w:keepLines/>
      <w:spacing w:before="360" w:after="120"/>
      <w:jc w:val="both"/>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3E4"/>
    <w:rPr>
      <w:rFonts w:ascii="Arial" w:eastAsiaTheme="majorEastAsia" w:hAnsi="Arial" w:cstheme="majorBidi"/>
      <w:b/>
      <w:color w:val="000000" w:themeColor="text1"/>
      <w:sz w:val="28"/>
      <w:szCs w:val="32"/>
    </w:rPr>
  </w:style>
  <w:style w:type="paragraph" w:styleId="ListParagraph">
    <w:name w:val="List Paragraph"/>
    <w:basedOn w:val="Normal"/>
    <w:uiPriority w:val="34"/>
    <w:qFormat/>
    <w:rsid w:val="005B5FD9"/>
    <w:pPr>
      <w:ind w:left="720"/>
      <w:contextualSpacing/>
    </w:pPr>
  </w:style>
  <w:style w:type="paragraph" w:styleId="TOCHeading">
    <w:name w:val="TOC Heading"/>
    <w:basedOn w:val="Heading1"/>
    <w:next w:val="Normal"/>
    <w:uiPriority w:val="39"/>
    <w:unhideWhenUsed/>
    <w:qFormat/>
    <w:rsid w:val="008118A3"/>
    <w:pPr>
      <w:spacing w:before="240" w:after="0"/>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837DB"/>
    <w:pPr>
      <w:spacing w:after="100"/>
    </w:pPr>
    <w:rPr>
      <w:color w:val="000000" w:themeColor="text1"/>
    </w:rPr>
  </w:style>
  <w:style w:type="character" w:styleId="Hyperlink">
    <w:name w:val="Hyperlink"/>
    <w:basedOn w:val="DefaultParagraphFont"/>
    <w:uiPriority w:val="99"/>
    <w:unhideWhenUsed/>
    <w:rsid w:val="008118A3"/>
    <w:rPr>
      <w:color w:val="0563C1" w:themeColor="hyperlink"/>
      <w:u w:val="single"/>
    </w:rPr>
  </w:style>
  <w:style w:type="paragraph" w:styleId="Title">
    <w:name w:val="Title"/>
    <w:basedOn w:val="Normal"/>
    <w:next w:val="Normal"/>
    <w:link w:val="TitleChar"/>
    <w:uiPriority w:val="10"/>
    <w:qFormat/>
    <w:rsid w:val="008C558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58C"/>
    <w:rPr>
      <w:rFonts w:asciiTheme="majorHAnsi" w:eastAsiaTheme="majorEastAsia" w:hAnsiTheme="majorHAnsi" w:cstheme="majorBidi"/>
      <w:spacing w:val="-10"/>
      <w:kern w:val="28"/>
      <w:sz w:val="56"/>
      <w:szCs w:val="56"/>
    </w:rPr>
  </w:style>
  <w:style w:type="table" w:styleId="ListTable7Colorful-Accent1">
    <w:name w:val="List Table 7 Colorful Accent 1"/>
    <w:basedOn w:val="TableNormal"/>
    <w:uiPriority w:val="52"/>
    <w:rsid w:val="008C558C"/>
    <w:pPr>
      <w:spacing w:after="0" w:line="240" w:lineRule="auto"/>
    </w:pPr>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
    <w:name w:val="List Table 7 Colorful"/>
    <w:basedOn w:val="TableNormal"/>
    <w:uiPriority w:val="52"/>
    <w:rsid w:val="008C558C"/>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E1596-83E1-46B4-9516-A069AB510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12</Pages>
  <Words>2586</Words>
  <Characters>15314</Characters>
  <Application>Microsoft Office Word</Application>
  <DocSecurity>0</DocSecurity>
  <Lines>251</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Acer</cp:lastModifiedBy>
  <cp:revision>158</cp:revision>
  <dcterms:created xsi:type="dcterms:W3CDTF">2024-10-16T11:03:00Z</dcterms:created>
  <dcterms:modified xsi:type="dcterms:W3CDTF">2024-10-20T18:35:00Z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cb4f40dcb2d768a9ba4784b2bda29135973e22791ff7e26171f92f8426fe06dc</vt:lpwstr>
  </property>
</Properties>
</file>