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2879" w:rsidRDefault="00402879">
      <w:pPr>
        <w:spacing w:before="120" w:after="120"/>
        <w:rPr>
          <w:b/>
        </w:rPr>
      </w:pPr>
    </w:p>
    <w:p w:rsidR="00402879" w:rsidRDefault="00402879">
      <w:pPr>
        <w:spacing w:before="120" w:after="120"/>
        <w:rPr>
          <w:b/>
        </w:rPr>
      </w:pPr>
    </w:p>
    <w:p w:rsidR="00402879" w:rsidRDefault="00402879">
      <w:pPr>
        <w:spacing w:before="120" w:after="120"/>
        <w:rPr>
          <w:b/>
        </w:rPr>
      </w:pPr>
    </w:p>
    <w:p w:rsidR="00402879" w:rsidRDefault="00402879">
      <w:pPr>
        <w:spacing w:before="120" w:after="120"/>
        <w:rPr>
          <w:b/>
        </w:rPr>
      </w:pPr>
    </w:p>
    <w:p w:rsidR="00402879" w:rsidRDefault="00402879">
      <w:pPr>
        <w:spacing w:before="120" w:after="120"/>
        <w:rPr>
          <w:b/>
        </w:rPr>
      </w:pPr>
    </w:p>
    <w:p w:rsidR="00402879" w:rsidRDefault="00402879">
      <w:pPr>
        <w:spacing w:before="120" w:after="120"/>
        <w:rPr>
          <w:b/>
        </w:rPr>
      </w:pPr>
    </w:p>
    <w:p w:rsidR="00402879" w:rsidRDefault="00402879">
      <w:pPr>
        <w:spacing w:before="120" w:after="120"/>
        <w:jc w:val="center"/>
        <w:rPr>
          <w:b/>
          <w:sz w:val="44"/>
          <w:szCs w:val="44"/>
        </w:rPr>
      </w:pPr>
    </w:p>
    <w:p w:rsidR="00402879" w:rsidRDefault="00B327A2">
      <w:pPr>
        <w:spacing w:before="120" w:after="120"/>
        <w:jc w:val="center"/>
        <w:rPr>
          <w:b/>
          <w:sz w:val="44"/>
          <w:szCs w:val="44"/>
        </w:rPr>
      </w:pPr>
      <w:r>
        <w:rPr>
          <w:b/>
          <w:sz w:val="44"/>
          <w:szCs w:val="44"/>
        </w:rPr>
        <w:t>Exploring the role of HRM in promoting physical and mental health policies in modern MNCs of the UK: A Case Analysis of Tesco Plc</w:t>
      </w:r>
    </w:p>
    <w:p w:rsidR="00402879" w:rsidRDefault="00B327A2">
      <w:pPr>
        <w:spacing w:before="120" w:after="120"/>
        <w:rPr>
          <w:b/>
        </w:rPr>
      </w:pPr>
      <w:r>
        <w:br w:type="page"/>
      </w:r>
    </w:p>
    <w:p w:rsidR="00402879" w:rsidRDefault="00B327A2" w:rsidP="007D4E1C">
      <w:pPr>
        <w:keepNext/>
        <w:keepLines/>
        <w:pBdr>
          <w:top w:val="nil"/>
          <w:left w:val="nil"/>
          <w:bottom w:val="nil"/>
          <w:right w:val="nil"/>
          <w:between w:val="nil"/>
        </w:pBdr>
        <w:spacing w:before="120" w:after="120"/>
        <w:jc w:val="center"/>
        <w:rPr>
          <w:b/>
          <w:color w:val="000000"/>
        </w:rPr>
      </w:pPr>
      <w:r>
        <w:rPr>
          <w:b/>
          <w:color w:val="000000"/>
        </w:rPr>
        <w:lastRenderedPageBreak/>
        <w:t>Table of Contents</w:t>
      </w:r>
    </w:p>
    <w:sdt>
      <w:sdtPr>
        <w:id w:val="166983266"/>
        <w:docPartObj>
          <w:docPartGallery w:val="Table of Contents"/>
          <w:docPartUnique/>
        </w:docPartObj>
      </w:sdtPr>
      <w:sdtEndPr/>
      <w:sdtContent>
        <w:p w:rsidR="00E82A07" w:rsidRDefault="00B327A2">
          <w:pPr>
            <w:pStyle w:val="TOC1"/>
            <w:tabs>
              <w:tab w:val="right" w:leader="dot" w:pos="9016"/>
            </w:tabs>
            <w:rPr>
              <w:rFonts w:asciiTheme="minorHAnsi" w:eastAsiaTheme="minorEastAsia" w:hAnsiTheme="minorHAnsi" w:cstheme="minorBidi"/>
              <w:noProof/>
              <w:color w:val="auto"/>
              <w:sz w:val="22"/>
              <w:szCs w:val="22"/>
              <w:lang w:val="en-IN" w:eastAsia="en-IN"/>
            </w:rPr>
          </w:pPr>
          <w:r>
            <w:fldChar w:fldCharType="begin"/>
          </w:r>
          <w:r w:rsidR="00323BFF">
            <w:instrText xml:space="preserve"> TOC \h \u \z \t "Heading 1,1,Heading 2,2,Heading 3,3,"</w:instrText>
          </w:r>
          <w:r>
            <w:fldChar w:fldCharType="separate"/>
          </w:r>
          <w:hyperlink w:anchor="_Toc162797363" w:history="1">
            <w:r w:rsidRPr="00783F4B">
              <w:rPr>
                <w:rStyle w:val="Hyperlink"/>
                <w:noProof/>
              </w:rPr>
              <w:t>1. Introduction</w:t>
            </w:r>
            <w:r>
              <w:rPr>
                <w:noProof/>
                <w:webHidden/>
              </w:rPr>
              <w:tab/>
            </w:r>
            <w:r>
              <w:rPr>
                <w:noProof/>
                <w:webHidden/>
              </w:rPr>
              <w:fldChar w:fldCharType="begin"/>
            </w:r>
            <w:r>
              <w:rPr>
                <w:noProof/>
                <w:webHidden/>
              </w:rPr>
              <w:instrText xml:space="preserve"> PAGEREF _Toc162797363 \h </w:instrText>
            </w:r>
            <w:r>
              <w:rPr>
                <w:noProof/>
                <w:webHidden/>
              </w:rPr>
            </w:r>
            <w:r>
              <w:rPr>
                <w:noProof/>
                <w:webHidden/>
              </w:rPr>
              <w:fldChar w:fldCharType="separate"/>
            </w:r>
            <w:r>
              <w:rPr>
                <w:noProof/>
                <w:webHidden/>
              </w:rPr>
              <w:t>4</w:t>
            </w:r>
            <w:r>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64" w:history="1">
            <w:r w:rsidR="00B327A2" w:rsidRPr="00783F4B">
              <w:rPr>
                <w:rStyle w:val="Hyperlink"/>
                <w:noProof/>
              </w:rPr>
              <w:t>1.1 Research Background</w:t>
            </w:r>
            <w:r w:rsidR="00B327A2">
              <w:rPr>
                <w:noProof/>
                <w:webHidden/>
              </w:rPr>
              <w:tab/>
            </w:r>
            <w:r w:rsidR="00B327A2">
              <w:rPr>
                <w:noProof/>
                <w:webHidden/>
              </w:rPr>
              <w:fldChar w:fldCharType="begin"/>
            </w:r>
            <w:r w:rsidR="00B327A2">
              <w:rPr>
                <w:noProof/>
                <w:webHidden/>
              </w:rPr>
              <w:instrText xml:space="preserve"> PAGEREF _Toc162797364 \h </w:instrText>
            </w:r>
            <w:r w:rsidR="00B327A2">
              <w:rPr>
                <w:noProof/>
                <w:webHidden/>
              </w:rPr>
            </w:r>
            <w:r w:rsidR="00B327A2">
              <w:rPr>
                <w:noProof/>
                <w:webHidden/>
              </w:rPr>
              <w:fldChar w:fldCharType="separate"/>
            </w:r>
            <w:r w:rsidR="00B327A2">
              <w:rPr>
                <w:noProof/>
                <w:webHidden/>
              </w:rPr>
              <w:t>4</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65" w:history="1">
            <w:r w:rsidR="00B327A2" w:rsidRPr="00783F4B">
              <w:rPr>
                <w:rStyle w:val="Hyperlink"/>
                <w:noProof/>
              </w:rPr>
              <w:t>1.2 Research Aim and Objectives</w:t>
            </w:r>
            <w:r w:rsidR="00B327A2">
              <w:rPr>
                <w:noProof/>
                <w:webHidden/>
              </w:rPr>
              <w:tab/>
            </w:r>
            <w:r w:rsidR="00B327A2">
              <w:rPr>
                <w:noProof/>
                <w:webHidden/>
              </w:rPr>
              <w:fldChar w:fldCharType="begin"/>
            </w:r>
            <w:r w:rsidR="00B327A2">
              <w:rPr>
                <w:noProof/>
                <w:webHidden/>
              </w:rPr>
              <w:instrText xml:space="preserve"> PAGEREF _Toc162797365 \h </w:instrText>
            </w:r>
            <w:r w:rsidR="00B327A2">
              <w:rPr>
                <w:noProof/>
                <w:webHidden/>
              </w:rPr>
            </w:r>
            <w:r w:rsidR="00B327A2">
              <w:rPr>
                <w:noProof/>
                <w:webHidden/>
              </w:rPr>
              <w:fldChar w:fldCharType="separate"/>
            </w:r>
            <w:r w:rsidR="00B327A2">
              <w:rPr>
                <w:noProof/>
                <w:webHidden/>
              </w:rPr>
              <w:t>4</w:t>
            </w:r>
            <w:r w:rsidR="00B327A2">
              <w:rPr>
                <w:noProof/>
                <w:webHidden/>
              </w:rPr>
              <w:fldChar w:fldCharType="end"/>
            </w:r>
          </w:hyperlink>
        </w:p>
        <w:p w:rsidR="00E82A07" w:rsidRDefault="00627A4C">
          <w:pPr>
            <w:pStyle w:val="TOC3"/>
            <w:tabs>
              <w:tab w:val="right" w:leader="dot" w:pos="9016"/>
            </w:tabs>
            <w:rPr>
              <w:rFonts w:asciiTheme="minorHAnsi" w:eastAsiaTheme="minorEastAsia" w:hAnsiTheme="minorHAnsi" w:cstheme="minorBidi"/>
              <w:noProof/>
              <w:color w:val="auto"/>
              <w:sz w:val="22"/>
              <w:szCs w:val="22"/>
              <w:lang w:val="en-IN" w:eastAsia="en-IN"/>
            </w:rPr>
          </w:pPr>
          <w:hyperlink w:anchor="_Toc162797366" w:history="1">
            <w:r w:rsidR="00B327A2" w:rsidRPr="00783F4B">
              <w:rPr>
                <w:rStyle w:val="Hyperlink"/>
                <w:noProof/>
              </w:rPr>
              <w:t>1.2.1 Aim</w:t>
            </w:r>
            <w:r w:rsidR="00B327A2">
              <w:rPr>
                <w:noProof/>
                <w:webHidden/>
              </w:rPr>
              <w:tab/>
            </w:r>
            <w:r w:rsidR="00B327A2">
              <w:rPr>
                <w:noProof/>
                <w:webHidden/>
              </w:rPr>
              <w:fldChar w:fldCharType="begin"/>
            </w:r>
            <w:r w:rsidR="00B327A2">
              <w:rPr>
                <w:noProof/>
                <w:webHidden/>
              </w:rPr>
              <w:instrText xml:space="preserve"> PAGEREF _Toc162797366 \h </w:instrText>
            </w:r>
            <w:r w:rsidR="00B327A2">
              <w:rPr>
                <w:noProof/>
                <w:webHidden/>
              </w:rPr>
            </w:r>
            <w:r w:rsidR="00B327A2">
              <w:rPr>
                <w:noProof/>
                <w:webHidden/>
              </w:rPr>
              <w:fldChar w:fldCharType="separate"/>
            </w:r>
            <w:r w:rsidR="00B327A2">
              <w:rPr>
                <w:noProof/>
                <w:webHidden/>
              </w:rPr>
              <w:t>4</w:t>
            </w:r>
            <w:r w:rsidR="00B327A2">
              <w:rPr>
                <w:noProof/>
                <w:webHidden/>
              </w:rPr>
              <w:fldChar w:fldCharType="end"/>
            </w:r>
          </w:hyperlink>
        </w:p>
        <w:p w:rsidR="00E82A07" w:rsidRDefault="00627A4C">
          <w:pPr>
            <w:pStyle w:val="TOC3"/>
            <w:tabs>
              <w:tab w:val="right" w:leader="dot" w:pos="9016"/>
            </w:tabs>
            <w:rPr>
              <w:rFonts w:asciiTheme="minorHAnsi" w:eastAsiaTheme="minorEastAsia" w:hAnsiTheme="minorHAnsi" w:cstheme="minorBidi"/>
              <w:noProof/>
              <w:color w:val="auto"/>
              <w:sz w:val="22"/>
              <w:szCs w:val="22"/>
              <w:lang w:val="en-IN" w:eastAsia="en-IN"/>
            </w:rPr>
          </w:pPr>
          <w:hyperlink w:anchor="_Toc162797367" w:history="1">
            <w:r w:rsidR="00B327A2" w:rsidRPr="00783F4B">
              <w:rPr>
                <w:rStyle w:val="Hyperlink"/>
                <w:noProof/>
              </w:rPr>
              <w:t>1.2.2 Research Hypotheses</w:t>
            </w:r>
            <w:r w:rsidR="00B327A2">
              <w:rPr>
                <w:noProof/>
                <w:webHidden/>
              </w:rPr>
              <w:tab/>
            </w:r>
            <w:r w:rsidR="00B327A2">
              <w:rPr>
                <w:noProof/>
                <w:webHidden/>
              </w:rPr>
              <w:fldChar w:fldCharType="begin"/>
            </w:r>
            <w:r w:rsidR="00B327A2">
              <w:rPr>
                <w:noProof/>
                <w:webHidden/>
              </w:rPr>
              <w:instrText xml:space="preserve"> PAGEREF _Toc162797367 \h </w:instrText>
            </w:r>
            <w:r w:rsidR="00B327A2">
              <w:rPr>
                <w:noProof/>
                <w:webHidden/>
              </w:rPr>
            </w:r>
            <w:r w:rsidR="00B327A2">
              <w:rPr>
                <w:noProof/>
                <w:webHidden/>
              </w:rPr>
              <w:fldChar w:fldCharType="separate"/>
            </w:r>
            <w:r w:rsidR="00B327A2">
              <w:rPr>
                <w:noProof/>
                <w:webHidden/>
              </w:rPr>
              <w:t>5</w:t>
            </w:r>
            <w:r w:rsidR="00B327A2">
              <w:rPr>
                <w:noProof/>
                <w:webHidden/>
              </w:rPr>
              <w:fldChar w:fldCharType="end"/>
            </w:r>
          </w:hyperlink>
        </w:p>
        <w:p w:rsidR="00E82A07" w:rsidRDefault="00627A4C">
          <w:pPr>
            <w:pStyle w:val="TOC3"/>
            <w:tabs>
              <w:tab w:val="right" w:leader="dot" w:pos="9016"/>
            </w:tabs>
            <w:rPr>
              <w:rFonts w:asciiTheme="minorHAnsi" w:eastAsiaTheme="minorEastAsia" w:hAnsiTheme="minorHAnsi" w:cstheme="minorBidi"/>
              <w:noProof/>
              <w:color w:val="auto"/>
              <w:sz w:val="22"/>
              <w:szCs w:val="22"/>
              <w:lang w:val="en-IN" w:eastAsia="en-IN"/>
            </w:rPr>
          </w:pPr>
          <w:hyperlink w:anchor="_Toc162797368" w:history="1">
            <w:r w:rsidR="00B327A2" w:rsidRPr="00783F4B">
              <w:rPr>
                <w:rStyle w:val="Hyperlink"/>
                <w:noProof/>
              </w:rPr>
              <w:t>1.2.3 Objectives</w:t>
            </w:r>
            <w:r w:rsidR="00B327A2">
              <w:rPr>
                <w:noProof/>
                <w:webHidden/>
              </w:rPr>
              <w:tab/>
            </w:r>
            <w:r w:rsidR="00B327A2">
              <w:rPr>
                <w:noProof/>
                <w:webHidden/>
              </w:rPr>
              <w:fldChar w:fldCharType="begin"/>
            </w:r>
            <w:r w:rsidR="00B327A2">
              <w:rPr>
                <w:noProof/>
                <w:webHidden/>
              </w:rPr>
              <w:instrText xml:space="preserve"> PAGEREF _Toc162797368 \h </w:instrText>
            </w:r>
            <w:r w:rsidR="00B327A2">
              <w:rPr>
                <w:noProof/>
                <w:webHidden/>
              </w:rPr>
            </w:r>
            <w:r w:rsidR="00B327A2">
              <w:rPr>
                <w:noProof/>
                <w:webHidden/>
              </w:rPr>
              <w:fldChar w:fldCharType="separate"/>
            </w:r>
            <w:r w:rsidR="00B327A2">
              <w:rPr>
                <w:noProof/>
                <w:webHidden/>
              </w:rPr>
              <w:t>5</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69" w:history="1">
            <w:r w:rsidR="00B327A2" w:rsidRPr="00783F4B">
              <w:rPr>
                <w:rStyle w:val="Hyperlink"/>
                <w:noProof/>
              </w:rPr>
              <w:t>1.3 Research Questions</w:t>
            </w:r>
            <w:r w:rsidR="00B327A2">
              <w:rPr>
                <w:noProof/>
                <w:webHidden/>
              </w:rPr>
              <w:tab/>
            </w:r>
            <w:r w:rsidR="00B327A2">
              <w:rPr>
                <w:noProof/>
                <w:webHidden/>
              </w:rPr>
              <w:fldChar w:fldCharType="begin"/>
            </w:r>
            <w:r w:rsidR="00B327A2">
              <w:rPr>
                <w:noProof/>
                <w:webHidden/>
              </w:rPr>
              <w:instrText xml:space="preserve"> PAGEREF _Toc162797369 \h </w:instrText>
            </w:r>
            <w:r w:rsidR="00B327A2">
              <w:rPr>
                <w:noProof/>
                <w:webHidden/>
              </w:rPr>
            </w:r>
            <w:r w:rsidR="00B327A2">
              <w:rPr>
                <w:noProof/>
                <w:webHidden/>
              </w:rPr>
              <w:fldChar w:fldCharType="separate"/>
            </w:r>
            <w:r w:rsidR="00B327A2">
              <w:rPr>
                <w:noProof/>
                <w:webHidden/>
              </w:rPr>
              <w:t>5</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0" w:history="1">
            <w:r w:rsidR="00B327A2" w:rsidRPr="00783F4B">
              <w:rPr>
                <w:rStyle w:val="Hyperlink"/>
                <w:noProof/>
              </w:rPr>
              <w:t>1.4 Problem Statement and Rationale</w:t>
            </w:r>
            <w:r w:rsidR="00B327A2">
              <w:rPr>
                <w:noProof/>
                <w:webHidden/>
              </w:rPr>
              <w:tab/>
            </w:r>
            <w:r w:rsidR="00B327A2">
              <w:rPr>
                <w:noProof/>
                <w:webHidden/>
              </w:rPr>
              <w:fldChar w:fldCharType="begin"/>
            </w:r>
            <w:r w:rsidR="00B327A2">
              <w:rPr>
                <w:noProof/>
                <w:webHidden/>
              </w:rPr>
              <w:instrText xml:space="preserve"> PAGEREF _Toc162797370 \h </w:instrText>
            </w:r>
            <w:r w:rsidR="00B327A2">
              <w:rPr>
                <w:noProof/>
                <w:webHidden/>
              </w:rPr>
            </w:r>
            <w:r w:rsidR="00B327A2">
              <w:rPr>
                <w:noProof/>
                <w:webHidden/>
              </w:rPr>
              <w:fldChar w:fldCharType="separate"/>
            </w:r>
            <w:r w:rsidR="00B327A2">
              <w:rPr>
                <w:noProof/>
                <w:webHidden/>
              </w:rPr>
              <w:t>5</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1" w:history="1">
            <w:r w:rsidR="00B327A2" w:rsidRPr="00783F4B">
              <w:rPr>
                <w:rStyle w:val="Hyperlink"/>
                <w:noProof/>
              </w:rPr>
              <w:t>1.5 Research Significance</w:t>
            </w:r>
            <w:r w:rsidR="00B327A2">
              <w:rPr>
                <w:noProof/>
                <w:webHidden/>
              </w:rPr>
              <w:tab/>
            </w:r>
            <w:r w:rsidR="00B327A2">
              <w:rPr>
                <w:noProof/>
                <w:webHidden/>
              </w:rPr>
              <w:fldChar w:fldCharType="begin"/>
            </w:r>
            <w:r w:rsidR="00B327A2">
              <w:rPr>
                <w:noProof/>
                <w:webHidden/>
              </w:rPr>
              <w:instrText xml:space="preserve"> PAGEREF _Toc162797371 \h </w:instrText>
            </w:r>
            <w:r w:rsidR="00B327A2">
              <w:rPr>
                <w:noProof/>
                <w:webHidden/>
              </w:rPr>
            </w:r>
            <w:r w:rsidR="00B327A2">
              <w:rPr>
                <w:noProof/>
                <w:webHidden/>
              </w:rPr>
              <w:fldChar w:fldCharType="separate"/>
            </w:r>
            <w:r w:rsidR="00B327A2">
              <w:rPr>
                <w:noProof/>
                <w:webHidden/>
              </w:rPr>
              <w:t>6</w:t>
            </w:r>
            <w:r w:rsidR="00B327A2">
              <w:rPr>
                <w:noProof/>
                <w:webHidden/>
              </w:rPr>
              <w:fldChar w:fldCharType="end"/>
            </w:r>
          </w:hyperlink>
        </w:p>
        <w:p w:rsidR="00E82A07" w:rsidRDefault="00627A4C">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62797372" w:history="1">
            <w:r w:rsidR="00B327A2" w:rsidRPr="00783F4B">
              <w:rPr>
                <w:rStyle w:val="Hyperlink"/>
                <w:noProof/>
              </w:rPr>
              <w:t>2. Literature Review</w:t>
            </w:r>
            <w:r w:rsidR="00B327A2">
              <w:rPr>
                <w:noProof/>
                <w:webHidden/>
              </w:rPr>
              <w:tab/>
            </w:r>
            <w:r w:rsidR="00B327A2">
              <w:rPr>
                <w:noProof/>
                <w:webHidden/>
              </w:rPr>
              <w:fldChar w:fldCharType="begin"/>
            </w:r>
            <w:r w:rsidR="00B327A2">
              <w:rPr>
                <w:noProof/>
                <w:webHidden/>
              </w:rPr>
              <w:instrText xml:space="preserve"> PAGEREF _Toc162797372 \h </w:instrText>
            </w:r>
            <w:r w:rsidR="00B327A2">
              <w:rPr>
                <w:noProof/>
                <w:webHidden/>
              </w:rPr>
            </w:r>
            <w:r w:rsidR="00B327A2">
              <w:rPr>
                <w:noProof/>
                <w:webHidden/>
              </w:rPr>
              <w:fldChar w:fldCharType="separate"/>
            </w:r>
            <w:r w:rsidR="00B327A2">
              <w:rPr>
                <w:noProof/>
                <w:webHidden/>
              </w:rPr>
              <w:t>7</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3" w:history="1">
            <w:r w:rsidR="00B327A2" w:rsidRPr="00783F4B">
              <w:rPr>
                <w:rStyle w:val="Hyperlink"/>
                <w:noProof/>
              </w:rPr>
              <w:t>2.1 The concept of human resource management, and physical and mental health within an organisation.</w:t>
            </w:r>
            <w:r w:rsidR="00B327A2">
              <w:rPr>
                <w:noProof/>
                <w:webHidden/>
              </w:rPr>
              <w:tab/>
            </w:r>
            <w:r w:rsidR="00B327A2">
              <w:rPr>
                <w:noProof/>
                <w:webHidden/>
              </w:rPr>
              <w:fldChar w:fldCharType="begin"/>
            </w:r>
            <w:r w:rsidR="00B327A2">
              <w:rPr>
                <w:noProof/>
                <w:webHidden/>
              </w:rPr>
              <w:instrText xml:space="preserve"> PAGEREF _Toc162797373 \h </w:instrText>
            </w:r>
            <w:r w:rsidR="00B327A2">
              <w:rPr>
                <w:noProof/>
                <w:webHidden/>
              </w:rPr>
            </w:r>
            <w:r w:rsidR="00B327A2">
              <w:rPr>
                <w:noProof/>
                <w:webHidden/>
              </w:rPr>
              <w:fldChar w:fldCharType="separate"/>
            </w:r>
            <w:r w:rsidR="00B327A2">
              <w:rPr>
                <w:noProof/>
                <w:webHidden/>
              </w:rPr>
              <w:t>7</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4" w:history="1">
            <w:r w:rsidR="00B327A2" w:rsidRPr="00783F4B">
              <w:rPr>
                <w:rStyle w:val="Hyperlink"/>
                <w:noProof/>
              </w:rPr>
              <w:t>2.2 The role and effectiveness of Human Resource Management (HRM) practices in promoting employee well-being in Tesco</w:t>
            </w:r>
            <w:r w:rsidR="00B327A2">
              <w:rPr>
                <w:noProof/>
                <w:webHidden/>
              </w:rPr>
              <w:tab/>
            </w:r>
            <w:r w:rsidR="00B327A2">
              <w:rPr>
                <w:noProof/>
                <w:webHidden/>
              </w:rPr>
              <w:fldChar w:fldCharType="begin"/>
            </w:r>
            <w:r w:rsidR="00B327A2">
              <w:rPr>
                <w:noProof/>
                <w:webHidden/>
              </w:rPr>
              <w:instrText xml:space="preserve"> PAGEREF _Toc162797374 \h </w:instrText>
            </w:r>
            <w:r w:rsidR="00B327A2">
              <w:rPr>
                <w:noProof/>
                <w:webHidden/>
              </w:rPr>
            </w:r>
            <w:r w:rsidR="00B327A2">
              <w:rPr>
                <w:noProof/>
                <w:webHidden/>
              </w:rPr>
              <w:fldChar w:fldCharType="separate"/>
            </w:r>
            <w:r w:rsidR="00B327A2">
              <w:rPr>
                <w:noProof/>
                <w:webHidden/>
              </w:rPr>
              <w:t>7</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5" w:history="1">
            <w:r w:rsidR="00B327A2" w:rsidRPr="00783F4B">
              <w:rPr>
                <w:rStyle w:val="Hyperlink"/>
                <w:noProof/>
              </w:rPr>
              <w:t>2.3 Research Gap</w:t>
            </w:r>
            <w:r w:rsidR="00B327A2">
              <w:rPr>
                <w:noProof/>
                <w:webHidden/>
              </w:rPr>
              <w:tab/>
            </w:r>
            <w:r w:rsidR="00B327A2">
              <w:rPr>
                <w:noProof/>
                <w:webHidden/>
              </w:rPr>
              <w:fldChar w:fldCharType="begin"/>
            </w:r>
            <w:r w:rsidR="00B327A2">
              <w:rPr>
                <w:noProof/>
                <w:webHidden/>
              </w:rPr>
              <w:instrText xml:space="preserve"> PAGEREF _Toc162797375 \h </w:instrText>
            </w:r>
            <w:r w:rsidR="00B327A2">
              <w:rPr>
                <w:noProof/>
                <w:webHidden/>
              </w:rPr>
            </w:r>
            <w:r w:rsidR="00B327A2">
              <w:rPr>
                <w:noProof/>
                <w:webHidden/>
              </w:rPr>
              <w:fldChar w:fldCharType="separate"/>
            </w:r>
            <w:r w:rsidR="00B327A2">
              <w:rPr>
                <w:noProof/>
                <w:webHidden/>
              </w:rPr>
              <w:t>8</w:t>
            </w:r>
            <w:r w:rsidR="00B327A2">
              <w:rPr>
                <w:noProof/>
                <w:webHidden/>
              </w:rPr>
              <w:fldChar w:fldCharType="end"/>
            </w:r>
          </w:hyperlink>
        </w:p>
        <w:p w:rsidR="00E82A07" w:rsidRDefault="00627A4C">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62797376" w:history="1">
            <w:r w:rsidR="00B327A2" w:rsidRPr="00783F4B">
              <w:rPr>
                <w:rStyle w:val="Hyperlink"/>
                <w:noProof/>
              </w:rPr>
              <w:t>3. Research Methodology</w:t>
            </w:r>
            <w:r w:rsidR="00B327A2">
              <w:rPr>
                <w:noProof/>
                <w:webHidden/>
              </w:rPr>
              <w:tab/>
            </w:r>
            <w:r w:rsidR="00B327A2">
              <w:rPr>
                <w:noProof/>
                <w:webHidden/>
              </w:rPr>
              <w:fldChar w:fldCharType="begin"/>
            </w:r>
            <w:r w:rsidR="00B327A2">
              <w:rPr>
                <w:noProof/>
                <w:webHidden/>
              </w:rPr>
              <w:instrText xml:space="preserve"> PAGEREF _Toc162797376 \h </w:instrText>
            </w:r>
            <w:r w:rsidR="00B327A2">
              <w:rPr>
                <w:noProof/>
                <w:webHidden/>
              </w:rPr>
            </w:r>
            <w:r w:rsidR="00B327A2">
              <w:rPr>
                <w:noProof/>
                <w:webHidden/>
              </w:rPr>
              <w:fldChar w:fldCharType="separate"/>
            </w:r>
            <w:r w:rsidR="00B327A2">
              <w:rPr>
                <w:noProof/>
                <w:webHidden/>
              </w:rPr>
              <w:t>9</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7" w:history="1">
            <w:r w:rsidR="00B327A2" w:rsidRPr="00783F4B">
              <w:rPr>
                <w:rStyle w:val="Hyperlink"/>
                <w:noProof/>
              </w:rPr>
              <w:t>3.1 Research Design</w:t>
            </w:r>
            <w:r w:rsidR="00B327A2">
              <w:rPr>
                <w:noProof/>
                <w:webHidden/>
              </w:rPr>
              <w:tab/>
            </w:r>
            <w:r w:rsidR="00B327A2">
              <w:rPr>
                <w:noProof/>
                <w:webHidden/>
              </w:rPr>
              <w:fldChar w:fldCharType="begin"/>
            </w:r>
            <w:r w:rsidR="00B327A2">
              <w:rPr>
                <w:noProof/>
                <w:webHidden/>
              </w:rPr>
              <w:instrText xml:space="preserve"> PAGEREF _Toc162797377 \h </w:instrText>
            </w:r>
            <w:r w:rsidR="00B327A2">
              <w:rPr>
                <w:noProof/>
                <w:webHidden/>
              </w:rPr>
            </w:r>
            <w:r w:rsidR="00B327A2">
              <w:rPr>
                <w:noProof/>
                <w:webHidden/>
              </w:rPr>
              <w:fldChar w:fldCharType="separate"/>
            </w:r>
            <w:r w:rsidR="00B327A2">
              <w:rPr>
                <w:noProof/>
                <w:webHidden/>
              </w:rPr>
              <w:t>9</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8" w:history="1">
            <w:r w:rsidR="00B327A2" w:rsidRPr="00783F4B">
              <w:rPr>
                <w:rStyle w:val="Hyperlink"/>
                <w:noProof/>
              </w:rPr>
              <w:t>3.2 Data collection method</w:t>
            </w:r>
            <w:r w:rsidR="00B327A2">
              <w:rPr>
                <w:noProof/>
                <w:webHidden/>
              </w:rPr>
              <w:tab/>
            </w:r>
            <w:r w:rsidR="00B327A2">
              <w:rPr>
                <w:noProof/>
                <w:webHidden/>
              </w:rPr>
              <w:fldChar w:fldCharType="begin"/>
            </w:r>
            <w:r w:rsidR="00B327A2">
              <w:rPr>
                <w:noProof/>
                <w:webHidden/>
              </w:rPr>
              <w:instrText xml:space="preserve"> PAGEREF _Toc162797378 \h </w:instrText>
            </w:r>
            <w:r w:rsidR="00B327A2">
              <w:rPr>
                <w:noProof/>
                <w:webHidden/>
              </w:rPr>
            </w:r>
            <w:r w:rsidR="00B327A2">
              <w:rPr>
                <w:noProof/>
                <w:webHidden/>
              </w:rPr>
              <w:fldChar w:fldCharType="separate"/>
            </w:r>
            <w:r w:rsidR="00B327A2">
              <w:rPr>
                <w:noProof/>
                <w:webHidden/>
              </w:rPr>
              <w:t>9</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79" w:history="1">
            <w:r w:rsidR="00B327A2" w:rsidRPr="00783F4B">
              <w:rPr>
                <w:rStyle w:val="Hyperlink"/>
                <w:noProof/>
              </w:rPr>
              <w:t>3.3 Research Approach</w:t>
            </w:r>
            <w:r w:rsidR="00B327A2">
              <w:rPr>
                <w:noProof/>
                <w:webHidden/>
              </w:rPr>
              <w:tab/>
            </w:r>
            <w:r w:rsidR="00B327A2">
              <w:rPr>
                <w:noProof/>
                <w:webHidden/>
              </w:rPr>
              <w:fldChar w:fldCharType="begin"/>
            </w:r>
            <w:r w:rsidR="00B327A2">
              <w:rPr>
                <w:noProof/>
                <w:webHidden/>
              </w:rPr>
              <w:instrText xml:space="preserve"> PAGEREF _Toc162797379 \h </w:instrText>
            </w:r>
            <w:r w:rsidR="00B327A2">
              <w:rPr>
                <w:noProof/>
                <w:webHidden/>
              </w:rPr>
            </w:r>
            <w:r w:rsidR="00B327A2">
              <w:rPr>
                <w:noProof/>
                <w:webHidden/>
              </w:rPr>
              <w:fldChar w:fldCharType="separate"/>
            </w:r>
            <w:r w:rsidR="00B327A2">
              <w:rPr>
                <w:noProof/>
                <w:webHidden/>
              </w:rPr>
              <w:t>9</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80" w:history="1">
            <w:r w:rsidR="00B327A2" w:rsidRPr="00783F4B">
              <w:rPr>
                <w:rStyle w:val="Hyperlink"/>
                <w:noProof/>
              </w:rPr>
              <w:t>3.4 Research Participations</w:t>
            </w:r>
            <w:r w:rsidR="00B327A2">
              <w:rPr>
                <w:noProof/>
                <w:webHidden/>
              </w:rPr>
              <w:tab/>
            </w:r>
            <w:r w:rsidR="00B327A2">
              <w:rPr>
                <w:noProof/>
                <w:webHidden/>
              </w:rPr>
              <w:fldChar w:fldCharType="begin"/>
            </w:r>
            <w:r w:rsidR="00B327A2">
              <w:rPr>
                <w:noProof/>
                <w:webHidden/>
              </w:rPr>
              <w:instrText xml:space="preserve"> PAGEREF _Toc162797380 \h </w:instrText>
            </w:r>
            <w:r w:rsidR="00B327A2">
              <w:rPr>
                <w:noProof/>
                <w:webHidden/>
              </w:rPr>
            </w:r>
            <w:r w:rsidR="00B327A2">
              <w:rPr>
                <w:noProof/>
                <w:webHidden/>
              </w:rPr>
              <w:fldChar w:fldCharType="separate"/>
            </w:r>
            <w:r w:rsidR="00B327A2">
              <w:rPr>
                <w:noProof/>
                <w:webHidden/>
              </w:rPr>
              <w:t>9</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81" w:history="1">
            <w:r w:rsidR="00B327A2" w:rsidRPr="00783F4B">
              <w:rPr>
                <w:rStyle w:val="Hyperlink"/>
                <w:noProof/>
              </w:rPr>
              <w:t>3.5 Analysis Method</w:t>
            </w:r>
            <w:r w:rsidR="00B327A2">
              <w:rPr>
                <w:noProof/>
                <w:webHidden/>
              </w:rPr>
              <w:tab/>
            </w:r>
            <w:r w:rsidR="00B327A2">
              <w:rPr>
                <w:noProof/>
                <w:webHidden/>
              </w:rPr>
              <w:fldChar w:fldCharType="begin"/>
            </w:r>
            <w:r w:rsidR="00B327A2">
              <w:rPr>
                <w:noProof/>
                <w:webHidden/>
              </w:rPr>
              <w:instrText xml:space="preserve"> PAGEREF _Toc162797381 \h </w:instrText>
            </w:r>
            <w:r w:rsidR="00B327A2">
              <w:rPr>
                <w:noProof/>
                <w:webHidden/>
              </w:rPr>
            </w:r>
            <w:r w:rsidR="00B327A2">
              <w:rPr>
                <w:noProof/>
                <w:webHidden/>
              </w:rPr>
              <w:fldChar w:fldCharType="separate"/>
            </w:r>
            <w:r w:rsidR="00B327A2">
              <w:rPr>
                <w:noProof/>
                <w:webHidden/>
              </w:rPr>
              <w:t>9</w:t>
            </w:r>
            <w:r w:rsidR="00B327A2">
              <w:rPr>
                <w:noProof/>
                <w:webHidden/>
              </w:rPr>
              <w:fldChar w:fldCharType="end"/>
            </w:r>
          </w:hyperlink>
        </w:p>
        <w:p w:rsidR="00E82A07" w:rsidRDefault="00627A4C">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62797382" w:history="1">
            <w:r w:rsidR="00B327A2" w:rsidRPr="00783F4B">
              <w:rPr>
                <w:rStyle w:val="Hyperlink"/>
                <w:noProof/>
              </w:rPr>
              <w:t>3.6 Ethical Consideration</w:t>
            </w:r>
            <w:r w:rsidR="00B327A2">
              <w:rPr>
                <w:noProof/>
                <w:webHidden/>
              </w:rPr>
              <w:tab/>
            </w:r>
            <w:r w:rsidR="00B327A2">
              <w:rPr>
                <w:noProof/>
                <w:webHidden/>
              </w:rPr>
              <w:fldChar w:fldCharType="begin"/>
            </w:r>
            <w:r w:rsidR="00B327A2">
              <w:rPr>
                <w:noProof/>
                <w:webHidden/>
              </w:rPr>
              <w:instrText xml:space="preserve"> PAGEREF _Toc162797382 \h </w:instrText>
            </w:r>
            <w:r w:rsidR="00B327A2">
              <w:rPr>
                <w:noProof/>
                <w:webHidden/>
              </w:rPr>
            </w:r>
            <w:r w:rsidR="00B327A2">
              <w:rPr>
                <w:noProof/>
                <w:webHidden/>
              </w:rPr>
              <w:fldChar w:fldCharType="separate"/>
            </w:r>
            <w:r w:rsidR="00B327A2">
              <w:rPr>
                <w:noProof/>
                <w:webHidden/>
              </w:rPr>
              <w:t>10</w:t>
            </w:r>
            <w:r w:rsidR="00B327A2">
              <w:rPr>
                <w:noProof/>
                <w:webHidden/>
              </w:rPr>
              <w:fldChar w:fldCharType="end"/>
            </w:r>
          </w:hyperlink>
        </w:p>
        <w:p w:rsidR="00E82A07" w:rsidRDefault="00627A4C">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62797383" w:history="1">
            <w:r w:rsidR="00B327A2" w:rsidRPr="00783F4B">
              <w:rPr>
                <w:rStyle w:val="Hyperlink"/>
                <w:noProof/>
              </w:rPr>
              <w:t>4. Potential Findings</w:t>
            </w:r>
            <w:r w:rsidR="00B327A2">
              <w:rPr>
                <w:noProof/>
                <w:webHidden/>
              </w:rPr>
              <w:tab/>
            </w:r>
            <w:r w:rsidR="00B327A2">
              <w:rPr>
                <w:noProof/>
                <w:webHidden/>
              </w:rPr>
              <w:fldChar w:fldCharType="begin"/>
            </w:r>
            <w:r w:rsidR="00B327A2">
              <w:rPr>
                <w:noProof/>
                <w:webHidden/>
              </w:rPr>
              <w:instrText xml:space="preserve"> PAGEREF _Toc162797383 \h </w:instrText>
            </w:r>
            <w:r w:rsidR="00B327A2">
              <w:rPr>
                <w:noProof/>
                <w:webHidden/>
              </w:rPr>
            </w:r>
            <w:r w:rsidR="00B327A2">
              <w:rPr>
                <w:noProof/>
                <w:webHidden/>
              </w:rPr>
              <w:fldChar w:fldCharType="separate"/>
            </w:r>
            <w:r w:rsidR="00B327A2">
              <w:rPr>
                <w:noProof/>
                <w:webHidden/>
              </w:rPr>
              <w:t>11</w:t>
            </w:r>
            <w:r w:rsidR="00B327A2">
              <w:rPr>
                <w:noProof/>
                <w:webHidden/>
              </w:rPr>
              <w:fldChar w:fldCharType="end"/>
            </w:r>
          </w:hyperlink>
        </w:p>
        <w:p w:rsidR="00E82A07" w:rsidRDefault="00627A4C">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62797384" w:history="1">
            <w:r w:rsidR="00B327A2" w:rsidRPr="00783F4B">
              <w:rPr>
                <w:rStyle w:val="Hyperlink"/>
                <w:noProof/>
              </w:rPr>
              <w:t>5. Gantt Chart</w:t>
            </w:r>
            <w:r w:rsidR="00B327A2">
              <w:rPr>
                <w:noProof/>
                <w:webHidden/>
              </w:rPr>
              <w:tab/>
            </w:r>
            <w:r w:rsidR="00B327A2">
              <w:rPr>
                <w:noProof/>
                <w:webHidden/>
              </w:rPr>
              <w:fldChar w:fldCharType="begin"/>
            </w:r>
            <w:r w:rsidR="00B327A2">
              <w:rPr>
                <w:noProof/>
                <w:webHidden/>
              </w:rPr>
              <w:instrText xml:space="preserve"> PAGEREF _Toc162797384 \h </w:instrText>
            </w:r>
            <w:r w:rsidR="00B327A2">
              <w:rPr>
                <w:noProof/>
                <w:webHidden/>
              </w:rPr>
            </w:r>
            <w:r w:rsidR="00B327A2">
              <w:rPr>
                <w:noProof/>
                <w:webHidden/>
              </w:rPr>
              <w:fldChar w:fldCharType="separate"/>
            </w:r>
            <w:r w:rsidR="00B327A2">
              <w:rPr>
                <w:noProof/>
                <w:webHidden/>
              </w:rPr>
              <w:t>12</w:t>
            </w:r>
            <w:r w:rsidR="00B327A2">
              <w:rPr>
                <w:noProof/>
                <w:webHidden/>
              </w:rPr>
              <w:fldChar w:fldCharType="end"/>
            </w:r>
          </w:hyperlink>
        </w:p>
        <w:p w:rsidR="00E82A07" w:rsidRDefault="00627A4C">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62797385" w:history="1">
            <w:r w:rsidR="00B327A2" w:rsidRPr="00783F4B">
              <w:rPr>
                <w:rStyle w:val="Hyperlink"/>
                <w:noProof/>
              </w:rPr>
              <w:t>6. Conclusion</w:t>
            </w:r>
            <w:r w:rsidR="00B327A2">
              <w:rPr>
                <w:noProof/>
                <w:webHidden/>
              </w:rPr>
              <w:tab/>
            </w:r>
            <w:r w:rsidR="00B327A2">
              <w:rPr>
                <w:noProof/>
                <w:webHidden/>
              </w:rPr>
              <w:fldChar w:fldCharType="begin"/>
            </w:r>
            <w:r w:rsidR="00B327A2">
              <w:rPr>
                <w:noProof/>
                <w:webHidden/>
              </w:rPr>
              <w:instrText xml:space="preserve"> PAGEREF _Toc162797385 \h </w:instrText>
            </w:r>
            <w:r w:rsidR="00B327A2">
              <w:rPr>
                <w:noProof/>
                <w:webHidden/>
              </w:rPr>
            </w:r>
            <w:r w:rsidR="00B327A2">
              <w:rPr>
                <w:noProof/>
                <w:webHidden/>
              </w:rPr>
              <w:fldChar w:fldCharType="separate"/>
            </w:r>
            <w:r w:rsidR="00B327A2">
              <w:rPr>
                <w:noProof/>
                <w:webHidden/>
              </w:rPr>
              <w:t>13</w:t>
            </w:r>
            <w:r w:rsidR="00B327A2">
              <w:rPr>
                <w:noProof/>
                <w:webHidden/>
              </w:rPr>
              <w:fldChar w:fldCharType="end"/>
            </w:r>
          </w:hyperlink>
        </w:p>
        <w:p w:rsidR="00E82A07" w:rsidRDefault="00627A4C">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62797386" w:history="1">
            <w:r w:rsidR="00B327A2" w:rsidRPr="00783F4B">
              <w:rPr>
                <w:rStyle w:val="Hyperlink"/>
                <w:noProof/>
              </w:rPr>
              <w:t>References</w:t>
            </w:r>
            <w:r w:rsidR="00B327A2">
              <w:rPr>
                <w:noProof/>
                <w:webHidden/>
              </w:rPr>
              <w:tab/>
            </w:r>
            <w:r w:rsidR="00B327A2">
              <w:rPr>
                <w:noProof/>
                <w:webHidden/>
              </w:rPr>
              <w:fldChar w:fldCharType="begin"/>
            </w:r>
            <w:r w:rsidR="00B327A2">
              <w:rPr>
                <w:noProof/>
                <w:webHidden/>
              </w:rPr>
              <w:instrText xml:space="preserve"> PAGEREF _Toc162797386 \h </w:instrText>
            </w:r>
            <w:r w:rsidR="00B327A2">
              <w:rPr>
                <w:noProof/>
                <w:webHidden/>
              </w:rPr>
            </w:r>
            <w:r w:rsidR="00B327A2">
              <w:rPr>
                <w:noProof/>
                <w:webHidden/>
              </w:rPr>
              <w:fldChar w:fldCharType="separate"/>
            </w:r>
            <w:r w:rsidR="00B327A2">
              <w:rPr>
                <w:noProof/>
                <w:webHidden/>
              </w:rPr>
              <w:t>14</w:t>
            </w:r>
            <w:r w:rsidR="00B327A2">
              <w:rPr>
                <w:noProof/>
                <w:webHidden/>
              </w:rPr>
              <w:fldChar w:fldCharType="end"/>
            </w:r>
          </w:hyperlink>
        </w:p>
        <w:p w:rsidR="00402879" w:rsidRDefault="00B327A2">
          <w:pPr>
            <w:spacing w:before="120" w:after="120"/>
          </w:pPr>
          <w:r>
            <w:lastRenderedPageBreak/>
            <w:fldChar w:fldCharType="end"/>
          </w:r>
        </w:p>
      </w:sdtContent>
    </w:sdt>
    <w:p w:rsidR="00402879" w:rsidRDefault="00B327A2">
      <w:pPr>
        <w:spacing w:before="120" w:after="120"/>
        <w:rPr>
          <w:b/>
        </w:rPr>
      </w:pPr>
      <w:r>
        <w:br w:type="page"/>
      </w:r>
    </w:p>
    <w:p w:rsidR="00402879" w:rsidRDefault="00B327A2">
      <w:pPr>
        <w:pStyle w:val="Heading1"/>
        <w:spacing w:before="120" w:after="120"/>
      </w:pPr>
      <w:bookmarkStart w:id="0" w:name="_Toc162797363"/>
      <w:r>
        <w:lastRenderedPageBreak/>
        <w:t>1. Introduction</w:t>
      </w:r>
      <w:bookmarkEnd w:id="0"/>
    </w:p>
    <w:p w:rsidR="00402879" w:rsidRPr="007D4E1C" w:rsidRDefault="00B327A2" w:rsidP="007D4E1C">
      <w:pPr>
        <w:pStyle w:val="Heading2"/>
      </w:pPr>
      <w:bookmarkStart w:id="1" w:name="_Toc162797364"/>
      <w:r w:rsidRPr="007D4E1C">
        <w:t>1.1 Research Background</w:t>
      </w:r>
      <w:bookmarkEnd w:id="1"/>
    </w:p>
    <w:p w:rsidR="00402879" w:rsidRDefault="00B327A2">
      <w:pPr>
        <w:spacing w:before="120" w:after="120"/>
      </w:pPr>
      <w:r>
        <w:t>In Tesco Plc, the well-being of the workers, both emotional and physical, has been receiving relevance and attention which has been increasing year by year. Herein, the paper focuses on the key role of Human Resource Management (HRM) in formulating health policies at UK retail organisations considering the situation of Tesco. The diversity of the workforce and globalisation are vital contributors to the organisation's business as well as to the protection of employees' wellness (Storti and Pérez-Nebra, 2023). As per Statitsa, Tesco's brand value in 2023 was about 7.75 billion U.S. dollars, which slightly decreased from 2022 (Statista, 2023a). Identification by HRM of health policy as physical and psychical is of paramount importance to establish a healthy workplace where employees feel safe and work at optimum.</w:t>
      </w:r>
    </w:p>
    <w:p w:rsidR="00402879" w:rsidRDefault="00B327A2">
      <w:pPr>
        <w:spacing w:before="120" w:after="120"/>
        <w:jc w:val="center"/>
      </w:pPr>
      <w:r>
        <w:rPr>
          <w:noProof/>
          <w:lang w:val="en-IN" w:eastAsia="en-IN"/>
        </w:rPr>
        <w:drawing>
          <wp:inline distT="114300" distB="114300" distL="114300" distR="114300">
            <wp:extent cx="4884634" cy="3148236"/>
            <wp:effectExtent l="25400" t="25400" r="25400" b="25400"/>
            <wp:docPr id="1405039526" name="image1.png"/>
            <wp:cNvGraphicFramePr/>
            <a:graphic xmlns:a="http://schemas.openxmlformats.org/drawingml/2006/main">
              <a:graphicData uri="http://schemas.openxmlformats.org/drawingml/2006/picture">
                <pic:pic xmlns:pic="http://schemas.openxmlformats.org/drawingml/2006/picture">
                  <pic:nvPicPr>
                    <pic:cNvPr id="1405039526" name="image1.png"/>
                    <pic:cNvPicPr/>
                  </pic:nvPicPr>
                  <pic:blipFill>
                    <a:blip r:embed="rId10"/>
                    <a:stretch>
                      <a:fillRect/>
                    </a:stretch>
                  </pic:blipFill>
                  <pic:spPr>
                    <a:xfrm>
                      <a:off x="0" y="0"/>
                      <a:ext cx="4884634" cy="3148236"/>
                    </a:xfrm>
                    <a:prstGeom prst="rect">
                      <a:avLst/>
                    </a:prstGeom>
                    <a:ln w="25400">
                      <a:solidFill>
                        <a:srgbClr val="000000"/>
                      </a:solidFill>
                      <a:prstDash val="solid"/>
                    </a:ln>
                  </pic:spPr>
                </pic:pic>
              </a:graphicData>
            </a:graphic>
          </wp:inline>
        </w:drawing>
      </w:r>
    </w:p>
    <w:p w:rsidR="00402879" w:rsidRDefault="00B327A2">
      <w:pPr>
        <w:spacing w:before="120" w:after="120"/>
        <w:jc w:val="center"/>
        <w:rPr>
          <w:b/>
        </w:rPr>
      </w:pPr>
      <w:r>
        <w:rPr>
          <w:b/>
        </w:rPr>
        <w:t>Figure 1.1: The brand value of Tesco worldwide from 2018 to 2023</w:t>
      </w:r>
    </w:p>
    <w:p w:rsidR="00402879" w:rsidRDefault="00B327A2">
      <w:pPr>
        <w:spacing w:before="120" w:after="120"/>
        <w:jc w:val="center"/>
      </w:pPr>
      <w:r>
        <w:t>(Source: Statista, 2023a)</w:t>
      </w:r>
    </w:p>
    <w:p w:rsidR="00402879" w:rsidRDefault="00B327A2" w:rsidP="007D4E1C">
      <w:pPr>
        <w:pStyle w:val="Heading2"/>
      </w:pPr>
      <w:bookmarkStart w:id="2" w:name="_Toc162797365"/>
      <w:r>
        <w:t>1.2 Research Aim and Objectives</w:t>
      </w:r>
      <w:bookmarkEnd w:id="2"/>
    </w:p>
    <w:p w:rsidR="00402879" w:rsidRDefault="00B327A2">
      <w:pPr>
        <w:pStyle w:val="Heading3"/>
        <w:spacing w:before="120" w:after="120"/>
      </w:pPr>
      <w:bookmarkStart w:id="3" w:name="_Toc162797366"/>
      <w:r>
        <w:t>1.2.1 Aim</w:t>
      </w:r>
      <w:bookmarkEnd w:id="3"/>
    </w:p>
    <w:p w:rsidR="00402879" w:rsidRDefault="00B327A2">
      <w:r>
        <w:t>The research will aim to assess the effectiveness of human resource management in promoting physical as well as mental health policies in Tesco. There will be a main focus on analysing the case of Tesco Plc.</w:t>
      </w:r>
    </w:p>
    <w:p w:rsidR="005B6DCF" w:rsidRPr="005B6DCF" w:rsidRDefault="00B327A2" w:rsidP="005B6DCF">
      <w:pPr>
        <w:pStyle w:val="Heading3"/>
      </w:pPr>
      <w:bookmarkStart w:id="4" w:name="_Toc162797367"/>
      <w:r w:rsidRPr="005B6DCF">
        <w:lastRenderedPageBreak/>
        <w:t>1.2.2 Research Hypotheses</w:t>
      </w:r>
      <w:bookmarkEnd w:id="4"/>
    </w:p>
    <w:p w:rsidR="005B6DCF" w:rsidRDefault="00B327A2" w:rsidP="005B6DCF">
      <w:pPr>
        <w:spacing w:before="120" w:after="120"/>
      </w:pPr>
      <w:r>
        <w:t>H0: Human resource management plays a significant role in promoting physical and mental health policies in Tesco, UK.</w:t>
      </w:r>
    </w:p>
    <w:p w:rsidR="005B6DCF" w:rsidRDefault="00B327A2">
      <w:r>
        <w:t>H1: Human resource management does not have any role in promoting physical and mental health policies in Tesco, UK.</w:t>
      </w:r>
    </w:p>
    <w:p w:rsidR="00402879" w:rsidRDefault="00B327A2">
      <w:pPr>
        <w:pStyle w:val="Heading3"/>
        <w:spacing w:before="120" w:after="120"/>
      </w:pPr>
      <w:bookmarkStart w:id="5" w:name="_Toc162797368"/>
      <w:r>
        <w:t>1.2.3</w:t>
      </w:r>
      <w:r w:rsidR="00323BFF">
        <w:t xml:space="preserve"> Objectives</w:t>
      </w:r>
      <w:bookmarkEnd w:id="5"/>
    </w:p>
    <w:p w:rsidR="00402879" w:rsidRDefault="00B327A2">
      <w:pPr>
        <w:numPr>
          <w:ilvl w:val="0"/>
          <w:numId w:val="1"/>
        </w:numPr>
        <w:pBdr>
          <w:top w:val="nil"/>
          <w:left w:val="nil"/>
          <w:bottom w:val="nil"/>
          <w:right w:val="nil"/>
          <w:between w:val="nil"/>
        </w:pBdr>
        <w:spacing w:before="120" w:after="120"/>
        <w:rPr>
          <w:color w:val="000000"/>
        </w:rPr>
      </w:pPr>
      <w:r>
        <w:rPr>
          <w:color w:val="000000"/>
        </w:rPr>
        <w:t>To</w:t>
      </w:r>
      <w:r w:rsidR="00E231CC">
        <w:rPr>
          <w:color w:val="000000"/>
        </w:rPr>
        <w:t xml:space="preserve"> analyse the concept of human resource management, and physical and mental health within an organisation. </w:t>
      </w:r>
    </w:p>
    <w:p w:rsidR="00402879" w:rsidRDefault="00B327A2">
      <w:pPr>
        <w:numPr>
          <w:ilvl w:val="0"/>
          <w:numId w:val="1"/>
        </w:numPr>
        <w:pBdr>
          <w:top w:val="nil"/>
          <w:left w:val="nil"/>
          <w:bottom w:val="nil"/>
          <w:right w:val="nil"/>
          <w:between w:val="nil"/>
        </w:pBdr>
        <w:spacing w:before="120" w:after="120"/>
        <w:rPr>
          <w:color w:val="000000"/>
        </w:rPr>
      </w:pPr>
      <w:r>
        <w:rPr>
          <w:color w:val="000000"/>
        </w:rPr>
        <w:t>To assess the role of Human Resource Management (HRM) practices in promoting employee</w:t>
      </w:r>
      <w:r w:rsidR="00E231CC">
        <w:rPr>
          <w:color w:val="000000"/>
        </w:rPr>
        <w:t xml:space="preserve"> physical as well as mental </w:t>
      </w:r>
      <w:r>
        <w:rPr>
          <w:color w:val="000000"/>
        </w:rPr>
        <w:t xml:space="preserve">well-being in </w:t>
      </w:r>
      <w:r>
        <w:t>Tesco</w:t>
      </w:r>
      <w:r>
        <w:rPr>
          <w:color w:val="000000"/>
        </w:rPr>
        <w:t>.</w:t>
      </w:r>
    </w:p>
    <w:p w:rsidR="00402879" w:rsidRDefault="00B327A2">
      <w:pPr>
        <w:numPr>
          <w:ilvl w:val="0"/>
          <w:numId w:val="1"/>
        </w:numPr>
        <w:pBdr>
          <w:top w:val="nil"/>
          <w:left w:val="nil"/>
          <w:bottom w:val="nil"/>
          <w:right w:val="nil"/>
          <w:between w:val="nil"/>
        </w:pBdr>
        <w:spacing w:before="120" w:after="120"/>
        <w:rPr>
          <w:color w:val="000000"/>
        </w:rPr>
      </w:pPr>
      <w:r>
        <w:rPr>
          <w:color w:val="000000"/>
        </w:rPr>
        <w:t xml:space="preserve">To evaluate the challenges encountered by </w:t>
      </w:r>
      <w:r>
        <w:t>Tesco</w:t>
      </w:r>
      <w:r>
        <w:rPr>
          <w:color w:val="000000"/>
        </w:rPr>
        <w:t xml:space="preserve"> in implementing comprehensive health policies and strategies for workers</w:t>
      </w:r>
    </w:p>
    <w:p w:rsidR="00402879" w:rsidRDefault="00B327A2">
      <w:pPr>
        <w:numPr>
          <w:ilvl w:val="0"/>
          <w:numId w:val="1"/>
        </w:numPr>
        <w:pBdr>
          <w:top w:val="nil"/>
          <w:left w:val="nil"/>
          <w:bottom w:val="nil"/>
          <w:right w:val="nil"/>
          <w:between w:val="nil"/>
        </w:pBdr>
        <w:spacing w:before="120" w:after="120"/>
        <w:rPr>
          <w:color w:val="000000"/>
        </w:rPr>
      </w:pPr>
      <w:r>
        <w:rPr>
          <w:color w:val="000000"/>
        </w:rPr>
        <w:t xml:space="preserve">To propose suggestions for enhancing HRM's role in promoting and sustaining physical and mental health initiatives within modern </w:t>
      </w:r>
      <w:r>
        <w:t>Tesco UK</w:t>
      </w:r>
      <w:r>
        <w:rPr>
          <w:color w:val="000000"/>
        </w:rPr>
        <w:t>.</w:t>
      </w:r>
    </w:p>
    <w:p w:rsidR="00402879" w:rsidRDefault="00B327A2">
      <w:pPr>
        <w:pStyle w:val="Heading2"/>
      </w:pPr>
      <w:bookmarkStart w:id="6" w:name="_Toc162797369"/>
      <w:r>
        <w:t>1.3 Research Questions</w:t>
      </w:r>
      <w:bookmarkEnd w:id="6"/>
    </w:p>
    <w:p w:rsidR="00402879" w:rsidRDefault="00B327A2">
      <w:pPr>
        <w:numPr>
          <w:ilvl w:val="0"/>
          <w:numId w:val="2"/>
        </w:numPr>
        <w:pBdr>
          <w:top w:val="nil"/>
          <w:left w:val="nil"/>
          <w:bottom w:val="nil"/>
          <w:right w:val="nil"/>
          <w:between w:val="nil"/>
        </w:pBdr>
        <w:spacing w:before="120" w:after="120"/>
        <w:rPr>
          <w:color w:val="000000"/>
        </w:rPr>
      </w:pPr>
      <w:r>
        <w:rPr>
          <w:color w:val="000000"/>
        </w:rPr>
        <w:t xml:space="preserve">What is the current landscape of physical and mental health policies within </w:t>
      </w:r>
      <w:r>
        <w:t>Tesco, UK</w:t>
      </w:r>
      <w:r>
        <w:rPr>
          <w:color w:val="000000"/>
        </w:rPr>
        <w:t>?</w:t>
      </w:r>
    </w:p>
    <w:p w:rsidR="00402879" w:rsidRDefault="00B327A2">
      <w:pPr>
        <w:numPr>
          <w:ilvl w:val="0"/>
          <w:numId w:val="2"/>
        </w:numPr>
        <w:pBdr>
          <w:top w:val="nil"/>
          <w:left w:val="nil"/>
          <w:bottom w:val="nil"/>
          <w:right w:val="nil"/>
          <w:between w:val="nil"/>
        </w:pBdr>
        <w:spacing w:before="120" w:after="120"/>
        <w:rPr>
          <w:color w:val="000000"/>
        </w:rPr>
      </w:pPr>
      <w:r>
        <w:rPr>
          <w:color w:val="000000"/>
        </w:rPr>
        <w:t xml:space="preserve">What are the barriers and challenges faced by </w:t>
      </w:r>
      <w:r>
        <w:t>Tesco</w:t>
      </w:r>
      <w:r>
        <w:rPr>
          <w:color w:val="000000"/>
        </w:rPr>
        <w:t xml:space="preserve"> in implementing comprehensive health policies and strategies?</w:t>
      </w:r>
    </w:p>
    <w:p w:rsidR="00402879" w:rsidRDefault="00B327A2">
      <w:pPr>
        <w:numPr>
          <w:ilvl w:val="0"/>
          <w:numId w:val="2"/>
        </w:numPr>
        <w:pBdr>
          <w:top w:val="nil"/>
          <w:left w:val="nil"/>
          <w:bottom w:val="nil"/>
          <w:right w:val="nil"/>
          <w:between w:val="nil"/>
        </w:pBdr>
        <w:spacing w:before="120" w:after="120"/>
        <w:rPr>
          <w:color w:val="000000"/>
        </w:rPr>
      </w:pPr>
      <w:r>
        <w:rPr>
          <w:color w:val="000000"/>
        </w:rPr>
        <w:t xml:space="preserve">How Human Resource Management (HRM) is effective in promoting employee well-being at </w:t>
      </w:r>
      <w:r>
        <w:t>Tesco</w:t>
      </w:r>
      <w:r>
        <w:rPr>
          <w:color w:val="000000"/>
        </w:rPr>
        <w:t>?</w:t>
      </w:r>
    </w:p>
    <w:p w:rsidR="00402879" w:rsidRDefault="00B327A2">
      <w:pPr>
        <w:pStyle w:val="Heading2"/>
      </w:pPr>
      <w:bookmarkStart w:id="7" w:name="_Toc162797370"/>
      <w:r>
        <w:t>1.4 Problem Statement and Rationale</w:t>
      </w:r>
      <w:bookmarkEnd w:id="7"/>
    </w:p>
    <w:p w:rsidR="00402879" w:rsidRDefault="00B327A2">
      <w:pPr>
        <w:spacing w:before="120" w:after="120"/>
      </w:pPr>
      <w:r>
        <w:t>The increasing awareness of the importance of staff health leads to a question: which way is the effective policy of physical and mental health in the context of UK retail organisations? While multinational companies are expanding, they face difficulties in formulating health policies that address different workforce needs and regulatory requirements. The significance of HRM in tackling these difficulties must not be overlooked for organisational growth as well as employee welfare. This study is designed to remedy the void by scrutinising current health policies, HRM processes, and the outcomes for multinational corporations so that the findings can serve as a guide in the making of the health-promoting environment.</w:t>
      </w:r>
    </w:p>
    <w:p w:rsidR="00402879" w:rsidRDefault="00B327A2">
      <w:pPr>
        <w:spacing w:before="120" w:after="120"/>
        <w:jc w:val="center"/>
      </w:pPr>
      <w:r>
        <w:rPr>
          <w:noProof/>
          <w:lang w:val="en-IN" w:eastAsia="en-IN"/>
        </w:rPr>
        <w:lastRenderedPageBreak/>
        <w:drawing>
          <wp:inline distT="114300" distB="114300" distL="114300" distR="114300">
            <wp:extent cx="5167313" cy="3193090"/>
            <wp:effectExtent l="25400" t="25400" r="25400" b="25400"/>
            <wp:docPr id="1405039529" name="image2.png"/>
            <wp:cNvGraphicFramePr/>
            <a:graphic xmlns:a="http://schemas.openxmlformats.org/drawingml/2006/main">
              <a:graphicData uri="http://schemas.openxmlformats.org/drawingml/2006/picture">
                <pic:pic xmlns:pic="http://schemas.openxmlformats.org/drawingml/2006/picture">
                  <pic:nvPicPr>
                    <pic:cNvPr id="1405039529" name="image2.png"/>
                    <pic:cNvPicPr/>
                  </pic:nvPicPr>
                  <pic:blipFill>
                    <a:blip r:embed="rId11"/>
                    <a:stretch>
                      <a:fillRect/>
                    </a:stretch>
                  </pic:blipFill>
                  <pic:spPr>
                    <a:xfrm>
                      <a:off x="0" y="0"/>
                      <a:ext cx="5167313" cy="3193090"/>
                    </a:xfrm>
                    <a:prstGeom prst="rect">
                      <a:avLst/>
                    </a:prstGeom>
                    <a:ln w="25400">
                      <a:solidFill>
                        <a:srgbClr val="000000"/>
                      </a:solidFill>
                      <a:prstDash val="solid"/>
                    </a:ln>
                  </pic:spPr>
                </pic:pic>
              </a:graphicData>
            </a:graphic>
          </wp:inline>
        </w:drawing>
      </w:r>
    </w:p>
    <w:p w:rsidR="00402879" w:rsidRDefault="00B327A2">
      <w:pPr>
        <w:spacing w:before="120" w:after="120"/>
        <w:jc w:val="center"/>
        <w:rPr>
          <w:b/>
        </w:rPr>
      </w:pPr>
      <w:r>
        <w:rPr>
          <w:b/>
        </w:rPr>
        <w:t>Figure 1.2: Tesco's number of stores worldwide from 2008 to 2023</w:t>
      </w:r>
    </w:p>
    <w:p w:rsidR="00402879" w:rsidRDefault="00B327A2">
      <w:pPr>
        <w:spacing w:before="120" w:after="120"/>
        <w:jc w:val="center"/>
      </w:pPr>
      <w:r>
        <w:t>(Source: Statista, 2023b)</w:t>
      </w:r>
    </w:p>
    <w:p w:rsidR="00402879" w:rsidRDefault="00B327A2">
      <w:pPr>
        <w:pStyle w:val="Heading2"/>
      </w:pPr>
      <w:bookmarkStart w:id="8" w:name="_Toc162797371"/>
      <w:r>
        <w:t>1.5 Research Significance</w:t>
      </w:r>
      <w:bookmarkEnd w:id="8"/>
    </w:p>
    <w:p w:rsidR="00402879" w:rsidRDefault="00B327A2">
      <w:pPr>
        <w:spacing w:before="120" w:after="120"/>
      </w:pPr>
      <w:r>
        <w:t xml:space="preserve">This study recognises the auxiliary contribution of Human Resource Management (HRM) in the physical and psychological health policy execution in Tesco. Knowing and improving HRM practices can provide better employee well-being, higher organisational achievement and sustainable position institutions of the retail sector in recent times. </w:t>
      </w:r>
    </w:p>
    <w:p w:rsidR="00402879" w:rsidRDefault="00B327A2">
      <w:pPr>
        <w:spacing w:before="120" w:after="120"/>
      </w:pPr>
      <w:r>
        <w:br w:type="page"/>
      </w:r>
    </w:p>
    <w:p w:rsidR="00402879" w:rsidRDefault="00B327A2">
      <w:pPr>
        <w:pStyle w:val="Heading1"/>
        <w:spacing w:before="120" w:after="120"/>
      </w:pPr>
      <w:bookmarkStart w:id="9" w:name="_Toc162797372"/>
      <w:r>
        <w:lastRenderedPageBreak/>
        <w:t>2. Literature Review</w:t>
      </w:r>
      <w:bookmarkEnd w:id="9"/>
    </w:p>
    <w:p w:rsidR="00402879" w:rsidRDefault="00B327A2">
      <w:pPr>
        <w:pStyle w:val="Heading2"/>
      </w:pPr>
      <w:bookmarkStart w:id="10" w:name="_Toc162797373"/>
      <w:r>
        <w:t xml:space="preserve">2.1 </w:t>
      </w:r>
      <w:r w:rsidR="00EC30E1">
        <w:rPr>
          <w:color w:val="000000"/>
        </w:rPr>
        <w:t>The concept of human resource management, and physical and mental health within an organisation.</w:t>
      </w:r>
      <w:bookmarkEnd w:id="10"/>
    </w:p>
    <w:p w:rsidR="00CA6EBD" w:rsidRDefault="00B327A2" w:rsidP="00CA6EBD">
      <w:pPr>
        <w:pStyle w:val="ListParagraph"/>
        <w:numPr>
          <w:ilvl w:val="0"/>
          <w:numId w:val="3"/>
        </w:numPr>
        <w:spacing w:before="120" w:after="120"/>
      </w:pPr>
      <w:r>
        <w:t>As per</w:t>
      </w:r>
      <w:r w:rsidR="00672796">
        <w:t xml:space="preserve"> Anwar and Abdullah, (2021)</w:t>
      </w:r>
      <w:r>
        <w:t xml:space="preserve">, human resource management is the </w:t>
      </w:r>
      <w:r w:rsidR="00CE7E0F">
        <w:t>practice</w:t>
      </w:r>
      <w:r>
        <w:t xml:space="preserve"> of recruiting, hiring, deploying and </w:t>
      </w:r>
      <w:r w:rsidR="00821F61">
        <w:t>managing the</w:t>
      </w:r>
      <w:r>
        <w:t xml:space="preserve"> employees of an organisation. </w:t>
      </w:r>
      <w:r w:rsidR="003A5045">
        <w:t xml:space="preserve">The responsibility of developing, implementing and managing the policies that regulate the employees and the relationship of the organisation are considered in the human resource management. </w:t>
      </w:r>
      <w:r w:rsidR="00826DCA">
        <w:t xml:space="preserve">On the other hand, the physical well-being of the employees </w:t>
      </w:r>
      <w:r w:rsidR="002F541C">
        <w:t>refers</w:t>
      </w:r>
      <w:r w:rsidR="00826DCA">
        <w:t xml:space="preserve"> to their overall health </w:t>
      </w:r>
      <w:r w:rsidR="00813612">
        <w:t xml:space="preserve">such as their physical fitness and the functioning of their body. </w:t>
      </w:r>
      <w:r w:rsidR="00035243">
        <w:t xml:space="preserve">In addition to this, the mental well-being of the employees is considered psychological and emotional </w:t>
      </w:r>
      <w:r w:rsidR="002F541C">
        <w:t>well-being</w:t>
      </w:r>
      <w:r w:rsidR="00035243">
        <w:t xml:space="preserve">. </w:t>
      </w:r>
      <w:r w:rsidR="003A7417">
        <w:t xml:space="preserve">It is considered that there are various policies in an </w:t>
      </w:r>
      <w:r w:rsidR="007F3DCE">
        <w:t>organisation for</w:t>
      </w:r>
      <w:r w:rsidR="003A7417">
        <w:t xml:space="preserve"> maintaining the physical as well as mental health of the employees. </w:t>
      </w:r>
    </w:p>
    <w:p w:rsidR="00CA6EBD" w:rsidRDefault="00CA6EBD" w:rsidP="00CA6EBD">
      <w:pPr>
        <w:pStyle w:val="ListParagraph"/>
        <w:numPr>
          <w:ilvl w:val="0"/>
          <w:numId w:val="3"/>
        </w:numPr>
        <w:spacing w:before="120" w:after="120"/>
        <w:rPr>
          <w:rStyle w:val="selectable-text1"/>
        </w:rPr>
      </w:pPr>
      <w:r>
        <w:rPr>
          <w:rStyle w:val="selectable-text1"/>
        </w:rPr>
        <w:t xml:space="preserve">Employee motivation is a crucial aspect of organisational success as it demonstrates the level of commitment to the company. It incorporates the drive and creativity that the employees have and </w:t>
      </w:r>
      <w:bookmarkStart w:id="11" w:name="_GoBack"/>
      <w:bookmarkEnd w:id="11"/>
      <w:r>
        <w:rPr>
          <w:rStyle w:val="selectable-text1"/>
        </w:rPr>
        <w:t xml:space="preserve">it provides assistance in bringing them together. Motivated employees show their utmost efforts in attaining the collective organisation goals. </w:t>
      </w:r>
    </w:p>
    <w:p w:rsidR="00CA6EBD" w:rsidRDefault="00CA6EBD" w:rsidP="00CA6EBD">
      <w:pPr>
        <w:pStyle w:val="ListParagraph"/>
        <w:numPr>
          <w:ilvl w:val="0"/>
          <w:numId w:val="3"/>
        </w:numPr>
        <w:spacing w:before="120" w:after="120"/>
        <w:rPr>
          <w:rStyle w:val="selectable-text1"/>
        </w:rPr>
      </w:pPr>
      <w:r>
        <w:rPr>
          <w:rStyle w:val="selectable-text1"/>
        </w:rPr>
        <w:t xml:space="preserve">Employee recognition program consider the system through which the achievements and actions of the employees are identified in a company. The recognition is considered by providing a platform that is shared with the internal employees. </w:t>
      </w:r>
    </w:p>
    <w:p w:rsidR="00CA6EBD" w:rsidRDefault="00CA6EBD" w:rsidP="00CA6EBD">
      <w:pPr>
        <w:pStyle w:val="ListParagraph"/>
        <w:numPr>
          <w:ilvl w:val="0"/>
          <w:numId w:val="3"/>
        </w:numPr>
        <w:spacing w:before="120" w:after="120"/>
      </w:pPr>
      <w:r>
        <w:rPr>
          <w:rStyle w:val="selectable-text1"/>
        </w:rPr>
        <w:t xml:space="preserve">The job satisfaction is defined as the level of satisfaction employees have with their job. This satisfaction is provided beyond the daily responsibilities such as from the organisation's policies and their impact on the employees. </w:t>
      </w:r>
    </w:p>
    <w:p w:rsidR="00402879" w:rsidRDefault="00323BFF">
      <w:pPr>
        <w:spacing w:before="120" w:after="120"/>
      </w:pPr>
      <w:r>
        <w:t>In the case of the UK, multinational enterprises recognise the need to establish meaningful health policies in both physical and psychological domains (Gilmore, et al., 2023). For example, as pointed out by Wu, et al., (2021), most multinational corporations operating globally under the umbrella of the UK such as Tesco Plc have robust health and well-being policies intended to meet the unique diverse needs of their workforce. Likewise, such programs may include the provision of employee assistance programs (EAPs), diverse working arrangements, access to mental health facilities and counselling services, health screenings and fitness programs. Furthermore, Joint ventures between MNEs in the UK and external organisations coupled with government departments are established to stay updated with health and safety directives and regulations.</w:t>
      </w:r>
    </w:p>
    <w:p w:rsidR="00402879" w:rsidRDefault="00B327A2">
      <w:pPr>
        <w:spacing w:before="120" w:after="120"/>
      </w:pPr>
      <w:r>
        <w:lastRenderedPageBreak/>
        <w:t>Moreover, Cooke and Xu, (2023) write that there is a strong tendency in Tesco to adopt mental health awareness and support programs as a result of increased matters of interest, such as first aid training for employees and managers, destigmatisation campaigns, and regular communication networks. UK-centred retail sectors such as Tesco in turn have added mental health to their corporate culture and values where the workforce’s mental health is given priority as a main constituent of organisational culture.</w:t>
      </w:r>
    </w:p>
    <w:p w:rsidR="00402879" w:rsidRDefault="00B327A2">
      <w:pPr>
        <w:pStyle w:val="Heading2"/>
      </w:pPr>
      <w:bookmarkStart w:id="12" w:name="_Toc162797374"/>
      <w:r>
        <w:t>2.2 The role and effectiveness of Human Resource Management (HRM) practices in promoting employee well-being in Tesco</w:t>
      </w:r>
      <w:bookmarkEnd w:id="12"/>
    </w:p>
    <w:p w:rsidR="00402879" w:rsidRDefault="00B327A2">
      <w:pPr>
        <w:spacing w:before="120" w:after="120"/>
      </w:pPr>
      <w:r>
        <w:t>The study of Cooke, et al., (2020) on Human Resources Management (HRM) practices, has reflected on employee's well-being are the ones that focus more on the core - HRM functions. The role that HRM plays in developing and implementing programs, policies etc. encompassing employee well-being and welfare at both physical and psychological levels are; work-life balance, stress management etc. HRM departments most frequently work with other functional departments to plan comprehensive wellness initiatives that are planned and developed to address the diverse needs beyond the borders of the company and the cultures within Tesco.</w:t>
      </w:r>
    </w:p>
    <w:p w:rsidR="00402879" w:rsidRDefault="00B327A2">
      <w:pPr>
        <w:spacing w:before="120" w:after="120"/>
      </w:pPr>
      <w:r>
        <w:t>Moreover, based on the opinion of Gabriel et al., (2022), human resources management (HRM) actions are put in place to promote a culture where employees are supported and included while their welfare issues are prioritised. This includes creating those communication channels, offering support resources as well as networks and, naturally, inviting leadership's involvement in developing healthier workplaces. About the efficiency of the HRM techniques that Tesco can apply to have a positive effect on the well-being of employees, we can see the results being higher employee morale, engagement and retention rates. Workplaces, where employees are at the centre of the HRM approach, generally gain in terms of productivity and work performance. Moreover, the investment in employee well-being may result in a cost-saving position related to lower absenteeism rates, decreased healthcare costs, and retention rates.</w:t>
      </w:r>
    </w:p>
    <w:p w:rsidR="00402879" w:rsidRDefault="00B327A2">
      <w:pPr>
        <w:pStyle w:val="Heading2"/>
      </w:pPr>
      <w:bookmarkStart w:id="13" w:name="_Toc162797375"/>
      <w:r>
        <w:t>2.3 Research Gap</w:t>
      </w:r>
      <w:bookmarkEnd w:id="13"/>
    </w:p>
    <w:p w:rsidR="00402879" w:rsidRDefault="00B327A2">
      <w:pPr>
        <w:spacing w:before="120" w:after="120"/>
      </w:pPr>
      <w:r>
        <w:t xml:space="preserve">Although existing research has acknowledged the importance of physical and mental health policies for Tesco and they also recognise the role of Human Resource Management (HRM) in promoting employee well-being, there is a specific gap in understanding the exact challenges and barriers faced by Tesco within the British context. Besides, organisational </w:t>
      </w:r>
      <w:r>
        <w:lastRenderedPageBreak/>
        <w:t>attention has not been paid to examining the best ways to approach these challenges and support sustainable health actions. Therefore, a strategic plan is needed for the conducting of pieces of research that concentrate on the current UK landscape of health policies, HRM practices and the required strategies for improving employee well-being.</w:t>
      </w:r>
    </w:p>
    <w:p w:rsidR="00402879" w:rsidRDefault="00B327A2">
      <w:pPr>
        <w:spacing w:before="120" w:after="120"/>
      </w:pPr>
      <w:r>
        <w:br w:type="page"/>
      </w:r>
    </w:p>
    <w:p w:rsidR="00402879" w:rsidRDefault="00B327A2">
      <w:pPr>
        <w:pStyle w:val="Heading1"/>
        <w:spacing w:before="120" w:after="120"/>
      </w:pPr>
      <w:bookmarkStart w:id="14" w:name="_Toc162797376"/>
      <w:r>
        <w:lastRenderedPageBreak/>
        <w:t>3. Research Methodology</w:t>
      </w:r>
      <w:bookmarkEnd w:id="14"/>
    </w:p>
    <w:p w:rsidR="00402879" w:rsidRDefault="00B327A2">
      <w:pPr>
        <w:pStyle w:val="Heading2"/>
      </w:pPr>
      <w:bookmarkStart w:id="15" w:name="_Toc162797377"/>
      <w:r>
        <w:t>3.1 Research Design</w:t>
      </w:r>
      <w:bookmarkEnd w:id="15"/>
    </w:p>
    <w:p w:rsidR="005520FA" w:rsidRDefault="00B327A2">
      <w:pPr>
        <w:spacing w:before="120" w:after="120"/>
      </w:pPr>
      <w:r>
        <w:t xml:space="preserve">The methodological framework of the study will be based on Saunders’ Research Onion model, and it will be used to structure the application of all relevant tools and techniques against the backdrop of exploring the contribution of HRM to well-being Policies currently existing in Tesco in the UK. Such a design approach, which is flexible enough to allow for the use of quantitative methods fits with the study targets. </w:t>
      </w:r>
    </w:p>
    <w:p w:rsidR="005520FA" w:rsidRDefault="00B327A2" w:rsidP="005520FA">
      <w:pPr>
        <w:pStyle w:val="Heading2"/>
      </w:pPr>
      <w:bookmarkStart w:id="16" w:name="_Toc162797378"/>
      <w:r>
        <w:t>3.2 Data collection method</w:t>
      </w:r>
      <w:bookmarkEnd w:id="16"/>
    </w:p>
    <w:p w:rsidR="00402879" w:rsidRDefault="00B327A2">
      <w:pPr>
        <w:spacing w:before="120" w:after="120"/>
      </w:pPr>
      <w:r>
        <w:t xml:space="preserve">By selecting both primary data collection methods, involving surveys, and descriptive statistical and quantitative analysis, inspiring an authentic understanding of how HR can influence a good ambience in organisational culture will be possible. Adopting a positivist philosophy and deducting from it makes it possible for a conception of hypotheses creation and validation, which are both needed to discover connections between effective HRM and health improvement in physical and psychic aspects. </w:t>
      </w:r>
    </w:p>
    <w:p w:rsidR="00402879" w:rsidRPr="005520FA" w:rsidRDefault="00B327A2" w:rsidP="005520FA">
      <w:pPr>
        <w:pStyle w:val="Heading2"/>
      </w:pPr>
      <w:bookmarkStart w:id="17" w:name="_heading=h.h6ey7i9zin04" w:colFirst="0" w:colLast="0"/>
      <w:bookmarkStart w:id="18" w:name="_Toc162797379"/>
      <w:bookmarkEnd w:id="17"/>
      <w:r w:rsidRPr="005520FA">
        <w:t>3.3</w:t>
      </w:r>
      <w:r w:rsidR="00323BFF" w:rsidRPr="005520FA">
        <w:t xml:space="preserve"> Research Approach</w:t>
      </w:r>
      <w:bookmarkEnd w:id="18"/>
    </w:p>
    <w:p w:rsidR="00402879" w:rsidRDefault="00B327A2">
      <w:r>
        <w:t>The selected research approach is the deductive research approach. The deductive method, chosen for its hypotheses-building advantage, will help to expose the intricacies of the HRM practices in Tesco (Pandey, 2019).</w:t>
      </w:r>
    </w:p>
    <w:p w:rsidR="00402879" w:rsidRDefault="00B327A2" w:rsidP="005520FA">
      <w:pPr>
        <w:pStyle w:val="Heading2"/>
      </w:pPr>
      <w:bookmarkStart w:id="19" w:name="_heading=h.fty1usct0zj4" w:colFirst="0" w:colLast="0"/>
      <w:bookmarkStart w:id="20" w:name="_Toc162797380"/>
      <w:bookmarkEnd w:id="19"/>
      <w:r>
        <w:t>3.4</w:t>
      </w:r>
      <w:r w:rsidR="00323BFF">
        <w:t xml:space="preserve"> Research Participations</w:t>
      </w:r>
      <w:bookmarkEnd w:id="20"/>
      <w:r w:rsidR="00323BFF">
        <w:t xml:space="preserve"> </w:t>
      </w:r>
    </w:p>
    <w:p w:rsidR="00402879" w:rsidRDefault="00B327A2">
      <w:pPr>
        <w:spacing w:before="120" w:after="120"/>
      </w:pPr>
      <w:r>
        <w:t xml:space="preserve">Incorporating a quantitative method into the research process, e.g. survey techniques will make it possible to collect authentic and trustworthy data directly from Tesco employees. The selection of 100 employees of Tesco Plc by random sampling with a scope of the study aims at representation and validity. The respondents will be selected from different parts of Tesco, UK. </w:t>
      </w:r>
    </w:p>
    <w:p w:rsidR="00402879" w:rsidRDefault="00B327A2" w:rsidP="005520FA">
      <w:pPr>
        <w:pStyle w:val="Heading2"/>
      </w:pPr>
      <w:bookmarkStart w:id="21" w:name="_heading=h.tbwghipqmdao" w:colFirst="0" w:colLast="0"/>
      <w:bookmarkStart w:id="22" w:name="_Toc162797381"/>
      <w:bookmarkEnd w:id="21"/>
      <w:r>
        <w:t>3.5</w:t>
      </w:r>
      <w:r w:rsidR="00323BFF">
        <w:t xml:space="preserve"> Analysis Method</w:t>
      </w:r>
      <w:bookmarkEnd w:id="22"/>
    </w:p>
    <w:p w:rsidR="00402879" w:rsidRDefault="00B327A2">
      <w:pPr>
        <w:spacing w:before="120" w:after="120"/>
        <w:rPr>
          <w:b/>
          <w:i/>
        </w:rPr>
      </w:pPr>
      <w:r>
        <w:t xml:space="preserve">The data analysis method considered for this research is </w:t>
      </w:r>
      <w:r w:rsidR="00E60F74">
        <w:t>inferential statistics methods that include</w:t>
      </w:r>
      <w:r w:rsidR="00C13E66">
        <w:t xml:space="preserve"> the practice of using sampled data. This practice is considered for drawing </w:t>
      </w:r>
      <w:r w:rsidR="00E60F74">
        <w:t>conclusions and</w:t>
      </w:r>
      <w:r w:rsidR="00C13E66">
        <w:t xml:space="preserve"> making predictions from a larger sample of data. </w:t>
      </w:r>
      <w:r w:rsidR="005733F4">
        <w:t xml:space="preserve">Inferential statistics helps in suggesting an explanation for a situation phenomenon.  </w:t>
      </w:r>
    </w:p>
    <w:p w:rsidR="00402879" w:rsidRDefault="00B327A2" w:rsidP="005520FA">
      <w:pPr>
        <w:pStyle w:val="Heading2"/>
      </w:pPr>
      <w:bookmarkStart w:id="23" w:name="_Toc162797382"/>
      <w:r>
        <w:lastRenderedPageBreak/>
        <w:t>3.6</w:t>
      </w:r>
      <w:r w:rsidR="00323BFF">
        <w:t xml:space="preserve"> Ethical Consideration</w:t>
      </w:r>
      <w:bookmarkEnd w:id="23"/>
    </w:p>
    <w:p w:rsidR="00402879" w:rsidRDefault="00B327A2">
      <w:pPr>
        <w:spacing w:before="120" w:after="120"/>
      </w:pPr>
      <w:r>
        <w:t>The ethical aspect becomes imperative in the process of looking for the role of HRM in making health policies that are both physical and mental to Tesco, UK. Participation will be completely voluntary, and respondents will be requested and provided informed consent through pre-consent forms before survey implementation. The gathered data will be securely kept as password-protected documents available only to authorised personnel at the university to provide confidentiality. Similarly, during data sourcing for the case study efforts will be taken to ensure that the data are authentic and up-to-date also from online sources to maintain research integrity and uphold ethical standards throughout the study process (Suri, 2020).</w:t>
      </w:r>
    </w:p>
    <w:p w:rsidR="00402879" w:rsidRDefault="00B327A2">
      <w:pPr>
        <w:spacing w:before="120" w:after="120"/>
      </w:pPr>
      <w:r>
        <w:br w:type="page"/>
      </w:r>
    </w:p>
    <w:p w:rsidR="00402879" w:rsidRDefault="00B327A2">
      <w:pPr>
        <w:pStyle w:val="Heading1"/>
        <w:spacing w:before="120" w:after="120"/>
      </w:pPr>
      <w:bookmarkStart w:id="24" w:name="_Toc162797383"/>
      <w:r>
        <w:lastRenderedPageBreak/>
        <w:t>4. Potential Findings</w:t>
      </w:r>
      <w:bookmarkEnd w:id="24"/>
    </w:p>
    <w:p w:rsidR="00402879" w:rsidRDefault="00B327A2">
      <w:pPr>
        <w:spacing w:before="120" w:after="120"/>
      </w:pPr>
      <w:r>
        <w:t>Possible results of this research will illuminate the present conditions related to physical and mental health policies within Tesco, the effectiveness of the ways of enforcing the HRM practices for enhancing the employee’s well-being, the factors and conditions hindering the full-fledged implementation of a comprehensive health policy, and the recommendations which will help to strengthen the position of HRM in the maintenance of health-based activities.</w:t>
      </w:r>
    </w:p>
    <w:p w:rsidR="00402879" w:rsidRDefault="00B327A2">
      <w:pPr>
        <w:spacing w:before="120" w:after="120"/>
      </w:pPr>
      <w:r>
        <w:br w:type="page"/>
      </w:r>
    </w:p>
    <w:p w:rsidR="00402879" w:rsidRDefault="00B327A2">
      <w:pPr>
        <w:pStyle w:val="Heading1"/>
        <w:spacing w:before="120" w:after="120"/>
      </w:pPr>
      <w:bookmarkStart w:id="25" w:name="_Toc162797384"/>
      <w:r>
        <w:lastRenderedPageBreak/>
        <w:t>5. Gantt Chart</w:t>
      </w:r>
      <w:bookmarkEnd w:id="25"/>
    </w:p>
    <w:p w:rsidR="00402879" w:rsidRDefault="00B327A2">
      <w:pPr>
        <w:spacing w:before="120" w:after="120"/>
      </w:pPr>
      <w:r>
        <w:rPr>
          <w:noProof/>
          <w:lang w:val="en-IN" w:eastAsia="en-IN"/>
        </w:rPr>
        <w:drawing>
          <wp:inline distT="0" distB="0" distL="0" distR="0">
            <wp:extent cx="5731510" cy="1679575"/>
            <wp:effectExtent l="0" t="0" r="0" b="0"/>
            <wp:docPr id="1405039527" name="image3.png"/>
            <wp:cNvGraphicFramePr/>
            <a:graphic xmlns:a="http://schemas.openxmlformats.org/drawingml/2006/main">
              <a:graphicData uri="http://schemas.openxmlformats.org/drawingml/2006/picture">
                <pic:pic xmlns:pic="http://schemas.openxmlformats.org/drawingml/2006/picture">
                  <pic:nvPicPr>
                    <pic:cNvPr id="1405039527" name="image3.png"/>
                    <pic:cNvPicPr/>
                  </pic:nvPicPr>
                  <pic:blipFill>
                    <a:blip r:embed="rId12"/>
                    <a:stretch>
                      <a:fillRect/>
                    </a:stretch>
                  </pic:blipFill>
                  <pic:spPr>
                    <a:xfrm>
                      <a:off x="0" y="0"/>
                      <a:ext cx="5731510" cy="1679575"/>
                    </a:xfrm>
                    <a:prstGeom prst="rect">
                      <a:avLst/>
                    </a:prstGeom>
                  </pic:spPr>
                </pic:pic>
              </a:graphicData>
            </a:graphic>
          </wp:inline>
        </w:drawing>
      </w:r>
    </w:p>
    <w:p w:rsidR="00402879" w:rsidRDefault="00B327A2">
      <w:pPr>
        <w:spacing w:before="120" w:after="120"/>
        <w:jc w:val="center"/>
        <w:rPr>
          <w:b/>
          <w:i/>
        </w:rPr>
      </w:pPr>
      <w:r>
        <w:rPr>
          <w:b/>
          <w:i/>
        </w:rPr>
        <w:t>Figure 1: Gantt Chart</w:t>
      </w:r>
    </w:p>
    <w:p w:rsidR="00402879" w:rsidRDefault="00B327A2">
      <w:pPr>
        <w:spacing w:before="120" w:after="120"/>
        <w:jc w:val="center"/>
        <w:rPr>
          <w:b/>
          <w:i/>
        </w:rPr>
      </w:pPr>
      <w:r>
        <w:rPr>
          <w:b/>
          <w:i/>
        </w:rPr>
        <w:t>(Source: By Author)</w:t>
      </w:r>
    </w:p>
    <w:p w:rsidR="00402879" w:rsidRDefault="00B327A2">
      <w:pPr>
        <w:spacing w:before="120" w:after="120"/>
      </w:pPr>
      <w:r>
        <w:br w:type="page"/>
      </w:r>
    </w:p>
    <w:p w:rsidR="00402879" w:rsidRDefault="00B327A2">
      <w:pPr>
        <w:pStyle w:val="Heading1"/>
        <w:spacing w:before="120" w:after="120"/>
      </w:pPr>
      <w:bookmarkStart w:id="26" w:name="_Toc162797385"/>
      <w:r>
        <w:lastRenderedPageBreak/>
        <w:t>6. Conclusion</w:t>
      </w:r>
      <w:bookmarkEnd w:id="26"/>
    </w:p>
    <w:p w:rsidR="00402879" w:rsidRDefault="00B327A2">
      <w:pPr>
        <w:spacing w:before="120" w:after="120"/>
      </w:pPr>
      <w:r>
        <w:t>In conclusion, this research underscores the critical role of Human Resource Management (HRM) in promoting physical and mental health policies within Tesco, UK. Ethical considerations, rigorous methodologies, and strategic approaches are imperative for enhancing employee well-being and organisational success in the dynamic global landscape.</w:t>
      </w:r>
    </w:p>
    <w:p w:rsidR="00402879" w:rsidRDefault="00B327A2">
      <w:pPr>
        <w:spacing w:before="120" w:after="120"/>
      </w:pPr>
      <w:r>
        <w:br w:type="page"/>
      </w:r>
    </w:p>
    <w:p w:rsidR="00402879" w:rsidRDefault="00B327A2">
      <w:pPr>
        <w:pStyle w:val="Heading1"/>
        <w:spacing w:before="120" w:after="120"/>
      </w:pPr>
      <w:bookmarkStart w:id="27" w:name="_Toc162797386"/>
      <w:r>
        <w:lastRenderedPageBreak/>
        <w:t>References</w:t>
      </w:r>
      <w:bookmarkEnd w:id="27"/>
    </w:p>
    <w:p w:rsidR="005B6DCF" w:rsidRDefault="00B327A2" w:rsidP="005B6DCF">
      <w:r>
        <w:rPr>
          <w:shd w:val="clear" w:color="auto" w:fill="FFFFFF"/>
        </w:rPr>
        <w:t>Anwar, G. and Abdullah, N.N., 2021. The impact of Human resource management practice on Organizational performance. </w:t>
      </w:r>
      <w:r>
        <w:rPr>
          <w:i/>
          <w:iCs/>
          <w:shd w:val="clear" w:color="auto" w:fill="FFFFFF"/>
        </w:rPr>
        <w:t>International Journal of Engineering, Business and Management (IJEBM)</w:t>
      </w:r>
      <w:r>
        <w:rPr>
          <w:shd w:val="clear" w:color="auto" w:fill="FFFFFF"/>
        </w:rPr>
        <w:t>, </w:t>
      </w:r>
      <w:r>
        <w:rPr>
          <w:i/>
          <w:iCs/>
          <w:shd w:val="clear" w:color="auto" w:fill="FFFFFF"/>
        </w:rPr>
        <w:t>5</w:t>
      </w:r>
      <w:r>
        <w:rPr>
          <w:shd w:val="clear" w:color="auto" w:fill="FFFFFF"/>
        </w:rPr>
        <w:t>.</w:t>
      </w:r>
    </w:p>
    <w:p w:rsidR="005B6DCF" w:rsidRDefault="00B327A2">
      <w:pPr>
        <w:spacing w:before="120" w:after="120"/>
      </w:pPr>
      <w:r>
        <w:t>Cooke, F.L., Schuler, R. and Varma, A., 2020. Human resource management research and practice in Asia: Past, present and future. Human Resource Management Review, 30(4), p.100778.</w:t>
      </w:r>
    </w:p>
    <w:p w:rsidR="005B6DCF" w:rsidRDefault="00B327A2">
      <w:pPr>
        <w:spacing w:before="120" w:after="120"/>
      </w:pPr>
      <w:r>
        <w:t>Gabriel, A.S., Arena Jr, D.F., Calderwood, C., Campbell, J.T., Chawla, N., Corwin, E.S., Ezerins, M.E., Jones, K.P., Klotz, A.C., Larson, J.D. and Leigh, A., 2022. Building thriving workforces from the top down: A call and research agenda for organizations to proactively support employee well-being. Research in personnel and human resources management, pp.205-272.</w:t>
      </w:r>
    </w:p>
    <w:p w:rsidR="005B6DCF" w:rsidRDefault="00B327A2">
      <w:pPr>
        <w:spacing w:before="120" w:after="120"/>
      </w:pPr>
      <w:r>
        <w:t>Gilmore, A.B., Fabbri, A., Baum, F., Bertscher, A., Bondy, K., Chang, H.J., Demaio, S., Erzse, A., Freudenberg, N., Friel, S. and Hofman, K.J., 2023. Defining and conceptualising the commercial determinants of health. The Lancet, 401(10383), pp.1194-1213.</w:t>
      </w:r>
    </w:p>
    <w:p w:rsidR="005B6DCF" w:rsidRDefault="00B327A2">
      <w:pPr>
        <w:spacing w:before="120" w:after="120"/>
      </w:pPr>
      <w:r>
        <w:t xml:space="preserve">Statista, (2023a). </w:t>
      </w:r>
      <w:r>
        <w:rPr>
          <w:i/>
        </w:rPr>
        <w:t xml:space="preserve">Brand value of Tesco worldwide from 2018 to 2023. </w:t>
      </w:r>
      <w:r w:rsidRPr="00D57A64">
        <w:t>https://www.statista.com/statistics/1337228/tesco-brand-value/</w:t>
      </w:r>
    </w:p>
    <w:p w:rsidR="005B6DCF" w:rsidRDefault="00B327A2">
      <w:pPr>
        <w:spacing w:before="120" w:after="120"/>
      </w:pPr>
      <w:r>
        <w:t xml:space="preserve">Statista, (2023b). </w:t>
      </w:r>
      <w:r>
        <w:rPr>
          <w:i/>
        </w:rPr>
        <w:t xml:space="preserve">Tesco's number of stores worldwide from 2008 to 2023. </w:t>
      </w:r>
      <w:r w:rsidRPr="00D57A64">
        <w:t>https://www.statista.com/statistics/238667/tesco-plc-number-of-outlets-worldwide/</w:t>
      </w:r>
    </w:p>
    <w:p w:rsidR="005B6DCF" w:rsidRDefault="00B327A2">
      <w:pPr>
        <w:spacing w:before="120" w:after="120"/>
      </w:pPr>
      <w:r>
        <w:t>Storti, B.C. and Pérez-Nebra, A.R., 2023. Production and reception of human resource management practices for health promotion. Frontiers in Psychology, 14, p.1104512.</w:t>
      </w:r>
    </w:p>
    <w:p w:rsidR="005B6DCF" w:rsidRDefault="00B327A2">
      <w:pPr>
        <w:spacing w:before="120" w:after="120"/>
      </w:pPr>
      <w:r>
        <w:t>Suri, H., 2020. Ethical considerations of conducting systematic reviews in educational research. Systematic reviews in educational research: Methodology, perspectives and application, pp.41-54.</w:t>
      </w:r>
    </w:p>
    <w:p w:rsidR="005B6DCF" w:rsidRDefault="00B327A2">
      <w:pPr>
        <w:spacing w:before="120" w:after="120"/>
      </w:pPr>
      <w:r>
        <w:t>Wu, A., Roemer, E.C., Kent, K.B., Ballard, D.W. and Goetzel, R.Z., 2021. Organizational best practices supporting mental health in the workplace. Journal of Occupational and Environmental Medicine, 63(12), pp.e925-e931.</w:t>
      </w:r>
    </w:p>
    <w:p w:rsidR="00402879" w:rsidRDefault="00402879">
      <w:pPr>
        <w:spacing w:before="120" w:after="120"/>
      </w:pPr>
    </w:p>
    <w:p w:rsidR="00402879" w:rsidRDefault="00402879">
      <w:pPr>
        <w:spacing w:before="120" w:after="120"/>
      </w:pPr>
    </w:p>
    <w:p w:rsidR="00402879" w:rsidRDefault="00402879">
      <w:pPr>
        <w:spacing w:before="120" w:after="120"/>
      </w:pPr>
    </w:p>
    <w:p w:rsidR="00402879" w:rsidRDefault="00402879">
      <w:pPr>
        <w:spacing w:before="120" w:after="120"/>
      </w:pPr>
    </w:p>
    <w:sectPr w:rsidR="00402879" w:rsidSect="00286013">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27A4C" w:rsidRDefault="00627A4C">
      <w:pPr>
        <w:spacing w:after="0" w:line="240" w:lineRule="auto"/>
      </w:pPr>
      <w:r>
        <w:separator/>
      </w:r>
    </w:p>
  </w:endnote>
  <w:endnote w:type="continuationSeparator" w:id="0">
    <w:p w:rsidR="00627A4C" w:rsidRDefault="00627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1D0E" w:rsidRDefault="00F61D0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2879" w:rsidRDefault="00B327A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323BFF">
      <w:rPr>
        <w:color w:val="000000"/>
      </w:rPr>
      <w:instrText>PAGE</w:instrText>
    </w:r>
    <w:r>
      <w:rPr>
        <w:color w:val="000000"/>
      </w:rPr>
      <w:fldChar w:fldCharType="separate"/>
    </w:r>
    <w:r w:rsidR="00CA6EBD">
      <w:rPr>
        <w:noProof/>
        <w:color w:val="000000"/>
      </w:rPr>
      <w:t>7</w:t>
    </w:r>
    <w:r>
      <w:rPr>
        <w:color w:val="000000"/>
      </w:rPr>
      <w:fldChar w:fldCharType="end"/>
    </w:r>
  </w:p>
  <w:p w:rsidR="00402879" w:rsidRDefault="00402879">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1D0E" w:rsidRDefault="00F61D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27A4C" w:rsidRDefault="00627A4C">
      <w:pPr>
        <w:spacing w:after="0" w:line="240" w:lineRule="auto"/>
      </w:pPr>
      <w:r>
        <w:separator/>
      </w:r>
    </w:p>
  </w:footnote>
  <w:footnote w:type="continuationSeparator" w:id="0">
    <w:p w:rsidR="00627A4C" w:rsidRDefault="00627A4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1D0E" w:rsidRDefault="00F61D0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1D0E" w:rsidRDefault="00F61D0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1D0E" w:rsidRDefault="00F61D0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776B8E"/>
    <w:multiLevelType w:val="hybridMultilevel"/>
    <w:tmpl w:val="D4404C3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515D1A8B"/>
    <w:multiLevelType w:val="multilevel"/>
    <w:tmpl w:val="E5020A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63EF250A"/>
    <w:multiLevelType w:val="multilevel"/>
    <w:tmpl w:val="869EFD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xmlns:wpg="http://schemas.microsoft.com/office/word/2010/wordprocessingGroup" xmlns:wpi="http://schemas.microsoft.com/office/word/2010/wordprocessingInk" xmlns:wps="http://schemas.microsoft.com/office/word/2010/wordprocessingShape" mc:Ignorable="w14 w15 wp14 w16se w16cid w16 w16cex w16sdtdh">
  <w15:person w15:author="Hoang Dang Nguyen">
    <w15:presenceInfo w15:providerId="AD" w15:userId="S::h.nguyen@uwtsd.ac.uk::1de6b3a7-5191-4a0c-8968-b8f905305e1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
  <w:rsids>
    <w:rsidRoot w:val="00402879"/>
    <w:rsid w:val="00035243"/>
    <w:rsid w:val="000E0B8B"/>
    <w:rsid w:val="001202E3"/>
    <w:rsid w:val="00157FCC"/>
    <w:rsid w:val="00165925"/>
    <w:rsid w:val="00227373"/>
    <w:rsid w:val="0027743A"/>
    <w:rsid w:val="00286013"/>
    <w:rsid w:val="002B23F4"/>
    <w:rsid w:val="002E145A"/>
    <w:rsid w:val="002F541C"/>
    <w:rsid w:val="00323BFF"/>
    <w:rsid w:val="003A105F"/>
    <w:rsid w:val="003A5045"/>
    <w:rsid w:val="003A7417"/>
    <w:rsid w:val="003E75FA"/>
    <w:rsid w:val="00402879"/>
    <w:rsid w:val="005520FA"/>
    <w:rsid w:val="005733F4"/>
    <w:rsid w:val="005B6DCF"/>
    <w:rsid w:val="00627A4C"/>
    <w:rsid w:val="00672796"/>
    <w:rsid w:val="00783F4B"/>
    <w:rsid w:val="007D4E1C"/>
    <w:rsid w:val="007F3DCE"/>
    <w:rsid w:val="007F5799"/>
    <w:rsid w:val="00813612"/>
    <w:rsid w:val="00821F61"/>
    <w:rsid w:val="00826DCA"/>
    <w:rsid w:val="00845CE1"/>
    <w:rsid w:val="008C6D2D"/>
    <w:rsid w:val="008D07E7"/>
    <w:rsid w:val="008D3728"/>
    <w:rsid w:val="00907F58"/>
    <w:rsid w:val="009B4FA4"/>
    <w:rsid w:val="00A671AE"/>
    <w:rsid w:val="00AC0B76"/>
    <w:rsid w:val="00B327A2"/>
    <w:rsid w:val="00B61623"/>
    <w:rsid w:val="00B72EE5"/>
    <w:rsid w:val="00B76CD0"/>
    <w:rsid w:val="00C13E66"/>
    <w:rsid w:val="00C40C38"/>
    <w:rsid w:val="00C50176"/>
    <w:rsid w:val="00CA6EBD"/>
    <w:rsid w:val="00CE7E0F"/>
    <w:rsid w:val="00D57A64"/>
    <w:rsid w:val="00D772DB"/>
    <w:rsid w:val="00E231CC"/>
    <w:rsid w:val="00E60F74"/>
    <w:rsid w:val="00E82A07"/>
    <w:rsid w:val="00EC30E1"/>
    <w:rsid w:val="00F237A5"/>
    <w:rsid w:val="00F51722"/>
    <w:rsid w:val="00F61D0E"/>
    <w:rsid w:val="00F80E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F28"/>
    <w:rPr>
      <w:color w:val="000000" w:themeColor="text1"/>
    </w:rPr>
  </w:style>
  <w:style w:type="paragraph" w:styleId="Heading1">
    <w:name w:val="heading 1"/>
    <w:basedOn w:val="Normal"/>
    <w:next w:val="Normal"/>
    <w:link w:val="Heading1Char"/>
    <w:autoRedefine/>
    <w:uiPriority w:val="9"/>
    <w:qFormat/>
    <w:rsid w:val="00211CB8"/>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5520FA"/>
    <w:pPr>
      <w:keepNext/>
      <w:keepLines/>
      <w:spacing w:before="120" w:after="12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B52C92"/>
    <w:pPr>
      <w:keepNext/>
      <w:keepLines/>
      <w:spacing w:before="40"/>
      <w:outlineLvl w:val="2"/>
    </w:pPr>
    <w:rPr>
      <w:rFonts w:eastAsiaTheme="majorEastAsia" w:cstheme="majorBidi"/>
      <w:b/>
      <w:u w:val="single"/>
    </w:rPr>
  </w:style>
  <w:style w:type="paragraph" w:styleId="Heading4">
    <w:name w:val="heading 4"/>
    <w:basedOn w:val="Normal1"/>
    <w:next w:val="Normal1"/>
    <w:rsid w:val="00402879"/>
    <w:pPr>
      <w:keepNext/>
      <w:keepLines/>
      <w:spacing w:before="240" w:after="40"/>
      <w:outlineLvl w:val="3"/>
    </w:pPr>
    <w:rPr>
      <w:b/>
    </w:rPr>
  </w:style>
  <w:style w:type="paragraph" w:styleId="Heading5">
    <w:name w:val="heading 5"/>
    <w:basedOn w:val="Normal1"/>
    <w:next w:val="Normal1"/>
    <w:rsid w:val="00402879"/>
    <w:pPr>
      <w:keepNext/>
      <w:keepLines/>
      <w:spacing w:before="220" w:after="40"/>
      <w:outlineLvl w:val="4"/>
    </w:pPr>
    <w:rPr>
      <w:b/>
      <w:sz w:val="22"/>
      <w:szCs w:val="22"/>
    </w:rPr>
  </w:style>
  <w:style w:type="paragraph" w:styleId="Heading6">
    <w:name w:val="heading 6"/>
    <w:basedOn w:val="Normal1"/>
    <w:next w:val="Normal1"/>
    <w:rsid w:val="0040287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02879"/>
  </w:style>
  <w:style w:type="paragraph" w:styleId="Title">
    <w:name w:val="Title"/>
    <w:basedOn w:val="Normal"/>
    <w:next w:val="Normal"/>
    <w:link w:val="TitleChar"/>
    <w:uiPriority w:val="10"/>
    <w:qFormat/>
    <w:rsid w:val="00B03A39"/>
    <w:pPr>
      <w:contextualSpacing/>
      <w:jc w:val="center"/>
    </w:pPr>
    <w:rPr>
      <w:rFonts w:eastAsiaTheme="majorEastAsia" w:cstheme="majorBidi"/>
      <w:b/>
      <w:i/>
      <w:spacing w:val="-10"/>
      <w:kern w:val="28"/>
      <w:sz w:val="56"/>
      <w:szCs w:val="56"/>
    </w:rPr>
  </w:style>
  <w:style w:type="character" w:customStyle="1" w:styleId="Heading1Char">
    <w:name w:val="Heading 1 Char"/>
    <w:basedOn w:val="DefaultParagraphFont"/>
    <w:link w:val="Heading1"/>
    <w:uiPriority w:val="9"/>
    <w:rsid w:val="00211CB8"/>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5520FA"/>
    <w:rPr>
      <w:rFonts w:eastAsiaTheme="majorEastAsia" w:cstheme="majorBidi"/>
      <w:b/>
      <w:i/>
      <w:color w:val="000000" w:themeColor="text1"/>
      <w:szCs w:val="26"/>
    </w:rPr>
  </w:style>
  <w:style w:type="character" w:customStyle="1" w:styleId="TitleChar">
    <w:name w:val="Title Char"/>
    <w:basedOn w:val="DefaultParagraphFont"/>
    <w:link w:val="Title"/>
    <w:uiPriority w:val="10"/>
    <w:rsid w:val="00B03A39"/>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rsid w:val="00B52C92"/>
    <w:rPr>
      <w:rFonts w:ascii="Times New Roman" w:eastAsiaTheme="majorEastAsia" w:hAnsi="Times New Roman" w:cstheme="majorBidi"/>
      <w:b/>
      <w:color w:val="000000" w:themeColor="text1"/>
      <w:sz w:val="24"/>
      <w:szCs w:val="24"/>
      <w:u w:val="single"/>
    </w:rPr>
  </w:style>
  <w:style w:type="paragraph" w:styleId="ListParagraph">
    <w:name w:val="List Paragraph"/>
    <w:basedOn w:val="Normal"/>
    <w:uiPriority w:val="34"/>
    <w:qFormat/>
    <w:rsid w:val="00461B06"/>
    <w:pPr>
      <w:ind w:left="720"/>
      <w:contextualSpacing/>
    </w:pPr>
  </w:style>
  <w:style w:type="paragraph" w:styleId="Header">
    <w:name w:val="header"/>
    <w:basedOn w:val="Normal"/>
    <w:link w:val="HeaderChar"/>
    <w:uiPriority w:val="99"/>
    <w:unhideWhenUsed/>
    <w:rsid w:val="00211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CB8"/>
    <w:rPr>
      <w:rFonts w:ascii="Times New Roman" w:hAnsi="Times New Roman"/>
      <w:sz w:val="24"/>
      <w:lang w:val="en-GB"/>
    </w:rPr>
  </w:style>
  <w:style w:type="paragraph" w:styleId="Footer">
    <w:name w:val="footer"/>
    <w:basedOn w:val="Normal"/>
    <w:link w:val="FooterChar"/>
    <w:uiPriority w:val="99"/>
    <w:unhideWhenUsed/>
    <w:rsid w:val="00211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CB8"/>
    <w:rPr>
      <w:rFonts w:ascii="Times New Roman" w:hAnsi="Times New Roman"/>
      <w:sz w:val="24"/>
      <w:lang w:val="en-GB"/>
    </w:rPr>
  </w:style>
  <w:style w:type="paragraph" w:styleId="TOCHeading">
    <w:name w:val="TOC Heading"/>
    <w:basedOn w:val="Heading1"/>
    <w:next w:val="Normal"/>
    <w:uiPriority w:val="39"/>
    <w:unhideWhenUsed/>
    <w:qFormat/>
    <w:rsid w:val="00211CB8"/>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11CB8"/>
    <w:pPr>
      <w:spacing w:after="100"/>
    </w:pPr>
  </w:style>
  <w:style w:type="paragraph" w:styleId="TOC2">
    <w:name w:val="toc 2"/>
    <w:basedOn w:val="Normal"/>
    <w:next w:val="Normal"/>
    <w:autoRedefine/>
    <w:uiPriority w:val="39"/>
    <w:unhideWhenUsed/>
    <w:rsid w:val="00211CB8"/>
    <w:pPr>
      <w:spacing w:after="100"/>
      <w:ind w:left="240"/>
    </w:pPr>
  </w:style>
  <w:style w:type="paragraph" w:styleId="TOC3">
    <w:name w:val="toc 3"/>
    <w:basedOn w:val="Normal"/>
    <w:next w:val="Normal"/>
    <w:autoRedefine/>
    <w:uiPriority w:val="39"/>
    <w:unhideWhenUsed/>
    <w:rsid w:val="00211CB8"/>
    <w:pPr>
      <w:spacing w:after="100"/>
      <w:ind w:left="480"/>
    </w:pPr>
  </w:style>
  <w:style w:type="character" w:styleId="Hyperlink">
    <w:name w:val="Hyperlink"/>
    <w:basedOn w:val="DefaultParagraphFont"/>
    <w:uiPriority w:val="99"/>
    <w:unhideWhenUsed/>
    <w:rsid w:val="00211CB8"/>
    <w:rPr>
      <w:color w:val="0563C1" w:themeColor="hyperlink"/>
      <w:u w:val="single"/>
    </w:rPr>
  </w:style>
  <w:style w:type="paragraph" w:styleId="Subtitle">
    <w:name w:val="Subtitle"/>
    <w:basedOn w:val="Normal"/>
    <w:next w:val="Normal"/>
    <w:rsid w:val="00402879"/>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7D4E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E1C"/>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B61623"/>
    <w:rPr>
      <w:sz w:val="16"/>
      <w:szCs w:val="16"/>
    </w:rPr>
  </w:style>
  <w:style w:type="paragraph" w:styleId="CommentText">
    <w:name w:val="annotation text"/>
    <w:basedOn w:val="Normal"/>
    <w:link w:val="CommentTextChar"/>
    <w:uiPriority w:val="99"/>
    <w:unhideWhenUsed/>
    <w:rsid w:val="00B61623"/>
    <w:pPr>
      <w:spacing w:line="240" w:lineRule="auto"/>
    </w:pPr>
    <w:rPr>
      <w:sz w:val="20"/>
      <w:szCs w:val="20"/>
    </w:rPr>
  </w:style>
  <w:style w:type="character" w:customStyle="1" w:styleId="CommentTextChar">
    <w:name w:val="Comment Text Char"/>
    <w:basedOn w:val="DefaultParagraphFont"/>
    <w:link w:val="CommentText"/>
    <w:uiPriority w:val="99"/>
    <w:rsid w:val="00B61623"/>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61623"/>
    <w:rPr>
      <w:b/>
      <w:bCs/>
    </w:rPr>
  </w:style>
  <w:style w:type="character" w:customStyle="1" w:styleId="CommentSubjectChar">
    <w:name w:val="Comment Subject Char"/>
    <w:basedOn w:val="CommentTextChar"/>
    <w:link w:val="CommentSubject"/>
    <w:uiPriority w:val="99"/>
    <w:semiHidden/>
    <w:rsid w:val="00B61623"/>
    <w:rPr>
      <w:b/>
      <w:bCs/>
      <w:color w:val="000000" w:themeColor="text1"/>
      <w:sz w:val="20"/>
      <w:szCs w:val="20"/>
    </w:rPr>
  </w:style>
  <w:style w:type="paragraph" w:customStyle="1" w:styleId="selectable-text">
    <w:name w:val="selectable-text"/>
    <w:basedOn w:val="Normal"/>
    <w:rsid w:val="00CA6EBD"/>
    <w:pPr>
      <w:spacing w:before="100" w:beforeAutospacing="1" w:after="100" w:afterAutospacing="1" w:line="240" w:lineRule="auto"/>
      <w:jc w:val="left"/>
    </w:pPr>
    <w:rPr>
      <w:color w:val="auto"/>
      <w:lang w:val="en-IN" w:eastAsia="en-IN"/>
    </w:rPr>
  </w:style>
  <w:style w:type="character" w:customStyle="1" w:styleId="selectable-text1">
    <w:name w:val="selectable-text1"/>
    <w:basedOn w:val="DefaultParagraphFont"/>
    <w:rsid w:val="00CA6E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15779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7Yxp+zfRRlmt4TpPZPnOFkfk0Q==">CgMxLjAyCGguZ2pkZ3hzMgloLjMwajB6bGwyCWguMWZvYjl0ZTIJaC4zem55c2g3MgloLjJldDkycDAyCGgudHlqY3d0MgloLjNkeTZ2a20yCWguMXQzaDVzZjIJaC40ZDM0b2c4MgloLjJzOGV5bzEyCWguMTdkcDh2dTIJaC4zcmRjcmpuMgloLjI2aW4xcmcyCGgubG54Yno5MgloLjM1bmt1bjIyDmguaDZleTdpOXppbjA0Mg5oLmZ0eTF1c2N0MHpqNDIOaC50YndnaGlwcW1kYW8yCWguMWtzdjR1djIJaC40NHNpbmlvMgloLjJqeHN4cWgyCGguejMzN3lhMgloLjNqMnFxbTM4AHIhMUhEY1dJQm95RFJPWVB4ZEw1WWhfSjUyOGhfWmNBVGMt</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7107470-296A-428C-AEF6-2C828016E9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2531</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2024-03-31T11:37:00Z</dcterms:created>
  <dcterms:modified xsi:type="dcterms:W3CDTF">2024-03-31T12:34:00Z</dcterms:modified>
</cp:coreProperties>
</file>