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rPr>
      </w:pPr>
      <w:r w:rsidDel="00000000" w:rsidR="00000000" w:rsidRPr="00000000">
        <w:rPr>
          <w:rtl w:val="0"/>
        </w:rPr>
      </w:r>
    </w:p>
    <w:tbl>
      <w:tblPr>
        <w:tblStyle w:val="Table1"/>
        <w:tblW w:w="901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6"/>
        <w:gridCol w:w="1237"/>
        <w:gridCol w:w="468"/>
        <w:gridCol w:w="1443"/>
        <w:gridCol w:w="662"/>
        <w:tblGridChange w:id="0">
          <w:tblGrid>
            <w:gridCol w:w="5206"/>
            <w:gridCol w:w="1237"/>
            <w:gridCol w:w="468"/>
            <w:gridCol w:w="1443"/>
            <w:gridCol w:w="662"/>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360" w:lineRule="auto"/>
              <w:jc w:val="both"/>
              <w:rPr>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360" w:lineRule="auto"/>
              <w:jc w:val="both"/>
              <w:rPr>
                <w:b w:val="1"/>
                <w:color w:val="000000"/>
                <w:sz w:val="28"/>
                <w:szCs w:val="28"/>
              </w:rPr>
            </w:pPr>
            <w:r w:rsidDel="00000000" w:rsidR="00000000" w:rsidRPr="00000000">
              <w:rPr/>
              <w:drawing>
                <wp:inline distB="0" distT="0" distL="0" distR="0">
                  <wp:extent cx="2984904" cy="1300091"/>
                  <wp:effectExtent b="0" l="0" r="0" t="0"/>
                  <wp:docPr descr="UWTSD new Logo" id="219"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spacing w:line="360" w:lineRule="auto"/>
              <w:jc w:val="both"/>
              <w:rPr>
                <w:b w:val="1"/>
                <w:sz w:val="28"/>
                <w:szCs w:val="28"/>
              </w:rPr>
            </w:pPr>
            <w:r w:rsidDel="00000000" w:rsidR="00000000" w:rsidRPr="00000000">
              <w:rPr>
                <w:b w:val="1"/>
                <w:sz w:val="28"/>
                <w:szCs w:val="28"/>
                <w:rtl w:val="0"/>
              </w:rPr>
              <w:t xml:space="preserve">Component One:</w:t>
            </w:r>
          </w:p>
          <w:p w:rsidR="00000000" w:rsidDel="00000000" w:rsidP="00000000" w:rsidRDefault="00000000" w:rsidRPr="00000000" w14:paraId="00000005">
            <w:pPr>
              <w:widowControl w:val="0"/>
              <w:spacing w:after="0" w:line="360" w:lineRule="auto"/>
              <w:jc w:val="both"/>
              <w:rPr>
                <w:b w:val="1"/>
                <w:i w:val="1"/>
                <w:color w:val="000000"/>
                <w:sz w:val="28"/>
                <w:szCs w:val="28"/>
              </w:rPr>
            </w:pPr>
            <w:r w:rsidDel="00000000" w:rsidR="00000000" w:rsidRPr="00000000">
              <w:rPr>
                <w:b w:val="1"/>
                <w:i w:val="1"/>
                <w:color w:val="000000"/>
                <w:sz w:val="28"/>
                <w:szCs w:val="28"/>
                <w:highlight w:val="white"/>
                <w:rtl w:val="0"/>
              </w:rPr>
              <w:t xml:space="preserve">What are the key skills required to work on the </w:t>
            </w:r>
            <w:r w:rsidDel="00000000" w:rsidR="00000000" w:rsidRPr="00000000">
              <w:rPr>
                <w:b w:val="1"/>
                <w:i w:val="1"/>
                <w:sz w:val="28"/>
                <w:szCs w:val="28"/>
                <w:highlight w:val="white"/>
                <w:rtl w:val="0"/>
              </w:rPr>
              <w:t xml:space="preserve">hotel's</w:t>
            </w:r>
            <w:r w:rsidDel="00000000" w:rsidR="00000000" w:rsidRPr="00000000">
              <w:rPr>
                <w:b w:val="1"/>
                <w:i w:val="1"/>
                <w:color w:val="000000"/>
                <w:sz w:val="28"/>
                <w:szCs w:val="28"/>
                <w:highlight w:val="white"/>
                <w:rtl w:val="0"/>
              </w:rPr>
              <w:t xml:space="preserve"> front desk? </w:t>
            </w:r>
            <w:r w:rsidDel="00000000" w:rsidR="00000000" w:rsidRPr="00000000">
              <w:rPr>
                <w:rtl w:val="0"/>
              </w:rPr>
            </w:r>
          </w:p>
          <w:p w:rsidR="00000000" w:rsidDel="00000000" w:rsidP="00000000" w:rsidRDefault="00000000" w:rsidRPr="00000000" w14:paraId="00000006">
            <w:pPr>
              <w:widowControl w:val="0"/>
              <w:spacing w:after="0" w:line="360"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07">
            <w:pPr>
              <w:spacing w:line="360" w:lineRule="auto"/>
              <w:jc w:val="both"/>
              <w:rPr>
                <w:b w:val="1"/>
                <w:color w:val="000000"/>
                <w:sz w:val="32"/>
                <w:szCs w:val="32"/>
              </w:rPr>
            </w:pPr>
            <w:r w:rsidDel="00000000" w:rsidR="00000000" w:rsidRPr="00000000">
              <w:rPr>
                <w:b w:val="1"/>
                <w:color w:val="000000"/>
                <w:sz w:val="28"/>
                <w:szCs w:val="28"/>
                <w:rtl w:val="0"/>
              </w:rPr>
              <w:t xml:space="preserve">Contribution to Overall Module Assessment: </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8">
            <w:pPr>
              <w:keepNext w:val="1"/>
              <w:spacing w:after="0" w:before="120" w:line="360" w:lineRule="auto"/>
              <w:jc w:val="both"/>
              <w:rPr>
                <w:b w:val="1"/>
                <w:color w:val="000000"/>
                <w:sz w:val="20"/>
                <w:szCs w:val="20"/>
              </w:rPr>
            </w:pPr>
            <w:r w:rsidDel="00000000" w:rsidR="00000000" w:rsidRPr="00000000">
              <w:rPr>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9">
            <w:pPr>
              <w:keepNext w:val="1"/>
              <w:spacing w:after="0" w:line="360" w:lineRule="auto"/>
              <w:jc w:val="both"/>
              <w:rPr>
                <w:b w:val="1"/>
                <w:color w:val="000000"/>
                <w:sz w:val="20"/>
                <w:szCs w:val="20"/>
              </w:rPr>
            </w:pP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B">
            <w:pPr>
              <w:keepNext w:val="1"/>
              <w:spacing w:after="0" w:line="360" w:lineRule="auto"/>
              <w:jc w:val="both"/>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D">
            <w:pPr>
              <w:keepNext w:val="1"/>
              <w:spacing w:after="0" w:line="360" w:lineRule="auto"/>
              <w:jc w:val="both"/>
              <w:rPr>
                <w:color w:val="000000"/>
                <w:sz w:val="20"/>
                <w:szCs w:val="20"/>
              </w:rPr>
            </w:pPr>
            <w:r w:rsidDel="00000000" w:rsidR="00000000" w:rsidRPr="00000000">
              <w:rPr>
                <w:rtl w:val="0"/>
              </w:rPr>
            </w:r>
          </w:p>
          <w:p w:rsidR="00000000" w:rsidDel="00000000" w:rsidP="00000000" w:rsidRDefault="00000000" w:rsidRPr="00000000" w14:paraId="0000000E">
            <w:pPr>
              <w:keepNext w:val="1"/>
              <w:spacing w:after="0" w:line="360" w:lineRule="auto"/>
              <w:jc w:val="both"/>
              <w:rPr>
                <w:color w:val="000000"/>
                <w:sz w:val="20"/>
                <w:szCs w:val="20"/>
              </w:rPr>
            </w:pPr>
            <w:r w:rsidDel="00000000" w:rsidR="00000000" w:rsidRPr="00000000">
              <w:rPr>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F">
            <w:pPr>
              <w:keepNext w:val="1"/>
              <w:spacing w:after="0" w:line="360" w:lineRule="auto"/>
              <w:jc w:val="both"/>
              <w:rPr>
                <w:b w:val="1"/>
                <w:color w:val="000000"/>
                <w:sz w:val="20"/>
                <w:szCs w:val="20"/>
              </w:rPr>
            </w:pPr>
            <w:r w:rsidDel="00000000" w:rsidR="00000000" w:rsidRPr="00000000">
              <w:rPr>
                <w:b w:val="1"/>
                <w:color w:val="000000"/>
                <w:sz w:val="20"/>
                <w:szCs w:val="20"/>
                <w:rtl w:val="0"/>
              </w:rPr>
              <w:t xml:space="preserve">Hotel Administration and Front Office</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1">
            <w:pPr>
              <w:keepNext w:val="1"/>
              <w:spacing w:after="0" w:line="360" w:lineRule="auto"/>
              <w:jc w:val="both"/>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3">
            <w:pPr>
              <w:keepNext w:val="1"/>
              <w:spacing w:after="0" w:line="360" w:lineRule="auto"/>
              <w:jc w:val="both"/>
              <w:rPr>
                <w:color w:val="000000"/>
                <w:sz w:val="20"/>
                <w:szCs w:val="20"/>
              </w:rPr>
            </w:pPr>
            <w:r w:rsidDel="00000000" w:rsidR="00000000" w:rsidRPr="00000000">
              <w:rPr>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4">
            <w:pPr>
              <w:keepNext w:val="1"/>
              <w:spacing w:after="0" w:line="360" w:lineRule="auto"/>
              <w:jc w:val="both"/>
              <w:rPr>
                <w:b w:val="1"/>
                <w:color w:val="000000"/>
                <w:sz w:val="20"/>
                <w:szCs w:val="20"/>
              </w:rPr>
            </w:pPr>
            <w:r w:rsidDel="00000000" w:rsidR="00000000" w:rsidRPr="00000000">
              <w:rPr>
                <w:b w:val="1"/>
                <w:color w:val="000000"/>
                <w:sz w:val="20"/>
                <w:szCs w:val="20"/>
                <w:rtl w:val="0"/>
              </w:rPr>
              <w:t xml:space="preserve">BMIH4004</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6">
            <w:pPr>
              <w:keepNext w:val="1"/>
              <w:spacing w:after="0" w:line="360" w:lineRule="auto"/>
              <w:jc w:val="both"/>
              <w:rPr>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8">
            <w:pPr>
              <w:keepNext w:val="1"/>
              <w:spacing w:after="0" w:line="360" w:lineRule="auto"/>
              <w:jc w:val="both"/>
              <w:rPr>
                <w:color w:val="000000"/>
                <w:sz w:val="20"/>
                <w:szCs w:val="20"/>
              </w:rPr>
            </w:pPr>
            <w:r w:rsidDel="00000000" w:rsidR="00000000" w:rsidRPr="00000000">
              <w:rPr>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9">
            <w:pPr>
              <w:keepNext w:val="1"/>
              <w:spacing w:after="0" w:line="360" w:lineRule="auto"/>
              <w:jc w:val="both"/>
              <w:rPr>
                <w:b w:val="1"/>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B">
            <w:pPr>
              <w:keepNext w:val="1"/>
              <w:spacing w:after="0" w:line="360" w:lineRule="auto"/>
              <w:jc w:val="both"/>
              <w:rPr>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D">
            <w:pPr>
              <w:keepNext w:val="1"/>
              <w:spacing w:after="0" w:line="360" w:lineRule="auto"/>
              <w:jc w:val="both"/>
              <w:rPr>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F">
            <w:pPr>
              <w:keepNext w:val="1"/>
              <w:spacing w:after="0" w:line="360" w:lineRule="auto"/>
              <w:jc w:val="both"/>
              <w:rPr>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0">
            <w:pPr>
              <w:keepNext w:val="1"/>
              <w:spacing w:after="0" w:line="360" w:lineRule="auto"/>
              <w:jc w:val="both"/>
              <w:rPr>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spacing w:after="0" w:line="360" w:lineRule="auto"/>
              <w:jc w:val="both"/>
              <w:rPr>
                <w:color w:val="000000"/>
                <w:sz w:val="20"/>
                <w:szCs w:val="20"/>
              </w:rPr>
            </w:pPr>
            <w:r w:rsidDel="00000000" w:rsidR="00000000" w:rsidRPr="00000000">
              <w:rPr>
                <w:rtl w:val="0"/>
              </w:rPr>
            </w:r>
          </w:p>
          <w:p w:rsidR="00000000" w:rsidDel="00000000" w:rsidP="00000000" w:rsidRDefault="00000000" w:rsidRPr="00000000" w14:paraId="00000022">
            <w:pPr>
              <w:pStyle w:val="Heading1"/>
              <w:spacing w:line="360" w:lineRule="auto"/>
              <w:jc w:val="both"/>
              <w:rPr/>
            </w:pPr>
            <w:r w:rsidDel="00000000" w:rsidR="00000000" w:rsidRPr="00000000">
              <w:rPr>
                <w:rtl w:val="0"/>
              </w:rPr>
              <w:t xml:space="preserve">Introduction </w:t>
            </w:r>
          </w:p>
          <w:p w:rsidR="00000000" w:rsidDel="00000000" w:rsidP="00000000" w:rsidRDefault="00000000" w:rsidRPr="00000000" w14:paraId="00000023">
            <w:pPr>
              <w:spacing w:after="0" w:line="360" w:lineRule="auto"/>
              <w:jc w:val="both"/>
              <w:rPr>
                <w:color w:val="000000"/>
              </w:rPr>
            </w:pPr>
            <w:r w:rsidDel="00000000" w:rsidR="00000000" w:rsidRPr="00000000">
              <w:rPr>
                <w:color w:val="000000"/>
                <w:rtl w:val="0"/>
              </w:rPr>
              <w:t xml:space="preserve">Working on the hotel front desk is a dynamic and challenging role that requires a unique combination of skills, from customer service and communication to organisational and technical abilities. As the first point of contact for guests, front desk staff play a crucial role in shaping guest experiences and establishing a positive reputation for the hotel. In this essay, we will explore the key skills required for success in this role, including customer service, communication, organisation, technical ability, problem-solving, and cultural awareness (Gwon and Song, 2018).</w:t>
            </w:r>
          </w:p>
          <w:p w:rsidR="00000000" w:rsidDel="00000000" w:rsidP="00000000" w:rsidRDefault="00000000" w:rsidRPr="00000000" w14:paraId="00000024">
            <w:pPr>
              <w:spacing w:after="0" w:line="360" w:lineRule="auto"/>
              <w:jc w:val="both"/>
              <w:rPr>
                <w:color w:val="000000"/>
              </w:rPr>
            </w:pPr>
            <w:r w:rsidDel="00000000" w:rsidR="00000000" w:rsidRPr="00000000">
              <w:rPr>
                <w:color w:val="000000"/>
                <w:rtl w:val="0"/>
              </w:rPr>
              <w:t xml:space="preserve">Working at the front desk of a hotel necessitates a variety of talents, ranging from customer service and communication to organisational and technological ability. In this essay, we will look at the fundamental talents needed for success in this position.</w:t>
            </w:r>
          </w:p>
          <w:p w:rsidR="00000000" w:rsidDel="00000000" w:rsidP="00000000" w:rsidRDefault="00000000" w:rsidRPr="00000000" w14:paraId="00000025">
            <w:pPr>
              <w:spacing w:after="0" w:line="360" w:lineRule="auto"/>
              <w:jc w:val="both"/>
              <w:rPr>
                <w:b w:val="1"/>
                <w:color w:val="000000"/>
              </w:rPr>
            </w:pPr>
            <w:r w:rsidDel="00000000" w:rsidR="00000000" w:rsidRPr="00000000">
              <w:rPr>
                <w:b w:val="1"/>
                <w:color w:val="000000"/>
                <w:rtl w:val="0"/>
              </w:rPr>
              <w:t xml:space="preserve">Customer service skills: </w:t>
            </w:r>
          </w:p>
          <w:p w:rsidR="00000000" w:rsidDel="00000000" w:rsidP="00000000" w:rsidRDefault="00000000" w:rsidRPr="00000000" w14:paraId="00000026">
            <w:pPr>
              <w:spacing w:after="0" w:line="360" w:lineRule="auto"/>
              <w:jc w:val="both"/>
              <w:rPr>
                <w:b w:val="1"/>
                <w:color w:val="000000"/>
              </w:rPr>
            </w:pPr>
            <w:r w:rsidDel="00000000" w:rsidR="00000000" w:rsidRPr="00000000">
              <w:rPr>
                <w:color w:val="000000"/>
                <w:rtl w:val="0"/>
              </w:rPr>
              <w:t xml:space="preserve">Customer service abilities are required for everyone working at a hotel front desk. Employees must be able to manage a wide range of visitor demands and issues while remaining pleasant and professional at all times. This involves the ability to deal with challenging guests and efficiently manage issues, as well as the ability to deliver individualised care and surpass visitor expectations (Kenemore, 2014).</w:t>
            </w:r>
            <w:r w:rsidDel="00000000" w:rsidR="00000000" w:rsidRPr="00000000">
              <w:rPr>
                <w:rtl w:val="0"/>
              </w:rPr>
            </w:r>
          </w:p>
          <w:p w:rsidR="00000000" w:rsidDel="00000000" w:rsidP="00000000" w:rsidRDefault="00000000" w:rsidRPr="00000000" w14:paraId="00000027">
            <w:pPr>
              <w:spacing w:after="0" w:line="360" w:lineRule="auto"/>
              <w:jc w:val="both"/>
              <w:rPr>
                <w:b w:val="1"/>
                <w:color w:val="000000"/>
              </w:rPr>
            </w:pPr>
            <w:r w:rsidDel="00000000" w:rsidR="00000000" w:rsidRPr="00000000">
              <w:rPr>
                <w:b w:val="1"/>
                <w:color w:val="000000"/>
                <w:rtl w:val="0"/>
              </w:rPr>
              <w:t xml:space="preserve">Strong communication skills:</w:t>
            </w:r>
          </w:p>
          <w:p w:rsidR="00000000" w:rsidDel="00000000" w:rsidP="00000000" w:rsidRDefault="00000000" w:rsidRPr="00000000" w14:paraId="00000028">
            <w:pPr>
              <w:spacing w:after="0" w:line="360" w:lineRule="auto"/>
              <w:jc w:val="both"/>
              <w:rPr>
                <w:color w:val="000000"/>
              </w:rPr>
            </w:pPr>
            <w:r w:rsidDel="00000000" w:rsidR="00000000" w:rsidRPr="00000000">
              <w:rPr>
                <w:color w:val="000000"/>
                <w:rtl w:val="0"/>
              </w:rPr>
              <w:t xml:space="preserve">Working at the hotel front desk requires excellent communication skills. Employees must be able to successfully interact with visitors, co-workers, and other stakeholders, such as vendors and management. This involves the capacity to actively and carefully listen, clearly and simply explain information, and change communication style to different persons and situations (Thibault, 2017).</w:t>
            </w:r>
          </w:p>
          <w:p w:rsidR="00000000" w:rsidDel="00000000" w:rsidP="00000000" w:rsidRDefault="00000000" w:rsidRPr="00000000" w14:paraId="00000029">
            <w:pPr>
              <w:spacing w:after="0" w:line="360" w:lineRule="auto"/>
              <w:jc w:val="both"/>
              <w:rPr>
                <w:b w:val="1"/>
                <w:color w:val="000000"/>
              </w:rPr>
            </w:pPr>
            <w:r w:rsidDel="00000000" w:rsidR="00000000" w:rsidRPr="00000000">
              <w:rPr>
                <w:b w:val="1"/>
                <w:color w:val="000000"/>
                <w:rtl w:val="0"/>
              </w:rPr>
              <w:t xml:space="preserve">Organisational abilities:</w:t>
            </w:r>
          </w:p>
          <w:p w:rsidR="00000000" w:rsidDel="00000000" w:rsidP="00000000" w:rsidRDefault="00000000" w:rsidRPr="00000000" w14:paraId="0000002A">
            <w:pPr>
              <w:spacing w:after="0" w:line="360" w:lineRule="auto"/>
              <w:jc w:val="both"/>
              <w:rPr>
                <w:color w:val="000000"/>
              </w:rPr>
            </w:pPr>
            <w:r w:rsidDel="00000000" w:rsidR="00000000" w:rsidRPr="00000000">
              <w:rPr>
                <w:color w:val="000000"/>
                <w:rtl w:val="0"/>
              </w:rPr>
              <w:t xml:space="preserve"> Organisational abilities are essential for success in this position. Employees must be able to multitask, juggling many demands and tasks concurrently while maintaining accuracy and attention to detail. This includes the ability to successfully prioritise projects, manage time, and have a nice and organised workstation. </w:t>
            </w:r>
          </w:p>
          <w:p w:rsidR="00000000" w:rsidDel="00000000" w:rsidP="00000000" w:rsidRDefault="00000000" w:rsidRPr="00000000" w14:paraId="0000002B">
            <w:pPr>
              <w:spacing w:after="0" w:line="360" w:lineRule="auto"/>
              <w:jc w:val="both"/>
              <w:rPr>
                <w:color w:val="000000"/>
              </w:rPr>
            </w:pPr>
            <w:r w:rsidDel="00000000" w:rsidR="00000000" w:rsidRPr="00000000">
              <w:rPr>
                <w:b w:val="1"/>
                <w:color w:val="000000"/>
                <w:rtl w:val="0"/>
              </w:rPr>
              <w:t xml:space="preserve">Technical skills:</w:t>
            </w:r>
            <w:r w:rsidDel="00000000" w:rsidR="00000000" w:rsidRPr="00000000">
              <w:rPr>
                <w:color w:val="000000"/>
                <w:rtl w:val="0"/>
              </w:rPr>
              <w:t xml:space="preserve"> </w:t>
            </w:r>
          </w:p>
          <w:p w:rsidR="00000000" w:rsidDel="00000000" w:rsidP="00000000" w:rsidRDefault="00000000" w:rsidRPr="00000000" w14:paraId="0000002C">
            <w:pPr>
              <w:spacing w:after="0" w:line="360" w:lineRule="auto"/>
              <w:jc w:val="both"/>
              <w:rPr>
                <w:color w:val="000000"/>
              </w:rPr>
            </w:pPr>
            <w:r w:rsidDel="00000000" w:rsidR="00000000" w:rsidRPr="00000000">
              <w:rPr>
                <w:color w:val="000000"/>
                <w:rtl w:val="0"/>
              </w:rPr>
              <w:t xml:space="preserve">In today's digital world, technological talents are becoming increasingly vital. Employees must be able to operate with a variety of technology, such as property management systems, computer software, and online booking platforms. This includes the ability to diagnose technological difficulties, remain current on new technologies, and use software to improve operations and visitor experiences.</w:t>
            </w:r>
          </w:p>
          <w:p w:rsidR="00000000" w:rsidDel="00000000" w:rsidP="00000000" w:rsidRDefault="00000000" w:rsidRPr="00000000" w14:paraId="0000002D">
            <w:pPr>
              <w:spacing w:after="0" w:line="360" w:lineRule="auto"/>
              <w:jc w:val="both"/>
              <w:rPr>
                <w:color w:val="000000"/>
              </w:rPr>
            </w:pPr>
            <w:r w:rsidDel="00000000" w:rsidR="00000000" w:rsidRPr="00000000">
              <w:rPr>
                <w:b w:val="1"/>
                <w:color w:val="000000"/>
                <w:rtl w:val="0"/>
              </w:rPr>
              <w:t xml:space="preserve">Problem-solving skills:</w:t>
            </w:r>
            <w:r w:rsidDel="00000000" w:rsidR="00000000" w:rsidRPr="00000000">
              <w:rPr>
                <w:color w:val="000000"/>
                <w:rtl w:val="0"/>
              </w:rPr>
              <w:t xml:space="preserve"> </w:t>
            </w:r>
          </w:p>
          <w:p w:rsidR="00000000" w:rsidDel="00000000" w:rsidP="00000000" w:rsidRDefault="00000000" w:rsidRPr="00000000" w14:paraId="0000002E">
            <w:pPr>
              <w:spacing w:after="0" w:line="360" w:lineRule="auto"/>
              <w:jc w:val="both"/>
              <w:rPr>
                <w:color w:val="000000"/>
              </w:rPr>
            </w:pPr>
            <w:r w:rsidDel="00000000" w:rsidR="00000000" w:rsidRPr="00000000">
              <w:rPr>
                <w:color w:val="000000"/>
                <w:rtl w:val="0"/>
              </w:rPr>
              <w:t xml:space="preserve">Problem-solving abilities are required for success at the hotel front desk. Employees must be able to think critically and creatively to face unanticipated difficulties and create successful solutions. This involves the capacity to recognise and foresee possible difficulties, remain cool under pressure, and communicate with others to solve complicated challenges (Yang, 2018).</w:t>
            </w:r>
          </w:p>
          <w:p w:rsidR="00000000" w:rsidDel="00000000" w:rsidP="00000000" w:rsidRDefault="00000000" w:rsidRPr="00000000" w14:paraId="0000002F">
            <w:pPr>
              <w:spacing w:after="0" w:line="360" w:lineRule="auto"/>
              <w:jc w:val="both"/>
              <w:rPr>
                <w:color w:val="000000"/>
              </w:rPr>
            </w:pPr>
            <w:r w:rsidDel="00000000" w:rsidR="00000000" w:rsidRPr="00000000">
              <w:rPr>
                <w:b w:val="1"/>
                <w:color w:val="000000"/>
                <w:rtl w:val="0"/>
              </w:rPr>
              <w:t xml:space="preserve">Understanding Skills</w:t>
            </w:r>
            <w:r w:rsidDel="00000000" w:rsidR="00000000" w:rsidRPr="00000000">
              <w:rPr>
                <w:color w:val="000000"/>
                <w:rtl w:val="0"/>
              </w:rPr>
              <w:t xml:space="preserve">: Cultural sensitivity and understanding are becoming increasingly crucial in today's diversified and globalised hospitality sector. Employees must be able to connect successfully with persons from a broad variety of backgrounds, displaying respect and understanding for diverse cultures, customs, and beliefs. This entails adapting to diverse cultural standards, recognising and responding properly to cultural differences, and ensuring that all guests feel welcome and respected (Yang, 2019).</w:t>
            </w:r>
          </w:p>
          <w:p w:rsidR="00000000" w:rsidDel="00000000" w:rsidP="00000000" w:rsidRDefault="00000000" w:rsidRPr="00000000" w14:paraId="00000030">
            <w:pPr>
              <w:spacing w:after="0" w:line="360" w:lineRule="auto"/>
              <w:jc w:val="both"/>
              <w:rPr>
                <w:b w:val="1"/>
                <w:color w:val="000000"/>
              </w:rPr>
            </w:pPr>
            <w:r w:rsidDel="00000000" w:rsidR="00000000" w:rsidRPr="00000000">
              <w:rPr>
                <w:b w:val="1"/>
                <w:color w:val="000000"/>
                <w:rtl w:val="0"/>
              </w:rPr>
              <w:t xml:space="preserve">Attention to Detail:</w:t>
            </w:r>
          </w:p>
          <w:p w:rsidR="00000000" w:rsidDel="00000000" w:rsidP="00000000" w:rsidRDefault="00000000" w:rsidRPr="00000000" w14:paraId="00000031">
            <w:pPr>
              <w:spacing w:after="0" w:line="360" w:lineRule="auto"/>
              <w:jc w:val="both"/>
              <w:rPr>
                <w:color w:val="000000"/>
              </w:rPr>
            </w:pPr>
            <w:r w:rsidDel="00000000" w:rsidR="00000000" w:rsidRPr="00000000">
              <w:rPr>
                <w:color w:val="000000"/>
                <w:rtl w:val="0"/>
              </w:rPr>
              <w:t xml:space="preserve">Front desk staff must pay close attention to detail in order to ensure that all guest information is accurate and up-to-date. They should be able to manage a variety of tasks simultaneously, including answering phone calls, greeting guests, managing check-in and check-out procedures, and responding to guest requests. Additionally, front desk staff must be able to handle sensitive information, such as credit card details, and ensure that this information is kept confidential. By paying close attention to detail, front desk staff can ensure that guests have a seamless and enjoyable stay at the hotel </w:t>
            </w:r>
          </w:p>
          <w:p w:rsidR="00000000" w:rsidDel="00000000" w:rsidP="00000000" w:rsidRDefault="00000000" w:rsidRPr="00000000" w14:paraId="00000032">
            <w:pPr>
              <w:spacing w:after="0" w:line="360" w:lineRule="auto"/>
              <w:jc w:val="both"/>
              <w:rPr>
                <w:b w:val="1"/>
                <w:color w:val="000000"/>
              </w:rPr>
            </w:pPr>
            <w:r w:rsidDel="00000000" w:rsidR="00000000" w:rsidRPr="00000000">
              <w:rPr>
                <w:b w:val="1"/>
                <w:color w:val="000000"/>
                <w:rtl w:val="0"/>
              </w:rPr>
              <w:t xml:space="preserve">Time Management Skills:</w:t>
            </w:r>
          </w:p>
          <w:p w:rsidR="00000000" w:rsidDel="00000000" w:rsidP="00000000" w:rsidRDefault="00000000" w:rsidRPr="00000000" w14:paraId="00000033">
            <w:pPr>
              <w:spacing w:after="0" w:line="360" w:lineRule="auto"/>
              <w:jc w:val="both"/>
              <w:rPr>
                <w:color w:val="000000"/>
              </w:rPr>
            </w:pPr>
            <w:r w:rsidDel="00000000" w:rsidR="00000000" w:rsidRPr="00000000">
              <w:rPr>
                <w:color w:val="000000"/>
                <w:rtl w:val="0"/>
              </w:rPr>
              <w:t xml:space="preserve">Front desk staff must be able to prioritise tasks and manage their time effectively to ensure that guests receive prompt and efficient service. They should be able to manage check-in and check-out procedures quickly and efficiently, while also answering phone calls, responding to guest requests, and managing other administrative tasks. Effective time management skills enable front desk staff to provide exceptional customer service while also managing multiple responsibilities simultaneously.</w:t>
            </w:r>
          </w:p>
          <w:p w:rsidR="00000000" w:rsidDel="00000000" w:rsidP="00000000" w:rsidRDefault="00000000" w:rsidRPr="00000000" w14:paraId="00000034">
            <w:pPr>
              <w:spacing w:after="0" w:line="360" w:lineRule="auto"/>
              <w:jc w:val="both"/>
              <w:rPr>
                <w:b w:val="1"/>
                <w:color w:val="000000"/>
              </w:rPr>
            </w:pPr>
            <w:r w:rsidDel="00000000" w:rsidR="00000000" w:rsidRPr="00000000">
              <w:rPr>
                <w:b w:val="1"/>
                <w:color w:val="000000"/>
                <w:rtl w:val="0"/>
              </w:rPr>
              <w:t xml:space="preserve">Sales Skills:</w:t>
            </w:r>
          </w:p>
          <w:p w:rsidR="00000000" w:rsidDel="00000000" w:rsidP="00000000" w:rsidRDefault="00000000" w:rsidRPr="00000000" w14:paraId="00000035">
            <w:pPr>
              <w:spacing w:after="0" w:line="360" w:lineRule="auto"/>
              <w:jc w:val="both"/>
              <w:rPr>
                <w:color w:val="000000"/>
              </w:rPr>
            </w:pPr>
            <w:r w:rsidDel="00000000" w:rsidR="00000000" w:rsidRPr="00000000">
              <w:rPr>
                <w:color w:val="000000"/>
                <w:rtl w:val="0"/>
              </w:rPr>
              <w:t xml:space="preserve">Front desk staff may be required to promote and sell hotel services, such as room upgrades or tours. To do this successfully, front desk staff must have strong sales skills, including the ability to persuade guests to take advantage of these offerings. They should be able to communicate the benefits of these services clearly and confidently, while also providing exceptional customer service. Additionally, front desk staff should be knowledgeable about the hotel's services and amenities, and able to make recommendations to guests based on their individual preferences and needs. By using their sales skills effectively, front desk staff can help generate additional revenue for the hotel while also providing exceptional service to guests (Shawn, 2018). </w:t>
            </w:r>
          </w:p>
          <w:p w:rsidR="00000000" w:rsidDel="00000000" w:rsidP="00000000" w:rsidRDefault="00000000" w:rsidRPr="00000000" w14:paraId="00000036">
            <w:pPr>
              <w:pStyle w:val="Heading1"/>
              <w:spacing w:line="360" w:lineRule="auto"/>
              <w:jc w:val="both"/>
              <w:rPr/>
            </w:pPr>
            <w:r w:rsidDel="00000000" w:rsidR="00000000" w:rsidRPr="00000000">
              <w:rPr>
                <w:rtl w:val="0"/>
              </w:rPr>
              <w:t xml:space="preserve">Conclusion</w:t>
            </w:r>
          </w:p>
          <w:p w:rsidR="00000000" w:rsidDel="00000000" w:rsidP="00000000" w:rsidRDefault="00000000" w:rsidRPr="00000000" w14:paraId="00000037">
            <w:pPr>
              <w:spacing w:after="0" w:line="360" w:lineRule="auto"/>
              <w:jc w:val="both"/>
              <w:rPr>
                <w:color w:val="000000"/>
              </w:rPr>
            </w:pPr>
            <w:r w:rsidDel="00000000" w:rsidR="00000000" w:rsidRPr="00000000">
              <w:rPr>
                <w:rtl w:val="0"/>
              </w:rPr>
              <w:t xml:space="preserve">Working on the hotel front desk requires a unique set of skills that enable staff to manage multiple responsibilities effectively, provide exceptional service to guests, and contribute to the success of the hospitality industry. Customer service skills, communication skills, organisational skills, technical abilities, problem-solving skills, and cultural awareness are all essential for success in this role (Yang, 2021). By developing these skills, hotel front desk staff can handle a wide variety of guest requests and concerns, communicate effectively with different stakeholders, utilise technology to streamline workflows and improve guest experiences, think critically and creatively to address unexpected challenges, and interact effectively with individuals from diverse backgrounds.</w:t>
            </w:r>
            <w:r w:rsidDel="00000000" w:rsidR="00000000" w:rsidRPr="00000000">
              <w:rPr>
                <w:rtl w:val="0"/>
              </w:rPr>
            </w:r>
          </w:p>
          <w:p w:rsidR="00000000" w:rsidDel="00000000" w:rsidP="00000000" w:rsidRDefault="00000000" w:rsidRPr="00000000" w14:paraId="00000038">
            <w:pPr>
              <w:spacing w:after="0" w:line="360" w:lineRule="auto"/>
              <w:jc w:val="both"/>
              <w:rPr>
                <w:color w:val="000000"/>
                <w:sz w:val="20"/>
                <w:szCs w:val="20"/>
              </w:rPr>
            </w:pPr>
            <w:r w:rsidDel="00000000" w:rsidR="00000000" w:rsidRPr="00000000">
              <w:rPr>
                <w:rtl w:val="0"/>
              </w:rPr>
            </w:r>
          </w:p>
        </w:tc>
      </w:tr>
    </w:tbl>
    <w:p w:rsidR="00000000" w:rsidDel="00000000" w:rsidP="00000000" w:rsidRDefault="00000000" w:rsidRPr="00000000" w14:paraId="0000003D">
      <w:pPr>
        <w:tabs>
          <w:tab w:val="left" w:leader="none" w:pos="1344"/>
        </w:tabs>
        <w:spacing w:line="360" w:lineRule="auto"/>
        <w:jc w:val="both"/>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-126999</wp:posOffset>
                </wp:positionH>
                <wp:positionV relativeFrom="paragraph">
                  <wp:posOffset>7621</wp:posOffset>
                </wp:positionV>
                <wp:extent cx="5743575" cy="9296400"/>
                <wp:effectExtent b="0" l="0" r="0" t="0"/>
                <wp:wrapSquare wrapText="bothSides" distB="45720" distT="45720" distL="114300" distR="114300"/>
                <wp:docPr id="218" name=""/>
                <a:graphic>
                  <a:graphicData uri="http://schemas.microsoft.com/office/word/2010/wordprocessingShape">
                    <wps:wsp>
                      <wps:cNvSpPr/>
                      <wps:cNvPr id="2" name="Shape 2"/>
                      <wps:spPr>
                        <a:xfrm>
                          <a:off x="2478975" y="0"/>
                          <a:ext cx="5734050" cy="7560000"/>
                        </a:xfrm>
                        <a:prstGeom prst="rect">
                          <a:avLst/>
                        </a:prstGeom>
                        <a:solidFill>
                          <a:schemeClr val="lt1"/>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24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2f5496"/>
                                <w:sz w:val="32"/>
                                <w:vertAlign w:val="baseline"/>
                              </w:rPr>
                              <w:t xml:space="preserve">References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2f5496"/>
                                <w:sz w:val="32"/>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Gwon, H. and Song, D. (2018) Hotel peuronteu silmu. Seoul: Hyeonhaksa.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Kenemore, S. (2014) The Grand Hotel. New York, NY: Talos Press.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Shawn, W. (2018) The hotel play. New York, NY: Dramatists Play Service.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Thibault, E.A. (2017) Proactive police management / 7th ed. / front desk. Upper Saddle River, NJ: Pearson/Prentice Hall.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Yang, K. (2018) Front desk. New York, NY: Arthur A. Levine Books/Scholastic Inc.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Yang, K. (2019) Front desk. New York, NY: Scholastic Inc.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Yang, K. (2020) Front desk. A front desk novel. New York, NY: Scholastic Press.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Yang, K. (2021) Front desk. Knights Of Media. </w:t>
                            </w:r>
                          </w:p>
                          <w:p w:rsidR="00000000" w:rsidDel="00000000" w:rsidP="00000000" w:rsidRDefault="00000000" w:rsidRPr="00000000">
                            <w:pPr>
                              <w:spacing w:after="16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Yang, K. (2021) Front desk. London: Knights Of.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-126999</wp:posOffset>
                </wp:positionH>
                <wp:positionV relativeFrom="paragraph">
                  <wp:posOffset>7621</wp:posOffset>
                </wp:positionV>
                <wp:extent cx="5743575" cy="9296400"/>
                <wp:effectExtent b="0" l="0" r="0" t="0"/>
                <wp:wrapSquare wrapText="bothSides" distB="45720" distT="45720" distL="114300" distR="114300"/>
                <wp:docPr id="2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743575" cy="9296400"/>
                        </a:xfrm>
                        <a:prstGeom prst="rect"/>
                        <a:ln/>
                      </pic:spPr>
                    </pic:pic>
                  </a:graphicData>
                </a:graphic>
              </wp:anchor>
            </w:drawing>
          </mc:Fallback>
        </mc:AlternateContent>
      </w:r>
    </w:p>
    <w:sectPr>
      <w:footerReference r:id="rId9" w:type="default"/>
      <w:pgSz w:h="16838" w:w="11906" w:orient="portrait"/>
      <w:pgMar w:bottom="1077" w:top="1077"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D31CA"/>
  </w:style>
  <w:style w:type="paragraph" w:styleId="Heading1">
    <w:name w:val="heading 1"/>
    <w:basedOn w:val="Normal"/>
    <w:next w:val="Normal"/>
    <w:link w:val="Heading1Char"/>
    <w:uiPriority w:val="9"/>
    <w:qFormat w:val="1"/>
    <w:rsid w:val="00F9700F"/>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E936E5"/>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1"/>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E936E5"/>
    <w:rPr>
      <w:rFonts w:asciiTheme="majorHAnsi" w:cstheme="majorBidi" w:eastAsiaTheme="majorEastAsia" w:hAnsiTheme="majorHAnsi"/>
      <w:color w:val="2f5496" w:themeColor="accent1" w:themeShade="0000BF"/>
      <w:sz w:val="26"/>
      <w:szCs w:val="2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IuOdbGTa+kpLYXavXIemm528WoA==">AMUW2mXAz5lKKux9uC9uy6G0ASONu6ofkjEFZoHaU22guf2ARpMXV27Iqq50ViFNJA+9MkQGGftS02M/jzvJOQAEkkYkbj05rjwrNvDlGauE5S+nwCatv0o=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2023-01-08T15:59:00Z</dcterms:created>
</cp:coreProperties>
</file>