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C9174" w14:textId="77777777" w:rsidR="004169FD" w:rsidRDefault="004169FD" w:rsidP="004169FD">
      <w:pPr>
        <w:jc w:val="center"/>
      </w:pPr>
    </w:p>
    <w:p w14:paraId="271514BD" w14:textId="77777777" w:rsidR="004169FD" w:rsidRPr="00D318AD" w:rsidRDefault="004169FD" w:rsidP="004169FD">
      <w:pPr>
        <w:jc w:val="center"/>
        <w:rPr>
          <w:rFonts w:ascii="Times New Roman" w:hAnsi="Times New Roman" w:cs="Times New Roman"/>
          <w:b/>
          <w:bCs/>
          <w:sz w:val="28"/>
          <w:szCs w:val="28"/>
        </w:rPr>
      </w:pPr>
      <w:r w:rsidRPr="00D318AD">
        <w:rPr>
          <w:rFonts w:ascii="Times New Roman" w:hAnsi="Times New Roman" w:cs="Times New Roman"/>
          <w:b/>
          <w:bCs/>
          <w:sz w:val="28"/>
          <w:szCs w:val="28"/>
        </w:rPr>
        <w:t>BA BUSINESS MANAGEMENT</w:t>
      </w:r>
    </w:p>
    <w:p w14:paraId="6EC96B67" w14:textId="77777777" w:rsidR="004169FD" w:rsidRPr="00D318AD" w:rsidRDefault="004169FD" w:rsidP="004169FD">
      <w:pPr>
        <w:jc w:val="center"/>
        <w:rPr>
          <w:rFonts w:ascii="Times New Roman" w:hAnsi="Times New Roman" w:cs="Times New Roman"/>
        </w:rPr>
      </w:pPr>
    </w:p>
    <w:p w14:paraId="402A38F7" w14:textId="28BAAFA0" w:rsidR="004169FD" w:rsidRPr="00D318AD" w:rsidRDefault="004169FD" w:rsidP="004169FD">
      <w:pPr>
        <w:jc w:val="center"/>
        <w:rPr>
          <w:rFonts w:ascii="Times New Roman" w:hAnsi="Times New Roman" w:cs="Times New Roman"/>
        </w:rPr>
      </w:pPr>
      <w:r w:rsidRPr="00D318AD">
        <w:rPr>
          <w:rFonts w:ascii="Times New Roman" w:hAnsi="Times New Roman" w:cs="Times New Roman"/>
        </w:rPr>
        <w:t xml:space="preserve">Level 5 – Term </w:t>
      </w:r>
      <w:r>
        <w:rPr>
          <w:rFonts w:ascii="Times New Roman" w:hAnsi="Times New Roman" w:cs="Times New Roman"/>
        </w:rPr>
        <w:t>3</w:t>
      </w:r>
      <w:r w:rsidRPr="00D318AD">
        <w:rPr>
          <w:rFonts w:ascii="Times New Roman" w:hAnsi="Times New Roman" w:cs="Times New Roman"/>
        </w:rPr>
        <w:t xml:space="preserve"> – Weekend </w:t>
      </w:r>
    </w:p>
    <w:p w14:paraId="2ED840CF" w14:textId="77777777" w:rsidR="004169FD" w:rsidRPr="00D318AD" w:rsidRDefault="004169FD" w:rsidP="004169FD">
      <w:pPr>
        <w:jc w:val="center"/>
        <w:rPr>
          <w:rFonts w:ascii="Times New Roman" w:hAnsi="Times New Roman" w:cs="Times New Roman"/>
        </w:rPr>
      </w:pPr>
    </w:p>
    <w:p w14:paraId="393B2050" w14:textId="77777777" w:rsidR="004169FD" w:rsidRPr="00D318AD" w:rsidRDefault="004169FD" w:rsidP="004169FD">
      <w:pPr>
        <w:jc w:val="center"/>
        <w:rPr>
          <w:rFonts w:ascii="Times New Roman" w:hAnsi="Times New Roman" w:cs="Times New Roman"/>
          <w:i/>
          <w:iCs/>
        </w:rPr>
      </w:pPr>
      <w:r w:rsidRPr="00D318AD">
        <w:rPr>
          <w:rFonts w:ascii="Times New Roman" w:hAnsi="Times New Roman" w:cs="Times New Roman"/>
          <w:i/>
          <w:iCs/>
        </w:rPr>
        <w:t xml:space="preserve">Assignment </w:t>
      </w:r>
      <w:r>
        <w:rPr>
          <w:rFonts w:ascii="Times New Roman" w:hAnsi="Times New Roman" w:cs="Times New Roman"/>
          <w:i/>
          <w:iCs/>
        </w:rPr>
        <w:t>1</w:t>
      </w:r>
    </w:p>
    <w:p w14:paraId="2C53721C" w14:textId="77777777" w:rsidR="004169FD" w:rsidRPr="00D318AD" w:rsidRDefault="004169FD" w:rsidP="004169FD">
      <w:pPr>
        <w:jc w:val="center"/>
        <w:rPr>
          <w:rFonts w:ascii="Times New Roman" w:hAnsi="Times New Roman" w:cs="Times New Roman"/>
        </w:rPr>
      </w:pPr>
    </w:p>
    <w:p w14:paraId="184D55DF" w14:textId="77777777" w:rsidR="004169FD" w:rsidRPr="00D318AD" w:rsidRDefault="004169FD" w:rsidP="004169FD">
      <w:pPr>
        <w:jc w:val="center"/>
        <w:rPr>
          <w:rFonts w:ascii="Times New Roman" w:hAnsi="Times New Roman" w:cs="Times New Roman"/>
        </w:rPr>
      </w:pPr>
    </w:p>
    <w:p w14:paraId="69E3FA3E" w14:textId="24D9C785" w:rsidR="004169FD" w:rsidRDefault="004169FD" w:rsidP="004169FD">
      <w:pPr>
        <w:jc w:val="center"/>
        <w:rPr>
          <w:rFonts w:ascii="Times New Roman" w:hAnsi="Times New Roman" w:cs="Times New Roman"/>
          <w:b/>
          <w:bCs/>
          <w:i/>
          <w:iCs/>
          <w:sz w:val="28"/>
          <w:szCs w:val="28"/>
        </w:rPr>
      </w:pPr>
      <w:r>
        <w:rPr>
          <w:rFonts w:ascii="Times New Roman" w:hAnsi="Times New Roman" w:cs="Times New Roman"/>
          <w:b/>
          <w:bCs/>
          <w:i/>
          <w:iCs/>
          <w:sz w:val="28"/>
          <w:szCs w:val="28"/>
        </w:rPr>
        <w:t xml:space="preserve">Essay – </w:t>
      </w:r>
      <w:r w:rsidRPr="004169FD">
        <w:rPr>
          <w:rFonts w:ascii="Times New Roman" w:hAnsi="Times New Roman" w:cs="Times New Roman"/>
          <w:b/>
          <w:bCs/>
          <w:sz w:val="28"/>
          <w:szCs w:val="28"/>
        </w:rPr>
        <w:t>PROJECT MANAGEMENT</w:t>
      </w:r>
      <w:r>
        <w:rPr>
          <w:rFonts w:ascii="Times New Roman" w:hAnsi="Times New Roman" w:cs="Times New Roman"/>
          <w:b/>
          <w:bCs/>
          <w:i/>
          <w:iCs/>
          <w:sz w:val="28"/>
          <w:szCs w:val="28"/>
        </w:rPr>
        <w:t xml:space="preserve"> </w:t>
      </w:r>
    </w:p>
    <w:p w14:paraId="02ECFEB5" w14:textId="77777777" w:rsidR="004169FD" w:rsidRPr="00D318AD" w:rsidRDefault="004169FD" w:rsidP="004169FD">
      <w:pPr>
        <w:jc w:val="center"/>
        <w:rPr>
          <w:rFonts w:ascii="Times New Roman" w:hAnsi="Times New Roman" w:cs="Times New Roman"/>
          <w:b/>
          <w:bCs/>
          <w:i/>
          <w:iCs/>
          <w:sz w:val="28"/>
          <w:szCs w:val="28"/>
        </w:rPr>
      </w:pPr>
    </w:p>
    <w:p w14:paraId="6A03F922" w14:textId="03BE8C58" w:rsidR="004169FD" w:rsidRPr="004169FD" w:rsidRDefault="004169FD" w:rsidP="004169FD">
      <w:pPr>
        <w:jc w:val="center"/>
        <w:rPr>
          <w:rFonts w:ascii="Times New Roman" w:hAnsi="Times New Roman" w:cs="Times New Roman"/>
          <w:b/>
          <w:bCs/>
          <w:sz w:val="28"/>
          <w:szCs w:val="28"/>
        </w:rPr>
      </w:pPr>
      <w:r w:rsidRPr="004169FD">
        <w:rPr>
          <w:rFonts w:ascii="Times New Roman" w:hAnsi="Times New Roman" w:cs="Times New Roman"/>
          <w:b/>
          <w:bCs/>
          <w:sz w:val="28"/>
          <w:szCs w:val="28"/>
        </w:rPr>
        <w:t>Google Headquarters Project – London – United Kingdom</w:t>
      </w:r>
    </w:p>
    <w:p w14:paraId="5AD6851D" w14:textId="77777777" w:rsidR="004169FD" w:rsidRPr="00D318AD" w:rsidRDefault="004169FD" w:rsidP="004169FD">
      <w:pPr>
        <w:rPr>
          <w:rFonts w:ascii="Times New Roman" w:hAnsi="Times New Roman" w:cs="Times New Roman"/>
        </w:rPr>
      </w:pPr>
    </w:p>
    <w:p w14:paraId="35797AAC" w14:textId="77777777" w:rsidR="004169FD" w:rsidRPr="00D318AD" w:rsidRDefault="004169FD" w:rsidP="004169FD">
      <w:pPr>
        <w:jc w:val="center"/>
        <w:rPr>
          <w:rFonts w:ascii="Times New Roman" w:hAnsi="Times New Roman" w:cs="Times New Roman"/>
        </w:rPr>
      </w:pPr>
    </w:p>
    <w:p w14:paraId="1063F2DA" w14:textId="77777777" w:rsidR="004169FD" w:rsidRPr="00D318AD" w:rsidRDefault="004169FD" w:rsidP="004169FD">
      <w:pPr>
        <w:jc w:val="center"/>
        <w:rPr>
          <w:rFonts w:ascii="Times New Roman" w:hAnsi="Times New Roman" w:cs="Times New Roman"/>
        </w:rPr>
      </w:pPr>
    </w:p>
    <w:p w14:paraId="65684AEB" w14:textId="77777777" w:rsidR="004169FD" w:rsidRPr="00D318AD" w:rsidRDefault="004169FD" w:rsidP="004169FD">
      <w:pPr>
        <w:jc w:val="center"/>
        <w:rPr>
          <w:rFonts w:ascii="Times New Roman" w:hAnsi="Times New Roman" w:cs="Times New Roman"/>
        </w:rPr>
      </w:pPr>
    </w:p>
    <w:p w14:paraId="6D0EFC46" w14:textId="77777777" w:rsidR="004169FD" w:rsidRPr="00D318AD" w:rsidRDefault="004169FD" w:rsidP="004169FD">
      <w:pPr>
        <w:rPr>
          <w:rFonts w:ascii="Times New Roman" w:hAnsi="Times New Roman" w:cs="Times New Roman"/>
        </w:rPr>
      </w:pPr>
    </w:p>
    <w:p w14:paraId="72F100A3" w14:textId="77777777" w:rsidR="004169FD" w:rsidRPr="00D318AD" w:rsidRDefault="004169FD" w:rsidP="004169FD">
      <w:pPr>
        <w:rPr>
          <w:rFonts w:ascii="Times New Roman" w:hAnsi="Times New Roman" w:cs="Times New Roman"/>
        </w:rPr>
      </w:pPr>
    </w:p>
    <w:p w14:paraId="22B26D1F" w14:textId="77777777" w:rsidR="004169FD" w:rsidRPr="00D318AD" w:rsidRDefault="004169FD" w:rsidP="004169FD">
      <w:pPr>
        <w:rPr>
          <w:rFonts w:ascii="Times New Roman" w:hAnsi="Times New Roman" w:cs="Times New Roman"/>
        </w:rPr>
      </w:pPr>
    </w:p>
    <w:p w14:paraId="3210F423" w14:textId="77777777" w:rsidR="004169FD" w:rsidRPr="00D318AD" w:rsidRDefault="004169FD" w:rsidP="004169FD">
      <w:pPr>
        <w:rPr>
          <w:rFonts w:ascii="Times New Roman" w:hAnsi="Times New Roman" w:cs="Times New Roman"/>
        </w:rPr>
      </w:pPr>
    </w:p>
    <w:p w14:paraId="4F72AD31" w14:textId="77777777" w:rsidR="004169FD" w:rsidRPr="00D318AD" w:rsidRDefault="004169FD" w:rsidP="004169FD">
      <w:pPr>
        <w:rPr>
          <w:rFonts w:ascii="Times New Roman" w:hAnsi="Times New Roman" w:cs="Times New Roman"/>
        </w:rPr>
      </w:pPr>
    </w:p>
    <w:p w14:paraId="7D6B1FC4" w14:textId="77777777" w:rsidR="004169FD" w:rsidRPr="00D318AD" w:rsidRDefault="004169FD" w:rsidP="004169FD">
      <w:pPr>
        <w:rPr>
          <w:rFonts w:ascii="Times New Roman" w:hAnsi="Times New Roman" w:cs="Times New Roman"/>
        </w:rPr>
      </w:pPr>
    </w:p>
    <w:p w14:paraId="11AEA2C9" w14:textId="77777777" w:rsidR="004169FD" w:rsidRPr="00D318AD" w:rsidRDefault="004169FD" w:rsidP="004169FD">
      <w:pPr>
        <w:rPr>
          <w:rFonts w:ascii="Times New Roman" w:hAnsi="Times New Roman" w:cs="Times New Roman"/>
        </w:rPr>
      </w:pPr>
    </w:p>
    <w:p w14:paraId="73A7A0CE" w14:textId="63533A34" w:rsidR="004169FD" w:rsidRPr="00D318AD" w:rsidRDefault="004169FD" w:rsidP="004169FD">
      <w:pPr>
        <w:rPr>
          <w:rFonts w:ascii="Times New Roman" w:hAnsi="Times New Roman" w:cs="Times New Roman"/>
          <w:b/>
          <w:bCs/>
        </w:rPr>
      </w:pPr>
      <w:r w:rsidRPr="00D318AD">
        <w:rPr>
          <w:rFonts w:ascii="Times New Roman" w:hAnsi="Times New Roman" w:cs="Times New Roman"/>
        </w:rPr>
        <w:t xml:space="preserve">Module: </w:t>
      </w:r>
      <w:r>
        <w:rPr>
          <w:rFonts w:ascii="Times New Roman" w:hAnsi="Times New Roman" w:cs="Times New Roman"/>
          <w:b/>
          <w:bCs/>
        </w:rPr>
        <w:t>PROJECT MANAGEMENT</w:t>
      </w:r>
    </w:p>
    <w:p w14:paraId="00D0E9FD" w14:textId="77777777" w:rsidR="004169FD" w:rsidRPr="00D318AD" w:rsidRDefault="004169FD" w:rsidP="004169FD">
      <w:pPr>
        <w:rPr>
          <w:rFonts w:ascii="Times New Roman" w:hAnsi="Times New Roman" w:cs="Times New Roman"/>
          <w:b/>
          <w:bCs/>
        </w:rPr>
      </w:pPr>
    </w:p>
    <w:p w14:paraId="69AD38A5" w14:textId="360E36E6" w:rsidR="004169FD" w:rsidRPr="00D318AD" w:rsidRDefault="004169FD" w:rsidP="004169FD">
      <w:pPr>
        <w:rPr>
          <w:rFonts w:ascii="Times New Roman" w:hAnsi="Times New Roman" w:cs="Times New Roman"/>
        </w:rPr>
      </w:pPr>
      <w:r w:rsidRPr="00D318AD">
        <w:rPr>
          <w:rFonts w:ascii="Times New Roman" w:hAnsi="Times New Roman" w:cs="Times New Roman"/>
        </w:rPr>
        <w:t xml:space="preserve">Code: </w:t>
      </w:r>
      <w:r w:rsidRPr="00D318AD">
        <w:rPr>
          <w:rFonts w:ascii="Times New Roman" w:hAnsi="Times New Roman" w:cs="Times New Roman"/>
          <w:b/>
          <w:bCs/>
        </w:rPr>
        <w:t>LCBB</w:t>
      </w:r>
      <w:r>
        <w:rPr>
          <w:rFonts w:ascii="Times New Roman" w:hAnsi="Times New Roman" w:cs="Times New Roman"/>
          <w:b/>
          <w:bCs/>
        </w:rPr>
        <w:t>5005</w:t>
      </w:r>
    </w:p>
    <w:p w14:paraId="3562F274" w14:textId="77777777" w:rsidR="004169FD" w:rsidRPr="00D318AD" w:rsidRDefault="004169FD" w:rsidP="004169FD">
      <w:pPr>
        <w:rPr>
          <w:rFonts w:ascii="Times New Roman" w:hAnsi="Times New Roman" w:cs="Times New Roman"/>
        </w:rPr>
      </w:pPr>
    </w:p>
    <w:p w14:paraId="2FFC0949" w14:textId="4A61D124" w:rsidR="004169FD" w:rsidRPr="00D318AD" w:rsidRDefault="004169FD" w:rsidP="004169FD">
      <w:pPr>
        <w:rPr>
          <w:rFonts w:ascii="Times New Roman" w:hAnsi="Times New Roman" w:cs="Times New Roman"/>
        </w:rPr>
      </w:pPr>
      <w:r w:rsidRPr="00D318AD">
        <w:rPr>
          <w:rFonts w:ascii="Times New Roman" w:hAnsi="Times New Roman" w:cs="Times New Roman"/>
        </w:rPr>
        <w:t xml:space="preserve">Lecturer: </w:t>
      </w:r>
      <w:proofErr w:type="spellStart"/>
      <w:r>
        <w:rPr>
          <w:rFonts w:ascii="Times New Roman" w:hAnsi="Times New Roman" w:cs="Times New Roman"/>
          <w:b/>
          <w:bCs/>
        </w:rPr>
        <w:t>Sadeque</w:t>
      </w:r>
      <w:proofErr w:type="spellEnd"/>
      <w:r>
        <w:rPr>
          <w:rFonts w:ascii="Times New Roman" w:hAnsi="Times New Roman" w:cs="Times New Roman"/>
          <w:b/>
          <w:bCs/>
        </w:rPr>
        <w:t xml:space="preserve"> Shaikh/Xavier </w:t>
      </w:r>
      <w:proofErr w:type="spellStart"/>
      <w:r>
        <w:rPr>
          <w:rFonts w:ascii="Times New Roman" w:hAnsi="Times New Roman" w:cs="Times New Roman"/>
          <w:b/>
          <w:bCs/>
        </w:rPr>
        <w:t>Matieni</w:t>
      </w:r>
      <w:proofErr w:type="spellEnd"/>
    </w:p>
    <w:p w14:paraId="72FCF162" w14:textId="77777777" w:rsidR="004169FD" w:rsidRPr="00D318AD" w:rsidRDefault="004169FD" w:rsidP="004169FD">
      <w:pPr>
        <w:rPr>
          <w:rFonts w:ascii="Times New Roman" w:hAnsi="Times New Roman" w:cs="Times New Roman"/>
        </w:rPr>
      </w:pPr>
    </w:p>
    <w:p w14:paraId="6CC541D2" w14:textId="77777777" w:rsidR="004169FD" w:rsidRPr="00D318AD" w:rsidRDefault="004169FD" w:rsidP="004169FD">
      <w:pPr>
        <w:rPr>
          <w:rFonts w:ascii="Times New Roman" w:hAnsi="Times New Roman" w:cs="Times New Roman"/>
        </w:rPr>
      </w:pPr>
      <w:r w:rsidRPr="00D318AD">
        <w:rPr>
          <w:rFonts w:ascii="Times New Roman" w:hAnsi="Times New Roman" w:cs="Times New Roman"/>
        </w:rPr>
        <w:t xml:space="preserve">Student name: </w:t>
      </w:r>
      <w:r w:rsidRPr="00D318AD">
        <w:rPr>
          <w:rFonts w:ascii="Times New Roman" w:hAnsi="Times New Roman" w:cs="Times New Roman"/>
          <w:b/>
          <w:bCs/>
        </w:rPr>
        <w:t>ROXANA BANEA</w:t>
      </w:r>
    </w:p>
    <w:p w14:paraId="667B13D7" w14:textId="77777777" w:rsidR="004169FD" w:rsidRPr="00D318AD" w:rsidRDefault="004169FD" w:rsidP="004169FD">
      <w:pPr>
        <w:rPr>
          <w:rFonts w:ascii="Times New Roman" w:hAnsi="Times New Roman" w:cs="Times New Roman"/>
        </w:rPr>
      </w:pPr>
    </w:p>
    <w:p w14:paraId="1AB5175E" w14:textId="77777777" w:rsidR="004169FD" w:rsidRPr="00D318AD" w:rsidRDefault="004169FD" w:rsidP="004169FD">
      <w:pPr>
        <w:rPr>
          <w:rFonts w:ascii="Times New Roman" w:hAnsi="Times New Roman" w:cs="Times New Roman"/>
        </w:rPr>
      </w:pPr>
      <w:r w:rsidRPr="00D318AD">
        <w:rPr>
          <w:rFonts w:ascii="Times New Roman" w:hAnsi="Times New Roman" w:cs="Times New Roman"/>
        </w:rPr>
        <w:t xml:space="preserve">Student ID: </w:t>
      </w:r>
      <w:r w:rsidRPr="00D318AD">
        <w:rPr>
          <w:rFonts w:ascii="Times New Roman" w:hAnsi="Times New Roman" w:cs="Times New Roman"/>
          <w:b/>
          <w:bCs/>
        </w:rPr>
        <w:t>2124856</w:t>
      </w:r>
    </w:p>
    <w:p w14:paraId="304E3915" w14:textId="77777777" w:rsidR="004169FD" w:rsidRPr="00D318AD" w:rsidRDefault="004169FD" w:rsidP="004169FD">
      <w:pPr>
        <w:rPr>
          <w:rFonts w:ascii="Times New Roman" w:hAnsi="Times New Roman" w:cs="Times New Roman"/>
        </w:rPr>
      </w:pPr>
    </w:p>
    <w:p w14:paraId="43F09C7E" w14:textId="77777777" w:rsidR="004169FD" w:rsidRPr="00D318AD" w:rsidRDefault="004169FD" w:rsidP="004169FD">
      <w:pPr>
        <w:rPr>
          <w:rFonts w:ascii="Times New Roman" w:hAnsi="Times New Roman" w:cs="Times New Roman"/>
        </w:rPr>
      </w:pPr>
    </w:p>
    <w:p w14:paraId="00B05AA7" w14:textId="77777777" w:rsidR="004169FD" w:rsidRPr="00D318AD" w:rsidRDefault="004169FD" w:rsidP="004169FD">
      <w:pPr>
        <w:jc w:val="center"/>
        <w:rPr>
          <w:rFonts w:ascii="Times New Roman" w:hAnsi="Times New Roman" w:cs="Times New Roman"/>
        </w:rPr>
      </w:pPr>
    </w:p>
    <w:p w14:paraId="08927A16" w14:textId="77777777" w:rsidR="004169FD" w:rsidRPr="00D318AD" w:rsidRDefault="004169FD" w:rsidP="004169FD">
      <w:pPr>
        <w:jc w:val="center"/>
        <w:rPr>
          <w:rFonts w:ascii="Times New Roman" w:hAnsi="Times New Roman" w:cs="Times New Roman"/>
        </w:rPr>
      </w:pPr>
    </w:p>
    <w:p w14:paraId="7662410F" w14:textId="05078C7E" w:rsidR="004169FD" w:rsidRDefault="004169FD" w:rsidP="004169FD">
      <w:pPr>
        <w:rPr>
          <w:rFonts w:ascii="Times New Roman" w:hAnsi="Times New Roman" w:cs="Times New Roman"/>
        </w:rPr>
      </w:pPr>
      <w:r w:rsidRPr="00D318AD">
        <w:rPr>
          <w:rFonts w:ascii="Times New Roman" w:hAnsi="Times New Roman" w:cs="Times New Roman"/>
        </w:rPr>
        <w:t>SUBMITTED ON:</w:t>
      </w:r>
      <w:r w:rsidR="008D351D">
        <w:rPr>
          <w:rFonts w:ascii="Times New Roman" w:hAnsi="Times New Roman" w:cs="Times New Roman"/>
        </w:rPr>
        <w:t xml:space="preserve"> </w:t>
      </w:r>
      <w:r w:rsidR="008D351D" w:rsidRPr="008D351D">
        <w:rPr>
          <w:rFonts w:ascii="Times New Roman" w:hAnsi="Times New Roman" w:cs="Times New Roman"/>
          <w:b/>
          <w:bCs/>
        </w:rPr>
        <w:t>18 March 2024</w:t>
      </w:r>
    </w:p>
    <w:p w14:paraId="7885EBB4" w14:textId="77777777" w:rsidR="004169FD" w:rsidRDefault="004169FD" w:rsidP="004169FD">
      <w:pPr>
        <w:rPr>
          <w:rFonts w:ascii="Times New Roman" w:hAnsi="Times New Roman" w:cs="Times New Roman"/>
        </w:rPr>
      </w:pPr>
    </w:p>
    <w:p w14:paraId="35DCEA75" w14:textId="77777777" w:rsidR="004169FD" w:rsidRDefault="004169FD" w:rsidP="004169FD">
      <w:pPr>
        <w:rPr>
          <w:rFonts w:ascii="Times New Roman" w:hAnsi="Times New Roman" w:cs="Times New Roman"/>
        </w:rPr>
      </w:pPr>
    </w:p>
    <w:p w14:paraId="7191CDE1" w14:textId="77777777" w:rsidR="004169FD" w:rsidRDefault="004169FD" w:rsidP="004169FD">
      <w:pPr>
        <w:rPr>
          <w:rFonts w:ascii="Times New Roman" w:hAnsi="Times New Roman" w:cs="Times New Roman"/>
        </w:rPr>
      </w:pPr>
    </w:p>
    <w:p w14:paraId="2A85BD90" w14:textId="77777777" w:rsidR="004169FD" w:rsidRDefault="004169FD" w:rsidP="004169FD">
      <w:pPr>
        <w:rPr>
          <w:rFonts w:ascii="Times New Roman" w:hAnsi="Times New Roman" w:cs="Times New Roman"/>
        </w:rPr>
      </w:pPr>
    </w:p>
    <w:p w14:paraId="31769E41" w14:textId="77777777" w:rsidR="004169FD" w:rsidRDefault="004169FD" w:rsidP="004169FD">
      <w:pPr>
        <w:rPr>
          <w:rFonts w:ascii="Times New Roman" w:hAnsi="Times New Roman" w:cs="Times New Roman"/>
        </w:rPr>
      </w:pPr>
    </w:p>
    <w:p w14:paraId="14ADDD89" w14:textId="77777777" w:rsidR="004169FD" w:rsidRDefault="004169FD" w:rsidP="004169FD">
      <w:pPr>
        <w:rPr>
          <w:rFonts w:ascii="Times New Roman" w:hAnsi="Times New Roman" w:cs="Times New Roman"/>
        </w:rPr>
      </w:pPr>
    </w:p>
    <w:p w14:paraId="618A8B90" w14:textId="77777777" w:rsidR="004169FD" w:rsidRDefault="004169FD" w:rsidP="004169FD">
      <w:pPr>
        <w:rPr>
          <w:rFonts w:ascii="Times New Roman" w:hAnsi="Times New Roman" w:cs="Times New Roman"/>
        </w:rPr>
      </w:pPr>
    </w:p>
    <w:p w14:paraId="2B3F89F0" w14:textId="77777777" w:rsidR="004169FD" w:rsidRDefault="004169FD" w:rsidP="004169FD">
      <w:pPr>
        <w:rPr>
          <w:rFonts w:ascii="Times New Roman" w:hAnsi="Times New Roman" w:cs="Times New Roman"/>
        </w:rPr>
      </w:pPr>
    </w:p>
    <w:p w14:paraId="4D3F2E94" w14:textId="77777777" w:rsidR="004169FD" w:rsidRDefault="004169FD" w:rsidP="004169FD">
      <w:pPr>
        <w:rPr>
          <w:rFonts w:ascii="Times New Roman" w:hAnsi="Times New Roman" w:cs="Times New Roman"/>
        </w:rPr>
      </w:pPr>
    </w:p>
    <w:p w14:paraId="48DD24F2" w14:textId="77777777" w:rsidR="004169FD" w:rsidRDefault="004169FD" w:rsidP="004169FD">
      <w:pPr>
        <w:rPr>
          <w:rFonts w:ascii="Times New Roman" w:hAnsi="Times New Roman" w:cs="Times New Roman"/>
        </w:rPr>
      </w:pPr>
    </w:p>
    <w:p w14:paraId="199BE0C6" w14:textId="77777777" w:rsidR="004169FD" w:rsidRDefault="004169FD" w:rsidP="004169FD">
      <w:pPr>
        <w:rPr>
          <w:rFonts w:ascii="Times New Roman" w:hAnsi="Times New Roman" w:cs="Times New Roman"/>
        </w:rPr>
      </w:pPr>
    </w:p>
    <w:p w14:paraId="14CDB9E7" w14:textId="77777777" w:rsidR="004169FD" w:rsidRDefault="004169FD" w:rsidP="004169FD">
      <w:pPr>
        <w:rPr>
          <w:rFonts w:ascii="Times New Roman" w:hAnsi="Times New Roman" w:cs="Times New Roman"/>
        </w:rPr>
      </w:pPr>
    </w:p>
    <w:p w14:paraId="40CC5296" w14:textId="77777777" w:rsidR="004169FD" w:rsidRDefault="004169FD" w:rsidP="004169FD">
      <w:pPr>
        <w:rPr>
          <w:rFonts w:ascii="Times New Roman" w:hAnsi="Times New Roman" w:cs="Times New Roman"/>
        </w:rPr>
      </w:pPr>
    </w:p>
    <w:p w14:paraId="1BB0FC50" w14:textId="77777777" w:rsidR="004169FD" w:rsidRDefault="004169FD" w:rsidP="004169FD">
      <w:pPr>
        <w:rPr>
          <w:rFonts w:ascii="Times New Roman" w:hAnsi="Times New Roman" w:cs="Times New Roman"/>
        </w:rPr>
      </w:pPr>
    </w:p>
    <w:p w14:paraId="0BB96F19" w14:textId="77777777" w:rsidR="004169FD" w:rsidRDefault="004169FD" w:rsidP="004169FD">
      <w:pPr>
        <w:rPr>
          <w:rFonts w:ascii="Times New Roman" w:hAnsi="Times New Roman" w:cs="Times New Roman"/>
        </w:rPr>
      </w:pPr>
    </w:p>
    <w:p w14:paraId="4E61C74F" w14:textId="77777777" w:rsidR="004169FD" w:rsidRDefault="004169FD" w:rsidP="004169FD">
      <w:pPr>
        <w:rPr>
          <w:rFonts w:ascii="Times New Roman" w:hAnsi="Times New Roman" w:cs="Times New Roman"/>
        </w:rPr>
      </w:pPr>
    </w:p>
    <w:p w14:paraId="525F5DFE" w14:textId="77777777" w:rsidR="004169FD" w:rsidRDefault="004169FD" w:rsidP="004169FD">
      <w:pPr>
        <w:rPr>
          <w:rFonts w:ascii="Times New Roman" w:hAnsi="Times New Roman" w:cs="Times New Roman"/>
        </w:rPr>
      </w:pPr>
    </w:p>
    <w:p w14:paraId="02F7AFA9" w14:textId="77777777" w:rsidR="004169FD" w:rsidRDefault="004169FD" w:rsidP="004169FD">
      <w:pPr>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1909270177"/>
        <w:docPartObj>
          <w:docPartGallery w:val="Table of Contents"/>
          <w:docPartUnique/>
        </w:docPartObj>
      </w:sdtPr>
      <w:sdtEndPr>
        <w:rPr>
          <w:noProof/>
        </w:rPr>
      </w:sdtEndPr>
      <w:sdtContent>
        <w:p w14:paraId="400FD187" w14:textId="43959CA7" w:rsidR="004169FD" w:rsidRPr="00C978BF" w:rsidRDefault="004169FD">
          <w:pPr>
            <w:pStyle w:val="TOCHeading"/>
            <w:rPr>
              <w:rFonts w:ascii="Times New Roman" w:hAnsi="Times New Roman" w:cs="Times New Roman"/>
              <w:color w:val="000000" w:themeColor="text1"/>
              <w:sz w:val="24"/>
              <w:szCs w:val="24"/>
            </w:rPr>
          </w:pPr>
          <w:r w:rsidRPr="00C978BF">
            <w:rPr>
              <w:rFonts w:ascii="Times New Roman" w:hAnsi="Times New Roman" w:cs="Times New Roman"/>
              <w:color w:val="000000" w:themeColor="text1"/>
              <w:sz w:val="24"/>
              <w:szCs w:val="24"/>
            </w:rPr>
            <w:t>Table of Contents</w:t>
          </w:r>
        </w:p>
        <w:p w14:paraId="040AC93B" w14:textId="3F9648E5" w:rsidR="00C978BF" w:rsidRPr="00C978BF" w:rsidRDefault="004169FD">
          <w:pPr>
            <w:pStyle w:val="TOC1"/>
            <w:tabs>
              <w:tab w:val="right" w:leader="dot" w:pos="9010"/>
            </w:tabs>
            <w:rPr>
              <w:rFonts w:ascii="Times New Roman" w:eastAsiaTheme="minorEastAsia" w:hAnsi="Times New Roman" w:cs="Times New Roman"/>
              <w:b w:val="0"/>
              <w:bCs w:val="0"/>
              <w:i w:val="0"/>
              <w:iCs w:val="0"/>
              <w:noProof/>
              <w:sz w:val="22"/>
              <w:szCs w:val="22"/>
              <w:lang w:eastAsia="en-GB"/>
            </w:rPr>
          </w:pPr>
          <w:r w:rsidRPr="00C978BF">
            <w:rPr>
              <w:rFonts w:ascii="Times New Roman" w:hAnsi="Times New Roman" w:cs="Times New Roman"/>
              <w:b w:val="0"/>
              <w:bCs w:val="0"/>
              <w:sz w:val="22"/>
              <w:szCs w:val="22"/>
            </w:rPr>
            <w:fldChar w:fldCharType="begin"/>
          </w:r>
          <w:r w:rsidRPr="00C978BF">
            <w:rPr>
              <w:rFonts w:ascii="Times New Roman" w:hAnsi="Times New Roman" w:cs="Times New Roman"/>
              <w:b w:val="0"/>
              <w:bCs w:val="0"/>
              <w:sz w:val="22"/>
              <w:szCs w:val="22"/>
            </w:rPr>
            <w:instrText xml:space="preserve"> TOC \o "1-3" \h \z \u </w:instrText>
          </w:r>
          <w:r w:rsidRPr="00C978BF">
            <w:rPr>
              <w:rFonts w:ascii="Times New Roman" w:hAnsi="Times New Roman" w:cs="Times New Roman"/>
              <w:b w:val="0"/>
              <w:bCs w:val="0"/>
              <w:sz w:val="22"/>
              <w:szCs w:val="22"/>
            </w:rPr>
            <w:fldChar w:fldCharType="separate"/>
          </w:r>
          <w:hyperlink w:anchor="_Toc161690850" w:history="1">
            <w:r w:rsidR="00C978BF" w:rsidRPr="00C978BF">
              <w:rPr>
                <w:rStyle w:val="Hyperlink"/>
                <w:rFonts w:ascii="Times New Roman" w:hAnsi="Times New Roman" w:cs="Times New Roman"/>
                <w:b w:val="0"/>
                <w:bCs w:val="0"/>
                <w:noProof/>
                <w:sz w:val="22"/>
                <w:szCs w:val="22"/>
              </w:rPr>
              <w:t>Introduction</w:t>
            </w:r>
            <w:r w:rsidR="00C978BF" w:rsidRPr="00C978BF">
              <w:rPr>
                <w:rFonts w:ascii="Times New Roman" w:hAnsi="Times New Roman" w:cs="Times New Roman"/>
                <w:b w:val="0"/>
                <w:bCs w:val="0"/>
                <w:noProof/>
                <w:webHidden/>
                <w:sz w:val="22"/>
                <w:szCs w:val="22"/>
              </w:rPr>
              <w:tab/>
            </w:r>
            <w:r w:rsidR="00C978BF" w:rsidRPr="00C978BF">
              <w:rPr>
                <w:rFonts w:ascii="Times New Roman" w:hAnsi="Times New Roman" w:cs="Times New Roman"/>
                <w:b w:val="0"/>
                <w:bCs w:val="0"/>
                <w:noProof/>
                <w:webHidden/>
                <w:sz w:val="22"/>
                <w:szCs w:val="22"/>
              </w:rPr>
              <w:fldChar w:fldCharType="begin"/>
            </w:r>
            <w:r w:rsidR="00C978BF" w:rsidRPr="00C978BF">
              <w:rPr>
                <w:rFonts w:ascii="Times New Roman" w:hAnsi="Times New Roman" w:cs="Times New Roman"/>
                <w:b w:val="0"/>
                <w:bCs w:val="0"/>
                <w:noProof/>
                <w:webHidden/>
                <w:sz w:val="22"/>
                <w:szCs w:val="22"/>
              </w:rPr>
              <w:instrText xml:space="preserve"> PAGEREF _Toc161690850 \h </w:instrText>
            </w:r>
            <w:r w:rsidR="00C978BF" w:rsidRPr="00C978BF">
              <w:rPr>
                <w:rFonts w:ascii="Times New Roman" w:hAnsi="Times New Roman" w:cs="Times New Roman"/>
                <w:b w:val="0"/>
                <w:bCs w:val="0"/>
                <w:noProof/>
                <w:webHidden/>
                <w:sz w:val="22"/>
                <w:szCs w:val="22"/>
              </w:rPr>
            </w:r>
            <w:r w:rsidR="00C978BF" w:rsidRPr="00C978BF">
              <w:rPr>
                <w:rFonts w:ascii="Times New Roman" w:hAnsi="Times New Roman" w:cs="Times New Roman"/>
                <w:b w:val="0"/>
                <w:bCs w:val="0"/>
                <w:noProof/>
                <w:webHidden/>
                <w:sz w:val="22"/>
                <w:szCs w:val="22"/>
              </w:rPr>
              <w:fldChar w:fldCharType="separate"/>
            </w:r>
            <w:r w:rsidR="00C978BF" w:rsidRPr="00C978BF">
              <w:rPr>
                <w:rFonts w:ascii="Times New Roman" w:hAnsi="Times New Roman" w:cs="Times New Roman"/>
                <w:b w:val="0"/>
                <w:bCs w:val="0"/>
                <w:noProof/>
                <w:webHidden/>
                <w:sz w:val="22"/>
                <w:szCs w:val="22"/>
              </w:rPr>
              <w:t>3</w:t>
            </w:r>
            <w:r w:rsidR="00C978BF" w:rsidRPr="00C978BF">
              <w:rPr>
                <w:rFonts w:ascii="Times New Roman" w:hAnsi="Times New Roman" w:cs="Times New Roman"/>
                <w:b w:val="0"/>
                <w:bCs w:val="0"/>
                <w:noProof/>
                <w:webHidden/>
                <w:sz w:val="22"/>
                <w:szCs w:val="22"/>
              </w:rPr>
              <w:fldChar w:fldCharType="end"/>
            </w:r>
          </w:hyperlink>
        </w:p>
        <w:p w14:paraId="2CD687F8" w14:textId="659A29B1" w:rsidR="00C978BF" w:rsidRPr="00C978BF" w:rsidRDefault="00C978BF">
          <w:pPr>
            <w:pStyle w:val="TOC1"/>
            <w:tabs>
              <w:tab w:val="right" w:leader="dot" w:pos="9010"/>
            </w:tabs>
            <w:rPr>
              <w:rFonts w:ascii="Times New Roman" w:eastAsiaTheme="minorEastAsia" w:hAnsi="Times New Roman" w:cs="Times New Roman"/>
              <w:b w:val="0"/>
              <w:bCs w:val="0"/>
              <w:i w:val="0"/>
              <w:iCs w:val="0"/>
              <w:noProof/>
              <w:sz w:val="22"/>
              <w:szCs w:val="22"/>
              <w:lang w:eastAsia="en-GB"/>
            </w:rPr>
          </w:pPr>
          <w:hyperlink w:anchor="_Toc161690851" w:history="1">
            <w:r w:rsidRPr="00C978BF">
              <w:rPr>
                <w:rStyle w:val="Hyperlink"/>
                <w:rFonts w:ascii="Times New Roman" w:hAnsi="Times New Roman" w:cs="Times New Roman"/>
                <w:b w:val="0"/>
                <w:bCs w:val="0"/>
                <w:noProof/>
                <w:sz w:val="22"/>
                <w:szCs w:val="22"/>
              </w:rPr>
              <w:t>Google Headquarters London UK</w:t>
            </w:r>
            <w:r w:rsidRPr="00C978BF">
              <w:rPr>
                <w:rFonts w:ascii="Times New Roman" w:hAnsi="Times New Roman" w:cs="Times New Roman"/>
                <w:b w:val="0"/>
                <w:bCs w:val="0"/>
                <w:noProof/>
                <w:webHidden/>
                <w:sz w:val="22"/>
                <w:szCs w:val="22"/>
              </w:rPr>
              <w:tab/>
            </w:r>
            <w:r w:rsidRPr="00C978BF">
              <w:rPr>
                <w:rFonts w:ascii="Times New Roman" w:hAnsi="Times New Roman" w:cs="Times New Roman"/>
                <w:b w:val="0"/>
                <w:bCs w:val="0"/>
                <w:noProof/>
                <w:webHidden/>
                <w:sz w:val="22"/>
                <w:szCs w:val="22"/>
              </w:rPr>
              <w:fldChar w:fldCharType="begin"/>
            </w:r>
            <w:r w:rsidRPr="00C978BF">
              <w:rPr>
                <w:rFonts w:ascii="Times New Roman" w:hAnsi="Times New Roman" w:cs="Times New Roman"/>
                <w:b w:val="0"/>
                <w:bCs w:val="0"/>
                <w:noProof/>
                <w:webHidden/>
                <w:sz w:val="22"/>
                <w:szCs w:val="22"/>
              </w:rPr>
              <w:instrText xml:space="preserve"> PAGEREF _Toc161690851 \h </w:instrText>
            </w:r>
            <w:r w:rsidRPr="00C978BF">
              <w:rPr>
                <w:rFonts w:ascii="Times New Roman" w:hAnsi="Times New Roman" w:cs="Times New Roman"/>
                <w:b w:val="0"/>
                <w:bCs w:val="0"/>
                <w:noProof/>
                <w:webHidden/>
                <w:sz w:val="22"/>
                <w:szCs w:val="22"/>
              </w:rPr>
            </w:r>
            <w:r w:rsidRPr="00C978BF">
              <w:rPr>
                <w:rFonts w:ascii="Times New Roman" w:hAnsi="Times New Roman" w:cs="Times New Roman"/>
                <w:b w:val="0"/>
                <w:bCs w:val="0"/>
                <w:noProof/>
                <w:webHidden/>
                <w:sz w:val="22"/>
                <w:szCs w:val="22"/>
              </w:rPr>
              <w:fldChar w:fldCharType="separate"/>
            </w:r>
            <w:r w:rsidRPr="00C978BF">
              <w:rPr>
                <w:rFonts w:ascii="Times New Roman" w:hAnsi="Times New Roman" w:cs="Times New Roman"/>
                <w:b w:val="0"/>
                <w:bCs w:val="0"/>
                <w:noProof/>
                <w:webHidden/>
                <w:sz w:val="22"/>
                <w:szCs w:val="22"/>
              </w:rPr>
              <w:t>3</w:t>
            </w:r>
            <w:r w:rsidRPr="00C978BF">
              <w:rPr>
                <w:rFonts w:ascii="Times New Roman" w:hAnsi="Times New Roman" w:cs="Times New Roman"/>
                <w:b w:val="0"/>
                <w:bCs w:val="0"/>
                <w:noProof/>
                <w:webHidden/>
                <w:sz w:val="22"/>
                <w:szCs w:val="22"/>
              </w:rPr>
              <w:fldChar w:fldCharType="end"/>
            </w:r>
          </w:hyperlink>
        </w:p>
        <w:p w14:paraId="3D2AFD07" w14:textId="748C36D7" w:rsidR="00C978BF" w:rsidRPr="00C978BF" w:rsidRDefault="00C978BF">
          <w:pPr>
            <w:pStyle w:val="TOC2"/>
            <w:tabs>
              <w:tab w:val="right" w:leader="dot" w:pos="9010"/>
            </w:tabs>
            <w:rPr>
              <w:rFonts w:ascii="Times New Roman" w:eastAsiaTheme="minorEastAsia" w:hAnsi="Times New Roman" w:cs="Times New Roman"/>
              <w:b w:val="0"/>
              <w:bCs w:val="0"/>
              <w:noProof/>
              <w:lang w:eastAsia="en-GB"/>
            </w:rPr>
          </w:pPr>
          <w:hyperlink w:anchor="_Toc161690852" w:history="1">
            <w:r w:rsidRPr="00C978BF">
              <w:rPr>
                <w:rStyle w:val="Hyperlink"/>
                <w:rFonts w:ascii="Times New Roman" w:hAnsi="Times New Roman" w:cs="Times New Roman"/>
                <w:b w:val="0"/>
                <w:bCs w:val="0"/>
                <w:noProof/>
              </w:rPr>
              <w:t>Budget</w:t>
            </w:r>
            <w:r w:rsidRPr="00C978BF">
              <w:rPr>
                <w:rFonts w:ascii="Times New Roman" w:hAnsi="Times New Roman" w:cs="Times New Roman"/>
                <w:b w:val="0"/>
                <w:bCs w:val="0"/>
                <w:noProof/>
                <w:webHidden/>
              </w:rPr>
              <w:tab/>
            </w:r>
            <w:r w:rsidRPr="00C978BF">
              <w:rPr>
                <w:rFonts w:ascii="Times New Roman" w:hAnsi="Times New Roman" w:cs="Times New Roman"/>
                <w:b w:val="0"/>
                <w:bCs w:val="0"/>
                <w:noProof/>
                <w:webHidden/>
              </w:rPr>
              <w:fldChar w:fldCharType="begin"/>
            </w:r>
            <w:r w:rsidRPr="00C978BF">
              <w:rPr>
                <w:rFonts w:ascii="Times New Roman" w:hAnsi="Times New Roman" w:cs="Times New Roman"/>
                <w:b w:val="0"/>
                <w:bCs w:val="0"/>
                <w:noProof/>
                <w:webHidden/>
              </w:rPr>
              <w:instrText xml:space="preserve"> PAGEREF _Toc161690852 \h </w:instrText>
            </w:r>
            <w:r w:rsidRPr="00C978BF">
              <w:rPr>
                <w:rFonts w:ascii="Times New Roman" w:hAnsi="Times New Roman" w:cs="Times New Roman"/>
                <w:b w:val="0"/>
                <w:bCs w:val="0"/>
                <w:noProof/>
                <w:webHidden/>
              </w:rPr>
            </w:r>
            <w:r w:rsidRPr="00C978BF">
              <w:rPr>
                <w:rFonts w:ascii="Times New Roman" w:hAnsi="Times New Roman" w:cs="Times New Roman"/>
                <w:b w:val="0"/>
                <w:bCs w:val="0"/>
                <w:noProof/>
                <w:webHidden/>
              </w:rPr>
              <w:fldChar w:fldCharType="separate"/>
            </w:r>
            <w:r w:rsidRPr="00C978BF">
              <w:rPr>
                <w:rFonts w:ascii="Times New Roman" w:hAnsi="Times New Roman" w:cs="Times New Roman"/>
                <w:b w:val="0"/>
                <w:bCs w:val="0"/>
                <w:noProof/>
                <w:webHidden/>
              </w:rPr>
              <w:t>3</w:t>
            </w:r>
            <w:r w:rsidRPr="00C978BF">
              <w:rPr>
                <w:rFonts w:ascii="Times New Roman" w:hAnsi="Times New Roman" w:cs="Times New Roman"/>
                <w:b w:val="0"/>
                <w:bCs w:val="0"/>
                <w:noProof/>
                <w:webHidden/>
              </w:rPr>
              <w:fldChar w:fldCharType="end"/>
            </w:r>
          </w:hyperlink>
        </w:p>
        <w:p w14:paraId="3539B768" w14:textId="63DF7EB5" w:rsidR="00C978BF" w:rsidRPr="00C978BF" w:rsidRDefault="00C978BF">
          <w:pPr>
            <w:pStyle w:val="TOC1"/>
            <w:tabs>
              <w:tab w:val="right" w:leader="dot" w:pos="9010"/>
            </w:tabs>
            <w:rPr>
              <w:rFonts w:ascii="Times New Roman" w:eastAsiaTheme="minorEastAsia" w:hAnsi="Times New Roman" w:cs="Times New Roman"/>
              <w:b w:val="0"/>
              <w:bCs w:val="0"/>
              <w:i w:val="0"/>
              <w:iCs w:val="0"/>
              <w:noProof/>
              <w:sz w:val="22"/>
              <w:szCs w:val="22"/>
              <w:lang w:eastAsia="en-GB"/>
            </w:rPr>
          </w:pPr>
          <w:hyperlink w:anchor="_Toc161690853" w:history="1">
            <w:r w:rsidRPr="00C978BF">
              <w:rPr>
                <w:rStyle w:val="Hyperlink"/>
                <w:rFonts w:ascii="Times New Roman" w:hAnsi="Times New Roman" w:cs="Times New Roman"/>
                <w:b w:val="0"/>
                <w:bCs w:val="0"/>
                <w:noProof/>
                <w:sz w:val="22"/>
                <w:szCs w:val="22"/>
              </w:rPr>
              <w:t>Stakeholders</w:t>
            </w:r>
            <w:r w:rsidRPr="00C978BF">
              <w:rPr>
                <w:rFonts w:ascii="Times New Roman" w:hAnsi="Times New Roman" w:cs="Times New Roman"/>
                <w:b w:val="0"/>
                <w:bCs w:val="0"/>
                <w:noProof/>
                <w:webHidden/>
                <w:sz w:val="22"/>
                <w:szCs w:val="22"/>
              </w:rPr>
              <w:tab/>
            </w:r>
            <w:r w:rsidRPr="00C978BF">
              <w:rPr>
                <w:rFonts w:ascii="Times New Roman" w:hAnsi="Times New Roman" w:cs="Times New Roman"/>
                <w:b w:val="0"/>
                <w:bCs w:val="0"/>
                <w:noProof/>
                <w:webHidden/>
                <w:sz w:val="22"/>
                <w:szCs w:val="22"/>
              </w:rPr>
              <w:fldChar w:fldCharType="begin"/>
            </w:r>
            <w:r w:rsidRPr="00C978BF">
              <w:rPr>
                <w:rFonts w:ascii="Times New Roman" w:hAnsi="Times New Roman" w:cs="Times New Roman"/>
                <w:b w:val="0"/>
                <w:bCs w:val="0"/>
                <w:noProof/>
                <w:webHidden/>
                <w:sz w:val="22"/>
                <w:szCs w:val="22"/>
              </w:rPr>
              <w:instrText xml:space="preserve"> PAGEREF _Toc161690853 \h </w:instrText>
            </w:r>
            <w:r w:rsidRPr="00C978BF">
              <w:rPr>
                <w:rFonts w:ascii="Times New Roman" w:hAnsi="Times New Roman" w:cs="Times New Roman"/>
                <w:b w:val="0"/>
                <w:bCs w:val="0"/>
                <w:noProof/>
                <w:webHidden/>
                <w:sz w:val="22"/>
                <w:szCs w:val="22"/>
              </w:rPr>
            </w:r>
            <w:r w:rsidRPr="00C978BF">
              <w:rPr>
                <w:rFonts w:ascii="Times New Roman" w:hAnsi="Times New Roman" w:cs="Times New Roman"/>
                <w:b w:val="0"/>
                <w:bCs w:val="0"/>
                <w:noProof/>
                <w:webHidden/>
                <w:sz w:val="22"/>
                <w:szCs w:val="22"/>
              </w:rPr>
              <w:fldChar w:fldCharType="separate"/>
            </w:r>
            <w:r w:rsidRPr="00C978BF">
              <w:rPr>
                <w:rFonts w:ascii="Times New Roman" w:hAnsi="Times New Roman" w:cs="Times New Roman"/>
                <w:b w:val="0"/>
                <w:bCs w:val="0"/>
                <w:noProof/>
                <w:webHidden/>
                <w:sz w:val="22"/>
                <w:szCs w:val="22"/>
              </w:rPr>
              <w:t>5</w:t>
            </w:r>
            <w:r w:rsidRPr="00C978BF">
              <w:rPr>
                <w:rFonts w:ascii="Times New Roman" w:hAnsi="Times New Roman" w:cs="Times New Roman"/>
                <w:b w:val="0"/>
                <w:bCs w:val="0"/>
                <w:noProof/>
                <w:webHidden/>
                <w:sz w:val="22"/>
                <w:szCs w:val="22"/>
              </w:rPr>
              <w:fldChar w:fldCharType="end"/>
            </w:r>
          </w:hyperlink>
        </w:p>
        <w:p w14:paraId="023DDDA9" w14:textId="470386EB" w:rsidR="00C978BF" w:rsidRPr="00C978BF" w:rsidRDefault="00C978BF">
          <w:pPr>
            <w:pStyle w:val="TOC2"/>
            <w:tabs>
              <w:tab w:val="right" w:leader="dot" w:pos="9010"/>
            </w:tabs>
            <w:rPr>
              <w:rFonts w:ascii="Times New Roman" w:eastAsiaTheme="minorEastAsia" w:hAnsi="Times New Roman" w:cs="Times New Roman"/>
              <w:b w:val="0"/>
              <w:bCs w:val="0"/>
              <w:noProof/>
              <w:lang w:eastAsia="en-GB"/>
            </w:rPr>
          </w:pPr>
          <w:hyperlink w:anchor="_Toc161690854" w:history="1">
            <w:r w:rsidRPr="00C978BF">
              <w:rPr>
                <w:rStyle w:val="Hyperlink"/>
                <w:rFonts w:ascii="Times New Roman" w:hAnsi="Times New Roman" w:cs="Times New Roman"/>
                <w:b w:val="0"/>
                <w:bCs w:val="0"/>
                <w:noProof/>
              </w:rPr>
              <w:t>Risk factors</w:t>
            </w:r>
            <w:r w:rsidRPr="00C978BF">
              <w:rPr>
                <w:rFonts w:ascii="Times New Roman" w:hAnsi="Times New Roman" w:cs="Times New Roman"/>
                <w:b w:val="0"/>
                <w:bCs w:val="0"/>
                <w:noProof/>
                <w:webHidden/>
              </w:rPr>
              <w:tab/>
            </w:r>
            <w:r w:rsidRPr="00C978BF">
              <w:rPr>
                <w:rFonts w:ascii="Times New Roman" w:hAnsi="Times New Roman" w:cs="Times New Roman"/>
                <w:b w:val="0"/>
                <w:bCs w:val="0"/>
                <w:noProof/>
                <w:webHidden/>
              </w:rPr>
              <w:fldChar w:fldCharType="begin"/>
            </w:r>
            <w:r w:rsidRPr="00C978BF">
              <w:rPr>
                <w:rFonts w:ascii="Times New Roman" w:hAnsi="Times New Roman" w:cs="Times New Roman"/>
                <w:b w:val="0"/>
                <w:bCs w:val="0"/>
                <w:noProof/>
                <w:webHidden/>
              </w:rPr>
              <w:instrText xml:space="preserve"> PAGEREF _Toc161690854 \h </w:instrText>
            </w:r>
            <w:r w:rsidRPr="00C978BF">
              <w:rPr>
                <w:rFonts w:ascii="Times New Roman" w:hAnsi="Times New Roman" w:cs="Times New Roman"/>
                <w:b w:val="0"/>
                <w:bCs w:val="0"/>
                <w:noProof/>
                <w:webHidden/>
              </w:rPr>
            </w:r>
            <w:r w:rsidRPr="00C978BF">
              <w:rPr>
                <w:rFonts w:ascii="Times New Roman" w:hAnsi="Times New Roman" w:cs="Times New Roman"/>
                <w:b w:val="0"/>
                <w:bCs w:val="0"/>
                <w:noProof/>
                <w:webHidden/>
              </w:rPr>
              <w:fldChar w:fldCharType="separate"/>
            </w:r>
            <w:r w:rsidRPr="00C978BF">
              <w:rPr>
                <w:rFonts w:ascii="Times New Roman" w:hAnsi="Times New Roman" w:cs="Times New Roman"/>
                <w:b w:val="0"/>
                <w:bCs w:val="0"/>
                <w:noProof/>
                <w:webHidden/>
              </w:rPr>
              <w:t>5</w:t>
            </w:r>
            <w:r w:rsidRPr="00C978BF">
              <w:rPr>
                <w:rFonts w:ascii="Times New Roman" w:hAnsi="Times New Roman" w:cs="Times New Roman"/>
                <w:b w:val="0"/>
                <w:bCs w:val="0"/>
                <w:noProof/>
                <w:webHidden/>
              </w:rPr>
              <w:fldChar w:fldCharType="end"/>
            </w:r>
          </w:hyperlink>
        </w:p>
        <w:p w14:paraId="1A6D5DCF" w14:textId="4BCBB9BC" w:rsidR="00C978BF" w:rsidRPr="00C978BF" w:rsidRDefault="00C978BF">
          <w:pPr>
            <w:pStyle w:val="TOC1"/>
            <w:tabs>
              <w:tab w:val="right" w:leader="dot" w:pos="9010"/>
            </w:tabs>
            <w:rPr>
              <w:rFonts w:ascii="Times New Roman" w:eastAsiaTheme="minorEastAsia" w:hAnsi="Times New Roman" w:cs="Times New Roman"/>
              <w:b w:val="0"/>
              <w:bCs w:val="0"/>
              <w:i w:val="0"/>
              <w:iCs w:val="0"/>
              <w:noProof/>
              <w:sz w:val="22"/>
              <w:szCs w:val="22"/>
              <w:lang w:eastAsia="en-GB"/>
            </w:rPr>
          </w:pPr>
          <w:hyperlink w:anchor="_Toc161690855" w:history="1">
            <w:r w:rsidRPr="00C978BF">
              <w:rPr>
                <w:rStyle w:val="Hyperlink"/>
                <w:rFonts w:ascii="Times New Roman" w:hAnsi="Times New Roman" w:cs="Times New Roman"/>
                <w:b w:val="0"/>
                <w:bCs w:val="0"/>
                <w:noProof/>
                <w:sz w:val="22"/>
                <w:szCs w:val="22"/>
              </w:rPr>
              <w:t>Conclusion</w:t>
            </w:r>
            <w:r w:rsidRPr="00C978BF">
              <w:rPr>
                <w:rFonts w:ascii="Times New Roman" w:hAnsi="Times New Roman" w:cs="Times New Roman"/>
                <w:b w:val="0"/>
                <w:bCs w:val="0"/>
                <w:noProof/>
                <w:webHidden/>
                <w:sz w:val="22"/>
                <w:szCs w:val="22"/>
              </w:rPr>
              <w:tab/>
            </w:r>
            <w:r w:rsidRPr="00C978BF">
              <w:rPr>
                <w:rFonts w:ascii="Times New Roman" w:hAnsi="Times New Roman" w:cs="Times New Roman"/>
                <w:b w:val="0"/>
                <w:bCs w:val="0"/>
                <w:noProof/>
                <w:webHidden/>
                <w:sz w:val="22"/>
                <w:szCs w:val="22"/>
              </w:rPr>
              <w:fldChar w:fldCharType="begin"/>
            </w:r>
            <w:r w:rsidRPr="00C978BF">
              <w:rPr>
                <w:rFonts w:ascii="Times New Roman" w:hAnsi="Times New Roman" w:cs="Times New Roman"/>
                <w:b w:val="0"/>
                <w:bCs w:val="0"/>
                <w:noProof/>
                <w:webHidden/>
                <w:sz w:val="22"/>
                <w:szCs w:val="22"/>
              </w:rPr>
              <w:instrText xml:space="preserve"> PAGEREF _Toc161690855 \h </w:instrText>
            </w:r>
            <w:r w:rsidRPr="00C978BF">
              <w:rPr>
                <w:rFonts w:ascii="Times New Roman" w:hAnsi="Times New Roman" w:cs="Times New Roman"/>
                <w:b w:val="0"/>
                <w:bCs w:val="0"/>
                <w:noProof/>
                <w:webHidden/>
                <w:sz w:val="22"/>
                <w:szCs w:val="22"/>
              </w:rPr>
            </w:r>
            <w:r w:rsidRPr="00C978BF">
              <w:rPr>
                <w:rFonts w:ascii="Times New Roman" w:hAnsi="Times New Roman" w:cs="Times New Roman"/>
                <w:b w:val="0"/>
                <w:bCs w:val="0"/>
                <w:noProof/>
                <w:webHidden/>
                <w:sz w:val="22"/>
                <w:szCs w:val="22"/>
              </w:rPr>
              <w:fldChar w:fldCharType="separate"/>
            </w:r>
            <w:r w:rsidRPr="00C978BF">
              <w:rPr>
                <w:rFonts w:ascii="Times New Roman" w:hAnsi="Times New Roman" w:cs="Times New Roman"/>
                <w:b w:val="0"/>
                <w:bCs w:val="0"/>
                <w:noProof/>
                <w:webHidden/>
                <w:sz w:val="22"/>
                <w:szCs w:val="22"/>
              </w:rPr>
              <w:t>6</w:t>
            </w:r>
            <w:r w:rsidRPr="00C978BF">
              <w:rPr>
                <w:rFonts w:ascii="Times New Roman" w:hAnsi="Times New Roman" w:cs="Times New Roman"/>
                <w:b w:val="0"/>
                <w:bCs w:val="0"/>
                <w:noProof/>
                <w:webHidden/>
                <w:sz w:val="22"/>
                <w:szCs w:val="22"/>
              </w:rPr>
              <w:fldChar w:fldCharType="end"/>
            </w:r>
          </w:hyperlink>
        </w:p>
        <w:p w14:paraId="70B497A1" w14:textId="559C41FD" w:rsidR="00C978BF" w:rsidRPr="00C978BF" w:rsidRDefault="00C978BF">
          <w:pPr>
            <w:pStyle w:val="TOC1"/>
            <w:tabs>
              <w:tab w:val="right" w:leader="dot" w:pos="9010"/>
            </w:tabs>
            <w:rPr>
              <w:rFonts w:ascii="Times New Roman" w:eastAsiaTheme="minorEastAsia" w:hAnsi="Times New Roman" w:cs="Times New Roman"/>
              <w:b w:val="0"/>
              <w:bCs w:val="0"/>
              <w:i w:val="0"/>
              <w:iCs w:val="0"/>
              <w:noProof/>
              <w:sz w:val="22"/>
              <w:szCs w:val="22"/>
              <w:lang w:eastAsia="en-GB"/>
            </w:rPr>
          </w:pPr>
          <w:hyperlink w:anchor="_Toc161690856" w:history="1">
            <w:r w:rsidRPr="00C978BF">
              <w:rPr>
                <w:rStyle w:val="Hyperlink"/>
                <w:rFonts w:ascii="Times New Roman" w:hAnsi="Times New Roman" w:cs="Times New Roman"/>
                <w:b w:val="0"/>
                <w:bCs w:val="0"/>
                <w:noProof/>
                <w:sz w:val="22"/>
                <w:szCs w:val="22"/>
              </w:rPr>
              <w:t>Bibliography</w:t>
            </w:r>
            <w:r w:rsidRPr="00C978BF">
              <w:rPr>
                <w:rFonts w:ascii="Times New Roman" w:hAnsi="Times New Roman" w:cs="Times New Roman"/>
                <w:b w:val="0"/>
                <w:bCs w:val="0"/>
                <w:noProof/>
                <w:webHidden/>
                <w:sz w:val="22"/>
                <w:szCs w:val="22"/>
              </w:rPr>
              <w:tab/>
            </w:r>
            <w:r w:rsidRPr="00C978BF">
              <w:rPr>
                <w:rFonts w:ascii="Times New Roman" w:hAnsi="Times New Roman" w:cs="Times New Roman"/>
                <w:b w:val="0"/>
                <w:bCs w:val="0"/>
                <w:noProof/>
                <w:webHidden/>
                <w:sz w:val="22"/>
                <w:szCs w:val="22"/>
              </w:rPr>
              <w:fldChar w:fldCharType="begin"/>
            </w:r>
            <w:r w:rsidRPr="00C978BF">
              <w:rPr>
                <w:rFonts w:ascii="Times New Roman" w:hAnsi="Times New Roman" w:cs="Times New Roman"/>
                <w:b w:val="0"/>
                <w:bCs w:val="0"/>
                <w:noProof/>
                <w:webHidden/>
                <w:sz w:val="22"/>
                <w:szCs w:val="22"/>
              </w:rPr>
              <w:instrText xml:space="preserve"> PAGEREF _Toc161690856 \h </w:instrText>
            </w:r>
            <w:r w:rsidRPr="00C978BF">
              <w:rPr>
                <w:rFonts w:ascii="Times New Roman" w:hAnsi="Times New Roman" w:cs="Times New Roman"/>
                <w:b w:val="0"/>
                <w:bCs w:val="0"/>
                <w:noProof/>
                <w:webHidden/>
                <w:sz w:val="22"/>
                <w:szCs w:val="22"/>
              </w:rPr>
            </w:r>
            <w:r w:rsidRPr="00C978BF">
              <w:rPr>
                <w:rFonts w:ascii="Times New Roman" w:hAnsi="Times New Roman" w:cs="Times New Roman"/>
                <w:b w:val="0"/>
                <w:bCs w:val="0"/>
                <w:noProof/>
                <w:webHidden/>
                <w:sz w:val="22"/>
                <w:szCs w:val="22"/>
              </w:rPr>
              <w:fldChar w:fldCharType="separate"/>
            </w:r>
            <w:r w:rsidRPr="00C978BF">
              <w:rPr>
                <w:rFonts w:ascii="Times New Roman" w:hAnsi="Times New Roman" w:cs="Times New Roman"/>
                <w:b w:val="0"/>
                <w:bCs w:val="0"/>
                <w:noProof/>
                <w:webHidden/>
                <w:sz w:val="22"/>
                <w:szCs w:val="22"/>
              </w:rPr>
              <w:t>8</w:t>
            </w:r>
            <w:r w:rsidRPr="00C978BF">
              <w:rPr>
                <w:rFonts w:ascii="Times New Roman" w:hAnsi="Times New Roman" w:cs="Times New Roman"/>
                <w:b w:val="0"/>
                <w:bCs w:val="0"/>
                <w:noProof/>
                <w:webHidden/>
                <w:sz w:val="22"/>
                <w:szCs w:val="22"/>
              </w:rPr>
              <w:fldChar w:fldCharType="end"/>
            </w:r>
          </w:hyperlink>
        </w:p>
        <w:p w14:paraId="39E60F38" w14:textId="5B29ECA1" w:rsidR="004169FD" w:rsidRDefault="004169FD">
          <w:r w:rsidRPr="00C978BF">
            <w:rPr>
              <w:rFonts w:ascii="Times New Roman" w:hAnsi="Times New Roman" w:cs="Times New Roman"/>
              <w:noProof/>
              <w:sz w:val="22"/>
              <w:szCs w:val="22"/>
            </w:rPr>
            <w:fldChar w:fldCharType="end"/>
          </w:r>
        </w:p>
      </w:sdtContent>
    </w:sdt>
    <w:p w14:paraId="5CD3259A" w14:textId="77777777" w:rsidR="004169FD" w:rsidRDefault="004169FD" w:rsidP="004169FD">
      <w:pPr>
        <w:rPr>
          <w:rFonts w:ascii="Times New Roman" w:hAnsi="Times New Roman" w:cs="Times New Roman"/>
        </w:rPr>
      </w:pPr>
    </w:p>
    <w:p w14:paraId="2ACC9186" w14:textId="77777777" w:rsidR="004169FD" w:rsidRDefault="004169FD" w:rsidP="004169FD">
      <w:pPr>
        <w:rPr>
          <w:rFonts w:ascii="Times New Roman" w:hAnsi="Times New Roman" w:cs="Times New Roman"/>
        </w:rPr>
      </w:pPr>
    </w:p>
    <w:p w14:paraId="283324B7" w14:textId="77777777" w:rsidR="004169FD" w:rsidRDefault="004169FD" w:rsidP="004169FD">
      <w:pPr>
        <w:rPr>
          <w:rFonts w:ascii="Times New Roman" w:hAnsi="Times New Roman" w:cs="Times New Roman"/>
        </w:rPr>
      </w:pPr>
    </w:p>
    <w:p w14:paraId="210D8B23" w14:textId="77777777" w:rsidR="004169FD" w:rsidRDefault="004169FD" w:rsidP="004169FD">
      <w:pPr>
        <w:rPr>
          <w:rFonts w:ascii="Times New Roman" w:hAnsi="Times New Roman" w:cs="Times New Roman"/>
        </w:rPr>
      </w:pPr>
    </w:p>
    <w:p w14:paraId="4316B2DA" w14:textId="77777777" w:rsidR="004169FD" w:rsidRDefault="004169FD" w:rsidP="004169FD">
      <w:pPr>
        <w:rPr>
          <w:rFonts w:ascii="Times New Roman" w:hAnsi="Times New Roman" w:cs="Times New Roman"/>
        </w:rPr>
      </w:pPr>
    </w:p>
    <w:p w14:paraId="78747F3B" w14:textId="77777777" w:rsidR="004169FD" w:rsidRDefault="004169FD" w:rsidP="004169FD">
      <w:pPr>
        <w:rPr>
          <w:rFonts w:ascii="Times New Roman" w:hAnsi="Times New Roman" w:cs="Times New Roman"/>
        </w:rPr>
      </w:pPr>
    </w:p>
    <w:p w14:paraId="06950CD4" w14:textId="77777777" w:rsidR="004169FD" w:rsidRDefault="004169FD" w:rsidP="004169FD">
      <w:pPr>
        <w:rPr>
          <w:rFonts w:ascii="Times New Roman" w:hAnsi="Times New Roman" w:cs="Times New Roman"/>
        </w:rPr>
      </w:pPr>
    </w:p>
    <w:p w14:paraId="3B6FE92A" w14:textId="77777777" w:rsidR="004169FD" w:rsidRDefault="004169FD" w:rsidP="004169FD">
      <w:pPr>
        <w:rPr>
          <w:rFonts w:ascii="Times New Roman" w:hAnsi="Times New Roman" w:cs="Times New Roman"/>
        </w:rPr>
      </w:pPr>
    </w:p>
    <w:p w14:paraId="67B3E648" w14:textId="77777777" w:rsidR="004169FD" w:rsidRDefault="004169FD" w:rsidP="004169FD">
      <w:pPr>
        <w:rPr>
          <w:rFonts w:ascii="Times New Roman" w:hAnsi="Times New Roman" w:cs="Times New Roman"/>
        </w:rPr>
      </w:pPr>
    </w:p>
    <w:p w14:paraId="4D3C6778" w14:textId="77777777" w:rsidR="004169FD" w:rsidRDefault="004169FD" w:rsidP="004169FD">
      <w:pPr>
        <w:rPr>
          <w:rFonts w:ascii="Times New Roman" w:hAnsi="Times New Roman" w:cs="Times New Roman"/>
        </w:rPr>
      </w:pPr>
    </w:p>
    <w:p w14:paraId="2140D326" w14:textId="77777777" w:rsidR="004169FD" w:rsidRDefault="004169FD" w:rsidP="004169FD">
      <w:pPr>
        <w:rPr>
          <w:rFonts w:ascii="Times New Roman" w:hAnsi="Times New Roman" w:cs="Times New Roman"/>
        </w:rPr>
      </w:pPr>
    </w:p>
    <w:p w14:paraId="147BC946" w14:textId="77777777" w:rsidR="004169FD" w:rsidRDefault="004169FD" w:rsidP="004169FD">
      <w:pPr>
        <w:rPr>
          <w:rFonts w:ascii="Times New Roman" w:hAnsi="Times New Roman" w:cs="Times New Roman"/>
        </w:rPr>
      </w:pPr>
    </w:p>
    <w:p w14:paraId="55238200" w14:textId="77777777" w:rsidR="004169FD" w:rsidRDefault="004169FD" w:rsidP="004169FD">
      <w:pPr>
        <w:rPr>
          <w:rFonts w:ascii="Times New Roman" w:hAnsi="Times New Roman" w:cs="Times New Roman"/>
        </w:rPr>
      </w:pPr>
    </w:p>
    <w:p w14:paraId="684749FA" w14:textId="77777777" w:rsidR="004169FD" w:rsidRDefault="004169FD" w:rsidP="004169FD">
      <w:pPr>
        <w:rPr>
          <w:rFonts w:ascii="Times New Roman" w:hAnsi="Times New Roman" w:cs="Times New Roman"/>
        </w:rPr>
      </w:pPr>
    </w:p>
    <w:p w14:paraId="708B93A0" w14:textId="77777777" w:rsidR="004169FD" w:rsidRDefault="004169FD" w:rsidP="004169FD">
      <w:pPr>
        <w:rPr>
          <w:rFonts w:ascii="Times New Roman" w:hAnsi="Times New Roman" w:cs="Times New Roman"/>
        </w:rPr>
      </w:pPr>
    </w:p>
    <w:p w14:paraId="0B4B9F0F" w14:textId="77777777" w:rsidR="004169FD" w:rsidRDefault="004169FD" w:rsidP="004169FD">
      <w:pPr>
        <w:rPr>
          <w:rFonts w:ascii="Times New Roman" w:hAnsi="Times New Roman" w:cs="Times New Roman"/>
        </w:rPr>
      </w:pPr>
    </w:p>
    <w:p w14:paraId="7B6135DC" w14:textId="77777777" w:rsidR="004169FD" w:rsidRDefault="004169FD" w:rsidP="004169FD">
      <w:pPr>
        <w:rPr>
          <w:rFonts w:ascii="Times New Roman" w:hAnsi="Times New Roman" w:cs="Times New Roman"/>
        </w:rPr>
      </w:pPr>
    </w:p>
    <w:p w14:paraId="7D670297" w14:textId="77777777" w:rsidR="004169FD" w:rsidRDefault="004169FD" w:rsidP="004169FD">
      <w:pPr>
        <w:rPr>
          <w:rFonts w:ascii="Times New Roman" w:hAnsi="Times New Roman" w:cs="Times New Roman"/>
        </w:rPr>
      </w:pPr>
    </w:p>
    <w:p w14:paraId="419FFBDB" w14:textId="77777777" w:rsidR="004169FD" w:rsidRDefault="004169FD" w:rsidP="004169FD">
      <w:pPr>
        <w:rPr>
          <w:rFonts w:ascii="Times New Roman" w:hAnsi="Times New Roman" w:cs="Times New Roman"/>
        </w:rPr>
      </w:pPr>
    </w:p>
    <w:p w14:paraId="26CFF175" w14:textId="77777777" w:rsidR="004169FD" w:rsidRDefault="004169FD" w:rsidP="004169FD">
      <w:pPr>
        <w:rPr>
          <w:rFonts w:ascii="Times New Roman" w:hAnsi="Times New Roman" w:cs="Times New Roman"/>
        </w:rPr>
      </w:pPr>
    </w:p>
    <w:p w14:paraId="41FB3602" w14:textId="77777777" w:rsidR="004169FD" w:rsidRDefault="004169FD" w:rsidP="004169FD">
      <w:pPr>
        <w:rPr>
          <w:rFonts w:ascii="Times New Roman" w:hAnsi="Times New Roman" w:cs="Times New Roman"/>
        </w:rPr>
      </w:pPr>
    </w:p>
    <w:p w14:paraId="6FF3D401" w14:textId="77777777" w:rsidR="004169FD" w:rsidRDefault="004169FD" w:rsidP="004169FD">
      <w:pPr>
        <w:rPr>
          <w:rFonts w:ascii="Times New Roman" w:hAnsi="Times New Roman" w:cs="Times New Roman"/>
        </w:rPr>
      </w:pPr>
    </w:p>
    <w:p w14:paraId="7494BBAF" w14:textId="77777777" w:rsidR="004169FD" w:rsidRDefault="004169FD" w:rsidP="004169FD">
      <w:pPr>
        <w:rPr>
          <w:rFonts w:ascii="Times New Roman" w:hAnsi="Times New Roman" w:cs="Times New Roman"/>
        </w:rPr>
      </w:pPr>
    </w:p>
    <w:p w14:paraId="0F8B0D62" w14:textId="77777777" w:rsidR="004169FD" w:rsidRDefault="004169FD" w:rsidP="004169FD">
      <w:pPr>
        <w:rPr>
          <w:rFonts w:ascii="Times New Roman" w:hAnsi="Times New Roman" w:cs="Times New Roman"/>
        </w:rPr>
      </w:pPr>
    </w:p>
    <w:p w14:paraId="13082DA0" w14:textId="01BF1EC6" w:rsidR="004169FD" w:rsidRPr="00C978BF" w:rsidRDefault="0068334B" w:rsidP="00C978BF">
      <w:pPr>
        <w:pStyle w:val="Heading1"/>
        <w:rPr>
          <w:rFonts w:ascii="Times New Roman" w:hAnsi="Times New Roman" w:cs="Times New Roman"/>
          <w:b/>
          <w:bCs/>
          <w:color w:val="000000" w:themeColor="text1"/>
          <w:sz w:val="24"/>
          <w:szCs w:val="24"/>
        </w:rPr>
      </w:pPr>
      <w:bookmarkStart w:id="0" w:name="_Toc161690850"/>
      <w:r w:rsidRPr="00C978BF">
        <w:rPr>
          <w:rFonts w:ascii="Times New Roman" w:hAnsi="Times New Roman" w:cs="Times New Roman"/>
          <w:b/>
          <w:bCs/>
          <w:color w:val="000000" w:themeColor="text1"/>
          <w:sz w:val="24"/>
          <w:szCs w:val="24"/>
        </w:rPr>
        <w:t>Introduction</w:t>
      </w:r>
      <w:bookmarkEnd w:id="0"/>
    </w:p>
    <w:p w14:paraId="717A23F1" w14:textId="77777777" w:rsidR="008E4531" w:rsidRDefault="008E4531" w:rsidP="004169FD">
      <w:pPr>
        <w:rPr>
          <w:rFonts w:ascii="Times New Roman" w:hAnsi="Times New Roman" w:cs="Times New Roman"/>
        </w:rPr>
      </w:pPr>
    </w:p>
    <w:p w14:paraId="2645964C" w14:textId="1AF9A369" w:rsidR="008E4531" w:rsidRPr="0052633E" w:rsidRDefault="008E4531" w:rsidP="008E4531">
      <w:pPr>
        <w:jc w:val="both"/>
        <w:rPr>
          <w:rFonts w:ascii="Times New Roman" w:hAnsi="Times New Roman" w:cs="Times New Roman"/>
          <w:sz w:val="21"/>
          <w:szCs w:val="21"/>
        </w:rPr>
      </w:pPr>
      <w:r w:rsidRPr="0052633E">
        <w:rPr>
          <w:rFonts w:ascii="Times New Roman" w:hAnsi="Times New Roman" w:cs="Times New Roman"/>
          <w:sz w:val="21"/>
          <w:szCs w:val="21"/>
        </w:rPr>
        <w:t>Everywhere you are walking on Earth, you will hear the word ‘Google’, wheatear is a busy market in Marrakech, a beach in South Spain or even the beautiful Provence. You will find people ‘googling’ for an unknown word, a bit of help with translation, some directions, recommendations and so on. Google has become a vital part of our lives, and we cannot</w:t>
      </w:r>
      <w:r w:rsidR="00D56DA0">
        <w:rPr>
          <w:rFonts w:ascii="Times New Roman" w:hAnsi="Times New Roman" w:cs="Times New Roman"/>
          <w:sz w:val="21"/>
          <w:szCs w:val="21"/>
        </w:rPr>
        <w:t xml:space="preserve"> live</w:t>
      </w:r>
      <w:r w:rsidRPr="0052633E">
        <w:rPr>
          <w:rFonts w:ascii="Times New Roman" w:hAnsi="Times New Roman" w:cs="Times New Roman"/>
          <w:sz w:val="21"/>
          <w:szCs w:val="21"/>
        </w:rPr>
        <w:t xml:space="preserve"> the same as in the 90’ without it. With offices built on hundreds of acres in New York and with massive, superb offices in California, where the US Google headquarters are, the company has decided to build its European headquarter offices in London, King’s Cross. </w:t>
      </w:r>
    </w:p>
    <w:p w14:paraId="36B1C76B" w14:textId="183C272F" w:rsidR="008E4531" w:rsidRPr="0052633E" w:rsidRDefault="008E4531" w:rsidP="008E4531">
      <w:pPr>
        <w:jc w:val="both"/>
        <w:rPr>
          <w:rFonts w:ascii="Times New Roman" w:hAnsi="Times New Roman" w:cs="Times New Roman"/>
          <w:sz w:val="21"/>
          <w:szCs w:val="21"/>
        </w:rPr>
      </w:pPr>
      <w:r w:rsidRPr="0052633E">
        <w:rPr>
          <w:rFonts w:ascii="Times New Roman" w:hAnsi="Times New Roman" w:cs="Times New Roman"/>
          <w:sz w:val="21"/>
          <w:szCs w:val="21"/>
        </w:rPr>
        <w:t>Despite the limited space in a very crammed London, the company has found the right space to build its ‘</w:t>
      </w:r>
      <w:r w:rsidR="00936BCD" w:rsidRPr="0052633E">
        <w:rPr>
          <w:rFonts w:ascii="Times New Roman" w:hAnsi="Times New Roman" w:cs="Times New Roman"/>
          <w:sz w:val="21"/>
          <w:szCs w:val="21"/>
        </w:rPr>
        <w:t>landscaper</w:t>
      </w:r>
      <w:r w:rsidRPr="0052633E">
        <w:rPr>
          <w:rFonts w:ascii="Times New Roman" w:hAnsi="Times New Roman" w:cs="Times New Roman"/>
          <w:sz w:val="21"/>
          <w:szCs w:val="21"/>
        </w:rPr>
        <w:t>’ which</w:t>
      </w:r>
      <w:r w:rsidR="005742A1" w:rsidRPr="0052633E">
        <w:rPr>
          <w:rFonts w:ascii="Times New Roman" w:hAnsi="Times New Roman" w:cs="Times New Roman"/>
          <w:sz w:val="21"/>
          <w:szCs w:val="21"/>
        </w:rPr>
        <w:t xml:space="preserve"> will measure</w:t>
      </w:r>
      <w:r w:rsidR="0098277B" w:rsidRPr="0052633E">
        <w:rPr>
          <w:rFonts w:ascii="Times New Roman" w:hAnsi="Times New Roman" w:cs="Times New Roman"/>
          <w:sz w:val="21"/>
          <w:szCs w:val="21"/>
        </w:rPr>
        <w:t xml:space="preserve"> in length</w:t>
      </w:r>
      <w:r w:rsidR="005742A1" w:rsidRPr="0052633E">
        <w:rPr>
          <w:rFonts w:ascii="Times New Roman" w:hAnsi="Times New Roman" w:cs="Times New Roman"/>
          <w:sz w:val="21"/>
          <w:szCs w:val="21"/>
        </w:rPr>
        <w:t xml:space="preserve"> 330m</w:t>
      </w:r>
      <w:r w:rsidR="0098277B" w:rsidRPr="0052633E">
        <w:rPr>
          <w:rFonts w:ascii="Times New Roman" w:hAnsi="Times New Roman" w:cs="Times New Roman"/>
          <w:sz w:val="21"/>
          <w:szCs w:val="21"/>
        </w:rPr>
        <w:t xml:space="preserve"> and 11-stories</w:t>
      </w:r>
      <w:r w:rsidR="005742A1" w:rsidRPr="0052633E">
        <w:rPr>
          <w:rFonts w:ascii="Times New Roman" w:hAnsi="Times New Roman" w:cs="Times New Roman"/>
          <w:sz w:val="21"/>
          <w:szCs w:val="21"/>
        </w:rPr>
        <w:t>. (The Guardian, 2022).</w:t>
      </w:r>
    </w:p>
    <w:p w14:paraId="55EC4E90" w14:textId="3FC4D695" w:rsidR="005742A1" w:rsidRPr="0052633E" w:rsidRDefault="005742A1" w:rsidP="008E4531">
      <w:pPr>
        <w:jc w:val="both"/>
        <w:rPr>
          <w:rFonts w:ascii="Times New Roman" w:hAnsi="Times New Roman" w:cs="Times New Roman"/>
          <w:sz w:val="21"/>
          <w:szCs w:val="21"/>
        </w:rPr>
      </w:pPr>
      <w:r w:rsidRPr="0052633E">
        <w:rPr>
          <w:rFonts w:ascii="Times New Roman" w:hAnsi="Times New Roman" w:cs="Times New Roman"/>
          <w:sz w:val="21"/>
          <w:szCs w:val="21"/>
        </w:rPr>
        <w:t xml:space="preserve">The aim of this essay is to delve into the mammoth project of building the Google offices in London, offer insights into the way the project was thought and structured and how efficient project management is of vital importance for fruitful results. </w:t>
      </w:r>
      <w:r w:rsidR="00214873">
        <w:rPr>
          <w:rFonts w:ascii="Times New Roman" w:hAnsi="Times New Roman" w:cs="Times New Roman"/>
          <w:sz w:val="21"/>
          <w:szCs w:val="21"/>
        </w:rPr>
        <w:t xml:space="preserve">With a budget exceeding £1 billion pounds, Google’s London Headquarters aims to redefine the relationship between buildings and cities, with great priority on the environmental impact, corporate responsibility, and social impact. This is Google’s vision for a brighter King’s Cross, a more developed city of London, and a sustainable future for people and communities. </w:t>
      </w:r>
    </w:p>
    <w:p w14:paraId="1FC23205" w14:textId="77777777" w:rsidR="0068334B" w:rsidRDefault="0068334B" w:rsidP="004169FD">
      <w:pPr>
        <w:rPr>
          <w:rFonts w:ascii="Times New Roman" w:hAnsi="Times New Roman" w:cs="Times New Roman"/>
        </w:rPr>
      </w:pPr>
    </w:p>
    <w:p w14:paraId="0D06AA1D" w14:textId="2CC67C48" w:rsidR="0068334B" w:rsidRPr="00C978BF" w:rsidRDefault="0068334B" w:rsidP="00C978BF">
      <w:pPr>
        <w:pStyle w:val="Heading1"/>
        <w:jc w:val="center"/>
        <w:rPr>
          <w:rFonts w:ascii="Times New Roman" w:hAnsi="Times New Roman" w:cs="Times New Roman"/>
          <w:b/>
          <w:bCs/>
          <w:color w:val="000000" w:themeColor="text1"/>
          <w:sz w:val="24"/>
          <w:szCs w:val="24"/>
        </w:rPr>
      </w:pPr>
      <w:bookmarkStart w:id="1" w:name="_Toc161690851"/>
      <w:r w:rsidRPr="00C978BF">
        <w:rPr>
          <w:rFonts w:ascii="Times New Roman" w:hAnsi="Times New Roman" w:cs="Times New Roman"/>
          <w:b/>
          <w:bCs/>
          <w:color w:val="000000" w:themeColor="text1"/>
          <w:sz w:val="24"/>
          <w:szCs w:val="24"/>
        </w:rPr>
        <w:t>Google Headquarters London UK</w:t>
      </w:r>
      <w:bookmarkEnd w:id="1"/>
    </w:p>
    <w:p w14:paraId="6B1124EF" w14:textId="77777777" w:rsidR="005742A1" w:rsidRDefault="005742A1" w:rsidP="004169FD">
      <w:pPr>
        <w:rPr>
          <w:rFonts w:ascii="Times New Roman" w:hAnsi="Times New Roman" w:cs="Times New Roman"/>
        </w:rPr>
      </w:pPr>
    </w:p>
    <w:p w14:paraId="4A24A567" w14:textId="2141D693" w:rsidR="005742A1" w:rsidRPr="00C978BF" w:rsidRDefault="005742A1" w:rsidP="00C978BF">
      <w:pPr>
        <w:pStyle w:val="Heading2"/>
        <w:jc w:val="center"/>
        <w:rPr>
          <w:rFonts w:ascii="Times New Roman" w:hAnsi="Times New Roman" w:cs="Times New Roman"/>
          <w:b/>
          <w:bCs/>
          <w:color w:val="000000" w:themeColor="text1"/>
          <w:sz w:val="24"/>
          <w:szCs w:val="24"/>
        </w:rPr>
      </w:pPr>
      <w:bookmarkStart w:id="2" w:name="_Toc161690852"/>
      <w:r w:rsidRPr="00C978BF">
        <w:rPr>
          <w:rFonts w:ascii="Times New Roman" w:hAnsi="Times New Roman" w:cs="Times New Roman"/>
          <w:b/>
          <w:bCs/>
          <w:color w:val="000000" w:themeColor="text1"/>
          <w:sz w:val="24"/>
          <w:szCs w:val="24"/>
        </w:rPr>
        <w:t>Budget</w:t>
      </w:r>
      <w:bookmarkEnd w:id="2"/>
    </w:p>
    <w:p w14:paraId="7943E561" w14:textId="77777777" w:rsidR="0052633E" w:rsidRDefault="0052633E" w:rsidP="0052633E">
      <w:pPr>
        <w:jc w:val="both"/>
        <w:rPr>
          <w:rFonts w:ascii="Times New Roman" w:hAnsi="Times New Roman" w:cs="Times New Roman"/>
          <w:color w:val="0D0D0D"/>
          <w:sz w:val="21"/>
          <w:szCs w:val="21"/>
          <w:shd w:val="clear" w:color="auto" w:fill="FFFFFF"/>
        </w:rPr>
      </w:pPr>
    </w:p>
    <w:p w14:paraId="16EFA77E" w14:textId="78DA07D2" w:rsidR="0052633E" w:rsidRPr="000E2A83" w:rsidRDefault="0052633E" w:rsidP="0052633E">
      <w:pPr>
        <w:jc w:val="both"/>
        <w:rPr>
          <w:rFonts w:ascii="Times New Roman" w:hAnsi="Times New Roman" w:cs="Times New Roman"/>
          <w:sz w:val="16"/>
          <w:szCs w:val="16"/>
        </w:rPr>
      </w:pPr>
      <w:r w:rsidRPr="0052633E">
        <w:rPr>
          <w:rFonts w:ascii="Times New Roman" w:hAnsi="Times New Roman" w:cs="Times New Roman"/>
          <w:color w:val="0D0D0D"/>
          <w:sz w:val="21"/>
          <w:szCs w:val="21"/>
          <w:shd w:val="clear" w:color="auto" w:fill="FFFFFF"/>
        </w:rPr>
        <w:t>As cities continue to grow, the buildings we construct have a big impact on the planet. They contribute to issues like climate change and inequality. Many big companies have their headquarters in cities, and now people are asking how these buildings can be more sustainable. While we know a lot about what headquarters do for businesses, we don't know much about how sustainable these buildings are. This study wants to find out two things: first, how a sustainable headquarters building helps the city around it, and second, how big companies show off their efforts to be sustainable in their headquarters buildings.</w:t>
      </w:r>
      <w:r w:rsidR="00D56DA0">
        <w:rPr>
          <w:rFonts w:ascii="Times New Roman" w:hAnsi="Times New Roman" w:cs="Times New Roman"/>
          <w:color w:val="0D0D0D"/>
          <w:sz w:val="21"/>
          <w:szCs w:val="21"/>
          <w:shd w:val="clear" w:color="auto" w:fill="FFFFFF"/>
        </w:rPr>
        <w:t xml:space="preserve"> </w:t>
      </w:r>
      <w:r w:rsidR="00D56DA0" w:rsidRPr="00D56DA0">
        <w:rPr>
          <w:rFonts w:ascii="Times New Roman" w:hAnsi="Times New Roman" w:cs="Times New Roman"/>
          <w:color w:val="0D0D0D"/>
          <w:sz w:val="21"/>
          <w:szCs w:val="21"/>
          <w:shd w:val="clear" w:color="auto" w:fill="FFFFFF"/>
        </w:rPr>
        <w:t>A sustainable headquarters building plays a crucial role in the city where it's located. It helps make the environment, society, economy, and culture of the city better in different ways. Such a headquarters helps improve the environment, offers opportunities to the local community, supports economic growth, and preserves the cultural heritage and spirit of the area.</w:t>
      </w:r>
      <w:r w:rsidR="000E2A83">
        <w:rPr>
          <w:rFonts w:ascii="Times New Roman" w:hAnsi="Times New Roman" w:cs="Times New Roman"/>
          <w:color w:val="0D0D0D"/>
          <w:sz w:val="21"/>
          <w:szCs w:val="21"/>
          <w:shd w:val="clear" w:color="auto" w:fill="FFFFFF"/>
        </w:rPr>
        <w:t xml:space="preserve"> </w:t>
      </w:r>
      <w:r w:rsidR="000E2A83" w:rsidRPr="000E2A83">
        <w:rPr>
          <w:rFonts w:ascii="Times New Roman" w:hAnsi="Times New Roman" w:cs="Times New Roman"/>
          <w:color w:val="0D0D0D"/>
          <w:sz w:val="20"/>
          <w:szCs w:val="20"/>
          <w:shd w:val="clear" w:color="auto" w:fill="FFFFFF"/>
        </w:rPr>
        <w:t>(</w:t>
      </w:r>
      <w:proofErr w:type="spellStart"/>
      <w:r w:rsidR="000E2A83" w:rsidRPr="000E2A83">
        <w:rPr>
          <w:rFonts w:ascii="Times New Roman" w:hAnsi="Times New Roman" w:cs="Times New Roman"/>
          <w:color w:val="0D0D0D"/>
          <w:sz w:val="20"/>
          <w:szCs w:val="20"/>
          <w:shd w:val="clear" w:color="auto" w:fill="FFFFFF"/>
        </w:rPr>
        <w:t>Koivuniemi</w:t>
      </w:r>
      <w:proofErr w:type="spellEnd"/>
      <w:r w:rsidR="000E2A83" w:rsidRPr="000E2A83">
        <w:rPr>
          <w:rFonts w:ascii="Times New Roman" w:hAnsi="Times New Roman" w:cs="Times New Roman"/>
          <w:color w:val="0D0D0D"/>
          <w:sz w:val="20"/>
          <w:szCs w:val="20"/>
          <w:shd w:val="clear" w:color="auto" w:fill="FFFFFF"/>
        </w:rPr>
        <w:t xml:space="preserve"> et. all, 2023).</w:t>
      </w:r>
    </w:p>
    <w:p w14:paraId="73E97377" w14:textId="77777777" w:rsidR="005742A1" w:rsidRDefault="005742A1" w:rsidP="005742A1">
      <w:pPr>
        <w:rPr>
          <w:rFonts w:ascii="Times New Roman" w:hAnsi="Times New Roman" w:cs="Times New Roman"/>
          <w:sz w:val="22"/>
          <w:szCs w:val="22"/>
        </w:rPr>
      </w:pPr>
    </w:p>
    <w:p w14:paraId="5FD2326D" w14:textId="5CE2FF58" w:rsidR="005742A1" w:rsidRDefault="0098277B" w:rsidP="00A43D4D">
      <w:pPr>
        <w:jc w:val="both"/>
        <w:rPr>
          <w:rFonts w:ascii="Times New Roman" w:hAnsi="Times New Roman" w:cs="Times New Roman"/>
          <w:sz w:val="20"/>
          <w:szCs w:val="20"/>
        </w:rPr>
      </w:pPr>
      <w:r w:rsidRPr="0052633E">
        <w:rPr>
          <w:rFonts w:ascii="Times New Roman" w:hAnsi="Times New Roman" w:cs="Times New Roman"/>
          <w:sz w:val="21"/>
          <w:szCs w:val="21"/>
        </w:rPr>
        <w:t xml:space="preserve">Google London HQs offices project was announced by the company from </w:t>
      </w:r>
      <w:r w:rsidR="0069763A" w:rsidRPr="0052633E">
        <w:rPr>
          <w:rFonts w:ascii="Times New Roman" w:hAnsi="Times New Roman" w:cs="Times New Roman"/>
          <w:sz w:val="21"/>
          <w:szCs w:val="21"/>
        </w:rPr>
        <w:t>2013 and</w:t>
      </w:r>
      <w:r w:rsidRPr="0052633E">
        <w:rPr>
          <w:rFonts w:ascii="Times New Roman" w:hAnsi="Times New Roman" w:cs="Times New Roman"/>
          <w:sz w:val="21"/>
          <w:szCs w:val="21"/>
        </w:rPr>
        <w:t xml:space="preserve"> despise a slow couple of years impacted by the </w:t>
      </w:r>
      <w:r w:rsidR="0069763A" w:rsidRPr="0052633E">
        <w:rPr>
          <w:rFonts w:ascii="Times New Roman" w:hAnsi="Times New Roman" w:cs="Times New Roman"/>
          <w:sz w:val="21"/>
          <w:szCs w:val="21"/>
        </w:rPr>
        <w:t xml:space="preserve">COVID-19 pandemic, the project is moving faster than ever. For this project, Google has spent over £1 billion pounds. The entire building will host over </w:t>
      </w:r>
      <w:r w:rsidR="00AA7CD5" w:rsidRPr="0052633E">
        <w:rPr>
          <w:rFonts w:ascii="Times New Roman" w:hAnsi="Times New Roman" w:cs="Times New Roman"/>
          <w:sz w:val="21"/>
          <w:szCs w:val="21"/>
        </w:rPr>
        <w:t>700,000</w:t>
      </w:r>
      <w:r w:rsidR="0069763A" w:rsidRPr="0052633E">
        <w:rPr>
          <w:rFonts w:ascii="Times New Roman" w:hAnsi="Times New Roman" w:cs="Times New Roman"/>
          <w:sz w:val="21"/>
          <w:szCs w:val="21"/>
        </w:rPr>
        <w:t xml:space="preserve"> square meters of offices, 4,645 square meters of shops, restaurants and even spaces sublet to landlord, the Argent-led King’s Cross Partnership. </w:t>
      </w:r>
      <w:r w:rsidR="0069763A" w:rsidRPr="0069763A">
        <w:rPr>
          <w:rFonts w:ascii="Times New Roman" w:hAnsi="Times New Roman" w:cs="Times New Roman"/>
          <w:sz w:val="20"/>
          <w:szCs w:val="20"/>
        </w:rPr>
        <w:t>(</w:t>
      </w:r>
      <w:proofErr w:type="spellStart"/>
      <w:r w:rsidR="0069763A" w:rsidRPr="0069763A">
        <w:rPr>
          <w:rFonts w:ascii="Times New Roman" w:hAnsi="Times New Roman" w:cs="Times New Roman"/>
          <w:sz w:val="20"/>
          <w:szCs w:val="20"/>
        </w:rPr>
        <w:t>EuroProperty</w:t>
      </w:r>
      <w:proofErr w:type="spellEnd"/>
      <w:r w:rsidR="0069763A" w:rsidRPr="0069763A">
        <w:rPr>
          <w:rFonts w:ascii="Times New Roman" w:hAnsi="Times New Roman" w:cs="Times New Roman"/>
          <w:sz w:val="20"/>
          <w:szCs w:val="20"/>
        </w:rPr>
        <w:t>, 2013).</w:t>
      </w:r>
    </w:p>
    <w:p w14:paraId="429F7D2F" w14:textId="77777777" w:rsidR="00F12FA4" w:rsidRDefault="00F12FA4" w:rsidP="00A43D4D">
      <w:pPr>
        <w:jc w:val="both"/>
        <w:rPr>
          <w:rFonts w:ascii="Times New Roman" w:hAnsi="Times New Roman" w:cs="Times New Roman"/>
          <w:sz w:val="20"/>
          <w:szCs w:val="20"/>
        </w:rPr>
      </w:pPr>
    </w:p>
    <w:p w14:paraId="377BD367" w14:textId="2D3C0B24" w:rsidR="00F12FA4" w:rsidRDefault="00F12FA4" w:rsidP="00A43D4D">
      <w:pPr>
        <w:jc w:val="both"/>
        <w:rPr>
          <w:rFonts w:ascii="Times New Roman" w:hAnsi="Times New Roman" w:cs="Times New Roman"/>
          <w:sz w:val="21"/>
          <w:szCs w:val="21"/>
        </w:rPr>
      </w:pPr>
      <w:r w:rsidRPr="0052633E">
        <w:rPr>
          <w:rFonts w:ascii="Times New Roman" w:hAnsi="Times New Roman" w:cs="Times New Roman"/>
          <w:sz w:val="21"/>
          <w:szCs w:val="21"/>
        </w:rPr>
        <w:t xml:space="preserve">From the £1 billion pounds allocated for this project, £300 million pounds have been allocated to the construction of the building which will be done entirely by BAM Constructions. </w:t>
      </w:r>
    </w:p>
    <w:p w14:paraId="58307E12" w14:textId="77777777" w:rsidR="008D351D" w:rsidRDefault="008D351D" w:rsidP="00A43D4D">
      <w:pPr>
        <w:jc w:val="both"/>
        <w:rPr>
          <w:rFonts w:ascii="Times New Roman" w:hAnsi="Times New Roman" w:cs="Times New Roman"/>
          <w:sz w:val="21"/>
          <w:szCs w:val="21"/>
        </w:rPr>
      </w:pPr>
    </w:p>
    <w:p w14:paraId="4B7706DA" w14:textId="77777777" w:rsidR="008D351D" w:rsidRPr="0052633E" w:rsidRDefault="008D351D" w:rsidP="00A43D4D">
      <w:pPr>
        <w:jc w:val="both"/>
        <w:rPr>
          <w:rFonts w:ascii="Times New Roman" w:hAnsi="Times New Roman" w:cs="Times New Roman"/>
          <w:sz w:val="21"/>
          <w:szCs w:val="21"/>
        </w:rPr>
      </w:pPr>
    </w:p>
    <w:p w14:paraId="77BBD4E7" w14:textId="77777777" w:rsidR="00E33EEC" w:rsidRPr="00C978BF" w:rsidRDefault="00E33EEC" w:rsidP="00A43D4D">
      <w:pPr>
        <w:jc w:val="both"/>
        <w:rPr>
          <w:rFonts w:ascii="Times New Roman" w:hAnsi="Times New Roman" w:cs="Times New Roman"/>
        </w:rPr>
      </w:pPr>
    </w:p>
    <w:p w14:paraId="66707533" w14:textId="7E2B84EA" w:rsidR="00E33EEC" w:rsidRPr="00C978BF" w:rsidRDefault="00E33EEC" w:rsidP="00E33EEC">
      <w:pPr>
        <w:pStyle w:val="ListParagraph"/>
        <w:numPr>
          <w:ilvl w:val="0"/>
          <w:numId w:val="8"/>
        </w:numPr>
        <w:jc w:val="both"/>
        <w:rPr>
          <w:rFonts w:ascii="Times New Roman" w:hAnsi="Times New Roman" w:cs="Times New Roman"/>
          <w:b/>
          <w:bCs/>
          <w:i/>
          <w:iCs/>
          <w:sz w:val="22"/>
          <w:szCs w:val="22"/>
        </w:rPr>
      </w:pPr>
      <w:r w:rsidRPr="00C978BF">
        <w:rPr>
          <w:rFonts w:ascii="Times New Roman" w:hAnsi="Times New Roman" w:cs="Times New Roman"/>
          <w:b/>
          <w:bCs/>
          <w:i/>
          <w:iCs/>
          <w:sz w:val="22"/>
          <w:szCs w:val="22"/>
        </w:rPr>
        <w:lastRenderedPageBreak/>
        <w:t>Employees</w:t>
      </w:r>
    </w:p>
    <w:p w14:paraId="0A655983" w14:textId="77777777" w:rsidR="00E33EEC" w:rsidRDefault="00E33EEC" w:rsidP="00E33EEC">
      <w:pPr>
        <w:jc w:val="both"/>
        <w:rPr>
          <w:rFonts w:ascii="Times New Roman" w:hAnsi="Times New Roman" w:cs="Times New Roman"/>
          <w:sz w:val="22"/>
          <w:szCs w:val="22"/>
          <w:u w:val="single"/>
        </w:rPr>
      </w:pPr>
    </w:p>
    <w:p w14:paraId="283DAE6F" w14:textId="3581E48A" w:rsidR="00E33EEC" w:rsidRDefault="00E33EEC" w:rsidP="00E33EEC">
      <w:pPr>
        <w:jc w:val="both"/>
        <w:rPr>
          <w:rFonts w:ascii="Times New Roman" w:hAnsi="Times New Roman" w:cs="Times New Roman"/>
          <w:sz w:val="22"/>
          <w:szCs w:val="22"/>
        </w:rPr>
      </w:pPr>
      <w:r w:rsidRPr="0052633E">
        <w:rPr>
          <w:rFonts w:ascii="Times New Roman" w:hAnsi="Times New Roman" w:cs="Times New Roman"/>
          <w:sz w:val="21"/>
          <w:szCs w:val="21"/>
        </w:rPr>
        <w:t xml:space="preserve">Upon completion, Google is expecting to accommodate 7000 employees for which there will be available offices, cubicles, a tennis court, a basketball court, a </w:t>
      </w:r>
      <w:r w:rsidR="000B4BF8" w:rsidRPr="0052633E">
        <w:rPr>
          <w:rFonts w:ascii="Times New Roman" w:hAnsi="Times New Roman" w:cs="Times New Roman"/>
          <w:sz w:val="21"/>
          <w:szCs w:val="21"/>
        </w:rPr>
        <w:t xml:space="preserve">gaming room, a </w:t>
      </w:r>
      <w:r w:rsidR="000B3320" w:rsidRPr="0052633E">
        <w:rPr>
          <w:rFonts w:ascii="Times New Roman" w:hAnsi="Times New Roman" w:cs="Times New Roman"/>
          <w:sz w:val="21"/>
          <w:szCs w:val="21"/>
        </w:rPr>
        <w:t xml:space="preserve">25-meter </w:t>
      </w:r>
      <w:r w:rsidR="000B4BF8" w:rsidRPr="0052633E">
        <w:rPr>
          <w:rFonts w:ascii="Times New Roman" w:hAnsi="Times New Roman" w:cs="Times New Roman"/>
          <w:sz w:val="21"/>
          <w:szCs w:val="21"/>
        </w:rPr>
        <w:t xml:space="preserve">large pool, restaurants, coffee shops and shops. </w:t>
      </w:r>
      <w:r w:rsidR="00CA24FF" w:rsidRPr="0052633E">
        <w:rPr>
          <w:rFonts w:ascii="Times New Roman" w:hAnsi="Times New Roman" w:cs="Times New Roman"/>
          <w:sz w:val="21"/>
          <w:szCs w:val="21"/>
        </w:rPr>
        <w:t xml:space="preserve">Despite this massive building, Google still encourages employees to have their own say whether they choose to work from the office or enjoy a hybrid style work schedule or even remote work. The office capacity is of 10,000 employees which will sit right with the current number of Google employees of 7092 people. </w:t>
      </w:r>
      <w:r w:rsidR="00CA24FF" w:rsidRPr="00CA24FF">
        <w:rPr>
          <w:rFonts w:ascii="Times New Roman" w:hAnsi="Times New Roman" w:cs="Times New Roman"/>
          <w:sz w:val="20"/>
          <w:szCs w:val="20"/>
        </w:rPr>
        <w:t>(The Guardian, 2022).</w:t>
      </w:r>
    </w:p>
    <w:p w14:paraId="703CA837" w14:textId="77777777" w:rsidR="000B3320" w:rsidRPr="00E33EEC" w:rsidRDefault="000B3320" w:rsidP="00E33EEC">
      <w:pPr>
        <w:jc w:val="both"/>
        <w:rPr>
          <w:rFonts w:ascii="Times New Roman" w:hAnsi="Times New Roman" w:cs="Times New Roman"/>
          <w:sz w:val="22"/>
          <w:szCs w:val="22"/>
        </w:rPr>
      </w:pPr>
    </w:p>
    <w:p w14:paraId="49230C36" w14:textId="7F343646" w:rsidR="00E33EEC" w:rsidRPr="00C978BF" w:rsidRDefault="00E33EEC" w:rsidP="00E33EEC">
      <w:pPr>
        <w:pStyle w:val="ListParagraph"/>
        <w:numPr>
          <w:ilvl w:val="0"/>
          <w:numId w:val="8"/>
        </w:numPr>
        <w:jc w:val="both"/>
        <w:rPr>
          <w:rFonts w:ascii="Times New Roman" w:hAnsi="Times New Roman" w:cs="Times New Roman"/>
          <w:b/>
          <w:bCs/>
          <w:i/>
          <w:iCs/>
          <w:sz w:val="22"/>
          <w:szCs w:val="22"/>
        </w:rPr>
      </w:pPr>
      <w:r w:rsidRPr="00C978BF">
        <w:rPr>
          <w:rFonts w:ascii="Times New Roman" w:hAnsi="Times New Roman" w:cs="Times New Roman"/>
          <w:b/>
          <w:bCs/>
          <w:i/>
          <w:iCs/>
          <w:sz w:val="22"/>
          <w:szCs w:val="22"/>
        </w:rPr>
        <w:t>Rent</w:t>
      </w:r>
    </w:p>
    <w:p w14:paraId="59A42E3D" w14:textId="77777777" w:rsidR="000B4BF8" w:rsidRDefault="000B4BF8" w:rsidP="000B4BF8">
      <w:pPr>
        <w:jc w:val="both"/>
        <w:rPr>
          <w:rFonts w:ascii="Times New Roman" w:hAnsi="Times New Roman" w:cs="Times New Roman"/>
          <w:sz w:val="22"/>
          <w:szCs w:val="22"/>
        </w:rPr>
      </w:pPr>
    </w:p>
    <w:p w14:paraId="60C88168" w14:textId="7A92DE43" w:rsidR="000B4BF8" w:rsidRPr="0052633E" w:rsidRDefault="000B4BF8" w:rsidP="000B4BF8">
      <w:pPr>
        <w:jc w:val="both"/>
        <w:rPr>
          <w:rFonts w:ascii="Times New Roman" w:hAnsi="Times New Roman" w:cs="Times New Roman"/>
          <w:sz w:val="21"/>
          <w:szCs w:val="21"/>
        </w:rPr>
      </w:pPr>
      <w:r w:rsidRPr="0052633E">
        <w:rPr>
          <w:rFonts w:ascii="Times New Roman" w:hAnsi="Times New Roman" w:cs="Times New Roman"/>
          <w:sz w:val="21"/>
          <w:szCs w:val="21"/>
        </w:rPr>
        <w:t xml:space="preserve">Google has successfully secured </w:t>
      </w:r>
      <w:r w:rsidR="000B3320" w:rsidRPr="0052633E">
        <w:rPr>
          <w:rFonts w:ascii="Times New Roman" w:hAnsi="Times New Roman" w:cs="Times New Roman"/>
          <w:sz w:val="21"/>
          <w:szCs w:val="21"/>
        </w:rPr>
        <w:t xml:space="preserve">a 999-year lease for the land on which the construction of the building will take place. The total amount of square meters to be built, is 990,00 and the building is expected to be impressive, mainly in its 330 meters length and 12-storyes height. </w:t>
      </w:r>
    </w:p>
    <w:p w14:paraId="03139CC1" w14:textId="77777777" w:rsidR="000B3320" w:rsidRDefault="000B3320" w:rsidP="000B4BF8">
      <w:pPr>
        <w:jc w:val="both"/>
        <w:rPr>
          <w:rFonts w:ascii="Times New Roman" w:hAnsi="Times New Roman" w:cs="Times New Roman"/>
          <w:sz w:val="22"/>
          <w:szCs w:val="22"/>
        </w:rPr>
      </w:pPr>
    </w:p>
    <w:p w14:paraId="64259499" w14:textId="702A845B" w:rsidR="000B3320" w:rsidRPr="00C978BF" w:rsidRDefault="000B3320" w:rsidP="000B3320">
      <w:pPr>
        <w:pStyle w:val="ListParagraph"/>
        <w:numPr>
          <w:ilvl w:val="0"/>
          <w:numId w:val="8"/>
        </w:numPr>
        <w:jc w:val="both"/>
        <w:rPr>
          <w:rFonts w:ascii="Times New Roman" w:hAnsi="Times New Roman" w:cs="Times New Roman"/>
          <w:b/>
          <w:bCs/>
          <w:i/>
          <w:iCs/>
          <w:sz w:val="22"/>
          <w:szCs w:val="22"/>
        </w:rPr>
      </w:pPr>
      <w:r w:rsidRPr="00C978BF">
        <w:rPr>
          <w:rFonts w:ascii="Times New Roman" w:hAnsi="Times New Roman" w:cs="Times New Roman"/>
          <w:b/>
          <w:bCs/>
          <w:i/>
          <w:iCs/>
          <w:sz w:val="22"/>
          <w:szCs w:val="22"/>
        </w:rPr>
        <w:t xml:space="preserve">Environment and </w:t>
      </w:r>
      <w:proofErr w:type="spellStart"/>
      <w:r w:rsidR="008D351D">
        <w:rPr>
          <w:rFonts w:ascii="Times New Roman" w:hAnsi="Times New Roman" w:cs="Times New Roman"/>
          <w:b/>
          <w:bCs/>
          <w:i/>
          <w:iCs/>
          <w:sz w:val="22"/>
          <w:szCs w:val="22"/>
        </w:rPr>
        <w:t>Sustenability</w:t>
      </w:r>
      <w:proofErr w:type="spellEnd"/>
    </w:p>
    <w:p w14:paraId="6F683B53" w14:textId="77777777" w:rsidR="000B3320" w:rsidRDefault="000B3320" w:rsidP="000B3320">
      <w:pPr>
        <w:jc w:val="both"/>
        <w:rPr>
          <w:rFonts w:ascii="Times New Roman" w:hAnsi="Times New Roman" w:cs="Times New Roman"/>
          <w:sz w:val="22"/>
          <w:szCs w:val="22"/>
          <w:u w:val="single"/>
        </w:rPr>
      </w:pPr>
    </w:p>
    <w:p w14:paraId="3377508E" w14:textId="19A10465" w:rsidR="000B3320" w:rsidRPr="0052633E" w:rsidRDefault="000B3320" w:rsidP="000B3320">
      <w:pPr>
        <w:jc w:val="both"/>
        <w:rPr>
          <w:rFonts w:ascii="Times New Roman" w:hAnsi="Times New Roman" w:cs="Times New Roman"/>
          <w:sz w:val="21"/>
          <w:szCs w:val="21"/>
        </w:rPr>
      </w:pPr>
      <w:r w:rsidRPr="0052633E">
        <w:rPr>
          <w:rFonts w:ascii="Times New Roman" w:hAnsi="Times New Roman" w:cs="Times New Roman"/>
          <w:sz w:val="21"/>
          <w:szCs w:val="21"/>
        </w:rPr>
        <w:t xml:space="preserve">The top part of the building will be home to 40,000 tonnes of soil for the creation of a rooftop garden where more than 250 trees will be planted. In this way, employees can choose to go out for a walk in the urban nature without having the need of leaving the building. </w:t>
      </w:r>
    </w:p>
    <w:p w14:paraId="4AB25AEB" w14:textId="77777777" w:rsidR="005742A1" w:rsidRPr="005742A1" w:rsidRDefault="005742A1" w:rsidP="005742A1">
      <w:pPr>
        <w:rPr>
          <w:rFonts w:ascii="Times New Roman" w:hAnsi="Times New Roman" w:cs="Times New Roman"/>
          <w:sz w:val="22"/>
          <w:szCs w:val="22"/>
        </w:rPr>
      </w:pPr>
    </w:p>
    <w:p w14:paraId="030B1F67" w14:textId="76C99E32" w:rsidR="005742A1" w:rsidRPr="00C978BF" w:rsidRDefault="005742A1" w:rsidP="00C978BF">
      <w:pPr>
        <w:ind w:left="360"/>
        <w:jc w:val="center"/>
        <w:rPr>
          <w:rFonts w:ascii="Times New Roman" w:hAnsi="Times New Roman" w:cs="Times New Roman"/>
          <w:b/>
          <w:bCs/>
          <w:sz w:val="22"/>
          <w:szCs w:val="22"/>
        </w:rPr>
      </w:pPr>
      <w:r w:rsidRPr="00C978BF">
        <w:rPr>
          <w:rFonts w:ascii="Times New Roman" w:hAnsi="Times New Roman" w:cs="Times New Roman"/>
          <w:b/>
          <w:bCs/>
          <w:sz w:val="22"/>
          <w:szCs w:val="22"/>
        </w:rPr>
        <w:t>Time</w:t>
      </w:r>
    </w:p>
    <w:p w14:paraId="5A99B168" w14:textId="77777777" w:rsidR="002C6A2D" w:rsidRDefault="002C6A2D" w:rsidP="002C6A2D">
      <w:pPr>
        <w:rPr>
          <w:rFonts w:ascii="Times New Roman" w:hAnsi="Times New Roman" w:cs="Times New Roman"/>
          <w:sz w:val="22"/>
          <w:szCs w:val="22"/>
        </w:rPr>
      </w:pPr>
    </w:p>
    <w:p w14:paraId="06137813" w14:textId="06F20F28" w:rsidR="002C6A2D" w:rsidRDefault="002C6A2D" w:rsidP="002C6A2D">
      <w:pPr>
        <w:rPr>
          <w:rFonts w:ascii="Times New Roman" w:hAnsi="Times New Roman" w:cs="Times New Roman"/>
          <w:sz w:val="22"/>
          <w:szCs w:val="22"/>
        </w:rPr>
      </w:pPr>
      <w:r w:rsidRPr="0052633E">
        <w:rPr>
          <w:rFonts w:ascii="Times New Roman" w:hAnsi="Times New Roman" w:cs="Times New Roman"/>
          <w:sz w:val="21"/>
          <w:szCs w:val="21"/>
        </w:rPr>
        <w:t>Despite Google announcing moving its European headquarters to London</w:t>
      </w:r>
      <w:r w:rsidR="002D4C21" w:rsidRPr="0052633E">
        <w:rPr>
          <w:rFonts w:ascii="Times New Roman" w:hAnsi="Times New Roman" w:cs="Times New Roman"/>
          <w:sz w:val="21"/>
          <w:szCs w:val="21"/>
        </w:rPr>
        <w:t xml:space="preserve"> since 2013 and having a 6-year construction plan deadline, plans have been severely impacted by the recent COVID-19 pandemic which has put a halt to the project.</w:t>
      </w:r>
      <w:r w:rsidR="00304841" w:rsidRPr="0052633E">
        <w:rPr>
          <w:rFonts w:ascii="Times New Roman" w:hAnsi="Times New Roman" w:cs="Times New Roman"/>
          <w:sz w:val="21"/>
          <w:szCs w:val="21"/>
        </w:rPr>
        <w:t xml:space="preserve"> Work at Google HQs has started since 2018 even though the building was not entirely ready. The pandemic has seen the Google employees having to work from home and less from the office which has directly impacted some of the small business in Kings Cross area such as coffee shops and restaurants. Google is expecting to be fully open and functional by the end of 2024. </w:t>
      </w:r>
      <w:r w:rsidR="00304841" w:rsidRPr="00304841">
        <w:rPr>
          <w:rFonts w:ascii="Times New Roman" w:hAnsi="Times New Roman" w:cs="Times New Roman"/>
          <w:sz w:val="20"/>
          <w:szCs w:val="20"/>
        </w:rPr>
        <w:t>(Officereality, 2022).</w:t>
      </w:r>
    </w:p>
    <w:p w14:paraId="2CDDC06F" w14:textId="77777777" w:rsidR="00304841" w:rsidRPr="002C6A2D" w:rsidRDefault="00304841" w:rsidP="002C6A2D">
      <w:pPr>
        <w:rPr>
          <w:rFonts w:ascii="Times New Roman" w:hAnsi="Times New Roman" w:cs="Times New Roman"/>
          <w:sz w:val="22"/>
          <w:szCs w:val="22"/>
        </w:rPr>
      </w:pPr>
    </w:p>
    <w:p w14:paraId="7BF47EBD" w14:textId="4E7EC87C" w:rsidR="005742A1" w:rsidRPr="00C978BF" w:rsidRDefault="005742A1" w:rsidP="00C978BF">
      <w:pPr>
        <w:ind w:left="360"/>
        <w:jc w:val="center"/>
        <w:rPr>
          <w:rFonts w:ascii="Times New Roman" w:hAnsi="Times New Roman" w:cs="Times New Roman"/>
          <w:b/>
          <w:bCs/>
          <w:sz w:val="22"/>
          <w:szCs w:val="22"/>
        </w:rPr>
      </w:pPr>
      <w:r w:rsidRPr="00C978BF">
        <w:rPr>
          <w:rFonts w:ascii="Times New Roman" w:hAnsi="Times New Roman" w:cs="Times New Roman"/>
          <w:b/>
          <w:bCs/>
          <w:sz w:val="22"/>
          <w:szCs w:val="22"/>
        </w:rPr>
        <w:t>Quality</w:t>
      </w:r>
    </w:p>
    <w:p w14:paraId="4CCC5765" w14:textId="77777777" w:rsidR="005D0596" w:rsidRDefault="005D0596" w:rsidP="005D0596">
      <w:pPr>
        <w:rPr>
          <w:rFonts w:ascii="Times New Roman" w:hAnsi="Times New Roman" w:cs="Times New Roman"/>
          <w:sz w:val="22"/>
          <w:szCs w:val="22"/>
        </w:rPr>
      </w:pPr>
    </w:p>
    <w:p w14:paraId="1516DB23" w14:textId="77777777" w:rsidR="00B845E4" w:rsidRPr="0052633E" w:rsidRDefault="00B845E4" w:rsidP="00B845E4">
      <w:pPr>
        <w:pStyle w:val="ListParagraph"/>
        <w:numPr>
          <w:ilvl w:val="0"/>
          <w:numId w:val="6"/>
        </w:numPr>
        <w:jc w:val="both"/>
        <w:rPr>
          <w:rFonts w:ascii="Times New Roman" w:hAnsi="Times New Roman" w:cs="Times New Roman"/>
          <w:sz w:val="21"/>
          <w:szCs w:val="21"/>
        </w:rPr>
      </w:pPr>
      <w:r w:rsidRPr="00D56DA0">
        <w:rPr>
          <w:rFonts w:ascii="Times New Roman" w:hAnsi="Times New Roman" w:cs="Times New Roman"/>
          <w:b/>
          <w:bCs/>
          <w:sz w:val="21"/>
          <w:szCs w:val="21"/>
        </w:rPr>
        <w:t>Construction and structure</w:t>
      </w:r>
      <w:r w:rsidRPr="00D56DA0">
        <w:rPr>
          <w:rFonts w:ascii="Times New Roman" w:hAnsi="Times New Roman" w:cs="Times New Roman"/>
          <w:sz w:val="21"/>
          <w:szCs w:val="21"/>
        </w:rPr>
        <w:t xml:space="preserve"> </w:t>
      </w:r>
      <w:r w:rsidRPr="00B845E4">
        <w:rPr>
          <w:rFonts w:ascii="Times New Roman" w:hAnsi="Times New Roman" w:cs="Times New Roman"/>
          <w:sz w:val="22"/>
          <w:szCs w:val="22"/>
        </w:rPr>
        <w:t xml:space="preserve">– </w:t>
      </w:r>
      <w:r w:rsidRPr="0052633E">
        <w:rPr>
          <w:rFonts w:ascii="Times New Roman" w:hAnsi="Times New Roman" w:cs="Times New Roman"/>
          <w:sz w:val="21"/>
          <w:szCs w:val="21"/>
        </w:rPr>
        <w:t xml:space="preserve">The architectural aesthetics of Google HQ building are set to enhance the local beauty of King’s Cross using a mixture of permanent concrete floor structure and a limited number of timber floors. The use of concrete floors enhances the width of the building, while the two timber floors below and built inwards which creates a double – and triple-height spaces. </w:t>
      </w:r>
    </w:p>
    <w:p w14:paraId="2C4BCC63" w14:textId="546A8255" w:rsidR="00B845E4" w:rsidRPr="00350AD3" w:rsidRDefault="00B845E4" w:rsidP="00350AD3">
      <w:pPr>
        <w:jc w:val="both"/>
        <w:rPr>
          <w:rFonts w:ascii="Times New Roman" w:hAnsi="Times New Roman" w:cs="Times New Roman"/>
          <w:sz w:val="20"/>
          <w:szCs w:val="20"/>
        </w:rPr>
      </w:pPr>
      <w:r w:rsidRPr="00350AD3">
        <w:rPr>
          <w:rFonts w:ascii="Times New Roman" w:hAnsi="Times New Roman" w:cs="Times New Roman"/>
          <w:sz w:val="21"/>
          <w:szCs w:val="21"/>
        </w:rPr>
        <w:t xml:space="preserve">A greater weight is added to the building by the top floor, open-air built roof pool measuring 25 meters, nature-built area with trees, plants, etc. This type of build is more of a western influence; despite its large size (330m length), the building will meet net area demands, wider spaces for public realm, unique offices set-ups. </w:t>
      </w:r>
      <w:r w:rsidRPr="00350AD3">
        <w:rPr>
          <w:rFonts w:ascii="Times New Roman" w:hAnsi="Times New Roman" w:cs="Times New Roman"/>
          <w:sz w:val="20"/>
          <w:szCs w:val="20"/>
        </w:rPr>
        <w:t>(</w:t>
      </w:r>
      <w:proofErr w:type="spellStart"/>
      <w:r w:rsidRPr="00350AD3">
        <w:rPr>
          <w:rFonts w:ascii="Times New Roman" w:hAnsi="Times New Roman" w:cs="Times New Roman"/>
          <w:sz w:val="20"/>
          <w:szCs w:val="20"/>
        </w:rPr>
        <w:t>AktII</w:t>
      </w:r>
      <w:proofErr w:type="spellEnd"/>
      <w:r w:rsidRPr="00350AD3">
        <w:rPr>
          <w:rFonts w:ascii="Times New Roman" w:hAnsi="Times New Roman" w:cs="Times New Roman"/>
          <w:sz w:val="20"/>
          <w:szCs w:val="20"/>
        </w:rPr>
        <w:t>, 2024).</w:t>
      </w:r>
    </w:p>
    <w:p w14:paraId="036F6B7C" w14:textId="77777777" w:rsidR="000E2A83" w:rsidRPr="0052633E" w:rsidRDefault="000E2A83" w:rsidP="00B845E4">
      <w:pPr>
        <w:pStyle w:val="ListParagraph"/>
        <w:ind w:left="360"/>
        <w:jc w:val="both"/>
        <w:rPr>
          <w:rFonts w:ascii="Times New Roman" w:hAnsi="Times New Roman" w:cs="Times New Roman"/>
          <w:sz w:val="21"/>
          <w:szCs w:val="21"/>
        </w:rPr>
      </w:pPr>
    </w:p>
    <w:p w14:paraId="5B78BE11" w14:textId="77777777" w:rsidR="00B845E4" w:rsidRPr="00350AD3" w:rsidRDefault="00B845E4" w:rsidP="00350AD3">
      <w:pPr>
        <w:jc w:val="both"/>
        <w:rPr>
          <w:rFonts w:ascii="Times New Roman" w:hAnsi="Times New Roman" w:cs="Times New Roman"/>
          <w:sz w:val="21"/>
          <w:szCs w:val="21"/>
        </w:rPr>
      </w:pPr>
      <w:r w:rsidRPr="00350AD3">
        <w:rPr>
          <w:rFonts w:ascii="Times New Roman" w:hAnsi="Times New Roman" w:cs="Times New Roman"/>
          <w:sz w:val="21"/>
          <w:szCs w:val="21"/>
        </w:rPr>
        <w:t>Among the large concrete structures, additional floors made of cross-laminated timber (CLT) have been added. These extra floors are positioned away from the glass walls to create larger workspaces with multiple levels, allowing more flexibility and bringing in natural light deeper into the building.</w:t>
      </w:r>
    </w:p>
    <w:p w14:paraId="42207036" w14:textId="77777777" w:rsidR="00B845E4" w:rsidRPr="00350AD3" w:rsidRDefault="00B845E4" w:rsidP="00350AD3">
      <w:pPr>
        <w:jc w:val="both"/>
        <w:rPr>
          <w:rFonts w:ascii="Times New Roman" w:hAnsi="Times New Roman" w:cs="Times New Roman"/>
          <w:sz w:val="21"/>
          <w:szCs w:val="21"/>
        </w:rPr>
      </w:pPr>
      <w:r w:rsidRPr="00350AD3">
        <w:rPr>
          <w:rFonts w:ascii="Times New Roman" w:hAnsi="Times New Roman" w:cs="Times New Roman"/>
          <w:sz w:val="21"/>
          <w:szCs w:val="21"/>
        </w:rPr>
        <w:t>Atelier Ten, the engineers responsible for the mechanical, electrical, and plumbing (MEP) systems of the building, collaborated with the concept architects and the delivery architect, BDP, to design the façade. They used daylight analysis and detailed computer models to understand how sunlight affects the building's temperature and glare. To address this, they installed blinds that can be controlled by the occupants to manage sunlight and glare.</w:t>
      </w:r>
    </w:p>
    <w:p w14:paraId="717D9FE1" w14:textId="77777777" w:rsidR="00B845E4" w:rsidRPr="00350AD3" w:rsidRDefault="00B845E4" w:rsidP="00350AD3">
      <w:pPr>
        <w:jc w:val="both"/>
        <w:rPr>
          <w:rFonts w:ascii="Times New Roman" w:hAnsi="Times New Roman" w:cs="Times New Roman"/>
          <w:sz w:val="21"/>
          <w:szCs w:val="21"/>
        </w:rPr>
      </w:pPr>
      <w:r w:rsidRPr="00350AD3">
        <w:rPr>
          <w:rFonts w:ascii="Times New Roman" w:hAnsi="Times New Roman" w:cs="Times New Roman"/>
          <w:sz w:val="21"/>
          <w:szCs w:val="21"/>
        </w:rPr>
        <w:lastRenderedPageBreak/>
        <w:t>The offices are equipped with energy-efficient LED lighting that adjusts based on the amount of natural light available. This helps prioritize natural light over artificial lighting, reducing energy consumption.</w:t>
      </w:r>
    </w:p>
    <w:p w14:paraId="7B6B79E3" w14:textId="484A70E7" w:rsidR="00B845E4" w:rsidRPr="00350AD3" w:rsidRDefault="00B845E4" w:rsidP="00350AD3">
      <w:pPr>
        <w:jc w:val="both"/>
        <w:rPr>
          <w:rFonts w:ascii="Times New Roman" w:hAnsi="Times New Roman" w:cs="Times New Roman"/>
          <w:sz w:val="20"/>
          <w:szCs w:val="20"/>
        </w:rPr>
      </w:pPr>
      <w:r w:rsidRPr="00350AD3">
        <w:rPr>
          <w:rFonts w:ascii="Times New Roman" w:hAnsi="Times New Roman" w:cs="Times New Roman"/>
          <w:sz w:val="21"/>
          <w:szCs w:val="21"/>
        </w:rPr>
        <w:t xml:space="preserve">The façade design includes large timber mullions that shade the angled glass panels, known as a saw-tooth detail. The glass used is designed to limit the amount of solar heat entering the building while maximizing visible light, reducing the need for artificial lighting, and minimizing heating and cooling requirements. </w:t>
      </w:r>
      <w:r w:rsidR="002D0CE8" w:rsidRPr="00350AD3">
        <w:rPr>
          <w:rFonts w:ascii="Times New Roman" w:hAnsi="Times New Roman" w:cs="Times New Roman"/>
          <w:sz w:val="21"/>
          <w:szCs w:val="21"/>
        </w:rPr>
        <w:t xml:space="preserve">The massive building is striving to obtain </w:t>
      </w:r>
      <w:proofErr w:type="spellStart"/>
      <w:r w:rsidR="002D0CE8" w:rsidRPr="00350AD3">
        <w:rPr>
          <w:rFonts w:ascii="Times New Roman" w:hAnsi="Times New Roman" w:cs="Times New Roman"/>
          <w:sz w:val="21"/>
          <w:szCs w:val="21"/>
        </w:rPr>
        <w:t>Breeam</w:t>
      </w:r>
      <w:proofErr w:type="spellEnd"/>
      <w:r w:rsidR="002D0CE8" w:rsidRPr="00350AD3">
        <w:rPr>
          <w:rFonts w:ascii="Times New Roman" w:hAnsi="Times New Roman" w:cs="Times New Roman"/>
          <w:sz w:val="21"/>
          <w:szCs w:val="21"/>
        </w:rPr>
        <w:t xml:space="preserve"> Outstanding and </w:t>
      </w:r>
      <w:proofErr w:type="spellStart"/>
      <w:r w:rsidR="002D0CE8" w:rsidRPr="00350AD3">
        <w:rPr>
          <w:rFonts w:ascii="Times New Roman" w:hAnsi="Times New Roman" w:cs="Times New Roman"/>
          <w:sz w:val="21"/>
          <w:szCs w:val="21"/>
        </w:rPr>
        <w:t>Leed</w:t>
      </w:r>
      <w:proofErr w:type="spellEnd"/>
      <w:r w:rsidR="002D0CE8" w:rsidRPr="00350AD3">
        <w:rPr>
          <w:rFonts w:ascii="Times New Roman" w:hAnsi="Times New Roman" w:cs="Times New Roman"/>
          <w:sz w:val="21"/>
          <w:szCs w:val="21"/>
        </w:rPr>
        <w:t xml:space="preserve"> Gold certifications. </w:t>
      </w:r>
      <w:proofErr w:type="spellStart"/>
      <w:r w:rsidR="002D0CE8" w:rsidRPr="00350AD3">
        <w:rPr>
          <w:rFonts w:ascii="Times New Roman" w:hAnsi="Times New Roman" w:cs="Times New Roman"/>
          <w:sz w:val="21"/>
          <w:szCs w:val="21"/>
        </w:rPr>
        <w:t>Maruthayanar</w:t>
      </w:r>
      <w:proofErr w:type="spellEnd"/>
      <w:r w:rsidR="002D0CE8" w:rsidRPr="00350AD3">
        <w:rPr>
          <w:rFonts w:ascii="Times New Roman" w:hAnsi="Times New Roman" w:cs="Times New Roman"/>
          <w:sz w:val="21"/>
          <w:szCs w:val="21"/>
        </w:rPr>
        <w:t xml:space="preserve"> mentioned that Atelier Ten's combination of passive, active, and renewable measures is expected to result in a 22% reduction in CO2 emissions compared to the emissions targeted by Part L 2013 standards. </w:t>
      </w:r>
      <w:r w:rsidRPr="00350AD3">
        <w:rPr>
          <w:rFonts w:ascii="Times New Roman" w:hAnsi="Times New Roman" w:cs="Times New Roman"/>
          <w:sz w:val="20"/>
          <w:szCs w:val="20"/>
        </w:rPr>
        <w:t>(ICIBSE JOURNAL, 2023).</w:t>
      </w:r>
    </w:p>
    <w:p w14:paraId="60BB5730" w14:textId="77777777" w:rsidR="00D56DA0" w:rsidRDefault="00D56DA0" w:rsidP="002D0CE8">
      <w:pPr>
        <w:pStyle w:val="ListParagraph"/>
        <w:ind w:left="360"/>
        <w:jc w:val="both"/>
        <w:rPr>
          <w:rFonts w:ascii="Times New Roman" w:hAnsi="Times New Roman" w:cs="Times New Roman"/>
          <w:sz w:val="20"/>
          <w:szCs w:val="20"/>
        </w:rPr>
      </w:pPr>
    </w:p>
    <w:p w14:paraId="7329587B" w14:textId="1651B58E" w:rsidR="005D0596" w:rsidRPr="00C978BF" w:rsidRDefault="00D56DA0" w:rsidP="00C978BF">
      <w:pPr>
        <w:jc w:val="both"/>
        <w:rPr>
          <w:rFonts w:ascii="Times New Roman" w:hAnsi="Times New Roman" w:cs="Times New Roman"/>
          <w:sz w:val="16"/>
          <w:szCs w:val="16"/>
        </w:rPr>
      </w:pPr>
      <w:r w:rsidRPr="000E2A83">
        <w:rPr>
          <w:rFonts w:ascii="Times New Roman" w:hAnsi="Times New Roman" w:cs="Times New Roman"/>
          <w:b/>
          <w:bCs/>
          <w:sz w:val="21"/>
          <w:szCs w:val="21"/>
        </w:rPr>
        <w:t>King’s Cross and London</w:t>
      </w:r>
      <w:r w:rsidRPr="000E2A83">
        <w:rPr>
          <w:rFonts w:ascii="Times New Roman" w:hAnsi="Times New Roman" w:cs="Times New Roman"/>
          <w:sz w:val="21"/>
          <w:szCs w:val="21"/>
        </w:rPr>
        <w:t xml:space="preserve"> </w:t>
      </w:r>
      <w:r w:rsidR="000E2A83">
        <w:rPr>
          <w:rFonts w:ascii="Times New Roman" w:hAnsi="Times New Roman" w:cs="Times New Roman"/>
          <w:sz w:val="20"/>
          <w:szCs w:val="20"/>
        </w:rPr>
        <w:t>–</w:t>
      </w:r>
      <w:r>
        <w:rPr>
          <w:rFonts w:ascii="Times New Roman" w:hAnsi="Times New Roman" w:cs="Times New Roman"/>
          <w:sz w:val="20"/>
          <w:szCs w:val="20"/>
        </w:rPr>
        <w:t xml:space="preserve"> </w:t>
      </w:r>
      <w:r w:rsidR="000E2A83">
        <w:rPr>
          <w:rFonts w:ascii="Times New Roman" w:hAnsi="Times New Roman" w:cs="Times New Roman"/>
          <w:sz w:val="21"/>
          <w:szCs w:val="21"/>
        </w:rPr>
        <w:t xml:space="preserve">King’s Cross is the location of the new Google HQ – an important part of London, home to over 12,000 people and which is annually visited by 11 million people. The area is attractive to people, and those that want to live there. It has a university, schools, two parks, 10 public squares, restaurants, and shopping malls. King’s Cross area has been under constant change for the past 20 years and has been transformed from an intensely industrialised area to an urban district that is vibrant and constantly busy. The people from King’s Cross enjoy an excellent train transport hub that links important areas from United Kingdom and Europe, underground metro services and bus services. </w:t>
      </w:r>
      <w:r w:rsidR="000E2A83" w:rsidRPr="000E2A83">
        <w:rPr>
          <w:rFonts w:ascii="Times New Roman" w:hAnsi="Times New Roman" w:cs="Times New Roman"/>
          <w:color w:val="0D0D0D"/>
          <w:sz w:val="20"/>
          <w:szCs w:val="20"/>
          <w:shd w:val="clear" w:color="auto" w:fill="FFFFFF"/>
        </w:rPr>
        <w:t>(</w:t>
      </w:r>
      <w:proofErr w:type="spellStart"/>
      <w:r w:rsidR="000E2A83" w:rsidRPr="000E2A83">
        <w:rPr>
          <w:rFonts w:ascii="Times New Roman" w:hAnsi="Times New Roman" w:cs="Times New Roman"/>
          <w:color w:val="0D0D0D"/>
          <w:sz w:val="20"/>
          <w:szCs w:val="20"/>
          <w:shd w:val="clear" w:color="auto" w:fill="FFFFFF"/>
        </w:rPr>
        <w:t>Koivuniemi</w:t>
      </w:r>
      <w:proofErr w:type="spellEnd"/>
      <w:r w:rsidR="000E2A83" w:rsidRPr="000E2A83">
        <w:rPr>
          <w:rFonts w:ascii="Times New Roman" w:hAnsi="Times New Roman" w:cs="Times New Roman"/>
          <w:color w:val="0D0D0D"/>
          <w:sz w:val="20"/>
          <w:szCs w:val="20"/>
          <w:shd w:val="clear" w:color="auto" w:fill="FFFFFF"/>
        </w:rPr>
        <w:t xml:space="preserve"> et. all, 2023).</w:t>
      </w:r>
    </w:p>
    <w:p w14:paraId="12B958CC" w14:textId="75613AB4" w:rsidR="005742A1" w:rsidRPr="00C978BF" w:rsidRDefault="005742A1" w:rsidP="00C978BF">
      <w:pPr>
        <w:pStyle w:val="Heading1"/>
        <w:jc w:val="center"/>
        <w:rPr>
          <w:rStyle w:val="Heading2Char"/>
          <w:rFonts w:ascii="Times New Roman" w:hAnsi="Times New Roman" w:cs="Times New Roman"/>
          <w:b/>
          <w:bCs/>
          <w:color w:val="000000" w:themeColor="text1"/>
          <w:sz w:val="24"/>
          <w:szCs w:val="24"/>
        </w:rPr>
      </w:pPr>
      <w:bookmarkStart w:id="3" w:name="_Toc161690853"/>
      <w:r w:rsidRPr="00C978BF">
        <w:rPr>
          <w:rFonts w:ascii="Times New Roman" w:hAnsi="Times New Roman" w:cs="Times New Roman"/>
          <w:b/>
          <w:bCs/>
          <w:color w:val="000000" w:themeColor="text1"/>
          <w:sz w:val="24"/>
          <w:szCs w:val="24"/>
        </w:rPr>
        <w:t>S</w:t>
      </w:r>
      <w:r w:rsidRPr="00C978BF">
        <w:rPr>
          <w:rStyle w:val="Heading2Char"/>
          <w:rFonts w:ascii="Times New Roman" w:hAnsi="Times New Roman" w:cs="Times New Roman"/>
          <w:b/>
          <w:bCs/>
          <w:color w:val="000000" w:themeColor="text1"/>
          <w:sz w:val="24"/>
          <w:szCs w:val="24"/>
        </w:rPr>
        <w:t>takeholders</w:t>
      </w:r>
      <w:bookmarkEnd w:id="3"/>
    </w:p>
    <w:p w14:paraId="686E8DC5" w14:textId="77777777" w:rsidR="00F504DB" w:rsidRDefault="00F504DB" w:rsidP="00F504DB">
      <w:pPr>
        <w:rPr>
          <w:rFonts w:ascii="Times New Roman" w:hAnsi="Times New Roman" w:cs="Times New Roman"/>
          <w:sz w:val="22"/>
          <w:szCs w:val="22"/>
        </w:rPr>
      </w:pPr>
    </w:p>
    <w:p w14:paraId="753105F3" w14:textId="04A510CA" w:rsidR="00F504DB" w:rsidRPr="0052633E" w:rsidRDefault="00F504DB" w:rsidP="00A43D4D">
      <w:pPr>
        <w:jc w:val="both"/>
        <w:rPr>
          <w:rFonts w:ascii="Times New Roman" w:hAnsi="Times New Roman" w:cs="Times New Roman"/>
          <w:sz w:val="21"/>
          <w:szCs w:val="21"/>
        </w:rPr>
      </w:pPr>
      <w:r w:rsidRPr="0052633E">
        <w:rPr>
          <w:rFonts w:ascii="Times New Roman" w:hAnsi="Times New Roman" w:cs="Times New Roman"/>
          <w:sz w:val="21"/>
          <w:szCs w:val="21"/>
        </w:rPr>
        <w:t xml:space="preserve">The large scale of this project involves a wide range of stakeholders such as employees, local authorities, local authorities, </w:t>
      </w:r>
      <w:r w:rsidR="00225D68" w:rsidRPr="0052633E">
        <w:rPr>
          <w:rFonts w:ascii="Times New Roman" w:hAnsi="Times New Roman" w:cs="Times New Roman"/>
          <w:sz w:val="21"/>
          <w:szCs w:val="21"/>
        </w:rPr>
        <w:t>contractors,</w:t>
      </w:r>
      <w:r w:rsidRPr="0052633E">
        <w:rPr>
          <w:rFonts w:ascii="Times New Roman" w:hAnsi="Times New Roman" w:cs="Times New Roman"/>
          <w:sz w:val="21"/>
          <w:szCs w:val="21"/>
        </w:rPr>
        <w:t xml:space="preserve"> and the broader community requires effective communication strategies and engagement strategies. </w:t>
      </w:r>
    </w:p>
    <w:p w14:paraId="2244F5C7" w14:textId="77777777" w:rsidR="00F504DB" w:rsidRDefault="00F504DB" w:rsidP="00F504DB">
      <w:pPr>
        <w:rPr>
          <w:rFonts w:ascii="Times New Roman" w:hAnsi="Times New Roman" w:cs="Times New Roman"/>
          <w:sz w:val="22"/>
          <w:szCs w:val="22"/>
        </w:rPr>
      </w:pPr>
    </w:p>
    <w:p w14:paraId="67E3E844" w14:textId="51C66FAA" w:rsidR="00F504DB" w:rsidRDefault="0096500C" w:rsidP="00F504DB">
      <w:pPr>
        <w:pStyle w:val="ListParagraph"/>
        <w:numPr>
          <w:ilvl w:val="0"/>
          <w:numId w:val="2"/>
        </w:numPr>
        <w:rPr>
          <w:rFonts w:ascii="Times New Roman" w:hAnsi="Times New Roman" w:cs="Times New Roman"/>
          <w:sz w:val="22"/>
          <w:szCs w:val="22"/>
        </w:rPr>
      </w:pPr>
      <w:r w:rsidRPr="00225D68">
        <w:rPr>
          <w:rFonts w:ascii="Times New Roman" w:hAnsi="Times New Roman" w:cs="Times New Roman"/>
          <w:b/>
          <w:bCs/>
          <w:sz w:val="22"/>
          <w:szCs w:val="22"/>
        </w:rPr>
        <w:t>Designer</w:t>
      </w:r>
      <w:r>
        <w:rPr>
          <w:rFonts w:ascii="Times New Roman" w:hAnsi="Times New Roman" w:cs="Times New Roman"/>
          <w:sz w:val="22"/>
          <w:szCs w:val="22"/>
        </w:rPr>
        <w:t xml:space="preserve"> – </w:t>
      </w:r>
      <w:r w:rsidRPr="0052633E">
        <w:rPr>
          <w:rFonts w:ascii="Times New Roman" w:hAnsi="Times New Roman" w:cs="Times New Roman"/>
          <w:sz w:val="21"/>
          <w:szCs w:val="21"/>
        </w:rPr>
        <w:t xml:space="preserve">Google has taken on board to design the building and its offices the well-known Bjarke Ingles, the Founding Parner at Bjarke Ingles Group who is keen on retaining the character of the local </w:t>
      </w:r>
      <w:r w:rsidR="00225D68" w:rsidRPr="0052633E">
        <w:rPr>
          <w:rFonts w:ascii="Times New Roman" w:hAnsi="Times New Roman" w:cs="Times New Roman"/>
          <w:sz w:val="21"/>
          <w:szCs w:val="21"/>
        </w:rPr>
        <w:t>area and</w:t>
      </w:r>
      <w:r w:rsidRPr="0052633E">
        <w:rPr>
          <w:rFonts w:ascii="Times New Roman" w:hAnsi="Times New Roman" w:cs="Times New Roman"/>
          <w:sz w:val="21"/>
          <w:szCs w:val="21"/>
        </w:rPr>
        <w:t xml:space="preserve"> create an environment within a building. </w:t>
      </w:r>
      <w:r w:rsidR="00515E98" w:rsidRPr="0052633E">
        <w:rPr>
          <w:rFonts w:ascii="Times New Roman" w:hAnsi="Times New Roman" w:cs="Times New Roman"/>
          <w:sz w:val="21"/>
          <w:szCs w:val="21"/>
        </w:rPr>
        <w:t xml:space="preserve">Another concept designer company working closely with Google is Heatherwick Studio. </w:t>
      </w:r>
      <w:r w:rsidRPr="0096500C">
        <w:rPr>
          <w:rFonts w:ascii="Times New Roman" w:hAnsi="Times New Roman" w:cs="Times New Roman"/>
          <w:sz w:val="20"/>
          <w:szCs w:val="20"/>
        </w:rPr>
        <w:t>(</w:t>
      </w:r>
      <w:proofErr w:type="spellStart"/>
      <w:r w:rsidRPr="0096500C">
        <w:rPr>
          <w:rFonts w:ascii="Times New Roman" w:hAnsi="Times New Roman" w:cs="Times New Roman"/>
          <w:sz w:val="20"/>
          <w:szCs w:val="20"/>
        </w:rPr>
        <w:t>Kingscross</w:t>
      </w:r>
      <w:proofErr w:type="spellEnd"/>
      <w:r w:rsidRPr="0096500C">
        <w:rPr>
          <w:rFonts w:ascii="Times New Roman" w:hAnsi="Times New Roman" w:cs="Times New Roman"/>
          <w:sz w:val="20"/>
          <w:szCs w:val="20"/>
        </w:rPr>
        <w:t>, 202</w:t>
      </w:r>
      <w:r w:rsidR="00E972E5">
        <w:rPr>
          <w:rFonts w:ascii="Times New Roman" w:hAnsi="Times New Roman" w:cs="Times New Roman"/>
          <w:sz w:val="20"/>
          <w:szCs w:val="20"/>
        </w:rPr>
        <w:t>4</w:t>
      </w:r>
      <w:r w:rsidRPr="0096500C">
        <w:rPr>
          <w:rFonts w:ascii="Times New Roman" w:hAnsi="Times New Roman" w:cs="Times New Roman"/>
          <w:sz w:val="20"/>
          <w:szCs w:val="20"/>
        </w:rPr>
        <w:t>).</w:t>
      </w:r>
    </w:p>
    <w:p w14:paraId="171DDF86" w14:textId="1F49B093" w:rsidR="005D0596" w:rsidRPr="0052633E" w:rsidRDefault="005D0596" w:rsidP="00A43D4D">
      <w:pPr>
        <w:pStyle w:val="ListParagraph"/>
        <w:numPr>
          <w:ilvl w:val="0"/>
          <w:numId w:val="2"/>
        </w:numPr>
        <w:jc w:val="both"/>
        <w:rPr>
          <w:rFonts w:ascii="Times New Roman" w:hAnsi="Times New Roman" w:cs="Times New Roman"/>
          <w:sz w:val="21"/>
          <w:szCs w:val="21"/>
        </w:rPr>
      </w:pPr>
      <w:r>
        <w:rPr>
          <w:rFonts w:ascii="Times New Roman" w:hAnsi="Times New Roman" w:cs="Times New Roman"/>
          <w:b/>
          <w:bCs/>
          <w:sz w:val="22"/>
          <w:szCs w:val="22"/>
        </w:rPr>
        <w:t>Local authorities in London</w:t>
      </w:r>
      <w:r>
        <w:rPr>
          <w:rFonts w:ascii="Times New Roman" w:hAnsi="Times New Roman" w:cs="Times New Roman"/>
          <w:sz w:val="22"/>
          <w:szCs w:val="22"/>
        </w:rPr>
        <w:t xml:space="preserve"> – </w:t>
      </w:r>
      <w:r w:rsidRPr="0052633E">
        <w:rPr>
          <w:rFonts w:ascii="Times New Roman" w:hAnsi="Times New Roman" w:cs="Times New Roman"/>
          <w:sz w:val="21"/>
          <w:szCs w:val="21"/>
        </w:rPr>
        <w:t xml:space="preserve">authorities have given flexible planning permissions for the redevelopment of the Kings Cross area through Google HQs development which are </w:t>
      </w:r>
      <w:r w:rsidR="00C011B3" w:rsidRPr="0052633E">
        <w:rPr>
          <w:rFonts w:ascii="Times New Roman" w:hAnsi="Times New Roman" w:cs="Times New Roman"/>
          <w:sz w:val="21"/>
          <w:szCs w:val="21"/>
        </w:rPr>
        <w:t xml:space="preserve">conformable with the exiting market conditions. </w:t>
      </w:r>
    </w:p>
    <w:p w14:paraId="2808EDE9" w14:textId="0575C82E" w:rsidR="0096500C" w:rsidRDefault="005D0596" w:rsidP="00A43D4D">
      <w:pPr>
        <w:pStyle w:val="ListParagraph"/>
        <w:numPr>
          <w:ilvl w:val="0"/>
          <w:numId w:val="2"/>
        </w:numPr>
        <w:jc w:val="both"/>
        <w:rPr>
          <w:rFonts w:ascii="Times New Roman" w:hAnsi="Times New Roman" w:cs="Times New Roman"/>
          <w:sz w:val="22"/>
          <w:szCs w:val="22"/>
        </w:rPr>
      </w:pPr>
      <w:r>
        <w:rPr>
          <w:rFonts w:ascii="Times New Roman" w:hAnsi="Times New Roman" w:cs="Times New Roman"/>
          <w:b/>
          <w:bCs/>
          <w:sz w:val="22"/>
          <w:szCs w:val="22"/>
        </w:rPr>
        <w:t xml:space="preserve">Council </w:t>
      </w:r>
      <w:r w:rsidR="0096500C">
        <w:rPr>
          <w:rFonts w:ascii="Times New Roman" w:hAnsi="Times New Roman" w:cs="Times New Roman"/>
          <w:sz w:val="22"/>
          <w:szCs w:val="22"/>
        </w:rPr>
        <w:t xml:space="preserve">– </w:t>
      </w:r>
      <w:r w:rsidR="00225D68" w:rsidRPr="0052633E">
        <w:rPr>
          <w:rFonts w:ascii="Times New Roman" w:hAnsi="Times New Roman" w:cs="Times New Roman"/>
          <w:sz w:val="21"/>
          <w:szCs w:val="21"/>
        </w:rPr>
        <w:t xml:space="preserve">Google managed to obtain a 999-year lease for the </w:t>
      </w:r>
      <w:r w:rsidR="00732768" w:rsidRPr="0052633E">
        <w:rPr>
          <w:rFonts w:ascii="Times New Roman" w:hAnsi="Times New Roman" w:cs="Times New Roman"/>
          <w:sz w:val="21"/>
          <w:szCs w:val="21"/>
        </w:rPr>
        <w:t>1-hectare land</w:t>
      </w:r>
      <w:r w:rsidR="00225D68" w:rsidRPr="0052633E">
        <w:rPr>
          <w:rFonts w:ascii="Times New Roman" w:hAnsi="Times New Roman" w:cs="Times New Roman"/>
          <w:sz w:val="21"/>
          <w:szCs w:val="21"/>
        </w:rPr>
        <w:t xml:space="preserve">. This project is a regenerative for the Kings Cross area especially because it hasn’t been used at its full capacity in the past. Google London Headquarters </w:t>
      </w:r>
      <w:r w:rsidR="00732768" w:rsidRPr="0052633E">
        <w:rPr>
          <w:rFonts w:ascii="Times New Roman" w:hAnsi="Times New Roman" w:cs="Times New Roman"/>
          <w:sz w:val="21"/>
          <w:szCs w:val="21"/>
        </w:rPr>
        <w:t xml:space="preserve">is set to attract the opening of other IT companies, fashion, entertainment, and music companies. </w:t>
      </w:r>
    </w:p>
    <w:p w14:paraId="7F7D5147" w14:textId="0758CCAA" w:rsidR="0096500C" w:rsidRPr="0052633E" w:rsidRDefault="0096500C" w:rsidP="00A43D4D">
      <w:pPr>
        <w:pStyle w:val="ListParagraph"/>
        <w:numPr>
          <w:ilvl w:val="0"/>
          <w:numId w:val="2"/>
        </w:numPr>
        <w:jc w:val="both"/>
        <w:rPr>
          <w:rFonts w:ascii="Times New Roman" w:hAnsi="Times New Roman" w:cs="Times New Roman"/>
          <w:sz w:val="21"/>
          <w:szCs w:val="21"/>
        </w:rPr>
      </w:pPr>
      <w:r w:rsidRPr="00225D68">
        <w:rPr>
          <w:rFonts w:ascii="Times New Roman" w:hAnsi="Times New Roman" w:cs="Times New Roman"/>
          <w:b/>
          <w:bCs/>
          <w:sz w:val="22"/>
          <w:szCs w:val="22"/>
        </w:rPr>
        <w:t>Contractors</w:t>
      </w:r>
      <w:r>
        <w:rPr>
          <w:rFonts w:ascii="Times New Roman" w:hAnsi="Times New Roman" w:cs="Times New Roman"/>
          <w:sz w:val="22"/>
          <w:szCs w:val="22"/>
        </w:rPr>
        <w:t xml:space="preserve"> – </w:t>
      </w:r>
      <w:r w:rsidRPr="0052633E">
        <w:rPr>
          <w:rFonts w:ascii="Times New Roman" w:hAnsi="Times New Roman" w:cs="Times New Roman"/>
          <w:sz w:val="21"/>
          <w:szCs w:val="21"/>
        </w:rPr>
        <w:t>BAM Constructions is the company that has won the</w:t>
      </w:r>
      <w:r w:rsidR="00225D68" w:rsidRPr="0052633E">
        <w:rPr>
          <w:rFonts w:ascii="Times New Roman" w:hAnsi="Times New Roman" w:cs="Times New Roman"/>
          <w:sz w:val="21"/>
          <w:szCs w:val="21"/>
        </w:rPr>
        <w:t xml:space="preserve"> 3 years</w:t>
      </w:r>
      <w:r w:rsidRPr="0052633E">
        <w:rPr>
          <w:rFonts w:ascii="Times New Roman" w:hAnsi="Times New Roman" w:cs="Times New Roman"/>
          <w:sz w:val="21"/>
          <w:szCs w:val="21"/>
        </w:rPr>
        <w:t xml:space="preserve"> constructions contract with Google </w:t>
      </w:r>
      <w:r w:rsidR="00225D68" w:rsidRPr="0052633E">
        <w:rPr>
          <w:rFonts w:ascii="Times New Roman" w:hAnsi="Times New Roman" w:cs="Times New Roman"/>
          <w:sz w:val="21"/>
          <w:szCs w:val="21"/>
        </w:rPr>
        <w:t>Inc.,</w:t>
      </w:r>
      <w:r w:rsidRPr="0052633E">
        <w:rPr>
          <w:rFonts w:ascii="Times New Roman" w:hAnsi="Times New Roman" w:cs="Times New Roman"/>
          <w:sz w:val="21"/>
          <w:szCs w:val="21"/>
        </w:rPr>
        <w:t xml:space="preserve"> and which </w:t>
      </w:r>
      <w:r w:rsidR="00225D68" w:rsidRPr="0052633E">
        <w:rPr>
          <w:rFonts w:ascii="Times New Roman" w:hAnsi="Times New Roman" w:cs="Times New Roman"/>
          <w:sz w:val="21"/>
          <w:szCs w:val="21"/>
        </w:rPr>
        <w:t>is set to deliver up to 1 million square meters of offices.</w:t>
      </w:r>
      <w:r w:rsidR="002D0CE8" w:rsidRPr="0052633E">
        <w:rPr>
          <w:rFonts w:ascii="Times New Roman" w:hAnsi="Times New Roman" w:cs="Times New Roman"/>
          <w:sz w:val="21"/>
          <w:szCs w:val="21"/>
        </w:rPr>
        <w:t xml:space="preserve"> Kier has won a £18million pounds contract to develop the Midland Goods Shed from King’s Cross into Waitrose supermarket. </w:t>
      </w:r>
    </w:p>
    <w:p w14:paraId="257EC22A" w14:textId="22523419" w:rsidR="00732768" w:rsidRPr="00C011B3" w:rsidRDefault="00732768" w:rsidP="00A43D4D">
      <w:pPr>
        <w:pStyle w:val="ListParagraph"/>
        <w:numPr>
          <w:ilvl w:val="0"/>
          <w:numId w:val="2"/>
        </w:numPr>
        <w:jc w:val="both"/>
        <w:rPr>
          <w:rFonts w:ascii="Times New Roman" w:hAnsi="Times New Roman" w:cs="Times New Roman"/>
          <w:sz w:val="22"/>
          <w:szCs w:val="22"/>
        </w:rPr>
      </w:pPr>
      <w:r>
        <w:rPr>
          <w:rFonts w:ascii="Times New Roman" w:hAnsi="Times New Roman" w:cs="Times New Roman"/>
          <w:b/>
          <w:bCs/>
          <w:sz w:val="22"/>
          <w:szCs w:val="22"/>
        </w:rPr>
        <w:t xml:space="preserve">Local communities </w:t>
      </w:r>
      <w:r>
        <w:rPr>
          <w:rFonts w:ascii="Times New Roman" w:hAnsi="Times New Roman" w:cs="Times New Roman"/>
          <w:sz w:val="22"/>
          <w:szCs w:val="22"/>
        </w:rPr>
        <w:t xml:space="preserve">– </w:t>
      </w:r>
      <w:r w:rsidRPr="0052633E">
        <w:rPr>
          <w:rFonts w:ascii="Times New Roman" w:hAnsi="Times New Roman" w:cs="Times New Roman"/>
          <w:sz w:val="21"/>
          <w:szCs w:val="21"/>
        </w:rPr>
        <w:t xml:space="preserve">there are intense meetings held over the construction of these offices, where local communities are being involved in the planning process, informed, and updated regularly of the regeneration program status. Moreover, people are </w:t>
      </w:r>
      <w:r w:rsidR="00E972E5" w:rsidRPr="0052633E">
        <w:rPr>
          <w:rFonts w:ascii="Times New Roman" w:hAnsi="Times New Roman" w:cs="Times New Roman"/>
          <w:sz w:val="21"/>
          <w:szCs w:val="21"/>
        </w:rPr>
        <w:t>made aware of the benefits related to this project, jobs and training opportunities, housing opportunities. This will also impact on a positive note the community health, services and facilities and implicitly safer and cleaner streets.</w:t>
      </w:r>
      <w:r w:rsidR="00E972E5">
        <w:rPr>
          <w:rFonts w:ascii="Times New Roman" w:hAnsi="Times New Roman" w:cs="Times New Roman"/>
          <w:sz w:val="22"/>
          <w:szCs w:val="22"/>
        </w:rPr>
        <w:t xml:space="preserve"> </w:t>
      </w:r>
      <w:r w:rsidR="00E972E5" w:rsidRPr="00C011B3">
        <w:rPr>
          <w:rFonts w:ascii="Times New Roman" w:hAnsi="Times New Roman" w:cs="Times New Roman"/>
          <w:sz w:val="20"/>
          <w:szCs w:val="20"/>
        </w:rPr>
        <w:t>(The World Bank, 2024).</w:t>
      </w:r>
    </w:p>
    <w:p w14:paraId="3D92D6BF" w14:textId="77777777" w:rsidR="00F504DB" w:rsidRPr="00F504DB" w:rsidRDefault="00F504DB" w:rsidP="00F504DB">
      <w:pPr>
        <w:rPr>
          <w:rFonts w:ascii="Times New Roman" w:hAnsi="Times New Roman" w:cs="Times New Roman"/>
          <w:sz w:val="22"/>
          <w:szCs w:val="22"/>
        </w:rPr>
      </w:pPr>
    </w:p>
    <w:p w14:paraId="6C8EE8FB" w14:textId="77777777" w:rsidR="00C978BF" w:rsidRDefault="00C978BF" w:rsidP="00C978BF">
      <w:pPr>
        <w:pStyle w:val="Heading2"/>
        <w:jc w:val="center"/>
        <w:rPr>
          <w:rFonts w:ascii="Times New Roman" w:hAnsi="Times New Roman" w:cs="Times New Roman"/>
          <w:b/>
          <w:bCs/>
          <w:color w:val="000000" w:themeColor="text1"/>
          <w:sz w:val="24"/>
          <w:szCs w:val="24"/>
        </w:rPr>
      </w:pPr>
      <w:bookmarkStart w:id="4" w:name="_Toc161690854"/>
    </w:p>
    <w:p w14:paraId="52045E45" w14:textId="77777777" w:rsidR="00C978BF" w:rsidRPr="00C978BF" w:rsidRDefault="00C978BF" w:rsidP="00C978BF"/>
    <w:p w14:paraId="4CADF12A" w14:textId="0CA1606D" w:rsidR="00C978BF" w:rsidRPr="00C978BF" w:rsidRDefault="005742A1" w:rsidP="00C978BF">
      <w:pPr>
        <w:pStyle w:val="Heading2"/>
        <w:jc w:val="center"/>
        <w:rPr>
          <w:rFonts w:ascii="Times New Roman" w:hAnsi="Times New Roman" w:cs="Times New Roman"/>
          <w:b/>
          <w:bCs/>
          <w:color w:val="000000" w:themeColor="text1"/>
          <w:sz w:val="24"/>
          <w:szCs w:val="24"/>
        </w:rPr>
      </w:pPr>
      <w:r w:rsidRPr="00C978BF">
        <w:rPr>
          <w:rFonts w:ascii="Times New Roman" w:hAnsi="Times New Roman" w:cs="Times New Roman"/>
          <w:b/>
          <w:bCs/>
          <w:color w:val="000000" w:themeColor="text1"/>
          <w:sz w:val="24"/>
          <w:szCs w:val="24"/>
        </w:rPr>
        <w:lastRenderedPageBreak/>
        <w:t xml:space="preserve">Risk </w:t>
      </w:r>
      <w:proofErr w:type="gramStart"/>
      <w:r w:rsidR="002C6A2D" w:rsidRPr="00C978BF">
        <w:rPr>
          <w:rFonts w:ascii="Times New Roman" w:hAnsi="Times New Roman" w:cs="Times New Roman"/>
          <w:b/>
          <w:bCs/>
          <w:color w:val="000000" w:themeColor="text1"/>
          <w:sz w:val="24"/>
          <w:szCs w:val="24"/>
        </w:rPr>
        <w:t>factors</w:t>
      </w:r>
      <w:bookmarkEnd w:id="4"/>
      <w:proofErr w:type="gramEnd"/>
    </w:p>
    <w:p w14:paraId="0BCE2971" w14:textId="77777777" w:rsidR="00350AD3" w:rsidRDefault="00350AD3" w:rsidP="00350AD3">
      <w:pPr>
        <w:rPr>
          <w:rFonts w:ascii="Times New Roman" w:hAnsi="Times New Roman" w:cs="Times New Roman"/>
          <w:sz w:val="22"/>
          <w:szCs w:val="22"/>
        </w:rPr>
      </w:pPr>
    </w:p>
    <w:p w14:paraId="7C5A9604" w14:textId="7A1B290C" w:rsidR="00350AD3" w:rsidRDefault="00350AD3" w:rsidP="00350AD3">
      <w:pPr>
        <w:pStyle w:val="ListParagraph"/>
        <w:numPr>
          <w:ilvl w:val="1"/>
          <w:numId w:val="2"/>
        </w:numPr>
        <w:rPr>
          <w:rFonts w:ascii="Times New Roman" w:hAnsi="Times New Roman" w:cs="Times New Roman"/>
          <w:b/>
          <w:bCs/>
          <w:sz w:val="21"/>
          <w:szCs w:val="21"/>
        </w:rPr>
      </w:pPr>
      <w:r w:rsidRPr="00350AD3">
        <w:rPr>
          <w:rFonts w:ascii="Times New Roman" w:hAnsi="Times New Roman" w:cs="Times New Roman"/>
          <w:b/>
          <w:bCs/>
          <w:sz w:val="21"/>
          <w:szCs w:val="21"/>
        </w:rPr>
        <w:t>COVID-19 aftermath</w:t>
      </w:r>
      <w:r w:rsidR="007D7FA8">
        <w:rPr>
          <w:rFonts w:ascii="Times New Roman" w:hAnsi="Times New Roman" w:cs="Times New Roman"/>
          <w:b/>
          <w:bCs/>
          <w:sz w:val="21"/>
          <w:szCs w:val="21"/>
        </w:rPr>
        <w:t xml:space="preserve">, </w:t>
      </w:r>
      <w:r w:rsidR="00EF1A7E">
        <w:rPr>
          <w:rFonts w:ascii="Times New Roman" w:hAnsi="Times New Roman" w:cs="Times New Roman"/>
          <w:b/>
          <w:bCs/>
          <w:sz w:val="21"/>
          <w:szCs w:val="21"/>
        </w:rPr>
        <w:t>BREXIT,</w:t>
      </w:r>
      <w:r w:rsidR="007D7FA8">
        <w:rPr>
          <w:rFonts w:ascii="Times New Roman" w:hAnsi="Times New Roman" w:cs="Times New Roman"/>
          <w:b/>
          <w:bCs/>
          <w:sz w:val="21"/>
          <w:szCs w:val="21"/>
        </w:rPr>
        <w:t xml:space="preserve"> and </w:t>
      </w:r>
      <w:r w:rsidR="00EF1A7E">
        <w:rPr>
          <w:rFonts w:ascii="Times New Roman" w:hAnsi="Times New Roman" w:cs="Times New Roman"/>
          <w:b/>
          <w:bCs/>
          <w:sz w:val="21"/>
          <w:szCs w:val="21"/>
        </w:rPr>
        <w:t>UK’s unstable economy</w:t>
      </w:r>
    </w:p>
    <w:p w14:paraId="20EC05AE" w14:textId="77777777" w:rsidR="00C978BF" w:rsidRDefault="00C978BF" w:rsidP="00C978BF">
      <w:pPr>
        <w:rPr>
          <w:rFonts w:ascii="Times New Roman" w:hAnsi="Times New Roman" w:cs="Times New Roman"/>
          <w:sz w:val="21"/>
          <w:szCs w:val="21"/>
        </w:rPr>
      </w:pPr>
    </w:p>
    <w:p w14:paraId="4096AA4D" w14:textId="2679923D" w:rsidR="00350AD3" w:rsidRPr="00C978BF" w:rsidRDefault="00350AD3" w:rsidP="00C978BF">
      <w:pPr>
        <w:rPr>
          <w:rFonts w:ascii="Times New Roman" w:hAnsi="Times New Roman" w:cs="Times New Roman"/>
          <w:sz w:val="21"/>
          <w:szCs w:val="21"/>
        </w:rPr>
      </w:pPr>
      <w:r w:rsidRPr="00C978BF">
        <w:rPr>
          <w:rFonts w:ascii="Times New Roman" w:hAnsi="Times New Roman" w:cs="Times New Roman"/>
          <w:sz w:val="21"/>
          <w:szCs w:val="21"/>
        </w:rPr>
        <w:t xml:space="preserve">One of the main challenges Google has encountered during the constructions of the new headquarters has been the COVID-19 pandemic which has put a total halt on the project. Even though the project plan has been released since 2013, and Google expected the full use of the offices in 2018, this did not fully materialised. Part of the </w:t>
      </w:r>
      <w:r w:rsidR="00936BCD" w:rsidRPr="00C978BF">
        <w:rPr>
          <w:rFonts w:ascii="Times New Roman" w:hAnsi="Times New Roman" w:cs="Times New Roman"/>
          <w:sz w:val="21"/>
          <w:szCs w:val="21"/>
        </w:rPr>
        <w:t>employees have started using the offices since 2016 but the full move was scheduled for 2018, 1 year before the pandemic first hit Europe. During the government set lockdown, the high-tech company had to send all its employees home and empty out the offices. Constructions resumed fully in 2021.</w:t>
      </w:r>
    </w:p>
    <w:p w14:paraId="5369ECA6" w14:textId="36E73492" w:rsidR="00EF1A7E" w:rsidRPr="00EF1A7E" w:rsidRDefault="00EF1A7E" w:rsidP="00EF1A7E">
      <w:pPr>
        <w:rPr>
          <w:rFonts w:ascii="Times New Roman" w:hAnsi="Times New Roman" w:cs="Times New Roman"/>
          <w:sz w:val="21"/>
          <w:szCs w:val="21"/>
        </w:rPr>
      </w:pPr>
      <w:r>
        <w:rPr>
          <w:rFonts w:ascii="Times New Roman" w:hAnsi="Times New Roman" w:cs="Times New Roman"/>
          <w:sz w:val="21"/>
          <w:szCs w:val="21"/>
        </w:rPr>
        <w:t xml:space="preserve">Brexit has heavily impacted the construction industry which resulted in a loss of European skilled builders, bricklayers, etc. As per the Office of National Statistics, in July 2021 the number of job postings requiring construction workers rose from 21% in July 2020 to 43%. To aid this crisis, the government has issues “Covid Recovery Visa” to support and help the business sectors that were experience such struggles. With this Visa, some workers were able to skip the complicated immigration rules and returned to UK. Unlike the high expectations of this process, a very small number of European works have returned, leaving to country to still struggle till present times and now not only with a low number of manpower, but as well construction material shortages due to European border controls. </w:t>
      </w:r>
      <w:r w:rsidR="0058048C">
        <w:rPr>
          <w:rFonts w:ascii="Times New Roman" w:hAnsi="Times New Roman" w:cs="Times New Roman"/>
          <w:sz w:val="21"/>
          <w:szCs w:val="21"/>
        </w:rPr>
        <w:t xml:space="preserve">The total cost of Brexit on UK’s economy has been revealed to be of £140billion pounds. Google’s plans are not as fresh as in 2013 and might not be as linear as envisioned. The tech giant might struggle with finding enough manpower for its business, high energy and fuel prices which will see people be more careful with their spendings. </w:t>
      </w:r>
    </w:p>
    <w:p w14:paraId="1E4623A2" w14:textId="77777777" w:rsidR="00350AD3" w:rsidRDefault="00350AD3" w:rsidP="00350AD3">
      <w:pPr>
        <w:rPr>
          <w:rFonts w:ascii="Times New Roman" w:hAnsi="Times New Roman" w:cs="Times New Roman"/>
          <w:sz w:val="22"/>
          <w:szCs w:val="22"/>
        </w:rPr>
      </w:pPr>
    </w:p>
    <w:p w14:paraId="350C2A3A" w14:textId="4E9A4201" w:rsidR="00350AD3" w:rsidRPr="0058048C" w:rsidRDefault="0058048C" w:rsidP="00350AD3">
      <w:pPr>
        <w:rPr>
          <w:rFonts w:ascii="Times New Roman" w:hAnsi="Times New Roman" w:cs="Times New Roman"/>
          <w:sz w:val="21"/>
          <w:szCs w:val="21"/>
        </w:rPr>
      </w:pPr>
      <w:r>
        <w:rPr>
          <w:rFonts w:ascii="Times New Roman" w:hAnsi="Times New Roman" w:cs="Times New Roman"/>
          <w:sz w:val="21"/>
          <w:szCs w:val="21"/>
        </w:rPr>
        <w:t>Back in 2013, UK had a more stable economy and London was thriving unlike 2024 when London’s economy has shrunk by £30billion pounds, with 290,000 fewer jobs, a challenging cost-of-living crisis fuelled by increased food prices. The situation was further negatively sharpened by the ongoing Russia – Ukraine war, the Israel – Gaza war, etc. (Mayor of London, 2024).</w:t>
      </w:r>
    </w:p>
    <w:p w14:paraId="1B55E099" w14:textId="77777777" w:rsidR="00350AD3" w:rsidRDefault="00350AD3" w:rsidP="00350AD3">
      <w:pPr>
        <w:rPr>
          <w:rFonts w:ascii="Times New Roman" w:hAnsi="Times New Roman" w:cs="Times New Roman"/>
          <w:sz w:val="22"/>
          <w:szCs w:val="22"/>
        </w:rPr>
      </w:pPr>
    </w:p>
    <w:p w14:paraId="71B19924" w14:textId="77777777" w:rsidR="00C978BF" w:rsidRDefault="00C978BF" w:rsidP="00C978BF">
      <w:pPr>
        <w:pStyle w:val="Heading1"/>
        <w:rPr>
          <w:rFonts w:ascii="Times New Roman" w:hAnsi="Times New Roman" w:cs="Times New Roman"/>
          <w:b/>
          <w:bCs/>
          <w:color w:val="000000" w:themeColor="text1"/>
          <w:sz w:val="24"/>
          <w:szCs w:val="24"/>
        </w:rPr>
      </w:pPr>
      <w:bookmarkStart w:id="5" w:name="_Toc161690855"/>
    </w:p>
    <w:p w14:paraId="28E7E71C" w14:textId="25FCE388" w:rsidR="0069763A" w:rsidRDefault="0069520B" w:rsidP="00C978BF">
      <w:pPr>
        <w:pStyle w:val="Heading1"/>
        <w:rPr>
          <w:rFonts w:ascii="Times New Roman" w:hAnsi="Times New Roman" w:cs="Times New Roman"/>
          <w:b/>
          <w:bCs/>
          <w:color w:val="000000" w:themeColor="text1"/>
          <w:sz w:val="24"/>
          <w:szCs w:val="24"/>
        </w:rPr>
      </w:pPr>
      <w:r w:rsidRPr="00C978BF">
        <w:rPr>
          <w:rFonts w:ascii="Times New Roman" w:hAnsi="Times New Roman" w:cs="Times New Roman"/>
          <w:b/>
          <w:bCs/>
          <w:color w:val="000000" w:themeColor="text1"/>
          <w:sz w:val="24"/>
          <w:szCs w:val="24"/>
        </w:rPr>
        <w:t>Conclusion</w:t>
      </w:r>
      <w:bookmarkEnd w:id="5"/>
      <w:r w:rsidRPr="00C978BF">
        <w:rPr>
          <w:rFonts w:ascii="Times New Roman" w:hAnsi="Times New Roman" w:cs="Times New Roman"/>
          <w:b/>
          <w:bCs/>
          <w:color w:val="000000" w:themeColor="text1"/>
          <w:sz w:val="24"/>
          <w:szCs w:val="24"/>
        </w:rPr>
        <w:t xml:space="preserve"> </w:t>
      </w:r>
    </w:p>
    <w:p w14:paraId="769E32B8" w14:textId="77777777" w:rsidR="00C978BF" w:rsidRPr="00C978BF" w:rsidRDefault="00C978BF" w:rsidP="00C978BF"/>
    <w:p w14:paraId="7BE2FA5B" w14:textId="6694262F" w:rsidR="0069520B" w:rsidRDefault="0069520B" w:rsidP="00214873">
      <w:pPr>
        <w:jc w:val="both"/>
        <w:rPr>
          <w:rFonts w:ascii="Times New Roman" w:hAnsi="Times New Roman" w:cs="Times New Roman"/>
          <w:sz w:val="21"/>
          <w:szCs w:val="21"/>
        </w:rPr>
      </w:pPr>
      <w:r>
        <w:rPr>
          <w:rFonts w:ascii="Times New Roman" w:hAnsi="Times New Roman" w:cs="Times New Roman"/>
          <w:sz w:val="21"/>
          <w:szCs w:val="21"/>
        </w:rPr>
        <w:t xml:space="preserve">In conclusion, the Google Headquarters project in London is a monumental project that will result in great benefits for the King’s Cross and U.K. economy, and which aims to build sustainable, innovative and community – centred workspaces. With a hefty £1 billion pounds budget, Google is constructing a state-of-the-art complex that will serve as its main European headquarters. </w:t>
      </w:r>
    </w:p>
    <w:p w14:paraId="54AA5FEB" w14:textId="77777777" w:rsidR="0069520B" w:rsidRDefault="0069520B" w:rsidP="00214873">
      <w:pPr>
        <w:jc w:val="both"/>
        <w:rPr>
          <w:rFonts w:ascii="Times New Roman" w:hAnsi="Times New Roman" w:cs="Times New Roman"/>
          <w:sz w:val="21"/>
          <w:szCs w:val="21"/>
        </w:rPr>
      </w:pPr>
    </w:p>
    <w:p w14:paraId="403AF5D3" w14:textId="6416E2D3" w:rsidR="0069520B" w:rsidRDefault="0069520B" w:rsidP="00214873">
      <w:pPr>
        <w:jc w:val="both"/>
        <w:rPr>
          <w:rFonts w:ascii="Times New Roman" w:hAnsi="Times New Roman" w:cs="Times New Roman"/>
          <w:sz w:val="21"/>
          <w:szCs w:val="21"/>
        </w:rPr>
      </w:pPr>
      <w:r>
        <w:rPr>
          <w:rFonts w:ascii="Times New Roman" w:hAnsi="Times New Roman" w:cs="Times New Roman"/>
          <w:sz w:val="21"/>
          <w:szCs w:val="21"/>
        </w:rPr>
        <w:t xml:space="preserve">The project is designed to accommodate the 7,000 existing employees and more in a variety of modern office spaces, with amenities including sports facilities, restaurants, shops and even a 25-meter-long pool. Google takes pride in its focus on employee well-being and shows commitment to creating a work environment that is supportive and inclusive. </w:t>
      </w:r>
    </w:p>
    <w:p w14:paraId="58A7FDD4" w14:textId="77777777" w:rsidR="00214873" w:rsidRDefault="00214873" w:rsidP="00214873">
      <w:pPr>
        <w:jc w:val="both"/>
        <w:rPr>
          <w:rFonts w:ascii="Times New Roman" w:hAnsi="Times New Roman" w:cs="Times New Roman"/>
          <w:sz w:val="21"/>
          <w:szCs w:val="21"/>
        </w:rPr>
      </w:pPr>
    </w:p>
    <w:p w14:paraId="7E7342B9" w14:textId="77777777" w:rsidR="00214873" w:rsidRDefault="00214873" w:rsidP="00214873">
      <w:pPr>
        <w:jc w:val="both"/>
        <w:rPr>
          <w:rFonts w:ascii="Times New Roman" w:hAnsi="Times New Roman" w:cs="Times New Roman"/>
          <w:color w:val="000000" w:themeColor="text1"/>
          <w:sz w:val="21"/>
          <w:szCs w:val="21"/>
        </w:rPr>
      </w:pPr>
      <w:r w:rsidRPr="00214873">
        <w:rPr>
          <w:rFonts w:ascii="Times New Roman" w:hAnsi="Times New Roman" w:cs="Times New Roman"/>
          <w:color w:val="0D0D0D"/>
          <w:sz w:val="21"/>
          <w:szCs w:val="21"/>
          <w:shd w:val="clear" w:color="auto" w:fill="FFFFFF"/>
        </w:rPr>
        <w:t>Furthermore, the project prioritizes sustainability by incorporating features such as a rooftop garden with over 250 trees, energy-efficient building design, and innovative façade solutions. These efforts aim to minimize the environmental impact of the building while maximizing its benefits to both the company and the community.</w:t>
      </w:r>
      <w:r w:rsidRPr="00214873">
        <w:rPr>
          <w:rFonts w:ascii="Times New Roman" w:hAnsi="Times New Roman" w:cs="Times New Roman"/>
          <w:sz w:val="18"/>
          <w:szCs w:val="18"/>
        </w:rPr>
        <w:t xml:space="preserve"> </w:t>
      </w:r>
      <w:r w:rsidRPr="00214873">
        <w:rPr>
          <w:rFonts w:ascii="Times New Roman" w:hAnsi="Times New Roman" w:cs="Times New Roman"/>
          <w:color w:val="000000" w:themeColor="text1"/>
          <w:sz w:val="21"/>
          <w:szCs w:val="21"/>
        </w:rPr>
        <w:t xml:space="preserve">Despite facing challenges such as delays caused by the COVID-19 pandemic, Google remains dedicated to completing the project by the end of 2024. The company's resilience and adaptability in overcoming these obstacles demonstrate its commitment to delivering a high-quality and impactful </w:t>
      </w:r>
      <w:r w:rsidRPr="00214873">
        <w:rPr>
          <w:rFonts w:ascii="Times New Roman" w:hAnsi="Times New Roman" w:cs="Times New Roman"/>
          <w:color w:val="000000" w:themeColor="text1"/>
          <w:sz w:val="21"/>
          <w:szCs w:val="21"/>
        </w:rPr>
        <w:lastRenderedPageBreak/>
        <w:t>development</w:t>
      </w:r>
      <w:r>
        <w:rPr>
          <w:rFonts w:ascii="Times New Roman" w:hAnsi="Times New Roman" w:cs="Times New Roman"/>
          <w:color w:val="000000" w:themeColor="text1"/>
          <w:sz w:val="21"/>
          <w:szCs w:val="21"/>
        </w:rPr>
        <w:t xml:space="preserve">. </w:t>
      </w:r>
      <w:r w:rsidRPr="00214873">
        <w:rPr>
          <w:rFonts w:ascii="Times New Roman" w:hAnsi="Times New Roman" w:cs="Times New Roman"/>
          <w:color w:val="000000" w:themeColor="text1"/>
          <w:sz w:val="21"/>
          <w:szCs w:val="21"/>
        </w:rPr>
        <w:t>Stakeholder engagement is another key aspect of the project, with Google collaborating closely with local authorities, designers, contractors, and the broader community. This collaboration ensures that the development aligns with the needs and aspirations of the area, fostering economic growth and revitalizing the King's Cross district.</w:t>
      </w:r>
    </w:p>
    <w:p w14:paraId="230F4F76" w14:textId="77777777" w:rsidR="00214873" w:rsidRDefault="00214873" w:rsidP="00214873">
      <w:pPr>
        <w:jc w:val="both"/>
        <w:rPr>
          <w:rFonts w:ascii="Times New Roman" w:hAnsi="Times New Roman" w:cs="Times New Roman"/>
          <w:color w:val="000000" w:themeColor="text1"/>
          <w:sz w:val="21"/>
          <w:szCs w:val="21"/>
        </w:rPr>
      </w:pPr>
    </w:p>
    <w:p w14:paraId="23081263" w14:textId="26D3B68F" w:rsidR="0069763A" w:rsidRPr="00214873" w:rsidRDefault="00214873" w:rsidP="00214873">
      <w:pPr>
        <w:jc w:val="both"/>
        <w:rPr>
          <w:rFonts w:ascii="Times New Roman" w:hAnsi="Times New Roman" w:cs="Times New Roman"/>
          <w:color w:val="000000" w:themeColor="text1"/>
          <w:sz w:val="21"/>
          <w:szCs w:val="21"/>
        </w:rPr>
      </w:pPr>
      <w:r w:rsidRPr="00214873">
        <w:rPr>
          <w:rFonts w:ascii="Times New Roman" w:hAnsi="Times New Roman" w:cs="Times New Roman"/>
          <w:color w:val="000000" w:themeColor="text1"/>
          <w:sz w:val="21"/>
          <w:szCs w:val="21"/>
        </w:rPr>
        <w:t>In summary, the Google Headquarters project in London represents a significant investment in sustainability, innovation, and community development. By creating a modern, environmentally friendly workspace and engaging with stakeholders at every step of the process, Google is setting a new standard for corporate headquarters and urban development. As the project nears completion, it promises to be a flagship example of how large-scale developments can positively impact both businesses and the communities they serve.</w:t>
      </w:r>
    </w:p>
    <w:p w14:paraId="71B54975" w14:textId="77777777" w:rsidR="0069763A" w:rsidRDefault="0069763A">
      <w:pPr>
        <w:pStyle w:val="Heading1"/>
      </w:pPr>
    </w:p>
    <w:p w14:paraId="11D03455" w14:textId="77777777" w:rsidR="0069763A" w:rsidRDefault="0069763A">
      <w:pPr>
        <w:pStyle w:val="Heading1"/>
      </w:pPr>
    </w:p>
    <w:p w14:paraId="3AC0829E" w14:textId="77777777" w:rsidR="0069763A" w:rsidRDefault="0069763A">
      <w:pPr>
        <w:pStyle w:val="Heading1"/>
      </w:pPr>
    </w:p>
    <w:p w14:paraId="20576BEC" w14:textId="77777777" w:rsidR="0069763A" w:rsidRDefault="0069763A">
      <w:pPr>
        <w:pStyle w:val="Heading1"/>
      </w:pPr>
    </w:p>
    <w:p w14:paraId="6675E274" w14:textId="77777777" w:rsidR="0069763A" w:rsidRDefault="0069763A">
      <w:pPr>
        <w:pStyle w:val="Heading1"/>
      </w:pPr>
    </w:p>
    <w:p w14:paraId="0CE1F2A2" w14:textId="77777777" w:rsidR="0069763A" w:rsidRDefault="0069763A">
      <w:pPr>
        <w:pStyle w:val="Heading1"/>
      </w:pPr>
    </w:p>
    <w:p w14:paraId="6177BD94" w14:textId="77777777" w:rsidR="00D03487" w:rsidRDefault="00D03487" w:rsidP="00D03487"/>
    <w:p w14:paraId="1DF1F3C3" w14:textId="77777777" w:rsidR="00D03487" w:rsidRDefault="00D03487" w:rsidP="00D03487"/>
    <w:p w14:paraId="261035B1" w14:textId="77777777" w:rsidR="00D03487" w:rsidRDefault="00D03487" w:rsidP="00D03487"/>
    <w:p w14:paraId="30369068" w14:textId="77777777" w:rsidR="00D03487" w:rsidRDefault="00D03487" w:rsidP="00D03487"/>
    <w:p w14:paraId="2C55EEB7" w14:textId="77777777" w:rsidR="002D0CE8" w:rsidRDefault="002D0CE8" w:rsidP="00D03487"/>
    <w:p w14:paraId="45DC20FF" w14:textId="77777777" w:rsidR="002D0CE8" w:rsidRDefault="002D0CE8" w:rsidP="00D03487"/>
    <w:p w14:paraId="4C4DA357" w14:textId="77777777" w:rsidR="002D0CE8" w:rsidRDefault="002D0CE8" w:rsidP="00D03487"/>
    <w:p w14:paraId="22C2963E" w14:textId="77777777" w:rsidR="002D0CE8" w:rsidRDefault="002D0CE8" w:rsidP="00D03487"/>
    <w:p w14:paraId="16DBB44A" w14:textId="77777777" w:rsidR="002D0CE8" w:rsidRDefault="002D0CE8" w:rsidP="00D03487"/>
    <w:p w14:paraId="70A5E87C" w14:textId="77777777" w:rsidR="002D0CE8" w:rsidRDefault="002D0CE8" w:rsidP="00D03487"/>
    <w:p w14:paraId="27F46324" w14:textId="77777777" w:rsidR="002D0CE8" w:rsidRDefault="002D0CE8" w:rsidP="00D03487"/>
    <w:p w14:paraId="4EEEEAB0" w14:textId="77777777" w:rsidR="002D0CE8" w:rsidRDefault="002D0CE8" w:rsidP="00D03487"/>
    <w:p w14:paraId="403D502D" w14:textId="77777777" w:rsidR="002D0CE8" w:rsidRDefault="002D0CE8" w:rsidP="00D03487"/>
    <w:p w14:paraId="3E7D2508" w14:textId="77777777" w:rsidR="002D0CE8" w:rsidRDefault="002D0CE8" w:rsidP="00D03487"/>
    <w:p w14:paraId="64386045" w14:textId="77777777" w:rsidR="00CA24FF" w:rsidRDefault="00CA24FF" w:rsidP="00D03487"/>
    <w:p w14:paraId="41D47DE2" w14:textId="77777777" w:rsidR="00CA24FF" w:rsidRDefault="00CA24FF" w:rsidP="00D03487"/>
    <w:p w14:paraId="3F8C170A" w14:textId="77777777" w:rsidR="00CA24FF" w:rsidRDefault="00CA24FF" w:rsidP="00D03487"/>
    <w:p w14:paraId="3C799235" w14:textId="77777777" w:rsidR="00D03487" w:rsidRPr="00D03487" w:rsidRDefault="00D03487" w:rsidP="00D03487"/>
    <w:sdt>
      <w:sdtPr>
        <w:rPr>
          <w:rFonts w:asciiTheme="minorHAnsi" w:eastAsiaTheme="minorHAnsi" w:hAnsiTheme="minorHAnsi" w:cstheme="minorBidi"/>
          <w:color w:val="auto"/>
          <w:sz w:val="24"/>
          <w:szCs w:val="24"/>
        </w:rPr>
        <w:id w:val="731429536"/>
        <w:docPartObj>
          <w:docPartGallery w:val="Bibliographies"/>
          <w:docPartUnique/>
        </w:docPartObj>
      </w:sdtPr>
      <w:sdtContent>
        <w:p w14:paraId="365BB48B" w14:textId="6C9F9FBB" w:rsidR="00214873" w:rsidRDefault="00214873">
          <w:pPr>
            <w:pStyle w:val="Heading1"/>
            <w:rPr>
              <w:rFonts w:asciiTheme="minorHAnsi" w:eastAsiaTheme="minorHAnsi" w:hAnsiTheme="minorHAnsi" w:cstheme="minorBidi"/>
              <w:color w:val="auto"/>
              <w:sz w:val="24"/>
              <w:szCs w:val="24"/>
            </w:rPr>
          </w:pPr>
        </w:p>
        <w:p w14:paraId="1276A8F4" w14:textId="6CA2A332" w:rsidR="0069763A" w:rsidRDefault="0069763A" w:rsidP="00C978BF">
          <w:pPr>
            <w:pStyle w:val="Heading1"/>
            <w:jc w:val="center"/>
            <w:rPr>
              <w:rFonts w:ascii="Times New Roman" w:hAnsi="Times New Roman" w:cs="Times New Roman"/>
              <w:b/>
              <w:bCs/>
              <w:color w:val="000000" w:themeColor="text1"/>
              <w:sz w:val="24"/>
              <w:szCs w:val="24"/>
            </w:rPr>
          </w:pPr>
          <w:bookmarkStart w:id="6" w:name="_Toc161690856"/>
          <w:r w:rsidRPr="00C978BF">
            <w:rPr>
              <w:rFonts w:ascii="Times New Roman" w:hAnsi="Times New Roman" w:cs="Times New Roman"/>
              <w:b/>
              <w:bCs/>
              <w:color w:val="000000" w:themeColor="text1"/>
              <w:sz w:val="24"/>
              <w:szCs w:val="24"/>
            </w:rPr>
            <w:t>Bibliography</w:t>
          </w:r>
          <w:bookmarkEnd w:id="6"/>
        </w:p>
        <w:p w14:paraId="66866BE9" w14:textId="77777777" w:rsidR="00C978BF" w:rsidRPr="00C978BF" w:rsidRDefault="00C978BF" w:rsidP="00C978BF"/>
        <w:sdt>
          <w:sdtPr>
            <w:id w:val="111145805"/>
            <w:bibliography/>
          </w:sdtPr>
          <w:sdtContent>
            <w:p w14:paraId="3C27E608" w14:textId="77777777" w:rsidR="0058048C" w:rsidRPr="00C978BF" w:rsidRDefault="0069763A" w:rsidP="00C978BF">
              <w:pPr>
                <w:pStyle w:val="Bibliography"/>
                <w:numPr>
                  <w:ilvl w:val="0"/>
                  <w:numId w:val="11"/>
                </w:numPr>
                <w:jc w:val="both"/>
                <w:rPr>
                  <w:rFonts w:ascii="Times New Roman" w:hAnsi="Times New Roman" w:cs="Times New Roman"/>
                  <w:noProof/>
                  <w:kern w:val="0"/>
                  <w:sz w:val="22"/>
                  <w:szCs w:val="22"/>
                  <w14:ligatures w14:val="none"/>
                </w:rPr>
              </w:pPr>
              <w:r w:rsidRPr="00C978BF">
                <w:rPr>
                  <w:rFonts w:ascii="Times New Roman" w:hAnsi="Times New Roman" w:cs="Times New Roman"/>
                  <w:sz w:val="22"/>
                  <w:szCs w:val="22"/>
                </w:rPr>
                <w:fldChar w:fldCharType="begin"/>
              </w:r>
              <w:r w:rsidRPr="00C978BF">
                <w:rPr>
                  <w:rFonts w:ascii="Times New Roman" w:hAnsi="Times New Roman" w:cs="Times New Roman"/>
                  <w:sz w:val="22"/>
                  <w:szCs w:val="22"/>
                </w:rPr>
                <w:instrText xml:space="preserve"> BIBLIOGRAPHY </w:instrText>
              </w:r>
              <w:r w:rsidRPr="00C978BF">
                <w:rPr>
                  <w:rFonts w:ascii="Times New Roman" w:hAnsi="Times New Roman" w:cs="Times New Roman"/>
                  <w:sz w:val="22"/>
                  <w:szCs w:val="22"/>
                </w:rPr>
                <w:fldChar w:fldCharType="separate"/>
              </w:r>
              <w:r w:rsidR="0058048C" w:rsidRPr="00C978BF">
                <w:rPr>
                  <w:rFonts w:ascii="Times New Roman" w:hAnsi="Times New Roman" w:cs="Times New Roman"/>
                  <w:noProof/>
                  <w:sz w:val="22"/>
                  <w:szCs w:val="22"/>
                </w:rPr>
                <w:t xml:space="preserve">EuroProperty. (2013, July 8). GOOGLE POSTS KING'S CROSS HEADQUARTERS PLANS. </w:t>
              </w:r>
              <w:r w:rsidR="0058048C" w:rsidRPr="00C978BF">
                <w:rPr>
                  <w:rFonts w:ascii="Times New Roman" w:hAnsi="Times New Roman" w:cs="Times New Roman"/>
                  <w:i/>
                  <w:iCs/>
                  <w:noProof/>
                  <w:sz w:val="22"/>
                  <w:szCs w:val="22"/>
                </w:rPr>
                <w:t>Business And Economics--Investments</w:t>
              </w:r>
              <w:r w:rsidR="0058048C" w:rsidRPr="00C978BF">
                <w:rPr>
                  <w:rFonts w:ascii="Times New Roman" w:hAnsi="Times New Roman" w:cs="Times New Roman"/>
                  <w:noProof/>
                  <w:sz w:val="22"/>
                  <w:szCs w:val="22"/>
                </w:rPr>
                <w:t>, 5.</w:t>
              </w:r>
            </w:p>
            <w:p w14:paraId="61B0864A" w14:textId="77777777" w:rsidR="0058048C" w:rsidRPr="00C978BF" w:rsidRDefault="0058048C" w:rsidP="00C978BF">
              <w:pPr>
                <w:pStyle w:val="Bibliography"/>
                <w:numPr>
                  <w:ilvl w:val="0"/>
                  <w:numId w:val="11"/>
                </w:numPr>
                <w:jc w:val="both"/>
                <w:rPr>
                  <w:rFonts w:ascii="Times New Roman" w:hAnsi="Times New Roman" w:cs="Times New Roman"/>
                  <w:noProof/>
                  <w:sz w:val="22"/>
                  <w:szCs w:val="22"/>
                </w:rPr>
              </w:pPr>
              <w:r w:rsidRPr="00C978BF">
                <w:rPr>
                  <w:rFonts w:ascii="Times New Roman" w:hAnsi="Times New Roman" w:cs="Times New Roman"/>
                  <w:noProof/>
                  <w:sz w:val="22"/>
                  <w:szCs w:val="22"/>
                </w:rPr>
                <w:t xml:space="preserve">II, a. (2024). </w:t>
              </w:r>
              <w:r w:rsidRPr="00C978BF">
                <w:rPr>
                  <w:rFonts w:ascii="Times New Roman" w:hAnsi="Times New Roman" w:cs="Times New Roman"/>
                  <w:i/>
                  <w:iCs/>
                  <w:noProof/>
                  <w:sz w:val="22"/>
                  <w:szCs w:val="22"/>
                </w:rPr>
                <w:t>A new benchmark for workplace design at Google’s London HQ</w:t>
              </w:r>
              <w:r w:rsidRPr="00C978BF">
                <w:rPr>
                  <w:rFonts w:ascii="Times New Roman" w:hAnsi="Times New Roman" w:cs="Times New Roman"/>
                  <w:noProof/>
                  <w:sz w:val="22"/>
                  <w:szCs w:val="22"/>
                </w:rPr>
                <w:t>. Retrieved from https://www.akt-uk.com/projects/google-london/</w:t>
              </w:r>
            </w:p>
            <w:p w14:paraId="4C1CA65D" w14:textId="77777777" w:rsidR="0058048C" w:rsidRPr="00C978BF" w:rsidRDefault="0058048C" w:rsidP="00C978BF">
              <w:pPr>
                <w:pStyle w:val="Bibliography"/>
                <w:numPr>
                  <w:ilvl w:val="0"/>
                  <w:numId w:val="11"/>
                </w:numPr>
                <w:jc w:val="both"/>
                <w:rPr>
                  <w:rFonts w:ascii="Times New Roman" w:hAnsi="Times New Roman" w:cs="Times New Roman"/>
                  <w:noProof/>
                  <w:sz w:val="22"/>
                  <w:szCs w:val="22"/>
                </w:rPr>
              </w:pPr>
              <w:r w:rsidRPr="00C978BF">
                <w:rPr>
                  <w:rFonts w:ascii="Times New Roman" w:hAnsi="Times New Roman" w:cs="Times New Roman"/>
                  <w:noProof/>
                  <w:sz w:val="22"/>
                  <w:szCs w:val="22"/>
                </w:rPr>
                <w:t xml:space="preserve">JOURNAL, I. (2023, March). </w:t>
              </w:r>
              <w:r w:rsidRPr="00C978BF">
                <w:rPr>
                  <w:rFonts w:ascii="Times New Roman" w:hAnsi="Times New Roman" w:cs="Times New Roman"/>
                  <w:i/>
                  <w:iCs/>
                  <w:noProof/>
                  <w:sz w:val="22"/>
                  <w:szCs w:val="22"/>
                </w:rPr>
                <w:t>Arriving on Platform G: Google’s new King’s Cross office</w:t>
              </w:r>
              <w:r w:rsidRPr="00C978BF">
                <w:rPr>
                  <w:rFonts w:ascii="Times New Roman" w:hAnsi="Times New Roman" w:cs="Times New Roman"/>
                  <w:noProof/>
                  <w:sz w:val="22"/>
                  <w:szCs w:val="22"/>
                </w:rPr>
                <w:t>. Retrieved from https://www.cibsejournal.com/case-studies/arriving-on-platform-g-googles-new-kings-cross-office/</w:t>
              </w:r>
            </w:p>
            <w:p w14:paraId="022723B1" w14:textId="77777777" w:rsidR="0058048C" w:rsidRPr="00C978BF" w:rsidRDefault="0058048C" w:rsidP="00C978BF">
              <w:pPr>
                <w:pStyle w:val="Bibliography"/>
                <w:numPr>
                  <w:ilvl w:val="0"/>
                  <w:numId w:val="11"/>
                </w:numPr>
                <w:jc w:val="both"/>
                <w:rPr>
                  <w:rFonts w:ascii="Times New Roman" w:hAnsi="Times New Roman" w:cs="Times New Roman"/>
                  <w:noProof/>
                  <w:sz w:val="22"/>
                  <w:szCs w:val="22"/>
                </w:rPr>
              </w:pPr>
              <w:r w:rsidRPr="00C978BF">
                <w:rPr>
                  <w:rFonts w:ascii="Times New Roman" w:hAnsi="Times New Roman" w:cs="Times New Roman"/>
                  <w:noProof/>
                  <w:sz w:val="22"/>
                  <w:szCs w:val="22"/>
                </w:rPr>
                <w:t xml:space="preserve">LONDON, M. O. (2024). </w:t>
              </w:r>
              <w:r w:rsidRPr="00C978BF">
                <w:rPr>
                  <w:rFonts w:ascii="Times New Roman" w:hAnsi="Times New Roman" w:cs="Times New Roman"/>
                  <w:i/>
                  <w:iCs/>
                  <w:noProof/>
                  <w:sz w:val="22"/>
                  <w:szCs w:val="22"/>
                </w:rPr>
                <w:t>New report reveals UK economy is almost £140billion smaller because of Brexit</w:t>
              </w:r>
              <w:r w:rsidRPr="00C978BF">
                <w:rPr>
                  <w:rFonts w:ascii="Times New Roman" w:hAnsi="Times New Roman" w:cs="Times New Roman"/>
                  <w:noProof/>
                  <w:sz w:val="22"/>
                  <w:szCs w:val="22"/>
                </w:rPr>
                <w:t>. Retrieved from https://www.london.gov.uk/new-report-reveals-uk-economy-almost-ps140billion-smaller-because-brexit</w:t>
              </w:r>
            </w:p>
            <w:p w14:paraId="3290F1FA" w14:textId="77777777" w:rsidR="0058048C" w:rsidRPr="00C978BF" w:rsidRDefault="0058048C" w:rsidP="00C978BF">
              <w:pPr>
                <w:pStyle w:val="Bibliography"/>
                <w:numPr>
                  <w:ilvl w:val="0"/>
                  <w:numId w:val="11"/>
                </w:numPr>
                <w:jc w:val="both"/>
                <w:rPr>
                  <w:rFonts w:ascii="Times New Roman" w:hAnsi="Times New Roman" w:cs="Times New Roman"/>
                  <w:noProof/>
                  <w:sz w:val="22"/>
                  <w:szCs w:val="22"/>
                </w:rPr>
              </w:pPr>
              <w:r w:rsidRPr="00C978BF">
                <w:rPr>
                  <w:rFonts w:ascii="Times New Roman" w:hAnsi="Times New Roman" w:cs="Times New Roman"/>
                  <w:noProof/>
                  <w:sz w:val="22"/>
                  <w:szCs w:val="22"/>
                </w:rPr>
                <w:t xml:space="preserve">Mikko Koivuniemi, J. M. (2023). Sustainable Headquarters’ Buildings: A Multiple Case Study on Multinational Corporations in Sustainable Cities. </w:t>
              </w:r>
              <w:r w:rsidRPr="00C978BF">
                <w:rPr>
                  <w:rFonts w:ascii="Times New Roman" w:hAnsi="Times New Roman" w:cs="Times New Roman"/>
                  <w:i/>
                  <w:iCs/>
                  <w:noProof/>
                  <w:sz w:val="22"/>
                  <w:szCs w:val="22"/>
                </w:rPr>
                <w:t>Aalto University - Master’s Programme in Management and International Business</w:t>
              </w:r>
              <w:r w:rsidRPr="00C978BF">
                <w:rPr>
                  <w:rFonts w:ascii="Times New Roman" w:hAnsi="Times New Roman" w:cs="Times New Roman"/>
                  <w:noProof/>
                  <w:sz w:val="22"/>
                  <w:szCs w:val="22"/>
                </w:rPr>
                <w:t>.</w:t>
              </w:r>
            </w:p>
            <w:p w14:paraId="7D9FD1E5" w14:textId="77777777" w:rsidR="0058048C" w:rsidRPr="00C978BF" w:rsidRDefault="0058048C" w:rsidP="00C978BF">
              <w:pPr>
                <w:pStyle w:val="Bibliography"/>
                <w:numPr>
                  <w:ilvl w:val="0"/>
                  <w:numId w:val="11"/>
                </w:numPr>
                <w:jc w:val="both"/>
                <w:rPr>
                  <w:rFonts w:ascii="Times New Roman" w:hAnsi="Times New Roman" w:cs="Times New Roman"/>
                  <w:noProof/>
                  <w:sz w:val="22"/>
                  <w:szCs w:val="22"/>
                </w:rPr>
              </w:pPr>
              <w:r w:rsidRPr="00C978BF">
                <w:rPr>
                  <w:rFonts w:ascii="Times New Roman" w:hAnsi="Times New Roman" w:cs="Times New Roman"/>
                  <w:noProof/>
                  <w:sz w:val="22"/>
                  <w:szCs w:val="22"/>
                </w:rPr>
                <w:t xml:space="preserve">OfficeReality. (2022, 02). </w:t>
              </w:r>
              <w:r w:rsidRPr="00C978BF">
                <w:rPr>
                  <w:rFonts w:ascii="Times New Roman" w:hAnsi="Times New Roman" w:cs="Times New Roman"/>
                  <w:i/>
                  <w:iCs/>
                  <w:noProof/>
                  <w:sz w:val="22"/>
                  <w:szCs w:val="22"/>
                </w:rPr>
                <w:t>Googles new HQ costs 1 billion pounds but is it enough to tempt people back in to the office?</w:t>
              </w:r>
              <w:r w:rsidRPr="00C978BF">
                <w:rPr>
                  <w:rFonts w:ascii="Times New Roman" w:hAnsi="Times New Roman" w:cs="Times New Roman"/>
                  <w:noProof/>
                  <w:sz w:val="22"/>
                  <w:szCs w:val="22"/>
                </w:rPr>
                <w:t xml:space="preserve"> Retrieved from https://www.officereality.co.uk/blog/googles-new-landscaper-hq-at-kings-cross-london-costs-1-billion-pounds-but-is-it-enough-to-tempt-people-back-in-to-the-office</w:t>
              </w:r>
            </w:p>
            <w:p w14:paraId="7744395F" w14:textId="77777777" w:rsidR="0058048C" w:rsidRPr="00C978BF" w:rsidRDefault="0058048C" w:rsidP="00C978BF">
              <w:pPr>
                <w:pStyle w:val="Bibliography"/>
                <w:numPr>
                  <w:ilvl w:val="0"/>
                  <w:numId w:val="11"/>
                </w:numPr>
                <w:jc w:val="both"/>
                <w:rPr>
                  <w:rFonts w:ascii="Times New Roman" w:hAnsi="Times New Roman" w:cs="Times New Roman"/>
                  <w:noProof/>
                  <w:sz w:val="22"/>
                  <w:szCs w:val="22"/>
                </w:rPr>
              </w:pPr>
              <w:r w:rsidRPr="00C978BF">
                <w:rPr>
                  <w:rFonts w:ascii="Times New Roman" w:hAnsi="Times New Roman" w:cs="Times New Roman"/>
                  <w:noProof/>
                  <w:sz w:val="22"/>
                  <w:szCs w:val="22"/>
                </w:rPr>
                <w:t xml:space="preserve">Partridge, J. (2022, 07 01). Behold London’s ‘landscraper’! Google’s new UK HQ – as long as the Shard is tall. </w:t>
              </w:r>
              <w:r w:rsidRPr="00C978BF">
                <w:rPr>
                  <w:rFonts w:ascii="Times New Roman" w:hAnsi="Times New Roman" w:cs="Times New Roman"/>
                  <w:i/>
                  <w:iCs/>
                  <w:noProof/>
                  <w:sz w:val="22"/>
                  <w:szCs w:val="22"/>
                </w:rPr>
                <w:t>The Guardian</w:t>
              </w:r>
              <w:r w:rsidRPr="00C978BF">
                <w:rPr>
                  <w:rFonts w:ascii="Times New Roman" w:hAnsi="Times New Roman" w:cs="Times New Roman"/>
                  <w:noProof/>
                  <w:sz w:val="22"/>
                  <w:szCs w:val="22"/>
                </w:rPr>
                <w:t>.</w:t>
              </w:r>
            </w:p>
            <w:p w14:paraId="0F59E308" w14:textId="77777777" w:rsidR="0058048C" w:rsidRPr="00C978BF" w:rsidRDefault="0058048C" w:rsidP="00C978BF">
              <w:pPr>
                <w:pStyle w:val="Bibliography"/>
                <w:numPr>
                  <w:ilvl w:val="0"/>
                  <w:numId w:val="11"/>
                </w:numPr>
                <w:jc w:val="both"/>
                <w:rPr>
                  <w:rFonts w:ascii="Times New Roman" w:hAnsi="Times New Roman" w:cs="Times New Roman"/>
                  <w:noProof/>
                  <w:sz w:val="22"/>
                  <w:szCs w:val="22"/>
                </w:rPr>
              </w:pPr>
              <w:r w:rsidRPr="00C978BF">
                <w:rPr>
                  <w:rFonts w:ascii="Times New Roman" w:hAnsi="Times New Roman" w:cs="Times New Roman"/>
                  <w:noProof/>
                  <w:sz w:val="22"/>
                  <w:szCs w:val="22"/>
                </w:rPr>
                <w:t>Railway Reform: Toolkit for Improving Rail Sector Performance (Case Study: London King’s Cross - The World Bank 2024).</w:t>
              </w:r>
            </w:p>
            <w:p w14:paraId="06676494" w14:textId="77777777" w:rsidR="0058048C" w:rsidRPr="00C978BF" w:rsidRDefault="0058048C" w:rsidP="00C978BF">
              <w:pPr>
                <w:pStyle w:val="Bibliography"/>
                <w:numPr>
                  <w:ilvl w:val="0"/>
                  <w:numId w:val="11"/>
                </w:numPr>
                <w:jc w:val="both"/>
                <w:rPr>
                  <w:rFonts w:ascii="Times New Roman" w:hAnsi="Times New Roman" w:cs="Times New Roman"/>
                  <w:noProof/>
                  <w:sz w:val="22"/>
                  <w:szCs w:val="22"/>
                </w:rPr>
              </w:pPr>
              <w:r w:rsidRPr="00C978BF">
                <w:rPr>
                  <w:rFonts w:ascii="Times New Roman" w:hAnsi="Times New Roman" w:cs="Times New Roman"/>
                  <w:noProof/>
                  <w:sz w:val="22"/>
                  <w:szCs w:val="22"/>
                </w:rPr>
                <w:t xml:space="preserve">Yard, K. C. (2023). </w:t>
              </w:r>
              <w:r w:rsidRPr="00C978BF">
                <w:rPr>
                  <w:rFonts w:ascii="Times New Roman" w:hAnsi="Times New Roman" w:cs="Times New Roman"/>
                  <w:i/>
                  <w:iCs/>
                  <w:noProof/>
                  <w:sz w:val="22"/>
                  <w:szCs w:val="22"/>
                </w:rPr>
                <w:t>Kings Cross Coal Drops Yard</w:t>
              </w:r>
              <w:r w:rsidRPr="00C978BF">
                <w:rPr>
                  <w:rFonts w:ascii="Times New Roman" w:hAnsi="Times New Roman" w:cs="Times New Roman"/>
                  <w:noProof/>
                  <w:sz w:val="22"/>
                  <w:szCs w:val="22"/>
                </w:rPr>
                <w:t>. Retrieved from https://www.kingscross.co.uk/google</w:t>
              </w:r>
            </w:p>
            <w:p w14:paraId="6D3C47FE" w14:textId="4A136458" w:rsidR="0069763A" w:rsidRDefault="0069763A" w:rsidP="00C978BF">
              <w:pPr>
                <w:jc w:val="both"/>
              </w:pPr>
              <w:r w:rsidRPr="00C978BF">
                <w:rPr>
                  <w:rFonts w:ascii="Times New Roman" w:hAnsi="Times New Roman" w:cs="Times New Roman"/>
                  <w:b/>
                  <w:bCs/>
                  <w:noProof/>
                  <w:sz w:val="22"/>
                  <w:szCs w:val="22"/>
                </w:rPr>
                <w:fldChar w:fldCharType="end"/>
              </w:r>
            </w:p>
          </w:sdtContent>
        </w:sdt>
      </w:sdtContent>
    </w:sdt>
    <w:p w14:paraId="4C0D0A65" w14:textId="77777777" w:rsidR="0068334B" w:rsidRDefault="0068334B" w:rsidP="004169FD">
      <w:pPr>
        <w:rPr>
          <w:rFonts w:ascii="Times New Roman" w:hAnsi="Times New Roman" w:cs="Times New Roman"/>
        </w:rPr>
      </w:pPr>
    </w:p>
    <w:p w14:paraId="3266C217" w14:textId="50D5DF76" w:rsidR="004169FD" w:rsidRDefault="004169FD" w:rsidP="004169FD"/>
    <w:p w14:paraId="7C09E933" w14:textId="77777777" w:rsidR="0069763A" w:rsidRDefault="0069763A"/>
    <w:p w14:paraId="4D25D392" w14:textId="614905D9" w:rsidR="0069763A" w:rsidRDefault="0069763A"/>
    <w:p w14:paraId="0A662BFA" w14:textId="7ADABD20" w:rsidR="0069763A" w:rsidRDefault="0069763A"/>
    <w:p w14:paraId="19427447" w14:textId="77777777" w:rsidR="0069763A" w:rsidRDefault="0069763A"/>
    <w:p w14:paraId="5DA29154" w14:textId="77777777" w:rsidR="0069763A" w:rsidRDefault="0069763A"/>
    <w:p w14:paraId="7324982B" w14:textId="77777777" w:rsidR="0069763A" w:rsidRDefault="0069763A"/>
    <w:p w14:paraId="24555F19" w14:textId="77777777" w:rsidR="0069763A" w:rsidRDefault="0069763A"/>
    <w:p w14:paraId="5423333A" w14:textId="77777777" w:rsidR="0069763A" w:rsidRDefault="0069763A"/>
    <w:p w14:paraId="37F15AC1" w14:textId="77777777" w:rsidR="0069763A" w:rsidRDefault="0069763A"/>
    <w:p w14:paraId="6FE0CE0D" w14:textId="77777777" w:rsidR="0069763A" w:rsidRDefault="0069763A"/>
    <w:p w14:paraId="252E2B5E" w14:textId="77777777" w:rsidR="0069763A" w:rsidRDefault="0069763A"/>
    <w:p w14:paraId="4F5A72BF" w14:textId="77777777" w:rsidR="0069763A" w:rsidRDefault="0069763A"/>
    <w:p w14:paraId="430ABC96" w14:textId="77777777" w:rsidR="0069763A" w:rsidRDefault="0069763A"/>
    <w:p w14:paraId="0BA61747" w14:textId="77777777" w:rsidR="0069763A" w:rsidRDefault="0069763A"/>
    <w:p w14:paraId="2E78DADB" w14:textId="77777777" w:rsidR="0069763A" w:rsidRDefault="0069763A"/>
    <w:p w14:paraId="1DC2258A" w14:textId="77777777" w:rsidR="0069763A" w:rsidRDefault="0069763A"/>
    <w:sectPr w:rsidR="0069763A" w:rsidSect="0021261A">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3C343" w14:textId="77777777" w:rsidR="0021261A" w:rsidRDefault="0021261A" w:rsidP="004169FD">
      <w:r>
        <w:separator/>
      </w:r>
    </w:p>
  </w:endnote>
  <w:endnote w:type="continuationSeparator" w:id="0">
    <w:p w14:paraId="0C5474A6" w14:textId="77777777" w:rsidR="0021261A" w:rsidRDefault="0021261A" w:rsidP="00416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A6855" w14:textId="77777777" w:rsidR="00C011B3" w:rsidRPr="00C011B3" w:rsidRDefault="00C011B3" w:rsidP="00C011B3">
    <w:pPr>
      <w:rPr>
        <w:rFonts w:ascii="Times New Roman" w:hAnsi="Times New Roman" w:cs="Times New Roman"/>
        <w:i/>
        <w:iCs/>
      </w:rPr>
    </w:pPr>
    <w:r w:rsidRPr="00C011B3">
      <w:rPr>
        <w:rFonts w:ascii="Times New Roman" w:hAnsi="Times New Roman" w:cs="Times New Roman"/>
        <w:i/>
        <w:iCs/>
      </w:rPr>
      <w:t>Google Headquarters Project – London – United Kingdom</w:t>
    </w:r>
  </w:p>
  <w:p w14:paraId="45DEAB94" w14:textId="77777777" w:rsidR="00C011B3" w:rsidRDefault="00C01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8CEAF" w14:textId="77777777" w:rsidR="0021261A" w:rsidRDefault="0021261A" w:rsidP="004169FD">
      <w:r>
        <w:separator/>
      </w:r>
    </w:p>
  </w:footnote>
  <w:footnote w:type="continuationSeparator" w:id="0">
    <w:p w14:paraId="1E656AE2" w14:textId="77777777" w:rsidR="0021261A" w:rsidRDefault="0021261A" w:rsidP="004169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0C226" w14:textId="5553C3D0" w:rsidR="00234A80" w:rsidRDefault="00C011B3">
    <w:pPr>
      <w:pStyle w:val="Header"/>
    </w:pPr>
    <w:r w:rsidRPr="004741E8">
      <w:rPr>
        <w:noProof/>
      </w:rPr>
      <w:drawing>
        <wp:anchor distT="0" distB="0" distL="114300" distR="114300" simplePos="0" relativeHeight="251659264" behindDoc="1" locked="0" layoutInCell="1" allowOverlap="1" wp14:anchorId="2C36CD98" wp14:editId="3E73F6A4">
          <wp:simplePos x="0" y="0"/>
          <wp:positionH relativeFrom="column">
            <wp:posOffset>4706703</wp:posOffset>
          </wp:positionH>
          <wp:positionV relativeFrom="paragraph">
            <wp:posOffset>-227330</wp:posOffset>
          </wp:positionV>
          <wp:extent cx="1687195" cy="558165"/>
          <wp:effectExtent l="0" t="0" r="1905" b="635"/>
          <wp:wrapTight wrapText="bothSides">
            <wp:wrapPolygon edited="0">
              <wp:start x="0" y="0"/>
              <wp:lineTo x="0" y="21133"/>
              <wp:lineTo x="21462" y="21133"/>
              <wp:lineTo x="21462" y="0"/>
              <wp:lineTo x="0" y="0"/>
            </wp:wrapPolygon>
          </wp:wrapTight>
          <wp:docPr id="557819271" name="Picture 55781927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87195" cy="5581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3BC10495" wp14:editId="6D4730F8">
          <wp:simplePos x="0" y="0"/>
          <wp:positionH relativeFrom="column">
            <wp:posOffset>4636822</wp:posOffset>
          </wp:positionH>
          <wp:positionV relativeFrom="paragraph">
            <wp:posOffset>509049</wp:posOffset>
          </wp:positionV>
          <wp:extent cx="1892410" cy="354355"/>
          <wp:effectExtent l="0" t="0" r="0" b="1270"/>
          <wp:wrapTopAndBottom/>
          <wp:docPr id="358910898" name="Picture 5" descr="A yellow letters o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10898" name="Picture 5" descr="A yellow letters on a city&#10;&#10;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a:off x="0" y="0"/>
                    <a:ext cx="1892410" cy="3543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11C5B5EB" wp14:editId="75481814">
          <wp:simplePos x="0" y="0"/>
          <wp:positionH relativeFrom="column">
            <wp:posOffset>3323287</wp:posOffset>
          </wp:positionH>
          <wp:positionV relativeFrom="paragraph">
            <wp:posOffset>-354054</wp:posOffset>
          </wp:positionV>
          <wp:extent cx="1197610" cy="1525905"/>
          <wp:effectExtent l="0" t="0" r="0" b="0"/>
          <wp:wrapTopAndBottom/>
          <wp:docPr id="181975068" name="Picture 4" descr="A group of people walking on a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75068" name="Picture 4" descr="A group of people walking on a sidewalk&#10;&#10;Description automatically generated"/>
                  <pic:cNvPicPr/>
                </pic:nvPicPr>
                <pic:blipFill>
                  <a:blip r:embed="rId3">
                    <a:extLst>
                      <a:ext uri="{28A0092B-C50C-407E-A947-70E740481C1C}">
                        <a14:useLocalDpi xmlns:a14="http://schemas.microsoft.com/office/drawing/2010/main" val="0"/>
                      </a:ext>
                    </a:extLst>
                  </a:blip>
                  <a:stretch>
                    <a:fillRect/>
                  </a:stretch>
                </pic:blipFill>
                <pic:spPr>
                  <a:xfrm flipH="1">
                    <a:off x="0" y="0"/>
                    <a:ext cx="1197610" cy="15259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22A8F283" wp14:editId="23A85B2C">
          <wp:simplePos x="0" y="0"/>
          <wp:positionH relativeFrom="column">
            <wp:posOffset>2098537</wp:posOffset>
          </wp:positionH>
          <wp:positionV relativeFrom="paragraph">
            <wp:posOffset>-354330</wp:posOffset>
          </wp:positionV>
          <wp:extent cx="1144270" cy="1525905"/>
          <wp:effectExtent l="0" t="0" r="0" b="0"/>
          <wp:wrapTopAndBottom/>
          <wp:docPr id="1534412517" name="Picture 3" descr="A group of people sitt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12517" name="Picture 3" descr="A group of people sitting on a bench&#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flipH="1">
                    <a:off x="0" y="0"/>
                    <a:ext cx="1144270" cy="15259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1ADA8372" wp14:editId="43BF87A4">
          <wp:simplePos x="0" y="0"/>
          <wp:positionH relativeFrom="column">
            <wp:posOffset>866140</wp:posOffset>
          </wp:positionH>
          <wp:positionV relativeFrom="paragraph">
            <wp:posOffset>-354330</wp:posOffset>
          </wp:positionV>
          <wp:extent cx="1144905" cy="1525905"/>
          <wp:effectExtent l="0" t="0" r="0" b="0"/>
          <wp:wrapTopAndBottom/>
          <wp:docPr id="86673264" name="Picture 2" descr="A building with glass windows and a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73264" name="Picture 2" descr="A building with glass windows and a riv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144905" cy="15259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07A75215" wp14:editId="2D8DDD8F">
          <wp:simplePos x="0" y="0"/>
          <wp:positionH relativeFrom="column">
            <wp:posOffset>-389890</wp:posOffset>
          </wp:positionH>
          <wp:positionV relativeFrom="paragraph">
            <wp:posOffset>-378460</wp:posOffset>
          </wp:positionV>
          <wp:extent cx="1162685" cy="1550035"/>
          <wp:effectExtent l="0" t="0" r="5715" b="0"/>
          <wp:wrapTopAndBottom/>
          <wp:docPr id="991767930" name="Picture 1" descr="A group of people sitt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767930" name="Picture 1" descr="A group of people sitting on a bench&#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1162685" cy="155003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07CAF"/>
    <w:multiLevelType w:val="multilevel"/>
    <w:tmpl w:val="0409001D"/>
    <w:numStyleLink w:val="Style1"/>
  </w:abstractNum>
  <w:abstractNum w:abstractNumId="1" w15:restartNumberingAfterBreak="0">
    <w:nsid w:val="15C97F75"/>
    <w:multiLevelType w:val="hybridMultilevel"/>
    <w:tmpl w:val="08DAFDAC"/>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D455D"/>
    <w:multiLevelType w:val="multilevel"/>
    <w:tmpl w:val="0409001D"/>
    <w:styleLink w:val="Style1"/>
    <w:lvl w:ilvl="0">
      <w:start w:val="1"/>
      <w:numFmt w:val="lowerLetter"/>
      <w:lvlText w:val="%1)"/>
      <w:lvlJc w:val="left"/>
      <w:pPr>
        <w:ind w:left="360" w:hanging="360"/>
      </w:pPr>
    </w:lvl>
    <w:lvl w:ilvl="1">
      <w:start w:val="1"/>
      <w:numFmt w:val="lowerLetter"/>
      <w:lvlText w:val="%2)"/>
      <w:lvlJc w:val="left"/>
      <w:pPr>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37E340BD"/>
    <w:multiLevelType w:val="hybridMultilevel"/>
    <w:tmpl w:val="A4B42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B3125D"/>
    <w:multiLevelType w:val="multilevel"/>
    <w:tmpl w:val="0809001D"/>
    <w:numStyleLink w:val="Style2"/>
  </w:abstractNum>
  <w:abstractNum w:abstractNumId="5" w15:restartNumberingAfterBreak="0">
    <w:nsid w:val="46D64999"/>
    <w:multiLevelType w:val="multilevel"/>
    <w:tmpl w:val="0409001D"/>
    <w:styleLink w:val="Style3"/>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481768CA"/>
    <w:multiLevelType w:val="multilevel"/>
    <w:tmpl w:val="0809001D"/>
    <w:styleLink w:val="Style2"/>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E3B0575"/>
    <w:multiLevelType w:val="multilevel"/>
    <w:tmpl w:val="0809001D"/>
    <w:numStyleLink w:val="Style2"/>
  </w:abstractNum>
  <w:abstractNum w:abstractNumId="8" w15:restartNumberingAfterBreak="0">
    <w:nsid w:val="589A4AE9"/>
    <w:multiLevelType w:val="singleLevel"/>
    <w:tmpl w:val="04090017"/>
    <w:lvl w:ilvl="0">
      <w:start w:val="1"/>
      <w:numFmt w:val="lowerLetter"/>
      <w:lvlText w:val="%1)"/>
      <w:lvlJc w:val="left"/>
      <w:pPr>
        <w:ind w:left="720" w:hanging="360"/>
      </w:pPr>
    </w:lvl>
  </w:abstractNum>
  <w:abstractNum w:abstractNumId="9" w15:restartNumberingAfterBreak="0">
    <w:nsid w:val="76405180"/>
    <w:multiLevelType w:val="multilevel"/>
    <w:tmpl w:val="0409001D"/>
    <w:numStyleLink w:val="Style1"/>
  </w:abstractNum>
  <w:abstractNum w:abstractNumId="10" w15:restartNumberingAfterBreak="0">
    <w:nsid w:val="7EE561FA"/>
    <w:multiLevelType w:val="multilevel"/>
    <w:tmpl w:val="0809001D"/>
    <w:numStyleLink w:val="Style2"/>
  </w:abstractNum>
  <w:num w:numId="1" w16cid:durableId="2116636829">
    <w:abstractNumId w:val="3"/>
  </w:num>
  <w:num w:numId="2" w16cid:durableId="611203585">
    <w:abstractNumId w:val="0"/>
  </w:num>
  <w:num w:numId="3" w16cid:durableId="1127238097">
    <w:abstractNumId w:val="2"/>
  </w:num>
  <w:num w:numId="4" w16cid:durableId="1786462607">
    <w:abstractNumId w:val="6"/>
  </w:num>
  <w:num w:numId="5" w16cid:durableId="1965965537">
    <w:abstractNumId w:val="4"/>
  </w:num>
  <w:num w:numId="6" w16cid:durableId="996767575">
    <w:abstractNumId w:val="8"/>
  </w:num>
  <w:num w:numId="7" w16cid:durableId="814831015">
    <w:abstractNumId w:val="5"/>
  </w:num>
  <w:num w:numId="8" w16cid:durableId="1832942306">
    <w:abstractNumId w:val="9"/>
  </w:num>
  <w:num w:numId="9" w16cid:durableId="899680000">
    <w:abstractNumId w:val="7"/>
  </w:num>
  <w:num w:numId="10" w16cid:durableId="459081677">
    <w:abstractNumId w:val="10"/>
  </w:num>
  <w:num w:numId="11" w16cid:durableId="9505472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CFF"/>
    <w:rsid w:val="00064E25"/>
    <w:rsid w:val="000B3320"/>
    <w:rsid w:val="000B4BF8"/>
    <w:rsid w:val="000E2A83"/>
    <w:rsid w:val="0021261A"/>
    <w:rsid w:val="00214873"/>
    <w:rsid w:val="00225D68"/>
    <w:rsid w:val="00234A80"/>
    <w:rsid w:val="002C6A2D"/>
    <w:rsid w:val="002D0CE8"/>
    <w:rsid w:val="002D4C21"/>
    <w:rsid w:val="002F5CFF"/>
    <w:rsid w:val="00304841"/>
    <w:rsid w:val="003350AC"/>
    <w:rsid w:val="00350AD3"/>
    <w:rsid w:val="004169FD"/>
    <w:rsid w:val="004F7F02"/>
    <w:rsid w:val="00515E98"/>
    <w:rsid w:val="0052633E"/>
    <w:rsid w:val="005742A1"/>
    <w:rsid w:val="0058048C"/>
    <w:rsid w:val="005D0596"/>
    <w:rsid w:val="006170AF"/>
    <w:rsid w:val="0068334B"/>
    <w:rsid w:val="0069520B"/>
    <w:rsid w:val="0069763A"/>
    <w:rsid w:val="00732768"/>
    <w:rsid w:val="007D7FA8"/>
    <w:rsid w:val="00894D59"/>
    <w:rsid w:val="008D351D"/>
    <w:rsid w:val="008E4531"/>
    <w:rsid w:val="00936BCD"/>
    <w:rsid w:val="0096500C"/>
    <w:rsid w:val="0098277B"/>
    <w:rsid w:val="00A43D4D"/>
    <w:rsid w:val="00AA7CD5"/>
    <w:rsid w:val="00B845E4"/>
    <w:rsid w:val="00C011B3"/>
    <w:rsid w:val="00C978BF"/>
    <w:rsid w:val="00CA24FF"/>
    <w:rsid w:val="00D03487"/>
    <w:rsid w:val="00D56DA0"/>
    <w:rsid w:val="00E33EEC"/>
    <w:rsid w:val="00E972E5"/>
    <w:rsid w:val="00EF1A7E"/>
    <w:rsid w:val="00F12FA4"/>
    <w:rsid w:val="00F13063"/>
    <w:rsid w:val="00F453E3"/>
    <w:rsid w:val="00F50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7CB4D1"/>
  <w15:chartTrackingRefBased/>
  <w15:docId w15:val="{87C9C7D0-37E3-6F4A-8901-5C063670A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9FD"/>
  </w:style>
  <w:style w:type="paragraph" w:styleId="Heading1">
    <w:name w:val="heading 1"/>
    <w:basedOn w:val="Normal"/>
    <w:next w:val="Normal"/>
    <w:link w:val="Heading1Char"/>
    <w:uiPriority w:val="9"/>
    <w:qFormat/>
    <w:rsid w:val="002F5C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5C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5C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5C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5C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5C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5C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5C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5C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C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5C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5C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5C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5C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5C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5C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5C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5CFF"/>
    <w:rPr>
      <w:rFonts w:eastAsiaTheme="majorEastAsia" w:cstheme="majorBidi"/>
      <w:color w:val="272727" w:themeColor="text1" w:themeTint="D8"/>
    </w:rPr>
  </w:style>
  <w:style w:type="paragraph" w:styleId="Title">
    <w:name w:val="Title"/>
    <w:basedOn w:val="Normal"/>
    <w:next w:val="Normal"/>
    <w:link w:val="TitleChar"/>
    <w:uiPriority w:val="10"/>
    <w:qFormat/>
    <w:rsid w:val="002F5C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C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5CF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5C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5C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5CFF"/>
    <w:rPr>
      <w:i/>
      <w:iCs/>
      <w:color w:val="404040" w:themeColor="text1" w:themeTint="BF"/>
    </w:rPr>
  </w:style>
  <w:style w:type="paragraph" w:styleId="ListParagraph">
    <w:name w:val="List Paragraph"/>
    <w:basedOn w:val="Normal"/>
    <w:uiPriority w:val="34"/>
    <w:qFormat/>
    <w:rsid w:val="002F5CFF"/>
    <w:pPr>
      <w:ind w:left="720"/>
      <w:contextualSpacing/>
    </w:pPr>
  </w:style>
  <w:style w:type="character" w:styleId="IntenseEmphasis">
    <w:name w:val="Intense Emphasis"/>
    <w:basedOn w:val="DefaultParagraphFont"/>
    <w:uiPriority w:val="21"/>
    <w:qFormat/>
    <w:rsid w:val="002F5CFF"/>
    <w:rPr>
      <w:i/>
      <w:iCs/>
      <w:color w:val="0F4761" w:themeColor="accent1" w:themeShade="BF"/>
    </w:rPr>
  </w:style>
  <w:style w:type="paragraph" w:styleId="IntenseQuote">
    <w:name w:val="Intense Quote"/>
    <w:basedOn w:val="Normal"/>
    <w:next w:val="Normal"/>
    <w:link w:val="IntenseQuoteChar"/>
    <w:uiPriority w:val="30"/>
    <w:qFormat/>
    <w:rsid w:val="002F5C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5CFF"/>
    <w:rPr>
      <w:i/>
      <w:iCs/>
      <w:color w:val="0F4761" w:themeColor="accent1" w:themeShade="BF"/>
    </w:rPr>
  </w:style>
  <w:style w:type="character" w:styleId="IntenseReference">
    <w:name w:val="Intense Reference"/>
    <w:basedOn w:val="DefaultParagraphFont"/>
    <w:uiPriority w:val="32"/>
    <w:qFormat/>
    <w:rsid w:val="002F5CFF"/>
    <w:rPr>
      <w:b/>
      <w:bCs/>
      <w:smallCaps/>
      <w:color w:val="0F4761" w:themeColor="accent1" w:themeShade="BF"/>
      <w:spacing w:val="5"/>
    </w:rPr>
  </w:style>
  <w:style w:type="paragraph" w:styleId="Header">
    <w:name w:val="header"/>
    <w:basedOn w:val="Normal"/>
    <w:link w:val="HeaderChar"/>
    <w:uiPriority w:val="99"/>
    <w:unhideWhenUsed/>
    <w:rsid w:val="004169FD"/>
    <w:pPr>
      <w:tabs>
        <w:tab w:val="center" w:pos="4680"/>
        <w:tab w:val="right" w:pos="9360"/>
      </w:tabs>
    </w:pPr>
  </w:style>
  <w:style w:type="character" w:customStyle="1" w:styleId="HeaderChar">
    <w:name w:val="Header Char"/>
    <w:basedOn w:val="DefaultParagraphFont"/>
    <w:link w:val="Header"/>
    <w:uiPriority w:val="99"/>
    <w:rsid w:val="004169FD"/>
  </w:style>
  <w:style w:type="paragraph" w:styleId="Footer">
    <w:name w:val="footer"/>
    <w:basedOn w:val="Normal"/>
    <w:link w:val="FooterChar"/>
    <w:uiPriority w:val="99"/>
    <w:unhideWhenUsed/>
    <w:rsid w:val="004169FD"/>
    <w:pPr>
      <w:tabs>
        <w:tab w:val="center" w:pos="4680"/>
        <w:tab w:val="right" w:pos="9360"/>
      </w:tabs>
    </w:pPr>
  </w:style>
  <w:style w:type="character" w:customStyle="1" w:styleId="FooterChar">
    <w:name w:val="Footer Char"/>
    <w:basedOn w:val="DefaultParagraphFont"/>
    <w:link w:val="Footer"/>
    <w:uiPriority w:val="99"/>
    <w:rsid w:val="004169FD"/>
  </w:style>
  <w:style w:type="paragraph" w:styleId="TOCHeading">
    <w:name w:val="TOC Heading"/>
    <w:basedOn w:val="Heading1"/>
    <w:next w:val="Normal"/>
    <w:uiPriority w:val="39"/>
    <w:unhideWhenUsed/>
    <w:qFormat/>
    <w:rsid w:val="004169F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169FD"/>
    <w:pPr>
      <w:spacing w:before="120"/>
    </w:pPr>
    <w:rPr>
      <w:b/>
      <w:bCs/>
      <w:i/>
      <w:iCs/>
    </w:rPr>
  </w:style>
  <w:style w:type="paragraph" w:styleId="TOC2">
    <w:name w:val="toc 2"/>
    <w:basedOn w:val="Normal"/>
    <w:next w:val="Normal"/>
    <w:autoRedefine/>
    <w:uiPriority w:val="39"/>
    <w:unhideWhenUsed/>
    <w:rsid w:val="004169FD"/>
    <w:pPr>
      <w:spacing w:before="120"/>
      <w:ind w:left="240"/>
    </w:pPr>
    <w:rPr>
      <w:b/>
      <w:bCs/>
      <w:sz w:val="22"/>
      <w:szCs w:val="22"/>
    </w:rPr>
  </w:style>
  <w:style w:type="paragraph" w:styleId="TOC3">
    <w:name w:val="toc 3"/>
    <w:basedOn w:val="Normal"/>
    <w:next w:val="Normal"/>
    <w:autoRedefine/>
    <w:uiPriority w:val="39"/>
    <w:semiHidden/>
    <w:unhideWhenUsed/>
    <w:rsid w:val="004169FD"/>
    <w:pPr>
      <w:ind w:left="480"/>
    </w:pPr>
    <w:rPr>
      <w:sz w:val="20"/>
      <w:szCs w:val="20"/>
    </w:rPr>
  </w:style>
  <w:style w:type="paragraph" w:styleId="TOC4">
    <w:name w:val="toc 4"/>
    <w:basedOn w:val="Normal"/>
    <w:next w:val="Normal"/>
    <w:autoRedefine/>
    <w:uiPriority w:val="39"/>
    <w:semiHidden/>
    <w:unhideWhenUsed/>
    <w:rsid w:val="004169FD"/>
    <w:pPr>
      <w:ind w:left="720"/>
    </w:pPr>
    <w:rPr>
      <w:sz w:val="20"/>
      <w:szCs w:val="20"/>
    </w:rPr>
  </w:style>
  <w:style w:type="paragraph" w:styleId="TOC5">
    <w:name w:val="toc 5"/>
    <w:basedOn w:val="Normal"/>
    <w:next w:val="Normal"/>
    <w:autoRedefine/>
    <w:uiPriority w:val="39"/>
    <w:semiHidden/>
    <w:unhideWhenUsed/>
    <w:rsid w:val="004169FD"/>
    <w:pPr>
      <w:ind w:left="960"/>
    </w:pPr>
    <w:rPr>
      <w:sz w:val="20"/>
      <w:szCs w:val="20"/>
    </w:rPr>
  </w:style>
  <w:style w:type="paragraph" w:styleId="TOC6">
    <w:name w:val="toc 6"/>
    <w:basedOn w:val="Normal"/>
    <w:next w:val="Normal"/>
    <w:autoRedefine/>
    <w:uiPriority w:val="39"/>
    <w:semiHidden/>
    <w:unhideWhenUsed/>
    <w:rsid w:val="004169FD"/>
    <w:pPr>
      <w:ind w:left="1200"/>
    </w:pPr>
    <w:rPr>
      <w:sz w:val="20"/>
      <w:szCs w:val="20"/>
    </w:rPr>
  </w:style>
  <w:style w:type="paragraph" w:styleId="TOC7">
    <w:name w:val="toc 7"/>
    <w:basedOn w:val="Normal"/>
    <w:next w:val="Normal"/>
    <w:autoRedefine/>
    <w:uiPriority w:val="39"/>
    <w:semiHidden/>
    <w:unhideWhenUsed/>
    <w:rsid w:val="004169FD"/>
    <w:pPr>
      <w:ind w:left="1440"/>
    </w:pPr>
    <w:rPr>
      <w:sz w:val="20"/>
      <w:szCs w:val="20"/>
    </w:rPr>
  </w:style>
  <w:style w:type="paragraph" w:styleId="TOC8">
    <w:name w:val="toc 8"/>
    <w:basedOn w:val="Normal"/>
    <w:next w:val="Normal"/>
    <w:autoRedefine/>
    <w:uiPriority w:val="39"/>
    <w:semiHidden/>
    <w:unhideWhenUsed/>
    <w:rsid w:val="004169FD"/>
    <w:pPr>
      <w:ind w:left="1680"/>
    </w:pPr>
    <w:rPr>
      <w:sz w:val="20"/>
      <w:szCs w:val="20"/>
    </w:rPr>
  </w:style>
  <w:style w:type="paragraph" w:styleId="TOC9">
    <w:name w:val="toc 9"/>
    <w:basedOn w:val="Normal"/>
    <w:next w:val="Normal"/>
    <w:autoRedefine/>
    <w:uiPriority w:val="39"/>
    <w:semiHidden/>
    <w:unhideWhenUsed/>
    <w:rsid w:val="004169FD"/>
    <w:pPr>
      <w:ind w:left="1920"/>
    </w:pPr>
    <w:rPr>
      <w:sz w:val="20"/>
      <w:szCs w:val="20"/>
    </w:rPr>
  </w:style>
  <w:style w:type="paragraph" w:styleId="Bibliography">
    <w:name w:val="Bibliography"/>
    <w:basedOn w:val="Normal"/>
    <w:next w:val="Normal"/>
    <w:uiPriority w:val="37"/>
    <w:unhideWhenUsed/>
    <w:rsid w:val="0069763A"/>
  </w:style>
  <w:style w:type="numbering" w:customStyle="1" w:styleId="Style1">
    <w:name w:val="Style1"/>
    <w:uiPriority w:val="99"/>
    <w:rsid w:val="0096500C"/>
    <w:pPr>
      <w:numPr>
        <w:numId w:val="3"/>
      </w:numPr>
    </w:pPr>
  </w:style>
  <w:style w:type="numbering" w:customStyle="1" w:styleId="Style2">
    <w:name w:val="Style2"/>
    <w:uiPriority w:val="99"/>
    <w:rsid w:val="00B845E4"/>
    <w:pPr>
      <w:numPr>
        <w:numId w:val="4"/>
      </w:numPr>
    </w:pPr>
  </w:style>
  <w:style w:type="numbering" w:customStyle="1" w:styleId="Style3">
    <w:name w:val="Style3"/>
    <w:uiPriority w:val="99"/>
    <w:rsid w:val="00B845E4"/>
    <w:pPr>
      <w:numPr>
        <w:numId w:val="7"/>
      </w:numPr>
    </w:pPr>
  </w:style>
  <w:style w:type="paragraph" w:styleId="NormalWeb">
    <w:name w:val="Normal (Web)"/>
    <w:basedOn w:val="Normal"/>
    <w:uiPriority w:val="99"/>
    <w:semiHidden/>
    <w:unhideWhenUsed/>
    <w:rsid w:val="00B845E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978B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45946">
      <w:bodyDiv w:val="1"/>
      <w:marLeft w:val="0"/>
      <w:marRight w:val="0"/>
      <w:marTop w:val="0"/>
      <w:marBottom w:val="0"/>
      <w:divBdr>
        <w:top w:val="none" w:sz="0" w:space="0" w:color="auto"/>
        <w:left w:val="none" w:sz="0" w:space="0" w:color="auto"/>
        <w:bottom w:val="none" w:sz="0" w:space="0" w:color="auto"/>
        <w:right w:val="none" w:sz="0" w:space="0" w:color="auto"/>
      </w:divBdr>
    </w:div>
    <w:div w:id="203905885">
      <w:bodyDiv w:val="1"/>
      <w:marLeft w:val="0"/>
      <w:marRight w:val="0"/>
      <w:marTop w:val="0"/>
      <w:marBottom w:val="0"/>
      <w:divBdr>
        <w:top w:val="none" w:sz="0" w:space="0" w:color="auto"/>
        <w:left w:val="none" w:sz="0" w:space="0" w:color="auto"/>
        <w:bottom w:val="none" w:sz="0" w:space="0" w:color="auto"/>
        <w:right w:val="none" w:sz="0" w:space="0" w:color="auto"/>
      </w:divBdr>
    </w:div>
    <w:div w:id="208885935">
      <w:bodyDiv w:val="1"/>
      <w:marLeft w:val="0"/>
      <w:marRight w:val="0"/>
      <w:marTop w:val="0"/>
      <w:marBottom w:val="0"/>
      <w:divBdr>
        <w:top w:val="none" w:sz="0" w:space="0" w:color="auto"/>
        <w:left w:val="none" w:sz="0" w:space="0" w:color="auto"/>
        <w:bottom w:val="none" w:sz="0" w:space="0" w:color="auto"/>
        <w:right w:val="none" w:sz="0" w:space="0" w:color="auto"/>
      </w:divBdr>
    </w:div>
    <w:div w:id="220412674">
      <w:bodyDiv w:val="1"/>
      <w:marLeft w:val="0"/>
      <w:marRight w:val="0"/>
      <w:marTop w:val="0"/>
      <w:marBottom w:val="0"/>
      <w:divBdr>
        <w:top w:val="none" w:sz="0" w:space="0" w:color="auto"/>
        <w:left w:val="none" w:sz="0" w:space="0" w:color="auto"/>
        <w:bottom w:val="none" w:sz="0" w:space="0" w:color="auto"/>
        <w:right w:val="none" w:sz="0" w:space="0" w:color="auto"/>
      </w:divBdr>
    </w:div>
    <w:div w:id="364410754">
      <w:bodyDiv w:val="1"/>
      <w:marLeft w:val="0"/>
      <w:marRight w:val="0"/>
      <w:marTop w:val="0"/>
      <w:marBottom w:val="0"/>
      <w:divBdr>
        <w:top w:val="none" w:sz="0" w:space="0" w:color="auto"/>
        <w:left w:val="none" w:sz="0" w:space="0" w:color="auto"/>
        <w:bottom w:val="none" w:sz="0" w:space="0" w:color="auto"/>
        <w:right w:val="none" w:sz="0" w:space="0" w:color="auto"/>
      </w:divBdr>
    </w:div>
    <w:div w:id="416445998">
      <w:bodyDiv w:val="1"/>
      <w:marLeft w:val="0"/>
      <w:marRight w:val="0"/>
      <w:marTop w:val="0"/>
      <w:marBottom w:val="0"/>
      <w:divBdr>
        <w:top w:val="none" w:sz="0" w:space="0" w:color="auto"/>
        <w:left w:val="none" w:sz="0" w:space="0" w:color="auto"/>
        <w:bottom w:val="none" w:sz="0" w:space="0" w:color="auto"/>
        <w:right w:val="none" w:sz="0" w:space="0" w:color="auto"/>
      </w:divBdr>
    </w:div>
    <w:div w:id="446043955">
      <w:bodyDiv w:val="1"/>
      <w:marLeft w:val="0"/>
      <w:marRight w:val="0"/>
      <w:marTop w:val="0"/>
      <w:marBottom w:val="0"/>
      <w:divBdr>
        <w:top w:val="none" w:sz="0" w:space="0" w:color="auto"/>
        <w:left w:val="none" w:sz="0" w:space="0" w:color="auto"/>
        <w:bottom w:val="none" w:sz="0" w:space="0" w:color="auto"/>
        <w:right w:val="none" w:sz="0" w:space="0" w:color="auto"/>
      </w:divBdr>
    </w:div>
    <w:div w:id="465705884">
      <w:bodyDiv w:val="1"/>
      <w:marLeft w:val="0"/>
      <w:marRight w:val="0"/>
      <w:marTop w:val="0"/>
      <w:marBottom w:val="0"/>
      <w:divBdr>
        <w:top w:val="none" w:sz="0" w:space="0" w:color="auto"/>
        <w:left w:val="none" w:sz="0" w:space="0" w:color="auto"/>
        <w:bottom w:val="none" w:sz="0" w:space="0" w:color="auto"/>
        <w:right w:val="none" w:sz="0" w:space="0" w:color="auto"/>
      </w:divBdr>
    </w:div>
    <w:div w:id="500125523">
      <w:bodyDiv w:val="1"/>
      <w:marLeft w:val="0"/>
      <w:marRight w:val="0"/>
      <w:marTop w:val="0"/>
      <w:marBottom w:val="0"/>
      <w:divBdr>
        <w:top w:val="none" w:sz="0" w:space="0" w:color="auto"/>
        <w:left w:val="none" w:sz="0" w:space="0" w:color="auto"/>
        <w:bottom w:val="none" w:sz="0" w:space="0" w:color="auto"/>
        <w:right w:val="none" w:sz="0" w:space="0" w:color="auto"/>
      </w:divBdr>
    </w:div>
    <w:div w:id="536508838">
      <w:bodyDiv w:val="1"/>
      <w:marLeft w:val="0"/>
      <w:marRight w:val="0"/>
      <w:marTop w:val="0"/>
      <w:marBottom w:val="0"/>
      <w:divBdr>
        <w:top w:val="none" w:sz="0" w:space="0" w:color="auto"/>
        <w:left w:val="none" w:sz="0" w:space="0" w:color="auto"/>
        <w:bottom w:val="none" w:sz="0" w:space="0" w:color="auto"/>
        <w:right w:val="none" w:sz="0" w:space="0" w:color="auto"/>
      </w:divBdr>
    </w:div>
    <w:div w:id="612590106">
      <w:bodyDiv w:val="1"/>
      <w:marLeft w:val="0"/>
      <w:marRight w:val="0"/>
      <w:marTop w:val="0"/>
      <w:marBottom w:val="0"/>
      <w:divBdr>
        <w:top w:val="none" w:sz="0" w:space="0" w:color="auto"/>
        <w:left w:val="none" w:sz="0" w:space="0" w:color="auto"/>
        <w:bottom w:val="none" w:sz="0" w:space="0" w:color="auto"/>
        <w:right w:val="none" w:sz="0" w:space="0" w:color="auto"/>
      </w:divBdr>
    </w:div>
    <w:div w:id="650448496">
      <w:bodyDiv w:val="1"/>
      <w:marLeft w:val="0"/>
      <w:marRight w:val="0"/>
      <w:marTop w:val="0"/>
      <w:marBottom w:val="0"/>
      <w:divBdr>
        <w:top w:val="none" w:sz="0" w:space="0" w:color="auto"/>
        <w:left w:val="none" w:sz="0" w:space="0" w:color="auto"/>
        <w:bottom w:val="none" w:sz="0" w:space="0" w:color="auto"/>
        <w:right w:val="none" w:sz="0" w:space="0" w:color="auto"/>
      </w:divBdr>
    </w:div>
    <w:div w:id="676809375">
      <w:bodyDiv w:val="1"/>
      <w:marLeft w:val="0"/>
      <w:marRight w:val="0"/>
      <w:marTop w:val="0"/>
      <w:marBottom w:val="0"/>
      <w:divBdr>
        <w:top w:val="none" w:sz="0" w:space="0" w:color="auto"/>
        <w:left w:val="none" w:sz="0" w:space="0" w:color="auto"/>
        <w:bottom w:val="none" w:sz="0" w:space="0" w:color="auto"/>
        <w:right w:val="none" w:sz="0" w:space="0" w:color="auto"/>
      </w:divBdr>
    </w:div>
    <w:div w:id="710954396">
      <w:bodyDiv w:val="1"/>
      <w:marLeft w:val="0"/>
      <w:marRight w:val="0"/>
      <w:marTop w:val="0"/>
      <w:marBottom w:val="0"/>
      <w:divBdr>
        <w:top w:val="none" w:sz="0" w:space="0" w:color="auto"/>
        <w:left w:val="none" w:sz="0" w:space="0" w:color="auto"/>
        <w:bottom w:val="none" w:sz="0" w:space="0" w:color="auto"/>
        <w:right w:val="none" w:sz="0" w:space="0" w:color="auto"/>
      </w:divBdr>
      <w:divsChild>
        <w:div w:id="1628466953">
          <w:marLeft w:val="0"/>
          <w:marRight w:val="0"/>
          <w:marTop w:val="0"/>
          <w:marBottom w:val="0"/>
          <w:divBdr>
            <w:top w:val="single" w:sz="2" w:space="0" w:color="E3E3E3"/>
            <w:left w:val="single" w:sz="2" w:space="0" w:color="E3E3E3"/>
            <w:bottom w:val="single" w:sz="2" w:space="0" w:color="E3E3E3"/>
            <w:right w:val="single" w:sz="2" w:space="0" w:color="E3E3E3"/>
          </w:divBdr>
          <w:divsChild>
            <w:div w:id="874002225">
              <w:marLeft w:val="0"/>
              <w:marRight w:val="0"/>
              <w:marTop w:val="0"/>
              <w:marBottom w:val="0"/>
              <w:divBdr>
                <w:top w:val="single" w:sz="2" w:space="0" w:color="E3E3E3"/>
                <w:left w:val="single" w:sz="2" w:space="0" w:color="E3E3E3"/>
                <w:bottom w:val="single" w:sz="2" w:space="0" w:color="E3E3E3"/>
                <w:right w:val="single" w:sz="2" w:space="0" w:color="E3E3E3"/>
              </w:divBdr>
              <w:divsChild>
                <w:div w:id="723484592">
                  <w:marLeft w:val="0"/>
                  <w:marRight w:val="0"/>
                  <w:marTop w:val="0"/>
                  <w:marBottom w:val="0"/>
                  <w:divBdr>
                    <w:top w:val="single" w:sz="2" w:space="0" w:color="E3E3E3"/>
                    <w:left w:val="single" w:sz="2" w:space="0" w:color="E3E3E3"/>
                    <w:bottom w:val="single" w:sz="2" w:space="0" w:color="E3E3E3"/>
                    <w:right w:val="single" w:sz="2" w:space="0" w:color="E3E3E3"/>
                  </w:divBdr>
                  <w:divsChild>
                    <w:div w:id="94205601">
                      <w:marLeft w:val="0"/>
                      <w:marRight w:val="0"/>
                      <w:marTop w:val="0"/>
                      <w:marBottom w:val="0"/>
                      <w:divBdr>
                        <w:top w:val="single" w:sz="2" w:space="0" w:color="E3E3E3"/>
                        <w:left w:val="single" w:sz="2" w:space="0" w:color="E3E3E3"/>
                        <w:bottom w:val="single" w:sz="2" w:space="0" w:color="E3E3E3"/>
                        <w:right w:val="single" w:sz="2" w:space="0" w:color="E3E3E3"/>
                      </w:divBdr>
                      <w:divsChild>
                        <w:div w:id="258754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7852978">
          <w:marLeft w:val="0"/>
          <w:marRight w:val="0"/>
          <w:marTop w:val="0"/>
          <w:marBottom w:val="0"/>
          <w:divBdr>
            <w:top w:val="single" w:sz="2" w:space="0" w:color="E3E3E3"/>
            <w:left w:val="single" w:sz="2" w:space="0" w:color="E3E3E3"/>
            <w:bottom w:val="single" w:sz="2" w:space="0" w:color="E3E3E3"/>
            <w:right w:val="single" w:sz="2" w:space="0" w:color="E3E3E3"/>
          </w:divBdr>
          <w:divsChild>
            <w:div w:id="1763531419">
              <w:marLeft w:val="0"/>
              <w:marRight w:val="0"/>
              <w:marTop w:val="0"/>
              <w:marBottom w:val="0"/>
              <w:divBdr>
                <w:top w:val="single" w:sz="2" w:space="0" w:color="E3E3E3"/>
                <w:left w:val="single" w:sz="2" w:space="0" w:color="E3E3E3"/>
                <w:bottom w:val="single" w:sz="2" w:space="0" w:color="E3E3E3"/>
                <w:right w:val="single" w:sz="2" w:space="0" w:color="E3E3E3"/>
              </w:divBdr>
              <w:divsChild>
                <w:div w:id="1091049453">
                  <w:marLeft w:val="0"/>
                  <w:marRight w:val="0"/>
                  <w:marTop w:val="0"/>
                  <w:marBottom w:val="0"/>
                  <w:divBdr>
                    <w:top w:val="single" w:sz="2" w:space="0" w:color="E3E3E3"/>
                    <w:left w:val="single" w:sz="2" w:space="0" w:color="E3E3E3"/>
                    <w:bottom w:val="single" w:sz="2" w:space="0" w:color="E3E3E3"/>
                    <w:right w:val="single" w:sz="2" w:space="0" w:color="E3E3E3"/>
                  </w:divBdr>
                  <w:divsChild>
                    <w:div w:id="454494794">
                      <w:marLeft w:val="0"/>
                      <w:marRight w:val="0"/>
                      <w:marTop w:val="0"/>
                      <w:marBottom w:val="0"/>
                      <w:divBdr>
                        <w:top w:val="single" w:sz="2" w:space="0" w:color="E3E3E3"/>
                        <w:left w:val="single" w:sz="2" w:space="0" w:color="E3E3E3"/>
                        <w:bottom w:val="single" w:sz="2" w:space="0" w:color="E3E3E3"/>
                        <w:right w:val="single" w:sz="2" w:space="0" w:color="E3E3E3"/>
                      </w:divBdr>
                      <w:divsChild>
                        <w:div w:id="11542512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783884173">
      <w:bodyDiv w:val="1"/>
      <w:marLeft w:val="0"/>
      <w:marRight w:val="0"/>
      <w:marTop w:val="0"/>
      <w:marBottom w:val="0"/>
      <w:divBdr>
        <w:top w:val="none" w:sz="0" w:space="0" w:color="auto"/>
        <w:left w:val="none" w:sz="0" w:space="0" w:color="auto"/>
        <w:bottom w:val="none" w:sz="0" w:space="0" w:color="auto"/>
        <w:right w:val="none" w:sz="0" w:space="0" w:color="auto"/>
      </w:divBdr>
    </w:div>
    <w:div w:id="816923708">
      <w:bodyDiv w:val="1"/>
      <w:marLeft w:val="0"/>
      <w:marRight w:val="0"/>
      <w:marTop w:val="0"/>
      <w:marBottom w:val="0"/>
      <w:divBdr>
        <w:top w:val="none" w:sz="0" w:space="0" w:color="auto"/>
        <w:left w:val="none" w:sz="0" w:space="0" w:color="auto"/>
        <w:bottom w:val="none" w:sz="0" w:space="0" w:color="auto"/>
        <w:right w:val="none" w:sz="0" w:space="0" w:color="auto"/>
      </w:divBdr>
    </w:div>
    <w:div w:id="948851063">
      <w:bodyDiv w:val="1"/>
      <w:marLeft w:val="0"/>
      <w:marRight w:val="0"/>
      <w:marTop w:val="0"/>
      <w:marBottom w:val="0"/>
      <w:divBdr>
        <w:top w:val="none" w:sz="0" w:space="0" w:color="auto"/>
        <w:left w:val="none" w:sz="0" w:space="0" w:color="auto"/>
        <w:bottom w:val="none" w:sz="0" w:space="0" w:color="auto"/>
        <w:right w:val="none" w:sz="0" w:space="0" w:color="auto"/>
      </w:divBdr>
      <w:divsChild>
        <w:div w:id="640884788">
          <w:marLeft w:val="0"/>
          <w:marRight w:val="0"/>
          <w:marTop w:val="0"/>
          <w:marBottom w:val="0"/>
          <w:divBdr>
            <w:top w:val="single" w:sz="2" w:space="0" w:color="E3E3E3"/>
            <w:left w:val="single" w:sz="2" w:space="0" w:color="E3E3E3"/>
            <w:bottom w:val="single" w:sz="2" w:space="0" w:color="E3E3E3"/>
            <w:right w:val="single" w:sz="2" w:space="0" w:color="E3E3E3"/>
          </w:divBdr>
          <w:divsChild>
            <w:div w:id="1124427641">
              <w:marLeft w:val="0"/>
              <w:marRight w:val="0"/>
              <w:marTop w:val="0"/>
              <w:marBottom w:val="0"/>
              <w:divBdr>
                <w:top w:val="single" w:sz="2" w:space="0" w:color="E3E3E3"/>
                <w:left w:val="single" w:sz="2" w:space="0" w:color="E3E3E3"/>
                <w:bottom w:val="single" w:sz="2" w:space="0" w:color="E3E3E3"/>
                <w:right w:val="single" w:sz="2" w:space="0" w:color="E3E3E3"/>
              </w:divBdr>
              <w:divsChild>
                <w:div w:id="840042992">
                  <w:marLeft w:val="0"/>
                  <w:marRight w:val="0"/>
                  <w:marTop w:val="0"/>
                  <w:marBottom w:val="0"/>
                  <w:divBdr>
                    <w:top w:val="single" w:sz="2" w:space="0" w:color="E3E3E3"/>
                    <w:left w:val="single" w:sz="2" w:space="0" w:color="E3E3E3"/>
                    <w:bottom w:val="single" w:sz="2" w:space="0" w:color="E3E3E3"/>
                    <w:right w:val="single" w:sz="2" w:space="0" w:color="E3E3E3"/>
                  </w:divBdr>
                  <w:divsChild>
                    <w:div w:id="481387398">
                      <w:marLeft w:val="0"/>
                      <w:marRight w:val="0"/>
                      <w:marTop w:val="0"/>
                      <w:marBottom w:val="0"/>
                      <w:divBdr>
                        <w:top w:val="single" w:sz="2" w:space="0" w:color="E3E3E3"/>
                        <w:left w:val="single" w:sz="2" w:space="0" w:color="E3E3E3"/>
                        <w:bottom w:val="single" w:sz="2" w:space="0" w:color="E3E3E3"/>
                        <w:right w:val="single" w:sz="2" w:space="0" w:color="E3E3E3"/>
                      </w:divBdr>
                      <w:divsChild>
                        <w:div w:id="7308090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87315468">
          <w:marLeft w:val="0"/>
          <w:marRight w:val="0"/>
          <w:marTop w:val="0"/>
          <w:marBottom w:val="0"/>
          <w:divBdr>
            <w:top w:val="single" w:sz="2" w:space="0" w:color="E3E3E3"/>
            <w:left w:val="single" w:sz="2" w:space="0" w:color="E3E3E3"/>
            <w:bottom w:val="single" w:sz="2" w:space="0" w:color="E3E3E3"/>
            <w:right w:val="single" w:sz="2" w:space="0" w:color="E3E3E3"/>
          </w:divBdr>
          <w:divsChild>
            <w:div w:id="426390189">
              <w:marLeft w:val="0"/>
              <w:marRight w:val="0"/>
              <w:marTop w:val="0"/>
              <w:marBottom w:val="0"/>
              <w:divBdr>
                <w:top w:val="single" w:sz="2" w:space="0" w:color="E3E3E3"/>
                <w:left w:val="single" w:sz="2" w:space="0" w:color="E3E3E3"/>
                <w:bottom w:val="single" w:sz="2" w:space="0" w:color="E3E3E3"/>
                <w:right w:val="single" w:sz="2" w:space="0" w:color="E3E3E3"/>
              </w:divBdr>
              <w:divsChild>
                <w:div w:id="1147941625">
                  <w:marLeft w:val="0"/>
                  <w:marRight w:val="0"/>
                  <w:marTop w:val="0"/>
                  <w:marBottom w:val="0"/>
                  <w:divBdr>
                    <w:top w:val="single" w:sz="2" w:space="0" w:color="E3E3E3"/>
                    <w:left w:val="single" w:sz="2" w:space="0" w:color="E3E3E3"/>
                    <w:bottom w:val="single" w:sz="2" w:space="0" w:color="E3E3E3"/>
                    <w:right w:val="single" w:sz="2" w:space="0" w:color="E3E3E3"/>
                  </w:divBdr>
                  <w:divsChild>
                    <w:div w:id="800801418">
                      <w:marLeft w:val="0"/>
                      <w:marRight w:val="0"/>
                      <w:marTop w:val="0"/>
                      <w:marBottom w:val="0"/>
                      <w:divBdr>
                        <w:top w:val="single" w:sz="2" w:space="0" w:color="E3E3E3"/>
                        <w:left w:val="single" w:sz="2" w:space="0" w:color="E3E3E3"/>
                        <w:bottom w:val="single" w:sz="2" w:space="0" w:color="E3E3E3"/>
                        <w:right w:val="single" w:sz="2" w:space="0" w:color="E3E3E3"/>
                      </w:divBdr>
                      <w:divsChild>
                        <w:div w:id="20288221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038697899">
      <w:bodyDiv w:val="1"/>
      <w:marLeft w:val="0"/>
      <w:marRight w:val="0"/>
      <w:marTop w:val="0"/>
      <w:marBottom w:val="0"/>
      <w:divBdr>
        <w:top w:val="none" w:sz="0" w:space="0" w:color="auto"/>
        <w:left w:val="none" w:sz="0" w:space="0" w:color="auto"/>
        <w:bottom w:val="none" w:sz="0" w:space="0" w:color="auto"/>
        <w:right w:val="none" w:sz="0" w:space="0" w:color="auto"/>
      </w:divBdr>
    </w:div>
    <w:div w:id="1128208025">
      <w:bodyDiv w:val="1"/>
      <w:marLeft w:val="0"/>
      <w:marRight w:val="0"/>
      <w:marTop w:val="0"/>
      <w:marBottom w:val="0"/>
      <w:divBdr>
        <w:top w:val="none" w:sz="0" w:space="0" w:color="auto"/>
        <w:left w:val="none" w:sz="0" w:space="0" w:color="auto"/>
        <w:bottom w:val="none" w:sz="0" w:space="0" w:color="auto"/>
        <w:right w:val="none" w:sz="0" w:space="0" w:color="auto"/>
      </w:divBdr>
    </w:div>
    <w:div w:id="1250771582">
      <w:bodyDiv w:val="1"/>
      <w:marLeft w:val="0"/>
      <w:marRight w:val="0"/>
      <w:marTop w:val="0"/>
      <w:marBottom w:val="0"/>
      <w:divBdr>
        <w:top w:val="none" w:sz="0" w:space="0" w:color="auto"/>
        <w:left w:val="none" w:sz="0" w:space="0" w:color="auto"/>
        <w:bottom w:val="none" w:sz="0" w:space="0" w:color="auto"/>
        <w:right w:val="none" w:sz="0" w:space="0" w:color="auto"/>
      </w:divBdr>
    </w:div>
    <w:div w:id="1314523963">
      <w:bodyDiv w:val="1"/>
      <w:marLeft w:val="0"/>
      <w:marRight w:val="0"/>
      <w:marTop w:val="0"/>
      <w:marBottom w:val="0"/>
      <w:divBdr>
        <w:top w:val="none" w:sz="0" w:space="0" w:color="auto"/>
        <w:left w:val="none" w:sz="0" w:space="0" w:color="auto"/>
        <w:bottom w:val="none" w:sz="0" w:space="0" w:color="auto"/>
        <w:right w:val="none" w:sz="0" w:space="0" w:color="auto"/>
      </w:divBdr>
    </w:div>
    <w:div w:id="1323003154">
      <w:bodyDiv w:val="1"/>
      <w:marLeft w:val="0"/>
      <w:marRight w:val="0"/>
      <w:marTop w:val="0"/>
      <w:marBottom w:val="0"/>
      <w:divBdr>
        <w:top w:val="none" w:sz="0" w:space="0" w:color="auto"/>
        <w:left w:val="none" w:sz="0" w:space="0" w:color="auto"/>
        <w:bottom w:val="none" w:sz="0" w:space="0" w:color="auto"/>
        <w:right w:val="none" w:sz="0" w:space="0" w:color="auto"/>
      </w:divBdr>
    </w:div>
    <w:div w:id="1332291178">
      <w:bodyDiv w:val="1"/>
      <w:marLeft w:val="0"/>
      <w:marRight w:val="0"/>
      <w:marTop w:val="0"/>
      <w:marBottom w:val="0"/>
      <w:divBdr>
        <w:top w:val="none" w:sz="0" w:space="0" w:color="auto"/>
        <w:left w:val="none" w:sz="0" w:space="0" w:color="auto"/>
        <w:bottom w:val="none" w:sz="0" w:space="0" w:color="auto"/>
        <w:right w:val="none" w:sz="0" w:space="0" w:color="auto"/>
      </w:divBdr>
    </w:div>
    <w:div w:id="1434784370">
      <w:bodyDiv w:val="1"/>
      <w:marLeft w:val="0"/>
      <w:marRight w:val="0"/>
      <w:marTop w:val="0"/>
      <w:marBottom w:val="0"/>
      <w:divBdr>
        <w:top w:val="none" w:sz="0" w:space="0" w:color="auto"/>
        <w:left w:val="none" w:sz="0" w:space="0" w:color="auto"/>
        <w:bottom w:val="none" w:sz="0" w:space="0" w:color="auto"/>
        <w:right w:val="none" w:sz="0" w:space="0" w:color="auto"/>
      </w:divBdr>
    </w:div>
    <w:div w:id="1620330594">
      <w:bodyDiv w:val="1"/>
      <w:marLeft w:val="0"/>
      <w:marRight w:val="0"/>
      <w:marTop w:val="0"/>
      <w:marBottom w:val="0"/>
      <w:divBdr>
        <w:top w:val="none" w:sz="0" w:space="0" w:color="auto"/>
        <w:left w:val="none" w:sz="0" w:space="0" w:color="auto"/>
        <w:bottom w:val="none" w:sz="0" w:space="0" w:color="auto"/>
        <w:right w:val="none" w:sz="0" w:space="0" w:color="auto"/>
      </w:divBdr>
    </w:div>
    <w:div w:id="1698042118">
      <w:bodyDiv w:val="1"/>
      <w:marLeft w:val="0"/>
      <w:marRight w:val="0"/>
      <w:marTop w:val="0"/>
      <w:marBottom w:val="0"/>
      <w:divBdr>
        <w:top w:val="none" w:sz="0" w:space="0" w:color="auto"/>
        <w:left w:val="none" w:sz="0" w:space="0" w:color="auto"/>
        <w:bottom w:val="none" w:sz="0" w:space="0" w:color="auto"/>
        <w:right w:val="none" w:sz="0" w:space="0" w:color="auto"/>
      </w:divBdr>
    </w:div>
    <w:div w:id="1764642475">
      <w:bodyDiv w:val="1"/>
      <w:marLeft w:val="0"/>
      <w:marRight w:val="0"/>
      <w:marTop w:val="0"/>
      <w:marBottom w:val="0"/>
      <w:divBdr>
        <w:top w:val="none" w:sz="0" w:space="0" w:color="auto"/>
        <w:left w:val="none" w:sz="0" w:space="0" w:color="auto"/>
        <w:bottom w:val="none" w:sz="0" w:space="0" w:color="auto"/>
        <w:right w:val="none" w:sz="0" w:space="0" w:color="auto"/>
      </w:divBdr>
    </w:div>
    <w:div w:id="1852330678">
      <w:bodyDiv w:val="1"/>
      <w:marLeft w:val="0"/>
      <w:marRight w:val="0"/>
      <w:marTop w:val="0"/>
      <w:marBottom w:val="0"/>
      <w:divBdr>
        <w:top w:val="none" w:sz="0" w:space="0" w:color="auto"/>
        <w:left w:val="none" w:sz="0" w:space="0" w:color="auto"/>
        <w:bottom w:val="none" w:sz="0" w:space="0" w:color="auto"/>
        <w:right w:val="none" w:sz="0" w:space="0" w:color="auto"/>
      </w:divBdr>
    </w:div>
    <w:div w:id="1952128524">
      <w:bodyDiv w:val="1"/>
      <w:marLeft w:val="0"/>
      <w:marRight w:val="0"/>
      <w:marTop w:val="0"/>
      <w:marBottom w:val="0"/>
      <w:divBdr>
        <w:top w:val="none" w:sz="0" w:space="0" w:color="auto"/>
        <w:left w:val="none" w:sz="0" w:space="0" w:color="auto"/>
        <w:bottom w:val="none" w:sz="0" w:space="0" w:color="auto"/>
        <w:right w:val="none" w:sz="0" w:space="0" w:color="auto"/>
      </w:divBdr>
    </w:div>
    <w:div w:id="1997296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5" Type="http://schemas.openxmlformats.org/officeDocument/2006/relationships/image" Target="media/image5.pn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Eur13</b:Tag>
    <b:SourceType>JournalArticle</b:SourceType>
    <b:Guid>{C7EB13E8-D641-8E49-87A0-976FB45D4CDD}</b:Guid>
    <b:Author>
      <b:Author>
        <b:NameList>
          <b:Person>
            <b:Last>EuroProperty</b:Last>
          </b:Person>
        </b:NameList>
      </b:Author>
    </b:Author>
    <b:Title>GOOGLE POSTS KING'S CROSS HEADQUARTERS PLANS</b:Title>
    <b:JournalName>Business And Economics--Investments</b:JournalName>
    <b:Year>2013</b:Year>
    <b:Pages>5</b:Pages>
    <b:Publisher>Reed Business Information UK</b:Publisher>
    <b:City>Sutton</b:City>
    <b:Month>July</b:Month>
    <b:Day>8</b:Day>
    <b:RefOrder>2</b:RefOrder>
  </b:Source>
  <b:Source>
    <b:Tag>Kin23</b:Tag>
    <b:SourceType>InternetSite</b:SourceType>
    <b:Guid>{DD7A52DE-27B1-A341-8007-8619E1F49280}</b:Guid>
    <b:Title>Kings Cross Coal Drops Yard</b:Title>
    <b:Year>2023</b:Year>
    <b:Author>
      <b:Author>
        <b:NameList>
          <b:Person>
            <b:Last>Yard</b:Last>
            <b:First>Kings</b:First>
            <b:Middle>Cross Coal Drops</b:Middle>
          </b:Person>
        </b:NameList>
      </b:Author>
    </b:Author>
    <b:URL>https://www.kingscross.co.uk/google</b:URL>
    <b:RefOrder>3</b:RefOrder>
  </b:Source>
  <b:Source>
    <b:Tag>Rai24</b:Tag>
    <b:SourceType>Case</b:SourceType>
    <b:Guid>{B8F34326-CEE4-B845-9C4B-D725DEB4BE51}</b:Guid>
    <b:Title>Railway Reform: Toolkit for Improving Rail Sector Performance</b:Title>
    <b:Year>2024</b:Year>
    <b:Court>Case Study: London King’s Cross - The World Bank</b:Court>
    <b:RefOrder>4</b:RefOrder>
  </b:Source>
  <b:Source>
    <b:Tag>akt24</b:Tag>
    <b:SourceType>InternetSite</b:SourceType>
    <b:Guid>{EC67394C-8BC8-BB42-B25E-813A8C889F6B}</b:Guid>
    <b:Title>A new benchmark for workplace design at Google’s London HQ</b:Title>
    <b:Year>2024</b:Year>
    <b:Author>
      <b:Author>
        <b:NameList>
          <b:Person>
            <b:Last>II</b:Last>
            <b:First>akt</b:First>
          </b:Person>
        </b:NameList>
      </b:Author>
    </b:Author>
    <b:URL>https://www.akt-uk.com/projects/google-london/</b:URL>
    <b:RefOrder>5</b:RefOrder>
  </b:Source>
  <b:Source>
    <b:Tag>Off22</b:Tag>
    <b:SourceType>InternetSite</b:SourceType>
    <b:Guid>{12E1F3E7-00C7-6048-BC56-71434C2480E2}</b:Guid>
    <b:Author>
      <b:Author>
        <b:NameList>
          <b:Person>
            <b:Last>OfficeReality</b:Last>
          </b:Person>
        </b:NameList>
      </b:Author>
    </b:Author>
    <b:Title>Googles new HQ costs 1 billion pounds but is it enough to tempt people back in to the office?</b:Title>
    <b:URL>https://www.officereality.co.uk/blog/googles-new-landscaper-hq-at-kings-cross-london-costs-1-billion-pounds-but-is-it-enough-to-tempt-people-back-in-to-the-office</b:URL>
    <b:Year>2022</b:Year>
    <b:Month>02</b:Month>
    <b:RefOrder>6</b:RefOrder>
  </b:Source>
  <b:Source>
    <b:Tag>ICI23</b:Tag>
    <b:SourceType>InternetSite</b:SourceType>
    <b:Guid>{299D9FDB-B87B-794D-8D9F-8475541AAC8B}</b:Guid>
    <b:Author>
      <b:Author>
        <b:NameList>
          <b:Person>
            <b:Last>JOURNAL</b:Last>
            <b:First>ICIBSE</b:First>
          </b:Person>
        </b:NameList>
      </b:Author>
    </b:Author>
    <b:Title>Arriving on Platform G: Google’s new King’s Cross office</b:Title>
    <b:URL>https://www.cibsejournal.com/case-studies/arriving-on-platform-g-googles-new-kings-cross-office/</b:URL>
    <b:Year>2023</b:Year>
    <b:Month>March</b:Month>
    <b:RefOrder>7</b:RefOrder>
  </b:Source>
  <b:Source>
    <b:Tag>Joa22</b:Tag>
    <b:SourceType>Misc</b:SourceType>
    <b:Guid>{6AAE9A2D-5035-6E48-A6AA-6C4E7869C11D}</b:Guid>
    <b:Title>Behold London’s ‘landscraper’! Google’s new UK HQ – as long as the Shard is tall</b:Title>
    <b:Year>2022</b:Year>
    <b:Month>07</b:Month>
    <b:Day>01</b:Day>
    <b:Author>
      <b:Author>
        <b:NameList>
          <b:Person>
            <b:Last>Partridge</b:Last>
            <b:First>Joanna</b:First>
          </b:Person>
        </b:NameList>
      </b:Author>
    </b:Author>
    <b:PublicationTitle>The Guardian</b:PublicationTitle>
    <b:RefOrder>8</b:RefOrder>
  </b:Source>
  <b:Source>
    <b:Tag>Mik23</b:Tag>
    <b:SourceType>Misc</b:SourceType>
    <b:Guid>{ECCA56C0-193E-4044-87BF-053F7CA3F609}</b:Guid>
    <b:Author>
      <b:Author>
        <b:NameList>
          <b:Person>
            <b:Last>Mikko Koivuniemi</b:Last>
            <b:First>Johanna</b:First>
            <b:Middle>Männistö</b:Middle>
          </b:Person>
        </b:NameList>
      </b:Author>
    </b:Author>
    <b:Title>Sustainable Headquarters’ Buildings: A Multiple Case Study on Multinational Corporations in Sustainable Cities</b:Title>
    <b:PublicationTitle>Aalto University - Master’s Programme in Management and International Business</b:PublicationTitle>
    <b:Year>2023</b:Year>
    <b:Medium>Master's Thesis</b:Medium>
    <b:RefOrder>9</b:RefOrder>
  </b:Source>
  <b:Source>
    <b:Tag>MAY24</b:Tag>
    <b:SourceType>InternetSite</b:SourceType>
    <b:Guid>{913E6BDA-98CC-3044-A947-3577A99F4AA8}</b:Guid>
    <b:Title>New report reveals UK economy is almost £140billion smaller because of Brexit</b:Title>
    <b:Year>2024</b:Year>
    <b:Author>
      <b:Author>
        <b:NameList>
          <b:Person>
            <b:Last>LONDON</b:Last>
            <b:First>MAYOR</b:First>
            <b:Middle>OF</b:Middle>
          </b:Person>
        </b:NameList>
      </b:Author>
    </b:Author>
    <b:URL>https://www.london.gov.uk/new-report-reveals-uk-economy-almost-ps140billion-smaller-because-brexit</b:URL>
    <b:RefOrder>1</b:RefOrder>
  </b:Source>
</b:Sources>
</file>

<file path=customXml/itemProps1.xml><?xml version="1.0" encoding="utf-8"?>
<ds:datastoreItem xmlns:ds="http://schemas.openxmlformats.org/officeDocument/2006/customXml" ds:itemID="{43539AA4-9622-A74B-A7BA-5D9172155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9</Pages>
  <Words>2546</Words>
  <Characters>14516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7</cp:revision>
  <dcterms:created xsi:type="dcterms:W3CDTF">2024-03-12T18:29:00Z</dcterms:created>
  <dcterms:modified xsi:type="dcterms:W3CDTF">2024-03-18T21:52:00Z</dcterms:modified>
</cp:coreProperties>
</file>