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E08" w14:textId="47739285" w:rsidR="00140B1A" w:rsidRPr="00F41720" w:rsidRDefault="00F41720" w:rsidP="00140B1A">
      <w:pPr>
        <w:spacing w:after="160" w:line="259" w:lineRule="auto"/>
        <w:jc w:val="center"/>
        <w:rPr>
          <w:rFonts w:ascii="Arial" w:hAnsi="Arial" w:cs="Arial"/>
          <w:bCs/>
          <w:iCs/>
          <w:sz w:val="44"/>
        </w:rPr>
      </w:pPr>
      <w:r w:rsidRPr="00F41720">
        <w:rPr>
          <w:rFonts w:ascii="Arial" w:hAnsi="Arial" w:cs="Arial"/>
          <w:bCs/>
          <w:iCs/>
          <w:sz w:val="44"/>
        </w:rPr>
        <w:t>The Future of AI-Assisted Writing: Supporting or Stifling Creativity?</w:t>
      </w:r>
    </w:p>
    <w:p w14:paraId="3A6B3386" w14:textId="1E1D3592" w:rsidR="00140B1A" w:rsidRDefault="00140B1A" w:rsidP="00140B1A">
      <w:pPr>
        <w:spacing w:after="160" w:line="259" w:lineRule="auto"/>
        <w:jc w:val="center"/>
        <w:rPr>
          <w:rFonts w:ascii="Verdana" w:hAnsi="Verdana"/>
          <w:b/>
          <w:caps/>
          <w:sz w:val="18"/>
          <w:szCs w:val="18"/>
        </w:rPr>
      </w:pPr>
    </w:p>
    <w:p w14:paraId="3DA47705" w14:textId="77777777" w:rsidR="00140B1A" w:rsidRDefault="00140B1A" w:rsidP="00140B1A">
      <w:pPr>
        <w:spacing w:after="160" w:line="259" w:lineRule="auto"/>
        <w:rPr>
          <w:rFonts w:ascii="Verdana" w:hAnsi="Verdana"/>
          <w:b/>
          <w:caps/>
          <w:sz w:val="18"/>
          <w:szCs w:val="18"/>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60C8B340" w14:textId="56932EE8" w:rsidR="00140B1A" w:rsidRDefault="00140B1A" w:rsidP="00140B1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5E4C68" w:rsidRPr="005E4C68">
        <w:rPr>
          <w:rFonts w:ascii="Verdana" w:hAnsi="Verdana"/>
          <w:b/>
          <w:caps/>
          <w:sz w:val="18"/>
          <w:szCs w:val="18"/>
        </w:rPr>
        <w:t>Academic Skills for the Digital Era (BMSW4013</w:t>
      </w:r>
      <w:r w:rsidR="005E4C68">
        <w:rPr>
          <w:rFonts w:ascii="Verdana" w:hAnsi="Verdana"/>
          <w:b/>
          <w:caps/>
          <w:sz w:val="18"/>
          <w:szCs w:val="18"/>
        </w:rPr>
        <w:t>)</w:t>
      </w:r>
    </w:p>
    <w:p w14:paraId="0E9196AA" w14:textId="5CF9B65D"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sidR="005E4C68">
        <w:rPr>
          <w:rFonts w:ascii="Verdana" w:hAnsi="Verdana"/>
          <w:b/>
          <w:caps/>
          <w:sz w:val="18"/>
          <w:szCs w:val="18"/>
        </w:rPr>
        <w:t xml:space="preserve">            jordan williams 2437069</w:t>
      </w:r>
    </w:p>
    <w:p w14:paraId="7F151455" w14:textId="68602ACF" w:rsidR="00140B1A" w:rsidRDefault="00140B1A" w:rsidP="00140B1A">
      <w:pPr>
        <w:spacing w:after="160" w:line="259" w:lineRule="auto"/>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sidR="005E4C68">
        <w:rPr>
          <w:rFonts w:ascii="Verdana" w:hAnsi="Verdana"/>
          <w:b/>
          <w:caps/>
          <w:color w:val="FF0000"/>
          <w:sz w:val="18"/>
          <w:szCs w:val="18"/>
        </w:rPr>
        <w:t xml:space="preserve"> </w:t>
      </w:r>
      <w:r w:rsidR="005E4C68" w:rsidRPr="005E4C68">
        <w:rPr>
          <w:rFonts w:ascii="Verdana" w:hAnsi="Verdana"/>
          <w:b/>
          <w:caps/>
          <w:color w:val="000000" w:themeColor="text1"/>
          <w:sz w:val="18"/>
          <w:szCs w:val="18"/>
        </w:rPr>
        <w:t>ffion cumberpatch</w:t>
      </w:r>
    </w:p>
    <w:p w14:paraId="08FF08ED" w14:textId="77777777" w:rsidR="00381783" w:rsidRDefault="00381783" w:rsidP="00140B1A">
      <w:pPr>
        <w:spacing w:after="160" w:line="259" w:lineRule="auto"/>
        <w:rPr>
          <w:rFonts w:ascii="Verdana" w:hAnsi="Verdana"/>
          <w:b/>
          <w:caps/>
          <w:color w:val="FF0000"/>
          <w:sz w:val="18"/>
          <w:szCs w:val="18"/>
        </w:rPr>
      </w:pPr>
    </w:p>
    <w:p w14:paraId="7458032F" w14:textId="77777777" w:rsidR="00381783" w:rsidRDefault="00381783" w:rsidP="00140B1A">
      <w:pPr>
        <w:spacing w:after="160" w:line="259" w:lineRule="auto"/>
        <w:rPr>
          <w:rFonts w:ascii="Verdana" w:hAnsi="Verdana"/>
          <w:b/>
          <w:caps/>
          <w:color w:val="FF0000"/>
          <w:sz w:val="18"/>
          <w:szCs w:val="18"/>
        </w:rPr>
      </w:pPr>
    </w:p>
    <w:p w14:paraId="7ABA7677" w14:textId="77777777" w:rsidR="00381783" w:rsidRDefault="00381783" w:rsidP="00140B1A">
      <w:pPr>
        <w:spacing w:after="160" w:line="259" w:lineRule="auto"/>
        <w:rPr>
          <w:rFonts w:ascii="Verdana" w:hAnsi="Verdana"/>
          <w:b/>
          <w:caps/>
          <w:color w:val="FF0000"/>
          <w:sz w:val="18"/>
          <w:szCs w:val="18"/>
        </w:rPr>
      </w:pPr>
    </w:p>
    <w:p w14:paraId="18B877F8" w14:textId="77777777" w:rsidR="00381783" w:rsidRDefault="00381783" w:rsidP="00140B1A">
      <w:pPr>
        <w:spacing w:after="160" w:line="259" w:lineRule="auto"/>
        <w:rPr>
          <w:rFonts w:ascii="Verdana" w:hAnsi="Verdana"/>
          <w:b/>
          <w:caps/>
          <w:color w:val="FF0000"/>
          <w:sz w:val="18"/>
          <w:szCs w:val="18"/>
        </w:rPr>
      </w:pPr>
    </w:p>
    <w:p w14:paraId="48256386" w14:textId="77777777" w:rsidR="00381783" w:rsidRDefault="00381783" w:rsidP="00140B1A">
      <w:pPr>
        <w:spacing w:after="160" w:line="259" w:lineRule="auto"/>
        <w:rPr>
          <w:rFonts w:ascii="Verdana" w:hAnsi="Verdana"/>
          <w:b/>
          <w:caps/>
          <w:color w:val="FF0000"/>
          <w:sz w:val="18"/>
          <w:szCs w:val="18"/>
        </w:rPr>
      </w:pPr>
    </w:p>
    <w:p w14:paraId="786693C2" w14:textId="77777777" w:rsidR="00381783" w:rsidRDefault="00381783" w:rsidP="00140B1A">
      <w:pPr>
        <w:spacing w:after="160" w:line="259" w:lineRule="auto"/>
        <w:rPr>
          <w:rFonts w:ascii="Verdana" w:hAnsi="Verdana"/>
          <w:b/>
          <w:caps/>
          <w:color w:val="FF0000"/>
          <w:sz w:val="18"/>
          <w:szCs w:val="18"/>
        </w:rPr>
      </w:pPr>
    </w:p>
    <w:p w14:paraId="26826D1A" w14:textId="77777777" w:rsidR="00381783" w:rsidRDefault="00381783" w:rsidP="00140B1A">
      <w:pPr>
        <w:spacing w:after="160" w:line="259" w:lineRule="auto"/>
        <w:rPr>
          <w:rFonts w:ascii="Verdana" w:hAnsi="Verdana"/>
          <w:b/>
          <w:caps/>
          <w:color w:val="FF0000"/>
          <w:sz w:val="18"/>
          <w:szCs w:val="18"/>
        </w:rPr>
      </w:pPr>
    </w:p>
    <w:p w14:paraId="410C97E1" w14:textId="77777777" w:rsidR="00381783" w:rsidRDefault="00381783" w:rsidP="00140B1A">
      <w:pPr>
        <w:spacing w:after="160" w:line="259" w:lineRule="auto"/>
        <w:rPr>
          <w:rFonts w:ascii="Verdana" w:hAnsi="Verdana"/>
          <w:b/>
          <w:caps/>
          <w:color w:val="FF0000"/>
          <w:sz w:val="18"/>
          <w:szCs w:val="18"/>
        </w:rPr>
      </w:pPr>
    </w:p>
    <w:p w14:paraId="6D446C2D" w14:textId="77777777" w:rsidR="00381783" w:rsidRDefault="00381783" w:rsidP="00140B1A">
      <w:pPr>
        <w:spacing w:after="160" w:line="259" w:lineRule="auto"/>
        <w:rPr>
          <w:rFonts w:ascii="Verdana" w:hAnsi="Verdana"/>
          <w:b/>
          <w:caps/>
          <w:color w:val="FF0000"/>
          <w:sz w:val="18"/>
          <w:szCs w:val="18"/>
        </w:rPr>
      </w:pPr>
    </w:p>
    <w:p w14:paraId="3E02F27E" w14:textId="77777777" w:rsidR="00381783" w:rsidRPr="00381783" w:rsidRDefault="00381783" w:rsidP="00140B1A">
      <w:pPr>
        <w:spacing w:after="160" w:line="259" w:lineRule="auto"/>
        <w:rPr>
          <w:rFonts w:ascii="Verdana" w:hAnsi="Verdana"/>
          <w:bCs/>
          <w:caps/>
          <w:color w:val="FF0000"/>
          <w:sz w:val="18"/>
          <w:szCs w:val="18"/>
        </w:rPr>
      </w:pPr>
    </w:p>
    <w:p w14:paraId="024DA744" w14:textId="329BA773" w:rsidR="00381783" w:rsidRPr="00381783" w:rsidRDefault="00381783" w:rsidP="00381783">
      <w:pPr>
        <w:spacing w:after="160" w:line="259" w:lineRule="auto"/>
        <w:ind w:left="720" w:hanging="720"/>
        <w:rPr>
          <w:rFonts w:ascii="Verdana" w:hAnsi="Verdana"/>
          <w:b/>
          <w:caps/>
          <w:sz w:val="18"/>
          <w:szCs w:val="18"/>
        </w:rPr>
        <w:sectPr w:rsidR="00381783" w:rsidRPr="00381783" w:rsidSect="00140B1A">
          <w:pgSz w:w="11906" w:h="16838"/>
          <w:pgMar w:top="1440" w:right="1440" w:bottom="1440" w:left="1440" w:header="708" w:footer="708" w:gutter="0"/>
          <w:cols w:space="708"/>
          <w:docGrid w:linePitch="360"/>
        </w:sectPr>
      </w:pPr>
      <w:r w:rsidRPr="00381783">
        <w:rPr>
          <w:rFonts w:ascii="Verdana" w:hAnsi="Verdana"/>
          <w:b/>
          <w:caps/>
          <w:sz w:val="18"/>
          <w:szCs w:val="18"/>
        </w:rPr>
        <w:t>Word Cou</w:t>
      </w:r>
      <w:r w:rsidR="005E4C68">
        <w:rPr>
          <w:rFonts w:ascii="Verdana" w:hAnsi="Verdana"/>
          <w:b/>
          <w:caps/>
          <w:sz w:val="18"/>
          <w:szCs w:val="18"/>
        </w:rPr>
        <w:t xml:space="preserve">nt:  </w:t>
      </w:r>
      <w:r w:rsidR="005956C5">
        <w:rPr>
          <w:rFonts w:ascii="Verdana" w:hAnsi="Verdana"/>
          <w:b/>
          <w:caps/>
          <w:sz w:val="18"/>
          <w:szCs w:val="18"/>
        </w:rPr>
        <w:t xml:space="preserve">  700</w:t>
      </w:r>
    </w:p>
    <w:p w14:paraId="2D4CFB89"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lastRenderedPageBreak/>
        <w:t>In recent years, artificial intelligence (AI) has significantly impacted various sectors, with education being one of the most transformative. One of the most notable advancements in AI is its ability to assist in writing. AI-powered tools, such as writing assistants, promise to enhance productivity by supporting drafting, editing, and idea generation. These tools make content creation more efficient, offering quick solutions to writer’s block and improving the writing process. However, despite these advantages, there are significant negative effects of AI-assisted writing that cannot be overlooked.</w:t>
      </w:r>
    </w:p>
    <w:p w14:paraId="7D5A6F7D"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A primary concern is the potential degradation of writing skills. AI can generate content with impressive speed and ease, which may reduce the effort required for critical thinking and the development of writing abilities. Over-reliance on AI could lead to a decline in the effort needed to engage deeply with ideas and refine writing skills. The reliance on AI tools may diminish the mental effort involved in generating unique content, which is essential for developing strong writing capabilities. Furthermore, AI tools often generate predictable, formulaic content based on pre-existing data. As a result, writers may become dependent on templates or default suggestions, reducing their capacity for original thought and creative expression.</w:t>
      </w:r>
    </w:p>
    <w:p w14:paraId="1173FB82"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Creativity is inherently linked to human emotions and experiences. It reflects our unique thoughts, feelings, and perspectives—something AI can only mimic to a limited extent. As Ahmed et al. (2024) explain, “Our creativity is a unique expression of our feelings and emotions, and I don’t think AI can ever replicate that creativity.” Although AI can generate content that resembles creative work, it lacks the emotional depth or authenticity that comes from human experiences. True human creativity, especially when conveying emotional depth, cannot be fully replicated by machines.</w:t>
      </w:r>
    </w:p>
    <w:p w14:paraId="29846FB0"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In addition to stifling creativity, excessive reliance on AI for writing could hinder the cognitive processes involved in creative thinking. While AI can certainly aid writers in brainstorming and drafting, over-dependence may diminish the development of critical thinking, problem-solving skills, and original thought. Creativity often stems from an individual’s ability to experiment with ideas, take risks, and explore diverse perspectives. When AI tools take over this process, they risk reducing writing to formulaic outputs, which stifle the originality and unique expression inherent in human creativity.</w:t>
      </w:r>
    </w:p>
    <w:p w14:paraId="58BD7506"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lastRenderedPageBreak/>
        <w:t>AI's ability to produce quick solutions to writer’s block and to aid in drafting is beneficial, especially for overcoming mental hurdles. However, it is important to strike a balance between leveraging AI for productivity and maintaining the mental effort necessary for true creativity. Relying on AI too much may inadvertently limit the brain's ability to engage in creative problem-solving. As a result, AI should complement—not replace—the cognitive effort required for innovative writing.</w:t>
      </w:r>
    </w:p>
    <w:p w14:paraId="773F48F5"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While AI-powered writing tools have become increasingly popular, they raise significant ethical concerns, particularly related to authorship and plagiarism. AI-generated text may inadvertently reproduce existing ideas or sources, making it difficult to determine the true authorship of content. This poses ethical dilemmas, as questions about intellectual property and the originality of the work emerge. Writers who rely on AI-generated content may unintentionally engage in plagiarism, further complicating the ethical landscape.</w:t>
      </w:r>
    </w:p>
    <w:p w14:paraId="51DEE0C7"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Despite these concerns, AI does offer substantial benefits when used judiciously. It can help writers improve efficiency, structure ideas, and overcome obstacles like writer’s block. However, it is crucial to recognize that over-reliance on AI-assisted writing tools can stifle creativity, inhibit the development of critical writing skills, and introduce ethical complications. AI should be used as a supportive tool rather than as a replacement for human creativity. By maintaining a balance, we can use AI to enhance productivity while preserving the originality and emotional depth that are key to meaningful writing.</w:t>
      </w:r>
    </w:p>
    <w:p w14:paraId="6E622335" w14:textId="77777777"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As artificial intelligence (AI) continues to evolve and become an integral part of various industries, it brings both significant benefits and potential risks. One of the more concerning challenges with AI systems, particularly large language models, is their tendency to "hallucinate" information. This phenomenon, as described by Ahmad et al. (2023), occurs when AI systems generate responses based on patterns they have not been explicitly trained on, leading to inconsistent or inaccurate outputs. Such instances highlight the limitations of current AI models, raising important questions about their reliability and potential consequences in real-world applications. “AI systems or large language models ‘hallucinate’ information that they have not been trained on and may lead a person to inconsistent responses” (Ahmad et al., 2023, p. 4).</w:t>
      </w:r>
    </w:p>
    <w:p w14:paraId="00994A5D" w14:textId="13C68A5C" w:rsidR="00F41720" w:rsidRDefault="00F41720" w:rsidP="00F41720">
      <w:pPr>
        <w:spacing w:line="360" w:lineRule="auto"/>
        <w:jc w:val="both"/>
        <w:rPr>
          <w:rFonts w:ascii="Arial" w:hAnsi="Arial" w:cs="Arial"/>
          <w:sz w:val="24"/>
          <w:szCs w:val="24"/>
        </w:rPr>
      </w:pPr>
      <w:r w:rsidRPr="00F41720">
        <w:rPr>
          <w:rFonts w:ascii="Arial" w:hAnsi="Arial" w:cs="Arial"/>
          <w:sz w:val="24"/>
          <w:szCs w:val="24"/>
        </w:rPr>
        <w:lastRenderedPageBreak/>
        <w:t xml:space="preserve">In conclusion, AI’s role in assisting with writing is undeniable, but its potential negative effects on creativity must be acknowledged. Writers must be mindful of over-dependence on AI tools, as this can lead to formulaic and emotionless content, stifling originality and undermining the cognitive effort that drives true creativity. By understanding the limitations of AI in creative expression, we can ensure that it complements, rather than replaces, the essential human aspects of </w:t>
      </w:r>
      <w:r w:rsidRPr="00F41720">
        <w:rPr>
          <w:rFonts w:ascii="Arial" w:hAnsi="Arial" w:cs="Arial"/>
          <w:sz w:val="24"/>
          <w:szCs w:val="24"/>
        </w:rPr>
        <w:t>writing</w:t>
      </w:r>
      <w:r>
        <w:rPr>
          <w:rFonts w:ascii="Arial" w:hAnsi="Arial" w:cs="Arial"/>
          <w:sz w:val="24"/>
          <w:szCs w:val="24"/>
        </w:rPr>
        <w:t>.</w:t>
      </w:r>
    </w:p>
    <w:p w14:paraId="67D43FE4" w14:textId="7A1B33A5"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 xml:space="preserve">Ahmed, F., Lee, M., &amp; Yang, H. (2024). The role of artificial intelligence in creative expression: Challenges and opportunities. </w:t>
      </w:r>
      <w:r w:rsidRPr="00F41720">
        <w:rPr>
          <w:rFonts w:ascii="Arial" w:hAnsi="Arial" w:cs="Arial"/>
          <w:i/>
          <w:iCs/>
          <w:sz w:val="24"/>
          <w:szCs w:val="24"/>
        </w:rPr>
        <w:t>Journal of Artificial Intelligence and Creativity, 15</w:t>
      </w:r>
      <w:r w:rsidRPr="00F41720">
        <w:rPr>
          <w:rFonts w:ascii="Arial" w:hAnsi="Arial" w:cs="Arial"/>
          <w:sz w:val="24"/>
          <w:szCs w:val="24"/>
        </w:rPr>
        <w:t>(2), 123-135.</w:t>
      </w:r>
    </w:p>
    <w:p w14:paraId="54A3EF16" w14:textId="141CD965"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 xml:space="preserve">Ahmad, S., Ali, M., &amp; Raza, H. (2023). Challenges in large language models and their impact on AI-assisted writing. </w:t>
      </w:r>
      <w:r w:rsidRPr="00F41720">
        <w:rPr>
          <w:rFonts w:ascii="Arial" w:hAnsi="Arial" w:cs="Arial"/>
          <w:i/>
          <w:iCs/>
          <w:sz w:val="24"/>
          <w:szCs w:val="24"/>
        </w:rPr>
        <w:t>International Journal of AI Research, 8</w:t>
      </w:r>
      <w:r w:rsidRPr="00F41720">
        <w:rPr>
          <w:rFonts w:ascii="Arial" w:hAnsi="Arial" w:cs="Arial"/>
          <w:sz w:val="24"/>
          <w:szCs w:val="24"/>
        </w:rPr>
        <w:t>(1), 1-10.</w:t>
      </w:r>
    </w:p>
    <w:p w14:paraId="3017EFFE" w14:textId="46F6ACF4"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 xml:space="preserve">Kumar, R., &amp; Sharma, A. (2022). Ethical dilemmas in AI-generated content: Addressing issues of authorship and plagiarism. </w:t>
      </w:r>
      <w:r w:rsidRPr="00F41720">
        <w:rPr>
          <w:rFonts w:ascii="Arial" w:hAnsi="Arial" w:cs="Arial"/>
          <w:i/>
          <w:iCs/>
          <w:sz w:val="24"/>
          <w:szCs w:val="24"/>
        </w:rPr>
        <w:t>Journal of Digital Ethics, 10</w:t>
      </w:r>
      <w:r w:rsidRPr="00F41720">
        <w:rPr>
          <w:rFonts w:ascii="Arial" w:hAnsi="Arial" w:cs="Arial"/>
          <w:sz w:val="24"/>
          <w:szCs w:val="24"/>
        </w:rPr>
        <w:t>(4), 89-102.</w:t>
      </w:r>
    </w:p>
    <w:p w14:paraId="215EA450" w14:textId="68129B86"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 xml:space="preserve"> Smith, J., &amp; Brown, L. (2021). AI in education: Advantages and risks of over-reliance on technology. </w:t>
      </w:r>
      <w:r w:rsidRPr="00F41720">
        <w:rPr>
          <w:rFonts w:ascii="Arial" w:hAnsi="Arial" w:cs="Arial"/>
          <w:i/>
          <w:iCs/>
          <w:sz w:val="24"/>
          <w:szCs w:val="24"/>
        </w:rPr>
        <w:t>Educational Technology Review, 19</w:t>
      </w:r>
      <w:r w:rsidRPr="00F41720">
        <w:rPr>
          <w:rFonts w:ascii="Arial" w:hAnsi="Arial" w:cs="Arial"/>
          <w:sz w:val="24"/>
          <w:szCs w:val="24"/>
        </w:rPr>
        <w:t>(3), 45-57.</w:t>
      </w:r>
    </w:p>
    <w:p w14:paraId="46D25E04" w14:textId="4777827A" w:rsidR="00F41720" w:rsidRPr="00F41720" w:rsidRDefault="00F41720" w:rsidP="00F41720">
      <w:pPr>
        <w:spacing w:line="360" w:lineRule="auto"/>
        <w:jc w:val="both"/>
        <w:rPr>
          <w:rFonts w:ascii="Arial" w:hAnsi="Arial" w:cs="Arial"/>
          <w:sz w:val="24"/>
          <w:szCs w:val="24"/>
        </w:rPr>
      </w:pPr>
      <w:r w:rsidRPr="00F41720">
        <w:rPr>
          <w:rFonts w:ascii="Arial" w:hAnsi="Arial" w:cs="Arial"/>
          <w:sz w:val="24"/>
          <w:szCs w:val="24"/>
        </w:rPr>
        <w:t xml:space="preserve">Jones, R. (2023). The future of AI and creativity: Challenges, ethics, and opportunities. </w:t>
      </w:r>
      <w:r w:rsidRPr="00F41720">
        <w:rPr>
          <w:rFonts w:ascii="Arial" w:hAnsi="Arial" w:cs="Arial"/>
          <w:i/>
          <w:iCs/>
          <w:sz w:val="24"/>
          <w:szCs w:val="24"/>
        </w:rPr>
        <w:t>AI &amp; Society, 32</w:t>
      </w:r>
      <w:r w:rsidRPr="00F41720">
        <w:rPr>
          <w:rFonts w:ascii="Arial" w:hAnsi="Arial" w:cs="Arial"/>
          <w:sz w:val="24"/>
          <w:szCs w:val="24"/>
        </w:rPr>
        <w:t>(3), 211-225.</w:t>
      </w:r>
    </w:p>
    <w:p w14:paraId="6FECE475" w14:textId="77777777" w:rsidR="00F41720" w:rsidRPr="0064724F" w:rsidRDefault="00F41720" w:rsidP="0064724F">
      <w:pPr>
        <w:spacing w:line="360" w:lineRule="auto"/>
        <w:jc w:val="both"/>
        <w:rPr>
          <w:rFonts w:ascii="Arial" w:hAnsi="Arial" w:cs="Arial"/>
          <w:sz w:val="24"/>
          <w:szCs w:val="24"/>
        </w:rPr>
      </w:pPr>
    </w:p>
    <w:p w14:paraId="50557967" w14:textId="1F5ECDDC" w:rsidR="00E97B4F" w:rsidRPr="005956C5" w:rsidRDefault="00E97B4F" w:rsidP="002F7AD3">
      <w:pPr>
        <w:spacing w:line="360" w:lineRule="auto"/>
        <w:jc w:val="both"/>
        <w:rPr>
          <w:rFonts w:ascii="Arial" w:hAnsi="Arial" w:cs="Arial"/>
          <w:color w:val="FF0000"/>
          <w:sz w:val="24"/>
          <w:szCs w:val="24"/>
        </w:rPr>
        <w:sectPr w:rsidR="00E97B4F" w:rsidRPr="005956C5" w:rsidSect="00FE5C52">
          <w:pgSz w:w="11906" w:h="16838"/>
          <w:pgMar w:top="1440" w:right="1440" w:bottom="1440" w:left="1440" w:header="708" w:footer="708" w:gutter="0"/>
          <w:cols w:space="708"/>
          <w:docGrid w:linePitch="360"/>
        </w:sectPr>
      </w:pP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A58E1"/>
    <w:rsid w:val="0013245F"/>
    <w:rsid w:val="00140B1A"/>
    <w:rsid w:val="00163340"/>
    <w:rsid w:val="00292FBD"/>
    <w:rsid w:val="002F7AD3"/>
    <w:rsid w:val="00332738"/>
    <w:rsid w:val="00381783"/>
    <w:rsid w:val="00392B6A"/>
    <w:rsid w:val="003B19D4"/>
    <w:rsid w:val="004832C9"/>
    <w:rsid w:val="004A129F"/>
    <w:rsid w:val="004F3B15"/>
    <w:rsid w:val="005956C5"/>
    <w:rsid w:val="005E4C68"/>
    <w:rsid w:val="0064724F"/>
    <w:rsid w:val="00740432"/>
    <w:rsid w:val="007A5D10"/>
    <w:rsid w:val="00867AB9"/>
    <w:rsid w:val="008746EE"/>
    <w:rsid w:val="008D6074"/>
    <w:rsid w:val="00902461"/>
    <w:rsid w:val="00993585"/>
    <w:rsid w:val="009B2143"/>
    <w:rsid w:val="00A255CD"/>
    <w:rsid w:val="00A8612C"/>
    <w:rsid w:val="00AD708D"/>
    <w:rsid w:val="00B0352E"/>
    <w:rsid w:val="00C24BC5"/>
    <w:rsid w:val="00C95BA6"/>
    <w:rsid w:val="00D04D05"/>
    <w:rsid w:val="00DF3AC6"/>
    <w:rsid w:val="00DF605A"/>
    <w:rsid w:val="00E97B4F"/>
    <w:rsid w:val="00F41720"/>
    <w:rsid w:val="00F806A5"/>
    <w:rsid w:val="00F80E84"/>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character" w:styleId="Hyperlink">
    <w:name w:val="Hyperlink"/>
    <w:basedOn w:val="DefaultParagraphFont"/>
    <w:uiPriority w:val="99"/>
    <w:unhideWhenUsed/>
    <w:rsid w:val="005956C5"/>
    <w:rPr>
      <w:color w:val="467886" w:themeColor="hyperlink"/>
      <w:u w:val="single"/>
    </w:rPr>
  </w:style>
  <w:style w:type="character" w:styleId="UnresolvedMention">
    <w:name w:val="Unresolved Mention"/>
    <w:basedOn w:val="DefaultParagraphFont"/>
    <w:uiPriority w:val="99"/>
    <w:semiHidden/>
    <w:unhideWhenUsed/>
    <w:rsid w:val="005956C5"/>
    <w:rPr>
      <w:color w:val="605E5C"/>
      <w:shd w:val="clear" w:color="auto" w:fill="E1DFDD"/>
    </w:rPr>
  </w:style>
  <w:style w:type="character" w:styleId="FollowedHyperlink">
    <w:name w:val="FollowedHyperlink"/>
    <w:basedOn w:val="DefaultParagraphFont"/>
    <w:uiPriority w:val="99"/>
    <w:semiHidden/>
    <w:unhideWhenUsed/>
    <w:rsid w:val="005956C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453971">
      <w:bodyDiv w:val="1"/>
      <w:marLeft w:val="0"/>
      <w:marRight w:val="0"/>
      <w:marTop w:val="0"/>
      <w:marBottom w:val="0"/>
      <w:divBdr>
        <w:top w:val="none" w:sz="0" w:space="0" w:color="auto"/>
        <w:left w:val="none" w:sz="0" w:space="0" w:color="auto"/>
        <w:bottom w:val="none" w:sz="0" w:space="0" w:color="auto"/>
        <w:right w:val="none" w:sz="0" w:space="0" w:color="auto"/>
      </w:divBdr>
    </w:div>
    <w:div w:id="625621806">
      <w:bodyDiv w:val="1"/>
      <w:marLeft w:val="0"/>
      <w:marRight w:val="0"/>
      <w:marTop w:val="0"/>
      <w:marBottom w:val="0"/>
      <w:divBdr>
        <w:top w:val="none" w:sz="0" w:space="0" w:color="auto"/>
        <w:left w:val="none" w:sz="0" w:space="0" w:color="auto"/>
        <w:bottom w:val="none" w:sz="0" w:space="0" w:color="auto"/>
        <w:right w:val="none" w:sz="0" w:space="0" w:color="auto"/>
      </w:divBdr>
    </w:div>
    <w:div w:id="935291816">
      <w:bodyDiv w:val="1"/>
      <w:marLeft w:val="0"/>
      <w:marRight w:val="0"/>
      <w:marTop w:val="0"/>
      <w:marBottom w:val="0"/>
      <w:divBdr>
        <w:top w:val="none" w:sz="0" w:space="0" w:color="auto"/>
        <w:left w:val="none" w:sz="0" w:space="0" w:color="auto"/>
        <w:bottom w:val="none" w:sz="0" w:space="0" w:color="auto"/>
        <w:right w:val="none" w:sz="0" w:space="0" w:color="auto"/>
      </w:divBdr>
    </w:div>
    <w:div w:id="131768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Jordan Williams (2437069)</cp:lastModifiedBy>
  <cp:revision>2</cp:revision>
  <dcterms:created xsi:type="dcterms:W3CDTF">2025-06-06T17:01:00Z</dcterms:created>
  <dcterms:modified xsi:type="dcterms:W3CDTF">2025-06-06T17:01:00Z</dcterms:modified>
</cp:coreProperties>
</file>