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509EB" w14:textId="77777777" w:rsidR="0064280A" w:rsidRPr="00180596" w:rsidRDefault="0064280A">
      <w:pPr>
        <w:rPr>
          <w:rFonts w:ascii="Times New Roman" w:hAnsi="Times New Roman" w:cs="Times New Roman"/>
        </w:rPr>
      </w:pPr>
    </w:p>
    <w:p w14:paraId="7AEB1BAE" w14:textId="77777777" w:rsidR="003454EF" w:rsidRPr="00180596" w:rsidRDefault="003454EF">
      <w:pPr>
        <w:rPr>
          <w:rFonts w:ascii="Times New Roman" w:hAnsi="Times New Roman" w:cs="Times New Roman"/>
        </w:rPr>
      </w:pPr>
    </w:p>
    <w:p w14:paraId="7D7FE715" w14:textId="77777777" w:rsidR="003454EF" w:rsidRPr="00180596" w:rsidRDefault="003454EF">
      <w:pPr>
        <w:rPr>
          <w:rFonts w:ascii="Times New Roman" w:hAnsi="Times New Roman" w:cs="Times New Roman"/>
        </w:rPr>
      </w:pPr>
    </w:p>
    <w:p w14:paraId="2451BAA2" w14:textId="7E5276BF" w:rsidR="003454EF" w:rsidRPr="00180596" w:rsidRDefault="003454EF" w:rsidP="003454EF">
      <w:pPr>
        <w:spacing w:line="360" w:lineRule="auto"/>
        <w:jc w:val="center"/>
        <w:rPr>
          <w:rFonts w:ascii="Times New Roman" w:hAnsi="Times New Roman" w:cs="Times New Roman"/>
          <w:i/>
          <w:iCs/>
        </w:rPr>
      </w:pPr>
      <w:r w:rsidRPr="00180596">
        <w:rPr>
          <w:rFonts w:ascii="Times New Roman" w:hAnsi="Times New Roman" w:cs="Times New Roman"/>
          <w:i/>
          <w:iCs/>
        </w:rPr>
        <w:t>Assessment 2 – Report</w:t>
      </w:r>
    </w:p>
    <w:p w14:paraId="241A95F9" w14:textId="77777777" w:rsidR="003454EF" w:rsidRPr="00180596" w:rsidRDefault="003454EF" w:rsidP="003454EF">
      <w:pPr>
        <w:spacing w:line="360" w:lineRule="auto"/>
        <w:jc w:val="center"/>
        <w:rPr>
          <w:rFonts w:ascii="Times New Roman" w:hAnsi="Times New Roman" w:cs="Times New Roman"/>
          <w:i/>
          <w:iCs/>
        </w:rPr>
      </w:pPr>
    </w:p>
    <w:p w14:paraId="0E47C375" w14:textId="2819AC0D" w:rsidR="003454EF" w:rsidRPr="00180596" w:rsidRDefault="003454EF" w:rsidP="003454EF">
      <w:pPr>
        <w:spacing w:line="360" w:lineRule="auto"/>
        <w:jc w:val="center"/>
        <w:rPr>
          <w:rFonts w:ascii="Times New Roman" w:hAnsi="Times New Roman" w:cs="Times New Roman"/>
          <w:b/>
          <w:bCs/>
          <w:i/>
          <w:iCs/>
          <w:sz w:val="28"/>
          <w:szCs w:val="28"/>
        </w:rPr>
      </w:pPr>
      <w:r w:rsidRPr="00180596">
        <w:rPr>
          <w:rFonts w:ascii="Times New Roman" w:hAnsi="Times New Roman" w:cs="Times New Roman"/>
          <w:b/>
          <w:bCs/>
          <w:i/>
          <w:iCs/>
          <w:sz w:val="28"/>
          <w:szCs w:val="28"/>
        </w:rPr>
        <w:t>A Report based on my self-reflections on the Multiplatform Accessibility and Transmedia Storytelling Project Portfolio.</w:t>
      </w:r>
    </w:p>
    <w:p w14:paraId="12B86402" w14:textId="77777777" w:rsidR="003454EF" w:rsidRPr="00180596" w:rsidRDefault="003454EF" w:rsidP="003454EF">
      <w:pPr>
        <w:spacing w:line="360" w:lineRule="auto"/>
        <w:jc w:val="center"/>
        <w:rPr>
          <w:rFonts w:ascii="Times New Roman" w:hAnsi="Times New Roman" w:cs="Times New Roman"/>
          <w:b/>
          <w:bCs/>
          <w:i/>
          <w:iCs/>
          <w:sz w:val="28"/>
          <w:szCs w:val="28"/>
        </w:rPr>
      </w:pPr>
    </w:p>
    <w:p w14:paraId="4F004E33" w14:textId="54D5E34B" w:rsidR="003454EF" w:rsidRPr="00180596" w:rsidRDefault="003454EF" w:rsidP="003454EF">
      <w:pPr>
        <w:spacing w:line="360" w:lineRule="auto"/>
        <w:jc w:val="center"/>
        <w:rPr>
          <w:rFonts w:ascii="Times New Roman" w:hAnsi="Times New Roman" w:cs="Times New Roman"/>
          <w:b/>
          <w:bCs/>
          <w:i/>
          <w:iCs/>
          <w:sz w:val="28"/>
          <w:szCs w:val="28"/>
        </w:rPr>
      </w:pPr>
      <w:r w:rsidRPr="00180596">
        <w:rPr>
          <w:rFonts w:ascii="Times New Roman" w:hAnsi="Times New Roman" w:cs="Times New Roman"/>
          <w:b/>
          <w:bCs/>
          <w:i/>
          <w:iCs/>
          <w:sz w:val="28"/>
          <w:szCs w:val="28"/>
        </w:rPr>
        <w:t xml:space="preserve">Project Aims: </w:t>
      </w:r>
    </w:p>
    <w:p w14:paraId="68E3069A" w14:textId="1309251C" w:rsidR="003454EF" w:rsidRPr="00180596" w:rsidRDefault="003454EF" w:rsidP="003454EF">
      <w:pPr>
        <w:spacing w:line="360" w:lineRule="auto"/>
        <w:jc w:val="center"/>
        <w:rPr>
          <w:rFonts w:ascii="Times New Roman" w:hAnsi="Times New Roman" w:cs="Times New Roman"/>
        </w:rPr>
      </w:pPr>
      <w:r w:rsidRPr="00180596">
        <w:rPr>
          <w:rFonts w:ascii="Times New Roman" w:hAnsi="Times New Roman" w:cs="Times New Roman"/>
        </w:rPr>
        <w:t>This report will outline the outcomes of my completed portfolio, where I aimed to develop a multiplatform strategy to enhance an understanding of accessibility in adventurous activities (undertaken in collaboration with Ski4All). The initial objectives were to create a range of interconnected media artefacts that formed a cohesive narrative while functioning effectively as standalone media platforms. The strategy required the integration of at least five distinct media types, developed and designed to prioritise interactivity, connectivity, a narrative structure, a story world, and user experience. The project also emphasised collaboration, encouraging teamwork in developing and capturing the work required to form media platforms. These artefacts were presented on January 13</w:t>
      </w:r>
      <w:r w:rsidRPr="00180596">
        <w:rPr>
          <w:rFonts w:ascii="Times New Roman" w:hAnsi="Times New Roman" w:cs="Times New Roman"/>
          <w:vertAlign w:val="superscript"/>
        </w:rPr>
        <w:t>th</w:t>
      </w:r>
      <w:r w:rsidRPr="00180596">
        <w:rPr>
          <w:rFonts w:ascii="Times New Roman" w:hAnsi="Times New Roman" w:cs="Times New Roman"/>
        </w:rPr>
        <w:t xml:space="preserve"> as part of a simulated run-through of the experience for staff, students, and stakeholders. The overarching goal was to push the boundaries of accessibility in adventurous activities by combining creativity, stakeholder input, and a user-centred approach, delivering a comprehensive strategy that showcased innovation and inclusivity through a narrative based on my ideas of what I wanted to convey to the audience.</w:t>
      </w:r>
    </w:p>
    <w:p w14:paraId="0CCD5514" w14:textId="77777777" w:rsidR="003454EF" w:rsidRPr="00180596" w:rsidRDefault="003454EF" w:rsidP="003454EF">
      <w:pPr>
        <w:spacing w:line="360" w:lineRule="auto"/>
        <w:jc w:val="center"/>
        <w:rPr>
          <w:rFonts w:ascii="Times New Roman" w:hAnsi="Times New Roman" w:cs="Times New Roman"/>
        </w:rPr>
      </w:pPr>
    </w:p>
    <w:p w14:paraId="36CEFFD2" w14:textId="54F54739" w:rsidR="003454EF" w:rsidRPr="00180596" w:rsidRDefault="003454EF" w:rsidP="003454EF">
      <w:pPr>
        <w:spacing w:line="360" w:lineRule="auto"/>
        <w:jc w:val="center"/>
        <w:rPr>
          <w:rFonts w:ascii="Times New Roman" w:hAnsi="Times New Roman" w:cs="Times New Roman"/>
          <w:b/>
          <w:bCs/>
          <w:i/>
          <w:iCs/>
          <w:sz w:val="28"/>
          <w:szCs w:val="28"/>
        </w:rPr>
      </w:pPr>
      <w:r w:rsidRPr="00180596">
        <w:rPr>
          <w:rFonts w:ascii="Times New Roman" w:hAnsi="Times New Roman" w:cs="Times New Roman"/>
          <w:b/>
          <w:bCs/>
          <w:i/>
          <w:iCs/>
          <w:sz w:val="28"/>
          <w:szCs w:val="28"/>
        </w:rPr>
        <w:t>Specification:</w:t>
      </w:r>
    </w:p>
    <w:p w14:paraId="7C077986" w14:textId="1500C3F9" w:rsidR="003454EF" w:rsidRPr="00180596" w:rsidRDefault="003454EF" w:rsidP="00D509DC">
      <w:pPr>
        <w:spacing w:line="360" w:lineRule="auto"/>
        <w:jc w:val="center"/>
        <w:rPr>
          <w:rFonts w:ascii="Times New Roman" w:hAnsi="Times New Roman" w:cs="Times New Roman"/>
        </w:rPr>
      </w:pPr>
      <w:r w:rsidRPr="00180596">
        <w:rPr>
          <w:rFonts w:ascii="Times New Roman" w:hAnsi="Times New Roman" w:cs="Times New Roman"/>
        </w:rPr>
        <w:t>The requirements for the project were</w:t>
      </w:r>
      <w:r w:rsidR="00D509DC" w:rsidRPr="00180596">
        <w:rPr>
          <w:rFonts w:ascii="Times New Roman" w:hAnsi="Times New Roman" w:cs="Times New Roman"/>
        </w:rPr>
        <w:t xml:space="preserve"> for me to develop five media types, such as a film, a podcast, a 360-degree immersive video, etc... which aimed to integrate a narrative within the media platforms where the audience could interact with each media type. As part of the specification, I must devise a multiplatform strategy which explores the opportunities for accessibility In adventurous activities. Within my portfolio of work, one key aim was to demonstrate my understanding of interactive media and how its narrative benefits can enable a coherent structure to a project with several platforms/media types. By the end of the project and completing my portfolio I had to provide evidence of engagement with the opportunities </w:t>
      </w:r>
      <w:r w:rsidR="00D509DC" w:rsidRPr="00180596">
        <w:rPr>
          <w:rFonts w:ascii="Times New Roman" w:hAnsi="Times New Roman" w:cs="Times New Roman"/>
        </w:rPr>
        <w:lastRenderedPageBreak/>
        <w:t>provided by interactive technologies, by designing and publishing a portfolio of transmedia work which demonstrates the benefits to the user experience in understanding the narrative.</w:t>
      </w:r>
    </w:p>
    <w:p w14:paraId="27A50854" w14:textId="77777777" w:rsidR="00D509DC" w:rsidRPr="00180596" w:rsidRDefault="00D509DC" w:rsidP="00D509DC">
      <w:pPr>
        <w:spacing w:line="360" w:lineRule="auto"/>
        <w:jc w:val="center"/>
        <w:rPr>
          <w:rFonts w:ascii="Times New Roman" w:hAnsi="Times New Roman" w:cs="Times New Roman"/>
        </w:rPr>
      </w:pPr>
    </w:p>
    <w:p w14:paraId="25713AE7" w14:textId="2FDE2CDF" w:rsidR="00D509DC" w:rsidRPr="00180596" w:rsidRDefault="00D509DC" w:rsidP="00D509DC">
      <w:pPr>
        <w:spacing w:line="360" w:lineRule="auto"/>
        <w:jc w:val="center"/>
        <w:rPr>
          <w:rFonts w:ascii="Times New Roman" w:hAnsi="Times New Roman" w:cs="Times New Roman"/>
          <w:b/>
          <w:bCs/>
          <w:i/>
          <w:iCs/>
          <w:sz w:val="28"/>
          <w:szCs w:val="28"/>
        </w:rPr>
      </w:pPr>
      <w:r w:rsidRPr="00180596">
        <w:rPr>
          <w:rFonts w:ascii="Times New Roman" w:hAnsi="Times New Roman" w:cs="Times New Roman"/>
          <w:b/>
          <w:bCs/>
          <w:i/>
          <w:iCs/>
          <w:sz w:val="28"/>
          <w:szCs w:val="28"/>
        </w:rPr>
        <w:t>Research Summary:</w:t>
      </w:r>
    </w:p>
    <w:p w14:paraId="301C5BEA" w14:textId="39E67BD1" w:rsidR="00D509DC" w:rsidRPr="00180596" w:rsidRDefault="00D509DC" w:rsidP="00D509DC">
      <w:pPr>
        <w:spacing w:line="360" w:lineRule="auto"/>
        <w:jc w:val="center"/>
        <w:rPr>
          <w:rFonts w:ascii="Times New Roman" w:hAnsi="Times New Roman" w:cs="Times New Roman"/>
        </w:rPr>
      </w:pPr>
      <w:r w:rsidRPr="00180596">
        <w:rPr>
          <w:rFonts w:ascii="Times New Roman" w:hAnsi="Times New Roman" w:cs="Times New Roman"/>
        </w:rPr>
        <w:t>When I first started building my portfolio of work, I made sure to understand what Interactive media was, its general use cases within everyday life, how it is integrated into our consumer products and how effective this form of production for brands and marketing is in relation to the success of products or multiple products within different industries.</w:t>
      </w:r>
    </w:p>
    <w:p w14:paraId="69B70165" w14:textId="0C5448BC" w:rsidR="00D509DC" w:rsidRPr="00180596" w:rsidRDefault="00D509DC" w:rsidP="00D509DC">
      <w:pPr>
        <w:spacing w:line="360" w:lineRule="auto"/>
        <w:jc w:val="center"/>
        <w:rPr>
          <w:rFonts w:ascii="Times New Roman" w:hAnsi="Times New Roman" w:cs="Times New Roman"/>
        </w:rPr>
      </w:pPr>
      <w:r w:rsidRPr="00180596">
        <w:rPr>
          <w:rFonts w:ascii="Times New Roman" w:hAnsi="Times New Roman" w:cs="Times New Roman"/>
        </w:rPr>
        <w:t>A great source of information was the article by Henry Jenkins called ‘Transmedia 101’  (Jenkins, 2007</w:t>
      </w:r>
      <w:r w:rsidR="0027108B" w:rsidRPr="00180596">
        <w:rPr>
          <w:rFonts w:ascii="Times New Roman" w:hAnsi="Times New Roman" w:cs="Times New Roman"/>
        </w:rPr>
        <w:t>; Bbc.co.uk, 2025</w:t>
      </w:r>
      <w:r w:rsidRPr="00180596">
        <w:rPr>
          <w:rFonts w:ascii="Times New Roman" w:hAnsi="Times New Roman" w:cs="Times New Roman"/>
        </w:rPr>
        <w:t>), Which briefly defines what transmedia is and how it is used within our media, he builds upon his concept of convergence culture (Jenkins, 2006) through the idea of spreadable media. The main idea of transmedia storytelling is several elements or ideas are dispersed across multiple delivery channels (media types) for the purpose of creating a unified and coordinated entertainment experience. Each medium has its unique contribution to unfolding the story or subject. It is most commonly found in the film industry, where the six production conglomerates, i.e. Disney, Warner Bros, etc… are horizontally integrated and are able to spread their products across different forms of media to expand their franchises and transmedia fictional stories (senecalearning.com, n.d.), the example I researched within my portfolio was Lego and how they were able to use their consumers to further advertise their brand through different media platforms which I found to be one of the more interesting use cases of transmedia storytelling</w:t>
      </w:r>
      <w:r w:rsidR="0027108B" w:rsidRPr="00180596">
        <w:rPr>
          <w:rFonts w:ascii="Times New Roman" w:hAnsi="Times New Roman" w:cs="Times New Roman"/>
        </w:rPr>
        <w:t xml:space="preserve"> (Moz, n.d.)</w:t>
      </w:r>
      <w:r w:rsidRPr="00180596">
        <w:rPr>
          <w:rFonts w:ascii="Times New Roman" w:hAnsi="Times New Roman" w:cs="Times New Roman"/>
        </w:rPr>
        <w:t xml:space="preserve">. </w:t>
      </w:r>
    </w:p>
    <w:p w14:paraId="37761B16" w14:textId="77777777" w:rsidR="00D509DC" w:rsidRPr="00180596" w:rsidRDefault="00D509DC" w:rsidP="00D509DC">
      <w:pPr>
        <w:spacing w:line="360" w:lineRule="auto"/>
        <w:jc w:val="center"/>
        <w:rPr>
          <w:rFonts w:ascii="Times New Roman" w:hAnsi="Times New Roman" w:cs="Times New Roman"/>
        </w:rPr>
      </w:pPr>
    </w:p>
    <w:p w14:paraId="14DAA234" w14:textId="4E74FC1C" w:rsidR="00D509DC" w:rsidRPr="00180596" w:rsidRDefault="00D509DC" w:rsidP="00D509DC">
      <w:pPr>
        <w:spacing w:line="360" w:lineRule="auto"/>
        <w:jc w:val="center"/>
        <w:rPr>
          <w:rFonts w:ascii="Times New Roman" w:hAnsi="Times New Roman" w:cs="Times New Roman"/>
          <w:b/>
          <w:bCs/>
          <w:i/>
          <w:iCs/>
          <w:sz w:val="28"/>
          <w:szCs w:val="28"/>
        </w:rPr>
      </w:pPr>
      <w:r w:rsidRPr="00180596">
        <w:rPr>
          <w:rFonts w:ascii="Times New Roman" w:hAnsi="Times New Roman" w:cs="Times New Roman"/>
          <w:b/>
          <w:bCs/>
          <w:i/>
          <w:iCs/>
          <w:sz w:val="28"/>
          <w:szCs w:val="28"/>
        </w:rPr>
        <w:t>Technical Review:</w:t>
      </w:r>
    </w:p>
    <w:p w14:paraId="44741128" w14:textId="493C63D5" w:rsidR="00D509DC" w:rsidRPr="00180596" w:rsidRDefault="00D509DC" w:rsidP="00D509DC">
      <w:pPr>
        <w:spacing w:line="360" w:lineRule="auto"/>
        <w:jc w:val="center"/>
        <w:rPr>
          <w:rFonts w:ascii="Times New Roman" w:hAnsi="Times New Roman" w:cs="Times New Roman"/>
        </w:rPr>
      </w:pPr>
      <w:r w:rsidRPr="00180596">
        <w:rPr>
          <w:rFonts w:ascii="Times New Roman" w:hAnsi="Times New Roman" w:cs="Times New Roman"/>
        </w:rPr>
        <w:t>In the context of the module brief, I centred my narrative around the question: “How can we find outdoor accessibility activities in Wales?” This led to the creation of a transmedia product designed to explore and communicate this idea through five distinct media formats. By conducting investigatory research into our stakeholders, Ski4All and Blue Horizons Surf School, I identified key gaps in their current outreach efforts. These gaps primarily involved missing media components that could enhance their visibility and engagement with their intended audience. To address these challenges, I proposed and developed prototypes as proof of concept, including short films, event days, photographs, and merchandise. Each prototype was designed to serve a dual purpose: to showcase the stakeholders' work and to attract a broader audience.</w:t>
      </w:r>
    </w:p>
    <w:p w14:paraId="33C2F6E9" w14:textId="741A6353" w:rsidR="00D509DC" w:rsidRPr="00180596" w:rsidRDefault="00D509DC" w:rsidP="00D509DC">
      <w:pPr>
        <w:spacing w:line="360" w:lineRule="auto"/>
        <w:jc w:val="center"/>
        <w:rPr>
          <w:rFonts w:ascii="Times New Roman" w:hAnsi="Times New Roman" w:cs="Times New Roman"/>
        </w:rPr>
      </w:pPr>
      <w:r w:rsidRPr="00180596">
        <w:rPr>
          <w:rFonts w:ascii="Times New Roman" w:hAnsi="Times New Roman" w:cs="Times New Roman"/>
        </w:rPr>
        <w:lastRenderedPageBreak/>
        <w:t>The prototypes demonstrated how an integrated media strategy could enhance stakeholder engagement, increase public awareness, and ultimately generate additional funding. This funding could then be reinvested in specialised equipment to accommodate a wider range of disabilities, further advancing accessibility in outdoor activities. By employing a transmedia approach, I was able to create a cohesive narrative that not only aligned with the module’s requirements but also highlighted the transformative potential of media in addressing accessibility challenges in Wales.</w:t>
      </w:r>
    </w:p>
    <w:p w14:paraId="79443A7A" w14:textId="043FE1F5" w:rsidR="0027108B" w:rsidRPr="00180596" w:rsidRDefault="0027108B" w:rsidP="0027108B">
      <w:pPr>
        <w:spacing w:line="360" w:lineRule="auto"/>
        <w:jc w:val="center"/>
        <w:rPr>
          <w:rFonts w:ascii="Times New Roman" w:hAnsi="Times New Roman" w:cs="Times New Roman"/>
        </w:rPr>
      </w:pPr>
      <w:r w:rsidRPr="00180596">
        <w:rPr>
          <w:rFonts w:ascii="Times New Roman" w:hAnsi="Times New Roman" w:cs="Times New Roman"/>
        </w:rPr>
        <w:t xml:space="preserve">From a technical perspective, I prioritised ensuring that all media types were accessible to a broad audience (Future of </w:t>
      </w:r>
      <w:proofErr w:type="spellStart"/>
      <w:r w:rsidRPr="00180596">
        <w:rPr>
          <w:rFonts w:ascii="Times New Roman" w:hAnsi="Times New Roman" w:cs="Times New Roman"/>
        </w:rPr>
        <w:t>StoryTelling</w:t>
      </w:r>
      <w:proofErr w:type="spellEnd"/>
      <w:r w:rsidRPr="00180596">
        <w:rPr>
          <w:rFonts w:ascii="Times New Roman" w:hAnsi="Times New Roman" w:cs="Times New Roman"/>
        </w:rPr>
        <w:t>, 2013). This was particularly evident in the development of the website, which was designed to be compatible with any internet-connected electronic device—a practical consideration given the widespread use of such devices within the Welsh population. The website’s accessibility allowed for seamless engagement with the project’s content, ensuring that it could reach as many users as possible.</w:t>
      </w:r>
    </w:p>
    <w:p w14:paraId="49844DC9" w14:textId="2C3A9ED6" w:rsidR="0027108B" w:rsidRPr="00180596" w:rsidRDefault="0027108B" w:rsidP="0027108B">
      <w:pPr>
        <w:spacing w:line="360" w:lineRule="auto"/>
        <w:jc w:val="center"/>
        <w:rPr>
          <w:rFonts w:ascii="Times New Roman" w:hAnsi="Times New Roman" w:cs="Times New Roman"/>
        </w:rPr>
      </w:pPr>
      <w:r w:rsidRPr="00180596">
        <w:rPr>
          <w:rFonts w:ascii="Times New Roman" w:hAnsi="Times New Roman" w:cs="Times New Roman"/>
        </w:rPr>
        <w:t xml:space="preserve">For the event component, I placed a strong emphasis on health and safety considerations for both participants and staff. Recognising the importance of maintaining established safety standards, I ensured that the event aligned with Ski4All’s existing activity day protocols. This approach provided consistency and </w:t>
      </w:r>
      <w:proofErr w:type="gramStart"/>
      <w:r w:rsidRPr="00180596">
        <w:rPr>
          <w:rFonts w:ascii="Times New Roman" w:hAnsi="Times New Roman" w:cs="Times New Roman"/>
        </w:rPr>
        <w:t>minimise</w:t>
      </w:r>
      <w:proofErr w:type="gramEnd"/>
      <w:r w:rsidRPr="00180596">
        <w:rPr>
          <w:rFonts w:ascii="Times New Roman" w:hAnsi="Times New Roman" w:cs="Times New Roman"/>
        </w:rPr>
        <w:t xml:space="preserve"> disruption to their usual operations. Additionally, I implemented an added measure for visitors by offering a consent form to address any potential issues that might arise during the event. This not only protected Ski4All from liability but also demonstrated a proactive approach to risk management and participant welfare.</w:t>
      </w:r>
    </w:p>
    <w:p w14:paraId="73A8EE69" w14:textId="27895AC3" w:rsidR="0027108B" w:rsidRPr="00180596" w:rsidRDefault="0027108B" w:rsidP="0027108B">
      <w:pPr>
        <w:spacing w:line="360" w:lineRule="auto"/>
        <w:jc w:val="center"/>
        <w:rPr>
          <w:rFonts w:ascii="Times New Roman" w:hAnsi="Times New Roman" w:cs="Times New Roman"/>
        </w:rPr>
      </w:pPr>
      <w:r w:rsidRPr="00180596">
        <w:rPr>
          <w:rFonts w:ascii="Times New Roman" w:hAnsi="Times New Roman" w:cs="Times New Roman"/>
        </w:rPr>
        <w:t>These considerations reflect my commitment to creating a</w:t>
      </w:r>
      <w:r w:rsidR="00180596" w:rsidRPr="00180596">
        <w:rPr>
          <w:rFonts w:ascii="Times New Roman" w:hAnsi="Times New Roman" w:cs="Times New Roman"/>
        </w:rPr>
        <w:t>n inclusive and responsible project</w:t>
      </w:r>
      <w:r w:rsidRPr="00180596">
        <w:rPr>
          <w:rFonts w:ascii="Times New Roman" w:hAnsi="Times New Roman" w:cs="Times New Roman"/>
        </w:rPr>
        <w:t>. By addressing accessibility in digital and physical contexts, I aimed to ensure that the project was not only engaging but also practical and considerate of stakeholder and participant needs.</w:t>
      </w:r>
    </w:p>
    <w:p w14:paraId="7BDE08C9" w14:textId="77777777" w:rsidR="0027108B" w:rsidRPr="00180596" w:rsidRDefault="0027108B" w:rsidP="00D509DC">
      <w:pPr>
        <w:spacing w:line="360" w:lineRule="auto"/>
        <w:jc w:val="center"/>
        <w:rPr>
          <w:rFonts w:ascii="Times New Roman" w:hAnsi="Times New Roman" w:cs="Times New Roman"/>
        </w:rPr>
      </w:pPr>
    </w:p>
    <w:p w14:paraId="38F8148D" w14:textId="77777777" w:rsidR="00D509DC" w:rsidRPr="00180596" w:rsidRDefault="00D509DC" w:rsidP="00D509DC">
      <w:pPr>
        <w:spacing w:line="360" w:lineRule="auto"/>
        <w:jc w:val="center"/>
        <w:rPr>
          <w:rFonts w:ascii="Times New Roman" w:hAnsi="Times New Roman" w:cs="Times New Roman"/>
        </w:rPr>
      </w:pPr>
    </w:p>
    <w:p w14:paraId="50D5E7BB" w14:textId="48B2706C" w:rsidR="00D509DC" w:rsidRPr="00180596" w:rsidRDefault="00D509DC" w:rsidP="00D509DC">
      <w:pPr>
        <w:spacing w:line="360" w:lineRule="auto"/>
        <w:jc w:val="center"/>
        <w:rPr>
          <w:rFonts w:ascii="Times New Roman" w:hAnsi="Times New Roman" w:cs="Times New Roman"/>
          <w:b/>
          <w:bCs/>
          <w:i/>
          <w:iCs/>
          <w:sz w:val="28"/>
          <w:szCs w:val="28"/>
        </w:rPr>
      </w:pPr>
      <w:r w:rsidRPr="00180596">
        <w:rPr>
          <w:rFonts w:ascii="Times New Roman" w:hAnsi="Times New Roman" w:cs="Times New Roman"/>
          <w:b/>
          <w:bCs/>
          <w:i/>
          <w:iCs/>
          <w:sz w:val="28"/>
          <w:szCs w:val="28"/>
        </w:rPr>
        <w:t>Outcome:</w:t>
      </w:r>
    </w:p>
    <w:p w14:paraId="2E96539B" w14:textId="29BC0F94" w:rsidR="00D509DC" w:rsidRPr="00180596" w:rsidRDefault="00D509DC" w:rsidP="00D509DC">
      <w:pPr>
        <w:spacing w:line="360" w:lineRule="auto"/>
        <w:jc w:val="center"/>
        <w:rPr>
          <w:rFonts w:ascii="Times New Roman" w:hAnsi="Times New Roman" w:cs="Times New Roman"/>
        </w:rPr>
      </w:pPr>
      <w:r w:rsidRPr="00180596">
        <w:rPr>
          <w:rFonts w:ascii="Times New Roman" w:hAnsi="Times New Roman" w:cs="Times New Roman"/>
        </w:rPr>
        <w:t xml:space="preserve">The outcome of my project consisted of five interconnected media types: </w:t>
      </w:r>
      <w:r w:rsidRPr="00180596">
        <w:rPr>
          <w:rFonts w:ascii="Times New Roman" w:hAnsi="Times New Roman" w:cs="Times New Roman"/>
          <w:i/>
          <w:iCs/>
        </w:rPr>
        <w:t>photographs, short film reels, merchandise, events, and a website.</w:t>
      </w:r>
      <w:r w:rsidRPr="00180596">
        <w:rPr>
          <w:rFonts w:ascii="Times New Roman" w:hAnsi="Times New Roman" w:cs="Times New Roman"/>
        </w:rPr>
        <w:t xml:space="preserve"> I encapsulated the project’s narrative through a central hub, the website, which served as a gateway for audiences to explore each media type. Designed for flexibility, the website allowed users to navigate freely, offering unique insights through the various media formats. Accessed via a QR code or hyperlink</w:t>
      </w:r>
      <w:r w:rsidR="0027108B" w:rsidRPr="00180596">
        <w:rPr>
          <w:rFonts w:ascii="Times New Roman" w:hAnsi="Times New Roman" w:cs="Times New Roman"/>
        </w:rPr>
        <w:t xml:space="preserve"> (Qr-code-</w:t>
      </w:r>
      <w:r w:rsidR="0027108B" w:rsidRPr="00180596">
        <w:rPr>
          <w:rFonts w:ascii="Times New Roman" w:hAnsi="Times New Roman" w:cs="Times New Roman"/>
        </w:rPr>
        <w:lastRenderedPageBreak/>
        <w:t>generator.com, 2020)</w:t>
      </w:r>
      <w:r w:rsidRPr="00180596">
        <w:rPr>
          <w:rFonts w:ascii="Times New Roman" w:hAnsi="Times New Roman" w:cs="Times New Roman"/>
        </w:rPr>
        <w:t>, the website ensured compatibility across devices, making it the primary medium through which I presented my project to the stakeholders.</w:t>
      </w:r>
    </w:p>
    <w:p w14:paraId="5812329B" w14:textId="77777777" w:rsidR="00D509DC" w:rsidRPr="00180596" w:rsidRDefault="00D509DC" w:rsidP="00D509DC">
      <w:pPr>
        <w:spacing w:line="360" w:lineRule="auto"/>
        <w:jc w:val="center"/>
        <w:rPr>
          <w:rFonts w:ascii="Times New Roman" w:hAnsi="Times New Roman" w:cs="Times New Roman"/>
        </w:rPr>
      </w:pPr>
      <w:r w:rsidRPr="00180596">
        <w:rPr>
          <w:rFonts w:ascii="Times New Roman" w:hAnsi="Times New Roman" w:cs="Times New Roman"/>
        </w:rPr>
        <w:t>My project effectively demonstrated how transmedia storytelling can broaden audiences' understanding of accessibility in outdoor activities. It showcased the potential of integrating diverse media to engage users and create a cohesive narrative. However, upon reflection, I identified certain limitations in the final execution. One notable drawback was the lack of informative content on the website. In striving for accessibility, I prioritized minimal text and visual storytelling. While this approach had merit, a more balanced inclusion of detailed information could have conveyed the narrative with greater impact.</w:t>
      </w:r>
    </w:p>
    <w:p w14:paraId="4D2C4138" w14:textId="0CB9A76C" w:rsidR="00D509DC" w:rsidRPr="00180596" w:rsidRDefault="00D509DC" w:rsidP="00D509DC">
      <w:pPr>
        <w:spacing w:line="360" w:lineRule="auto"/>
        <w:jc w:val="center"/>
        <w:rPr>
          <w:rFonts w:ascii="Times New Roman" w:hAnsi="Times New Roman" w:cs="Times New Roman"/>
        </w:rPr>
      </w:pPr>
      <w:r w:rsidRPr="00180596">
        <w:rPr>
          <w:rFonts w:ascii="Times New Roman" w:hAnsi="Times New Roman" w:cs="Times New Roman"/>
        </w:rPr>
        <w:t>Another shortcoming was the absence of direct links to the stakeholders’ social media pages on the website. Including these links would have provided valuable connections for users to engage further with Ski4All. If I were to recreate the website, I would address these issues, ensuring a more comprehensive and user-friendly design. Despite these challenges, the project highlighted the transformative potential of transmedia storytelling in the context of promoting accessibility.</w:t>
      </w:r>
    </w:p>
    <w:p w14:paraId="7191F84E" w14:textId="77777777" w:rsidR="0027108B" w:rsidRPr="00180596" w:rsidRDefault="0027108B" w:rsidP="00D509DC">
      <w:pPr>
        <w:spacing w:line="360" w:lineRule="auto"/>
        <w:jc w:val="center"/>
        <w:rPr>
          <w:rFonts w:ascii="Times New Roman" w:hAnsi="Times New Roman" w:cs="Times New Roman"/>
        </w:rPr>
      </w:pPr>
    </w:p>
    <w:p w14:paraId="220CBFCC" w14:textId="77777777" w:rsidR="00180596" w:rsidRPr="00180596" w:rsidRDefault="00180596" w:rsidP="00D509DC">
      <w:pPr>
        <w:spacing w:line="360" w:lineRule="auto"/>
        <w:jc w:val="center"/>
        <w:rPr>
          <w:rFonts w:ascii="Times New Roman" w:hAnsi="Times New Roman" w:cs="Times New Roman"/>
        </w:rPr>
      </w:pPr>
    </w:p>
    <w:p w14:paraId="11AE6D2F" w14:textId="3A99B971" w:rsidR="0027108B" w:rsidRPr="00180596" w:rsidRDefault="0027108B" w:rsidP="00D509DC">
      <w:pPr>
        <w:spacing w:line="360" w:lineRule="auto"/>
        <w:jc w:val="center"/>
        <w:rPr>
          <w:rFonts w:ascii="Times New Roman" w:hAnsi="Times New Roman" w:cs="Times New Roman"/>
          <w:b/>
          <w:bCs/>
          <w:i/>
          <w:iCs/>
          <w:sz w:val="28"/>
          <w:szCs w:val="28"/>
        </w:rPr>
      </w:pPr>
      <w:r w:rsidRPr="00180596">
        <w:rPr>
          <w:rFonts w:ascii="Times New Roman" w:hAnsi="Times New Roman" w:cs="Times New Roman"/>
          <w:b/>
          <w:bCs/>
          <w:i/>
          <w:iCs/>
          <w:sz w:val="28"/>
          <w:szCs w:val="28"/>
        </w:rPr>
        <w:t>Conclusion:</w:t>
      </w:r>
    </w:p>
    <w:p w14:paraId="72EC2581" w14:textId="7D2A3C04" w:rsidR="00180596" w:rsidRPr="00180596" w:rsidRDefault="00180596" w:rsidP="00180596">
      <w:pPr>
        <w:spacing w:line="360" w:lineRule="auto"/>
        <w:jc w:val="center"/>
        <w:rPr>
          <w:rFonts w:ascii="Times New Roman" w:hAnsi="Times New Roman" w:cs="Times New Roman"/>
        </w:rPr>
      </w:pPr>
      <w:r w:rsidRPr="00180596">
        <w:rPr>
          <w:rFonts w:ascii="Times New Roman" w:hAnsi="Times New Roman" w:cs="Times New Roman"/>
        </w:rPr>
        <w:t>Following stakeholder feedback received on January 13, 2025, I gained valuable insights into the impact of my project. Feedback was provided by peers, a participant and his caretakers (James), and a spokeswoman from Ski4All. Overall, the response was positive, with several ideas recogni</w:t>
      </w:r>
      <w:r>
        <w:rPr>
          <w:rFonts w:ascii="Times New Roman" w:hAnsi="Times New Roman" w:cs="Times New Roman"/>
        </w:rPr>
        <w:t>s</w:t>
      </w:r>
      <w:r w:rsidRPr="00180596">
        <w:rPr>
          <w:rFonts w:ascii="Times New Roman" w:hAnsi="Times New Roman" w:cs="Times New Roman"/>
        </w:rPr>
        <w:t>ed as having real-world potential. For instance, the website’s concept of hosting a map of accessible outdoor activities was seen as highly beneficial for individuals seeking local opportunities. Additionally, it was noted that Ski4All lacks visual documentation of their activities. Stakeholders suggested that incorporating photos and videos of participants in the Pembury Wales Ski Centre clubhouse could help showcase their work more effectively. They also expressed interest in using some of my media for their own purposes, which validated the project’s relevance to the brief.</w:t>
      </w:r>
    </w:p>
    <w:p w14:paraId="6867B701" w14:textId="2A3F26DB" w:rsidR="00180596" w:rsidRPr="00180596" w:rsidRDefault="00180596" w:rsidP="00180596">
      <w:pPr>
        <w:spacing w:line="360" w:lineRule="auto"/>
        <w:jc w:val="center"/>
        <w:rPr>
          <w:rFonts w:ascii="Times New Roman" w:hAnsi="Times New Roman" w:cs="Times New Roman"/>
        </w:rPr>
      </w:pPr>
      <w:r w:rsidRPr="00180596">
        <w:rPr>
          <w:rFonts w:ascii="Times New Roman" w:hAnsi="Times New Roman" w:cs="Times New Roman"/>
        </w:rPr>
        <w:t>While the project demonstrated the value of multiplatform storytelling, I reflected on areas for improvement. A more focused approach, emphasi</w:t>
      </w:r>
      <w:r>
        <w:rPr>
          <w:rFonts w:ascii="Times New Roman" w:hAnsi="Times New Roman" w:cs="Times New Roman"/>
        </w:rPr>
        <w:t>s</w:t>
      </w:r>
      <w:r w:rsidRPr="00180596">
        <w:rPr>
          <w:rFonts w:ascii="Times New Roman" w:hAnsi="Times New Roman" w:cs="Times New Roman"/>
        </w:rPr>
        <w:t xml:space="preserve">ing photography, videography, and a central website hub, might have created a more streamlined and impactful user experience. By concentrating on fewer media types and enhancing their quality, the project could have achieved greater depth and coherence. Despite this, the positive reception indicates that the </w:t>
      </w:r>
      <w:r w:rsidRPr="00180596">
        <w:rPr>
          <w:rFonts w:ascii="Times New Roman" w:hAnsi="Times New Roman" w:cs="Times New Roman"/>
        </w:rPr>
        <w:lastRenderedPageBreak/>
        <w:t>project successfully explored innovative ways to support accessibility in outdoor adventure activities.</w:t>
      </w:r>
    </w:p>
    <w:p w14:paraId="70C28AA5" w14:textId="77777777" w:rsidR="00180596" w:rsidRPr="00180596" w:rsidRDefault="00180596" w:rsidP="00180596">
      <w:pPr>
        <w:spacing w:line="360" w:lineRule="auto"/>
        <w:jc w:val="center"/>
        <w:rPr>
          <w:rFonts w:ascii="Times New Roman" w:hAnsi="Times New Roman" w:cs="Times New Roman"/>
        </w:rPr>
      </w:pPr>
    </w:p>
    <w:p w14:paraId="379EF529" w14:textId="77777777" w:rsidR="0027108B" w:rsidRPr="00180596" w:rsidRDefault="0027108B" w:rsidP="00D509DC">
      <w:pPr>
        <w:spacing w:line="360" w:lineRule="auto"/>
        <w:jc w:val="center"/>
        <w:rPr>
          <w:rFonts w:ascii="Times New Roman" w:hAnsi="Times New Roman" w:cs="Times New Roman"/>
          <w:b/>
          <w:bCs/>
          <w:i/>
          <w:iCs/>
          <w:sz w:val="28"/>
          <w:szCs w:val="28"/>
        </w:rPr>
      </w:pPr>
    </w:p>
    <w:p w14:paraId="134A8E4B" w14:textId="34F161BE" w:rsidR="0027108B" w:rsidRPr="00180596" w:rsidRDefault="0027108B" w:rsidP="00D509DC">
      <w:pPr>
        <w:spacing w:line="360" w:lineRule="auto"/>
        <w:jc w:val="center"/>
        <w:rPr>
          <w:rFonts w:ascii="Times New Roman" w:hAnsi="Times New Roman" w:cs="Times New Roman"/>
          <w:b/>
          <w:bCs/>
          <w:i/>
          <w:iCs/>
          <w:sz w:val="28"/>
          <w:szCs w:val="28"/>
        </w:rPr>
      </w:pPr>
      <w:r w:rsidRPr="00180596">
        <w:rPr>
          <w:rFonts w:ascii="Times New Roman" w:hAnsi="Times New Roman" w:cs="Times New Roman"/>
          <w:b/>
          <w:bCs/>
          <w:i/>
          <w:iCs/>
          <w:sz w:val="28"/>
          <w:szCs w:val="28"/>
        </w:rPr>
        <w:t>Bibliography:</w:t>
      </w:r>
    </w:p>
    <w:p w14:paraId="7E5706E0" w14:textId="77777777" w:rsidR="00D509DC" w:rsidRPr="00D509DC" w:rsidRDefault="00D509DC" w:rsidP="00D509DC">
      <w:pPr>
        <w:spacing w:line="360" w:lineRule="auto"/>
        <w:jc w:val="center"/>
      </w:pPr>
    </w:p>
    <w:p w14:paraId="614DF354" w14:textId="77777777" w:rsidR="00180596" w:rsidRDefault="00180596" w:rsidP="00180596">
      <w:pPr>
        <w:pStyle w:val="NormalWeb"/>
        <w:spacing w:before="0" w:beforeAutospacing="0" w:after="240" w:afterAutospacing="0" w:line="360" w:lineRule="auto"/>
      </w:pPr>
      <w:r>
        <w:t xml:space="preserve">Bbc.co.uk. (2025). </w:t>
      </w:r>
      <w:r>
        <w:rPr>
          <w:i/>
          <w:iCs/>
        </w:rPr>
        <w:t>BBC Login</w:t>
      </w:r>
      <w:r>
        <w:t>. [online] Available at: https://bbclogin.id.tools.bbc.co.uk/ [Accessed 6 Jan. 2025].</w:t>
      </w:r>
    </w:p>
    <w:p w14:paraId="067CB7E2" w14:textId="77777777" w:rsidR="00180596" w:rsidRDefault="00180596" w:rsidP="00180596">
      <w:pPr>
        <w:pStyle w:val="NormalWeb"/>
        <w:spacing w:before="0" w:beforeAutospacing="0" w:after="240" w:afterAutospacing="0" w:line="360" w:lineRule="auto"/>
      </w:pPr>
      <w:r>
        <w:t xml:space="preserve">Future of </w:t>
      </w:r>
      <w:proofErr w:type="spellStart"/>
      <w:r>
        <w:t>StoryTelling</w:t>
      </w:r>
      <w:proofErr w:type="spellEnd"/>
      <w:r>
        <w:t xml:space="preserve"> (2013). </w:t>
      </w:r>
      <w:r>
        <w:rPr>
          <w:i/>
          <w:iCs/>
        </w:rPr>
        <w:t xml:space="preserve">Authentic Branding for a Global Audience: Angela Ahrendts (Future of </w:t>
      </w:r>
      <w:proofErr w:type="spellStart"/>
      <w:r>
        <w:rPr>
          <w:i/>
          <w:iCs/>
        </w:rPr>
        <w:t>StoryTelling</w:t>
      </w:r>
      <w:proofErr w:type="spellEnd"/>
      <w:r>
        <w:rPr>
          <w:i/>
          <w:iCs/>
        </w:rPr>
        <w:t xml:space="preserve"> 2013)</w:t>
      </w:r>
      <w:r>
        <w:t xml:space="preserve">. </w:t>
      </w:r>
      <w:r>
        <w:rPr>
          <w:i/>
          <w:iCs/>
        </w:rPr>
        <w:t>YouTube</w:t>
      </w:r>
      <w:r>
        <w:t>. Available at: https://www.youtube.com/watch?v=krQG2Hceov4 [Accessed 8 Jan. 2025].</w:t>
      </w:r>
    </w:p>
    <w:p w14:paraId="79A70ED2" w14:textId="77777777" w:rsidR="00180596" w:rsidRDefault="00180596" w:rsidP="00180596">
      <w:pPr>
        <w:pStyle w:val="NormalWeb"/>
        <w:spacing w:before="0" w:beforeAutospacing="0" w:after="240" w:afterAutospacing="0" w:line="360" w:lineRule="auto"/>
      </w:pPr>
      <w:r>
        <w:t xml:space="preserve">Jenkins, H. (2006). </w:t>
      </w:r>
      <w:r>
        <w:rPr>
          <w:i/>
          <w:iCs/>
        </w:rPr>
        <w:t>Convergence Culture: Where Old and New Media Collide</w:t>
      </w:r>
      <w:r>
        <w:t>. New York: New York University Press.</w:t>
      </w:r>
    </w:p>
    <w:p w14:paraId="18F0978F" w14:textId="77777777" w:rsidR="00180596" w:rsidRDefault="00180596" w:rsidP="00180596">
      <w:pPr>
        <w:pStyle w:val="NormalWeb"/>
        <w:spacing w:before="0" w:beforeAutospacing="0" w:after="240" w:afterAutospacing="0" w:line="360" w:lineRule="auto"/>
      </w:pPr>
      <w:r>
        <w:t xml:space="preserve">Jenkins, H. (2007). </w:t>
      </w:r>
      <w:r>
        <w:rPr>
          <w:i/>
          <w:iCs/>
        </w:rPr>
        <w:t>Transmedia Storytelling 101</w:t>
      </w:r>
      <w:r>
        <w:t>. [online] Henry Jenkins. Available at: https://henryjenkins.org/2007/03/transmedia_storytelling_101.html.</w:t>
      </w:r>
    </w:p>
    <w:p w14:paraId="60F319CC" w14:textId="77777777" w:rsidR="00180596" w:rsidRDefault="00180596" w:rsidP="00180596">
      <w:pPr>
        <w:pStyle w:val="NormalWeb"/>
        <w:spacing w:before="0" w:beforeAutospacing="0" w:after="240" w:afterAutospacing="0" w:line="360" w:lineRule="auto"/>
      </w:pPr>
      <w:r>
        <w:t xml:space="preserve">Moz. (n.d.). </w:t>
      </w:r>
      <w:r>
        <w:rPr>
          <w:i/>
          <w:iCs/>
        </w:rPr>
        <w:t>Transmedia Storytelling: Building Worlds For and With Fans</w:t>
      </w:r>
      <w:r>
        <w:t>. [online] Available at: https://moz.com/blog/transmedia-storytelling-building-worlds-for-and-with-fans.</w:t>
      </w:r>
    </w:p>
    <w:p w14:paraId="69318092" w14:textId="77777777" w:rsidR="00180596" w:rsidRDefault="00180596" w:rsidP="00180596">
      <w:pPr>
        <w:pStyle w:val="NormalWeb"/>
        <w:spacing w:before="0" w:beforeAutospacing="0" w:after="240" w:afterAutospacing="0" w:line="360" w:lineRule="auto"/>
      </w:pPr>
      <w:r>
        <w:t xml:space="preserve">Qr-code-generator.com. (2020). </w:t>
      </w:r>
      <w:r>
        <w:rPr>
          <w:i/>
          <w:iCs/>
        </w:rPr>
        <w:t>QR Code Basics | Getting Started with QR Codes</w:t>
      </w:r>
      <w:r>
        <w:t>. [online] Available at: https://www.qr-code-generator.com/qr-code-marketing/qr-codes-basics/?ut_source=google_c&amp;ut_medium=cpc&amp;ut_campaign=g_en_dsa&amp;ut_content=marketing&amp;ut_term=_b&amp;gclid=CjwKCAiA-_L9BRBQEiwA-bm5frrEfenXKCH2WHiU9QsLVDKUXORSHYw1SNed4Ir7XYSnMJyEV5sQLxoCf2YQAvD_BwE [Accessed 9 Jan. 2025].</w:t>
      </w:r>
    </w:p>
    <w:p w14:paraId="2B1E5C99" w14:textId="77777777" w:rsidR="00180596" w:rsidRDefault="00180596" w:rsidP="00180596">
      <w:pPr>
        <w:pStyle w:val="NormalWeb"/>
        <w:spacing w:before="0" w:beforeAutospacing="0" w:after="240" w:afterAutospacing="0" w:line="360" w:lineRule="auto"/>
      </w:pPr>
      <w:r>
        <w:t xml:space="preserve">senecalearning.com. (n.d.). </w:t>
      </w:r>
      <w:r>
        <w:rPr>
          <w:i/>
          <w:iCs/>
        </w:rPr>
        <w:t xml:space="preserve">The Big Six - Media Studies: </w:t>
      </w:r>
      <w:proofErr w:type="spellStart"/>
      <w:r>
        <w:rPr>
          <w:i/>
          <w:iCs/>
        </w:rPr>
        <w:t>Eduqas</w:t>
      </w:r>
      <w:proofErr w:type="spellEnd"/>
      <w:r>
        <w:rPr>
          <w:i/>
          <w:iCs/>
        </w:rPr>
        <w:t xml:space="preserve"> GCSE</w:t>
      </w:r>
      <w:r>
        <w:t>. [online] Available at: https://senecalearning.com/en-GB/revision-notes/gcse/media-studies/eduqas/3-2-1-the-big-six.</w:t>
      </w:r>
    </w:p>
    <w:p w14:paraId="3643F74C" w14:textId="77777777" w:rsidR="00D509DC" w:rsidRDefault="00D509DC" w:rsidP="00D509DC">
      <w:pPr>
        <w:spacing w:line="360" w:lineRule="auto"/>
        <w:jc w:val="center"/>
      </w:pPr>
    </w:p>
    <w:sectPr w:rsidR="00D509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4EF"/>
    <w:rsid w:val="00180596"/>
    <w:rsid w:val="0027108B"/>
    <w:rsid w:val="003454EF"/>
    <w:rsid w:val="004176FE"/>
    <w:rsid w:val="004448DF"/>
    <w:rsid w:val="005F02FC"/>
    <w:rsid w:val="0064280A"/>
    <w:rsid w:val="00C7251F"/>
    <w:rsid w:val="00D509DC"/>
    <w:rsid w:val="00FB1DB7"/>
    <w:rsid w:val="00FC0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073177"/>
  <w15:chartTrackingRefBased/>
  <w15:docId w15:val="{17A345C4-43AA-5E47-8136-EC675C73E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4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54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54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4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4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4E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4E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4E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4E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4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54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54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4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4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4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4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4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4EF"/>
    <w:rPr>
      <w:rFonts w:eastAsiaTheme="majorEastAsia" w:cstheme="majorBidi"/>
      <w:color w:val="272727" w:themeColor="text1" w:themeTint="D8"/>
    </w:rPr>
  </w:style>
  <w:style w:type="paragraph" w:styleId="Title">
    <w:name w:val="Title"/>
    <w:basedOn w:val="Normal"/>
    <w:next w:val="Normal"/>
    <w:link w:val="TitleChar"/>
    <w:uiPriority w:val="10"/>
    <w:qFormat/>
    <w:rsid w:val="003454E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4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4E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4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4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454EF"/>
    <w:rPr>
      <w:i/>
      <w:iCs/>
      <w:color w:val="404040" w:themeColor="text1" w:themeTint="BF"/>
    </w:rPr>
  </w:style>
  <w:style w:type="paragraph" w:styleId="ListParagraph">
    <w:name w:val="List Paragraph"/>
    <w:basedOn w:val="Normal"/>
    <w:uiPriority w:val="34"/>
    <w:qFormat/>
    <w:rsid w:val="003454EF"/>
    <w:pPr>
      <w:ind w:left="720"/>
      <w:contextualSpacing/>
    </w:pPr>
  </w:style>
  <w:style w:type="character" w:styleId="IntenseEmphasis">
    <w:name w:val="Intense Emphasis"/>
    <w:basedOn w:val="DefaultParagraphFont"/>
    <w:uiPriority w:val="21"/>
    <w:qFormat/>
    <w:rsid w:val="003454EF"/>
    <w:rPr>
      <w:i/>
      <w:iCs/>
      <w:color w:val="0F4761" w:themeColor="accent1" w:themeShade="BF"/>
    </w:rPr>
  </w:style>
  <w:style w:type="paragraph" w:styleId="IntenseQuote">
    <w:name w:val="Intense Quote"/>
    <w:basedOn w:val="Normal"/>
    <w:next w:val="Normal"/>
    <w:link w:val="IntenseQuoteChar"/>
    <w:uiPriority w:val="30"/>
    <w:qFormat/>
    <w:rsid w:val="003454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4EF"/>
    <w:rPr>
      <w:i/>
      <w:iCs/>
      <w:color w:val="0F4761" w:themeColor="accent1" w:themeShade="BF"/>
    </w:rPr>
  </w:style>
  <w:style w:type="character" w:styleId="IntenseReference">
    <w:name w:val="Intense Reference"/>
    <w:basedOn w:val="DefaultParagraphFont"/>
    <w:uiPriority w:val="32"/>
    <w:qFormat/>
    <w:rsid w:val="003454EF"/>
    <w:rPr>
      <w:b/>
      <w:bCs/>
      <w:smallCaps/>
      <w:color w:val="0F4761" w:themeColor="accent1" w:themeShade="BF"/>
      <w:spacing w:val="5"/>
    </w:rPr>
  </w:style>
  <w:style w:type="paragraph" w:styleId="NormalWeb">
    <w:name w:val="Normal (Web)"/>
    <w:basedOn w:val="Normal"/>
    <w:uiPriority w:val="99"/>
    <w:semiHidden/>
    <w:unhideWhenUsed/>
    <w:rsid w:val="00D509D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509D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509478">
      <w:bodyDiv w:val="1"/>
      <w:marLeft w:val="0"/>
      <w:marRight w:val="0"/>
      <w:marTop w:val="0"/>
      <w:marBottom w:val="0"/>
      <w:divBdr>
        <w:top w:val="none" w:sz="0" w:space="0" w:color="auto"/>
        <w:left w:val="none" w:sz="0" w:space="0" w:color="auto"/>
        <w:bottom w:val="none" w:sz="0" w:space="0" w:color="auto"/>
        <w:right w:val="none" w:sz="0" w:space="0" w:color="auto"/>
      </w:divBdr>
    </w:div>
    <w:div w:id="706030732">
      <w:bodyDiv w:val="1"/>
      <w:marLeft w:val="0"/>
      <w:marRight w:val="0"/>
      <w:marTop w:val="0"/>
      <w:marBottom w:val="0"/>
      <w:divBdr>
        <w:top w:val="none" w:sz="0" w:space="0" w:color="auto"/>
        <w:left w:val="none" w:sz="0" w:space="0" w:color="auto"/>
        <w:bottom w:val="none" w:sz="0" w:space="0" w:color="auto"/>
        <w:right w:val="none" w:sz="0" w:space="0" w:color="auto"/>
      </w:divBdr>
    </w:div>
    <w:div w:id="1324701089">
      <w:bodyDiv w:val="1"/>
      <w:marLeft w:val="0"/>
      <w:marRight w:val="0"/>
      <w:marTop w:val="0"/>
      <w:marBottom w:val="0"/>
      <w:divBdr>
        <w:top w:val="none" w:sz="0" w:space="0" w:color="auto"/>
        <w:left w:val="none" w:sz="0" w:space="0" w:color="auto"/>
        <w:bottom w:val="none" w:sz="0" w:space="0" w:color="auto"/>
        <w:right w:val="none" w:sz="0" w:space="0" w:color="auto"/>
      </w:divBdr>
    </w:div>
    <w:div w:id="1504010858">
      <w:bodyDiv w:val="1"/>
      <w:marLeft w:val="0"/>
      <w:marRight w:val="0"/>
      <w:marTop w:val="0"/>
      <w:marBottom w:val="0"/>
      <w:divBdr>
        <w:top w:val="none" w:sz="0" w:space="0" w:color="auto"/>
        <w:left w:val="none" w:sz="0" w:space="0" w:color="auto"/>
        <w:bottom w:val="none" w:sz="0" w:space="0" w:color="auto"/>
        <w:right w:val="none" w:sz="0" w:space="0" w:color="auto"/>
      </w:divBdr>
      <w:divsChild>
        <w:div w:id="1326057895">
          <w:marLeft w:val="0"/>
          <w:marRight w:val="0"/>
          <w:marTop w:val="0"/>
          <w:marBottom w:val="0"/>
          <w:divBdr>
            <w:top w:val="none" w:sz="0" w:space="0" w:color="auto"/>
            <w:left w:val="none" w:sz="0" w:space="0" w:color="auto"/>
            <w:bottom w:val="none" w:sz="0" w:space="0" w:color="auto"/>
            <w:right w:val="none" w:sz="0" w:space="0" w:color="auto"/>
          </w:divBdr>
        </w:div>
      </w:divsChild>
    </w:div>
    <w:div w:id="1701514952">
      <w:bodyDiv w:val="1"/>
      <w:marLeft w:val="0"/>
      <w:marRight w:val="0"/>
      <w:marTop w:val="0"/>
      <w:marBottom w:val="0"/>
      <w:divBdr>
        <w:top w:val="none" w:sz="0" w:space="0" w:color="auto"/>
        <w:left w:val="none" w:sz="0" w:space="0" w:color="auto"/>
        <w:bottom w:val="none" w:sz="0" w:space="0" w:color="auto"/>
        <w:right w:val="none" w:sz="0" w:space="0" w:color="auto"/>
      </w:divBdr>
      <w:divsChild>
        <w:div w:id="1316565402">
          <w:marLeft w:val="0"/>
          <w:marRight w:val="0"/>
          <w:marTop w:val="0"/>
          <w:marBottom w:val="0"/>
          <w:divBdr>
            <w:top w:val="none" w:sz="0" w:space="0" w:color="auto"/>
            <w:left w:val="none" w:sz="0" w:space="0" w:color="auto"/>
            <w:bottom w:val="none" w:sz="0" w:space="0" w:color="auto"/>
            <w:right w:val="none" w:sz="0" w:space="0" w:color="auto"/>
          </w:divBdr>
          <w:divsChild>
            <w:div w:id="1286155416">
              <w:marLeft w:val="0"/>
              <w:marRight w:val="0"/>
              <w:marTop w:val="0"/>
              <w:marBottom w:val="0"/>
              <w:divBdr>
                <w:top w:val="none" w:sz="0" w:space="0" w:color="auto"/>
                <w:left w:val="none" w:sz="0" w:space="0" w:color="auto"/>
                <w:bottom w:val="none" w:sz="0" w:space="0" w:color="auto"/>
                <w:right w:val="none" w:sz="0" w:space="0" w:color="auto"/>
              </w:divBdr>
              <w:divsChild>
                <w:div w:id="1357851243">
                  <w:marLeft w:val="0"/>
                  <w:marRight w:val="0"/>
                  <w:marTop w:val="0"/>
                  <w:marBottom w:val="0"/>
                  <w:divBdr>
                    <w:top w:val="none" w:sz="0" w:space="0" w:color="auto"/>
                    <w:left w:val="none" w:sz="0" w:space="0" w:color="auto"/>
                    <w:bottom w:val="none" w:sz="0" w:space="0" w:color="auto"/>
                    <w:right w:val="none" w:sz="0" w:space="0" w:color="auto"/>
                  </w:divBdr>
                  <w:divsChild>
                    <w:div w:id="1064916927">
                      <w:marLeft w:val="0"/>
                      <w:marRight w:val="0"/>
                      <w:marTop w:val="0"/>
                      <w:marBottom w:val="0"/>
                      <w:divBdr>
                        <w:top w:val="none" w:sz="0" w:space="0" w:color="auto"/>
                        <w:left w:val="none" w:sz="0" w:space="0" w:color="auto"/>
                        <w:bottom w:val="none" w:sz="0" w:space="0" w:color="auto"/>
                        <w:right w:val="none" w:sz="0" w:space="0" w:color="auto"/>
                      </w:divBdr>
                      <w:divsChild>
                        <w:div w:id="337973621">
                          <w:marLeft w:val="0"/>
                          <w:marRight w:val="0"/>
                          <w:marTop w:val="0"/>
                          <w:marBottom w:val="0"/>
                          <w:divBdr>
                            <w:top w:val="none" w:sz="0" w:space="0" w:color="auto"/>
                            <w:left w:val="none" w:sz="0" w:space="0" w:color="auto"/>
                            <w:bottom w:val="none" w:sz="0" w:space="0" w:color="auto"/>
                            <w:right w:val="none" w:sz="0" w:space="0" w:color="auto"/>
                          </w:divBdr>
                          <w:divsChild>
                            <w:div w:id="189773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243</TotalTime>
  <Pages>5</Pages>
  <Words>1552</Words>
  <Characters>9700</Characters>
  <Application>Microsoft Office Word</Application>
  <DocSecurity>0</DocSecurity>
  <Lines>159</Lines>
  <Paragraphs>34</Paragraphs>
  <ScaleCrop>false</ScaleCrop>
  <Company/>
  <LinksUpToDate>false</LinksUpToDate>
  <CharactersWithSpaces>11218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Harris (13ELL)</dc:creator>
  <cp:keywords/>
  <dc:description/>
  <cp:lastModifiedBy>Brett Aggersberg</cp:lastModifiedBy>
  <cp:revision>6</cp:revision>
  <dcterms:created xsi:type="dcterms:W3CDTF">2025-01-10T15:56:00Z</dcterms:created>
  <dcterms:modified xsi:type="dcterms:W3CDTF">2025-12-16T13:03:00Z</dcterms:modified>
</cp:coreProperties>
</file>