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001DD" w:rsidRDefault="00E12A3F" w:rsidP="00E12A3F">
      <w:pPr>
        <w:spacing w:line="360" w:lineRule="auto"/>
        <w:jc w:val="both"/>
        <w:rPr>
          <w:rFonts w:ascii="Arial" w:hAnsi="Arial" w:cs="Arial"/>
          <w:sz w:val="24"/>
          <w:szCs w:val="24"/>
        </w:rPr>
      </w:pPr>
      <w:r w:rsidRPr="00E12A3F">
        <w:rPr>
          <w:rFonts w:ascii="Arial" w:hAnsi="Arial" w:cs="Arial"/>
          <w:sz w:val="24"/>
          <w:szCs w:val="24"/>
          <w:u w:val="single"/>
        </w:rPr>
        <w:t>1602532</w:t>
      </w:r>
      <w:r w:rsidRPr="00E12A3F">
        <w:rPr>
          <w:rFonts w:ascii="Arial" w:hAnsi="Arial" w:cs="Arial"/>
          <w:sz w:val="24"/>
          <w:szCs w:val="24"/>
        </w:rPr>
        <w:t xml:space="preserve">        </w:t>
      </w:r>
      <w:r>
        <w:rPr>
          <w:rFonts w:ascii="Arial" w:hAnsi="Arial" w:cs="Arial"/>
          <w:sz w:val="24"/>
          <w:szCs w:val="24"/>
        </w:rPr>
        <w:t xml:space="preserve">                                                                                               </w:t>
      </w:r>
      <w:r w:rsidRPr="00E12A3F">
        <w:rPr>
          <w:rFonts w:ascii="Arial" w:hAnsi="Arial" w:cs="Arial"/>
          <w:sz w:val="24"/>
          <w:szCs w:val="24"/>
          <w:u w:val="single"/>
        </w:rPr>
        <w:t xml:space="preserve"> EAEE5006/C</w:t>
      </w:r>
    </w:p>
    <w:p w:rsidR="00E12A3F" w:rsidRDefault="00E12A3F" w:rsidP="00E12A3F">
      <w:pPr>
        <w:spacing w:line="360" w:lineRule="auto"/>
        <w:jc w:val="both"/>
        <w:rPr>
          <w:rFonts w:ascii="Arial" w:hAnsi="Arial" w:cs="Arial"/>
          <w:sz w:val="24"/>
          <w:szCs w:val="24"/>
        </w:rPr>
      </w:pPr>
      <w:r w:rsidRPr="00E12A3F">
        <w:rPr>
          <w:rFonts w:ascii="Arial" w:hAnsi="Arial" w:cs="Arial"/>
          <w:sz w:val="24"/>
          <w:szCs w:val="24"/>
          <w:u w:val="single"/>
        </w:rPr>
        <w:t>Reflective paper</w:t>
      </w:r>
      <w:r>
        <w:rPr>
          <w:rFonts w:ascii="Arial" w:hAnsi="Arial" w:cs="Arial"/>
          <w:sz w:val="24"/>
          <w:szCs w:val="24"/>
        </w:rPr>
        <w:t>.</w:t>
      </w:r>
    </w:p>
    <w:p w:rsidR="00E12A3F" w:rsidRDefault="00E12A3F" w:rsidP="00E12A3F">
      <w:pPr>
        <w:spacing w:line="360" w:lineRule="auto"/>
        <w:jc w:val="both"/>
        <w:rPr>
          <w:rFonts w:ascii="Arial" w:hAnsi="Arial" w:cs="Arial"/>
          <w:sz w:val="24"/>
          <w:szCs w:val="24"/>
        </w:rPr>
      </w:pPr>
      <w:r>
        <w:rPr>
          <w:rFonts w:ascii="Arial" w:hAnsi="Arial" w:cs="Arial"/>
          <w:sz w:val="24"/>
          <w:szCs w:val="24"/>
        </w:rPr>
        <w:t>Within all early years’ settings, children’s welfare is regarded as paramount. It is a responsibility to ensure that they feel safe, can learn at different rates and in many different ways that is tailored to their individual needs. We must also ensure that their emotional needs are met at all times and that they are generally happy being within our care. This guidance is found within the uncrc (1989).</w:t>
      </w:r>
    </w:p>
    <w:p w:rsidR="00E12A3F" w:rsidRDefault="00E12A3F" w:rsidP="00E12A3F">
      <w:pPr>
        <w:spacing w:line="360" w:lineRule="auto"/>
        <w:jc w:val="both"/>
        <w:rPr>
          <w:rFonts w:ascii="Arial" w:hAnsi="Arial" w:cs="Arial"/>
          <w:sz w:val="24"/>
          <w:szCs w:val="24"/>
        </w:rPr>
      </w:pPr>
      <w:r>
        <w:rPr>
          <w:rFonts w:ascii="Arial" w:hAnsi="Arial" w:cs="Arial"/>
          <w:sz w:val="24"/>
          <w:szCs w:val="24"/>
        </w:rPr>
        <w:t>When a safeguarding issue arises within our settings, there must be a designated member of staff who takes the lead in these issues in regards to safeguarding. This is a stipulation of The children act (2004)</w:t>
      </w:r>
    </w:p>
    <w:p w:rsidR="00E12A3F" w:rsidRDefault="00E12A3F" w:rsidP="00E12A3F">
      <w:pPr>
        <w:spacing w:line="360" w:lineRule="auto"/>
        <w:jc w:val="both"/>
        <w:rPr>
          <w:rFonts w:ascii="Arial" w:hAnsi="Arial" w:cs="Arial"/>
          <w:sz w:val="24"/>
          <w:szCs w:val="24"/>
        </w:rPr>
      </w:pPr>
      <w:r>
        <w:rPr>
          <w:rFonts w:ascii="Arial" w:hAnsi="Arial" w:cs="Arial"/>
          <w:sz w:val="24"/>
          <w:szCs w:val="24"/>
        </w:rPr>
        <w:t>The children act 2004, came following a report from Lord Laming (2003). In the case of Victoria climbie, she was murdered at the hands of her aunt and her aunt’s partner. Within Lord Lamings report, he recognized that there was twelve missed opportunities that could have saved the life of the badly abused child. These failings involved the police, health workers and social workers, and highlighted a lack of effectiveness within the multiagency workings at that time.</w:t>
      </w:r>
    </w:p>
    <w:p w:rsidR="00E12A3F" w:rsidRDefault="00E12A3F" w:rsidP="00E12A3F">
      <w:pPr>
        <w:spacing w:line="360" w:lineRule="auto"/>
        <w:jc w:val="both"/>
        <w:rPr>
          <w:rFonts w:ascii="Arial" w:hAnsi="Arial" w:cs="Arial"/>
          <w:sz w:val="24"/>
          <w:szCs w:val="24"/>
        </w:rPr>
      </w:pPr>
      <w:r>
        <w:rPr>
          <w:rFonts w:ascii="Arial" w:hAnsi="Arial" w:cs="Arial"/>
          <w:sz w:val="24"/>
          <w:szCs w:val="24"/>
        </w:rPr>
        <w:t xml:space="preserve">This lead to change, the first children’s minister is appointed and every child matters, a government green paper was proposed with a tracking system to monitor all of England’s children so their whereabouts would be known. </w:t>
      </w:r>
    </w:p>
    <w:p w:rsidR="00703276" w:rsidRDefault="00E12A3F" w:rsidP="00703276">
      <w:pPr>
        <w:spacing w:line="360" w:lineRule="auto"/>
        <w:jc w:val="both"/>
        <w:rPr>
          <w:rFonts w:ascii="Arial" w:hAnsi="Arial" w:cs="Arial"/>
          <w:sz w:val="32"/>
          <w:szCs w:val="32"/>
        </w:rPr>
      </w:pPr>
      <w:r>
        <w:rPr>
          <w:rFonts w:ascii="Arial" w:hAnsi="Arial" w:cs="Arial"/>
          <w:sz w:val="24"/>
          <w:szCs w:val="24"/>
        </w:rPr>
        <w:t>Children’s trusts were implemented by 2006, combining health, social and educational services in the hopes of a more effective multiagency workings to prevail in future. These services also were monitored by children’s directors to oversee the services. (Goodman et al 2008).</w:t>
      </w:r>
      <w:r w:rsidR="00703276" w:rsidRPr="00703276">
        <w:rPr>
          <w:rFonts w:ascii="Arial" w:hAnsi="Arial" w:cs="Arial"/>
          <w:sz w:val="32"/>
          <w:szCs w:val="32"/>
        </w:rPr>
        <w:t xml:space="preserve"> </w:t>
      </w:r>
    </w:p>
    <w:p w:rsidR="00E12A3F" w:rsidRDefault="00703276" w:rsidP="00E12A3F">
      <w:pPr>
        <w:spacing w:line="360" w:lineRule="auto"/>
        <w:jc w:val="both"/>
        <w:rPr>
          <w:rFonts w:ascii="Arial" w:hAnsi="Arial" w:cs="Arial"/>
          <w:sz w:val="24"/>
          <w:szCs w:val="24"/>
        </w:rPr>
      </w:pPr>
      <w:r w:rsidRPr="00703276">
        <w:rPr>
          <w:rFonts w:ascii="Arial" w:hAnsi="Arial" w:cs="Arial"/>
          <w:sz w:val="24"/>
          <w:szCs w:val="24"/>
        </w:rPr>
        <w:t>When working as part of a group and deciding our roles, it was well balanced and fair. We all chose the role in which we felt we would be able to participate well, bringing our own research together and culminating a group meeting involving our four roles, for a presentation</w:t>
      </w:r>
      <w:r>
        <w:rPr>
          <w:rFonts w:ascii="Arial" w:hAnsi="Arial" w:cs="Arial"/>
          <w:sz w:val="32"/>
          <w:szCs w:val="32"/>
        </w:rPr>
        <w:t>.</w:t>
      </w:r>
    </w:p>
    <w:p w:rsidR="00E12A3F" w:rsidRDefault="00331869" w:rsidP="00E12A3F">
      <w:pPr>
        <w:spacing w:line="360" w:lineRule="auto"/>
        <w:jc w:val="both"/>
        <w:rPr>
          <w:rFonts w:ascii="Arial" w:hAnsi="Arial" w:cs="Arial"/>
          <w:sz w:val="24"/>
          <w:szCs w:val="24"/>
        </w:rPr>
      </w:pPr>
      <w:r>
        <w:rPr>
          <w:rFonts w:ascii="Arial" w:hAnsi="Arial" w:cs="Arial"/>
          <w:sz w:val="24"/>
          <w:szCs w:val="24"/>
        </w:rPr>
        <w:t xml:space="preserve">When the case study of Tom was presented by his health worker to the setting manager, </w:t>
      </w:r>
      <w:r w:rsidR="003256EC">
        <w:rPr>
          <w:rFonts w:ascii="Arial" w:hAnsi="Arial" w:cs="Arial"/>
          <w:sz w:val="24"/>
          <w:szCs w:val="24"/>
        </w:rPr>
        <w:t>there</w:t>
      </w:r>
      <w:r>
        <w:rPr>
          <w:rFonts w:ascii="Arial" w:hAnsi="Arial" w:cs="Arial"/>
          <w:sz w:val="24"/>
          <w:szCs w:val="24"/>
        </w:rPr>
        <w:t xml:space="preserve"> was a designated person in charge of </w:t>
      </w:r>
      <w:r w:rsidR="003256EC">
        <w:rPr>
          <w:rFonts w:ascii="Arial" w:hAnsi="Arial" w:cs="Arial"/>
          <w:sz w:val="24"/>
          <w:szCs w:val="24"/>
        </w:rPr>
        <w:t>Safeguarding</w:t>
      </w:r>
      <w:r>
        <w:rPr>
          <w:rFonts w:ascii="Arial" w:hAnsi="Arial" w:cs="Arial"/>
          <w:sz w:val="24"/>
          <w:szCs w:val="24"/>
        </w:rPr>
        <w:t xml:space="preserve"> within the setting following stipulation from the children act (2004). The manager must ensure that all </w:t>
      </w:r>
      <w:r>
        <w:rPr>
          <w:rFonts w:ascii="Arial" w:hAnsi="Arial" w:cs="Arial"/>
          <w:sz w:val="24"/>
          <w:szCs w:val="24"/>
        </w:rPr>
        <w:lastRenderedPageBreak/>
        <w:t xml:space="preserve">the staff within her setting understand their safeguarding </w:t>
      </w:r>
      <w:r w:rsidR="003256EC">
        <w:rPr>
          <w:rFonts w:ascii="Arial" w:hAnsi="Arial" w:cs="Arial"/>
          <w:sz w:val="24"/>
          <w:szCs w:val="24"/>
        </w:rPr>
        <w:t>policies</w:t>
      </w:r>
      <w:r>
        <w:rPr>
          <w:rFonts w:ascii="Arial" w:hAnsi="Arial" w:cs="Arial"/>
          <w:sz w:val="24"/>
          <w:szCs w:val="24"/>
        </w:rPr>
        <w:t xml:space="preserve">, and are provided with training to ensure that all </w:t>
      </w:r>
      <w:r w:rsidR="003256EC">
        <w:rPr>
          <w:rFonts w:ascii="Arial" w:hAnsi="Arial" w:cs="Arial"/>
          <w:sz w:val="24"/>
          <w:szCs w:val="24"/>
        </w:rPr>
        <w:t>children’s</w:t>
      </w:r>
      <w:r>
        <w:rPr>
          <w:rFonts w:ascii="Arial" w:hAnsi="Arial" w:cs="Arial"/>
          <w:sz w:val="24"/>
          <w:szCs w:val="24"/>
        </w:rPr>
        <w:t xml:space="preserve"> needs within the setting are met. This would include how to report incidents, concerns and how to follow correct procedure. This guidance comes from the children act (1989) as well as article 3 of the uncrc.</w:t>
      </w:r>
    </w:p>
    <w:p w:rsidR="00331869" w:rsidRDefault="00331869" w:rsidP="00E12A3F">
      <w:pPr>
        <w:spacing w:line="360" w:lineRule="auto"/>
        <w:jc w:val="both"/>
        <w:rPr>
          <w:rFonts w:ascii="Arial" w:hAnsi="Arial" w:cs="Arial"/>
          <w:sz w:val="24"/>
          <w:szCs w:val="24"/>
        </w:rPr>
      </w:pPr>
      <w:r>
        <w:rPr>
          <w:rFonts w:ascii="Arial" w:hAnsi="Arial" w:cs="Arial"/>
          <w:sz w:val="24"/>
          <w:szCs w:val="24"/>
        </w:rPr>
        <w:t xml:space="preserve">However, The all wales child protection procedures (2008) as well as ‘working together to safeguard children (2015) advise that safeguarding does not become the responsibility of one person, but that it is </w:t>
      </w:r>
      <w:r w:rsidR="003256EC">
        <w:rPr>
          <w:rFonts w:ascii="Arial" w:hAnsi="Arial" w:cs="Arial"/>
          <w:sz w:val="24"/>
          <w:szCs w:val="24"/>
        </w:rPr>
        <w:t>everyone’s</w:t>
      </w:r>
      <w:r>
        <w:rPr>
          <w:rFonts w:ascii="Arial" w:hAnsi="Arial" w:cs="Arial"/>
          <w:sz w:val="24"/>
          <w:szCs w:val="24"/>
        </w:rPr>
        <w:t xml:space="preserve"> responsibility. This is a very important view to safeguarding. </w:t>
      </w:r>
    </w:p>
    <w:p w:rsidR="00331869" w:rsidRDefault="00331869" w:rsidP="00E12A3F">
      <w:pPr>
        <w:spacing w:line="360" w:lineRule="auto"/>
        <w:jc w:val="both"/>
        <w:rPr>
          <w:rFonts w:ascii="Arial" w:hAnsi="Arial" w:cs="Arial"/>
          <w:sz w:val="24"/>
          <w:szCs w:val="24"/>
        </w:rPr>
      </w:pPr>
      <w:r>
        <w:rPr>
          <w:rFonts w:ascii="Arial" w:hAnsi="Arial" w:cs="Arial"/>
          <w:sz w:val="24"/>
          <w:szCs w:val="24"/>
        </w:rPr>
        <w:t>The culmination of different views or opinions within a team can be a powerful tool. All members of a team will have different views and opinions</w:t>
      </w:r>
      <w:r w:rsidR="00DE1A21">
        <w:rPr>
          <w:rFonts w:ascii="Arial" w:hAnsi="Arial" w:cs="Arial"/>
          <w:sz w:val="24"/>
          <w:szCs w:val="24"/>
        </w:rPr>
        <w:t xml:space="preserve"> and levels of experience when it comes to decision making. The decision to involve outside agencies can be a difficult one to make by a single person. A </w:t>
      </w:r>
      <w:r w:rsidR="003256EC">
        <w:rPr>
          <w:rFonts w:ascii="Arial" w:hAnsi="Arial" w:cs="Arial"/>
          <w:sz w:val="24"/>
          <w:szCs w:val="24"/>
        </w:rPr>
        <w:t>well-coordinated</w:t>
      </w:r>
      <w:r w:rsidR="00DE1A21">
        <w:rPr>
          <w:rFonts w:ascii="Arial" w:hAnsi="Arial" w:cs="Arial"/>
          <w:sz w:val="24"/>
          <w:szCs w:val="24"/>
        </w:rPr>
        <w:t xml:space="preserve"> team can relieve some of this pressure ensuring that good decisions are made.</w:t>
      </w:r>
    </w:p>
    <w:p w:rsidR="00DE1A21" w:rsidRDefault="00DE1A21" w:rsidP="00E12A3F">
      <w:pPr>
        <w:spacing w:line="360" w:lineRule="auto"/>
        <w:jc w:val="both"/>
        <w:rPr>
          <w:rFonts w:ascii="Arial" w:hAnsi="Arial" w:cs="Arial"/>
          <w:sz w:val="24"/>
          <w:szCs w:val="24"/>
        </w:rPr>
      </w:pPr>
      <w:r>
        <w:rPr>
          <w:rFonts w:ascii="Arial" w:hAnsi="Arial" w:cs="Arial"/>
          <w:sz w:val="24"/>
          <w:szCs w:val="24"/>
        </w:rPr>
        <w:t xml:space="preserve">When reflecting on our case study, </w:t>
      </w:r>
      <w:r w:rsidR="003256EC">
        <w:rPr>
          <w:rFonts w:ascii="Arial" w:hAnsi="Arial" w:cs="Arial"/>
          <w:sz w:val="24"/>
          <w:szCs w:val="24"/>
        </w:rPr>
        <w:t>Tom’s</w:t>
      </w:r>
      <w:r>
        <w:rPr>
          <w:rFonts w:ascii="Arial" w:hAnsi="Arial" w:cs="Arial"/>
          <w:sz w:val="24"/>
          <w:szCs w:val="24"/>
        </w:rPr>
        <w:t xml:space="preserve"> keyworker was the first to notice changes in Tom and reported them to her leader of safeguarding, her manager. As a key worker she works under guidance from the early years foundation phase, and the main guidelines from </w:t>
      </w:r>
      <w:r w:rsidR="003256EC">
        <w:rPr>
          <w:rFonts w:ascii="Arial" w:hAnsi="Arial" w:cs="Arial"/>
          <w:sz w:val="24"/>
          <w:szCs w:val="24"/>
        </w:rPr>
        <w:t>this</w:t>
      </w:r>
      <w:r>
        <w:rPr>
          <w:rFonts w:ascii="Arial" w:hAnsi="Arial" w:cs="Arial"/>
          <w:sz w:val="24"/>
          <w:szCs w:val="24"/>
        </w:rPr>
        <w:t xml:space="preserve"> are that Tom feels happy and </w:t>
      </w:r>
      <w:r w:rsidR="003256EC">
        <w:rPr>
          <w:rFonts w:ascii="Arial" w:hAnsi="Arial" w:cs="Arial"/>
          <w:sz w:val="24"/>
          <w:szCs w:val="24"/>
        </w:rPr>
        <w:t>safe. Key</w:t>
      </w:r>
      <w:r>
        <w:rPr>
          <w:rFonts w:ascii="Arial" w:hAnsi="Arial" w:cs="Arial"/>
          <w:sz w:val="24"/>
          <w:szCs w:val="24"/>
        </w:rPr>
        <w:t xml:space="preserve"> workers gather evidence in their day to day practise to ensure that children are happy, and that the seven areas of learning are being provided to Tom.</w:t>
      </w:r>
    </w:p>
    <w:p w:rsidR="00DE1A21" w:rsidRDefault="00DE1A21" w:rsidP="00E12A3F">
      <w:pPr>
        <w:spacing w:line="360" w:lineRule="auto"/>
        <w:jc w:val="both"/>
        <w:rPr>
          <w:rFonts w:ascii="Arial" w:hAnsi="Arial" w:cs="Arial"/>
          <w:sz w:val="24"/>
          <w:szCs w:val="24"/>
        </w:rPr>
      </w:pPr>
      <w:r>
        <w:rPr>
          <w:rFonts w:ascii="Arial" w:hAnsi="Arial" w:cs="Arial"/>
          <w:sz w:val="24"/>
          <w:szCs w:val="24"/>
        </w:rPr>
        <w:t xml:space="preserve">The initial concerns are reported by </w:t>
      </w:r>
      <w:r w:rsidR="003256EC">
        <w:rPr>
          <w:rFonts w:ascii="Arial" w:hAnsi="Arial" w:cs="Arial"/>
          <w:sz w:val="24"/>
          <w:szCs w:val="24"/>
        </w:rPr>
        <w:t>Tom’s</w:t>
      </w:r>
      <w:r>
        <w:rPr>
          <w:rFonts w:ascii="Arial" w:hAnsi="Arial" w:cs="Arial"/>
          <w:sz w:val="24"/>
          <w:szCs w:val="24"/>
        </w:rPr>
        <w:t xml:space="preserve"> key worker to his setting manager. The procedures for this are set out so they can be correctly followed within the all wales child protection procedures (2008)</w:t>
      </w:r>
    </w:p>
    <w:p w:rsidR="00DE1A21" w:rsidRDefault="00DE1A21" w:rsidP="00E12A3F">
      <w:pPr>
        <w:spacing w:line="360" w:lineRule="auto"/>
        <w:jc w:val="both"/>
        <w:rPr>
          <w:rFonts w:ascii="Arial" w:hAnsi="Arial" w:cs="Arial"/>
          <w:sz w:val="24"/>
          <w:szCs w:val="24"/>
        </w:rPr>
      </w:pPr>
      <w:r>
        <w:rPr>
          <w:rFonts w:ascii="Arial" w:hAnsi="Arial" w:cs="Arial"/>
          <w:sz w:val="24"/>
          <w:szCs w:val="24"/>
        </w:rPr>
        <w:t xml:space="preserve">The concerns regarding Tom, were changes in his behaviour. He has become withdrawn within the setting, his clothes are </w:t>
      </w:r>
      <w:r w:rsidR="003256EC">
        <w:rPr>
          <w:rFonts w:ascii="Arial" w:hAnsi="Arial" w:cs="Arial"/>
          <w:sz w:val="24"/>
          <w:szCs w:val="24"/>
        </w:rPr>
        <w:t>noticeably</w:t>
      </w:r>
      <w:r>
        <w:rPr>
          <w:rFonts w:ascii="Arial" w:hAnsi="Arial" w:cs="Arial"/>
          <w:sz w:val="24"/>
          <w:szCs w:val="24"/>
        </w:rPr>
        <w:t xml:space="preserve"> unclean, and he is also reported as being unclean, that perhaps he is not receiving baths or showers.</w:t>
      </w:r>
    </w:p>
    <w:p w:rsidR="00DE1A21" w:rsidRDefault="00DE1A21" w:rsidP="00E12A3F">
      <w:pPr>
        <w:spacing w:line="360" w:lineRule="auto"/>
        <w:jc w:val="both"/>
        <w:rPr>
          <w:rFonts w:ascii="Arial" w:hAnsi="Arial" w:cs="Arial"/>
          <w:sz w:val="24"/>
          <w:szCs w:val="24"/>
        </w:rPr>
      </w:pPr>
      <w:r>
        <w:rPr>
          <w:rFonts w:ascii="Arial" w:hAnsi="Arial" w:cs="Arial"/>
          <w:sz w:val="24"/>
          <w:szCs w:val="24"/>
        </w:rPr>
        <w:t>I have learnt that children need to have all their needs met in order to thrive. This is supported by the works of Maslow (1954) who recognized that children</w:t>
      </w:r>
      <w:r w:rsidR="00903D7F">
        <w:rPr>
          <w:rFonts w:ascii="Arial" w:hAnsi="Arial" w:cs="Arial"/>
          <w:sz w:val="24"/>
          <w:szCs w:val="24"/>
        </w:rPr>
        <w:t xml:space="preserve"> need not only their physiological needs met such as clean clothes or being fed, but also to feel safe and supported. Providing children with a sense of love and belonging, has powerful effects on the </w:t>
      </w:r>
      <w:r w:rsidR="003256EC">
        <w:rPr>
          <w:rFonts w:ascii="Arial" w:hAnsi="Arial" w:cs="Arial"/>
          <w:sz w:val="24"/>
          <w:szCs w:val="24"/>
        </w:rPr>
        <w:t>self-esteem</w:t>
      </w:r>
      <w:r w:rsidR="00903D7F">
        <w:rPr>
          <w:rFonts w:ascii="Arial" w:hAnsi="Arial" w:cs="Arial"/>
          <w:sz w:val="24"/>
          <w:szCs w:val="24"/>
        </w:rPr>
        <w:t xml:space="preserve"> of children, and their overall future development. I recognized immediately that Tom was certainly failing to thrive in some areas, and </w:t>
      </w:r>
      <w:r w:rsidR="00903D7F">
        <w:rPr>
          <w:rFonts w:ascii="Arial" w:hAnsi="Arial" w:cs="Arial"/>
          <w:sz w:val="24"/>
          <w:szCs w:val="24"/>
        </w:rPr>
        <w:lastRenderedPageBreak/>
        <w:t xml:space="preserve">agreed that there was enough cause of concern to investigate and contact external agencies. Key workers have a responsibility to act within guidelines from the foundation phase, and section 40 of </w:t>
      </w:r>
      <w:r w:rsidR="003256EC">
        <w:rPr>
          <w:rFonts w:ascii="Arial" w:hAnsi="Arial" w:cs="Arial"/>
          <w:sz w:val="24"/>
          <w:szCs w:val="24"/>
        </w:rPr>
        <w:t>the</w:t>
      </w:r>
      <w:r w:rsidR="00903D7F">
        <w:rPr>
          <w:rFonts w:ascii="Arial" w:hAnsi="Arial" w:cs="Arial"/>
          <w:sz w:val="24"/>
          <w:szCs w:val="24"/>
        </w:rPr>
        <w:t xml:space="preserve"> childcare act (2006).</w:t>
      </w:r>
    </w:p>
    <w:p w:rsidR="00903D7F" w:rsidRDefault="00903D7F" w:rsidP="00E12A3F">
      <w:pPr>
        <w:spacing w:line="360" w:lineRule="auto"/>
        <w:jc w:val="both"/>
        <w:rPr>
          <w:rFonts w:ascii="Arial" w:hAnsi="Arial" w:cs="Arial"/>
          <w:sz w:val="24"/>
          <w:szCs w:val="24"/>
        </w:rPr>
      </w:pPr>
      <w:r>
        <w:rPr>
          <w:rFonts w:ascii="Arial" w:hAnsi="Arial" w:cs="Arial"/>
          <w:sz w:val="24"/>
          <w:szCs w:val="24"/>
        </w:rPr>
        <w:t>It also details that Tom has been dropped off to his setting by an unknown male who smells of alcohol. This was recorded and stored in a file, as well as any further changes in Tom.</w:t>
      </w:r>
    </w:p>
    <w:p w:rsidR="00903D7F" w:rsidRDefault="00903D7F" w:rsidP="00E12A3F">
      <w:pPr>
        <w:spacing w:line="360" w:lineRule="auto"/>
        <w:jc w:val="both"/>
        <w:rPr>
          <w:rFonts w:ascii="Arial" w:hAnsi="Arial" w:cs="Arial"/>
          <w:sz w:val="24"/>
          <w:szCs w:val="24"/>
        </w:rPr>
      </w:pPr>
      <w:r>
        <w:rPr>
          <w:rFonts w:ascii="Arial" w:hAnsi="Arial" w:cs="Arial"/>
          <w:sz w:val="24"/>
          <w:szCs w:val="24"/>
        </w:rPr>
        <w:t xml:space="preserve">The data protection act (1988) conveys that this information is dated, signed and filed. This file is then only shared between appropriate adults concerned with </w:t>
      </w:r>
      <w:r w:rsidR="003256EC">
        <w:rPr>
          <w:rFonts w:ascii="Arial" w:hAnsi="Arial" w:cs="Arial"/>
          <w:sz w:val="24"/>
          <w:szCs w:val="24"/>
        </w:rPr>
        <w:t>Tom’s</w:t>
      </w:r>
      <w:r>
        <w:rPr>
          <w:rFonts w:ascii="Arial" w:hAnsi="Arial" w:cs="Arial"/>
          <w:sz w:val="24"/>
          <w:szCs w:val="24"/>
        </w:rPr>
        <w:t xml:space="preserve"> case.</w:t>
      </w:r>
    </w:p>
    <w:p w:rsidR="00903D7F" w:rsidRDefault="00903D7F" w:rsidP="00E12A3F">
      <w:pPr>
        <w:spacing w:line="360" w:lineRule="auto"/>
        <w:jc w:val="both"/>
        <w:rPr>
          <w:rFonts w:ascii="Arial" w:hAnsi="Arial" w:cs="Arial"/>
          <w:sz w:val="24"/>
          <w:szCs w:val="24"/>
        </w:rPr>
      </w:pPr>
      <w:r>
        <w:rPr>
          <w:rFonts w:ascii="Arial" w:hAnsi="Arial" w:cs="Arial"/>
          <w:sz w:val="24"/>
          <w:szCs w:val="24"/>
        </w:rPr>
        <w:t>The all wales child protection procedures supports this but also adds that it must be recorded accurately in straightforward language. This ensures that if and when this information is shared with doctors or police or other external agencies, it is easy to navigate and understand, and that the reader gets all the information.</w:t>
      </w:r>
    </w:p>
    <w:p w:rsidR="00903D7F" w:rsidRDefault="00903D7F" w:rsidP="00E12A3F">
      <w:pPr>
        <w:spacing w:line="360" w:lineRule="auto"/>
        <w:jc w:val="both"/>
        <w:rPr>
          <w:rFonts w:ascii="Arial" w:hAnsi="Arial" w:cs="Arial"/>
          <w:sz w:val="24"/>
          <w:szCs w:val="24"/>
        </w:rPr>
      </w:pPr>
      <w:r>
        <w:rPr>
          <w:rFonts w:ascii="Arial" w:hAnsi="Arial" w:cs="Arial"/>
          <w:sz w:val="24"/>
          <w:szCs w:val="24"/>
        </w:rPr>
        <w:t xml:space="preserve">I personally had great concerns regarding the alcohol smell upon the male dropping Tom into his setting. I </w:t>
      </w:r>
      <w:r w:rsidR="009319E9">
        <w:rPr>
          <w:rFonts w:ascii="Arial" w:hAnsi="Arial" w:cs="Arial"/>
          <w:sz w:val="24"/>
          <w:szCs w:val="24"/>
        </w:rPr>
        <w:t>worried for his physical safety on the journey into school. As the rest of the team had just begun to notice concerns regarding Tom, It was recorded and filed. Moving into future practise, I feel I would have a moral obligation to have a quiet, private conversation with the adult and show my concerns. If this smell was recognized in the afternoon, I would follow my settings policy in regards to what would happen. If an adult collecting a child was clearly drunk and uncooperative, I would contact the police.</w:t>
      </w:r>
    </w:p>
    <w:p w:rsidR="00A703FB" w:rsidRDefault="00A703FB" w:rsidP="00E12A3F">
      <w:pPr>
        <w:spacing w:line="360" w:lineRule="auto"/>
        <w:jc w:val="both"/>
        <w:rPr>
          <w:rFonts w:ascii="Arial" w:hAnsi="Arial" w:cs="Arial"/>
          <w:sz w:val="24"/>
          <w:szCs w:val="24"/>
        </w:rPr>
      </w:pPr>
      <w:r>
        <w:rPr>
          <w:rFonts w:ascii="Arial" w:hAnsi="Arial" w:cs="Arial"/>
          <w:sz w:val="24"/>
          <w:szCs w:val="24"/>
        </w:rPr>
        <w:t>Kennison et al (2008) recognize that it can be a difficult line to follow when determining if outside agencies need to be contacted in regards to an adult abusing drugs and alcohol, as they are deemed at times to only be causing harm to themselves.</w:t>
      </w:r>
    </w:p>
    <w:p w:rsidR="009319E9" w:rsidRDefault="009319E9" w:rsidP="00E12A3F">
      <w:pPr>
        <w:spacing w:line="360" w:lineRule="auto"/>
        <w:jc w:val="both"/>
        <w:rPr>
          <w:rFonts w:ascii="Arial" w:hAnsi="Arial" w:cs="Arial"/>
          <w:sz w:val="24"/>
          <w:szCs w:val="24"/>
        </w:rPr>
      </w:pPr>
      <w:r>
        <w:rPr>
          <w:rFonts w:ascii="Arial" w:hAnsi="Arial" w:cs="Arial"/>
          <w:sz w:val="24"/>
          <w:szCs w:val="24"/>
        </w:rPr>
        <w:t>I have learnt that children can experience adverse childhood experiences, and being exposed to drug or alcohol misuse can affect children causing lasting damage. They are more likely to continue the same path as they approach adulthood and are more likely to get cancer and heart disease adults. (</w:t>
      </w:r>
      <w:r w:rsidR="003256EC">
        <w:rPr>
          <w:rFonts w:ascii="Arial" w:hAnsi="Arial" w:cs="Arial"/>
          <w:sz w:val="24"/>
          <w:szCs w:val="24"/>
        </w:rPr>
        <w:t>YouTube</w:t>
      </w:r>
      <w:r w:rsidR="00A703FB">
        <w:rPr>
          <w:rFonts w:ascii="Arial" w:hAnsi="Arial" w:cs="Arial"/>
          <w:sz w:val="24"/>
          <w:szCs w:val="24"/>
        </w:rPr>
        <w:t>, 2018</w:t>
      </w:r>
      <w:r>
        <w:rPr>
          <w:rFonts w:ascii="Arial" w:hAnsi="Arial" w:cs="Arial"/>
          <w:sz w:val="24"/>
          <w:szCs w:val="24"/>
        </w:rPr>
        <w:t>)</w:t>
      </w:r>
    </w:p>
    <w:p w:rsidR="009319E9" w:rsidRDefault="009319E9" w:rsidP="00E12A3F">
      <w:pPr>
        <w:spacing w:line="360" w:lineRule="auto"/>
        <w:jc w:val="both"/>
        <w:rPr>
          <w:rFonts w:ascii="Arial" w:hAnsi="Arial" w:cs="Arial"/>
          <w:sz w:val="24"/>
          <w:szCs w:val="24"/>
        </w:rPr>
      </w:pPr>
      <w:r>
        <w:rPr>
          <w:rFonts w:ascii="Arial" w:hAnsi="Arial" w:cs="Arial"/>
          <w:sz w:val="24"/>
          <w:szCs w:val="24"/>
        </w:rPr>
        <w:t xml:space="preserve">McCarthy (2015) recognizes that families in poverty or low income based households can lead to an increased misuse of drugs and alcohol. This could be a factor in </w:t>
      </w:r>
      <w:r w:rsidR="003256EC">
        <w:rPr>
          <w:rFonts w:ascii="Arial" w:hAnsi="Arial" w:cs="Arial"/>
          <w:sz w:val="24"/>
          <w:szCs w:val="24"/>
        </w:rPr>
        <w:t>Tom’s</w:t>
      </w:r>
      <w:r>
        <w:rPr>
          <w:rFonts w:ascii="Arial" w:hAnsi="Arial" w:cs="Arial"/>
          <w:sz w:val="24"/>
          <w:szCs w:val="24"/>
        </w:rPr>
        <w:t xml:space="preserve"> case</w:t>
      </w:r>
      <w:r w:rsidR="009C60F9">
        <w:rPr>
          <w:rFonts w:ascii="Arial" w:hAnsi="Arial" w:cs="Arial"/>
          <w:sz w:val="24"/>
          <w:szCs w:val="24"/>
        </w:rPr>
        <w:t xml:space="preserve"> as there is also a new baby adding additional financial strain. It does not say in the report that there are concerns in regards to </w:t>
      </w:r>
      <w:r w:rsidR="003256EC">
        <w:rPr>
          <w:rFonts w:ascii="Arial" w:hAnsi="Arial" w:cs="Arial"/>
          <w:sz w:val="24"/>
          <w:szCs w:val="24"/>
        </w:rPr>
        <w:t>Tom’s</w:t>
      </w:r>
      <w:r w:rsidR="009C60F9">
        <w:rPr>
          <w:rFonts w:ascii="Arial" w:hAnsi="Arial" w:cs="Arial"/>
          <w:sz w:val="24"/>
          <w:szCs w:val="24"/>
        </w:rPr>
        <w:t xml:space="preserve"> mother drinking, and she has </w:t>
      </w:r>
      <w:r w:rsidR="009C60F9">
        <w:rPr>
          <w:rFonts w:ascii="Arial" w:hAnsi="Arial" w:cs="Arial"/>
          <w:sz w:val="24"/>
          <w:szCs w:val="24"/>
        </w:rPr>
        <w:lastRenderedPageBreak/>
        <w:t>been cooperative with the setting and with the involvement with the contacting of external agencies.</w:t>
      </w:r>
    </w:p>
    <w:p w:rsidR="009C60F9" w:rsidRDefault="009C60F9" w:rsidP="00E12A3F">
      <w:pPr>
        <w:spacing w:line="360" w:lineRule="auto"/>
        <w:jc w:val="both"/>
        <w:rPr>
          <w:rFonts w:ascii="Arial" w:hAnsi="Arial" w:cs="Arial"/>
          <w:sz w:val="24"/>
          <w:szCs w:val="24"/>
        </w:rPr>
      </w:pPr>
      <w:r>
        <w:rPr>
          <w:rFonts w:ascii="Arial" w:hAnsi="Arial" w:cs="Arial"/>
          <w:sz w:val="24"/>
          <w:szCs w:val="24"/>
        </w:rPr>
        <w:t xml:space="preserve">The meeting progressed with the involvement of the social worker as well as the health visitor. The children were both up to date with immunizations and appointments and Tom </w:t>
      </w:r>
      <w:r w:rsidR="003256EC">
        <w:rPr>
          <w:rFonts w:ascii="Arial" w:hAnsi="Arial" w:cs="Arial"/>
          <w:sz w:val="24"/>
          <w:szCs w:val="24"/>
        </w:rPr>
        <w:t>regularly</w:t>
      </w:r>
      <w:r>
        <w:rPr>
          <w:rFonts w:ascii="Arial" w:hAnsi="Arial" w:cs="Arial"/>
          <w:sz w:val="24"/>
          <w:szCs w:val="24"/>
        </w:rPr>
        <w:t xml:space="preserve"> attends his setting. Following guidelines from the nspcc, she felt there was no </w:t>
      </w:r>
      <w:r w:rsidR="003256EC">
        <w:rPr>
          <w:rFonts w:ascii="Arial" w:hAnsi="Arial" w:cs="Arial"/>
          <w:sz w:val="24"/>
          <w:szCs w:val="24"/>
        </w:rPr>
        <w:t>imminent</w:t>
      </w:r>
      <w:r>
        <w:rPr>
          <w:rFonts w:ascii="Arial" w:hAnsi="Arial" w:cs="Arial"/>
          <w:sz w:val="24"/>
          <w:szCs w:val="24"/>
        </w:rPr>
        <w:t xml:space="preserve"> risk to the children.</w:t>
      </w:r>
    </w:p>
    <w:p w:rsidR="00C37740" w:rsidRDefault="009C60F9" w:rsidP="00E12A3F">
      <w:pPr>
        <w:spacing w:line="360" w:lineRule="auto"/>
        <w:jc w:val="both"/>
        <w:rPr>
          <w:rFonts w:ascii="Arial" w:hAnsi="Arial" w:cs="Arial"/>
          <w:sz w:val="24"/>
          <w:szCs w:val="24"/>
        </w:rPr>
      </w:pPr>
      <w:r>
        <w:rPr>
          <w:rFonts w:ascii="Arial" w:hAnsi="Arial" w:cs="Arial"/>
          <w:sz w:val="24"/>
          <w:szCs w:val="24"/>
        </w:rPr>
        <w:t>However, I recognized that the youngest child had not been seen for eight weeks</w:t>
      </w:r>
      <w:r w:rsidR="003256EC">
        <w:rPr>
          <w:rFonts w:ascii="Arial" w:hAnsi="Arial" w:cs="Arial"/>
          <w:sz w:val="24"/>
          <w:szCs w:val="24"/>
        </w:rPr>
        <w:t>, although follow up appointments were concluded. However following on from the recent findings of Tom’s appearance and behaviour, the health visitor will make increased visits to the family home to offer additional support. The children act (1989).</w:t>
      </w:r>
    </w:p>
    <w:p w:rsidR="00314350" w:rsidRDefault="00A703FB" w:rsidP="00E12A3F">
      <w:pPr>
        <w:spacing w:line="360" w:lineRule="auto"/>
        <w:jc w:val="both"/>
        <w:rPr>
          <w:rFonts w:ascii="Arial" w:hAnsi="Arial" w:cs="Arial"/>
          <w:sz w:val="24"/>
          <w:szCs w:val="24"/>
        </w:rPr>
      </w:pPr>
      <w:r>
        <w:rPr>
          <w:rFonts w:ascii="Arial" w:hAnsi="Arial" w:cs="Arial"/>
          <w:sz w:val="24"/>
          <w:szCs w:val="24"/>
        </w:rPr>
        <w:t xml:space="preserve">The role of the social worker within this child protection plan was collaborative with four members of </w:t>
      </w:r>
      <w:r w:rsidR="00703276">
        <w:rPr>
          <w:rFonts w:ascii="Arial" w:hAnsi="Arial" w:cs="Arial"/>
          <w:sz w:val="24"/>
          <w:szCs w:val="24"/>
        </w:rPr>
        <w:t>multi-agency</w:t>
      </w:r>
      <w:r>
        <w:rPr>
          <w:rFonts w:ascii="Arial" w:hAnsi="Arial" w:cs="Arial"/>
          <w:sz w:val="24"/>
          <w:szCs w:val="24"/>
        </w:rPr>
        <w:t xml:space="preserve"> working well together, following correct procedures and documenting information properly.</w:t>
      </w:r>
      <w:r w:rsidR="00314350">
        <w:rPr>
          <w:rFonts w:ascii="Arial" w:hAnsi="Arial" w:cs="Arial"/>
          <w:sz w:val="24"/>
          <w:szCs w:val="24"/>
        </w:rPr>
        <w:t xml:space="preserve"> As the case would progress, the social worker would take the lead from the setting manager and coordinate the other members of the board, making decisions in regards to the child and deciding whether the police or other external agencies such as the nspcc would be involved. The children act (1989).</w:t>
      </w:r>
      <w:r>
        <w:rPr>
          <w:rFonts w:ascii="Arial" w:hAnsi="Arial" w:cs="Arial"/>
          <w:sz w:val="24"/>
          <w:szCs w:val="24"/>
        </w:rPr>
        <w:t xml:space="preserve"> </w:t>
      </w:r>
    </w:p>
    <w:p w:rsidR="00A703FB" w:rsidRDefault="00A703FB" w:rsidP="00E12A3F">
      <w:pPr>
        <w:spacing w:line="360" w:lineRule="auto"/>
        <w:jc w:val="both"/>
        <w:rPr>
          <w:rFonts w:ascii="Arial" w:hAnsi="Arial" w:cs="Arial"/>
          <w:sz w:val="24"/>
          <w:szCs w:val="24"/>
        </w:rPr>
      </w:pPr>
      <w:r>
        <w:rPr>
          <w:rFonts w:ascii="Arial" w:hAnsi="Arial" w:cs="Arial"/>
          <w:sz w:val="24"/>
          <w:szCs w:val="24"/>
        </w:rPr>
        <w:t xml:space="preserve">I have learnt a lot from this </w:t>
      </w:r>
      <w:r w:rsidR="00703276">
        <w:rPr>
          <w:rFonts w:ascii="Arial" w:hAnsi="Arial" w:cs="Arial"/>
          <w:sz w:val="24"/>
          <w:szCs w:val="24"/>
        </w:rPr>
        <w:t>Safeguarding</w:t>
      </w:r>
      <w:r>
        <w:rPr>
          <w:rFonts w:ascii="Arial" w:hAnsi="Arial" w:cs="Arial"/>
          <w:sz w:val="24"/>
          <w:szCs w:val="24"/>
        </w:rPr>
        <w:t xml:space="preserve"> module and will continue to have a better understanding of how effective outcomes for children are determined by the way in which adults successfully </w:t>
      </w:r>
      <w:r w:rsidR="00314350">
        <w:rPr>
          <w:rFonts w:ascii="Arial" w:hAnsi="Arial" w:cs="Arial"/>
          <w:sz w:val="24"/>
          <w:szCs w:val="24"/>
        </w:rPr>
        <w:t>work together.</w:t>
      </w:r>
    </w:p>
    <w:p w:rsidR="00314350" w:rsidRDefault="00314350" w:rsidP="00E12A3F">
      <w:pPr>
        <w:spacing w:line="360" w:lineRule="auto"/>
        <w:jc w:val="both"/>
        <w:rPr>
          <w:rFonts w:ascii="Arial" w:hAnsi="Arial" w:cs="Arial"/>
          <w:sz w:val="24"/>
          <w:szCs w:val="24"/>
        </w:rPr>
      </w:pPr>
      <w:r>
        <w:rPr>
          <w:rFonts w:ascii="Arial" w:hAnsi="Arial" w:cs="Arial"/>
          <w:sz w:val="24"/>
          <w:szCs w:val="24"/>
        </w:rPr>
        <w:t>It is important also that the blame culture of history in previous cases such as the Victoria climbie case, continue to create change with everybody working together, with everybody sharing the responsibility of safeguarding, leading to less cases being missed, or perhaps not correctly dealt with.</w:t>
      </w:r>
    </w:p>
    <w:p w:rsidR="00314350" w:rsidRDefault="00314350" w:rsidP="00E12A3F">
      <w:pPr>
        <w:spacing w:line="360" w:lineRule="auto"/>
        <w:jc w:val="both"/>
        <w:rPr>
          <w:rFonts w:ascii="Arial" w:hAnsi="Arial" w:cs="Arial"/>
          <w:sz w:val="24"/>
          <w:szCs w:val="24"/>
        </w:rPr>
      </w:pPr>
      <w:r>
        <w:rPr>
          <w:rFonts w:ascii="Arial" w:hAnsi="Arial" w:cs="Arial"/>
          <w:sz w:val="24"/>
          <w:szCs w:val="24"/>
        </w:rPr>
        <w:t xml:space="preserve">It is important that as practitioners, our communication and relationships with parents is an integral part of our settings. Not only are we likely to be the first of </w:t>
      </w:r>
      <w:r w:rsidR="00703276">
        <w:rPr>
          <w:rFonts w:ascii="Arial" w:hAnsi="Arial" w:cs="Arial"/>
          <w:sz w:val="24"/>
          <w:szCs w:val="24"/>
        </w:rPr>
        <w:t>professionals</w:t>
      </w:r>
      <w:r>
        <w:rPr>
          <w:rFonts w:ascii="Arial" w:hAnsi="Arial" w:cs="Arial"/>
          <w:sz w:val="24"/>
          <w:szCs w:val="24"/>
        </w:rPr>
        <w:t xml:space="preserve"> to perhaps notice change within children in our settings, we can also use this as a platform to ask questions, provide support and help guide parents who may be struggling with their responsibilities, without them feeling judged or attacked.</w:t>
      </w:r>
    </w:p>
    <w:p w:rsidR="00314350" w:rsidRDefault="00314350" w:rsidP="00E12A3F">
      <w:pPr>
        <w:spacing w:line="360" w:lineRule="auto"/>
        <w:jc w:val="both"/>
        <w:rPr>
          <w:rFonts w:ascii="Arial" w:hAnsi="Arial" w:cs="Arial"/>
          <w:sz w:val="24"/>
          <w:szCs w:val="24"/>
        </w:rPr>
      </w:pPr>
      <w:r>
        <w:rPr>
          <w:rFonts w:ascii="Arial" w:hAnsi="Arial" w:cs="Arial"/>
          <w:sz w:val="24"/>
          <w:szCs w:val="24"/>
        </w:rPr>
        <w:t>I now understand that it is not simply a day job where we provide quality provision for children, we also have a responsibility to raise concerns, which if left to continue can damage children in the long term in regards to adverse childhood experiences (ACES)</w:t>
      </w:r>
      <w:r w:rsidR="00703276">
        <w:rPr>
          <w:rFonts w:ascii="Arial" w:hAnsi="Arial" w:cs="Arial"/>
          <w:sz w:val="24"/>
          <w:szCs w:val="24"/>
        </w:rPr>
        <w:t>.</w:t>
      </w:r>
    </w:p>
    <w:p w:rsidR="00703276" w:rsidRDefault="00703276" w:rsidP="00E12A3F">
      <w:pPr>
        <w:spacing w:line="360" w:lineRule="auto"/>
        <w:jc w:val="both"/>
        <w:rPr>
          <w:rFonts w:ascii="Arial" w:hAnsi="Arial" w:cs="Arial"/>
          <w:sz w:val="24"/>
          <w:szCs w:val="24"/>
        </w:rPr>
      </w:pPr>
      <w:r>
        <w:rPr>
          <w:rFonts w:ascii="Arial" w:hAnsi="Arial" w:cs="Arial"/>
          <w:sz w:val="24"/>
          <w:szCs w:val="24"/>
        </w:rPr>
        <w:lastRenderedPageBreak/>
        <w:t>I am now competent in my abilities to follow correct procedure and understand that the level of responsibility I will be going into my career with will not be an easy one. I can work well as part of a team, although I am quite a passionate person and genuinely care about the welfare of all children in my care, I understand that in order to effectively get the best outcomes for children, I have to remain calm, gathering all the information, trying not to let my emotions take over, I have to be a source of stability for the children in my care, in order to achieve the best outcomes that I possibly can for them.</w:t>
      </w:r>
    </w:p>
    <w:p w:rsidR="00314350" w:rsidRDefault="00314350" w:rsidP="00E12A3F">
      <w:pPr>
        <w:spacing w:line="360" w:lineRule="auto"/>
        <w:jc w:val="both"/>
        <w:rPr>
          <w:rFonts w:ascii="Arial" w:hAnsi="Arial" w:cs="Arial"/>
          <w:sz w:val="24"/>
          <w:szCs w:val="24"/>
        </w:rPr>
      </w:pPr>
    </w:p>
    <w:p w:rsidR="00C37740" w:rsidRDefault="00C37740" w:rsidP="00E12A3F">
      <w:pPr>
        <w:spacing w:line="360" w:lineRule="auto"/>
        <w:jc w:val="both"/>
        <w:rPr>
          <w:rFonts w:ascii="Arial" w:hAnsi="Arial" w:cs="Arial"/>
          <w:sz w:val="24"/>
          <w:szCs w:val="24"/>
        </w:rPr>
      </w:pPr>
    </w:p>
    <w:p w:rsidR="003256EC" w:rsidRPr="003C0178" w:rsidRDefault="00C37740" w:rsidP="003256EC">
      <w:pPr>
        <w:spacing w:line="360" w:lineRule="auto"/>
        <w:jc w:val="both"/>
        <w:rPr>
          <w:rFonts w:ascii="Arial" w:hAnsi="Arial" w:cs="Arial"/>
          <w:b/>
          <w:u w:val="single"/>
        </w:rPr>
      </w:pPr>
      <w:r>
        <w:rPr>
          <w:rFonts w:ascii="Arial" w:hAnsi="Arial" w:cs="Arial"/>
          <w:b/>
          <w:u w:val="single"/>
        </w:rPr>
        <w:t>Reference list for child protection plan and reflective paper.</w:t>
      </w:r>
    </w:p>
    <w:p w:rsidR="003256EC" w:rsidRPr="003C0178" w:rsidRDefault="003256EC" w:rsidP="003256EC">
      <w:pPr>
        <w:spacing w:line="360" w:lineRule="auto"/>
        <w:jc w:val="both"/>
        <w:rPr>
          <w:rFonts w:ascii="Arial" w:hAnsi="Arial" w:cs="Arial"/>
        </w:rPr>
      </w:pPr>
      <w:r w:rsidRPr="003C0178">
        <w:rPr>
          <w:rFonts w:ascii="Arial" w:hAnsi="Arial" w:cs="Arial"/>
        </w:rPr>
        <w:t>Rachel Iles: Setting manager and designated safeguarding person within setting</w:t>
      </w:r>
    </w:p>
    <w:p w:rsidR="003256EC" w:rsidRPr="003C0178" w:rsidRDefault="003256EC" w:rsidP="003256EC">
      <w:pPr>
        <w:spacing w:line="360" w:lineRule="auto"/>
        <w:jc w:val="both"/>
        <w:rPr>
          <w:rFonts w:ascii="Arial" w:hAnsi="Arial" w:cs="Arial"/>
        </w:rPr>
      </w:pPr>
      <w:r w:rsidRPr="003C0178">
        <w:rPr>
          <w:rFonts w:ascii="Arial" w:hAnsi="Arial" w:cs="Arial"/>
        </w:rPr>
        <w:t>Mariah Bell: Key worker</w:t>
      </w:r>
    </w:p>
    <w:p w:rsidR="003256EC" w:rsidRPr="003C0178" w:rsidRDefault="003256EC" w:rsidP="003256EC">
      <w:pPr>
        <w:spacing w:line="360" w:lineRule="auto"/>
        <w:jc w:val="both"/>
        <w:rPr>
          <w:rFonts w:ascii="Arial" w:hAnsi="Arial" w:cs="Arial"/>
        </w:rPr>
      </w:pPr>
      <w:r w:rsidRPr="003C0178">
        <w:rPr>
          <w:rFonts w:ascii="Arial" w:hAnsi="Arial" w:cs="Arial"/>
        </w:rPr>
        <w:t>Vicky Williams: Health Visitor</w:t>
      </w:r>
    </w:p>
    <w:p w:rsidR="003256EC" w:rsidRPr="003C0178" w:rsidRDefault="003256EC" w:rsidP="003256EC">
      <w:pPr>
        <w:spacing w:line="360" w:lineRule="auto"/>
        <w:jc w:val="both"/>
        <w:rPr>
          <w:rFonts w:ascii="Arial" w:hAnsi="Arial" w:cs="Arial"/>
        </w:rPr>
      </w:pPr>
      <w:r w:rsidRPr="003C0178">
        <w:rPr>
          <w:rFonts w:ascii="Arial" w:hAnsi="Arial" w:cs="Arial"/>
        </w:rPr>
        <w:t>Jodi Swift: Social worker</w:t>
      </w:r>
    </w:p>
    <w:p w:rsidR="003256EC" w:rsidRPr="003C0178" w:rsidRDefault="003256EC" w:rsidP="003256EC">
      <w:pPr>
        <w:spacing w:line="360" w:lineRule="auto"/>
        <w:jc w:val="both"/>
        <w:rPr>
          <w:rFonts w:ascii="Arial" w:hAnsi="Arial" w:cs="Arial"/>
        </w:rPr>
      </w:pPr>
    </w:p>
    <w:p w:rsidR="003256EC" w:rsidRPr="003C0178" w:rsidRDefault="003256EC" w:rsidP="003256EC">
      <w:pPr>
        <w:spacing w:line="360" w:lineRule="auto"/>
        <w:jc w:val="both"/>
        <w:rPr>
          <w:rFonts w:ascii="Arial" w:hAnsi="Arial" w:cs="Arial"/>
          <w:b/>
          <w:u w:val="single"/>
        </w:rPr>
      </w:pPr>
      <w:r w:rsidRPr="003C0178">
        <w:rPr>
          <w:rFonts w:ascii="Arial" w:hAnsi="Arial" w:cs="Arial"/>
          <w:b/>
          <w:u w:val="single"/>
        </w:rPr>
        <w:t>Child Protection Plan:</w:t>
      </w:r>
    </w:p>
    <w:p w:rsidR="003256EC" w:rsidRPr="003C0178" w:rsidRDefault="003256EC" w:rsidP="003256EC">
      <w:pPr>
        <w:spacing w:line="360" w:lineRule="auto"/>
        <w:jc w:val="both"/>
        <w:rPr>
          <w:rFonts w:ascii="Arial" w:hAnsi="Arial" w:cs="Arial"/>
        </w:rPr>
      </w:pPr>
      <w:r w:rsidRPr="003C0178">
        <w:rPr>
          <w:rFonts w:ascii="Arial" w:hAnsi="Arial" w:cs="Arial"/>
        </w:rPr>
        <w:t xml:space="preserve">Through discussion at the conference we have agreed upon increased weekly home visits by the social worker and health visitor to support mum and children at home and ensure home is safe; as well as a meeting with mum at the nursery setting to agree upon developmental targets for tom and provide mum with information to help with childcare. In addition to one to one sessions with Tom and his key worker to support in his emotional and social development. We agree that all proposed outcomes pose no further risk to Tom and will meet again in 2 weeks’ time to discuss Tom’s progress and our findings. </w:t>
      </w:r>
    </w:p>
    <w:p w:rsidR="003256EC" w:rsidRPr="003C0178" w:rsidRDefault="003256EC" w:rsidP="003256EC">
      <w:pPr>
        <w:spacing w:line="360" w:lineRule="auto"/>
        <w:jc w:val="both"/>
        <w:rPr>
          <w:rFonts w:ascii="Arial" w:hAnsi="Arial" w:cs="Arial"/>
        </w:rPr>
      </w:pPr>
    </w:p>
    <w:p w:rsidR="003256EC" w:rsidRPr="003C0178" w:rsidRDefault="003256EC" w:rsidP="003256EC">
      <w:pPr>
        <w:spacing w:line="360" w:lineRule="auto"/>
        <w:jc w:val="both"/>
        <w:rPr>
          <w:rFonts w:ascii="Arial" w:hAnsi="Arial" w:cs="Arial"/>
          <w:b/>
          <w:bCs/>
          <w:u w:val="single"/>
        </w:rPr>
      </w:pPr>
      <w:bookmarkStart w:id="0" w:name="_GoBack"/>
      <w:r w:rsidRPr="003C0178">
        <w:rPr>
          <w:rFonts w:ascii="Arial" w:hAnsi="Arial" w:cs="Arial"/>
          <w:b/>
          <w:bCs/>
          <w:u w:val="single"/>
        </w:rPr>
        <w:t>Reference list:</w:t>
      </w:r>
    </w:p>
    <w:p w:rsidR="003256EC" w:rsidRPr="003C0178" w:rsidRDefault="003256EC" w:rsidP="003256EC">
      <w:pPr>
        <w:spacing w:line="360" w:lineRule="auto"/>
        <w:jc w:val="both"/>
        <w:rPr>
          <w:rFonts w:ascii="Arial" w:hAnsi="Arial" w:cs="Arial"/>
        </w:rPr>
      </w:pPr>
      <w:r w:rsidRPr="003C0178">
        <w:rPr>
          <w:rFonts w:ascii="Arial" w:eastAsia="Arial" w:hAnsi="Arial" w:cs="Arial"/>
        </w:rPr>
        <w:t xml:space="preserve">Boyd, D. and Bee, H. (2010) </w:t>
      </w:r>
      <w:r w:rsidRPr="003C0178">
        <w:rPr>
          <w:rFonts w:ascii="Arial" w:eastAsia="Arial" w:hAnsi="Arial" w:cs="Arial"/>
          <w:i/>
          <w:iCs/>
        </w:rPr>
        <w:t>The growing child</w:t>
      </w:r>
      <w:r w:rsidRPr="003C0178">
        <w:rPr>
          <w:rFonts w:ascii="Arial" w:eastAsia="Arial" w:hAnsi="Arial" w:cs="Arial"/>
        </w:rPr>
        <w:t>. Boston: Pearson education Limited.</w:t>
      </w:r>
    </w:p>
    <w:p w:rsidR="003256EC" w:rsidRPr="003C0178" w:rsidRDefault="003256EC" w:rsidP="003256EC">
      <w:pPr>
        <w:spacing w:line="360" w:lineRule="auto"/>
        <w:jc w:val="both"/>
        <w:rPr>
          <w:rFonts w:ascii="Arial" w:hAnsi="Arial" w:cs="Arial"/>
        </w:rPr>
      </w:pPr>
      <w:r w:rsidRPr="003C0178">
        <w:rPr>
          <w:rFonts w:ascii="Arial" w:hAnsi="Arial" w:cs="Arial"/>
        </w:rPr>
        <w:t xml:space="preserve">  </w:t>
      </w:r>
    </w:p>
    <w:p w:rsidR="003256EC" w:rsidRPr="003C0178" w:rsidRDefault="003256EC" w:rsidP="003256EC">
      <w:pPr>
        <w:spacing w:line="360" w:lineRule="auto"/>
        <w:jc w:val="both"/>
        <w:rPr>
          <w:rFonts w:ascii="Arial" w:hAnsi="Arial" w:cs="Arial"/>
        </w:rPr>
      </w:pPr>
      <w:r w:rsidRPr="003C0178">
        <w:rPr>
          <w:rFonts w:ascii="Arial" w:hAnsi="Arial" w:cs="Arial"/>
          <w:iCs/>
          <w:shd w:val="clear" w:color="auto" w:fill="FFFFFF"/>
        </w:rPr>
        <w:t xml:space="preserve">Children in Wales. (2018) ‘Safeguarding Children Boards’ </w:t>
      </w:r>
      <w:hyperlink r:id="rId4" w:history="1">
        <w:r w:rsidRPr="003C0178">
          <w:rPr>
            <w:rStyle w:val="Hyperlink"/>
            <w:rFonts w:ascii="Arial" w:hAnsi="Arial" w:cs="Arial"/>
            <w:color w:val="auto"/>
            <w:shd w:val="clear" w:color="auto" w:fill="FFFFFF"/>
          </w:rPr>
          <w:t>http://www.childreninwales.org.uk/in-your-area/safeguarding-children-boards/</w:t>
        </w:r>
      </w:hyperlink>
      <w:r w:rsidRPr="003C0178">
        <w:rPr>
          <w:rFonts w:ascii="Arial" w:hAnsi="Arial" w:cs="Arial"/>
          <w:shd w:val="clear" w:color="auto" w:fill="FFFFFF"/>
        </w:rPr>
        <w:t xml:space="preserve">                                                                 </w:t>
      </w:r>
    </w:p>
    <w:p w:rsidR="003256EC" w:rsidRDefault="003256EC" w:rsidP="003256EC">
      <w:pPr>
        <w:spacing w:line="360" w:lineRule="auto"/>
        <w:jc w:val="both"/>
        <w:rPr>
          <w:rFonts w:ascii="Arial" w:hAnsi="Arial" w:cs="Arial"/>
          <w:i/>
          <w:iCs/>
          <w:shd w:val="clear" w:color="auto" w:fill="FFFFFF"/>
        </w:rPr>
      </w:pPr>
      <w:r w:rsidRPr="003C0178">
        <w:rPr>
          <w:rFonts w:ascii="Arial" w:hAnsi="Arial" w:cs="Arial"/>
          <w:shd w:val="clear" w:color="auto" w:fill="FFFFFF"/>
        </w:rPr>
        <w:lastRenderedPageBreak/>
        <w:t>[Accessed: 12 March 2018].</w:t>
      </w:r>
      <w:r w:rsidRPr="003C0178">
        <w:rPr>
          <w:rFonts w:ascii="Arial" w:hAnsi="Arial" w:cs="Arial"/>
          <w:i/>
          <w:iCs/>
          <w:shd w:val="clear" w:color="auto" w:fill="FFFFFF"/>
        </w:rPr>
        <w:t xml:space="preserve"> </w:t>
      </w:r>
    </w:p>
    <w:p w:rsidR="003256EC" w:rsidRDefault="003256EC" w:rsidP="003256EC">
      <w:pPr>
        <w:spacing w:line="360" w:lineRule="auto"/>
        <w:jc w:val="both"/>
        <w:rPr>
          <w:rFonts w:ascii="Arial" w:hAnsi="Arial" w:cs="Arial"/>
          <w:i/>
          <w:iCs/>
          <w:shd w:val="clear" w:color="auto" w:fill="FFFFFF"/>
        </w:rPr>
      </w:pPr>
    </w:p>
    <w:p w:rsidR="003256EC" w:rsidRDefault="003256EC" w:rsidP="003256EC">
      <w:pPr>
        <w:spacing w:line="360" w:lineRule="auto"/>
        <w:jc w:val="both"/>
        <w:rPr>
          <w:rFonts w:ascii="Arial" w:hAnsi="Arial" w:cs="Arial"/>
          <w:iCs/>
          <w:shd w:val="clear" w:color="auto" w:fill="FFFFFF"/>
        </w:rPr>
      </w:pPr>
      <w:r>
        <w:rPr>
          <w:rFonts w:ascii="Arial" w:hAnsi="Arial" w:cs="Arial"/>
          <w:iCs/>
          <w:shd w:val="clear" w:color="auto" w:fill="FFFFFF"/>
        </w:rPr>
        <w:t>Citizens Advice. (2018) ‘Citizens advice’</w:t>
      </w:r>
    </w:p>
    <w:p w:rsidR="003256EC" w:rsidRDefault="003256EC" w:rsidP="003256EC">
      <w:pPr>
        <w:spacing w:line="360" w:lineRule="auto"/>
        <w:jc w:val="both"/>
        <w:rPr>
          <w:rFonts w:ascii="Arial" w:hAnsi="Arial" w:cs="Arial"/>
          <w:iCs/>
          <w:shd w:val="clear" w:color="auto" w:fill="FFFFFF"/>
        </w:rPr>
      </w:pPr>
      <w:hyperlink r:id="rId5" w:history="1">
        <w:r w:rsidRPr="00912B99">
          <w:rPr>
            <w:rStyle w:val="Hyperlink"/>
            <w:rFonts w:ascii="Arial" w:hAnsi="Arial" w:cs="Arial"/>
            <w:iCs/>
            <w:shd w:val="clear" w:color="auto" w:fill="FFFFFF"/>
          </w:rPr>
          <w:t>https://www.citizensadvice.org.uk/</w:t>
        </w:r>
      </w:hyperlink>
    </w:p>
    <w:p w:rsidR="003256EC" w:rsidRPr="00713355" w:rsidRDefault="003256EC" w:rsidP="003256EC">
      <w:pPr>
        <w:spacing w:line="360" w:lineRule="auto"/>
        <w:jc w:val="both"/>
        <w:rPr>
          <w:rFonts w:ascii="Arial" w:hAnsi="Arial" w:cs="Arial"/>
          <w:iCs/>
          <w:shd w:val="clear" w:color="auto" w:fill="FFFFFF"/>
        </w:rPr>
      </w:pPr>
      <w:r>
        <w:rPr>
          <w:rFonts w:ascii="Arial" w:hAnsi="Arial" w:cs="Arial"/>
          <w:iCs/>
          <w:shd w:val="clear" w:color="auto" w:fill="FFFFFF"/>
        </w:rPr>
        <w:t>[Accessed: 19</w:t>
      </w:r>
      <w:r w:rsidRPr="00713355">
        <w:rPr>
          <w:rFonts w:ascii="Arial" w:hAnsi="Arial" w:cs="Arial"/>
          <w:iCs/>
          <w:shd w:val="clear" w:color="auto" w:fill="FFFFFF"/>
          <w:vertAlign w:val="superscript"/>
        </w:rPr>
        <w:t>th</w:t>
      </w:r>
      <w:r>
        <w:rPr>
          <w:rFonts w:ascii="Arial" w:hAnsi="Arial" w:cs="Arial"/>
          <w:iCs/>
          <w:shd w:val="clear" w:color="auto" w:fill="FFFFFF"/>
        </w:rPr>
        <w:t xml:space="preserve"> March 2018]. </w:t>
      </w:r>
    </w:p>
    <w:p w:rsidR="003256EC" w:rsidRPr="003C0178" w:rsidRDefault="003256EC" w:rsidP="003256EC">
      <w:pPr>
        <w:spacing w:line="360" w:lineRule="auto"/>
        <w:jc w:val="both"/>
        <w:rPr>
          <w:rFonts w:ascii="Arial" w:hAnsi="Arial" w:cs="Arial"/>
          <w:bCs/>
        </w:rPr>
      </w:pPr>
    </w:p>
    <w:p w:rsidR="003256EC" w:rsidRPr="003C0178" w:rsidRDefault="003256EC" w:rsidP="003256EC">
      <w:pPr>
        <w:spacing w:line="360" w:lineRule="auto"/>
        <w:jc w:val="both"/>
        <w:rPr>
          <w:rFonts w:ascii="Arial" w:hAnsi="Arial" w:cs="Arial"/>
        </w:rPr>
      </w:pPr>
      <w:r w:rsidRPr="003C0178">
        <w:rPr>
          <w:rFonts w:ascii="Arial" w:hAnsi="Arial" w:cs="Arial"/>
          <w:bCs/>
        </w:rPr>
        <w:t>Department for Health. (2018) ‘Safer Communication guidelines’</w:t>
      </w:r>
    </w:p>
    <w:p w:rsidR="003256EC" w:rsidRPr="003C0178" w:rsidRDefault="003256EC" w:rsidP="003256EC">
      <w:pPr>
        <w:spacing w:line="360" w:lineRule="auto"/>
        <w:jc w:val="both"/>
        <w:rPr>
          <w:rFonts w:ascii="Arial" w:hAnsi="Arial" w:cs="Arial"/>
        </w:rPr>
      </w:pPr>
      <w:hyperlink r:id="rId6" w:history="1">
        <w:r w:rsidRPr="003C0178">
          <w:rPr>
            <w:rStyle w:val="Hyperlink"/>
            <w:rFonts w:ascii="Arial" w:hAnsi="Arial" w:cs="Arial"/>
          </w:rPr>
          <w:t>https://www.gov.uk/government/uploads/system/uploads/attachment_data/file/208132/NHS_Safer_Leaflet_Final.pdf</w:t>
        </w:r>
      </w:hyperlink>
      <w:r w:rsidRPr="003C0178">
        <w:rPr>
          <w:rFonts w:ascii="Arial" w:hAnsi="Arial" w:cs="Arial"/>
        </w:rPr>
        <w:t xml:space="preserve">    </w:t>
      </w:r>
    </w:p>
    <w:p w:rsidR="003256EC" w:rsidRPr="003C0178" w:rsidRDefault="003256EC" w:rsidP="003256EC">
      <w:pPr>
        <w:spacing w:line="360" w:lineRule="auto"/>
        <w:jc w:val="both"/>
        <w:rPr>
          <w:rFonts w:ascii="Arial" w:hAnsi="Arial" w:cs="Arial"/>
        </w:rPr>
      </w:pPr>
      <w:r w:rsidRPr="003C0178">
        <w:rPr>
          <w:rFonts w:ascii="Arial" w:hAnsi="Arial" w:cs="Arial"/>
        </w:rPr>
        <w:t>[Accessed: 12 March 2018].</w:t>
      </w:r>
    </w:p>
    <w:p w:rsidR="003256EC" w:rsidRPr="003C0178" w:rsidRDefault="003256EC" w:rsidP="003256EC">
      <w:pPr>
        <w:spacing w:line="360" w:lineRule="auto"/>
        <w:jc w:val="both"/>
        <w:rPr>
          <w:rFonts w:ascii="Arial" w:hAnsi="Arial" w:cs="Arial"/>
          <w:i/>
          <w:iCs/>
          <w:shd w:val="clear" w:color="auto" w:fill="FFFFFF"/>
        </w:rPr>
      </w:pPr>
    </w:p>
    <w:p w:rsidR="003256EC" w:rsidRPr="003C0178" w:rsidRDefault="003256EC" w:rsidP="003256EC">
      <w:pPr>
        <w:spacing w:line="360" w:lineRule="auto"/>
        <w:jc w:val="both"/>
        <w:rPr>
          <w:rFonts w:ascii="Arial" w:hAnsi="Arial" w:cs="Arial"/>
          <w:shd w:val="clear" w:color="auto" w:fill="FFFFFF"/>
        </w:rPr>
      </w:pPr>
      <w:r w:rsidRPr="003C0178">
        <w:rPr>
          <w:rFonts w:ascii="Arial" w:hAnsi="Arial" w:cs="Arial"/>
          <w:iCs/>
          <w:shd w:val="clear" w:color="auto" w:fill="FFFFFF"/>
        </w:rPr>
        <w:t>Home Start. (2018) ‘Home-Start in Wales</w:t>
      </w:r>
      <w:r w:rsidRPr="003C0178">
        <w:rPr>
          <w:rFonts w:ascii="Arial" w:hAnsi="Arial" w:cs="Arial"/>
          <w:shd w:val="clear" w:color="auto" w:fill="FFFFFF"/>
        </w:rPr>
        <w:t>’</w:t>
      </w:r>
    </w:p>
    <w:p w:rsidR="003256EC" w:rsidRPr="003C0178" w:rsidRDefault="003256EC" w:rsidP="003256EC">
      <w:pPr>
        <w:spacing w:line="360" w:lineRule="auto"/>
        <w:jc w:val="both"/>
        <w:rPr>
          <w:rFonts w:ascii="Arial" w:hAnsi="Arial" w:cs="Arial"/>
          <w:shd w:val="clear" w:color="auto" w:fill="FFFFFF"/>
        </w:rPr>
      </w:pPr>
      <w:hyperlink r:id="rId7" w:history="1">
        <w:r w:rsidRPr="003C0178">
          <w:rPr>
            <w:rStyle w:val="Hyperlink"/>
            <w:rFonts w:ascii="Arial" w:hAnsi="Arial" w:cs="Arial"/>
            <w:shd w:val="clear" w:color="auto" w:fill="FFFFFF"/>
          </w:rPr>
          <w:t>https://www.home-start.org.uk/Pages/Category/home-start-wales</w:t>
        </w:r>
      </w:hyperlink>
      <w:r w:rsidRPr="003C0178">
        <w:rPr>
          <w:rFonts w:ascii="Arial" w:hAnsi="Arial" w:cs="Arial"/>
          <w:shd w:val="clear" w:color="auto" w:fill="FFFFFF"/>
        </w:rPr>
        <w:t xml:space="preserve">  </w:t>
      </w:r>
    </w:p>
    <w:p w:rsidR="003256EC" w:rsidRPr="003C0178" w:rsidRDefault="003256EC" w:rsidP="003256EC">
      <w:pPr>
        <w:spacing w:line="360" w:lineRule="auto"/>
        <w:jc w:val="both"/>
        <w:rPr>
          <w:rFonts w:ascii="Arial" w:hAnsi="Arial" w:cs="Arial"/>
          <w:shd w:val="clear" w:color="auto" w:fill="FFFFFF"/>
        </w:rPr>
      </w:pPr>
      <w:r w:rsidRPr="003C0178">
        <w:rPr>
          <w:rFonts w:ascii="Arial" w:hAnsi="Arial" w:cs="Arial"/>
          <w:shd w:val="clear" w:color="auto" w:fill="FFFFFF"/>
        </w:rPr>
        <w:t>[Accessed: 12 March 2018].</w:t>
      </w:r>
    </w:p>
    <w:p w:rsidR="003256EC" w:rsidRDefault="003256EC" w:rsidP="003256EC">
      <w:pPr>
        <w:spacing w:line="360" w:lineRule="auto"/>
        <w:jc w:val="both"/>
        <w:rPr>
          <w:rFonts w:ascii="Arial" w:hAnsi="Arial" w:cs="Arial"/>
        </w:rPr>
      </w:pPr>
    </w:p>
    <w:p w:rsidR="003256EC" w:rsidRPr="003C0178" w:rsidRDefault="003256EC" w:rsidP="003256EC">
      <w:pPr>
        <w:spacing w:line="360" w:lineRule="auto"/>
        <w:jc w:val="both"/>
        <w:rPr>
          <w:rFonts w:ascii="Arial" w:hAnsi="Arial" w:cs="Arial"/>
        </w:rPr>
      </w:pPr>
      <w:r w:rsidRPr="003C0178">
        <w:rPr>
          <w:rFonts w:ascii="Arial" w:hAnsi="Arial" w:cs="Arial"/>
        </w:rPr>
        <w:t>HM Government. (1989) ‘Children Act 1989’</w:t>
      </w:r>
    </w:p>
    <w:p w:rsidR="003256EC" w:rsidRPr="003C0178" w:rsidRDefault="003256EC" w:rsidP="003256EC">
      <w:pPr>
        <w:spacing w:line="360" w:lineRule="auto"/>
        <w:jc w:val="both"/>
        <w:rPr>
          <w:rFonts w:ascii="Arial" w:hAnsi="Arial" w:cs="Arial"/>
        </w:rPr>
      </w:pPr>
      <w:hyperlink r:id="rId8" w:history="1">
        <w:r w:rsidRPr="003C0178">
          <w:rPr>
            <w:rStyle w:val="Hyperlink"/>
            <w:rFonts w:ascii="Arial" w:hAnsi="Arial" w:cs="Arial"/>
          </w:rPr>
          <w:t>https://www.legislation.gov.uk/ukpga/1989/41/contents</w:t>
        </w:r>
      </w:hyperlink>
    </w:p>
    <w:p w:rsidR="003256EC" w:rsidRPr="003C0178" w:rsidRDefault="003256EC" w:rsidP="003256EC">
      <w:pPr>
        <w:spacing w:line="360" w:lineRule="auto"/>
        <w:jc w:val="both"/>
        <w:rPr>
          <w:rFonts w:ascii="Arial" w:hAnsi="Arial" w:cs="Arial"/>
        </w:rPr>
      </w:pPr>
      <w:r w:rsidRPr="003C0178">
        <w:rPr>
          <w:rFonts w:ascii="Arial" w:hAnsi="Arial" w:cs="Arial"/>
        </w:rPr>
        <w:t xml:space="preserve">[Accessed: 9th March 2018]. </w:t>
      </w:r>
    </w:p>
    <w:p w:rsidR="003256EC" w:rsidRPr="003C0178" w:rsidRDefault="003256EC" w:rsidP="003256EC">
      <w:pPr>
        <w:spacing w:line="360" w:lineRule="auto"/>
        <w:jc w:val="both"/>
        <w:rPr>
          <w:rFonts w:ascii="Arial" w:hAnsi="Arial" w:cs="Arial"/>
        </w:rPr>
      </w:pPr>
    </w:p>
    <w:p w:rsidR="003256EC" w:rsidRPr="003C0178" w:rsidRDefault="003256EC" w:rsidP="003256EC">
      <w:pPr>
        <w:spacing w:line="360" w:lineRule="auto"/>
        <w:jc w:val="both"/>
        <w:rPr>
          <w:rFonts w:ascii="Arial" w:hAnsi="Arial" w:cs="Arial"/>
        </w:rPr>
      </w:pPr>
      <w:r w:rsidRPr="003C0178">
        <w:rPr>
          <w:rFonts w:ascii="Arial" w:hAnsi="Arial" w:cs="Arial"/>
        </w:rPr>
        <w:t>HM Government. (2004) ‘Children Act 2004’</w:t>
      </w:r>
    </w:p>
    <w:p w:rsidR="003256EC" w:rsidRPr="003C0178" w:rsidRDefault="003256EC" w:rsidP="003256EC">
      <w:pPr>
        <w:spacing w:line="360" w:lineRule="auto"/>
        <w:jc w:val="both"/>
        <w:rPr>
          <w:rFonts w:ascii="Arial" w:hAnsi="Arial" w:cs="Arial"/>
        </w:rPr>
      </w:pPr>
      <w:hyperlink r:id="rId9" w:history="1">
        <w:r w:rsidRPr="003C0178">
          <w:rPr>
            <w:rStyle w:val="Hyperlink"/>
            <w:rFonts w:ascii="Arial" w:hAnsi="Arial" w:cs="Arial"/>
          </w:rPr>
          <w:t>http://www.legislation.gov.uk/ukpga/2004/31/pdfs/ukpga_20040031_en.pdf</w:t>
        </w:r>
      </w:hyperlink>
    </w:p>
    <w:p w:rsidR="003256EC" w:rsidRPr="003C0178" w:rsidRDefault="003256EC" w:rsidP="003256EC">
      <w:pPr>
        <w:spacing w:line="360" w:lineRule="auto"/>
        <w:jc w:val="both"/>
        <w:rPr>
          <w:rFonts w:ascii="Arial" w:hAnsi="Arial" w:cs="Arial"/>
        </w:rPr>
      </w:pPr>
      <w:r w:rsidRPr="003C0178">
        <w:rPr>
          <w:rFonts w:ascii="Arial" w:hAnsi="Arial" w:cs="Arial"/>
        </w:rPr>
        <w:t>[Accessed: 9</w:t>
      </w:r>
      <w:r w:rsidRPr="003C0178">
        <w:rPr>
          <w:rFonts w:ascii="Arial" w:hAnsi="Arial" w:cs="Arial"/>
          <w:vertAlign w:val="superscript"/>
        </w:rPr>
        <w:t>th</w:t>
      </w:r>
      <w:r w:rsidRPr="003C0178">
        <w:rPr>
          <w:rFonts w:ascii="Arial" w:hAnsi="Arial" w:cs="Arial"/>
        </w:rPr>
        <w:t xml:space="preserve"> March 2018]. </w:t>
      </w:r>
    </w:p>
    <w:p w:rsidR="003256EC" w:rsidRPr="003C0178" w:rsidRDefault="003256EC" w:rsidP="003256EC">
      <w:pPr>
        <w:spacing w:line="360" w:lineRule="auto"/>
        <w:jc w:val="both"/>
        <w:rPr>
          <w:rFonts w:ascii="Arial" w:hAnsi="Arial" w:cs="Arial"/>
        </w:rPr>
      </w:pPr>
    </w:p>
    <w:p w:rsidR="003256EC" w:rsidRPr="003C0178" w:rsidRDefault="003256EC" w:rsidP="003256EC">
      <w:pPr>
        <w:spacing w:line="360" w:lineRule="auto"/>
        <w:jc w:val="both"/>
        <w:rPr>
          <w:rFonts w:ascii="Arial" w:hAnsi="Arial" w:cs="Arial"/>
        </w:rPr>
      </w:pPr>
      <w:r w:rsidRPr="003C0178">
        <w:rPr>
          <w:rFonts w:ascii="Arial" w:hAnsi="Arial" w:cs="Arial"/>
        </w:rPr>
        <w:t>HM Government. (1998) ‘Data Protection Act 1998’</w:t>
      </w:r>
    </w:p>
    <w:p w:rsidR="003256EC" w:rsidRPr="003C0178" w:rsidRDefault="003256EC" w:rsidP="003256EC">
      <w:pPr>
        <w:spacing w:line="360" w:lineRule="auto"/>
        <w:jc w:val="both"/>
        <w:rPr>
          <w:rFonts w:ascii="Arial" w:hAnsi="Arial" w:cs="Arial"/>
        </w:rPr>
      </w:pPr>
      <w:hyperlink r:id="rId10" w:history="1">
        <w:r w:rsidRPr="003C0178">
          <w:rPr>
            <w:rStyle w:val="Hyperlink"/>
            <w:rFonts w:ascii="Arial" w:hAnsi="Arial" w:cs="Arial"/>
          </w:rPr>
          <w:t>https://www.legislation.gov.uk/ukpga/1998/29/contents</w:t>
        </w:r>
      </w:hyperlink>
    </w:p>
    <w:p w:rsidR="003256EC" w:rsidRPr="003C0178" w:rsidRDefault="003256EC" w:rsidP="003256EC">
      <w:pPr>
        <w:spacing w:line="360" w:lineRule="auto"/>
        <w:jc w:val="both"/>
        <w:rPr>
          <w:rFonts w:ascii="Arial" w:hAnsi="Arial" w:cs="Arial"/>
        </w:rPr>
      </w:pPr>
      <w:r w:rsidRPr="003C0178">
        <w:rPr>
          <w:rFonts w:ascii="Arial" w:hAnsi="Arial" w:cs="Arial"/>
        </w:rPr>
        <w:t>[Accessed: 9</w:t>
      </w:r>
      <w:r w:rsidRPr="003C0178">
        <w:rPr>
          <w:rFonts w:ascii="Arial" w:hAnsi="Arial" w:cs="Arial"/>
          <w:vertAlign w:val="superscript"/>
        </w:rPr>
        <w:t>th</w:t>
      </w:r>
      <w:r w:rsidRPr="003C0178">
        <w:rPr>
          <w:rFonts w:ascii="Arial" w:hAnsi="Arial" w:cs="Arial"/>
        </w:rPr>
        <w:t xml:space="preserve"> March 2018]. </w:t>
      </w:r>
    </w:p>
    <w:p w:rsidR="003256EC" w:rsidRPr="003C0178" w:rsidRDefault="003256EC" w:rsidP="003256EC">
      <w:pPr>
        <w:spacing w:line="360" w:lineRule="auto"/>
        <w:jc w:val="both"/>
        <w:rPr>
          <w:rFonts w:ascii="Arial" w:hAnsi="Arial" w:cs="Arial"/>
        </w:rPr>
      </w:pPr>
    </w:p>
    <w:p w:rsidR="003256EC" w:rsidRPr="003C0178" w:rsidRDefault="003256EC" w:rsidP="003256EC">
      <w:pPr>
        <w:spacing w:line="360" w:lineRule="auto"/>
        <w:jc w:val="both"/>
        <w:rPr>
          <w:rFonts w:ascii="Arial" w:hAnsi="Arial" w:cs="Arial"/>
        </w:rPr>
      </w:pPr>
      <w:r w:rsidRPr="003C0178">
        <w:rPr>
          <w:rFonts w:ascii="Arial" w:hAnsi="Arial" w:cs="Arial"/>
        </w:rPr>
        <w:t xml:space="preserve">HM Government. (2015) ‘Working together to safeguard children’ </w:t>
      </w:r>
    </w:p>
    <w:p w:rsidR="003256EC" w:rsidRPr="003C0178" w:rsidRDefault="003256EC" w:rsidP="003256EC">
      <w:pPr>
        <w:spacing w:line="360" w:lineRule="auto"/>
        <w:jc w:val="both"/>
        <w:rPr>
          <w:rFonts w:ascii="Arial" w:hAnsi="Arial" w:cs="Arial"/>
        </w:rPr>
      </w:pPr>
      <w:hyperlink r:id="rId11" w:history="1">
        <w:r w:rsidRPr="003C0178">
          <w:rPr>
            <w:rStyle w:val="Hyperlink"/>
            <w:rFonts w:ascii="Arial" w:hAnsi="Arial" w:cs="Arial"/>
          </w:rPr>
          <w:t>https://www.gov.uk/government/uploads/system/uploads/attachment_data/file/592101/Working_Together_to_Safeguard_Children_20170213.pdf</w:t>
        </w:r>
      </w:hyperlink>
    </w:p>
    <w:p w:rsidR="003256EC" w:rsidRPr="003C0178" w:rsidRDefault="003256EC" w:rsidP="003256EC">
      <w:pPr>
        <w:spacing w:line="360" w:lineRule="auto"/>
        <w:jc w:val="both"/>
        <w:rPr>
          <w:rFonts w:ascii="Arial" w:hAnsi="Arial" w:cs="Arial"/>
        </w:rPr>
      </w:pPr>
      <w:r w:rsidRPr="003C0178">
        <w:rPr>
          <w:rFonts w:ascii="Arial" w:hAnsi="Arial" w:cs="Arial"/>
        </w:rPr>
        <w:t>[Accessed: 9</w:t>
      </w:r>
      <w:r w:rsidRPr="003C0178">
        <w:rPr>
          <w:rFonts w:ascii="Arial" w:hAnsi="Arial" w:cs="Arial"/>
          <w:vertAlign w:val="superscript"/>
        </w:rPr>
        <w:t>th</w:t>
      </w:r>
      <w:r w:rsidRPr="003C0178">
        <w:rPr>
          <w:rFonts w:ascii="Arial" w:hAnsi="Arial" w:cs="Arial"/>
        </w:rPr>
        <w:t xml:space="preserve"> March 2018]. </w:t>
      </w:r>
    </w:p>
    <w:p w:rsidR="003256EC" w:rsidRPr="003C0178" w:rsidRDefault="003256EC" w:rsidP="003256EC">
      <w:pPr>
        <w:spacing w:line="360" w:lineRule="auto"/>
        <w:jc w:val="both"/>
        <w:rPr>
          <w:rFonts w:ascii="Arial" w:eastAsia="Calibri" w:hAnsi="Arial" w:cs="Arial"/>
        </w:rPr>
      </w:pPr>
    </w:p>
    <w:p w:rsidR="003256EC" w:rsidRPr="003C0178" w:rsidRDefault="003256EC" w:rsidP="003256EC">
      <w:pPr>
        <w:spacing w:line="360" w:lineRule="auto"/>
        <w:jc w:val="both"/>
        <w:rPr>
          <w:rFonts w:ascii="Arial" w:hAnsi="Arial" w:cs="Arial"/>
        </w:rPr>
      </w:pPr>
      <w:r w:rsidRPr="003C0178">
        <w:rPr>
          <w:rFonts w:ascii="Arial" w:hAnsi="Arial" w:cs="Arial"/>
        </w:rPr>
        <w:t>HM Government. (2006) ‘Childcare Act 2006’</w:t>
      </w:r>
    </w:p>
    <w:p w:rsidR="003256EC" w:rsidRPr="003C0178" w:rsidRDefault="003256EC" w:rsidP="003256EC">
      <w:pPr>
        <w:spacing w:line="360" w:lineRule="auto"/>
        <w:jc w:val="both"/>
        <w:rPr>
          <w:rFonts w:ascii="Arial" w:hAnsi="Arial" w:cs="Arial"/>
        </w:rPr>
      </w:pPr>
      <w:hyperlink r:id="rId12">
        <w:r w:rsidRPr="003C0178">
          <w:rPr>
            <w:rStyle w:val="Hyperlink"/>
            <w:rFonts w:ascii="Arial" w:eastAsia="Calibri" w:hAnsi="Arial" w:cs="Arial"/>
          </w:rPr>
          <w:t>http://www.legislation.gov.uk/ukpga/2006/21/pdfs/ukpga_20060021_en.pdf</w:t>
        </w:r>
      </w:hyperlink>
    </w:p>
    <w:p w:rsidR="003256EC" w:rsidRPr="003C0178" w:rsidRDefault="003256EC" w:rsidP="003256EC">
      <w:pPr>
        <w:spacing w:line="360" w:lineRule="auto"/>
        <w:jc w:val="both"/>
        <w:rPr>
          <w:rFonts w:ascii="Arial" w:hAnsi="Arial" w:cs="Arial"/>
        </w:rPr>
      </w:pPr>
      <w:r w:rsidRPr="003C0178">
        <w:rPr>
          <w:rFonts w:ascii="Arial" w:hAnsi="Arial" w:cs="Arial"/>
        </w:rPr>
        <w:t>[Accessed on 13</w:t>
      </w:r>
      <w:r w:rsidRPr="003C0178">
        <w:rPr>
          <w:rFonts w:ascii="Arial" w:hAnsi="Arial" w:cs="Arial"/>
          <w:vertAlign w:val="superscript"/>
        </w:rPr>
        <w:t>th</w:t>
      </w:r>
      <w:r w:rsidRPr="003C0178">
        <w:rPr>
          <w:rFonts w:ascii="Arial" w:hAnsi="Arial" w:cs="Arial"/>
        </w:rPr>
        <w:t xml:space="preserve"> March, 2018]</w:t>
      </w:r>
    </w:p>
    <w:p w:rsidR="003256EC" w:rsidRPr="003C0178" w:rsidRDefault="003256EC" w:rsidP="003256EC">
      <w:pPr>
        <w:spacing w:line="360" w:lineRule="auto"/>
        <w:jc w:val="both"/>
        <w:rPr>
          <w:rFonts w:ascii="Arial" w:hAnsi="Arial" w:cs="Arial"/>
        </w:rPr>
      </w:pPr>
    </w:p>
    <w:p w:rsidR="003256EC" w:rsidRDefault="003256EC" w:rsidP="003256EC">
      <w:pPr>
        <w:spacing w:line="360" w:lineRule="auto"/>
        <w:jc w:val="both"/>
        <w:rPr>
          <w:rFonts w:ascii="Arial" w:eastAsia="Times New Roman" w:hAnsi="Arial" w:cs="Arial"/>
          <w:color w:val="000000"/>
          <w:lang w:eastAsia="en-GB"/>
        </w:rPr>
      </w:pPr>
      <w:r w:rsidRPr="003C0178">
        <w:rPr>
          <w:rFonts w:ascii="Arial" w:eastAsia="Times New Roman" w:hAnsi="Arial" w:cs="Arial"/>
          <w:color w:val="000000"/>
          <w:lang w:eastAsia="en-GB"/>
        </w:rPr>
        <w:t xml:space="preserve">Maslow, A. H. (2012) </w:t>
      </w:r>
      <w:r w:rsidRPr="003C0178">
        <w:rPr>
          <w:rFonts w:ascii="Arial" w:eastAsia="Times New Roman" w:hAnsi="Arial" w:cs="Arial"/>
          <w:i/>
          <w:color w:val="000000"/>
          <w:lang w:eastAsia="en-GB"/>
        </w:rPr>
        <w:t>A theory of human motivation</w:t>
      </w:r>
      <w:r w:rsidRPr="003C0178">
        <w:rPr>
          <w:rFonts w:ascii="Arial" w:eastAsia="Times New Roman" w:hAnsi="Arial" w:cs="Arial"/>
          <w:color w:val="000000"/>
          <w:lang w:eastAsia="en-GB"/>
        </w:rPr>
        <w:t xml:space="preserve">. United </w:t>
      </w:r>
      <w:r w:rsidR="00A703FB" w:rsidRPr="003C0178">
        <w:rPr>
          <w:rFonts w:ascii="Arial" w:eastAsia="Times New Roman" w:hAnsi="Arial" w:cs="Arial"/>
          <w:color w:val="000000"/>
          <w:lang w:eastAsia="en-GB"/>
        </w:rPr>
        <w:t>States</w:t>
      </w:r>
      <w:r w:rsidRPr="003C0178">
        <w:rPr>
          <w:rFonts w:ascii="Arial" w:eastAsia="Times New Roman" w:hAnsi="Arial" w:cs="Arial"/>
          <w:color w:val="000000"/>
          <w:lang w:eastAsia="en-GB"/>
        </w:rPr>
        <w:t>: Start publishing.</w:t>
      </w:r>
    </w:p>
    <w:p w:rsidR="003256EC" w:rsidRDefault="003256EC" w:rsidP="003256EC">
      <w:pPr>
        <w:spacing w:line="360" w:lineRule="auto"/>
        <w:jc w:val="both"/>
        <w:rPr>
          <w:rFonts w:ascii="Arial" w:eastAsia="Times New Roman" w:hAnsi="Arial" w:cs="Arial"/>
          <w:color w:val="000000"/>
          <w:lang w:eastAsia="en-GB"/>
        </w:rPr>
      </w:pPr>
    </w:p>
    <w:p w:rsidR="003256EC" w:rsidRDefault="003256EC" w:rsidP="003256EC">
      <w:pPr>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National </w:t>
      </w:r>
      <w:r w:rsidR="00A703FB">
        <w:rPr>
          <w:rFonts w:ascii="Arial" w:eastAsia="Times New Roman" w:hAnsi="Arial" w:cs="Arial"/>
          <w:color w:val="000000"/>
          <w:lang w:eastAsia="en-GB"/>
        </w:rPr>
        <w:t>Debt line</w:t>
      </w:r>
      <w:r>
        <w:rPr>
          <w:rFonts w:ascii="Arial" w:eastAsia="Times New Roman" w:hAnsi="Arial" w:cs="Arial"/>
          <w:color w:val="000000"/>
          <w:lang w:eastAsia="en-GB"/>
        </w:rPr>
        <w:t xml:space="preserve">. (2018) ‘National </w:t>
      </w:r>
      <w:r w:rsidR="00A703FB">
        <w:rPr>
          <w:rFonts w:ascii="Arial" w:eastAsia="Times New Roman" w:hAnsi="Arial" w:cs="Arial"/>
          <w:color w:val="000000"/>
          <w:lang w:eastAsia="en-GB"/>
        </w:rPr>
        <w:t>Debt line</w:t>
      </w:r>
      <w:r>
        <w:rPr>
          <w:rFonts w:ascii="Arial" w:eastAsia="Times New Roman" w:hAnsi="Arial" w:cs="Arial"/>
          <w:color w:val="000000"/>
          <w:lang w:eastAsia="en-GB"/>
        </w:rPr>
        <w:t>’</w:t>
      </w:r>
    </w:p>
    <w:p w:rsidR="003256EC" w:rsidRDefault="003256EC" w:rsidP="003256EC">
      <w:pPr>
        <w:spacing w:line="360" w:lineRule="auto"/>
        <w:jc w:val="both"/>
        <w:rPr>
          <w:rFonts w:ascii="Arial" w:eastAsia="Times New Roman" w:hAnsi="Arial" w:cs="Arial"/>
          <w:lang w:eastAsia="en-GB"/>
        </w:rPr>
      </w:pPr>
      <w:hyperlink r:id="rId13" w:history="1">
        <w:r w:rsidRPr="00912B99">
          <w:rPr>
            <w:rStyle w:val="Hyperlink"/>
            <w:rFonts w:ascii="Arial" w:eastAsia="Times New Roman" w:hAnsi="Arial" w:cs="Arial"/>
            <w:lang w:eastAsia="en-GB"/>
          </w:rPr>
          <w:t>https://www.nationaldebtline.org</w:t>
        </w:r>
      </w:hyperlink>
    </w:p>
    <w:p w:rsidR="003256EC" w:rsidRPr="003C0178" w:rsidRDefault="003256EC" w:rsidP="003256EC">
      <w:pPr>
        <w:spacing w:line="360" w:lineRule="auto"/>
        <w:jc w:val="both"/>
        <w:rPr>
          <w:rFonts w:ascii="Arial" w:eastAsia="Times New Roman" w:hAnsi="Arial" w:cs="Arial"/>
          <w:lang w:eastAsia="en-GB"/>
        </w:rPr>
      </w:pPr>
      <w:r>
        <w:rPr>
          <w:rFonts w:ascii="Arial" w:eastAsia="Times New Roman" w:hAnsi="Arial" w:cs="Arial"/>
          <w:lang w:eastAsia="en-GB"/>
        </w:rPr>
        <w:t>[Accessed: 19</w:t>
      </w:r>
      <w:r w:rsidRPr="004D5081">
        <w:rPr>
          <w:rFonts w:ascii="Arial" w:eastAsia="Times New Roman" w:hAnsi="Arial" w:cs="Arial"/>
          <w:vertAlign w:val="superscript"/>
          <w:lang w:eastAsia="en-GB"/>
        </w:rPr>
        <w:t>th</w:t>
      </w:r>
      <w:r>
        <w:rPr>
          <w:rFonts w:ascii="Arial" w:eastAsia="Times New Roman" w:hAnsi="Arial" w:cs="Arial"/>
          <w:lang w:eastAsia="en-GB"/>
        </w:rPr>
        <w:t xml:space="preserve"> March 2018]. </w:t>
      </w:r>
    </w:p>
    <w:p w:rsidR="003256EC" w:rsidRPr="003C0178" w:rsidRDefault="003256EC" w:rsidP="003256EC">
      <w:pPr>
        <w:spacing w:line="360" w:lineRule="auto"/>
        <w:jc w:val="both"/>
        <w:rPr>
          <w:rFonts w:ascii="Arial" w:hAnsi="Arial" w:cs="Arial"/>
        </w:rPr>
      </w:pPr>
    </w:p>
    <w:p w:rsidR="003256EC" w:rsidRPr="003C0178" w:rsidRDefault="003256EC" w:rsidP="003256EC">
      <w:pPr>
        <w:spacing w:line="360" w:lineRule="auto"/>
        <w:jc w:val="both"/>
        <w:rPr>
          <w:rFonts w:ascii="Arial" w:hAnsi="Arial" w:cs="Arial"/>
        </w:rPr>
      </w:pPr>
      <w:r w:rsidRPr="003C0178">
        <w:rPr>
          <w:rFonts w:ascii="Arial" w:hAnsi="Arial" w:cs="Arial"/>
        </w:rPr>
        <w:t>NSPCC. (2018) ‘Child protection in Wales’</w:t>
      </w:r>
    </w:p>
    <w:p w:rsidR="003256EC" w:rsidRPr="003C0178" w:rsidRDefault="003256EC" w:rsidP="003256EC">
      <w:pPr>
        <w:spacing w:line="360" w:lineRule="auto"/>
        <w:jc w:val="both"/>
        <w:rPr>
          <w:rFonts w:ascii="Arial" w:hAnsi="Arial" w:cs="Arial"/>
        </w:rPr>
      </w:pPr>
      <w:hyperlink r:id="rId14">
        <w:r w:rsidRPr="003C0178">
          <w:rPr>
            <w:rStyle w:val="Hyperlink"/>
            <w:rFonts w:ascii="Arial" w:eastAsia="Calibri" w:hAnsi="Arial" w:cs="Arial"/>
          </w:rPr>
          <w:t>https://www.nspcc.org.uk/preventing-abuse/child-protection-system/wales/</w:t>
        </w:r>
      </w:hyperlink>
    </w:p>
    <w:p w:rsidR="003256EC" w:rsidRPr="003C0178" w:rsidRDefault="003256EC" w:rsidP="003256EC">
      <w:pPr>
        <w:spacing w:line="360" w:lineRule="auto"/>
        <w:jc w:val="both"/>
        <w:rPr>
          <w:rFonts w:ascii="Arial" w:eastAsia="Calibri" w:hAnsi="Arial" w:cs="Arial"/>
        </w:rPr>
      </w:pPr>
      <w:r w:rsidRPr="003C0178">
        <w:rPr>
          <w:rFonts w:ascii="Arial" w:eastAsia="Calibri" w:hAnsi="Arial" w:cs="Arial"/>
        </w:rPr>
        <w:t>[Accessed on 12</w:t>
      </w:r>
      <w:r w:rsidRPr="003C0178">
        <w:rPr>
          <w:rFonts w:ascii="Arial" w:eastAsia="Calibri" w:hAnsi="Arial" w:cs="Arial"/>
          <w:vertAlign w:val="superscript"/>
        </w:rPr>
        <w:t>th</w:t>
      </w:r>
      <w:r w:rsidRPr="003C0178">
        <w:rPr>
          <w:rFonts w:ascii="Arial" w:eastAsia="Calibri" w:hAnsi="Arial" w:cs="Arial"/>
        </w:rPr>
        <w:t xml:space="preserve"> March 2018)</w:t>
      </w:r>
    </w:p>
    <w:p w:rsidR="003256EC" w:rsidRDefault="003256EC" w:rsidP="003256EC">
      <w:pPr>
        <w:spacing w:line="360" w:lineRule="auto"/>
        <w:jc w:val="both"/>
        <w:rPr>
          <w:rFonts w:ascii="Arial" w:eastAsia="Calibri" w:hAnsi="Arial" w:cs="Arial"/>
        </w:rPr>
      </w:pPr>
    </w:p>
    <w:p w:rsidR="003256EC" w:rsidRPr="003C0178" w:rsidRDefault="003256EC" w:rsidP="003256EC">
      <w:pPr>
        <w:spacing w:line="360" w:lineRule="auto"/>
        <w:jc w:val="both"/>
        <w:rPr>
          <w:rFonts w:ascii="Arial" w:eastAsia="Calibri" w:hAnsi="Arial" w:cs="Arial"/>
        </w:rPr>
      </w:pPr>
    </w:p>
    <w:p w:rsidR="003256EC" w:rsidRPr="003C0178" w:rsidRDefault="003256EC" w:rsidP="003256EC">
      <w:pPr>
        <w:spacing w:line="360" w:lineRule="auto"/>
        <w:jc w:val="both"/>
        <w:rPr>
          <w:rFonts w:ascii="Arial" w:hAnsi="Arial" w:cs="Arial"/>
        </w:rPr>
      </w:pPr>
      <w:r w:rsidRPr="003C0178">
        <w:rPr>
          <w:rFonts w:ascii="Arial" w:hAnsi="Arial" w:cs="Arial"/>
        </w:rPr>
        <w:t>UNICEF. (1991) ‘United nations convention on the rights of the child’</w:t>
      </w:r>
    </w:p>
    <w:p w:rsidR="003256EC" w:rsidRPr="003C0178" w:rsidRDefault="003256EC" w:rsidP="003256EC">
      <w:pPr>
        <w:spacing w:line="360" w:lineRule="auto"/>
        <w:jc w:val="both"/>
        <w:rPr>
          <w:rFonts w:ascii="Arial" w:hAnsi="Arial" w:cs="Arial"/>
        </w:rPr>
      </w:pPr>
      <w:hyperlink r:id="rId15" w:history="1">
        <w:r w:rsidRPr="003C0178">
          <w:rPr>
            <w:rStyle w:val="Hyperlink"/>
            <w:rFonts w:ascii="Arial" w:hAnsi="Arial" w:cs="Arial"/>
          </w:rPr>
          <w:t>https://downloads.unicef.org.uk/wp-content/uploads/2010/05/UNCRC_summary.pdf</w:t>
        </w:r>
      </w:hyperlink>
    </w:p>
    <w:p w:rsidR="003256EC" w:rsidRPr="003C0178" w:rsidRDefault="003256EC" w:rsidP="003256EC">
      <w:pPr>
        <w:spacing w:line="360" w:lineRule="auto"/>
        <w:jc w:val="both"/>
        <w:rPr>
          <w:rFonts w:ascii="Arial" w:hAnsi="Arial" w:cs="Arial"/>
        </w:rPr>
      </w:pPr>
      <w:r w:rsidRPr="003C0178">
        <w:rPr>
          <w:rFonts w:ascii="Arial" w:hAnsi="Arial" w:cs="Arial"/>
        </w:rPr>
        <w:t>[Accessed: 9</w:t>
      </w:r>
      <w:r w:rsidRPr="003C0178">
        <w:rPr>
          <w:rFonts w:ascii="Arial" w:hAnsi="Arial" w:cs="Arial"/>
          <w:vertAlign w:val="superscript"/>
        </w:rPr>
        <w:t>th</w:t>
      </w:r>
      <w:r w:rsidRPr="003C0178">
        <w:rPr>
          <w:rFonts w:ascii="Arial" w:hAnsi="Arial" w:cs="Arial"/>
        </w:rPr>
        <w:t xml:space="preserve"> March 2018]. </w:t>
      </w:r>
    </w:p>
    <w:p w:rsidR="003256EC" w:rsidRDefault="003256EC" w:rsidP="003256EC">
      <w:pPr>
        <w:spacing w:line="360" w:lineRule="auto"/>
        <w:jc w:val="both"/>
        <w:rPr>
          <w:rFonts w:ascii="Arial" w:hAnsi="Arial" w:cs="Arial"/>
        </w:rPr>
      </w:pPr>
    </w:p>
    <w:p w:rsidR="003256EC" w:rsidRPr="003C0178" w:rsidRDefault="003256EC" w:rsidP="003256EC">
      <w:pPr>
        <w:spacing w:line="360" w:lineRule="auto"/>
        <w:jc w:val="both"/>
        <w:rPr>
          <w:rFonts w:ascii="Arial" w:hAnsi="Arial" w:cs="Arial"/>
        </w:rPr>
      </w:pPr>
      <w:r w:rsidRPr="003C0178">
        <w:rPr>
          <w:rFonts w:ascii="Arial" w:hAnsi="Arial" w:cs="Arial"/>
        </w:rPr>
        <w:t>Welsh Assembly Government. (2008) ‘All Wales child protection procedures’</w:t>
      </w:r>
    </w:p>
    <w:p w:rsidR="003256EC" w:rsidRPr="003C0178" w:rsidRDefault="003256EC" w:rsidP="003256EC">
      <w:pPr>
        <w:spacing w:line="360" w:lineRule="auto"/>
        <w:jc w:val="both"/>
        <w:rPr>
          <w:rFonts w:ascii="Arial" w:hAnsi="Arial" w:cs="Arial"/>
        </w:rPr>
      </w:pPr>
      <w:hyperlink r:id="rId16" w:history="1">
        <w:r w:rsidRPr="003C0178">
          <w:rPr>
            <w:rStyle w:val="Hyperlink"/>
            <w:rFonts w:ascii="Arial" w:hAnsi="Arial" w:cs="Arial"/>
          </w:rPr>
          <w:t>http://www.childreninwales.org.uk/policy-document/wales-child-protection-procedures-2008/</w:t>
        </w:r>
      </w:hyperlink>
    </w:p>
    <w:p w:rsidR="003256EC" w:rsidRPr="003C0178" w:rsidRDefault="003256EC" w:rsidP="003256EC">
      <w:pPr>
        <w:spacing w:line="360" w:lineRule="auto"/>
        <w:jc w:val="both"/>
        <w:rPr>
          <w:rFonts w:ascii="Arial" w:hAnsi="Arial" w:cs="Arial"/>
        </w:rPr>
      </w:pPr>
      <w:r w:rsidRPr="003C0178">
        <w:rPr>
          <w:rFonts w:ascii="Arial" w:hAnsi="Arial" w:cs="Arial"/>
        </w:rPr>
        <w:t>[Accessed: 9</w:t>
      </w:r>
      <w:r w:rsidRPr="003C0178">
        <w:rPr>
          <w:rFonts w:ascii="Arial" w:hAnsi="Arial" w:cs="Arial"/>
          <w:vertAlign w:val="superscript"/>
        </w:rPr>
        <w:t>th</w:t>
      </w:r>
      <w:r w:rsidRPr="003C0178">
        <w:rPr>
          <w:rFonts w:ascii="Arial" w:hAnsi="Arial" w:cs="Arial"/>
        </w:rPr>
        <w:t xml:space="preserve"> March 2018]. </w:t>
      </w:r>
    </w:p>
    <w:p w:rsidR="003256EC" w:rsidRPr="003C0178" w:rsidRDefault="003256EC" w:rsidP="003256EC">
      <w:pPr>
        <w:spacing w:line="360" w:lineRule="auto"/>
        <w:jc w:val="both"/>
        <w:rPr>
          <w:rFonts w:ascii="Arial" w:hAnsi="Arial" w:cs="Arial"/>
        </w:rPr>
      </w:pPr>
    </w:p>
    <w:p w:rsidR="003256EC" w:rsidRPr="003C0178" w:rsidRDefault="003256EC" w:rsidP="003256EC">
      <w:pPr>
        <w:spacing w:line="360" w:lineRule="auto"/>
        <w:jc w:val="both"/>
        <w:rPr>
          <w:rFonts w:ascii="Arial" w:hAnsi="Arial" w:cs="Arial"/>
        </w:rPr>
      </w:pPr>
      <w:r w:rsidRPr="003C0178">
        <w:rPr>
          <w:rFonts w:ascii="Arial" w:hAnsi="Arial" w:cs="Arial"/>
        </w:rPr>
        <w:t>Welsh Assembly Government. (2014) ‘Social services and Well-being (wales) Act 2014’</w:t>
      </w:r>
    </w:p>
    <w:p w:rsidR="003256EC" w:rsidRPr="003C0178" w:rsidRDefault="003256EC" w:rsidP="003256EC">
      <w:pPr>
        <w:spacing w:line="360" w:lineRule="auto"/>
        <w:jc w:val="both"/>
        <w:rPr>
          <w:rFonts w:ascii="Arial" w:hAnsi="Arial" w:cs="Arial"/>
          <w:shd w:val="clear" w:color="auto" w:fill="FFFFFF"/>
        </w:rPr>
      </w:pPr>
      <w:hyperlink r:id="rId17" w:history="1">
        <w:r w:rsidRPr="003C0178">
          <w:rPr>
            <w:rStyle w:val="Hyperlink"/>
            <w:rFonts w:ascii="Arial" w:hAnsi="Arial" w:cs="Arial"/>
            <w:shd w:val="clear" w:color="auto" w:fill="FFFFFF"/>
          </w:rPr>
          <w:t>http://www.legislation.gov.uk/anaw/2014/4/pdfs/anaw_20140004_en.pdf</w:t>
        </w:r>
      </w:hyperlink>
    </w:p>
    <w:p w:rsidR="003256EC" w:rsidRPr="003C0178" w:rsidRDefault="003256EC" w:rsidP="003256EC">
      <w:pPr>
        <w:spacing w:line="360" w:lineRule="auto"/>
        <w:jc w:val="both"/>
        <w:rPr>
          <w:rFonts w:ascii="Arial" w:hAnsi="Arial" w:cs="Arial"/>
          <w:shd w:val="clear" w:color="auto" w:fill="FFFFFF"/>
        </w:rPr>
      </w:pPr>
      <w:r w:rsidRPr="003C0178">
        <w:rPr>
          <w:rFonts w:ascii="Arial" w:hAnsi="Arial" w:cs="Arial"/>
          <w:shd w:val="clear" w:color="auto" w:fill="FFFFFF"/>
        </w:rPr>
        <w:t>[Accessed: 18</w:t>
      </w:r>
      <w:r w:rsidRPr="003C0178">
        <w:rPr>
          <w:rFonts w:ascii="Arial" w:hAnsi="Arial" w:cs="Arial"/>
          <w:shd w:val="clear" w:color="auto" w:fill="FFFFFF"/>
          <w:vertAlign w:val="superscript"/>
        </w:rPr>
        <w:t>th</w:t>
      </w:r>
      <w:r w:rsidRPr="003C0178">
        <w:rPr>
          <w:rFonts w:ascii="Arial" w:hAnsi="Arial" w:cs="Arial"/>
          <w:shd w:val="clear" w:color="auto" w:fill="FFFFFF"/>
        </w:rPr>
        <w:t xml:space="preserve"> March 2018]. </w:t>
      </w:r>
    </w:p>
    <w:p w:rsidR="003256EC" w:rsidRPr="003C0178" w:rsidRDefault="003256EC" w:rsidP="003256EC">
      <w:pPr>
        <w:spacing w:line="360" w:lineRule="auto"/>
        <w:jc w:val="both"/>
        <w:rPr>
          <w:rFonts w:ascii="Arial" w:hAnsi="Arial" w:cs="Arial"/>
        </w:rPr>
      </w:pPr>
    </w:p>
    <w:p w:rsidR="003256EC" w:rsidRPr="003C0178" w:rsidRDefault="003256EC" w:rsidP="003256EC">
      <w:pPr>
        <w:spacing w:line="360" w:lineRule="auto"/>
        <w:jc w:val="both"/>
        <w:rPr>
          <w:rFonts w:ascii="Arial" w:hAnsi="Arial" w:cs="Arial"/>
        </w:rPr>
      </w:pPr>
      <w:r w:rsidRPr="003C0178">
        <w:rPr>
          <w:rFonts w:ascii="Arial" w:hAnsi="Arial" w:cs="Arial"/>
        </w:rPr>
        <w:t xml:space="preserve"> Welsh Assembly Government. (2017) ‘Foundation Phase’</w:t>
      </w:r>
    </w:p>
    <w:p w:rsidR="003256EC" w:rsidRPr="003C0178" w:rsidRDefault="003256EC" w:rsidP="003256EC">
      <w:pPr>
        <w:spacing w:line="360" w:lineRule="auto"/>
        <w:jc w:val="both"/>
        <w:rPr>
          <w:rFonts w:ascii="Arial" w:hAnsi="Arial" w:cs="Arial"/>
        </w:rPr>
      </w:pPr>
      <w:hyperlink r:id="rId18" w:history="1">
        <w:r w:rsidRPr="003C0178">
          <w:rPr>
            <w:rStyle w:val="Hyperlink"/>
            <w:rFonts w:ascii="Arial" w:hAnsi="Arial" w:cs="Arial"/>
          </w:rPr>
          <w:t>http://gov.wales/topics/educationandskills/foundation-phase/?lang=en</w:t>
        </w:r>
      </w:hyperlink>
    </w:p>
    <w:p w:rsidR="00E12A3F" w:rsidRDefault="003256EC" w:rsidP="003256EC">
      <w:pPr>
        <w:spacing w:line="360" w:lineRule="auto"/>
        <w:jc w:val="both"/>
        <w:rPr>
          <w:rFonts w:ascii="Arial" w:hAnsi="Arial" w:cs="Arial"/>
        </w:rPr>
      </w:pPr>
      <w:r w:rsidRPr="003C0178">
        <w:rPr>
          <w:rFonts w:ascii="Arial" w:hAnsi="Arial" w:cs="Arial"/>
        </w:rPr>
        <w:t>[Accessed: 12</w:t>
      </w:r>
      <w:r w:rsidRPr="003C0178">
        <w:rPr>
          <w:rFonts w:ascii="Arial" w:hAnsi="Arial" w:cs="Arial"/>
          <w:vertAlign w:val="superscript"/>
        </w:rPr>
        <w:t>th</w:t>
      </w:r>
      <w:r w:rsidRPr="003C0178">
        <w:rPr>
          <w:rFonts w:ascii="Arial" w:hAnsi="Arial" w:cs="Arial"/>
        </w:rPr>
        <w:t xml:space="preserve"> March</w:t>
      </w:r>
      <w:r w:rsidR="00C37740">
        <w:rPr>
          <w:rFonts w:ascii="Arial" w:hAnsi="Arial" w:cs="Arial"/>
        </w:rPr>
        <w:t xml:space="preserve"> </w:t>
      </w:r>
    </w:p>
    <w:p w:rsidR="00A703FB" w:rsidRDefault="00A703FB" w:rsidP="003256EC">
      <w:pPr>
        <w:spacing w:line="360" w:lineRule="auto"/>
        <w:jc w:val="both"/>
        <w:rPr>
          <w:rFonts w:ascii="Arial" w:hAnsi="Arial" w:cs="Arial"/>
        </w:rPr>
      </w:pPr>
      <w:r>
        <w:rPr>
          <w:rFonts w:ascii="Arial" w:hAnsi="Arial" w:cs="Arial"/>
        </w:rPr>
        <w:t>Kennison, P and Goodman, A (2008</w:t>
      </w:r>
      <w:r w:rsidRPr="00A703FB">
        <w:rPr>
          <w:rFonts w:ascii="Arial" w:hAnsi="Arial" w:cs="Arial"/>
          <w:i/>
        </w:rPr>
        <w:t>) Children as victims</w:t>
      </w:r>
      <w:r>
        <w:rPr>
          <w:rFonts w:ascii="Arial" w:hAnsi="Arial" w:cs="Arial"/>
        </w:rPr>
        <w:t>. Exeter: Learning matters ltd.</w:t>
      </w:r>
    </w:p>
    <w:p w:rsidR="00A703FB" w:rsidRDefault="00A703FB" w:rsidP="003256EC">
      <w:pPr>
        <w:spacing w:line="360" w:lineRule="auto"/>
        <w:jc w:val="both"/>
        <w:rPr>
          <w:rFonts w:ascii="Arial" w:hAnsi="Arial" w:cs="Arial"/>
          <w:color w:val="006621"/>
          <w:sz w:val="21"/>
          <w:szCs w:val="21"/>
          <w:shd w:val="clear" w:color="auto" w:fill="FFFFFF"/>
        </w:rPr>
      </w:pPr>
      <w:hyperlink r:id="rId19" w:history="1">
        <w:r w:rsidRPr="00736EFE">
          <w:rPr>
            <w:rStyle w:val="Hyperlink"/>
            <w:rFonts w:ascii="Arial" w:hAnsi="Arial" w:cs="Arial"/>
            <w:sz w:val="21"/>
            <w:szCs w:val="21"/>
            <w:shd w:val="clear" w:color="auto" w:fill="FFFFFF"/>
          </w:rPr>
          <w:t>https://www.youtube.com/watch?v=YiMjTzCnbNQ</w:t>
        </w:r>
      </w:hyperlink>
    </w:p>
    <w:p w:rsidR="00A703FB" w:rsidRDefault="00703276" w:rsidP="003256EC">
      <w:pPr>
        <w:spacing w:line="360" w:lineRule="auto"/>
        <w:jc w:val="both"/>
        <w:rPr>
          <w:rFonts w:ascii="Arial" w:hAnsi="Arial" w:cs="Arial"/>
          <w:color w:val="006621"/>
          <w:sz w:val="21"/>
          <w:szCs w:val="21"/>
          <w:shd w:val="clear" w:color="auto" w:fill="FFFFFF"/>
        </w:rPr>
      </w:pPr>
      <w:r>
        <w:rPr>
          <w:rFonts w:ascii="Arial" w:hAnsi="Arial" w:cs="Arial"/>
          <w:color w:val="006621"/>
          <w:sz w:val="21"/>
          <w:szCs w:val="21"/>
          <w:shd w:val="clear" w:color="auto" w:fill="FFFFFF"/>
        </w:rPr>
        <w:t>(Accessed</w:t>
      </w:r>
      <w:r w:rsidR="00A703FB">
        <w:rPr>
          <w:rFonts w:ascii="Arial" w:hAnsi="Arial" w:cs="Arial"/>
          <w:color w:val="006621"/>
          <w:sz w:val="21"/>
          <w:szCs w:val="21"/>
          <w:shd w:val="clear" w:color="auto" w:fill="FFFFFF"/>
        </w:rPr>
        <w:t>: 11</w:t>
      </w:r>
      <w:r w:rsidR="00A703FB" w:rsidRPr="00A703FB">
        <w:rPr>
          <w:rFonts w:ascii="Arial" w:hAnsi="Arial" w:cs="Arial"/>
          <w:color w:val="006621"/>
          <w:sz w:val="21"/>
          <w:szCs w:val="21"/>
          <w:shd w:val="clear" w:color="auto" w:fill="FFFFFF"/>
          <w:vertAlign w:val="superscript"/>
        </w:rPr>
        <w:t>th</w:t>
      </w:r>
      <w:r w:rsidR="00A703FB">
        <w:rPr>
          <w:rFonts w:ascii="Arial" w:hAnsi="Arial" w:cs="Arial"/>
          <w:color w:val="006621"/>
          <w:sz w:val="21"/>
          <w:szCs w:val="21"/>
          <w:shd w:val="clear" w:color="auto" w:fill="FFFFFF"/>
        </w:rPr>
        <w:t xml:space="preserve"> march 2018).</w:t>
      </w:r>
    </w:p>
    <w:p w:rsidR="00703276" w:rsidRPr="00E12A3F" w:rsidRDefault="00703276" w:rsidP="003256EC">
      <w:pPr>
        <w:spacing w:line="360" w:lineRule="auto"/>
        <w:jc w:val="both"/>
        <w:rPr>
          <w:rFonts w:ascii="Arial" w:hAnsi="Arial" w:cs="Arial"/>
          <w:sz w:val="24"/>
          <w:szCs w:val="24"/>
        </w:rPr>
      </w:pPr>
      <w:r>
        <w:rPr>
          <w:rFonts w:ascii="Arial" w:hAnsi="Arial" w:cs="Arial"/>
          <w:color w:val="006621"/>
          <w:sz w:val="21"/>
          <w:szCs w:val="21"/>
          <w:shd w:val="clear" w:color="auto" w:fill="FFFFFF"/>
        </w:rPr>
        <w:t xml:space="preserve">Powell, J (2012) </w:t>
      </w:r>
      <w:r w:rsidR="0049485F" w:rsidRPr="0049485F">
        <w:rPr>
          <w:rFonts w:ascii="Arial" w:hAnsi="Arial" w:cs="Arial"/>
          <w:i/>
          <w:color w:val="006621"/>
          <w:sz w:val="21"/>
          <w:szCs w:val="21"/>
          <w:shd w:val="clear" w:color="auto" w:fill="FFFFFF"/>
        </w:rPr>
        <w:t>Safeguarding babies and young children: a guide for early year’s professionals</w:t>
      </w:r>
      <w:r w:rsidR="0049485F">
        <w:rPr>
          <w:rFonts w:ascii="Arial" w:hAnsi="Arial" w:cs="Arial"/>
          <w:color w:val="006621"/>
          <w:sz w:val="21"/>
          <w:szCs w:val="21"/>
          <w:shd w:val="clear" w:color="auto" w:fill="FFFFFF"/>
        </w:rPr>
        <w:t>. Maidenhead: McGraw hill: Open University press.</w:t>
      </w:r>
      <w:bookmarkEnd w:id="0"/>
    </w:p>
    <w:sectPr w:rsidR="00703276" w:rsidRPr="00E12A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2A3F"/>
    <w:rsid w:val="000001DD"/>
    <w:rsid w:val="00314350"/>
    <w:rsid w:val="003256EC"/>
    <w:rsid w:val="00331869"/>
    <w:rsid w:val="0049485F"/>
    <w:rsid w:val="006E4377"/>
    <w:rsid w:val="00703276"/>
    <w:rsid w:val="00827265"/>
    <w:rsid w:val="00903D7F"/>
    <w:rsid w:val="009319E9"/>
    <w:rsid w:val="009C60F9"/>
    <w:rsid w:val="009F77F9"/>
    <w:rsid w:val="00A703FB"/>
    <w:rsid w:val="00C37740"/>
    <w:rsid w:val="00DE1A21"/>
    <w:rsid w:val="00E12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109E4"/>
  <w15:chartTrackingRefBased/>
  <w15:docId w15:val="{75AB5405-54A9-43FC-8A70-6ED453385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56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9/41/contents" TargetMode="External"/><Relationship Id="rId13" Type="http://schemas.openxmlformats.org/officeDocument/2006/relationships/hyperlink" Target="https://www.nationaldebtline.org" TargetMode="External"/><Relationship Id="rId18" Type="http://schemas.openxmlformats.org/officeDocument/2006/relationships/hyperlink" Target="http://gov.wales/topics/educationandskills/foundation-phase/?lang=en"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home-start.org.uk/Pages/Category/home-start-wales" TargetMode="External"/><Relationship Id="rId12" Type="http://schemas.openxmlformats.org/officeDocument/2006/relationships/hyperlink" Target="http://www.legislation.gov.uk/ukpga/2006/21/pdfs/ukpga_20060021_en.pdf" TargetMode="External"/><Relationship Id="rId17" Type="http://schemas.openxmlformats.org/officeDocument/2006/relationships/hyperlink" Target="http://www.legislation.gov.uk/anaw/2014/4/pdfs/anaw_20140004_en.pdf" TargetMode="External"/><Relationship Id="rId2" Type="http://schemas.openxmlformats.org/officeDocument/2006/relationships/settings" Target="settings.xml"/><Relationship Id="rId16" Type="http://schemas.openxmlformats.org/officeDocument/2006/relationships/hyperlink" Target="http://www.childreninwales.org.uk/policy-document/wales-child-protection-procedures-2008/"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ov.uk/government/uploads/system/uploads/attachment_data/file/208132/NHS_Safer_Leaflet_Final.pdf" TargetMode="External"/><Relationship Id="rId11" Type="http://schemas.openxmlformats.org/officeDocument/2006/relationships/hyperlink" Target="https://www.gov.uk/government/uploads/system/uploads/attachment_data/file/592101/Working_Together_to_Safeguard_Children_20170213.pdf" TargetMode="External"/><Relationship Id="rId5" Type="http://schemas.openxmlformats.org/officeDocument/2006/relationships/hyperlink" Target="https://www.citizensadvice.org.uk/" TargetMode="External"/><Relationship Id="rId15" Type="http://schemas.openxmlformats.org/officeDocument/2006/relationships/hyperlink" Target="https://downloads.unicef.org.uk/wp-content/uploads/2010/05/UNCRC_summary.pdf" TargetMode="External"/><Relationship Id="rId10" Type="http://schemas.openxmlformats.org/officeDocument/2006/relationships/hyperlink" Target="https://www.legislation.gov.uk/ukpga/1998/29/contents" TargetMode="External"/><Relationship Id="rId19" Type="http://schemas.openxmlformats.org/officeDocument/2006/relationships/hyperlink" Target="https://www.youtube.com/watch?v=YiMjTzCnbNQ" TargetMode="External"/><Relationship Id="rId4" Type="http://schemas.openxmlformats.org/officeDocument/2006/relationships/hyperlink" Target="http://www.childreninwales.org.uk/in-your-area/safeguarding-children-boards/" TargetMode="External"/><Relationship Id="rId9" Type="http://schemas.openxmlformats.org/officeDocument/2006/relationships/hyperlink" Target="http://www.legislation.gov.uk/ukpga/2004/31/pdfs/ukpga_20040031_en.pdf" TargetMode="External"/><Relationship Id="rId14" Type="http://schemas.openxmlformats.org/officeDocument/2006/relationships/hyperlink" Target="https://www.nspcc.org.uk/preventing-abuse/child-protection-system/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2277</Words>
  <Characters>12984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 Swift (1602532)</dc:creator>
  <cp:keywords/>
  <dc:description/>
  <cp:lastModifiedBy>Jodi Swift (1602532)</cp:lastModifiedBy>
  <cp:revision>2</cp:revision>
  <dcterms:created xsi:type="dcterms:W3CDTF">2018-04-03T10:54:00Z</dcterms:created>
  <dcterms:modified xsi:type="dcterms:W3CDTF">2018-04-03T10:54:00Z</dcterms:modified>
</cp:coreProperties>
</file>