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5F08B4" w14:textId="167C6165" w:rsidR="0067484B" w:rsidRPr="00BA6862" w:rsidRDefault="008F0068" w:rsidP="00BA686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BA6862">
        <w:rPr>
          <w:rFonts w:ascii="Arial" w:hAnsi="Arial" w:cs="Arial"/>
          <w:sz w:val="24"/>
          <w:szCs w:val="24"/>
          <w:u w:val="single"/>
          <w:lang w:val="en-US"/>
        </w:rPr>
        <w:t xml:space="preserve">Reference List </w:t>
      </w:r>
    </w:p>
    <w:p w14:paraId="5954B556" w14:textId="77777777" w:rsidR="00280A9A" w:rsidRPr="00280A9A" w:rsidRDefault="00280A9A" w:rsidP="00280A9A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280A9A">
        <w:rPr>
          <w:rFonts w:ascii="Arial" w:hAnsi="Arial" w:cs="Arial"/>
          <w:bdr w:val="none" w:sz="0" w:space="0" w:color="auto" w:frame="1"/>
        </w:rPr>
        <w:t>Anjong</w:t>
      </w:r>
      <w:proofErr w:type="spellEnd"/>
      <w:r w:rsidRPr="00280A9A">
        <w:rPr>
          <w:rFonts w:ascii="Arial" w:hAnsi="Arial" w:cs="Arial"/>
          <w:bdr w:val="none" w:sz="0" w:space="0" w:color="auto" w:frame="1"/>
        </w:rPr>
        <w:t xml:space="preserve">, M.M. &amp; Banda, A. (2018). ‘Tell us Stories, Please! Storytelling for Young Learners of English’, </w:t>
      </w:r>
    </w:p>
    <w:p w14:paraId="21BD8C8B" w14:textId="77777777" w:rsidR="00280A9A" w:rsidRPr="00280A9A" w:rsidRDefault="00280A9A" w:rsidP="00280A9A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280A9A">
        <w:rPr>
          <w:rFonts w:ascii="Arial" w:hAnsi="Arial" w:cs="Arial"/>
          <w:bdr w:val="none" w:sz="0" w:space="0" w:color="auto" w:frame="1"/>
        </w:rPr>
        <w:t xml:space="preserve">Proceedings of the International Conference on the Roles of Parents in Shaping Children’s Characters. </w:t>
      </w:r>
      <w:proofErr w:type="spellStart"/>
      <w:r w:rsidRPr="00280A9A">
        <w:rPr>
          <w:rFonts w:ascii="Arial" w:hAnsi="Arial" w:cs="Arial"/>
          <w:bdr w:val="none" w:sz="0" w:space="0" w:color="auto" w:frame="1"/>
        </w:rPr>
        <w:t>Universitas</w:t>
      </w:r>
      <w:proofErr w:type="spellEnd"/>
      <w:r w:rsidRPr="00280A9A">
        <w:rPr>
          <w:rFonts w:ascii="Arial" w:hAnsi="Arial" w:cs="Arial"/>
          <w:bdr w:val="none" w:sz="0" w:space="0" w:color="auto" w:frame="1"/>
        </w:rPr>
        <w:t xml:space="preserve"> </w:t>
      </w:r>
      <w:proofErr w:type="spellStart"/>
      <w:r w:rsidRPr="00280A9A">
        <w:rPr>
          <w:rFonts w:ascii="Arial" w:hAnsi="Arial" w:cs="Arial"/>
          <w:bdr w:val="none" w:sz="0" w:space="0" w:color="auto" w:frame="1"/>
        </w:rPr>
        <w:t>Syiah</w:t>
      </w:r>
      <w:proofErr w:type="spellEnd"/>
      <w:r w:rsidRPr="00280A9A">
        <w:rPr>
          <w:rFonts w:ascii="Arial" w:hAnsi="Arial" w:cs="Arial"/>
          <w:bdr w:val="none" w:sz="0" w:space="0" w:color="auto" w:frame="1"/>
        </w:rPr>
        <w:t xml:space="preserve"> Kuala, Banda Aceh, Indonesia 3-4th December. Indonesia: International Conference on Early Childhood Education.</w:t>
      </w:r>
    </w:p>
    <w:p w14:paraId="08292CAE" w14:textId="79B5A415" w:rsidR="00A161D8" w:rsidRDefault="00A161D8" w:rsidP="00280A9A">
      <w:pPr>
        <w:pStyle w:val="NormalWeb"/>
        <w:spacing w:before="67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  <w:lang w:val="en-US"/>
        </w:rPr>
      </w:pPr>
      <w:r w:rsidRPr="00BA6862">
        <w:rPr>
          <w:rFonts w:ascii="Arial" w:eastAsia="+mn-ea" w:hAnsi="Arial" w:cs="Arial"/>
          <w:color w:val="000000"/>
          <w:kern w:val="24"/>
          <w:lang w:val="en-US"/>
        </w:rPr>
        <w:t xml:space="preserve">Baker, C. (2011) </w:t>
      </w:r>
      <w:r w:rsidRPr="00BA6862">
        <w:rPr>
          <w:rFonts w:ascii="Arial" w:eastAsia="+mn-ea" w:hAnsi="Arial" w:cs="Arial"/>
          <w:i/>
          <w:iCs/>
          <w:color w:val="000000"/>
          <w:kern w:val="24"/>
          <w:lang w:val="en-US"/>
        </w:rPr>
        <w:t>Foundations of Bilingual Education and Bilingualism</w:t>
      </w:r>
      <w:r w:rsidR="0851E2EB" w:rsidRPr="58E6DB98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. </w:t>
      </w:r>
      <w:r w:rsidRPr="00BA6862">
        <w:rPr>
          <w:rFonts w:ascii="Arial" w:eastAsia="+mn-ea" w:hAnsi="Arial" w:cs="Arial"/>
          <w:color w:val="000000"/>
          <w:kern w:val="24"/>
          <w:lang w:val="en-US"/>
        </w:rPr>
        <w:t xml:space="preserve">5th </w:t>
      </w:r>
      <w:r w:rsidR="26A5E401" w:rsidRPr="00BA6862">
        <w:rPr>
          <w:rFonts w:ascii="Arial" w:eastAsia="+mn-ea" w:hAnsi="Arial" w:cs="Arial"/>
          <w:color w:val="000000"/>
          <w:kern w:val="24"/>
          <w:lang w:val="en-US"/>
        </w:rPr>
        <w:t>E</w:t>
      </w:r>
      <w:r w:rsidRPr="00BA6862">
        <w:rPr>
          <w:rFonts w:ascii="Arial" w:eastAsia="+mn-ea" w:hAnsi="Arial" w:cs="Arial"/>
          <w:color w:val="000000"/>
          <w:kern w:val="24"/>
          <w:lang w:val="en-US"/>
        </w:rPr>
        <w:t xml:space="preserve">d. </w:t>
      </w:r>
      <w:proofErr w:type="spellStart"/>
      <w:r w:rsidRPr="00BA6862">
        <w:rPr>
          <w:rFonts w:ascii="Arial" w:eastAsia="+mn-ea" w:hAnsi="Arial" w:cs="Arial"/>
          <w:color w:val="000000"/>
          <w:kern w:val="24"/>
          <w:lang w:val="en-US"/>
        </w:rPr>
        <w:t>Clevedon</w:t>
      </w:r>
      <w:proofErr w:type="spellEnd"/>
      <w:r w:rsidRPr="00BA6862">
        <w:rPr>
          <w:rFonts w:ascii="Arial" w:eastAsia="+mn-ea" w:hAnsi="Arial" w:cs="Arial"/>
          <w:color w:val="000000"/>
          <w:kern w:val="24"/>
          <w:lang w:val="en-US"/>
        </w:rPr>
        <w:t>: Multilingual Matters</w:t>
      </w:r>
      <w:r w:rsidR="00293182">
        <w:rPr>
          <w:rFonts w:ascii="Arial" w:eastAsia="+mn-ea" w:hAnsi="Arial" w:cs="Arial"/>
          <w:color w:val="000000"/>
          <w:kern w:val="24"/>
          <w:lang w:val="en-US"/>
        </w:rPr>
        <w:t xml:space="preserve">. </w:t>
      </w:r>
    </w:p>
    <w:p w14:paraId="468FB3A9" w14:textId="66407075" w:rsidR="00B10101" w:rsidRPr="00BA6862" w:rsidRDefault="08F0C972" w:rsidP="0B583794">
      <w:pPr>
        <w:pStyle w:val="NormalWeb"/>
        <w:spacing w:before="67" w:beforeAutospacing="0" w:after="0" w:afterAutospacing="0" w:line="360" w:lineRule="auto"/>
        <w:jc w:val="both"/>
      </w:pPr>
      <w:r w:rsidRPr="0B583794">
        <w:rPr>
          <w:rFonts w:ascii="Arial" w:eastAsia="Arial" w:hAnsi="Arial" w:cs="Arial"/>
        </w:rPr>
        <w:t xml:space="preserve">Bilingual </w:t>
      </w:r>
      <w:proofErr w:type="spellStart"/>
      <w:r w:rsidRPr="0B583794">
        <w:rPr>
          <w:rFonts w:ascii="Arial" w:eastAsia="Arial" w:hAnsi="Arial" w:cs="Arial"/>
        </w:rPr>
        <w:t>Kidspot</w:t>
      </w:r>
      <w:proofErr w:type="spellEnd"/>
      <w:r w:rsidRPr="0B583794">
        <w:rPr>
          <w:rFonts w:ascii="Arial" w:eastAsia="Arial" w:hAnsi="Arial" w:cs="Arial"/>
        </w:rPr>
        <w:t xml:space="preserve">. (2016) </w:t>
      </w:r>
      <w:r w:rsidRPr="0B583794">
        <w:rPr>
          <w:rFonts w:ascii="Arial" w:eastAsia="Arial" w:hAnsi="Arial" w:cs="Arial"/>
          <w:i/>
          <w:iCs/>
        </w:rPr>
        <w:t>Infographic benefits of raising bilingual kids</w:t>
      </w:r>
      <w:r w:rsidRPr="0B583794">
        <w:rPr>
          <w:rFonts w:ascii="Arial" w:eastAsia="Arial" w:hAnsi="Arial" w:cs="Arial"/>
        </w:rPr>
        <w:t>.</w:t>
      </w:r>
      <w:r w:rsidRPr="0B583794">
        <w:rPr>
          <w:rFonts w:ascii="Arial" w:eastAsia="Arial" w:hAnsi="Arial" w:cs="Arial"/>
          <w:i/>
          <w:iCs/>
        </w:rPr>
        <w:t xml:space="preserve"> </w:t>
      </w:r>
      <w:r w:rsidRPr="0B583794">
        <w:rPr>
          <w:rFonts w:ascii="Arial" w:eastAsia="Arial" w:hAnsi="Arial" w:cs="Arial"/>
        </w:rPr>
        <w:t>Available at:</w:t>
      </w:r>
      <w:hyperlink r:id="rId10">
        <w:r w:rsidRPr="0B583794">
          <w:rPr>
            <w:rStyle w:val="Hyperlink"/>
            <w:rFonts w:ascii="Arial" w:eastAsia="Arial" w:hAnsi="Arial" w:cs="Arial"/>
            <w:color w:val="0563C1"/>
          </w:rPr>
          <w:t>https://bilingualkidspot.com/2016/05/31/benefits-raising-bilingual-children/infographic-benefits-of-raising-bilingual-kids2/</w:t>
        </w:r>
      </w:hyperlink>
      <w:r w:rsidRPr="0B583794">
        <w:rPr>
          <w:rFonts w:ascii="Arial" w:eastAsia="Arial" w:hAnsi="Arial" w:cs="Arial"/>
          <w:color w:val="0563C1"/>
          <w:u w:val="single"/>
        </w:rPr>
        <w:t xml:space="preserve"> </w:t>
      </w:r>
      <w:r w:rsidRPr="0B583794">
        <w:rPr>
          <w:rFonts w:ascii="Arial" w:eastAsia="Arial" w:hAnsi="Arial" w:cs="Arial"/>
        </w:rPr>
        <w:t xml:space="preserve"> (Accessed 1</w:t>
      </w:r>
      <w:r w:rsidRPr="0B583794">
        <w:rPr>
          <w:rFonts w:ascii="Arial" w:eastAsia="Arial" w:hAnsi="Arial" w:cs="Arial"/>
          <w:vertAlign w:val="superscript"/>
        </w:rPr>
        <w:t>st</w:t>
      </w:r>
      <w:r w:rsidRPr="0B583794">
        <w:rPr>
          <w:rFonts w:ascii="Arial" w:eastAsia="Arial" w:hAnsi="Arial" w:cs="Arial"/>
        </w:rPr>
        <w:t xml:space="preserve"> April 2020)</w:t>
      </w:r>
    </w:p>
    <w:p w14:paraId="625571CF" w14:textId="6548E4F1" w:rsidR="00BA6862" w:rsidRDefault="00B1386B" w:rsidP="00BA6862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proofErr w:type="spellStart"/>
      <w:r w:rsidRPr="00BA6862">
        <w:rPr>
          <w:rFonts w:ascii="Arial" w:hAnsi="Arial" w:cs="Arial"/>
          <w:sz w:val="24"/>
          <w:szCs w:val="24"/>
          <w:lang w:val="en-US"/>
        </w:rPr>
        <w:t>Cenoz</w:t>
      </w:r>
      <w:proofErr w:type="spellEnd"/>
      <w:r w:rsidRPr="00BA6862">
        <w:rPr>
          <w:rFonts w:ascii="Arial" w:hAnsi="Arial" w:cs="Arial"/>
          <w:sz w:val="24"/>
          <w:szCs w:val="24"/>
          <w:lang w:val="en-US"/>
        </w:rPr>
        <w:t xml:space="preserve">, J. (2013) </w:t>
      </w:r>
      <w:r w:rsidRPr="00EA2C06">
        <w:rPr>
          <w:rFonts w:ascii="Arial" w:hAnsi="Arial" w:cs="Arial"/>
          <w:i/>
          <w:iCs/>
          <w:sz w:val="24"/>
          <w:szCs w:val="24"/>
          <w:lang w:val="en-US"/>
        </w:rPr>
        <w:t>‘Defining Multilingualism’, Annual review of applied Linguistics,</w:t>
      </w:r>
      <w:r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BA6862">
        <w:rPr>
          <w:rFonts w:ascii="Arial" w:hAnsi="Arial" w:cs="Arial"/>
          <w:sz w:val="24"/>
          <w:szCs w:val="24"/>
          <w:lang w:val="en-US"/>
        </w:rPr>
        <w:t>33, pp. 3-18 DOI:</w:t>
      </w:r>
      <w:r w:rsidRPr="01750933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Pr="00BA6862">
        <w:rPr>
          <w:rFonts w:ascii="Arial" w:eastAsia="Arial" w:hAnsi="Arial" w:cs="Arial"/>
          <w:sz w:val="24"/>
          <w:szCs w:val="24"/>
          <w:lang w:val="en-US"/>
        </w:rPr>
        <w:t>10.1017/S026719051300007</w:t>
      </w:r>
      <w:r w:rsidR="00293182">
        <w:rPr>
          <w:rFonts w:ascii="Arial" w:eastAsia="Arial" w:hAnsi="Arial" w:cs="Arial"/>
          <w:sz w:val="24"/>
          <w:szCs w:val="24"/>
          <w:lang w:val="en-US"/>
        </w:rPr>
        <w:t>X</w:t>
      </w:r>
    </w:p>
    <w:p w14:paraId="5F30AC27" w14:textId="6FF0CF8E" w:rsidR="00EC4CD7" w:rsidRDefault="00EC4CD7" w:rsidP="00BA6862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>
        <w:rPr>
          <w:rFonts w:ascii="Arial" w:eastAsia="Arial" w:hAnsi="Arial" w:cs="Arial"/>
          <w:sz w:val="24"/>
          <w:szCs w:val="24"/>
          <w:lang w:val="en-US"/>
        </w:rPr>
        <w:t xml:space="preserve">Davies, </w:t>
      </w:r>
      <w:r w:rsidR="00084A35">
        <w:rPr>
          <w:rFonts w:ascii="Arial" w:eastAsia="Arial" w:hAnsi="Arial" w:cs="Arial"/>
          <w:sz w:val="24"/>
          <w:szCs w:val="24"/>
          <w:lang w:val="en-US"/>
        </w:rPr>
        <w:t>A. (2020)</w:t>
      </w:r>
      <w:r w:rsidR="00B33471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5C7AAFE0" w:rsidRPr="5CF0A1ED">
        <w:rPr>
          <w:rFonts w:ascii="Arial" w:eastAsia="Arial" w:hAnsi="Arial" w:cs="Arial"/>
          <w:sz w:val="24"/>
          <w:szCs w:val="24"/>
          <w:lang w:val="en-US"/>
        </w:rPr>
        <w:t>B</w:t>
      </w:r>
      <w:r w:rsidR="00C64B33" w:rsidRPr="5CF0A1ED">
        <w:rPr>
          <w:rFonts w:ascii="Arial" w:eastAsia="Arial" w:hAnsi="Arial" w:cs="Arial"/>
          <w:sz w:val="24"/>
          <w:szCs w:val="24"/>
          <w:lang w:val="en-US"/>
        </w:rPr>
        <w:t>enefits</w:t>
      </w:r>
      <w:r w:rsidR="00C64B33">
        <w:rPr>
          <w:rFonts w:ascii="Arial" w:eastAsia="Arial" w:hAnsi="Arial" w:cs="Arial"/>
          <w:sz w:val="24"/>
          <w:szCs w:val="24"/>
          <w:lang w:val="en-US"/>
        </w:rPr>
        <w:t xml:space="preserve"> of</w:t>
      </w:r>
      <w:r w:rsidR="00084A35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B33471">
        <w:rPr>
          <w:rFonts w:ascii="Arial" w:eastAsia="Arial" w:hAnsi="Arial" w:cs="Arial"/>
          <w:sz w:val="24"/>
          <w:szCs w:val="24"/>
          <w:lang w:val="en-US"/>
        </w:rPr>
        <w:t>bilingual and multilingual children</w:t>
      </w:r>
      <w:r w:rsidR="00C64B33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="00240D66">
        <w:rPr>
          <w:rFonts w:ascii="Arial" w:eastAsia="Arial" w:hAnsi="Arial" w:cs="Arial"/>
          <w:sz w:val="24"/>
          <w:szCs w:val="24"/>
          <w:lang w:val="en-US"/>
        </w:rPr>
        <w:t xml:space="preserve">March </w:t>
      </w:r>
      <w:r w:rsidR="001819F5">
        <w:rPr>
          <w:rFonts w:ascii="Arial" w:eastAsia="Arial" w:hAnsi="Arial" w:cs="Arial"/>
          <w:sz w:val="24"/>
          <w:szCs w:val="24"/>
          <w:lang w:val="en-US"/>
        </w:rPr>
        <w:t>5</w:t>
      </w:r>
      <w:r w:rsidR="001819F5" w:rsidRPr="001819F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proofErr w:type="gramStart"/>
      <w:r w:rsidR="00237FDE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1819F5">
        <w:rPr>
          <w:rFonts w:ascii="Arial" w:eastAsia="Arial" w:hAnsi="Arial" w:cs="Arial"/>
          <w:sz w:val="24"/>
          <w:szCs w:val="24"/>
          <w:lang w:val="en-US"/>
        </w:rPr>
        <w:t>2020</w:t>
      </w:r>
      <w:proofErr w:type="gramEnd"/>
      <w:r w:rsidR="001819F5">
        <w:rPr>
          <w:rFonts w:ascii="Arial" w:eastAsia="Arial" w:hAnsi="Arial" w:cs="Arial"/>
          <w:sz w:val="24"/>
          <w:szCs w:val="24"/>
          <w:lang w:val="en-US"/>
        </w:rPr>
        <w:t>. UWTSD</w:t>
      </w:r>
      <w:r w:rsidR="0021430E">
        <w:rPr>
          <w:rFonts w:ascii="Arial" w:eastAsia="Arial" w:hAnsi="Arial" w:cs="Arial"/>
          <w:sz w:val="24"/>
          <w:szCs w:val="24"/>
          <w:lang w:val="en-US"/>
        </w:rPr>
        <w:t xml:space="preserve">, Carmarthen. </w:t>
      </w:r>
    </w:p>
    <w:p w14:paraId="594CE3EE" w14:textId="71344EDA" w:rsidR="00627D9F" w:rsidRPr="00BA6862" w:rsidRDefault="00706A70" w:rsidP="00BA686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  <w:r>
        <w:rPr>
          <w:rFonts w:ascii="Arial" w:eastAsia="Arial" w:hAnsi="Arial" w:cs="Arial"/>
          <w:sz w:val="24"/>
          <w:szCs w:val="24"/>
          <w:lang w:val="en-US"/>
        </w:rPr>
        <w:t xml:space="preserve">Developing </w:t>
      </w:r>
      <w:r w:rsidR="00102425">
        <w:rPr>
          <w:rFonts w:ascii="Arial" w:eastAsia="Arial" w:hAnsi="Arial" w:cs="Arial"/>
          <w:sz w:val="24"/>
          <w:szCs w:val="24"/>
          <w:lang w:val="en-US"/>
        </w:rPr>
        <w:t xml:space="preserve">curriculum </w:t>
      </w:r>
      <w:proofErr w:type="spellStart"/>
      <w:r w:rsidR="00102425">
        <w:rPr>
          <w:rFonts w:ascii="Arial" w:eastAsia="Arial" w:hAnsi="Arial" w:cs="Arial"/>
          <w:sz w:val="24"/>
          <w:szCs w:val="24"/>
          <w:lang w:val="en-US"/>
        </w:rPr>
        <w:t>Cymreig</w:t>
      </w:r>
      <w:proofErr w:type="spellEnd"/>
      <w:r w:rsidR="00102425">
        <w:rPr>
          <w:rFonts w:ascii="Arial" w:eastAsia="Arial" w:hAnsi="Arial" w:cs="Arial"/>
          <w:sz w:val="24"/>
          <w:szCs w:val="24"/>
          <w:lang w:val="en-US"/>
        </w:rPr>
        <w:t xml:space="preserve">, (2003) </w:t>
      </w:r>
      <w:r w:rsidR="008851DC" w:rsidRPr="00EA2C06">
        <w:rPr>
          <w:rFonts w:ascii="Arial" w:eastAsia="Arial" w:hAnsi="Arial" w:cs="Arial"/>
          <w:sz w:val="24"/>
          <w:szCs w:val="24"/>
          <w:lang w:val="en-US"/>
        </w:rPr>
        <w:t xml:space="preserve">Welsh </w:t>
      </w:r>
      <w:r w:rsidR="00651186" w:rsidRPr="00EA2C06">
        <w:rPr>
          <w:rFonts w:ascii="Arial" w:eastAsia="Arial" w:hAnsi="Arial" w:cs="Arial"/>
          <w:sz w:val="24"/>
          <w:szCs w:val="24"/>
          <w:lang w:val="en-US"/>
        </w:rPr>
        <w:t>Assembly Government.</w:t>
      </w:r>
      <w:r w:rsidR="00651186">
        <w:rPr>
          <w:rFonts w:ascii="Arial" w:eastAsia="Arial" w:hAnsi="Arial" w:cs="Arial"/>
          <w:sz w:val="24"/>
          <w:szCs w:val="24"/>
          <w:lang w:val="en-US"/>
        </w:rPr>
        <w:t xml:space="preserve"> Available at: </w:t>
      </w:r>
      <w:hyperlink r:id="rId11" w:history="1">
        <w:r w:rsidR="000F229E" w:rsidRPr="00FF46A7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file:///C:/Users/home/AppData/Local/Packages/Microsoft.MicrosoftEdge_8wekyb3d8bbwe/TempState/Downloads/130424-developing-the-curriculum-cymreig-en%20(1).pdf</w:t>
        </w:r>
      </w:hyperlink>
      <w:r w:rsidR="000F229E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E530D1">
        <w:rPr>
          <w:rFonts w:ascii="Arial" w:eastAsia="Arial" w:hAnsi="Arial" w:cs="Arial"/>
          <w:sz w:val="24"/>
          <w:szCs w:val="24"/>
          <w:lang w:val="en-US"/>
        </w:rPr>
        <w:t>(accessed on 31</w:t>
      </w:r>
      <w:r w:rsidR="00E530D1" w:rsidRPr="00E530D1">
        <w:rPr>
          <w:rFonts w:ascii="Arial" w:eastAsia="Arial" w:hAnsi="Arial" w:cs="Arial"/>
          <w:sz w:val="24"/>
          <w:szCs w:val="24"/>
          <w:vertAlign w:val="superscript"/>
          <w:lang w:val="en-US"/>
        </w:rPr>
        <w:t>st</w:t>
      </w:r>
      <w:r w:rsidR="00E530D1">
        <w:rPr>
          <w:rFonts w:ascii="Arial" w:eastAsia="Arial" w:hAnsi="Arial" w:cs="Arial"/>
          <w:sz w:val="24"/>
          <w:szCs w:val="24"/>
          <w:lang w:val="en-US"/>
        </w:rPr>
        <w:t xml:space="preserve"> March 2020)</w:t>
      </w:r>
      <w:r w:rsidR="0055063F">
        <w:rPr>
          <w:rFonts w:ascii="Arial" w:eastAsia="Arial" w:hAnsi="Arial" w:cs="Arial"/>
          <w:sz w:val="24"/>
          <w:szCs w:val="24"/>
          <w:lang w:val="en-US"/>
        </w:rPr>
        <w:t xml:space="preserve">. </w:t>
      </w:r>
    </w:p>
    <w:p w14:paraId="009D5CC1" w14:textId="513E692B" w:rsidR="003F671C" w:rsidRPr="00BA6862" w:rsidRDefault="003F671C" w:rsidP="00BA686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  <w:r w:rsidRPr="00BA6862">
        <w:rPr>
          <w:rFonts w:ascii="Arial" w:hAnsi="Arial" w:cs="Arial"/>
          <w:sz w:val="24"/>
          <w:szCs w:val="24"/>
          <w:lang w:val="en-US"/>
        </w:rPr>
        <w:t>Donaldson</w:t>
      </w:r>
      <w:r w:rsidR="0080000E" w:rsidRPr="00BA6862">
        <w:rPr>
          <w:rFonts w:ascii="Arial" w:hAnsi="Arial" w:cs="Arial"/>
          <w:sz w:val="24"/>
          <w:szCs w:val="24"/>
          <w:lang w:val="en-US"/>
        </w:rPr>
        <w:t xml:space="preserve">, G. (2015) </w:t>
      </w:r>
      <w:r w:rsidR="00D77B64" w:rsidRPr="00BA6862">
        <w:rPr>
          <w:rFonts w:ascii="Arial" w:hAnsi="Arial" w:cs="Arial"/>
          <w:i/>
          <w:iCs/>
          <w:sz w:val="24"/>
          <w:szCs w:val="24"/>
          <w:lang w:val="en-US"/>
        </w:rPr>
        <w:t>Successful Futures</w:t>
      </w:r>
      <w:r w:rsidR="00D77B64" w:rsidRPr="00BA6862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2" w:history="1">
        <w:r w:rsidR="00D83B9F" w:rsidRPr="00BA6862">
          <w:rPr>
            <w:rStyle w:val="Hyperlink"/>
            <w:rFonts w:ascii="Arial" w:hAnsi="Arial" w:cs="Arial"/>
            <w:sz w:val="24"/>
            <w:szCs w:val="24"/>
            <w:lang w:val="en-US"/>
          </w:rPr>
          <w:t>file:///C:/Users/home/AppData/Local/Packages/Microsoft.MicrosoftEdge_8wekyb3d8bbwe/TempState/Downloads/Donaldson%20Report%20-%20Successful%20Futures%20-%20Independent%20Review%20of%20Curriculum%20and%20Assessment%20Arrangements%20in%20Wales%20(1).pdf</w:t>
        </w:r>
      </w:hyperlink>
      <w:r w:rsidR="00D83B9F" w:rsidRPr="00BA6862">
        <w:rPr>
          <w:rFonts w:ascii="Arial" w:hAnsi="Arial" w:cs="Arial"/>
          <w:sz w:val="24"/>
          <w:szCs w:val="24"/>
          <w:lang w:val="en-US"/>
        </w:rPr>
        <w:t xml:space="preserve"> (accessed on </w:t>
      </w:r>
      <w:r w:rsidR="001576BF" w:rsidRPr="00BA6862">
        <w:rPr>
          <w:rFonts w:ascii="Arial" w:hAnsi="Arial" w:cs="Arial"/>
          <w:sz w:val="24"/>
          <w:szCs w:val="24"/>
          <w:lang w:val="en-US"/>
        </w:rPr>
        <w:t>31</w:t>
      </w:r>
      <w:r w:rsidR="001576BF" w:rsidRPr="00BA6862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1576BF" w:rsidRPr="00BA6862">
        <w:rPr>
          <w:rFonts w:ascii="Arial" w:hAnsi="Arial" w:cs="Arial"/>
          <w:sz w:val="24"/>
          <w:szCs w:val="24"/>
          <w:lang w:val="en-US"/>
        </w:rPr>
        <w:t xml:space="preserve"> March 2020). </w:t>
      </w:r>
    </w:p>
    <w:p w14:paraId="7AD072A1" w14:textId="771C7D44" w:rsidR="0060341D" w:rsidRPr="00BA6862" w:rsidRDefault="0060341D" w:rsidP="00BA686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A6862">
        <w:rPr>
          <w:rFonts w:ascii="Arial" w:hAnsi="Arial" w:cs="Arial"/>
          <w:sz w:val="24"/>
          <w:szCs w:val="24"/>
          <w:lang w:val="en-US"/>
        </w:rPr>
        <w:t xml:space="preserve">Foundation Phase, (2015) </w:t>
      </w:r>
      <w:r w:rsidR="000459F0" w:rsidRPr="00BA6862">
        <w:rPr>
          <w:rFonts w:ascii="Arial" w:hAnsi="Arial" w:cs="Arial"/>
          <w:i/>
          <w:iCs/>
          <w:sz w:val="24"/>
          <w:szCs w:val="24"/>
          <w:lang w:val="en-US"/>
        </w:rPr>
        <w:t>Curriculum for Wales</w:t>
      </w:r>
      <w:r w:rsidR="000459F0" w:rsidRPr="00BA6862">
        <w:rPr>
          <w:rFonts w:ascii="Arial" w:hAnsi="Arial" w:cs="Arial"/>
          <w:sz w:val="24"/>
          <w:szCs w:val="24"/>
          <w:lang w:val="en-US"/>
        </w:rPr>
        <w:t xml:space="preserve">. </w:t>
      </w:r>
      <w:r w:rsidR="00551C0D" w:rsidRPr="00BA6862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="00766E7D" w:rsidRPr="00BA6862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="00766E7D" w:rsidRPr="00BA6862">
        <w:rPr>
          <w:rFonts w:ascii="Arial" w:hAnsi="Arial" w:cs="Arial"/>
          <w:sz w:val="24"/>
          <w:szCs w:val="24"/>
          <w:lang w:val="en-US"/>
        </w:rPr>
        <w:t xml:space="preserve"> </w:t>
      </w:r>
      <w:r w:rsidR="005327C9" w:rsidRPr="00BA6862">
        <w:rPr>
          <w:rFonts w:ascii="Arial" w:hAnsi="Arial" w:cs="Arial"/>
          <w:sz w:val="24"/>
          <w:szCs w:val="24"/>
          <w:lang w:val="en-US"/>
        </w:rPr>
        <w:t>(</w:t>
      </w:r>
      <w:r w:rsidR="0080000E" w:rsidRPr="00BA6862">
        <w:rPr>
          <w:rFonts w:ascii="Arial" w:hAnsi="Arial" w:cs="Arial"/>
          <w:sz w:val="24"/>
          <w:szCs w:val="24"/>
          <w:lang w:val="en-US"/>
        </w:rPr>
        <w:t>accessed</w:t>
      </w:r>
      <w:r w:rsidR="005327C9" w:rsidRPr="00BA6862">
        <w:rPr>
          <w:rFonts w:ascii="Arial" w:hAnsi="Arial" w:cs="Arial"/>
          <w:sz w:val="24"/>
          <w:szCs w:val="24"/>
          <w:lang w:val="en-US"/>
        </w:rPr>
        <w:t xml:space="preserve"> on 30th March 2020).</w:t>
      </w:r>
    </w:p>
    <w:p w14:paraId="1AFE951D" w14:textId="57E181CB" w:rsidR="001B033F" w:rsidRPr="00BA6862" w:rsidRDefault="005B40F8" w:rsidP="00BA686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A6862">
        <w:rPr>
          <w:rFonts w:ascii="Arial" w:hAnsi="Arial" w:cs="Arial"/>
          <w:sz w:val="24"/>
          <w:szCs w:val="24"/>
          <w:lang w:val="en-US"/>
        </w:rPr>
        <w:t xml:space="preserve">Healthline Parenthood, (no date) </w:t>
      </w:r>
      <w:r w:rsidR="00D3049D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Born This Way: </w:t>
      </w:r>
      <w:r w:rsidR="002354B3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Chomsky`s </w:t>
      </w:r>
      <w:r w:rsidR="00BE7993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Theory Explains </w:t>
      </w:r>
      <w:r w:rsidR="00522199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Why </w:t>
      </w:r>
      <w:r w:rsidR="00B60D1A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We`re So Good </w:t>
      </w:r>
      <w:proofErr w:type="gramStart"/>
      <w:r w:rsidR="00D92A09" w:rsidRPr="00BA6862">
        <w:rPr>
          <w:rFonts w:ascii="Arial" w:hAnsi="Arial" w:cs="Arial"/>
          <w:i/>
          <w:iCs/>
          <w:sz w:val="24"/>
          <w:szCs w:val="24"/>
          <w:lang w:val="en-US"/>
        </w:rPr>
        <w:t>At</w:t>
      </w:r>
      <w:proofErr w:type="gramEnd"/>
      <w:r w:rsidR="00D92A09" w:rsidRPr="00BA6862">
        <w:rPr>
          <w:rFonts w:ascii="Arial" w:hAnsi="Arial" w:cs="Arial"/>
          <w:i/>
          <w:iCs/>
          <w:sz w:val="24"/>
          <w:szCs w:val="24"/>
          <w:lang w:val="en-US"/>
        </w:rPr>
        <w:t xml:space="preserve"> Acquiring Language</w:t>
      </w:r>
      <w:r w:rsidR="00D92A09" w:rsidRPr="00BA6862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4" w:history="1">
        <w:r w:rsidR="003363C2" w:rsidRPr="00BA6862">
          <w:rPr>
            <w:rStyle w:val="Hyperlink"/>
            <w:rFonts w:ascii="Arial" w:hAnsi="Arial" w:cs="Arial"/>
            <w:sz w:val="24"/>
            <w:szCs w:val="24"/>
            <w:lang w:val="en-US"/>
          </w:rPr>
          <w:t>https://www.healthline.com/health/childrens-health/chomsky-theory</w:t>
        </w:r>
      </w:hyperlink>
      <w:r w:rsidR="003363C2" w:rsidRPr="00BA6862">
        <w:rPr>
          <w:rFonts w:ascii="Arial" w:hAnsi="Arial" w:cs="Arial"/>
          <w:sz w:val="24"/>
          <w:szCs w:val="24"/>
          <w:lang w:val="en-US"/>
        </w:rPr>
        <w:t xml:space="preserve"> </w:t>
      </w:r>
      <w:r w:rsidR="00BE4B31" w:rsidRPr="00BA6862">
        <w:rPr>
          <w:rFonts w:ascii="Arial" w:hAnsi="Arial" w:cs="Arial"/>
          <w:sz w:val="24"/>
          <w:szCs w:val="24"/>
          <w:lang w:val="en-US"/>
        </w:rPr>
        <w:t xml:space="preserve">(accessed on 31st March 2020). </w:t>
      </w:r>
    </w:p>
    <w:p w14:paraId="2AE03C76" w14:textId="0A49AC66" w:rsidR="004860BA" w:rsidRPr="00BA6862" w:rsidRDefault="004860BA" w:rsidP="00BA686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A6862">
        <w:rPr>
          <w:rFonts w:ascii="Arial" w:hAnsi="Arial" w:cs="Arial"/>
          <w:sz w:val="24"/>
          <w:szCs w:val="24"/>
          <w:lang w:val="en-US"/>
        </w:rPr>
        <w:t xml:space="preserve">Hwb, </w:t>
      </w:r>
      <w:r w:rsidR="00736928" w:rsidRPr="00BA6862">
        <w:rPr>
          <w:rFonts w:ascii="Arial" w:hAnsi="Arial" w:cs="Arial"/>
          <w:sz w:val="24"/>
          <w:szCs w:val="24"/>
          <w:lang w:val="en-US"/>
        </w:rPr>
        <w:t xml:space="preserve">(2020) </w:t>
      </w:r>
      <w:r w:rsidR="00754F30" w:rsidRPr="000050E3">
        <w:rPr>
          <w:rFonts w:ascii="Arial" w:hAnsi="Arial" w:cs="Arial"/>
          <w:i/>
          <w:iCs/>
          <w:sz w:val="24"/>
          <w:szCs w:val="24"/>
          <w:lang w:val="en-US"/>
        </w:rPr>
        <w:t xml:space="preserve">Introduction to </w:t>
      </w:r>
      <w:r w:rsidR="008D48BC" w:rsidRPr="000050E3">
        <w:rPr>
          <w:rFonts w:ascii="Arial" w:hAnsi="Arial" w:cs="Arial"/>
          <w:i/>
          <w:iCs/>
          <w:sz w:val="24"/>
          <w:szCs w:val="24"/>
          <w:lang w:val="en-US"/>
        </w:rPr>
        <w:t xml:space="preserve">Curriculum for Wales </w:t>
      </w:r>
      <w:r w:rsidR="00165EF8" w:rsidRPr="000050E3">
        <w:rPr>
          <w:rFonts w:ascii="Arial" w:hAnsi="Arial" w:cs="Arial"/>
          <w:i/>
          <w:iCs/>
          <w:sz w:val="24"/>
          <w:szCs w:val="24"/>
          <w:lang w:val="en-US"/>
        </w:rPr>
        <w:t>guidance</w:t>
      </w:r>
      <w:r w:rsidR="00293182"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="00165EF8" w:rsidRPr="00BA6862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>
        <w:r w:rsidR="007A2537" w:rsidRPr="4795BA05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https://hwb.gov.wales/curriculum-for-wales/introduction</w:t>
        </w:r>
      </w:hyperlink>
      <w:r w:rsidR="007A2537" w:rsidRPr="4795BA05">
        <w:rPr>
          <w:rFonts w:ascii="Arial" w:hAnsi="Arial" w:cs="Arial"/>
          <w:sz w:val="24"/>
          <w:szCs w:val="24"/>
          <w:lang w:val="en-US"/>
        </w:rPr>
        <w:t xml:space="preserve"> (accessed on </w:t>
      </w:r>
      <w:r w:rsidR="009F4283" w:rsidRPr="4795BA05">
        <w:rPr>
          <w:rFonts w:ascii="Arial" w:hAnsi="Arial" w:cs="Arial"/>
          <w:sz w:val="24"/>
          <w:szCs w:val="24"/>
          <w:lang w:val="en-US"/>
        </w:rPr>
        <w:t xml:space="preserve">31st March 2020). </w:t>
      </w:r>
    </w:p>
    <w:p w14:paraId="56D06EB2" w14:textId="1CCB434B" w:rsidR="004123DD" w:rsidRPr="000E61F3" w:rsidRDefault="004123DD" w:rsidP="000E61F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0E61F3">
        <w:rPr>
          <w:rFonts w:ascii="Arial" w:hAnsi="Arial" w:cs="Arial"/>
          <w:sz w:val="24"/>
          <w:szCs w:val="24"/>
          <w:lang w:val="en-US"/>
        </w:rPr>
        <w:t>Mudiad</w:t>
      </w:r>
      <w:proofErr w:type="spellEnd"/>
      <w:r w:rsidRPr="000E61F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0E61F3">
        <w:rPr>
          <w:rFonts w:ascii="Arial" w:hAnsi="Arial" w:cs="Arial"/>
          <w:sz w:val="24"/>
          <w:szCs w:val="24"/>
          <w:lang w:val="en-US"/>
        </w:rPr>
        <w:t>Meithren</w:t>
      </w:r>
      <w:proofErr w:type="spellEnd"/>
      <w:r w:rsidRPr="000E61F3">
        <w:rPr>
          <w:rFonts w:ascii="Arial" w:hAnsi="Arial" w:cs="Arial"/>
          <w:sz w:val="24"/>
          <w:szCs w:val="24"/>
          <w:lang w:val="en-US"/>
        </w:rPr>
        <w:t>, (</w:t>
      </w:r>
      <w:r w:rsidR="00510E3D" w:rsidRPr="000E61F3">
        <w:rPr>
          <w:rFonts w:ascii="Arial" w:hAnsi="Arial" w:cs="Arial"/>
          <w:sz w:val="24"/>
          <w:szCs w:val="24"/>
          <w:lang w:val="en-US"/>
        </w:rPr>
        <w:t>2020</w:t>
      </w:r>
      <w:r w:rsidRPr="000E61F3">
        <w:rPr>
          <w:rFonts w:ascii="Arial" w:hAnsi="Arial" w:cs="Arial"/>
          <w:sz w:val="24"/>
          <w:szCs w:val="24"/>
          <w:lang w:val="en-US"/>
        </w:rPr>
        <w:t xml:space="preserve">) </w:t>
      </w:r>
      <w:proofErr w:type="spellStart"/>
      <w:r w:rsidR="00CC2F9B" w:rsidRPr="000E61F3">
        <w:rPr>
          <w:rFonts w:ascii="Arial" w:hAnsi="Arial" w:cs="Arial"/>
          <w:i/>
          <w:iCs/>
          <w:sz w:val="24"/>
          <w:szCs w:val="24"/>
          <w:lang w:val="en-US"/>
        </w:rPr>
        <w:t>a</w:t>
      </w:r>
      <w:r w:rsidR="0095065D" w:rsidRPr="000E61F3">
        <w:rPr>
          <w:rFonts w:ascii="Arial" w:hAnsi="Arial" w:cs="Arial"/>
          <w:i/>
          <w:iCs/>
          <w:sz w:val="24"/>
          <w:szCs w:val="24"/>
          <w:lang w:val="en-US"/>
        </w:rPr>
        <w:t>rben</w:t>
      </w:r>
      <w:r w:rsidR="008C7BE3" w:rsidRPr="000E61F3">
        <w:rPr>
          <w:rFonts w:ascii="Arial" w:hAnsi="Arial" w:cs="Arial"/>
          <w:i/>
          <w:iCs/>
          <w:sz w:val="24"/>
          <w:szCs w:val="24"/>
          <w:lang w:val="en-US"/>
        </w:rPr>
        <w:t>igwyr</w:t>
      </w:r>
      <w:proofErr w:type="spellEnd"/>
      <w:r w:rsidR="008C7BE3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E359FC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y </w:t>
      </w:r>
      <w:proofErr w:type="spellStart"/>
      <w:r w:rsidR="00E359FC" w:rsidRPr="000E61F3">
        <w:rPr>
          <w:rFonts w:ascii="Arial" w:hAnsi="Arial" w:cs="Arial"/>
          <w:i/>
          <w:iCs/>
          <w:sz w:val="24"/>
          <w:szCs w:val="24"/>
          <w:lang w:val="en-US"/>
        </w:rPr>
        <w:t>blyn</w:t>
      </w:r>
      <w:r w:rsidR="00A55663" w:rsidRPr="000E61F3">
        <w:rPr>
          <w:rFonts w:ascii="Arial" w:hAnsi="Arial" w:cs="Arial"/>
          <w:i/>
          <w:iCs/>
          <w:sz w:val="24"/>
          <w:szCs w:val="24"/>
          <w:lang w:val="en-US"/>
        </w:rPr>
        <w:t>yddoedd</w:t>
      </w:r>
      <w:proofErr w:type="spellEnd"/>
      <w:r w:rsidR="00DA7411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="00DA7411" w:rsidRPr="000E61F3">
        <w:rPr>
          <w:rFonts w:ascii="Arial" w:hAnsi="Arial" w:cs="Arial"/>
          <w:i/>
          <w:iCs/>
          <w:sz w:val="24"/>
          <w:szCs w:val="24"/>
          <w:lang w:val="en-US"/>
        </w:rPr>
        <w:t>cynnar</w:t>
      </w:r>
      <w:proofErr w:type="spellEnd"/>
      <w:r w:rsidR="00DA7411" w:rsidRPr="000E61F3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DA7411" w:rsidRPr="000E61F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6" w:history="1">
        <w:r w:rsidR="004020CD" w:rsidRPr="000E61F3">
          <w:rPr>
            <w:rStyle w:val="Hyperlink"/>
            <w:rFonts w:ascii="Arial" w:hAnsi="Arial" w:cs="Arial"/>
            <w:sz w:val="24"/>
            <w:szCs w:val="24"/>
            <w:lang w:val="en-US"/>
          </w:rPr>
          <w:t>https://www.meithrin.cymru/blog/i/115415/desc/sandwich-brechdan-panini-or-baguette-we-need-a-change-to-our-daily-bread-when-presenting-welsh-to-young-children/</w:t>
        </w:r>
      </w:hyperlink>
      <w:r w:rsidR="004020CD" w:rsidRPr="000E61F3">
        <w:rPr>
          <w:rFonts w:ascii="Arial" w:hAnsi="Arial" w:cs="Arial"/>
          <w:sz w:val="24"/>
          <w:szCs w:val="24"/>
          <w:lang w:val="en-US"/>
        </w:rPr>
        <w:t xml:space="preserve"> </w:t>
      </w:r>
      <w:r w:rsidR="00FE1199" w:rsidRPr="000E61F3">
        <w:rPr>
          <w:rFonts w:ascii="Arial" w:hAnsi="Arial" w:cs="Arial"/>
          <w:sz w:val="24"/>
          <w:szCs w:val="24"/>
          <w:lang w:val="en-US"/>
        </w:rPr>
        <w:t>(accessed on 31</w:t>
      </w:r>
      <w:r w:rsidR="00FE1199" w:rsidRPr="000E61F3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FE1199" w:rsidRPr="000E61F3">
        <w:rPr>
          <w:rFonts w:ascii="Arial" w:hAnsi="Arial" w:cs="Arial"/>
          <w:sz w:val="24"/>
          <w:szCs w:val="24"/>
          <w:lang w:val="en-US"/>
        </w:rPr>
        <w:t xml:space="preserve"> March 2020). </w:t>
      </w:r>
    </w:p>
    <w:p w14:paraId="77D5F3AE" w14:textId="77777777" w:rsidR="000E61F3" w:rsidRDefault="008B34BB" w:rsidP="000E61F3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 w:rsidRPr="008B34B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Park- Johnson, S. (2016</w:t>
      </w:r>
      <w:proofErr w:type="gramStart"/>
      <w:r w:rsidRPr="008B34B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)  ‘</w:t>
      </w:r>
      <w:proofErr w:type="gramEnd"/>
      <w:r w:rsidRPr="008B34B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Bilingual brain: Cognitive Benefits of Bilingualism’</w:t>
      </w:r>
      <w:r w:rsidRPr="008B34BB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0E61F3" w:rsidRPr="000E61F3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Pr="008B34BB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Topics in Education, </w:t>
      </w:r>
      <w:proofErr w:type="spellStart"/>
      <w:r w:rsidRPr="008B34BB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Depaul</w:t>
      </w:r>
      <w:proofErr w:type="spellEnd"/>
      <w:r w:rsidRPr="008B34BB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University, 1st December.</w:t>
      </w:r>
      <w:r w:rsidRPr="008B34B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Available at: </w:t>
      </w:r>
      <w:hyperlink r:id="rId17" w:tgtFrame="_blank" w:tooltip="Original URL: https://education.depaul.edu/about/features/Pages/2016/bilingual-brain.aspx. Click or tap if you trust this link." w:history="1">
        <w:r w:rsidRPr="008B34BB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shd w:val="clear" w:color="auto" w:fill="FFFFFF"/>
            <w:lang w:eastAsia="en-GB"/>
          </w:rPr>
          <w:t>https://education.depaul.edu/about/features/Pages/2016/bilingual-brain.aspx</w:t>
        </w:r>
      </w:hyperlink>
      <w:r w:rsidRPr="008B34B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, (Accessed </w:t>
      </w:r>
      <w:r w:rsidRPr="000E61F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on </w:t>
      </w:r>
      <w:r w:rsidR="000E61F3" w:rsidRPr="000E61F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01</w:t>
      </w:r>
      <w:r w:rsidR="000E61F3" w:rsidRPr="000E61F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vertAlign w:val="superscript"/>
          <w:lang w:eastAsia="en-GB"/>
        </w:rPr>
        <w:t>st</w:t>
      </w:r>
      <w:r w:rsidR="000E61F3" w:rsidRPr="000E61F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April 2020). </w:t>
      </w:r>
    </w:p>
    <w:p w14:paraId="4776C0E6" w14:textId="57B2182A" w:rsidR="00A61449" w:rsidRPr="00A61449" w:rsidRDefault="00A61449" w:rsidP="00A6144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A61449">
        <w:rPr>
          <w:rFonts w:ascii="Arial" w:hAnsi="Arial" w:cs="Arial"/>
          <w:sz w:val="24"/>
          <w:szCs w:val="24"/>
          <w:shd w:val="clear" w:color="auto" w:fill="FFFFFF"/>
        </w:rPr>
        <w:t>Sayakhan</w:t>
      </w:r>
      <w:proofErr w:type="spellEnd"/>
      <w:r w:rsidRPr="00A61449">
        <w:rPr>
          <w:rFonts w:ascii="Arial" w:hAnsi="Arial" w:cs="Arial"/>
          <w:sz w:val="24"/>
          <w:szCs w:val="24"/>
          <w:shd w:val="clear" w:color="auto" w:fill="FFFFFF"/>
        </w:rPr>
        <w:t xml:space="preserve">, N.I. and Bradley, D.H. </w:t>
      </w:r>
      <w:proofErr w:type="gramStart"/>
      <w:r w:rsidRPr="00A61449">
        <w:rPr>
          <w:rFonts w:ascii="Arial" w:hAnsi="Arial" w:cs="Arial"/>
          <w:sz w:val="24"/>
          <w:szCs w:val="24"/>
          <w:shd w:val="clear" w:color="auto" w:fill="FFFFFF"/>
        </w:rPr>
        <w:t>( 2019</w:t>
      </w:r>
      <w:proofErr w:type="gramEnd"/>
      <w:r w:rsidRPr="00A61449">
        <w:rPr>
          <w:rFonts w:ascii="Arial" w:hAnsi="Arial" w:cs="Arial"/>
          <w:sz w:val="24"/>
          <w:szCs w:val="24"/>
          <w:shd w:val="clear" w:color="auto" w:fill="FFFFFF"/>
        </w:rPr>
        <w:t xml:space="preserve">) ‘Nursery Rhymes as a Vehicle for Teaching English as a Foreign Language’, </w:t>
      </w:r>
      <w:r w:rsidRPr="00A61449">
        <w:rPr>
          <w:rFonts w:ascii="Arial" w:hAnsi="Arial" w:cs="Arial"/>
          <w:i/>
          <w:iCs/>
          <w:sz w:val="24"/>
          <w:szCs w:val="24"/>
        </w:rPr>
        <w:t xml:space="preserve">Journal of University of </w:t>
      </w:r>
      <w:proofErr w:type="spellStart"/>
      <w:r w:rsidRPr="00A61449">
        <w:rPr>
          <w:rFonts w:ascii="Arial" w:hAnsi="Arial" w:cs="Arial"/>
          <w:i/>
          <w:iCs/>
          <w:sz w:val="24"/>
          <w:szCs w:val="24"/>
        </w:rPr>
        <w:t>Raparin</w:t>
      </w:r>
      <w:proofErr w:type="spellEnd"/>
      <w:r w:rsidRPr="00A61449">
        <w:rPr>
          <w:rFonts w:ascii="Arial" w:hAnsi="Arial" w:cs="Arial"/>
          <w:i/>
          <w:iCs/>
          <w:sz w:val="24"/>
          <w:szCs w:val="24"/>
        </w:rPr>
        <w:t xml:space="preserve">, </w:t>
      </w:r>
      <w:r w:rsidRPr="00A61449">
        <w:rPr>
          <w:rFonts w:ascii="Arial" w:hAnsi="Arial" w:cs="Arial"/>
          <w:sz w:val="24"/>
          <w:szCs w:val="24"/>
          <w:shd w:val="clear" w:color="auto" w:fill="FFFFFF"/>
        </w:rPr>
        <w:t>6 (1) 44-55 DOI: 10.26750</w:t>
      </w:r>
    </w:p>
    <w:p w14:paraId="30101D73" w14:textId="11BC1749" w:rsidR="006B338A" w:rsidRPr="000E61F3" w:rsidRDefault="006B338A" w:rsidP="000E61F3">
      <w:pPr>
        <w:spacing w:after="0" w:line="360" w:lineRule="auto"/>
        <w:jc w:val="both"/>
        <w:rPr>
          <w:rFonts w:ascii="Arial" w:eastAsia="Times New Roman" w:hAnsi="Arial" w:cs="Arial"/>
          <w:color w:val="201F1E"/>
          <w:sz w:val="24"/>
          <w:szCs w:val="24"/>
          <w:lang w:eastAsia="en-GB"/>
        </w:rPr>
      </w:pPr>
      <w:proofErr w:type="spellStart"/>
      <w:r w:rsidRPr="000E61F3">
        <w:rPr>
          <w:rFonts w:ascii="Arial" w:hAnsi="Arial" w:cs="Arial"/>
          <w:sz w:val="24"/>
          <w:szCs w:val="24"/>
          <w:lang w:val="en-US"/>
        </w:rPr>
        <w:t>TeachThought</w:t>
      </w:r>
      <w:proofErr w:type="spellEnd"/>
      <w:r w:rsidRPr="000E61F3">
        <w:rPr>
          <w:rFonts w:ascii="Arial" w:hAnsi="Arial" w:cs="Arial"/>
          <w:sz w:val="24"/>
          <w:szCs w:val="24"/>
          <w:lang w:val="en-US"/>
        </w:rPr>
        <w:t xml:space="preserve"> staff, (20</w:t>
      </w:r>
      <w:r w:rsidR="003C0B6C" w:rsidRPr="000E61F3">
        <w:rPr>
          <w:rFonts w:ascii="Arial" w:hAnsi="Arial" w:cs="Arial"/>
          <w:sz w:val="24"/>
          <w:szCs w:val="24"/>
          <w:lang w:val="en-US"/>
        </w:rPr>
        <w:t xml:space="preserve">20) </w:t>
      </w:r>
      <w:r w:rsidR="00F125BD" w:rsidRPr="000E61F3">
        <w:rPr>
          <w:rFonts w:ascii="Arial" w:hAnsi="Arial" w:cs="Arial"/>
          <w:i/>
          <w:iCs/>
          <w:sz w:val="24"/>
          <w:szCs w:val="24"/>
          <w:lang w:val="en-US"/>
        </w:rPr>
        <w:t>Learning T</w:t>
      </w:r>
      <w:r w:rsidR="00DA6E5C" w:rsidRPr="000E61F3">
        <w:rPr>
          <w:rFonts w:ascii="Arial" w:hAnsi="Arial" w:cs="Arial"/>
          <w:i/>
          <w:iCs/>
          <w:sz w:val="24"/>
          <w:szCs w:val="24"/>
          <w:lang w:val="en-US"/>
        </w:rPr>
        <w:t>h</w:t>
      </w:r>
      <w:r w:rsidR="00F125BD" w:rsidRPr="000E61F3">
        <w:rPr>
          <w:rFonts w:ascii="Arial" w:hAnsi="Arial" w:cs="Arial"/>
          <w:i/>
          <w:iCs/>
          <w:sz w:val="24"/>
          <w:szCs w:val="24"/>
          <w:lang w:val="en-US"/>
        </w:rPr>
        <w:t>eories</w:t>
      </w:r>
      <w:r w:rsidR="00DA6E5C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: </w:t>
      </w:r>
      <w:r w:rsidR="005D2E5E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Jerome Bruna </w:t>
      </w:r>
      <w:r w:rsidR="00765333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On </w:t>
      </w:r>
      <w:proofErr w:type="gramStart"/>
      <w:r w:rsidR="00765333" w:rsidRPr="000E61F3">
        <w:rPr>
          <w:rFonts w:ascii="Arial" w:hAnsi="Arial" w:cs="Arial"/>
          <w:i/>
          <w:iCs/>
          <w:sz w:val="24"/>
          <w:szCs w:val="24"/>
          <w:lang w:val="en-US"/>
        </w:rPr>
        <w:t>The</w:t>
      </w:r>
      <w:proofErr w:type="gramEnd"/>
      <w:r w:rsidR="00765333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 Scaffold</w:t>
      </w:r>
      <w:r w:rsidR="00517323" w:rsidRPr="000E61F3">
        <w:rPr>
          <w:rFonts w:ascii="Arial" w:hAnsi="Arial" w:cs="Arial"/>
          <w:i/>
          <w:iCs/>
          <w:sz w:val="24"/>
          <w:szCs w:val="24"/>
          <w:lang w:val="en-US"/>
        </w:rPr>
        <w:t>ing Of Learning.</w:t>
      </w:r>
      <w:r w:rsidR="00517323" w:rsidRPr="000E61F3">
        <w:rPr>
          <w:rFonts w:ascii="Arial" w:hAnsi="Arial" w:cs="Arial"/>
          <w:sz w:val="24"/>
          <w:szCs w:val="24"/>
          <w:lang w:val="en-US"/>
        </w:rPr>
        <w:t xml:space="preserve"> </w:t>
      </w:r>
      <w:r w:rsidR="00B517BC" w:rsidRPr="000E61F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8" w:history="1">
        <w:r w:rsidR="00D85404" w:rsidRPr="000E61F3">
          <w:rPr>
            <w:rStyle w:val="Hyperlink"/>
            <w:rFonts w:ascii="Arial" w:hAnsi="Arial" w:cs="Arial"/>
            <w:sz w:val="24"/>
            <w:szCs w:val="24"/>
            <w:lang w:val="en-US"/>
          </w:rPr>
          <w:t>https://www.teachthought.com/learning/learning-theories-jerome-bruner-scaffolding-learning/</w:t>
        </w:r>
      </w:hyperlink>
      <w:r w:rsidR="00D85404" w:rsidRPr="000E61F3">
        <w:rPr>
          <w:rFonts w:ascii="Arial" w:hAnsi="Arial" w:cs="Arial"/>
          <w:sz w:val="24"/>
          <w:szCs w:val="24"/>
          <w:lang w:val="en-US"/>
        </w:rPr>
        <w:t xml:space="preserve"> (accessed </w:t>
      </w:r>
      <w:r w:rsidR="00E70DBD" w:rsidRPr="000E61F3">
        <w:rPr>
          <w:rFonts w:ascii="Arial" w:hAnsi="Arial" w:cs="Arial"/>
          <w:sz w:val="24"/>
          <w:szCs w:val="24"/>
          <w:lang w:val="en-US"/>
        </w:rPr>
        <w:t>on 31</w:t>
      </w:r>
      <w:r w:rsidR="00E70DBD" w:rsidRPr="000E61F3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E70DBD" w:rsidRPr="000E61F3">
        <w:rPr>
          <w:rFonts w:ascii="Arial" w:hAnsi="Arial" w:cs="Arial"/>
          <w:sz w:val="24"/>
          <w:szCs w:val="24"/>
          <w:lang w:val="en-US"/>
        </w:rPr>
        <w:t xml:space="preserve"> March 2020). </w:t>
      </w:r>
    </w:p>
    <w:p w14:paraId="3CB10F1F" w14:textId="08FD5C74" w:rsidR="008F0068" w:rsidRPr="000E61F3" w:rsidRDefault="002C0FAA" w:rsidP="000E61F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E61F3">
        <w:rPr>
          <w:rFonts w:ascii="Arial" w:hAnsi="Arial" w:cs="Arial"/>
          <w:sz w:val="24"/>
          <w:szCs w:val="24"/>
          <w:lang w:val="en-US"/>
        </w:rPr>
        <w:t>Zero to three, (no date)</w:t>
      </w:r>
      <w:r w:rsidR="00BA4E53" w:rsidRPr="000E61F3">
        <w:rPr>
          <w:rFonts w:ascii="Arial" w:hAnsi="Arial" w:cs="Arial"/>
          <w:sz w:val="24"/>
          <w:szCs w:val="24"/>
          <w:lang w:val="en-US"/>
        </w:rPr>
        <w:t xml:space="preserve"> </w:t>
      </w:r>
      <w:r w:rsidR="00AD668A" w:rsidRPr="000E61F3">
        <w:rPr>
          <w:rFonts w:ascii="Arial" w:hAnsi="Arial" w:cs="Arial"/>
          <w:sz w:val="24"/>
          <w:szCs w:val="24"/>
          <w:lang w:val="en-US"/>
        </w:rPr>
        <w:t>early connections last a lifetime</w:t>
      </w:r>
      <w:r w:rsidR="003266C7" w:rsidRPr="000E61F3">
        <w:rPr>
          <w:rFonts w:ascii="Arial" w:hAnsi="Arial" w:cs="Arial"/>
          <w:sz w:val="24"/>
          <w:szCs w:val="24"/>
          <w:lang w:val="en-US"/>
        </w:rPr>
        <w:t xml:space="preserve">- </w:t>
      </w:r>
      <w:r w:rsidR="003266C7" w:rsidRPr="000E61F3">
        <w:rPr>
          <w:rFonts w:ascii="Arial" w:hAnsi="Arial" w:cs="Arial"/>
          <w:i/>
          <w:iCs/>
          <w:sz w:val="24"/>
          <w:szCs w:val="24"/>
          <w:lang w:val="en-US"/>
        </w:rPr>
        <w:t>Multilingualism</w:t>
      </w:r>
      <w:r w:rsidR="00CF181D" w:rsidRPr="000E61F3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3266C7" w:rsidRPr="000E61F3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CF181D" w:rsidRPr="000E61F3">
        <w:rPr>
          <w:rFonts w:ascii="Arial" w:hAnsi="Arial" w:cs="Arial"/>
          <w:sz w:val="24"/>
          <w:szCs w:val="24"/>
          <w:lang w:val="en-US"/>
        </w:rPr>
        <w:t xml:space="preserve">Available at- </w:t>
      </w:r>
      <w:hyperlink r:id="rId19" w:history="1">
        <w:r w:rsidR="00022B8F" w:rsidRPr="000E61F3">
          <w:rPr>
            <w:rStyle w:val="Hyperlink"/>
            <w:rFonts w:ascii="Arial" w:hAnsi="Arial" w:cs="Arial"/>
            <w:sz w:val="24"/>
            <w:szCs w:val="24"/>
            <w:lang w:val="en-US"/>
          </w:rPr>
          <w:t>https://www.zerotothree.org/resources/2095-multilingualism</w:t>
        </w:r>
      </w:hyperlink>
      <w:r w:rsidR="00022B8F" w:rsidRPr="000E61F3">
        <w:rPr>
          <w:rFonts w:ascii="Arial" w:hAnsi="Arial" w:cs="Arial"/>
          <w:sz w:val="24"/>
          <w:szCs w:val="24"/>
          <w:lang w:val="en-US"/>
        </w:rPr>
        <w:t xml:space="preserve"> </w:t>
      </w:r>
      <w:r w:rsidR="00B9079D" w:rsidRPr="000E61F3">
        <w:rPr>
          <w:rFonts w:ascii="Arial" w:hAnsi="Arial" w:cs="Arial"/>
          <w:sz w:val="24"/>
          <w:szCs w:val="24"/>
          <w:lang w:val="en-US"/>
        </w:rPr>
        <w:t xml:space="preserve">(accessed on </w:t>
      </w:r>
      <w:r w:rsidR="00857494" w:rsidRPr="000E61F3">
        <w:rPr>
          <w:rFonts w:ascii="Arial" w:hAnsi="Arial" w:cs="Arial"/>
          <w:sz w:val="24"/>
          <w:szCs w:val="24"/>
          <w:lang w:val="en-US"/>
        </w:rPr>
        <w:t xml:space="preserve">30th March 2020). </w:t>
      </w:r>
    </w:p>
    <w:sectPr w:rsidR="008F0068" w:rsidRPr="000E61F3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0284FA" w14:textId="77777777" w:rsidR="00164151" w:rsidRDefault="00164151" w:rsidP="008F0068">
      <w:pPr>
        <w:spacing w:after="0" w:line="240" w:lineRule="auto"/>
      </w:pPr>
      <w:r>
        <w:separator/>
      </w:r>
    </w:p>
  </w:endnote>
  <w:endnote w:type="continuationSeparator" w:id="0">
    <w:p w14:paraId="1B6A5CB1" w14:textId="77777777" w:rsidR="00164151" w:rsidRDefault="00164151" w:rsidP="008F0068">
      <w:pPr>
        <w:spacing w:after="0" w:line="240" w:lineRule="auto"/>
      </w:pPr>
      <w:r>
        <w:continuationSeparator/>
      </w:r>
    </w:p>
  </w:endnote>
  <w:endnote w:type="continuationNotice" w:id="1">
    <w:p w14:paraId="7B48D538" w14:textId="77777777" w:rsidR="00164151" w:rsidRDefault="0016415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48153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0436B5" w14:textId="25059F59" w:rsidR="008F0068" w:rsidRDefault="008F006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792DF8" w14:textId="77777777" w:rsidR="008F0068" w:rsidRDefault="008F00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2D9571" w14:textId="77777777" w:rsidR="00164151" w:rsidRDefault="00164151" w:rsidP="008F0068">
      <w:pPr>
        <w:spacing w:after="0" w:line="240" w:lineRule="auto"/>
      </w:pPr>
      <w:r>
        <w:separator/>
      </w:r>
    </w:p>
  </w:footnote>
  <w:footnote w:type="continuationSeparator" w:id="0">
    <w:p w14:paraId="016F1D09" w14:textId="77777777" w:rsidR="00164151" w:rsidRDefault="00164151" w:rsidP="008F0068">
      <w:pPr>
        <w:spacing w:after="0" w:line="240" w:lineRule="auto"/>
      </w:pPr>
      <w:r>
        <w:continuationSeparator/>
      </w:r>
    </w:p>
  </w:footnote>
  <w:footnote w:type="continuationNotice" w:id="1">
    <w:p w14:paraId="520E6269" w14:textId="77777777" w:rsidR="00164151" w:rsidRDefault="0016415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EA0A7B" w14:textId="399B988B" w:rsidR="008F0068" w:rsidRDefault="008F0068">
    <w:pPr>
      <w:pStyle w:val="Header"/>
    </w:pPr>
    <w:r>
      <w:t>1903041</w:t>
    </w:r>
    <w:r>
      <w:ptab w:relativeTo="margin" w:alignment="center" w:leader="none"/>
    </w:r>
    <w:r>
      <w:t>EAEE4006</w:t>
    </w:r>
    <w:r>
      <w:ptab w:relativeTo="margin" w:alignment="right" w:leader="none"/>
    </w:r>
    <w:r>
      <w:t xml:space="preserve">Word count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068"/>
    <w:rsid w:val="000050E3"/>
    <w:rsid w:val="0001714C"/>
    <w:rsid w:val="00022B8F"/>
    <w:rsid w:val="000459F0"/>
    <w:rsid w:val="00053608"/>
    <w:rsid w:val="00084A35"/>
    <w:rsid w:val="000A5F4B"/>
    <w:rsid w:val="000E61F3"/>
    <w:rsid w:val="000F229E"/>
    <w:rsid w:val="000F399C"/>
    <w:rsid w:val="00102425"/>
    <w:rsid w:val="00150DAB"/>
    <w:rsid w:val="001517DE"/>
    <w:rsid w:val="001564F3"/>
    <w:rsid w:val="001576BF"/>
    <w:rsid w:val="00164151"/>
    <w:rsid w:val="00165EF8"/>
    <w:rsid w:val="00175886"/>
    <w:rsid w:val="001819F5"/>
    <w:rsid w:val="001A2212"/>
    <w:rsid w:val="001B033F"/>
    <w:rsid w:val="001B2D8F"/>
    <w:rsid w:val="001D4350"/>
    <w:rsid w:val="001F0735"/>
    <w:rsid w:val="0021430E"/>
    <w:rsid w:val="002354B3"/>
    <w:rsid w:val="00237FDE"/>
    <w:rsid w:val="00240D66"/>
    <w:rsid w:val="0027689B"/>
    <w:rsid w:val="00280A9A"/>
    <w:rsid w:val="00293182"/>
    <w:rsid w:val="002C0FAA"/>
    <w:rsid w:val="003266C7"/>
    <w:rsid w:val="003363C2"/>
    <w:rsid w:val="00336F2A"/>
    <w:rsid w:val="003404F2"/>
    <w:rsid w:val="00386F1E"/>
    <w:rsid w:val="003C0B6C"/>
    <w:rsid w:val="003E19AC"/>
    <w:rsid w:val="003F671C"/>
    <w:rsid w:val="004020CD"/>
    <w:rsid w:val="004123DD"/>
    <w:rsid w:val="004539CB"/>
    <w:rsid w:val="004721D6"/>
    <w:rsid w:val="004860BA"/>
    <w:rsid w:val="00510E3D"/>
    <w:rsid w:val="0051387E"/>
    <w:rsid w:val="00517323"/>
    <w:rsid w:val="00517951"/>
    <w:rsid w:val="00522199"/>
    <w:rsid w:val="005327C9"/>
    <w:rsid w:val="0055063F"/>
    <w:rsid w:val="00551C0D"/>
    <w:rsid w:val="00565CD0"/>
    <w:rsid w:val="005A672F"/>
    <w:rsid w:val="005B40F8"/>
    <w:rsid w:val="005B6246"/>
    <w:rsid w:val="005D2E5E"/>
    <w:rsid w:val="005E2017"/>
    <w:rsid w:val="006021E1"/>
    <w:rsid w:val="0060341D"/>
    <w:rsid w:val="00613696"/>
    <w:rsid w:val="006236A6"/>
    <w:rsid w:val="00627D9F"/>
    <w:rsid w:val="00651186"/>
    <w:rsid w:val="0067484B"/>
    <w:rsid w:val="00681C76"/>
    <w:rsid w:val="006A22EA"/>
    <w:rsid w:val="006B338A"/>
    <w:rsid w:val="00706A70"/>
    <w:rsid w:val="00736928"/>
    <w:rsid w:val="00754F30"/>
    <w:rsid w:val="00760A77"/>
    <w:rsid w:val="00765333"/>
    <w:rsid w:val="00766E7D"/>
    <w:rsid w:val="00784BA1"/>
    <w:rsid w:val="00796DB6"/>
    <w:rsid w:val="007A2537"/>
    <w:rsid w:val="007C665D"/>
    <w:rsid w:val="007D1E0B"/>
    <w:rsid w:val="0080000E"/>
    <w:rsid w:val="00800279"/>
    <w:rsid w:val="00857494"/>
    <w:rsid w:val="008851DC"/>
    <w:rsid w:val="008B34BB"/>
    <w:rsid w:val="008C7BE3"/>
    <w:rsid w:val="008D48BC"/>
    <w:rsid w:val="008F0068"/>
    <w:rsid w:val="00947A2F"/>
    <w:rsid w:val="0095065D"/>
    <w:rsid w:val="00976F4F"/>
    <w:rsid w:val="009B7A6F"/>
    <w:rsid w:val="009F4283"/>
    <w:rsid w:val="00A0078A"/>
    <w:rsid w:val="00A161D8"/>
    <w:rsid w:val="00A55663"/>
    <w:rsid w:val="00A61449"/>
    <w:rsid w:val="00AA2356"/>
    <w:rsid w:val="00AD668A"/>
    <w:rsid w:val="00B10101"/>
    <w:rsid w:val="00B1386B"/>
    <w:rsid w:val="00B33471"/>
    <w:rsid w:val="00B517BC"/>
    <w:rsid w:val="00B60D1A"/>
    <w:rsid w:val="00B670E1"/>
    <w:rsid w:val="00B9079D"/>
    <w:rsid w:val="00B95051"/>
    <w:rsid w:val="00BA4E53"/>
    <w:rsid w:val="00BA6862"/>
    <w:rsid w:val="00BE4B31"/>
    <w:rsid w:val="00BE7993"/>
    <w:rsid w:val="00C1079F"/>
    <w:rsid w:val="00C64B33"/>
    <w:rsid w:val="00CA40CF"/>
    <w:rsid w:val="00CC2F9B"/>
    <w:rsid w:val="00CF181D"/>
    <w:rsid w:val="00D22E61"/>
    <w:rsid w:val="00D3049D"/>
    <w:rsid w:val="00D77B64"/>
    <w:rsid w:val="00D83B9F"/>
    <w:rsid w:val="00D85404"/>
    <w:rsid w:val="00D92A09"/>
    <w:rsid w:val="00DA6E5C"/>
    <w:rsid w:val="00DA7411"/>
    <w:rsid w:val="00E359FC"/>
    <w:rsid w:val="00E3765C"/>
    <w:rsid w:val="00E530D1"/>
    <w:rsid w:val="00E70DBD"/>
    <w:rsid w:val="00E92871"/>
    <w:rsid w:val="00E96164"/>
    <w:rsid w:val="00EA2C06"/>
    <w:rsid w:val="00EC4CD7"/>
    <w:rsid w:val="00ED25A4"/>
    <w:rsid w:val="00F125BD"/>
    <w:rsid w:val="00FA352F"/>
    <w:rsid w:val="00FE1199"/>
    <w:rsid w:val="01750933"/>
    <w:rsid w:val="0851E2EB"/>
    <w:rsid w:val="08F0C972"/>
    <w:rsid w:val="0B583794"/>
    <w:rsid w:val="26A5E401"/>
    <w:rsid w:val="412C8AC6"/>
    <w:rsid w:val="4795BA05"/>
    <w:rsid w:val="4B592BAE"/>
    <w:rsid w:val="50001D05"/>
    <w:rsid w:val="58E6DB98"/>
    <w:rsid w:val="5C7AAFE0"/>
    <w:rsid w:val="5CF0A1ED"/>
    <w:rsid w:val="70797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3773BA"/>
  <w15:chartTrackingRefBased/>
  <w15:docId w15:val="{AC25F8F4-27E9-49E5-9E90-790D9D0DF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0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0068"/>
  </w:style>
  <w:style w:type="paragraph" w:styleId="Footer">
    <w:name w:val="footer"/>
    <w:basedOn w:val="Normal"/>
    <w:link w:val="FooterChar"/>
    <w:uiPriority w:val="99"/>
    <w:unhideWhenUsed/>
    <w:rsid w:val="008F0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0068"/>
  </w:style>
  <w:style w:type="character" w:styleId="Hyperlink">
    <w:name w:val="Hyperlink"/>
    <w:basedOn w:val="DefaultParagraphFont"/>
    <w:uiPriority w:val="99"/>
    <w:unhideWhenUsed/>
    <w:rsid w:val="00022B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2B8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671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671C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A161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0027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0027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800279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25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7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storage/d5d8e39c-b534-40cb-a3f5-7e2e126d8077/foundation-phase-framework.pdf" TargetMode="External"/><Relationship Id="rId18" Type="http://schemas.openxmlformats.org/officeDocument/2006/relationships/hyperlink" Target="https://www.teachthought.com/learning/learning-theories-jerome-bruner-scaffolding-learning/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file:///C:/Users/home/AppData/Local/Packages/Microsoft.MicrosoftEdge_8wekyb3d8bbwe/TempState/Downloads/Donaldson%20Report%20-%20Successful%20Futures%20-%20Independent%20Review%20of%20Curriculum%20and%20Assessment%20Arrangements%20in%20Wales%20(1).pdf" TargetMode="External"/><Relationship Id="rId17" Type="http://schemas.openxmlformats.org/officeDocument/2006/relationships/hyperlink" Target="https://eur01.safelinks.protection.outlook.com/?url=https%3A%2F%2Feducation.depaul.edu%2Fabout%2Ffeatures%2FPages%2F2016%2Fbilingual-brain.aspx&amp;data=02%7C01%7C%7Cd27833568fdd453f2d4508d7d63938f1%7C4e0f11f9046e45059cb8db2152311e21%7C0%7C0%7C637213413561293701&amp;sdata=zLjxUGl%2Fl%2B3v4BDOdj%2F8XjR80qdx8N214x0SAIQTdkU%3D&amp;reserved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eithrin.cymru/blog/i/115415/desc/sandwich-brechdan-panini-or-baguette-we-need-a-change-to-our-daily-bread-when-presenting-welsh-to-young-children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file:///C:/Users/home/AppData/Local/Packages/Microsoft.MicrosoftEdge_8wekyb3d8bbwe/TempState/Downloads/130424-developing-the-curriculum-cymreig-en%20(1)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urriculum-for-wales/introduction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bilingualkidspot.com/2016/05/31/benefits-raising-bilingual-children/infographic-benefits-of-raising-bilingual-kids2/" TargetMode="External"/><Relationship Id="rId19" Type="http://schemas.openxmlformats.org/officeDocument/2006/relationships/hyperlink" Target="https://www.zerotothree.org/resources/2095-multilingualis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healthline.com/health/childrens-health/chomsky-theory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04CDCFF-1A61-4B44-8D74-25CBF9DB0F2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0162AFF-033B-4446-9892-4409C10A25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E55B1B9-570C-44E2-9D65-B5237027F5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487</TotalTime>
  <Pages>2</Pages>
  <Words>735</Words>
  <Characters>4196</Characters>
  <Application>Microsoft Office Word</Application>
  <DocSecurity>0</DocSecurity>
  <Lines>34</Lines>
  <Paragraphs>9</Paragraphs>
  <ScaleCrop>false</ScaleCrop>
  <Company/>
  <LinksUpToDate>false</LinksUpToDate>
  <CharactersWithSpaces>4922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Janes</dc:creator>
  <cp:keywords/>
  <dc:description/>
  <cp:lastModifiedBy>Kimberley Janes</cp:lastModifiedBy>
  <cp:revision>115</cp:revision>
  <dcterms:created xsi:type="dcterms:W3CDTF">2020-03-30T08:56:00Z</dcterms:created>
  <dcterms:modified xsi:type="dcterms:W3CDTF">2020-04-01T19:22:00Z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