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253324653"/>
        <w:docPartObj>
          <w:docPartGallery w:val="Cover Pages"/>
          <w:docPartUnique/>
        </w:docPartObj>
      </w:sdtPr>
      <w:sdtEndPr>
        <w:rPr>
          <w:rFonts w:ascii="Arial" w:hAnsi="Arial" w:cs="Arial"/>
          <w:sz w:val="24"/>
          <w:szCs w:val="24"/>
        </w:rPr>
      </w:sdtEndPr>
      <w:sdtContent>
        <w:p w14:paraId="5F068764" w14:textId="2999ACF2" w:rsidR="00B61F5C" w:rsidRDefault="00B61F5C">
          <w:pPr>
            <w:pStyle w:val="NoSpacing"/>
            <w:rPr>
              <w:sz w:val="2"/>
            </w:rPr>
          </w:pPr>
        </w:p>
        <w:p w14:paraId="1884F939" w14:textId="77777777" w:rsidR="00B61F5C" w:rsidRDefault="00B61F5C">
          <w:r>
            <w:rPr>
              <w:noProof/>
            </w:rPr>
            <mc:AlternateContent>
              <mc:Choice Requires="wps">
                <w:drawing>
                  <wp:anchor distT="0" distB="0" distL="114300" distR="114300" simplePos="0" relativeHeight="251661312" behindDoc="0" locked="0" layoutInCell="1" allowOverlap="1" wp14:anchorId="4059B6C8" wp14:editId="4CC5DD8A">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1C7CE5E" w14:textId="74617574" w:rsidR="00B61F5C" w:rsidRDefault="00B61F5C" w:rsidP="00B61F5C">
                                    <w:pPr>
                                      <w:pStyle w:val="NoSpacing"/>
                                      <w:rPr>
                                        <w:rFonts w:asciiTheme="majorHAnsi" w:eastAsiaTheme="majorEastAsia" w:hAnsiTheme="majorHAnsi" w:cstheme="majorBidi"/>
                                        <w:caps/>
                                        <w:color w:val="8496B0" w:themeColor="text2" w:themeTint="99"/>
                                        <w:sz w:val="68"/>
                                        <w:szCs w:val="68"/>
                                      </w:rPr>
                                    </w:pPr>
                                    <w:r w:rsidRPr="00B61F5C">
                                      <w:rPr>
                                        <w:rFonts w:asciiTheme="majorHAnsi" w:eastAsiaTheme="majorEastAsia" w:hAnsiTheme="majorHAnsi" w:cstheme="majorBidi"/>
                                        <w:caps/>
                                        <w:color w:val="8496B0" w:themeColor="text2" w:themeTint="99"/>
                                        <w:sz w:val="64"/>
                                        <w:szCs w:val="64"/>
                                      </w:rPr>
                                      <w:t>TECHNOLOGY AND SUSTAINABILITY SIDE BY SIDE.</w:t>
                                    </w:r>
                                  </w:p>
                                </w:sdtContent>
                              </w:sdt>
                              <w:p w14:paraId="16F7A275" w14:textId="3AFCCAC4" w:rsidR="00B61F5C" w:rsidRDefault="00000000" w:rsidP="00A80599">
                                <w:pPr>
                                  <w:pStyle w:val="NoSpacing"/>
                                  <w:spacing w:before="120"/>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E51AF">
                                      <w:rPr>
                                        <w:color w:val="4472C4" w:themeColor="accent1"/>
                                        <w:sz w:val="36"/>
                                        <w:szCs w:val="36"/>
                                      </w:rPr>
                                      <w:t>Contemporary Themes</w:t>
                                    </w:r>
                                  </w:sdtContent>
                                </w:sdt>
                                <w:r w:rsidR="00B61F5C">
                                  <w:t xml:space="preserve"> </w:t>
                                </w:r>
                              </w:p>
                              <w:p w14:paraId="61D47091" w14:textId="27577FDA" w:rsidR="00A80599" w:rsidRPr="002D098B" w:rsidRDefault="00A80599" w:rsidP="00A80599">
                                <w:pPr>
                                  <w:pStyle w:val="NoSpacing"/>
                                  <w:spacing w:before="120"/>
                                  <w:rPr>
                                    <w:color w:val="2F5496" w:themeColor="accent1" w:themeShade="BF"/>
                                    <w:sz w:val="32"/>
                                    <w:szCs w:val="32"/>
                                  </w:rPr>
                                </w:pPr>
                                <w:r w:rsidRPr="002D098B">
                                  <w:rPr>
                                    <w:color w:val="2F5496" w:themeColor="accent1" w:themeShade="BF"/>
                                    <w:sz w:val="32"/>
                                    <w:szCs w:val="32"/>
                                  </w:rPr>
                                  <w:t>BMIH</w:t>
                                </w:r>
                                <w:r w:rsidR="00FE15BA" w:rsidRPr="002D098B">
                                  <w:rPr>
                                    <w:color w:val="2F5496" w:themeColor="accent1" w:themeShade="BF"/>
                                    <w:sz w:val="32"/>
                                    <w:szCs w:val="32"/>
                                  </w:rPr>
                                  <w:t>6001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059B6C8"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1C7CE5E" w14:textId="74617574" w:rsidR="00B61F5C" w:rsidRDefault="00B61F5C" w:rsidP="00B61F5C">
                              <w:pPr>
                                <w:pStyle w:val="NoSpacing"/>
                                <w:rPr>
                                  <w:rFonts w:asciiTheme="majorHAnsi" w:eastAsiaTheme="majorEastAsia" w:hAnsiTheme="majorHAnsi" w:cstheme="majorBidi"/>
                                  <w:caps/>
                                  <w:color w:val="8496B0" w:themeColor="text2" w:themeTint="99"/>
                                  <w:sz w:val="68"/>
                                  <w:szCs w:val="68"/>
                                </w:rPr>
                              </w:pPr>
                              <w:r w:rsidRPr="00B61F5C">
                                <w:rPr>
                                  <w:rFonts w:asciiTheme="majorHAnsi" w:eastAsiaTheme="majorEastAsia" w:hAnsiTheme="majorHAnsi" w:cstheme="majorBidi"/>
                                  <w:caps/>
                                  <w:color w:val="8496B0" w:themeColor="text2" w:themeTint="99"/>
                                  <w:sz w:val="64"/>
                                  <w:szCs w:val="64"/>
                                </w:rPr>
                                <w:t>TECHNOLOGY AND SUSTAINABILITY SIDE BY SIDE.</w:t>
                              </w:r>
                            </w:p>
                          </w:sdtContent>
                        </w:sdt>
                        <w:p w14:paraId="16F7A275" w14:textId="3AFCCAC4" w:rsidR="00B61F5C" w:rsidRDefault="00000000" w:rsidP="00A80599">
                          <w:pPr>
                            <w:pStyle w:val="NoSpacing"/>
                            <w:spacing w:before="120"/>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E51AF">
                                <w:rPr>
                                  <w:color w:val="4472C4" w:themeColor="accent1"/>
                                  <w:sz w:val="36"/>
                                  <w:szCs w:val="36"/>
                                </w:rPr>
                                <w:t>Contemporary Themes</w:t>
                              </w:r>
                            </w:sdtContent>
                          </w:sdt>
                          <w:r w:rsidR="00B61F5C">
                            <w:t xml:space="preserve"> </w:t>
                          </w:r>
                        </w:p>
                        <w:p w14:paraId="61D47091" w14:textId="27577FDA" w:rsidR="00A80599" w:rsidRPr="002D098B" w:rsidRDefault="00A80599" w:rsidP="00A80599">
                          <w:pPr>
                            <w:pStyle w:val="NoSpacing"/>
                            <w:spacing w:before="120"/>
                            <w:rPr>
                              <w:color w:val="2F5496" w:themeColor="accent1" w:themeShade="BF"/>
                              <w:sz w:val="32"/>
                              <w:szCs w:val="32"/>
                            </w:rPr>
                          </w:pPr>
                          <w:r w:rsidRPr="002D098B">
                            <w:rPr>
                              <w:color w:val="2F5496" w:themeColor="accent1" w:themeShade="BF"/>
                              <w:sz w:val="32"/>
                              <w:szCs w:val="32"/>
                            </w:rPr>
                            <w:t>BMIH</w:t>
                          </w:r>
                          <w:r w:rsidR="00FE15BA" w:rsidRPr="002D098B">
                            <w:rPr>
                              <w:color w:val="2F5496" w:themeColor="accent1" w:themeShade="BF"/>
                              <w:sz w:val="32"/>
                              <w:szCs w:val="32"/>
                            </w:rPr>
                            <w:t>6001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DD0CA87" wp14:editId="2DF67D4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500E0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42FE2C7" wp14:editId="1C1BE707">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C9BAE8" w14:textId="34687E53" w:rsidR="00B61F5C" w:rsidRDefault="00000000" w:rsidP="005806CA">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D08D4">
                                      <w:rPr>
                                        <w:color w:val="4472C4" w:themeColor="accent1"/>
                                        <w:sz w:val="36"/>
                                        <w:szCs w:val="36"/>
                                      </w:rPr>
                                      <w:t>L</w:t>
                                    </w:r>
                                    <w:r w:rsidR="00F10F55">
                                      <w:rPr>
                                        <w:color w:val="4472C4" w:themeColor="accent1"/>
                                        <w:sz w:val="36"/>
                                        <w:szCs w:val="36"/>
                                      </w:rPr>
                                      <w:t>ecturer: Laurance</w:t>
                                    </w:r>
                                    <w:r w:rsidR="00A338C4">
                                      <w:rPr>
                                        <w:color w:val="4472C4" w:themeColor="accent1"/>
                                        <w:sz w:val="36"/>
                                        <w:szCs w:val="36"/>
                                      </w:rPr>
                                      <w:t xml:space="preserve"> Blake</w:t>
                                    </w:r>
                                    <w:r w:rsidR="00F10F55">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214203C" w14:textId="0EDD78EE" w:rsidR="00B61F5C" w:rsidRDefault="00E22B2A" w:rsidP="005806CA">
                                    <w:pPr>
                                      <w:pStyle w:val="NoSpacing"/>
                                      <w:jc w:val="center"/>
                                      <w:rPr>
                                        <w:color w:val="4472C4" w:themeColor="accent1"/>
                                        <w:sz w:val="36"/>
                                        <w:szCs w:val="36"/>
                                      </w:rPr>
                                    </w:pPr>
                                    <w:r>
                                      <w:rPr>
                                        <w:color w:val="4472C4" w:themeColor="accent1"/>
                                        <w:sz w:val="36"/>
                                        <w:szCs w:val="36"/>
                                      </w:rPr>
                                      <w:t xml:space="preserve">Student: Natalia Sanches </w:t>
                                    </w:r>
                                    <w:proofErr w:type="spellStart"/>
                                    <w:r w:rsidR="001A3EE8">
                                      <w:rPr>
                                        <w:color w:val="4472C4" w:themeColor="accent1"/>
                                        <w:sz w:val="36"/>
                                        <w:szCs w:val="36"/>
                                      </w:rPr>
                                      <w:t>n.</w:t>
                                    </w:r>
                                    <w:r w:rsidR="00C03738">
                                      <w:rPr>
                                        <w:color w:val="4472C4" w:themeColor="accent1"/>
                                        <w:sz w:val="36"/>
                                        <w:szCs w:val="36"/>
                                      </w:rPr>
                                      <w:t>o</w:t>
                                    </w:r>
                                    <w:proofErr w:type="spellEnd"/>
                                    <w:r w:rsidR="001A3EE8">
                                      <w:rPr>
                                        <w:color w:val="4472C4" w:themeColor="accent1"/>
                                        <w:sz w:val="36"/>
                                        <w:szCs w:val="36"/>
                                      </w:rPr>
                                      <w:t xml:space="preserve"> </w:t>
                                    </w:r>
                                    <w:r w:rsidR="00EE3F18">
                                      <w:rPr>
                                        <w:color w:val="4472C4" w:themeColor="accent1"/>
                                        <w:sz w:val="36"/>
                                        <w:szCs w:val="36"/>
                                      </w:rPr>
                                      <w:t>2013495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42FE2C7"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CC9BAE8" w14:textId="34687E53" w:rsidR="00B61F5C" w:rsidRDefault="00000000" w:rsidP="005806CA">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D08D4">
                                <w:rPr>
                                  <w:color w:val="4472C4" w:themeColor="accent1"/>
                                  <w:sz w:val="36"/>
                                  <w:szCs w:val="36"/>
                                </w:rPr>
                                <w:t>L</w:t>
                              </w:r>
                              <w:r w:rsidR="00F10F55">
                                <w:rPr>
                                  <w:color w:val="4472C4" w:themeColor="accent1"/>
                                  <w:sz w:val="36"/>
                                  <w:szCs w:val="36"/>
                                </w:rPr>
                                <w:t>ecturer: Laurance</w:t>
                              </w:r>
                              <w:r w:rsidR="00A338C4">
                                <w:rPr>
                                  <w:color w:val="4472C4" w:themeColor="accent1"/>
                                  <w:sz w:val="36"/>
                                  <w:szCs w:val="36"/>
                                </w:rPr>
                                <w:t xml:space="preserve"> Blake</w:t>
                              </w:r>
                              <w:r w:rsidR="00F10F55">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214203C" w14:textId="0EDD78EE" w:rsidR="00B61F5C" w:rsidRDefault="00E22B2A" w:rsidP="005806CA">
                              <w:pPr>
                                <w:pStyle w:val="NoSpacing"/>
                                <w:jc w:val="center"/>
                                <w:rPr>
                                  <w:color w:val="4472C4" w:themeColor="accent1"/>
                                  <w:sz w:val="36"/>
                                  <w:szCs w:val="36"/>
                                </w:rPr>
                              </w:pPr>
                              <w:r>
                                <w:rPr>
                                  <w:color w:val="4472C4" w:themeColor="accent1"/>
                                  <w:sz w:val="36"/>
                                  <w:szCs w:val="36"/>
                                </w:rPr>
                                <w:t xml:space="preserve">Student: Natalia Sanches </w:t>
                              </w:r>
                              <w:proofErr w:type="spellStart"/>
                              <w:r w:rsidR="001A3EE8">
                                <w:rPr>
                                  <w:color w:val="4472C4" w:themeColor="accent1"/>
                                  <w:sz w:val="36"/>
                                  <w:szCs w:val="36"/>
                                </w:rPr>
                                <w:t>n.</w:t>
                              </w:r>
                              <w:r w:rsidR="00C03738">
                                <w:rPr>
                                  <w:color w:val="4472C4" w:themeColor="accent1"/>
                                  <w:sz w:val="36"/>
                                  <w:szCs w:val="36"/>
                                </w:rPr>
                                <w:t>o</w:t>
                              </w:r>
                              <w:proofErr w:type="spellEnd"/>
                              <w:r w:rsidR="001A3EE8">
                                <w:rPr>
                                  <w:color w:val="4472C4" w:themeColor="accent1"/>
                                  <w:sz w:val="36"/>
                                  <w:szCs w:val="36"/>
                                </w:rPr>
                                <w:t xml:space="preserve"> </w:t>
                              </w:r>
                              <w:r w:rsidR="00EE3F18">
                                <w:rPr>
                                  <w:color w:val="4472C4" w:themeColor="accent1"/>
                                  <w:sz w:val="36"/>
                                  <w:szCs w:val="36"/>
                                </w:rPr>
                                <w:t>2013495</w:t>
                              </w:r>
                            </w:p>
                          </w:sdtContent>
                        </w:sdt>
                      </w:txbxContent>
                    </v:textbox>
                    <w10:wrap anchorx="page" anchory="margin"/>
                  </v:shape>
                </w:pict>
              </mc:Fallback>
            </mc:AlternateContent>
          </w:r>
        </w:p>
        <w:p w14:paraId="091A941A" w14:textId="1475F39F" w:rsidR="00B61F5C" w:rsidRDefault="00B61F5C">
          <w:pPr>
            <w:rPr>
              <w:rFonts w:ascii="Arial" w:hAnsi="Arial" w:cs="Arial"/>
              <w:sz w:val="24"/>
              <w:szCs w:val="24"/>
            </w:rPr>
          </w:pPr>
          <w:r>
            <w:rPr>
              <w:rFonts w:ascii="Arial" w:hAnsi="Arial" w:cs="Arial"/>
              <w:sz w:val="24"/>
              <w:szCs w:val="24"/>
            </w:rPr>
            <w:br w:type="page"/>
          </w:r>
        </w:p>
      </w:sdtContent>
    </w:sdt>
    <w:sdt>
      <w:sdtPr>
        <w:rPr>
          <w:rFonts w:ascii="Arial" w:eastAsiaTheme="minorHAnsi" w:hAnsi="Arial" w:cs="Arial"/>
          <w:b w:val="0"/>
          <w:color w:val="auto"/>
          <w:kern w:val="2"/>
          <w:sz w:val="24"/>
          <w:szCs w:val="24"/>
          <w:lang w:eastAsia="en-US"/>
          <w14:ligatures w14:val="standardContextual"/>
        </w:rPr>
        <w:id w:val="-35352257"/>
        <w:docPartObj>
          <w:docPartGallery w:val="Table of Contents"/>
          <w:docPartUnique/>
        </w:docPartObj>
      </w:sdtPr>
      <w:sdtEndPr>
        <w:rPr>
          <w:rFonts w:asciiTheme="minorHAnsi" w:hAnsiTheme="minorHAnsi" w:cstheme="minorBidi"/>
          <w:bCs/>
        </w:rPr>
      </w:sdtEndPr>
      <w:sdtContent>
        <w:p w14:paraId="7E0900ED" w14:textId="77777777" w:rsidR="00BC0475" w:rsidRDefault="00BC0475" w:rsidP="00AE543A">
          <w:pPr>
            <w:pStyle w:val="TOCHeading"/>
            <w:rPr>
              <w:rFonts w:ascii="Arial" w:eastAsiaTheme="minorHAnsi" w:hAnsi="Arial" w:cs="Arial"/>
              <w:b w:val="0"/>
              <w:color w:val="auto"/>
              <w:kern w:val="2"/>
              <w:sz w:val="24"/>
              <w:szCs w:val="24"/>
              <w:lang w:eastAsia="en-US"/>
              <w14:ligatures w14:val="standardContextual"/>
            </w:rPr>
          </w:pPr>
        </w:p>
        <w:p w14:paraId="6418700A" w14:textId="3A75808E" w:rsidR="00B6767E" w:rsidRPr="00567696" w:rsidRDefault="00B6767E" w:rsidP="00AE543A">
          <w:pPr>
            <w:pStyle w:val="TOCHeading"/>
            <w:rPr>
              <w:rFonts w:ascii="Arial" w:hAnsi="Arial" w:cs="Arial"/>
              <w:sz w:val="44"/>
              <w:szCs w:val="44"/>
            </w:rPr>
          </w:pPr>
          <w:r w:rsidRPr="00567696">
            <w:rPr>
              <w:rFonts w:ascii="Arial" w:hAnsi="Arial" w:cs="Arial"/>
              <w:sz w:val="44"/>
              <w:szCs w:val="44"/>
            </w:rPr>
            <w:t>Table of Contents</w:t>
          </w:r>
        </w:p>
        <w:p w14:paraId="369BBFC8" w14:textId="77777777" w:rsidR="005806CA" w:rsidRPr="00BC0475" w:rsidRDefault="005806CA" w:rsidP="00AE543A">
          <w:pPr>
            <w:rPr>
              <w:rFonts w:ascii="Arial" w:hAnsi="Arial" w:cs="Arial"/>
              <w:sz w:val="24"/>
              <w:szCs w:val="24"/>
              <w:lang w:eastAsia="en-GB"/>
            </w:rPr>
          </w:pPr>
        </w:p>
        <w:p w14:paraId="57433E70" w14:textId="73B96250" w:rsidR="00B6767E" w:rsidRPr="00BC0475" w:rsidRDefault="00B6767E" w:rsidP="00AE543A">
          <w:pPr>
            <w:pStyle w:val="TOC1"/>
            <w:rPr>
              <w:rFonts w:ascii="Arial" w:eastAsiaTheme="minorEastAsia" w:hAnsi="Arial" w:cs="Arial"/>
              <w:lang w:eastAsia="en-GB"/>
            </w:rPr>
          </w:pPr>
          <w:r w:rsidRPr="00BC0475">
            <w:rPr>
              <w:rFonts w:ascii="Arial" w:hAnsi="Arial" w:cs="Arial"/>
            </w:rPr>
            <w:fldChar w:fldCharType="begin"/>
          </w:r>
          <w:r w:rsidRPr="00BC0475">
            <w:rPr>
              <w:rFonts w:ascii="Arial" w:hAnsi="Arial" w:cs="Arial"/>
            </w:rPr>
            <w:instrText xml:space="preserve"> TOC \o "1-3" \h \z \u </w:instrText>
          </w:r>
          <w:r w:rsidRPr="00BC0475">
            <w:rPr>
              <w:rFonts w:ascii="Arial" w:hAnsi="Arial" w:cs="Arial"/>
            </w:rPr>
            <w:fldChar w:fldCharType="separate"/>
          </w:r>
          <w:hyperlink w:anchor="_Toc136782558" w:history="1">
            <w:r w:rsidRPr="00BC0475">
              <w:rPr>
                <w:rStyle w:val="Hyperlink"/>
                <w:rFonts w:ascii="Arial" w:hAnsi="Arial" w:cs="Arial"/>
              </w:rPr>
              <w:t>INTRODUCTION:</w:t>
            </w:r>
            <w:r w:rsidRPr="00BC0475">
              <w:rPr>
                <w:rFonts w:ascii="Arial" w:hAnsi="Arial" w:cs="Arial"/>
                <w:webHidden/>
              </w:rPr>
              <w:tab/>
            </w:r>
            <w:r w:rsidRPr="00BC0475">
              <w:rPr>
                <w:rFonts w:ascii="Arial" w:hAnsi="Arial" w:cs="Arial"/>
                <w:webHidden/>
              </w:rPr>
              <w:fldChar w:fldCharType="begin"/>
            </w:r>
            <w:r w:rsidRPr="00BC0475">
              <w:rPr>
                <w:rFonts w:ascii="Arial" w:hAnsi="Arial" w:cs="Arial"/>
                <w:webHidden/>
              </w:rPr>
              <w:instrText xml:space="preserve"> PAGEREF _Toc136782558 \h </w:instrText>
            </w:r>
            <w:r w:rsidRPr="00BC0475">
              <w:rPr>
                <w:rFonts w:ascii="Arial" w:hAnsi="Arial" w:cs="Arial"/>
                <w:webHidden/>
              </w:rPr>
            </w:r>
            <w:r w:rsidRPr="00BC0475">
              <w:rPr>
                <w:rFonts w:ascii="Arial" w:hAnsi="Arial" w:cs="Arial"/>
                <w:webHidden/>
              </w:rPr>
              <w:fldChar w:fldCharType="separate"/>
            </w:r>
            <w:r w:rsidRPr="00BC0475">
              <w:rPr>
                <w:rFonts w:ascii="Arial" w:hAnsi="Arial" w:cs="Arial"/>
                <w:webHidden/>
              </w:rPr>
              <w:t>2</w:t>
            </w:r>
            <w:r w:rsidRPr="00BC0475">
              <w:rPr>
                <w:rFonts w:ascii="Arial" w:hAnsi="Arial" w:cs="Arial"/>
                <w:webHidden/>
              </w:rPr>
              <w:fldChar w:fldCharType="end"/>
            </w:r>
          </w:hyperlink>
        </w:p>
        <w:p w14:paraId="49BF4466" w14:textId="1D265BE1" w:rsidR="00B6767E" w:rsidRPr="00BC0475" w:rsidRDefault="00000000" w:rsidP="00AE543A">
          <w:pPr>
            <w:pStyle w:val="TOC1"/>
            <w:rPr>
              <w:rFonts w:ascii="Arial" w:eastAsiaTheme="minorEastAsia" w:hAnsi="Arial" w:cs="Arial"/>
              <w:lang w:eastAsia="en-GB"/>
            </w:rPr>
          </w:pPr>
          <w:hyperlink w:anchor="_Toc136782559" w:history="1">
            <w:r w:rsidR="00B6767E" w:rsidRPr="00BC0475">
              <w:rPr>
                <w:rStyle w:val="Hyperlink"/>
                <w:rFonts w:ascii="Arial" w:hAnsi="Arial" w:cs="Arial"/>
              </w:rPr>
              <w:t>THE OVERVIEW OF THE LITERATURE</w:t>
            </w:r>
            <w:r w:rsidR="00B6767E" w:rsidRPr="00BC0475">
              <w:rPr>
                <w:rFonts w:ascii="Arial" w:hAnsi="Arial" w:cs="Arial"/>
                <w:webHidden/>
              </w:rPr>
              <w:tab/>
            </w:r>
            <w:r w:rsidR="00B6767E" w:rsidRPr="00BC0475">
              <w:rPr>
                <w:rFonts w:ascii="Arial" w:hAnsi="Arial" w:cs="Arial"/>
                <w:webHidden/>
              </w:rPr>
              <w:fldChar w:fldCharType="begin"/>
            </w:r>
            <w:r w:rsidR="00B6767E" w:rsidRPr="00BC0475">
              <w:rPr>
                <w:rFonts w:ascii="Arial" w:hAnsi="Arial" w:cs="Arial"/>
                <w:webHidden/>
              </w:rPr>
              <w:instrText xml:space="preserve"> PAGEREF _Toc136782559 \h </w:instrText>
            </w:r>
            <w:r w:rsidR="00B6767E" w:rsidRPr="00BC0475">
              <w:rPr>
                <w:rFonts w:ascii="Arial" w:hAnsi="Arial" w:cs="Arial"/>
                <w:webHidden/>
              </w:rPr>
            </w:r>
            <w:r w:rsidR="00B6767E" w:rsidRPr="00BC0475">
              <w:rPr>
                <w:rFonts w:ascii="Arial" w:hAnsi="Arial" w:cs="Arial"/>
                <w:webHidden/>
              </w:rPr>
              <w:fldChar w:fldCharType="separate"/>
            </w:r>
            <w:r w:rsidR="00B6767E" w:rsidRPr="00BC0475">
              <w:rPr>
                <w:rFonts w:ascii="Arial" w:hAnsi="Arial" w:cs="Arial"/>
                <w:webHidden/>
              </w:rPr>
              <w:t>3</w:t>
            </w:r>
            <w:r w:rsidR="00B6767E" w:rsidRPr="00BC0475">
              <w:rPr>
                <w:rFonts w:ascii="Arial" w:hAnsi="Arial" w:cs="Arial"/>
                <w:webHidden/>
              </w:rPr>
              <w:fldChar w:fldCharType="end"/>
            </w:r>
          </w:hyperlink>
        </w:p>
        <w:p w14:paraId="49AFE49B" w14:textId="1C863D92" w:rsidR="00B6767E" w:rsidRPr="00BC0475" w:rsidRDefault="00000000" w:rsidP="00AE543A">
          <w:pPr>
            <w:pStyle w:val="TOC1"/>
            <w:rPr>
              <w:rFonts w:ascii="Arial" w:eastAsiaTheme="minorEastAsia" w:hAnsi="Arial" w:cs="Arial"/>
              <w:lang w:eastAsia="en-GB"/>
            </w:rPr>
          </w:pPr>
          <w:hyperlink w:anchor="_Toc136782560" w:history="1">
            <w:r w:rsidR="00B6767E" w:rsidRPr="00BC0475">
              <w:rPr>
                <w:rStyle w:val="Hyperlink"/>
                <w:rFonts w:ascii="Arial" w:hAnsi="Arial" w:cs="Arial"/>
              </w:rPr>
              <w:t>TECHNOLOGY-DRIVEN SUSTAINABILITY IN HOSPITALITY:</w:t>
            </w:r>
            <w:r w:rsidR="00B6767E" w:rsidRPr="00BC0475">
              <w:rPr>
                <w:rFonts w:ascii="Arial" w:hAnsi="Arial" w:cs="Arial"/>
                <w:webHidden/>
              </w:rPr>
              <w:tab/>
            </w:r>
            <w:r w:rsidR="00B6767E" w:rsidRPr="00BC0475">
              <w:rPr>
                <w:rFonts w:ascii="Arial" w:hAnsi="Arial" w:cs="Arial"/>
                <w:webHidden/>
              </w:rPr>
              <w:fldChar w:fldCharType="begin"/>
            </w:r>
            <w:r w:rsidR="00B6767E" w:rsidRPr="00BC0475">
              <w:rPr>
                <w:rFonts w:ascii="Arial" w:hAnsi="Arial" w:cs="Arial"/>
                <w:webHidden/>
              </w:rPr>
              <w:instrText xml:space="preserve"> PAGEREF _Toc136782560 \h </w:instrText>
            </w:r>
            <w:r w:rsidR="00B6767E" w:rsidRPr="00BC0475">
              <w:rPr>
                <w:rFonts w:ascii="Arial" w:hAnsi="Arial" w:cs="Arial"/>
                <w:webHidden/>
              </w:rPr>
            </w:r>
            <w:r w:rsidR="00B6767E" w:rsidRPr="00BC0475">
              <w:rPr>
                <w:rFonts w:ascii="Arial" w:hAnsi="Arial" w:cs="Arial"/>
                <w:webHidden/>
              </w:rPr>
              <w:fldChar w:fldCharType="separate"/>
            </w:r>
            <w:r w:rsidR="00B6767E" w:rsidRPr="00BC0475">
              <w:rPr>
                <w:rFonts w:ascii="Arial" w:hAnsi="Arial" w:cs="Arial"/>
                <w:webHidden/>
              </w:rPr>
              <w:t>3</w:t>
            </w:r>
            <w:r w:rsidR="00B6767E" w:rsidRPr="00BC0475">
              <w:rPr>
                <w:rFonts w:ascii="Arial" w:hAnsi="Arial" w:cs="Arial"/>
                <w:webHidden/>
              </w:rPr>
              <w:fldChar w:fldCharType="end"/>
            </w:r>
          </w:hyperlink>
        </w:p>
        <w:p w14:paraId="7BE1E931" w14:textId="1F742CDF"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61" w:history="1">
            <w:r w:rsidR="00B6767E" w:rsidRPr="00BC0475">
              <w:rPr>
                <w:rStyle w:val="Hyperlink"/>
                <w:rFonts w:ascii="Arial" w:hAnsi="Arial" w:cs="Arial"/>
                <w:noProof/>
                <w:sz w:val="24"/>
                <w:szCs w:val="24"/>
              </w:rPr>
              <w:t>CULTURAL DISTANCE</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_Toc136782561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4</w:t>
            </w:r>
            <w:r w:rsidR="00B6767E" w:rsidRPr="00BC0475">
              <w:rPr>
                <w:rFonts w:ascii="Arial" w:hAnsi="Arial" w:cs="Arial"/>
                <w:noProof/>
                <w:webHidden/>
                <w:sz w:val="24"/>
                <w:szCs w:val="24"/>
              </w:rPr>
              <w:fldChar w:fldCharType="end"/>
            </w:r>
          </w:hyperlink>
        </w:p>
        <w:p w14:paraId="24BC09AB" w14:textId="7B7CD1B1"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62" w:history="1">
            <w:r w:rsidR="00B6767E" w:rsidRPr="00BC0475">
              <w:rPr>
                <w:rStyle w:val="Hyperlink"/>
                <w:rFonts w:ascii="Arial" w:hAnsi="Arial" w:cs="Arial"/>
                <w:noProof/>
                <w:sz w:val="24"/>
                <w:szCs w:val="24"/>
              </w:rPr>
              <w:t>ADMINISTRATIVE DISTANCE</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_Toc136782562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4</w:t>
            </w:r>
            <w:r w:rsidR="00B6767E" w:rsidRPr="00BC0475">
              <w:rPr>
                <w:rFonts w:ascii="Arial" w:hAnsi="Arial" w:cs="Arial"/>
                <w:noProof/>
                <w:webHidden/>
                <w:sz w:val="24"/>
                <w:szCs w:val="24"/>
              </w:rPr>
              <w:fldChar w:fldCharType="end"/>
            </w:r>
          </w:hyperlink>
        </w:p>
        <w:p w14:paraId="5CCBAB2D" w14:textId="39D7636B"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63" w:history="1">
            <w:r w:rsidR="00B6767E" w:rsidRPr="00BC0475">
              <w:rPr>
                <w:rStyle w:val="Hyperlink"/>
                <w:rFonts w:ascii="Arial" w:hAnsi="Arial" w:cs="Arial"/>
                <w:noProof/>
                <w:sz w:val="24"/>
                <w:szCs w:val="24"/>
              </w:rPr>
              <w:t>GEOGRAPHIC DISTANCE.</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_Toc136782563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4</w:t>
            </w:r>
            <w:r w:rsidR="00B6767E" w:rsidRPr="00BC0475">
              <w:rPr>
                <w:rFonts w:ascii="Arial" w:hAnsi="Arial" w:cs="Arial"/>
                <w:noProof/>
                <w:webHidden/>
                <w:sz w:val="24"/>
                <w:szCs w:val="24"/>
              </w:rPr>
              <w:fldChar w:fldCharType="end"/>
            </w:r>
          </w:hyperlink>
        </w:p>
        <w:p w14:paraId="0C72D72F" w14:textId="678AA41F"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64" w:history="1">
            <w:r w:rsidR="00B6767E" w:rsidRPr="00BC0475">
              <w:rPr>
                <w:rStyle w:val="Hyperlink"/>
                <w:rFonts w:ascii="Arial" w:hAnsi="Arial" w:cs="Arial"/>
                <w:noProof/>
                <w:sz w:val="24"/>
                <w:szCs w:val="24"/>
              </w:rPr>
              <w:t>ECONOMIC DISTANCE</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_Toc136782564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5</w:t>
            </w:r>
            <w:r w:rsidR="00B6767E" w:rsidRPr="00BC0475">
              <w:rPr>
                <w:rFonts w:ascii="Arial" w:hAnsi="Arial" w:cs="Arial"/>
                <w:noProof/>
                <w:webHidden/>
                <w:sz w:val="24"/>
                <w:szCs w:val="24"/>
              </w:rPr>
              <w:fldChar w:fldCharType="end"/>
            </w:r>
          </w:hyperlink>
        </w:p>
        <w:p w14:paraId="2CB5E6E4" w14:textId="020FE810" w:rsidR="00B6767E" w:rsidRPr="00BC0475" w:rsidRDefault="00000000" w:rsidP="00AE543A">
          <w:pPr>
            <w:pStyle w:val="TOC1"/>
            <w:rPr>
              <w:rFonts w:ascii="Arial" w:eastAsiaTheme="minorEastAsia" w:hAnsi="Arial" w:cs="Arial"/>
              <w:lang w:eastAsia="en-GB"/>
            </w:rPr>
          </w:pPr>
          <w:hyperlink w:anchor="_Toc136782565" w:history="1">
            <w:r w:rsidR="00B6767E" w:rsidRPr="00BC0475">
              <w:rPr>
                <w:rStyle w:val="Hyperlink"/>
                <w:rFonts w:ascii="Arial" w:hAnsi="Arial" w:cs="Arial"/>
              </w:rPr>
              <w:t>LOHAS</w:t>
            </w:r>
            <w:r w:rsidR="00B6767E" w:rsidRPr="00BC0475">
              <w:rPr>
                <w:rFonts w:ascii="Arial" w:hAnsi="Arial" w:cs="Arial"/>
                <w:webHidden/>
              </w:rPr>
              <w:tab/>
            </w:r>
            <w:r w:rsidR="00B6767E" w:rsidRPr="00BC0475">
              <w:rPr>
                <w:rFonts w:ascii="Arial" w:hAnsi="Arial" w:cs="Arial"/>
                <w:webHidden/>
              </w:rPr>
              <w:fldChar w:fldCharType="begin"/>
            </w:r>
            <w:r w:rsidR="00B6767E" w:rsidRPr="00BC0475">
              <w:rPr>
                <w:rFonts w:ascii="Arial" w:hAnsi="Arial" w:cs="Arial"/>
                <w:webHidden/>
              </w:rPr>
              <w:instrText xml:space="preserve"> PAGEREF _Toc136782565 \h </w:instrText>
            </w:r>
            <w:r w:rsidR="00B6767E" w:rsidRPr="00BC0475">
              <w:rPr>
                <w:rFonts w:ascii="Arial" w:hAnsi="Arial" w:cs="Arial"/>
                <w:webHidden/>
              </w:rPr>
            </w:r>
            <w:r w:rsidR="00B6767E" w:rsidRPr="00BC0475">
              <w:rPr>
                <w:rFonts w:ascii="Arial" w:hAnsi="Arial" w:cs="Arial"/>
                <w:webHidden/>
              </w:rPr>
              <w:fldChar w:fldCharType="separate"/>
            </w:r>
            <w:r w:rsidR="00B6767E" w:rsidRPr="00BC0475">
              <w:rPr>
                <w:rFonts w:ascii="Arial" w:hAnsi="Arial" w:cs="Arial"/>
                <w:webHidden/>
              </w:rPr>
              <w:t>5</w:t>
            </w:r>
            <w:r w:rsidR="00B6767E" w:rsidRPr="00BC0475">
              <w:rPr>
                <w:rFonts w:ascii="Arial" w:hAnsi="Arial" w:cs="Arial"/>
                <w:webHidden/>
              </w:rPr>
              <w:fldChar w:fldCharType="end"/>
            </w:r>
          </w:hyperlink>
        </w:p>
        <w:p w14:paraId="596770E0" w14:textId="7F7D74AB" w:rsidR="00B6767E" w:rsidRPr="00BC0475" w:rsidRDefault="00000000" w:rsidP="00AE543A">
          <w:pPr>
            <w:pStyle w:val="TOC1"/>
            <w:rPr>
              <w:rFonts w:ascii="Arial" w:eastAsiaTheme="minorEastAsia" w:hAnsi="Arial" w:cs="Arial"/>
              <w:lang w:eastAsia="en-GB"/>
            </w:rPr>
          </w:pPr>
          <w:hyperlink w:anchor="_Toc136782566" w:history="1">
            <w:r w:rsidR="00B6767E" w:rsidRPr="00BC0475">
              <w:rPr>
                <w:rStyle w:val="Hyperlink"/>
                <w:rFonts w:ascii="Arial" w:hAnsi="Arial" w:cs="Arial"/>
              </w:rPr>
              <w:t>The Integration of Technology to Embrace Sustainability in the Maintenance Department of The Savoy Hotel, London</w:t>
            </w:r>
            <w:r w:rsidR="00B6767E" w:rsidRPr="00BC0475">
              <w:rPr>
                <w:rFonts w:ascii="Arial" w:hAnsi="Arial" w:cs="Arial"/>
                <w:webHidden/>
              </w:rPr>
              <w:tab/>
            </w:r>
            <w:r w:rsidR="00B6767E" w:rsidRPr="00BC0475">
              <w:rPr>
                <w:rFonts w:ascii="Arial" w:hAnsi="Arial" w:cs="Arial"/>
                <w:webHidden/>
              </w:rPr>
              <w:fldChar w:fldCharType="begin"/>
            </w:r>
            <w:r w:rsidR="00B6767E" w:rsidRPr="00BC0475">
              <w:rPr>
                <w:rFonts w:ascii="Arial" w:hAnsi="Arial" w:cs="Arial"/>
                <w:webHidden/>
              </w:rPr>
              <w:instrText xml:space="preserve"> PAGEREF _Toc136782566 \h </w:instrText>
            </w:r>
            <w:r w:rsidR="00B6767E" w:rsidRPr="00BC0475">
              <w:rPr>
                <w:rFonts w:ascii="Arial" w:hAnsi="Arial" w:cs="Arial"/>
                <w:webHidden/>
              </w:rPr>
            </w:r>
            <w:r w:rsidR="00B6767E" w:rsidRPr="00BC0475">
              <w:rPr>
                <w:rFonts w:ascii="Arial" w:hAnsi="Arial" w:cs="Arial"/>
                <w:webHidden/>
              </w:rPr>
              <w:fldChar w:fldCharType="separate"/>
            </w:r>
            <w:r w:rsidR="00B6767E" w:rsidRPr="00BC0475">
              <w:rPr>
                <w:rFonts w:ascii="Arial" w:hAnsi="Arial" w:cs="Arial"/>
                <w:webHidden/>
              </w:rPr>
              <w:t>6</w:t>
            </w:r>
            <w:r w:rsidR="00B6767E" w:rsidRPr="00BC0475">
              <w:rPr>
                <w:rFonts w:ascii="Arial" w:hAnsi="Arial" w:cs="Arial"/>
                <w:webHidden/>
              </w:rPr>
              <w:fldChar w:fldCharType="end"/>
            </w:r>
          </w:hyperlink>
        </w:p>
        <w:p w14:paraId="7062161E" w14:textId="21E721C0"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67" w:history="1">
            <w:r w:rsidR="00B6767E" w:rsidRPr="00BC0475">
              <w:rPr>
                <w:rStyle w:val="Hyperlink"/>
                <w:rFonts w:ascii="Arial" w:hAnsi="Arial" w:cs="Arial"/>
                <w:noProof/>
                <w:sz w:val="24"/>
                <w:szCs w:val="24"/>
              </w:rPr>
              <w:t>An Analysis through the Pastel Framework</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_Toc136782567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6</w:t>
            </w:r>
            <w:r w:rsidR="00B6767E" w:rsidRPr="00BC0475">
              <w:rPr>
                <w:rFonts w:ascii="Arial" w:hAnsi="Arial" w:cs="Arial"/>
                <w:noProof/>
                <w:webHidden/>
                <w:sz w:val="24"/>
                <w:szCs w:val="24"/>
              </w:rPr>
              <w:fldChar w:fldCharType="end"/>
            </w:r>
          </w:hyperlink>
        </w:p>
        <w:p w14:paraId="7DF76771" w14:textId="7546B4AC"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68" w:history="1">
            <w:r w:rsidR="00B6767E" w:rsidRPr="00BC0475">
              <w:rPr>
                <w:rStyle w:val="Hyperlink"/>
                <w:rFonts w:ascii="Arial" w:hAnsi="Arial" w:cs="Arial"/>
                <w:noProof/>
                <w:sz w:val="24"/>
                <w:szCs w:val="24"/>
              </w:rPr>
              <w:t>Technology Integration in The Savoy Hotel's Maintenance Department</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_Toc136782568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7</w:t>
            </w:r>
            <w:r w:rsidR="00B6767E" w:rsidRPr="00BC0475">
              <w:rPr>
                <w:rFonts w:ascii="Arial" w:hAnsi="Arial" w:cs="Arial"/>
                <w:noProof/>
                <w:webHidden/>
                <w:sz w:val="24"/>
                <w:szCs w:val="24"/>
              </w:rPr>
              <w:fldChar w:fldCharType="end"/>
            </w:r>
          </w:hyperlink>
        </w:p>
        <w:p w14:paraId="174865A5" w14:textId="433D1741" w:rsidR="00B6767E" w:rsidRPr="00BC0475" w:rsidRDefault="00000000" w:rsidP="00AE543A">
          <w:pPr>
            <w:pStyle w:val="TOC3"/>
            <w:tabs>
              <w:tab w:val="right" w:leader="dot" w:pos="9016"/>
            </w:tabs>
            <w:rPr>
              <w:rFonts w:ascii="Arial" w:eastAsiaTheme="minorEastAsia" w:hAnsi="Arial" w:cs="Arial"/>
              <w:noProof/>
              <w:sz w:val="24"/>
              <w:szCs w:val="24"/>
              <w:lang w:eastAsia="en-GB"/>
            </w:rPr>
          </w:pPr>
          <w:hyperlink w:anchor="_Toc136782569" w:history="1">
            <w:r w:rsidR="00B6767E" w:rsidRPr="00BC0475">
              <w:rPr>
                <w:rStyle w:val="Hyperlink"/>
                <w:rFonts w:ascii="Arial" w:eastAsia="Times New Roman" w:hAnsi="Arial" w:cs="Arial"/>
                <w:noProof/>
                <w:sz w:val="24"/>
                <w:szCs w:val="24"/>
                <w:lang w:eastAsia="en-GB"/>
              </w:rPr>
              <w:t>Political Factors</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_Toc136782569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7</w:t>
            </w:r>
            <w:r w:rsidR="00B6767E" w:rsidRPr="00BC0475">
              <w:rPr>
                <w:rFonts w:ascii="Arial" w:hAnsi="Arial" w:cs="Arial"/>
                <w:noProof/>
                <w:webHidden/>
                <w:sz w:val="24"/>
                <w:szCs w:val="24"/>
              </w:rPr>
              <w:fldChar w:fldCharType="end"/>
            </w:r>
          </w:hyperlink>
        </w:p>
        <w:p w14:paraId="4F702DB4" w14:textId="03BA37EA" w:rsidR="00B6767E" w:rsidRPr="00BC0475" w:rsidRDefault="00000000" w:rsidP="00AE543A">
          <w:pPr>
            <w:pStyle w:val="TOC3"/>
            <w:tabs>
              <w:tab w:val="right" w:leader="dot" w:pos="9016"/>
            </w:tabs>
            <w:rPr>
              <w:rFonts w:ascii="Arial" w:eastAsiaTheme="minorEastAsia" w:hAnsi="Arial" w:cs="Arial"/>
              <w:noProof/>
              <w:sz w:val="24"/>
              <w:szCs w:val="24"/>
              <w:lang w:eastAsia="en-GB"/>
            </w:rPr>
          </w:pPr>
          <w:hyperlink w:anchor="_Toc136782570" w:history="1">
            <w:r w:rsidR="00B6767E" w:rsidRPr="00BC0475">
              <w:rPr>
                <w:rStyle w:val="Hyperlink"/>
                <w:rFonts w:ascii="Arial" w:eastAsia="Times New Roman" w:hAnsi="Arial" w:cs="Arial"/>
                <w:noProof/>
                <w:sz w:val="24"/>
                <w:szCs w:val="24"/>
                <w:lang w:eastAsia="en-GB"/>
              </w:rPr>
              <w:t>Economic Factors</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_Toc136782570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7</w:t>
            </w:r>
            <w:r w:rsidR="00B6767E" w:rsidRPr="00BC0475">
              <w:rPr>
                <w:rFonts w:ascii="Arial" w:hAnsi="Arial" w:cs="Arial"/>
                <w:noProof/>
                <w:webHidden/>
                <w:sz w:val="24"/>
                <w:szCs w:val="24"/>
              </w:rPr>
              <w:fldChar w:fldCharType="end"/>
            </w:r>
          </w:hyperlink>
        </w:p>
        <w:p w14:paraId="1D96262A" w14:textId="168AFE09" w:rsidR="00B6767E" w:rsidRPr="00BC0475" w:rsidRDefault="00000000" w:rsidP="00AE543A">
          <w:pPr>
            <w:pStyle w:val="TOC3"/>
            <w:tabs>
              <w:tab w:val="right" w:leader="dot" w:pos="9016"/>
            </w:tabs>
            <w:rPr>
              <w:rFonts w:ascii="Arial" w:eastAsiaTheme="minorEastAsia" w:hAnsi="Arial" w:cs="Arial"/>
              <w:noProof/>
              <w:sz w:val="24"/>
              <w:szCs w:val="24"/>
              <w:lang w:eastAsia="en-GB"/>
            </w:rPr>
          </w:pPr>
          <w:hyperlink w:anchor="_Toc136782571" w:history="1">
            <w:r w:rsidR="00B6767E" w:rsidRPr="00BC0475">
              <w:rPr>
                <w:rStyle w:val="Hyperlink"/>
                <w:rFonts w:ascii="Arial" w:eastAsia="Times New Roman" w:hAnsi="Arial" w:cs="Arial"/>
                <w:noProof/>
                <w:sz w:val="24"/>
                <w:szCs w:val="24"/>
                <w:lang w:eastAsia="en-GB"/>
              </w:rPr>
              <w:t>Sociocultural factors:</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_Toc136782571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7</w:t>
            </w:r>
            <w:r w:rsidR="00B6767E" w:rsidRPr="00BC0475">
              <w:rPr>
                <w:rFonts w:ascii="Arial" w:hAnsi="Arial" w:cs="Arial"/>
                <w:noProof/>
                <w:webHidden/>
                <w:sz w:val="24"/>
                <w:szCs w:val="24"/>
              </w:rPr>
              <w:fldChar w:fldCharType="end"/>
            </w:r>
          </w:hyperlink>
        </w:p>
        <w:p w14:paraId="2442CF95" w14:textId="7E6C2AEB" w:rsidR="00B6767E" w:rsidRPr="00BC0475" w:rsidRDefault="00000000" w:rsidP="00AE543A">
          <w:pPr>
            <w:pStyle w:val="TOC3"/>
            <w:tabs>
              <w:tab w:val="right" w:leader="dot" w:pos="9016"/>
            </w:tabs>
            <w:rPr>
              <w:rFonts w:ascii="Arial" w:eastAsiaTheme="minorEastAsia" w:hAnsi="Arial" w:cs="Arial"/>
              <w:noProof/>
              <w:sz w:val="24"/>
              <w:szCs w:val="24"/>
              <w:lang w:eastAsia="en-GB"/>
            </w:rPr>
          </w:pPr>
          <w:hyperlink w:anchor="_Toc136782572" w:history="1">
            <w:r w:rsidR="00B6767E" w:rsidRPr="00BC0475">
              <w:rPr>
                <w:rStyle w:val="Hyperlink"/>
                <w:rFonts w:ascii="Arial" w:eastAsia="Times New Roman" w:hAnsi="Arial" w:cs="Arial"/>
                <w:noProof/>
                <w:sz w:val="24"/>
                <w:szCs w:val="24"/>
                <w:lang w:eastAsia="en-GB"/>
              </w:rPr>
              <w:t>Technological factors:</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_Toc136782572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8</w:t>
            </w:r>
            <w:r w:rsidR="00B6767E" w:rsidRPr="00BC0475">
              <w:rPr>
                <w:rFonts w:ascii="Arial" w:hAnsi="Arial" w:cs="Arial"/>
                <w:noProof/>
                <w:webHidden/>
                <w:sz w:val="24"/>
                <w:szCs w:val="24"/>
              </w:rPr>
              <w:fldChar w:fldCharType="end"/>
            </w:r>
          </w:hyperlink>
        </w:p>
        <w:p w14:paraId="3222550E" w14:textId="3A2B1155" w:rsidR="00B6767E" w:rsidRPr="00BC0475" w:rsidRDefault="00000000" w:rsidP="00AE543A">
          <w:pPr>
            <w:pStyle w:val="TOC3"/>
            <w:tabs>
              <w:tab w:val="right" w:leader="dot" w:pos="9016"/>
            </w:tabs>
            <w:rPr>
              <w:rFonts w:ascii="Arial" w:eastAsiaTheme="minorEastAsia" w:hAnsi="Arial" w:cs="Arial"/>
              <w:noProof/>
              <w:sz w:val="24"/>
              <w:szCs w:val="24"/>
              <w:lang w:eastAsia="en-GB"/>
            </w:rPr>
          </w:pPr>
          <w:hyperlink w:anchor="_Toc136782573" w:history="1">
            <w:r w:rsidR="00B6767E" w:rsidRPr="00BC0475">
              <w:rPr>
                <w:rStyle w:val="Hyperlink"/>
                <w:rFonts w:ascii="Arial" w:eastAsia="Times New Roman" w:hAnsi="Arial" w:cs="Arial"/>
                <w:noProof/>
                <w:sz w:val="24"/>
                <w:szCs w:val="24"/>
                <w:lang w:eastAsia="en-GB"/>
              </w:rPr>
              <w:t>Legal factors:</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_Toc136782573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8</w:t>
            </w:r>
            <w:r w:rsidR="00B6767E" w:rsidRPr="00BC0475">
              <w:rPr>
                <w:rFonts w:ascii="Arial" w:hAnsi="Arial" w:cs="Arial"/>
                <w:noProof/>
                <w:webHidden/>
                <w:sz w:val="24"/>
                <w:szCs w:val="24"/>
              </w:rPr>
              <w:fldChar w:fldCharType="end"/>
            </w:r>
          </w:hyperlink>
        </w:p>
        <w:p w14:paraId="6A25D053" w14:textId="4DD861CF" w:rsidR="00B6767E" w:rsidRPr="00BC0475" w:rsidRDefault="00000000" w:rsidP="00AE543A">
          <w:pPr>
            <w:pStyle w:val="TOC3"/>
            <w:tabs>
              <w:tab w:val="right" w:leader="dot" w:pos="9016"/>
            </w:tabs>
            <w:rPr>
              <w:rFonts w:ascii="Arial" w:eastAsiaTheme="minorEastAsia" w:hAnsi="Arial" w:cs="Arial"/>
              <w:noProof/>
              <w:sz w:val="24"/>
              <w:szCs w:val="24"/>
              <w:lang w:eastAsia="en-GB"/>
            </w:rPr>
          </w:pPr>
          <w:hyperlink w:anchor="_Toc136782574" w:history="1">
            <w:r w:rsidR="00B6767E" w:rsidRPr="00BC0475">
              <w:rPr>
                <w:rStyle w:val="Hyperlink"/>
                <w:rFonts w:ascii="Arial" w:eastAsia="Times New Roman" w:hAnsi="Arial" w:cs="Arial"/>
                <w:noProof/>
                <w:sz w:val="24"/>
                <w:szCs w:val="24"/>
                <w:lang w:eastAsia="en-GB"/>
              </w:rPr>
              <w:t>Environmental factors:</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_Toc136782574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8</w:t>
            </w:r>
            <w:r w:rsidR="00B6767E" w:rsidRPr="00BC0475">
              <w:rPr>
                <w:rFonts w:ascii="Arial" w:hAnsi="Arial" w:cs="Arial"/>
                <w:noProof/>
                <w:webHidden/>
                <w:sz w:val="24"/>
                <w:szCs w:val="24"/>
              </w:rPr>
              <w:fldChar w:fldCharType="end"/>
            </w:r>
          </w:hyperlink>
        </w:p>
        <w:p w14:paraId="47B602FA" w14:textId="44D73507" w:rsidR="00B6767E" w:rsidRPr="00BC0475" w:rsidRDefault="00000000" w:rsidP="00AE543A">
          <w:pPr>
            <w:pStyle w:val="TOC1"/>
            <w:rPr>
              <w:rFonts w:ascii="Arial" w:eastAsiaTheme="minorEastAsia" w:hAnsi="Arial" w:cs="Arial"/>
              <w:lang w:eastAsia="en-GB"/>
            </w:rPr>
          </w:pPr>
          <w:hyperlink w:anchor="_Toc136782575" w:history="1">
            <w:r w:rsidR="00B6767E" w:rsidRPr="00BC0475">
              <w:rPr>
                <w:rStyle w:val="Hyperlink"/>
                <w:rFonts w:ascii="Arial" w:hAnsi="Arial" w:cs="Arial"/>
              </w:rPr>
              <w:t>Recommendations</w:t>
            </w:r>
            <w:r w:rsidR="00B6767E" w:rsidRPr="00BC0475">
              <w:rPr>
                <w:rFonts w:ascii="Arial" w:hAnsi="Arial" w:cs="Arial"/>
                <w:webHidden/>
              </w:rPr>
              <w:tab/>
            </w:r>
            <w:r w:rsidR="00B6767E" w:rsidRPr="00BC0475">
              <w:rPr>
                <w:rFonts w:ascii="Arial" w:hAnsi="Arial" w:cs="Arial"/>
                <w:webHidden/>
              </w:rPr>
              <w:fldChar w:fldCharType="begin"/>
            </w:r>
            <w:r w:rsidR="00B6767E" w:rsidRPr="00BC0475">
              <w:rPr>
                <w:rFonts w:ascii="Arial" w:hAnsi="Arial" w:cs="Arial"/>
                <w:webHidden/>
              </w:rPr>
              <w:instrText xml:space="preserve"> PAGEREF _Toc136782575 \h </w:instrText>
            </w:r>
            <w:r w:rsidR="00B6767E" w:rsidRPr="00BC0475">
              <w:rPr>
                <w:rFonts w:ascii="Arial" w:hAnsi="Arial" w:cs="Arial"/>
                <w:webHidden/>
              </w:rPr>
            </w:r>
            <w:r w:rsidR="00B6767E" w:rsidRPr="00BC0475">
              <w:rPr>
                <w:rFonts w:ascii="Arial" w:hAnsi="Arial" w:cs="Arial"/>
                <w:webHidden/>
              </w:rPr>
              <w:fldChar w:fldCharType="separate"/>
            </w:r>
            <w:r w:rsidR="00B6767E" w:rsidRPr="00BC0475">
              <w:rPr>
                <w:rFonts w:ascii="Arial" w:hAnsi="Arial" w:cs="Arial"/>
                <w:webHidden/>
              </w:rPr>
              <w:t>9</w:t>
            </w:r>
            <w:r w:rsidR="00B6767E" w:rsidRPr="00BC0475">
              <w:rPr>
                <w:rFonts w:ascii="Arial" w:hAnsi="Arial" w:cs="Arial"/>
                <w:webHidden/>
              </w:rPr>
              <w:fldChar w:fldCharType="end"/>
            </w:r>
          </w:hyperlink>
        </w:p>
        <w:p w14:paraId="2C9D1035" w14:textId="58558286"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76" w:history="1">
            <w:r w:rsidR="00B6767E" w:rsidRPr="00BC0475">
              <w:rPr>
                <w:rStyle w:val="Hyperlink"/>
                <w:rFonts w:ascii="Arial" w:hAnsi="Arial" w:cs="Arial"/>
                <w:bCs/>
                <w:noProof/>
                <w:sz w:val="24"/>
                <w:szCs w:val="24"/>
              </w:rPr>
              <w:t>Data Analytics</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_Toc136782576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9</w:t>
            </w:r>
            <w:r w:rsidR="00B6767E" w:rsidRPr="00BC0475">
              <w:rPr>
                <w:rFonts w:ascii="Arial" w:hAnsi="Arial" w:cs="Arial"/>
                <w:noProof/>
                <w:webHidden/>
                <w:sz w:val="24"/>
                <w:szCs w:val="24"/>
              </w:rPr>
              <w:fldChar w:fldCharType="end"/>
            </w:r>
          </w:hyperlink>
        </w:p>
        <w:p w14:paraId="20837D80" w14:textId="010AB38D"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77" w:history="1">
            <w:r w:rsidR="00B6767E" w:rsidRPr="00BC0475">
              <w:rPr>
                <w:rStyle w:val="Hyperlink"/>
                <w:rFonts w:ascii="Arial" w:hAnsi="Arial" w:cs="Arial"/>
                <w:bCs/>
                <w:noProof/>
                <w:sz w:val="24"/>
                <w:szCs w:val="24"/>
              </w:rPr>
              <w:t>Automation</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_Toc136782577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9</w:t>
            </w:r>
            <w:r w:rsidR="00B6767E" w:rsidRPr="00BC0475">
              <w:rPr>
                <w:rFonts w:ascii="Arial" w:hAnsi="Arial" w:cs="Arial"/>
                <w:noProof/>
                <w:webHidden/>
                <w:sz w:val="24"/>
                <w:szCs w:val="24"/>
              </w:rPr>
              <w:fldChar w:fldCharType="end"/>
            </w:r>
          </w:hyperlink>
        </w:p>
        <w:p w14:paraId="6F724C79" w14:textId="1E35A421" w:rsidR="00B6767E" w:rsidRPr="00BC0475" w:rsidRDefault="00000000" w:rsidP="00AE543A">
          <w:pPr>
            <w:pStyle w:val="TOC2"/>
            <w:tabs>
              <w:tab w:val="right" w:leader="dot" w:pos="9016"/>
            </w:tabs>
            <w:rPr>
              <w:rFonts w:ascii="Arial" w:eastAsiaTheme="minorEastAsia" w:hAnsi="Arial" w:cs="Arial"/>
              <w:noProof/>
              <w:sz w:val="24"/>
              <w:szCs w:val="24"/>
              <w:lang w:eastAsia="en-GB"/>
            </w:rPr>
          </w:pPr>
          <w:hyperlink w:anchor="_Toc136782578" w:history="1">
            <w:r w:rsidR="00B6767E" w:rsidRPr="00BC0475">
              <w:rPr>
                <w:rStyle w:val="Hyperlink"/>
                <w:rFonts w:ascii="Arial" w:hAnsi="Arial" w:cs="Arial"/>
                <w:bCs/>
                <w:noProof/>
                <w:sz w:val="24"/>
                <w:szCs w:val="24"/>
              </w:rPr>
              <w:t>Employee Training</w:t>
            </w:r>
            <w:r w:rsidR="00B6767E" w:rsidRPr="00BC0475">
              <w:rPr>
                <w:rFonts w:ascii="Arial" w:hAnsi="Arial" w:cs="Arial"/>
                <w:noProof/>
                <w:webHidden/>
                <w:sz w:val="24"/>
                <w:szCs w:val="24"/>
              </w:rPr>
              <w:tab/>
            </w:r>
            <w:r w:rsidR="00B6767E" w:rsidRPr="00BC0475">
              <w:rPr>
                <w:rFonts w:ascii="Arial" w:hAnsi="Arial" w:cs="Arial"/>
                <w:noProof/>
                <w:webHidden/>
                <w:sz w:val="24"/>
                <w:szCs w:val="24"/>
              </w:rPr>
              <w:fldChar w:fldCharType="begin"/>
            </w:r>
            <w:r w:rsidR="00B6767E" w:rsidRPr="00BC0475">
              <w:rPr>
                <w:rFonts w:ascii="Arial" w:hAnsi="Arial" w:cs="Arial"/>
                <w:noProof/>
                <w:webHidden/>
                <w:sz w:val="24"/>
                <w:szCs w:val="24"/>
              </w:rPr>
              <w:instrText xml:space="preserve"> PAGEREF _Toc136782578 \h </w:instrText>
            </w:r>
            <w:r w:rsidR="00B6767E" w:rsidRPr="00BC0475">
              <w:rPr>
                <w:rFonts w:ascii="Arial" w:hAnsi="Arial" w:cs="Arial"/>
                <w:noProof/>
                <w:webHidden/>
                <w:sz w:val="24"/>
                <w:szCs w:val="24"/>
              </w:rPr>
            </w:r>
            <w:r w:rsidR="00B6767E" w:rsidRPr="00BC0475">
              <w:rPr>
                <w:rFonts w:ascii="Arial" w:hAnsi="Arial" w:cs="Arial"/>
                <w:noProof/>
                <w:webHidden/>
                <w:sz w:val="24"/>
                <w:szCs w:val="24"/>
              </w:rPr>
              <w:fldChar w:fldCharType="separate"/>
            </w:r>
            <w:r w:rsidR="00B6767E" w:rsidRPr="00BC0475">
              <w:rPr>
                <w:rFonts w:ascii="Arial" w:hAnsi="Arial" w:cs="Arial"/>
                <w:noProof/>
                <w:webHidden/>
                <w:sz w:val="24"/>
                <w:szCs w:val="24"/>
              </w:rPr>
              <w:t>10</w:t>
            </w:r>
            <w:r w:rsidR="00B6767E" w:rsidRPr="00BC0475">
              <w:rPr>
                <w:rFonts w:ascii="Arial" w:hAnsi="Arial" w:cs="Arial"/>
                <w:noProof/>
                <w:webHidden/>
                <w:sz w:val="24"/>
                <w:szCs w:val="24"/>
              </w:rPr>
              <w:fldChar w:fldCharType="end"/>
            </w:r>
          </w:hyperlink>
        </w:p>
        <w:p w14:paraId="0EECA7E9" w14:textId="3CE243F4" w:rsidR="00B6767E" w:rsidRPr="00BC0475" w:rsidRDefault="00000000" w:rsidP="00AE543A">
          <w:pPr>
            <w:pStyle w:val="TOC1"/>
            <w:rPr>
              <w:rFonts w:ascii="Arial" w:eastAsiaTheme="minorEastAsia" w:hAnsi="Arial" w:cs="Arial"/>
              <w:lang w:eastAsia="en-GB"/>
            </w:rPr>
          </w:pPr>
          <w:hyperlink w:anchor="_Toc136782579" w:history="1">
            <w:r w:rsidR="00B6767E" w:rsidRPr="00BC0475">
              <w:rPr>
                <w:rStyle w:val="Hyperlink"/>
                <w:rFonts w:ascii="Arial" w:hAnsi="Arial" w:cs="Arial"/>
              </w:rPr>
              <w:t>Conclusion:</w:t>
            </w:r>
            <w:r w:rsidR="00B6767E" w:rsidRPr="00BC0475">
              <w:rPr>
                <w:rFonts w:ascii="Arial" w:hAnsi="Arial" w:cs="Arial"/>
                <w:webHidden/>
              </w:rPr>
              <w:tab/>
            </w:r>
            <w:r w:rsidR="00B6767E" w:rsidRPr="00BC0475">
              <w:rPr>
                <w:rFonts w:ascii="Arial" w:hAnsi="Arial" w:cs="Arial"/>
                <w:webHidden/>
              </w:rPr>
              <w:fldChar w:fldCharType="begin"/>
            </w:r>
            <w:r w:rsidR="00B6767E" w:rsidRPr="00BC0475">
              <w:rPr>
                <w:rFonts w:ascii="Arial" w:hAnsi="Arial" w:cs="Arial"/>
                <w:webHidden/>
              </w:rPr>
              <w:instrText xml:space="preserve"> PAGEREF _Toc136782579 \h </w:instrText>
            </w:r>
            <w:r w:rsidR="00B6767E" w:rsidRPr="00BC0475">
              <w:rPr>
                <w:rFonts w:ascii="Arial" w:hAnsi="Arial" w:cs="Arial"/>
                <w:webHidden/>
              </w:rPr>
            </w:r>
            <w:r w:rsidR="00B6767E" w:rsidRPr="00BC0475">
              <w:rPr>
                <w:rFonts w:ascii="Arial" w:hAnsi="Arial" w:cs="Arial"/>
                <w:webHidden/>
              </w:rPr>
              <w:fldChar w:fldCharType="separate"/>
            </w:r>
            <w:r w:rsidR="00B6767E" w:rsidRPr="00BC0475">
              <w:rPr>
                <w:rFonts w:ascii="Arial" w:hAnsi="Arial" w:cs="Arial"/>
                <w:webHidden/>
              </w:rPr>
              <w:t>11</w:t>
            </w:r>
            <w:r w:rsidR="00B6767E" w:rsidRPr="00BC0475">
              <w:rPr>
                <w:rFonts w:ascii="Arial" w:hAnsi="Arial" w:cs="Arial"/>
                <w:webHidden/>
              </w:rPr>
              <w:fldChar w:fldCharType="end"/>
            </w:r>
          </w:hyperlink>
        </w:p>
        <w:p w14:paraId="27F24321" w14:textId="41B8149A" w:rsidR="00B6767E" w:rsidRPr="00BC0475" w:rsidRDefault="00000000" w:rsidP="00AE543A">
          <w:pPr>
            <w:pStyle w:val="TOC1"/>
            <w:rPr>
              <w:rFonts w:ascii="Arial" w:eastAsiaTheme="minorEastAsia" w:hAnsi="Arial" w:cs="Arial"/>
              <w:lang w:eastAsia="en-GB"/>
            </w:rPr>
          </w:pPr>
          <w:hyperlink w:anchor="_Toc136782580" w:history="1">
            <w:r w:rsidR="00B6767E" w:rsidRPr="00BC0475">
              <w:rPr>
                <w:rStyle w:val="Hyperlink"/>
                <w:rFonts w:ascii="Arial" w:hAnsi="Arial" w:cs="Arial"/>
              </w:rPr>
              <w:t>Reference</w:t>
            </w:r>
            <w:r w:rsidR="00B6767E" w:rsidRPr="00BC0475">
              <w:rPr>
                <w:rFonts w:ascii="Arial" w:hAnsi="Arial" w:cs="Arial"/>
                <w:webHidden/>
              </w:rPr>
              <w:tab/>
            </w:r>
            <w:r w:rsidR="00B6767E" w:rsidRPr="00BC0475">
              <w:rPr>
                <w:rFonts w:ascii="Arial" w:hAnsi="Arial" w:cs="Arial"/>
                <w:webHidden/>
              </w:rPr>
              <w:fldChar w:fldCharType="begin"/>
            </w:r>
            <w:r w:rsidR="00B6767E" w:rsidRPr="00BC0475">
              <w:rPr>
                <w:rFonts w:ascii="Arial" w:hAnsi="Arial" w:cs="Arial"/>
                <w:webHidden/>
              </w:rPr>
              <w:instrText xml:space="preserve"> PAGEREF _Toc136782580 \h </w:instrText>
            </w:r>
            <w:r w:rsidR="00B6767E" w:rsidRPr="00BC0475">
              <w:rPr>
                <w:rFonts w:ascii="Arial" w:hAnsi="Arial" w:cs="Arial"/>
                <w:webHidden/>
              </w:rPr>
            </w:r>
            <w:r w:rsidR="00B6767E" w:rsidRPr="00BC0475">
              <w:rPr>
                <w:rFonts w:ascii="Arial" w:hAnsi="Arial" w:cs="Arial"/>
                <w:webHidden/>
              </w:rPr>
              <w:fldChar w:fldCharType="separate"/>
            </w:r>
            <w:r w:rsidR="00B6767E" w:rsidRPr="00BC0475">
              <w:rPr>
                <w:rFonts w:ascii="Arial" w:hAnsi="Arial" w:cs="Arial"/>
                <w:webHidden/>
              </w:rPr>
              <w:t>12</w:t>
            </w:r>
            <w:r w:rsidR="00B6767E" w:rsidRPr="00BC0475">
              <w:rPr>
                <w:rFonts w:ascii="Arial" w:hAnsi="Arial" w:cs="Arial"/>
                <w:webHidden/>
              </w:rPr>
              <w:fldChar w:fldCharType="end"/>
            </w:r>
          </w:hyperlink>
        </w:p>
        <w:p w14:paraId="188F274C" w14:textId="14060648" w:rsidR="00B6767E" w:rsidRPr="00B6767E" w:rsidRDefault="00B6767E" w:rsidP="00AE543A">
          <w:pPr>
            <w:rPr>
              <w:sz w:val="24"/>
              <w:szCs w:val="24"/>
            </w:rPr>
          </w:pPr>
          <w:r w:rsidRPr="00BC0475">
            <w:rPr>
              <w:rFonts w:ascii="Arial" w:hAnsi="Arial" w:cs="Arial"/>
              <w:b/>
              <w:bCs/>
              <w:sz w:val="24"/>
              <w:szCs w:val="24"/>
            </w:rPr>
            <w:fldChar w:fldCharType="end"/>
          </w:r>
        </w:p>
      </w:sdtContent>
    </w:sdt>
    <w:p w14:paraId="41A3213B" w14:textId="77777777" w:rsidR="00D428B3" w:rsidRDefault="00D428B3">
      <w:pPr>
        <w:rPr>
          <w:rFonts w:ascii="Arial" w:hAnsi="Arial" w:cs="Arial"/>
          <w:b/>
          <w:bCs/>
          <w:sz w:val="24"/>
          <w:szCs w:val="24"/>
        </w:rPr>
      </w:pPr>
    </w:p>
    <w:p w14:paraId="73151BFB" w14:textId="160C30B5" w:rsidR="00B61F5C" w:rsidRDefault="00B61F5C">
      <w:pPr>
        <w:rPr>
          <w:rFonts w:ascii="Arial" w:hAnsi="Arial" w:cs="Arial"/>
          <w:b/>
          <w:bCs/>
          <w:sz w:val="24"/>
          <w:szCs w:val="24"/>
        </w:rPr>
      </w:pPr>
    </w:p>
    <w:p w14:paraId="1488CC0E" w14:textId="77777777" w:rsidR="00B61F5C" w:rsidRDefault="00B61F5C">
      <w:pPr>
        <w:rPr>
          <w:rFonts w:ascii="Arial" w:hAnsi="Arial" w:cs="Arial"/>
          <w:b/>
          <w:bCs/>
          <w:sz w:val="24"/>
          <w:szCs w:val="24"/>
        </w:rPr>
      </w:pPr>
    </w:p>
    <w:p w14:paraId="5850C260" w14:textId="77777777" w:rsidR="00B61F5C" w:rsidRDefault="00B61F5C">
      <w:pPr>
        <w:rPr>
          <w:rFonts w:ascii="Arial" w:hAnsi="Arial" w:cs="Arial"/>
          <w:b/>
          <w:bCs/>
          <w:sz w:val="24"/>
          <w:szCs w:val="24"/>
        </w:rPr>
      </w:pPr>
    </w:p>
    <w:p w14:paraId="0A0C8BAF" w14:textId="77777777" w:rsidR="00B61F5C" w:rsidRDefault="00B61F5C">
      <w:pPr>
        <w:rPr>
          <w:rFonts w:ascii="Arial" w:hAnsi="Arial" w:cs="Arial"/>
          <w:b/>
          <w:bCs/>
          <w:sz w:val="24"/>
          <w:szCs w:val="24"/>
        </w:rPr>
      </w:pPr>
    </w:p>
    <w:p w14:paraId="51AE9DE2" w14:textId="77777777" w:rsidR="00B61F5C" w:rsidRPr="00B61F5C" w:rsidRDefault="00B61F5C">
      <w:pPr>
        <w:rPr>
          <w:rFonts w:ascii="Arial" w:hAnsi="Arial" w:cs="Arial"/>
          <w:b/>
          <w:bCs/>
          <w:sz w:val="24"/>
          <w:szCs w:val="24"/>
        </w:rPr>
      </w:pPr>
    </w:p>
    <w:p w14:paraId="5493BAC1" w14:textId="344CCC27" w:rsidR="00AA637C" w:rsidRPr="00B61F5C" w:rsidRDefault="00756160" w:rsidP="00B61F5C">
      <w:pPr>
        <w:pStyle w:val="Heading1"/>
      </w:pPr>
      <w:bookmarkStart w:id="0" w:name="_Toc136782489"/>
      <w:bookmarkStart w:id="1" w:name="_Toc136782558"/>
      <w:r w:rsidRPr="00B61F5C">
        <w:t>INTRODUCTION:</w:t>
      </w:r>
      <w:bookmarkEnd w:id="0"/>
      <w:bookmarkEnd w:id="1"/>
    </w:p>
    <w:p w14:paraId="427070FB" w14:textId="7324FE0F" w:rsidR="00AA637C" w:rsidRPr="00AA637C" w:rsidRDefault="00AA637C" w:rsidP="00341B2C">
      <w:pPr>
        <w:jc w:val="both"/>
        <w:rPr>
          <w:rFonts w:ascii="Arial" w:hAnsi="Arial" w:cs="Arial"/>
          <w:sz w:val="24"/>
          <w:szCs w:val="24"/>
        </w:rPr>
      </w:pPr>
      <w:r w:rsidRPr="00AA637C">
        <w:rPr>
          <w:rFonts w:ascii="Arial" w:hAnsi="Arial" w:cs="Arial"/>
          <w:sz w:val="24"/>
          <w:szCs w:val="24"/>
        </w:rPr>
        <w:t>The hospitality sector has increasingly recogni</w:t>
      </w:r>
      <w:r w:rsidR="002A0955">
        <w:rPr>
          <w:rFonts w:ascii="Arial" w:hAnsi="Arial" w:cs="Arial"/>
          <w:sz w:val="24"/>
          <w:szCs w:val="24"/>
        </w:rPr>
        <w:t>s</w:t>
      </w:r>
      <w:r w:rsidRPr="00AA637C">
        <w:rPr>
          <w:rFonts w:ascii="Arial" w:hAnsi="Arial" w:cs="Arial"/>
          <w:sz w:val="24"/>
          <w:szCs w:val="24"/>
        </w:rPr>
        <w:t>ed the significance of integrating technology and sustainability in response to mounting environmental challenges</w:t>
      </w:r>
      <w:r w:rsidR="003C11F7">
        <w:rPr>
          <w:rFonts w:ascii="Arial" w:hAnsi="Arial" w:cs="Arial"/>
          <w:sz w:val="24"/>
          <w:szCs w:val="24"/>
        </w:rPr>
        <w:t>, (</w:t>
      </w:r>
      <w:proofErr w:type="spellStart"/>
      <w:r w:rsidR="003C11F7">
        <w:rPr>
          <w:rFonts w:ascii="Arial" w:hAnsi="Arial" w:cs="Arial"/>
          <w:sz w:val="24"/>
          <w:szCs w:val="24"/>
        </w:rPr>
        <w:t>Ratten</w:t>
      </w:r>
      <w:proofErr w:type="spellEnd"/>
      <w:r w:rsidR="003C11F7">
        <w:rPr>
          <w:rFonts w:ascii="Arial" w:hAnsi="Arial" w:cs="Arial"/>
          <w:sz w:val="24"/>
          <w:szCs w:val="24"/>
        </w:rPr>
        <w:t xml:space="preserve"> et al.2020).</w:t>
      </w:r>
      <w:r w:rsidR="003C11F7" w:rsidRPr="00AA637C">
        <w:rPr>
          <w:rFonts w:ascii="Arial" w:hAnsi="Arial" w:cs="Arial"/>
          <w:sz w:val="24"/>
          <w:szCs w:val="24"/>
        </w:rPr>
        <w:t xml:space="preserve"> This</w:t>
      </w:r>
      <w:r w:rsidRPr="00AA637C">
        <w:rPr>
          <w:rFonts w:ascii="Arial" w:hAnsi="Arial" w:cs="Arial"/>
          <w:sz w:val="24"/>
          <w:szCs w:val="24"/>
        </w:rPr>
        <w:t xml:space="preserve"> report delves into the reciprocal relationship between technology and sustainability in the hospitality industry, exploring how technological advancements have facilitated sustainable practices and contributed to long-term environmental viability.</w:t>
      </w:r>
    </w:p>
    <w:p w14:paraId="6EAB121D" w14:textId="017899BC" w:rsidR="00AA637C" w:rsidRDefault="00AA637C" w:rsidP="00341B2C">
      <w:pPr>
        <w:jc w:val="both"/>
        <w:rPr>
          <w:rFonts w:ascii="Arial" w:hAnsi="Arial" w:cs="Arial"/>
          <w:sz w:val="24"/>
          <w:szCs w:val="24"/>
        </w:rPr>
      </w:pPr>
      <w:r w:rsidRPr="00AA637C">
        <w:rPr>
          <w:rFonts w:ascii="Arial" w:hAnsi="Arial" w:cs="Arial"/>
          <w:sz w:val="24"/>
          <w:szCs w:val="24"/>
        </w:rPr>
        <w:t xml:space="preserve">Recent scholarly research and credible sources will be consulted to comprehend the intricate nexus between technology and sustainability in the hospitality sector. According to </w:t>
      </w:r>
      <w:r w:rsidR="005A738A" w:rsidRPr="005A738A">
        <w:rPr>
          <w:rFonts w:ascii="Arial" w:hAnsi="Arial" w:cs="Arial"/>
          <w:sz w:val="24"/>
          <w:szCs w:val="24"/>
        </w:rPr>
        <w:t>Legrand et al,</w:t>
      </w:r>
      <w:r w:rsidRPr="00AA637C">
        <w:rPr>
          <w:rFonts w:ascii="Arial" w:hAnsi="Arial" w:cs="Arial"/>
          <w:sz w:val="24"/>
          <w:szCs w:val="24"/>
        </w:rPr>
        <w:t xml:space="preserve"> (202</w:t>
      </w:r>
      <w:r w:rsidR="003C11F7">
        <w:rPr>
          <w:rFonts w:ascii="Arial" w:hAnsi="Arial" w:cs="Arial"/>
          <w:sz w:val="24"/>
          <w:szCs w:val="24"/>
        </w:rPr>
        <w:t>3</w:t>
      </w:r>
      <w:r w:rsidRPr="00AA637C">
        <w:rPr>
          <w:rFonts w:ascii="Arial" w:hAnsi="Arial" w:cs="Arial"/>
          <w:sz w:val="24"/>
          <w:szCs w:val="24"/>
        </w:rPr>
        <w:t xml:space="preserve">), adopting technology in the industry has resulted in substantial reductions in energy consumption and waste generation. </w:t>
      </w:r>
      <w:bookmarkStart w:id="2" w:name="_Hlk136723462"/>
      <w:r w:rsidRPr="00AA637C">
        <w:rPr>
          <w:rFonts w:ascii="Arial" w:hAnsi="Arial" w:cs="Arial"/>
          <w:sz w:val="24"/>
          <w:szCs w:val="24"/>
        </w:rPr>
        <w:t>Furthermore, integrating intelligent systems and data analytics has fostered more efficient resource management and operational optimi</w:t>
      </w:r>
      <w:r w:rsidR="00394E6F">
        <w:rPr>
          <w:rFonts w:ascii="Arial" w:hAnsi="Arial" w:cs="Arial"/>
          <w:sz w:val="24"/>
          <w:szCs w:val="24"/>
        </w:rPr>
        <w:t>s</w:t>
      </w:r>
      <w:r w:rsidRPr="00AA637C">
        <w:rPr>
          <w:rFonts w:ascii="Arial" w:hAnsi="Arial" w:cs="Arial"/>
          <w:sz w:val="24"/>
          <w:szCs w:val="24"/>
        </w:rPr>
        <w:t xml:space="preserve">ation </w:t>
      </w:r>
      <w:bookmarkEnd w:id="2"/>
      <w:r w:rsidR="003C11F7" w:rsidRPr="003C11F7">
        <w:rPr>
          <w:rFonts w:ascii="Arial" w:hAnsi="Arial" w:cs="Arial"/>
          <w:sz w:val="24"/>
          <w:szCs w:val="24"/>
        </w:rPr>
        <w:t>(McKinsey, 2021)</w:t>
      </w:r>
      <w:r w:rsidR="003C11F7">
        <w:rPr>
          <w:rFonts w:ascii="Arial" w:hAnsi="Arial" w:cs="Arial"/>
          <w:sz w:val="24"/>
          <w:szCs w:val="24"/>
        </w:rPr>
        <w:t xml:space="preserve">. </w:t>
      </w:r>
      <w:r w:rsidRPr="00AA637C">
        <w:rPr>
          <w:rFonts w:ascii="Arial" w:hAnsi="Arial" w:cs="Arial"/>
          <w:sz w:val="24"/>
          <w:szCs w:val="24"/>
        </w:rPr>
        <w:t>Moreover, the sector has witnessed the widespread implementation of sustainable initiatives like green building design and the utili</w:t>
      </w:r>
      <w:r w:rsidR="002F3DE8">
        <w:rPr>
          <w:rFonts w:ascii="Arial" w:hAnsi="Arial" w:cs="Arial"/>
          <w:sz w:val="24"/>
          <w:szCs w:val="24"/>
        </w:rPr>
        <w:t>s</w:t>
      </w:r>
      <w:r w:rsidRPr="00AA637C">
        <w:rPr>
          <w:rFonts w:ascii="Arial" w:hAnsi="Arial" w:cs="Arial"/>
          <w:sz w:val="24"/>
          <w:szCs w:val="24"/>
        </w:rPr>
        <w:t xml:space="preserve">ation of renewable energy sources, mainly owing to technological advancements </w:t>
      </w:r>
      <w:r w:rsidR="003C11F7" w:rsidRPr="003C11F7">
        <w:rPr>
          <w:rFonts w:ascii="Arial" w:hAnsi="Arial" w:cs="Arial"/>
          <w:sz w:val="24"/>
          <w:szCs w:val="24"/>
        </w:rPr>
        <w:t>(GOV.UK, 2021)</w:t>
      </w:r>
      <w:r w:rsidR="003C11F7">
        <w:rPr>
          <w:rFonts w:ascii="Arial" w:hAnsi="Arial" w:cs="Arial"/>
          <w:sz w:val="24"/>
          <w:szCs w:val="24"/>
        </w:rPr>
        <w:t>.</w:t>
      </w:r>
    </w:p>
    <w:p w14:paraId="7C10D304" w14:textId="77777777" w:rsidR="00D4193E" w:rsidRDefault="00D4193E" w:rsidP="00341B2C">
      <w:pPr>
        <w:pStyle w:val="Subtitle"/>
        <w:jc w:val="both"/>
      </w:pPr>
    </w:p>
    <w:p w14:paraId="4082A9D5" w14:textId="77777777" w:rsidR="00B61F5C" w:rsidRDefault="00B61F5C" w:rsidP="00B61F5C"/>
    <w:p w14:paraId="52AAC6C2" w14:textId="77777777" w:rsidR="00B61F5C" w:rsidRDefault="00B61F5C" w:rsidP="00B61F5C"/>
    <w:p w14:paraId="30421F42" w14:textId="77777777" w:rsidR="00B61F5C" w:rsidRDefault="00B61F5C" w:rsidP="00B61F5C"/>
    <w:p w14:paraId="570809C8" w14:textId="77777777" w:rsidR="00B61F5C" w:rsidRDefault="00B61F5C" w:rsidP="00B61F5C"/>
    <w:p w14:paraId="51CDEABD" w14:textId="77777777" w:rsidR="00B61F5C" w:rsidRDefault="00B61F5C" w:rsidP="00B61F5C"/>
    <w:p w14:paraId="32B86D23" w14:textId="77777777" w:rsidR="00B61F5C" w:rsidRDefault="00B61F5C" w:rsidP="00B61F5C"/>
    <w:p w14:paraId="53FBC7BE" w14:textId="77777777" w:rsidR="00B61F5C" w:rsidRDefault="00B61F5C" w:rsidP="00B61F5C"/>
    <w:p w14:paraId="36207B9C" w14:textId="77777777" w:rsidR="00B61F5C" w:rsidRDefault="00B61F5C" w:rsidP="00B61F5C"/>
    <w:p w14:paraId="5211AE70" w14:textId="77777777" w:rsidR="00B61F5C" w:rsidRDefault="00B61F5C" w:rsidP="00B61F5C"/>
    <w:p w14:paraId="77C12224" w14:textId="77777777" w:rsidR="00B61F5C" w:rsidRDefault="00B61F5C" w:rsidP="00B61F5C"/>
    <w:p w14:paraId="7543A2D8" w14:textId="77777777" w:rsidR="00B61F5C" w:rsidRDefault="00B61F5C" w:rsidP="00B61F5C"/>
    <w:p w14:paraId="552130CE" w14:textId="77777777" w:rsidR="00B61F5C" w:rsidRDefault="00B61F5C" w:rsidP="00B61F5C"/>
    <w:p w14:paraId="31452E77" w14:textId="77777777" w:rsidR="00B61F5C" w:rsidRDefault="00B61F5C" w:rsidP="00B61F5C"/>
    <w:p w14:paraId="3B18CCFD" w14:textId="77777777" w:rsidR="00B61F5C" w:rsidRDefault="00B61F5C" w:rsidP="00B61F5C"/>
    <w:p w14:paraId="62E6972E" w14:textId="77777777" w:rsidR="00B61F5C" w:rsidRDefault="00B61F5C" w:rsidP="00B61F5C"/>
    <w:p w14:paraId="02948B49" w14:textId="77777777" w:rsidR="008A3AC8" w:rsidRDefault="008A3AC8" w:rsidP="00B61F5C"/>
    <w:p w14:paraId="709FDC0E" w14:textId="77777777" w:rsidR="008A3AC8" w:rsidRDefault="008A3AC8" w:rsidP="00B61F5C"/>
    <w:p w14:paraId="3911ACCB" w14:textId="77777777" w:rsidR="008A3AC8" w:rsidRPr="00B61F5C" w:rsidRDefault="008A3AC8" w:rsidP="00B61F5C"/>
    <w:p w14:paraId="358738C2" w14:textId="23E7EB32" w:rsidR="00D4193E" w:rsidRPr="00B61F5C" w:rsidRDefault="00756160" w:rsidP="00B61F5C">
      <w:pPr>
        <w:pStyle w:val="Heading1"/>
      </w:pPr>
      <w:bookmarkStart w:id="3" w:name="_Toc136782490"/>
      <w:bookmarkStart w:id="4" w:name="_Toc136782559"/>
      <w:r w:rsidRPr="00B61F5C">
        <w:t>THE OVERVIEW OF THE LITERATURE</w:t>
      </w:r>
      <w:bookmarkEnd w:id="3"/>
      <w:bookmarkEnd w:id="4"/>
    </w:p>
    <w:p w14:paraId="6AFC8CE4" w14:textId="615B2642" w:rsidR="002E4A5B" w:rsidRDefault="00DA2B10" w:rsidP="00341B2C">
      <w:pPr>
        <w:jc w:val="both"/>
        <w:rPr>
          <w:rFonts w:ascii="Arial" w:hAnsi="Arial" w:cs="Arial"/>
          <w:sz w:val="24"/>
          <w:szCs w:val="24"/>
        </w:rPr>
      </w:pPr>
      <w:r w:rsidRPr="0068416F">
        <w:rPr>
          <w:rFonts w:ascii="Arial" w:hAnsi="Arial" w:cs="Arial"/>
          <w:sz w:val="24"/>
          <w:szCs w:val="24"/>
        </w:rPr>
        <w:t>This report uses the CAGE distance framework to compare the UK hospitality sector with countr</w:t>
      </w:r>
      <w:r>
        <w:rPr>
          <w:rFonts w:ascii="Arial" w:hAnsi="Arial" w:cs="Arial"/>
          <w:sz w:val="24"/>
          <w:szCs w:val="24"/>
        </w:rPr>
        <w:t>ies</w:t>
      </w:r>
      <w:r w:rsidRPr="0068416F">
        <w:rPr>
          <w:rFonts w:ascii="Arial" w:hAnsi="Arial" w:cs="Arial"/>
          <w:sz w:val="24"/>
          <w:szCs w:val="24"/>
        </w:rPr>
        <w:t xml:space="preserve"> characteri</w:t>
      </w:r>
      <w:r w:rsidR="002F3DE8">
        <w:rPr>
          <w:rFonts w:ascii="Arial" w:hAnsi="Arial" w:cs="Arial"/>
          <w:sz w:val="24"/>
          <w:szCs w:val="24"/>
        </w:rPr>
        <w:t>s</w:t>
      </w:r>
      <w:r w:rsidRPr="0068416F">
        <w:rPr>
          <w:rFonts w:ascii="Arial" w:hAnsi="Arial" w:cs="Arial"/>
          <w:sz w:val="24"/>
          <w:szCs w:val="24"/>
        </w:rPr>
        <w:t>ed by a distinct cultural context</w:t>
      </w:r>
      <w:r>
        <w:rPr>
          <w:rFonts w:ascii="Arial" w:hAnsi="Arial" w:cs="Arial"/>
          <w:sz w:val="24"/>
          <w:szCs w:val="24"/>
        </w:rPr>
        <w:t xml:space="preserve">, </w:t>
      </w:r>
      <w:r w:rsidR="005523A5">
        <w:rPr>
          <w:rFonts w:ascii="Arial" w:hAnsi="Arial" w:cs="Arial"/>
          <w:sz w:val="24"/>
          <w:szCs w:val="24"/>
        </w:rPr>
        <w:t>for</w:t>
      </w:r>
      <w:r>
        <w:rPr>
          <w:rFonts w:ascii="Arial" w:hAnsi="Arial" w:cs="Arial"/>
          <w:sz w:val="24"/>
          <w:szCs w:val="24"/>
        </w:rPr>
        <w:t xml:space="preserve"> example</w:t>
      </w:r>
      <w:r w:rsidR="00D37FD8">
        <w:rPr>
          <w:rFonts w:ascii="Arial" w:hAnsi="Arial" w:cs="Arial"/>
          <w:sz w:val="24"/>
          <w:szCs w:val="24"/>
        </w:rPr>
        <w:t>,</w:t>
      </w:r>
      <w:r>
        <w:rPr>
          <w:rFonts w:ascii="Arial" w:hAnsi="Arial" w:cs="Arial"/>
          <w:sz w:val="24"/>
          <w:szCs w:val="24"/>
        </w:rPr>
        <w:t xml:space="preserve"> Japan</w:t>
      </w:r>
      <w:r w:rsidRPr="0068416F">
        <w:rPr>
          <w:rFonts w:ascii="Arial" w:hAnsi="Arial" w:cs="Arial"/>
          <w:sz w:val="24"/>
          <w:szCs w:val="24"/>
        </w:rPr>
        <w:t>. The analysis explores how cultural, administrative, geographical, and economic differences affect the adoption and implementation of technology and sustainability practices in these contexts</w:t>
      </w:r>
      <w:r w:rsidR="003C11F7" w:rsidRPr="003C11F7">
        <w:t xml:space="preserve"> </w:t>
      </w:r>
      <w:r w:rsidR="003C11F7" w:rsidRPr="003C11F7">
        <w:rPr>
          <w:rFonts w:ascii="Arial" w:hAnsi="Arial" w:cs="Arial"/>
          <w:sz w:val="24"/>
          <w:szCs w:val="24"/>
        </w:rPr>
        <w:t>(</w:t>
      </w:r>
      <w:proofErr w:type="spellStart"/>
      <w:r w:rsidR="003C11F7" w:rsidRPr="003C11F7">
        <w:rPr>
          <w:rFonts w:ascii="Arial" w:hAnsi="Arial" w:cs="Arial"/>
          <w:sz w:val="24"/>
          <w:szCs w:val="24"/>
        </w:rPr>
        <w:t>Janse</w:t>
      </w:r>
      <w:proofErr w:type="spellEnd"/>
      <w:r w:rsidR="003C11F7" w:rsidRPr="003C11F7">
        <w:rPr>
          <w:rFonts w:ascii="Arial" w:hAnsi="Arial" w:cs="Arial"/>
          <w:sz w:val="24"/>
          <w:szCs w:val="24"/>
        </w:rPr>
        <w:t>, 2022)</w:t>
      </w:r>
      <w:r w:rsidRPr="0068416F">
        <w:rPr>
          <w:rFonts w:ascii="Arial" w:hAnsi="Arial" w:cs="Arial"/>
          <w:sz w:val="24"/>
          <w:szCs w:val="24"/>
        </w:rPr>
        <w:t>.</w:t>
      </w:r>
    </w:p>
    <w:p w14:paraId="3A3BFA78" w14:textId="08D75FD8" w:rsidR="00921073" w:rsidRPr="001217FB" w:rsidRDefault="0043442F" w:rsidP="00341B2C">
      <w:pPr>
        <w:jc w:val="both"/>
        <w:rPr>
          <w:rFonts w:ascii="Arial" w:hAnsi="Arial" w:cs="Arial"/>
          <w:sz w:val="24"/>
          <w:szCs w:val="24"/>
          <w:lang w:val="en-US"/>
        </w:rPr>
      </w:pPr>
      <w:r>
        <w:rPr>
          <w:rFonts w:ascii="Arial" w:hAnsi="Arial" w:cs="Arial"/>
          <w:sz w:val="24"/>
          <w:szCs w:val="24"/>
        </w:rPr>
        <w:t xml:space="preserve">Also </w:t>
      </w:r>
      <w:r w:rsidR="00921073" w:rsidRPr="001217FB">
        <w:rPr>
          <w:rFonts w:ascii="Arial" w:hAnsi="Arial" w:cs="Arial"/>
          <w:sz w:val="24"/>
          <w:szCs w:val="24"/>
          <w:lang w:val="en-US"/>
        </w:rPr>
        <w:t>explores how The Savoy Hotel in London has integrated technology to promote sustainability in its maintenance department. Through the application of the P</w:t>
      </w:r>
      <w:r w:rsidR="002F69BB">
        <w:rPr>
          <w:rFonts w:ascii="Arial" w:hAnsi="Arial" w:cs="Arial"/>
          <w:sz w:val="24"/>
          <w:szCs w:val="24"/>
          <w:lang w:val="en-US"/>
        </w:rPr>
        <w:t xml:space="preserve">ESTLE </w:t>
      </w:r>
      <w:r w:rsidR="00921073" w:rsidRPr="001217FB">
        <w:rPr>
          <w:rFonts w:ascii="Arial" w:hAnsi="Arial" w:cs="Arial"/>
          <w:sz w:val="24"/>
          <w:szCs w:val="24"/>
          <w:lang w:val="en-US"/>
        </w:rPr>
        <w:t>framework, this analysis explores the hotel's current initiatives and identifies improvement areas. The findings highlight the hotel's efforts to leverage technology for energy efficiency, waste reduction</w:t>
      </w:r>
      <w:r w:rsidR="00D37FD8">
        <w:rPr>
          <w:rFonts w:ascii="Arial" w:hAnsi="Arial" w:cs="Arial"/>
          <w:sz w:val="24"/>
          <w:szCs w:val="24"/>
          <w:lang w:val="en-US"/>
        </w:rPr>
        <w:t>,</w:t>
      </w:r>
      <w:r w:rsidR="00921073" w:rsidRPr="001217FB">
        <w:rPr>
          <w:rFonts w:ascii="Arial" w:hAnsi="Arial" w:cs="Arial"/>
          <w:sz w:val="24"/>
          <w:szCs w:val="24"/>
          <w:lang w:val="en-US"/>
        </w:rPr>
        <w:t xml:space="preserve"> and resource conservation. However, further improvements in data analysis, automation</w:t>
      </w:r>
      <w:r w:rsidR="00D37FD8">
        <w:rPr>
          <w:rFonts w:ascii="Arial" w:hAnsi="Arial" w:cs="Arial"/>
          <w:sz w:val="24"/>
          <w:szCs w:val="24"/>
          <w:lang w:val="en-US"/>
        </w:rPr>
        <w:t>,</w:t>
      </w:r>
      <w:r w:rsidR="00921073" w:rsidRPr="001217FB">
        <w:rPr>
          <w:rFonts w:ascii="Arial" w:hAnsi="Arial" w:cs="Arial"/>
          <w:sz w:val="24"/>
          <w:szCs w:val="24"/>
          <w:lang w:val="en-US"/>
        </w:rPr>
        <w:t xml:space="preserve"> and employee training can contribute to a more sustainable and efficient maintenance department</w:t>
      </w:r>
      <w:r w:rsidR="003C11F7">
        <w:rPr>
          <w:rFonts w:ascii="Arial" w:hAnsi="Arial" w:cs="Arial"/>
          <w:sz w:val="24"/>
          <w:szCs w:val="24"/>
          <w:lang w:val="en-US"/>
        </w:rPr>
        <w:t xml:space="preserve"> </w:t>
      </w:r>
      <w:r w:rsidR="003C11F7" w:rsidRPr="003C11F7">
        <w:rPr>
          <w:rFonts w:ascii="Arial" w:hAnsi="Arial" w:cs="Arial"/>
          <w:sz w:val="24"/>
          <w:szCs w:val="24"/>
          <w:lang w:val="en-US"/>
        </w:rPr>
        <w:t>(CIPD, 2023)</w:t>
      </w:r>
      <w:r w:rsidR="00921073" w:rsidRPr="001217FB">
        <w:rPr>
          <w:rFonts w:ascii="Arial" w:hAnsi="Arial" w:cs="Arial"/>
          <w:sz w:val="24"/>
          <w:szCs w:val="24"/>
          <w:lang w:val="en-US"/>
        </w:rPr>
        <w:t>.</w:t>
      </w:r>
    </w:p>
    <w:p w14:paraId="5E590643" w14:textId="19A49F82" w:rsidR="00AA714F" w:rsidRDefault="00AA637C" w:rsidP="00341B2C">
      <w:pPr>
        <w:jc w:val="both"/>
        <w:rPr>
          <w:rFonts w:ascii="Arial" w:hAnsi="Arial" w:cs="Arial"/>
          <w:sz w:val="24"/>
          <w:szCs w:val="24"/>
        </w:rPr>
      </w:pPr>
      <w:r w:rsidRPr="00AA637C">
        <w:rPr>
          <w:rFonts w:ascii="Arial" w:hAnsi="Arial" w:cs="Arial"/>
          <w:sz w:val="24"/>
          <w:szCs w:val="24"/>
        </w:rPr>
        <w:t>This report will draw upon various reputable sources, including books, journals, and credible websites,</w:t>
      </w:r>
      <w:r w:rsidR="003C11F7">
        <w:rPr>
          <w:rFonts w:ascii="Arial" w:hAnsi="Arial" w:cs="Arial"/>
          <w:sz w:val="24"/>
          <w:szCs w:val="24"/>
        </w:rPr>
        <w:t xml:space="preserve"> as contemporary as possible.</w:t>
      </w:r>
      <w:r w:rsidRPr="00AA637C">
        <w:rPr>
          <w:rFonts w:ascii="Arial" w:hAnsi="Arial" w:cs="Arial"/>
          <w:sz w:val="24"/>
          <w:szCs w:val="24"/>
        </w:rPr>
        <w:t xml:space="preserve"> </w:t>
      </w:r>
      <w:r w:rsidRPr="00F95B1D">
        <w:rPr>
          <w:rFonts w:ascii="Arial" w:hAnsi="Arial" w:cs="Arial"/>
          <w:color w:val="FF0000"/>
          <w:sz w:val="24"/>
          <w:szCs w:val="24"/>
        </w:rPr>
        <w:t xml:space="preserve"> </w:t>
      </w:r>
      <w:r w:rsidRPr="00AA637C">
        <w:rPr>
          <w:rFonts w:ascii="Arial" w:hAnsi="Arial" w:cs="Arial"/>
          <w:sz w:val="24"/>
          <w:szCs w:val="24"/>
        </w:rPr>
        <w:t xml:space="preserve">By analysing current literature, </w:t>
      </w:r>
      <w:r>
        <w:rPr>
          <w:rFonts w:ascii="Arial" w:hAnsi="Arial" w:cs="Arial"/>
          <w:sz w:val="24"/>
          <w:szCs w:val="24"/>
        </w:rPr>
        <w:t>it is intended to</w:t>
      </w:r>
      <w:r w:rsidRPr="00AA637C">
        <w:rPr>
          <w:rFonts w:ascii="Arial" w:hAnsi="Arial" w:cs="Arial"/>
          <w:sz w:val="24"/>
          <w:szCs w:val="24"/>
        </w:rPr>
        <w:t xml:space="preserve"> identify critical trends and best practices that have emerged in this dynamic field, providing insights into the potential benefits and challenges associated with the fusion of technology and sustainability in the hospitality sector.</w:t>
      </w:r>
    </w:p>
    <w:p w14:paraId="0A4B9A4E" w14:textId="77777777" w:rsidR="00AA637C" w:rsidRDefault="00AA637C" w:rsidP="00341B2C">
      <w:pPr>
        <w:jc w:val="both"/>
        <w:rPr>
          <w:rFonts w:ascii="Arial" w:hAnsi="Arial" w:cs="Arial"/>
          <w:sz w:val="24"/>
          <w:szCs w:val="24"/>
        </w:rPr>
      </w:pPr>
    </w:p>
    <w:p w14:paraId="1E5C2560" w14:textId="77777777" w:rsidR="00F508C9" w:rsidRDefault="00F508C9">
      <w:pPr>
        <w:rPr>
          <w:rFonts w:ascii="Arial" w:hAnsi="Arial" w:cs="Arial"/>
          <w:sz w:val="24"/>
          <w:szCs w:val="24"/>
        </w:rPr>
      </w:pPr>
    </w:p>
    <w:p w14:paraId="75F88A29" w14:textId="77777777" w:rsidR="00F508C9" w:rsidRDefault="00F508C9">
      <w:pPr>
        <w:rPr>
          <w:rFonts w:ascii="Arial" w:hAnsi="Arial" w:cs="Arial"/>
          <w:sz w:val="24"/>
          <w:szCs w:val="24"/>
        </w:rPr>
      </w:pPr>
    </w:p>
    <w:p w14:paraId="096F93F6" w14:textId="77777777" w:rsidR="00F508C9" w:rsidRDefault="00F508C9">
      <w:pPr>
        <w:rPr>
          <w:rFonts w:ascii="Arial" w:hAnsi="Arial" w:cs="Arial"/>
          <w:sz w:val="24"/>
          <w:szCs w:val="24"/>
        </w:rPr>
      </w:pPr>
    </w:p>
    <w:p w14:paraId="3FBE35A8" w14:textId="77777777" w:rsidR="00F508C9" w:rsidRDefault="00F508C9">
      <w:pPr>
        <w:rPr>
          <w:rFonts w:ascii="Arial" w:hAnsi="Arial" w:cs="Arial"/>
          <w:sz w:val="24"/>
          <w:szCs w:val="24"/>
        </w:rPr>
      </w:pPr>
    </w:p>
    <w:p w14:paraId="2DC29F0D" w14:textId="77777777" w:rsidR="00F508C9" w:rsidRDefault="00F508C9">
      <w:pPr>
        <w:rPr>
          <w:rFonts w:ascii="Arial" w:hAnsi="Arial" w:cs="Arial"/>
          <w:sz w:val="24"/>
          <w:szCs w:val="24"/>
        </w:rPr>
      </w:pPr>
    </w:p>
    <w:p w14:paraId="27EB2003" w14:textId="77777777" w:rsidR="00F508C9" w:rsidRDefault="00F508C9">
      <w:pPr>
        <w:rPr>
          <w:rFonts w:ascii="Arial" w:hAnsi="Arial" w:cs="Arial"/>
          <w:sz w:val="24"/>
          <w:szCs w:val="24"/>
        </w:rPr>
      </w:pPr>
    </w:p>
    <w:p w14:paraId="22439577" w14:textId="77777777" w:rsidR="00F508C9" w:rsidRDefault="00F508C9">
      <w:pPr>
        <w:rPr>
          <w:rFonts w:ascii="Arial" w:hAnsi="Arial" w:cs="Arial"/>
          <w:sz w:val="24"/>
          <w:szCs w:val="24"/>
        </w:rPr>
      </w:pPr>
    </w:p>
    <w:p w14:paraId="65A8B6B7" w14:textId="77777777" w:rsidR="00F508C9" w:rsidRDefault="00F508C9">
      <w:pPr>
        <w:rPr>
          <w:rFonts w:ascii="Arial" w:hAnsi="Arial" w:cs="Arial"/>
          <w:sz w:val="24"/>
          <w:szCs w:val="24"/>
        </w:rPr>
      </w:pPr>
    </w:p>
    <w:p w14:paraId="69105A66" w14:textId="77777777" w:rsidR="00F508C9" w:rsidRDefault="00F508C9">
      <w:pPr>
        <w:rPr>
          <w:rFonts w:ascii="Arial" w:hAnsi="Arial" w:cs="Arial"/>
          <w:sz w:val="24"/>
          <w:szCs w:val="24"/>
        </w:rPr>
      </w:pPr>
    </w:p>
    <w:p w14:paraId="34B68F60" w14:textId="77777777" w:rsidR="00F508C9" w:rsidRDefault="00F508C9">
      <w:pPr>
        <w:rPr>
          <w:rFonts w:ascii="Arial" w:hAnsi="Arial" w:cs="Arial"/>
          <w:sz w:val="24"/>
          <w:szCs w:val="24"/>
        </w:rPr>
      </w:pPr>
    </w:p>
    <w:p w14:paraId="393A34BD" w14:textId="77777777" w:rsidR="00F508C9" w:rsidRDefault="00F508C9">
      <w:pPr>
        <w:rPr>
          <w:rFonts w:ascii="Arial" w:hAnsi="Arial" w:cs="Arial"/>
          <w:sz w:val="24"/>
          <w:szCs w:val="24"/>
        </w:rPr>
      </w:pPr>
    </w:p>
    <w:p w14:paraId="3452E4B8" w14:textId="77777777" w:rsidR="00F508C9" w:rsidRDefault="00F508C9">
      <w:pPr>
        <w:rPr>
          <w:rFonts w:ascii="Arial" w:hAnsi="Arial" w:cs="Arial"/>
          <w:sz w:val="24"/>
          <w:szCs w:val="24"/>
        </w:rPr>
      </w:pPr>
    </w:p>
    <w:p w14:paraId="3C35BE8A" w14:textId="77777777" w:rsidR="00F508C9" w:rsidRDefault="00F508C9">
      <w:pPr>
        <w:rPr>
          <w:rFonts w:ascii="Arial" w:hAnsi="Arial" w:cs="Arial"/>
          <w:sz w:val="24"/>
          <w:szCs w:val="24"/>
        </w:rPr>
      </w:pPr>
    </w:p>
    <w:p w14:paraId="4D4160D3" w14:textId="77777777" w:rsidR="00AE165B" w:rsidRDefault="00AE165B">
      <w:pPr>
        <w:rPr>
          <w:rFonts w:ascii="Arial" w:hAnsi="Arial" w:cs="Arial"/>
          <w:sz w:val="24"/>
          <w:szCs w:val="24"/>
        </w:rPr>
      </w:pPr>
    </w:p>
    <w:p w14:paraId="7EA1B41D" w14:textId="77777777" w:rsidR="00F508C9" w:rsidRPr="0076289B" w:rsidRDefault="00F508C9">
      <w:pPr>
        <w:rPr>
          <w:rFonts w:ascii="Arial" w:hAnsi="Arial" w:cs="Arial"/>
          <w:sz w:val="24"/>
          <w:szCs w:val="24"/>
        </w:rPr>
      </w:pPr>
    </w:p>
    <w:p w14:paraId="54638758" w14:textId="30AE62A0" w:rsidR="00756160" w:rsidRDefault="00756160" w:rsidP="00B61F5C">
      <w:pPr>
        <w:pStyle w:val="Heading1"/>
      </w:pPr>
      <w:bookmarkStart w:id="5" w:name="_Toc136782491"/>
      <w:bookmarkStart w:id="6" w:name="_Toc136782560"/>
      <w:r w:rsidRPr="00B61F5C">
        <w:rPr>
          <w:rStyle w:val="SubtitleChar"/>
          <w:rFonts w:asciiTheme="majorHAnsi" w:eastAsiaTheme="majorEastAsia" w:hAnsiTheme="majorHAnsi"/>
          <w:b/>
          <w:color w:val="2F5496" w:themeColor="accent1" w:themeShade="BF"/>
          <w:spacing w:val="0"/>
          <w:sz w:val="36"/>
        </w:rPr>
        <w:lastRenderedPageBreak/>
        <w:t>TECHNOLOGY-DRIVEN SUSTAINABILITY IN HOSPITALITY</w:t>
      </w:r>
      <w:r w:rsidRPr="00B61F5C">
        <w:t>:</w:t>
      </w:r>
      <w:bookmarkEnd w:id="5"/>
      <w:bookmarkEnd w:id="6"/>
      <w:r w:rsidRPr="00B61F5C">
        <w:t xml:space="preserve"> </w:t>
      </w:r>
    </w:p>
    <w:p w14:paraId="0372ECE4" w14:textId="3E9AD17D" w:rsidR="0068416F" w:rsidRPr="0068416F" w:rsidRDefault="0068416F" w:rsidP="00341B2C">
      <w:pPr>
        <w:jc w:val="both"/>
        <w:rPr>
          <w:rFonts w:ascii="Arial" w:hAnsi="Arial" w:cs="Arial"/>
          <w:b/>
          <w:bCs/>
          <w:sz w:val="24"/>
          <w:szCs w:val="24"/>
        </w:rPr>
      </w:pPr>
      <w:r w:rsidRPr="004B21B1">
        <w:rPr>
          <w:rFonts w:ascii="Arial" w:hAnsi="Arial" w:cs="Arial"/>
          <w:sz w:val="24"/>
          <w:szCs w:val="24"/>
        </w:rPr>
        <w:t>A comparative analysis of the UK</w:t>
      </w:r>
      <w:r w:rsidR="004B21B1" w:rsidRPr="004B21B1">
        <w:rPr>
          <w:rFonts w:ascii="Arial" w:hAnsi="Arial" w:cs="Arial"/>
          <w:sz w:val="24"/>
          <w:szCs w:val="24"/>
        </w:rPr>
        <w:t xml:space="preserve"> and Japan</w:t>
      </w:r>
      <w:r w:rsidRPr="004B21B1">
        <w:rPr>
          <w:rFonts w:ascii="Arial" w:hAnsi="Arial" w:cs="Arial"/>
          <w:sz w:val="24"/>
          <w:szCs w:val="24"/>
        </w:rPr>
        <w:t xml:space="preserve"> hospitality industry in the context of technology and sustainability using the CAGE distance framework.</w:t>
      </w:r>
    </w:p>
    <w:p w14:paraId="3F5B1762" w14:textId="77777777" w:rsidR="00AE165B" w:rsidRDefault="0068416F" w:rsidP="00341B2C">
      <w:pPr>
        <w:jc w:val="both"/>
        <w:rPr>
          <w:rFonts w:ascii="Arial" w:hAnsi="Arial" w:cs="Arial"/>
          <w:sz w:val="24"/>
          <w:szCs w:val="24"/>
        </w:rPr>
      </w:pPr>
      <w:r w:rsidRPr="0068416F">
        <w:rPr>
          <w:rFonts w:ascii="Arial" w:hAnsi="Arial" w:cs="Arial"/>
          <w:sz w:val="24"/>
          <w:szCs w:val="24"/>
        </w:rPr>
        <w:t xml:space="preserve">By comparing the UK hospitality industry to countries with significantly different cultures, the contemporary theme of technology and sustainability tends to analyse and explore the implications of these dimensions on the operations and strategies of the hospitality sector. These findings provide insights into the challenges and opportunities the UK hospitality sector faces in adopting technology and sustainability practices, ultimately contributing to its global competitiveness. </w:t>
      </w:r>
    </w:p>
    <w:p w14:paraId="7BA81248" w14:textId="6900285A" w:rsidR="009028C6" w:rsidRDefault="0068416F" w:rsidP="00341B2C">
      <w:pPr>
        <w:jc w:val="both"/>
        <w:rPr>
          <w:rFonts w:ascii="Arial" w:hAnsi="Arial" w:cs="Arial"/>
          <w:sz w:val="24"/>
          <w:szCs w:val="24"/>
        </w:rPr>
      </w:pPr>
      <w:r w:rsidRPr="0068416F">
        <w:rPr>
          <w:rFonts w:ascii="Arial" w:hAnsi="Arial" w:cs="Arial"/>
          <w:sz w:val="24"/>
          <w:szCs w:val="24"/>
        </w:rPr>
        <w:t>The hospitality sector is undergoing a transformation phase driven by the convergence of technology and sustainability. Technological advances and sustainable practices have become crucial factors for companies operating in this sector to remain competitive in a globali</w:t>
      </w:r>
      <w:r w:rsidR="002F3DE8">
        <w:rPr>
          <w:rFonts w:ascii="Arial" w:hAnsi="Arial" w:cs="Arial"/>
          <w:sz w:val="24"/>
          <w:szCs w:val="24"/>
        </w:rPr>
        <w:t>s</w:t>
      </w:r>
      <w:r w:rsidRPr="0068416F">
        <w:rPr>
          <w:rFonts w:ascii="Arial" w:hAnsi="Arial" w:cs="Arial"/>
          <w:sz w:val="24"/>
          <w:szCs w:val="24"/>
        </w:rPr>
        <w:t>ed world</w:t>
      </w:r>
      <w:r w:rsidR="003C11F7" w:rsidRPr="003C11F7">
        <w:t xml:space="preserve"> </w:t>
      </w:r>
      <w:r w:rsidR="003C11F7" w:rsidRPr="003C11F7">
        <w:rPr>
          <w:rFonts w:ascii="Arial" w:hAnsi="Arial" w:cs="Arial"/>
          <w:sz w:val="24"/>
          <w:szCs w:val="24"/>
        </w:rPr>
        <w:t>(Martin-Rios, 2023)</w:t>
      </w:r>
      <w:r w:rsidR="003C11F7">
        <w:rPr>
          <w:rFonts w:ascii="Arial" w:hAnsi="Arial" w:cs="Arial"/>
          <w:sz w:val="24"/>
          <w:szCs w:val="24"/>
        </w:rPr>
        <w:t>.</w:t>
      </w:r>
    </w:p>
    <w:p w14:paraId="6067695C" w14:textId="77777777" w:rsidR="009028C6" w:rsidRDefault="009028C6">
      <w:pPr>
        <w:rPr>
          <w:rFonts w:ascii="Arial" w:hAnsi="Arial" w:cs="Arial"/>
          <w:sz w:val="24"/>
          <w:szCs w:val="24"/>
        </w:rPr>
      </w:pPr>
    </w:p>
    <w:p w14:paraId="29607C73" w14:textId="37BC02BA" w:rsidR="009028C6" w:rsidRPr="00B61F5C" w:rsidRDefault="00756160" w:rsidP="00B61F5C">
      <w:pPr>
        <w:pStyle w:val="Heading2"/>
        <w:rPr>
          <w:rStyle w:val="SubtleEmphasis"/>
          <w:rFonts w:asciiTheme="majorHAnsi" w:hAnsiTheme="majorHAnsi"/>
          <w:i w:val="0"/>
          <w:iCs w:val="0"/>
          <w:color w:val="8EAADB" w:themeColor="accent1" w:themeTint="99"/>
        </w:rPr>
      </w:pPr>
      <w:bookmarkStart w:id="7" w:name="_Toc136782492"/>
      <w:bookmarkStart w:id="8" w:name="_Toc136782561"/>
      <w:r w:rsidRPr="00B61F5C">
        <w:rPr>
          <w:rStyle w:val="SubtleEmphasis"/>
          <w:rFonts w:asciiTheme="majorHAnsi" w:hAnsiTheme="majorHAnsi"/>
          <w:i w:val="0"/>
          <w:iCs w:val="0"/>
          <w:color w:val="8EAADB" w:themeColor="accent1" w:themeTint="99"/>
        </w:rPr>
        <w:t>CULTURAL DISTANCE</w:t>
      </w:r>
      <w:bookmarkEnd w:id="7"/>
      <w:bookmarkEnd w:id="8"/>
    </w:p>
    <w:p w14:paraId="3D75CE48" w14:textId="249CDC93" w:rsidR="007F4F2E" w:rsidRDefault="00A051E8" w:rsidP="00341B2C">
      <w:pPr>
        <w:jc w:val="both"/>
        <w:rPr>
          <w:rFonts w:ascii="Arial" w:hAnsi="Arial" w:cs="Arial"/>
          <w:sz w:val="24"/>
          <w:szCs w:val="24"/>
        </w:rPr>
      </w:pPr>
      <w:r w:rsidRPr="00A051E8">
        <w:rPr>
          <w:rFonts w:ascii="Arial" w:hAnsi="Arial" w:cs="Arial"/>
          <w:sz w:val="24"/>
          <w:szCs w:val="24"/>
        </w:rPr>
        <w:t xml:space="preserve">Cultural considerations greatly influence the adoption of technology and sustainable practices in the hospitality sector. A sustainability and environmental consciousness culture has grown in popularity in the </w:t>
      </w:r>
      <w:r w:rsidR="003C11F7" w:rsidRPr="00A051E8">
        <w:rPr>
          <w:rFonts w:ascii="Arial" w:hAnsi="Arial" w:cs="Arial"/>
          <w:sz w:val="24"/>
          <w:szCs w:val="24"/>
        </w:rPr>
        <w:t>UK. This</w:t>
      </w:r>
      <w:r w:rsidRPr="00A051E8">
        <w:rPr>
          <w:rFonts w:ascii="Arial" w:hAnsi="Arial" w:cs="Arial"/>
          <w:sz w:val="24"/>
          <w:szCs w:val="24"/>
        </w:rPr>
        <w:t xml:space="preserve"> way of thinking has caused technology solutions that support resource conservation, waste reduction, and energy efficiency to be widely included </w:t>
      </w:r>
      <w:r w:rsidR="003C11F7" w:rsidRPr="003C11F7">
        <w:rPr>
          <w:rFonts w:ascii="Arial" w:hAnsi="Arial" w:cs="Arial"/>
          <w:sz w:val="24"/>
          <w:szCs w:val="24"/>
        </w:rPr>
        <w:t>(Mair &amp; Smith, 2021)</w:t>
      </w:r>
      <w:r w:rsidR="003C11F7">
        <w:rPr>
          <w:rFonts w:ascii="Arial" w:hAnsi="Arial" w:cs="Arial"/>
          <w:sz w:val="24"/>
          <w:szCs w:val="24"/>
        </w:rPr>
        <w:t xml:space="preserve">. </w:t>
      </w:r>
      <w:r w:rsidRPr="00A051E8">
        <w:rPr>
          <w:rFonts w:ascii="Arial" w:hAnsi="Arial" w:cs="Arial"/>
          <w:sz w:val="24"/>
          <w:szCs w:val="24"/>
        </w:rPr>
        <w:t xml:space="preserve">Conversely, cultural ideals like stewardship of the environment and harmony with the natural world are engrained in Japan. As a result of these ideals, the Japanese hotel industry now places a high emphasis on eco-friendly practices and the use of technology to further sustainability objectives </w:t>
      </w:r>
      <w:r w:rsidR="003C11F7" w:rsidRPr="003C11F7">
        <w:rPr>
          <w:rFonts w:ascii="Arial" w:hAnsi="Arial" w:cs="Arial"/>
          <w:sz w:val="24"/>
          <w:szCs w:val="24"/>
        </w:rPr>
        <w:t>(</w:t>
      </w:r>
      <w:proofErr w:type="spellStart"/>
      <w:r w:rsidR="003C11F7" w:rsidRPr="003C11F7">
        <w:rPr>
          <w:rFonts w:ascii="Arial" w:hAnsi="Arial" w:cs="Arial"/>
          <w:sz w:val="24"/>
          <w:szCs w:val="24"/>
        </w:rPr>
        <w:t>Elkhwesky</w:t>
      </w:r>
      <w:proofErr w:type="spellEnd"/>
      <w:r w:rsidR="003C11F7" w:rsidRPr="003C11F7">
        <w:rPr>
          <w:rFonts w:ascii="Arial" w:hAnsi="Arial" w:cs="Arial"/>
          <w:sz w:val="24"/>
          <w:szCs w:val="24"/>
        </w:rPr>
        <w:t xml:space="preserve"> et al., 2022)</w:t>
      </w:r>
      <w:r w:rsidR="003C11F7">
        <w:rPr>
          <w:rFonts w:ascii="Arial" w:hAnsi="Arial" w:cs="Arial"/>
          <w:sz w:val="24"/>
          <w:szCs w:val="24"/>
        </w:rPr>
        <w:t>.</w:t>
      </w:r>
    </w:p>
    <w:p w14:paraId="4507F7D9" w14:textId="77777777" w:rsidR="00C93242" w:rsidRPr="007F4F2E" w:rsidRDefault="00C93242">
      <w:pPr>
        <w:rPr>
          <w:rFonts w:ascii="Arial" w:hAnsi="Arial" w:cs="Arial"/>
          <w:sz w:val="24"/>
          <w:szCs w:val="24"/>
        </w:rPr>
      </w:pPr>
    </w:p>
    <w:p w14:paraId="0E6C7011" w14:textId="6592CC02" w:rsidR="009D45AB" w:rsidRPr="00B61F5C" w:rsidRDefault="00756160" w:rsidP="00B61F5C">
      <w:pPr>
        <w:pStyle w:val="Heading2"/>
        <w:rPr>
          <w:rStyle w:val="SubtleEmphasis"/>
          <w:rFonts w:asciiTheme="majorHAnsi" w:hAnsiTheme="majorHAnsi"/>
          <w:i w:val="0"/>
          <w:iCs w:val="0"/>
          <w:color w:val="8EAADB" w:themeColor="accent1" w:themeTint="99"/>
        </w:rPr>
      </w:pPr>
      <w:bookmarkStart w:id="9" w:name="_Toc136782493"/>
      <w:bookmarkStart w:id="10" w:name="_Toc136782562"/>
      <w:r w:rsidRPr="00B61F5C">
        <w:rPr>
          <w:rStyle w:val="SubtleEmphasis"/>
          <w:rFonts w:asciiTheme="majorHAnsi" w:hAnsiTheme="majorHAnsi"/>
          <w:i w:val="0"/>
          <w:iCs w:val="0"/>
          <w:color w:val="8EAADB" w:themeColor="accent1" w:themeTint="99"/>
        </w:rPr>
        <w:t>ADMINISTRATIVE DISTANCE</w:t>
      </w:r>
      <w:bookmarkEnd w:id="9"/>
      <w:bookmarkEnd w:id="10"/>
      <w:r w:rsidRPr="00B61F5C">
        <w:rPr>
          <w:rStyle w:val="SubtleEmphasis"/>
          <w:rFonts w:asciiTheme="majorHAnsi" w:hAnsiTheme="majorHAnsi"/>
          <w:i w:val="0"/>
          <w:iCs w:val="0"/>
          <w:color w:val="8EAADB" w:themeColor="accent1" w:themeTint="99"/>
        </w:rPr>
        <w:t xml:space="preserve"> </w:t>
      </w:r>
    </w:p>
    <w:p w14:paraId="3FD661F0" w14:textId="49848536" w:rsidR="00A9459B" w:rsidRDefault="00C67A0C" w:rsidP="00341B2C">
      <w:pPr>
        <w:jc w:val="both"/>
        <w:rPr>
          <w:rFonts w:ascii="Arial" w:hAnsi="Arial" w:cs="Arial"/>
          <w:sz w:val="24"/>
          <w:szCs w:val="24"/>
        </w:rPr>
      </w:pPr>
      <w:r w:rsidRPr="00C67A0C">
        <w:rPr>
          <w:rFonts w:ascii="Arial" w:hAnsi="Arial" w:cs="Arial"/>
          <w:sz w:val="24"/>
          <w:szCs w:val="24"/>
        </w:rPr>
        <w:t>Adopting technology for sustainability in the hospitality industry is greatly influenced by administrative issues, such as rules and laws. The UK's government has put in place several efforts to support sustainable practices, including waste management rules and energy-efficient building standards</w:t>
      </w:r>
      <w:r w:rsidR="003C11F7">
        <w:rPr>
          <w:rFonts w:ascii="Arial" w:hAnsi="Arial" w:cs="Arial"/>
          <w:sz w:val="24"/>
          <w:szCs w:val="24"/>
        </w:rPr>
        <w:t>.</w:t>
      </w:r>
      <w:r w:rsidRPr="00C67A0C">
        <w:rPr>
          <w:rFonts w:ascii="Arial" w:hAnsi="Arial" w:cs="Arial"/>
          <w:sz w:val="24"/>
          <w:szCs w:val="24"/>
        </w:rPr>
        <w:t xml:space="preserve"> These regulations have encouraged the UK hospitality industry to use technological solutions, including intelligent energy management systems and waste reduction technologies </w:t>
      </w:r>
      <w:r w:rsidR="003C11F7" w:rsidRPr="00C67A0C">
        <w:rPr>
          <w:rFonts w:ascii="Arial" w:hAnsi="Arial" w:cs="Arial"/>
          <w:sz w:val="24"/>
          <w:szCs w:val="24"/>
        </w:rPr>
        <w:t>(</w:t>
      </w:r>
      <w:r w:rsidR="003C11F7" w:rsidRPr="003C11F7">
        <w:rPr>
          <w:rFonts w:ascii="Arial" w:hAnsi="Arial" w:cs="Arial"/>
          <w:sz w:val="24"/>
          <w:szCs w:val="24"/>
        </w:rPr>
        <w:t>GOV.UK</w:t>
      </w:r>
      <w:r w:rsidR="003C11F7">
        <w:rPr>
          <w:rFonts w:ascii="Arial" w:hAnsi="Arial" w:cs="Arial"/>
          <w:sz w:val="24"/>
          <w:szCs w:val="24"/>
        </w:rPr>
        <w:t>, 2021</w:t>
      </w:r>
      <w:r w:rsidR="003C11F7" w:rsidRPr="00C67A0C">
        <w:rPr>
          <w:rFonts w:ascii="Arial" w:hAnsi="Arial" w:cs="Arial"/>
          <w:sz w:val="24"/>
          <w:szCs w:val="24"/>
        </w:rPr>
        <w:t>). To</w:t>
      </w:r>
      <w:r w:rsidRPr="00C67A0C">
        <w:rPr>
          <w:rFonts w:ascii="Arial" w:hAnsi="Arial" w:cs="Arial"/>
          <w:sz w:val="24"/>
          <w:szCs w:val="24"/>
        </w:rPr>
        <w:t xml:space="preserve"> promote sustainable operations in the hospitality sector, Japan has also created strict environmental laws and certifications</w:t>
      </w:r>
      <w:r w:rsidR="003C11F7">
        <w:rPr>
          <w:rFonts w:ascii="Arial" w:hAnsi="Arial" w:cs="Arial"/>
          <w:sz w:val="24"/>
          <w:szCs w:val="24"/>
        </w:rPr>
        <w:t>.</w:t>
      </w:r>
      <w:r w:rsidRPr="00C67A0C">
        <w:rPr>
          <w:rFonts w:ascii="Arial" w:hAnsi="Arial" w:cs="Arial"/>
          <w:sz w:val="24"/>
          <w:szCs w:val="24"/>
        </w:rPr>
        <w:t xml:space="preserve"> These laws have encouraged the implementation </w:t>
      </w:r>
      <w:r w:rsidR="00D37FD8">
        <w:rPr>
          <w:rFonts w:ascii="Arial" w:hAnsi="Arial" w:cs="Arial"/>
          <w:sz w:val="24"/>
          <w:szCs w:val="24"/>
        </w:rPr>
        <w:t xml:space="preserve">of </w:t>
      </w:r>
      <w:r w:rsidRPr="00C67A0C">
        <w:rPr>
          <w:rFonts w:ascii="Arial" w:hAnsi="Arial" w:cs="Arial"/>
          <w:sz w:val="24"/>
          <w:szCs w:val="24"/>
        </w:rPr>
        <w:t xml:space="preserve">cutting-edge technological solutions in Japanese hotels and resorts, such as renewable energy systems and water conservation techniques </w:t>
      </w:r>
      <w:r w:rsidR="003C11F7" w:rsidRPr="003C11F7">
        <w:rPr>
          <w:rFonts w:ascii="Arial" w:hAnsi="Arial" w:cs="Arial"/>
          <w:sz w:val="24"/>
          <w:szCs w:val="24"/>
        </w:rPr>
        <w:t>(</w:t>
      </w:r>
      <w:proofErr w:type="spellStart"/>
      <w:r w:rsidR="003C11F7" w:rsidRPr="003C11F7">
        <w:rPr>
          <w:rFonts w:ascii="Arial" w:hAnsi="Arial" w:cs="Arial"/>
          <w:sz w:val="24"/>
          <w:szCs w:val="24"/>
        </w:rPr>
        <w:t>Matsudaira’s</w:t>
      </w:r>
      <w:proofErr w:type="spellEnd"/>
      <w:r w:rsidR="003C11F7" w:rsidRPr="003C11F7">
        <w:rPr>
          <w:rFonts w:ascii="Arial" w:hAnsi="Arial" w:cs="Arial"/>
          <w:sz w:val="24"/>
          <w:szCs w:val="24"/>
        </w:rPr>
        <w:t xml:space="preserve"> &amp; Mori, 2022)</w:t>
      </w:r>
      <w:r w:rsidR="003C11F7">
        <w:rPr>
          <w:rFonts w:ascii="Arial" w:hAnsi="Arial" w:cs="Arial"/>
          <w:sz w:val="24"/>
          <w:szCs w:val="24"/>
        </w:rPr>
        <w:t>.</w:t>
      </w:r>
    </w:p>
    <w:p w14:paraId="113F4E10" w14:textId="77777777" w:rsidR="00B61F5C" w:rsidRDefault="00B61F5C" w:rsidP="00B61F5C">
      <w:pPr>
        <w:pStyle w:val="Heading2"/>
      </w:pPr>
    </w:p>
    <w:p w14:paraId="377B2B62" w14:textId="77777777" w:rsidR="00447742" w:rsidRPr="00447742" w:rsidRDefault="00447742" w:rsidP="00447742"/>
    <w:p w14:paraId="247ECF9C" w14:textId="416C5FA2" w:rsidR="009D45AB" w:rsidRDefault="00756160" w:rsidP="00B61F5C">
      <w:pPr>
        <w:pStyle w:val="Heading2"/>
        <w:rPr>
          <w:rStyle w:val="SubtleEmphasis"/>
          <w:rFonts w:asciiTheme="majorHAnsi" w:hAnsiTheme="majorHAnsi"/>
          <w:i w:val="0"/>
          <w:iCs w:val="0"/>
          <w:color w:val="8EAADB" w:themeColor="accent1" w:themeTint="99"/>
        </w:rPr>
      </w:pPr>
      <w:bookmarkStart w:id="11" w:name="_Toc136782494"/>
      <w:bookmarkStart w:id="12" w:name="_Toc136782563"/>
      <w:r w:rsidRPr="00B61F5C">
        <w:rPr>
          <w:rStyle w:val="SubtleEmphasis"/>
          <w:rFonts w:asciiTheme="majorHAnsi" w:hAnsiTheme="majorHAnsi"/>
          <w:i w:val="0"/>
          <w:iCs w:val="0"/>
          <w:color w:val="8EAADB" w:themeColor="accent1" w:themeTint="99"/>
        </w:rPr>
        <w:lastRenderedPageBreak/>
        <w:t>GEOGRAPHIC DISTANCE</w:t>
      </w:r>
      <w:r w:rsidR="003C11F7" w:rsidRPr="00B61F5C">
        <w:rPr>
          <w:rStyle w:val="SubtleEmphasis"/>
          <w:rFonts w:asciiTheme="majorHAnsi" w:hAnsiTheme="majorHAnsi"/>
          <w:i w:val="0"/>
          <w:iCs w:val="0"/>
          <w:color w:val="8EAADB" w:themeColor="accent1" w:themeTint="99"/>
        </w:rPr>
        <w:t>.</w:t>
      </w:r>
      <w:bookmarkEnd w:id="11"/>
      <w:bookmarkEnd w:id="12"/>
    </w:p>
    <w:p w14:paraId="659B09B5" w14:textId="7873FC0D" w:rsidR="00AA714F" w:rsidRDefault="0093356B" w:rsidP="00341B2C">
      <w:pPr>
        <w:jc w:val="both"/>
        <w:rPr>
          <w:rFonts w:ascii="Arial" w:hAnsi="Arial" w:cs="Arial"/>
          <w:sz w:val="24"/>
          <w:szCs w:val="24"/>
        </w:rPr>
      </w:pPr>
      <w:r w:rsidRPr="0093356B">
        <w:rPr>
          <w:rFonts w:ascii="Arial" w:hAnsi="Arial" w:cs="Arial"/>
          <w:sz w:val="24"/>
          <w:szCs w:val="24"/>
        </w:rPr>
        <w:t>Geographic factors influence the adoption of technology for sustainability in the hospitality industry due to variations in resource availability and climate conditions. In the UK, with its temperate climate, emphasis is placed on energy efficiency measures to reduce carbon emissions and minimi</w:t>
      </w:r>
      <w:r w:rsidR="002F3DE8">
        <w:rPr>
          <w:rFonts w:ascii="Arial" w:hAnsi="Arial" w:cs="Arial"/>
          <w:sz w:val="24"/>
          <w:szCs w:val="24"/>
        </w:rPr>
        <w:t>s</w:t>
      </w:r>
      <w:r w:rsidRPr="0093356B">
        <w:rPr>
          <w:rFonts w:ascii="Arial" w:hAnsi="Arial" w:cs="Arial"/>
          <w:sz w:val="24"/>
          <w:szCs w:val="24"/>
        </w:rPr>
        <w:t xml:space="preserve">e environmental impact </w:t>
      </w:r>
      <w:r w:rsidR="003C11F7" w:rsidRPr="003C11F7">
        <w:rPr>
          <w:rFonts w:ascii="Arial" w:hAnsi="Arial" w:cs="Arial"/>
          <w:sz w:val="24"/>
          <w:szCs w:val="24"/>
        </w:rPr>
        <w:t xml:space="preserve">(Ben Youssef &amp; </w:t>
      </w:r>
      <w:proofErr w:type="spellStart"/>
      <w:r w:rsidR="003C11F7" w:rsidRPr="003C11F7">
        <w:rPr>
          <w:rFonts w:ascii="Arial" w:hAnsi="Arial" w:cs="Arial"/>
          <w:sz w:val="24"/>
          <w:szCs w:val="24"/>
        </w:rPr>
        <w:t>Zeqiri</w:t>
      </w:r>
      <w:proofErr w:type="spellEnd"/>
      <w:r w:rsidR="003C11F7" w:rsidRPr="003C11F7">
        <w:rPr>
          <w:rFonts w:ascii="Arial" w:hAnsi="Arial" w:cs="Arial"/>
          <w:sz w:val="24"/>
          <w:szCs w:val="24"/>
        </w:rPr>
        <w:t>, 2022)</w:t>
      </w:r>
      <w:r w:rsidRPr="0093356B">
        <w:rPr>
          <w:rFonts w:ascii="Arial" w:hAnsi="Arial" w:cs="Arial"/>
          <w:sz w:val="24"/>
          <w:szCs w:val="24"/>
        </w:rPr>
        <w:t xml:space="preserve">. Technology solutions, such as intelligent heating, ventilation, and air conditioning </w:t>
      </w:r>
      <w:r w:rsidRPr="003C11F7">
        <w:rPr>
          <w:rFonts w:ascii="Arial" w:hAnsi="Arial" w:cs="Arial"/>
          <w:sz w:val="24"/>
          <w:szCs w:val="24"/>
        </w:rPr>
        <w:t>(HVAC)</w:t>
      </w:r>
      <w:r w:rsidRPr="0093356B">
        <w:rPr>
          <w:rFonts w:ascii="Arial" w:hAnsi="Arial" w:cs="Arial"/>
          <w:sz w:val="24"/>
          <w:szCs w:val="24"/>
        </w:rPr>
        <w:t xml:space="preserve"> systems and intelligent lighting, are widely implemented to optimi</w:t>
      </w:r>
      <w:r w:rsidR="002F3DE8">
        <w:rPr>
          <w:rFonts w:ascii="Arial" w:hAnsi="Arial" w:cs="Arial"/>
          <w:sz w:val="24"/>
          <w:szCs w:val="24"/>
        </w:rPr>
        <w:t>s</w:t>
      </w:r>
      <w:r w:rsidRPr="0093356B">
        <w:rPr>
          <w:rFonts w:ascii="Arial" w:hAnsi="Arial" w:cs="Arial"/>
          <w:sz w:val="24"/>
          <w:szCs w:val="24"/>
        </w:rPr>
        <w:t xml:space="preserve">e energy consumption in UK hotels </w:t>
      </w:r>
      <w:r w:rsidR="003C11F7" w:rsidRPr="003C11F7">
        <w:rPr>
          <w:rFonts w:ascii="Arial" w:hAnsi="Arial" w:cs="Arial"/>
          <w:sz w:val="24"/>
          <w:szCs w:val="24"/>
        </w:rPr>
        <w:t>(Liu &amp; Jiang, 2021)</w:t>
      </w:r>
      <w:r w:rsidR="003C11F7">
        <w:rPr>
          <w:rFonts w:ascii="Arial" w:hAnsi="Arial" w:cs="Arial"/>
          <w:sz w:val="24"/>
          <w:szCs w:val="24"/>
        </w:rPr>
        <w:t>.</w:t>
      </w:r>
      <w:r w:rsidR="003C11F7" w:rsidRPr="003C11F7">
        <w:rPr>
          <w:rFonts w:ascii="Arial" w:hAnsi="Arial" w:cs="Arial"/>
          <w:sz w:val="24"/>
          <w:szCs w:val="24"/>
        </w:rPr>
        <w:t xml:space="preserve"> </w:t>
      </w:r>
      <w:r w:rsidRPr="0093356B">
        <w:rPr>
          <w:rFonts w:ascii="Arial" w:hAnsi="Arial" w:cs="Arial"/>
          <w:sz w:val="24"/>
          <w:szCs w:val="24"/>
        </w:rPr>
        <w:t>In contrast, Japan's geographical location in a seismic zone has prompted the integration of technology for disaster preparedness and resilience. Hotels in Japan are equipped with earthquake-resistant structures, advanced warning systems, and emergency response technologies to ensure guest safety and minimi</w:t>
      </w:r>
      <w:r w:rsidR="002F3DE8">
        <w:rPr>
          <w:rFonts w:ascii="Arial" w:hAnsi="Arial" w:cs="Arial"/>
          <w:sz w:val="24"/>
          <w:szCs w:val="24"/>
        </w:rPr>
        <w:t>s</w:t>
      </w:r>
      <w:r w:rsidRPr="0093356B">
        <w:rPr>
          <w:rFonts w:ascii="Arial" w:hAnsi="Arial" w:cs="Arial"/>
          <w:sz w:val="24"/>
          <w:szCs w:val="24"/>
        </w:rPr>
        <w:t xml:space="preserve">e the environmental impact of natural disasters </w:t>
      </w:r>
      <w:r w:rsidR="003C11F7" w:rsidRPr="003C11F7">
        <w:rPr>
          <w:rFonts w:ascii="Arial" w:hAnsi="Arial" w:cs="Arial"/>
          <w:sz w:val="24"/>
          <w:szCs w:val="24"/>
        </w:rPr>
        <w:t>(japan-guide.com, 2023)</w:t>
      </w:r>
      <w:r w:rsidR="003C11F7">
        <w:rPr>
          <w:rFonts w:ascii="Arial" w:hAnsi="Arial" w:cs="Arial"/>
          <w:sz w:val="24"/>
          <w:szCs w:val="24"/>
        </w:rPr>
        <w:t>.</w:t>
      </w:r>
    </w:p>
    <w:p w14:paraId="7BE885AA" w14:textId="77777777" w:rsidR="00176B39" w:rsidRPr="0068416F" w:rsidRDefault="00176B39" w:rsidP="00C43E1A">
      <w:pPr>
        <w:rPr>
          <w:rFonts w:ascii="Arial" w:hAnsi="Arial" w:cs="Arial"/>
          <w:sz w:val="24"/>
          <w:szCs w:val="24"/>
          <w:highlight w:val="yellow"/>
        </w:rPr>
      </w:pPr>
    </w:p>
    <w:p w14:paraId="3311D69C" w14:textId="6031C2DC" w:rsidR="00C43E1A" w:rsidRPr="00B61F5C" w:rsidRDefault="00756160" w:rsidP="00B61F5C">
      <w:pPr>
        <w:pStyle w:val="Heading2"/>
        <w:rPr>
          <w:rStyle w:val="SubtleEmphasis"/>
          <w:rFonts w:asciiTheme="majorHAnsi" w:hAnsiTheme="majorHAnsi"/>
          <w:i w:val="0"/>
          <w:iCs w:val="0"/>
          <w:color w:val="8EAADB" w:themeColor="accent1" w:themeTint="99"/>
        </w:rPr>
      </w:pPr>
      <w:bookmarkStart w:id="13" w:name="_Toc136782495"/>
      <w:bookmarkStart w:id="14" w:name="_Toc136782564"/>
      <w:r w:rsidRPr="00B61F5C">
        <w:rPr>
          <w:rStyle w:val="SubtleEmphasis"/>
          <w:rFonts w:asciiTheme="majorHAnsi" w:hAnsiTheme="majorHAnsi"/>
          <w:i w:val="0"/>
          <w:iCs w:val="0"/>
          <w:color w:val="8EAADB" w:themeColor="accent1" w:themeTint="99"/>
        </w:rPr>
        <w:t>ECONOMIC DISTANCE</w:t>
      </w:r>
      <w:bookmarkEnd w:id="13"/>
      <w:bookmarkEnd w:id="14"/>
      <w:r w:rsidRPr="00B61F5C">
        <w:rPr>
          <w:rStyle w:val="SubtleEmphasis"/>
          <w:rFonts w:asciiTheme="majorHAnsi" w:hAnsiTheme="majorHAnsi"/>
          <w:i w:val="0"/>
          <w:iCs w:val="0"/>
          <w:color w:val="8EAADB" w:themeColor="accent1" w:themeTint="99"/>
        </w:rPr>
        <w:t xml:space="preserve"> </w:t>
      </w:r>
    </w:p>
    <w:p w14:paraId="43CFB5E5" w14:textId="6F0ADA2D" w:rsidR="003C11F7" w:rsidRDefault="00C0243F" w:rsidP="00341B2C">
      <w:pPr>
        <w:jc w:val="both"/>
        <w:rPr>
          <w:rFonts w:ascii="Arial" w:hAnsi="Arial" w:cs="Arial"/>
          <w:sz w:val="24"/>
          <w:szCs w:val="24"/>
        </w:rPr>
      </w:pPr>
      <w:r w:rsidRPr="00C0243F">
        <w:rPr>
          <w:rFonts w:ascii="Arial" w:hAnsi="Arial" w:cs="Arial"/>
          <w:sz w:val="24"/>
          <w:szCs w:val="24"/>
        </w:rPr>
        <w:t xml:space="preserve">Economic factors significantly influence the adoption and integration of sustainable technologies within the hospitality industry. In the UK, rising energy costs and the need for cost-saving measures have driven hotels to invest in energy-efficient technologies </w:t>
      </w:r>
      <w:r w:rsidR="003C11F7" w:rsidRPr="003C11F7">
        <w:rPr>
          <w:rFonts w:ascii="Arial" w:hAnsi="Arial" w:cs="Arial"/>
          <w:sz w:val="24"/>
          <w:szCs w:val="24"/>
        </w:rPr>
        <w:t>(UCF, 2022)</w:t>
      </w:r>
      <w:r w:rsidRPr="00C0243F">
        <w:rPr>
          <w:rFonts w:ascii="Arial" w:hAnsi="Arial" w:cs="Arial"/>
          <w:sz w:val="24"/>
          <w:szCs w:val="24"/>
        </w:rPr>
        <w:t xml:space="preserve">. Furthermore, eco-conscious consumers are more likely to choose accommodations with sustainable practices, creating a competitive advantage for environmentally responsible businesses </w:t>
      </w:r>
      <w:r w:rsidR="003C11F7" w:rsidRPr="003C11F7">
        <w:rPr>
          <w:rFonts w:ascii="Arial" w:hAnsi="Arial" w:cs="Arial"/>
          <w:sz w:val="24"/>
          <w:szCs w:val="24"/>
        </w:rPr>
        <w:t>(</w:t>
      </w:r>
      <w:proofErr w:type="spellStart"/>
      <w:r w:rsidR="003C11F7" w:rsidRPr="003C11F7">
        <w:rPr>
          <w:rFonts w:ascii="Arial" w:hAnsi="Arial" w:cs="Arial"/>
          <w:sz w:val="24"/>
          <w:szCs w:val="24"/>
        </w:rPr>
        <w:t>Alipour</w:t>
      </w:r>
      <w:proofErr w:type="spellEnd"/>
      <w:r w:rsidR="003C11F7" w:rsidRPr="003C11F7">
        <w:rPr>
          <w:rFonts w:ascii="Arial" w:hAnsi="Arial" w:cs="Arial"/>
          <w:sz w:val="24"/>
          <w:szCs w:val="24"/>
        </w:rPr>
        <w:t xml:space="preserve"> et al., 2019)</w:t>
      </w:r>
      <w:r w:rsidR="003C11F7">
        <w:rPr>
          <w:rFonts w:ascii="Arial" w:hAnsi="Arial" w:cs="Arial"/>
          <w:sz w:val="24"/>
          <w:szCs w:val="24"/>
        </w:rPr>
        <w:t>.</w:t>
      </w:r>
    </w:p>
    <w:p w14:paraId="588DD870" w14:textId="133A3E5C" w:rsidR="00700C68" w:rsidRDefault="00C0243F" w:rsidP="00341B2C">
      <w:pPr>
        <w:jc w:val="both"/>
        <w:rPr>
          <w:rFonts w:ascii="Arial" w:hAnsi="Arial" w:cs="Arial"/>
          <w:sz w:val="24"/>
          <w:szCs w:val="24"/>
        </w:rPr>
      </w:pPr>
      <w:r w:rsidRPr="00C0243F">
        <w:rPr>
          <w:rFonts w:ascii="Arial" w:hAnsi="Arial" w:cs="Arial"/>
          <w:sz w:val="24"/>
          <w:szCs w:val="24"/>
        </w:rPr>
        <w:t xml:space="preserve">In Japan, the pursuit of sustainability has become an economic opportunity. The government's focus on promoting green technologies and sustainable practices has led to increased investment and innovation in the hospitality industry </w:t>
      </w:r>
      <w:r w:rsidR="003C11F7" w:rsidRPr="003C11F7">
        <w:rPr>
          <w:rFonts w:ascii="Arial" w:hAnsi="Arial" w:cs="Arial"/>
          <w:sz w:val="24"/>
          <w:szCs w:val="24"/>
        </w:rPr>
        <w:t>(METI, 2020)</w:t>
      </w:r>
      <w:r w:rsidR="003C11F7">
        <w:rPr>
          <w:rFonts w:ascii="Arial" w:hAnsi="Arial" w:cs="Arial"/>
          <w:sz w:val="24"/>
          <w:szCs w:val="24"/>
        </w:rPr>
        <w:t>.</w:t>
      </w:r>
      <w:bookmarkStart w:id="15" w:name="_Toc136782496"/>
      <w:bookmarkStart w:id="16" w:name="_Toc136782565"/>
    </w:p>
    <w:p w14:paraId="1A649134" w14:textId="77777777" w:rsidR="00447742" w:rsidRDefault="00447742" w:rsidP="00341B2C">
      <w:pPr>
        <w:jc w:val="both"/>
        <w:rPr>
          <w:rFonts w:ascii="Arial" w:hAnsi="Arial" w:cs="Arial"/>
          <w:sz w:val="24"/>
          <w:szCs w:val="24"/>
        </w:rPr>
      </w:pPr>
    </w:p>
    <w:p w14:paraId="0A8651B4" w14:textId="77777777" w:rsidR="00C71CC9" w:rsidRDefault="00C71CC9" w:rsidP="00447742">
      <w:pPr>
        <w:rPr>
          <w:rFonts w:ascii="Arial" w:hAnsi="Arial" w:cs="Arial"/>
          <w:sz w:val="24"/>
          <w:szCs w:val="24"/>
        </w:rPr>
      </w:pPr>
    </w:p>
    <w:p w14:paraId="38FD6456" w14:textId="77777777" w:rsidR="00C71CC9" w:rsidRDefault="00C71CC9" w:rsidP="00447742">
      <w:pPr>
        <w:rPr>
          <w:rFonts w:ascii="Arial" w:hAnsi="Arial" w:cs="Arial"/>
          <w:sz w:val="24"/>
          <w:szCs w:val="24"/>
        </w:rPr>
      </w:pPr>
    </w:p>
    <w:p w14:paraId="345317E3" w14:textId="77777777" w:rsidR="00C71CC9" w:rsidRDefault="00C71CC9" w:rsidP="00447742">
      <w:pPr>
        <w:rPr>
          <w:rFonts w:ascii="Arial" w:hAnsi="Arial" w:cs="Arial"/>
          <w:sz w:val="24"/>
          <w:szCs w:val="24"/>
        </w:rPr>
      </w:pPr>
    </w:p>
    <w:p w14:paraId="0473CC39" w14:textId="77777777" w:rsidR="00C71CC9" w:rsidRDefault="00C71CC9" w:rsidP="00447742">
      <w:pPr>
        <w:rPr>
          <w:rFonts w:ascii="Arial" w:hAnsi="Arial" w:cs="Arial"/>
          <w:sz w:val="24"/>
          <w:szCs w:val="24"/>
        </w:rPr>
      </w:pPr>
    </w:p>
    <w:p w14:paraId="4747A89C" w14:textId="77777777" w:rsidR="00C71CC9" w:rsidRDefault="00C71CC9" w:rsidP="00447742">
      <w:pPr>
        <w:rPr>
          <w:rFonts w:ascii="Arial" w:hAnsi="Arial" w:cs="Arial"/>
          <w:sz w:val="24"/>
          <w:szCs w:val="24"/>
        </w:rPr>
      </w:pPr>
    </w:p>
    <w:p w14:paraId="10E80DF8" w14:textId="77777777" w:rsidR="00C71CC9" w:rsidRDefault="00C71CC9" w:rsidP="00447742">
      <w:pPr>
        <w:rPr>
          <w:rFonts w:ascii="Arial" w:hAnsi="Arial" w:cs="Arial"/>
          <w:sz w:val="24"/>
          <w:szCs w:val="24"/>
        </w:rPr>
      </w:pPr>
    </w:p>
    <w:p w14:paraId="2DCDB13B" w14:textId="77777777" w:rsidR="00C71CC9" w:rsidRDefault="00C71CC9" w:rsidP="00447742">
      <w:pPr>
        <w:rPr>
          <w:rFonts w:ascii="Arial" w:hAnsi="Arial" w:cs="Arial"/>
          <w:sz w:val="24"/>
          <w:szCs w:val="24"/>
        </w:rPr>
      </w:pPr>
    </w:p>
    <w:p w14:paraId="0812FBA5" w14:textId="77777777" w:rsidR="00C71CC9" w:rsidRDefault="00C71CC9" w:rsidP="00447742">
      <w:pPr>
        <w:rPr>
          <w:rFonts w:ascii="Arial" w:hAnsi="Arial" w:cs="Arial"/>
          <w:sz w:val="24"/>
          <w:szCs w:val="24"/>
        </w:rPr>
      </w:pPr>
    </w:p>
    <w:p w14:paraId="2519868B" w14:textId="77777777" w:rsidR="00C71CC9" w:rsidRDefault="00C71CC9" w:rsidP="00447742">
      <w:pPr>
        <w:rPr>
          <w:rFonts w:ascii="Arial" w:hAnsi="Arial" w:cs="Arial"/>
          <w:sz w:val="24"/>
          <w:szCs w:val="24"/>
        </w:rPr>
      </w:pPr>
    </w:p>
    <w:p w14:paraId="6910E1B0" w14:textId="77777777" w:rsidR="00C71CC9" w:rsidRDefault="00C71CC9" w:rsidP="00447742">
      <w:pPr>
        <w:rPr>
          <w:rFonts w:ascii="Arial" w:hAnsi="Arial" w:cs="Arial"/>
          <w:sz w:val="24"/>
          <w:szCs w:val="24"/>
        </w:rPr>
      </w:pPr>
    </w:p>
    <w:p w14:paraId="53FE072F" w14:textId="77777777" w:rsidR="00C71CC9" w:rsidRPr="00447742" w:rsidRDefault="00C71CC9" w:rsidP="00447742">
      <w:pPr>
        <w:rPr>
          <w:rFonts w:ascii="Arial" w:hAnsi="Arial" w:cs="Arial"/>
          <w:sz w:val="24"/>
          <w:szCs w:val="24"/>
        </w:rPr>
      </w:pPr>
    </w:p>
    <w:p w14:paraId="62D75459" w14:textId="63308C93" w:rsidR="008E6CDE" w:rsidRDefault="008E6CDE" w:rsidP="00CA22F7">
      <w:pPr>
        <w:pStyle w:val="Heading1"/>
      </w:pPr>
      <w:r w:rsidRPr="00B61F5C">
        <w:lastRenderedPageBreak/>
        <w:t>LOHAS</w:t>
      </w:r>
      <w:bookmarkEnd w:id="15"/>
      <w:bookmarkEnd w:id="16"/>
      <w:r w:rsidR="004556F1" w:rsidRPr="00B61F5C">
        <w:t xml:space="preserve"> </w:t>
      </w:r>
    </w:p>
    <w:p w14:paraId="49C05951" w14:textId="4C3806E3" w:rsidR="00571D57" w:rsidRPr="00571D57" w:rsidRDefault="00DA3ED9" w:rsidP="00341B2C">
      <w:pPr>
        <w:jc w:val="both"/>
        <w:rPr>
          <w:rFonts w:ascii="Arial" w:hAnsi="Arial" w:cs="Arial"/>
          <w:sz w:val="24"/>
          <w:szCs w:val="24"/>
        </w:rPr>
      </w:pPr>
      <w:r w:rsidRPr="00DA3ED9">
        <w:rPr>
          <w:rFonts w:ascii="Arial" w:hAnsi="Arial" w:cs="Arial"/>
          <w:sz w:val="24"/>
          <w:szCs w:val="24"/>
        </w:rPr>
        <w:t xml:space="preserve">In 2023, the hospitality industry will be experiencing a transformative shift to cater to </w:t>
      </w:r>
      <w:r w:rsidR="00341B2C" w:rsidRPr="00DA3ED9">
        <w:rPr>
          <w:rFonts w:ascii="Arial" w:hAnsi="Arial" w:cs="Arial"/>
          <w:sz w:val="24"/>
          <w:szCs w:val="24"/>
        </w:rPr>
        <w:t>traveller’s</w:t>
      </w:r>
      <w:r w:rsidRPr="00DA3ED9">
        <w:rPr>
          <w:rFonts w:ascii="Arial" w:hAnsi="Arial" w:cs="Arial"/>
          <w:sz w:val="24"/>
          <w:szCs w:val="24"/>
        </w:rPr>
        <w:t xml:space="preserve"> evolving needs and preferences. A key emerging trend is the growing demand for sustainable lifestyle experiences. Travelers were aware of their environmental impact look for accommodations that matched their values and supported a sustainable future.</w:t>
      </w:r>
      <w:r w:rsidR="00F46581">
        <w:rPr>
          <w:rFonts w:ascii="Arial" w:hAnsi="Arial" w:cs="Arial"/>
          <w:sz w:val="24"/>
          <w:szCs w:val="24"/>
        </w:rPr>
        <w:t xml:space="preserve"> </w:t>
      </w:r>
      <w:r w:rsidR="00571D57" w:rsidRPr="00571D57">
        <w:rPr>
          <w:rFonts w:ascii="Arial" w:hAnsi="Arial" w:cs="Arial"/>
          <w:sz w:val="24"/>
          <w:szCs w:val="24"/>
        </w:rPr>
        <w:t>One influential market segment driving this change is the "cultural creatives" or the "lifestyles of health and sustainability" (LOHAS) market segment, a concept introduced by Ray Anderson in 1998. Cultural creatives prioriti</w:t>
      </w:r>
      <w:r w:rsidR="002F3DE8">
        <w:rPr>
          <w:rFonts w:ascii="Arial" w:hAnsi="Arial" w:cs="Arial"/>
          <w:sz w:val="24"/>
          <w:szCs w:val="24"/>
        </w:rPr>
        <w:t>s</w:t>
      </w:r>
      <w:r w:rsidR="00571D57" w:rsidRPr="00571D57">
        <w:rPr>
          <w:rFonts w:ascii="Arial" w:hAnsi="Arial" w:cs="Arial"/>
          <w:sz w:val="24"/>
          <w:szCs w:val="24"/>
        </w:rPr>
        <w:t xml:space="preserve">e authenticity, social responsibility, and environmental consciousness. They seek experiences that </w:t>
      </w:r>
      <w:r w:rsidR="00341B2C" w:rsidRPr="00571D57">
        <w:rPr>
          <w:rFonts w:ascii="Arial" w:hAnsi="Arial" w:cs="Arial"/>
          <w:sz w:val="24"/>
          <w:szCs w:val="24"/>
        </w:rPr>
        <w:t>fulfi</w:t>
      </w:r>
      <w:r w:rsidR="00341B2C">
        <w:rPr>
          <w:rFonts w:ascii="Arial" w:hAnsi="Arial" w:cs="Arial"/>
          <w:sz w:val="24"/>
          <w:szCs w:val="24"/>
        </w:rPr>
        <w:t>l</w:t>
      </w:r>
      <w:r w:rsidR="00571D57" w:rsidRPr="00571D57">
        <w:rPr>
          <w:rFonts w:ascii="Arial" w:hAnsi="Arial" w:cs="Arial"/>
          <w:sz w:val="24"/>
          <w:szCs w:val="24"/>
        </w:rPr>
        <w:t xml:space="preserve"> their desires and align with their sustainable lifestyle choices</w:t>
      </w:r>
      <w:r w:rsidR="003C11F7">
        <w:rPr>
          <w:rFonts w:ascii="Arial" w:hAnsi="Arial" w:cs="Arial"/>
          <w:sz w:val="24"/>
          <w:szCs w:val="24"/>
        </w:rPr>
        <w:t xml:space="preserve"> </w:t>
      </w:r>
      <w:r w:rsidR="003C11F7" w:rsidRPr="008B40DE">
        <w:rPr>
          <w:rFonts w:ascii="Arial" w:hAnsi="Arial" w:cs="Arial"/>
          <w:sz w:val="24"/>
          <w:szCs w:val="24"/>
        </w:rPr>
        <w:t>(</w:t>
      </w:r>
      <w:proofErr w:type="spellStart"/>
      <w:r w:rsidR="003C11F7" w:rsidRPr="008B40DE">
        <w:rPr>
          <w:rFonts w:ascii="Arial" w:hAnsi="Arial" w:cs="Arial"/>
          <w:color w:val="000000" w:themeColor="text1"/>
          <w:sz w:val="24"/>
          <w:szCs w:val="24"/>
        </w:rPr>
        <w:t>Osti</w:t>
      </w:r>
      <w:proofErr w:type="spellEnd"/>
      <w:r w:rsidR="003C11F7" w:rsidRPr="008B40DE">
        <w:rPr>
          <w:rFonts w:ascii="Arial" w:hAnsi="Arial" w:cs="Arial"/>
          <w:color w:val="000000" w:themeColor="text1"/>
          <w:sz w:val="24"/>
          <w:szCs w:val="24"/>
        </w:rPr>
        <w:t xml:space="preserve"> &amp; </w:t>
      </w:r>
      <w:proofErr w:type="spellStart"/>
      <w:r w:rsidR="003C11F7" w:rsidRPr="008B40DE">
        <w:rPr>
          <w:rFonts w:ascii="Arial" w:hAnsi="Arial" w:cs="Arial"/>
          <w:color w:val="000000" w:themeColor="text1"/>
          <w:sz w:val="24"/>
          <w:szCs w:val="24"/>
        </w:rPr>
        <w:t>Goffi</w:t>
      </w:r>
      <w:proofErr w:type="spellEnd"/>
      <w:r w:rsidR="003C11F7" w:rsidRPr="008B40DE">
        <w:rPr>
          <w:rFonts w:ascii="Arial" w:hAnsi="Arial" w:cs="Arial"/>
          <w:color w:val="000000" w:themeColor="text1"/>
          <w:sz w:val="24"/>
          <w:szCs w:val="24"/>
        </w:rPr>
        <w:t>, 2021)</w:t>
      </w:r>
      <w:r w:rsidR="00571D57" w:rsidRPr="008B40DE">
        <w:rPr>
          <w:rFonts w:ascii="Arial" w:hAnsi="Arial" w:cs="Arial"/>
          <w:color w:val="000000" w:themeColor="text1"/>
          <w:sz w:val="24"/>
          <w:szCs w:val="24"/>
        </w:rPr>
        <w:t>.</w:t>
      </w:r>
    </w:p>
    <w:p w14:paraId="55549AE5" w14:textId="58FA4420" w:rsidR="00902652" w:rsidRPr="00902652" w:rsidRDefault="00571D57" w:rsidP="00341B2C">
      <w:pPr>
        <w:jc w:val="both"/>
        <w:rPr>
          <w:rFonts w:ascii="Arial" w:hAnsi="Arial" w:cs="Arial"/>
          <w:sz w:val="24"/>
          <w:szCs w:val="24"/>
        </w:rPr>
      </w:pPr>
      <w:r w:rsidRPr="00571D57">
        <w:rPr>
          <w:rFonts w:ascii="Arial" w:hAnsi="Arial" w:cs="Arial"/>
          <w:sz w:val="24"/>
          <w:szCs w:val="24"/>
        </w:rPr>
        <w:t>The LOHAS segment of the market is significantly influential in the hospitality industry of the United Kingdom. Hotels are now dedicating their efforts to integrating sustainable practices into their operations, focusing on their maintenance departments. These departments play a crucial role in implementing and maintaining sustainable initiatives within hotels</w:t>
      </w:r>
      <w:r w:rsidR="008B40DE">
        <w:rPr>
          <w:rFonts w:ascii="Arial" w:hAnsi="Arial" w:cs="Arial"/>
          <w:sz w:val="24"/>
          <w:szCs w:val="24"/>
        </w:rPr>
        <w:t xml:space="preserve"> </w:t>
      </w:r>
      <w:r w:rsidR="008B40DE" w:rsidRPr="008B40DE">
        <w:rPr>
          <w:rFonts w:ascii="Arial" w:hAnsi="Arial" w:cs="Arial"/>
          <w:sz w:val="24"/>
          <w:szCs w:val="24"/>
        </w:rPr>
        <w:t>(</w:t>
      </w:r>
      <w:proofErr w:type="spellStart"/>
      <w:r w:rsidR="008B40DE" w:rsidRPr="008B40DE">
        <w:rPr>
          <w:rFonts w:ascii="Arial" w:hAnsi="Arial" w:cs="Arial"/>
          <w:sz w:val="24"/>
          <w:szCs w:val="24"/>
        </w:rPr>
        <w:t>Piekut</w:t>
      </w:r>
      <w:proofErr w:type="spellEnd"/>
      <w:r w:rsidR="008B40DE" w:rsidRPr="008B40DE">
        <w:rPr>
          <w:rFonts w:ascii="Arial" w:hAnsi="Arial" w:cs="Arial"/>
          <w:sz w:val="24"/>
          <w:szCs w:val="24"/>
        </w:rPr>
        <w:t>, 2020</w:t>
      </w:r>
      <w:r w:rsidR="00341B2C" w:rsidRPr="008B40DE">
        <w:rPr>
          <w:rFonts w:ascii="Arial" w:hAnsi="Arial" w:cs="Arial"/>
          <w:sz w:val="24"/>
          <w:szCs w:val="24"/>
        </w:rPr>
        <w:t>)</w:t>
      </w:r>
      <w:r w:rsidR="00341B2C" w:rsidRPr="00571D57">
        <w:rPr>
          <w:rFonts w:ascii="Arial" w:hAnsi="Arial" w:cs="Arial"/>
          <w:sz w:val="24"/>
          <w:szCs w:val="24"/>
        </w:rPr>
        <w:t>.</w:t>
      </w:r>
      <w:r w:rsidR="00341B2C" w:rsidRPr="00902652">
        <w:rPr>
          <w:rFonts w:ascii="Arial" w:hAnsi="Arial" w:cs="Arial"/>
          <w:sz w:val="24"/>
          <w:szCs w:val="24"/>
        </w:rPr>
        <w:t xml:space="preserve"> One</w:t>
      </w:r>
      <w:r w:rsidR="00902652" w:rsidRPr="00902652">
        <w:rPr>
          <w:rFonts w:ascii="Arial" w:hAnsi="Arial" w:cs="Arial"/>
          <w:sz w:val="24"/>
          <w:szCs w:val="24"/>
        </w:rPr>
        <w:t xml:space="preserve"> such initiative is the adoption of renewable energy sources. Hotels are investing in technologies like solar panels and geothermal systems, reducing their dependence on fossil fuels and minimi</w:t>
      </w:r>
      <w:r w:rsidR="002F3DE8">
        <w:rPr>
          <w:rFonts w:ascii="Arial" w:hAnsi="Arial" w:cs="Arial"/>
          <w:sz w:val="24"/>
          <w:szCs w:val="24"/>
        </w:rPr>
        <w:t>s</w:t>
      </w:r>
      <w:r w:rsidR="00902652" w:rsidRPr="00902652">
        <w:rPr>
          <w:rFonts w:ascii="Arial" w:hAnsi="Arial" w:cs="Arial"/>
          <w:sz w:val="24"/>
          <w:szCs w:val="24"/>
        </w:rPr>
        <w:t>ing their carbon footprint. Ensuring the efficient installation and upkeep of renewable energy systems heavily relies on the maintenance department's crucial role. They collaborate with renewable energy providers to assess the feasibility of such technologies and oversee the installation process. The maintenance team also regularly monitors and maintains these systems to ensure optimal performance</w:t>
      </w:r>
      <w:r w:rsidR="008B40DE">
        <w:rPr>
          <w:rFonts w:ascii="Arial" w:hAnsi="Arial" w:cs="Arial"/>
          <w:sz w:val="24"/>
          <w:szCs w:val="24"/>
        </w:rPr>
        <w:t xml:space="preserve"> </w:t>
      </w:r>
      <w:r w:rsidR="008B40DE" w:rsidRPr="008B40DE">
        <w:rPr>
          <w:rFonts w:ascii="Arial" w:hAnsi="Arial" w:cs="Arial"/>
          <w:sz w:val="24"/>
          <w:szCs w:val="24"/>
        </w:rPr>
        <w:t>(</w:t>
      </w:r>
      <w:proofErr w:type="spellStart"/>
      <w:r w:rsidR="008B40DE" w:rsidRPr="008B40DE">
        <w:rPr>
          <w:rFonts w:ascii="Arial" w:hAnsi="Arial" w:cs="Arial"/>
          <w:sz w:val="24"/>
          <w:szCs w:val="24"/>
        </w:rPr>
        <w:t>Piekut</w:t>
      </w:r>
      <w:proofErr w:type="spellEnd"/>
      <w:r w:rsidR="008B40DE" w:rsidRPr="008B40DE">
        <w:rPr>
          <w:rFonts w:ascii="Arial" w:hAnsi="Arial" w:cs="Arial"/>
          <w:sz w:val="24"/>
          <w:szCs w:val="24"/>
        </w:rPr>
        <w:t>, 2020)</w:t>
      </w:r>
      <w:r w:rsidR="00902652" w:rsidRPr="00902652">
        <w:rPr>
          <w:rFonts w:ascii="Arial" w:hAnsi="Arial" w:cs="Arial"/>
          <w:sz w:val="24"/>
          <w:szCs w:val="24"/>
        </w:rPr>
        <w:t>.</w:t>
      </w:r>
    </w:p>
    <w:p w14:paraId="176999B7" w14:textId="493CEA54" w:rsidR="005532FF" w:rsidRDefault="00902652" w:rsidP="00341B2C">
      <w:pPr>
        <w:jc w:val="both"/>
        <w:rPr>
          <w:rFonts w:ascii="Arial" w:hAnsi="Arial" w:cs="Arial"/>
          <w:sz w:val="24"/>
          <w:szCs w:val="24"/>
        </w:rPr>
      </w:pPr>
      <w:r w:rsidRPr="00902652">
        <w:rPr>
          <w:rFonts w:ascii="Arial" w:hAnsi="Arial" w:cs="Arial"/>
          <w:sz w:val="24"/>
          <w:szCs w:val="24"/>
        </w:rPr>
        <w:t xml:space="preserve">Water conservation is another area where hotels are making significant strides, with the maintenance department leading the charge. Implementing low-flow fixtures, water recycling systems, and intelligent monitoring technologies, hotels are working towards efficient water management. The maintenance department oversees the installation and maintenance of these systems, conducting regular inspections to identify any leaks or inefficiencies. They also train staff on water-saving practices and monitor water usage patterns to identify areas for </w:t>
      </w:r>
      <w:r w:rsidR="005523A5" w:rsidRPr="00902652">
        <w:rPr>
          <w:rFonts w:ascii="Arial" w:hAnsi="Arial" w:cs="Arial"/>
          <w:sz w:val="24"/>
          <w:szCs w:val="24"/>
        </w:rPr>
        <w:t>improvement</w:t>
      </w:r>
      <w:r w:rsidR="005523A5" w:rsidRPr="008B40DE">
        <w:rPr>
          <w:rFonts w:ascii="Arial" w:hAnsi="Arial" w:cs="Arial"/>
          <w:sz w:val="24"/>
          <w:szCs w:val="24"/>
        </w:rPr>
        <w:t xml:space="preserve"> (</w:t>
      </w:r>
      <w:proofErr w:type="spellStart"/>
      <w:r w:rsidR="008B40DE" w:rsidRPr="008B40DE">
        <w:rPr>
          <w:rFonts w:ascii="Arial" w:hAnsi="Arial" w:cs="Arial"/>
          <w:sz w:val="24"/>
          <w:szCs w:val="24"/>
        </w:rPr>
        <w:t>Piekut</w:t>
      </w:r>
      <w:proofErr w:type="spellEnd"/>
      <w:r w:rsidR="008B40DE" w:rsidRPr="008B40DE">
        <w:rPr>
          <w:rFonts w:ascii="Arial" w:hAnsi="Arial" w:cs="Arial"/>
          <w:sz w:val="24"/>
          <w:szCs w:val="24"/>
        </w:rPr>
        <w:t>, 2020)</w:t>
      </w:r>
      <w:r w:rsidRPr="00902652">
        <w:rPr>
          <w:rFonts w:ascii="Arial" w:hAnsi="Arial" w:cs="Arial"/>
          <w:sz w:val="24"/>
          <w:szCs w:val="24"/>
        </w:rPr>
        <w:t>.</w:t>
      </w:r>
    </w:p>
    <w:p w14:paraId="5F42A471" w14:textId="794884D0" w:rsidR="009279F5" w:rsidRDefault="009279F5" w:rsidP="00341B2C">
      <w:pPr>
        <w:jc w:val="both"/>
        <w:rPr>
          <w:rFonts w:ascii="Arial" w:hAnsi="Arial" w:cs="Arial"/>
          <w:sz w:val="24"/>
          <w:szCs w:val="24"/>
        </w:rPr>
      </w:pPr>
      <w:r w:rsidRPr="009279F5">
        <w:rPr>
          <w:rFonts w:ascii="Arial" w:hAnsi="Arial" w:cs="Arial"/>
          <w:sz w:val="24"/>
          <w:szCs w:val="24"/>
        </w:rPr>
        <w:t xml:space="preserve">Waste management and recycling initiatives are also a top priority for hotels in the UK. The maintenance department spearheads comprehensive recycling programs, waste segregation, and partnerships with local recycling facilities to ensure proper disposal and recycling of waste materials. They collaborate with waste management companies to establish effective strategies, including placing recycling bins and waste collection schedules. The maintenance team conducts regular audits to assess the effectiveness of these initiatives and identify opportunities for further waste </w:t>
      </w:r>
      <w:r w:rsidR="005523A5" w:rsidRPr="009279F5">
        <w:rPr>
          <w:rFonts w:ascii="Arial" w:hAnsi="Arial" w:cs="Arial"/>
          <w:sz w:val="24"/>
          <w:szCs w:val="24"/>
        </w:rPr>
        <w:t>reduction</w:t>
      </w:r>
      <w:r w:rsidR="005523A5" w:rsidRPr="008B40DE">
        <w:rPr>
          <w:rFonts w:ascii="Arial" w:hAnsi="Arial" w:cs="Arial"/>
          <w:sz w:val="24"/>
          <w:szCs w:val="24"/>
        </w:rPr>
        <w:t xml:space="preserve"> (</w:t>
      </w:r>
      <w:proofErr w:type="spellStart"/>
      <w:r w:rsidR="008B40DE" w:rsidRPr="008B40DE">
        <w:rPr>
          <w:rFonts w:ascii="Arial" w:hAnsi="Arial" w:cs="Arial"/>
          <w:sz w:val="24"/>
          <w:szCs w:val="24"/>
        </w:rPr>
        <w:t>Piekut</w:t>
      </w:r>
      <w:proofErr w:type="spellEnd"/>
      <w:r w:rsidR="008B40DE" w:rsidRPr="008B40DE">
        <w:rPr>
          <w:rFonts w:ascii="Arial" w:hAnsi="Arial" w:cs="Arial"/>
          <w:sz w:val="24"/>
          <w:szCs w:val="24"/>
        </w:rPr>
        <w:t>, 2020)</w:t>
      </w:r>
      <w:r w:rsidRPr="009279F5">
        <w:rPr>
          <w:rFonts w:ascii="Arial" w:hAnsi="Arial" w:cs="Arial"/>
          <w:sz w:val="24"/>
          <w:szCs w:val="24"/>
        </w:rPr>
        <w:t>.</w:t>
      </w:r>
    </w:p>
    <w:p w14:paraId="1D80E964" w14:textId="77777777" w:rsidR="00341B2C" w:rsidRDefault="00341B2C" w:rsidP="00341B2C">
      <w:pPr>
        <w:jc w:val="both"/>
        <w:rPr>
          <w:rFonts w:ascii="Arial" w:hAnsi="Arial" w:cs="Arial"/>
          <w:sz w:val="24"/>
          <w:szCs w:val="24"/>
        </w:rPr>
      </w:pPr>
    </w:p>
    <w:p w14:paraId="3FF9D748" w14:textId="77777777" w:rsidR="00341B2C" w:rsidRDefault="00341B2C" w:rsidP="00341B2C">
      <w:pPr>
        <w:jc w:val="both"/>
        <w:rPr>
          <w:rFonts w:ascii="Arial" w:hAnsi="Arial" w:cs="Arial"/>
          <w:sz w:val="24"/>
          <w:szCs w:val="24"/>
        </w:rPr>
      </w:pPr>
    </w:p>
    <w:p w14:paraId="0B36A174" w14:textId="77777777" w:rsidR="00341B2C" w:rsidRPr="009279F5" w:rsidRDefault="00341B2C" w:rsidP="00341B2C">
      <w:pPr>
        <w:jc w:val="both"/>
        <w:rPr>
          <w:rFonts w:ascii="Arial" w:hAnsi="Arial" w:cs="Arial"/>
          <w:sz w:val="24"/>
          <w:szCs w:val="24"/>
        </w:rPr>
      </w:pPr>
    </w:p>
    <w:p w14:paraId="2424F9AE" w14:textId="75B773E2" w:rsidR="004F51D8" w:rsidRDefault="009279F5" w:rsidP="00341B2C">
      <w:pPr>
        <w:jc w:val="both"/>
        <w:rPr>
          <w:rFonts w:ascii="Arial" w:hAnsi="Arial" w:cs="Arial"/>
          <w:sz w:val="24"/>
          <w:szCs w:val="24"/>
        </w:rPr>
      </w:pPr>
      <w:r w:rsidRPr="009279F5">
        <w:rPr>
          <w:rFonts w:ascii="Arial" w:hAnsi="Arial" w:cs="Arial"/>
          <w:sz w:val="24"/>
          <w:szCs w:val="24"/>
        </w:rPr>
        <w:lastRenderedPageBreak/>
        <w:t>In addition to environmental considerations, the maintenance department also focuses on ensuring guest safety and comfort. Regular inspections, air filtration system maintenance, and water quality monitoring are essential to provide guests with a healthy and enjoyable environment. The maintenance team conducts routine checks on HVAC systems, ensuring they are clean and functioning optimally to maintain good air quality. The hotel works with water treatment companies to keep track of and uphold the water quality. They perform routine testing to guarantee the water supply is safe and clean for all guests</w:t>
      </w:r>
      <w:r w:rsidR="008B40DE">
        <w:rPr>
          <w:rFonts w:ascii="Arial" w:hAnsi="Arial" w:cs="Arial"/>
          <w:sz w:val="24"/>
          <w:szCs w:val="24"/>
        </w:rPr>
        <w:t xml:space="preserve"> </w:t>
      </w:r>
      <w:r w:rsidR="008B40DE">
        <w:rPr>
          <w:rFonts w:ascii="Arial" w:hAnsi="Arial" w:cs="Arial"/>
          <w:kern w:val="0"/>
          <w:sz w:val="24"/>
          <w:szCs w:val="24"/>
          <w14:ligatures w14:val="none"/>
        </w:rPr>
        <w:t>(Pham et al., 2019)</w:t>
      </w:r>
      <w:r w:rsidRPr="009279F5">
        <w:rPr>
          <w:rFonts w:ascii="Arial" w:hAnsi="Arial" w:cs="Arial"/>
          <w:sz w:val="24"/>
          <w:szCs w:val="24"/>
        </w:rPr>
        <w:t>.</w:t>
      </w:r>
    </w:p>
    <w:p w14:paraId="3EA61AEB" w14:textId="77777777" w:rsidR="00A622C6" w:rsidRDefault="00A622C6" w:rsidP="009279F5">
      <w:pPr>
        <w:rPr>
          <w:rFonts w:ascii="Arial" w:hAnsi="Arial" w:cs="Arial"/>
          <w:sz w:val="24"/>
          <w:szCs w:val="24"/>
        </w:rPr>
      </w:pPr>
    </w:p>
    <w:p w14:paraId="62D126DF" w14:textId="77777777" w:rsidR="00A927CA" w:rsidRDefault="00A927CA" w:rsidP="009279F5">
      <w:pPr>
        <w:rPr>
          <w:rFonts w:ascii="Arial" w:hAnsi="Arial" w:cs="Arial"/>
          <w:sz w:val="24"/>
          <w:szCs w:val="24"/>
        </w:rPr>
      </w:pPr>
    </w:p>
    <w:p w14:paraId="35D6FEA6" w14:textId="77777777" w:rsidR="00A927CA" w:rsidRDefault="00A927CA" w:rsidP="009279F5">
      <w:pPr>
        <w:rPr>
          <w:rFonts w:ascii="Arial" w:hAnsi="Arial" w:cs="Arial"/>
          <w:sz w:val="24"/>
          <w:szCs w:val="24"/>
        </w:rPr>
      </w:pPr>
    </w:p>
    <w:p w14:paraId="6F75C8BA" w14:textId="77777777" w:rsidR="00A927CA" w:rsidRDefault="00A927CA" w:rsidP="009279F5">
      <w:pPr>
        <w:rPr>
          <w:rFonts w:ascii="Arial" w:hAnsi="Arial" w:cs="Arial"/>
          <w:sz w:val="24"/>
          <w:szCs w:val="24"/>
        </w:rPr>
      </w:pPr>
    </w:p>
    <w:p w14:paraId="3E5560F9" w14:textId="77777777" w:rsidR="00A927CA" w:rsidRDefault="00A927CA" w:rsidP="009279F5">
      <w:pPr>
        <w:rPr>
          <w:rFonts w:ascii="Arial" w:hAnsi="Arial" w:cs="Arial"/>
          <w:sz w:val="24"/>
          <w:szCs w:val="24"/>
        </w:rPr>
      </w:pPr>
    </w:p>
    <w:p w14:paraId="17671C5C" w14:textId="77777777" w:rsidR="00A927CA" w:rsidRDefault="00A927CA" w:rsidP="009279F5">
      <w:pPr>
        <w:rPr>
          <w:rFonts w:ascii="Arial" w:hAnsi="Arial" w:cs="Arial"/>
          <w:sz w:val="24"/>
          <w:szCs w:val="24"/>
        </w:rPr>
      </w:pPr>
    </w:p>
    <w:p w14:paraId="4B13AE65" w14:textId="77777777" w:rsidR="00A927CA" w:rsidRDefault="00A927CA" w:rsidP="009279F5">
      <w:pPr>
        <w:rPr>
          <w:rFonts w:ascii="Arial" w:hAnsi="Arial" w:cs="Arial"/>
          <w:sz w:val="24"/>
          <w:szCs w:val="24"/>
        </w:rPr>
      </w:pPr>
    </w:p>
    <w:p w14:paraId="0589BEB3" w14:textId="77777777" w:rsidR="00E63EDC" w:rsidRDefault="00E63EDC" w:rsidP="009279F5">
      <w:pPr>
        <w:rPr>
          <w:rFonts w:ascii="Arial" w:hAnsi="Arial" w:cs="Arial"/>
          <w:sz w:val="24"/>
          <w:szCs w:val="24"/>
        </w:rPr>
      </w:pPr>
    </w:p>
    <w:p w14:paraId="79F50097" w14:textId="77777777" w:rsidR="007734B3" w:rsidRDefault="007734B3" w:rsidP="009279F5">
      <w:pPr>
        <w:rPr>
          <w:rFonts w:ascii="Arial" w:hAnsi="Arial" w:cs="Arial"/>
          <w:sz w:val="24"/>
          <w:szCs w:val="24"/>
        </w:rPr>
      </w:pPr>
    </w:p>
    <w:p w14:paraId="61ED890C" w14:textId="77777777" w:rsidR="007734B3" w:rsidRDefault="007734B3" w:rsidP="009279F5">
      <w:pPr>
        <w:rPr>
          <w:rFonts w:ascii="Arial" w:hAnsi="Arial" w:cs="Arial"/>
          <w:sz w:val="24"/>
          <w:szCs w:val="24"/>
        </w:rPr>
      </w:pPr>
    </w:p>
    <w:p w14:paraId="18F783EE" w14:textId="77777777" w:rsidR="007734B3" w:rsidRDefault="007734B3" w:rsidP="009279F5">
      <w:pPr>
        <w:rPr>
          <w:rFonts w:ascii="Arial" w:hAnsi="Arial" w:cs="Arial"/>
          <w:sz w:val="24"/>
          <w:szCs w:val="24"/>
        </w:rPr>
      </w:pPr>
    </w:p>
    <w:p w14:paraId="3CF968B9" w14:textId="77777777" w:rsidR="007734B3" w:rsidRDefault="007734B3" w:rsidP="009279F5">
      <w:pPr>
        <w:rPr>
          <w:rFonts w:ascii="Arial" w:hAnsi="Arial" w:cs="Arial"/>
          <w:sz w:val="24"/>
          <w:szCs w:val="24"/>
        </w:rPr>
      </w:pPr>
    </w:p>
    <w:p w14:paraId="15A38AC7" w14:textId="77777777" w:rsidR="007734B3" w:rsidRDefault="007734B3" w:rsidP="009279F5">
      <w:pPr>
        <w:rPr>
          <w:rFonts w:ascii="Arial" w:hAnsi="Arial" w:cs="Arial"/>
          <w:sz w:val="24"/>
          <w:szCs w:val="24"/>
        </w:rPr>
      </w:pPr>
    </w:p>
    <w:p w14:paraId="7DA35432" w14:textId="77777777" w:rsidR="007734B3" w:rsidRDefault="007734B3" w:rsidP="009279F5">
      <w:pPr>
        <w:rPr>
          <w:rFonts w:ascii="Arial" w:hAnsi="Arial" w:cs="Arial"/>
          <w:sz w:val="24"/>
          <w:szCs w:val="24"/>
        </w:rPr>
      </w:pPr>
    </w:p>
    <w:p w14:paraId="610BF2B5" w14:textId="77777777" w:rsidR="007734B3" w:rsidRDefault="007734B3" w:rsidP="009279F5">
      <w:pPr>
        <w:rPr>
          <w:rFonts w:ascii="Arial" w:hAnsi="Arial" w:cs="Arial"/>
          <w:sz w:val="24"/>
          <w:szCs w:val="24"/>
        </w:rPr>
      </w:pPr>
    </w:p>
    <w:p w14:paraId="7A7346D6" w14:textId="77777777" w:rsidR="007734B3" w:rsidRDefault="007734B3" w:rsidP="009279F5">
      <w:pPr>
        <w:rPr>
          <w:rFonts w:ascii="Arial" w:hAnsi="Arial" w:cs="Arial"/>
          <w:sz w:val="24"/>
          <w:szCs w:val="24"/>
        </w:rPr>
      </w:pPr>
    </w:p>
    <w:p w14:paraId="59DAE0DC" w14:textId="77777777" w:rsidR="007734B3" w:rsidRDefault="007734B3" w:rsidP="009279F5">
      <w:pPr>
        <w:rPr>
          <w:rFonts w:ascii="Arial" w:hAnsi="Arial" w:cs="Arial"/>
          <w:sz w:val="24"/>
          <w:szCs w:val="24"/>
        </w:rPr>
      </w:pPr>
    </w:p>
    <w:p w14:paraId="216F1A0A" w14:textId="77777777" w:rsidR="007734B3" w:rsidRDefault="007734B3" w:rsidP="009279F5">
      <w:pPr>
        <w:rPr>
          <w:rFonts w:ascii="Arial" w:hAnsi="Arial" w:cs="Arial"/>
          <w:sz w:val="24"/>
          <w:szCs w:val="24"/>
        </w:rPr>
      </w:pPr>
    </w:p>
    <w:p w14:paraId="7D60AC03" w14:textId="77777777" w:rsidR="00E63EDC" w:rsidRDefault="00E63EDC" w:rsidP="00FC51C3">
      <w:pPr>
        <w:pStyle w:val="Heading1"/>
      </w:pPr>
      <w:bookmarkStart w:id="17" w:name="_Toc136782497"/>
      <w:bookmarkStart w:id="18" w:name="_Toc136782566"/>
    </w:p>
    <w:p w14:paraId="379EC5CB" w14:textId="77777777" w:rsidR="007734B3" w:rsidRDefault="007734B3" w:rsidP="007734B3"/>
    <w:p w14:paraId="435E53BC" w14:textId="77777777" w:rsidR="007734B3" w:rsidRPr="007734B3" w:rsidRDefault="007734B3" w:rsidP="007734B3"/>
    <w:p w14:paraId="51C346B0" w14:textId="1792FF81" w:rsidR="00B61F5C" w:rsidRPr="00B61F5C" w:rsidRDefault="006843FF" w:rsidP="00FC51C3">
      <w:pPr>
        <w:pStyle w:val="Heading1"/>
      </w:pPr>
      <w:r w:rsidRPr="00B61F5C">
        <w:lastRenderedPageBreak/>
        <w:t>The Integration of Technology to Embrace Sustainability in the Maintenance Department of The Savoy Hotel, London</w:t>
      </w:r>
      <w:bookmarkEnd w:id="17"/>
      <w:bookmarkEnd w:id="18"/>
    </w:p>
    <w:p w14:paraId="0EE68643" w14:textId="2FA5ABB3" w:rsidR="0076289B" w:rsidRDefault="006843FF" w:rsidP="00CA22F7">
      <w:pPr>
        <w:pStyle w:val="Heading2"/>
      </w:pPr>
      <w:bookmarkStart w:id="19" w:name="_Toc136782498"/>
      <w:bookmarkStart w:id="20" w:name="_Toc136782567"/>
      <w:r w:rsidRPr="00B61F5C">
        <w:t>An Analysis through the Pastel Framework</w:t>
      </w:r>
      <w:bookmarkEnd w:id="19"/>
      <w:bookmarkEnd w:id="20"/>
    </w:p>
    <w:p w14:paraId="7CF372A9" w14:textId="47665306" w:rsidR="006843FF" w:rsidRPr="002E30FC" w:rsidRDefault="00D15535" w:rsidP="00A00B08">
      <w:pPr>
        <w:jc w:val="both"/>
        <w:rPr>
          <w:rFonts w:ascii="Arial" w:hAnsi="Arial" w:cs="Arial"/>
          <w:sz w:val="24"/>
          <w:szCs w:val="24"/>
        </w:rPr>
      </w:pPr>
      <w:r w:rsidRPr="002E30FC">
        <w:rPr>
          <w:rFonts w:ascii="Arial" w:hAnsi="Arial" w:cs="Arial"/>
          <w:sz w:val="24"/>
          <w:szCs w:val="24"/>
        </w:rPr>
        <w:t>Within the confront of developing genuine concerns, the hospitality industry increasingly focuses on sustainable practices. Technology integration presents a promising avenue for hotels to reduce their ecological footprint while enhancing operational efficiency.</w:t>
      </w:r>
      <w:r w:rsidR="00E14B26" w:rsidRPr="002E30FC">
        <w:rPr>
          <w:rFonts w:ascii="Arial" w:hAnsi="Arial" w:cs="Arial"/>
          <w:sz w:val="24"/>
          <w:szCs w:val="24"/>
        </w:rPr>
        <w:t xml:space="preserve"> </w:t>
      </w:r>
      <w:r w:rsidRPr="002E30FC">
        <w:rPr>
          <w:rFonts w:ascii="Arial" w:hAnsi="Arial" w:cs="Arial"/>
          <w:sz w:val="24"/>
          <w:szCs w:val="24"/>
        </w:rPr>
        <w:t>This paper explores how The Savoy Hotel in London has embraced technology</w:t>
      </w:r>
      <w:r w:rsidR="00A87A8A">
        <w:rPr>
          <w:rFonts w:ascii="Arial" w:hAnsi="Arial" w:cs="Arial"/>
          <w:sz w:val="24"/>
          <w:szCs w:val="24"/>
        </w:rPr>
        <w:t xml:space="preserve"> to</w:t>
      </w:r>
      <w:r w:rsidR="009369BF">
        <w:rPr>
          <w:rFonts w:ascii="Arial" w:hAnsi="Arial" w:cs="Arial"/>
          <w:sz w:val="24"/>
          <w:szCs w:val="24"/>
        </w:rPr>
        <w:t xml:space="preserve"> enhance sustainability in its maintenance department</w:t>
      </w:r>
      <w:r w:rsidR="00593722">
        <w:rPr>
          <w:rFonts w:ascii="Arial" w:hAnsi="Arial" w:cs="Arial"/>
          <w:sz w:val="24"/>
          <w:szCs w:val="24"/>
        </w:rPr>
        <w:t xml:space="preserve"> </w:t>
      </w:r>
      <w:r w:rsidR="008B40DE" w:rsidRPr="002E30FC">
        <w:rPr>
          <w:rFonts w:ascii="Arial" w:hAnsi="Arial" w:cs="Arial"/>
          <w:sz w:val="24"/>
          <w:szCs w:val="24"/>
        </w:rPr>
        <w:t>(Savoy, 2023)</w:t>
      </w:r>
      <w:r w:rsidRPr="002E30FC">
        <w:rPr>
          <w:rFonts w:ascii="Arial" w:hAnsi="Arial" w:cs="Arial"/>
          <w:sz w:val="24"/>
          <w:szCs w:val="24"/>
        </w:rPr>
        <w:t>.</w:t>
      </w:r>
      <w:r w:rsidR="00664FE5" w:rsidRPr="002E30FC">
        <w:rPr>
          <w:rFonts w:ascii="Arial" w:hAnsi="Arial" w:cs="Arial"/>
          <w:sz w:val="24"/>
          <w:szCs w:val="24"/>
        </w:rPr>
        <w:t xml:space="preserve"> </w:t>
      </w:r>
      <w:r w:rsidRPr="002E30FC">
        <w:rPr>
          <w:rFonts w:ascii="Arial" w:hAnsi="Arial" w:cs="Arial"/>
          <w:sz w:val="24"/>
          <w:szCs w:val="24"/>
        </w:rPr>
        <w:t>The analysis is framed within the P</w:t>
      </w:r>
      <w:r w:rsidR="002E30FC" w:rsidRPr="002E30FC">
        <w:rPr>
          <w:rFonts w:ascii="Arial" w:hAnsi="Arial" w:cs="Arial"/>
          <w:sz w:val="24"/>
          <w:szCs w:val="24"/>
        </w:rPr>
        <w:t>ESTLE</w:t>
      </w:r>
      <w:r w:rsidRPr="002E30FC">
        <w:rPr>
          <w:rFonts w:ascii="Arial" w:hAnsi="Arial" w:cs="Arial"/>
          <w:sz w:val="24"/>
          <w:szCs w:val="24"/>
        </w:rPr>
        <w:t xml:space="preserve"> framework, encompassing the components of P</w:t>
      </w:r>
      <w:r w:rsidR="002E30FC" w:rsidRPr="002E30FC">
        <w:rPr>
          <w:rFonts w:ascii="Arial" w:hAnsi="Arial" w:cs="Arial"/>
          <w:sz w:val="24"/>
          <w:szCs w:val="24"/>
        </w:rPr>
        <w:t>olitical</w:t>
      </w:r>
      <w:r w:rsidRPr="002E30FC">
        <w:rPr>
          <w:rFonts w:ascii="Arial" w:hAnsi="Arial" w:cs="Arial"/>
          <w:sz w:val="24"/>
          <w:szCs w:val="24"/>
        </w:rPr>
        <w:t xml:space="preserve">, </w:t>
      </w:r>
      <w:r w:rsidR="002E30FC" w:rsidRPr="002E30FC">
        <w:rPr>
          <w:rFonts w:ascii="Arial" w:hAnsi="Arial" w:cs="Arial"/>
          <w:sz w:val="24"/>
          <w:szCs w:val="24"/>
        </w:rPr>
        <w:t>Economic</w:t>
      </w:r>
      <w:r w:rsidRPr="002E30FC">
        <w:rPr>
          <w:rFonts w:ascii="Arial" w:hAnsi="Arial" w:cs="Arial"/>
          <w:sz w:val="24"/>
          <w:szCs w:val="24"/>
        </w:rPr>
        <w:t>, S</w:t>
      </w:r>
      <w:r w:rsidR="002E30FC" w:rsidRPr="002E30FC">
        <w:rPr>
          <w:rFonts w:ascii="Arial" w:hAnsi="Arial" w:cs="Arial"/>
          <w:sz w:val="24"/>
          <w:szCs w:val="24"/>
        </w:rPr>
        <w:t>ocial</w:t>
      </w:r>
      <w:r w:rsidRPr="002E30FC">
        <w:rPr>
          <w:rFonts w:ascii="Arial" w:hAnsi="Arial" w:cs="Arial"/>
          <w:sz w:val="24"/>
          <w:szCs w:val="24"/>
        </w:rPr>
        <w:t>, Technolog</w:t>
      </w:r>
      <w:r w:rsidR="002E30FC" w:rsidRPr="002E30FC">
        <w:rPr>
          <w:rFonts w:ascii="Arial" w:hAnsi="Arial" w:cs="Arial"/>
          <w:sz w:val="24"/>
          <w:szCs w:val="24"/>
        </w:rPr>
        <w:t>ical</w:t>
      </w:r>
      <w:r w:rsidRPr="002E30FC">
        <w:rPr>
          <w:rFonts w:ascii="Arial" w:hAnsi="Arial" w:cs="Arial"/>
          <w:sz w:val="24"/>
          <w:szCs w:val="24"/>
        </w:rPr>
        <w:t>, En</w:t>
      </w:r>
      <w:r w:rsidR="002E30FC" w:rsidRPr="002E30FC">
        <w:rPr>
          <w:rFonts w:ascii="Arial" w:hAnsi="Arial" w:cs="Arial"/>
          <w:sz w:val="24"/>
          <w:szCs w:val="24"/>
        </w:rPr>
        <w:t>vironmental</w:t>
      </w:r>
      <w:r w:rsidRPr="002E30FC">
        <w:rPr>
          <w:rFonts w:ascii="Arial" w:hAnsi="Arial" w:cs="Arial"/>
          <w:sz w:val="24"/>
          <w:szCs w:val="24"/>
        </w:rPr>
        <w:t>, and L</w:t>
      </w:r>
      <w:r w:rsidR="002E30FC" w:rsidRPr="002E30FC">
        <w:rPr>
          <w:rFonts w:ascii="Arial" w:hAnsi="Arial" w:cs="Arial"/>
          <w:sz w:val="24"/>
          <w:szCs w:val="24"/>
        </w:rPr>
        <w:t>egal</w:t>
      </w:r>
      <w:r w:rsidRPr="002E30FC">
        <w:rPr>
          <w:rFonts w:ascii="Arial" w:hAnsi="Arial" w:cs="Arial"/>
          <w:sz w:val="24"/>
          <w:szCs w:val="24"/>
        </w:rPr>
        <w:t>. This study contributes to the broader understanding of sustainable practices in the hospitality industry by assessing the hotel's current initiatives and identifying potential areas for improvement</w:t>
      </w:r>
      <w:r w:rsidR="008F5BC6" w:rsidRPr="002E30FC">
        <w:rPr>
          <w:rFonts w:ascii="Arial" w:hAnsi="Arial" w:cs="Arial"/>
          <w:sz w:val="24"/>
          <w:szCs w:val="24"/>
        </w:rPr>
        <w:t>.</w:t>
      </w:r>
    </w:p>
    <w:p w14:paraId="3AFC643E" w14:textId="77777777" w:rsidR="00B61F5C" w:rsidRPr="006843FF" w:rsidRDefault="00B61F5C" w:rsidP="00C43E1A">
      <w:pPr>
        <w:rPr>
          <w:rFonts w:ascii="Arial" w:hAnsi="Arial" w:cs="Arial"/>
          <w:sz w:val="24"/>
          <w:szCs w:val="24"/>
        </w:rPr>
      </w:pPr>
    </w:p>
    <w:p w14:paraId="6F635E1B" w14:textId="555833A7" w:rsidR="00154B84" w:rsidRDefault="00DB6489" w:rsidP="00FC51C3">
      <w:pPr>
        <w:pStyle w:val="Heading2"/>
        <w:rPr>
          <w:rStyle w:val="SubtleEmphasis"/>
          <w:rFonts w:asciiTheme="majorHAnsi" w:hAnsiTheme="majorHAnsi"/>
          <w:i w:val="0"/>
          <w:iCs w:val="0"/>
          <w:color w:val="8EAADB" w:themeColor="accent1" w:themeTint="99"/>
        </w:rPr>
      </w:pPr>
      <w:bookmarkStart w:id="21" w:name="_Toc136782499"/>
      <w:bookmarkStart w:id="22" w:name="_Toc136782568"/>
      <w:r w:rsidRPr="00CA22F7">
        <w:rPr>
          <w:rStyle w:val="SubtleEmphasis"/>
          <w:rFonts w:asciiTheme="majorHAnsi" w:hAnsiTheme="majorHAnsi"/>
          <w:i w:val="0"/>
          <w:iCs w:val="0"/>
          <w:color w:val="8EAADB" w:themeColor="accent1" w:themeTint="99"/>
        </w:rPr>
        <w:t>Technology Integration in The Savoy Hotel's Maintenance Department</w:t>
      </w:r>
      <w:bookmarkEnd w:id="21"/>
      <w:bookmarkEnd w:id="22"/>
    </w:p>
    <w:p w14:paraId="3BD6F136" w14:textId="77777777" w:rsidR="00E63EDC" w:rsidRPr="00E63EDC" w:rsidRDefault="00E63EDC" w:rsidP="00E63EDC"/>
    <w:p w14:paraId="76470AB7" w14:textId="18674031" w:rsidR="00154B84" w:rsidRPr="006C77AF" w:rsidRDefault="00154B84" w:rsidP="00CA22F7">
      <w:pPr>
        <w:pStyle w:val="Heading3"/>
        <w:rPr>
          <w:rFonts w:eastAsia="Times New Roman"/>
          <w:b/>
          <w:bCs/>
          <w:lang w:eastAsia="en-GB"/>
        </w:rPr>
      </w:pPr>
      <w:bookmarkStart w:id="23" w:name="_Toc136782500"/>
      <w:bookmarkStart w:id="24" w:name="_Toc136782569"/>
      <w:r w:rsidRPr="006C77AF">
        <w:rPr>
          <w:rFonts w:eastAsia="Times New Roman"/>
          <w:b/>
          <w:bCs/>
          <w:lang w:eastAsia="en-GB"/>
        </w:rPr>
        <w:t>Political Factors</w:t>
      </w:r>
      <w:bookmarkEnd w:id="23"/>
      <w:bookmarkEnd w:id="24"/>
    </w:p>
    <w:p w14:paraId="584166AB" w14:textId="4C41B162" w:rsidR="00154B84" w:rsidRPr="009A75FA"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9A75FA">
        <w:rPr>
          <w:rFonts w:ascii="Arial" w:eastAsia="Times New Roman" w:hAnsi="Arial" w:cs="Arial"/>
          <w:color w:val="0E101A"/>
          <w:kern w:val="0"/>
          <w:sz w:val="24"/>
          <w:szCs w:val="24"/>
          <w:lang w:eastAsia="en-GB"/>
          <w14:ligatures w14:val="none"/>
        </w:rPr>
        <w:t>A Collaboration with Local Authorities, The Savoy Hotel recogni</w:t>
      </w:r>
      <w:r w:rsidR="002F3DE8">
        <w:rPr>
          <w:rFonts w:ascii="Arial" w:eastAsia="Times New Roman" w:hAnsi="Arial" w:cs="Arial"/>
          <w:color w:val="0E101A"/>
          <w:kern w:val="0"/>
          <w:sz w:val="24"/>
          <w:szCs w:val="24"/>
          <w:lang w:eastAsia="en-GB"/>
          <w14:ligatures w14:val="none"/>
        </w:rPr>
        <w:t>s</w:t>
      </w:r>
      <w:r w:rsidRPr="009A75FA">
        <w:rPr>
          <w:rFonts w:ascii="Arial" w:eastAsia="Times New Roman" w:hAnsi="Arial" w:cs="Arial"/>
          <w:color w:val="0E101A"/>
          <w:kern w:val="0"/>
          <w:sz w:val="24"/>
          <w:szCs w:val="24"/>
          <w:lang w:eastAsia="en-GB"/>
          <w14:ligatures w14:val="none"/>
        </w:rPr>
        <w:t>es the importance of working closely with local authorities and government agencies to ensure compliance with sustainability regulations and policies. This collaboration also includes participating in sustainability-focused initiatives and programs organi</w:t>
      </w:r>
      <w:r w:rsidR="002F3DE8">
        <w:rPr>
          <w:rFonts w:ascii="Arial" w:eastAsia="Times New Roman" w:hAnsi="Arial" w:cs="Arial"/>
          <w:color w:val="0E101A"/>
          <w:kern w:val="0"/>
          <w:sz w:val="24"/>
          <w:szCs w:val="24"/>
          <w:lang w:eastAsia="en-GB"/>
          <w14:ligatures w14:val="none"/>
        </w:rPr>
        <w:t>s</w:t>
      </w:r>
      <w:r w:rsidRPr="009A75FA">
        <w:rPr>
          <w:rFonts w:ascii="Arial" w:eastAsia="Times New Roman" w:hAnsi="Arial" w:cs="Arial"/>
          <w:color w:val="0E101A"/>
          <w:kern w:val="0"/>
          <w:sz w:val="24"/>
          <w:szCs w:val="24"/>
          <w:lang w:eastAsia="en-GB"/>
          <w14:ligatures w14:val="none"/>
        </w:rPr>
        <w:t xml:space="preserve">ed by local authorities, such as energy reduction campaigns or waste management awareness drives. The hotel can stay updated on the latest sustainability guidelines and practices by actively engaging with these entities </w:t>
      </w:r>
      <w:bookmarkStart w:id="25" w:name="_Hlk136781024"/>
      <w:r w:rsidRPr="009A75FA">
        <w:rPr>
          <w:rFonts w:ascii="Arial" w:eastAsia="Times New Roman" w:hAnsi="Arial" w:cs="Arial"/>
          <w:color w:val="0E101A"/>
          <w:kern w:val="0"/>
          <w:sz w:val="24"/>
          <w:szCs w:val="24"/>
          <w:lang w:eastAsia="en-GB"/>
          <w14:ligatures w14:val="none"/>
        </w:rPr>
        <w:t>(Savoy, 2023</w:t>
      </w:r>
      <w:bookmarkEnd w:id="25"/>
      <w:r w:rsidRPr="009A75FA">
        <w:rPr>
          <w:rFonts w:ascii="Arial" w:eastAsia="Times New Roman" w:hAnsi="Arial" w:cs="Arial"/>
          <w:color w:val="0E101A"/>
          <w:kern w:val="0"/>
          <w:sz w:val="24"/>
          <w:szCs w:val="24"/>
          <w:lang w:eastAsia="en-GB"/>
          <w14:ligatures w14:val="none"/>
        </w:rPr>
        <w:t xml:space="preserve">).  </w:t>
      </w:r>
    </w:p>
    <w:p w14:paraId="2C6E73D9" w14:textId="77777777" w:rsidR="00154B84" w:rsidRPr="00154B84" w:rsidRDefault="00154B84" w:rsidP="00CA22F7">
      <w:pPr>
        <w:pStyle w:val="Heading3"/>
        <w:rPr>
          <w:rFonts w:eastAsia="Times New Roman"/>
          <w:lang w:eastAsia="en-GB"/>
        </w:rPr>
      </w:pPr>
    </w:p>
    <w:p w14:paraId="600CA0AF" w14:textId="13E4DA37" w:rsidR="00154B84" w:rsidRPr="006C77AF" w:rsidRDefault="00154B84" w:rsidP="00CA22F7">
      <w:pPr>
        <w:pStyle w:val="Heading3"/>
        <w:rPr>
          <w:rFonts w:eastAsia="Times New Roman"/>
          <w:b/>
          <w:bCs/>
          <w:lang w:eastAsia="en-GB"/>
        </w:rPr>
      </w:pPr>
      <w:bookmarkStart w:id="26" w:name="_Toc136782501"/>
      <w:bookmarkStart w:id="27" w:name="_Toc136782570"/>
      <w:r w:rsidRPr="006C77AF">
        <w:rPr>
          <w:rFonts w:eastAsia="Times New Roman"/>
          <w:b/>
          <w:bCs/>
          <w:lang w:eastAsia="en-GB"/>
        </w:rPr>
        <w:t>Economic Factors</w:t>
      </w:r>
      <w:bookmarkEnd w:id="26"/>
      <w:bookmarkEnd w:id="27"/>
      <w:r w:rsidRPr="006C77AF">
        <w:rPr>
          <w:rFonts w:eastAsia="Times New Roman"/>
          <w:b/>
          <w:bCs/>
          <w:lang w:eastAsia="en-GB"/>
        </w:rPr>
        <w:t xml:space="preserve"> </w:t>
      </w:r>
    </w:p>
    <w:p w14:paraId="5F7D4F5C" w14:textId="380CABBC" w:rsidR="00154B84" w:rsidRPr="00DE2451"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DE2451">
        <w:rPr>
          <w:rFonts w:ascii="Arial" w:eastAsia="Times New Roman" w:hAnsi="Arial" w:cs="Arial"/>
          <w:color w:val="0E101A"/>
          <w:kern w:val="0"/>
          <w:sz w:val="24"/>
          <w:szCs w:val="24"/>
          <w:lang w:eastAsia="en-GB"/>
          <w14:ligatures w14:val="none"/>
        </w:rPr>
        <w:t>An Investment in Energy-Efficient Technologies, understanding the long-term benefits of energy efficiency, The Savoy Hotel has made substantial investments in energy-efficient technologies. The hotel can optimi</w:t>
      </w:r>
      <w:r w:rsidR="002F3DE8">
        <w:rPr>
          <w:rFonts w:ascii="Arial" w:eastAsia="Times New Roman" w:hAnsi="Arial" w:cs="Arial"/>
          <w:color w:val="0E101A"/>
          <w:kern w:val="0"/>
          <w:sz w:val="24"/>
          <w:szCs w:val="24"/>
          <w:lang w:eastAsia="en-GB"/>
          <w14:ligatures w14:val="none"/>
        </w:rPr>
        <w:t>s</w:t>
      </w:r>
      <w:r w:rsidRPr="00DE2451">
        <w:rPr>
          <w:rFonts w:ascii="Arial" w:eastAsia="Times New Roman" w:hAnsi="Arial" w:cs="Arial"/>
          <w:color w:val="0E101A"/>
          <w:kern w:val="0"/>
          <w:sz w:val="24"/>
          <w:szCs w:val="24"/>
          <w:lang w:eastAsia="en-GB"/>
          <w14:ligatures w14:val="none"/>
        </w:rPr>
        <w:t>e temperature control in different areas by upgrading intelligent HVAC systems based on occupancy and external weather conditions. These systems also use motion sensors to automatically adjust heating and cooling when unoccupied rooms, reducing unnecessary energy consumption. LED lighting has been installed throughout the property, offering energy savings and a longer lifespan than traditional lighting options. Moreover, the hotel has implemented energy management systems that enable centrali</w:t>
      </w:r>
      <w:r w:rsidR="002F3DE8">
        <w:rPr>
          <w:rFonts w:ascii="Arial" w:eastAsia="Times New Roman" w:hAnsi="Arial" w:cs="Arial"/>
          <w:color w:val="0E101A"/>
          <w:kern w:val="0"/>
          <w:sz w:val="24"/>
          <w:szCs w:val="24"/>
          <w:lang w:eastAsia="en-GB"/>
          <w14:ligatures w14:val="none"/>
        </w:rPr>
        <w:t>s</w:t>
      </w:r>
      <w:r w:rsidRPr="00DE2451">
        <w:rPr>
          <w:rFonts w:ascii="Arial" w:eastAsia="Times New Roman" w:hAnsi="Arial" w:cs="Arial"/>
          <w:color w:val="0E101A"/>
          <w:kern w:val="0"/>
          <w:sz w:val="24"/>
          <w:szCs w:val="24"/>
          <w:lang w:eastAsia="en-GB"/>
          <w14:ligatures w14:val="none"/>
        </w:rPr>
        <w:t xml:space="preserve">ed monitoring and control of energy usage, providing insights for further energy-saving </w:t>
      </w:r>
      <w:r w:rsidR="006C77AF" w:rsidRPr="00DE2451">
        <w:rPr>
          <w:rFonts w:ascii="Arial" w:eastAsia="Times New Roman" w:hAnsi="Arial" w:cs="Arial"/>
          <w:color w:val="0E101A"/>
          <w:kern w:val="0"/>
          <w:sz w:val="24"/>
          <w:szCs w:val="24"/>
          <w:lang w:eastAsia="en-GB"/>
          <w14:ligatures w14:val="none"/>
        </w:rPr>
        <w:t>opportunities (</w:t>
      </w:r>
      <w:r w:rsidRPr="00DE2451">
        <w:rPr>
          <w:rFonts w:ascii="Arial" w:eastAsia="Times New Roman" w:hAnsi="Arial" w:cs="Arial"/>
          <w:color w:val="0E101A"/>
          <w:kern w:val="0"/>
          <w:sz w:val="24"/>
          <w:szCs w:val="24"/>
          <w:lang w:eastAsia="en-GB"/>
          <w14:ligatures w14:val="none"/>
        </w:rPr>
        <w:t xml:space="preserve">Savoy, 2023; </w:t>
      </w:r>
      <w:r w:rsidRPr="00DE2451">
        <w:rPr>
          <w:rFonts w:ascii="Arial" w:hAnsi="Arial" w:cs="Arial"/>
          <w:kern w:val="0"/>
          <w:sz w:val="24"/>
          <w:szCs w:val="24"/>
          <w14:ligatures w14:val="none"/>
        </w:rPr>
        <w:t>GOV.UK, 2020)</w:t>
      </w:r>
      <w:r w:rsidRPr="00DE2451">
        <w:rPr>
          <w:rFonts w:ascii="Arial" w:eastAsia="Times New Roman" w:hAnsi="Arial" w:cs="Arial"/>
          <w:color w:val="0E101A"/>
          <w:kern w:val="0"/>
          <w:sz w:val="24"/>
          <w:szCs w:val="24"/>
          <w:lang w:eastAsia="en-GB"/>
          <w14:ligatures w14:val="none"/>
        </w:rPr>
        <w:t>.</w:t>
      </w:r>
    </w:p>
    <w:p w14:paraId="58C57651" w14:textId="5CE20C2A" w:rsidR="00154B84" w:rsidRDefault="00154B84" w:rsidP="00A00B08">
      <w:pPr>
        <w:pStyle w:val="ListParagraph"/>
        <w:spacing w:after="0" w:line="240" w:lineRule="auto"/>
        <w:jc w:val="both"/>
        <w:rPr>
          <w:rFonts w:ascii="Arial" w:eastAsia="Times New Roman" w:hAnsi="Arial" w:cs="Arial"/>
          <w:color w:val="0E101A"/>
          <w:kern w:val="0"/>
          <w:sz w:val="24"/>
          <w:szCs w:val="24"/>
          <w:lang w:eastAsia="en-GB"/>
          <w14:ligatures w14:val="none"/>
        </w:rPr>
      </w:pPr>
      <w:r w:rsidRPr="00154B84">
        <w:rPr>
          <w:rFonts w:ascii="Arial" w:eastAsia="Times New Roman" w:hAnsi="Arial" w:cs="Arial"/>
          <w:color w:val="0E101A"/>
          <w:kern w:val="0"/>
          <w:sz w:val="24"/>
          <w:szCs w:val="24"/>
          <w:lang w:eastAsia="en-GB"/>
          <w14:ligatures w14:val="none"/>
        </w:rPr>
        <w:t xml:space="preserve"> </w:t>
      </w:r>
    </w:p>
    <w:p w14:paraId="4C7933FC" w14:textId="77777777" w:rsidR="00FB0180" w:rsidRDefault="00FB0180" w:rsidP="00990F56">
      <w:pPr>
        <w:pStyle w:val="ListParagraph"/>
        <w:spacing w:after="0" w:line="240" w:lineRule="auto"/>
        <w:rPr>
          <w:rFonts w:ascii="Arial" w:eastAsia="Times New Roman" w:hAnsi="Arial" w:cs="Arial"/>
          <w:color w:val="0E101A"/>
          <w:kern w:val="0"/>
          <w:sz w:val="24"/>
          <w:szCs w:val="24"/>
          <w:lang w:eastAsia="en-GB"/>
          <w14:ligatures w14:val="none"/>
        </w:rPr>
      </w:pPr>
    </w:p>
    <w:p w14:paraId="04D76D87" w14:textId="77777777" w:rsidR="007734B3" w:rsidRDefault="007734B3" w:rsidP="00990F56">
      <w:pPr>
        <w:pStyle w:val="ListParagraph"/>
        <w:spacing w:after="0" w:line="240" w:lineRule="auto"/>
        <w:rPr>
          <w:rFonts w:ascii="Arial" w:eastAsia="Times New Roman" w:hAnsi="Arial" w:cs="Arial"/>
          <w:color w:val="0E101A"/>
          <w:kern w:val="0"/>
          <w:sz w:val="24"/>
          <w:szCs w:val="24"/>
          <w:lang w:eastAsia="en-GB"/>
          <w14:ligatures w14:val="none"/>
        </w:rPr>
      </w:pPr>
    </w:p>
    <w:p w14:paraId="077B6ECD" w14:textId="77777777" w:rsidR="007734B3" w:rsidRDefault="007734B3" w:rsidP="00990F56">
      <w:pPr>
        <w:pStyle w:val="ListParagraph"/>
        <w:spacing w:after="0" w:line="240" w:lineRule="auto"/>
        <w:rPr>
          <w:rFonts w:ascii="Arial" w:eastAsia="Times New Roman" w:hAnsi="Arial" w:cs="Arial"/>
          <w:color w:val="0E101A"/>
          <w:kern w:val="0"/>
          <w:sz w:val="24"/>
          <w:szCs w:val="24"/>
          <w:lang w:eastAsia="en-GB"/>
          <w14:ligatures w14:val="none"/>
        </w:rPr>
      </w:pPr>
    </w:p>
    <w:p w14:paraId="4210A31B" w14:textId="77777777" w:rsidR="00FB0180" w:rsidRPr="00990F56" w:rsidRDefault="00FB0180" w:rsidP="00990F56">
      <w:pPr>
        <w:pStyle w:val="ListParagraph"/>
        <w:spacing w:after="0" w:line="240" w:lineRule="auto"/>
        <w:rPr>
          <w:rFonts w:ascii="Arial" w:eastAsia="Times New Roman" w:hAnsi="Arial" w:cs="Arial"/>
          <w:color w:val="0E101A"/>
          <w:kern w:val="0"/>
          <w:sz w:val="24"/>
          <w:szCs w:val="24"/>
          <w:lang w:eastAsia="en-GB"/>
          <w14:ligatures w14:val="none"/>
        </w:rPr>
      </w:pPr>
    </w:p>
    <w:p w14:paraId="2A58E84E" w14:textId="1E0B73A1" w:rsidR="00154B84" w:rsidRPr="006C77AF" w:rsidRDefault="00154B84" w:rsidP="00CA22F7">
      <w:pPr>
        <w:pStyle w:val="Heading3"/>
        <w:rPr>
          <w:rFonts w:eastAsia="Times New Roman"/>
          <w:b/>
          <w:bCs/>
          <w:lang w:eastAsia="en-GB"/>
        </w:rPr>
      </w:pPr>
      <w:bookmarkStart w:id="28" w:name="_Toc136782502"/>
      <w:bookmarkStart w:id="29" w:name="_Toc136782571"/>
      <w:r w:rsidRPr="006C77AF">
        <w:rPr>
          <w:rFonts w:eastAsia="Times New Roman"/>
          <w:b/>
          <w:bCs/>
          <w:lang w:eastAsia="en-GB"/>
        </w:rPr>
        <w:lastRenderedPageBreak/>
        <w:t>Sociocultural factors:</w:t>
      </w:r>
      <w:bookmarkEnd w:id="28"/>
      <w:bookmarkEnd w:id="29"/>
    </w:p>
    <w:p w14:paraId="2FD4BAE0" w14:textId="407E0F61" w:rsidR="00154B84" w:rsidRPr="00990F56"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990F56">
        <w:rPr>
          <w:rFonts w:ascii="Arial" w:eastAsia="Times New Roman" w:hAnsi="Arial" w:cs="Arial"/>
          <w:color w:val="0E101A"/>
          <w:kern w:val="0"/>
          <w:sz w:val="24"/>
          <w:szCs w:val="24"/>
          <w:lang w:eastAsia="en-GB"/>
          <w14:ligatures w14:val="none"/>
        </w:rPr>
        <w:t xml:space="preserve">Employee Training and Awareness programs recognise employees' pivotal role in embracing sustainability. The Savoy Hotel has implemented comprehensive training and awareness programs. These initiatives aim to educate employees about sustainable practices and empower them to make responsible choices in their daily tasks. Training sessions cover waste segregation, energy conservation, water efficiency, and responsible chemical usage. The hotel encourages employees to actively participate in sustainability efforts by providing suggestions, feedback, and innovative ideas for improvement </w:t>
      </w:r>
      <w:r w:rsidRPr="00990F56">
        <w:rPr>
          <w:rFonts w:ascii="Arial" w:hAnsi="Arial" w:cs="Arial"/>
          <w:sz w:val="24"/>
          <w:szCs w:val="24"/>
        </w:rPr>
        <w:t>(Opoku &amp; Lee, 2022)</w:t>
      </w:r>
      <w:r w:rsidRPr="00990F56">
        <w:rPr>
          <w:rFonts w:ascii="Arial" w:eastAsia="Times New Roman" w:hAnsi="Arial" w:cs="Arial"/>
          <w:color w:val="0E101A"/>
          <w:kern w:val="0"/>
          <w:sz w:val="24"/>
          <w:szCs w:val="24"/>
          <w:lang w:eastAsia="en-GB"/>
          <w14:ligatures w14:val="none"/>
        </w:rPr>
        <w:t>.</w:t>
      </w:r>
    </w:p>
    <w:p w14:paraId="3B14C1C1" w14:textId="77777777" w:rsidR="00B04B0E" w:rsidRDefault="00B04B0E" w:rsidP="00A00B08">
      <w:pPr>
        <w:spacing w:after="0" w:line="240" w:lineRule="auto"/>
        <w:jc w:val="both"/>
        <w:rPr>
          <w:rFonts w:ascii="Arial" w:eastAsia="Times New Roman" w:hAnsi="Arial" w:cs="Arial"/>
          <w:color w:val="0E101A"/>
          <w:kern w:val="0"/>
          <w:sz w:val="24"/>
          <w:szCs w:val="24"/>
          <w:lang w:eastAsia="en-GB"/>
          <w14:ligatures w14:val="none"/>
        </w:rPr>
      </w:pPr>
    </w:p>
    <w:p w14:paraId="0F11E23E" w14:textId="0100220A" w:rsidR="00154B84" w:rsidRPr="00990F56"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990F56">
        <w:rPr>
          <w:rFonts w:ascii="Arial" w:eastAsia="Times New Roman" w:hAnsi="Arial" w:cs="Arial"/>
          <w:color w:val="0E101A"/>
          <w:kern w:val="0"/>
          <w:sz w:val="24"/>
          <w:szCs w:val="24"/>
          <w:lang w:eastAsia="en-GB"/>
          <w14:ligatures w14:val="none"/>
        </w:rPr>
        <w:t xml:space="preserve">Guest Engagement: The Savoy Hotel also extends its sustainability efforts to guests by promoting responsible </w:t>
      </w:r>
      <w:proofErr w:type="spellStart"/>
      <w:r w:rsidRPr="00990F56">
        <w:rPr>
          <w:rFonts w:ascii="Arial" w:eastAsia="Times New Roman" w:hAnsi="Arial" w:cs="Arial"/>
          <w:color w:val="0E101A"/>
          <w:kern w:val="0"/>
          <w:sz w:val="24"/>
          <w:szCs w:val="24"/>
          <w:lang w:eastAsia="en-GB"/>
          <w14:ligatures w14:val="none"/>
        </w:rPr>
        <w:t>behavior</w:t>
      </w:r>
      <w:proofErr w:type="spellEnd"/>
      <w:r w:rsidRPr="00990F56">
        <w:rPr>
          <w:rFonts w:ascii="Arial" w:eastAsia="Times New Roman" w:hAnsi="Arial" w:cs="Arial"/>
          <w:color w:val="0E101A"/>
          <w:kern w:val="0"/>
          <w:sz w:val="24"/>
          <w:szCs w:val="24"/>
          <w:lang w:eastAsia="en-GB"/>
          <w14:ligatures w14:val="none"/>
        </w:rPr>
        <w:t xml:space="preserve"> during their stay. The hotel encourages guests to reuse towels and linens, reduce water consumption, and properly dispose of waste through clear signage and communication. Informational materials, such as brochures and in-room literature, highlight the hotel's commitment to sustainability and provide practical tips for guests to minimi</w:t>
      </w:r>
      <w:r w:rsidR="002F3DE8">
        <w:rPr>
          <w:rFonts w:ascii="Arial" w:eastAsia="Times New Roman" w:hAnsi="Arial" w:cs="Arial"/>
          <w:color w:val="0E101A"/>
          <w:kern w:val="0"/>
          <w:sz w:val="24"/>
          <w:szCs w:val="24"/>
          <w:lang w:eastAsia="en-GB"/>
          <w14:ligatures w14:val="none"/>
        </w:rPr>
        <w:t>s</w:t>
      </w:r>
      <w:r w:rsidRPr="00990F56">
        <w:rPr>
          <w:rFonts w:ascii="Arial" w:eastAsia="Times New Roman" w:hAnsi="Arial" w:cs="Arial"/>
          <w:color w:val="0E101A"/>
          <w:kern w:val="0"/>
          <w:sz w:val="24"/>
          <w:szCs w:val="24"/>
          <w:lang w:eastAsia="en-GB"/>
          <w14:ligatures w14:val="none"/>
        </w:rPr>
        <w:t>e their environmental impact. By involving guests in sustainability initiatives, The Savoy Hotel fosters a sense of environmental consciousness and responsibility among its clientele</w:t>
      </w:r>
      <w:r w:rsidRPr="00154B84">
        <w:t xml:space="preserve"> </w:t>
      </w:r>
      <w:r w:rsidRPr="00990F56">
        <w:rPr>
          <w:rFonts w:ascii="Arial" w:eastAsia="Times New Roman" w:hAnsi="Arial" w:cs="Arial"/>
          <w:color w:val="0E101A"/>
          <w:kern w:val="0"/>
          <w:sz w:val="24"/>
          <w:szCs w:val="24"/>
          <w:lang w:eastAsia="en-GB"/>
          <w14:ligatures w14:val="none"/>
        </w:rPr>
        <w:t>(Savoy Signature, 2021).</w:t>
      </w:r>
    </w:p>
    <w:p w14:paraId="3C212736" w14:textId="77777777" w:rsidR="00154B84" w:rsidRPr="00154B84" w:rsidRDefault="00154B84" w:rsidP="00154B84">
      <w:pPr>
        <w:pStyle w:val="ListParagraph"/>
        <w:spacing w:after="0" w:line="240" w:lineRule="auto"/>
        <w:rPr>
          <w:rFonts w:ascii="Arial" w:eastAsia="Times New Roman" w:hAnsi="Arial" w:cs="Arial"/>
          <w:color w:val="0E101A"/>
          <w:kern w:val="0"/>
          <w:sz w:val="24"/>
          <w:szCs w:val="24"/>
          <w:lang w:eastAsia="en-GB"/>
          <w14:ligatures w14:val="none"/>
        </w:rPr>
      </w:pPr>
      <w:r w:rsidRPr="00154B84">
        <w:rPr>
          <w:rFonts w:ascii="Arial" w:eastAsia="Times New Roman" w:hAnsi="Arial" w:cs="Arial"/>
          <w:color w:val="0E101A"/>
          <w:kern w:val="0"/>
          <w:sz w:val="24"/>
          <w:szCs w:val="24"/>
          <w:lang w:eastAsia="en-GB"/>
          <w14:ligatures w14:val="none"/>
        </w:rPr>
        <w:t xml:space="preserve"> </w:t>
      </w:r>
    </w:p>
    <w:p w14:paraId="5EEA0F6B" w14:textId="2998B247" w:rsidR="00154B84" w:rsidRPr="00937542" w:rsidRDefault="00154B84" w:rsidP="00CA22F7">
      <w:pPr>
        <w:pStyle w:val="Heading3"/>
        <w:rPr>
          <w:rFonts w:eastAsia="Times New Roman"/>
          <w:b/>
          <w:bCs/>
          <w:lang w:eastAsia="en-GB"/>
        </w:rPr>
      </w:pPr>
      <w:bookmarkStart w:id="30" w:name="_Toc136782503"/>
      <w:bookmarkStart w:id="31" w:name="_Toc136782572"/>
      <w:r w:rsidRPr="00937542">
        <w:rPr>
          <w:rFonts w:eastAsia="Times New Roman"/>
          <w:b/>
          <w:bCs/>
          <w:lang w:eastAsia="en-GB"/>
        </w:rPr>
        <w:t>Technological factors:</w:t>
      </w:r>
      <w:bookmarkEnd w:id="30"/>
      <w:bookmarkEnd w:id="31"/>
    </w:p>
    <w:p w14:paraId="545E5CAD" w14:textId="54D83517" w:rsidR="00154B84" w:rsidRPr="00937542"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937542">
        <w:rPr>
          <w:rFonts w:ascii="Arial" w:eastAsia="Times New Roman" w:hAnsi="Arial" w:cs="Arial"/>
          <w:color w:val="0E101A"/>
          <w:kern w:val="0"/>
          <w:sz w:val="24"/>
          <w:szCs w:val="24"/>
          <w:lang w:eastAsia="en-GB"/>
          <w14:ligatures w14:val="none"/>
        </w:rPr>
        <w:t>The Savoy Hotel has implemented a sophisticated Building Management System (BMS) that centrali</w:t>
      </w:r>
      <w:r w:rsidR="002F3DE8">
        <w:rPr>
          <w:rFonts w:ascii="Arial" w:eastAsia="Times New Roman" w:hAnsi="Arial" w:cs="Arial"/>
          <w:color w:val="0E101A"/>
          <w:kern w:val="0"/>
          <w:sz w:val="24"/>
          <w:szCs w:val="24"/>
          <w:lang w:eastAsia="en-GB"/>
          <w14:ligatures w14:val="none"/>
        </w:rPr>
        <w:t>s</w:t>
      </w:r>
      <w:r w:rsidRPr="00937542">
        <w:rPr>
          <w:rFonts w:ascii="Arial" w:eastAsia="Times New Roman" w:hAnsi="Arial" w:cs="Arial"/>
          <w:color w:val="0E101A"/>
          <w:kern w:val="0"/>
          <w:sz w:val="24"/>
          <w:szCs w:val="24"/>
          <w:lang w:eastAsia="en-GB"/>
          <w14:ligatures w14:val="none"/>
        </w:rPr>
        <w:t>es controlling and monitoring lighting, HVAC systems, and water usage. This system enables real-time analysis and optimi</w:t>
      </w:r>
      <w:r w:rsidR="002F3DE8">
        <w:rPr>
          <w:rFonts w:ascii="Arial" w:eastAsia="Times New Roman" w:hAnsi="Arial" w:cs="Arial"/>
          <w:color w:val="0E101A"/>
          <w:kern w:val="0"/>
          <w:sz w:val="24"/>
          <w:szCs w:val="24"/>
          <w:lang w:eastAsia="en-GB"/>
          <w14:ligatures w14:val="none"/>
        </w:rPr>
        <w:t>s</w:t>
      </w:r>
      <w:r w:rsidRPr="00937542">
        <w:rPr>
          <w:rFonts w:ascii="Arial" w:eastAsia="Times New Roman" w:hAnsi="Arial" w:cs="Arial"/>
          <w:color w:val="0E101A"/>
          <w:kern w:val="0"/>
          <w:sz w:val="24"/>
          <w:szCs w:val="24"/>
          <w:lang w:eastAsia="en-GB"/>
          <w14:ligatures w14:val="none"/>
        </w:rPr>
        <w:t>ation of energy consumption, as well as the identification of areas for improvement. It also automates processes such as adjusting temperature and lighting based on occupancy levels or time of day, ensuring guest comfort while minimi</w:t>
      </w:r>
      <w:r w:rsidR="002F3DE8">
        <w:rPr>
          <w:rFonts w:ascii="Arial" w:eastAsia="Times New Roman" w:hAnsi="Arial" w:cs="Arial"/>
          <w:color w:val="0E101A"/>
          <w:kern w:val="0"/>
          <w:sz w:val="24"/>
          <w:szCs w:val="24"/>
          <w:lang w:eastAsia="en-GB"/>
          <w14:ligatures w14:val="none"/>
        </w:rPr>
        <w:t>s</w:t>
      </w:r>
      <w:r w:rsidRPr="00937542">
        <w:rPr>
          <w:rFonts w:ascii="Arial" w:eastAsia="Times New Roman" w:hAnsi="Arial" w:cs="Arial"/>
          <w:color w:val="0E101A"/>
          <w:kern w:val="0"/>
          <w:sz w:val="24"/>
          <w:szCs w:val="24"/>
          <w:lang w:eastAsia="en-GB"/>
          <w14:ligatures w14:val="none"/>
        </w:rPr>
        <w:t>ing energy waste (Gupta, 2023).</w:t>
      </w:r>
    </w:p>
    <w:p w14:paraId="498BAE9B" w14:textId="3AF7099F" w:rsidR="00154B84" w:rsidRPr="003E1DB6"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937542">
        <w:rPr>
          <w:rFonts w:ascii="Arial" w:eastAsia="Times New Roman" w:hAnsi="Arial" w:cs="Arial"/>
          <w:color w:val="0E101A"/>
          <w:kern w:val="0"/>
          <w:sz w:val="24"/>
          <w:szCs w:val="24"/>
          <w:lang w:eastAsia="en-GB"/>
          <w14:ligatures w14:val="none"/>
        </w:rPr>
        <w:t>The Savoy Hotel utili</w:t>
      </w:r>
      <w:r w:rsidR="002A0955">
        <w:rPr>
          <w:rFonts w:ascii="Arial" w:eastAsia="Times New Roman" w:hAnsi="Arial" w:cs="Arial"/>
          <w:color w:val="0E101A"/>
          <w:kern w:val="0"/>
          <w:sz w:val="24"/>
          <w:szCs w:val="24"/>
          <w:lang w:eastAsia="en-GB"/>
          <w14:ligatures w14:val="none"/>
        </w:rPr>
        <w:t>s</w:t>
      </w:r>
      <w:r w:rsidRPr="00937542">
        <w:rPr>
          <w:rFonts w:ascii="Arial" w:eastAsia="Times New Roman" w:hAnsi="Arial" w:cs="Arial"/>
          <w:color w:val="0E101A"/>
          <w:kern w:val="0"/>
          <w:sz w:val="24"/>
          <w:szCs w:val="24"/>
          <w:lang w:eastAsia="en-GB"/>
          <w14:ligatures w14:val="none"/>
        </w:rPr>
        <w:t>es strategically placed Internet of Things (IoT) sensors to collect data on energy usage, water consumption, and environmental conditions. These sensors continuously monitor room occupancy, temperature, humidity, and natural lighting levels. The collected data is analysed to identify patterns and trends, allowing the maintenance department to make data-driven energy optimi</w:t>
      </w:r>
      <w:r w:rsidR="002A0955">
        <w:rPr>
          <w:rFonts w:ascii="Arial" w:eastAsia="Times New Roman" w:hAnsi="Arial" w:cs="Arial"/>
          <w:color w:val="0E101A"/>
          <w:kern w:val="0"/>
          <w:sz w:val="24"/>
          <w:szCs w:val="24"/>
          <w:lang w:eastAsia="en-GB"/>
          <w14:ligatures w14:val="none"/>
        </w:rPr>
        <w:t>s</w:t>
      </w:r>
      <w:r w:rsidRPr="00937542">
        <w:rPr>
          <w:rFonts w:ascii="Arial" w:eastAsia="Times New Roman" w:hAnsi="Arial" w:cs="Arial"/>
          <w:color w:val="0E101A"/>
          <w:kern w:val="0"/>
          <w:sz w:val="24"/>
          <w:szCs w:val="24"/>
          <w:lang w:eastAsia="en-GB"/>
          <w14:ligatures w14:val="none"/>
        </w:rPr>
        <w:t>ation and resource management decisions. For instance, if a particular area consistently exhibits high energy consumption, measures can be implemented to improve efficiency in that specific zone (Gupta, 2023).</w:t>
      </w:r>
    </w:p>
    <w:p w14:paraId="0EB63B04" w14:textId="77777777" w:rsidR="00154B84" w:rsidRPr="00154B84" w:rsidRDefault="00154B84" w:rsidP="00154B84">
      <w:pPr>
        <w:pStyle w:val="ListParagraph"/>
        <w:spacing w:after="0" w:line="240" w:lineRule="auto"/>
        <w:rPr>
          <w:rFonts w:ascii="Arial" w:eastAsia="Times New Roman" w:hAnsi="Arial" w:cs="Arial"/>
          <w:color w:val="0E101A"/>
          <w:kern w:val="0"/>
          <w:sz w:val="24"/>
          <w:szCs w:val="24"/>
          <w:lang w:eastAsia="en-GB"/>
          <w14:ligatures w14:val="none"/>
        </w:rPr>
      </w:pPr>
      <w:r w:rsidRPr="00154B84">
        <w:rPr>
          <w:rFonts w:ascii="Arial" w:eastAsia="Times New Roman" w:hAnsi="Arial" w:cs="Arial"/>
          <w:color w:val="0E101A"/>
          <w:kern w:val="0"/>
          <w:sz w:val="24"/>
          <w:szCs w:val="24"/>
          <w:lang w:eastAsia="en-GB"/>
          <w14:ligatures w14:val="none"/>
        </w:rPr>
        <w:t xml:space="preserve"> </w:t>
      </w:r>
    </w:p>
    <w:p w14:paraId="0002BF9B" w14:textId="3B0218A0" w:rsidR="00154B84" w:rsidRPr="00937542" w:rsidRDefault="00154B84" w:rsidP="00CA22F7">
      <w:pPr>
        <w:pStyle w:val="Heading3"/>
        <w:rPr>
          <w:rFonts w:eastAsia="Times New Roman"/>
          <w:b/>
          <w:bCs/>
          <w:lang w:eastAsia="en-GB"/>
        </w:rPr>
      </w:pPr>
      <w:bookmarkStart w:id="32" w:name="_Toc136782504"/>
      <w:bookmarkStart w:id="33" w:name="_Toc136782573"/>
      <w:r w:rsidRPr="00937542">
        <w:rPr>
          <w:rFonts w:eastAsia="Times New Roman"/>
          <w:b/>
          <w:bCs/>
          <w:lang w:eastAsia="en-GB"/>
        </w:rPr>
        <w:t>Legal factors:</w:t>
      </w:r>
      <w:bookmarkEnd w:id="32"/>
      <w:bookmarkEnd w:id="33"/>
    </w:p>
    <w:p w14:paraId="54C51562" w14:textId="1713733F" w:rsidR="00154B84"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BF3E24">
        <w:rPr>
          <w:rFonts w:ascii="Arial" w:eastAsia="Times New Roman" w:hAnsi="Arial" w:cs="Arial"/>
          <w:color w:val="0E101A"/>
          <w:kern w:val="0"/>
          <w:sz w:val="24"/>
          <w:szCs w:val="24"/>
          <w:lang w:eastAsia="en-GB"/>
          <w14:ligatures w14:val="none"/>
        </w:rPr>
        <w:t>Compliance with Environmental Regulations, The Savoy Hotel places great importance on compliance with environmental regulations and standards. The maintenance department ensures proper waste disposal, including hazardous waste, through partnerships with licensed waste management companies. By adhering to these regulations, the hotel mitigates any potential environmental harm and maintains a positive reputation as an environmentally responsible establishment</w:t>
      </w:r>
      <w:r w:rsidRPr="00154B84">
        <w:t xml:space="preserve"> </w:t>
      </w:r>
      <w:r w:rsidRPr="00BF3E24">
        <w:rPr>
          <w:rFonts w:ascii="Arial" w:eastAsia="Times New Roman" w:hAnsi="Arial" w:cs="Arial"/>
          <w:color w:val="0E101A"/>
          <w:kern w:val="0"/>
          <w:sz w:val="24"/>
          <w:szCs w:val="24"/>
          <w:lang w:eastAsia="en-GB"/>
          <w14:ligatures w14:val="none"/>
        </w:rPr>
        <w:t>(</w:t>
      </w:r>
      <w:proofErr w:type="spellStart"/>
      <w:r w:rsidRPr="00BF3E24">
        <w:rPr>
          <w:rFonts w:ascii="Arial" w:eastAsia="Times New Roman" w:hAnsi="Arial" w:cs="Arial"/>
          <w:color w:val="0E101A"/>
          <w:kern w:val="0"/>
          <w:sz w:val="24"/>
          <w:szCs w:val="24"/>
          <w:lang w:eastAsia="en-GB"/>
          <w14:ligatures w14:val="none"/>
        </w:rPr>
        <w:t>ComplianceQuest</w:t>
      </w:r>
      <w:proofErr w:type="spellEnd"/>
      <w:r w:rsidRPr="00BF3E24">
        <w:rPr>
          <w:rFonts w:ascii="Arial" w:eastAsia="Times New Roman" w:hAnsi="Arial" w:cs="Arial"/>
          <w:color w:val="0E101A"/>
          <w:kern w:val="0"/>
          <w:sz w:val="24"/>
          <w:szCs w:val="24"/>
          <w:lang w:eastAsia="en-GB"/>
          <w14:ligatures w14:val="none"/>
        </w:rPr>
        <w:t>, 2023).</w:t>
      </w:r>
    </w:p>
    <w:p w14:paraId="073EF4CF" w14:textId="77777777" w:rsidR="003E1DB6" w:rsidRDefault="003E1DB6" w:rsidP="00BF3E24">
      <w:pPr>
        <w:spacing w:after="0" w:line="240" w:lineRule="auto"/>
        <w:rPr>
          <w:rFonts w:ascii="Arial" w:eastAsia="Times New Roman" w:hAnsi="Arial" w:cs="Arial"/>
          <w:color w:val="0E101A"/>
          <w:kern w:val="0"/>
          <w:sz w:val="24"/>
          <w:szCs w:val="24"/>
          <w:lang w:eastAsia="en-GB"/>
          <w14:ligatures w14:val="none"/>
        </w:rPr>
      </w:pPr>
    </w:p>
    <w:p w14:paraId="2D3512AB" w14:textId="77777777" w:rsidR="003E1DB6" w:rsidRPr="00BF3E24" w:rsidRDefault="003E1DB6" w:rsidP="00BF3E24">
      <w:pPr>
        <w:spacing w:after="0" w:line="240" w:lineRule="auto"/>
        <w:rPr>
          <w:rFonts w:ascii="Arial" w:eastAsia="Times New Roman" w:hAnsi="Arial" w:cs="Arial"/>
          <w:color w:val="0E101A"/>
          <w:kern w:val="0"/>
          <w:sz w:val="24"/>
          <w:szCs w:val="24"/>
          <w:lang w:eastAsia="en-GB"/>
          <w14:ligatures w14:val="none"/>
        </w:rPr>
      </w:pPr>
    </w:p>
    <w:p w14:paraId="27D23F05" w14:textId="77777777" w:rsidR="00154B84" w:rsidRPr="00154B84" w:rsidRDefault="00154B84" w:rsidP="00154B84">
      <w:pPr>
        <w:pStyle w:val="ListParagraph"/>
        <w:spacing w:after="0" w:line="240" w:lineRule="auto"/>
        <w:rPr>
          <w:rFonts w:ascii="Arial" w:eastAsia="Times New Roman" w:hAnsi="Arial" w:cs="Arial"/>
          <w:color w:val="0E101A"/>
          <w:kern w:val="0"/>
          <w:sz w:val="24"/>
          <w:szCs w:val="24"/>
          <w:lang w:eastAsia="en-GB"/>
          <w14:ligatures w14:val="none"/>
        </w:rPr>
      </w:pPr>
      <w:r w:rsidRPr="00154B84">
        <w:rPr>
          <w:rFonts w:ascii="Arial" w:eastAsia="Times New Roman" w:hAnsi="Arial" w:cs="Arial"/>
          <w:color w:val="0E101A"/>
          <w:kern w:val="0"/>
          <w:sz w:val="24"/>
          <w:szCs w:val="24"/>
          <w:lang w:eastAsia="en-GB"/>
          <w14:ligatures w14:val="none"/>
        </w:rPr>
        <w:t xml:space="preserve"> </w:t>
      </w:r>
    </w:p>
    <w:p w14:paraId="47C86B32" w14:textId="6A919839" w:rsidR="00154B84" w:rsidRPr="00BF3E24" w:rsidRDefault="00154B84" w:rsidP="00CA22F7">
      <w:pPr>
        <w:pStyle w:val="Heading3"/>
        <w:rPr>
          <w:rFonts w:eastAsia="Times New Roman"/>
          <w:b/>
          <w:bCs/>
          <w:lang w:eastAsia="en-GB"/>
        </w:rPr>
      </w:pPr>
      <w:bookmarkStart w:id="34" w:name="_Toc136782505"/>
      <w:bookmarkStart w:id="35" w:name="_Toc136782574"/>
      <w:r w:rsidRPr="00BF3E24">
        <w:rPr>
          <w:rFonts w:eastAsia="Times New Roman"/>
          <w:b/>
          <w:bCs/>
          <w:lang w:eastAsia="en-GB"/>
        </w:rPr>
        <w:t>Environmental factors:</w:t>
      </w:r>
      <w:bookmarkEnd w:id="34"/>
      <w:bookmarkEnd w:id="35"/>
    </w:p>
    <w:p w14:paraId="21881442" w14:textId="6146560F" w:rsidR="00154B84"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3E1DB6">
        <w:rPr>
          <w:rFonts w:ascii="Arial" w:eastAsia="Times New Roman" w:hAnsi="Arial" w:cs="Arial"/>
          <w:color w:val="0E101A"/>
          <w:kern w:val="0"/>
          <w:sz w:val="24"/>
          <w:szCs w:val="24"/>
          <w:lang w:eastAsia="en-GB"/>
          <w14:ligatures w14:val="none"/>
        </w:rPr>
        <w:t xml:space="preserve">a. Waste Management and Recycling: The Savoy Hotel has implemented comprehensive waste management and recycling programs. They educate </w:t>
      </w:r>
      <w:r w:rsidRPr="003E1DB6">
        <w:rPr>
          <w:rFonts w:ascii="Arial" w:eastAsia="Times New Roman" w:hAnsi="Arial" w:cs="Arial"/>
          <w:color w:val="0E101A"/>
          <w:kern w:val="0"/>
          <w:sz w:val="24"/>
          <w:szCs w:val="24"/>
          <w:lang w:eastAsia="en-GB"/>
          <w14:ligatures w14:val="none"/>
        </w:rPr>
        <w:lastRenderedPageBreak/>
        <w:t>employees about waste segregation and partner with local recycling facilities to process recyclable materials. Organic waste is composted and used to enrich the hotel's gardens.</w:t>
      </w:r>
    </w:p>
    <w:p w14:paraId="28BC4D90" w14:textId="77777777" w:rsidR="00D11979" w:rsidRPr="003E1DB6" w:rsidRDefault="00D11979" w:rsidP="00A00B08">
      <w:pPr>
        <w:spacing w:after="0" w:line="240" w:lineRule="auto"/>
        <w:jc w:val="both"/>
        <w:rPr>
          <w:rFonts w:ascii="Arial" w:eastAsia="Times New Roman" w:hAnsi="Arial" w:cs="Arial"/>
          <w:color w:val="0E101A"/>
          <w:kern w:val="0"/>
          <w:sz w:val="24"/>
          <w:szCs w:val="24"/>
          <w:lang w:eastAsia="en-GB"/>
          <w14:ligatures w14:val="none"/>
        </w:rPr>
      </w:pPr>
    </w:p>
    <w:p w14:paraId="7C7DEBA2" w14:textId="4D3E7570" w:rsidR="00154B84"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BF3E24">
        <w:rPr>
          <w:rFonts w:ascii="Arial" w:eastAsia="Times New Roman" w:hAnsi="Arial" w:cs="Arial"/>
          <w:color w:val="0E101A"/>
          <w:kern w:val="0"/>
          <w:sz w:val="24"/>
          <w:szCs w:val="24"/>
          <w:lang w:eastAsia="en-GB"/>
          <w14:ligatures w14:val="none"/>
        </w:rPr>
        <w:t>b. Water Conservation: The Savoy Hotel has implemented initiatives to minimi</w:t>
      </w:r>
      <w:r w:rsidR="002A0955">
        <w:rPr>
          <w:rFonts w:ascii="Arial" w:eastAsia="Times New Roman" w:hAnsi="Arial" w:cs="Arial"/>
          <w:color w:val="0E101A"/>
          <w:kern w:val="0"/>
          <w:sz w:val="24"/>
          <w:szCs w:val="24"/>
          <w:lang w:eastAsia="en-GB"/>
          <w14:ligatures w14:val="none"/>
        </w:rPr>
        <w:t>s</w:t>
      </w:r>
      <w:r w:rsidRPr="00BF3E24">
        <w:rPr>
          <w:rFonts w:ascii="Arial" w:eastAsia="Times New Roman" w:hAnsi="Arial" w:cs="Arial"/>
          <w:color w:val="0E101A"/>
          <w:kern w:val="0"/>
          <w:sz w:val="24"/>
          <w:szCs w:val="24"/>
          <w:lang w:eastAsia="en-GB"/>
          <w14:ligatures w14:val="none"/>
        </w:rPr>
        <w:t>e water consumption. They use water-efficient fixtures in guest rooms and public areas and employ water-saving practices in laundry operations. The maintenance department monitors water usage and addresses leaks or inefficient systems.</w:t>
      </w:r>
    </w:p>
    <w:p w14:paraId="2101B1A8" w14:textId="77777777" w:rsidR="00BF3E24" w:rsidRPr="00BF3E24" w:rsidRDefault="00BF3E24" w:rsidP="00A00B08">
      <w:pPr>
        <w:spacing w:after="0" w:line="240" w:lineRule="auto"/>
        <w:jc w:val="both"/>
        <w:rPr>
          <w:rFonts w:ascii="Arial" w:eastAsia="Times New Roman" w:hAnsi="Arial" w:cs="Arial"/>
          <w:color w:val="0E101A"/>
          <w:kern w:val="0"/>
          <w:sz w:val="24"/>
          <w:szCs w:val="24"/>
          <w:lang w:eastAsia="en-GB"/>
          <w14:ligatures w14:val="none"/>
        </w:rPr>
      </w:pPr>
    </w:p>
    <w:p w14:paraId="05C5A6E2" w14:textId="060CE817" w:rsidR="00154B84" w:rsidRPr="00BF3E24" w:rsidRDefault="00154B84" w:rsidP="00A00B08">
      <w:pPr>
        <w:spacing w:after="0" w:line="240" w:lineRule="auto"/>
        <w:jc w:val="both"/>
        <w:rPr>
          <w:rFonts w:ascii="Arial" w:eastAsia="Times New Roman" w:hAnsi="Arial" w:cs="Arial"/>
          <w:color w:val="0E101A"/>
          <w:kern w:val="0"/>
          <w:sz w:val="24"/>
          <w:szCs w:val="24"/>
          <w:lang w:eastAsia="en-GB"/>
          <w14:ligatures w14:val="none"/>
        </w:rPr>
      </w:pPr>
      <w:r w:rsidRPr="00BF3E24">
        <w:rPr>
          <w:rFonts w:ascii="Arial" w:eastAsia="Times New Roman" w:hAnsi="Arial" w:cs="Arial"/>
          <w:color w:val="0E101A"/>
          <w:kern w:val="0"/>
          <w:sz w:val="24"/>
          <w:szCs w:val="24"/>
          <w:lang w:eastAsia="en-GB"/>
          <w14:ligatures w14:val="none"/>
        </w:rPr>
        <w:t xml:space="preserve">c. Sustainable Landscaping: The Savoy Hotel incorporates sustainable practices in its landscaping. They use native and drought-tolerant plants that require minimal irrigation. Efficient irrigation systems with moisture sensors are used, and integrated pest management techniques promote natural pest control methods </w:t>
      </w:r>
      <w:r w:rsidRPr="00BF3E24">
        <w:rPr>
          <w:rFonts w:ascii="Arial" w:hAnsi="Arial" w:cs="Arial"/>
          <w:sz w:val="24"/>
          <w:szCs w:val="24"/>
        </w:rPr>
        <w:t>(Savoy, 2023 Levey, 2021)</w:t>
      </w:r>
      <w:r w:rsidRPr="00BF3E24">
        <w:rPr>
          <w:rFonts w:ascii="Arial" w:eastAsia="Times New Roman" w:hAnsi="Arial" w:cs="Arial"/>
          <w:color w:val="0E101A"/>
          <w:kern w:val="0"/>
          <w:sz w:val="24"/>
          <w:szCs w:val="24"/>
          <w:lang w:eastAsia="en-GB"/>
          <w14:ligatures w14:val="none"/>
        </w:rPr>
        <w:t>.</w:t>
      </w:r>
    </w:p>
    <w:p w14:paraId="52874718" w14:textId="77777777" w:rsidR="00154B84" w:rsidRPr="008D0EEA" w:rsidRDefault="00154B84" w:rsidP="006C4120">
      <w:pPr>
        <w:pStyle w:val="ListParagraph"/>
        <w:spacing w:after="0" w:line="240" w:lineRule="auto"/>
        <w:rPr>
          <w:rFonts w:ascii="Arial" w:eastAsia="Times New Roman" w:hAnsi="Arial" w:cs="Arial"/>
          <w:color w:val="0E101A"/>
          <w:kern w:val="0"/>
          <w:sz w:val="24"/>
          <w:szCs w:val="24"/>
          <w:lang w:eastAsia="en-GB"/>
          <w14:ligatures w14:val="none"/>
        </w:rPr>
      </w:pPr>
    </w:p>
    <w:p w14:paraId="42C1F0FC" w14:textId="7FB6817B" w:rsidR="00F12C9C" w:rsidRPr="00C0243F" w:rsidRDefault="00F12C9C" w:rsidP="00C43E1A">
      <w:pPr>
        <w:rPr>
          <w:rFonts w:ascii="Arial" w:hAnsi="Arial" w:cs="Arial"/>
          <w:sz w:val="24"/>
          <w:szCs w:val="24"/>
        </w:rPr>
      </w:pPr>
    </w:p>
    <w:p w14:paraId="2EA90E95" w14:textId="0E1A16AF" w:rsidR="00B61F5C" w:rsidRPr="00B61F5C" w:rsidRDefault="00DE3592" w:rsidP="005C0054">
      <w:pPr>
        <w:pStyle w:val="Heading1"/>
      </w:pPr>
      <w:bookmarkStart w:id="36" w:name="_Toc136782506"/>
      <w:bookmarkStart w:id="37" w:name="_Toc136782575"/>
      <w:r w:rsidRPr="00B61F5C">
        <w:t>Recommendations</w:t>
      </w:r>
      <w:bookmarkEnd w:id="36"/>
      <w:bookmarkEnd w:id="37"/>
      <w:r w:rsidRPr="00B61F5C">
        <w:t xml:space="preserve"> </w:t>
      </w:r>
    </w:p>
    <w:p w14:paraId="0F5E04F3" w14:textId="24F08504" w:rsidR="00B61F5C" w:rsidRDefault="00D5685B" w:rsidP="00BB11D2">
      <w:pPr>
        <w:rPr>
          <w:rStyle w:val="SubtleEmphasis"/>
        </w:rPr>
      </w:pPr>
      <w:r w:rsidRPr="00644D3B">
        <w:rPr>
          <w:rStyle w:val="SubtleEmphasis"/>
        </w:rPr>
        <w:t>T</w:t>
      </w:r>
      <w:r w:rsidR="00F65DBD" w:rsidRPr="00644D3B">
        <w:rPr>
          <w:rStyle w:val="SubtleEmphasis"/>
        </w:rPr>
        <w:t>h</w:t>
      </w:r>
      <w:r w:rsidRPr="00644D3B">
        <w:rPr>
          <w:rStyle w:val="SubtleEmphasis"/>
        </w:rPr>
        <w:t xml:space="preserve">ree </w:t>
      </w:r>
      <w:r w:rsidR="00F65DBD" w:rsidRPr="00644D3B">
        <w:rPr>
          <w:rStyle w:val="SubtleEmphasis"/>
        </w:rPr>
        <w:t>a</w:t>
      </w:r>
      <w:r w:rsidR="00BB11D2" w:rsidRPr="00644D3B">
        <w:rPr>
          <w:rStyle w:val="SubtleEmphasis"/>
        </w:rPr>
        <w:t>reas</w:t>
      </w:r>
      <w:r w:rsidR="00F65DBD" w:rsidRPr="00644D3B">
        <w:rPr>
          <w:rStyle w:val="SubtleEmphasis"/>
        </w:rPr>
        <w:t xml:space="preserve"> that</w:t>
      </w:r>
      <w:r w:rsidR="00BB11D2" w:rsidRPr="00644D3B">
        <w:rPr>
          <w:rStyle w:val="SubtleEmphasis"/>
        </w:rPr>
        <w:t xml:space="preserve"> </w:t>
      </w:r>
      <w:r w:rsidR="00AD0250" w:rsidRPr="00644D3B">
        <w:rPr>
          <w:rStyle w:val="SubtleEmphasis"/>
        </w:rPr>
        <w:t>can</w:t>
      </w:r>
      <w:r w:rsidR="00F65DBD" w:rsidRPr="00644D3B">
        <w:rPr>
          <w:rStyle w:val="SubtleEmphasis"/>
        </w:rPr>
        <w:t xml:space="preserve"> be</w:t>
      </w:r>
      <w:r w:rsidR="00BB11D2" w:rsidRPr="00644D3B">
        <w:rPr>
          <w:rStyle w:val="SubtleEmphasis"/>
        </w:rPr>
        <w:t xml:space="preserve"> improv</w:t>
      </w:r>
      <w:r w:rsidR="00F724D8" w:rsidRPr="00644D3B">
        <w:rPr>
          <w:rStyle w:val="SubtleEmphasis"/>
        </w:rPr>
        <w:t>ed</w:t>
      </w:r>
      <w:r w:rsidR="00AD0250" w:rsidRPr="00644D3B">
        <w:rPr>
          <w:rStyle w:val="SubtleEmphasis"/>
        </w:rPr>
        <w:t xml:space="preserve"> in </w:t>
      </w:r>
      <w:r w:rsidR="00F724D8" w:rsidRPr="00644D3B">
        <w:rPr>
          <w:rStyle w:val="SubtleEmphasis"/>
        </w:rPr>
        <w:t xml:space="preserve">the </w:t>
      </w:r>
      <w:r w:rsidR="00AD0250" w:rsidRPr="00644D3B">
        <w:rPr>
          <w:rStyle w:val="SubtleEmphasis"/>
        </w:rPr>
        <w:t>Maintenance department</w:t>
      </w:r>
      <w:r w:rsidR="00D4585E" w:rsidRPr="00644D3B">
        <w:rPr>
          <w:rStyle w:val="SubtleEmphasis"/>
        </w:rPr>
        <w:t>:</w:t>
      </w:r>
    </w:p>
    <w:p w14:paraId="0516064D" w14:textId="77777777" w:rsidR="00D11979" w:rsidRPr="00644D3B" w:rsidRDefault="00D11979" w:rsidP="00BB11D2">
      <w:pPr>
        <w:rPr>
          <w:rStyle w:val="SubtleEmphasis"/>
        </w:rPr>
      </w:pPr>
    </w:p>
    <w:p w14:paraId="5A33BB46" w14:textId="015C7FFC" w:rsidR="00D4585E" w:rsidRDefault="00C045AC" w:rsidP="00B61F5C">
      <w:pPr>
        <w:pStyle w:val="Heading2"/>
        <w:rPr>
          <w:rStyle w:val="Strong"/>
        </w:rPr>
      </w:pPr>
      <w:bookmarkStart w:id="38" w:name="_Toc136782507"/>
      <w:bookmarkStart w:id="39" w:name="_Toc136782576"/>
      <w:r w:rsidRPr="00644D3B">
        <w:rPr>
          <w:rStyle w:val="Strong"/>
        </w:rPr>
        <w:t>Data Analy</w:t>
      </w:r>
      <w:r w:rsidR="00496AD3" w:rsidRPr="00644D3B">
        <w:rPr>
          <w:rStyle w:val="Strong"/>
        </w:rPr>
        <w:t>tics</w:t>
      </w:r>
      <w:bookmarkEnd w:id="38"/>
      <w:bookmarkEnd w:id="39"/>
    </w:p>
    <w:p w14:paraId="161C4D9B" w14:textId="540A4484" w:rsidR="00496AD3" w:rsidRDefault="00EA6179" w:rsidP="00A00B08">
      <w:pPr>
        <w:jc w:val="both"/>
        <w:rPr>
          <w:rFonts w:ascii="Arial" w:hAnsi="Arial" w:cs="Arial"/>
          <w:sz w:val="24"/>
          <w:szCs w:val="24"/>
        </w:rPr>
      </w:pPr>
      <w:r w:rsidRPr="00EA6179">
        <w:rPr>
          <w:rFonts w:ascii="Arial" w:hAnsi="Arial" w:cs="Arial"/>
          <w:sz w:val="24"/>
          <w:szCs w:val="24"/>
        </w:rPr>
        <w:t xml:space="preserve">While The Savoy Hotel has implemented various technologies for data collection, there is room for improvement in advanced analytics. Integrating machine learning algorithms and predictive analytics can identify patterns and anomalies in energy usage, allowing for more targeted and proactive energy-saving measures </w:t>
      </w:r>
      <w:r w:rsidR="002E30FC" w:rsidRPr="002E30FC">
        <w:rPr>
          <w:rFonts w:ascii="Arial" w:hAnsi="Arial" w:cs="Arial"/>
          <w:sz w:val="24"/>
          <w:szCs w:val="24"/>
        </w:rPr>
        <w:t>(Waterworth et al., 2023)</w:t>
      </w:r>
      <w:r w:rsidRPr="00EA6179">
        <w:rPr>
          <w:rFonts w:ascii="Arial" w:hAnsi="Arial" w:cs="Arial"/>
          <w:sz w:val="24"/>
          <w:szCs w:val="24"/>
        </w:rPr>
        <w:t>. By leveraging advanced analytics, the hotel can gain deeper insights into energy consumption patterns, identify areas of high energy usage, and develop strategies for energy optimi</w:t>
      </w:r>
      <w:r w:rsidR="002A0955">
        <w:rPr>
          <w:rFonts w:ascii="Arial" w:hAnsi="Arial" w:cs="Arial"/>
          <w:sz w:val="24"/>
          <w:szCs w:val="24"/>
        </w:rPr>
        <w:t>s</w:t>
      </w:r>
      <w:r w:rsidRPr="00EA6179">
        <w:rPr>
          <w:rFonts w:ascii="Arial" w:hAnsi="Arial" w:cs="Arial"/>
          <w:sz w:val="24"/>
          <w:szCs w:val="24"/>
        </w:rPr>
        <w:t>ation. Machine learning algorithms can help analy</w:t>
      </w:r>
      <w:r w:rsidR="002A0955">
        <w:rPr>
          <w:rFonts w:ascii="Arial" w:hAnsi="Arial" w:cs="Arial"/>
          <w:sz w:val="24"/>
          <w:szCs w:val="24"/>
        </w:rPr>
        <w:t>s</w:t>
      </w:r>
      <w:r w:rsidRPr="00EA6179">
        <w:rPr>
          <w:rFonts w:ascii="Arial" w:hAnsi="Arial" w:cs="Arial"/>
          <w:sz w:val="24"/>
          <w:szCs w:val="24"/>
        </w:rPr>
        <w:t>e large volumes of data collected from sensors and other monitoring devices to identify patterns and trends that are not easily recogni</w:t>
      </w:r>
      <w:r w:rsidR="002A0955">
        <w:rPr>
          <w:rFonts w:ascii="Arial" w:hAnsi="Arial" w:cs="Arial"/>
          <w:sz w:val="24"/>
          <w:szCs w:val="24"/>
        </w:rPr>
        <w:t>s</w:t>
      </w:r>
      <w:r w:rsidRPr="00EA6179">
        <w:rPr>
          <w:rFonts w:ascii="Arial" w:hAnsi="Arial" w:cs="Arial"/>
          <w:sz w:val="24"/>
          <w:szCs w:val="24"/>
        </w:rPr>
        <w:t xml:space="preserve">able through traditional analysis methods </w:t>
      </w:r>
      <w:r w:rsidR="002E30FC" w:rsidRPr="002E30FC">
        <w:rPr>
          <w:rFonts w:ascii="Arial" w:hAnsi="Arial" w:cs="Arial"/>
          <w:sz w:val="24"/>
          <w:szCs w:val="24"/>
        </w:rPr>
        <w:t>(Waterworth et al., 2023)</w:t>
      </w:r>
      <w:r w:rsidRPr="00EA6179">
        <w:rPr>
          <w:rFonts w:ascii="Arial" w:hAnsi="Arial" w:cs="Arial"/>
          <w:sz w:val="24"/>
          <w:szCs w:val="24"/>
        </w:rPr>
        <w:t>. This can enable the maintenance department to detect and address energy inefficiencies proactively, ultimately reducing energy consumption and costs.</w:t>
      </w:r>
    </w:p>
    <w:p w14:paraId="6C8A0EE6" w14:textId="77777777" w:rsidR="00FC4187" w:rsidRDefault="00FC4187" w:rsidP="00BB11D2">
      <w:pPr>
        <w:rPr>
          <w:rFonts w:ascii="Arial" w:hAnsi="Arial" w:cs="Arial"/>
          <w:sz w:val="24"/>
          <w:szCs w:val="24"/>
        </w:rPr>
      </w:pPr>
    </w:p>
    <w:p w14:paraId="79BE3844" w14:textId="225F2DBE" w:rsidR="00463D8C" w:rsidRDefault="00463D8C" w:rsidP="00B61F5C">
      <w:pPr>
        <w:pStyle w:val="Heading2"/>
        <w:rPr>
          <w:rStyle w:val="Strong"/>
        </w:rPr>
      </w:pPr>
      <w:bookmarkStart w:id="40" w:name="_Toc136782508"/>
      <w:bookmarkStart w:id="41" w:name="_Toc136782577"/>
      <w:r w:rsidRPr="00644D3B">
        <w:rPr>
          <w:rStyle w:val="Strong"/>
        </w:rPr>
        <w:t>Automation</w:t>
      </w:r>
      <w:bookmarkEnd w:id="40"/>
      <w:bookmarkEnd w:id="41"/>
    </w:p>
    <w:p w14:paraId="1844F3E0" w14:textId="52C4BA21" w:rsidR="00DE3592" w:rsidRDefault="00FC4187" w:rsidP="00A00B08">
      <w:pPr>
        <w:jc w:val="both"/>
        <w:rPr>
          <w:rFonts w:ascii="Arial" w:hAnsi="Arial" w:cs="Arial"/>
          <w:sz w:val="24"/>
          <w:szCs w:val="24"/>
        </w:rPr>
      </w:pPr>
      <w:r w:rsidRPr="00FC4187">
        <w:rPr>
          <w:rFonts w:ascii="Arial" w:hAnsi="Arial" w:cs="Arial"/>
          <w:sz w:val="24"/>
          <w:szCs w:val="24"/>
        </w:rPr>
        <w:t>The hotel can further enhance its sustainability efforts by exploring automation technologies within its maintenance department. Automated systems for fault detection, preventive maintenance scheduling, and energy optimi</w:t>
      </w:r>
      <w:r w:rsidR="002A0955">
        <w:rPr>
          <w:rFonts w:ascii="Arial" w:hAnsi="Arial" w:cs="Arial"/>
          <w:sz w:val="24"/>
          <w:szCs w:val="24"/>
        </w:rPr>
        <w:t>s</w:t>
      </w:r>
      <w:r w:rsidRPr="00FC4187">
        <w:rPr>
          <w:rFonts w:ascii="Arial" w:hAnsi="Arial" w:cs="Arial"/>
          <w:sz w:val="24"/>
          <w:szCs w:val="24"/>
        </w:rPr>
        <w:t>ation can optimi</w:t>
      </w:r>
      <w:r w:rsidR="002A0955">
        <w:rPr>
          <w:rFonts w:ascii="Arial" w:hAnsi="Arial" w:cs="Arial"/>
          <w:sz w:val="24"/>
          <w:szCs w:val="24"/>
        </w:rPr>
        <w:t>s</w:t>
      </w:r>
      <w:r w:rsidRPr="00FC4187">
        <w:rPr>
          <w:rFonts w:ascii="Arial" w:hAnsi="Arial" w:cs="Arial"/>
          <w:sz w:val="24"/>
          <w:szCs w:val="24"/>
        </w:rPr>
        <w:t>e operational efficiency and minimi</w:t>
      </w:r>
      <w:r w:rsidR="002A0955">
        <w:rPr>
          <w:rFonts w:ascii="Arial" w:hAnsi="Arial" w:cs="Arial"/>
          <w:sz w:val="24"/>
          <w:szCs w:val="24"/>
        </w:rPr>
        <w:t>s</w:t>
      </w:r>
      <w:r w:rsidRPr="00FC4187">
        <w:rPr>
          <w:rFonts w:ascii="Arial" w:hAnsi="Arial" w:cs="Arial"/>
          <w:sz w:val="24"/>
          <w:szCs w:val="24"/>
        </w:rPr>
        <w:t>e resource wastage (Kim et al., 2019). Using smart sensors and IoT devices, the maintenance department can monitor the performance of equipment and systems in real</w:t>
      </w:r>
      <w:r w:rsidR="00095614">
        <w:rPr>
          <w:rFonts w:ascii="Arial" w:hAnsi="Arial" w:cs="Arial"/>
          <w:sz w:val="24"/>
          <w:szCs w:val="24"/>
        </w:rPr>
        <w:t xml:space="preserve"> </w:t>
      </w:r>
      <w:r w:rsidRPr="00FC4187">
        <w:rPr>
          <w:rFonts w:ascii="Arial" w:hAnsi="Arial" w:cs="Arial"/>
          <w:sz w:val="24"/>
          <w:szCs w:val="24"/>
        </w:rPr>
        <w:t>time. This allows for early detection of potential faults or malfunctions, enabling proactive maintenance actions to prevent downtime and optimi</w:t>
      </w:r>
      <w:r w:rsidR="002A0955">
        <w:rPr>
          <w:rFonts w:ascii="Arial" w:hAnsi="Arial" w:cs="Arial"/>
          <w:sz w:val="24"/>
          <w:szCs w:val="24"/>
        </w:rPr>
        <w:t>s</w:t>
      </w:r>
      <w:r w:rsidRPr="00FC4187">
        <w:rPr>
          <w:rFonts w:ascii="Arial" w:hAnsi="Arial" w:cs="Arial"/>
          <w:sz w:val="24"/>
          <w:szCs w:val="24"/>
        </w:rPr>
        <w:t>e equipment performance. Additionally, automation can streamline maintenance processes and reduce human error, improving efficiency and resource utili</w:t>
      </w:r>
      <w:r w:rsidR="002A0955">
        <w:rPr>
          <w:rFonts w:ascii="Arial" w:hAnsi="Arial" w:cs="Arial"/>
          <w:sz w:val="24"/>
          <w:szCs w:val="24"/>
        </w:rPr>
        <w:t>s</w:t>
      </w:r>
      <w:r w:rsidRPr="00FC4187">
        <w:rPr>
          <w:rFonts w:ascii="Arial" w:hAnsi="Arial" w:cs="Arial"/>
          <w:sz w:val="24"/>
          <w:szCs w:val="24"/>
        </w:rPr>
        <w:t xml:space="preserve">ation. For example, automated systems can adjust HVAC settings based on </w:t>
      </w:r>
      <w:r w:rsidRPr="00FC4187">
        <w:rPr>
          <w:rFonts w:ascii="Arial" w:hAnsi="Arial" w:cs="Arial"/>
          <w:sz w:val="24"/>
          <w:szCs w:val="24"/>
        </w:rPr>
        <w:lastRenderedPageBreak/>
        <w:t>occupancy levels or weather conditions to optimi</w:t>
      </w:r>
      <w:r w:rsidR="008857B8">
        <w:rPr>
          <w:rFonts w:ascii="Arial" w:hAnsi="Arial" w:cs="Arial"/>
          <w:sz w:val="24"/>
          <w:szCs w:val="24"/>
        </w:rPr>
        <w:t>s</w:t>
      </w:r>
      <w:r w:rsidRPr="00FC4187">
        <w:rPr>
          <w:rFonts w:ascii="Arial" w:hAnsi="Arial" w:cs="Arial"/>
          <w:sz w:val="24"/>
          <w:szCs w:val="24"/>
        </w:rPr>
        <w:t>e energy usage and maintain optimal comfort levels (Kim et al., 2019). The integration of automation technologies can also support the implementation of predictive maintenance strategies, where maintenance tasks are performed based on data-driven predictions of equipment failure (Kim et al., 2019). This approach can extend the lifespan of equipment, reduce the frequency of maintenance activities, and minimi</w:t>
      </w:r>
      <w:r w:rsidR="002A0955">
        <w:rPr>
          <w:rFonts w:ascii="Arial" w:hAnsi="Arial" w:cs="Arial"/>
          <w:sz w:val="24"/>
          <w:szCs w:val="24"/>
        </w:rPr>
        <w:t>s</w:t>
      </w:r>
      <w:r w:rsidRPr="00FC4187">
        <w:rPr>
          <w:rFonts w:ascii="Arial" w:hAnsi="Arial" w:cs="Arial"/>
          <w:sz w:val="24"/>
          <w:szCs w:val="24"/>
        </w:rPr>
        <w:t>e unnecessary resource consumption.</w:t>
      </w:r>
    </w:p>
    <w:p w14:paraId="201585E0" w14:textId="46BC0586" w:rsidR="00520B88" w:rsidRDefault="00DE3592" w:rsidP="00B61F5C">
      <w:pPr>
        <w:pStyle w:val="Heading2"/>
        <w:rPr>
          <w:rStyle w:val="Strong"/>
        </w:rPr>
      </w:pPr>
      <w:bookmarkStart w:id="42" w:name="_Toc136782509"/>
      <w:bookmarkStart w:id="43" w:name="_Toc136782578"/>
      <w:r w:rsidRPr="00644D3B">
        <w:rPr>
          <w:rStyle w:val="Strong"/>
        </w:rPr>
        <w:t>Employee Training</w:t>
      </w:r>
      <w:bookmarkEnd w:id="42"/>
      <w:bookmarkEnd w:id="43"/>
    </w:p>
    <w:p w14:paraId="45A4870B" w14:textId="1ABDFD47" w:rsidR="0005230B" w:rsidRDefault="00514AE8" w:rsidP="00A00B08">
      <w:pPr>
        <w:jc w:val="both"/>
        <w:rPr>
          <w:rFonts w:ascii="Arial" w:hAnsi="Arial" w:cs="Arial"/>
          <w:sz w:val="24"/>
          <w:szCs w:val="24"/>
        </w:rPr>
      </w:pPr>
      <w:r w:rsidRPr="00514AE8">
        <w:rPr>
          <w:rFonts w:ascii="Arial" w:hAnsi="Arial" w:cs="Arial"/>
          <w:sz w:val="24"/>
          <w:szCs w:val="24"/>
        </w:rPr>
        <w:t>Continuous education and training programs are essential for ensuring the effective implementation of sustainable practices. It would benefit the Savoy Hotel to provide thorough training programs for their maintenance staff, ensuring they are knowledgeable about the most recent technological advancements and sustainable practices</w:t>
      </w:r>
      <w:r w:rsidR="00B61F5C" w:rsidRPr="00B61F5C">
        <w:t xml:space="preserve"> </w:t>
      </w:r>
      <w:r w:rsidR="00B61F5C" w:rsidRPr="00B61F5C">
        <w:rPr>
          <w:rFonts w:ascii="Arial" w:hAnsi="Arial" w:cs="Arial"/>
          <w:sz w:val="24"/>
          <w:szCs w:val="24"/>
        </w:rPr>
        <w:t>(Opoku &amp; Lee, 2022)</w:t>
      </w:r>
      <w:r w:rsidR="00B61F5C">
        <w:rPr>
          <w:rFonts w:ascii="Arial" w:hAnsi="Arial" w:cs="Arial"/>
          <w:sz w:val="24"/>
          <w:szCs w:val="24"/>
        </w:rPr>
        <w:t xml:space="preserve">. </w:t>
      </w:r>
      <w:r w:rsidRPr="00514AE8">
        <w:rPr>
          <w:rFonts w:ascii="Arial" w:hAnsi="Arial" w:cs="Arial"/>
          <w:sz w:val="24"/>
          <w:szCs w:val="24"/>
        </w:rPr>
        <w:t>Training programs can educate employees on properly using technology-enabled systems and equipment, ensuring they are utili</w:t>
      </w:r>
      <w:r w:rsidR="002A0955">
        <w:rPr>
          <w:rFonts w:ascii="Arial" w:hAnsi="Arial" w:cs="Arial"/>
          <w:sz w:val="24"/>
          <w:szCs w:val="24"/>
        </w:rPr>
        <w:t>s</w:t>
      </w:r>
      <w:r w:rsidRPr="00514AE8">
        <w:rPr>
          <w:rFonts w:ascii="Arial" w:hAnsi="Arial" w:cs="Arial"/>
          <w:sz w:val="24"/>
          <w:szCs w:val="24"/>
        </w:rPr>
        <w:t xml:space="preserve">ed to their full potential for energy efficiency and sustainability. Furthermore, training can raise awareness among employees about sustainability's importance and equip them with the necessary knowledge and abilities to make meaningful contributions towards the hotel's sustainability objectives. This can include training on energy-saving practices, waste management techniques, and the responsible use of resources. By empowering employees with the necessary knowledge and skills, the hotel can create a culture of sustainability where employees are actively engaged in sustainable practices in their daily work </w:t>
      </w:r>
      <w:r w:rsidR="002A0955" w:rsidRPr="00514AE8">
        <w:rPr>
          <w:rFonts w:ascii="Arial" w:hAnsi="Arial" w:cs="Arial"/>
          <w:sz w:val="24"/>
          <w:szCs w:val="24"/>
        </w:rPr>
        <w:t>routines.</w:t>
      </w:r>
    </w:p>
    <w:p w14:paraId="38865A27" w14:textId="77777777" w:rsidR="00CA22F7" w:rsidRDefault="00CA22F7" w:rsidP="00C43E1A">
      <w:pPr>
        <w:rPr>
          <w:rFonts w:ascii="Arial" w:hAnsi="Arial" w:cs="Arial"/>
          <w:sz w:val="24"/>
          <w:szCs w:val="24"/>
        </w:rPr>
      </w:pPr>
    </w:p>
    <w:p w14:paraId="6D1EAA52" w14:textId="77777777" w:rsidR="00CA22F7" w:rsidRDefault="00CA22F7" w:rsidP="00C43E1A">
      <w:pPr>
        <w:rPr>
          <w:rFonts w:ascii="Arial" w:hAnsi="Arial" w:cs="Arial"/>
          <w:sz w:val="24"/>
          <w:szCs w:val="24"/>
        </w:rPr>
      </w:pPr>
    </w:p>
    <w:p w14:paraId="4618A92A" w14:textId="77777777" w:rsidR="00CA22F7" w:rsidRDefault="00CA22F7" w:rsidP="00C43E1A">
      <w:pPr>
        <w:rPr>
          <w:rFonts w:ascii="Arial" w:hAnsi="Arial" w:cs="Arial"/>
          <w:sz w:val="24"/>
          <w:szCs w:val="24"/>
        </w:rPr>
      </w:pPr>
    </w:p>
    <w:p w14:paraId="563895B3" w14:textId="77777777" w:rsidR="00CA22F7" w:rsidRDefault="00CA22F7" w:rsidP="00C43E1A">
      <w:pPr>
        <w:rPr>
          <w:rFonts w:ascii="Arial" w:hAnsi="Arial" w:cs="Arial"/>
          <w:sz w:val="24"/>
          <w:szCs w:val="24"/>
        </w:rPr>
      </w:pPr>
    </w:p>
    <w:p w14:paraId="44928BBE" w14:textId="77777777" w:rsidR="00CA22F7" w:rsidRDefault="00CA22F7" w:rsidP="00C43E1A">
      <w:pPr>
        <w:rPr>
          <w:rFonts w:ascii="Arial" w:hAnsi="Arial" w:cs="Arial"/>
          <w:sz w:val="24"/>
          <w:szCs w:val="24"/>
        </w:rPr>
      </w:pPr>
    </w:p>
    <w:p w14:paraId="101DA492" w14:textId="77777777" w:rsidR="00CA22F7" w:rsidRDefault="00CA22F7" w:rsidP="00C43E1A">
      <w:pPr>
        <w:rPr>
          <w:rFonts w:ascii="Arial" w:hAnsi="Arial" w:cs="Arial"/>
          <w:sz w:val="24"/>
          <w:szCs w:val="24"/>
        </w:rPr>
      </w:pPr>
    </w:p>
    <w:p w14:paraId="6AF47C1D" w14:textId="77777777" w:rsidR="00CA22F7" w:rsidRDefault="00CA22F7" w:rsidP="00C43E1A">
      <w:pPr>
        <w:rPr>
          <w:rFonts w:ascii="Arial" w:hAnsi="Arial" w:cs="Arial"/>
          <w:sz w:val="24"/>
          <w:szCs w:val="24"/>
        </w:rPr>
      </w:pPr>
    </w:p>
    <w:p w14:paraId="08BD2162" w14:textId="77777777" w:rsidR="00CA22F7" w:rsidRDefault="00CA22F7" w:rsidP="00C43E1A">
      <w:pPr>
        <w:rPr>
          <w:rFonts w:ascii="Arial" w:hAnsi="Arial" w:cs="Arial"/>
          <w:sz w:val="24"/>
          <w:szCs w:val="24"/>
        </w:rPr>
      </w:pPr>
    </w:p>
    <w:p w14:paraId="4E5EED69" w14:textId="77777777" w:rsidR="00CA22F7" w:rsidRDefault="00CA22F7" w:rsidP="00C43E1A">
      <w:pPr>
        <w:rPr>
          <w:rFonts w:ascii="Arial" w:hAnsi="Arial" w:cs="Arial"/>
          <w:sz w:val="24"/>
          <w:szCs w:val="24"/>
        </w:rPr>
      </w:pPr>
    </w:p>
    <w:p w14:paraId="5DF9F582" w14:textId="77777777" w:rsidR="00CA22F7" w:rsidRDefault="00CA22F7" w:rsidP="00C43E1A">
      <w:pPr>
        <w:rPr>
          <w:rFonts w:ascii="Arial" w:hAnsi="Arial" w:cs="Arial"/>
          <w:sz w:val="24"/>
          <w:szCs w:val="24"/>
        </w:rPr>
      </w:pPr>
    </w:p>
    <w:p w14:paraId="123A3BAB" w14:textId="77777777" w:rsidR="00CA22F7" w:rsidRDefault="00CA22F7" w:rsidP="00C43E1A">
      <w:pPr>
        <w:rPr>
          <w:rFonts w:ascii="Arial" w:hAnsi="Arial" w:cs="Arial"/>
          <w:sz w:val="24"/>
          <w:szCs w:val="24"/>
        </w:rPr>
      </w:pPr>
    </w:p>
    <w:p w14:paraId="1032E830" w14:textId="77777777" w:rsidR="00CA22F7" w:rsidRDefault="00CA22F7" w:rsidP="00C43E1A">
      <w:pPr>
        <w:rPr>
          <w:rFonts w:ascii="Arial" w:hAnsi="Arial" w:cs="Arial"/>
          <w:sz w:val="24"/>
          <w:szCs w:val="24"/>
        </w:rPr>
      </w:pPr>
    </w:p>
    <w:p w14:paraId="3841E5A8" w14:textId="77777777" w:rsidR="00CA22F7" w:rsidRDefault="00CA22F7" w:rsidP="00C43E1A">
      <w:pPr>
        <w:rPr>
          <w:rFonts w:ascii="Arial" w:hAnsi="Arial" w:cs="Arial"/>
          <w:sz w:val="24"/>
          <w:szCs w:val="24"/>
        </w:rPr>
      </w:pPr>
    </w:p>
    <w:p w14:paraId="02F38D9E" w14:textId="532F8DD0" w:rsidR="00CA6937" w:rsidRPr="00CA22F7" w:rsidRDefault="00E27FD4" w:rsidP="00CA22F7">
      <w:pPr>
        <w:pStyle w:val="Heading1"/>
      </w:pPr>
      <w:bookmarkStart w:id="44" w:name="_Toc136782510"/>
      <w:bookmarkStart w:id="45" w:name="_Toc136782579"/>
      <w:r w:rsidRPr="00CA22F7">
        <w:t>Conclusion:</w:t>
      </w:r>
      <w:bookmarkEnd w:id="44"/>
      <w:bookmarkEnd w:id="45"/>
    </w:p>
    <w:p w14:paraId="03C47FAA" w14:textId="77777777" w:rsidR="00CA22F7" w:rsidRPr="00CA22F7" w:rsidRDefault="00CA22F7" w:rsidP="00CA22F7"/>
    <w:p w14:paraId="1EA06E59" w14:textId="7074438D" w:rsidR="00B61F5C" w:rsidRDefault="00B6767E" w:rsidP="00A00B08">
      <w:pPr>
        <w:jc w:val="both"/>
        <w:rPr>
          <w:rFonts w:ascii="Arial" w:hAnsi="Arial" w:cs="Arial"/>
          <w:sz w:val="24"/>
          <w:szCs w:val="24"/>
        </w:rPr>
      </w:pPr>
      <w:r w:rsidRPr="00B6767E">
        <w:rPr>
          <w:rFonts w:ascii="Arial" w:hAnsi="Arial" w:cs="Arial"/>
          <w:sz w:val="24"/>
          <w:szCs w:val="24"/>
        </w:rPr>
        <w:lastRenderedPageBreak/>
        <w:t>Technology is vital for sustainability in the hospitality industry. The UK and Japan are leading the way, driven by customer demand and government initiatives. However, more can be done in waste management and renewable energy use. The hospitality industry is evolving in 2023, with a focus on sustainable experiences. The Savoy Hotel in the UK is a prime example of this shift, using technology to enhance sustainability in its operations. Despite their progress, there's still room for improvement, particularly in data analytics and automation.</w:t>
      </w:r>
      <w:r w:rsidR="00B61F5C">
        <w:rPr>
          <w:rFonts w:ascii="Arial" w:hAnsi="Arial" w:cs="Arial"/>
          <w:sz w:val="24"/>
          <w:szCs w:val="24"/>
        </w:rPr>
        <w:br w:type="page"/>
      </w:r>
    </w:p>
    <w:p w14:paraId="0E86F34C" w14:textId="77777777" w:rsidR="00B61F5C" w:rsidRPr="00B61F5C" w:rsidRDefault="00B61F5C" w:rsidP="00CA22F7">
      <w:pPr>
        <w:pStyle w:val="Heading1"/>
      </w:pPr>
      <w:bookmarkStart w:id="46" w:name="_Toc136782511"/>
      <w:bookmarkStart w:id="47" w:name="_Toc136782580"/>
      <w:r w:rsidRPr="00B61F5C">
        <w:lastRenderedPageBreak/>
        <w:t>Reference</w:t>
      </w:r>
      <w:bookmarkEnd w:id="46"/>
      <w:bookmarkEnd w:id="47"/>
      <w:r w:rsidRPr="00B61F5C">
        <w:t xml:space="preserve"> </w:t>
      </w:r>
    </w:p>
    <w:p w14:paraId="64A14624" w14:textId="77777777" w:rsidR="00B61F5C" w:rsidRPr="00BD165D" w:rsidRDefault="00B61F5C" w:rsidP="001626E7">
      <w:pPr>
        <w:rPr>
          <w:rFonts w:ascii="Arial" w:hAnsi="Arial" w:cs="Arial"/>
          <w:sz w:val="24"/>
          <w:szCs w:val="24"/>
        </w:rPr>
      </w:pPr>
    </w:p>
    <w:p w14:paraId="0F6B7CBD"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Alipour</w:t>
      </w:r>
      <w:proofErr w:type="spellEnd"/>
      <w:r w:rsidRPr="00BD165D">
        <w:rPr>
          <w:rFonts w:ascii="Arial" w:hAnsi="Arial" w:cs="Arial"/>
        </w:rPr>
        <w:t xml:space="preserve">, </w:t>
      </w:r>
      <w:proofErr w:type="spellStart"/>
      <w:r w:rsidRPr="00BD165D">
        <w:rPr>
          <w:rFonts w:ascii="Arial" w:hAnsi="Arial" w:cs="Arial"/>
        </w:rPr>
        <w:t>Safaeimanesh</w:t>
      </w:r>
      <w:proofErr w:type="spellEnd"/>
      <w:r w:rsidRPr="00BD165D">
        <w:rPr>
          <w:rFonts w:ascii="Arial" w:hAnsi="Arial" w:cs="Arial"/>
        </w:rPr>
        <w:t xml:space="preserve"> and </w:t>
      </w:r>
      <w:proofErr w:type="spellStart"/>
      <w:r w:rsidRPr="00BD165D">
        <w:rPr>
          <w:rFonts w:ascii="Arial" w:hAnsi="Arial" w:cs="Arial"/>
        </w:rPr>
        <w:t>Soosan</w:t>
      </w:r>
      <w:proofErr w:type="spellEnd"/>
      <w:r w:rsidRPr="00BD165D">
        <w:rPr>
          <w:rFonts w:ascii="Arial" w:hAnsi="Arial" w:cs="Arial"/>
        </w:rPr>
        <w:t xml:space="preserve"> (2019) ‘Investigating sustainable practices in hotel industry-from employees’ perspective: Evidence from a Mediterranean Island’, </w:t>
      </w:r>
      <w:r w:rsidRPr="00BD165D">
        <w:rPr>
          <w:rFonts w:ascii="Arial" w:hAnsi="Arial" w:cs="Arial"/>
          <w:i/>
          <w:iCs/>
        </w:rPr>
        <w:t>Sustainability</w:t>
      </w:r>
      <w:r w:rsidRPr="00BD165D">
        <w:rPr>
          <w:rFonts w:ascii="Arial" w:hAnsi="Arial" w:cs="Arial"/>
        </w:rPr>
        <w:t xml:space="preserve">, 11(23), p. 6556. doi:10.3390/su11236556. </w:t>
      </w:r>
    </w:p>
    <w:p w14:paraId="299D0999"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Ben Youssef, A. and </w:t>
      </w:r>
      <w:proofErr w:type="spellStart"/>
      <w:r w:rsidRPr="00BD165D">
        <w:rPr>
          <w:rFonts w:ascii="Arial" w:hAnsi="Arial" w:cs="Arial"/>
        </w:rPr>
        <w:t>Zeqiri</w:t>
      </w:r>
      <w:proofErr w:type="spellEnd"/>
      <w:r w:rsidRPr="00BD165D">
        <w:rPr>
          <w:rFonts w:ascii="Arial" w:hAnsi="Arial" w:cs="Arial"/>
        </w:rPr>
        <w:t xml:space="preserve">, A. (2022) ‘Hospitality industry 4.0 and climate change’, </w:t>
      </w:r>
      <w:r w:rsidRPr="00BD165D">
        <w:rPr>
          <w:rFonts w:ascii="Arial" w:hAnsi="Arial" w:cs="Arial"/>
          <w:i/>
          <w:iCs/>
        </w:rPr>
        <w:t>Circular Economy and Sustainability</w:t>
      </w:r>
      <w:r w:rsidRPr="00BD165D">
        <w:rPr>
          <w:rFonts w:ascii="Arial" w:hAnsi="Arial" w:cs="Arial"/>
        </w:rPr>
        <w:t xml:space="preserve">, 2(3), pp. 1043–1063. doi:10.1007/s43615-021-00141-x. </w:t>
      </w:r>
    </w:p>
    <w:p w14:paraId="0885E922"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CIPD (2023) </w:t>
      </w:r>
      <w:r w:rsidRPr="00BD165D">
        <w:rPr>
          <w:rFonts w:ascii="Arial" w:hAnsi="Arial" w:cs="Arial"/>
          <w:i/>
          <w:iCs/>
        </w:rPr>
        <w:t>Pestle analysis</w:t>
      </w:r>
      <w:r w:rsidRPr="00BD165D">
        <w:rPr>
          <w:rFonts w:ascii="Arial" w:hAnsi="Arial" w:cs="Arial"/>
        </w:rPr>
        <w:t xml:space="preserve">, </w:t>
      </w:r>
      <w:r w:rsidRPr="00BD165D">
        <w:rPr>
          <w:rFonts w:ascii="Arial" w:hAnsi="Arial" w:cs="Arial"/>
          <w:i/>
          <w:iCs/>
        </w:rPr>
        <w:t>CIPD</w:t>
      </w:r>
      <w:r w:rsidRPr="00BD165D">
        <w:rPr>
          <w:rFonts w:ascii="Arial" w:hAnsi="Arial" w:cs="Arial"/>
        </w:rPr>
        <w:t xml:space="preserve">. Available at: https://www.cipd.org/uk/knowledge/factsheets/pestle-analysis-factsheet/ (Accessed: 03 June 2023). </w:t>
      </w:r>
    </w:p>
    <w:p w14:paraId="144D79D2" w14:textId="77777777" w:rsidR="00223F68" w:rsidRPr="00BD165D" w:rsidRDefault="00223F68" w:rsidP="00CA22F7">
      <w:pPr>
        <w:pStyle w:val="NormalWeb"/>
        <w:ind w:left="360"/>
        <w:rPr>
          <w:rFonts w:ascii="Arial" w:hAnsi="Arial" w:cs="Arial"/>
        </w:rPr>
      </w:pPr>
      <w:proofErr w:type="spellStart"/>
      <w:r w:rsidRPr="00BD165D">
        <w:rPr>
          <w:rFonts w:ascii="Arial" w:hAnsi="Arial" w:cs="Arial"/>
        </w:rPr>
        <w:t>ComplianceQuest</w:t>
      </w:r>
      <w:proofErr w:type="spellEnd"/>
      <w:r w:rsidRPr="00BD165D">
        <w:rPr>
          <w:rFonts w:ascii="Arial" w:hAnsi="Arial" w:cs="Arial"/>
        </w:rPr>
        <w:t xml:space="preserve"> (2023) </w:t>
      </w:r>
      <w:r w:rsidRPr="00BD165D">
        <w:rPr>
          <w:rFonts w:ascii="Arial" w:hAnsi="Arial" w:cs="Arial"/>
          <w:i/>
          <w:iCs/>
        </w:rPr>
        <w:t xml:space="preserve">What is environmental compliance? what are the benefits of </w:t>
      </w:r>
      <w:proofErr w:type="gramStart"/>
      <w:r w:rsidRPr="00BD165D">
        <w:rPr>
          <w:rFonts w:ascii="Arial" w:hAnsi="Arial" w:cs="Arial"/>
          <w:i/>
          <w:iCs/>
        </w:rPr>
        <w:t>it?</w:t>
      </w:r>
      <w:r w:rsidRPr="00BD165D">
        <w:rPr>
          <w:rFonts w:ascii="Arial" w:hAnsi="Arial" w:cs="Arial"/>
        </w:rPr>
        <w:t>,</w:t>
      </w:r>
      <w:proofErr w:type="gramEnd"/>
      <w:r w:rsidRPr="00BD165D">
        <w:rPr>
          <w:rFonts w:ascii="Arial" w:hAnsi="Arial" w:cs="Arial"/>
        </w:rPr>
        <w:t xml:space="preserve"> </w:t>
      </w:r>
      <w:proofErr w:type="spellStart"/>
      <w:r w:rsidRPr="00BD165D">
        <w:rPr>
          <w:rFonts w:ascii="Arial" w:hAnsi="Arial" w:cs="Arial"/>
          <w:i/>
          <w:iCs/>
        </w:rPr>
        <w:t>ComplianceQuest</w:t>
      </w:r>
      <w:proofErr w:type="spellEnd"/>
      <w:r w:rsidRPr="00BD165D">
        <w:rPr>
          <w:rFonts w:ascii="Arial" w:hAnsi="Arial" w:cs="Arial"/>
          <w:i/>
          <w:iCs/>
        </w:rPr>
        <w:t xml:space="preserve"> QHSE Solutions</w:t>
      </w:r>
      <w:r w:rsidRPr="00BD165D">
        <w:rPr>
          <w:rFonts w:ascii="Arial" w:hAnsi="Arial" w:cs="Arial"/>
        </w:rPr>
        <w:t xml:space="preserve">. Available at: https://www.compliancequest.com/environmental-compliance/ (Accessed: 04 June 2023). </w:t>
      </w:r>
    </w:p>
    <w:p w14:paraId="7B47372A"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Elkhwesky</w:t>
      </w:r>
      <w:proofErr w:type="spellEnd"/>
      <w:r w:rsidRPr="00BD165D">
        <w:rPr>
          <w:rFonts w:ascii="Arial" w:hAnsi="Arial" w:cs="Arial"/>
        </w:rPr>
        <w:t xml:space="preserve">, Z., El </w:t>
      </w:r>
      <w:proofErr w:type="spellStart"/>
      <w:r w:rsidRPr="00BD165D">
        <w:rPr>
          <w:rFonts w:ascii="Arial" w:hAnsi="Arial" w:cs="Arial"/>
        </w:rPr>
        <w:t>Manzani</w:t>
      </w:r>
      <w:proofErr w:type="spellEnd"/>
      <w:r w:rsidRPr="00BD165D">
        <w:rPr>
          <w:rFonts w:ascii="Arial" w:hAnsi="Arial" w:cs="Arial"/>
        </w:rPr>
        <w:t xml:space="preserve">, Y. and </w:t>
      </w:r>
      <w:proofErr w:type="spellStart"/>
      <w:r w:rsidRPr="00BD165D">
        <w:rPr>
          <w:rFonts w:ascii="Arial" w:hAnsi="Arial" w:cs="Arial"/>
        </w:rPr>
        <w:t>Elbayoumi</w:t>
      </w:r>
      <w:proofErr w:type="spellEnd"/>
      <w:r w:rsidRPr="00BD165D">
        <w:rPr>
          <w:rFonts w:ascii="Arial" w:hAnsi="Arial" w:cs="Arial"/>
        </w:rPr>
        <w:t xml:space="preserve"> Salem, I. (2022) ‘Driving hospitality and tourism to Foster Sustainable Innovation: A systematic review of covid-19-related studies and practical implications in the Digital Era’, </w:t>
      </w:r>
      <w:r w:rsidRPr="00BD165D">
        <w:rPr>
          <w:rFonts w:ascii="Arial" w:hAnsi="Arial" w:cs="Arial"/>
          <w:i/>
          <w:iCs/>
        </w:rPr>
        <w:t>Tourism and Hospitality Research</w:t>
      </w:r>
      <w:r w:rsidRPr="00BD165D">
        <w:rPr>
          <w:rFonts w:ascii="Arial" w:hAnsi="Arial" w:cs="Arial"/>
        </w:rPr>
        <w:t xml:space="preserve">, p. 146735842211267. doi:10.1177/14673584221126792. </w:t>
      </w:r>
    </w:p>
    <w:p w14:paraId="761C4A34"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GOV.UK (2020) </w:t>
      </w:r>
      <w:r w:rsidRPr="00BD165D">
        <w:rPr>
          <w:rFonts w:ascii="Arial" w:hAnsi="Arial" w:cs="Arial"/>
          <w:i/>
          <w:iCs/>
        </w:rPr>
        <w:t>Energy Technology List (ETL)</w:t>
      </w:r>
      <w:r w:rsidRPr="00BD165D">
        <w:rPr>
          <w:rFonts w:ascii="Arial" w:hAnsi="Arial" w:cs="Arial"/>
        </w:rPr>
        <w:t xml:space="preserve">, </w:t>
      </w:r>
      <w:r w:rsidRPr="00BD165D">
        <w:rPr>
          <w:rFonts w:ascii="Arial" w:hAnsi="Arial" w:cs="Arial"/>
          <w:i/>
          <w:iCs/>
        </w:rPr>
        <w:t>GOV.UK</w:t>
      </w:r>
      <w:r w:rsidRPr="00BD165D">
        <w:rPr>
          <w:rFonts w:ascii="Arial" w:hAnsi="Arial" w:cs="Arial"/>
        </w:rPr>
        <w:t xml:space="preserve">. Available at: https://www.gov.uk/guidance/energy-technology-list (Accessed: 04 June 2023). </w:t>
      </w:r>
    </w:p>
    <w:p w14:paraId="3657A826"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GOV.UK (2021) </w:t>
      </w:r>
      <w:r w:rsidRPr="00BD165D">
        <w:rPr>
          <w:rFonts w:ascii="Arial" w:hAnsi="Arial" w:cs="Arial"/>
          <w:i/>
          <w:iCs/>
        </w:rPr>
        <w:t>New hospitality strategy to help pubs, bars and restaurants build back better from the pandemic</w:t>
      </w:r>
      <w:r w:rsidRPr="00BD165D">
        <w:rPr>
          <w:rFonts w:ascii="Arial" w:hAnsi="Arial" w:cs="Arial"/>
        </w:rPr>
        <w:t xml:space="preserve">, </w:t>
      </w:r>
      <w:r w:rsidRPr="00BD165D">
        <w:rPr>
          <w:rFonts w:ascii="Arial" w:hAnsi="Arial" w:cs="Arial"/>
          <w:i/>
          <w:iCs/>
        </w:rPr>
        <w:t>GOV.UK</w:t>
      </w:r>
      <w:r w:rsidRPr="00BD165D">
        <w:rPr>
          <w:rFonts w:ascii="Arial" w:hAnsi="Arial" w:cs="Arial"/>
        </w:rPr>
        <w:t xml:space="preserve">. Available at: https://www.gov.uk/government/news/new-hospitality-strategy-to-help-pubs-bars-and-restaurants-build-back-better-from-the-pandemic (Accessed: 03 June 2023). </w:t>
      </w:r>
    </w:p>
    <w:p w14:paraId="5BDA8C00"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GOV.UK (2021) </w:t>
      </w:r>
      <w:r w:rsidRPr="00BD165D">
        <w:rPr>
          <w:rFonts w:ascii="Arial" w:hAnsi="Arial" w:cs="Arial"/>
          <w:i/>
          <w:iCs/>
        </w:rPr>
        <w:t>Rigorous new targets for Green Building Revolution</w:t>
      </w:r>
      <w:r w:rsidRPr="00BD165D">
        <w:rPr>
          <w:rFonts w:ascii="Arial" w:hAnsi="Arial" w:cs="Arial"/>
        </w:rPr>
        <w:t xml:space="preserve">, </w:t>
      </w:r>
      <w:r w:rsidRPr="00BD165D">
        <w:rPr>
          <w:rFonts w:ascii="Arial" w:hAnsi="Arial" w:cs="Arial"/>
          <w:i/>
          <w:iCs/>
        </w:rPr>
        <w:t>GOV.UK</w:t>
      </w:r>
      <w:r w:rsidRPr="00BD165D">
        <w:rPr>
          <w:rFonts w:ascii="Arial" w:hAnsi="Arial" w:cs="Arial"/>
        </w:rPr>
        <w:t xml:space="preserve">. Available at: https://www.gov.uk/government/news/rigorous-new-targets-for-green-building-revolution (Accessed: 03 June 2023). </w:t>
      </w:r>
    </w:p>
    <w:p w14:paraId="6A39BFCD"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Gupta, M. (2023) </w:t>
      </w:r>
      <w:r w:rsidRPr="00BD165D">
        <w:rPr>
          <w:rFonts w:ascii="Arial" w:hAnsi="Arial" w:cs="Arial"/>
          <w:i/>
          <w:iCs/>
        </w:rPr>
        <w:t>Building Management System: A comprehensive guide</w:t>
      </w:r>
      <w:r w:rsidRPr="00BD165D">
        <w:rPr>
          <w:rFonts w:ascii="Arial" w:hAnsi="Arial" w:cs="Arial"/>
        </w:rPr>
        <w:t xml:space="preserve">, </w:t>
      </w:r>
      <w:proofErr w:type="spellStart"/>
      <w:r w:rsidRPr="00BD165D">
        <w:rPr>
          <w:rFonts w:ascii="Arial" w:hAnsi="Arial" w:cs="Arial"/>
          <w:i/>
          <w:iCs/>
        </w:rPr>
        <w:t>Zenatix</w:t>
      </w:r>
      <w:proofErr w:type="spellEnd"/>
      <w:r w:rsidRPr="00BD165D">
        <w:rPr>
          <w:rFonts w:ascii="Arial" w:hAnsi="Arial" w:cs="Arial"/>
        </w:rPr>
        <w:t xml:space="preserve">. Available at: https://www.zenatix.com/building-management-system-bms/ (Accessed: 04 June 2023). </w:t>
      </w:r>
    </w:p>
    <w:p w14:paraId="44801994"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Janse</w:t>
      </w:r>
      <w:proofErr w:type="spellEnd"/>
      <w:r w:rsidRPr="00BD165D">
        <w:rPr>
          <w:rFonts w:ascii="Arial" w:hAnsi="Arial" w:cs="Arial"/>
        </w:rPr>
        <w:t xml:space="preserve">, B. (2022) </w:t>
      </w:r>
      <w:r w:rsidRPr="00BD165D">
        <w:rPr>
          <w:rFonts w:ascii="Arial" w:hAnsi="Arial" w:cs="Arial"/>
          <w:i/>
          <w:iCs/>
        </w:rPr>
        <w:t>Cage Distance Framework</w:t>
      </w:r>
      <w:r w:rsidRPr="00BD165D">
        <w:rPr>
          <w:rFonts w:ascii="Arial" w:hAnsi="Arial" w:cs="Arial"/>
        </w:rPr>
        <w:t xml:space="preserve">, </w:t>
      </w:r>
      <w:proofErr w:type="spellStart"/>
      <w:r w:rsidRPr="00BD165D">
        <w:rPr>
          <w:rFonts w:ascii="Arial" w:hAnsi="Arial" w:cs="Arial"/>
          <w:i/>
          <w:iCs/>
        </w:rPr>
        <w:t>Toolshero</w:t>
      </w:r>
      <w:proofErr w:type="spellEnd"/>
      <w:r w:rsidRPr="00BD165D">
        <w:rPr>
          <w:rFonts w:ascii="Arial" w:hAnsi="Arial" w:cs="Arial"/>
        </w:rPr>
        <w:t xml:space="preserve">. Available at: https://www.toolshero.com/strategy/cage-distance-framework/ (Accessed: 03 June 2023). </w:t>
      </w:r>
    </w:p>
    <w:p w14:paraId="01621125"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lastRenderedPageBreak/>
        <w:t xml:space="preserve">japan-guide.com (2023) </w:t>
      </w:r>
      <w:r w:rsidRPr="00BD165D">
        <w:rPr>
          <w:rFonts w:ascii="Arial" w:hAnsi="Arial" w:cs="Arial"/>
          <w:i/>
          <w:iCs/>
        </w:rPr>
        <w:t>Earthquakes</w:t>
      </w:r>
      <w:r w:rsidRPr="00BD165D">
        <w:rPr>
          <w:rFonts w:ascii="Arial" w:hAnsi="Arial" w:cs="Arial"/>
        </w:rPr>
        <w:t xml:space="preserve">, </w:t>
      </w:r>
      <w:r w:rsidRPr="00BD165D">
        <w:rPr>
          <w:rFonts w:ascii="Arial" w:hAnsi="Arial" w:cs="Arial"/>
          <w:i/>
          <w:iCs/>
        </w:rPr>
        <w:t>japan-guide.com</w:t>
      </w:r>
      <w:r w:rsidRPr="00BD165D">
        <w:rPr>
          <w:rFonts w:ascii="Arial" w:hAnsi="Arial" w:cs="Arial"/>
        </w:rPr>
        <w:t xml:space="preserve">. Available at: https://www.japan-guide.com/e/e2116.html (Accessed: 03 June 2023). </w:t>
      </w:r>
    </w:p>
    <w:p w14:paraId="2A386BC5"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Kim, B. </w:t>
      </w:r>
      <w:r w:rsidRPr="00BD165D">
        <w:rPr>
          <w:rFonts w:ascii="Arial" w:hAnsi="Arial" w:cs="Arial"/>
          <w:i/>
          <w:iCs/>
        </w:rPr>
        <w:t>et al.</w:t>
      </w:r>
      <w:r w:rsidRPr="00BD165D">
        <w:rPr>
          <w:rFonts w:ascii="Arial" w:hAnsi="Arial" w:cs="Arial"/>
        </w:rPr>
        <w:t xml:space="preserve"> (2019) ‘Urban Building Energy Modelling considering the heterogeneity of HVAC System Stock: A case study on Japanese office building stock’, </w:t>
      </w:r>
      <w:r w:rsidRPr="00BD165D">
        <w:rPr>
          <w:rFonts w:ascii="Arial" w:hAnsi="Arial" w:cs="Arial"/>
          <w:i/>
          <w:iCs/>
        </w:rPr>
        <w:t>Energy and Buildings</w:t>
      </w:r>
      <w:r w:rsidRPr="00BD165D">
        <w:rPr>
          <w:rFonts w:ascii="Arial" w:hAnsi="Arial" w:cs="Arial"/>
        </w:rPr>
        <w:t xml:space="preserve">, 199, pp. 547–561. </w:t>
      </w:r>
      <w:proofErr w:type="gramStart"/>
      <w:r w:rsidRPr="00BD165D">
        <w:rPr>
          <w:rFonts w:ascii="Arial" w:hAnsi="Arial" w:cs="Arial"/>
        </w:rPr>
        <w:t>doi:10.1016/j.enbuild</w:t>
      </w:r>
      <w:proofErr w:type="gramEnd"/>
      <w:r w:rsidRPr="00BD165D">
        <w:rPr>
          <w:rFonts w:ascii="Arial" w:hAnsi="Arial" w:cs="Arial"/>
        </w:rPr>
        <w:t xml:space="preserve">.2019.07.022. </w:t>
      </w:r>
    </w:p>
    <w:p w14:paraId="518B284D"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Legrand, W., Chen, </w:t>
      </w:r>
      <w:proofErr w:type="gramStart"/>
      <w:r w:rsidRPr="00BD165D">
        <w:rPr>
          <w:rFonts w:ascii="Arial" w:hAnsi="Arial" w:cs="Arial"/>
        </w:rPr>
        <w:t>J.</w:t>
      </w:r>
      <w:proofErr w:type="gramEnd"/>
      <w:r w:rsidRPr="00BD165D">
        <w:rPr>
          <w:rFonts w:ascii="Arial" w:hAnsi="Arial" w:cs="Arial"/>
        </w:rPr>
        <w:t xml:space="preserve"> and M., L.G.C. (2023) </w:t>
      </w:r>
      <w:r w:rsidRPr="00BD165D">
        <w:rPr>
          <w:rFonts w:ascii="Arial" w:hAnsi="Arial" w:cs="Arial"/>
          <w:i/>
          <w:iCs/>
        </w:rPr>
        <w:t>Sustainability in the hospitality industry principles of Sustainable Operations</w:t>
      </w:r>
      <w:r w:rsidRPr="00BD165D">
        <w:rPr>
          <w:rFonts w:ascii="Arial" w:hAnsi="Arial" w:cs="Arial"/>
        </w:rPr>
        <w:t xml:space="preserve">. London: Routledge. </w:t>
      </w:r>
    </w:p>
    <w:p w14:paraId="6295FF1B"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Levey, S. (2021) </w:t>
      </w:r>
      <w:r w:rsidRPr="00BD165D">
        <w:rPr>
          <w:rFonts w:ascii="Arial" w:hAnsi="Arial" w:cs="Arial"/>
          <w:i/>
          <w:iCs/>
        </w:rPr>
        <w:t>Study finds huge global potential for energy from rooftop solar panels: Imperial News: Imperial College London</w:t>
      </w:r>
      <w:r w:rsidRPr="00BD165D">
        <w:rPr>
          <w:rFonts w:ascii="Arial" w:hAnsi="Arial" w:cs="Arial"/>
        </w:rPr>
        <w:t xml:space="preserve">, </w:t>
      </w:r>
      <w:r w:rsidRPr="00BD165D">
        <w:rPr>
          <w:rFonts w:ascii="Arial" w:hAnsi="Arial" w:cs="Arial"/>
          <w:i/>
          <w:iCs/>
        </w:rPr>
        <w:t>Imperial News</w:t>
      </w:r>
      <w:r w:rsidRPr="00BD165D">
        <w:rPr>
          <w:rFonts w:ascii="Arial" w:hAnsi="Arial" w:cs="Arial"/>
        </w:rPr>
        <w:t xml:space="preserve">. Available at: https://www.imperial.ac.uk/news/230978/study-finds-huge-global-potential-energy/ (Accessed: 04 June 2023). </w:t>
      </w:r>
    </w:p>
    <w:p w14:paraId="2F688AF9"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Liu, Z. and Jiang, G. (2021) ‘Optimization of intelligent heating ventilation air conditioning system in urban building based on BIM and Artificial Intelligence Technology’, </w:t>
      </w:r>
      <w:r w:rsidRPr="00BD165D">
        <w:rPr>
          <w:rFonts w:ascii="Arial" w:hAnsi="Arial" w:cs="Arial"/>
          <w:i/>
          <w:iCs/>
        </w:rPr>
        <w:t>Computer Science and Information Systems</w:t>
      </w:r>
      <w:r w:rsidRPr="00BD165D">
        <w:rPr>
          <w:rFonts w:ascii="Arial" w:hAnsi="Arial" w:cs="Arial"/>
        </w:rPr>
        <w:t xml:space="preserve">, 18(4), pp. 1379–1394. doi:10.2298/csis200901027l. </w:t>
      </w:r>
    </w:p>
    <w:p w14:paraId="58A835F7"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Mair, J. and Smith, A. (2021) ‘Events and sustainability: Why making events more sustainable is not enough’, </w:t>
      </w:r>
      <w:r w:rsidRPr="00BD165D">
        <w:rPr>
          <w:rFonts w:ascii="Arial" w:hAnsi="Arial" w:cs="Arial"/>
          <w:i/>
          <w:iCs/>
        </w:rPr>
        <w:t>Journal of Sustainable Tourism</w:t>
      </w:r>
      <w:r w:rsidRPr="00BD165D">
        <w:rPr>
          <w:rFonts w:ascii="Arial" w:hAnsi="Arial" w:cs="Arial"/>
        </w:rPr>
        <w:t xml:space="preserve">, 29(11–12), pp. 1739–1755. doi:10.1080/09669582.2021.1942480. </w:t>
      </w:r>
    </w:p>
    <w:p w14:paraId="482B37D2"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Martin-Rios, C. (2023) </w:t>
      </w:r>
      <w:r w:rsidRPr="00BD165D">
        <w:rPr>
          <w:rFonts w:ascii="Arial" w:hAnsi="Arial" w:cs="Arial"/>
          <w:i/>
          <w:iCs/>
        </w:rPr>
        <w:t>Solving sustainability challenges: The role of Digital Technologies and Tech Startups: By Carlos Martin-Rios</w:t>
      </w:r>
      <w:r w:rsidRPr="00BD165D">
        <w:rPr>
          <w:rFonts w:ascii="Arial" w:hAnsi="Arial" w:cs="Arial"/>
        </w:rPr>
        <w:t xml:space="preserve">, </w:t>
      </w:r>
      <w:r w:rsidRPr="00BD165D">
        <w:rPr>
          <w:rFonts w:ascii="Arial" w:hAnsi="Arial" w:cs="Arial"/>
          <w:i/>
          <w:iCs/>
        </w:rPr>
        <w:t>Hospitality Net</w:t>
      </w:r>
      <w:r w:rsidRPr="00BD165D">
        <w:rPr>
          <w:rFonts w:ascii="Arial" w:hAnsi="Arial" w:cs="Arial"/>
        </w:rPr>
        <w:t xml:space="preserve">. Available at: https://www.hospitalitynet.org/article/122000198.html (Accessed: 03 June 2023). </w:t>
      </w:r>
    </w:p>
    <w:p w14:paraId="3D094D21"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Matsudaira’s</w:t>
      </w:r>
      <w:proofErr w:type="spellEnd"/>
      <w:r w:rsidRPr="00BD165D">
        <w:rPr>
          <w:rFonts w:ascii="Arial" w:hAnsi="Arial" w:cs="Arial"/>
        </w:rPr>
        <w:t xml:space="preserve">, S. and Mori, N. (2022) </w:t>
      </w:r>
      <w:r w:rsidRPr="00BD165D">
        <w:rPr>
          <w:rFonts w:ascii="Arial" w:hAnsi="Arial" w:cs="Arial"/>
          <w:i/>
          <w:iCs/>
        </w:rPr>
        <w:t>Renewable energy laws and regulations report 2023 Japan</w:t>
      </w:r>
      <w:r w:rsidRPr="00BD165D">
        <w:rPr>
          <w:rFonts w:ascii="Arial" w:hAnsi="Arial" w:cs="Arial"/>
        </w:rPr>
        <w:t xml:space="preserve">, </w:t>
      </w:r>
      <w:r w:rsidRPr="00BD165D">
        <w:rPr>
          <w:rFonts w:ascii="Arial" w:hAnsi="Arial" w:cs="Arial"/>
          <w:i/>
          <w:iCs/>
        </w:rPr>
        <w:t>International Comparative Legal Guides International Business Reports</w:t>
      </w:r>
      <w:r w:rsidRPr="00BD165D">
        <w:rPr>
          <w:rFonts w:ascii="Arial" w:hAnsi="Arial" w:cs="Arial"/>
        </w:rPr>
        <w:t xml:space="preserve">. Available at: https://iclg.com/practice-areas/renewable-energy-laws-and-regulations/japan (Accessed: 03 June 2023). </w:t>
      </w:r>
    </w:p>
    <w:p w14:paraId="28E0BCA9"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McKinsey (2021) </w:t>
      </w:r>
      <w:r w:rsidRPr="00BD165D">
        <w:rPr>
          <w:rFonts w:ascii="Arial" w:hAnsi="Arial" w:cs="Arial"/>
          <w:i/>
          <w:iCs/>
        </w:rPr>
        <w:t>Succeeding in the AI supply-chain revolution</w:t>
      </w:r>
      <w:r w:rsidRPr="00BD165D">
        <w:rPr>
          <w:rFonts w:ascii="Arial" w:hAnsi="Arial" w:cs="Arial"/>
        </w:rPr>
        <w:t xml:space="preserve">, </w:t>
      </w:r>
      <w:r w:rsidRPr="00BD165D">
        <w:rPr>
          <w:rFonts w:ascii="Arial" w:hAnsi="Arial" w:cs="Arial"/>
          <w:i/>
          <w:iCs/>
        </w:rPr>
        <w:t>McKinsey &amp; Company</w:t>
      </w:r>
      <w:r w:rsidRPr="00BD165D">
        <w:rPr>
          <w:rFonts w:ascii="Arial" w:hAnsi="Arial" w:cs="Arial"/>
        </w:rPr>
        <w:t xml:space="preserve">. Available at: https://www.mckinsey.com/industries/metals-and-mining/our-insights/succeeding-in-the-ai-supply-chain-revolution (Accessed: 03 June 2023). </w:t>
      </w:r>
    </w:p>
    <w:p w14:paraId="50B278C9"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METI (2020) </w:t>
      </w:r>
      <w:r w:rsidRPr="00BD165D">
        <w:rPr>
          <w:rFonts w:ascii="Arial" w:hAnsi="Arial" w:cs="Arial"/>
          <w:i/>
          <w:iCs/>
        </w:rPr>
        <w:t>Japan’s commitment to Green Innovation</w:t>
      </w:r>
      <w:r w:rsidRPr="00BD165D">
        <w:rPr>
          <w:rFonts w:ascii="Arial" w:hAnsi="Arial" w:cs="Arial"/>
        </w:rPr>
        <w:t xml:space="preserve">, </w:t>
      </w:r>
      <w:r w:rsidRPr="00BD165D">
        <w:rPr>
          <w:rFonts w:ascii="Arial" w:hAnsi="Arial" w:cs="Arial"/>
          <w:i/>
          <w:iCs/>
        </w:rPr>
        <w:t xml:space="preserve">Japan’s Commitment to Green Innovation | METI Ministry of Economy, </w:t>
      </w:r>
      <w:proofErr w:type="gramStart"/>
      <w:r w:rsidRPr="00BD165D">
        <w:rPr>
          <w:rFonts w:ascii="Arial" w:hAnsi="Arial" w:cs="Arial"/>
          <w:i/>
          <w:iCs/>
        </w:rPr>
        <w:t>Trade</w:t>
      </w:r>
      <w:proofErr w:type="gramEnd"/>
      <w:r w:rsidRPr="00BD165D">
        <w:rPr>
          <w:rFonts w:ascii="Arial" w:hAnsi="Arial" w:cs="Arial"/>
          <w:i/>
          <w:iCs/>
        </w:rPr>
        <w:t xml:space="preserve"> and Industry</w:t>
      </w:r>
      <w:r w:rsidRPr="00BD165D">
        <w:rPr>
          <w:rFonts w:ascii="Arial" w:hAnsi="Arial" w:cs="Arial"/>
        </w:rPr>
        <w:t xml:space="preserve">. Available at: https://www.meti.go.jp/english/policy/energy_environment/global_warming/roadmap/innovation/jctgi.html (Accessed: 03 June 2023). </w:t>
      </w:r>
    </w:p>
    <w:p w14:paraId="69D0853E"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lastRenderedPageBreak/>
        <w:t xml:space="preserve">Opoku, A. and Lee, J.Y. (2022) ‘The Future of Facilities Management: Managing Facilities for Sustainable Development’, </w:t>
      </w:r>
      <w:r w:rsidRPr="00BD165D">
        <w:rPr>
          <w:rFonts w:ascii="Arial" w:hAnsi="Arial" w:cs="Arial"/>
          <w:i/>
          <w:iCs/>
        </w:rPr>
        <w:t>Sustainability</w:t>
      </w:r>
      <w:r w:rsidRPr="00BD165D">
        <w:rPr>
          <w:rFonts w:ascii="Arial" w:hAnsi="Arial" w:cs="Arial"/>
        </w:rPr>
        <w:t xml:space="preserve">, 14(3), p. 1705. doi:10.3390/su14031705. </w:t>
      </w:r>
    </w:p>
    <w:p w14:paraId="7F948DA3"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Osti</w:t>
      </w:r>
      <w:proofErr w:type="spellEnd"/>
      <w:r w:rsidRPr="00BD165D">
        <w:rPr>
          <w:rFonts w:ascii="Arial" w:hAnsi="Arial" w:cs="Arial"/>
        </w:rPr>
        <w:t xml:space="preserve">, L. and </w:t>
      </w:r>
      <w:proofErr w:type="spellStart"/>
      <w:r w:rsidRPr="00BD165D">
        <w:rPr>
          <w:rFonts w:ascii="Arial" w:hAnsi="Arial" w:cs="Arial"/>
        </w:rPr>
        <w:t>Goffi</w:t>
      </w:r>
      <w:proofErr w:type="spellEnd"/>
      <w:r w:rsidRPr="00BD165D">
        <w:rPr>
          <w:rFonts w:ascii="Arial" w:hAnsi="Arial" w:cs="Arial"/>
        </w:rPr>
        <w:t xml:space="preserve">, G. (2021) ‘Lifestyle of Health &amp; Sustainability: The hospitality sector’s response to a new market segment’, </w:t>
      </w:r>
      <w:r w:rsidRPr="00BD165D">
        <w:rPr>
          <w:rFonts w:ascii="Arial" w:hAnsi="Arial" w:cs="Arial"/>
          <w:i/>
          <w:iCs/>
        </w:rPr>
        <w:t>Journal of Hospitality and Tourism Management</w:t>
      </w:r>
      <w:r w:rsidRPr="00BD165D">
        <w:rPr>
          <w:rFonts w:ascii="Arial" w:hAnsi="Arial" w:cs="Arial"/>
        </w:rPr>
        <w:t xml:space="preserve">, 46, pp. 360–363. </w:t>
      </w:r>
      <w:proofErr w:type="gramStart"/>
      <w:r w:rsidRPr="00BD165D">
        <w:rPr>
          <w:rFonts w:ascii="Arial" w:hAnsi="Arial" w:cs="Arial"/>
        </w:rPr>
        <w:t>doi:10.1016/j.jhtm</w:t>
      </w:r>
      <w:proofErr w:type="gramEnd"/>
      <w:r w:rsidRPr="00BD165D">
        <w:rPr>
          <w:rFonts w:ascii="Arial" w:hAnsi="Arial" w:cs="Arial"/>
        </w:rPr>
        <w:t xml:space="preserve">.2021.01.008. </w:t>
      </w:r>
    </w:p>
    <w:p w14:paraId="010A988F"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Pham, N.T., </w:t>
      </w:r>
      <w:proofErr w:type="spellStart"/>
      <w:r w:rsidRPr="00BD165D">
        <w:rPr>
          <w:rFonts w:ascii="Arial" w:hAnsi="Arial" w:cs="Arial"/>
        </w:rPr>
        <w:t>Tučková</w:t>
      </w:r>
      <w:proofErr w:type="spellEnd"/>
      <w:r w:rsidRPr="00BD165D">
        <w:rPr>
          <w:rFonts w:ascii="Arial" w:hAnsi="Arial" w:cs="Arial"/>
        </w:rPr>
        <w:t xml:space="preserve">, Z. and Chiappetta </w:t>
      </w:r>
      <w:proofErr w:type="spellStart"/>
      <w:r w:rsidRPr="00BD165D">
        <w:rPr>
          <w:rFonts w:ascii="Arial" w:hAnsi="Arial" w:cs="Arial"/>
        </w:rPr>
        <w:t>Jabbour</w:t>
      </w:r>
      <w:proofErr w:type="spellEnd"/>
      <w:r w:rsidRPr="00BD165D">
        <w:rPr>
          <w:rFonts w:ascii="Arial" w:hAnsi="Arial" w:cs="Arial"/>
        </w:rPr>
        <w:t xml:space="preserve">, C.J. (2019) ‘Greening the hospitality industry: How do green human resource management practices influence organizational citizenship </w:t>
      </w:r>
      <w:proofErr w:type="spellStart"/>
      <w:r w:rsidRPr="00BD165D">
        <w:rPr>
          <w:rFonts w:ascii="Arial" w:hAnsi="Arial" w:cs="Arial"/>
        </w:rPr>
        <w:t>behavior</w:t>
      </w:r>
      <w:proofErr w:type="spellEnd"/>
      <w:r w:rsidRPr="00BD165D">
        <w:rPr>
          <w:rFonts w:ascii="Arial" w:hAnsi="Arial" w:cs="Arial"/>
        </w:rPr>
        <w:t xml:space="preserve"> in hotels? A mixed-methods study’, </w:t>
      </w:r>
      <w:r w:rsidRPr="00BD165D">
        <w:rPr>
          <w:rFonts w:ascii="Arial" w:hAnsi="Arial" w:cs="Arial"/>
          <w:i/>
          <w:iCs/>
        </w:rPr>
        <w:t>Tourism Management</w:t>
      </w:r>
      <w:r w:rsidRPr="00BD165D">
        <w:rPr>
          <w:rFonts w:ascii="Arial" w:hAnsi="Arial" w:cs="Arial"/>
        </w:rPr>
        <w:t xml:space="preserve">, 72, pp. 386–399. </w:t>
      </w:r>
      <w:proofErr w:type="gramStart"/>
      <w:r w:rsidRPr="00BD165D">
        <w:rPr>
          <w:rFonts w:ascii="Arial" w:hAnsi="Arial" w:cs="Arial"/>
        </w:rPr>
        <w:t>doi:10.1016/j.tourman</w:t>
      </w:r>
      <w:proofErr w:type="gramEnd"/>
      <w:r w:rsidRPr="00BD165D">
        <w:rPr>
          <w:rFonts w:ascii="Arial" w:hAnsi="Arial" w:cs="Arial"/>
        </w:rPr>
        <w:t xml:space="preserve">.2018.12.008. </w:t>
      </w:r>
    </w:p>
    <w:p w14:paraId="0E8B609F"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Piekut</w:t>
      </w:r>
      <w:proofErr w:type="spellEnd"/>
      <w:r w:rsidRPr="00BD165D">
        <w:rPr>
          <w:rFonts w:ascii="Arial" w:hAnsi="Arial" w:cs="Arial"/>
        </w:rPr>
        <w:t xml:space="preserve">, M. (2020) ‘Living standards in one-person households of the elderly population’, </w:t>
      </w:r>
      <w:r w:rsidRPr="00BD165D">
        <w:rPr>
          <w:rFonts w:ascii="Arial" w:hAnsi="Arial" w:cs="Arial"/>
          <w:i/>
          <w:iCs/>
        </w:rPr>
        <w:t>Sustainability</w:t>
      </w:r>
      <w:r w:rsidRPr="00BD165D">
        <w:rPr>
          <w:rFonts w:ascii="Arial" w:hAnsi="Arial" w:cs="Arial"/>
        </w:rPr>
        <w:t xml:space="preserve">, 12(3), p. 992. doi:10.3390/su12030992. </w:t>
      </w:r>
    </w:p>
    <w:p w14:paraId="14066FDC" w14:textId="77777777" w:rsidR="00223F68" w:rsidRPr="00BD165D" w:rsidRDefault="00223F68" w:rsidP="00CA22F7">
      <w:pPr>
        <w:spacing w:line="276" w:lineRule="auto"/>
        <w:ind w:left="360"/>
        <w:rPr>
          <w:rFonts w:ascii="Arial" w:hAnsi="Arial" w:cs="Arial"/>
          <w:sz w:val="24"/>
          <w:szCs w:val="24"/>
        </w:rPr>
      </w:pPr>
      <w:proofErr w:type="spellStart"/>
      <w:r w:rsidRPr="00BD165D">
        <w:rPr>
          <w:rFonts w:ascii="Arial" w:hAnsi="Arial" w:cs="Arial"/>
          <w:sz w:val="24"/>
          <w:szCs w:val="24"/>
        </w:rPr>
        <w:t>Ratten</w:t>
      </w:r>
      <w:proofErr w:type="spellEnd"/>
      <w:r w:rsidRPr="00BD165D">
        <w:rPr>
          <w:rFonts w:ascii="Arial" w:hAnsi="Arial" w:cs="Arial"/>
          <w:sz w:val="24"/>
          <w:szCs w:val="24"/>
        </w:rPr>
        <w:t xml:space="preserve">, V. </w:t>
      </w:r>
      <w:r w:rsidRPr="00BD165D">
        <w:rPr>
          <w:rFonts w:ascii="Arial" w:hAnsi="Arial" w:cs="Arial"/>
          <w:i/>
          <w:iCs/>
          <w:sz w:val="24"/>
          <w:szCs w:val="24"/>
        </w:rPr>
        <w:t>et al.</w:t>
      </w:r>
      <w:r w:rsidRPr="00BD165D">
        <w:rPr>
          <w:rFonts w:ascii="Arial" w:hAnsi="Arial" w:cs="Arial"/>
          <w:sz w:val="24"/>
          <w:szCs w:val="24"/>
        </w:rPr>
        <w:t xml:space="preserve"> (2020) </w:t>
      </w:r>
      <w:r w:rsidRPr="00BD165D">
        <w:rPr>
          <w:rFonts w:ascii="Arial" w:hAnsi="Arial" w:cs="Arial"/>
          <w:i/>
          <w:iCs/>
          <w:sz w:val="24"/>
          <w:szCs w:val="24"/>
        </w:rPr>
        <w:t xml:space="preserve">Tourism Innovation: Technology, </w:t>
      </w:r>
      <w:proofErr w:type="gramStart"/>
      <w:r w:rsidRPr="00BD165D">
        <w:rPr>
          <w:rFonts w:ascii="Arial" w:hAnsi="Arial" w:cs="Arial"/>
          <w:i/>
          <w:iCs/>
          <w:sz w:val="24"/>
          <w:szCs w:val="24"/>
        </w:rPr>
        <w:t>Sustainability</w:t>
      </w:r>
      <w:proofErr w:type="gramEnd"/>
      <w:r w:rsidRPr="00BD165D">
        <w:rPr>
          <w:rFonts w:ascii="Arial" w:hAnsi="Arial" w:cs="Arial"/>
          <w:i/>
          <w:iCs/>
          <w:sz w:val="24"/>
          <w:szCs w:val="24"/>
        </w:rPr>
        <w:t xml:space="preserve"> and creativity</w:t>
      </w:r>
      <w:r w:rsidRPr="00BD165D">
        <w:rPr>
          <w:rFonts w:ascii="Arial" w:hAnsi="Arial" w:cs="Arial"/>
          <w:sz w:val="24"/>
          <w:szCs w:val="24"/>
        </w:rPr>
        <w:t xml:space="preserve">. Abingdon, Oxon: Routledge. </w:t>
      </w:r>
    </w:p>
    <w:p w14:paraId="55FDFD76"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Savoy (2023) </w:t>
      </w:r>
      <w:r w:rsidRPr="00BD165D">
        <w:rPr>
          <w:rFonts w:ascii="Arial" w:hAnsi="Arial" w:cs="Arial"/>
          <w:i/>
          <w:iCs/>
        </w:rPr>
        <w:t>Sustainability at the Savoy</w:t>
      </w:r>
      <w:r w:rsidRPr="00BD165D">
        <w:rPr>
          <w:rFonts w:ascii="Arial" w:hAnsi="Arial" w:cs="Arial"/>
        </w:rPr>
        <w:t xml:space="preserve">, </w:t>
      </w:r>
      <w:r w:rsidRPr="00BD165D">
        <w:rPr>
          <w:rFonts w:ascii="Arial" w:hAnsi="Arial" w:cs="Arial"/>
          <w:i/>
          <w:iCs/>
        </w:rPr>
        <w:t>Savoy Collection Hotels</w:t>
      </w:r>
      <w:r w:rsidRPr="00BD165D">
        <w:rPr>
          <w:rFonts w:ascii="Arial" w:hAnsi="Arial" w:cs="Arial"/>
        </w:rPr>
        <w:t xml:space="preserve">. Available at: https://www.thesavoycollection.com/home/about-the-savoy-collection/sustainability-at-the-savoy/ (Accessed: 04 June 2023). </w:t>
      </w:r>
    </w:p>
    <w:p w14:paraId="0BF17259" w14:textId="77777777" w:rsidR="00223F68" w:rsidRPr="00BD165D" w:rsidRDefault="00223F68" w:rsidP="00CA22F7">
      <w:pPr>
        <w:pStyle w:val="NormalWeb"/>
        <w:ind w:left="360"/>
        <w:rPr>
          <w:rFonts w:ascii="Arial" w:hAnsi="Arial" w:cs="Arial"/>
        </w:rPr>
      </w:pPr>
      <w:r w:rsidRPr="00BD165D">
        <w:rPr>
          <w:rFonts w:ascii="Arial" w:hAnsi="Arial" w:cs="Arial"/>
        </w:rPr>
        <w:t xml:space="preserve">Savoy Signature (2021) </w:t>
      </w:r>
      <w:r w:rsidRPr="00BD165D">
        <w:rPr>
          <w:rFonts w:ascii="Arial" w:hAnsi="Arial" w:cs="Arial"/>
          <w:i/>
          <w:iCs/>
        </w:rPr>
        <w:t>Sustainability at the Savoy</w:t>
      </w:r>
      <w:r w:rsidRPr="00BD165D">
        <w:rPr>
          <w:rFonts w:ascii="Arial" w:hAnsi="Arial" w:cs="Arial"/>
        </w:rPr>
        <w:t xml:space="preserve">, </w:t>
      </w:r>
      <w:r w:rsidRPr="00BD165D">
        <w:rPr>
          <w:rFonts w:ascii="Arial" w:hAnsi="Arial" w:cs="Arial"/>
          <w:i/>
          <w:iCs/>
        </w:rPr>
        <w:t>Savoy Collection Hotels</w:t>
      </w:r>
      <w:r w:rsidRPr="00BD165D">
        <w:rPr>
          <w:rFonts w:ascii="Arial" w:hAnsi="Arial" w:cs="Arial"/>
        </w:rPr>
        <w:t xml:space="preserve">. Available at: https://www.thesavoycollection.com/home/about-the-savoy-collection/sustainability-at-the-savoy/ (Accessed: 04 June 2023). </w:t>
      </w:r>
    </w:p>
    <w:p w14:paraId="48BC6D4A"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SensorFlow</w:t>
      </w:r>
      <w:proofErr w:type="spellEnd"/>
      <w:r w:rsidRPr="00BD165D">
        <w:rPr>
          <w:rFonts w:ascii="Arial" w:hAnsi="Arial" w:cs="Arial"/>
        </w:rPr>
        <w:t xml:space="preserve"> (2023) </w:t>
      </w:r>
      <w:r w:rsidRPr="00BD165D">
        <w:rPr>
          <w:rFonts w:ascii="Arial" w:hAnsi="Arial" w:cs="Arial"/>
          <w:i/>
          <w:iCs/>
        </w:rPr>
        <w:t xml:space="preserve">Smart Hotel Energy Management System </w:t>
      </w:r>
      <w:r w:rsidRPr="00BD165D">
        <w:rPr>
          <w:rFonts w:ascii="Cambria Math" w:hAnsi="Cambria Math" w:cs="Cambria Math"/>
          <w:i/>
          <w:iCs/>
        </w:rPr>
        <w:t>⋆</w:t>
      </w:r>
      <w:r w:rsidRPr="00BD165D">
        <w:rPr>
          <w:rFonts w:ascii="Arial" w:hAnsi="Arial" w:cs="Arial"/>
          <w:i/>
          <w:iCs/>
        </w:rPr>
        <w:t xml:space="preserve"> </w:t>
      </w:r>
      <w:proofErr w:type="spellStart"/>
      <w:r w:rsidRPr="00BD165D">
        <w:rPr>
          <w:rFonts w:ascii="Arial" w:hAnsi="Arial" w:cs="Arial"/>
          <w:i/>
          <w:iCs/>
        </w:rPr>
        <w:t>sensorflow</w:t>
      </w:r>
      <w:proofErr w:type="spellEnd"/>
      <w:r w:rsidRPr="00BD165D">
        <w:rPr>
          <w:rFonts w:ascii="Arial" w:hAnsi="Arial" w:cs="Arial"/>
        </w:rPr>
        <w:t xml:space="preserve">, </w:t>
      </w:r>
      <w:proofErr w:type="spellStart"/>
      <w:r w:rsidRPr="00BD165D">
        <w:rPr>
          <w:rFonts w:ascii="Arial" w:hAnsi="Arial" w:cs="Arial"/>
          <w:i/>
          <w:iCs/>
        </w:rPr>
        <w:t>SensorFlow</w:t>
      </w:r>
      <w:proofErr w:type="spellEnd"/>
      <w:r w:rsidRPr="00BD165D">
        <w:rPr>
          <w:rFonts w:ascii="Arial" w:hAnsi="Arial" w:cs="Arial"/>
        </w:rPr>
        <w:t xml:space="preserve">. Available at: https://www.sensorflow.co/smart-hotel-energy-management-system/ (Accessed: 04 June 2023). </w:t>
      </w:r>
    </w:p>
    <w:p w14:paraId="7FB9891E" w14:textId="77777777" w:rsidR="00223F68" w:rsidRPr="00BD165D" w:rsidRDefault="00223F68" w:rsidP="00CA22F7">
      <w:pPr>
        <w:pStyle w:val="NormalWeb"/>
        <w:spacing w:line="276" w:lineRule="auto"/>
        <w:ind w:left="360"/>
        <w:rPr>
          <w:rFonts w:ascii="Arial" w:hAnsi="Arial" w:cs="Arial"/>
        </w:rPr>
      </w:pPr>
      <w:proofErr w:type="spellStart"/>
      <w:r w:rsidRPr="00BD165D">
        <w:rPr>
          <w:rFonts w:ascii="Arial" w:hAnsi="Arial" w:cs="Arial"/>
        </w:rPr>
        <w:t>TrainingAid</w:t>
      </w:r>
      <w:proofErr w:type="spellEnd"/>
      <w:r w:rsidRPr="00BD165D">
        <w:rPr>
          <w:rFonts w:ascii="Arial" w:hAnsi="Arial" w:cs="Arial"/>
        </w:rPr>
        <w:t xml:space="preserve"> (2022) </w:t>
      </w:r>
      <w:r w:rsidRPr="00BD165D">
        <w:rPr>
          <w:rFonts w:ascii="Arial" w:hAnsi="Arial" w:cs="Arial"/>
          <w:i/>
          <w:iCs/>
        </w:rPr>
        <w:t>Sustainability training for hospitality and tourism employees</w:t>
      </w:r>
      <w:r w:rsidRPr="00BD165D">
        <w:rPr>
          <w:rFonts w:ascii="Arial" w:hAnsi="Arial" w:cs="Arial"/>
        </w:rPr>
        <w:t xml:space="preserve">, </w:t>
      </w:r>
      <w:proofErr w:type="spellStart"/>
      <w:r w:rsidRPr="00BD165D">
        <w:rPr>
          <w:rFonts w:ascii="Arial" w:hAnsi="Arial" w:cs="Arial"/>
          <w:i/>
          <w:iCs/>
        </w:rPr>
        <w:t>TrainingAid</w:t>
      </w:r>
      <w:proofErr w:type="spellEnd"/>
      <w:r w:rsidRPr="00BD165D">
        <w:rPr>
          <w:rFonts w:ascii="Arial" w:hAnsi="Arial" w:cs="Arial"/>
        </w:rPr>
        <w:t xml:space="preserve">. Available at: https://www.trainingaid.org/thoughts-on-training/sustainability-training-for-hospitality-and-tourism-employees (Accessed: 04 June 2023). </w:t>
      </w:r>
    </w:p>
    <w:p w14:paraId="0BCE50EB" w14:textId="77777777" w:rsidR="00223F68" w:rsidRPr="00BD165D" w:rsidRDefault="00223F68" w:rsidP="00CA22F7">
      <w:pPr>
        <w:pStyle w:val="NormalWeb"/>
        <w:spacing w:line="276" w:lineRule="auto"/>
        <w:ind w:left="360"/>
        <w:rPr>
          <w:rFonts w:ascii="Arial" w:hAnsi="Arial" w:cs="Arial"/>
        </w:rPr>
      </w:pPr>
      <w:r w:rsidRPr="00BD165D">
        <w:rPr>
          <w:rFonts w:ascii="Arial" w:hAnsi="Arial" w:cs="Arial"/>
        </w:rPr>
        <w:t xml:space="preserve">UCF (2022) </w:t>
      </w:r>
      <w:r w:rsidRPr="00BD165D">
        <w:rPr>
          <w:rFonts w:ascii="Arial" w:hAnsi="Arial" w:cs="Arial"/>
          <w:i/>
          <w:iCs/>
        </w:rPr>
        <w:t>Sustainability in hospitality: How industry leaders can help</w:t>
      </w:r>
      <w:r w:rsidRPr="00BD165D">
        <w:rPr>
          <w:rFonts w:ascii="Arial" w:hAnsi="Arial" w:cs="Arial"/>
        </w:rPr>
        <w:t xml:space="preserve">, </w:t>
      </w:r>
      <w:r w:rsidRPr="00BD165D">
        <w:rPr>
          <w:rFonts w:ascii="Arial" w:hAnsi="Arial" w:cs="Arial"/>
          <w:i/>
          <w:iCs/>
        </w:rPr>
        <w:t>UCF Online</w:t>
      </w:r>
      <w:r w:rsidRPr="00BD165D">
        <w:rPr>
          <w:rFonts w:ascii="Arial" w:hAnsi="Arial" w:cs="Arial"/>
        </w:rPr>
        <w:t xml:space="preserve">. Available at: https://www.ucf.edu/online/hospitality/news/sustainability-in-hospitality-why-it-is-important-and-how-industry-leaders-can-help/ (Accessed: 03 June 2023). </w:t>
      </w:r>
    </w:p>
    <w:p w14:paraId="0502F528" w14:textId="77777777" w:rsidR="00223F68" w:rsidRPr="00BD165D" w:rsidRDefault="00223F68" w:rsidP="003F4319">
      <w:pPr>
        <w:pStyle w:val="NormalWeb"/>
        <w:spacing w:line="276" w:lineRule="auto"/>
        <w:ind w:left="360"/>
        <w:rPr>
          <w:rFonts w:ascii="Arial" w:hAnsi="Arial" w:cs="Arial"/>
        </w:rPr>
      </w:pPr>
      <w:r w:rsidRPr="00BD165D">
        <w:rPr>
          <w:rFonts w:ascii="Arial" w:hAnsi="Arial" w:cs="Arial"/>
        </w:rPr>
        <w:t xml:space="preserve">Waterworth, D., </w:t>
      </w:r>
      <w:proofErr w:type="spellStart"/>
      <w:r w:rsidRPr="00BD165D">
        <w:rPr>
          <w:rFonts w:ascii="Arial" w:hAnsi="Arial" w:cs="Arial"/>
        </w:rPr>
        <w:t>Sethuvenkatraman</w:t>
      </w:r>
      <w:proofErr w:type="spellEnd"/>
      <w:r w:rsidRPr="00BD165D">
        <w:rPr>
          <w:rFonts w:ascii="Arial" w:hAnsi="Arial" w:cs="Arial"/>
        </w:rPr>
        <w:t xml:space="preserve">, S. and Sheng, Q.Z. (2023) ‘Deploying data driven applications in smart buildings: Overcoming the initial onboarding barrier using machine learning’, </w:t>
      </w:r>
      <w:r w:rsidRPr="00BD165D">
        <w:rPr>
          <w:rFonts w:ascii="Arial" w:hAnsi="Arial" w:cs="Arial"/>
          <w:i/>
          <w:iCs/>
        </w:rPr>
        <w:t>Energy and Buildings</w:t>
      </w:r>
      <w:r w:rsidRPr="00BD165D">
        <w:rPr>
          <w:rFonts w:ascii="Arial" w:hAnsi="Arial" w:cs="Arial"/>
        </w:rPr>
        <w:t xml:space="preserve">, 279, p. 112699. </w:t>
      </w:r>
      <w:proofErr w:type="gramStart"/>
      <w:r w:rsidRPr="00BD165D">
        <w:rPr>
          <w:rFonts w:ascii="Arial" w:hAnsi="Arial" w:cs="Arial"/>
        </w:rPr>
        <w:t>doi:10.1016/j.enbuild</w:t>
      </w:r>
      <w:proofErr w:type="gramEnd"/>
      <w:r w:rsidRPr="00BD165D">
        <w:rPr>
          <w:rFonts w:ascii="Arial" w:hAnsi="Arial" w:cs="Arial"/>
        </w:rPr>
        <w:t>.2022.112699.</w:t>
      </w:r>
    </w:p>
    <w:sectPr w:rsidR="00223F68" w:rsidRPr="00BD165D" w:rsidSect="00B61F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C4CEC"/>
    <w:multiLevelType w:val="multilevel"/>
    <w:tmpl w:val="6678A5BA"/>
    <w:lvl w:ilvl="0">
      <w:start w:val="1"/>
      <w:numFmt w:val="decimal"/>
      <w:lvlText w:val="%1"/>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1047AB8"/>
    <w:multiLevelType w:val="multilevel"/>
    <w:tmpl w:val="613C9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581E77"/>
    <w:multiLevelType w:val="multilevel"/>
    <w:tmpl w:val="EEF6EF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DE4519"/>
    <w:multiLevelType w:val="multilevel"/>
    <w:tmpl w:val="F7D69410"/>
    <w:lvl w:ilvl="0">
      <w:start w:val="1"/>
      <w:numFmt w:val="decimal"/>
      <w:lvlText w:val="%1."/>
      <w:lvlJc w:val="left"/>
      <w:pPr>
        <w:ind w:left="720" w:hanging="360"/>
      </w:pPr>
      <w:rPr>
        <w:rFonts w:hint="default"/>
        <w:sz w:val="24"/>
      </w:r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15581291">
    <w:abstractNumId w:val="3"/>
  </w:num>
  <w:num w:numId="2" w16cid:durableId="1190603288">
    <w:abstractNumId w:val="1"/>
  </w:num>
  <w:num w:numId="3" w16cid:durableId="2143571483">
    <w:abstractNumId w:val="2"/>
  </w:num>
  <w:num w:numId="4" w16cid:durableId="1059282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M0NzIyMTM3MTQ0tTBU0lEKTi0uzszPAykwNK4FADC43hAtAAAA"/>
  </w:docVars>
  <w:rsids>
    <w:rsidRoot w:val="001327B8"/>
    <w:rsid w:val="00011E79"/>
    <w:rsid w:val="000306B2"/>
    <w:rsid w:val="0005230B"/>
    <w:rsid w:val="000578AF"/>
    <w:rsid w:val="00064102"/>
    <w:rsid w:val="00095614"/>
    <w:rsid w:val="000B1D8A"/>
    <w:rsid w:val="000B78AB"/>
    <w:rsid w:val="000C607A"/>
    <w:rsid w:val="000D317C"/>
    <w:rsid w:val="000E1B16"/>
    <w:rsid w:val="000F174D"/>
    <w:rsid w:val="000F539C"/>
    <w:rsid w:val="001217FB"/>
    <w:rsid w:val="001327B8"/>
    <w:rsid w:val="00146CB7"/>
    <w:rsid w:val="00154B84"/>
    <w:rsid w:val="001626E7"/>
    <w:rsid w:val="00176B39"/>
    <w:rsid w:val="001841B4"/>
    <w:rsid w:val="001A3EE8"/>
    <w:rsid w:val="001C5905"/>
    <w:rsid w:val="001D6C62"/>
    <w:rsid w:val="001E51AF"/>
    <w:rsid w:val="0021333A"/>
    <w:rsid w:val="00223F68"/>
    <w:rsid w:val="00265179"/>
    <w:rsid w:val="00286110"/>
    <w:rsid w:val="002A0955"/>
    <w:rsid w:val="002D098B"/>
    <w:rsid w:val="002E30FC"/>
    <w:rsid w:val="002E44DE"/>
    <w:rsid w:val="002E4A5B"/>
    <w:rsid w:val="002F3DE8"/>
    <w:rsid w:val="002F69BB"/>
    <w:rsid w:val="003215E7"/>
    <w:rsid w:val="00324D41"/>
    <w:rsid w:val="0033212C"/>
    <w:rsid w:val="0034000A"/>
    <w:rsid w:val="00341B2C"/>
    <w:rsid w:val="00361BD5"/>
    <w:rsid w:val="00373751"/>
    <w:rsid w:val="00394E6F"/>
    <w:rsid w:val="003B1BAE"/>
    <w:rsid w:val="003C11F7"/>
    <w:rsid w:val="003C56F5"/>
    <w:rsid w:val="003E1BA6"/>
    <w:rsid w:val="003E1DB6"/>
    <w:rsid w:val="003F4319"/>
    <w:rsid w:val="003F62D2"/>
    <w:rsid w:val="004104AD"/>
    <w:rsid w:val="00412C77"/>
    <w:rsid w:val="004339D1"/>
    <w:rsid w:val="0043442F"/>
    <w:rsid w:val="004423F7"/>
    <w:rsid w:val="00447742"/>
    <w:rsid w:val="004556F1"/>
    <w:rsid w:val="00460780"/>
    <w:rsid w:val="00463D8C"/>
    <w:rsid w:val="00496AD3"/>
    <w:rsid w:val="004B21B1"/>
    <w:rsid w:val="004C12A8"/>
    <w:rsid w:val="004D1D9C"/>
    <w:rsid w:val="004D64B2"/>
    <w:rsid w:val="004E33A8"/>
    <w:rsid w:val="004F4991"/>
    <w:rsid w:val="004F51D8"/>
    <w:rsid w:val="00514AE8"/>
    <w:rsid w:val="00520B88"/>
    <w:rsid w:val="00520B9E"/>
    <w:rsid w:val="005523A5"/>
    <w:rsid w:val="005532FF"/>
    <w:rsid w:val="00567696"/>
    <w:rsid w:val="00571D57"/>
    <w:rsid w:val="005776C1"/>
    <w:rsid w:val="005806CA"/>
    <w:rsid w:val="00593722"/>
    <w:rsid w:val="005A34FE"/>
    <w:rsid w:val="005A738A"/>
    <w:rsid w:val="005C0054"/>
    <w:rsid w:val="005C63B0"/>
    <w:rsid w:val="005E1AF8"/>
    <w:rsid w:val="0062148D"/>
    <w:rsid w:val="00627F6F"/>
    <w:rsid w:val="006371AC"/>
    <w:rsid w:val="00644D3B"/>
    <w:rsid w:val="00664FE5"/>
    <w:rsid w:val="006773C8"/>
    <w:rsid w:val="00682F96"/>
    <w:rsid w:val="0068416F"/>
    <w:rsid w:val="006843FF"/>
    <w:rsid w:val="006969EA"/>
    <w:rsid w:val="006A4D69"/>
    <w:rsid w:val="006C4120"/>
    <w:rsid w:val="006C752E"/>
    <w:rsid w:val="006C77AF"/>
    <w:rsid w:val="006D4A89"/>
    <w:rsid w:val="006D6CF1"/>
    <w:rsid w:val="006D725A"/>
    <w:rsid w:val="006E0797"/>
    <w:rsid w:val="006F0D96"/>
    <w:rsid w:val="006F1856"/>
    <w:rsid w:val="006F282A"/>
    <w:rsid w:val="00700C68"/>
    <w:rsid w:val="00707B05"/>
    <w:rsid w:val="007357FC"/>
    <w:rsid w:val="00743EE5"/>
    <w:rsid w:val="007470F5"/>
    <w:rsid w:val="00756160"/>
    <w:rsid w:val="0076289B"/>
    <w:rsid w:val="007734B3"/>
    <w:rsid w:val="0079607E"/>
    <w:rsid w:val="007C5D9F"/>
    <w:rsid w:val="007D1FD7"/>
    <w:rsid w:val="007D2B0E"/>
    <w:rsid w:val="007F4F2E"/>
    <w:rsid w:val="007F63F3"/>
    <w:rsid w:val="0082472C"/>
    <w:rsid w:val="00840643"/>
    <w:rsid w:val="008452D1"/>
    <w:rsid w:val="008857B8"/>
    <w:rsid w:val="00895E9C"/>
    <w:rsid w:val="008A3AC8"/>
    <w:rsid w:val="008A791E"/>
    <w:rsid w:val="008B40DE"/>
    <w:rsid w:val="008D08D4"/>
    <w:rsid w:val="008D0EEA"/>
    <w:rsid w:val="008D5DEF"/>
    <w:rsid w:val="008E6CDE"/>
    <w:rsid w:val="008F5BC6"/>
    <w:rsid w:val="0090192A"/>
    <w:rsid w:val="00902652"/>
    <w:rsid w:val="009028C6"/>
    <w:rsid w:val="009035F0"/>
    <w:rsid w:val="00906F51"/>
    <w:rsid w:val="00916F9E"/>
    <w:rsid w:val="00921073"/>
    <w:rsid w:val="00923044"/>
    <w:rsid w:val="009279F5"/>
    <w:rsid w:val="0093356B"/>
    <w:rsid w:val="009369BF"/>
    <w:rsid w:val="00937542"/>
    <w:rsid w:val="00943054"/>
    <w:rsid w:val="00990F56"/>
    <w:rsid w:val="0099729B"/>
    <w:rsid w:val="009A36E1"/>
    <w:rsid w:val="009A75FA"/>
    <w:rsid w:val="009B1FF6"/>
    <w:rsid w:val="009D1356"/>
    <w:rsid w:val="009D41C4"/>
    <w:rsid w:val="009D45AB"/>
    <w:rsid w:val="009F089A"/>
    <w:rsid w:val="00A00B08"/>
    <w:rsid w:val="00A051E8"/>
    <w:rsid w:val="00A11346"/>
    <w:rsid w:val="00A338C4"/>
    <w:rsid w:val="00A35D05"/>
    <w:rsid w:val="00A35FFC"/>
    <w:rsid w:val="00A55AA3"/>
    <w:rsid w:val="00A622C6"/>
    <w:rsid w:val="00A71E1E"/>
    <w:rsid w:val="00A80599"/>
    <w:rsid w:val="00A82431"/>
    <w:rsid w:val="00A87A8A"/>
    <w:rsid w:val="00A927CA"/>
    <w:rsid w:val="00A9459B"/>
    <w:rsid w:val="00AA637C"/>
    <w:rsid w:val="00AA714F"/>
    <w:rsid w:val="00AD0250"/>
    <w:rsid w:val="00AE165B"/>
    <w:rsid w:val="00AE543A"/>
    <w:rsid w:val="00AF57E5"/>
    <w:rsid w:val="00B0244A"/>
    <w:rsid w:val="00B04B0E"/>
    <w:rsid w:val="00B072AA"/>
    <w:rsid w:val="00B15377"/>
    <w:rsid w:val="00B21657"/>
    <w:rsid w:val="00B31F0F"/>
    <w:rsid w:val="00B50DDB"/>
    <w:rsid w:val="00B61F5C"/>
    <w:rsid w:val="00B6767E"/>
    <w:rsid w:val="00B91AE1"/>
    <w:rsid w:val="00BB11D2"/>
    <w:rsid w:val="00BB75C6"/>
    <w:rsid w:val="00BC0475"/>
    <w:rsid w:val="00BC2D13"/>
    <w:rsid w:val="00BD165D"/>
    <w:rsid w:val="00BD7185"/>
    <w:rsid w:val="00BF3E24"/>
    <w:rsid w:val="00C0243F"/>
    <w:rsid w:val="00C03738"/>
    <w:rsid w:val="00C045AC"/>
    <w:rsid w:val="00C43E1A"/>
    <w:rsid w:val="00C67A0C"/>
    <w:rsid w:val="00C71CC9"/>
    <w:rsid w:val="00C93242"/>
    <w:rsid w:val="00CA22F7"/>
    <w:rsid w:val="00CA6937"/>
    <w:rsid w:val="00CB2B1B"/>
    <w:rsid w:val="00CB2B7B"/>
    <w:rsid w:val="00CD74B4"/>
    <w:rsid w:val="00CE2BF2"/>
    <w:rsid w:val="00CF1D04"/>
    <w:rsid w:val="00D11979"/>
    <w:rsid w:val="00D15535"/>
    <w:rsid w:val="00D20627"/>
    <w:rsid w:val="00D37FD8"/>
    <w:rsid w:val="00D4193E"/>
    <w:rsid w:val="00D428B3"/>
    <w:rsid w:val="00D4585E"/>
    <w:rsid w:val="00D45FE3"/>
    <w:rsid w:val="00D52065"/>
    <w:rsid w:val="00D55B0F"/>
    <w:rsid w:val="00D5685B"/>
    <w:rsid w:val="00D833FF"/>
    <w:rsid w:val="00DA2B10"/>
    <w:rsid w:val="00DA3ED9"/>
    <w:rsid w:val="00DB437C"/>
    <w:rsid w:val="00DB6489"/>
    <w:rsid w:val="00DE2451"/>
    <w:rsid w:val="00DE3592"/>
    <w:rsid w:val="00DF5F6A"/>
    <w:rsid w:val="00E14B26"/>
    <w:rsid w:val="00E22B2A"/>
    <w:rsid w:val="00E27FD4"/>
    <w:rsid w:val="00E445F2"/>
    <w:rsid w:val="00E45A28"/>
    <w:rsid w:val="00E52AED"/>
    <w:rsid w:val="00E53A64"/>
    <w:rsid w:val="00E63EDC"/>
    <w:rsid w:val="00E70A85"/>
    <w:rsid w:val="00E73192"/>
    <w:rsid w:val="00E73B87"/>
    <w:rsid w:val="00E74A11"/>
    <w:rsid w:val="00E94309"/>
    <w:rsid w:val="00EA6179"/>
    <w:rsid w:val="00EE0D9A"/>
    <w:rsid w:val="00EE3F18"/>
    <w:rsid w:val="00EE4B77"/>
    <w:rsid w:val="00F10F55"/>
    <w:rsid w:val="00F12C9C"/>
    <w:rsid w:val="00F46581"/>
    <w:rsid w:val="00F508C9"/>
    <w:rsid w:val="00F65DBD"/>
    <w:rsid w:val="00F724D8"/>
    <w:rsid w:val="00F82733"/>
    <w:rsid w:val="00F95B1D"/>
    <w:rsid w:val="00FB0180"/>
    <w:rsid w:val="00FC4187"/>
    <w:rsid w:val="00FC51C3"/>
    <w:rsid w:val="00FE025F"/>
    <w:rsid w:val="00FE1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4B0B"/>
  <w15:docId w15:val="{101484E7-12F9-4BDB-9AED-0BC1F0DBC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797"/>
  </w:style>
  <w:style w:type="paragraph" w:styleId="Heading1">
    <w:name w:val="heading 1"/>
    <w:basedOn w:val="Normal"/>
    <w:next w:val="Normal"/>
    <w:link w:val="Heading1Char"/>
    <w:uiPriority w:val="9"/>
    <w:qFormat/>
    <w:rsid w:val="00B61F5C"/>
    <w:pPr>
      <w:keepNext/>
      <w:keepLines/>
      <w:spacing w:before="240" w:after="0"/>
      <w:outlineLvl w:val="0"/>
    </w:pPr>
    <w:rPr>
      <w:rFonts w:asciiTheme="majorHAnsi" w:eastAsiaTheme="majorEastAsia" w:hAnsiTheme="majorHAnsi"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B61F5C"/>
    <w:pPr>
      <w:keepNext/>
      <w:keepLines/>
      <w:spacing w:before="40" w:after="0"/>
      <w:outlineLvl w:val="1"/>
    </w:pPr>
    <w:rPr>
      <w:rFonts w:asciiTheme="majorHAnsi" w:eastAsiaTheme="majorEastAsia" w:hAnsiTheme="majorHAnsi" w:cstheme="majorBidi"/>
      <w:b/>
      <w:color w:val="8EAADB" w:themeColor="accent1" w:themeTint="99"/>
      <w:sz w:val="28"/>
      <w:szCs w:val="26"/>
    </w:rPr>
  </w:style>
  <w:style w:type="paragraph" w:styleId="Heading3">
    <w:name w:val="heading 3"/>
    <w:basedOn w:val="Normal"/>
    <w:next w:val="Normal"/>
    <w:link w:val="Heading3Char"/>
    <w:uiPriority w:val="9"/>
    <w:unhideWhenUsed/>
    <w:qFormat/>
    <w:rsid w:val="00CA22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C43E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C43E1A"/>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C43E1A"/>
  </w:style>
  <w:style w:type="paragraph" w:styleId="NormalWeb">
    <w:name w:val="Normal (Web)"/>
    <w:basedOn w:val="Normal"/>
    <w:uiPriority w:val="99"/>
    <w:unhideWhenUsed/>
    <w:rsid w:val="00BD71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F089A"/>
    <w:rPr>
      <w:color w:val="0563C1" w:themeColor="hyperlink"/>
      <w:u w:val="single"/>
    </w:rPr>
  </w:style>
  <w:style w:type="character" w:styleId="UnresolvedMention">
    <w:name w:val="Unresolved Mention"/>
    <w:basedOn w:val="DefaultParagraphFont"/>
    <w:uiPriority w:val="99"/>
    <w:semiHidden/>
    <w:unhideWhenUsed/>
    <w:rsid w:val="009F089A"/>
    <w:rPr>
      <w:color w:val="605E5C"/>
      <w:shd w:val="clear" w:color="auto" w:fill="E1DFDD"/>
    </w:rPr>
  </w:style>
  <w:style w:type="paragraph" w:styleId="ListParagraph">
    <w:name w:val="List Paragraph"/>
    <w:basedOn w:val="Normal"/>
    <w:uiPriority w:val="34"/>
    <w:qFormat/>
    <w:rsid w:val="0034000A"/>
    <w:pPr>
      <w:ind w:left="720"/>
      <w:contextualSpacing/>
    </w:pPr>
  </w:style>
  <w:style w:type="character" w:styleId="Strong">
    <w:name w:val="Strong"/>
    <w:basedOn w:val="DefaultParagraphFont"/>
    <w:uiPriority w:val="22"/>
    <w:qFormat/>
    <w:rsid w:val="00011E79"/>
    <w:rPr>
      <w:rFonts w:ascii="Arial" w:hAnsi="Arial"/>
      <w:b/>
      <w:bCs/>
      <w:sz w:val="24"/>
    </w:rPr>
  </w:style>
  <w:style w:type="paragraph" w:styleId="Title">
    <w:name w:val="Title"/>
    <w:basedOn w:val="Normal"/>
    <w:next w:val="Normal"/>
    <w:link w:val="TitleChar"/>
    <w:uiPriority w:val="10"/>
    <w:qFormat/>
    <w:rsid w:val="007561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1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160"/>
    <w:pPr>
      <w:numPr>
        <w:ilvl w:val="1"/>
      </w:numPr>
    </w:pPr>
    <w:rPr>
      <w:rFonts w:ascii="Arial" w:eastAsiaTheme="minorEastAsia" w:hAnsi="Arial"/>
      <w:b/>
      <w:color w:val="5A5A5A" w:themeColor="text1" w:themeTint="A5"/>
      <w:spacing w:val="15"/>
      <w:sz w:val="32"/>
    </w:rPr>
  </w:style>
  <w:style w:type="character" w:customStyle="1" w:styleId="SubtitleChar">
    <w:name w:val="Subtitle Char"/>
    <w:basedOn w:val="DefaultParagraphFont"/>
    <w:link w:val="Subtitle"/>
    <w:uiPriority w:val="11"/>
    <w:rsid w:val="00756160"/>
    <w:rPr>
      <w:rFonts w:ascii="Arial" w:eastAsiaTheme="minorEastAsia" w:hAnsi="Arial"/>
      <w:b/>
      <w:color w:val="5A5A5A" w:themeColor="text1" w:themeTint="A5"/>
      <w:spacing w:val="15"/>
      <w:sz w:val="32"/>
    </w:rPr>
  </w:style>
  <w:style w:type="character" w:styleId="SubtleEmphasis">
    <w:name w:val="Subtle Emphasis"/>
    <w:basedOn w:val="DefaultParagraphFont"/>
    <w:uiPriority w:val="19"/>
    <w:qFormat/>
    <w:rsid w:val="00756160"/>
    <w:rPr>
      <w:rFonts w:ascii="Arial" w:hAnsi="Arial"/>
      <w:i/>
      <w:iCs/>
      <w:color w:val="404040" w:themeColor="text1" w:themeTint="BF"/>
      <w:sz w:val="28"/>
    </w:rPr>
  </w:style>
  <w:style w:type="paragraph" w:styleId="NoSpacing">
    <w:name w:val="No Spacing"/>
    <w:link w:val="NoSpacingChar"/>
    <w:uiPriority w:val="1"/>
    <w:qFormat/>
    <w:rsid w:val="00B61F5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61F5C"/>
    <w:rPr>
      <w:rFonts w:eastAsiaTheme="minorEastAsia"/>
      <w:kern w:val="0"/>
      <w:lang w:eastAsia="en-GB"/>
      <w14:ligatures w14:val="none"/>
    </w:rPr>
  </w:style>
  <w:style w:type="character" w:customStyle="1" w:styleId="Heading1Char">
    <w:name w:val="Heading 1 Char"/>
    <w:basedOn w:val="DefaultParagraphFont"/>
    <w:link w:val="Heading1"/>
    <w:uiPriority w:val="9"/>
    <w:rsid w:val="00B61F5C"/>
    <w:rPr>
      <w:rFonts w:asciiTheme="majorHAnsi" w:eastAsiaTheme="majorEastAsia" w:hAnsiTheme="majorHAnsi" w:cstheme="majorBidi"/>
      <w:b/>
      <w:color w:val="2F5496" w:themeColor="accent1" w:themeShade="BF"/>
      <w:sz w:val="36"/>
      <w:szCs w:val="32"/>
    </w:rPr>
  </w:style>
  <w:style w:type="paragraph" w:styleId="TOCHeading">
    <w:name w:val="TOC Heading"/>
    <w:basedOn w:val="Heading1"/>
    <w:next w:val="Normal"/>
    <w:uiPriority w:val="39"/>
    <w:unhideWhenUsed/>
    <w:qFormat/>
    <w:rsid w:val="00B61F5C"/>
    <w:pPr>
      <w:outlineLvl w:val="9"/>
    </w:pPr>
    <w:rPr>
      <w:kern w:val="0"/>
      <w:lang w:eastAsia="en-GB"/>
      <w14:ligatures w14:val="none"/>
    </w:rPr>
  </w:style>
  <w:style w:type="character" w:customStyle="1" w:styleId="Heading2Char">
    <w:name w:val="Heading 2 Char"/>
    <w:basedOn w:val="DefaultParagraphFont"/>
    <w:link w:val="Heading2"/>
    <w:uiPriority w:val="9"/>
    <w:rsid w:val="00B61F5C"/>
    <w:rPr>
      <w:rFonts w:asciiTheme="majorHAnsi" w:eastAsiaTheme="majorEastAsia" w:hAnsiTheme="majorHAnsi" w:cstheme="majorBidi"/>
      <w:b/>
      <w:color w:val="8EAADB" w:themeColor="accent1" w:themeTint="99"/>
      <w:sz w:val="28"/>
      <w:szCs w:val="26"/>
    </w:rPr>
  </w:style>
  <w:style w:type="paragraph" w:styleId="TOC1">
    <w:name w:val="toc 1"/>
    <w:basedOn w:val="Normal"/>
    <w:next w:val="Normal"/>
    <w:autoRedefine/>
    <w:uiPriority w:val="39"/>
    <w:unhideWhenUsed/>
    <w:rsid w:val="00AE543A"/>
    <w:pPr>
      <w:tabs>
        <w:tab w:val="right" w:leader="dot" w:pos="9016"/>
      </w:tabs>
      <w:spacing w:after="100"/>
    </w:pPr>
    <w:rPr>
      <w:noProof/>
      <w:sz w:val="24"/>
      <w:szCs w:val="24"/>
    </w:rPr>
  </w:style>
  <w:style w:type="paragraph" w:styleId="TOC2">
    <w:name w:val="toc 2"/>
    <w:basedOn w:val="Normal"/>
    <w:next w:val="Normal"/>
    <w:autoRedefine/>
    <w:uiPriority w:val="39"/>
    <w:unhideWhenUsed/>
    <w:rsid w:val="00B61F5C"/>
    <w:pPr>
      <w:spacing w:after="100"/>
      <w:ind w:left="220"/>
    </w:pPr>
  </w:style>
  <w:style w:type="character" w:customStyle="1" w:styleId="Heading3Char">
    <w:name w:val="Heading 3 Char"/>
    <w:basedOn w:val="DefaultParagraphFont"/>
    <w:link w:val="Heading3"/>
    <w:uiPriority w:val="9"/>
    <w:rsid w:val="00CA22F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676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607397">
      <w:bodyDiv w:val="1"/>
      <w:marLeft w:val="0"/>
      <w:marRight w:val="0"/>
      <w:marTop w:val="0"/>
      <w:marBottom w:val="0"/>
      <w:divBdr>
        <w:top w:val="none" w:sz="0" w:space="0" w:color="auto"/>
        <w:left w:val="none" w:sz="0" w:space="0" w:color="auto"/>
        <w:bottom w:val="none" w:sz="0" w:space="0" w:color="auto"/>
        <w:right w:val="none" w:sz="0" w:space="0" w:color="auto"/>
      </w:divBdr>
    </w:div>
    <w:div w:id="552040642">
      <w:bodyDiv w:val="1"/>
      <w:marLeft w:val="0"/>
      <w:marRight w:val="0"/>
      <w:marTop w:val="0"/>
      <w:marBottom w:val="0"/>
      <w:divBdr>
        <w:top w:val="none" w:sz="0" w:space="0" w:color="auto"/>
        <w:left w:val="none" w:sz="0" w:space="0" w:color="auto"/>
        <w:bottom w:val="none" w:sz="0" w:space="0" w:color="auto"/>
        <w:right w:val="none" w:sz="0" w:space="0" w:color="auto"/>
      </w:divBdr>
    </w:div>
    <w:div w:id="787820134">
      <w:bodyDiv w:val="1"/>
      <w:marLeft w:val="0"/>
      <w:marRight w:val="0"/>
      <w:marTop w:val="0"/>
      <w:marBottom w:val="0"/>
      <w:divBdr>
        <w:top w:val="none" w:sz="0" w:space="0" w:color="auto"/>
        <w:left w:val="none" w:sz="0" w:space="0" w:color="auto"/>
        <w:bottom w:val="none" w:sz="0" w:space="0" w:color="auto"/>
        <w:right w:val="none" w:sz="0" w:space="0" w:color="auto"/>
      </w:divBdr>
    </w:div>
    <w:div w:id="1016232553">
      <w:bodyDiv w:val="1"/>
      <w:marLeft w:val="0"/>
      <w:marRight w:val="0"/>
      <w:marTop w:val="0"/>
      <w:marBottom w:val="0"/>
      <w:divBdr>
        <w:top w:val="none" w:sz="0" w:space="0" w:color="auto"/>
        <w:left w:val="none" w:sz="0" w:space="0" w:color="auto"/>
        <w:bottom w:val="none" w:sz="0" w:space="0" w:color="auto"/>
        <w:right w:val="none" w:sz="0" w:space="0" w:color="auto"/>
      </w:divBdr>
    </w:div>
    <w:div w:id="1035734814">
      <w:bodyDiv w:val="1"/>
      <w:marLeft w:val="0"/>
      <w:marRight w:val="0"/>
      <w:marTop w:val="0"/>
      <w:marBottom w:val="0"/>
      <w:divBdr>
        <w:top w:val="none" w:sz="0" w:space="0" w:color="auto"/>
        <w:left w:val="none" w:sz="0" w:space="0" w:color="auto"/>
        <w:bottom w:val="none" w:sz="0" w:space="0" w:color="auto"/>
        <w:right w:val="none" w:sz="0" w:space="0" w:color="auto"/>
      </w:divBdr>
    </w:div>
    <w:div w:id="1479688208">
      <w:bodyDiv w:val="1"/>
      <w:marLeft w:val="0"/>
      <w:marRight w:val="0"/>
      <w:marTop w:val="0"/>
      <w:marBottom w:val="0"/>
      <w:divBdr>
        <w:top w:val="none" w:sz="0" w:space="0" w:color="auto"/>
        <w:left w:val="none" w:sz="0" w:space="0" w:color="auto"/>
        <w:bottom w:val="none" w:sz="0" w:space="0" w:color="auto"/>
        <w:right w:val="none" w:sz="0" w:space="0" w:color="auto"/>
      </w:divBdr>
    </w:div>
    <w:div w:id="1631545555">
      <w:bodyDiv w:val="1"/>
      <w:marLeft w:val="0"/>
      <w:marRight w:val="0"/>
      <w:marTop w:val="0"/>
      <w:marBottom w:val="0"/>
      <w:divBdr>
        <w:top w:val="none" w:sz="0" w:space="0" w:color="auto"/>
        <w:left w:val="none" w:sz="0" w:space="0" w:color="auto"/>
        <w:bottom w:val="none" w:sz="0" w:space="0" w:color="auto"/>
        <w:right w:val="none" w:sz="0" w:space="0" w:color="auto"/>
      </w:divBdr>
    </w:div>
    <w:div w:id="1699548735">
      <w:bodyDiv w:val="1"/>
      <w:marLeft w:val="0"/>
      <w:marRight w:val="0"/>
      <w:marTop w:val="0"/>
      <w:marBottom w:val="0"/>
      <w:divBdr>
        <w:top w:val="none" w:sz="0" w:space="0" w:color="auto"/>
        <w:left w:val="none" w:sz="0" w:space="0" w:color="auto"/>
        <w:bottom w:val="none" w:sz="0" w:space="0" w:color="auto"/>
        <w:right w:val="none" w:sz="0" w:space="0" w:color="auto"/>
      </w:divBdr>
    </w:div>
    <w:div w:id="1930388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A3415-EEDC-4E62-AC68-306841382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16</Pages>
  <Words>4427</Words>
  <Characters>25236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Lecturer: Laurance Blake</Company>
  <LinksUpToDate>false</LinksUpToDate>
  <CharactersWithSpaces>29604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AND SUSTAINABILITY SIDE BY SIDE.</dc:title>
  <dc:subject>Contemporary Themes</dc:subject>
  <dc:creator>Natalia Sanches (2013495)</dc:creator>
  <cp:keywords/>
  <dc:description/>
  <cp:lastModifiedBy>Natalia Sanches (2013495)</cp:lastModifiedBy>
  <cp:revision>69</cp:revision>
  <dcterms:created xsi:type="dcterms:W3CDTF">2023-06-04T13:55:00Z</dcterms:created>
  <dcterms:modified xsi:type="dcterms:W3CDTF">2023-06-04T14:59:00Z</dcterms:modified>
  <cp:category>Student: Natalia Sanches n.o 2013495</cp:category>
</cp:coreProperties>
</file>