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B555C9" w14:textId="77777777" w:rsidR="00102744" w:rsidRPr="00CB2AA2" w:rsidRDefault="00102744" w:rsidP="00102744">
      <w:pPr>
        <w:rPr>
          <w:b/>
          <w:bCs/>
        </w:rPr>
      </w:pPr>
      <w:r w:rsidRPr="00CB2AA2">
        <w:rPr>
          <w:b/>
          <w:bCs/>
        </w:rPr>
        <w:t>Task 2: Investigation Challenges</w:t>
      </w:r>
    </w:p>
    <w:p w14:paraId="7BA8E8B1" w14:textId="77777777" w:rsidR="00102744" w:rsidRPr="00CB2AA2" w:rsidRDefault="00102744" w:rsidP="00102744">
      <w:pPr>
        <w:rPr>
          <w:b/>
          <w:bCs/>
        </w:rPr>
      </w:pPr>
      <w:r w:rsidRPr="00CB2AA2">
        <w:rPr>
          <w:b/>
          <w:bCs/>
        </w:rPr>
        <w:t xml:space="preserve">You must choose a serious and complex investigation in which you played a significant role and reflect upon what happened. </w:t>
      </w:r>
    </w:p>
    <w:p w14:paraId="19F3C4FD" w14:textId="77777777" w:rsidR="00102744" w:rsidRPr="00CB2AA2" w:rsidRDefault="00102744" w:rsidP="00102744">
      <w:pPr>
        <w:rPr>
          <w:b/>
          <w:bCs/>
        </w:rPr>
      </w:pPr>
      <w:r w:rsidRPr="00CB2AA2">
        <w:rPr>
          <w:b/>
          <w:bCs/>
        </w:rPr>
        <w:t xml:space="preserve">2a. Give a brief description of the investigation including social and legislative contexts and any relevant cultural, ethnicity and language issues.  </w:t>
      </w:r>
    </w:p>
    <w:p w14:paraId="37D8ECF6" w14:textId="77777777" w:rsidR="00102744" w:rsidRPr="00CB2AA2" w:rsidRDefault="00102744" w:rsidP="00102744">
      <w:pPr>
        <w:rPr>
          <w:b/>
          <w:bCs/>
        </w:rPr>
      </w:pPr>
      <w:r w:rsidRPr="00CB2AA2">
        <w:rPr>
          <w:b/>
          <w:bCs/>
        </w:rPr>
        <w:t>2b Critically evaluate the challenges associated with the investigation and the actions you took to effectively deal with such challenges.</w:t>
      </w:r>
    </w:p>
    <w:p w14:paraId="1807650C" w14:textId="77777777" w:rsidR="00102744" w:rsidRPr="00CB2AA2" w:rsidRDefault="00102744" w:rsidP="00102744">
      <w:pPr>
        <w:rPr>
          <w:b/>
          <w:bCs/>
        </w:rPr>
      </w:pPr>
      <w:r w:rsidRPr="00CB2AA2">
        <w:rPr>
          <w:b/>
          <w:bCs/>
        </w:rPr>
        <w:t>2b. Critically reflect on your thinking, analysis, evaluation of any assumptions or generalisations that had an impact on how you dealt with the investigation and/or how you communicated your conclusions to others (e.g. senior officers, specialist and non-specialist investigators/departments etc.).</w:t>
      </w:r>
    </w:p>
    <w:p w14:paraId="6EBC425E" w14:textId="77777777" w:rsidR="00102744" w:rsidRPr="00CB2AA2" w:rsidRDefault="00102744" w:rsidP="00102744">
      <w:pPr>
        <w:rPr>
          <w:b/>
          <w:bCs/>
        </w:rPr>
      </w:pPr>
      <w:r w:rsidRPr="00CB2AA2">
        <w:rPr>
          <w:b/>
          <w:bCs/>
        </w:rPr>
        <w:t>2000 words (+/- 10%: include your actual word count at the end of each section)</w:t>
      </w:r>
    </w:p>
    <w:p w14:paraId="474AF527" w14:textId="77777777" w:rsidR="00102744" w:rsidRDefault="00102744" w:rsidP="00102744">
      <w:pPr>
        <w:rPr>
          <w:b/>
          <w:bCs/>
        </w:rPr>
      </w:pPr>
    </w:p>
    <w:p w14:paraId="21ABAD51" w14:textId="38781649" w:rsidR="00102744" w:rsidRDefault="00102744" w:rsidP="00102744">
      <w:pPr>
        <w:rPr>
          <w:b/>
          <w:bCs/>
        </w:rPr>
      </w:pPr>
      <w:r w:rsidRPr="003B7CF3">
        <w:rPr>
          <w:b/>
          <w:bCs/>
        </w:rPr>
        <w:t>Investigation: Operation</w:t>
      </w:r>
      <w:r>
        <w:rPr>
          <w:b/>
          <w:bCs/>
        </w:rPr>
        <w:t xml:space="preserve"> Shotton – A Complex </w:t>
      </w:r>
      <w:r w:rsidRPr="003B7CF3">
        <w:rPr>
          <w:b/>
          <w:bCs/>
        </w:rPr>
        <w:t>County Lines and Child Exploitation Case</w:t>
      </w:r>
      <w:r>
        <w:rPr>
          <w:b/>
          <w:bCs/>
        </w:rPr>
        <w:t>.</w:t>
      </w:r>
    </w:p>
    <w:p w14:paraId="3785C6D2" w14:textId="4497150C" w:rsidR="00102744" w:rsidRPr="003B7CF3" w:rsidRDefault="00102744" w:rsidP="00102744">
      <w:r>
        <w:t>T</w:t>
      </w:r>
      <w:r w:rsidRPr="003B7CF3">
        <w:t>his e</w:t>
      </w:r>
      <w:r>
        <w:t xml:space="preserve">ssay </w:t>
      </w:r>
      <w:r w:rsidRPr="003B7CF3">
        <w:t xml:space="preserve">reflects on a serious and complex investigation involving </w:t>
      </w:r>
      <w:r>
        <w:t xml:space="preserve">county lines </w:t>
      </w:r>
      <w:r w:rsidRPr="003B7CF3">
        <w:t xml:space="preserve">drug trafficking </w:t>
      </w:r>
      <w:r>
        <w:t xml:space="preserve">and </w:t>
      </w:r>
      <w:r w:rsidRPr="003B7CF3">
        <w:t>child exploitation</w:t>
      </w:r>
      <w:r>
        <w:t>/human trafficking</w:t>
      </w:r>
      <w:r w:rsidRPr="003B7CF3">
        <w:t xml:space="preserve">, reflecting </w:t>
      </w:r>
      <w:r>
        <w:t xml:space="preserve">on </w:t>
      </w:r>
      <w:r w:rsidRPr="003B7CF3">
        <w:t xml:space="preserve">the challenges faced during the </w:t>
      </w:r>
      <w:r>
        <w:t xml:space="preserve">investigation </w:t>
      </w:r>
      <w:r w:rsidRPr="003B7CF3">
        <w:t>and the lessons learn</w:t>
      </w:r>
      <w:r>
        <w:t>t</w:t>
      </w:r>
      <w:r w:rsidRPr="003B7CF3">
        <w:t xml:space="preserve"> from the experience.</w:t>
      </w:r>
      <w:r>
        <w:t xml:space="preserve"> </w:t>
      </w:r>
      <w:r w:rsidRPr="003B7CF3">
        <w:t>It demonstrates both the challenges of the operation, and the emotional and professional lessons learn</w:t>
      </w:r>
      <w:r>
        <w:t>t</w:t>
      </w:r>
      <w:r w:rsidRPr="003B7CF3">
        <w:t xml:space="preserve"> throughout the process.</w:t>
      </w:r>
    </w:p>
    <w:p w14:paraId="5224AF3A" w14:textId="77777777" w:rsidR="00102744" w:rsidRDefault="00102744" w:rsidP="00102744">
      <w:r w:rsidRPr="003B7CF3">
        <w:rPr>
          <w:b/>
          <w:bCs/>
        </w:rPr>
        <w:t>Background:</w:t>
      </w:r>
      <w:r>
        <w:rPr>
          <w:b/>
          <w:bCs/>
        </w:rPr>
        <w:t xml:space="preserve"> </w:t>
      </w:r>
      <w:r w:rsidRPr="003B7CF3">
        <w:t>In 202</w:t>
      </w:r>
      <w:r>
        <w:t>2</w:t>
      </w:r>
      <w:r w:rsidRPr="003B7CF3">
        <w:t xml:space="preserve">, </w:t>
      </w:r>
      <w:r>
        <w:t xml:space="preserve">my team and I </w:t>
      </w:r>
      <w:r w:rsidRPr="003B7CF3">
        <w:t xml:space="preserve">became involved in a </w:t>
      </w:r>
      <w:r>
        <w:t xml:space="preserve">multi-agency </w:t>
      </w:r>
      <w:r w:rsidRPr="003B7CF3">
        <w:t xml:space="preserve">major investigation into a county lines operation based in </w:t>
      </w:r>
      <w:r>
        <w:t xml:space="preserve">South Wales that involved a Newport - based Organised Crime Group (OCG), who were suspected of recruiting and </w:t>
      </w:r>
      <w:r w:rsidRPr="003B7CF3">
        <w:t xml:space="preserve">trafficking </w:t>
      </w:r>
      <w:r>
        <w:t xml:space="preserve">children from Neath, South Wales, </w:t>
      </w:r>
      <w:r w:rsidRPr="003B7CF3">
        <w:t xml:space="preserve">for the purposes of drug </w:t>
      </w:r>
      <w:r>
        <w:t xml:space="preserve">dealing and drug </w:t>
      </w:r>
      <w:r w:rsidRPr="003B7CF3">
        <w:t>running</w:t>
      </w:r>
      <w:r>
        <w:t xml:space="preserve">. The </w:t>
      </w:r>
      <w:r w:rsidRPr="003B7CF3">
        <w:t>operation</w:t>
      </w:r>
      <w:r>
        <w:t xml:space="preserve"> was codenamed</w:t>
      </w:r>
      <w:r w:rsidRPr="003B7CF3">
        <w:t xml:space="preserve"> </w:t>
      </w:r>
      <w:r w:rsidRPr="00CB2AA2">
        <w:t>Operation Shotton.</w:t>
      </w:r>
    </w:p>
    <w:p w14:paraId="646323C0" w14:textId="77777777" w:rsidR="00102744" w:rsidRDefault="00102744" w:rsidP="00102744">
      <w:pPr>
        <w:rPr>
          <w:b/>
          <w:bCs/>
        </w:rPr>
      </w:pPr>
      <w:r w:rsidRPr="003B7CF3">
        <w:t>The investigation began</w:t>
      </w:r>
      <w:r>
        <w:t xml:space="preserve"> following the arrest of a Newport based criminal named Dwade Stock in 2021. Stock had been arrested for the offence of being concerned in the supply of class A controlled drugs. That offence involved a dedicated mobile phone number that Stock used to receive orders for class A drugs. Following Stock’s prosecution and subsequent prison sentence, intelligence was obtained indicating that despite Stock being incarcerated, he was still heavily involved with both drug trafficking and child exploitation criminality, and he was still in overall control of his OCG.</w:t>
      </w:r>
    </w:p>
    <w:p w14:paraId="4A5F7B3B" w14:textId="77777777" w:rsidR="00102744" w:rsidRDefault="00102744" w:rsidP="00102744">
      <w:r w:rsidRPr="003B7CF3">
        <w:t>Th</w:t>
      </w:r>
      <w:r>
        <w:t xml:space="preserve">e OCG involved in this investigation (the Stock OCG), </w:t>
      </w:r>
      <w:r w:rsidRPr="003B7CF3">
        <w:t>w</w:t>
      </w:r>
      <w:r>
        <w:t>ere</w:t>
      </w:r>
      <w:r w:rsidRPr="003B7CF3">
        <w:t xml:space="preserve"> using </w:t>
      </w:r>
      <w:r>
        <w:t xml:space="preserve">children and vulnerable adults from </w:t>
      </w:r>
      <w:r w:rsidRPr="003B7CF3">
        <w:t xml:space="preserve">disadvantaged backgrounds to </w:t>
      </w:r>
      <w:r>
        <w:t xml:space="preserve">transport </w:t>
      </w:r>
      <w:r w:rsidRPr="003B7CF3">
        <w:t xml:space="preserve">drugs from </w:t>
      </w:r>
      <w:r>
        <w:t>Newport in Gwent, South Wales, to Neath and Swansea in South Wales. The children and vulnerable adults would also act as call handlers, taking orders for drugs. They would also sell the drugs and collect and store cash.</w:t>
      </w:r>
    </w:p>
    <w:p w14:paraId="4C075149" w14:textId="77777777" w:rsidR="00102744" w:rsidRDefault="00102744" w:rsidP="00102744"/>
    <w:p w14:paraId="12019488" w14:textId="31816F10" w:rsidR="00102744" w:rsidRDefault="00102744" w:rsidP="00102744">
      <w:r w:rsidRPr="003B7CF3">
        <w:rPr>
          <w:b/>
          <w:bCs/>
        </w:rPr>
        <w:t>Challenges:</w:t>
      </w:r>
      <w:r w:rsidRPr="003B7CF3">
        <w:t xml:space="preserve"> </w:t>
      </w:r>
      <w:r w:rsidRPr="00661AFC">
        <w:t xml:space="preserve">The phenomenon of </w:t>
      </w:r>
      <w:r w:rsidRPr="00D17854">
        <w:t>county lines</w:t>
      </w:r>
      <w:r w:rsidRPr="00661AFC">
        <w:t xml:space="preserve"> – where </w:t>
      </w:r>
      <w:r>
        <w:t xml:space="preserve">OCGs and </w:t>
      </w:r>
      <w:r w:rsidRPr="00661AFC">
        <w:t xml:space="preserve">urban </w:t>
      </w:r>
      <w:r>
        <w:t xml:space="preserve">street </w:t>
      </w:r>
      <w:r w:rsidRPr="00661AFC">
        <w:t xml:space="preserve">gangs expand their drug trafficking operations into rural or suburban areas, often using children and vulnerable </w:t>
      </w:r>
      <w:r>
        <w:t xml:space="preserve">adults </w:t>
      </w:r>
      <w:r w:rsidRPr="00661AFC">
        <w:t xml:space="preserve">as couriers – </w:t>
      </w:r>
      <w:r>
        <w:t xml:space="preserve">is a </w:t>
      </w:r>
      <w:r w:rsidRPr="00661AFC">
        <w:t xml:space="preserve">significant </w:t>
      </w:r>
      <w:r>
        <w:t xml:space="preserve">problem </w:t>
      </w:r>
      <w:r w:rsidRPr="00661AFC">
        <w:t xml:space="preserve">in the UK. County lines </w:t>
      </w:r>
      <w:r>
        <w:t xml:space="preserve">criminality is </w:t>
      </w:r>
      <w:r w:rsidRPr="00661AFC">
        <w:t xml:space="preserve">frequently linked to </w:t>
      </w:r>
      <w:r w:rsidRPr="00D17854">
        <w:t>human trafficking</w:t>
      </w:r>
      <w:r w:rsidRPr="00661AFC">
        <w:t xml:space="preserve">, as traffickers exploit </w:t>
      </w:r>
      <w:r>
        <w:t xml:space="preserve">children and </w:t>
      </w:r>
      <w:r w:rsidRPr="00661AFC">
        <w:t xml:space="preserve">vulnerable individuals </w:t>
      </w:r>
      <w:r w:rsidRPr="00661AFC">
        <w:lastRenderedPageBreak/>
        <w:t xml:space="preserve">for the purpose of both </w:t>
      </w:r>
      <w:r w:rsidRPr="00D17854">
        <w:t>drug distribution</w:t>
      </w:r>
      <w:r w:rsidRPr="00661AFC">
        <w:t xml:space="preserve"> and </w:t>
      </w:r>
      <w:r w:rsidRPr="00D17854">
        <w:t>sexual exploitation</w:t>
      </w:r>
      <w:r w:rsidRPr="00661AFC">
        <w:t>.</w:t>
      </w:r>
      <w:r w:rsidR="00F7282C">
        <w:t xml:space="preserve"> </w:t>
      </w:r>
      <w:r w:rsidR="00F7282C" w:rsidRPr="00661AFC">
        <w:rPr>
          <w:b/>
          <w:bCs/>
        </w:rPr>
        <w:t>Squires, P., &amp; Lea, J. (2019).</w:t>
      </w:r>
      <w:r w:rsidR="00F7282C" w:rsidRPr="00661AFC">
        <w:t xml:space="preserve"> </w:t>
      </w:r>
      <w:r w:rsidRPr="00661AFC">
        <w:t xml:space="preserve"> </w:t>
      </w:r>
      <w:r w:rsidR="00F7282C" w:rsidRPr="00661AFC">
        <w:rPr>
          <w:b/>
          <w:bCs/>
        </w:rPr>
        <w:t>Home Office (2018).</w:t>
      </w:r>
      <w:r w:rsidR="00F7282C">
        <w:rPr>
          <w:b/>
          <w:bCs/>
        </w:rPr>
        <w:t xml:space="preserve"> </w:t>
      </w:r>
      <w:r w:rsidR="00F7282C" w:rsidRPr="00661AFC">
        <w:rPr>
          <w:b/>
          <w:bCs/>
        </w:rPr>
        <w:t>Home Office (2019).</w:t>
      </w:r>
      <w:r w:rsidR="007F6C97">
        <w:rPr>
          <w:b/>
          <w:bCs/>
        </w:rPr>
        <w:t xml:space="preserve"> </w:t>
      </w:r>
      <w:r w:rsidR="007F6C97" w:rsidRPr="00661AFC">
        <w:rPr>
          <w:b/>
          <w:bCs/>
        </w:rPr>
        <w:t>Brunson, R. K., &amp; Deuchar, R. (2019).</w:t>
      </w:r>
    </w:p>
    <w:p w14:paraId="61ABD8E1" w14:textId="1180B522" w:rsidR="00102744" w:rsidRPr="00E9201F" w:rsidRDefault="00102744" w:rsidP="00102744">
      <w:pPr>
        <w:rPr>
          <w:b/>
          <w:bCs/>
        </w:rPr>
      </w:pPr>
      <w:r w:rsidRPr="00661AFC">
        <w:t xml:space="preserve">Investigating </w:t>
      </w:r>
      <w:r>
        <w:t xml:space="preserve">such </w:t>
      </w:r>
      <w:r w:rsidRPr="00661AFC">
        <w:t xml:space="preserve">crimes presents numerous challenges for </w:t>
      </w:r>
      <w:r>
        <w:t xml:space="preserve">investigation teams, with the primary challenge being how to deal </w:t>
      </w:r>
      <w:r w:rsidRPr="003B7CF3">
        <w:t xml:space="preserve">with the </w:t>
      </w:r>
      <w:r>
        <w:t xml:space="preserve">trafficking </w:t>
      </w:r>
      <w:r w:rsidRPr="003B7CF3">
        <w:t>victims</w:t>
      </w:r>
      <w:r>
        <w:t xml:space="preserve">, as many are </w:t>
      </w:r>
      <w:r w:rsidRPr="003B7CF3">
        <w:t xml:space="preserve">reluctant </w:t>
      </w:r>
      <w:r>
        <w:t xml:space="preserve">or terrified of </w:t>
      </w:r>
      <w:r w:rsidRPr="003B7CF3">
        <w:t>cooperat</w:t>
      </w:r>
      <w:r>
        <w:t xml:space="preserve">ing with law enforcement. </w:t>
      </w:r>
      <w:r w:rsidRPr="003B7CF3">
        <w:t xml:space="preserve">Some victims </w:t>
      </w:r>
      <w:r>
        <w:t xml:space="preserve">are </w:t>
      </w:r>
      <w:r w:rsidRPr="003B7CF3">
        <w:t xml:space="preserve">not even aware </w:t>
      </w:r>
      <w:r w:rsidR="00AD7B39">
        <w:t xml:space="preserve">that </w:t>
      </w:r>
      <w:r w:rsidRPr="003B7CF3">
        <w:t>they ha</w:t>
      </w:r>
      <w:r>
        <w:t>ve</w:t>
      </w:r>
      <w:r w:rsidRPr="003B7CF3">
        <w:t xml:space="preserve"> been exploited, as they ha</w:t>
      </w:r>
      <w:r>
        <w:t>ve</w:t>
      </w:r>
      <w:r w:rsidRPr="003B7CF3">
        <w:t xml:space="preserve"> been manipulated into believing they were helping their</w:t>
      </w:r>
      <w:r>
        <w:t xml:space="preserve"> traffickers as they saw them as being their</w:t>
      </w:r>
      <w:r w:rsidRPr="003B7CF3">
        <w:t xml:space="preserve"> "friends" or "family."</w:t>
      </w:r>
      <w:r>
        <w:t xml:space="preserve"> You could say that some are suffering from </w:t>
      </w:r>
      <w:r w:rsidRPr="00FD311C">
        <w:t>Stockholm syndrome</w:t>
      </w:r>
      <w:r>
        <w:t xml:space="preserve">. </w:t>
      </w:r>
      <w:r w:rsidRPr="00FD311C">
        <w:t>Stockholm syndrome is a psychological response where a captive or hostage develops a bond, empathy, or sympathetic identification with their captor. It is named after a 1973 bank robbery in Stockholm, Sweden, where the hostages eventually defended their captors after being released.</w:t>
      </w:r>
      <w:r>
        <w:t xml:space="preserve"> </w:t>
      </w:r>
      <w:proofErr w:type="spellStart"/>
      <w:r w:rsidRPr="00E9201F">
        <w:rPr>
          <w:b/>
          <w:bCs/>
        </w:rPr>
        <w:t>Namnyak</w:t>
      </w:r>
      <w:proofErr w:type="spellEnd"/>
      <w:r w:rsidRPr="00E9201F">
        <w:rPr>
          <w:b/>
          <w:bCs/>
        </w:rPr>
        <w:t xml:space="preserve">, M., </w:t>
      </w:r>
      <w:proofErr w:type="spellStart"/>
      <w:r w:rsidRPr="00E9201F">
        <w:rPr>
          <w:b/>
          <w:bCs/>
        </w:rPr>
        <w:t>Tufton</w:t>
      </w:r>
      <w:proofErr w:type="spellEnd"/>
      <w:r w:rsidRPr="00E9201F">
        <w:rPr>
          <w:b/>
          <w:bCs/>
        </w:rPr>
        <w:t>, N., Szekely, R., Toal, M., Worboys, S., &amp; Sampson, E. L. (2008).</w:t>
      </w:r>
    </w:p>
    <w:p w14:paraId="18AC27C7" w14:textId="77777777" w:rsidR="00102744" w:rsidRPr="00FD311C" w:rsidRDefault="00102744" w:rsidP="00102744">
      <w:r w:rsidRPr="00FD311C">
        <w:t xml:space="preserve">The </w:t>
      </w:r>
      <w:proofErr w:type="spellStart"/>
      <w:r w:rsidRPr="00FD311C">
        <w:t>Namnyak</w:t>
      </w:r>
      <w:proofErr w:type="spellEnd"/>
      <w:r w:rsidRPr="00FD311C">
        <w:t xml:space="preserve"> et al. article suggests that while the specific "syndrome" label may be debated, victims can still exhibit complex emotional and behavioural responses to captivity, including:</w:t>
      </w:r>
    </w:p>
    <w:p w14:paraId="1F7EB052" w14:textId="77777777" w:rsidR="00102744" w:rsidRPr="00FD311C" w:rsidRDefault="00102744" w:rsidP="00102744">
      <w:pPr>
        <w:numPr>
          <w:ilvl w:val="0"/>
          <w:numId w:val="2"/>
        </w:numPr>
      </w:pPr>
      <w:r w:rsidRPr="00FD311C">
        <w:t>Developing positive feelings, empathy or loyalty towards their captors, despite the abusive situation</w:t>
      </w:r>
      <w:r>
        <w:t>.</w:t>
      </w:r>
    </w:p>
    <w:p w14:paraId="5A3F0803" w14:textId="77777777" w:rsidR="00102744" w:rsidRPr="00FD311C" w:rsidRDefault="00102744" w:rsidP="00102744">
      <w:pPr>
        <w:numPr>
          <w:ilvl w:val="0"/>
          <w:numId w:val="2"/>
        </w:numPr>
      </w:pPr>
      <w:r w:rsidRPr="00FD311C">
        <w:t>Reluctance to cooperate with authorities trying to rescue them</w:t>
      </w:r>
      <w:r>
        <w:t>.</w:t>
      </w:r>
    </w:p>
    <w:p w14:paraId="3F234D35" w14:textId="77777777" w:rsidR="00102744" w:rsidRPr="00FD311C" w:rsidRDefault="00102744" w:rsidP="00102744">
      <w:pPr>
        <w:numPr>
          <w:ilvl w:val="0"/>
          <w:numId w:val="2"/>
        </w:numPr>
      </w:pPr>
      <w:r w:rsidRPr="00FD311C">
        <w:t>Defending or justifying the actions of their captors</w:t>
      </w:r>
      <w:r>
        <w:t>.</w:t>
      </w:r>
    </w:p>
    <w:p w14:paraId="4855B63B" w14:textId="77777777" w:rsidR="00102744" w:rsidRDefault="00102744" w:rsidP="00102744">
      <w:pPr>
        <w:numPr>
          <w:ilvl w:val="0"/>
          <w:numId w:val="2"/>
        </w:numPr>
      </w:pPr>
      <w:r w:rsidRPr="00FD311C">
        <w:t>Minimi</w:t>
      </w:r>
      <w:r>
        <w:t>s</w:t>
      </w:r>
      <w:r w:rsidRPr="00FD311C">
        <w:t>ing or denying the seriousness of their own victimi</w:t>
      </w:r>
      <w:r>
        <w:t>s</w:t>
      </w:r>
      <w:r w:rsidRPr="00FD311C">
        <w:t>ation</w:t>
      </w:r>
      <w:r>
        <w:t>.</w:t>
      </w:r>
    </w:p>
    <w:p w14:paraId="1B3CD652" w14:textId="77777777" w:rsidR="00102744" w:rsidRPr="00FD311C" w:rsidRDefault="00102744" w:rsidP="00102744">
      <w:r w:rsidRPr="00FD311C">
        <w:t>Th</w:t>
      </w:r>
      <w:r>
        <w:t>o</w:t>
      </w:r>
      <w:r w:rsidRPr="00FD311C">
        <w:t>se types of responses are believed to be coping mechanisms or survival strategies that victims adopt to deal with the trauma and uncertainty of being held hostage or captive.</w:t>
      </w:r>
      <w:r>
        <w:t xml:space="preserve"> </w:t>
      </w:r>
      <w:r w:rsidRPr="00661AFC">
        <w:t xml:space="preserve">These </w:t>
      </w:r>
      <w:r>
        <w:t xml:space="preserve">children and adults often </w:t>
      </w:r>
      <w:r w:rsidRPr="00661AFC">
        <w:t xml:space="preserve">come from vulnerable backgrounds, such as those with </w:t>
      </w:r>
      <w:r w:rsidRPr="007E5B41">
        <w:t>mental health issues, history of abuse, or family breakdowns.</w:t>
      </w:r>
      <w:r w:rsidRPr="00661AFC">
        <w:t xml:space="preserve"> </w:t>
      </w:r>
      <w:r>
        <w:t>In some cases, children and vulnerable adults, especially those from broken/dysfunctional homes are in fact being held hostage or captive by the OCG that recruited them, but they don’t fully understand that they are, especially children.</w:t>
      </w:r>
    </w:p>
    <w:p w14:paraId="07F6B5F3" w14:textId="77777777" w:rsidR="00102744" w:rsidRPr="007E5B41" w:rsidRDefault="00102744" w:rsidP="00102744">
      <w:pPr>
        <w:rPr>
          <w:b/>
          <w:bCs/>
        </w:rPr>
      </w:pPr>
      <w:r>
        <w:t xml:space="preserve">During Operation Shotton, one such victim, a 15-year-old child, who will be referred to as “B”, was identified as having been groomed and recruited to work for the OCG as a drugs runner/courier and call handler. During the investigation evidence was obtained that proved “B” had been provided with a new phone, clothing and footwear. He also rarely asked his mother for money. Train tickets were also found when his bedroom was searched. Not surprisingly, “B”, came from a broken/dysfunctional home and his mother who fully supported and cooperated with the investigation team, could not properly parent or discipline “B”. </w:t>
      </w:r>
      <w:r w:rsidRPr="007E5B41">
        <w:rPr>
          <w:b/>
          <w:bCs/>
        </w:rPr>
        <w:t xml:space="preserve">Treanor, M. C. (2016). </w:t>
      </w:r>
    </w:p>
    <w:p w14:paraId="1EAEDA8F" w14:textId="77777777" w:rsidR="00102744" w:rsidRPr="003B7CF3" w:rsidRDefault="00102744" w:rsidP="00102744">
      <w:r w:rsidRPr="00661AFC">
        <w:t xml:space="preserve">The traffickers often use </w:t>
      </w:r>
      <w:r w:rsidRPr="0082489C">
        <w:t>intimidation, threats, and violence</w:t>
      </w:r>
      <w:r w:rsidRPr="00661AFC">
        <w:t xml:space="preserve"> to control victims, and these victims are often reluctant to speak out due to fear of retribution or criminal charges </w:t>
      </w:r>
      <w:r>
        <w:t xml:space="preserve">relating to drug trafficking being brought against them. During the investigation, credible intelligence was obtained suggesting that the traffickers would quickly resort to violence, including the use of kidnapping and false imprisonment, if any of the children or vulnerable adults they were trafficking offered any form of resistance. </w:t>
      </w:r>
    </w:p>
    <w:p w14:paraId="35036B07" w14:textId="77777777" w:rsidR="00102744" w:rsidRDefault="00102744" w:rsidP="00102744">
      <w:r w:rsidRPr="003B7CF3">
        <w:t>Another major challenge was th</w:t>
      </w:r>
      <w:r>
        <w:t xml:space="preserve">at key members of the OCH would regularly try and stay one step ahead of law enforcement by regularly changing key telephone numbers and vehicles. There were occasions when, just as it seemed </w:t>
      </w:r>
      <w:r w:rsidRPr="003B7CF3">
        <w:t xml:space="preserve">we </w:t>
      </w:r>
      <w:r>
        <w:t>were making p</w:t>
      </w:r>
      <w:r w:rsidRPr="003B7CF3">
        <w:t xml:space="preserve">rogress </w:t>
      </w:r>
      <w:r>
        <w:t xml:space="preserve">and identifying patterns of movements and locations that were being attended, </w:t>
      </w:r>
      <w:r w:rsidRPr="003B7CF3">
        <w:t xml:space="preserve">the suspects would </w:t>
      </w:r>
      <w:r>
        <w:t xml:space="preserve">change some key </w:t>
      </w:r>
      <w:r>
        <w:lastRenderedPageBreak/>
        <w:t>phone numbers and start using different vehicles. At times that slowed the investigation down, but through perseverance we always managed to identify their new phone numbers and vehicles.</w:t>
      </w:r>
    </w:p>
    <w:p w14:paraId="5F2DC588" w14:textId="77777777" w:rsidR="00102744" w:rsidRDefault="00102744" w:rsidP="00102744">
      <w:r>
        <w:t xml:space="preserve">Another challenge was insufficient funding having initially been secured with unfortunately no appetite or desire by senior management to seek further funding.  </w:t>
      </w:r>
    </w:p>
    <w:p w14:paraId="79FFD203" w14:textId="77777777" w:rsidR="00102744" w:rsidRPr="00E025D3" w:rsidRDefault="00102744" w:rsidP="00102744">
      <w:pPr>
        <w:rPr>
          <w:b/>
          <w:bCs/>
        </w:rPr>
      </w:pPr>
      <w:r w:rsidRPr="00661AFC">
        <w:t xml:space="preserve">Investigating </w:t>
      </w:r>
      <w:r>
        <w:t xml:space="preserve">county lines and human </w:t>
      </w:r>
      <w:r w:rsidRPr="00661AFC">
        <w:t xml:space="preserve">trafficking operations involves complex </w:t>
      </w:r>
      <w:r w:rsidRPr="0082489C">
        <w:t xml:space="preserve">legal and ethical issues, particularly around the handling of vulnerable victims and young offenders. In cases involving </w:t>
      </w:r>
      <w:r>
        <w:t xml:space="preserve">children, </w:t>
      </w:r>
      <w:r w:rsidRPr="0082489C">
        <w:t xml:space="preserve">there is the challenge of balancing the need for law enforcement action with the protection of the child. </w:t>
      </w:r>
      <w:r>
        <w:t xml:space="preserve">No one from the Operation Shotton investigation team wanted to prosecute a child or vulnerable adult who had been forced to work for the OCG, however some fair questions were asked now and again </w:t>
      </w:r>
      <w:r w:rsidRPr="0082489C">
        <w:t xml:space="preserve">about the fairness of </w:t>
      </w:r>
      <w:r>
        <w:t xml:space="preserve">potentially </w:t>
      </w:r>
      <w:r w:rsidRPr="0082489C">
        <w:t>prosecuting individuals who ha</w:t>
      </w:r>
      <w:r>
        <w:t>d</w:t>
      </w:r>
      <w:r w:rsidRPr="0082489C">
        <w:t xml:space="preserve"> been coerced into illegal activities</w:t>
      </w:r>
      <w:r>
        <w:t xml:space="preserve">, especially adults that had been identified. </w:t>
      </w:r>
      <w:r w:rsidRPr="00E025D3">
        <w:rPr>
          <w:b/>
          <w:bCs/>
        </w:rPr>
        <w:t>McClenaghan, M., &amp; Bouteldja, N. (2018). Simmonds, J., Schwarzenbach, J., &amp; Stalker, C. (2019).</w:t>
      </w:r>
    </w:p>
    <w:p w14:paraId="6628B499" w14:textId="77777777" w:rsidR="00102744" w:rsidRDefault="00102744" w:rsidP="00102744"/>
    <w:p w14:paraId="42A546FF" w14:textId="77777777" w:rsidR="00102744" w:rsidRDefault="00102744" w:rsidP="00102744">
      <w:r w:rsidRPr="007A40BB">
        <w:rPr>
          <w:b/>
          <w:bCs/>
        </w:rPr>
        <w:t>Action:</w:t>
      </w:r>
      <w:r>
        <w:rPr>
          <w:b/>
          <w:bCs/>
        </w:rPr>
        <w:t xml:space="preserve"> </w:t>
      </w:r>
      <w:r w:rsidRPr="003B7CF3">
        <w:t xml:space="preserve">As </w:t>
      </w:r>
      <w:r>
        <w:t xml:space="preserve">the </w:t>
      </w:r>
      <w:r w:rsidRPr="003B7CF3">
        <w:t xml:space="preserve">Detective Sergeant within the </w:t>
      </w:r>
      <w:r>
        <w:t xml:space="preserve">Regional </w:t>
      </w:r>
      <w:r w:rsidRPr="003B7CF3">
        <w:t>Organised Crime Unit</w:t>
      </w:r>
      <w:r>
        <w:t xml:space="preserve"> (ROCU)</w:t>
      </w:r>
      <w:r w:rsidRPr="003B7CF3">
        <w:t xml:space="preserve">, I was tasked with overseeing the </w:t>
      </w:r>
      <w:r>
        <w:t>following:</w:t>
      </w:r>
    </w:p>
    <w:p w14:paraId="59A17050" w14:textId="77777777" w:rsidR="00102744" w:rsidRDefault="00102744" w:rsidP="00102744">
      <w:pPr>
        <w:pStyle w:val="ListParagraph"/>
        <w:numPr>
          <w:ilvl w:val="0"/>
          <w:numId w:val="1"/>
        </w:numPr>
      </w:pPr>
      <w:r>
        <w:t xml:space="preserve">The </w:t>
      </w:r>
      <w:r w:rsidRPr="003B7CF3">
        <w:t xml:space="preserve">investigation’s </w:t>
      </w:r>
      <w:r>
        <w:t xml:space="preserve">proactive </w:t>
      </w:r>
      <w:r w:rsidRPr="003B7CF3">
        <w:t>operational strategy</w:t>
      </w:r>
      <w:r>
        <w:t>.</w:t>
      </w:r>
    </w:p>
    <w:p w14:paraId="215E9870" w14:textId="77777777" w:rsidR="00102744" w:rsidRDefault="00102744" w:rsidP="00102744">
      <w:pPr>
        <w:pStyle w:val="ListParagraph"/>
        <w:numPr>
          <w:ilvl w:val="0"/>
          <w:numId w:val="1"/>
        </w:numPr>
      </w:pPr>
      <w:r>
        <w:t>Applying for and utilising various covert tactics.</w:t>
      </w:r>
    </w:p>
    <w:p w14:paraId="450ABF54" w14:textId="77777777" w:rsidR="00102744" w:rsidRDefault="00102744" w:rsidP="00102744">
      <w:pPr>
        <w:pStyle w:val="ListParagraph"/>
        <w:numPr>
          <w:ilvl w:val="0"/>
          <w:numId w:val="1"/>
        </w:numPr>
      </w:pPr>
      <w:r>
        <w:t>I</w:t>
      </w:r>
      <w:r w:rsidRPr="003B7CF3">
        <w:t>ntelligence gathering</w:t>
      </w:r>
      <w:r>
        <w:t>.</w:t>
      </w:r>
    </w:p>
    <w:p w14:paraId="485ACDA9" w14:textId="77777777" w:rsidR="00102744" w:rsidRDefault="00102744" w:rsidP="00102744">
      <w:pPr>
        <w:pStyle w:val="ListParagraph"/>
        <w:numPr>
          <w:ilvl w:val="0"/>
          <w:numId w:val="1"/>
        </w:numPr>
      </w:pPr>
      <w:r>
        <w:t>Develop a Safeguarding strategy.</w:t>
      </w:r>
    </w:p>
    <w:p w14:paraId="5E90A58F" w14:textId="77777777" w:rsidR="00102744" w:rsidRDefault="00102744" w:rsidP="00102744">
      <w:pPr>
        <w:pStyle w:val="ListParagraph"/>
        <w:numPr>
          <w:ilvl w:val="0"/>
          <w:numId w:val="1"/>
        </w:numPr>
      </w:pPr>
      <w:r>
        <w:t>Develop a strategy for partnership/multi agency working.</w:t>
      </w:r>
    </w:p>
    <w:p w14:paraId="6E2C3EA1" w14:textId="77777777" w:rsidR="00102744" w:rsidRDefault="00102744" w:rsidP="00102744">
      <w:pPr>
        <w:pStyle w:val="ListParagraph"/>
        <w:numPr>
          <w:ilvl w:val="0"/>
          <w:numId w:val="1"/>
        </w:numPr>
      </w:pPr>
      <w:r>
        <w:t>Search warrant applications.</w:t>
      </w:r>
    </w:p>
    <w:p w14:paraId="326BA4F8" w14:textId="77777777" w:rsidR="00102744" w:rsidRDefault="00102744" w:rsidP="00102744">
      <w:pPr>
        <w:pStyle w:val="ListParagraph"/>
        <w:numPr>
          <w:ilvl w:val="0"/>
          <w:numId w:val="1"/>
        </w:numPr>
      </w:pPr>
      <w:r>
        <w:t>Planning and coordinating arrests.</w:t>
      </w:r>
    </w:p>
    <w:p w14:paraId="66A488F2" w14:textId="77777777" w:rsidR="00102744" w:rsidRDefault="00102744" w:rsidP="00102744">
      <w:pPr>
        <w:pStyle w:val="ListParagraph"/>
        <w:numPr>
          <w:ilvl w:val="0"/>
          <w:numId w:val="1"/>
        </w:numPr>
      </w:pPr>
      <w:r>
        <w:t>Crown Prosecution Service Case File build and liaison.</w:t>
      </w:r>
    </w:p>
    <w:p w14:paraId="5126975C" w14:textId="77777777" w:rsidR="00102744" w:rsidRDefault="00102744" w:rsidP="00102744">
      <w:pPr>
        <w:pStyle w:val="ListParagraph"/>
        <w:numPr>
          <w:ilvl w:val="0"/>
          <w:numId w:val="1"/>
        </w:numPr>
      </w:pPr>
      <w:r>
        <w:t xml:space="preserve">Planning and coordinating </w:t>
      </w:r>
      <w:r w:rsidRPr="003B7CF3">
        <w:t>digital evidence collection</w:t>
      </w:r>
      <w:r>
        <w:t>.</w:t>
      </w:r>
    </w:p>
    <w:p w14:paraId="50899065" w14:textId="77777777" w:rsidR="00102744" w:rsidRDefault="00102744" w:rsidP="00102744">
      <w:pPr>
        <w:pStyle w:val="ListParagraph"/>
        <w:numPr>
          <w:ilvl w:val="0"/>
          <w:numId w:val="1"/>
        </w:numPr>
      </w:pPr>
      <w:r>
        <w:t xml:space="preserve">Managing </w:t>
      </w:r>
      <w:r w:rsidRPr="003B7CF3">
        <w:t xml:space="preserve">the forensic examination of </w:t>
      </w:r>
      <w:r>
        <w:t xml:space="preserve">electronic </w:t>
      </w:r>
      <w:r w:rsidRPr="003B7CF3">
        <w:t xml:space="preserve">devices </w:t>
      </w:r>
      <w:r>
        <w:t xml:space="preserve">that were later </w:t>
      </w:r>
      <w:r w:rsidRPr="003B7CF3">
        <w:t xml:space="preserve">seized from suspects. </w:t>
      </w:r>
    </w:p>
    <w:p w14:paraId="487542B7" w14:textId="77777777" w:rsidR="00102744" w:rsidRDefault="00102744" w:rsidP="00102744">
      <w:pPr>
        <w:pStyle w:val="ListParagraph"/>
        <w:numPr>
          <w:ilvl w:val="0"/>
          <w:numId w:val="1"/>
        </w:numPr>
      </w:pPr>
      <w:r>
        <w:t>Interview planning.</w:t>
      </w:r>
    </w:p>
    <w:p w14:paraId="558D4005" w14:textId="77777777" w:rsidR="00102744" w:rsidRDefault="00102744" w:rsidP="00102744">
      <w:r>
        <w:t xml:space="preserve">If successful prosecutions were later achieved, I had responsibility for ensuring that applications relating to Slavery Trafficking Prevention Orders (STPO’s) would be drafted and made in relation to the suspects that organised and arranged for victims, in particular “B” to be trafficked to work for the OCG. </w:t>
      </w:r>
    </w:p>
    <w:p w14:paraId="26DDDBFB" w14:textId="77777777" w:rsidR="00102744" w:rsidRPr="003B7CF3" w:rsidRDefault="00102744" w:rsidP="00102744">
      <w:r>
        <w:t xml:space="preserve">I stressed to my team the importance of early identification of children and vulnerable adults that </w:t>
      </w:r>
      <w:r w:rsidRPr="003B7CF3">
        <w:t xml:space="preserve">were being exploited, ensuring they were safely removed from the situation, and providing them with the </w:t>
      </w:r>
      <w:r>
        <w:t xml:space="preserve">help and </w:t>
      </w:r>
      <w:r w:rsidRPr="003B7CF3">
        <w:t>support they needed</w:t>
      </w:r>
      <w:r>
        <w:t xml:space="preserve">, while balancing investigative priorities.  </w:t>
      </w:r>
    </w:p>
    <w:p w14:paraId="284CEFB2" w14:textId="77777777" w:rsidR="00102744" w:rsidRDefault="00102744" w:rsidP="00102744">
      <w:r w:rsidRPr="003B7CF3">
        <w:rPr>
          <w:b/>
          <w:bCs/>
        </w:rPr>
        <w:t>Resolution:</w:t>
      </w:r>
      <w:r w:rsidRPr="003B7CF3">
        <w:t xml:space="preserve"> After </w:t>
      </w:r>
      <w:r>
        <w:t xml:space="preserve">12 </w:t>
      </w:r>
      <w:r w:rsidRPr="003B7CF3">
        <w:t xml:space="preserve">months of </w:t>
      </w:r>
      <w:r>
        <w:t xml:space="preserve">gathering and analysing substantial amounts of call data and cell site data records, the utilisation of covert surveillance tactics within the prison Stock was serving his sentence in, the execution of multiple search warrants, extensive financial enquiries, </w:t>
      </w:r>
      <w:r w:rsidRPr="003B7CF3">
        <w:t>we</w:t>
      </w:r>
      <w:r>
        <w:t xml:space="preserve"> successfully</w:t>
      </w:r>
      <w:r w:rsidRPr="003B7CF3">
        <w:t xml:space="preserve"> managed to identify </w:t>
      </w:r>
      <w:r>
        <w:t xml:space="preserve">key members of the Stock OCG, their hierarchy, how they operated and where they operated from. </w:t>
      </w:r>
    </w:p>
    <w:p w14:paraId="77542DBE" w14:textId="15EDAADB" w:rsidR="00102744" w:rsidRPr="00F7282C" w:rsidRDefault="00102744" w:rsidP="00102744">
      <w:pPr>
        <w:rPr>
          <w:b/>
          <w:bCs/>
        </w:rPr>
      </w:pPr>
      <w:r>
        <w:lastRenderedPageBreak/>
        <w:t>“B” was safeguarded as was a vulnerable adult. Partners from both the probation service and social services assisted with the safeguarding that took place. Criminal charges were not brought against either victim. In reaching that correct decision, t</w:t>
      </w:r>
      <w:r w:rsidRPr="00661AFC">
        <w:t xml:space="preserve">he </w:t>
      </w:r>
      <w:r w:rsidRPr="00102744">
        <w:t>National Referral Mechanism (NRM)</w:t>
      </w:r>
      <w:r w:rsidRPr="00661AFC">
        <w:t xml:space="preserve"> </w:t>
      </w:r>
      <w:r>
        <w:t xml:space="preserve">was used. That system </w:t>
      </w:r>
      <w:r w:rsidRPr="00661AFC">
        <w:t>helps law enforcement to officially recogni</w:t>
      </w:r>
      <w:r>
        <w:t>s</w:t>
      </w:r>
      <w:r w:rsidRPr="00661AFC">
        <w:t>e victims of trafficking and connect them with the appropriate support services.</w:t>
      </w:r>
      <w:r w:rsidR="00F7282C">
        <w:t xml:space="preserve"> </w:t>
      </w:r>
      <w:r w:rsidR="00F7282C" w:rsidRPr="00F7282C">
        <w:rPr>
          <w:b/>
          <w:bCs/>
        </w:rPr>
        <w:t>Broad, R., &amp; Turnbull, N. (2019).</w:t>
      </w:r>
    </w:p>
    <w:p w14:paraId="1643722C" w14:textId="77777777" w:rsidR="00102744" w:rsidRDefault="00102744" w:rsidP="00102744">
      <w:r w:rsidRPr="003B7CF3">
        <w:t xml:space="preserve">The investigation culminated in a series of high-profile </w:t>
      </w:r>
      <w:r>
        <w:t xml:space="preserve">searches and arrests in several areas, </w:t>
      </w:r>
      <w:r w:rsidRPr="003B7CF3">
        <w:t xml:space="preserve">resulting in </w:t>
      </w:r>
      <w:r>
        <w:t>the safeguarding of “B”, that Stock himself had given specific instructions to recruit. Vital evidence was secured against Stock, during which covert recordings were obtained whereby he personally spoke with the 15-year-old child concerned. Stock, along with 7 members of his OCG, were arrested, interviewed, charged, and later convicted of conspiracy to supply class A controlled drugs and human trafficking offences. Those recordings lead to all 8 members of the Stock OCG in entering early guilty pleas.</w:t>
      </w:r>
    </w:p>
    <w:p w14:paraId="347FAD4B" w14:textId="77777777" w:rsidR="00102744" w:rsidRDefault="00102744" w:rsidP="00102744">
      <w:r>
        <w:t>Substantial quantities of drugs and cash were also seized. Prison sentences totalling 35 years were secured along with 3 Slavery Trafficking Prevention Orders, a first for the South Wales Police ROCU.</w:t>
      </w:r>
    </w:p>
    <w:p w14:paraId="2127EFA3" w14:textId="77777777" w:rsidR="00102744" w:rsidRDefault="00102744" w:rsidP="00102744">
      <w:r>
        <w:t xml:space="preserve">The orders were imposed on Stock and two of his most trusted lieutenants. The orders will commence upon their release from prison, and they will compliment any licence conditions that will also be imposed. The Stock OCG had been successfully dismantled. </w:t>
      </w:r>
    </w:p>
    <w:p w14:paraId="14210E71" w14:textId="77777777" w:rsidR="00102744" w:rsidRDefault="00102744" w:rsidP="00102744">
      <w:r w:rsidRPr="003B7CF3">
        <w:t>The c</w:t>
      </w:r>
      <w:r>
        <w:t xml:space="preserve">ourt proceedings </w:t>
      </w:r>
      <w:r w:rsidRPr="003B7CF3">
        <w:t xml:space="preserve">received significant media attention, and the successful conclusion of the investigation helped to raise awareness about the dangers of county lines and human trafficking </w:t>
      </w:r>
      <w:r>
        <w:t xml:space="preserve">criminality that involved both children and </w:t>
      </w:r>
      <w:r w:rsidRPr="003B7CF3">
        <w:t xml:space="preserve">vulnerable </w:t>
      </w:r>
      <w:r>
        <w:t xml:space="preserve">adults. </w:t>
      </w:r>
    </w:p>
    <w:p w14:paraId="5333D0CD" w14:textId="77777777" w:rsidR="00102744" w:rsidRDefault="00102744" w:rsidP="00102744">
      <w:r w:rsidRPr="003B7CF3">
        <w:rPr>
          <w:b/>
          <w:bCs/>
        </w:rPr>
        <w:t>Reflection:</w:t>
      </w:r>
      <w:r w:rsidRPr="003B7CF3">
        <w:t xml:space="preserve"> Reflecting on </w:t>
      </w:r>
      <w:r w:rsidRPr="00CF3518">
        <w:t>Operation Shotton,</w:t>
      </w:r>
      <w:r>
        <w:rPr>
          <w:b/>
          <w:bCs/>
        </w:rPr>
        <w:t xml:space="preserve"> </w:t>
      </w:r>
      <w:r w:rsidRPr="00CB2AA2">
        <w:t>I used the ERA cycle (Jasper, 2013</w:t>
      </w:r>
      <w:r>
        <w:t xml:space="preserve">) reflection model. That model contains three stages, namely Experience, Reflection and Action. </w:t>
      </w:r>
    </w:p>
    <w:p w14:paraId="05DE3AD1" w14:textId="77777777" w:rsidR="00102744" w:rsidRPr="003B7CF3" w:rsidRDefault="00102744" w:rsidP="00102744">
      <w:r>
        <w:t xml:space="preserve">Following the successful prosecutions and the securing of the trafficking orders, a debrief took place that involved the SIO, the operational team, and key internal and external partners regarding the strengths and weaknesses of the investigation and what could be done in the future if faced with a similar investigation. In effect, a form of SWOT (Strengths, Weaknesses, Opportunities, Threats) analysis took place that proved to be very beneficial for all who attended, especially concerning the crucial role surveillance teams may have played had they been authorised and deployed.  </w:t>
      </w:r>
    </w:p>
    <w:p w14:paraId="39831E72" w14:textId="77777777" w:rsidR="00102744" w:rsidRDefault="00102744" w:rsidP="00102744">
      <w:r>
        <w:t xml:space="preserve">Upon reflection, </w:t>
      </w:r>
      <w:r w:rsidRPr="003B7CF3">
        <w:t xml:space="preserve">it </w:t>
      </w:r>
      <w:r>
        <w:t xml:space="preserve">has become very </w:t>
      </w:r>
      <w:r w:rsidRPr="003B7CF3">
        <w:t xml:space="preserve">clear to me how </w:t>
      </w:r>
      <w:r>
        <w:t xml:space="preserve">important and impactive the deployment of a surveillance team would have been if that tactic had been agreed upon once the investigation started to gather pace and the investigation team started making inroads into how the OCG were operating. A Test Purchase/Undercover Operation should have been discussed and considered. Adequate funding should have been initially sought with further funding being sought once it became clear that various covert assets would be required to properly investigate the OCG concerned. </w:t>
      </w:r>
    </w:p>
    <w:p w14:paraId="7633CFEE" w14:textId="77777777" w:rsidR="00102744" w:rsidRDefault="00102744" w:rsidP="00102744">
      <w:r>
        <w:t xml:space="preserve">Another very important lesson I learnt is that in the future senior management cannot and shouldn’t say or suggest that such an investigation will be concluded in a short period of time. Previous experience coupled with this investigation has again taught me that investigations such as Operation Shotton need to take place for at least six months and up to and over twelve months. </w:t>
      </w:r>
    </w:p>
    <w:p w14:paraId="3CBCD978" w14:textId="77777777" w:rsidR="00102744" w:rsidRDefault="00102744" w:rsidP="00102744">
      <w:r w:rsidRPr="003B7CF3">
        <w:lastRenderedPageBreak/>
        <w:t xml:space="preserve">In hindsight, I recognise that while we were able to dismantle one </w:t>
      </w:r>
      <w:r>
        <w:t xml:space="preserve">OCG, </w:t>
      </w:r>
      <w:r w:rsidRPr="003B7CF3">
        <w:t xml:space="preserve">county lines </w:t>
      </w:r>
      <w:r>
        <w:t xml:space="preserve">and human trafficking criminality </w:t>
      </w:r>
      <w:r w:rsidRPr="003B7CF3">
        <w:t xml:space="preserve">is a widespread issue that cannot be solved by </w:t>
      </w:r>
      <w:r>
        <w:t xml:space="preserve">just </w:t>
      </w:r>
      <w:r w:rsidRPr="003B7CF3">
        <w:t>law enforcement</w:t>
      </w:r>
      <w:r>
        <w:t xml:space="preserve">. </w:t>
      </w:r>
      <w:r w:rsidRPr="003B7CF3">
        <w:t xml:space="preserve">It requires a broader societal response, including better education for </w:t>
      </w:r>
      <w:r>
        <w:t xml:space="preserve">children and vulnerable adults, particularly those suffering from drug addiction and mental health issues. </w:t>
      </w:r>
    </w:p>
    <w:p w14:paraId="33EF9BBF" w14:textId="77777777" w:rsidR="00102744" w:rsidRDefault="00102744" w:rsidP="00102744">
      <w:r>
        <w:t xml:space="preserve">Upon reflection, </w:t>
      </w:r>
      <w:r w:rsidRPr="003B7CF3">
        <w:t xml:space="preserve">I would say that the operation was a valuable learning experience in terms of operational planning, </w:t>
      </w:r>
      <w:r>
        <w:t xml:space="preserve">the importance of internal and external partnership working, along with close liaison between the investigation team and the crown prosecution service. The importance of initially securing adequate funding to support the acquisition and deployment of covert assets such as surveillance teams. </w:t>
      </w:r>
    </w:p>
    <w:p w14:paraId="0A36CF59" w14:textId="046E9775" w:rsidR="00102744" w:rsidRDefault="00102744" w:rsidP="00102744">
      <w:r>
        <w:t>T</w:t>
      </w:r>
      <w:r w:rsidRPr="003B7CF3">
        <w:t xml:space="preserve">he </w:t>
      </w:r>
      <w:r>
        <w:t xml:space="preserve">investigation </w:t>
      </w:r>
      <w:r w:rsidRPr="003B7CF3">
        <w:t xml:space="preserve">drove home how vital it is for law enforcement to be both diligent and compassionate in their work, especially when dealing with </w:t>
      </w:r>
      <w:r>
        <w:t xml:space="preserve">children and people from </w:t>
      </w:r>
      <w:r w:rsidRPr="003B7CF3">
        <w:t xml:space="preserve">vulnerable communities. The investigation, while successful, was also a stark reminder of the deep-rooted issues that still need to be addressed to protect young people from exploitation in the </w:t>
      </w:r>
      <w:r>
        <w:t>modern</w:t>
      </w:r>
      <w:r w:rsidRPr="003B7CF3">
        <w:t xml:space="preserve"> age.</w:t>
      </w:r>
    </w:p>
    <w:p w14:paraId="0353C9F5" w14:textId="77777777" w:rsidR="00102744" w:rsidRDefault="00102744" w:rsidP="00102744">
      <w:r>
        <w:t xml:space="preserve">Educational establishments need to educate children from a young age regarding the </w:t>
      </w:r>
      <w:r w:rsidRPr="003B7CF3">
        <w:t>dangers of exploitation</w:t>
      </w:r>
      <w:r>
        <w:t xml:space="preserve"> while providing advice and support regarding safeguarding measures. </w:t>
      </w:r>
    </w:p>
    <w:p w14:paraId="40775C27" w14:textId="77777777" w:rsidR="00102744" w:rsidRPr="003B7CF3" w:rsidRDefault="00102744" w:rsidP="00102744">
      <w:r>
        <w:t>Local c</w:t>
      </w:r>
      <w:r w:rsidRPr="003B7CF3">
        <w:t>ommunities</w:t>
      </w:r>
      <w:r>
        <w:t xml:space="preserve"> also need to play a part and report any suspicions they may have regarding drug trafficking and human trafficking criminality</w:t>
      </w:r>
      <w:r w:rsidRPr="003B7CF3">
        <w:t>.</w:t>
      </w:r>
    </w:p>
    <w:p w14:paraId="3E170BB8" w14:textId="77777777" w:rsidR="00102744" w:rsidRPr="003B7CF3" w:rsidRDefault="00102744" w:rsidP="00102744">
      <w:r w:rsidRPr="003B7CF3">
        <w:t xml:space="preserve">Overall, Operation </w:t>
      </w:r>
      <w:r>
        <w:t xml:space="preserve">Shotton </w:t>
      </w:r>
      <w:r w:rsidRPr="003B7CF3">
        <w:t xml:space="preserve">reinforced the need for proactive, integrated approaches in tackling complex </w:t>
      </w:r>
      <w:r>
        <w:t xml:space="preserve">organised crime groups. </w:t>
      </w:r>
      <w:r w:rsidRPr="003B7CF3">
        <w:t>It also reminded me of the significant role that prevention and early intervention can play in stopping vulnerable individuals from being drawn into criminal activity.</w:t>
      </w:r>
    </w:p>
    <w:p w14:paraId="024099AA" w14:textId="77777777" w:rsidR="00102744" w:rsidRDefault="00102744" w:rsidP="00102744"/>
    <w:p w14:paraId="5CEF3BF2" w14:textId="77777777" w:rsidR="00F7282C" w:rsidRPr="00FD311C" w:rsidRDefault="00F7282C" w:rsidP="00F7282C">
      <w:pPr>
        <w:rPr>
          <w:b/>
          <w:bCs/>
        </w:rPr>
      </w:pPr>
      <w:r w:rsidRPr="00FD311C">
        <w:rPr>
          <w:b/>
          <w:bCs/>
        </w:rPr>
        <w:t>References.</w:t>
      </w:r>
    </w:p>
    <w:p w14:paraId="0555C383" w14:textId="463A2D0A" w:rsidR="007F6C97" w:rsidRDefault="007F6C97" w:rsidP="00F7282C">
      <w:bookmarkStart w:id="0" w:name="_Hlk182400867"/>
      <w:r w:rsidRPr="00661AFC">
        <w:rPr>
          <w:b/>
          <w:bCs/>
        </w:rPr>
        <w:t>Brunson, R. K., &amp; Deuchar, R. (2019).</w:t>
      </w:r>
      <w:r w:rsidRPr="00661AFC">
        <w:t xml:space="preserve"> </w:t>
      </w:r>
      <w:bookmarkEnd w:id="0"/>
      <w:r w:rsidRPr="00661AFC">
        <w:rPr>
          <w:i/>
          <w:iCs/>
        </w:rPr>
        <w:t>County Lines and the Role of Child Criminal Exploitation in the UK: The Intersection of Youth Violence and Drug Trafficking.</w:t>
      </w:r>
      <w:r w:rsidRPr="00661AFC">
        <w:t xml:space="preserve"> </w:t>
      </w:r>
      <w:r w:rsidRPr="00661AFC">
        <w:rPr>
          <w:b/>
          <w:bCs/>
        </w:rPr>
        <w:t>Journal of Youth Studies, 22</w:t>
      </w:r>
      <w:r w:rsidRPr="00661AFC">
        <w:t>(2), 255-271.</w:t>
      </w:r>
    </w:p>
    <w:p w14:paraId="74C081DE" w14:textId="3BC8118B" w:rsidR="00F7282C" w:rsidRDefault="00F7282C" w:rsidP="00F7282C">
      <w:r w:rsidRPr="00F7282C">
        <w:t>Broad, R., &amp; Turnbull, N. (2019). From human trafficking to modern slavery: The development of anti-trafficking policy in the UK. European Journal on Criminal Policy and Research, 25(1), 119-133.</w:t>
      </w:r>
    </w:p>
    <w:p w14:paraId="2AA5C6A6" w14:textId="77777777" w:rsidR="00F7282C" w:rsidRDefault="00F7282C" w:rsidP="00F7282C">
      <w:bookmarkStart w:id="1" w:name="_Hlk182400572"/>
      <w:r w:rsidRPr="00661AFC">
        <w:rPr>
          <w:b/>
          <w:bCs/>
        </w:rPr>
        <w:t>Home Office (2018).</w:t>
      </w:r>
      <w:r w:rsidRPr="00661AFC">
        <w:t xml:space="preserve"> </w:t>
      </w:r>
      <w:bookmarkEnd w:id="1"/>
      <w:r w:rsidRPr="00661AFC">
        <w:rPr>
          <w:i/>
          <w:iCs/>
        </w:rPr>
        <w:t>County Lines: Exploitation and Disruption.</w:t>
      </w:r>
      <w:r w:rsidRPr="00661AFC">
        <w:t xml:space="preserve"> London: Home Office.</w:t>
      </w:r>
    </w:p>
    <w:p w14:paraId="1C24A8D2" w14:textId="456D4D77" w:rsidR="00F7282C" w:rsidRDefault="00F7282C" w:rsidP="00F7282C">
      <w:r w:rsidRPr="00661AFC">
        <w:rPr>
          <w:b/>
          <w:bCs/>
        </w:rPr>
        <w:t>Home Office (2019).</w:t>
      </w:r>
      <w:r w:rsidRPr="00661AFC">
        <w:t xml:space="preserve"> </w:t>
      </w:r>
      <w:r w:rsidRPr="00661AFC">
        <w:rPr>
          <w:i/>
          <w:iCs/>
        </w:rPr>
        <w:t>National Crime Agency: County Lines Annual Report 2019.</w:t>
      </w:r>
    </w:p>
    <w:p w14:paraId="35ECC59B" w14:textId="77777777" w:rsidR="00F7282C" w:rsidRDefault="00F7282C" w:rsidP="00F7282C">
      <w:r w:rsidRPr="00E025D3">
        <w:t>McClenaghan, M., &amp; Bouteldja, N. (2018). County lines: how drug gangs are recruiting children. The Bureau of Investigative Journalism.</w:t>
      </w:r>
    </w:p>
    <w:p w14:paraId="60DBABEC" w14:textId="325601D8" w:rsidR="00F7282C" w:rsidRDefault="00F7282C" w:rsidP="00F7282C">
      <w:proofErr w:type="spellStart"/>
      <w:r w:rsidRPr="00FD311C">
        <w:t>Namnyak</w:t>
      </w:r>
      <w:proofErr w:type="spellEnd"/>
      <w:r w:rsidRPr="00FD311C">
        <w:t xml:space="preserve">, M., </w:t>
      </w:r>
      <w:proofErr w:type="spellStart"/>
      <w:r w:rsidRPr="00FD311C">
        <w:t>Tufton</w:t>
      </w:r>
      <w:proofErr w:type="spellEnd"/>
      <w:r w:rsidRPr="00FD311C">
        <w:t xml:space="preserve">, N., Szekely, R., Toal, M., Worboys, S., &amp; Sampson, E. L. (2008). "'Stockholm syndrome': psychiatric diagnosis or urban </w:t>
      </w:r>
      <w:proofErr w:type="gramStart"/>
      <w:r w:rsidRPr="00FD311C">
        <w:t>myth?.</w:t>
      </w:r>
      <w:proofErr w:type="gramEnd"/>
      <w:r w:rsidRPr="00FD311C">
        <w:t xml:space="preserve">" Acta </w:t>
      </w:r>
      <w:proofErr w:type="spellStart"/>
      <w:r w:rsidRPr="00FD311C">
        <w:t>Psychiatrica</w:t>
      </w:r>
      <w:proofErr w:type="spellEnd"/>
      <w:r w:rsidRPr="00FD311C">
        <w:t xml:space="preserve"> Scandinavica, 117(1), 4-11.</w:t>
      </w:r>
    </w:p>
    <w:p w14:paraId="719DD758" w14:textId="77777777" w:rsidR="00F7282C" w:rsidRPr="007E5B41" w:rsidRDefault="00F7282C" w:rsidP="00F7282C">
      <w:r w:rsidRPr="00E025D3">
        <w:t>Simmonds, J., Schwarzenbach, J., &amp; Stalker, C. (2019). An evaluation of a pilot programme aiming to prevent and address child criminal exploitation in London. University of Bedfordshire.</w:t>
      </w:r>
    </w:p>
    <w:p w14:paraId="5B4FFABF" w14:textId="77777777" w:rsidR="00F7282C" w:rsidRDefault="00F7282C" w:rsidP="00F7282C">
      <w:pPr>
        <w:rPr>
          <w:b/>
          <w:bCs/>
        </w:rPr>
      </w:pPr>
      <w:bookmarkStart w:id="2" w:name="_Hlk182400392"/>
      <w:r w:rsidRPr="00661AFC">
        <w:rPr>
          <w:b/>
          <w:bCs/>
        </w:rPr>
        <w:lastRenderedPageBreak/>
        <w:t>Squires, P., &amp; Lea, J. (2019).</w:t>
      </w:r>
      <w:r w:rsidRPr="00661AFC">
        <w:t xml:space="preserve"> </w:t>
      </w:r>
      <w:bookmarkEnd w:id="2"/>
      <w:r w:rsidRPr="00661AFC">
        <w:rPr>
          <w:i/>
          <w:iCs/>
        </w:rPr>
        <w:t>County Lines Gangs and Youth Violence: Understanding the Social Dynamics and Impact on Law Enforcement.</w:t>
      </w:r>
      <w:r w:rsidRPr="00661AFC">
        <w:t xml:space="preserve"> </w:t>
      </w:r>
      <w:r w:rsidRPr="00661AFC">
        <w:rPr>
          <w:b/>
          <w:bCs/>
        </w:rPr>
        <w:t>Journal of Criminology &amp; Criminal Justice, 15</w:t>
      </w:r>
      <w:r w:rsidRPr="00661AFC">
        <w:t>(4), 324-342.</w:t>
      </w:r>
    </w:p>
    <w:p w14:paraId="71A2D2CB" w14:textId="05613822" w:rsidR="00F7282C" w:rsidRDefault="00F7282C" w:rsidP="00F7282C">
      <w:r w:rsidRPr="007E5B41">
        <w:t>Treanor, M. C. (2016). The effects of financial vulnerability and mothers' emotional distress on child social, emotional and behavioural wellbeing: a structural equation model. Sociology, 50(4), 673-694.</w:t>
      </w:r>
    </w:p>
    <w:p w14:paraId="14174CEF" w14:textId="77777777" w:rsidR="00F7282C" w:rsidRPr="003B7CF3" w:rsidRDefault="00F7282C" w:rsidP="00102744"/>
    <w:sectPr w:rsidR="00F7282C" w:rsidRPr="003B7C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EB4C0F"/>
    <w:multiLevelType w:val="multilevel"/>
    <w:tmpl w:val="25CA3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8483D18"/>
    <w:multiLevelType w:val="hybridMultilevel"/>
    <w:tmpl w:val="DEBEA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061895">
    <w:abstractNumId w:val="1"/>
  </w:num>
  <w:num w:numId="2" w16cid:durableId="2015558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744"/>
    <w:rsid w:val="00102744"/>
    <w:rsid w:val="00240818"/>
    <w:rsid w:val="00256EFC"/>
    <w:rsid w:val="00511563"/>
    <w:rsid w:val="007F6C97"/>
    <w:rsid w:val="00AD7B39"/>
    <w:rsid w:val="00F728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0BEFD"/>
  <w15:chartTrackingRefBased/>
  <w15:docId w15:val="{88919B7C-A532-4562-B249-82986B8F96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2744"/>
  </w:style>
  <w:style w:type="paragraph" w:styleId="Heading1">
    <w:name w:val="heading 1"/>
    <w:basedOn w:val="Normal"/>
    <w:next w:val="Normal"/>
    <w:link w:val="Heading1Char"/>
    <w:uiPriority w:val="9"/>
    <w:qFormat/>
    <w:rsid w:val="001027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27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27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27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27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27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27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27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27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27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27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27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27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27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27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27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27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2744"/>
    <w:rPr>
      <w:rFonts w:eastAsiaTheme="majorEastAsia" w:cstheme="majorBidi"/>
      <w:color w:val="272727" w:themeColor="text1" w:themeTint="D8"/>
    </w:rPr>
  </w:style>
  <w:style w:type="paragraph" w:styleId="Title">
    <w:name w:val="Title"/>
    <w:basedOn w:val="Normal"/>
    <w:next w:val="Normal"/>
    <w:link w:val="TitleChar"/>
    <w:uiPriority w:val="10"/>
    <w:qFormat/>
    <w:rsid w:val="001027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27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27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27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2744"/>
    <w:pPr>
      <w:spacing w:before="160"/>
      <w:jc w:val="center"/>
    </w:pPr>
    <w:rPr>
      <w:i/>
      <w:iCs/>
      <w:color w:val="404040" w:themeColor="text1" w:themeTint="BF"/>
    </w:rPr>
  </w:style>
  <w:style w:type="character" w:customStyle="1" w:styleId="QuoteChar">
    <w:name w:val="Quote Char"/>
    <w:basedOn w:val="DefaultParagraphFont"/>
    <w:link w:val="Quote"/>
    <w:uiPriority w:val="29"/>
    <w:rsid w:val="00102744"/>
    <w:rPr>
      <w:i/>
      <w:iCs/>
      <w:color w:val="404040" w:themeColor="text1" w:themeTint="BF"/>
    </w:rPr>
  </w:style>
  <w:style w:type="paragraph" w:styleId="ListParagraph">
    <w:name w:val="List Paragraph"/>
    <w:basedOn w:val="Normal"/>
    <w:uiPriority w:val="34"/>
    <w:qFormat/>
    <w:rsid w:val="00102744"/>
    <w:pPr>
      <w:ind w:left="720"/>
      <w:contextualSpacing/>
    </w:pPr>
  </w:style>
  <w:style w:type="character" w:styleId="IntenseEmphasis">
    <w:name w:val="Intense Emphasis"/>
    <w:basedOn w:val="DefaultParagraphFont"/>
    <w:uiPriority w:val="21"/>
    <w:qFormat/>
    <w:rsid w:val="00102744"/>
    <w:rPr>
      <w:i/>
      <w:iCs/>
      <w:color w:val="0F4761" w:themeColor="accent1" w:themeShade="BF"/>
    </w:rPr>
  </w:style>
  <w:style w:type="paragraph" w:styleId="IntenseQuote">
    <w:name w:val="Intense Quote"/>
    <w:basedOn w:val="Normal"/>
    <w:next w:val="Normal"/>
    <w:link w:val="IntenseQuoteChar"/>
    <w:uiPriority w:val="30"/>
    <w:qFormat/>
    <w:rsid w:val="001027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2744"/>
    <w:rPr>
      <w:i/>
      <w:iCs/>
      <w:color w:val="0F4761" w:themeColor="accent1" w:themeShade="BF"/>
    </w:rPr>
  </w:style>
  <w:style w:type="character" w:styleId="IntenseReference">
    <w:name w:val="Intense Reference"/>
    <w:basedOn w:val="DefaultParagraphFont"/>
    <w:uiPriority w:val="32"/>
    <w:qFormat/>
    <w:rsid w:val="0010274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2406</Words>
  <Characters>13720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Wayne Staunton (2222122)</dc:creator>
  <cp:keywords/>
  <dc:description/>
  <cp:lastModifiedBy>Wayne Staunton (2222122)</cp:lastModifiedBy>
  <cp:revision>2</cp:revision>
  <dcterms:created xsi:type="dcterms:W3CDTF">2024-11-13T14:50:00Z</dcterms:created>
  <dcterms:modified xsi:type="dcterms:W3CDTF">2024-11-13T14:50:00Z</dcterms:modified>
</cp:coreProperties>
</file>