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E2B12" w14:textId="3ADC38AB" w:rsidR="003A5FCA" w:rsidRPr="000031EA" w:rsidRDefault="0048250E" w:rsidP="00D74DBE">
      <w:pPr>
        <w:jc w:val="both"/>
        <w:rPr>
          <w:rFonts w:ascii="Arial Nova" w:hAnsi="Arial Nova"/>
          <w:color w:val="0070C0"/>
          <w:u w:val="single"/>
        </w:rPr>
      </w:pPr>
      <w:r w:rsidRPr="000031EA">
        <w:rPr>
          <w:rFonts w:ascii="Arial Nova" w:hAnsi="Arial Nova"/>
          <w:color w:val="0070C0"/>
        </w:rPr>
        <w:t xml:space="preserve">                                </w:t>
      </w:r>
      <w:r w:rsidRPr="000031EA">
        <w:rPr>
          <w:rFonts w:ascii="Arial Nova" w:hAnsi="Arial Nova"/>
          <w:color w:val="0070C0"/>
          <w:u w:val="single"/>
        </w:rPr>
        <w:t xml:space="preserve">  A Non-Biased Jury:</w:t>
      </w:r>
      <w:r w:rsidR="00335137" w:rsidRPr="000031EA">
        <w:rPr>
          <w:rFonts w:ascii="Arial Nova" w:hAnsi="Arial Nova"/>
          <w:color w:val="0070C0"/>
          <w:u w:val="single"/>
        </w:rPr>
        <w:t xml:space="preserve"> </w:t>
      </w:r>
      <w:r w:rsidRPr="000031EA">
        <w:rPr>
          <w:rFonts w:ascii="Arial Nova" w:hAnsi="Arial Nova"/>
          <w:color w:val="0070C0"/>
          <w:u w:val="single"/>
        </w:rPr>
        <w:t>Do They Really Exist?</w:t>
      </w:r>
    </w:p>
    <w:p w14:paraId="2D76CEBD" w14:textId="41E6019A" w:rsidR="00CE377D" w:rsidRDefault="00CE377D" w:rsidP="00D74DBE">
      <w:pPr>
        <w:jc w:val="both"/>
        <w:rPr>
          <w:rFonts w:ascii="Arial Nova" w:hAnsi="Arial Nova"/>
          <w:u w:val="single"/>
        </w:rPr>
      </w:pPr>
    </w:p>
    <w:p w14:paraId="2FD83BBA" w14:textId="2BF3915A" w:rsidR="00CE377D" w:rsidRDefault="00CE377D" w:rsidP="00D74DBE">
      <w:pPr>
        <w:jc w:val="both"/>
        <w:rPr>
          <w:rFonts w:ascii="Arial Nova" w:hAnsi="Arial Nova"/>
          <w:u w:val="single"/>
        </w:rPr>
      </w:pPr>
    </w:p>
    <w:p w14:paraId="3A1BF78C" w14:textId="5CF25CD6" w:rsidR="00D877D6" w:rsidRDefault="00101EE5" w:rsidP="00D74DBE">
      <w:pPr>
        <w:jc w:val="both"/>
        <w:rPr>
          <w:rFonts w:ascii="Arial Nova" w:hAnsi="Arial Nova"/>
        </w:rPr>
      </w:pPr>
      <w:r>
        <w:rPr>
          <w:rFonts w:ascii="Arial Nova" w:hAnsi="Arial Nova"/>
        </w:rPr>
        <w:t xml:space="preserve">There are many different </w:t>
      </w:r>
      <w:r w:rsidR="00283E7B">
        <w:rPr>
          <w:rFonts w:ascii="Arial Nova" w:hAnsi="Arial Nova"/>
        </w:rPr>
        <w:t xml:space="preserve">opinions on </w:t>
      </w:r>
      <w:r w:rsidR="00665ACC">
        <w:rPr>
          <w:rFonts w:ascii="Arial Nova" w:hAnsi="Arial Nova"/>
        </w:rPr>
        <w:t xml:space="preserve">the </w:t>
      </w:r>
      <w:r w:rsidR="00283E7B">
        <w:rPr>
          <w:rFonts w:ascii="Arial Nova" w:hAnsi="Arial Nova"/>
        </w:rPr>
        <w:t xml:space="preserve">jury, whether that is that they should not exist, or everyone should get the chance to be on a jury. </w:t>
      </w:r>
      <w:r>
        <w:rPr>
          <w:rFonts w:ascii="Arial Nova" w:hAnsi="Arial Nova"/>
        </w:rPr>
        <w:t>There</w:t>
      </w:r>
      <w:r w:rsidR="00F8393A">
        <w:rPr>
          <w:rFonts w:ascii="Arial Nova" w:hAnsi="Arial Nova"/>
        </w:rPr>
        <w:t xml:space="preserve"> is a crisis within the jury</w:t>
      </w:r>
      <w:r>
        <w:rPr>
          <w:rFonts w:ascii="Arial Nova" w:hAnsi="Arial Nova"/>
        </w:rPr>
        <w:t>, which needs to be looked at and fixed. In many people’s views juries</w:t>
      </w:r>
      <w:r w:rsidR="00F8393A">
        <w:rPr>
          <w:rFonts w:ascii="Arial Nova" w:hAnsi="Arial Nova"/>
        </w:rPr>
        <w:t xml:space="preserve"> may be </w:t>
      </w:r>
      <w:r w:rsidR="00F0086A">
        <w:rPr>
          <w:rFonts w:ascii="Arial Nova" w:hAnsi="Arial Nova"/>
        </w:rPr>
        <w:t>viewed</w:t>
      </w:r>
      <w:r w:rsidR="00F8393A">
        <w:rPr>
          <w:rFonts w:ascii="Arial Nova" w:hAnsi="Arial Nova"/>
        </w:rPr>
        <w:t xml:space="preserve"> as </w:t>
      </w:r>
      <w:r w:rsidR="00CB4A2D">
        <w:rPr>
          <w:rFonts w:ascii="Arial Nova" w:hAnsi="Arial Nova"/>
        </w:rPr>
        <w:t xml:space="preserve">biased, and this can often lead to </w:t>
      </w:r>
      <w:r w:rsidR="003A0D4E">
        <w:rPr>
          <w:rFonts w:ascii="Arial Nova" w:hAnsi="Arial Nova"/>
        </w:rPr>
        <w:t xml:space="preserve">biased decision making within the court </w:t>
      </w:r>
      <w:r w:rsidR="009D6BF2">
        <w:rPr>
          <w:rFonts w:ascii="Arial Nova" w:hAnsi="Arial Nova"/>
        </w:rPr>
        <w:t xml:space="preserve">and </w:t>
      </w:r>
      <w:r w:rsidR="003A0D4E">
        <w:rPr>
          <w:rFonts w:ascii="Arial Nova" w:hAnsi="Arial Nova"/>
        </w:rPr>
        <w:t>can lead to errors</w:t>
      </w:r>
      <w:r>
        <w:rPr>
          <w:rFonts w:ascii="Arial Nova" w:hAnsi="Arial Nova"/>
        </w:rPr>
        <w:t xml:space="preserve">, which is a </w:t>
      </w:r>
      <w:r w:rsidR="00B428A8">
        <w:rPr>
          <w:rFonts w:ascii="Arial Nova" w:hAnsi="Arial Nova"/>
        </w:rPr>
        <w:t>huge problem as every mistake in court is crucial.</w:t>
      </w:r>
      <w:r w:rsidR="003A0D4E">
        <w:rPr>
          <w:rFonts w:ascii="Arial Nova" w:hAnsi="Arial Nova"/>
        </w:rPr>
        <w:t xml:space="preserve"> </w:t>
      </w:r>
      <w:r w:rsidR="00666D39">
        <w:rPr>
          <w:rFonts w:ascii="Arial Nova" w:hAnsi="Arial Nova"/>
        </w:rPr>
        <w:t xml:space="preserve">Multiple </w:t>
      </w:r>
      <w:r w:rsidR="00940CCD">
        <w:rPr>
          <w:rFonts w:ascii="Arial Nova" w:hAnsi="Arial Nova"/>
        </w:rPr>
        <w:t xml:space="preserve">things may lead to a jury being biased such as, social media influence, </w:t>
      </w:r>
      <w:r w:rsidR="00EA4B8C">
        <w:rPr>
          <w:rFonts w:ascii="Arial Nova" w:hAnsi="Arial Nova"/>
        </w:rPr>
        <w:t xml:space="preserve">race, </w:t>
      </w:r>
      <w:r w:rsidR="007228C9">
        <w:rPr>
          <w:rFonts w:ascii="Arial Nova" w:hAnsi="Arial Nova"/>
        </w:rPr>
        <w:t>knowing the person on trial</w:t>
      </w:r>
      <w:r w:rsidR="00283E7B">
        <w:rPr>
          <w:rFonts w:ascii="Arial Nova" w:hAnsi="Arial Nova"/>
        </w:rPr>
        <w:t>….</w:t>
      </w:r>
    </w:p>
    <w:p w14:paraId="58E0570E" w14:textId="77777777" w:rsidR="00570491" w:rsidRDefault="00570491" w:rsidP="00D74DBE">
      <w:pPr>
        <w:jc w:val="both"/>
        <w:rPr>
          <w:rFonts w:ascii="Arial Nova" w:hAnsi="Arial Nova"/>
        </w:rPr>
      </w:pPr>
    </w:p>
    <w:p w14:paraId="1E2A9427" w14:textId="6282513E" w:rsidR="009D6BF2" w:rsidRDefault="009D6BF2" w:rsidP="00D74DBE">
      <w:pPr>
        <w:jc w:val="both"/>
        <w:rPr>
          <w:rFonts w:ascii="Arial Nova" w:hAnsi="Arial Nova"/>
        </w:rPr>
      </w:pPr>
    </w:p>
    <w:p w14:paraId="3D2E59D2" w14:textId="74A2E181" w:rsidR="009D6BF2" w:rsidRDefault="004814C6" w:rsidP="00D74DBE">
      <w:pPr>
        <w:jc w:val="both"/>
        <w:rPr>
          <w:rFonts w:ascii="Arial Nova" w:hAnsi="Arial Nova"/>
        </w:rPr>
      </w:pPr>
      <w:r>
        <w:rPr>
          <w:rFonts w:ascii="Arial Nova" w:hAnsi="Arial Nova"/>
        </w:rPr>
        <w:t xml:space="preserve">The reason juries are involved in court cases is because it gives society more chance to be involved with what happens within the judicial system. “It is estimated that, in theory, adults in England and Wales have only a one-in-six chance of ever having to do jury service”, (Gaber, 2002). This shows that everyone should have a chance to be a member of a jury and the people who have been called up to serve are likely to be called up again.  </w:t>
      </w:r>
      <w:r w:rsidR="009D6BF2">
        <w:rPr>
          <w:rFonts w:ascii="Arial Nova" w:hAnsi="Arial Nova"/>
        </w:rPr>
        <w:t>A jury will take part in court cases and come together to ma</w:t>
      </w:r>
      <w:r w:rsidR="00A40204">
        <w:rPr>
          <w:rFonts w:ascii="Arial Nova" w:hAnsi="Arial Nova"/>
        </w:rPr>
        <w:t xml:space="preserve">ke a verdict whether the person is guilty or not guilty. </w:t>
      </w:r>
      <w:r w:rsidR="009D6BF2">
        <w:rPr>
          <w:rFonts w:ascii="Arial Nova" w:hAnsi="Arial Nova"/>
        </w:rPr>
        <w:t>Juries are selected at random from an electrical register. A jury is expected to carefully consider the evidence with other jurors given in court and come up with a decision whether the defendant</w:t>
      </w:r>
      <w:r w:rsidR="004952A5">
        <w:rPr>
          <w:rFonts w:ascii="Arial Nova" w:hAnsi="Arial Nova"/>
        </w:rPr>
        <w:t xml:space="preserve"> is innocent or not</w:t>
      </w:r>
      <w:r w:rsidR="009D6BF2">
        <w:rPr>
          <w:rFonts w:ascii="Arial Nova" w:hAnsi="Arial Nova"/>
        </w:rPr>
        <w:t xml:space="preserve">. Under the Juries Act 1974, it states that to be eligible to sit as a jury you must be 18-75, have lived in the UK for 5 years, and is a registered elector for the local government. As well as this, you may be ineligible under Section 1 of the 1974 Act if a person is lacking capacity, if a person is on bail, or a person who has ever been imprisoned. </w:t>
      </w:r>
    </w:p>
    <w:p w14:paraId="3C73AFDC" w14:textId="77777777" w:rsidR="009D6BF2" w:rsidRPr="00D877D6" w:rsidRDefault="009D6BF2" w:rsidP="00D74DBE">
      <w:pPr>
        <w:jc w:val="both"/>
        <w:rPr>
          <w:rFonts w:ascii="Arial Nova" w:hAnsi="Arial Nova"/>
        </w:rPr>
      </w:pPr>
    </w:p>
    <w:p w14:paraId="06FFB84D" w14:textId="1B4E0E55" w:rsidR="0048250E" w:rsidRDefault="0048250E" w:rsidP="00D74DBE">
      <w:pPr>
        <w:jc w:val="both"/>
        <w:rPr>
          <w:rFonts w:ascii="Arial Nova" w:hAnsi="Arial Nova"/>
          <w:u w:val="single"/>
        </w:rPr>
      </w:pPr>
    </w:p>
    <w:p w14:paraId="12E27C85" w14:textId="1CE9CE4A" w:rsidR="00BB64A7" w:rsidRDefault="00457AE1" w:rsidP="00D74DBE">
      <w:pPr>
        <w:jc w:val="both"/>
        <w:rPr>
          <w:rFonts w:ascii="Arial Nova" w:hAnsi="Arial Nova"/>
        </w:rPr>
      </w:pPr>
      <w:r>
        <w:rPr>
          <w:rFonts w:ascii="Arial Nova" w:hAnsi="Arial Nova"/>
        </w:rPr>
        <w:t xml:space="preserve">A </w:t>
      </w:r>
      <w:r w:rsidR="004B47BF">
        <w:rPr>
          <w:rFonts w:ascii="Arial Nova" w:hAnsi="Arial Nova"/>
        </w:rPr>
        <w:t xml:space="preserve">jury </w:t>
      </w:r>
      <w:r w:rsidR="004A7F6F">
        <w:rPr>
          <w:rFonts w:ascii="Arial Nova" w:hAnsi="Arial Nova"/>
        </w:rPr>
        <w:t xml:space="preserve">will hear evidence in </w:t>
      </w:r>
      <w:r w:rsidR="004B47BF">
        <w:rPr>
          <w:rFonts w:ascii="Arial Nova" w:hAnsi="Arial Nova"/>
        </w:rPr>
        <w:t>court</w:t>
      </w:r>
      <w:r w:rsidR="009314B9">
        <w:rPr>
          <w:rFonts w:ascii="Arial Nova" w:hAnsi="Arial Nova"/>
        </w:rPr>
        <w:t xml:space="preserve"> and work together to come to a decision. A non-biased jury will </w:t>
      </w:r>
      <w:r w:rsidR="00F6413E">
        <w:rPr>
          <w:rFonts w:ascii="Arial Nova" w:hAnsi="Arial Nova"/>
        </w:rPr>
        <w:t>consider court cases fair</w:t>
      </w:r>
      <w:r w:rsidR="00B755B5">
        <w:rPr>
          <w:rFonts w:ascii="Arial Nova" w:hAnsi="Arial Nova"/>
        </w:rPr>
        <w:t>ly</w:t>
      </w:r>
      <w:r w:rsidR="002C7574">
        <w:rPr>
          <w:rFonts w:ascii="Arial Nova" w:hAnsi="Arial Nova"/>
        </w:rPr>
        <w:t xml:space="preserve">, without </w:t>
      </w:r>
      <w:r w:rsidR="00B755B5">
        <w:rPr>
          <w:rFonts w:ascii="Arial Nova" w:hAnsi="Arial Nova"/>
        </w:rPr>
        <w:t xml:space="preserve">discriminating against anyone. </w:t>
      </w:r>
      <w:r w:rsidR="00D02670">
        <w:rPr>
          <w:rFonts w:ascii="Arial Nova" w:hAnsi="Arial Nova"/>
        </w:rPr>
        <w:t>Juries</w:t>
      </w:r>
      <w:r w:rsidR="00E5007A">
        <w:rPr>
          <w:rFonts w:ascii="Arial Nova" w:hAnsi="Arial Nova"/>
        </w:rPr>
        <w:t xml:space="preserve"> should simply </w:t>
      </w:r>
      <w:r w:rsidR="007D5802">
        <w:rPr>
          <w:rFonts w:ascii="Arial Nova" w:hAnsi="Arial Nova"/>
        </w:rPr>
        <w:t>decide</w:t>
      </w:r>
      <w:r w:rsidR="00E5007A">
        <w:rPr>
          <w:rFonts w:ascii="Arial Nova" w:hAnsi="Arial Nova"/>
        </w:rPr>
        <w:t xml:space="preserve"> </w:t>
      </w:r>
      <w:r w:rsidR="002C7574">
        <w:rPr>
          <w:rFonts w:ascii="Arial Nova" w:hAnsi="Arial Nova"/>
        </w:rPr>
        <w:t xml:space="preserve">based </w:t>
      </w:r>
      <w:r w:rsidR="00E165CB">
        <w:rPr>
          <w:rFonts w:ascii="Arial Nova" w:hAnsi="Arial Nova"/>
        </w:rPr>
        <w:t>off</w:t>
      </w:r>
      <w:r w:rsidR="00E5007A">
        <w:rPr>
          <w:rFonts w:ascii="Arial Nova" w:hAnsi="Arial Nova"/>
        </w:rPr>
        <w:t xml:space="preserve"> evidence they hear and nothing</w:t>
      </w:r>
      <w:r w:rsidR="002C7574">
        <w:rPr>
          <w:rFonts w:ascii="Arial Nova" w:hAnsi="Arial Nova"/>
        </w:rPr>
        <w:t xml:space="preserve"> else</w:t>
      </w:r>
      <w:r w:rsidR="00E5007A">
        <w:rPr>
          <w:rFonts w:ascii="Arial Nova" w:hAnsi="Arial Nova"/>
        </w:rPr>
        <w:t xml:space="preserve">. </w:t>
      </w:r>
      <w:r w:rsidR="000C43AC" w:rsidRPr="000C43AC">
        <w:rPr>
          <w:rFonts w:ascii="Arial Nova" w:hAnsi="Arial Nova"/>
        </w:rPr>
        <w:t>A jury of 12 individuals, will decide the outcome of a criminal prosecution.</w:t>
      </w:r>
      <w:r w:rsidR="000C43AC">
        <w:rPr>
          <w:rFonts w:ascii="Arial Nova" w:hAnsi="Arial Nova"/>
        </w:rPr>
        <w:t xml:space="preserve"> </w:t>
      </w:r>
      <w:r w:rsidR="00874CF4" w:rsidRPr="00874CF4">
        <w:rPr>
          <w:rFonts w:ascii="Arial Nova" w:hAnsi="Arial Nova"/>
        </w:rPr>
        <w:t>Additionally, a random number generator selected your name from the electrical registry. A jury of 12 individuals, including you, will decide the outcome of a criminal prosecution</w:t>
      </w:r>
      <w:r w:rsidR="006345B0">
        <w:rPr>
          <w:rFonts w:ascii="Arial Nova" w:hAnsi="Arial Nova"/>
        </w:rPr>
        <w:t xml:space="preserve"> (GOV.UK</w:t>
      </w:r>
      <w:r w:rsidR="00EA303A">
        <w:rPr>
          <w:rFonts w:ascii="Arial Nova" w:hAnsi="Arial Nova"/>
        </w:rPr>
        <w:t xml:space="preserve">, 2021). </w:t>
      </w:r>
    </w:p>
    <w:p w14:paraId="5C7BC8B5" w14:textId="13CFB8AD" w:rsidR="00BB64A7" w:rsidRDefault="00BB64A7" w:rsidP="00D74DBE">
      <w:pPr>
        <w:jc w:val="both"/>
        <w:rPr>
          <w:rFonts w:ascii="Arial Nova" w:hAnsi="Arial Nova"/>
        </w:rPr>
      </w:pPr>
    </w:p>
    <w:p w14:paraId="22EC6E0F" w14:textId="77777777" w:rsidR="00BB64A7" w:rsidRDefault="00BB64A7" w:rsidP="00D74DBE">
      <w:pPr>
        <w:jc w:val="both"/>
        <w:rPr>
          <w:rFonts w:ascii="Arial Nova" w:hAnsi="Arial Nova"/>
        </w:rPr>
      </w:pPr>
    </w:p>
    <w:p w14:paraId="737A86CD" w14:textId="602EDECF" w:rsidR="00134805" w:rsidRDefault="004625F7" w:rsidP="00D74DBE">
      <w:pPr>
        <w:jc w:val="both"/>
        <w:rPr>
          <w:rFonts w:ascii="Arial Nova" w:hAnsi="Arial Nova"/>
        </w:rPr>
      </w:pPr>
      <w:r>
        <w:rPr>
          <w:rFonts w:ascii="Arial Nova" w:hAnsi="Arial Nova"/>
        </w:rPr>
        <w:t xml:space="preserve">One of the </w:t>
      </w:r>
      <w:r w:rsidR="00636F38">
        <w:rPr>
          <w:rFonts w:ascii="Arial Nova" w:hAnsi="Arial Nova"/>
        </w:rPr>
        <w:t xml:space="preserve">many </w:t>
      </w:r>
      <w:r>
        <w:rPr>
          <w:rFonts w:ascii="Arial Nova" w:hAnsi="Arial Nova"/>
        </w:rPr>
        <w:t xml:space="preserve">reasons </w:t>
      </w:r>
      <w:r w:rsidR="005448AD">
        <w:rPr>
          <w:rFonts w:ascii="Arial Nova" w:hAnsi="Arial Nova"/>
        </w:rPr>
        <w:t>ju</w:t>
      </w:r>
      <w:r w:rsidR="003C0301">
        <w:rPr>
          <w:rFonts w:ascii="Arial Nova" w:hAnsi="Arial Nova"/>
        </w:rPr>
        <w:t>ry’s may be seen as biased is the effect tha</w:t>
      </w:r>
      <w:r w:rsidR="00AF0068">
        <w:rPr>
          <w:rFonts w:ascii="Arial Nova" w:hAnsi="Arial Nova"/>
        </w:rPr>
        <w:t>t</w:t>
      </w:r>
      <w:r w:rsidR="003C0301">
        <w:rPr>
          <w:rFonts w:ascii="Arial Nova" w:hAnsi="Arial Nova"/>
        </w:rPr>
        <w:t xml:space="preserve"> social media has on people’s views.</w:t>
      </w:r>
      <w:r w:rsidR="00FB3CC6">
        <w:rPr>
          <w:rFonts w:ascii="Arial Nova" w:hAnsi="Arial Nova"/>
        </w:rPr>
        <w:t xml:space="preserve"> </w:t>
      </w:r>
      <w:r w:rsidR="0079434A">
        <w:rPr>
          <w:rFonts w:ascii="Arial Nova" w:hAnsi="Arial Nova"/>
        </w:rPr>
        <w:t xml:space="preserve">Everyone’s used social </w:t>
      </w:r>
      <w:r w:rsidR="00BC1517">
        <w:rPr>
          <w:rFonts w:ascii="Arial Nova" w:hAnsi="Arial Nova"/>
        </w:rPr>
        <w:t>media,</w:t>
      </w:r>
      <w:r w:rsidR="0079434A">
        <w:rPr>
          <w:rFonts w:ascii="Arial Nova" w:hAnsi="Arial Nova"/>
        </w:rPr>
        <w:t xml:space="preserve"> and this will lead them to view cases in different ways</w:t>
      </w:r>
      <w:r w:rsidR="00EA105E">
        <w:rPr>
          <w:rFonts w:ascii="Arial Nova" w:hAnsi="Arial Nova"/>
        </w:rPr>
        <w:t>, such as</w:t>
      </w:r>
      <w:r w:rsidR="00FD7860">
        <w:rPr>
          <w:rFonts w:ascii="Arial Nova" w:hAnsi="Arial Nova"/>
        </w:rPr>
        <w:t xml:space="preserve"> expressing opinions over the internet</w:t>
      </w:r>
      <w:r w:rsidR="00AF0068">
        <w:rPr>
          <w:rFonts w:ascii="Arial Nova" w:hAnsi="Arial Nova"/>
        </w:rPr>
        <w:t xml:space="preserve"> or </w:t>
      </w:r>
      <w:r w:rsidR="009D4A7A">
        <w:rPr>
          <w:rFonts w:ascii="Arial Nova" w:hAnsi="Arial Nova"/>
        </w:rPr>
        <w:t>us</w:t>
      </w:r>
      <w:r w:rsidR="00594006">
        <w:rPr>
          <w:rFonts w:ascii="Arial Nova" w:hAnsi="Arial Nova"/>
        </w:rPr>
        <w:t>ing a case they have seen online and linking it to the case they are hearing</w:t>
      </w:r>
      <w:r w:rsidR="00EA105E">
        <w:rPr>
          <w:rFonts w:ascii="Arial Nova" w:hAnsi="Arial Nova"/>
        </w:rPr>
        <w:t xml:space="preserve">. </w:t>
      </w:r>
      <w:r w:rsidR="00FB2119">
        <w:rPr>
          <w:rFonts w:ascii="Arial Nova" w:hAnsi="Arial Nova"/>
        </w:rPr>
        <w:t xml:space="preserve">Social media can be seen to </w:t>
      </w:r>
      <w:r w:rsidR="00BC1517">
        <w:rPr>
          <w:rFonts w:ascii="Arial Nova" w:hAnsi="Arial Nova"/>
        </w:rPr>
        <w:t>influence</w:t>
      </w:r>
      <w:r w:rsidR="00D96832">
        <w:rPr>
          <w:rFonts w:ascii="Arial Nova" w:hAnsi="Arial Nova"/>
        </w:rPr>
        <w:t xml:space="preserve"> the jury</w:t>
      </w:r>
      <w:r w:rsidR="00FA2571">
        <w:rPr>
          <w:rFonts w:ascii="Arial Nova" w:hAnsi="Arial Nova"/>
        </w:rPr>
        <w:t xml:space="preserve">. </w:t>
      </w:r>
      <w:r w:rsidR="00541275">
        <w:rPr>
          <w:rFonts w:ascii="Arial Nova" w:hAnsi="Arial Nova"/>
        </w:rPr>
        <w:t xml:space="preserve">The usage of technology has been getting more popular over the years, with the use of social media </w:t>
      </w:r>
      <w:r w:rsidR="004364BB">
        <w:rPr>
          <w:rFonts w:ascii="Arial Nova" w:hAnsi="Arial Nova"/>
        </w:rPr>
        <w:t xml:space="preserve">on phones, iPad, and other sources of technology. </w:t>
      </w:r>
      <w:r w:rsidR="005A3D0D">
        <w:rPr>
          <w:rFonts w:ascii="Arial Nova" w:hAnsi="Arial Nova"/>
        </w:rPr>
        <w:t xml:space="preserve">For example, in England and Wales, the use of </w:t>
      </w:r>
      <w:r w:rsidR="00345FDC">
        <w:rPr>
          <w:rFonts w:ascii="Arial Nova" w:hAnsi="Arial Nova"/>
        </w:rPr>
        <w:t>tablets</w:t>
      </w:r>
      <w:r w:rsidR="0053568C">
        <w:rPr>
          <w:rFonts w:ascii="Arial Nova" w:hAnsi="Arial Nova"/>
        </w:rPr>
        <w:t xml:space="preserve"> </w:t>
      </w:r>
      <w:r w:rsidR="00314C00">
        <w:rPr>
          <w:rFonts w:ascii="Arial Nova" w:hAnsi="Arial Nova"/>
        </w:rPr>
        <w:t>has</w:t>
      </w:r>
      <w:r w:rsidR="0053568C">
        <w:rPr>
          <w:rFonts w:ascii="Arial Nova" w:hAnsi="Arial Nova"/>
        </w:rPr>
        <w:t xml:space="preserve"> been </w:t>
      </w:r>
      <w:r w:rsidR="006748C9">
        <w:rPr>
          <w:rFonts w:ascii="Arial Nova" w:hAnsi="Arial Nova"/>
        </w:rPr>
        <w:t xml:space="preserve">used in the deliberation room in various jurisdictions, </w:t>
      </w:r>
      <w:r w:rsidR="00314C00">
        <w:rPr>
          <w:rFonts w:ascii="Arial Nova" w:hAnsi="Arial Nova"/>
        </w:rPr>
        <w:t>notably</w:t>
      </w:r>
      <w:r w:rsidR="006748C9">
        <w:rPr>
          <w:rFonts w:ascii="Arial Nova" w:hAnsi="Arial Nova"/>
        </w:rPr>
        <w:t xml:space="preserve"> in some fraud trials.</w:t>
      </w:r>
      <w:r w:rsidR="00314C00">
        <w:rPr>
          <w:rFonts w:ascii="Arial Nova" w:hAnsi="Arial Nova"/>
        </w:rPr>
        <w:t xml:space="preserve"> </w:t>
      </w:r>
      <w:r w:rsidR="00314C00" w:rsidRPr="00314C00">
        <w:rPr>
          <w:rFonts w:ascii="Arial Nova" w:hAnsi="Arial Nova"/>
        </w:rPr>
        <w:t>Jurors might anticipate using cutting-edge technology when presenting evidence (Shelton 2010).</w:t>
      </w:r>
      <w:r w:rsidR="00314C00">
        <w:rPr>
          <w:rFonts w:ascii="Arial Nova" w:hAnsi="Arial Nova"/>
        </w:rPr>
        <w:t xml:space="preserve"> </w:t>
      </w:r>
      <w:r w:rsidR="0019219F">
        <w:rPr>
          <w:rFonts w:ascii="Arial Nova" w:hAnsi="Arial Nova"/>
        </w:rPr>
        <w:t xml:space="preserve"> </w:t>
      </w:r>
      <w:r w:rsidR="0019219F" w:rsidRPr="0019219F">
        <w:rPr>
          <w:rFonts w:ascii="Arial Nova" w:hAnsi="Arial Nova"/>
        </w:rPr>
        <w:t>Juries Act of 1974, Section 15A, gives judges the authority to force jurors to turn over electronic communication equipment.</w:t>
      </w:r>
    </w:p>
    <w:p w14:paraId="353845A7" w14:textId="77777777" w:rsidR="004814C6" w:rsidRDefault="004814C6" w:rsidP="00D74DBE">
      <w:pPr>
        <w:jc w:val="both"/>
        <w:rPr>
          <w:rFonts w:ascii="Arial Nova" w:hAnsi="Arial Nova"/>
        </w:rPr>
      </w:pPr>
    </w:p>
    <w:p w14:paraId="17F353FD" w14:textId="4AD4E020" w:rsidR="00423ADC" w:rsidRDefault="007D5D92" w:rsidP="00D74DBE">
      <w:pPr>
        <w:jc w:val="both"/>
        <w:rPr>
          <w:rFonts w:ascii="Arial Nova" w:hAnsi="Arial Nova"/>
        </w:rPr>
      </w:pPr>
      <w:r>
        <w:rPr>
          <w:rFonts w:ascii="Arial Nova" w:hAnsi="Arial Nova"/>
        </w:rPr>
        <w:t xml:space="preserve">Although some people may see </w:t>
      </w:r>
      <w:r w:rsidR="00695135">
        <w:rPr>
          <w:rFonts w:ascii="Arial Nova" w:hAnsi="Arial Nova"/>
        </w:rPr>
        <w:t xml:space="preserve">the use of technology in court rooms and </w:t>
      </w:r>
      <w:r w:rsidR="003B72D6">
        <w:rPr>
          <w:rFonts w:ascii="Arial Nova" w:hAnsi="Arial Nova"/>
        </w:rPr>
        <w:t>used by the jury as a positive thing</w:t>
      </w:r>
      <w:r w:rsidR="00F001B6">
        <w:rPr>
          <w:rFonts w:ascii="Arial Nova" w:hAnsi="Arial Nova"/>
        </w:rPr>
        <w:t xml:space="preserve"> as it may “</w:t>
      </w:r>
      <w:r w:rsidR="00BF6BD0">
        <w:rPr>
          <w:rFonts w:ascii="Arial Nova" w:hAnsi="Arial Nova"/>
        </w:rPr>
        <w:t>Enhance efficiency and understanding” (Mulcahy 2008)</w:t>
      </w:r>
      <w:r w:rsidR="00B70549">
        <w:rPr>
          <w:rFonts w:ascii="Arial Nova" w:hAnsi="Arial Nova"/>
        </w:rPr>
        <w:t xml:space="preserve">. </w:t>
      </w:r>
      <w:r w:rsidR="00790FFD">
        <w:rPr>
          <w:rFonts w:ascii="Arial Nova" w:hAnsi="Arial Nova"/>
        </w:rPr>
        <w:t>The use of elec</w:t>
      </w:r>
      <w:r w:rsidR="00773E27">
        <w:rPr>
          <w:rFonts w:ascii="Arial Nova" w:hAnsi="Arial Nova"/>
        </w:rPr>
        <w:t xml:space="preserve">tronic devices in courts, </w:t>
      </w:r>
      <w:r w:rsidR="00935852">
        <w:rPr>
          <w:rFonts w:ascii="Arial Nova" w:hAnsi="Arial Nova"/>
        </w:rPr>
        <w:t xml:space="preserve">may cause </w:t>
      </w:r>
      <w:r w:rsidR="00773E27" w:rsidRPr="00773E27">
        <w:rPr>
          <w:rFonts w:ascii="Arial Nova" w:hAnsi="Arial Nova"/>
        </w:rPr>
        <w:t xml:space="preserve">problems </w:t>
      </w:r>
      <w:r w:rsidR="00935852">
        <w:rPr>
          <w:rFonts w:ascii="Arial Nova" w:hAnsi="Arial Nova"/>
        </w:rPr>
        <w:t xml:space="preserve">and </w:t>
      </w:r>
      <w:r w:rsidR="00773E27" w:rsidRPr="00773E27">
        <w:rPr>
          <w:rFonts w:ascii="Arial Nova" w:hAnsi="Arial Nova"/>
        </w:rPr>
        <w:t xml:space="preserve">can jeopardise the right to a fair trial if the prosecution provides </w:t>
      </w:r>
      <w:r w:rsidR="00F67180" w:rsidRPr="00773E27">
        <w:rPr>
          <w:rFonts w:ascii="Arial Nova" w:hAnsi="Arial Nova"/>
        </w:rPr>
        <w:t>most of</w:t>
      </w:r>
      <w:r w:rsidR="00773E27" w:rsidRPr="00773E27">
        <w:rPr>
          <w:rFonts w:ascii="Arial Nova" w:hAnsi="Arial Nova"/>
        </w:rPr>
        <w:t xml:space="preserve"> the electronic evidence. </w:t>
      </w:r>
      <w:r w:rsidR="004677CA" w:rsidRPr="004677CA">
        <w:rPr>
          <w:rFonts w:ascii="Arial Nova" w:hAnsi="Arial Nova"/>
        </w:rPr>
        <w:t xml:space="preserve">The emergence of social media and the internet, however, poses a danger to the current </w:t>
      </w:r>
      <w:r w:rsidR="006C0A78">
        <w:rPr>
          <w:rFonts w:ascii="Arial Nova" w:hAnsi="Arial Nova"/>
        </w:rPr>
        <w:t>circumstances</w:t>
      </w:r>
      <w:r w:rsidR="004677CA" w:rsidRPr="004677CA">
        <w:rPr>
          <w:rFonts w:ascii="Arial Nova" w:hAnsi="Arial Nova"/>
        </w:rPr>
        <w:t xml:space="preserve"> because websites like Facebook, Twitter, and even Google Street View are progressively tempting juries to look up more information than is permitted</w:t>
      </w:r>
      <w:r w:rsidR="008968FD">
        <w:rPr>
          <w:rFonts w:ascii="Arial Nova" w:hAnsi="Arial Nova"/>
        </w:rPr>
        <w:t xml:space="preserve"> (University of Law</w:t>
      </w:r>
      <w:r w:rsidR="004814C6">
        <w:rPr>
          <w:rFonts w:ascii="Arial Nova" w:hAnsi="Arial Nova"/>
        </w:rPr>
        <w:t xml:space="preserve">, </w:t>
      </w:r>
      <w:r w:rsidR="0039662A">
        <w:rPr>
          <w:rFonts w:ascii="Arial Nova" w:hAnsi="Arial Nova"/>
        </w:rPr>
        <w:t xml:space="preserve">2019). </w:t>
      </w:r>
      <w:r w:rsidR="00885F8F">
        <w:rPr>
          <w:rFonts w:ascii="Arial Nova" w:hAnsi="Arial Nova"/>
        </w:rPr>
        <w:t xml:space="preserve">We see </w:t>
      </w:r>
      <w:r w:rsidR="00503350">
        <w:rPr>
          <w:rFonts w:ascii="Arial Nova" w:hAnsi="Arial Nova"/>
        </w:rPr>
        <w:t xml:space="preserve">trials all over social media like </w:t>
      </w:r>
      <w:r w:rsidR="00134805">
        <w:rPr>
          <w:rFonts w:ascii="Arial Nova" w:hAnsi="Arial Nova"/>
        </w:rPr>
        <w:t>Facebook</w:t>
      </w:r>
      <w:r w:rsidR="00503350">
        <w:rPr>
          <w:rFonts w:ascii="Arial Nova" w:hAnsi="Arial Nova"/>
        </w:rPr>
        <w:t xml:space="preserve">, and the internet, </w:t>
      </w:r>
      <w:r w:rsidR="003F10F1">
        <w:rPr>
          <w:rFonts w:ascii="Arial Nova" w:hAnsi="Arial Nova"/>
        </w:rPr>
        <w:t xml:space="preserve">and people are free to comment and share their own opinions about it. In other </w:t>
      </w:r>
      <w:r w:rsidR="00134805">
        <w:rPr>
          <w:rFonts w:ascii="Arial Nova" w:hAnsi="Arial Nova"/>
        </w:rPr>
        <w:t>cases,</w:t>
      </w:r>
      <w:r w:rsidR="003F10F1">
        <w:rPr>
          <w:rFonts w:ascii="Arial Nova" w:hAnsi="Arial Nova"/>
        </w:rPr>
        <w:t xml:space="preserve"> it is seen people using google as a source to </w:t>
      </w:r>
      <w:r w:rsidR="00B955A5">
        <w:rPr>
          <w:rFonts w:ascii="Arial Nova" w:hAnsi="Arial Nova"/>
        </w:rPr>
        <w:t xml:space="preserve">research evidence. </w:t>
      </w:r>
      <w:r w:rsidR="00B85898">
        <w:rPr>
          <w:rFonts w:ascii="Arial Nova" w:hAnsi="Arial Nova"/>
        </w:rPr>
        <w:t xml:space="preserve">It is obvious that the jury cannot stay unbiased with all the social media used today. </w:t>
      </w:r>
    </w:p>
    <w:p w14:paraId="63A6F7E6" w14:textId="77777777" w:rsidR="004814C6" w:rsidRDefault="004814C6" w:rsidP="00D74DBE">
      <w:pPr>
        <w:jc w:val="both"/>
        <w:rPr>
          <w:rFonts w:ascii="Arial Nova" w:hAnsi="Arial Nova"/>
        </w:rPr>
      </w:pPr>
    </w:p>
    <w:p w14:paraId="53101AAB" w14:textId="2BDBF720" w:rsidR="00B85898" w:rsidRDefault="00B85898" w:rsidP="00D74DBE">
      <w:pPr>
        <w:jc w:val="both"/>
        <w:rPr>
          <w:rFonts w:ascii="Arial Nova" w:hAnsi="Arial Nova"/>
        </w:rPr>
      </w:pPr>
    </w:p>
    <w:p w14:paraId="0ED6D5ED" w14:textId="0D6142B6" w:rsidR="00264DE4" w:rsidRDefault="00E561EA" w:rsidP="00D74DBE">
      <w:pPr>
        <w:jc w:val="both"/>
        <w:rPr>
          <w:rFonts w:ascii="Arial Nova" w:hAnsi="Arial Nova"/>
        </w:rPr>
      </w:pPr>
      <w:r>
        <w:rPr>
          <w:rFonts w:ascii="Arial Nova" w:hAnsi="Arial Nova"/>
        </w:rPr>
        <w:t xml:space="preserve">As well as this, even </w:t>
      </w:r>
      <w:r w:rsidR="0004489F">
        <w:rPr>
          <w:rFonts w:ascii="Arial Nova" w:hAnsi="Arial Nova"/>
        </w:rPr>
        <w:t>though</w:t>
      </w:r>
      <w:r>
        <w:rPr>
          <w:rFonts w:ascii="Arial Nova" w:hAnsi="Arial Nova"/>
        </w:rPr>
        <w:t xml:space="preserve"> social media is a </w:t>
      </w:r>
      <w:r w:rsidR="006E5DBC">
        <w:rPr>
          <w:rFonts w:ascii="Arial Nova" w:hAnsi="Arial Nova"/>
        </w:rPr>
        <w:t>huge source of bias shown by the jury, there are also many more</w:t>
      </w:r>
      <w:r w:rsidR="00850DE2">
        <w:rPr>
          <w:rFonts w:ascii="Arial Nova" w:hAnsi="Arial Nova"/>
        </w:rPr>
        <w:t xml:space="preserve"> such as Media outlets, </w:t>
      </w:r>
      <w:r w:rsidR="00264DE4">
        <w:rPr>
          <w:rFonts w:ascii="Arial Nova" w:hAnsi="Arial Nova"/>
        </w:rPr>
        <w:t xml:space="preserve">press, race, </w:t>
      </w:r>
      <w:r w:rsidR="00D61A29">
        <w:rPr>
          <w:rFonts w:ascii="Arial Nova" w:hAnsi="Arial Nova"/>
        </w:rPr>
        <w:t xml:space="preserve">sexuality. </w:t>
      </w:r>
      <w:r w:rsidR="000E2C29">
        <w:rPr>
          <w:rFonts w:ascii="Arial Nova" w:hAnsi="Arial Nova"/>
        </w:rPr>
        <w:t xml:space="preserve"> In some </w:t>
      </w:r>
      <w:r w:rsidR="008D3079">
        <w:rPr>
          <w:rFonts w:ascii="Arial Nova" w:hAnsi="Arial Nova"/>
        </w:rPr>
        <w:t xml:space="preserve">way, media may </w:t>
      </w:r>
      <w:r w:rsidR="00C92308">
        <w:rPr>
          <w:rFonts w:ascii="Arial Nova" w:hAnsi="Arial Nova"/>
        </w:rPr>
        <w:t xml:space="preserve">represent the legal system, courts, and the jury in a different way than they </w:t>
      </w:r>
      <w:r w:rsidR="00A20C49">
        <w:rPr>
          <w:rFonts w:ascii="Arial Nova" w:hAnsi="Arial Nova"/>
        </w:rPr>
        <w:t>appear</w:t>
      </w:r>
      <w:r w:rsidR="002A56C5">
        <w:rPr>
          <w:rFonts w:ascii="Arial Nova" w:hAnsi="Arial Nova"/>
        </w:rPr>
        <w:t>, whether that’s in a positive or negative way.</w:t>
      </w:r>
      <w:r w:rsidR="00E350BD">
        <w:rPr>
          <w:rFonts w:ascii="Arial Nova" w:hAnsi="Arial Nova"/>
        </w:rPr>
        <w:t xml:space="preserve">  Also, </w:t>
      </w:r>
      <w:r w:rsidR="004F77C3">
        <w:rPr>
          <w:rFonts w:ascii="Arial Nova" w:hAnsi="Arial Nova"/>
        </w:rPr>
        <w:t xml:space="preserve">movies, shows, and books </w:t>
      </w:r>
      <w:r w:rsidR="00A20C49">
        <w:rPr>
          <w:rFonts w:ascii="Arial Nova" w:hAnsi="Arial Nova"/>
        </w:rPr>
        <w:t xml:space="preserve">represent the legal system in the wrong way. </w:t>
      </w:r>
      <w:r w:rsidR="00613E6B" w:rsidRPr="00613E6B">
        <w:rPr>
          <w:rFonts w:ascii="Arial Nova" w:hAnsi="Arial Nova"/>
        </w:rPr>
        <w:t>People's perceptions of legal experts may vary as a result of the knowledge they learn through these programmes</w:t>
      </w:r>
      <w:r w:rsidR="00613E6B">
        <w:rPr>
          <w:rFonts w:ascii="Arial Nova" w:hAnsi="Arial Nova"/>
        </w:rPr>
        <w:t xml:space="preserve">. </w:t>
      </w:r>
      <w:r w:rsidR="00582669">
        <w:rPr>
          <w:rFonts w:ascii="Arial Nova" w:hAnsi="Arial Nova"/>
        </w:rPr>
        <w:t>So,</w:t>
      </w:r>
      <w:r w:rsidR="00613E6B">
        <w:rPr>
          <w:rFonts w:ascii="Arial Nova" w:hAnsi="Arial Nova"/>
        </w:rPr>
        <w:t xml:space="preserve"> </w:t>
      </w:r>
      <w:r w:rsidR="00346159">
        <w:rPr>
          <w:rFonts w:ascii="Arial Nova" w:hAnsi="Arial Nova"/>
        </w:rPr>
        <w:t>media</w:t>
      </w:r>
      <w:r w:rsidR="006F5D94">
        <w:rPr>
          <w:rFonts w:ascii="Arial Nova" w:hAnsi="Arial Nova"/>
        </w:rPr>
        <w:t xml:space="preserve"> and television effect </w:t>
      </w:r>
      <w:r w:rsidR="00582669">
        <w:rPr>
          <w:rFonts w:ascii="Arial Nova" w:hAnsi="Arial Nova"/>
        </w:rPr>
        <w:t>people’s</w:t>
      </w:r>
      <w:r w:rsidR="006F5D94">
        <w:rPr>
          <w:rFonts w:ascii="Arial Nova" w:hAnsi="Arial Nova"/>
        </w:rPr>
        <w:t xml:space="preserve"> perspective, especially when </w:t>
      </w:r>
      <w:r w:rsidR="00E92524">
        <w:rPr>
          <w:rFonts w:ascii="Arial Nova" w:hAnsi="Arial Nova"/>
        </w:rPr>
        <w:t>these people are called to be on a jury</w:t>
      </w:r>
      <w:r w:rsidR="005D2786">
        <w:rPr>
          <w:rFonts w:ascii="Arial Nova" w:hAnsi="Arial Nova"/>
        </w:rPr>
        <w:t xml:space="preserve"> (Torossian, 2018). </w:t>
      </w:r>
      <w:r w:rsidR="00582669" w:rsidRPr="00582669">
        <w:rPr>
          <w:rFonts w:ascii="Arial Nova" w:hAnsi="Arial Nova"/>
        </w:rPr>
        <w:t>The media continuously modifies the way we think and behave toward one another, whether it be through social media coverage or crisis PR.</w:t>
      </w:r>
      <w:r w:rsidR="00444436">
        <w:rPr>
          <w:rFonts w:ascii="Arial Nova" w:hAnsi="Arial Nova"/>
        </w:rPr>
        <w:t xml:space="preserve"> </w:t>
      </w:r>
    </w:p>
    <w:p w14:paraId="6EA35427" w14:textId="09C90288" w:rsidR="00C20450" w:rsidRDefault="00C20450" w:rsidP="00D74DBE">
      <w:pPr>
        <w:jc w:val="both"/>
        <w:rPr>
          <w:rFonts w:ascii="Arial Nova" w:hAnsi="Arial Nova"/>
        </w:rPr>
      </w:pPr>
    </w:p>
    <w:p w14:paraId="7F72E2BC" w14:textId="77777777" w:rsidR="00F25EB4" w:rsidRDefault="00F25EB4" w:rsidP="00D74DBE">
      <w:pPr>
        <w:jc w:val="both"/>
        <w:rPr>
          <w:rFonts w:ascii="Arial Nova" w:hAnsi="Arial Nova"/>
        </w:rPr>
      </w:pPr>
    </w:p>
    <w:p w14:paraId="5CFF51C7" w14:textId="0E669FF1" w:rsidR="00C20450" w:rsidRDefault="00C20450" w:rsidP="00D74DBE">
      <w:pPr>
        <w:jc w:val="both"/>
        <w:rPr>
          <w:rFonts w:ascii="Arial Nova" w:hAnsi="Arial Nova"/>
        </w:rPr>
      </w:pPr>
      <w:r w:rsidRPr="00C20450">
        <w:rPr>
          <w:rFonts w:ascii="Arial Nova" w:hAnsi="Arial Nova"/>
        </w:rPr>
        <w:t>Special rules are crucial in preventing juries from being swayed or prejudiced by media coverage, yet occasionally in criminal cases, it is argued that the media prevents a defendant from receiving a fair trial.</w:t>
      </w:r>
      <w:r w:rsidR="003774A9">
        <w:rPr>
          <w:rFonts w:ascii="Arial Nova" w:hAnsi="Arial Nova"/>
        </w:rPr>
        <w:t xml:space="preserve"> </w:t>
      </w:r>
      <w:r w:rsidR="003774A9" w:rsidRPr="003774A9">
        <w:rPr>
          <w:rFonts w:ascii="Arial Nova" w:hAnsi="Arial Nova"/>
        </w:rPr>
        <w:t>Judges take these issues very seriously, as do reporters and editors who risk jail time for undermining the legal system</w:t>
      </w:r>
      <w:r w:rsidR="001241C2">
        <w:rPr>
          <w:rFonts w:ascii="Arial Nova" w:hAnsi="Arial Nova"/>
        </w:rPr>
        <w:t xml:space="preserve"> (Cas</w:t>
      </w:r>
      <w:r w:rsidR="00420BBF">
        <w:rPr>
          <w:rFonts w:ascii="Arial Nova" w:hAnsi="Arial Nova"/>
        </w:rPr>
        <w:t>ciani</w:t>
      </w:r>
      <w:r w:rsidR="001241C2">
        <w:rPr>
          <w:rFonts w:ascii="Arial Nova" w:hAnsi="Arial Nova"/>
        </w:rPr>
        <w:t>, 2010)</w:t>
      </w:r>
      <w:r w:rsidR="00420BBF">
        <w:rPr>
          <w:rFonts w:ascii="Arial Nova" w:hAnsi="Arial Nova"/>
        </w:rPr>
        <w:t xml:space="preserve">. </w:t>
      </w:r>
      <w:r w:rsidR="003C222A">
        <w:rPr>
          <w:rFonts w:ascii="Arial Nova" w:hAnsi="Arial Nova"/>
        </w:rPr>
        <w:t xml:space="preserve"> A study </w:t>
      </w:r>
      <w:r w:rsidR="006F267C">
        <w:rPr>
          <w:rFonts w:ascii="Arial Nova" w:hAnsi="Arial Nova"/>
        </w:rPr>
        <w:t xml:space="preserve">created by Cheryl </w:t>
      </w:r>
      <w:r w:rsidR="00C57A6B">
        <w:rPr>
          <w:rFonts w:ascii="Arial Nova" w:hAnsi="Arial Nova"/>
        </w:rPr>
        <w:t>Thomas</w:t>
      </w:r>
      <w:r w:rsidR="006F267C">
        <w:rPr>
          <w:rFonts w:ascii="Arial Nova" w:hAnsi="Arial Nova"/>
        </w:rPr>
        <w:t xml:space="preserve"> in London which was a “fade factor</w:t>
      </w:r>
      <w:r w:rsidR="00B17A7E">
        <w:rPr>
          <w:rFonts w:ascii="Arial Nova" w:hAnsi="Arial Nova"/>
        </w:rPr>
        <w:t>”,</w:t>
      </w:r>
      <w:r w:rsidR="00C57A6B">
        <w:rPr>
          <w:rFonts w:ascii="Arial Nova" w:hAnsi="Arial Nova"/>
        </w:rPr>
        <w:t xml:space="preserve"> this theory was that the </w:t>
      </w:r>
      <w:r w:rsidR="00C57A6B" w:rsidRPr="00C57A6B">
        <w:rPr>
          <w:rFonts w:ascii="Arial Nova" w:hAnsi="Arial Nova"/>
        </w:rPr>
        <w:t xml:space="preserve">further in time they are from when a case is </w:t>
      </w:r>
      <w:r w:rsidR="00D71F19" w:rsidRPr="00C57A6B">
        <w:rPr>
          <w:rFonts w:ascii="Arial Nova" w:hAnsi="Arial Nova"/>
        </w:rPr>
        <w:t>tried</w:t>
      </w:r>
      <w:r w:rsidR="00C57A6B" w:rsidRPr="00C57A6B">
        <w:rPr>
          <w:rFonts w:ascii="Arial Nova" w:hAnsi="Arial Nova"/>
        </w:rPr>
        <w:t>, the less probable it is that media reports will have an impact on the jury.</w:t>
      </w:r>
      <w:r w:rsidR="0075591B">
        <w:rPr>
          <w:rFonts w:ascii="Arial Nova" w:hAnsi="Arial Nova"/>
        </w:rPr>
        <w:t xml:space="preserve"> </w:t>
      </w:r>
      <w:r w:rsidR="003C6CAE">
        <w:rPr>
          <w:rFonts w:ascii="Arial Nova" w:hAnsi="Arial Nova"/>
        </w:rPr>
        <w:t xml:space="preserve"> </w:t>
      </w:r>
    </w:p>
    <w:p w14:paraId="70F6C3EC" w14:textId="631174EB" w:rsidR="001F0EE1" w:rsidRDefault="001F0EE1" w:rsidP="00D74DBE">
      <w:pPr>
        <w:jc w:val="both"/>
        <w:rPr>
          <w:rFonts w:ascii="Arial Nova" w:hAnsi="Arial Nova"/>
        </w:rPr>
      </w:pPr>
    </w:p>
    <w:p w14:paraId="2FBF47CB" w14:textId="58320A37" w:rsidR="004E31C4" w:rsidRDefault="004E31C4" w:rsidP="00D74DBE">
      <w:pPr>
        <w:jc w:val="both"/>
        <w:rPr>
          <w:rFonts w:ascii="Arial Nova" w:hAnsi="Arial Nova"/>
        </w:rPr>
      </w:pPr>
    </w:p>
    <w:p w14:paraId="12BEC729" w14:textId="01EDB61F" w:rsidR="004E31C4" w:rsidRDefault="00C2278E" w:rsidP="00D74DBE">
      <w:pPr>
        <w:jc w:val="both"/>
        <w:rPr>
          <w:rFonts w:ascii="Arial Nova" w:hAnsi="Arial Nova"/>
        </w:rPr>
      </w:pPr>
      <w:r>
        <w:rPr>
          <w:rFonts w:ascii="Arial Nova" w:hAnsi="Arial Nova"/>
        </w:rPr>
        <w:t>Although</w:t>
      </w:r>
      <w:r w:rsidR="003A6DF4">
        <w:rPr>
          <w:rFonts w:ascii="Arial Nova" w:hAnsi="Arial Nova"/>
        </w:rPr>
        <w:t xml:space="preserve"> the law has had many reform</w:t>
      </w:r>
      <w:r>
        <w:rPr>
          <w:rFonts w:ascii="Arial Nova" w:hAnsi="Arial Nova"/>
        </w:rPr>
        <w:t xml:space="preserve">s, juries are still not a good representation of the diversity in </w:t>
      </w:r>
      <w:r w:rsidR="004433E8">
        <w:rPr>
          <w:rFonts w:ascii="Arial Nova" w:hAnsi="Arial Nova"/>
        </w:rPr>
        <w:t>society. Jur</w:t>
      </w:r>
      <w:r w:rsidR="00BA344A">
        <w:rPr>
          <w:rFonts w:ascii="Arial Nova" w:hAnsi="Arial Nova"/>
        </w:rPr>
        <w:t>y service should reflect on communities which it does not</w:t>
      </w:r>
      <w:r w:rsidR="006E2E5F">
        <w:rPr>
          <w:rFonts w:ascii="Arial Nova" w:hAnsi="Arial Nova"/>
        </w:rPr>
        <w:t xml:space="preserve"> “</w:t>
      </w:r>
      <w:r w:rsidR="006E2E5F" w:rsidRPr="006E2E5F">
        <w:rPr>
          <w:rFonts w:ascii="Arial Nova" w:hAnsi="Arial Nova"/>
        </w:rPr>
        <w:t>The jury should more accurately represent the community than it does if it is to carry out the jury's valued function of providing the community a say in the administration of justice</w:t>
      </w:r>
      <w:r w:rsidR="006E2E5F">
        <w:rPr>
          <w:rFonts w:ascii="Arial Nova" w:hAnsi="Arial Nova"/>
        </w:rPr>
        <w:t xml:space="preserve">”. </w:t>
      </w:r>
      <w:r w:rsidR="00A97942">
        <w:rPr>
          <w:rFonts w:ascii="Arial Nova" w:hAnsi="Arial Nova"/>
        </w:rPr>
        <w:t xml:space="preserve">(Law profession, 2010). </w:t>
      </w:r>
      <w:r w:rsidR="00BA344A">
        <w:rPr>
          <w:rFonts w:ascii="Arial Nova" w:hAnsi="Arial Nova"/>
        </w:rPr>
        <w:t xml:space="preserve">This may be seen as biased as </w:t>
      </w:r>
      <w:r w:rsidR="009B2E3D">
        <w:rPr>
          <w:rFonts w:ascii="Arial Nova" w:hAnsi="Arial Nova"/>
        </w:rPr>
        <w:t>most of</w:t>
      </w:r>
      <w:r w:rsidR="00237B24">
        <w:rPr>
          <w:rFonts w:ascii="Arial Nova" w:hAnsi="Arial Nova"/>
        </w:rPr>
        <w:t xml:space="preserve"> the </w:t>
      </w:r>
      <w:r w:rsidR="009730E4">
        <w:rPr>
          <w:rFonts w:ascii="Arial Nova" w:hAnsi="Arial Nova"/>
        </w:rPr>
        <w:t xml:space="preserve">jury are of the same ethnicity, this may be viewed as </w:t>
      </w:r>
      <w:r w:rsidR="00F23CD7">
        <w:rPr>
          <w:rFonts w:ascii="Arial Nova" w:hAnsi="Arial Nova"/>
        </w:rPr>
        <w:t>unfair for the person who is on trial</w:t>
      </w:r>
      <w:r w:rsidR="00F069A1">
        <w:rPr>
          <w:rFonts w:ascii="Arial Nova" w:hAnsi="Arial Nova"/>
        </w:rPr>
        <w:t xml:space="preserve"> as </w:t>
      </w:r>
      <w:r w:rsidR="00E96AC7">
        <w:rPr>
          <w:rFonts w:ascii="Arial Nova" w:hAnsi="Arial Nova"/>
        </w:rPr>
        <w:t>they lack different backgrounds and opinions</w:t>
      </w:r>
      <w:r w:rsidR="00D5371D">
        <w:rPr>
          <w:rFonts w:ascii="Arial Nova" w:hAnsi="Arial Nova"/>
        </w:rPr>
        <w:t xml:space="preserve"> whereas </w:t>
      </w:r>
      <w:r w:rsidR="009234E3">
        <w:rPr>
          <w:rFonts w:ascii="Arial Nova" w:hAnsi="Arial Nova"/>
        </w:rPr>
        <w:t xml:space="preserve">differing </w:t>
      </w:r>
      <w:r w:rsidR="00F93799">
        <w:rPr>
          <w:rFonts w:ascii="Arial Nova" w:hAnsi="Arial Nova"/>
        </w:rPr>
        <w:t>viewpoints</w:t>
      </w:r>
      <w:r w:rsidR="00CB188D">
        <w:rPr>
          <w:rFonts w:ascii="Arial Nova" w:hAnsi="Arial Nova"/>
        </w:rPr>
        <w:t xml:space="preserve"> would result in a </w:t>
      </w:r>
      <w:r w:rsidR="004A502F">
        <w:rPr>
          <w:rFonts w:ascii="Arial Nova" w:hAnsi="Arial Nova"/>
        </w:rPr>
        <w:t>fairer</w:t>
      </w:r>
      <w:r w:rsidR="00CB188D">
        <w:rPr>
          <w:rFonts w:ascii="Arial Nova" w:hAnsi="Arial Nova"/>
        </w:rPr>
        <w:t xml:space="preserve"> trial</w:t>
      </w:r>
      <w:r w:rsidR="006E0D3A">
        <w:rPr>
          <w:rFonts w:ascii="Arial Nova" w:hAnsi="Arial Nova"/>
        </w:rPr>
        <w:t xml:space="preserve">. </w:t>
      </w:r>
      <w:r w:rsidR="00985781">
        <w:rPr>
          <w:rFonts w:ascii="Arial Nova" w:hAnsi="Arial Nova"/>
        </w:rPr>
        <w:t>As well as this</w:t>
      </w:r>
      <w:r w:rsidR="00F93799">
        <w:rPr>
          <w:rFonts w:ascii="Arial Nova" w:hAnsi="Arial Nova"/>
        </w:rPr>
        <w:t xml:space="preserve">, </w:t>
      </w:r>
      <w:r w:rsidR="00985781">
        <w:rPr>
          <w:rFonts w:ascii="Arial Nova" w:hAnsi="Arial Nova"/>
        </w:rPr>
        <w:t xml:space="preserve">having </w:t>
      </w:r>
      <w:r w:rsidR="00F93799">
        <w:rPr>
          <w:rFonts w:ascii="Arial Nova" w:hAnsi="Arial Nova"/>
        </w:rPr>
        <w:t xml:space="preserve">no diversity </w:t>
      </w:r>
      <w:r w:rsidR="004A502F">
        <w:rPr>
          <w:rFonts w:ascii="Arial Nova" w:hAnsi="Arial Nova"/>
        </w:rPr>
        <w:t>will lead to less discussions between jurors</w:t>
      </w:r>
      <w:r w:rsidR="00A97942">
        <w:rPr>
          <w:rFonts w:ascii="Arial Nova" w:hAnsi="Arial Nova"/>
        </w:rPr>
        <w:t xml:space="preserve">. </w:t>
      </w:r>
      <w:r w:rsidR="001D6D1D">
        <w:rPr>
          <w:rFonts w:ascii="Arial Nova" w:hAnsi="Arial Nova"/>
        </w:rPr>
        <w:t xml:space="preserve"> </w:t>
      </w:r>
    </w:p>
    <w:p w14:paraId="690966F7" w14:textId="28C00127" w:rsidR="00E308A4" w:rsidRDefault="00E308A4" w:rsidP="00D74DBE">
      <w:pPr>
        <w:jc w:val="both"/>
        <w:rPr>
          <w:rFonts w:ascii="Arial Nova" w:hAnsi="Arial Nova"/>
        </w:rPr>
      </w:pPr>
    </w:p>
    <w:p w14:paraId="46E23DD4" w14:textId="77777777" w:rsidR="002A0928" w:rsidRDefault="002A0928" w:rsidP="00D74DBE">
      <w:pPr>
        <w:jc w:val="both"/>
        <w:rPr>
          <w:rFonts w:ascii="Arial Nova" w:hAnsi="Arial Nova"/>
        </w:rPr>
      </w:pPr>
    </w:p>
    <w:p w14:paraId="4A683AE7" w14:textId="77777777" w:rsidR="002A0928" w:rsidRDefault="002A0928" w:rsidP="00D74DBE">
      <w:pPr>
        <w:jc w:val="both"/>
        <w:rPr>
          <w:rFonts w:ascii="Arial Nova" w:hAnsi="Arial Nova"/>
        </w:rPr>
      </w:pPr>
    </w:p>
    <w:p w14:paraId="68F8EC76" w14:textId="10C2C331" w:rsidR="00E308A4" w:rsidRDefault="00290808" w:rsidP="00D74DBE">
      <w:pPr>
        <w:jc w:val="both"/>
        <w:rPr>
          <w:rFonts w:ascii="Arial Nova" w:hAnsi="Arial Nova"/>
        </w:rPr>
      </w:pPr>
      <w:r>
        <w:rPr>
          <w:rFonts w:ascii="Arial Nova" w:hAnsi="Arial Nova"/>
        </w:rPr>
        <w:lastRenderedPageBreak/>
        <w:t xml:space="preserve">Furthermore, it is difficult for juries to understand the law and follow </w:t>
      </w:r>
      <w:r w:rsidR="00C24F83">
        <w:rPr>
          <w:rFonts w:ascii="Arial Nova" w:hAnsi="Arial Nova"/>
        </w:rPr>
        <w:t>judge’s</w:t>
      </w:r>
      <w:r>
        <w:rPr>
          <w:rFonts w:ascii="Arial Nova" w:hAnsi="Arial Nova"/>
        </w:rPr>
        <w:t xml:space="preserve"> orders as they themselves are not educated enough.</w:t>
      </w:r>
      <w:r w:rsidR="00ED1255">
        <w:rPr>
          <w:rFonts w:ascii="Arial Nova" w:hAnsi="Arial Nova"/>
        </w:rPr>
        <w:t xml:space="preserve"> </w:t>
      </w:r>
      <w:r w:rsidR="00ED1255" w:rsidRPr="00ED1255">
        <w:rPr>
          <w:rFonts w:ascii="Arial Nova" w:hAnsi="Arial Nova"/>
        </w:rPr>
        <w:t>This crucial area has been the subject of ongoing work for some years. For instance, measures are being done to guarantee that juries have access to more written material.</w:t>
      </w:r>
      <w:r w:rsidR="00ED1255">
        <w:rPr>
          <w:rFonts w:ascii="Arial Nova" w:hAnsi="Arial Nova"/>
        </w:rPr>
        <w:t xml:space="preserve"> </w:t>
      </w:r>
      <w:r w:rsidR="009234B0">
        <w:rPr>
          <w:rFonts w:ascii="Arial Nova" w:hAnsi="Arial Nova"/>
        </w:rPr>
        <w:t xml:space="preserve">As of this, jury’s may not be seen as biased as they cannot give an accurate understanding and answer of the case. </w:t>
      </w:r>
      <w:r w:rsidR="00110D52">
        <w:rPr>
          <w:rFonts w:ascii="Arial Nova" w:hAnsi="Arial Nova"/>
        </w:rPr>
        <w:t xml:space="preserve">They have not got the same understanding as criminal case workers and other members of the court. </w:t>
      </w:r>
      <w:r w:rsidR="00774ADE">
        <w:rPr>
          <w:rFonts w:ascii="Arial Nova" w:hAnsi="Arial Nova"/>
        </w:rPr>
        <w:t xml:space="preserve">A study found that </w:t>
      </w:r>
      <w:r w:rsidR="00E52EE3">
        <w:rPr>
          <w:rFonts w:ascii="Arial Nova" w:hAnsi="Arial Nova"/>
        </w:rPr>
        <w:t>less than one-third of trial juries comprehend a judge’s legal instructions completely</w:t>
      </w:r>
      <w:r w:rsidR="00A97942">
        <w:rPr>
          <w:rFonts w:ascii="Arial Nova" w:hAnsi="Arial Nova"/>
        </w:rPr>
        <w:t xml:space="preserve"> (Dickinson, 2010). </w:t>
      </w:r>
    </w:p>
    <w:p w14:paraId="3807FFE9" w14:textId="4548C857" w:rsidR="001E2535" w:rsidRDefault="001E2535" w:rsidP="00D74DBE">
      <w:pPr>
        <w:jc w:val="both"/>
        <w:rPr>
          <w:rFonts w:ascii="Arial Nova" w:hAnsi="Arial Nova"/>
        </w:rPr>
      </w:pPr>
    </w:p>
    <w:p w14:paraId="143A8740" w14:textId="24636D55" w:rsidR="007429A7" w:rsidRDefault="007429A7" w:rsidP="00D74DBE">
      <w:pPr>
        <w:jc w:val="both"/>
        <w:rPr>
          <w:rFonts w:ascii="Arial Nova" w:hAnsi="Arial Nova"/>
        </w:rPr>
      </w:pPr>
    </w:p>
    <w:p w14:paraId="15660982" w14:textId="5966FDB6" w:rsidR="007429A7" w:rsidRDefault="00C95F4C" w:rsidP="00D74DBE">
      <w:pPr>
        <w:jc w:val="both"/>
        <w:rPr>
          <w:rFonts w:ascii="Arial Nova" w:hAnsi="Arial Nova"/>
        </w:rPr>
      </w:pPr>
      <w:r>
        <w:rPr>
          <w:rFonts w:ascii="Arial Nova" w:hAnsi="Arial Nova"/>
        </w:rPr>
        <w:t>As well as this t</w:t>
      </w:r>
      <w:r w:rsidR="007429A7" w:rsidRPr="007429A7">
        <w:rPr>
          <w:rFonts w:ascii="Arial Nova" w:hAnsi="Arial Nova"/>
        </w:rPr>
        <w:t xml:space="preserve">he jury confers the positive body of a trial by a group of people who </w:t>
      </w:r>
      <w:r w:rsidR="000338CA" w:rsidRPr="007429A7">
        <w:rPr>
          <w:rFonts w:ascii="Arial Nova" w:hAnsi="Arial Nova"/>
        </w:rPr>
        <w:t>can</w:t>
      </w:r>
      <w:r w:rsidR="007429A7" w:rsidRPr="007429A7">
        <w:rPr>
          <w:rFonts w:ascii="Arial Nova" w:hAnsi="Arial Nova"/>
        </w:rPr>
        <w:t xml:space="preserve"> represent a wider community interest than the specific interest of a professional elite—or, as it is sometimes referred to, "trial by one's peers"—rather than trial professionals.</w:t>
      </w:r>
      <w:r w:rsidR="00657A55">
        <w:rPr>
          <w:rFonts w:ascii="Arial Nova" w:hAnsi="Arial Nova"/>
        </w:rPr>
        <w:t xml:space="preserve"> </w:t>
      </w:r>
      <w:r>
        <w:rPr>
          <w:rFonts w:ascii="Arial Nova" w:hAnsi="Arial Nova"/>
        </w:rPr>
        <w:t xml:space="preserve">Jury </w:t>
      </w:r>
      <w:r w:rsidR="00EC5332">
        <w:rPr>
          <w:rFonts w:ascii="Arial Nova" w:hAnsi="Arial Nova"/>
        </w:rPr>
        <w:t>is</w:t>
      </w:r>
      <w:r>
        <w:rPr>
          <w:rFonts w:ascii="Arial Nova" w:hAnsi="Arial Nova"/>
        </w:rPr>
        <w:t xml:space="preserve"> seen to have more views, ideas, and </w:t>
      </w:r>
      <w:r w:rsidR="007E536E">
        <w:rPr>
          <w:rFonts w:ascii="Arial Nova" w:hAnsi="Arial Nova"/>
        </w:rPr>
        <w:t xml:space="preserve">opinions than a judge and this may be useful in a courtroom to hear other’s opinions. </w:t>
      </w:r>
    </w:p>
    <w:p w14:paraId="5F200BCE" w14:textId="6B71C2C3" w:rsidR="00EC5332" w:rsidRDefault="00EC5332" w:rsidP="00D74DBE">
      <w:pPr>
        <w:jc w:val="both"/>
        <w:rPr>
          <w:rFonts w:ascii="Arial Nova" w:hAnsi="Arial Nova"/>
        </w:rPr>
      </w:pPr>
    </w:p>
    <w:p w14:paraId="0649A662" w14:textId="1D30EA34" w:rsidR="00EC5332" w:rsidRDefault="00EC5332" w:rsidP="00D74DBE">
      <w:pPr>
        <w:jc w:val="both"/>
        <w:rPr>
          <w:rFonts w:ascii="Arial Nova" w:hAnsi="Arial Nova"/>
        </w:rPr>
      </w:pPr>
    </w:p>
    <w:p w14:paraId="07839E40" w14:textId="0F666DDF" w:rsidR="007E536E" w:rsidRDefault="00AA7F94" w:rsidP="00D74DBE">
      <w:pPr>
        <w:jc w:val="both"/>
        <w:rPr>
          <w:rFonts w:ascii="Arial Nova" w:hAnsi="Arial Nova"/>
        </w:rPr>
      </w:pPr>
      <w:r>
        <w:rPr>
          <w:rFonts w:ascii="Arial Nova" w:hAnsi="Arial Nova"/>
        </w:rPr>
        <w:t xml:space="preserve">Additionally, jurors are not viewed as professional, of course because they have no </w:t>
      </w:r>
      <w:r w:rsidR="00263309">
        <w:rPr>
          <w:rFonts w:ascii="Arial Nova" w:hAnsi="Arial Nova"/>
        </w:rPr>
        <w:t>education backgrounds on law or criminology. Everything they hear is new to them</w:t>
      </w:r>
      <w:r w:rsidR="00A00F03">
        <w:rPr>
          <w:rFonts w:ascii="Arial Nova" w:hAnsi="Arial Nova"/>
        </w:rPr>
        <w:t xml:space="preserve">. </w:t>
      </w:r>
      <w:r w:rsidR="005953D8">
        <w:rPr>
          <w:rFonts w:ascii="Arial Nova" w:hAnsi="Arial Nova"/>
        </w:rPr>
        <w:t>An idea of juries being made up of people who have at least a small understanding of police, and crime work</w:t>
      </w:r>
      <w:r w:rsidR="000C4FBF">
        <w:rPr>
          <w:rFonts w:ascii="Arial Nova" w:hAnsi="Arial Nova"/>
        </w:rPr>
        <w:t xml:space="preserve"> (UK Gove</w:t>
      </w:r>
      <w:r w:rsidR="002800B4">
        <w:rPr>
          <w:rFonts w:ascii="Arial Nova" w:hAnsi="Arial Nova"/>
        </w:rPr>
        <w:t xml:space="preserve">rnment and Parliament, no date). </w:t>
      </w:r>
    </w:p>
    <w:p w14:paraId="327E2E01" w14:textId="0AA67E42" w:rsidR="00EF4A0D" w:rsidRDefault="00EF4A0D" w:rsidP="00D74DBE">
      <w:pPr>
        <w:jc w:val="both"/>
        <w:rPr>
          <w:rFonts w:ascii="Arial Nova" w:hAnsi="Arial Nova"/>
        </w:rPr>
      </w:pPr>
    </w:p>
    <w:p w14:paraId="30465EF4" w14:textId="16B57A3B" w:rsidR="007803F7" w:rsidRDefault="007803F7" w:rsidP="00D74DBE">
      <w:pPr>
        <w:jc w:val="both"/>
        <w:rPr>
          <w:rFonts w:ascii="Arial Nova" w:hAnsi="Arial Nova"/>
        </w:rPr>
      </w:pPr>
    </w:p>
    <w:p w14:paraId="4B1ED6C4" w14:textId="01241A01" w:rsidR="007803F7" w:rsidRDefault="007803F7" w:rsidP="00D74DBE">
      <w:pPr>
        <w:jc w:val="both"/>
        <w:rPr>
          <w:rFonts w:ascii="Arial Nova" w:hAnsi="Arial Nova"/>
        </w:rPr>
      </w:pPr>
      <w:r>
        <w:rPr>
          <w:rFonts w:ascii="Arial Nova" w:hAnsi="Arial Nova"/>
        </w:rPr>
        <w:t xml:space="preserve">In conclusion, there are </w:t>
      </w:r>
      <w:r w:rsidR="00DE4C84">
        <w:rPr>
          <w:rFonts w:ascii="Arial Nova" w:hAnsi="Arial Nova"/>
        </w:rPr>
        <w:t>points to back up that a non-biased jury do exist</w:t>
      </w:r>
      <w:r w:rsidR="00335067">
        <w:rPr>
          <w:rFonts w:ascii="Arial Nova" w:hAnsi="Arial Nova"/>
        </w:rPr>
        <w:t xml:space="preserve">. As well as this there are more points to back up the reasons why a jury is biased. We can see the effects of press, social media, </w:t>
      </w:r>
      <w:r w:rsidR="00EB395C">
        <w:rPr>
          <w:rFonts w:ascii="Arial Nova" w:hAnsi="Arial Nova"/>
        </w:rPr>
        <w:t xml:space="preserve">celebrities and television and how it can change people’s views on court cases. </w:t>
      </w:r>
      <w:r w:rsidR="00635594">
        <w:rPr>
          <w:rFonts w:ascii="Arial Nova" w:hAnsi="Arial Nova"/>
        </w:rPr>
        <w:t xml:space="preserve">It is difficult for a jury not to be biased because they have been shown court cases on television and this can clearly </w:t>
      </w:r>
      <w:r w:rsidR="00292173">
        <w:rPr>
          <w:rFonts w:ascii="Arial Nova" w:hAnsi="Arial Nova"/>
        </w:rPr>
        <w:t>play in the mind of a juror in court.  Although jurors are open minded as they have no</w:t>
      </w:r>
      <w:r w:rsidR="00E0099A">
        <w:rPr>
          <w:rFonts w:ascii="Arial Nova" w:hAnsi="Arial Nova"/>
        </w:rPr>
        <w:t xml:space="preserve"> knowledge and understanding for psychology, criminology, and law</w:t>
      </w:r>
      <w:r w:rsidR="0054109F">
        <w:rPr>
          <w:rFonts w:ascii="Arial Nova" w:hAnsi="Arial Nova"/>
        </w:rPr>
        <w:t xml:space="preserve">, </w:t>
      </w:r>
      <w:r w:rsidR="00AA3596">
        <w:rPr>
          <w:rFonts w:ascii="Arial Nova" w:hAnsi="Arial Nova"/>
        </w:rPr>
        <w:t>jurors</w:t>
      </w:r>
      <w:r w:rsidR="0054109F">
        <w:rPr>
          <w:rFonts w:ascii="Arial Nova" w:hAnsi="Arial Nova"/>
        </w:rPr>
        <w:t xml:space="preserve"> should have some sort of knowledge for what is going on in</w:t>
      </w:r>
      <w:r w:rsidR="00733165">
        <w:rPr>
          <w:rFonts w:ascii="Arial Nova" w:hAnsi="Arial Nova"/>
        </w:rPr>
        <w:t xml:space="preserve">side the trial. </w:t>
      </w:r>
    </w:p>
    <w:p w14:paraId="34D04607" w14:textId="77777777" w:rsidR="007E536E" w:rsidRDefault="007E536E" w:rsidP="0048250E">
      <w:pPr>
        <w:rPr>
          <w:rFonts w:ascii="Arial Nova" w:hAnsi="Arial Nova"/>
        </w:rPr>
      </w:pPr>
    </w:p>
    <w:p w14:paraId="0544056B" w14:textId="37AB5777" w:rsidR="00E52EE3" w:rsidRDefault="00E52EE3" w:rsidP="0048250E">
      <w:pPr>
        <w:rPr>
          <w:rFonts w:ascii="Arial Nova" w:hAnsi="Arial Nova"/>
        </w:rPr>
      </w:pPr>
    </w:p>
    <w:p w14:paraId="43474187" w14:textId="1FA9B4F5" w:rsidR="00E52EE3" w:rsidRDefault="00E52EE3" w:rsidP="0048250E">
      <w:pPr>
        <w:rPr>
          <w:rFonts w:ascii="Arial Nova" w:hAnsi="Arial Nova"/>
        </w:rPr>
      </w:pPr>
    </w:p>
    <w:p w14:paraId="03D9A0C6" w14:textId="29D3B4C9" w:rsidR="00B17A7E" w:rsidRDefault="00171D9F" w:rsidP="0048250E">
      <w:pPr>
        <w:rPr>
          <w:rFonts w:ascii="Arial Nova" w:hAnsi="Arial Nova"/>
        </w:rPr>
      </w:pPr>
      <w:r>
        <w:rPr>
          <w:rFonts w:ascii="Arial Nova" w:hAnsi="Arial Nova"/>
        </w:rPr>
        <w:t xml:space="preserve"> </w:t>
      </w:r>
    </w:p>
    <w:p w14:paraId="53CD73A2" w14:textId="0BD9FF4C" w:rsidR="00B17A7E" w:rsidRDefault="00B17A7E" w:rsidP="0048250E">
      <w:pPr>
        <w:rPr>
          <w:rFonts w:ascii="Arial Nova" w:hAnsi="Arial Nova"/>
        </w:rPr>
      </w:pPr>
    </w:p>
    <w:p w14:paraId="4523BA3C" w14:textId="77777777" w:rsidR="00B17A7E" w:rsidRDefault="00B17A7E" w:rsidP="0048250E">
      <w:pPr>
        <w:rPr>
          <w:rFonts w:ascii="Arial Nova" w:hAnsi="Arial Nova"/>
        </w:rPr>
      </w:pPr>
    </w:p>
    <w:p w14:paraId="0DF2856D" w14:textId="2BF56E3B" w:rsidR="00EB1E65" w:rsidRDefault="00EB1E65" w:rsidP="0048250E">
      <w:pPr>
        <w:rPr>
          <w:rFonts w:ascii="Arial Nova" w:hAnsi="Arial Nova"/>
        </w:rPr>
      </w:pPr>
    </w:p>
    <w:p w14:paraId="019299CA" w14:textId="70229161" w:rsidR="00EB1E65" w:rsidRDefault="00EB1E65" w:rsidP="0048250E">
      <w:pPr>
        <w:rPr>
          <w:rFonts w:ascii="Arial Nova" w:hAnsi="Arial Nova"/>
        </w:rPr>
      </w:pPr>
    </w:p>
    <w:p w14:paraId="79301C83" w14:textId="45C2D715" w:rsidR="00EB1E65" w:rsidRDefault="00EB1E65" w:rsidP="0048250E">
      <w:pPr>
        <w:rPr>
          <w:rFonts w:ascii="Arial Nova" w:hAnsi="Arial Nova"/>
        </w:rPr>
      </w:pPr>
    </w:p>
    <w:p w14:paraId="5EC22674" w14:textId="594A2A92" w:rsidR="00EB1E65" w:rsidRDefault="00EB1E65" w:rsidP="0048250E">
      <w:pPr>
        <w:rPr>
          <w:rFonts w:ascii="Arial Nova" w:hAnsi="Arial Nova"/>
        </w:rPr>
      </w:pPr>
    </w:p>
    <w:p w14:paraId="0D501B9A" w14:textId="553FA063" w:rsidR="00EB1E65" w:rsidRDefault="00EB1E65" w:rsidP="0048250E">
      <w:pPr>
        <w:rPr>
          <w:rFonts w:ascii="Arial Nova" w:hAnsi="Arial Nova"/>
        </w:rPr>
      </w:pPr>
    </w:p>
    <w:p w14:paraId="04F8CDB6" w14:textId="57F86721" w:rsidR="00EB1E65" w:rsidRDefault="00EB1E65" w:rsidP="0048250E">
      <w:pPr>
        <w:rPr>
          <w:rFonts w:ascii="Arial Nova" w:hAnsi="Arial Nova"/>
        </w:rPr>
      </w:pPr>
    </w:p>
    <w:p w14:paraId="6F9936AD" w14:textId="77777777" w:rsidR="00EB1E65" w:rsidRDefault="00EB1E65" w:rsidP="0048250E">
      <w:pPr>
        <w:rPr>
          <w:rFonts w:ascii="Arial Nova" w:hAnsi="Arial Nova"/>
        </w:rPr>
      </w:pPr>
    </w:p>
    <w:p w14:paraId="35B7F780" w14:textId="6D9EB0AE" w:rsidR="00BA27F3" w:rsidRDefault="00BA27F3" w:rsidP="0048250E">
      <w:pPr>
        <w:rPr>
          <w:rFonts w:ascii="Arial Nova" w:hAnsi="Arial Nova"/>
        </w:rPr>
      </w:pPr>
    </w:p>
    <w:p w14:paraId="69C5441F" w14:textId="77777777" w:rsidR="004814C6" w:rsidRDefault="004814C6" w:rsidP="000031EA">
      <w:pPr>
        <w:pStyle w:val="NormalWeb"/>
        <w:rPr>
          <w:rFonts w:ascii="Arial Nova" w:hAnsi="Arial Nova"/>
          <w:color w:val="000000"/>
        </w:rPr>
      </w:pPr>
    </w:p>
    <w:p w14:paraId="73EBC62B" w14:textId="77C8C77B" w:rsidR="00961B43" w:rsidRPr="00961B43" w:rsidRDefault="00657A55" w:rsidP="00961B43">
      <w:pPr>
        <w:pStyle w:val="NormalWeb"/>
        <w:ind w:left="567" w:hanging="567"/>
        <w:rPr>
          <w:rFonts w:ascii="Arial Nova" w:hAnsi="Arial Nova"/>
          <w:color w:val="0070C0"/>
          <w:u w:val="single"/>
        </w:rPr>
      </w:pPr>
      <w:r>
        <w:rPr>
          <w:rFonts w:ascii="Arial Nova" w:hAnsi="Arial Nova"/>
          <w:color w:val="0070C0"/>
        </w:rPr>
        <w:lastRenderedPageBreak/>
        <w:t xml:space="preserve">                                                   </w:t>
      </w:r>
      <w:r w:rsidR="007E7A42" w:rsidRPr="000031EA">
        <w:rPr>
          <w:rFonts w:ascii="Arial Nova" w:hAnsi="Arial Nova"/>
          <w:color w:val="0070C0"/>
          <w:u w:val="single"/>
        </w:rPr>
        <w:t xml:space="preserve">References </w:t>
      </w:r>
    </w:p>
    <w:p w14:paraId="371E66B8" w14:textId="14FE4630" w:rsidR="00961B43" w:rsidRDefault="00961B43" w:rsidP="00961B43">
      <w:pPr>
        <w:pStyle w:val="NormalWeb"/>
        <w:rPr>
          <w:rFonts w:ascii="Calibri" w:hAnsi="Calibri" w:cs="Calibri"/>
          <w:color w:val="2C3E50"/>
          <w:sz w:val="27"/>
          <w:szCs w:val="27"/>
          <w:shd w:val="clear" w:color="auto" w:fill="FEF1C4"/>
        </w:rPr>
      </w:pPr>
    </w:p>
    <w:p w14:paraId="24576781" w14:textId="77777777" w:rsidR="00961B43" w:rsidRDefault="00961B43" w:rsidP="00AD36E5">
      <w:pPr>
        <w:pStyle w:val="NormalWeb"/>
        <w:ind w:left="567" w:hanging="567"/>
        <w:rPr>
          <w:rStyle w:val="apple-converted-space"/>
          <w:color w:val="000000"/>
        </w:rPr>
      </w:pPr>
      <w:proofErr w:type="spellStart"/>
      <w:r>
        <w:rPr>
          <w:color w:val="000000"/>
        </w:rPr>
        <w:t>Casciani</w:t>
      </w:r>
      <w:proofErr w:type="spellEnd"/>
      <w:r>
        <w:rPr>
          <w:color w:val="000000"/>
        </w:rPr>
        <w:t>, D. (2010)</w:t>
      </w:r>
      <w:r>
        <w:rPr>
          <w:rStyle w:val="apple-converted-space"/>
          <w:color w:val="000000"/>
        </w:rPr>
        <w:t> </w:t>
      </w:r>
      <w:r>
        <w:rPr>
          <w:i/>
          <w:iCs/>
          <w:color w:val="000000"/>
        </w:rPr>
        <w:t xml:space="preserve">Do media reports influence </w:t>
      </w:r>
      <w:proofErr w:type="gramStart"/>
      <w:r>
        <w:rPr>
          <w:i/>
          <w:iCs/>
          <w:color w:val="000000"/>
        </w:rPr>
        <w:t>juries?</w:t>
      </w:r>
      <w:r>
        <w:rPr>
          <w:color w:val="000000"/>
        </w:rPr>
        <w:t>,</w:t>
      </w:r>
      <w:proofErr w:type="gramEnd"/>
      <w:r>
        <w:rPr>
          <w:rStyle w:val="apple-converted-space"/>
          <w:color w:val="000000"/>
        </w:rPr>
        <w:t> </w:t>
      </w:r>
      <w:r>
        <w:rPr>
          <w:i/>
          <w:iCs/>
          <w:color w:val="000000"/>
        </w:rPr>
        <w:t>BBC News</w:t>
      </w:r>
      <w:r>
        <w:rPr>
          <w:color w:val="000000"/>
        </w:rPr>
        <w:t>. BBC. Available at: http://news.bbc.co.uk/1/hi/uk/8519995.stm (Accessed: January 7, 2023).</w:t>
      </w:r>
      <w:r>
        <w:rPr>
          <w:rStyle w:val="apple-converted-space"/>
          <w:color w:val="000000"/>
        </w:rPr>
        <w:t> </w:t>
      </w:r>
    </w:p>
    <w:p w14:paraId="482A7E5A" w14:textId="77777777" w:rsidR="00961B43" w:rsidRDefault="00961B43" w:rsidP="00AD36E5">
      <w:pPr>
        <w:pStyle w:val="NormalWeb"/>
        <w:rPr>
          <w:color w:val="000000"/>
        </w:rPr>
      </w:pPr>
      <w:r>
        <w:rPr>
          <w:color w:val="000000"/>
        </w:rPr>
        <w:t xml:space="preserve">Gaber, Ivor, 2002, </w:t>
      </w:r>
      <w:r>
        <w:rPr>
          <w:i/>
          <w:iCs/>
          <w:color w:val="000000"/>
        </w:rPr>
        <w:t xml:space="preserve">No Excuses We Should All Serve: </w:t>
      </w:r>
      <w:r w:rsidRPr="00807C1B">
        <w:rPr>
          <w:color w:val="000000"/>
        </w:rPr>
        <w:t>If we truly cherish juries, why do two</w:t>
      </w:r>
      <w:proofErr w:type="gramStart"/>
      <w:r w:rsidRPr="00807C1B">
        <w:rPr>
          <w:color w:val="000000"/>
        </w:rPr>
        <w:t>-</w:t>
      </w:r>
      <w:r>
        <w:rPr>
          <w:color w:val="000000"/>
        </w:rPr>
        <w:t xml:space="preserve">  </w:t>
      </w:r>
      <w:r w:rsidRPr="00807C1B">
        <w:rPr>
          <w:color w:val="000000"/>
        </w:rPr>
        <w:t>thirds</w:t>
      </w:r>
      <w:proofErr w:type="gramEnd"/>
      <w:r w:rsidRPr="00807C1B">
        <w:rPr>
          <w:color w:val="000000"/>
        </w:rPr>
        <w:t xml:space="preserve"> of us get ourselves off jury service?</w:t>
      </w:r>
      <w:r>
        <w:rPr>
          <w:color w:val="000000"/>
        </w:rPr>
        <w:t xml:space="preserve"> </w:t>
      </w:r>
      <w:r>
        <w:rPr>
          <w:i/>
          <w:iCs/>
          <w:color w:val="000000"/>
        </w:rPr>
        <w:t>No Excuses We Should All Serve,</w:t>
      </w:r>
      <w:r>
        <w:rPr>
          <w:color w:val="000000"/>
        </w:rPr>
        <w:t xml:space="preserve"> Vol. 131, p.34. Available at: https://www.ebsco.com/products/ebscohost-research-platform (Accessed: January 4, 2023).</w:t>
      </w:r>
    </w:p>
    <w:p w14:paraId="213E2F45" w14:textId="77777777" w:rsidR="00961B43" w:rsidRDefault="00961B43" w:rsidP="00AD36E5">
      <w:pPr>
        <w:pStyle w:val="NormalWeb"/>
        <w:ind w:left="567" w:hanging="567"/>
        <w:rPr>
          <w:rStyle w:val="apple-converted-space"/>
          <w:color w:val="000000"/>
        </w:rPr>
      </w:pPr>
      <w:r>
        <w:rPr>
          <w:i/>
          <w:iCs/>
          <w:color w:val="000000"/>
        </w:rPr>
        <w:t>How media coverage affects judges and juries</w:t>
      </w:r>
      <w:r>
        <w:rPr>
          <w:rStyle w:val="apple-converted-space"/>
          <w:color w:val="000000"/>
        </w:rPr>
        <w:t> </w:t>
      </w:r>
      <w:r>
        <w:rPr>
          <w:color w:val="000000"/>
        </w:rPr>
        <w:t>(2018)</w:t>
      </w:r>
      <w:r>
        <w:rPr>
          <w:rStyle w:val="apple-converted-space"/>
          <w:color w:val="000000"/>
        </w:rPr>
        <w:t> </w:t>
      </w:r>
      <w:r>
        <w:rPr>
          <w:i/>
          <w:iCs/>
          <w:color w:val="000000"/>
        </w:rPr>
        <w:t>Agility PR Solutions</w:t>
      </w:r>
      <w:r>
        <w:rPr>
          <w:color w:val="000000"/>
        </w:rPr>
        <w:t>. Available at: https://www.agilitypr.com/pr-news/public-relations/media-coverage-affects-judges-juries/ (Accessed: January 7, 2023).</w:t>
      </w:r>
      <w:r>
        <w:rPr>
          <w:rStyle w:val="apple-converted-space"/>
          <w:color w:val="000000"/>
        </w:rPr>
        <w:t> </w:t>
      </w:r>
    </w:p>
    <w:p w14:paraId="69A8251C" w14:textId="77777777" w:rsidR="00961B43" w:rsidRDefault="00961B43" w:rsidP="00AD36E5">
      <w:pPr>
        <w:pStyle w:val="NormalWeb"/>
        <w:ind w:left="567" w:hanging="567"/>
        <w:rPr>
          <w:rStyle w:val="apple-converted-space"/>
          <w:color w:val="000000"/>
        </w:rPr>
      </w:pPr>
      <w:r>
        <w:rPr>
          <w:i/>
          <w:iCs/>
          <w:color w:val="000000"/>
        </w:rPr>
        <w:t>Jurors don't understand judge's directions, study finds</w:t>
      </w:r>
      <w:r>
        <w:rPr>
          <w:rStyle w:val="apple-converted-space"/>
          <w:color w:val="000000"/>
        </w:rPr>
        <w:t> </w:t>
      </w:r>
      <w:r>
        <w:rPr>
          <w:color w:val="000000"/>
        </w:rPr>
        <w:t>(2010)</w:t>
      </w:r>
      <w:r>
        <w:rPr>
          <w:rStyle w:val="apple-converted-space"/>
          <w:color w:val="000000"/>
        </w:rPr>
        <w:t> </w:t>
      </w:r>
      <w:r>
        <w:rPr>
          <w:i/>
          <w:iCs/>
          <w:color w:val="000000"/>
        </w:rPr>
        <w:t>The Independent</w:t>
      </w:r>
      <w:r>
        <w:rPr>
          <w:color w:val="000000"/>
        </w:rPr>
        <w:t>. Independent Digital News and Media. Available at: https://www.independent.co.uk/news/uk/crime/jurors-don-t-understand-judge-s-directions-study-finds-1901927.html (Accessed: January 10, 2023).</w:t>
      </w:r>
      <w:r>
        <w:rPr>
          <w:rStyle w:val="apple-converted-space"/>
          <w:color w:val="000000"/>
        </w:rPr>
        <w:t> </w:t>
      </w:r>
    </w:p>
    <w:p w14:paraId="72A4821A" w14:textId="77777777" w:rsidR="00961B43" w:rsidRDefault="00961B43" w:rsidP="00AD36E5">
      <w:pPr>
        <w:pStyle w:val="NormalWeb"/>
        <w:ind w:left="567" w:hanging="567"/>
        <w:rPr>
          <w:rFonts w:ascii="Arial Nova" w:hAnsi="Arial Nova"/>
          <w:color w:val="000000"/>
        </w:rPr>
      </w:pPr>
      <w:r w:rsidRPr="007E7A42">
        <w:rPr>
          <w:rFonts w:ascii="Arial Nova" w:hAnsi="Arial Nova"/>
          <w:color w:val="000000"/>
        </w:rPr>
        <w:t>Jury service - house of commons library</w:t>
      </w:r>
      <w:r w:rsidRPr="007E7A42">
        <w:rPr>
          <w:rStyle w:val="apple-converted-space"/>
          <w:rFonts w:ascii="Arial Nova" w:hAnsi="Arial Nova"/>
          <w:color w:val="000000"/>
        </w:rPr>
        <w:t> </w:t>
      </w:r>
      <w:r w:rsidRPr="007E7A42">
        <w:rPr>
          <w:rFonts w:ascii="Arial Nova" w:hAnsi="Arial Nova"/>
          <w:color w:val="000000"/>
        </w:rPr>
        <w:t>(no date). Available at: https://commonslibrary.parliament.uk/jury-service/ (Accessed: December 14, 2022).</w:t>
      </w:r>
      <w:r w:rsidRPr="007E7A42">
        <w:rPr>
          <w:rStyle w:val="apple-converted-space"/>
          <w:rFonts w:ascii="Arial Nova" w:hAnsi="Arial Nova"/>
          <w:color w:val="000000"/>
        </w:rPr>
        <w:t xml:space="preserve">  Accessed: 14/12/22 </w:t>
      </w:r>
    </w:p>
    <w:p w14:paraId="2C2024F8" w14:textId="77777777" w:rsidR="00961B43" w:rsidRDefault="00961B43" w:rsidP="00AD36E5">
      <w:pPr>
        <w:pStyle w:val="NormalWeb"/>
        <w:ind w:left="567" w:hanging="567"/>
        <w:rPr>
          <w:color w:val="000000"/>
        </w:rPr>
      </w:pPr>
      <w:r>
        <w:rPr>
          <w:i/>
          <w:iCs/>
          <w:color w:val="000000"/>
        </w:rPr>
        <w:t>Jury service - house of commons library</w:t>
      </w:r>
      <w:r>
        <w:rPr>
          <w:rStyle w:val="apple-converted-space"/>
          <w:color w:val="000000"/>
        </w:rPr>
        <w:t> </w:t>
      </w:r>
      <w:r>
        <w:rPr>
          <w:color w:val="000000"/>
        </w:rPr>
        <w:t>(no date). Available at: https://commonslibrary.parliament.uk/jury-service/ (Accessed: January 6, 2023).</w:t>
      </w:r>
      <w:r>
        <w:rPr>
          <w:rStyle w:val="apple-converted-space"/>
          <w:color w:val="000000"/>
        </w:rPr>
        <w:t> </w:t>
      </w:r>
    </w:p>
    <w:p w14:paraId="68370BF1" w14:textId="77777777" w:rsidR="00961B43" w:rsidRDefault="00961B43" w:rsidP="00AD36E5">
      <w:pPr>
        <w:pStyle w:val="NormalWeb"/>
        <w:ind w:left="567" w:hanging="567"/>
        <w:rPr>
          <w:rStyle w:val="apple-converted-space"/>
          <w:color w:val="000000"/>
        </w:rPr>
      </w:pPr>
      <w:r>
        <w:rPr>
          <w:color w:val="000000"/>
        </w:rPr>
        <w:t>McDonald, L.W.</w:t>
      </w:r>
      <w:r>
        <w:rPr>
          <w:rStyle w:val="apple-converted-space"/>
          <w:color w:val="000000"/>
        </w:rPr>
        <w:t> </w:t>
      </w:r>
      <w:r>
        <w:rPr>
          <w:i/>
          <w:iCs/>
          <w:color w:val="000000"/>
        </w:rPr>
        <w:t>et al.</w:t>
      </w:r>
      <w:r>
        <w:rPr>
          <w:rStyle w:val="apple-converted-space"/>
          <w:color w:val="000000"/>
        </w:rPr>
        <w:t> </w:t>
      </w:r>
      <w:r>
        <w:rPr>
          <w:color w:val="000000"/>
        </w:rPr>
        <w:t>(2015) “Digital Evidence in the jury room: The impact of mobile technology on the Jury,”</w:t>
      </w:r>
      <w:r>
        <w:rPr>
          <w:rStyle w:val="apple-converted-space"/>
          <w:color w:val="000000"/>
        </w:rPr>
        <w:t> </w:t>
      </w:r>
      <w:r>
        <w:rPr>
          <w:i/>
          <w:iCs/>
          <w:color w:val="000000"/>
        </w:rPr>
        <w:t>Current Issues in Criminal Justice</w:t>
      </w:r>
      <w:r>
        <w:rPr>
          <w:color w:val="000000"/>
        </w:rPr>
        <w:t xml:space="preserve">, 27(2), pp. 179–194. Available at: </w:t>
      </w:r>
      <w:hyperlink r:id="rId8" w:history="1">
        <w:r w:rsidRPr="004046F3">
          <w:rPr>
            <w:rStyle w:val="Hyperlink"/>
          </w:rPr>
          <w:t>https://www-tandfonline-com.ezproxy.uwtsd.ac.uk/doi/pdf/10.1080/10345329.2015.12036040?needAccess=true&amp;</w:t>
        </w:r>
      </w:hyperlink>
      <w:r>
        <w:rPr>
          <w:color w:val="000000"/>
        </w:rPr>
        <w:t xml:space="preserve"> Accessed: 07/01/23) </w:t>
      </w:r>
      <w:r>
        <w:rPr>
          <w:rStyle w:val="apple-converted-space"/>
          <w:color w:val="000000"/>
        </w:rPr>
        <w:t xml:space="preserve"> </w:t>
      </w:r>
    </w:p>
    <w:p w14:paraId="22D21231" w14:textId="77777777" w:rsidR="00961B43" w:rsidRDefault="00961B43" w:rsidP="00AD36E5">
      <w:pPr>
        <w:pStyle w:val="NormalWeb"/>
        <w:ind w:left="567" w:hanging="567"/>
        <w:rPr>
          <w:color w:val="000000"/>
        </w:rPr>
      </w:pPr>
      <w:r>
        <w:rPr>
          <w:color w:val="000000"/>
        </w:rPr>
        <w:t>Name (2022)</w:t>
      </w:r>
      <w:r>
        <w:rPr>
          <w:rStyle w:val="apple-converted-space"/>
          <w:color w:val="000000"/>
        </w:rPr>
        <w:t> </w:t>
      </w:r>
      <w:r>
        <w:rPr>
          <w:i/>
          <w:iCs/>
          <w:color w:val="000000"/>
        </w:rPr>
        <w:t xml:space="preserve">Jury diversity &amp; its impact on case outcomes - </w:t>
      </w:r>
      <w:proofErr w:type="spellStart"/>
      <w:r>
        <w:rPr>
          <w:i/>
          <w:iCs/>
          <w:color w:val="000000"/>
        </w:rPr>
        <w:t>ja</w:t>
      </w:r>
      <w:proofErr w:type="spellEnd"/>
      <w:r>
        <w:rPr>
          <w:color w:val="000000"/>
        </w:rPr>
        <w:t>,</w:t>
      </w:r>
      <w:r>
        <w:rPr>
          <w:rStyle w:val="apple-converted-space"/>
          <w:color w:val="000000"/>
        </w:rPr>
        <w:t> </w:t>
      </w:r>
      <w:r>
        <w:rPr>
          <w:i/>
          <w:iCs/>
          <w:color w:val="000000"/>
        </w:rPr>
        <w:t>Jury Analyst</w:t>
      </w:r>
      <w:r>
        <w:rPr>
          <w:color w:val="000000"/>
        </w:rPr>
        <w:t>. Available at: https://juryanalyst.com/blog/jury-diversity-impact/ (Accessed: January 10, 2023).</w:t>
      </w:r>
      <w:r>
        <w:rPr>
          <w:rStyle w:val="apple-converted-space"/>
          <w:color w:val="000000"/>
        </w:rPr>
        <w:t> </w:t>
      </w:r>
    </w:p>
    <w:p w14:paraId="70109C04" w14:textId="77777777" w:rsidR="00961B43" w:rsidRDefault="00961B43" w:rsidP="00AD36E5">
      <w:pPr>
        <w:pStyle w:val="NormalWeb"/>
        <w:ind w:left="567" w:hanging="567"/>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Petitions - UK Government and Parliament. (n.d.).</w:t>
      </w:r>
      <w:r>
        <w:rPr>
          <w:rStyle w:val="apple-converted-space"/>
          <w:rFonts w:ascii="Calibri" w:hAnsi="Calibri" w:cs="Calibri"/>
          <w:color w:val="2C3E50"/>
          <w:sz w:val="27"/>
          <w:szCs w:val="27"/>
          <w:shd w:val="clear" w:color="auto" w:fill="FEF1C4"/>
        </w:rPr>
        <w:t> </w:t>
      </w:r>
      <w:r>
        <w:rPr>
          <w:rFonts w:ascii="Calibri" w:hAnsi="Calibri" w:cs="Calibri"/>
          <w:i/>
          <w:iCs/>
          <w:color w:val="2C3E50"/>
          <w:sz w:val="27"/>
          <w:szCs w:val="27"/>
        </w:rPr>
        <w:t>Archived Petition: Professional Jury</w:t>
      </w:r>
      <w:r>
        <w:rPr>
          <w:rFonts w:ascii="Calibri" w:hAnsi="Calibri" w:cs="Calibri"/>
          <w:color w:val="2C3E50"/>
          <w:sz w:val="27"/>
          <w:szCs w:val="27"/>
          <w:shd w:val="clear" w:color="auto" w:fill="FEF1C4"/>
        </w:rPr>
        <w:t>. [online] Available at: https://petition.parliament.uk/archived/petitions/72874 [Accessed 11 Jan. 2023].</w:t>
      </w:r>
      <w:r>
        <w:rPr>
          <w:rStyle w:val="FootnoteReference"/>
          <w:rFonts w:ascii="Calibri" w:hAnsi="Calibri" w:cs="Calibri"/>
          <w:color w:val="2C3E50"/>
          <w:sz w:val="27"/>
          <w:szCs w:val="27"/>
          <w:shd w:val="clear" w:color="auto" w:fill="FEF1C4"/>
        </w:rPr>
        <w:footnoteReference w:id="1"/>
      </w:r>
    </w:p>
    <w:p w14:paraId="483E4AD3" w14:textId="77777777" w:rsidR="00961B43" w:rsidRDefault="00961B43" w:rsidP="00AD36E5">
      <w:pPr>
        <w:pStyle w:val="NormalWeb"/>
        <w:ind w:left="567" w:hanging="567"/>
        <w:rPr>
          <w:rStyle w:val="apple-converted-space"/>
          <w:color w:val="000000"/>
        </w:rPr>
      </w:pPr>
      <w:r>
        <w:rPr>
          <w:color w:val="000000"/>
        </w:rPr>
        <w:t>Royale, O. (2022)</w:t>
      </w:r>
      <w:r>
        <w:rPr>
          <w:rStyle w:val="apple-converted-space"/>
          <w:color w:val="000000"/>
        </w:rPr>
        <w:t> </w:t>
      </w:r>
      <w:r>
        <w:rPr>
          <w:i/>
          <w:iCs/>
          <w:color w:val="000000"/>
        </w:rPr>
        <w:t xml:space="preserve">Are jury trials fair and is it time to scrap </w:t>
      </w:r>
      <w:proofErr w:type="gramStart"/>
      <w:r>
        <w:rPr>
          <w:i/>
          <w:iCs/>
          <w:color w:val="000000"/>
        </w:rPr>
        <w:t>them?</w:t>
      </w:r>
      <w:r>
        <w:rPr>
          <w:color w:val="000000"/>
        </w:rPr>
        <w:t>,</w:t>
      </w:r>
      <w:proofErr w:type="gramEnd"/>
      <w:r>
        <w:rPr>
          <w:rStyle w:val="apple-converted-space"/>
          <w:color w:val="000000"/>
        </w:rPr>
        <w:t> </w:t>
      </w:r>
      <w:r>
        <w:rPr>
          <w:i/>
          <w:iCs/>
          <w:color w:val="000000"/>
        </w:rPr>
        <w:t>Oxford Royale Academy</w:t>
      </w:r>
      <w:r>
        <w:rPr>
          <w:color w:val="000000"/>
        </w:rPr>
        <w:t>. Available at: https://www.oxford-royale.com/articles/scrap-jury-system/ (Accessed: January 7, 2023).</w:t>
      </w:r>
      <w:r>
        <w:rPr>
          <w:rStyle w:val="apple-converted-space"/>
          <w:color w:val="000000"/>
        </w:rPr>
        <w:t> </w:t>
      </w:r>
    </w:p>
    <w:p w14:paraId="18C966C8" w14:textId="77777777" w:rsidR="00961B43" w:rsidRDefault="00961B43" w:rsidP="00AD36E5">
      <w:pPr>
        <w:pStyle w:val="NormalWeb"/>
        <w:ind w:left="567" w:hanging="567"/>
        <w:rPr>
          <w:rStyle w:val="apple-converted-space"/>
          <w:color w:val="000000"/>
        </w:rPr>
      </w:pPr>
      <w:r>
        <w:rPr>
          <w:color w:val="000000"/>
        </w:rPr>
        <w:lastRenderedPageBreak/>
        <w:t>Service, G.D. (2021)</w:t>
      </w:r>
      <w:r>
        <w:rPr>
          <w:rStyle w:val="apple-converted-space"/>
          <w:color w:val="000000"/>
        </w:rPr>
        <w:t> </w:t>
      </w:r>
      <w:r>
        <w:rPr>
          <w:i/>
          <w:iCs/>
          <w:color w:val="000000"/>
        </w:rPr>
        <w:t>Jury service</w:t>
      </w:r>
      <w:r>
        <w:rPr>
          <w:color w:val="000000"/>
        </w:rPr>
        <w:t>,</w:t>
      </w:r>
      <w:r>
        <w:rPr>
          <w:rStyle w:val="apple-converted-space"/>
          <w:color w:val="000000"/>
        </w:rPr>
        <w:t xml:space="preserve"> </w:t>
      </w:r>
      <w:r>
        <w:rPr>
          <w:color w:val="000000"/>
        </w:rPr>
        <w:t>GOV.UK. Available at: https://www.gov.uk/jury-service (Accessed: January 6, 2023).</w:t>
      </w:r>
      <w:r>
        <w:rPr>
          <w:rStyle w:val="apple-converted-space"/>
          <w:color w:val="000000"/>
        </w:rPr>
        <w:t> </w:t>
      </w:r>
    </w:p>
    <w:p w14:paraId="0178D03D" w14:textId="77777777" w:rsidR="00961B43" w:rsidRDefault="00961B43" w:rsidP="00AD36E5">
      <w:pPr>
        <w:pStyle w:val="NormalWeb"/>
        <w:ind w:left="567" w:hanging="567"/>
        <w:rPr>
          <w:rStyle w:val="apple-converted-space"/>
          <w:color w:val="000000"/>
        </w:rPr>
      </w:pPr>
      <w:r>
        <w:rPr>
          <w:color w:val="000000"/>
        </w:rPr>
        <w:t>University of Law (2019)</w:t>
      </w:r>
      <w:r>
        <w:rPr>
          <w:rStyle w:val="apple-converted-space"/>
          <w:color w:val="000000"/>
        </w:rPr>
        <w:t> </w:t>
      </w:r>
      <w:r>
        <w:rPr>
          <w:i/>
          <w:iCs/>
          <w:color w:val="000000"/>
        </w:rPr>
        <w:t>Social media and juries: An uneasy combination</w:t>
      </w:r>
      <w:r>
        <w:rPr>
          <w:color w:val="000000"/>
        </w:rPr>
        <w:t>,</w:t>
      </w:r>
      <w:r>
        <w:rPr>
          <w:rStyle w:val="apple-converted-space"/>
          <w:color w:val="000000"/>
        </w:rPr>
        <w:t> </w:t>
      </w:r>
      <w:proofErr w:type="spellStart"/>
      <w:r>
        <w:rPr>
          <w:i/>
          <w:iCs/>
          <w:color w:val="000000"/>
        </w:rPr>
        <w:t>ULaw</w:t>
      </w:r>
      <w:proofErr w:type="spellEnd"/>
      <w:r>
        <w:rPr>
          <w:color w:val="000000"/>
        </w:rPr>
        <w:t xml:space="preserve">. University of Law. Available at: </w:t>
      </w:r>
      <w:r w:rsidRPr="00B85898">
        <w:rPr>
          <w:color w:val="000000"/>
        </w:rPr>
        <w:t xml:space="preserve">https://www.law.ac.uk/resources/blog/social-media-and-juries-an-uneasy-combination/ </w:t>
      </w:r>
      <w:r>
        <w:rPr>
          <w:color w:val="000000"/>
        </w:rPr>
        <w:t>(Accessed: January 7, 2023).</w:t>
      </w:r>
      <w:r>
        <w:rPr>
          <w:rStyle w:val="apple-converted-space"/>
          <w:color w:val="000000"/>
        </w:rPr>
        <w:t xml:space="preserve">  </w:t>
      </w:r>
    </w:p>
    <w:p w14:paraId="4349C7CE" w14:textId="77777777" w:rsidR="00196373" w:rsidRPr="00196373" w:rsidRDefault="00196373" w:rsidP="00196373">
      <w:pPr>
        <w:pStyle w:val="NormalWeb"/>
        <w:ind w:left="567" w:hanging="567"/>
        <w:rPr>
          <w:rFonts w:ascii="Calibri" w:hAnsi="Calibri" w:cs="Calibri"/>
          <w:color w:val="2C3E50"/>
          <w:sz w:val="27"/>
          <w:szCs w:val="27"/>
          <w:shd w:val="clear" w:color="auto" w:fill="FEF1C4"/>
        </w:rPr>
      </w:pPr>
    </w:p>
    <w:p w14:paraId="6DD7D9D6" w14:textId="3EF29A42" w:rsidR="00511D60" w:rsidRDefault="00511D60" w:rsidP="006838B2">
      <w:pPr>
        <w:pStyle w:val="NormalWeb"/>
        <w:ind w:left="567" w:hanging="567"/>
        <w:rPr>
          <w:color w:val="000000"/>
        </w:rPr>
      </w:pPr>
      <w:r>
        <w:rPr>
          <w:color w:val="000000"/>
        </w:rPr>
        <w:t xml:space="preserve"> </w:t>
      </w:r>
    </w:p>
    <w:p w14:paraId="780100A1" w14:textId="7E692605" w:rsidR="00F205DD" w:rsidRDefault="00F205DD" w:rsidP="00896DA5">
      <w:pPr>
        <w:pStyle w:val="NormalWeb"/>
        <w:ind w:left="567" w:hanging="567"/>
        <w:rPr>
          <w:color w:val="000000"/>
        </w:rPr>
      </w:pPr>
    </w:p>
    <w:p w14:paraId="22E48E8C" w14:textId="77777777" w:rsidR="00F205DD" w:rsidRDefault="00F205DD" w:rsidP="00896DA5">
      <w:pPr>
        <w:pStyle w:val="NormalWeb"/>
        <w:ind w:left="567" w:hanging="567"/>
        <w:rPr>
          <w:color w:val="000000"/>
        </w:rPr>
      </w:pPr>
    </w:p>
    <w:p w14:paraId="1BA9E55E" w14:textId="77777777" w:rsidR="00896DA5" w:rsidRDefault="00896DA5" w:rsidP="00B85898">
      <w:pPr>
        <w:pStyle w:val="NormalWeb"/>
        <w:ind w:left="567" w:hanging="567"/>
        <w:rPr>
          <w:rStyle w:val="apple-converted-space"/>
          <w:color w:val="000000"/>
        </w:rPr>
      </w:pPr>
    </w:p>
    <w:p w14:paraId="139A7F3C" w14:textId="57515EC8" w:rsidR="00B85898" w:rsidRDefault="00B85898" w:rsidP="00B85898">
      <w:pPr>
        <w:pStyle w:val="NormalWeb"/>
        <w:ind w:left="567" w:hanging="567"/>
        <w:rPr>
          <w:rStyle w:val="apple-converted-space"/>
          <w:color w:val="000000"/>
        </w:rPr>
      </w:pPr>
    </w:p>
    <w:p w14:paraId="67AE0A8D" w14:textId="77777777" w:rsidR="00B85898" w:rsidRDefault="00B85898" w:rsidP="00B85898">
      <w:pPr>
        <w:pStyle w:val="NormalWeb"/>
        <w:ind w:left="567" w:hanging="567"/>
        <w:rPr>
          <w:rStyle w:val="apple-converted-space"/>
          <w:color w:val="000000"/>
        </w:rPr>
      </w:pPr>
    </w:p>
    <w:p w14:paraId="627FAE5F" w14:textId="77777777" w:rsidR="00B85898" w:rsidRDefault="00B85898" w:rsidP="00B85898">
      <w:pPr>
        <w:pStyle w:val="NormalWeb"/>
        <w:ind w:left="567" w:hanging="567"/>
        <w:rPr>
          <w:color w:val="000000"/>
        </w:rPr>
      </w:pPr>
    </w:p>
    <w:p w14:paraId="0A9986B6" w14:textId="77777777" w:rsidR="00B85898" w:rsidRDefault="00B85898" w:rsidP="00AC5B05">
      <w:pPr>
        <w:pStyle w:val="NormalWeb"/>
        <w:ind w:left="567" w:hanging="567"/>
        <w:rPr>
          <w:color w:val="000000"/>
        </w:rPr>
      </w:pPr>
    </w:p>
    <w:p w14:paraId="1F1C2616" w14:textId="77777777" w:rsidR="00EA303A" w:rsidRDefault="00EA303A" w:rsidP="00EA2D6F">
      <w:pPr>
        <w:pStyle w:val="NormalWeb"/>
        <w:rPr>
          <w:color w:val="000000"/>
        </w:rPr>
      </w:pPr>
    </w:p>
    <w:p w14:paraId="63180C97" w14:textId="00150BBB" w:rsidR="00F716B7" w:rsidRPr="00DB362A" w:rsidRDefault="00F716B7" w:rsidP="00F716B7">
      <w:pPr>
        <w:pStyle w:val="NormalWeb"/>
        <w:ind w:left="567" w:hanging="567"/>
        <w:rPr>
          <w:color w:val="000000"/>
        </w:rPr>
      </w:pPr>
    </w:p>
    <w:p w14:paraId="54E21ECD" w14:textId="77777777" w:rsidR="00F716B7" w:rsidRDefault="00F716B7" w:rsidP="00F716B7">
      <w:pPr>
        <w:pStyle w:val="NormalWeb"/>
        <w:ind w:left="567" w:hanging="567"/>
        <w:rPr>
          <w:rFonts w:ascii="Arial Nova" w:hAnsi="Arial Nova"/>
          <w:u w:val="single"/>
        </w:rPr>
      </w:pPr>
    </w:p>
    <w:p w14:paraId="46A52FA7" w14:textId="77777777" w:rsidR="009644F0" w:rsidRDefault="009644F0" w:rsidP="0048250E">
      <w:pPr>
        <w:rPr>
          <w:rFonts w:ascii="Arial Nova" w:hAnsi="Arial Nova"/>
          <w:u w:val="single"/>
        </w:rPr>
      </w:pPr>
    </w:p>
    <w:p w14:paraId="00DBB016" w14:textId="137654AD" w:rsidR="0048250E" w:rsidRPr="0048250E" w:rsidRDefault="0048250E" w:rsidP="0048250E">
      <w:pPr>
        <w:rPr>
          <w:rFonts w:ascii="Arial Nova" w:hAnsi="Arial Nova"/>
          <w:u w:val="single"/>
        </w:rPr>
      </w:pPr>
    </w:p>
    <w:sectPr w:rsidR="0048250E" w:rsidRPr="004825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2341C" w14:textId="77777777" w:rsidR="00B571C7" w:rsidRDefault="00B571C7" w:rsidP="00AD36E5">
      <w:r>
        <w:separator/>
      </w:r>
    </w:p>
  </w:endnote>
  <w:endnote w:type="continuationSeparator" w:id="0">
    <w:p w14:paraId="425B1FB3" w14:textId="77777777" w:rsidR="00B571C7" w:rsidRDefault="00B571C7" w:rsidP="00AD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FAE49" w14:textId="77777777" w:rsidR="00B571C7" w:rsidRDefault="00B571C7" w:rsidP="00AD36E5">
      <w:r>
        <w:separator/>
      </w:r>
    </w:p>
  </w:footnote>
  <w:footnote w:type="continuationSeparator" w:id="0">
    <w:p w14:paraId="15F28C9D" w14:textId="77777777" w:rsidR="00B571C7" w:rsidRDefault="00B571C7" w:rsidP="00AD36E5">
      <w:r>
        <w:continuationSeparator/>
      </w:r>
    </w:p>
  </w:footnote>
  <w:footnote w:id="1">
    <w:p w14:paraId="3B8BD151" w14:textId="77777777" w:rsidR="00961B43" w:rsidRDefault="00961B43">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707A12"/>
    <w:multiLevelType w:val="multilevel"/>
    <w:tmpl w:val="FFBED878"/>
    <w:lvl w:ilvl="0">
      <w:start w:val="1"/>
      <w:numFmt w:val="decimal"/>
      <w:lvlText w:val="%1."/>
      <w:lvlJc w:val="left"/>
      <w:pPr>
        <w:ind w:left="1440" w:hanging="360"/>
      </w:pPr>
      <w:rPr>
        <w:rFonts w:ascii="Arial" w:eastAsia="Times New Roman" w:hAnsi="Arial" w:cs="Arial"/>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659962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50E"/>
    <w:rsid w:val="000031EA"/>
    <w:rsid w:val="00012F17"/>
    <w:rsid w:val="000315FB"/>
    <w:rsid w:val="00033348"/>
    <w:rsid w:val="000338CA"/>
    <w:rsid w:val="0004489F"/>
    <w:rsid w:val="000834CB"/>
    <w:rsid w:val="00087292"/>
    <w:rsid w:val="000A577A"/>
    <w:rsid w:val="000B2BA2"/>
    <w:rsid w:val="000B5B7C"/>
    <w:rsid w:val="000C43AC"/>
    <w:rsid w:val="000C4FBF"/>
    <w:rsid w:val="000E2B83"/>
    <w:rsid w:val="000E2C29"/>
    <w:rsid w:val="000F124D"/>
    <w:rsid w:val="00101EE5"/>
    <w:rsid w:val="00104FE3"/>
    <w:rsid w:val="001079F6"/>
    <w:rsid w:val="00110D52"/>
    <w:rsid w:val="00122F93"/>
    <w:rsid w:val="001241C2"/>
    <w:rsid w:val="00124B6D"/>
    <w:rsid w:val="00134805"/>
    <w:rsid w:val="0016015F"/>
    <w:rsid w:val="00162965"/>
    <w:rsid w:val="00171D9F"/>
    <w:rsid w:val="001908A5"/>
    <w:rsid w:val="0019219F"/>
    <w:rsid w:val="0019341B"/>
    <w:rsid w:val="00196373"/>
    <w:rsid w:val="001C0014"/>
    <w:rsid w:val="001D5112"/>
    <w:rsid w:val="001D5A72"/>
    <w:rsid w:val="001D6D1D"/>
    <w:rsid w:val="001E2535"/>
    <w:rsid w:val="001F0EE1"/>
    <w:rsid w:val="00201112"/>
    <w:rsid w:val="00201FC8"/>
    <w:rsid w:val="002021A9"/>
    <w:rsid w:val="00212FF2"/>
    <w:rsid w:val="00237B24"/>
    <w:rsid w:val="00254B4A"/>
    <w:rsid w:val="0025680E"/>
    <w:rsid w:val="00261DC7"/>
    <w:rsid w:val="00263309"/>
    <w:rsid w:val="00264DE4"/>
    <w:rsid w:val="002800B4"/>
    <w:rsid w:val="00283E7B"/>
    <w:rsid w:val="00290808"/>
    <w:rsid w:val="00292173"/>
    <w:rsid w:val="002A0928"/>
    <w:rsid w:val="002A56C5"/>
    <w:rsid w:val="002C7574"/>
    <w:rsid w:val="002E220F"/>
    <w:rsid w:val="002E3B76"/>
    <w:rsid w:val="003148AE"/>
    <w:rsid w:val="00314C00"/>
    <w:rsid w:val="00335067"/>
    <w:rsid w:val="00335137"/>
    <w:rsid w:val="00345FDC"/>
    <w:rsid w:val="00346159"/>
    <w:rsid w:val="00351940"/>
    <w:rsid w:val="003774A9"/>
    <w:rsid w:val="0039662A"/>
    <w:rsid w:val="003A0D4E"/>
    <w:rsid w:val="003A5FCA"/>
    <w:rsid w:val="003A6DF4"/>
    <w:rsid w:val="003B2894"/>
    <w:rsid w:val="003B72D6"/>
    <w:rsid w:val="003C0301"/>
    <w:rsid w:val="003C0C37"/>
    <w:rsid w:val="003C222A"/>
    <w:rsid w:val="003C6CAE"/>
    <w:rsid w:val="003C7CAE"/>
    <w:rsid w:val="003F10F1"/>
    <w:rsid w:val="003F440A"/>
    <w:rsid w:val="004141D6"/>
    <w:rsid w:val="00420BBF"/>
    <w:rsid w:val="00423ADC"/>
    <w:rsid w:val="004364BB"/>
    <w:rsid w:val="004433E8"/>
    <w:rsid w:val="00444436"/>
    <w:rsid w:val="0044562E"/>
    <w:rsid w:val="00457AE1"/>
    <w:rsid w:val="004625F7"/>
    <w:rsid w:val="004677CA"/>
    <w:rsid w:val="004814C6"/>
    <w:rsid w:val="0048250E"/>
    <w:rsid w:val="0048758D"/>
    <w:rsid w:val="004945C6"/>
    <w:rsid w:val="004952A5"/>
    <w:rsid w:val="004A502F"/>
    <w:rsid w:val="004A5357"/>
    <w:rsid w:val="004A7F6F"/>
    <w:rsid w:val="004B085B"/>
    <w:rsid w:val="004B47BF"/>
    <w:rsid w:val="004C0A10"/>
    <w:rsid w:val="004C434E"/>
    <w:rsid w:val="004E31C4"/>
    <w:rsid w:val="004F1629"/>
    <w:rsid w:val="004F77C3"/>
    <w:rsid w:val="00503350"/>
    <w:rsid w:val="005039B7"/>
    <w:rsid w:val="00511D60"/>
    <w:rsid w:val="0053568C"/>
    <w:rsid w:val="00537FB1"/>
    <w:rsid w:val="0054109F"/>
    <w:rsid w:val="00541275"/>
    <w:rsid w:val="005448AD"/>
    <w:rsid w:val="00560748"/>
    <w:rsid w:val="00565593"/>
    <w:rsid w:val="00570491"/>
    <w:rsid w:val="00582669"/>
    <w:rsid w:val="00593DC6"/>
    <w:rsid w:val="00594006"/>
    <w:rsid w:val="005953D8"/>
    <w:rsid w:val="005A166E"/>
    <w:rsid w:val="005A3D0D"/>
    <w:rsid w:val="005D2786"/>
    <w:rsid w:val="00613E6B"/>
    <w:rsid w:val="00624A20"/>
    <w:rsid w:val="006345B0"/>
    <w:rsid w:val="00635594"/>
    <w:rsid w:val="00636F38"/>
    <w:rsid w:val="00657A55"/>
    <w:rsid w:val="00665ACC"/>
    <w:rsid w:val="00666D39"/>
    <w:rsid w:val="006748C9"/>
    <w:rsid w:val="00680613"/>
    <w:rsid w:val="006838B2"/>
    <w:rsid w:val="00690FC1"/>
    <w:rsid w:val="00695135"/>
    <w:rsid w:val="006C0A78"/>
    <w:rsid w:val="006E0D3A"/>
    <w:rsid w:val="006E2E5F"/>
    <w:rsid w:val="006E5DBC"/>
    <w:rsid w:val="006F267C"/>
    <w:rsid w:val="006F5D94"/>
    <w:rsid w:val="0070467C"/>
    <w:rsid w:val="007228C9"/>
    <w:rsid w:val="00733165"/>
    <w:rsid w:val="007429A7"/>
    <w:rsid w:val="0075591B"/>
    <w:rsid w:val="00763476"/>
    <w:rsid w:val="007663E4"/>
    <w:rsid w:val="00773E27"/>
    <w:rsid w:val="007746D9"/>
    <w:rsid w:val="00774ADE"/>
    <w:rsid w:val="007803F7"/>
    <w:rsid w:val="00790FFD"/>
    <w:rsid w:val="0079434A"/>
    <w:rsid w:val="007A2617"/>
    <w:rsid w:val="007B6AC5"/>
    <w:rsid w:val="007D5802"/>
    <w:rsid w:val="007D5D92"/>
    <w:rsid w:val="007E536E"/>
    <w:rsid w:val="007E7A42"/>
    <w:rsid w:val="00807C1B"/>
    <w:rsid w:val="008343EA"/>
    <w:rsid w:val="0084057F"/>
    <w:rsid w:val="00850DE2"/>
    <w:rsid w:val="00851922"/>
    <w:rsid w:val="00861D3F"/>
    <w:rsid w:val="00866F6D"/>
    <w:rsid w:val="00871D8E"/>
    <w:rsid w:val="00874CF4"/>
    <w:rsid w:val="00885F8F"/>
    <w:rsid w:val="00890B24"/>
    <w:rsid w:val="008968FD"/>
    <w:rsid w:val="00896DA5"/>
    <w:rsid w:val="008A3870"/>
    <w:rsid w:val="008C26F1"/>
    <w:rsid w:val="008D3079"/>
    <w:rsid w:val="00904C41"/>
    <w:rsid w:val="0091215A"/>
    <w:rsid w:val="009234B0"/>
    <w:rsid w:val="009234E3"/>
    <w:rsid w:val="009257A6"/>
    <w:rsid w:val="009311D5"/>
    <w:rsid w:val="009314B9"/>
    <w:rsid w:val="00935852"/>
    <w:rsid w:val="00940CCD"/>
    <w:rsid w:val="00953F8B"/>
    <w:rsid w:val="009576B7"/>
    <w:rsid w:val="00961B43"/>
    <w:rsid w:val="009644F0"/>
    <w:rsid w:val="009730E4"/>
    <w:rsid w:val="00973687"/>
    <w:rsid w:val="00974212"/>
    <w:rsid w:val="00974EC9"/>
    <w:rsid w:val="00985781"/>
    <w:rsid w:val="0099375D"/>
    <w:rsid w:val="009B2E3D"/>
    <w:rsid w:val="009C69F7"/>
    <w:rsid w:val="009D4A7A"/>
    <w:rsid w:val="009D6BF2"/>
    <w:rsid w:val="00A00F03"/>
    <w:rsid w:val="00A062B1"/>
    <w:rsid w:val="00A20C49"/>
    <w:rsid w:val="00A40204"/>
    <w:rsid w:val="00A44FD4"/>
    <w:rsid w:val="00A74B3B"/>
    <w:rsid w:val="00A75F5B"/>
    <w:rsid w:val="00A97942"/>
    <w:rsid w:val="00AA3596"/>
    <w:rsid w:val="00AA7F94"/>
    <w:rsid w:val="00AC1EBB"/>
    <w:rsid w:val="00AC5B05"/>
    <w:rsid w:val="00AD36E5"/>
    <w:rsid w:val="00AE78C5"/>
    <w:rsid w:val="00AF0068"/>
    <w:rsid w:val="00B0043E"/>
    <w:rsid w:val="00B17A7E"/>
    <w:rsid w:val="00B23688"/>
    <w:rsid w:val="00B428A8"/>
    <w:rsid w:val="00B50AC2"/>
    <w:rsid w:val="00B55D78"/>
    <w:rsid w:val="00B571C7"/>
    <w:rsid w:val="00B62283"/>
    <w:rsid w:val="00B70549"/>
    <w:rsid w:val="00B755B5"/>
    <w:rsid w:val="00B85898"/>
    <w:rsid w:val="00B955A5"/>
    <w:rsid w:val="00BA27F3"/>
    <w:rsid w:val="00BA344A"/>
    <w:rsid w:val="00BA4731"/>
    <w:rsid w:val="00BB0DDF"/>
    <w:rsid w:val="00BB64A7"/>
    <w:rsid w:val="00BB7AB1"/>
    <w:rsid w:val="00BC1517"/>
    <w:rsid w:val="00BC63F3"/>
    <w:rsid w:val="00BE5B4B"/>
    <w:rsid w:val="00BF6BD0"/>
    <w:rsid w:val="00C038C2"/>
    <w:rsid w:val="00C20450"/>
    <w:rsid w:val="00C2278E"/>
    <w:rsid w:val="00C24F83"/>
    <w:rsid w:val="00C278BF"/>
    <w:rsid w:val="00C57A6B"/>
    <w:rsid w:val="00C666EC"/>
    <w:rsid w:val="00C66AD0"/>
    <w:rsid w:val="00C765D3"/>
    <w:rsid w:val="00C92308"/>
    <w:rsid w:val="00C95F4C"/>
    <w:rsid w:val="00CB188D"/>
    <w:rsid w:val="00CB3B23"/>
    <w:rsid w:val="00CB4A2D"/>
    <w:rsid w:val="00CD6B4C"/>
    <w:rsid w:val="00CE377D"/>
    <w:rsid w:val="00D02670"/>
    <w:rsid w:val="00D47651"/>
    <w:rsid w:val="00D5371D"/>
    <w:rsid w:val="00D60EE2"/>
    <w:rsid w:val="00D61A29"/>
    <w:rsid w:val="00D71F19"/>
    <w:rsid w:val="00D74DBE"/>
    <w:rsid w:val="00D877D6"/>
    <w:rsid w:val="00D96832"/>
    <w:rsid w:val="00DA169A"/>
    <w:rsid w:val="00DB2AE6"/>
    <w:rsid w:val="00DB362A"/>
    <w:rsid w:val="00DB6B85"/>
    <w:rsid w:val="00DC3CDB"/>
    <w:rsid w:val="00DE338B"/>
    <w:rsid w:val="00DE4C84"/>
    <w:rsid w:val="00E0099A"/>
    <w:rsid w:val="00E165CB"/>
    <w:rsid w:val="00E308A4"/>
    <w:rsid w:val="00E350BD"/>
    <w:rsid w:val="00E47DA1"/>
    <w:rsid w:val="00E5007A"/>
    <w:rsid w:val="00E52EE3"/>
    <w:rsid w:val="00E561EA"/>
    <w:rsid w:val="00E74B60"/>
    <w:rsid w:val="00E871A8"/>
    <w:rsid w:val="00E92524"/>
    <w:rsid w:val="00E94442"/>
    <w:rsid w:val="00E96AC7"/>
    <w:rsid w:val="00EA105E"/>
    <w:rsid w:val="00EA2D6F"/>
    <w:rsid w:val="00EA303A"/>
    <w:rsid w:val="00EA4B8C"/>
    <w:rsid w:val="00EB1E65"/>
    <w:rsid w:val="00EB23E5"/>
    <w:rsid w:val="00EB395C"/>
    <w:rsid w:val="00EB6F62"/>
    <w:rsid w:val="00EC5332"/>
    <w:rsid w:val="00ED1255"/>
    <w:rsid w:val="00ED6C7F"/>
    <w:rsid w:val="00EF476A"/>
    <w:rsid w:val="00EF4A0D"/>
    <w:rsid w:val="00F001B6"/>
    <w:rsid w:val="00F0086A"/>
    <w:rsid w:val="00F02180"/>
    <w:rsid w:val="00F069A1"/>
    <w:rsid w:val="00F205DD"/>
    <w:rsid w:val="00F21FE0"/>
    <w:rsid w:val="00F23CD7"/>
    <w:rsid w:val="00F25EB4"/>
    <w:rsid w:val="00F26925"/>
    <w:rsid w:val="00F30888"/>
    <w:rsid w:val="00F3340C"/>
    <w:rsid w:val="00F60593"/>
    <w:rsid w:val="00F6413E"/>
    <w:rsid w:val="00F65D38"/>
    <w:rsid w:val="00F67180"/>
    <w:rsid w:val="00F716B7"/>
    <w:rsid w:val="00F73B9B"/>
    <w:rsid w:val="00F8393A"/>
    <w:rsid w:val="00F93799"/>
    <w:rsid w:val="00FA2571"/>
    <w:rsid w:val="00FB2119"/>
    <w:rsid w:val="00FB3CC6"/>
    <w:rsid w:val="00FD7860"/>
    <w:rsid w:val="00FD7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BDD03"/>
  <w15:chartTrackingRefBased/>
  <w15:docId w15:val="{F50EA177-4388-3640-9033-A531CADBE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278BF"/>
    <w:pPr>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C278BF"/>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2E220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E220F"/>
  </w:style>
  <w:style w:type="character" w:styleId="Hyperlink">
    <w:name w:val="Hyperlink"/>
    <w:basedOn w:val="DefaultParagraphFont"/>
    <w:uiPriority w:val="99"/>
    <w:unhideWhenUsed/>
    <w:rsid w:val="003C0C37"/>
    <w:rPr>
      <w:color w:val="0563C1" w:themeColor="hyperlink"/>
      <w:u w:val="single"/>
    </w:rPr>
  </w:style>
  <w:style w:type="character" w:styleId="UnresolvedMention">
    <w:name w:val="Unresolved Mention"/>
    <w:basedOn w:val="DefaultParagraphFont"/>
    <w:uiPriority w:val="99"/>
    <w:semiHidden/>
    <w:unhideWhenUsed/>
    <w:rsid w:val="003C0C37"/>
    <w:rPr>
      <w:color w:val="605E5C"/>
      <w:shd w:val="clear" w:color="auto" w:fill="E1DFDD"/>
    </w:rPr>
  </w:style>
  <w:style w:type="paragraph" w:styleId="FootnoteText">
    <w:name w:val="footnote text"/>
    <w:basedOn w:val="Normal"/>
    <w:link w:val="FootnoteTextChar"/>
    <w:uiPriority w:val="99"/>
    <w:semiHidden/>
    <w:unhideWhenUsed/>
    <w:rsid w:val="00AD36E5"/>
    <w:rPr>
      <w:sz w:val="20"/>
      <w:szCs w:val="20"/>
    </w:rPr>
  </w:style>
  <w:style w:type="character" w:customStyle="1" w:styleId="FootnoteTextChar">
    <w:name w:val="Footnote Text Char"/>
    <w:basedOn w:val="DefaultParagraphFont"/>
    <w:link w:val="FootnoteText"/>
    <w:uiPriority w:val="99"/>
    <w:semiHidden/>
    <w:rsid w:val="00AD36E5"/>
    <w:rPr>
      <w:sz w:val="20"/>
      <w:szCs w:val="20"/>
    </w:rPr>
  </w:style>
  <w:style w:type="character" w:styleId="FootnoteReference">
    <w:name w:val="footnote reference"/>
    <w:basedOn w:val="DefaultParagraphFont"/>
    <w:uiPriority w:val="99"/>
    <w:semiHidden/>
    <w:unhideWhenUsed/>
    <w:rsid w:val="00AD36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29552">
      <w:bodyDiv w:val="1"/>
      <w:marLeft w:val="0"/>
      <w:marRight w:val="0"/>
      <w:marTop w:val="0"/>
      <w:marBottom w:val="0"/>
      <w:divBdr>
        <w:top w:val="none" w:sz="0" w:space="0" w:color="auto"/>
        <w:left w:val="none" w:sz="0" w:space="0" w:color="auto"/>
        <w:bottom w:val="none" w:sz="0" w:space="0" w:color="auto"/>
        <w:right w:val="none" w:sz="0" w:space="0" w:color="auto"/>
      </w:divBdr>
    </w:div>
    <w:div w:id="304285398">
      <w:bodyDiv w:val="1"/>
      <w:marLeft w:val="0"/>
      <w:marRight w:val="0"/>
      <w:marTop w:val="0"/>
      <w:marBottom w:val="0"/>
      <w:divBdr>
        <w:top w:val="none" w:sz="0" w:space="0" w:color="auto"/>
        <w:left w:val="none" w:sz="0" w:space="0" w:color="auto"/>
        <w:bottom w:val="none" w:sz="0" w:space="0" w:color="auto"/>
        <w:right w:val="none" w:sz="0" w:space="0" w:color="auto"/>
      </w:divBdr>
    </w:div>
    <w:div w:id="722172769">
      <w:bodyDiv w:val="1"/>
      <w:marLeft w:val="0"/>
      <w:marRight w:val="0"/>
      <w:marTop w:val="0"/>
      <w:marBottom w:val="0"/>
      <w:divBdr>
        <w:top w:val="none" w:sz="0" w:space="0" w:color="auto"/>
        <w:left w:val="none" w:sz="0" w:space="0" w:color="auto"/>
        <w:bottom w:val="none" w:sz="0" w:space="0" w:color="auto"/>
        <w:right w:val="none" w:sz="0" w:space="0" w:color="auto"/>
      </w:divBdr>
    </w:div>
    <w:div w:id="1075401015">
      <w:bodyDiv w:val="1"/>
      <w:marLeft w:val="0"/>
      <w:marRight w:val="0"/>
      <w:marTop w:val="0"/>
      <w:marBottom w:val="0"/>
      <w:divBdr>
        <w:top w:val="none" w:sz="0" w:space="0" w:color="auto"/>
        <w:left w:val="none" w:sz="0" w:space="0" w:color="auto"/>
        <w:bottom w:val="none" w:sz="0" w:space="0" w:color="auto"/>
        <w:right w:val="none" w:sz="0" w:space="0" w:color="auto"/>
      </w:divBdr>
    </w:div>
    <w:div w:id="1087310739">
      <w:bodyDiv w:val="1"/>
      <w:marLeft w:val="0"/>
      <w:marRight w:val="0"/>
      <w:marTop w:val="0"/>
      <w:marBottom w:val="0"/>
      <w:divBdr>
        <w:top w:val="none" w:sz="0" w:space="0" w:color="auto"/>
        <w:left w:val="none" w:sz="0" w:space="0" w:color="auto"/>
        <w:bottom w:val="none" w:sz="0" w:space="0" w:color="auto"/>
        <w:right w:val="none" w:sz="0" w:space="0" w:color="auto"/>
      </w:divBdr>
    </w:div>
    <w:div w:id="1664121824">
      <w:bodyDiv w:val="1"/>
      <w:marLeft w:val="0"/>
      <w:marRight w:val="0"/>
      <w:marTop w:val="0"/>
      <w:marBottom w:val="0"/>
      <w:divBdr>
        <w:top w:val="none" w:sz="0" w:space="0" w:color="auto"/>
        <w:left w:val="none" w:sz="0" w:space="0" w:color="auto"/>
        <w:bottom w:val="none" w:sz="0" w:space="0" w:color="auto"/>
        <w:right w:val="none" w:sz="0" w:space="0" w:color="auto"/>
      </w:divBdr>
    </w:div>
    <w:div w:id="1720397158">
      <w:bodyDiv w:val="1"/>
      <w:marLeft w:val="0"/>
      <w:marRight w:val="0"/>
      <w:marTop w:val="0"/>
      <w:marBottom w:val="0"/>
      <w:divBdr>
        <w:top w:val="none" w:sz="0" w:space="0" w:color="auto"/>
        <w:left w:val="none" w:sz="0" w:space="0" w:color="auto"/>
        <w:bottom w:val="none" w:sz="0" w:space="0" w:color="auto"/>
        <w:right w:val="none" w:sz="0" w:space="0" w:color="auto"/>
      </w:divBdr>
    </w:div>
    <w:div w:id="1763061724">
      <w:bodyDiv w:val="1"/>
      <w:marLeft w:val="0"/>
      <w:marRight w:val="0"/>
      <w:marTop w:val="0"/>
      <w:marBottom w:val="0"/>
      <w:divBdr>
        <w:top w:val="none" w:sz="0" w:space="0" w:color="auto"/>
        <w:left w:val="none" w:sz="0" w:space="0" w:color="auto"/>
        <w:bottom w:val="none" w:sz="0" w:space="0" w:color="auto"/>
        <w:right w:val="none" w:sz="0" w:space="0" w:color="auto"/>
      </w:divBdr>
    </w:div>
    <w:div w:id="1764108403">
      <w:bodyDiv w:val="1"/>
      <w:marLeft w:val="0"/>
      <w:marRight w:val="0"/>
      <w:marTop w:val="0"/>
      <w:marBottom w:val="0"/>
      <w:divBdr>
        <w:top w:val="none" w:sz="0" w:space="0" w:color="auto"/>
        <w:left w:val="none" w:sz="0" w:space="0" w:color="auto"/>
        <w:bottom w:val="none" w:sz="0" w:space="0" w:color="auto"/>
        <w:right w:val="none" w:sz="0" w:space="0" w:color="auto"/>
      </w:divBdr>
    </w:div>
    <w:div w:id="1928878324">
      <w:bodyDiv w:val="1"/>
      <w:marLeft w:val="0"/>
      <w:marRight w:val="0"/>
      <w:marTop w:val="0"/>
      <w:marBottom w:val="0"/>
      <w:divBdr>
        <w:top w:val="none" w:sz="0" w:space="0" w:color="auto"/>
        <w:left w:val="none" w:sz="0" w:space="0" w:color="auto"/>
        <w:bottom w:val="none" w:sz="0" w:space="0" w:color="auto"/>
        <w:right w:val="none" w:sz="0" w:space="0" w:color="auto"/>
      </w:divBdr>
    </w:div>
    <w:div w:id="194229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ezproxy.uwtsd.ac.uk/doi/pdf/10.1080/10345329.2015.12036040?needAccess=true&am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335A30-E3E2-A64A-91ED-DE3ADA52D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5</Pages>
  <Words>1616</Words>
  <Characters>9212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Saunders (2115551)</dc:creator>
  <cp:keywords/>
  <dc:description/>
  <cp:lastModifiedBy>Olivia Saunders (2115551)</cp:lastModifiedBy>
  <cp:revision>313</cp:revision>
  <cp:lastPrinted>2023-01-12T20:50:00Z</cp:lastPrinted>
  <dcterms:created xsi:type="dcterms:W3CDTF">2022-12-12T13:27:00Z</dcterms:created>
  <dcterms:modified xsi:type="dcterms:W3CDTF">2023-01-12T20:50:00Z</dcterms:modified>
</cp:coreProperties>
</file>