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04F09" w14:textId="68D1A073" w:rsidR="004329E5" w:rsidRDefault="004329E5" w:rsidP="002D1E03">
      <w:pPr>
        <w:spacing w:line="480" w:lineRule="auto"/>
        <w:rPr>
          <w:b/>
          <w:bCs/>
        </w:rPr>
      </w:pPr>
      <w:r>
        <w:rPr>
          <w:noProof/>
        </w:rPr>
        <w:drawing>
          <wp:inline distT="0" distB="0" distL="0" distR="0" wp14:anchorId="2456894E" wp14:editId="61EB7AC0">
            <wp:extent cx="1302385" cy="1302385"/>
            <wp:effectExtent l="0" t="0" r="0" b="0"/>
            <wp:docPr id="10" name="Picture 1"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black and yellow shield with yellow flowers&#10;&#10;Description automatically generated"/>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2385" cy="1302385"/>
                    </a:xfrm>
                    <a:prstGeom prst="rect">
                      <a:avLst/>
                    </a:prstGeom>
                    <a:noFill/>
                  </pic:spPr>
                </pic:pic>
              </a:graphicData>
            </a:graphic>
          </wp:inline>
        </w:drawing>
      </w:r>
      <w:r>
        <w:t xml:space="preserve"> </w:t>
      </w:r>
      <w:r>
        <w:tab/>
      </w:r>
      <w:r>
        <w:tab/>
      </w:r>
      <w:r>
        <w:tab/>
      </w:r>
      <w:r>
        <w:rPr>
          <w:b/>
          <w:bCs/>
        </w:rPr>
        <w:t xml:space="preserve">Policing and Criminology </w:t>
      </w:r>
    </w:p>
    <w:p w14:paraId="7C788977" w14:textId="27FD71A5" w:rsidR="004329E5" w:rsidRDefault="004329E5" w:rsidP="002D1E03">
      <w:pPr>
        <w:spacing w:line="480" w:lineRule="auto"/>
        <w:rPr>
          <w:b/>
          <w:bCs/>
        </w:rPr>
      </w:pPr>
    </w:p>
    <w:p w14:paraId="5B308B96" w14:textId="1AFEBFB8" w:rsidR="004329E5" w:rsidRDefault="004329E5" w:rsidP="002D1E03">
      <w:pPr>
        <w:spacing w:line="480" w:lineRule="auto"/>
        <w:rPr>
          <w:b/>
          <w:bCs/>
        </w:rPr>
      </w:pPr>
      <w:r>
        <w:rPr>
          <w:b/>
          <w:bCs/>
        </w:rPr>
        <w:t>Module BMPS6012 Independent Project</w:t>
      </w:r>
    </w:p>
    <w:p w14:paraId="7475CB93" w14:textId="3FF83F08" w:rsidR="004329E5" w:rsidRDefault="004329E5" w:rsidP="002D1E03">
      <w:pPr>
        <w:spacing w:line="480" w:lineRule="auto"/>
      </w:pPr>
      <w:r>
        <w:rPr>
          <w:b/>
          <w:bCs/>
        </w:rPr>
        <w:t xml:space="preserve">Student Name: </w:t>
      </w:r>
      <w:r>
        <w:t>Keeley Marie Williams (2004801)</w:t>
      </w:r>
    </w:p>
    <w:p w14:paraId="6ECAB03D" w14:textId="52E0C98C" w:rsidR="004329E5" w:rsidRDefault="004329E5" w:rsidP="002D1E03">
      <w:pPr>
        <w:spacing w:line="480" w:lineRule="auto"/>
      </w:pPr>
      <w:r>
        <w:rPr>
          <w:b/>
          <w:bCs/>
        </w:rPr>
        <w:t xml:space="preserve">Supervisor Name: </w:t>
      </w:r>
      <w:r>
        <w:t>Laura Knight</w:t>
      </w:r>
    </w:p>
    <w:p w14:paraId="79427FE7" w14:textId="39EEE38C" w:rsidR="004329E5" w:rsidRDefault="004329E5" w:rsidP="002D1E03">
      <w:pPr>
        <w:spacing w:line="480" w:lineRule="auto"/>
      </w:pPr>
    </w:p>
    <w:p w14:paraId="1B9F4A71" w14:textId="7379C950" w:rsidR="004329E5" w:rsidRDefault="004329E5" w:rsidP="002D1E03">
      <w:pPr>
        <w:spacing w:line="480" w:lineRule="auto"/>
      </w:pPr>
      <w:r>
        <w:rPr>
          <w:noProof/>
        </w:rPr>
        <mc:AlternateContent>
          <mc:Choice Requires="wps">
            <w:drawing>
              <wp:anchor distT="45720" distB="45720" distL="114300" distR="114300" simplePos="0" relativeHeight="251659264" behindDoc="0" locked="0" layoutInCell="1" allowOverlap="1" wp14:anchorId="72E38CA7" wp14:editId="342437CC">
                <wp:simplePos x="0" y="0"/>
                <wp:positionH relativeFrom="margin">
                  <wp:align>left</wp:align>
                </wp:positionH>
                <wp:positionV relativeFrom="paragraph">
                  <wp:posOffset>474980</wp:posOffset>
                </wp:positionV>
                <wp:extent cx="5801360" cy="520065"/>
                <wp:effectExtent l="0" t="0" r="2794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1710" cy="520065"/>
                        </a:xfrm>
                        <a:prstGeom prst="rect">
                          <a:avLst/>
                        </a:prstGeom>
                        <a:solidFill>
                          <a:srgbClr val="FFFFFF"/>
                        </a:solidFill>
                        <a:ln w="9525">
                          <a:solidFill>
                            <a:srgbClr val="000000"/>
                          </a:solidFill>
                          <a:miter lim="800000"/>
                          <a:headEnd/>
                          <a:tailEnd/>
                        </a:ln>
                      </wps:spPr>
                      <wps:txbx>
                        <w:txbxContent>
                          <w:p w14:paraId="5F9DAF2C" w14:textId="41693C6A" w:rsidR="004329E5" w:rsidRDefault="004329E5" w:rsidP="004329E5">
                            <w:r>
                              <w:t>To what extent can the negative stereotypes surrounding female sex workers influence their status as victims</w:t>
                            </w:r>
                            <w:r w:rsidR="00872DBD">
                              <w:t xml:space="preserve"> of sexual violence.</w:t>
                            </w:r>
                          </w:p>
                          <w:p w14:paraId="6EB3C5AD" w14:textId="1AA1DCDC" w:rsidR="004329E5" w:rsidRDefault="004329E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E38CA7" id="_x0000_t202" coordsize="21600,21600" o:spt="202" path="m,l,21600r21600,l21600,xe">
                <v:stroke joinstyle="miter"/>
                <v:path gradientshapeok="t" o:connecttype="rect"/>
              </v:shapetype>
              <v:shape id="Text Box 2" o:spid="_x0000_s1026" type="#_x0000_t202" style="position:absolute;margin-left:0;margin-top:37.4pt;width:456.8pt;height:40.9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">
                <v:textbox>
                  <w:txbxContent>
                    <w:p w14:paraId="5F9DAF2C" w14:textId="41693C6A" w:rsidR="004329E5" w:rsidRDefault="004329E5" w:rsidP="004329E5">
                      <w:r>
                        <w:t>To what extent can the negative stereotypes surrounding female sex workers influence their status as victims</w:t>
                      </w:r>
                      <w:r w:rsidR="00872DBD">
                        <w:t xml:space="preserve"> of sexual violence.</w:t>
                      </w:r>
                    </w:p>
                    <w:p w14:paraId="6EB3C5AD" w14:textId="1AA1DCDC" w:rsidR="004329E5" w:rsidRDefault="004329E5"/>
                  </w:txbxContent>
                </v:textbox>
                <w10:wrap type="square" anchorx="margin"/>
              </v:shape>
            </w:pict>
          </mc:Fallback>
        </mc:AlternateContent>
      </w:r>
      <w:r>
        <w:rPr>
          <w:b/>
          <w:bCs/>
        </w:rPr>
        <w:t xml:space="preserve">Research Question </w:t>
      </w:r>
      <w:r>
        <w:t>(1 sentence max.)</w:t>
      </w:r>
    </w:p>
    <w:p w14:paraId="5D4E4821" w14:textId="77777777" w:rsidR="004329E5" w:rsidRDefault="004329E5" w:rsidP="002D1E03">
      <w:pPr>
        <w:spacing w:line="480" w:lineRule="auto"/>
      </w:pPr>
    </w:p>
    <w:p w14:paraId="135B5BFF" w14:textId="7644466A" w:rsidR="004329E5" w:rsidRDefault="004329E5" w:rsidP="002D1E03">
      <w:pPr>
        <w:spacing w:line="480" w:lineRule="auto"/>
      </w:pPr>
    </w:p>
    <w:p w14:paraId="511788AB" w14:textId="4A7B4A3E" w:rsidR="004329E5" w:rsidRDefault="004329E5" w:rsidP="002D1E03">
      <w:pPr>
        <w:spacing w:line="480" w:lineRule="auto"/>
      </w:pPr>
      <w:r>
        <w:rPr>
          <w:b/>
          <w:bCs/>
        </w:rPr>
        <w:t xml:space="preserve">Literature Review </w:t>
      </w:r>
      <w:r>
        <w:t>(700 words max.)</w:t>
      </w:r>
    </w:p>
    <w:p w14:paraId="5516009D" w14:textId="67B9B49A" w:rsidR="00A8670C" w:rsidRDefault="00A8670C" w:rsidP="002D1E03">
      <w:pPr>
        <w:spacing w:line="480" w:lineRule="auto"/>
      </w:pPr>
      <w:r>
        <w:t xml:space="preserve">Using a review of peer- reviewed journal articles and other academic sources, provide a rationale for your research project. </w:t>
      </w:r>
    </w:p>
    <w:p w14:paraId="502CC73A" w14:textId="77777777" w:rsidR="0018472A" w:rsidRDefault="0018472A" w:rsidP="002D1E03">
      <w:pPr>
        <w:spacing w:line="480" w:lineRule="auto"/>
      </w:pPr>
    </w:p>
    <w:p w14:paraId="21E5228C" w14:textId="77777777" w:rsidR="0018472A" w:rsidRDefault="0018472A" w:rsidP="002D1E03">
      <w:pPr>
        <w:spacing w:line="480" w:lineRule="auto"/>
      </w:pPr>
    </w:p>
    <w:p w14:paraId="1F7E4B20" w14:textId="77777777" w:rsidR="0018472A" w:rsidRDefault="0018472A" w:rsidP="002D1E03">
      <w:pPr>
        <w:spacing w:line="480" w:lineRule="auto"/>
      </w:pPr>
    </w:p>
    <w:p w14:paraId="79711336" w14:textId="77777777" w:rsidR="0018472A" w:rsidRDefault="0018472A" w:rsidP="002D1E03">
      <w:pPr>
        <w:spacing w:line="480" w:lineRule="auto"/>
      </w:pPr>
    </w:p>
    <w:p w14:paraId="161CC3E2" w14:textId="77777777" w:rsidR="0018472A" w:rsidRDefault="0018472A" w:rsidP="002D1E03">
      <w:pPr>
        <w:spacing w:line="480" w:lineRule="auto"/>
      </w:pPr>
    </w:p>
    <w:p w14:paraId="7A8A39A7" w14:textId="77777777" w:rsidR="0018472A" w:rsidRDefault="0018472A" w:rsidP="002D1E03">
      <w:pPr>
        <w:spacing w:line="480" w:lineRule="auto"/>
      </w:pPr>
    </w:p>
    <w:p w14:paraId="6F28D1BA" w14:textId="76FA92EA" w:rsidR="0018472A" w:rsidRDefault="0018472A" w:rsidP="002D1E03">
      <w:pPr>
        <w:spacing w:line="480" w:lineRule="auto"/>
      </w:pPr>
      <w:r>
        <w:rPr>
          <w:noProof/>
        </w:rPr>
        <mc:AlternateContent>
          <mc:Choice Requires="wps">
            <w:drawing>
              <wp:anchor distT="45720" distB="45720" distL="114300" distR="114300" simplePos="0" relativeHeight="251661312" behindDoc="1" locked="0" layoutInCell="1" allowOverlap="1" wp14:anchorId="7F0579BF" wp14:editId="05E31692">
                <wp:simplePos x="0" y="0"/>
                <wp:positionH relativeFrom="margin">
                  <wp:align>right</wp:align>
                </wp:positionH>
                <wp:positionV relativeFrom="margin">
                  <wp:align>top</wp:align>
                </wp:positionV>
                <wp:extent cx="5769610" cy="7361555"/>
                <wp:effectExtent l="0" t="0" r="21590" b="10795"/>
                <wp:wrapTopAndBottom/>
                <wp:docPr id="6745584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9610" cy="7361555"/>
                        </a:xfrm>
                        <a:prstGeom prst="rect">
                          <a:avLst/>
                        </a:prstGeom>
                        <a:solidFill>
                          <a:srgbClr val="FFFFFF"/>
                        </a:solidFill>
                        <a:ln w="9525">
                          <a:solidFill>
                            <a:srgbClr val="000000"/>
                          </a:solidFill>
                          <a:miter lim="800000"/>
                          <a:headEnd/>
                          <a:tailEnd/>
                        </a:ln>
                      </wps:spPr>
                      <wps:txbx>
                        <w:txbxContent>
                          <w:p w14:paraId="507D52FF" w14:textId="77777777" w:rsidR="004329E5" w:rsidRPr="00EF7756" w:rsidRDefault="004329E5" w:rsidP="004329E5">
                            <w:r w:rsidRPr="00EF7756">
                              <w:t xml:space="preserve">Recently, investigations into rape and sexual violence have revealed worrying findings about juries’ reluctance to convict some defendants of rape, (YouGov, 2018). </w:t>
                            </w:r>
                          </w:p>
                          <w:p w14:paraId="72E5D4B4" w14:textId="77777777" w:rsidR="004329E5" w:rsidRPr="00EF7756" w:rsidRDefault="004329E5" w:rsidP="004329E5">
                            <w:r w:rsidRPr="00EF7756">
                              <w:t xml:space="preserve">Some people believe that the more sexual partners a woman has, the less harm they experience from rape, (Schwarz, 2018). </w:t>
                            </w:r>
                          </w:p>
                          <w:p w14:paraId="761DF5F3" w14:textId="104BB707" w:rsidR="004329E5" w:rsidRDefault="004329E5" w:rsidP="004329E5">
                            <w:r w:rsidRPr="00EF7756">
                              <w:t>Sex works are left feeling defenceless and more vulnerable to violence because of new laws being passed, they’re also feeling as though they are unable to report any abuse they face, (Owen, 2017).</w:t>
                            </w:r>
                          </w:p>
                          <w:p w14:paraId="73F7C4E6" w14:textId="6FEAB516" w:rsidR="004329E5" w:rsidRPr="00EF7756" w:rsidRDefault="004329E5" w:rsidP="004329E5">
                            <w:r>
                              <w:t>“…misinformed claims like these have exacerbated stigma and discrimination, increased vulnerability to violence and abuse, and violated sex workers’ human rights…” (NSWP, 2014).</w:t>
                            </w:r>
                          </w:p>
                          <w:p w14:paraId="76714F27" w14:textId="136DC0F9" w:rsidR="004329E5" w:rsidRDefault="004329E5" w:rsidP="004329E5">
                            <w:pPr>
                              <w:rPr>
                                <w:rFonts w:ascii="Calibri" w:hAnsi="Calibri" w:cs="Calibri"/>
                                <w:shd w:val="clear" w:color="auto" w:fill="FFFFFF"/>
                              </w:rPr>
                            </w:pPr>
                            <w:r w:rsidRPr="00EF7756">
                              <w:rPr>
                                <w:rFonts w:ascii="Calibri" w:hAnsi="Calibri" w:cs="Calibri"/>
                                <w:shd w:val="clear" w:color="auto" w:fill="FFFFFF"/>
                              </w:rPr>
                              <w:t>Between June 2017 and May 2019 there were 20 people who were reported to be sex workers that attended Saint Mary's SARC for a forensic medical examination</w:t>
                            </w:r>
                            <w:r>
                              <w:rPr>
                                <w:rFonts w:ascii="Calibri" w:hAnsi="Calibri" w:cs="Calibri"/>
                                <w:shd w:val="clear" w:color="auto" w:fill="FFFFFF"/>
                              </w:rPr>
                              <w:t>, t</w:t>
                            </w:r>
                            <w:r w:rsidRPr="00EF7756">
                              <w:rPr>
                                <w:rFonts w:ascii="Calibri" w:hAnsi="Calibri" w:cs="Calibri"/>
                                <w:shd w:val="clear" w:color="auto" w:fill="FFFFFF"/>
                              </w:rPr>
                              <w:t>heir case notes were retrospectively analysed and compared to a control data set of similar size from the same time. Notable findings include 19 of the 20 sex workers were female, 13 were described as white British, and 19 were single. The sex worker population had higher rates of mental health difficulties; children no longer under their care and substance abuse issues compared to the control group.</w:t>
                            </w:r>
                            <w:r>
                              <w:rPr>
                                <w:rFonts w:ascii="Calibri" w:hAnsi="Calibri" w:cs="Calibri"/>
                                <w:shd w:val="clear" w:color="auto" w:fill="FFFFFF"/>
                              </w:rPr>
                              <w:t xml:space="preserve"> (Manning; Majeed-Ariss; White, 2020)</w:t>
                            </w:r>
                          </w:p>
                          <w:p w14:paraId="73F69050" w14:textId="77777777" w:rsidR="004329E5" w:rsidRDefault="004329E5" w:rsidP="004329E5">
                            <w:pPr>
                              <w:rPr>
                                <w:rFonts w:ascii="Calibri" w:hAnsi="Calibri" w:cs="Calibri"/>
                              </w:rPr>
                            </w:pPr>
                            <w:r>
                              <w:rPr>
                                <w:rFonts w:ascii="Calibri" w:hAnsi="Calibri" w:cs="Calibri"/>
                              </w:rPr>
                              <w:t xml:space="preserve">Misconception: Sex work is an act of gender-based violence by men towards women, (The Equality Institute, 2020). This myth perpetrates harmful stereotypes that sex workers (and women) are victims, without agency or a will of their own. </w:t>
                            </w:r>
                          </w:p>
                          <w:p w14:paraId="550B44B9" w14:textId="405DE27C" w:rsidR="004329E5" w:rsidRDefault="004329E5" w:rsidP="004329E5">
                            <w:pPr>
                              <w:rPr>
                                <w:rFonts w:ascii="Calibri" w:hAnsi="Calibri" w:cs="Calibri"/>
                              </w:rPr>
                            </w:pPr>
                            <w:r>
                              <w:rPr>
                                <w:rFonts w:ascii="Calibri" w:hAnsi="Calibri" w:cs="Calibri"/>
                              </w:rPr>
                              <w:t>“Misinformation is one of the reasons there aren’t enough resources in the field. A lot of [abolitionist] narrative is about sex workers not having agency. At the level of organisations, that sort of narrative on them translate into [the belief that sex workers] cannot run their own organisations or advocate for themselves.” (NSWP, 2014)</w:t>
                            </w:r>
                          </w:p>
                          <w:p w14:paraId="1047A18F" w14:textId="1F5FA5B5" w:rsidR="004329E5" w:rsidRDefault="004329E5" w:rsidP="004329E5">
                            <w:pPr>
                              <w:rPr>
                                <w:rFonts w:ascii="Calibri" w:hAnsi="Calibri" w:cs="Calibri"/>
                              </w:rPr>
                            </w:pPr>
                            <w:r>
                              <w:rPr>
                                <w:rFonts w:ascii="Calibri" w:hAnsi="Calibri" w:cs="Calibri"/>
                              </w:rPr>
                              <w:t>Fundamental feminists and abolitionist groups frequently characterise sex workers as survivors of childhood sexual abuse who are ‘blinded’ by their own oppression. (NSWP, 2014)</w:t>
                            </w:r>
                          </w:p>
                          <w:p w14:paraId="0C2B749C" w14:textId="5F0AF05F" w:rsidR="004329E5" w:rsidRDefault="004329E5" w:rsidP="004329E5">
                            <w:pPr>
                              <w:rPr>
                                <w:rFonts w:ascii="Calibri" w:hAnsi="Calibri" w:cs="Calibri"/>
                              </w:rPr>
                            </w:pPr>
                            <w:r>
                              <w:rPr>
                                <w:rFonts w:ascii="Calibri" w:hAnsi="Calibri" w:cs="Calibri"/>
                              </w:rPr>
                              <w:t>Globally, it is reported that sex workers have between a 45-75% chance of experiencing sexual violence, studies from the US confirm high rates of violence towards sex workers, often from law enforcement. (Swift, 2022).</w:t>
                            </w:r>
                          </w:p>
                          <w:p w14:paraId="1335D0EB" w14:textId="440AC291" w:rsidR="00D2648B" w:rsidRPr="00EF7756" w:rsidRDefault="00D2648B" w:rsidP="004329E5">
                            <w:pPr>
                              <w:rPr>
                                <w:rFonts w:ascii="Calibri" w:hAnsi="Calibri" w:cs="Calibri"/>
                              </w:rPr>
                            </w:pPr>
                            <w:r>
                              <w:rPr>
                                <w:rFonts w:ascii="Calibri" w:hAnsi="Calibri" w:cs="Calibri"/>
                              </w:rPr>
                              <w:t xml:space="preserve">Rosie Campbell and Hilary Kinnell argue that sex workers suffering from violence on the streets suffer prejudicial attitudes in the criminal justice system. The data suggests that men who murder sex workers frequently have a past history of violence against sex workers and others. It is therefore hugely important that crimes of violence against sex workers are investigated with the utmost diligence, and that the criminal justice system, and the </w:t>
                            </w:r>
                            <w:r w:rsidR="00BE1E56">
                              <w:rPr>
                                <w:rFonts w:ascii="Calibri" w:hAnsi="Calibri" w:cs="Calibri"/>
                              </w:rPr>
                              <w:t>public</w:t>
                            </w:r>
                            <w:r>
                              <w:rPr>
                                <w:rFonts w:ascii="Calibri" w:hAnsi="Calibri" w:cs="Calibri"/>
                              </w:rPr>
                              <w:t xml:space="preserve"> who make up juries, treat these crimes with the seriousness they deserve. (Campbell; Kinnell, 2001). </w:t>
                            </w:r>
                          </w:p>
                          <w:p w14:paraId="0B191639" w14:textId="7D679722" w:rsidR="004329E5" w:rsidRDefault="00C4776A">
                            <w:r>
                              <w:t>The victimisation of female sex workers is not taken seriously enough despite the evidence that suggests that they are more vulnerable in becoming a victim of sexual violence</w:t>
                            </w:r>
                            <w:r w:rsidR="00A8670C">
                              <w:t>.</w:t>
                            </w:r>
                          </w:p>
                          <w:p w14:paraId="3A8B3AF5" w14:textId="6AD2B768" w:rsidR="00A8670C" w:rsidRDefault="00A8670C">
                            <w:r>
                              <w:t>“I wouldn’t call the cops if I was being bashed to death.” (Stardust; Treloar; Cama; Kim,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579BF" id="_x0000_s1027" type="#_x0000_t202" style="position:absolute;margin-left:403.1pt;margin-top:0;width:454.3pt;height:579.65pt;z-index:-251655168;visibility:visible;mso-wrap-style:square;mso-width-percent:0;mso-height-percent:0;mso-wrap-distance-left:9pt;mso-wrap-distance-top:3.6pt;mso-wrap-distance-right:9pt;mso-wrap-distance-bottom:3.6pt;mso-position-horizontal:right;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">
                <v:textbox>
                  <w:txbxContent>
                    <w:p w14:paraId="507D52FF" w14:textId="77777777" w:rsidR="004329E5" w:rsidRPr="00EF7756" w:rsidRDefault="004329E5" w:rsidP="004329E5">
                      <w:r w:rsidRPr="00EF7756">
                        <w:t xml:space="preserve">Recently, investigations into rape and sexual violence have revealed worrying findings about juries’ reluctance to convict some defendants of rape, (YouGov, 2018). </w:t>
                      </w:r>
                    </w:p>
                    <w:p w14:paraId="72E5D4B4" w14:textId="77777777" w:rsidR="004329E5" w:rsidRPr="00EF7756" w:rsidRDefault="004329E5" w:rsidP="004329E5">
                      <w:r w:rsidRPr="00EF7756">
                        <w:t xml:space="preserve">Some people believe that the more sexual partners a woman has, the less harm they experience from rape, (Schwarz, 2018). </w:t>
                      </w:r>
                    </w:p>
                    <w:p w14:paraId="761DF5F3" w14:textId="104BB707" w:rsidR="004329E5" w:rsidRDefault="004329E5" w:rsidP="004329E5">
                      <w:r w:rsidRPr="00EF7756">
                        <w:t>Sex works are left feeling defenceless and more vulnerable to violence because of new laws being passed, they’re also feeling as though they are unable to report any abuse they face, (Owen, 2017).</w:t>
                      </w:r>
                    </w:p>
                    <w:p w14:paraId="73F7C4E6" w14:textId="6FEAB516" w:rsidR="004329E5" w:rsidRPr="00EF7756" w:rsidRDefault="004329E5" w:rsidP="004329E5">
                      <w:r>
                        <w:t>“…misinformed claims like these have exacerbated stigma and discrimination, increased vulnerability to violence and abuse, and violated sex workers’ human rights…” (NSWP, 2014).</w:t>
                      </w:r>
                    </w:p>
                    <w:p w14:paraId="76714F27" w14:textId="136DC0F9" w:rsidR="004329E5" w:rsidRDefault="004329E5" w:rsidP="004329E5">
                      <w:pPr>
                        <w:rPr>
                          <w:rFonts w:ascii="Calibri" w:hAnsi="Calibri" w:cs="Calibri"/>
                          <w:shd w:val="clear" w:color="auto" w:fill="FFFFFF"/>
                        </w:rPr>
                      </w:pPr>
                      <w:r w:rsidRPr="00EF7756">
                        <w:rPr>
                          <w:rFonts w:ascii="Calibri" w:hAnsi="Calibri" w:cs="Calibri"/>
                          <w:shd w:val="clear" w:color="auto" w:fill="FFFFFF"/>
                        </w:rPr>
                        <w:t>Between June 2017 and May 2019 there were 20 people who were reported to be sex workers that attended Saint Mary's SARC for a forensic medical examination</w:t>
                      </w:r>
                      <w:r>
                        <w:rPr>
                          <w:rFonts w:ascii="Calibri" w:hAnsi="Calibri" w:cs="Calibri"/>
                          <w:shd w:val="clear" w:color="auto" w:fill="FFFFFF"/>
                        </w:rPr>
                        <w:t>, t</w:t>
                      </w:r>
                      <w:r w:rsidRPr="00EF7756">
                        <w:rPr>
                          <w:rFonts w:ascii="Calibri" w:hAnsi="Calibri" w:cs="Calibri"/>
                          <w:shd w:val="clear" w:color="auto" w:fill="FFFFFF"/>
                        </w:rPr>
                        <w:t>heir case notes were retrospectively analysed and compared to a control data set of similar size from the same time. Notable findings include 19 of the 20 sex workers were female, 13 were described as white British, and 19 were single. The sex worker population had higher rates of mental health difficulties; children no longer under their care and substance abuse issues compared to the control group.</w:t>
                      </w:r>
                      <w:r>
                        <w:rPr>
                          <w:rFonts w:ascii="Calibri" w:hAnsi="Calibri" w:cs="Calibri"/>
                          <w:shd w:val="clear" w:color="auto" w:fill="FFFFFF"/>
                        </w:rPr>
                        <w:t xml:space="preserve"> (Manning; Majeed-Ariss; White, 2020)</w:t>
                      </w:r>
                    </w:p>
                    <w:p w14:paraId="73F69050" w14:textId="77777777" w:rsidR="004329E5" w:rsidRDefault="004329E5" w:rsidP="004329E5">
                      <w:pPr>
                        <w:rPr>
                          <w:rFonts w:ascii="Calibri" w:hAnsi="Calibri" w:cs="Calibri"/>
                        </w:rPr>
                      </w:pPr>
                      <w:r>
                        <w:rPr>
                          <w:rFonts w:ascii="Calibri" w:hAnsi="Calibri" w:cs="Calibri"/>
                        </w:rPr>
                        <w:t xml:space="preserve">Misconception: Sex work is an act of gender-based violence by men towards women, (The Equality Institute, 2020). This myth perpetrates harmful stereotypes that sex workers (and women) are victims, without agency or a will of their own. </w:t>
                      </w:r>
                    </w:p>
                    <w:p w14:paraId="550B44B9" w14:textId="405DE27C" w:rsidR="004329E5" w:rsidRDefault="004329E5" w:rsidP="004329E5">
                      <w:pPr>
                        <w:rPr>
                          <w:rFonts w:ascii="Calibri" w:hAnsi="Calibri" w:cs="Calibri"/>
                        </w:rPr>
                      </w:pPr>
                      <w:r>
                        <w:rPr>
                          <w:rFonts w:ascii="Calibri" w:hAnsi="Calibri" w:cs="Calibri"/>
                        </w:rPr>
                        <w:t>“Misinformation is one of the reasons there aren’t enough resources in the field. A lot of [abolitionist] narrative is about sex workers not having agency. At the level of organisations, that sort of narrative on them translate into [the belief that sex workers] cannot run their own organisations or advocate for themselves.” (NSWP, 2014)</w:t>
                      </w:r>
                    </w:p>
                    <w:p w14:paraId="1047A18F" w14:textId="1F5FA5B5" w:rsidR="004329E5" w:rsidRDefault="004329E5" w:rsidP="004329E5">
                      <w:pPr>
                        <w:rPr>
                          <w:rFonts w:ascii="Calibri" w:hAnsi="Calibri" w:cs="Calibri"/>
                        </w:rPr>
                      </w:pPr>
                      <w:r>
                        <w:rPr>
                          <w:rFonts w:ascii="Calibri" w:hAnsi="Calibri" w:cs="Calibri"/>
                        </w:rPr>
                        <w:t>Fundamental feminists and abolitionist groups frequently characterise sex workers as survivors of childhood sexual abuse who are ‘blinded’ by their own oppression. (NSWP, 2014)</w:t>
                      </w:r>
                    </w:p>
                    <w:p w14:paraId="0C2B749C" w14:textId="5F0AF05F" w:rsidR="004329E5" w:rsidRDefault="004329E5" w:rsidP="004329E5">
                      <w:pPr>
                        <w:rPr>
                          <w:rFonts w:ascii="Calibri" w:hAnsi="Calibri" w:cs="Calibri"/>
                        </w:rPr>
                      </w:pPr>
                      <w:r>
                        <w:rPr>
                          <w:rFonts w:ascii="Calibri" w:hAnsi="Calibri" w:cs="Calibri"/>
                        </w:rPr>
                        <w:t>Globally, it is reported that sex workers have between a 45-75% chance of experiencing sexual violence, studies from the US confirm high rates of violence towards sex workers, often from law enforcement. (Swift, 2022).</w:t>
                      </w:r>
                    </w:p>
                    <w:p w14:paraId="1335D0EB" w14:textId="440AC291" w:rsidR="00D2648B" w:rsidRPr="00EF7756" w:rsidRDefault="00D2648B" w:rsidP="004329E5">
                      <w:pPr>
                        <w:rPr>
                          <w:rFonts w:ascii="Calibri" w:hAnsi="Calibri" w:cs="Calibri"/>
                        </w:rPr>
                      </w:pPr>
                      <w:r>
                        <w:rPr>
                          <w:rFonts w:ascii="Calibri" w:hAnsi="Calibri" w:cs="Calibri"/>
                        </w:rPr>
                        <w:t xml:space="preserve">Rosie Campbell and Hilary Kinnell argue that sex workers suffering from violence on the streets suffer prejudicial attitudes in the criminal justice system. The data suggests that men who murder sex workers frequently have a past history of violence against sex workers and others. It is therefore hugely important that crimes of violence against sex workers are investigated with the utmost diligence, and that the criminal justice system, and the </w:t>
                      </w:r>
                      <w:r w:rsidR="00BE1E56">
                        <w:rPr>
                          <w:rFonts w:ascii="Calibri" w:hAnsi="Calibri" w:cs="Calibri"/>
                        </w:rPr>
                        <w:t>public</w:t>
                      </w:r>
                      <w:r>
                        <w:rPr>
                          <w:rFonts w:ascii="Calibri" w:hAnsi="Calibri" w:cs="Calibri"/>
                        </w:rPr>
                        <w:t xml:space="preserve"> who make up juries, treat these crimes with the seriousness they deserve. (Campbell; Kinnell, 2001). </w:t>
                      </w:r>
                    </w:p>
                    <w:p w14:paraId="0B191639" w14:textId="7D679722" w:rsidR="004329E5" w:rsidRDefault="00C4776A">
                      <w:r>
                        <w:t>The victimisation of female sex workers is not taken seriously enough despite the evidence that suggests that they are more vulnerable in becoming a victim of sexual violence</w:t>
                      </w:r>
                      <w:r w:rsidR="00A8670C">
                        <w:t>.</w:t>
                      </w:r>
                    </w:p>
                    <w:p w14:paraId="3A8B3AF5" w14:textId="6AD2B768" w:rsidR="00A8670C" w:rsidRDefault="00A8670C">
                      <w:r>
                        <w:t>“I wouldn’t call the cops if I was being bashed to death.” (Stardust; Treloar; Cama; Kim, 2021)</w:t>
                      </w:r>
                    </w:p>
                  </w:txbxContent>
                </v:textbox>
                <w10:wrap type="topAndBottom" anchorx="margin" anchory="margin"/>
              </v:shape>
            </w:pict>
          </mc:Fallback>
        </mc:AlternateContent>
      </w:r>
    </w:p>
    <w:p w14:paraId="2F73DE04" w14:textId="7AC9AEE3" w:rsidR="004329E5" w:rsidRDefault="0018472A" w:rsidP="004C1EA2">
      <w:pPr>
        <w:spacing w:line="480" w:lineRule="auto"/>
      </w:pPr>
      <w:r>
        <w:br w:type="page"/>
      </w:r>
      <w:r w:rsidR="00CC2BC2">
        <w:rPr>
          <w:b/>
          <w:bCs/>
        </w:rPr>
        <w:t xml:space="preserve">Method </w:t>
      </w:r>
      <w:r w:rsidR="00CC2BC2">
        <w:t>(500 words max.)</w:t>
      </w:r>
    </w:p>
    <w:p w14:paraId="73D6D516" w14:textId="271485EC" w:rsidR="00CC2BC2" w:rsidRDefault="00D70118" w:rsidP="002D1E03">
      <w:pPr>
        <w:spacing w:line="480" w:lineRule="auto"/>
      </w:pPr>
      <w:r>
        <w:rPr>
          <w:noProof/>
        </w:rPr>
        <mc:AlternateContent>
          <mc:Choice Requires="wps">
            <w:drawing>
              <wp:anchor distT="45720" distB="45720" distL="114300" distR="114300" simplePos="0" relativeHeight="251663360" behindDoc="0" locked="0" layoutInCell="1" allowOverlap="1" wp14:anchorId="1B4C182D" wp14:editId="0C140CAD">
                <wp:simplePos x="0" y="0"/>
                <wp:positionH relativeFrom="margin">
                  <wp:align>right</wp:align>
                </wp:positionH>
                <wp:positionV relativeFrom="paragraph">
                  <wp:posOffset>360045</wp:posOffset>
                </wp:positionV>
                <wp:extent cx="5722620" cy="1402715"/>
                <wp:effectExtent l="0" t="0" r="11430" b="26035"/>
                <wp:wrapSquare wrapText="bothSides"/>
                <wp:docPr id="4743085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1403131"/>
                        </a:xfrm>
                        <a:prstGeom prst="rect">
                          <a:avLst/>
                        </a:prstGeom>
                        <a:solidFill>
                          <a:srgbClr val="FFFFFF"/>
                        </a:solidFill>
                        <a:ln w="9525">
                          <a:solidFill>
                            <a:srgbClr val="000000"/>
                          </a:solidFill>
                          <a:miter lim="800000"/>
                          <a:headEnd/>
                          <a:tailEnd/>
                        </a:ln>
                      </wps:spPr>
                      <wps:txbx>
                        <w:txbxContent>
                          <w:p w14:paraId="165A7CAE" w14:textId="3DC33D79" w:rsidR="003C103D" w:rsidRDefault="00DE3D9C">
                            <w:r>
                              <w:t xml:space="preserve">The aim of this study is to uncover how different types of victims of sexual </w:t>
                            </w:r>
                            <w:r w:rsidR="00157C4D">
                              <w:t xml:space="preserve">violence are treated by law enforcement and the attitudes towards the crime depending on who the person </w:t>
                            </w:r>
                            <w:r w:rsidR="00CE7CAF">
                              <w:t>wh</w:t>
                            </w:r>
                            <w:r w:rsidR="00E008E1">
                              <w:t xml:space="preserve">o has fallen victim to sexual violence; and the impacts that these attitudes have on the </w:t>
                            </w:r>
                            <w:r w:rsidR="00C17729">
                              <w:t xml:space="preserve">said victims and their treatment, especially victims that have been or are currently </w:t>
                            </w:r>
                            <w:r w:rsidR="00AE0187">
                              <w:t>se</w:t>
                            </w:r>
                            <w:r w:rsidR="00C17729">
                              <w:t>x workers</w:t>
                            </w:r>
                            <w:r w:rsidR="00AE0187">
                              <w:t xml:space="preserve"> I also </w:t>
                            </w:r>
                            <w:r w:rsidR="00076427">
                              <w:t xml:space="preserve">have the aim of </w:t>
                            </w:r>
                            <w:r w:rsidR="00184E1B">
                              <w:t>determining</w:t>
                            </w:r>
                            <w:r w:rsidR="001B0FAC">
                              <w:t xml:space="preserve"> whether the misconceptions and myths around sex work have anything to do with the lack of support and justice the victims </w:t>
                            </w:r>
                            <w:r w:rsidR="00747928">
                              <w:t xml:space="preserve">receive and </w:t>
                            </w:r>
                            <w:r w:rsidR="007A4906">
                              <w:t>gain more of an understanding about why crimes of a sexual nature are so difficult to prosecu</w:t>
                            </w:r>
                            <w:r w:rsidR="0025366E">
                              <w:t>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4C182D" id="_x0000_s1028" type="#_x0000_t202" style="position:absolute;margin-left:399.4pt;margin-top:28.35pt;width:450.6pt;height:110.4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">
                <v:textbox>
                  <w:txbxContent>
                    <w:p w14:paraId="165A7CAE" w14:textId="3DC33D79" w:rsidR="003C103D" w:rsidRDefault="00DE3D9C">
                      <w:r>
                        <w:t xml:space="preserve">The aim of this study is to uncover how different types of victims of sexual </w:t>
                      </w:r>
                      <w:r w:rsidR="00157C4D">
                        <w:t xml:space="preserve">violence are treated by law enforcement and the attitudes towards the crime depending on who the person </w:t>
                      </w:r>
                      <w:r w:rsidR="00CE7CAF">
                        <w:t>wh</w:t>
                      </w:r>
                      <w:r w:rsidR="00E008E1">
                        <w:t xml:space="preserve">o has fallen victim to sexual violence; and the impacts that these attitudes have on the </w:t>
                      </w:r>
                      <w:r w:rsidR="00C17729">
                        <w:t xml:space="preserve">said victims and their treatment, especially victims that have been or are currently </w:t>
                      </w:r>
                      <w:r w:rsidR="00AE0187">
                        <w:t>se</w:t>
                      </w:r>
                      <w:r w:rsidR="00C17729">
                        <w:t>x workers</w:t>
                      </w:r>
                      <w:r w:rsidR="00AE0187">
                        <w:t xml:space="preserve"> I also </w:t>
                      </w:r>
                      <w:r w:rsidR="00076427">
                        <w:t xml:space="preserve">have the aim of </w:t>
                      </w:r>
                      <w:r w:rsidR="00184E1B">
                        <w:t>determining</w:t>
                      </w:r>
                      <w:r w:rsidR="001B0FAC">
                        <w:t xml:space="preserve"> whether the misconceptions and myths around sex work have anything to do with the lack of support and justice the victims </w:t>
                      </w:r>
                      <w:r w:rsidR="00747928">
                        <w:t xml:space="preserve">receive and </w:t>
                      </w:r>
                      <w:r w:rsidR="007A4906">
                        <w:t>gain more of an understanding about why crimes of a sexual nature are so difficult to prosecu</w:t>
                      </w:r>
                      <w:r w:rsidR="0025366E">
                        <w:t>te.</w:t>
                      </w:r>
                    </w:p>
                  </w:txbxContent>
                </v:textbox>
                <w10:wrap type="square" anchorx="margin"/>
              </v:shape>
            </w:pict>
          </mc:Fallback>
        </mc:AlternateContent>
      </w:r>
      <w:r w:rsidR="00CC2BC2">
        <w:rPr>
          <w:i/>
          <w:iCs/>
        </w:rPr>
        <w:t xml:space="preserve">Aim(s): </w:t>
      </w:r>
      <w:r w:rsidR="003C103D">
        <w:t>Identify the key aim(s) of this study in a sentence or two.</w:t>
      </w:r>
    </w:p>
    <w:p w14:paraId="34C12E63" w14:textId="6E8A9A3A" w:rsidR="003C103D" w:rsidRDefault="003C103D" w:rsidP="002D1E03">
      <w:pPr>
        <w:spacing w:line="480" w:lineRule="auto"/>
      </w:pPr>
    </w:p>
    <w:p w14:paraId="7021B1D5" w14:textId="521BC10E" w:rsidR="0025366E" w:rsidRDefault="0019570D" w:rsidP="002D1E03">
      <w:pPr>
        <w:spacing w:line="480" w:lineRule="auto"/>
      </w:pPr>
      <w:r>
        <w:rPr>
          <w:noProof/>
        </w:rPr>
        <mc:AlternateContent>
          <mc:Choice Requires="wps">
            <w:drawing>
              <wp:anchor distT="45720" distB="45720" distL="114300" distR="114300" simplePos="0" relativeHeight="251665408" behindDoc="0" locked="0" layoutInCell="1" allowOverlap="1" wp14:anchorId="79A7D3CB" wp14:editId="3CBB8921">
                <wp:simplePos x="0" y="0"/>
                <wp:positionH relativeFrom="margin">
                  <wp:align>left</wp:align>
                </wp:positionH>
                <wp:positionV relativeFrom="paragraph">
                  <wp:posOffset>447040</wp:posOffset>
                </wp:positionV>
                <wp:extent cx="5738495" cy="1308100"/>
                <wp:effectExtent l="0" t="0" r="14605" b="25400"/>
                <wp:wrapSquare wrapText="bothSides"/>
                <wp:docPr id="1655954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8495" cy="1308538"/>
                        </a:xfrm>
                        <a:prstGeom prst="rect">
                          <a:avLst/>
                        </a:prstGeom>
                        <a:solidFill>
                          <a:srgbClr val="FFFFFF"/>
                        </a:solidFill>
                        <a:ln w="9525">
                          <a:solidFill>
                            <a:srgbClr val="000000"/>
                          </a:solidFill>
                          <a:miter lim="800000"/>
                          <a:headEnd/>
                          <a:tailEnd/>
                        </a:ln>
                      </wps:spPr>
                      <wps:txbx>
                        <w:txbxContent>
                          <w:p w14:paraId="56D9868B" w14:textId="64C2648C" w:rsidR="0019570D" w:rsidRDefault="0019570D" w:rsidP="0019570D">
                            <w:pPr>
                              <w:pStyle w:val="ListParagraph"/>
                              <w:numPr>
                                <w:ilvl w:val="0"/>
                                <w:numId w:val="1"/>
                              </w:numPr>
                            </w:pPr>
                            <w:r>
                              <w:t xml:space="preserve">To identify the existing stereotypes surrounding women who work in the sex industry. </w:t>
                            </w:r>
                          </w:p>
                          <w:p w14:paraId="75F8737D" w14:textId="1820E23B" w:rsidR="00C33764" w:rsidRDefault="00C33764" w:rsidP="0019570D">
                            <w:pPr>
                              <w:pStyle w:val="ListParagraph"/>
                              <w:numPr>
                                <w:ilvl w:val="0"/>
                                <w:numId w:val="1"/>
                              </w:numPr>
                            </w:pPr>
                            <w:r>
                              <w:t xml:space="preserve">Consider the negative connotations associated with different stereotypes </w:t>
                            </w:r>
                            <w:r w:rsidR="006954EA">
                              <w:t>of sex workers when they are victimised.</w:t>
                            </w:r>
                          </w:p>
                          <w:p w14:paraId="7A753876" w14:textId="47B65237" w:rsidR="006954EA" w:rsidRDefault="006954EA" w:rsidP="0019570D">
                            <w:pPr>
                              <w:pStyle w:val="ListParagraph"/>
                              <w:numPr>
                                <w:ilvl w:val="0"/>
                                <w:numId w:val="1"/>
                              </w:numPr>
                            </w:pPr>
                            <w:r>
                              <w:t xml:space="preserve">Reflect on what is already being done to address the negative stereotypes </w:t>
                            </w:r>
                            <w:r w:rsidR="00B8289D">
                              <w:t xml:space="preserve">and propose recommendations on how the misconceptions of </w:t>
                            </w:r>
                            <w:r w:rsidR="00562249">
                              <w:t>female sex</w:t>
                            </w:r>
                            <w:r w:rsidR="00D31B03">
                              <w:t xml:space="preserve"> workers </w:t>
                            </w:r>
                            <w:r w:rsidR="001B5E52">
                              <w:t>can be improved to provide equal treatment as victims.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7D3CB" id="_x0000_s1029" type="#_x0000_t202" style="position:absolute;margin-left:0;margin-top:35.2pt;width:451.85pt;height:103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">
                <v:textbox>
                  <w:txbxContent>
                    <w:p w14:paraId="56D9868B" w14:textId="64C2648C" w:rsidR="0019570D" w:rsidRDefault="0019570D" w:rsidP="0019570D">
                      <w:pPr>
                        <w:pStyle w:val="ListParagraph"/>
                        <w:numPr>
                          <w:ilvl w:val="0"/>
                          <w:numId w:val="1"/>
                        </w:numPr>
                      </w:pPr>
                      <w:r>
                        <w:t xml:space="preserve">To identify the existing stereotypes surrounding women who work in the sex industry. </w:t>
                      </w:r>
                    </w:p>
                    <w:p w14:paraId="75F8737D" w14:textId="1820E23B" w:rsidR="00C33764" w:rsidRDefault="00C33764" w:rsidP="0019570D">
                      <w:pPr>
                        <w:pStyle w:val="ListParagraph"/>
                        <w:numPr>
                          <w:ilvl w:val="0"/>
                          <w:numId w:val="1"/>
                        </w:numPr>
                      </w:pPr>
                      <w:r>
                        <w:t xml:space="preserve">Consider the negative connotations associated with different stereotypes </w:t>
                      </w:r>
                      <w:r w:rsidR="006954EA">
                        <w:t>of sex workers when they are victimised.</w:t>
                      </w:r>
                    </w:p>
                    <w:p w14:paraId="7A753876" w14:textId="47B65237" w:rsidR="006954EA" w:rsidRDefault="006954EA" w:rsidP="0019570D">
                      <w:pPr>
                        <w:pStyle w:val="ListParagraph"/>
                        <w:numPr>
                          <w:ilvl w:val="0"/>
                          <w:numId w:val="1"/>
                        </w:numPr>
                      </w:pPr>
                      <w:r>
                        <w:t xml:space="preserve">Reflect on what is already being done to address the negative stereotypes </w:t>
                      </w:r>
                      <w:r w:rsidR="00B8289D">
                        <w:t xml:space="preserve">and propose recommendations on how the misconceptions of </w:t>
                      </w:r>
                      <w:r w:rsidR="00562249">
                        <w:t>female sex</w:t>
                      </w:r>
                      <w:r w:rsidR="00D31B03">
                        <w:t xml:space="preserve"> workers </w:t>
                      </w:r>
                      <w:r w:rsidR="001B5E52">
                        <w:t>can be improved to provide equal treatment as victims.</w:t>
                      </w:r>
                    </w:p>
                  </w:txbxContent>
                </v:textbox>
                <w10:wrap type="square" anchorx="margin"/>
              </v:shape>
            </w:pict>
          </mc:Fallback>
        </mc:AlternateContent>
      </w:r>
      <w:r w:rsidR="00F00553">
        <w:rPr>
          <w:i/>
          <w:iCs/>
        </w:rPr>
        <w:t xml:space="preserve">Objective(s): </w:t>
      </w:r>
      <w:r w:rsidR="00F00553">
        <w:t>Bullet points of what you need to achieve to succeed in your aims.</w:t>
      </w:r>
    </w:p>
    <w:p w14:paraId="70954F52" w14:textId="7EB4CA23" w:rsidR="00F00553" w:rsidRDefault="00F00553" w:rsidP="002D1E03">
      <w:pPr>
        <w:spacing w:line="480" w:lineRule="auto"/>
      </w:pPr>
    </w:p>
    <w:p w14:paraId="6EAA6C60" w14:textId="590E9788" w:rsidR="001B5E52" w:rsidRDefault="00AF5EA9" w:rsidP="002D1E03">
      <w:pPr>
        <w:spacing w:line="480" w:lineRule="auto"/>
      </w:pPr>
      <w:r>
        <w:rPr>
          <w:noProof/>
        </w:rPr>
        <w:lastRenderedPageBreak/>
        <mc:AlternateContent>
          <mc:Choice Requires="wps">
            <w:drawing>
              <wp:anchor distT="45720" distB="45720" distL="114300" distR="114300" simplePos="0" relativeHeight="251667456" behindDoc="0" locked="0" layoutInCell="1" allowOverlap="1" wp14:anchorId="1B0EFC81" wp14:editId="685F3C6E">
                <wp:simplePos x="0" y="0"/>
                <wp:positionH relativeFrom="margin">
                  <wp:align>right</wp:align>
                </wp:positionH>
                <wp:positionV relativeFrom="paragraph">
                  <wp:posOffset>495935</wp:posOffset>
                </wp:positionV>
                <wp:extent cx="5722620" cy="2648585"/>
                <wp:effectExtent l="0" t="0" r="11430" b="18415"/>
                <wp:wrapSquare wrapText="bothSides"/>
                <wp:docPr id="20188043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2620" cy="2648607"/>
                        </a:xfrm>
                        <a:prstGeom prst="rect">
                          <a:avLst/>
                        </a:prstGeom>
                        <a:solidFill>
                          <a:srgbClr val="FFFFFF"/>
                        </a:solidFill>
                        <a:ln w="9525">
                          <a:solidFill>
                            <a:srgbClr val="000000"/>
                          </a:solidFill>
                          <a:miter lim="800000"/>
                          <a:headEnd/>
                          <a:tailEnd/>
                        </a:ln>
                      </wps:spPr>
                      <wps:txbx>
                        <w:txbxContent>
                          <w:p w14:paraId="5F5187CD" w14:textId="0F10B7F2" w:rsidR="00AF5EA9" w:rsidRDefault="00AF5EA9">
                            <w:r>
                              <w:t>For this study, I will be collecting data by cond</w:t>
                            </w:r>
                            <w:r w:rsidR="00DB3C27">
                              <w:t xml:space="preserve">ucting a survey to help me determine </w:t>
                            </w:r>
                            <w:r w:rsidR="000328CE">
                              <w:t xml:space="preserve">the misconceptions of sex workers and how they are treated as victims/survivors. </w:t>
                            </w:r>
                            <w:r w:rsidR="00980DE6">
                              <w:t xml:space="preserve">To do so, I will be asking my participants questions that will lead me to understand what negative connotations come with </w:t>
                            </w:r>
                            <w:r w:rsidR="00033633">
                              <w:t xml:space="preserve">sex work and how the public perceive them as victims. </w:t>
                            </w:r>
                            <w:r w:rsidR="00EE24F7">
                              <w:t xml:space="preserve">By conducting this survey, I will be trying to understand how educated my participants are on the laws of consent </w:t>
                            </w:r>
                            <w:r w:rsidR="00547976">
                              <w:t xml:space="preserve">and </w:t>
                            </w:r>
                            <w:r w:rsidR="005D7869">
                              <w:t xml:space="preserve">the impacts of </w:t>
                            </w:r>
                            <w:r w:rsidR="00547976">
                              <w:t>sexual violence</w:t>
                            </w:r>
                            <w:r w:rsidR="005D7869">
                              <w:t xml:space="preserve">. </w:t>
                            </w:r>
                            <w:r w:rsidR="00791938">
                              <w:t xml:space="preserve">With my data along with data that I have looked into from a survey conducted by </w:t>
                            </w:r>
                            <w:r w:rsidR="007215E9">
                              <w:t xml:space="preserve">the government, it should be easy for me to understand these misconceptions and how they might have an </w:t>
                            </w:r>
                            <w:r w:rsidR="005D28E3">
                              <w:t>effect</w:t>
                            </w:r>
                            <w:r w:rsidR="007215E9">
                              <w:t xml:space="preserve"> on </w:t>
                            </w:r>
                            <w:r w:rsidR="000763D4">
                              <w:t>how women in the sex industry are treated after falling victim</w:t>
                            </w:r>
                            <w:r w:rsidR="00C32990">
                              <w:t xml:space="preserve"> to a perpetrator; </w:t>
                            </w:r>
                            <w:r w:rsidR="005A1292">
                              <w:t>and how their treatment by the law enforcem</w:t>
                            </w:r>
                            <w:r w:rsidR="00884334">
                              <w:t>ent</w:t>
                            </w:r>
                            <w:r w:rsidR="00280AEF">
                              <w:t xml:space="preserve"> to better safeguard them and offer them the support that they are entitled to. </w:t>
                            </w:r>
                            <w:r w:rsidR="005D28E3">
                              <w:t>I plan on comparing data that I collect with studies from the government and other organisations to get a more precise idea of how much knowledge people have on how misconceptions can have a negative effect on the way people are perceived and treated.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0EFC81" id="_x0000_s1030" type="#_x0000_t202" style="position:absolute;margin-left:399.4pt;margin-top:39.05pt;width:450.6pt;height:208.5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">
                <v:textbox>
                  <w:txbxContent>
                    <w:p w14:paraId="5F5187CD" w14:textId="0F10B7F2" w:rsidR="00AF5EA9" w:rsidRDefault="00AF5EA9">
                      <w:r>
                        <w:t>For this study, I will be collecting data by cond</w:t>
                      </w:r>
                      <w:r w:rsidR="00DB3C27">
                        <w:t xml:space="preserve">ucting a survey to help me determine </w:t>
                      </w:r>
                      <w:r w:rsidR="000328CE">
                        <w:t xml:space="preserve">the misconceptions of sex workers and how they are treated as victims/survivors. </w:t>
                      </w:r>
                      <w:r w:rsidR="00980DE6">
                        <w:t xml:space="preserve">To do so, I will be asking my participants questions that will lead me to understand what negative connotations come with </w:t>
                      </w:r>
                      <w:r w:rsidR="00033633">
                        <w:t xml:space="preserve">sex work and how the public perceive them as victims. </w:t>
                      </w:r>
                      <w:r w:rsidR="00EE24F7">
                        <w:t xml:space="preserve">By conducting this survey, I will be trying to understand how educated my participants are on the laws of consent </w:t>
                      </w:r>
                      <w:r w:rsidR="00547976">
                        <w:t xml:space="preserve">and </w:t>
                      </w:r>
                      <w:r w:rsidR="005D7869">
                        <w:t xml:space="preserve">the impacts of </w:t>
                      </w:r>
                      <w:r w:rsidR="00547976">
                        <w:t>sexual violence</w:t>
                      </w:r>
                      <w:r w:rsidR="005D7869">
                        <w:t xml:space="preserve">. </w:t>
                      </w:r>
                      <w:r w:rsidR="00791938">
                        <w:t xml:space="preserve">With my data along with data that I have looked into from a survey conducted by </w:t>
                      </w:r>
                      <w:r w:rsidR="007215E9">
                        <w:t xml:space="preserve">the government, it should be easy for me to understand these misconceptions and how they might have an </w:t>
                      </w:r>
                      <w:r w:rsidR="005D28E3">
                        <w:t>effect</w:t>
                      </w:r>
                      <w:r w:rsidR="007215E9">
                        <w:t xml:space="preserve"> on </w:t>
                      </w:r>
                      <w:r w:rsidR="000763D4">
                        <w:t>how women in the sex industry are treated after falling victim</w:t>
                      </w:r>
                      <w:r w:rsidR="00C32990">
                        <w:t xml:space="preserve"> to a perpetrator; </w:t>
                      </w:r>
                      <w:r w:rsidR="005A1292">
                        <w:t>and how their treatment by the law enforcem</w:t>
                      </w:r>
                      <w:r w:rsidR="00884334">
                        <w:t>ent</w:t>
                      </w:r>
                      <w:r w:rsidR="00280AEF">
                        <w:t xml:space="preserve"> to better safeguard them and offer them the support that they are entitled to. </w:t>
                      </w:r>
                      <w:r w:rsidR="005D28E3">
                        <w:t>I plan on comparing data that I collect with studies from the government and other organisations to get a more precise idea of how much knowledge people have on how misconceptions can have a negative effect on the way people are perceived and treated.</w:t>
                      </w:r>
                    </w:p>
                  </w:txbxContent>
                </v:textbox>
                <w10:wrap type="square" anchorx="margin"/>
              </v:shape>
            </w:pict>
          </mc:Fallback>
        </mc:AlternateContent>
      </w:r>
      <w:r>
        <w:rPr>
          <w:i/>
          <w:iCs/>
        </w:rPr>
        <w:t xml:space="preserve">Design: </w:t>
      </w:r>
      <w:r>
        <w:t>Quantitative or qualitative? Survey or secondary data approach?</w:t>
      </w:r>
    </w:p>
    <w:p w14:paraId="4C2C6CAA" w14:textId="1F4945FC" w:rsidR="00AF5EA9" w:rsidRDefault="00AF5EA9" w:rsidP="002D1E03">
      <w:pPr>
        <w:spacing w:line="480" w:lineRule="auto"/>
      </w:pPr>
    </w:p>
    <w:p w14:paraId="00060D41" w14:textId="77777777" w:rsidR="00C133B5" w:rsidRDefault="00C133B5" w:rsidP="002D1E03">
      <w:pPr>
        <w:spacing w:line="480" w:lineRule="auto"/>
      </w:pPr>
    </w:p>
    <w:p w14:paraId="7805B2A0" w14:textId="77777777" w:rsidR="00C133B5" w:rsidRDefault="00C133B5" w:rsidP="002D1E03">
      <w:pPr>
        <w:spacing w:line="480" w:lineRule="auto"/>
      </w:pPr>
    </w:p>
    <w:p w14:paraId="34DAE507" w14:textId="77777777" w:rsidR="00C133B5" w:rsidRDefault="00C133B5" w:rsidP="002D1E03">
      <w:pPr>
        <w:spacing w:line="480" w:lineRule="auto"/>
      </w:pPr>
    </w:p>
    <w:p w14:paraId="72F35686" w14:textId="20C5A19A" w:rsidR="00C133B5" w:rsidRDefault="00C133B5" w:rsidP="002D1E03">
      <w:pPr>
        <w:spacing w:line="480" w:lineRule="auto"/>
      </w:pPr>
      <w:r>
        <w:rPr>
          <w:i/>
          <w:iCs/>
        </w:rPr>
        <w:t xml:space="preserve">Sample: </w:t>
      </w:r>
      <w:r>
        <w:t>Who/what, ho</w:t>
      </w:r>
      <w:r w:rsidR="008240CB">
        <w:t>w</w:t>
      </w:r>
      <w:r>
        <w:t xml:space="preserve"> many, where from, sampling method.</w:t>
      </w:r>
    </w:p>
    <w:p w14:paraId="08270B41" w14:textId="7B790B83" w:rsidR="008240CB" w:rsidRDefault="008240CB" w:rsidP="002D1E03">
      <w:pPr>
        <w:spacing w:line="480" w:lineRule="auto"/>
      </w:pPr>
      <w:r w:rsidRPr="008240CB">
        <w:rPr>
          <w:i/>
          <w:iCs/>
          <w:noProof/>
        </w:rPr>
        <w:lastRenderedPageBreak/>
        <mc:AlternateContent>
          <mc:Choice Requires="wps">
            <w:drawing>
              <wp:anchor distT="45720" distB="45720" distL="114300" distR="114300" simplePos="0" relativeHeight="251669504" behindDoc="0" locked="0" layoutInCell="1" allowOverlap="1" wp14:anchorId="64F27B4B" wp14:editId="02598A15">
                <wp:simplePos x="0" y="0"/>
                <wp:positionH relativeFrom="margin">
                  <wp:align>left</wp:align>
                </wp:positionH>
                <wp:positionV relativeFrom="paragraph">
                  <wp:posOffset>106680</wp:posOffset>
                </wp:positionV>
                <wp:extent cx="4914900" cy="1404620"/>
                <wp:effectExtent l="0" t="0" r="19050" b="27305"/>
                <wp:wrapSquare wrapText="bothSides"/>
                <wp:docPr id="2004978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4900" cy="1404620"/>
                        </a:xfrm>
                        <a:prstGeom prst="rect">
                          <a:avLst/>
                        </a:prstGeom>
                        <a:solidFill>
                          <a:srgbClr val="FFFFFF"/>
                        </a:solidFill>
                        <a:ln w="9525">
                          <a:solidFill>
                            <a:srgbClr val="000000"/>
                          </a:solidFill>
                          <a:miter lim="800000"/>
                          <a:headEnd/>
                          <a:tailEnd/>
                        </a:ln>
                      </wps:spPr>
                      <wps:txbx>
                        <w:txbxContent>
                          <w:p w14:paraId="7A16AFFA" w14:textId="7134AC39" w:rsidR="008240CB" w:rsidRPr="00D27B48" w:rsidRDefault="00D27B48" w:rsidP="00725FF6">
                            <w:pPr>
                              <w:spacing w:line="480" w:lineRule="auto"/>
                              <w:rPr>
                                <w:lang w:val="en-US"/>
                              </w:rPr>
                            </w:pPr>
                            <w:r>
                              <w:rPr>
                                <w:lang w:val="en-US"/>
                              </w:rPr>
                              <w:t xml:space="preserve">If possible, I aim to collect answers from a range of people </w:t>
                            </w:r>
                            <w:r w:rsidR="00CE1882">
                              <w:rPr>
                                <w:lang w:val="en-US"/>
                              </w:rPr>
                              <w:t xml:space="preserve">from all ages, races, gender, </w:t>
                            </w:r>
                            <w:r w:rsidR="00BE1E56">
                              <w:rPr>
                                <w:lang w:val="en-US"/>
                              </w:rPr>
                              <w:t>religions,</w:t>
                            </w:r>
                            <w:r w:rsidR="00CE1882">
                              <w:rPr>
                                <w:lang w:val="en-US"/>
                              </w:rPr>
                              <w:t xml:space="preserve"> and backgrounds. I would like to have around </w:t>
                            </w:r>
                            <w:r w:rsidR="008047E0">
                              <w:rPr>
                                <w:lang w:val="en-US"/>
                              </w:rPr>
                              <w:t xml:space="preserve">50 participants, so that I can assess the understanding </w:t>
                            </w:r>
                            <w:r w:rsidR="00116045">
                              <w:rPr>
                                <w:lang w:val="en-US"/>
                              </w:rPr>
                              <w:t xml:space="preserve">of misconceptions based on different age categories </w:t>
                            </w:r>
                            <w:r w:rsidR="0004387D">
                              <w:rPr>
                                <w:lang w:val="en-US"/>
                              </w:rPr>
                              <w:t xml:space="preserve">and gender to further determine whether </w:t>
                            </w:r>
                            <w:r w:rsidR="00E010A0">
                              <w:rPr>
                                <w:lang w:val="en-US"/>
                              </w:rPr>
                              <w:t xml:space="preserve">age and gender effects how we feel different people should be treated; and to further understand whether </w:t>
                            </w:r>
                            <w:r w:rsidR="00910B5A">
                              <w:rPr>
                                <w:lang w:val="en-US"/>
                              </w:rPr>
                              <w:t xml:space="preserve">different age </w:t>
                            </w:r>
                            <w:r w:rsidR="00191AC5">
                              <w:rPr>
                                <w:lang w:val="en-US"/>
                              </w:rPr>
                              <w:t>brackets</w:t>
                            </w:r>
                            <w:r w:rsidR="00910B5A">
                              <w:rPr>
                                <w:lang w:val="en-US"/>
                              </w:rPr>
                              <w:t xml:space="preserve"> have a similar </w:t>
                            </w:r>
                            <w:r w:rsidR="00BF5BDB">
                              <w:rPr>
                                <w:lang w:val="en-US"/>
                              </w:rPr>
                              <w:t xml:space="preserve">level of knowledge/education on the laws of consent. I would also like to </w:t>
                            </w:r>
                            <w:r w:rsidR="00BE1E56">
                              <w:rPr>
                                <w:lang w:val="en-US"/>
                              </w:rPr>
                              <w:t>consider</w:t>
                            </w:r>
                            <w:r w:rsidR="00BF5BDB">
                              <w:rPr>
                                <w:lang w:val="en-US"/>
                              </w:rPr>
                              <w:t xml:space="preserve"> </w:t>
                            </w:r>
                            <w:r w:rsidR="00C973EC">
                              <w:rPr>
                                <w:lang w:val="en-US"/>
                              </w:rPr>
                              <w:t xml:space="preserve">the opinions and misconceptions that the participants have on sex workers and sexual violence against them, however for ethical reasons not </w:t>
                            </w:r>
                            <w:r w:rsidR="00BE1E56">
                              <w:rPr>
                                <w:lang w:val="en-US"/>
                              </w:rPr>
                              <w:t>all</w:t>
                            </w:r>
                            <w:r w:rsidR="00C973EC">
                              <w:rPr>
                                <w:lang w:val="en-US"/>
                              </w:rPr>
                              <w:t xml:space="preserve"> the questions in the survey are </w:t>
                            </w:r>
                            <w:r w:rsidR="00DA2FDD">
                              <w:rPr>
                                <w:lang w:val="en-US"/>
                              </w:rPr>
                              <w:t xml:space="preserve">compulsory. For the participants, the only personal details I will be asking </w:t>
                            </w:r>
                            <w:r w:rsidR="00301D38">
                              <w:rPr>
                                <w:lang w:val="en-US"/>
                              </w:rPr>
                              <w:t xml:space="preserve">from them will be their age, </w:t>
                            </w:r>
                            <w:r w:rsidR="00BE1E56">
                              <w:rPr>
                                <w:lang w:val="en-US"/>
                              </w:rPr>
                              <w:t>gender,</w:t>
                            </w:r>
                            <w:r w:rsidR="00301D38">
                              <w:rPr>
                                <w:lang w:val="en-US"/>
                              </w:rPr>
                              <w:t xml:space="preserve"> and religion </w:t>
                            </w:r>
                            <w:r w:rsidR="00191AC5">
                              <w:rPr>
                                <w:lang w:val="en-US"/>
                              </w:rPr>
                              <w:t>–</w:t>
                            </w:r>
                            <w:r w:rsidR="00301D38">
                              <w:rPr>
                                <w:lang w:val="en-US"/>
                              </w:rPr>
                              <w:t xml:space="preserve"> </w:t>
                            </w:r>
                            <w:r w:rsidR="00191AC5">
                              <w:rPr>
                                <w:lang w:val="en-US"/>
                              </w:rPr>
                              <w:t xml:space="preserve">it is their choice whether they choose to give me these details or not.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F27B4B" id="_x0000_s1031" type="#_x0000_t202" style="position:absolute;margin-left:0;margin-top:8.4pt;width:387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">
                <v:textbox style="mso-fit-shape-to-text:t">
                  <w:txbxContent>
                    <w:p w14:paraId="7A16AFFA" w14:textId="7134AC39" w:rsidR="008240CB" w:rsidRPr="00D27B48" w:rsidRDefault="00D27B48" w:rsidP="00725FF6">
                      <w:pPr>
                        <w:spacing w:line="480" w:lineRule="auto"/>
                        <w:rPr>
                          <w:lang w:val="en-US"/>
                        </w:rPr>
                      </w:pPr>
                      <w:r>
                        <w:rPr>
                          <w:lang w:val="en-US"/>
                        </w:rPr>
                        <w:t xml:space="preserve">If possible, I aim to collect answers from a range of people </w:t>
                      </w:r>
                      <w:r w:rsidR="00CE1882">
                        <w:rPr>
                          <w:lang w:val="en-US"/>
                        </w:rPr>
                        <w:t xml:space="preserve">from all ages, races, gender, </w:t>
                      </w:r>
                      <w:r w:rsidR="00BE1E56">
                        <w:rPr>
                          <w:lang w:val="en-US"/>
                        </w:rPr>
                        <w:t>religions,</w:t>
                      </w:r>
                      <w:r w:rsidR="00CE1882">
                        <w:rPr>
                          <w:lang w:val="en-US"/>
                        </w:rPr>
                        <w:t xml:space="preserve"> and backgrounds. I would like to have around </w:t>
                      </w:r>
                      <w:r w:rsidR="008047E0">
                        <w:rPr>
                          <w:lang w:val="en-US"/>
                        </w:rPr>
                        <w:t xml:space="preserve">50 participants, so that I can assess the understanding </w:t>
                      </w:r>
                      <w:r w:rsidR="00116045">
                        <w:rPr>
                          <w:lang w:val="en-US"/>
                        </w:rPr>
                        <w:t xml:space="preserve">of misconceptions based on different age categories </w:t>
                      </w:r>
                      <w:r w:rsidR="0004387D">
                        <w:rPr>
                          <w:lang w:val="en-US"/>
                        </w:rPr>
                        <w:t xml:space="preserve">and gender to further determine whether </w:t>
                      </w:r>
                      <w:r w:rsidR="00E010A0">
                        <w:rPr>
                          <w:lang w:val="en-US"/>
                        </w:rPr>
                        <w:t xml:space="preserve">age and gender effects how we feel different people should be treated; and to further understand whether </w:t>
                      </w:r>
                      <w:r w:rsidR="00910B5A">
                        <w:rPr>
                          <w:lang w:val="en-US"/>
                        </w:rPr>
                        <w:t xml:space="preserve">different age </w:t>
                      </w:r>
                      <w:r w:rsidR="00191AC5">
                        <w:rPr>
                          <w:lang w:val="en-US"/>
                        </w:rPr>
                        <w:t>brackets</w:t>
                      </w:r>
                      <w:r w:rsidR="00910B5A">
                        <w:rPr>
                          <w:lang w:val="en-US"/>
                        </w:rPr>
                        <w:t xml:space="preserve"> have a similar </w:t>
                      </w:r>
                      <w:r w:rsidR="00BF5BDB">
                        <w:rPr>
                          <w:lang w:val="en-US"/>
                        </w:rPr>
                        <w:t xml:space="preserve">level of knowledge/education on the laws of consent. I would also like to </w:t>
                      </w:r>
                      <w:r w:rsidR="00BE1E56">
                        <w:rPr>
                          <w:lang w:val="en-US"/>
                        </w:rPr>
                        <w:t>consider</w:t>
                      </w:r>
                      <w:r w:rsidR="00BF5BDB">
                        <w:rPr>
                          <w:lang w:val="en-US"/>
                        </w:rPr>
                        <w:t xml:space="preserve"> </w:t>
                      </w:r>
                      <w:r w:rsidR="00C973EC">
                        <w:rPr>
                          <w:lang w:val="en-US"/>
                        </w:rPr>
                        <w:t xml:space="preserve">the opinions and misconceptions that the participants have on sex workers and sexual violence against them, however for ethical reasons not </w:t>
                      </w:r>
                      <w:r w:rsidR="00BE1E56">
                        <w:rPr>
                          <w:lang w:val="en-US"/>
                        </w:rPr>
                        <w:t>all</w:t>
                      </w:r>
                      <w:r w:rsidR="00C973EC">
                        <w:rPr>
                          <w:lang w:val="en-US"/>
                        </w:rPr>
                        <w:t xml:space="preserve"> the questions in the survey are </w:t>
                      </w:r>
                      <w:r w:rsidR="00DA2FDD">
                        <w:rPr>
                          <w:lang w:val="en-US"/>
                        </w:rPr>
                        <w:t xml:space="preserve">compulsory. For the participants, the only personal details I will be asking </w:t>
                      </w:r>
                      <w:r w:rsidR="00301D38">
                        <w:rPr>
                          <w:lang w:val="en-US"/>
                        </w:rPr>
                        <w:t xml:space="preserve">from them will be their age, </w:t>
                      </w:r>
                      <w:r w:rsidR="00BE1E56">
                        <w:rPr>
                          <w:lang w:val="en-US"/>
                        </w:rPr>
                        <w:t>gender,</w:t>
                      </w:r>
                      <w:r w:rsidR="00301D38">
                        <w:rPr>
                          <w:lang w:val="en-US"/>
                        </w:rPr>
                        <w:t xml:space="preserve"> and religion </w:t>
                      </w:r>
                      <w:r w:rsidR="00191AC5">
                        <w:rPr>
                          <w:lang w:val="en-US"/>
                        </w:rPr>
                        <w:t>–</w:t>
                      </w:r>
                      <w:r w:rsidR="00301D38">
                        <w:rPr>
                          <w:lang w:val="en-US"/>
                        </w:rPr>
                        <w:t xml:space="preserve"> </w:t>
                      </w:r>
                      <w:r w:rsidR="00191AC5">
                        <w:rPr>
                          <w:lang w:val="en-US"/>
                        </w:rPr>
                        <w:t xml:space="preserve">it is their choice whether they choose to give me these details or not. </w:t>
                      </w:r>
                    </w:p>
                  </w:txbxContent>
                </v:textbox>
                <w10:wrap type="square" anchorx="margin"/>
              </v:shape>
            </w:pict>
          </mc:Fallback>
        </mc:AlternateContent>
      </w:r>
    </w:p>
    <w:p w14:paraId="2C1C9B1C" w14:textId="77777777" w:rsidR="00260ED7" w:rsidRPr="00260ED7" w:rsidRDefault="00260ED7" w:rsidP="002D1E03">
      <w:pPr>
        <w:spacing w:line="480" w:lineRule="auto"/>
      </w:pPr>
    </w:p>
    <w:p w14:paraId="5C1C8895" w14:textId="77777777" w:rsidR="00260ED7" w:rsidRPr="00260ED7" w:rsidRDefault="00260ED7" w:rsidP="002D1E03">
      <w:pPr>
        <w:spacing w:line="480" w:lineRule="auto"/>
      </w:pPr>
    </w:p>
    <w:p w14:paraId="0C16EA04" w14:textId="77777777" w:rsidR="00260ED7" w:rsidRPr="00260ED7" w:rsidRDefault="00260ED7" w:rsidP="002D1E03">
      <w:pPr>
        <w:spacing w:line="480" w:lineRule="auto"/>
      </w:pPr>
    </w:p>
    <w:p w14:paraId="696B56D8" w14:textId="77777777" w:rsidR="00260ED7" w:rsidRPr="00260ED7" w:rsidRDefault="00260ED7" w:rsidP="002D1E03">
      <w:pPr>
        <w:spacing w:line="480" w:lineRule="auto"/>
      </w:pPr>
    </w:p>
    <w:p w14:paraId="6074D108" w14:textId="77777777" w:rsidR="00260ED7" w:rsidRPr="00260ED7" w:rsidRDefault="00260ED7" w:rsidP="002D1E03">
      <w:pPr>
        <w:spacing w:line="480" w:lineRule="auto"/>
      </w:pPr>
    </w:p>
    <w:p w14:paraId="6F94F499" w14:textId="77777777" w:rsidR="00260ED7" w:rsidRPr="00260ED7" w:rsidRDefault="00260ED7" w:rsidP="002D1E03">
      <w:pPr>
        <w:spacing w:line="480" w:lineRule="auto"/>
      </w:pPr>
    </w:p>
    <w:p w14:paraId="698C7FA6" w14:textId="77777777" w:rsidR="00260ED7" w:rsidRPr="00260ED7" w:rsidRDefault="00260ED7" w:rsidP="002D1E03">
      <w:pPr>
        <w:spacing w:line="480" w:lineRule="auto"/>
      </w:pPr>
    </w:p>
    <w:p w14:paraId="6D44714A" w14:textId="77777777" w:rsidR="00260ED7" w:rsidRPr="00260ED7" w:rsidRDefault="00260ED7" w:rsidP="002D1E03">
      <w:pPr>
        <w:spacing w:line="480" w:lineRule="auto"/>
      </w:pPr>
    </w:p>
    <w:p w14:paraId="25A0E61F" w14:textId="77777777" w:rsidR="00260ED7" w:rsidRDefault="00260ED7" w:rsidP="002D1E03">
      <w:pPr>
        <w:spacing w:line="480" w:lineRule="auto"/>
      </w:pPr>
    </w:p>
    <w:p w14:paraId="73EAA3D8" w14:textId="0103225E" w:rsidR="00260ED7" w:rsidRDefault="00260ED7" w:rsidP="002D1E03">
      <w:pPr>
        <w:spacing w:line="480" w:lineRule="auto"/>
      </w:pPr>
      <w:r>
        <w:rPr>
          <w:i/>
          <w:iCs/>
        </w:rPr>
        <w:t xml:space="preserve">Ethics: </w:t>
      </w:r>
      <w:r w:rsidR="00C80B49">
        <w:t>Briefly cover any ethical issues that you need to consider.</w:t>
      </w:r>
    </w:p>
    <w:p w14:paraId="645D044B" w14:textId="7518FCCE" w:rsidR="00C80B49" w:rsidRDefault="00C80B49" w:rsidP="002D1E03">
      <w:pPr>
        <w:spacing w:line="480" w:lineRule="auto"/>
      </w:pPr>
      <w:r>
        <w:rPr>
          <w:noProof/>
        </w:rPr>
        <mc:AlternateContent>
          <mc:Choice Requires="wps">
            <w:drawing>
              <wp:anchor distT="45720" distB="45720" distL="114300" distR="114300" simplePos="0" relativeHeight="251671552" behindDoc="0" locked="0" layoutInCell="1" allowOverlap="1" wp14:anchorId="5AA74EDD" wp14:editId="103A6537">
                <wp:simplePos x="0" y="0"/>
                <wp:positionH relativeFrom="margin">
                  <wp:align>left</wp:align>
                </wp:positionH>
                <wp:positionV relativeFrom="paragraph">
                  <wp:posOffset>78105</wp:posOffset>
                </wp:positionV>
                <wp:extent cx="4991100" cy="4991100"/>
                <wp:effectExtent l="0" t="0" r="19050" b="19050"/>
                <wp:wrapSquare wrapText="bothSides"/>
                <wp:docPr id="19615610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1100" cy="4991100"/>
                        </a:xfrm>
                        <a:prstGeom prst="rect">
                          <a:avLst/>
                        </a:prstGeom>
                        <a:solidFill>
                          <a:srgbClr val="FFFFFF"/>
                        </a:solidFill>
                        <a:ln w="9525">
                          <a:solidFill>
                            <a:srgbClr val="000000"/>
                          </a:solidFill>
                          <a:miter lim="800000"/>
                          <a:headEnd/>
                          <a:tailEnd/>
                        </a:ln>
                      </wps:spPr>
                      <wps:txbx>
                        <w:txbxContent>
                          <w:p w14:paraId="5F7A8F6E" w14:textId="7AB97A8D" w:rsidR="00C80B49" w:rsidRDefault="000C0672">
                            <w:pPr>
                              <w:rPr>
                                <w:lang w:val="en-US"/>
                              </w:rPr>
                            </w:pPr>
                            <w:r>
                              <w:rPr>
                                <w:lang w:val="en-US"/>
                              </w:rPr>
                              <w:t xml:space="preserve">When conducting a survey, it is vital to consider the ethical principles to ensure safety and privacy of all </w:t>
                            </w:r>
                            <w:r w:rsidR="00D14C52">
                              <w:rPr>
                                <w:lang w:val="en-US"/>
                              </w:rPr>
                              <w:t>participants</w:t>
                            </w:r>
                            <w:r w:rsidR="009D2106">
                              <w:rPr>
                                <w:lang w:val="en-US"/>
                              </w:rPr>
                              <w:t>. This means I should disclose to my participants the risks and benefits of the survey before they decide to participate</w:t>
                            </w:r>
                            <w:r w:rsidR="0054524D">
                              <w:rPr>
                                <w:lang w:val="en-US"/>
                              </w:rPr>
                              <w:t>, (</w:t>
                            </w:r>
                            <w:r w:rsidR="00D14C52">
                              <w:rPr>
                                <w:lang w:val="en-US"/>
                              </w:rPr>
                              <w:t>Sudman, 1998). I</w:t>
                            </w:r>
                            <w:r w:rsidR="00163DF7">
                              <w:rPr>
                                <w:lang w:val="en-US"/>
                              </w:rPr>
                              <w:t xml:space="preserve"> </w:t>
                            </w:r>
                            <w:r w:rsidR="00BE1E56">
                              <w:rPr>
                                <w:lang w:val="en-US"/>
                              </w:rPr>
                              <w:t>must</w:t>
                            </w:r>
                            <w:r w:rsidR="00163DF7">
                              <w:rPr>
                                <w:lang w:val="en-US"/>
                              </w:rPr>
                              <w:t xml:space="preserve"> respect that not everyone will be willing to participate in my survey, especially as the topic can be </w:t>
                            </w:r>
                            <w:r w:rsidR="00676E49">
                              <w:rPr>
                                <w:lang w:val="en-US"/>
                              </w:rPr>
                              <w:t>very sensitive and may be triggering for some people.</w:t>
                            </w:r>
                          </w:p>
                          <w:p w14:paraId="7727D3C0" w14:textId="5D5ECBDA" w:rsidR="00676E49" w:rsidRDefault="00676E49">
                            <w:pPr>
                              <w:rPr>
                                <w:lang w:val="en-US"/>
                              </w:rPr>
                            </w:pPr>
                            <w:r>
                              <w:rPr>
                                <w:lang w:val="en-US"/>
                              </w:rPr>
                              <w:t xml:space="preserve">Confidentiality: To make sure that my survey is confidential </w:t>
                            </w:r>
                            <w:r w:rsidR="008F2478">
                              <w:rPr>
                                <w:lang w:val="en-US"/>
                              </w:rPr>
                              <w:t>I will not be asking for names of the participants</w:t>
                            </w:r>
                            <w:r w:rsidR="005E0779">
                              <w:rPr>
                                <w:lang w:val="en-US"/>
                              </w:rPr>
                              <w:t xml:space="preserve"> and t</w:t>
                            </w:r>
                            <w:r w:rsidR="008F2478">
                              <w:rPr>
                                <w:lang w:val="en-US"/>
                              </w:rPr>
                              <w:t xml:space="preserve">he information/data that is collected from the survey will not be used for anything other than my </w:t>
                            </w:r>
                            <w:r w:rsidR="00AB61D3">
                              <w:rPr>
                                <w:lang w:val="en-US"/>
                              </w:rPr>
                              <w:t xml:space="preserve">study; and none of my research will be discussed outside of my study. </w:t>
                            </w:r>
                          </w:p>
                          <w:p w14:paraId="231F9E02" w14:textId="0CF53173" w:rsidR="00D14C52" w:rsidRDefault="008B0899">
                            <w:pPr>
                              <w:rPr>
                                <w:lang w:val="en-US"/>
                              </w:rPr>
                            </w:pPr>
                            <w:r>
                              <w:rPr>
                                <w:lang w:val="en-US"/>
                              </w:rPr>
                              <w:t xml:space="preserve">Anonymity: The survey is to be </w:t>
                            </w:r>
                            <w:r w:rsidR="001A3569">
                              <w:rPr>
                                <w:lang w:val="en-US"/>
                              </w:rPr>
                              <w:t>anonymous;</w:t>
                            </w:r>
                            <w:r w:rsidR="005E0779">
                              <w:rPr>
                                <w:lang w:val="en-US"/>
                              </w:rPr>
                              <w:t xml:space="preserve"> I will not be collecting any details that would disclose who has taken par</w:t>
                            </w:r>
                            <w:r w:rsidR="00BD6B76">
                              <w:rPr>
                                <w:lang w:val="en-US"/>
                              </w:rPr>
                              <w:t xml:space="preserve">t. Sometimes, participants are reluctant to take part in surveys that are not anonymous </w:t>
                            </w:r>
                            <w:r w:rsidR="00E532FB">
                              <w:rPr>
                                <w:lang w:val="en-US"/>
                              </w:rPr>
                              <w:t xml:space="preserve">because they don’t want people to know who they are, or what their opinions/ knowledge </w:t>
                            </w:r>
                            <w:r w:rsidR="001A3569">
                              <w:rPr>
                                <w:lang w:val="en-US"/>
                              </w:rPr>
                              <w:t xml:space="preserve">they have. </w:t>
                            </w:r>
                          </w:p>
                          <w:p w14:paraId="5935A93A" w14:textId="22EE223D" w:rsidR="001A3569" w:rsidRDefault="001A3569">
                            <w:pPr>
                              <w:rPr>
                                <w:lang w:val="en-US"/>
                              </w:rPr>
                            </w:pPr>
                            <w:r>
                              <w:rPr>
                                <w:lang w:val="en-US"/>
                              </w:rPr>
                              <w:t xml:space="preserve">Questions/Language: </w:t>
                            </w:r>
                            <w:r w:rsidR="00BE1E56">
                              <w:rPr>
                                <w:lang w:val="en-US"/>
                              </w:rPr>
                              <w:t>All</w:t>
                            </w:r>
                            <w:r>
                              <w:rPr>
                                <w:lang w:val="en-US"/>
                              </w:rPr>
                              <w:t xml:space="preserve"> my </w:t>
                            </w:r>
                            <w:r w:rsidR="00CF51B3">
                              <w:rPr>
                                <w:lang w:val="en-US"/>
                              </w:rPr>
                              <w:t xml:space="preserve">questions will be </w:t>
                            </w:r>
                            <w:r w:rsidR="00B0291D">
                              <w:rPr>
                                <w:lang w:val="en-US"/>
                              </w:rPr>
                              <w:t>closed,</w:t>
                            </w:r>
                            <w:r w:rsidR="00CF51B3">
                              <w:rPr>
                                <w:lang w:val="en-US"/>
                              </w:rPr>
                              <w:t xml:space="preserve"> and I will ensure that none of the language used is hard for any of the participants to understand. I will not be using any language that causes offence or any acronyms that </w:t>
                            </w:r>
                            <w:r w:rsidR="00666BCD">
                              <w:rPr>
                                <w:lang w:val="en-US"/>
                              </w:rPr>
                              <w:t>some participants may find hard to understand. I must consider how my questions may make the participants feel</w:t>
                            </w:r>
                            <w:r w:rsidR="0007671C">
                              <w:rPr>
                                <w:lang w:val="en-US"/>
                              </w:rPr>
                              <w:t xml:space="preserve">, and of course I will make sure to have a trigger warning and ‘skip question’ button for questions that I think some people may find hard to </w:t>
                            </w:r>
                            <w:r w:rsidR="00B0291D">
                              <w:rPr>
                                <w:lang w:val="en-US"/>
                              </w:rPr>
                              <w:t xml:space="preserve">answer. </w:t>
                            </w:r>
                          </w:p>
                          <w:p w14:paraId="0ACAD2DA" w14:textId="6A0EF153" w:rsidR="00B0291D" w:rsidRPr="00163DF7" w:rsidRDefault="00B0291D">
                            <w:pPr>
                              <w:rPr>
                                <w:lang w:val="en-US"/>
                              </w:rPr>
                            </w:pPr>
                            <w:r>
                              <w:rPr>
                                <w:lang w:val="en-US"/>
                              </w:rPr>
                              <w:t xml:space="preserve">Before the survey starts, there will be a note </w:t>
                            </w:r>
                            <w:r w:rsidR="00C659DC">
                              <w:rPr>
                                <w:lang w:val="en-US"/>
                              </w:rPr>
                              <w:t xml:space="preserve">stating that if a participant doesn’t feel they can answer </w:t>
                            </w:r>
                            <w:r w:rsidR="00D476DA">
                              <w:rPr>
                                <w:lang w:val="en-US"/>
                              </w:rPr>
                              <w:t>my questions or wouldn’t feel comfortable taking part the</w:t>
                            </w:r>
                            <w:r w:rsidR="00A46B56">
                              <w:rPr>
                                <w:lang w:val="en-US"/>
                              </w:rPr>
                              <w:t>n they are able to close the survey without completing it. I do not wish to make anyone uncomfortable and will only ask people to participate if they are ready and comfortable to do so.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A74EDD" id="_x0000_s1032" type="#_x0000_t202" style="position:absolute;margin-left:0;margin-top:6.15pt;width:393pt;height:393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">
                <v:textbox>
                  <w:txbxContent>
                    <w:p w14:paraId="5F7A8F6E" w14:textId="7AB97A8D" w:rsidR="00C80B49" w:rsidRDefault="000C0672">
                      <w:pPr>
                        <w:rPr>
                          <w:lang w:val="en-US"/>
                        </w:rPr>
                      </w:pPr>
                      <w:r>
                        <w:rPr>
                          <w:lang w:val="en-US"/>
                        </w:rPr>
                        <w:t xml:space="preserve">When conducting a survey, it is vital to consider the ethical principles to ensure safety and privacy of all </w:t>
                      </w:r>
                      <w:r w:rsidR="00D14C52">
                        <w:rPr>
                          <w:lang w:val="en-US"/>
                        </w:rPr>
                        <w:t>participants</w:t>
                      </w:r>
                      <w:r w:rsidR="009D2106">
                        <w:rPr>
                          <w:lang w:val="en-US"/>
                        </w:rPr>
                        <w:t>. This means I should disclose to my participants the risks and benefits of the survey before they decide to participate</w:t>
                      </w:r>
                      <w:r w:rsidR="0054524D">
                        <w:rPr>
                          <w:lang w:val="en-US"/>
                        </w:rPr>
                        <w:t>, (</w:t>
                      </w:r>
                      <w:r w:rsidR="00D14C52">
                        <w:rPr>
                          <w:lang w:val="en-US"/>
                        </w:rPr>
                        <w:t>Sudman, 1998). I</w:t>
                      </w:r>
                      <w:r w:rsidR="00163DF7">
                        <w:rPr>
                          <w:lang w:val="en-US"/>
                        </w:rPr>
                        <w:t xml:space="preserve"> </w:t>
                      </w:r>
                      <w:r w:rsidR="00BE1E56">
                        <w:rPr>
                          <w:lang w:val="en-US"/>
                        </w:rPr>
                        <w:t>must</w:t>
                      </w:r>
                      <w:r w:rsidR="00163DF7">
                        <w:rPr>
                          <w:lang w:val="en-US"/>
                        </w:rPr>
                        <w:t xml:space="preserve"> respect that not everyone will be willing to participate in my survey, especially as the topic can be </w:t>
                      </w:r>
                      <w:r w:rsidR="00676E49">
                        <w:rPr>
                          <w:lang w:val="en-US"/>
                        </w:rPr>
                        <w:t>very sensitive and may be triggering for some people.</w:t>
                      </w:r>
                    </w:p>
                    <w:p w14:paraId="7727D3C0" w14:textId="5D5ECBDA" w:rsidR="00676E49" w:rsidRDefault="00676E49">
                      <w:pPr>
                        <w:rPr>
                          <w:lang w:val="en-US"/>
                        </w:rPr>
                      </w:pPr>
                      <w:r>
                        <w:rPr>
                          <w:lang w:val="en-US"/>
                        </w:rPr>
                        <w:t xml:space="preserve">Confidentiality: To make sure that my survey is confidential </w:t>
                      </w:r>
                      <w:r w:rsidR="008F2478">
                        <w:rPr>
                          <w:lang w:val="en-US"/>
                        </w:rPr>
                        <w:t>I will not be asking for names of the participants</w:t>
                      </w:r>
                      <w:r w:rsidR="005E0779">
                        <w:rPr>
                          <w:lang w:val="en-US"/>
                        </w:rPr>
                        <w:t xml:space="preserve"> and t</w:t>
                      </w:r>
                      <w:r w:rsidR="008F2478">
                        <w:rPr>
                          <w:lang w:val="en-US"/>
                        </w:rPr>
                        <w:t xml:space="preserve">he information/data that is collected from the survey will not be used for anything other than my </w:t>
                      </w:r>
                      <w:r w:rsidR="00AB61D3">
                        <w:rPr>
                          <w:lang w:val="en-US"/>
                        </w:rPr>
                        <w:t xml:space="preserve">study; and none of my research will be discussed outside of my study. </w:t>
                      </w:r>
                    </w:p>
                    <w:p w14:paraId="231F9E02" w14:textId="0CF53173" w:rsidR="00D14C52" w:rsidRDefault="008B0899">
                      <w:pPr>
                        <w:rPr>
                          <w:lang w:val="en-US"/>
                        </w:rPr>
                      </w:pPr>
                      <w:r>
                        <w:rPr>
                          <w:lang w:val="en-US"/>
                        </w:rPr>
                        <w:t xml:space="preserve">Anonymity: The survey is to be </w:t>
                      </w:r>
                      <w:r w:rsidR="001A3569">
                        <w:rPr>
                          <w:lang w:val="en-US"/>
                        </w:rPr>
                        <w:t>anonymous;</w:t>
                      </w:r>
                      <w:r w:rsidR="005E0779">
                        <w:rPr>
                          <w:lang w:val="en-US"/>
                        </w:rPr>
                        <w:t xml:space="preserve"> I will not be collecting any details that would disclose who has taken par</w:t>
                      </w:r>
                      <w:r w:rsidR="00BD6B76">
                        <w:rPr>
                          <w:lang w:val="en-US"/>
                        </w:rPr>
                        <w:t xml:space="preserve">t. Sometimes, participants are reluctant to take part in surveys that are not anonymous </w:t>
                      </w:r>
                      <w:r w:rsidR="00E532FB">
                        <w:rPr>
                          <w:lang w:val="en-US"/>
                        </w:rPr>
                        <w:t xml:space="preserve">because they don’t want people to know who they are, or what their opinions/ knowledge </w:t>
                      </w:r>
                      <w:r w:rsidR="001A3569">
                        <w:rPr>
                          <w:lang w:val="en-US"/>
                        </w:rPr>
                        <w:t xml:space="preserve">they have. </w:t>
                      </w:r>
                    </w:p>
                    <w:p w14:paraId="5935A93A" w14:textId="22EE223D" w:rsidR="001A3569" w:rsidRDefault="001A3569">
                      <w:pPr>
                        <w:rPr>
                          <w:lang w:val="en-US"/>
                        </w:rPr>
                      </w:pPr>
                      <w:r>
                        <w:rPr>
                          <w:lang w:val="en-US"/>
                        </w:rPr>
                        <w:t xml:space="preserve">Questions/Language: </w:t>
                      </w:r>
                      <w:r w:rsidR="00BE1E56">
                        <w:rPr>
                          <w:lang w:val="en-US"/>
                        </w:rPr>
                        <w:t>All</w:t>
                      </w:r>
                      <w:r>
                        <w:rPr>
                          <w:lang w:val="en-US"/>
                        </w:rPr>
                        <w:t xml:space="preserve"> my </w:t>
                      </w:r>
                      <w:r w:rsidR="00CF51B3">
                        <w:rPr>
                          <w:lang w:val="en-US"/>
                        </w:rPr>
                        <w:t xml:space="preserve">questions will be </w:t>
                      </w:r>
                      <w:r w:rsidR="00B0291D">
                        <w:rPr>
                          <w:lang w:val="en-US"/>
                        </w:rPr>
                        <w:t>closed,</w:t>
                      </w:r>
                      <w:r w:rsidR="00CF51B3">
                        <w:rPr>
                          <w:lang w:val="en-US"/>
                        </w:rPr>
                        <w:t xml:space="preserve"> and I will ensure that none of the language used is hard for any of the participants to understand. I will not be using any language that causes offence or any acronyms that </w:t>
                      </w:r>
                      <w:r w:rsidR="00666BCD">
                        <w:rPr>
                          <w:lang w:val="en-US"/>
                        </w:rPr>
                        <w:t>some participants may find hard to understand. I must consider how my questions may make the participants feel</w:t>
                      </w:r>
                      <w:r w:rsidR="0007671C">
                        <w:rPr>
                          <w:lang w:val="en-US"/>
                        </w:rPr>
                        <w:t xml:space="preserve">, and of course I will make sure to have a trigger warning and ‘skip question’ button for questions that I think some people may find hard to </w:t>
                      </w:r>
                      <w:r w:rsidR="00B0291D">
                        <w:rPr>
                          <w:lang w:val="en-US"/>
                        </w:rPr>
                        <w:t xml:space="preserve">answer. </w:t>
                      </w:r>
                    </w:p>
                    <w:p w14:paraId="0ACAD2DA" w14:textId="6A0EF153" w:rsidR="00B0291D" w:rsidRPr="00163DF7" w:rsidRDefault="00B0291D">
                      <w:pPr>
                        <w:rPr>
                          <w:lang w:val="en-US"/>
                        </w:rPr>
                      </w:pPr>
                      <w:r>
                        <w:rPr>
                          <w:lang w:val="en-US"/>
                        </w:rPr>
                        <w:t xml:space="preserve">Before the survey starts, there will be a note </w:t>
                      </w:r>
                      <w:r w:rsidR="00C659DC">
                        <w:rPr>
                          <w:lang w:val="en-US"/>
                        </w:rPr>
                        <w:t xml:space="preserve">stating that if a participant doesn’t feel they can answer </w:t>
                      </w:r>
                      <w:r w:rsidR="00D476DA">
                        <w:rPr>
                          <w:lang w:val="en-US"/>
                        </w:rPr>
                        <w:t>my questions or wouldn’t feel comfortable taking part the</w:t>
                      </w:r>
                      <w:r w:rsidR="00A46B56">
                        <w:rPr>
                          <w:lang w:val="en-US"/>
                        </w:rPr>
                        <w:t>n they are able to close the survey without completing it. I do not wish to make anyone uncomfortable and will only ask people to participate if they are ready and comfortable to do so.</w:t>
                      </w:r>
                    </w:p>
                  </w:txbxContent>
                </v:textbox>
                <w10:wrap type="square" anchorx="margin"/>
              </v:shape>
            </w:pict>
          </mc:Fallback>
        </mc:AlternateContent>
      </w:r>
    </w:p>
    <w:p w14:paraId="42F163DA" w14:textId="77777777" w:rsidR="00A46B56" w:rsidRPr="00A46B56" w:rsidRDefault="00A46B56" w:rsidP="002D1E03">
      <w:pPr>
        <w:spacing w:line="480" w:lineRule="auto"/>
      </w:pPr>
    </w:p>
    <w:p w14:paraId="6036985A" w14:textId="77777777" w:rsidR="00A46B56" w:rsidRPr="00A46B56" w:rsidRDefault="00A46B56" w:rsidP="002D1E03">
      <w:pPr>
        <w:spacing w:line="480" w:lineRule="auto"/>
      </w:pPr>
    </w:p>
    <w:p w14:paraId="2237B9A5" w14:textId="77777777" w:rsidR="00A46B56" w:rsidRPr="00A46B56" w:rsidRDefault="00A46B56" w:rsidP="002D1E03">
      <w:pPr>
        <w:spacing w:line="480" w:lineRule="auto"/>
      </w:pPr>
    </w:p>
    <w:p w14:paraId="0FF360A1" w14:textId="77777777" w:rsidR="00A46B56" w:rsidRPr="00A46B56" w:rsidRDefault="00A46B56" w:rsidP="002D1E03">
      <w:pPr>
        <w:spacing w:line="480" w:lineRule="auto"/>
      </w:pPr>
    </w:p>
    <w:p w14:paraId="456A3EEA" w14:textId="77777777" w:rsidR="00A46B56" w:rsidRPr="00A46B56" w:rsidRDefault="00A46B56" w:rsidP="002D1E03">
      <w:pPr>
        <w:spacing w:line="480" w:lineRule="auto"/>
      </w:pPr>
    </w:p>
    <w:p w14:paraId="4D5C25A8" w14:textId="77777777" w:rsidR="00A46B56" w:rsidRPr="00A46B56" w:rsidRDefault="00A46B56" w:rsidP="002D1E03">
      <w:pPr>
        <w:spacing w:line="480" w:lineRule="auto"/>
      </w:pPr>
    </w:p>
    <w:p w14:paraId="7AD78B56" w14:textId="77777777" w:rsidR="00A46B56" w:rsidRPr="00A46B56" w:rsidRDefault="00A46B56" w:rsidP="002D1E03">
      <w:pPr>
        <w:spacing w:line="480" w:lineRule="auto"/>
      </w:pPr>
    </w:p>
    <w:p w14:paraId="16E42C36" w14:textId="77777777" w:rsidR="00A46B56" w:rsidRPr="00A46B56" w:rsidRDefault="00A46B56" w:rsidP="002D1E03">
      <w:pPr>
        <w:spacing w:line="480" w:lineRule="auto"/>
      </w:pPr>
    </w:p>
    <w:p w14:paraId="4DCC6291" w14:textId="77777777" w:rsidR="00A46B56" w:rsidRPr="00A46B56" w:rsidRDefault="00A46B56" w:rsidP="002D1E03">
      <w:pPr>
        <w:spacing w:line="480" w:lineRule="auto"/>
      </w:pPr>
    </w:p>
    <w:p w14:paraId="2F2AFEC2" w14:textId="77777777" w:rsidR="00A46B56" w:rsidRPr="00A46B56" w:rsidRDefault="00A46B56" w:rsidP="002D1E03">
      <w:pPr>
        <w:spacing w:line="480" w:lineRule="auto"/>
      </w:pPr>
    </w:p>
    <w:p w14:paraId="78169C74" w14:textId="77777777" w:rsidR="00A46B56" w:rsidRPr="00A46B56" w:rsidRDefault="00A46B56" w:rsidP="002D1E03">
      <w:pPr>
        <w:spacing w:line="480" w:lineRule="auto"/>
      </w:pPr>
    </w:p>
    <w:p w14:paraId="5301614E" w14:textId="77777777" w:rsidR="00A46B56" w:rsidRPr="00A46B56" w:rsidRDefault="00A46B56" w:rsidP="002D1E03">
      <w:pPr>
        <w:spacing w:line="480" w:lineRule="auto"/>
      </w:pPr>
    </w:p>
    <w:p w14:paraId="26378604" w14:textId="77777777" w:rsidR="00A46B56" w:rsidRPr="00A46B56" w:rsidRDefault="00A46B56" w:rsidP="002D1E03">
      <w:pPr>
        <w:spacing w:line="480" w:lineRule="auto"/>
      </w:pPr>
    </w:p>
    <w:p w14:paraId="6285861D" w14:textId="77777777" w:rsidR="00A46B56" w:rsidRPr="00A46B56" w:rsidRDefault="00A46B56" w:rsidP="002D1E03">
      <w:pPr>
        <w:spacing w:line="480" w:lineRule="auto"/>
      </w:pPr>
    </w:p>
    <w:p w14:paraId="686D7ED1" w14:textId="77777777" w:rsidR="00A46B56" w:rsidRPr="00A46B56" w:rsidRDefault="00A46B56" w:rsidP="002D1E03">
      <w:pPr>
        <w:spacing w:line="480" w:lineRule="auto"/>
      </w:pPr>
    </w:p>
    <w:p w14:paraId="63FF3F8A" w14:textId="77777777" w:rsidR="00A46B56" w:rsidRPr="00A46B56" w:rsidRDefault="00A46B56" w:rsidP="002D1E03">
      <w:pPr>
        <w:spacing w:line="480" w:lineRule="auto"/>
      </w:pPr>
    </w:p>
    <w:p w14:paraId="678C1629" w14:textId="77777777" w:rsidR="00A46B56" w:rsidRPr="00A46B56" w:rsidRDefault="00A46B56" w:rsidP="002D1E03">
      <w:pPr>
        <w:spacing w:line="480" w:lineRule="auto"/>
      </w:pPr>
    </w:p>
    <w:p w14:paraId="6837B05C" w14:textId="3B75AED6" w:rsidR="00A46B56" w:rsidRDefault="00A46B56" w:rsidP="002D1E03">
      <w:pPr>
        <w:tabs>
          <w:tab w:val="left" w:pos="1410"/>
        </w:tabs>
        <w:spacing w:line="480" w:lineRule="auto"/>
      </w:pPr>
      <w:r>
        <w:tab/>
      </w:r>
    </w:p>
    <w:p w14:paraId="0612DB3F" w14:textId="7D0C977B" w:rsidR="00A46B56" w:rsidRDefault="008913EA" w:rsidP="002D1E03">
      <w:pPr>
        <w:tabs>
          <w:tab w:val="left" w:pos="1410"/>
        </w:tabs>
        <w:spacing w:line="480" w:lineRule="auto"/>
      </w:pPr>
      <w:r>
        <w:rPr>
          <w:i/>
          <w:iCs/>
        </w:rPr>
        <w:t xml:space="preserve">Analysis: </w:t>
      </w:r>
      <w:r>
        <w:t>What will you do with the data when you have collected it and why</w:t>
      </w:r>
      <w:r w:rsidR="009B45E9">
        <w:t>?</w:t>
      </w:r>
    </w:p>
    <w:p w14:paraId="6A360020" w14:textId="671C325B" w:rsidR="009B45E9" w:rsidRDefault="009B45E9" w:rsidP="002D1E03">
      <w:pPr>
        <w:tabs>
          <w:tab w:val="left" w:pos="1410"/>
        </w:tabs>
        <w:spacing w:line="480" w:lineRule="auto"/>
      </w:pPr>
      <w:r>
        <w:rPr>
          <w:noProof/>
        </w:rPr>
        <mc:AlternateContent>
          <mc:Choice Requires="wps">
            <w:drawing>
              <wp:anchor distT="45720" distB="45720" distL="114300" distR="114300" simplePos="0" relativeHeight="251673600" behindDoc="0" locked="0" layoutInCell="1" allowOverlap="1" wp14:anchorId="5F097BE6" wp14:editId="242CA36C">
                <wp:simplePos x="0" y="0"/>
                <wp:positionH relativeFrom="margin">
                  <wp:align>left</wp:align>
                </wp:positionH>
                <wp:positionV relativeFrom="paragraph">
                  <wp:posOffset>66675</wp:posOffset>
                </wp:positionV>
                <wp:extent cx="5067300" cy="1638300"/>
                <wp:effectExtent l="0" t="0" r="19050" b="19050"/>
                <wp:wrapSquare wrapText="bothSides"/>
                <wp:docPr id="1172206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67300" cy="1638300"/>
                        </a:xfrm>
                        <a:prstGeom prst="rect">
                          <a:avLst/>
                        </a:prstGeom>
                        <a:solidFill>
                          <a:srgbClr val="FFFFFF"/>
                        </a:solidFill>
                        <a:ln w="9525">
                          <a:solidFill>
                            <a:srgbClr val="000000"/>
                          </a:solidFill>
                          <a:miter lim="800000"/>
                          <a:headEnd/>
                          <a:tailEnd/>
                        </a:ln>
                      </wps:spPr>
                      <wps:txbx>
                        <w:txbxContent>
                          <w:p w14:paraId="34AFAA43" w14:textId="1CFEA9A6" w:rsidR="009B45E9" w:rsidRDefault="00733C85">
                            <w:r>
                              <w:t>The data collected from my survey will be carefully compared to the</w:t>
                            </w:r>
                            <w:r w:rsidR="00617F29">
                              <w:t xml:space="preserve"> survey conducted by YouGov (2018) </w:t>
                            </w:r>
                            <w:r w:rsidR="00A54640">
                              <w:t xml:space="preserve">to perceive the attitudes of the public towards </w:t>
                            </w:r>
                            <w:r w:rsidR="00D63916">
                              <w:t>sexual consent</w:t>
                            </w:r>
                            <w:r w:rsidR="00912D93">
                              <w:t xml:space="preserve">. </w:t>
                            </w:r>
                            <w:r w:rsidR="00773BC1">
                              <w:t xml:space="preserve">Once I have done a comparison, I will be easy for me to determine the level of understanding </w:t>
                            </w:r>
                            <w:r w:rsidR="00D054B9">
                              <w:t>that people have about what consent is and how it works, and if there should</w:t>
                            </w:r>
                            <w:r w:rsidR="009E0922">
                              <w:t xml:space="preserve"> possibly be more education on the laws of consent. </w:t>
                            </w:r>
                            <w:r w:rsidR="001D4004">
                              <w:t xml:space="preserve">With this research, I should find the issues that juries might face in the process of prosecuting </w:t>
                            </w:r>
                            <w:r w:rsidR="00D23B1C">
                              <w:t xml:space="preserve">a perpetrator, and </w:t>
                            </w:r>
                            <w:r w:rsidR="00AE5803">
                              <w:t>potentially</w:t>
                            </w:r>
                            <w:r w:rsidR="00D23B1C">
                              <w:t xml:space="preserve"> put forward a proposal of </w:t>
                            </w:r>
                            <w:r w:rsidR="008E01A9">
                              <w:t xml:space="preserve">educating juries more so they </w:t>
                            </w:r>
                            <w:r w:rsidR="0090604B">
                              <w:t xml:space="preserve">better recognize the impacts of sexual violence towards victims/survivors. </w:t>
                            </w:r>
                          </w:p>
                          <w:p w14:paraId="5F86392E" w14:textId="77777777" w:rsidR="009B45E9" w:rsidRDefault="009B45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97BE6" id="_x0000_s1033" type="#_x0000_t202" style="position:absolute;margin-left:0;margin-top:5.25pt;width:399pt;height:129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">
                <v:textbox>
                  <w:txbxContent>
                    <w:p w14:paraId="34AFAA43" w14:textId="1CFEA9A6" w:rsidR="009B45E9" w:rsidRDefault="00733C85">
                      <w:r>
                        <w:t>The data collected from my survey will be carefully compared to the</w:t>
                      </w:r>
                      <w:r w:rsidR="00617F29">
                        <w:t xml:space="preserve"> survey conducted by YouGov (2018) </w:t>
                      </w:r>
                      <w:r w:rsidR="00A54640">
                        <w:t xml:space="preserve">to perceive the attitudes of the public towards </w:t>
                      </w:r>
                      <w:r w:rsidR="00D63916">
                        <w:t>sexual consent</w:t>
                      </w:r>
                      <w:r w:rsidR="00912D93">
                        <w:t xml:space="preserve">. </w:t>
                      </w:r>
                      <w:r w:rsidR="00773BC1">
                        <w:t xml:space="preserve">Once I have done a comparison, I will be easy for me to determine the level of understanding </w:t>
                      </w:r>
                      <w:r w:rsidR="00D054B9">
                        <w:t>that people have about what consent is and how it works, and if there should</w:t>
                      </w:r>
                      <w:r w:rsidR="009E0922">
                        <w:t xml:space="preserve"> possibly be more education on the laws of consent. </w:t>
                      </w:r>
                      <w:r w:rsidR="001D4004">
                        <w:t xml:space="preserve">With this research, I should find the issues that juries might face in the process of prosecuting </w:t>
                      </w:r>
                      <w:r w:rsidR="00D23B1C">
                        <w:t xml:space="preserve">a perpetrator, and </w:t>
                      </w:r>
                      <w:r w:rsidR="00AE5803">
                        <w:t>potentially</w:t>
                      </w:r>
                      <w:r w:rsidR="00D23B1C">
                        <w:t xml:space="preserve"> put forward a proposal of </w:t>
                      </w:r>
                      <w:r w:rsidR="008E01A9">
                        <w:t xml:space="preserve">educating juries more so they </w:t>
                      </w:r>
                      <w:r w:rsidR="0090604B">
                        <w:t xml:space="preserve">better recognize the impacts of sexual violence towards victims/survivors. </w:t>
                      </w:r>
                    </w:p>
                    <w:p w14:paraId="5F86392E" w14:textId="77777777" w:rsidR="009B45E9" w:rsidRDefault="009B45E9"/>
                  </w:txbxContent>
                </v:textbox>
                <w10:wrap type="square" anchorx="margin"/>
              </v:shape>
            </w:pict>
          </mc:Fallback>
        </mc:AlternateContent>
      </w:r>
    </w:p>
    <w:p w14:paraId="1EC03300" w14:textId="77777777" w:rsidR="00A91C3D" w:rsidRPr="00A91C3D" w:rsidRDefault="00A91C3D" w:rsidP="002D1E03">
      <w:pPr>
        <w:spacing w:line="480" w:lineRule="auto"/>
      </w:pPr>
    </w:p>
    <w:p w14:paraId="691C6925" w14:textId="77777777" w:rsidR="00A91C3D" w:rsidRPr="00A91C3D" w:rsidRDefault="00A91C3D" w:rsidP="002D1E03">
      <w:pPr>
        <w:spacing w:line="480" w:lineRule="auto"/>
      </w:pPr>
    </w:p>
    <w:p w14:paraId="072F9473" w14:textId="77777777" w:rsidR="00A91C3D" w:rsidRPr="00A91C3D" w:rsidRDefault="00A91C3D" w:rsidP="002D1E03">
      <w:pPr>
        <w:spacing w:line="480" w:lineRule="auto"/>
      </w:pPr>
    </w:p>
    <w:p w14:paraId="14D686E3" w14:textId="77777777" w:rsidR="00A91C3D" w:rsidRPr="00A91C3D" w:rsidRDefault="00A91C3D" w:rsidP="002D1E03">
      <w:pPr>
        <w:spacing w:line="480" w:lineRule="auto"/>
      </w:pPr>
    </w:p>
    <w:p w14:paraId="254596F8" w14:textId="77777777" w:rsidR="00A91C3D" w:rsidRPr="00A91C3D" w:rsidRDefault="00A91C3D" w:rsidP="002D1E03">
      <w:pPr>
        <w:spacing w:line="480" w:lineRule="auto"/>
      </w:pPr>
    </w:p>
    <w:p w14:paraId="749371FD" w14:textId="77777777" w:rsidR="00A91C3D" w:rsidRPr="00A91C3D" w:rsidRDefault="00A91C3D" w:rsidP="002D1E03">
      <w:pPr>
        <w:spacing w:line="480" w:lineRule="auto"/>
      </w:pPr>
    </w:p>
    <w:p w14:paraId="38C29038" w14:textId="77777777" w:rsidR="00A91C3D" w:rsidRDefault="00A91C3D" w:rsidP="002D1E03">
      <w:pPr>
        <w:spacing w:line="480" w:lineRule="auto"/>
      </w:pPr>
    </w:p>
    <w:p w14:paraId="3D1E1DBD" w14:textId="4ECD1880" w:rsidR="00A91C3D" w:rsidRDefault="00A91C3D" w:rsidP="002D1E03">
      <w:pPr>
        <w:spacing w:line="480" w:lineRule="auto"/>
      </w:pPr>
      <w:r>
        <w:rPr>
          <w:b/>
          <w:bCs/>
        </w:rPr>
        <w:t xml:space="preserve">Proposed Timeline </w:t>
      </w:r>
      <w:r>
        <w:t>(not included in word count)</w:t>
      </w:r>
    </w:p>
    <w:p w14:paraId="6828783A" w14:textId="6FF435FC" w:rsidR="00A91C3D" w:rsidRDefault="00A610B1" w:rsidP="002D1E03">
      <w:pPr>
        <w:spacing w:line="480" w:lineRule="auto"/>
      </w:pPr>
      <w:r w:rsidRPr="00A610B1">
        <w:drawing>
          <wp:anchor distT="0" distB="0" distL="114300" distR="114300" simplePos="0" relativeHeight="251674624" behindDoc="1" locked="0" layoutInCell="1" allowOverlap="1" wp14:anchorId="1ACE4EE6" wp14:editId="3165E354">
            <wp:simplePos x="0" y="0"/>
            <wp:positionH relativeFrom="column">
              <wp:posOffset>1504950</wp:posOffset>
            </wp:positionH>
            <wp:positionV relativeFrom="paragraph">
              <wp:posOffset>277495</wp:posOffset>
            </wp:positionV>
            <wp:extent cx="3276600" cy="1895475"/>
            <wp:effectExtent l="0" t="0" r="19050" b="47625"/>
            <wp:wrapTight wrapText="bothSides">
              <wp:wrapPolygon edited="0">
                <wp:start x="0" y="0"/>
                <wp:lineTo x="0" y="5644"/>
                <wp:lineTo x="9670" y="6947"/>
                <wp:lineTo x="0" y="7815"/>
                <wp:lineTo x="0" y="13676"/>
                <wp:lineTo x="9921" y="13893"/>
                <wp:lineTo x="0" y="16064"/>
                <wp:lineTo x="0" y="21926"/>
                <wp:lineTo x="21600" y="21926"/>
                <wp:lineTo x="21600" y="16064"/>
                <wp:lineTo x="11679" y="13893"/>
                <wp:lineTo x="21600" y="13676"/>
                <wp:lineTo x="21600" y="7815"/>
                <wp:lineTo x="11930" y="6947"/>
                <wp:lineTo x="21600" y="5644"/>
                <wp:lineTo x="21600" y="0"/>
                <wp:lineTo x="0" y="0"/>
              </wp:wrapPolygon>
            </wp:wrapTight>
            <wp:docPr id="545136289" name="Diagram 1">
              <a:extLst xmlns:a="http://schemas.openxmlformats.org/drawingml/2006/main">
                <a:ext uri="{FF2B5EF4-FFF2-40B4-BE49-F238E27FC236}">
                  <a16:creationId xmlns:a16="http://schemas.microsoft.com/office/drawing/2014/main" id="{15EF809A-34ED-2052-4551-D821C92CDF3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00A91C3D">
        <w:t>Insert table or fi</w:t>
      </w:r>
      <w:r w:rsidR="001120CD">
        <w:t>gure/flow chart to depict your proposed project timeline of key e</w:t>
      </w:r>
      <w:r w:rsidR="0081720E">
        <w:t xml:space="preserve">vents. </w:t>
      </w:r>
    </w:p>
    <w:p w14:paraId="249F4705" w14:textId="66871E8B" w:rsidR="0081720E" w:rsidRDefault="00BC4600" w:rsidP="002D1E03">
      <w:pPr>
        <w:spacing w:line="480" w:lineRule="auto"/>
        <w:ind w:left="720"/>
      </w:pPr>
      <w:r w:rsidRPr="00BC4600">
        <w:lastRenderedPageBreak/>
        <w:drawing>
          <wp:anchor distT="0" distB="0" distL="114300" distR="114300" simplePos="0" relativeHeight="251675648" behindDoc="1" locked="0" layoutInCell="1" allowOverlap="1" wp14:anchorId="70EA97F2" wp14:editId="762394DA">
            <wp:simplePos x="0" y="0"/>
            <wp:positionH relativeFrom="column">
              <wp:posOffset>1504950</wp:posOffset>
            </wp:positionH>
            <wp:positionV relativeFrom="paragraph">
              <wp:posOffset>2125345</wp:posOffset>
            </wp:positionV>
            <wp:extent cx="3276600" cy="2038350"/>
            <wp:effectExtent l="0" t="0" r="19050" b="57150"/>
            <wp:wrapTight wrapText="bothSides">
              <wp:wrapPolygon edited="0">
                <wp:start x="0" y="0"/>
                <wp:lineTo x="0" y="5652"/>
                <wp:lineTo x="9293" y="6460"/>
                <wp:lineTo x="0" y="7873"/>
                <wp:lineTo x="0" y="13727"/>
                <wp:lineTo x="10298" y="16150"/>
                <wp:lineTo x="0" y="16150"/>
                <wp:lineTo x="0" y="22004"/>
                <wp:lineTo x="21600" y="22004"/>
                <wp:lineTo x="21600" y="16150"/>
                <wp:lineTo x="11302" y="16150"/>
                <wp:lineTo x="21600" y="13727"/>
                <wp:lineTo x="21600" y="7873"/>
                <wp:lineTo x="12307" y="6460"/>
                <wp:lineTo x="21600" y="5652"/>
                <wp:lineTo x="21600" y="0"/>
                <wp:lineTo x="0" y="0"/>
              </wp:wrapPolygon>
            </wp:wrapTight>
            <wp:docPr id="743518076" name="Diagram 1">
              <a:extLst xmlns:a="http://schemas.openxmlformats.org/drawingml/2006/main">
                <a:ext uri="{FF2B5EF4-FFF2-40B4-BE49-F238E27FC236}">
                  <a16:creationId xmlns:a16="http://schemas.microsoft.com/office/drawing/2014/main" id="{15EF809A-34ED-2052-4551-D821C92CDF3D}"/>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anchor>
        </w:drawing>
      </w:r>
    </w:p>
    <w:p w14:paraId="1E8DDD8E" w14:textId="77777777" w:rsidR="00627DF5" w:rsidRPr="00627DF5" w:rsidRDefault="00627DF5" w:rsidP="002D1E03">
      <w:pPr>
        <w:spacing w:line="480" w:lineRule="auto"/>
      </w:pPr>
    </w:p>
    <w:p w14:paraId="22201E5A" w14:textId="77777777" w:rsidR="00627DF5" w:rsidRPr="00627DF5" w:rsidRDefault="00627DF5" w:rsidP="002D1E03">
      <w:pPr>
        <w:spacing w:line="480" w:lineRule="auto"/>
      </w:pPr>
    </w:p>
    <w:p w14:paraId="3CF166AE" w14:textId="77777777" w:rsidR="00627DF5" w:rsidRPr="00627DF5" w:rsidRDefault="00627DF5" w:rsidP="002D1E03">
      <w:pPr>
        <w:spacing w:line="480" w:lineRule="auto"/>
      </w:pPr>
    </w:p>
    <w:p w14:paraId="68E4EE2A" w14:textId="77777777" w:rsidR="00627DF5" w:rsidRPr="00627DF5" w:rsidRDefault="00627DF5" w:rsidP="002D1E03">
      <w:pPr>
        <w:spacing w:line="480" w:lineRule="auto"/>
      </w:pPr>
    </w:p>
    <w:p w14:paraId="3B4270E2" w14:textId="77777777" w:rsidR="00627DF5" w:rsidRPr="00627DF5" w:rsidRDefault="00627DF5" w:rsidP="002D1E03">
      <w:pPr>
        <w:spacing w:line="480" w:lineRule="auto"/>
      </w:pPr>
    </w:p>
    <w:p w14:paraId="0C13D269" w14:textId="77777777" w:rsidR="00627DF5" w:rsidRPr="00627DF5" w:rsidRDefault="00627DF5" w:rsidP="002D1E03">
      <w:pPr>
        <w:spacing w:line="480" w:lineRule="auto"/>
      </w:pPr>
    </w:p>
    <w:p w14:paraId="78FFD542" w14:textId="77777777" w:rsidR="00627DF5" w:rsidRPr="00627DF5" w:rsidRDefault="00627DF5" w:rsidP="002D1E03">
      <w:pPr>
        <w:spacing w:line="480" w:lineRule="auto"/>
      </w:pPr>
    </w:p>
    <w:p w14:paraId="229B5BA2" w14:textId="77777777" w:rsidR="00627DF5" w:rsidRPr="00627DF5" w:rsidRDefault="00627DF5" w:rsidP="002D1E03">
      <w:pPr>
        <w:spacing w:line="480" w:lineRule="auto"/>
      </w:pPr>
    </w:p>
    <w:p w14:paraId="3D230FC2" w14:textId="77777777" w:rsidR="00627DF5" w:rsidRPr="00627DF5" w:rsidRDefault="00627DF5" w:rsidP="002D1E03">
      <w:pPr>
        <w:spacing w:line="480" w:lineRule="auto"/>
      </w:pPr>
    </w:p>
    <w:p w14:paraId="45BEDA8E" w14:textId="77777777" w:rsidR="00627DF5" w:rsidRPr="00627DF5" w:rsidRDefault="00627DF5" w:rsidP="002D1E03">
      <w:pPr>
        <w:spacing w:line="480" w:lineRule="auto"/>
      </w:pPr>
    </w:p>
    <w:p w14:paraId="575F6C54" w14:textId="77777777" w:rsidR="00627DF5" w:rsidRPr="00627DF5" w:rsidRDefault="00627DF5" w:rsidP="002D1E03">
      <w:pPr>
        <w:spacing w:line="480" w:lineRule="auto"/>
      </w:pPr>
    </w:p>
    <w:p w14:paraId="5CCAB7C5" w14:textId="77777777" w:rsidR="00627DF5" w:rsidRPr="00627DF5" w:rsidRDefault="00627DF5" w:rsidP="002D1E03">
      <w:pPr>
        <w:spacing w:line="480" w:lineRule="auto"/>
      </w:pPr>
    </w:p>
    <w:p w14:paraId="52583F83" w14:textId="77777777" w:rsidR="00627DF5" w:rsidRDefault="00627DF5" w:rsidP="002D1E03">
      <w:pPr>
        <w:spacing w:line="480" w:lineRule="auto"/>
      </w:pPr>
    </w:p>
    <w:p w14:paraId="1AE0C6A1" w14:textId="77777777" w:rsidR="00627DF5" w:rsidRDefault="00627DF5" w:rsidP="002D1E03">
      <w:pPr>
        <w:spacing w:line="480" w:lineRule="auto"/>
      </w:pPr>
    </w:p>
    <w:p w14:paraId="39090A50" w14:textId="77777777" w:rsidR="00627DF5" w:rsidRDefault="00627DF5" w:rsidP="002D1E03">
      <w:pPr>
        <w:spacing w:line="480" w:lineRule="auto"/>
      </w:pPr>
    </w:p>
    <w:p w14:paraId="0BA81C49" w14:textId="77777777" w:rsidR="00627DF5" w:rsidRDefault="00627DF5" w:rsidP="002D1E03">
      <w:pPr>
        <w:spacing w:line="480" w:lineRule="auto"/>
      </w:pPr>
    </w:p>
    <w:p w14:paraId="1DA7EFAC" w14:textId="77777777" w:rsidR="00627DF5" w:rsidRDefault="00627DF5" w:rsidP="002D1E03">
      <w:pPr>
        <w:spacing w:line="480" w:lineRule="auto"/>
      </w:pPr>
    </w:p>
    <w:p w14:paraId="4546B5D4" w14:textId="77777777" w:rsidR="00627DF5" w:rsidRDefault="00627DF5" w:rsidP="002D1E03">
      <w:pPr>
        <w:spacing w:line="480" w:lineRule="auto"/>
      </w:pPr>
    </w:p>
    <w:p w14:paraId="3F1E4DA9" w14:textId="77777777" w:rsidR="00627DF5" w:rsidRDefault="00627DF5" w:rsidP="002D1E03">
      <w:pPr>
        <w:spacing w:line="480" w:lineRule="auto"/>
      </w:pPr>
    </w:p>
    <w:p w14:paraId="00D8B968" w14:textId="07835394" w:rsidR="00627DF5" w:rsidRDefault="00627DF5" w:rsidP="002D1E03">
      <w:pPr>
        <w:spacing w:line="480" w:lineRule="auto"/>
      </w:pPr>
      <w:r>
        <w:rPr>
          <w:b/>
          <w:bCs/>
        </w:rPr>
        <w:t xml:space="preserve">Anticipated Outcomes </w:t>
      </w:r>
      <w:r w:rsidR="000B2E88">
        <w:t>(300 words max.)</w:t>
      </w:r>
    </w:p>
    <w:p w14:paraId="5C8B926E" w14:textId="40435E1B" w:rsidR="000B2E88" w:rsidRDefault="000B2E88" w:rsidP="002D1E03">
      <w:pPr>
        <w:spacing w:line="480" w:lineRule="auto"/>
      </w:pPr>
      <w:r>
        <w:t>Briefly explain what you hope to achieve with this research project (</w:t>
      </w:r>
      <w:r w:rsidR="00BE1E56">
        <w:t>i.e.,</w:t>
      </w:r>
      <w:r>
        <w:t xml:space="preserve"> </w:t>
      </w:r>
      <w:r w:rsidR="00181357">
        <w:t xml:space="preserve">could your findings influence </w:t>
      </w:r>
      <w:r w:rsidR="00633BB1">
        <w:t xml:space="preserve">practice, </w:t>
      </w:r>
      <w:r w:rsidR="00BE1E56">
        <w:t>policy,</w:t>
      </w:r>
      <w:r w:rsidR="00633BB1">
        <w:t xml:space="preserve"> or training?).</w:t>
      </w:r>
    </w:p>
    <w:p w14:paraId="66C9E1A9" w14:textId="71CF3973" w:rsidR="00633BB1" w:rsidRDefault="007B61A2" w:rsidP="002D1E03">
      <w:pPr>
        <w:spacing w:line="480" w:lineRule="auto"/>
      </w:pPr>
      <w:r>
        <w:rPr>
          <w:noProof/>
        </w:rPr>
        <mc:AlternateContent>
          <mc:Choice Requires="wps">
            <w:drawing>
              <wp:anchor distT="45720" distB="45720" distL="114300" distR="114300" simplePos="0" relativeHeight="251677696" behindDoc="0" locked="0" layoutInCell="1" allowOverlap="1" wp14:anchorId="77C6F5B2" wp14:editId="2F1049D6">
                <wp:simplePos x="0" y="0"/>
                <wp:positionH relativeFrom="margin">
                  <wp:align>left</wp:align>
                </wp:positionH>
                <wp:positionV relativeFrom="paragraph">
                  <wp:posOffset>97155</wp:posOffset>
                </wp:positionV>
                <wp:extent cx="5124450" cy="1571625"/>
                <wp:effectExtent l="0" t="0" r="19050" b="28575"/>
                <wp:wrapSquare wrapText="bothSides"/>
                <wp:docPr id="1073508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0" cy="1571625"/>
                        </a:xfrm>
                        <a:prstGeom prst="rect">
                          <a:avLst/>
                        </a:prstGeom>
                        <a:solidFill>
                          <a:srgbClr val="FFFFFF"/>
                        </a:solidFill>
                        <a:ln w="9525">
                          <a:solidFill>
                            <a:srgbClr val="000000"/>
                          </a:solidFill>
                          <a:miter lim="800000"/>
                          <a:headEnd/>
                          <a:tailEnd/>
                        </a:ln>
                      </wps:spPr>
                      <wps:txbx>
                        <w:txbxContent>
                          <w:p w14:paraId="4AA19B75" w14:textId="4BDCF732" w:rsidR="007B61A2" w:rsidRDefault="007B61A2" w:rsidP="007B61A2">
                            <w:r>
                              <w:t xml:space="preserve">I hope to find out what the main issues are with reporting and prosecuting these cases and </w:t>
                            </w:r>
                            <w:r w:rsidR="00BE1E56">
                              <w:t>whether</w:t>
                            </w:r>
                            <w:r>
                              <w:t xml:space="preserve"> female sex workers face a different treatment by the justice system because of misconceptions around their work. By understanding what issues, the victims/survivors face when reporting a crime and then finding a potential solution to the issues, I believe that more victims will come forward with allegations and reports instead of letting perpetrators get away with their crimes because their victims are too scared to come forward or believe that they won’t have the support of justice that they need and deserve.</w:t>
                            </w:r>
                          </w:p>
                          <w:p w14:paraId="1B79B977" w14:textId="6FCB45C8" w:rsidR="007B61A2" w:rsidRDefault="007B61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6F5B2" id="_x0000_s1034" type="#_x0000_t202" style="position:absolute;margin-left:0;margin-top:7.65pt;width:403.5pt;height:123.7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">
                <v:textbox>
                  <w:txbxContent>
                    <w:p w14:paraId="4AA19B75" w14:textId="4BDCF732" w:rsidR="007B61A2" w:rsidRDefault="007B61A2" w:rsidP="007B61A2">
                      <w:r>
                        <w:t xml:space="preserve">I hope to find out what the main issues are with reporting and prosecuting these cases and </w:t>
                      </w:r>
                      <w:r w:rsidR="00BE1E56">
                        <w:t>whether</w:t>
                      </w:r>
                      <w:r>
                        <w:t xml:space="preserve"> female sex workers face a different treatment by the justice system because of misconceptions around their work. By understanding what issues, the victims/survivors face when reporting a crime and then finding a potential solution to the issues, I believe that more victims will come forward with allegations and reports instead of letting perpetrators get away with their crimes because their victims are too scared to come forward or believe that they won’t have the support of justice that they need and deserve.</w:t>
                      </w:r>
                    </w:p>
                    <w:p w14:paraId="1B79B977" w14:textId="6FCB45C8" w:rsidR="007B61A2" w:rsidRDefault="007B61A2"/>
                  </w:txbxContent>
                </v:textbox>
                <w10:wrap type="square" anchorx="margin"/>
              </v:shape>
            </w:pict>
          </mc:Fallback>
        </mc:AlternateContent>
      </w:r>
    </w:p>
    <w:p w14:paraId="292B6F76" w14:textId="77777777" w:rsidR="005D0950" w:rsidRPr="005D0950" w:rsidRDefault="005D0950" w:rsidP="002D1E03">
      <w:pPr>
        <w:spacing w:line="480" w:lineRule="auto"/>
      </w:pPr>
    </w:p>
    <w:p w14:paraId="2DA2B84C" w14:textId="77777777" w:rsidR="005D0950" w:rsidRPr="005D0950" w:rsidRDefault="005D0950" w:rsidP="002D1E03">
      <w:pPr>
        <w:spacing w:line="480" w:lineRule="auto"/>
      </w:pPr>
    </w:p>
    <w:p w14:paraId="4719AD8B" w14:textId="77777777" w:rsidR="005D0950" w:rsidRPr="005D0950" w:rsidRDefault="005D0950" w:rsidP="002D1E03">
      <w:pPr>
        <w:spacing w:line="480" w:lineRule="auto"/>
      </w:pPr>
    </w:p>
    <w:p w14:paraId="51595C6C" w14:textId="77777777" w:rsidR="005D0950" w:rsidRPr="005D0950" w:rsidRDefault="005D0950" w:rsidP="002D1E03">
      <w:pPr>
        <w:spacing w:line="480" w:lineRule="auto"/>
      </w:pPr>
    </w:p>
    <w:p w14:paraId="408885C1" w14:textId="77777777" w:rsidR="005D0950" w:rsidRPr="005D0950" w:rsidRDefault="005D0950" w:rsidP="002D1E03">
      <w:pPr>
        <w:spacing w:line="480" w:lineRule="auto"/>
      </w:pPr>
    </w:p>
    <w:p w14:paraId="5DE355F7" w14:textId="77777777" w:rsidR="005D0950" w:rsidRDefault="005D0950" w:rsidP="002D1E03">
      <w:pPr>
        <w:spacing w:line="480" w:lineRule="auto"/>
      </w:pPr>
    </w:p>
    <w:p w14:paraId="5D915E96" w14:textId="3085CD08" w:rsidR="005D0950" w:rsidRDefault="005D0950" w:rsidP="002D1E03">
      <w:pPr>
        <w:spacing w:line="480" w:lineRule="auto"/>
        <w:rPr>
          <w:b/>
          <w:bCs/>
        </w:rPr>
      </w:pPr>
      <w:r>
        <w:rPr>
          <w:b/>
          <w:bCs/>
        </w:rPr>
        <w:t>References:</w:t>
      </w:r>
    </w:p>
    <w:p w14:paraId="6B67FEFC" w14:textId="77777777" w:rsidR="00542AB7" w:rsidRDefault="00542AB7" w:rsidP="002D1E03">
      <w:pPr>
        <w:spacing w:line="480" w:lineRule="auto"/>
        <w:rPr>
          <w:i/>
          <w:iCs/>
        </w:rPr>
      </w:pPr>
      <w:r>
        <w:t xml:space="preserve">ACE Hub Wales. (2022). </w:t>
      </w:r>
      <w:r>
        <w:rPr>
          <w:i/>
          <w:iCs/>
        </w:rPr>
        <w:t xml:space="preserve">Trauma Informed Wales: A Societal Approach to Understanding, Preventing and Supporting the Impacts of Trauma and Adversity. </w:t>
      </w:r>
    </w:p>
    <w:p w14:paraId="0FAE09D4" w14:textId="77777777" w:rsidR="00542AB7" w:rsidRPr="00221462" w:rsidRDefault="00542AB7" w:rsidP="002D1E03">
      <w:pPr>
        <w:spacing w:line="480" w:lineRule="auto"/>
      </w:pPr>
      <w:r>
        <w:t xml:space="preserve">Campbell, R; Kinnell H. (2001). “We Shouldn’t Have to Put Up with This”: Street Sex Work and Violence. Available at: </w:t>
      </w:r>
      <w:hyperlink r:id="rId16" w:history="1">
        <w:r w:rsidRPr="00ED063F">
          <w:rPr>
            <w:rStyle w:val="Hyperlink"/>
          </w:rPr>
          <w:t>https://www.crimeandjustice.org.uk/sites/crimeandjustice.org.uk/files/09627250008552877.pdf</w:t>
        </w:r>
      </w:hyperlink>
      <w:r>
        <w:t xml:space="preserve"> </w:t>
      </w:r>
    </w:p>
    <w:p w14:paraId="22BBBC4B" w14:textId="77777777" w:rsidR="00542AB7" w:rsidRPr="003C5116" w:rsidRDefault="00542AB7" w:rsidP="002D1E03">
      <w:pPr>
        <w:spacing w:line="480" w:lineRule="auto"/>
      </w:pPr>
      <w:r>
        <w:lastRenderedPageBreak/>
        <w:t xml:space="preserve">Equality Institute. (2020). </w:t>
      </w:r>
      <w:r>
        <w:rPr>
          <w:i/>
          <w:iCs/>
        </w:rPr>
        <w:t xml:space="preserve">Unpacking Harmful Myths Around Sex Work. </w:t>
      </w:r>
      <w:r>
        <w:t xml:space="preserve">Available at: </w:t>
      </w:r>
      <w:hyperlink r:id="rId17" w:history="1">
        <w:r w:rsidRPr="00ED063F">
          <w:rPr>
            <w:rStyle w:val="Hyperlink"/>
          </w:rPr>
          <w:t>https://www.equalityinstitute.org/blog/unpacking-harmful-myths-around-sex-work</w:t>
        </w:r>
      </w:hyperlink>
      <w:r>
        <w:t xml:space="preserve"> </w:t>
      </w:r>
    </w:p>
    <w:p w14:paraId="17335E84" w14:textId="29E26381" w:rsidR="00542AB7" w:rsidRDefault="00542AB7" w:rsidP="002D1E03">
      <w:pPr>
        <w:spacing w:line="480" w:lineRule="auto"/>
      </w:pPr>
      <w:r>
        <w:t xml:space="preserve">Global Network of Sex Work Projects (NSWP). (2014). </w:t>
      </w:r>
      <w:r>
        <w:rPr>
          <w:i/>
          <w:iCs/>
        </w:rPr>
        <w:t xml:space="preserve">The Consequences of Misinformation about Sex Work and Sex Workers. </w:t>
      </w:r>
      <w:r>
        <w:t xml:space="preserve">Available at: </w:t>
      </w:r>
      <w:hyperlink r:id="rId18" w:history="1">
        <w:r w:rsidRPr="00ED063F">
          <w:rPr>
            <w:rStyle w:val="Hyperlink"/>
          </w:rPr>
          <w:t>https://www.nswp.org/sites/default/files/bp_misinformation_sw_prf01.pdf</w:t>
        </w:r>
      </w:hyperlink>
      <w:r>
        <w:t xml:space="preserve"> </w:t>
      </w:r>
    </w:p>
    <w:p w14:paraId="409AAEC1" w14:textId="10BBF7EE" w:rsidR="00821D8F" w:rsidRPr="00DD469C" w:rsidRDefault="00821D8F" w:rsidP="002D1E03">
      <w:pPr>
        <w:spacing w:line="480" w:lineRule="auto"/>
      </w:pPr>
      <w:r>
        <w:t xml:space="preserve">Hammer, MJ. (2017). </w:t>
      </w:r>
      <w:r>
        <w:rPr>
          <w:i/>
          <w:iCs/>
        </w:rPr>
        <w:t>Ethical Considerations for Data Collecting Using Surveys</w:t>
      </w:r>
      <w:r w:rsidR="00DD469C">
        <w:rPr>
          <w:i/>
          <w:iCs/>
        </w:rPr>
        <w:t xml:space="preserve">. </w:t>
      </w:r>
      <w:r w:rsidR="00DD469C">
        <w:t xml:space="preserve">Available at: </w:t>
      </w:r>
      <w:hyperlink r:id="rId19" w:history="1">
        <w:r w:rsidR="00DB3C45" w:rsidRPr="005D6314">
          <w:rPr>
            <w:rStyle w:val="Hyperlink"/>
          </w:rPr>
          <w:t>https://pubmed.ncbi.nlm.nih.gov/28222089/</w:t>
        </w:r>
      </w:hyperlink>
      <w:r w:rsidR="00DB3C45">
        <w:t xml:space="preserve"> </w:t>
      </w:r>
    </w:p>
    <w:p w14:paraId="28BDBC8E" w14:textId="77777777" w:rsidR="00542AB7" w:rsidRPr="00EF7756" w:rsidRDefault="00542AB7" w:rsidP="002D1E03">
      <w:pPr>
        <w:spacing w:line="480" w:lineRule="auto"/>
      </w:pPr>
      <w:r w:rsidRPr="00EF7756">
        <w:t>Manning, D; Majeed-Ariss, R; Whit</w:t>
      </w:r>
      <w:r>
        <w:t xml:space="preserve">e, C. (2020). </w:t>
      </w:r>
      <w:r>
        <w:rPr>
          <w:i/>
          <w:iCs/>
        </w:rPr>
        <w:t xml:space="preserve">Sex Workers Reporting Rape: Understanding Their Vulnerabilities to Improve Their Care. The </w:t>
      </w:r>
      <w:r>
        <w:rPr>
          <w:i/>
          <w:iCs/>
        </w:rPr>
        <w:lastRenderedPageBreak/>
        <w:t xml:space="preserve">Characteristics of Sex Workers Who Attend Saint Marys Sexual Assault Referral Centre. </w:t>
      </w:r>
      <w:r>
        <w:t xml:space="preserve"> Journal of Forensic and Legal Medicine. Elsevier Ltd. Vol 76.</w:t>
      </w:r>
    </w:p>
    <w:p w14:paraId="11F75BD2" w14:textId="77777777" w:rsidR="00542AB7" w:rsidRPr="00EF7756" w:rsidRDefault="00542AB7" w:rsidP="002D1E03">
      <w:pPr>
        <w:spacing w:line="480" w:lineRule="auto"/>
      </w:pPr>
      <w:r w:rsidRPr="00EF7756">
        <w:t xml:space="preserve">Owen, J. (2017). </w:t>
      </w:r>
      <w:r w:rsidRPr="00EF7756">
        <w:rPr>
          <w:i/>
          <w:iCs/>
        </w:rPr>
        <w:t>Violence Against Sex Workers: ‘He Was There to Kill Me’</w:t>
      </w:r>
      <w:r>
        <w:t xml:space="preserve">. Available at: </w:t>
      </w:r>
      <w:hyperlink r:id="rId20" w:history="1">
        <w:r w:rsidRPr="00ED063F">
          <w:rPr>
            <w:rStyle w:val="Hyperlink"/>
          </w:rPr>
          <w:t>https://www.bbc.co.uk/news/uk-41148875</w:t>
        </w:r>
      </w:hyperlink>
      <w:r>
        <w:t xml:space="preserve"> </w:t>
      </w:r>
    </w:p>
    <w:p w14:paraId="598A3EA9" w14:textId="77777777" w:rsidR="00542AB7" w:rsidRDefault="00542AB7" w:rsidP="002D1E03">
      <w:pPr>
        <w:spacing w:line="480" w:lineRule="auto"/>
      </w:pPr>
      <w:r>
        <w:t xml:space="preserve">Schwarz, K. (2018). </w:t>
      </w:r>
      <w:r>
        <w:rPr>
          <w:i/>
          <w:iCs/>
        </w:rPr>
        <w:t xml:space="preserve">Barriers to Justice: ‘We are Still Governed by the Idea That Women Lie About Sexual Assault’. </w:t>
      </w:r>
      <w:r>
        <w:t xml:space="preserve">Available at: </w:t>
      </w:r>
      <w:hyperlink r:id="rId21" w:history="1">
        <w:r w:rsidRPr="00ED063F">
          <w:rPr>
            <w:rStyle w:val="Hyperlink"/>
          </w:rPr>
          <w:t>https://theguardian.com/society/2021/mar/2020/barriers-to-justice-we-are-still-governed-by-the-idea-that-women-lie-about-sexual-assault</w:t>
        </w:r>
      </w:hyperlink>
      <w:r>
        <w:t xml:space="preserve"> </w:t>
      </w:r>
    </w:p>
    <w:p w14:paraId="2792BC27" w14:textId="1FD54D5E" w:rsidR="00542AB7" w:rsidRDefault="00542AB7" w:rsidP="002D1E03">
      <w:pPr>
        <w:spacing w:line="480" w:lineRule="auto"/>
      </w:pPr>
      <w:r w:rsidRPr="00800FD2">
        <w:lastRenderedPageBreak/>
        <w:t>Stardust, Z; Treloar, C; Cama</w:t>
      </w:r>
      <w:r>
        <w:t xml:space="preserve">, E; Kim, J. (2021). </w:t>
      </w:r>
      <w:r>
        <w:rPr>
          <w:i/>
          <w:iCs/>
        </w:rPr>
        <w:t xml:space="preserve">‘I Wouldn’t Call the Cops if I was Being Bashed to Death’: Sex Work, Whore </w:t>
      </w:r>
      <w:r w:rsidR="00BE1E56">
        <w:rPr>
          <w:i/>
          <w:iCs/>
        </w:rPr>
        <w:t>Stigma,</w:t>
      </w:r>
      <w:r>
        <w:rPr>
          <w:i/>
          <w:iCs/>
        </w:rPr>
        <w:t xml:space="preserve"> and the Criminal Legal System. </w:t>
      </w:r>
      <w:r>
        <w:t xml:space="preserve">Available at: </w:t>
      </w:r>
      <w:hyperlink r:id="rId22" w:history="1">
        <w:r w:rsidRPr="00ED063F">
          <w:rPr>
            <w:rStyle w:val="Hyperlink"/>
          </w:rPr>
          <w:t>https://www.crimejusticejournal.com/article/download/1088/7991</w:t>
        </w:r>
      </w:hyperlink>
      <w:r>
        <w:t xml:space="preserve"> </w:t>
      </w:r>
    </w:p>
    <w:p w14:paraId="374DA266" w14:textId="7C673A38" w:rsidR="00534286" w:rsidRPr="0074174B" w:rsidRDefault="0074174B" w:rsidP="002D1E03">
      <w:pPr>
        <w:spacing w:line="480" w:lineRule="auto"/>
      </w:pPr>
      <w:r>
        <w:t xml:space="preserve">Sudman, S. (1998) </w:t>
      </w:r>
      <w:r>
        <w:rPr>
          <w:i/>
          <w:iCs/>
        </w:rPr>
        <w:t xml:space="preserve">Survey Research and Ethics. </w:t>
      </w:r>
      <w:r>
        <w:t xml:space="preserve">Available at: </w:t>
      </w:r>
      <w:hyperlink r:id="rId23" w:history="1">
        <w:r w:rsidR="00534286" w:rsidRPr="005D6314">
          <w:rPr>
            <w:rStyle w:val="Hyperlink"/>
          </w:rPr>
          <w:t>https://www.acrwebsite.org/volumes/8127/volumes/v25/NA-25</w:t>
        </w:r>
      </w:hyperlink>
      <w:r w:rsidR="00534286">
        <w:t xml:space="preserve"> </w:t>
      </w:r>
    </w:p>
    <w:p w14:paraId="4348E714" w14:textId="77777777" w:rsidR="00542AB7" w:rsidRPr="003C5116" w:rsidRDefault="00542AB7" w:rsidP="002D1E03">
      <w:pPr>
        <w:spacing w:line="480" w:lineRule="auto"/>
      </w:pPr>
      <w:r>
        <w:t xml:space="preserve">Swift, J. (2022). </w:t>
      </w:r>
      <w:r>
        <w:rPr>
          <w:i/>
          <w:iCs/>
        </w:rPr>
        <w:t xml:space="preserve">How to End Violence Against Sex Workers. </w:t>
      </w:r>
      <w:r>
        <w:t xml:space="preserve">Available at: </w:t>
      </w:r>
      <w:hyperlink r:id="rId24" w:history="1">
        <w:r w:rsidRPr="00ED063F">
          <w:rPr>
            <w:rStyle w:val="Hyperlink"/>
          </w:rPr>
          <w:t>https://genderpolicyreport.umn.edu/how-to-end-violence-against-sex-workers/</w:t>
        </w:r>
      </w:hyperlink>
      <w:r>
        <w:t xml:space="preserve"> </w:t>
      </w:r>
    </w:p>
    <w:p w14:paraId="5ED5CBF8" w14:textId="77777777" w:rsidR="00542AB7" w:rsidRDefault="00542AB7" w:rsidP="002D1E03">
      <w:pPr>
        <w:spacing w:line="480" w:lineRule="auto"/>
      </w:pPr>
      <w:r>
        <w:t xml:space="preserve">YouGov. (2018). </w:t>
      </w:r>
      <w:r>
        <w:rPr>
          <w:i/>
          <w:iCs/>
        </w:rPr>
        <w:t xml:space="preserve">Attitudes to Sexual Consent – Research for the End Violence Against Women Coalition. </w:t>
      </w:r>
      <w:r>
        <w:t xml:space="preserve">Available at: </w:t>
      </w:r>
      <w:hyperlink r:id="rId25" w:history="1">
        <w:r w:rsidRPr="00ED063F">
          <w:rPr>
            <w:rStyle w:val="Hyperlink"/>
          </w:rPr>
          <w:t>https://www.endvi</w:t>
        </w:r>
        <w:r w:rsidRPr="00ED063F">
          <w:rPr>
            <w:rStyle w:val="Hyperlink"/>
          </w:rPr>
          <w:lastRenderedPageBreak/>
          <w:t>olenceagainstwomen.org.uk/wp-content/uploads/1-Attitudes-to-sexual-consent-Research-findingd-FINAL.pdf</w:t>
        </w:r>
      </w:hyperlink>
      <w:r>
        <w:t xml:space="preserve"> </w:t>
      </w:r>
    </w:p>
    <w:p w14:paraId="58FFC73B" w14:textId="77777777" w:rsidR="005D0950" w:rsidRPr="005D0950" w:rsidRDefault="005D0950" w:rsidP="005D0950">
      <w:pPr>
        <w:rPr>
          <w:b/>
          <w:bCs/>
        </w:rPr>
      </w:pPr>
    </w:p>
    <w:sectPr w:rsidR="005D0950" w:rsidRPr="005D0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03B52"/>
    <w:multiLevelType w:val="hybridMultilevel"/>
    <w:tmpl w:val="A4968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A55376"/>
    <w:multiLevelType w:val="hybridMultilevel"/>
    <w:tmpl w:val="31BEB2DA"/>
    <w:lvl w:ilvl="0" w:tplc="DA0CA714">
      <w:start w:val="1"/>
      <w:numFmt w:val="bullet"/>
      <w:lvlText w:val="•"/>
      <w:lvlJc w:val="left"/>
      <w:pPr>
        <w:tabs>
          <w:tab w:val="num" w:pos="720"/>
        </w:tabs>
        <w:ind w:left="720" w:hanging="360"/>
      </w:pPr>
      <w:rPr>
        <w:rFonts w:ascii="Times New Roman" w:hAnsi="Times New Roman" w:hint="default"/>
      </w:rPr>
    </w:lvl>
    <w:lvl w:ilvl="1" w:tplc="239EE8FA" w:tentative="1">
      <w:start w:val="1"/>
      <w:numFmt w:val="bullet"/>
      <w:lvlText w:val="•"/>
      <w:lvlJc w:val="left"/>
      <w:pPr>
        <w:tabs>
          <w:tab w:val="num" w:pos="1440"/>
        </w:tabs>
        <w:ind w:left="1440" w:hanging="360"/>
      </w:pPr>
      <w:rPr>
        <w:rFonts w:ascii="Times New Roman" w:hAnsi="Times New Roman" w:hint="default"/>
      </w:rPr>
    </w:lvl>
    <w:lvl w:ilvl="2" w:tplc="4016E29E" w:tentative="1">
      <w:start w:val="1"/>
      <w:numFmt w:val="bullet"/>
      <w:lvlText w:val="•"/>
      <w:lvlJc w:val="left"/>
      <w:pPr>
        <w:tabs>
          <w:tab w:val="num" w:pos="2160"/>
        </w:tabs>
        <w:ind w:left="2160" w:hanging="360"/>
      </w:pPr>
      <w:rPr>
        <w:rFonts w:ascii="Times New Roman" w:hAnsi="Times New Roman" w:hint="default"/>
      </w:rPr>
    </w:lvl>
    <w:lvl w:ilvl="3" w:tplc="6392478A" w:tentative="1">
      <w:start w:val="1"/>
      <w:numFmt w:val="bullet"/>
      <w:lvlText w:val="•"/>
      <w:lvlJc w:val="left"/>
      <w:pPr>
        <w:tabs>
          <w:tab w:val="num" w:pos="2880"/>
        </w:tabs>
        <w:ind w:left="2880" w:hanging="360"/>
      </w:pPr>
      <w:rPr>
        <w:rFonts w:ascii="Times New Roman" w:hAnsi="Times New Roman" w:hint="default"/>
      </w:rPr>
    </w:lvl>
    <w:lvl w:ilvl="4" w:tplc="DACA0D08" w:tentative="1">
      <w:start w:val="1"/>
      <w:numFmt w:val="bullet"/>
      <w:lvlText w:val="•"/>
      <w:lvlJc w:val="left"/>
      <w:pPr>
        <w:tabs>
          <w:tab w:val="num" w:pos="3600"/>
        </w:tabs>
        <w:ind w:left="3600" w:hanging="360"/>
      </w:pPr>
      <w:rPr>
        <w:rFonts w:ascii="Times New Roman" w:hAnsi="Times New Roman" w:hint="default"/>
      </w:rPr>
    </w:lvl>
    <w:lvl w:ilvl="5" w:tplc="2EA2654E" w:tentative="1">
      <w:start w:val="1"/>
      <w:numFmt w:val="bullet"/>
      <w:lvlText w:val="•"/>
      <w:lvlJc w:val="left"/>
      <w:pPr>
        <w:tabs>
          <w:tab w:val="num" w:pos="4320"/>
        </w:tabs>
        <w:ind w:left="4320" w:hanging="360"/>
      </w:pPr>
      <w:rPr>
        <w:rFonts w:ascii="Times New Roman" w:hAnsi="Times New Roman" w:hint="default"/>
      </w:rPr>
    </w:lvl>
    <w:lvl w:ilvl="6" w:tplc="E5D0ED8E" w:tentative="1">
      <w:start w:val="1"/>
      <w:numFmt w:val="bullet"/>
      <w:lvlText w:val="•"/>
      <w:lvlJc w:val="left"/>
      <w:pPr>
        <w:tabs>
          <w:tab w:val="num" w:pos="5040"/>
        </w:tabs>
        <w:ind w:left="5040" w:hanging="360"/>
      </w:pPr>
      <w:rPr>
        <w:rFonts w:ascii="Times New Roman" w:hAnsi="Times New Roman" w:hint="default"/>
      </w:rPr>
    </w:lvl>
    <w:lvl w:ilvl="7" w:tplc="27287380" w:tentative="1">
      <w:start w:val="1"/>
      <w:numFmt w:val="bullet"/>
      <w:lvlText w:val="•"/>
      <w:lvlJc w:val="left"/>
      <w:pPr>
        <w:tabs>
          <w:tab w:val="num" w:pos="5760"/>
        </w:tabs>
        <w:ind w:left="5760" w:hanging="360"/>
      </w:pPr>
      <w:rPr>
        <w:rFonts w:ascii="Times New Roman" w:hAnsi="Times New Roman" w:hint="default"/>
      </w:rPr>
    </w:lvl>
    <w:lvl w:ilvl="8" w:tplc="7CFA0B7A" w:tentative="1">
      <w:start w:val="1"/>
      <w:numFmt w:val="bullet"/>
      <w:lvlText w:val="•"/>
      <w:lvlJc w:val="left"/>
      <w:pPr>
        <w:tabs>
          <w:tab w:val="num" w:pos="6480"/>
        </w:tabs>
        <w:ind w:left="6480" w:hanging="360"/>
      </w:pPr>
      <w:rPr>
        <w:rFonts w:ascii="Times New Roman" w:hAnsi="Times New Roman" w:hint="default"/>
      </w:rPr>
    </w:lvl>
  </w:abstractNum>
  <w:num w:numId="1" w16cid:durableId="1199665084">
    <w:abstractNumId w:val="0"/>
  </w:num>
  <w:num w:numId="2" w16cid:durableId="1639921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9E5"/>
    <w:rsid w:val="000328CE"/>
    <w:rsid w:val="00033633"/>
    <w:rsid w:val="0004387D"/>
    <w:rsid w:val="000559AC"/>
    <w:rsid w:val="000763D4"/>
    <w:rsid w:val="00076427"/>
    <w:rsid w:val="0007671C"/>
    <w:rsid w:val="000B2E88"/>
    <w:rsid w:val="000C0672"/>
    <w:rsid w:val="001120CD"/>
    <w:rsid w:val="00116045"/>
    <w:rsid w:val="00157C4D"/>
    <w:rsid w:val="00163DF7"/>
    <w:rsid w:val="00181357"/>
    <w:rsid w:val="0018472A"/>
    <w:rsid w:val="00184E1B"/>
    <w:rsid w:val="00191AC5"/>
    <w:rsid w:val="0019570D"/>
    <w:rsid w:val="001A3569"/>
    <w:rsid w:val="001B0FAC"/>
    <w:rsid w:val="001B5E52"/>
    <w:rsid w:val="001D4004"/>
    <w:rsid w:val="00205DB6"/>
    <w:rsid w:val="00225A81"/>
    <w:rsid w:val="00241531"/>
    <w:rsid w:val="0025366E"/>
    <w:rsid w:val="00260ED7"/>
    <w:rsid w:val="00277B64"/>
    <w:rsid w:val="00280AEF"/>
    <w:rsid w:val="002D1E03"/>
    <w:rsid w:val="00301D38"/>
    <w:rsid w:val="003C103D"/>
    <w:rsid w:val="004329E5"/>
    <w:rsid w:val="00452672"/>
    <w:rsid w:val="004C1EA2"/>
    <w:rsid w:val="004F2A8E"/>
    <w:rsid w:val="00534286"/>
    <w:rsid w:val="00542AB7"/>
    <w:rsid w:val="0054524D"/>
    <w:rsid w:val="00547976"/>
    <w:rsid w:val="00562249"/>
    <w:rsid w:val="00563ADF"/>
    <w:rsid w:val="005A1292"/>
    <w:rsid w:val="005D0950"/>
    <w:rsid w:val="005D28E3"/>
    <w:rsid w:val="005D7869"/>
    <w:rsid w:val="005E0779"/>
    <w:rsid w:val="00617F29"/>
    <w:rsid w:val="00627DF5"/>
    <w:rsid w:val="00633BB1"/>
    <w:rsid w:val="00666BCD"/>
    <w:rsid w:val="00676E49"/>
    <w:rsid w:val="006954EA"/>
    <w:rsid w:val="007215E9"/>
    <w:rsid w:val="00725FF6"/>
    <w:rsid w:val="00733C85"/>
    <w:rsid w:val="0074174B"/>
    <w:rsid w:val="00747928"/>
    <w:rsid w:val="00753A83"/>
    <w:rsid w:val="00773BC1"/>
    <w:rsid w:val="00791938"/>
    <w:rsid w:val="007A4906"/>
    <w:rsid w:val="007B61A2"/>
    <w:rsid w:val="007E5FB4"/>
    <w:rsid w:val="008047E0"/>
    <w:rsid w:val="0081720E"/>
    <w:rsid w:val="00821D8F"/>
    <w:rsid w:val="008240CB"/>
    <w:rsid w:val="00854249"/>
    <w:rsid w:val="00872DBD"/>
    <w:rsid w:val="0087685C"/>
    <w:rsid w:val="00884334"/>
    <w:rsid w:val="008913EA"/>
    <w:rsid w:val="008B0899"/>
    <w:rsid w:val="008B14E8"/>
    <w:rsid w:val="008E01A9"/>
    <w:rsid w:val="008F2478"/>
    <w:rsid w:val="0090604B"/>
    <w:rsid w:val="00910B5A"/>
    <w:rsid w:val="00912D93"/>
    <w:rsid w:val="00980DE6"/>
    <w:rsid w:val="009B45E9"/>
    <w:rsid w:val="009D2106"/>
    <w:rsid w:val="009E0922"/>
    <w:rsid w:val="009F196F"/>
    <w:rsid w:val="00A46B56"/>
    <w:rsid w:val="00A54640"/>
    <w:rsid w:val="00A610B1"/>
    <w:rsid w:val="00A8670C"/>
    <w:rsid w:val="00A91C3D"/>
    <w:rsid w:val="00AB61D3"/>
    <w:rsid w:val="00AE0187"/>
    <w:rsid w:val="00AE5803"/>
    <w:rsid w:val="00AF5EA9"/>
    <w:rsid w:val="00B0291D"/>
    <w:rsid w:val="00B44A1A"/>
    <w:rsid w:val="00B8289D"/>
    <w:rsid w:val="00BC4600"/>
    <w:rsid w:val="00BD6B76"/>
    <w:rsid w:val="00BE1B6D"/>
    <w:rsid w:val="00BE1E56"/>
    <w:rsid w:val="00BF5BDB"/>
    <w:rsid w:val="00C133B5"/>
    <w:rsid w:val="00C17729"/>
    <w:rsid w:val="00C32990"/>
    <w:rsid w:val="00C33764"/>
    <w:rsid w:val="00C4776A"/>
    <w:rsid w:val="00C659DC"/>
    <w:rsid w:val="00C80B49"/>
    <w:rsid w:val="00C8290D"/>
    <w:rsid w:val="00C973EC"/>
    <w:rsid w:val="00CC2BC2"/>
    <w:rsid w:val="00CE1882"/>
    <w:rsid w:val="00CE7CAF"/>
    <w:rsid w:val="00CF51B3"/>
    <w:rsid w:val="00D054B9"/>
    <w:rsid w:val="00D14C52"/>
    <w:rsid w:val="00D23B1C"/>
    <w:rsid w:val="00D2648B"/>
    <w:rsid w:val="00D27B48"/>
    <w:rsid w:val="00D31B03"/>
    <w:rsid w:val="00D476DA"/>
    <w:rsid w:val="00D63916"/>
    <w:rsid w:val="00D70118"/>
    <w:rsid w:val="00DA2FDD"/>
    <w:rsid w:val="00DB3C27"/>
    <w:rsid w:val="00DB3C45"/>
    <w:rsid w:val="00DD469C"/>
    <w:rsid w:val="00DE3D9C"/>
    <w:rsid w:val="00E008E1"/>
    <w:rsid w:val="00E010A0"/>
    <w:rsid w:val="00E532FB"/>
    <w:rsid w:val="00E94574"/>
    <w:rsid w:val="00EE24F7"/>
    <w:rsid w:val="00F00553"/>
    <w:rsid w:val="00FE1B79"/>
    <w:rsid w:val="00FE2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F6750"/>
  <w15:chartTrackingRefBased/>
  <w15:docId w15:val="{50DD8E3B-66AA-411D-9026-3D3C34DD7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9E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570D"/>
    <w:pPr>
      <w:ind w:left="720"/>
      <w:contextualSpacing/>
    </w:pPr>
  </w:style>
  <w:style w:type="character" w:styleId="Hyperlink">
    <w:name w:val="Hyperlink"/>
    <w:basedOn w:val="DefaultParagraphFont"/>
    <w:uiPriority w:val="99"/>
    <w:unhideWhenUsed/>
    <w:rsid w:val="00542AB7"/>
    <w:rPr>
      <w:color w:val="0563C1" w:themeColor="hyperlink"/>
      <w:u w:val="single"/>
    </w:rPr>
  </w:style>
  <w:style w:type="character" w:styleId="UnresolvedMention">
    <w:name w:val="Unresolved Mention"/>
    <w:basedOn w:val="DefaultParagraphFont"/>
    <w:uiPriority w:val="99"/>
    <w:semiHidden/>
    <w:unhideWhenUsed/>
    <w:rsid w:val="005342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153073">
      <w:bodyDiv w:val="1"/>
      <w:marLeft w:val="0"/>
      <w:marRight w:val="0"/>
      <w:marTop w:val="0"/>
      <w:marBottom w:val="0"/>
      <w:divBdr>
        <w:top w:val="none" w:sz="0" w:space="0" w:color="auto"/>
        <w:left w:val="none" w:sz="0" w:space="0" w:color="auto"/>
        <w:bottom w:val="none" w:sz="0" w:space="0" w:color="auto"/>
        <w:right w:val="none" w:sz="0" w:space="0" w:color="auto"/>
      </w:divBdr>
      <w:divsChild>
        <w:div w:id="42349757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hyperlink" Target="https://www.nswp.org/sites/default/files/bp_misinformation_sw_prf0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theguardian.com/society/2021/mar/2020/barriers-to-justice-we-are-still-governed-by-the-idea-that-women-lie-about-sexual-assault" TargetMode="Externa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hyperlink" Target="https://www.equalityinstitute.org/blog/unpacking-harmful-myths-around-sex-work" TargetMode="External"/><Relationship Id="rId25" Type="http://schemas.openxmlformats.org/officeDocument/2006/relationships/hyperlink" Target="https://www.endviolenceagainstwomen.org.uk/wp-content/uploads/1-Attitudes-to-sexual-consent-Research-findingd-FINAL.pdf" TargetMode="External"/><Relationship Id="rId2" Type="http://schemas.openxmlformats.org/officeDocument/2006/relationships/styles" Target="styles.xml"/><Relationship Id="rId16" Type="http://schemas.openxmlformats.org/officeDocument/2006/relationships/hyperlink" Target="https://www.crimeandjustice.org.uk/sites/crimeandjustice.org.uk/files/09627250008552877.pdf" TargetMode="External"/><Relationship Id="rId20" Type="http://schemas.openxmlformats.org/officeDocument/2006/relationships/hyperlink" Target="https://www.bbc.co.uk/news/uk-41148875" TargetMode="Externa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hyperlink" Target="https://genderpolicyreport.umn.edu/how-to-end-violence-against-sex-workers/" TargetMode="External"/><Relationship Id="rId5" Type="http://schemas.openxmlformats.org/officeDocument/2006/relationships/image" Target="media/image1.png"/><Relationship Id="rId15" Type="http://schemas.microsoft.com/office/2007/relationships/diagramDrawing" Target="diagrams/drawing2.xml"/><Relationship Id="rId23" Type="http://schemas.openxmlformats.org/officeDocument/2006/relationships/hyperlink" Target="https://www.acrwebsite.org/volumes/8127/volumes/v25/NA-25" TargetMode="External"/><Relationship Id="rId10" Type="http://schemas.microsoft.com/office/2007/relationships/diagramDrawing" Target="diagrams/drawing1.xml"/><Relationship Id="rId19" Type="http://schemas.openxmlformats.org/officeDocument/2006/relationships/hyperlink" Target="https://pubmed.ncbi.nlm.nih.gov/28222089/" TargetMode="Externa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hyperlink" Target="https://www.crimejusticejournal.com/article/download/1088/7991"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C2772B-972F-450C-8C04-A31368176F80}"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ACB64DF3-3D24-4BEF-A79E-FC8E448DF372}">
      <dgm:prSet phldrT="[Text]"/>
      <dgm:spPr/>
      <dgm:t>
        <a:bodyPr/>
        <a:lstStyle/>
        <a:p>
          <a:r>
            <a:rPr lang="en-US" dirty="0"/>
            <a:t>Proposal and Ethics Form </a:t>
          </a:r>
          <a:endParaRPr lang="en-GB" dirty="0"/>
        </a:p>
      </dgm:t>
    </dgm:pt>
    <dgm:pt modelId="{0601FB0E-887D-4C5D-B55B-D527F9698A04}" type="parTrans" cxnId="{AA100066-1E41-46A7-A421-FB7A76752273}">
      <dgm:prSet/>
      <dgm:spPr/>
      <dgm:t>
        <a:bodyPr/>
        <a:lstStyle/>
        <a:p>
          <a:endParaRPr lang="en-GB"/>
        </a:p>
      </dgm:t>
    </dgm:pt>
    <dgm:pt modelId="{FD79306B-8140-4D5D-A24E-C6E193959ED3}" type="sibTrans" cxnId="{AA100066-1E41-46A7-A421-FB7A76752273}">
      <dgm:prSet/>
      <dgm:spPr/>
      <dgm:t>
        <a:bodyPr/>
        <a:lstStyle/>
        <a:p>
          <a:endParaRPr lang="en-GB"/>
        </a:p>
      </dgm:t>
    </dgm:pt>
    <dgm:pt modelId="{6BED6CB2-94B1-478B-8ED4-3AA0D6D8FEFA}">
      <dgm:prSet phldrT="[Text]"/>
      <dgm:spPr/>
      <dgm:t>
        <a:bodyPr/>
        <a:lstStyle/>
        <a:p>
          <a:r>
            <a:rPr lang="en-US" dirty="0"/>
            <a:t>Friday 20</a:t>
          </a:r>
          <a:r>
            <a:rPr lang="en-US" baseline="30000" dirty="0"/>
            <a:t>th</a:t>
          </a:r>
          <a:r>
            <a:rPr lang="en-US" dirty="0"/>
            <a:t> October</a:t>
          </a:r>
          <a:endParaRPr lang="en-GB" dirty="0"/>
        </a:p>
      </dgm:t>
    </dgm:pt>
    <dgm:pt modelId="{3FE38571-13AD-4143-9D0B-49B9C4278997}" type="parTrans" cxnId="{6692EE4E-9848-4DFB-B404-B7E4A5661E17}">
      <dgm:prSet/>
      <dgm:spPr/>
      <dgm:t>
        <a:bodyPr/>
        <a:lstStyle/>
        <a:p>
          <a:endParaRPr lang="en-GB"/>
        </a:p>
      </dgm:t>
    </dgm:pt>
    <dgm:pt modelId="{8C45F598-2C27-4963-85DC-435B5ACF28FD}" type="sibTrans" cxnId="{6692EE4E-9848-4DFB-B404-B7E4A5661E17}">
      <dgm:prSet/>
      <dgm:spPr/>
      <dgm:t>
        <a:bodyPr/>
        <a:lstStyle/>
        <a:p>
          <a:endParaRPr lang="en-GB"/>
        </a:p>
      </dgm:t>
    </dgm:pt>
    <dgm:pt modelId="{52C1EDAC-119D-4E85-93D2-41C1C94A41DF}">
      <dgm:prSet phldrT="[Text]"/>
      <dgm:spPr/>
      <dgm:t>
        <a:bodyPr/>
        <a:lstStyle/>
        <a:p>
          <a:r>
            <a:rPr lang="en-US" dirty="0"/>
            <a:t>Introduction</a:t>
          </a:r>
          <a:endParaRPr lang="en-GB" dirty="0"/>
        </a:p>
      </dgm:t>
    </dgm:pt>
    <dgm:pt modelId="{C74E5276-5F74-47D8-83F2-D1C25591F862}" type="parTrans" cxnId="{A3822F8C-EA99-402C-AB8A-10A75EB87898}">
      <dgm:prSet/>
      <dgm:spPr/>
      <dgm:t>
        <a:bodyPr/>
        <a:lstStyle/>
        <a:p>
          <a:endParaRPr lang="en-GB"/>
        </a:p>
      </dgm:t>
    </dgm:pt>
    <dgm:pt modelId="{17A37B1D-31E2-44BD-84C1-7F63AFDD6E70}" type="sibTrans" cxnId="{A3822F8C-EA99-402C-AB8A-10A75EB87898}">
      <dgm:prSet/>
      <dgm:spPr/>
      <dgm:t>
        <a:bodyPr/>
        <a:lstStyle/>
        <a:p>
          <a:endParaRPr lang="en-GB"/>
        </a:p>
      </dgm:t>
    </dgm:pt>
    <dgm:pt modelId="{73A9D53D-24DF-400D-ADA9-CF3C2F3A3C99}">
      <dgm:prSet phldrT="[Text]"/>
      <dgm:spPr/>
      <dgm:t>
        <a:bodyPr/>
        <a:lstStyle/>
        <a:p>
          <a:r>
            <a:rPr lang="en-US" dirty="0"/>
            <a:t>Friday 10</a:t>
          </a:r>
          <a:r>
            <a:rPr lang="en-US" baseline="30000" dirty="0"/>
            <a:t>th</a:t>
          </a:r>
          <a:r>
            <a:rPr lang="en-US" dirty="0"/>
            <a:t> November </a:t>
          </a:r>
          <a:endParaRPr lang="en-GB" dirty="0"/>
        </a:p>
      </dgm:t>
    </dgm:pt>
    <dgm:pt modelId="{14831A02-7C2B-4A86-AE77-DFC2E3F1AB1E}" type="parTrans" cxnId="{847E4064-BBC3-4D18-8971-5842253CA058}">
      <dgm:prSet/>
      <dgm:spPr/>
      <dgm:t>
        <a:bodyPr/>
        <a:lstStyle/>
        <a:p>
          <a:endParaRPr lang="en-GB"/>
        </a:p>
      </dgm:t>
    </dgm:pt>
    <dgm:pt modelId="{CEAD0B75-6335-4E3E-8AEB-6BE6DFC23E39}" type="sibTrans" cxnId="{847E4064-BBC3-4D18-8971-5842253CA058}">
      <dgm:prSet/>
      <dgm:spPr/>
      <dgm:t>
        <a:bodyPr/>
        <a:lstStyle/>
        <a:p>
          <a:endParaRPr lang="en-GB"/>
        </a:p>
      </dgm:t>
    </dgm:pt>
    <dgm:pt modelId="{AD3861C9-4A4B-4A42-A3CD-2F0A3AA9E1E1}">
      <dgm:prSet phldrT="[Text]"/>
      <dgm:spPr/>
      <dgm:t>
        <a:bodyPr/>
        <a:lstStyle/>
        <a:p>
          <a:r>
            <a:rPr lang="en-US" dirty="0"/>
            <a:t>Literature Review </a:t>
          </a:r>
          <a:endParaRPr lang="en-GB" dirty="0"/>
        </a:p>
      </dgm:t>
    </dgm:pt>
    <dgm:pt modelId="{38A7D299-F0EE-453D-964E-9EDAA8401E40}" type="parTrans" cxnId="{959E6F5D-A917-4C2F-9C58-614D1B2E8DDB}">
      <dgm:prSet/>
      <dgm:spPr/>
      <dgm:t>
        <a:bodyPr/>
        <a:lstStyle/>
        <a:p>
          <a:endParaRPr lang="en-GB"/>
        </a:p>
      </dgm:t>
    </dgm:pt>
    <dgm:pt modelId="{BA4B5AA2-CE65-4683-883C-292EB8DA5DE7}" type="sibTrans" cxnId="{959E6F5D-A917-4C2F-9C58-614D1B2E8DDB}">
      <dgm:prSet/>
      <dgm:spPr/>
      <dgm:t>
        <a:bodyPr/>
        <a:lstStyle/>
        <a:p>
          <a:endParaRPr lang="en-GB"/>
        </a:p>
      </dgm:t>
    </dgm:pt>
    <dgm:pt modelId="{DB6B2A75-E743-4FAC-AE22-211145FA330F}">
      <dgm:prSet phldrT="[Text]"/>
      <dgm:spPr/>
      <dgm:t>
        <a:bodyPr/>
        <a:lstStyle/>
        <a:p>
          <a:r>
            <a:rPr lang="en-US" dirty="0"/>
            <a:t>Friday 8</a:t>
          </a:r>
          <a:r>
            <a:rPr lang="en-US" baseline="30000" dirty="0"/>
            <a:t>th</a:t>
          </a:r>
          <a:r>
            <a:rPr lang="en-US" dirty="0"/>
            <a:t> December</a:t>
          </a:r>
          <a:endParaRPr lang="en-GB" dirty="0"/>
        </a:p>
      </dgm:t>
    </dgm:pt>
    <dgm:pt modelId="{320095AF-D283-4F4C-8A59-490240F08CCD}" type="sibTrans" cxnId="{1450CEF9-B171-448B-AF5C-47B651651845}">
      <dgm:prSet/>
      <dgm:spPr/>
      <dgm:t>
        <a:bodyPr/>
        <a:lstStyle/>
        <a:p>
          <a:endParaRPr lang="en-GB"/>
        </a:p>
      </dgm:t>
    </dgm:pt>
    <dgm:pt modelId="{CCC2DD86-D5C2-4AD1-B1F9-1344D663BE20}" type="parTrans" cxnId="{1450CEF9-B171-448B-AF5C-47B651651845}">
      <dgm:prSet/>
      <dgm:spPr/>
      <dgm:t>
        <a:bodyPr/>
        <a:lstStyle/>
        <a:p>
          <a:endParaRPr lang="en-GB"/>
        </a:p>
      </dgm:t>
    </dgm:pt>
    <dgm:pt modelId="{BE80DD63-B010-4542-99F3-7134EB40E2F9}" type="pres">
      <dgm:prSet presAssocID="{5AC2772B-972F-450C-8C04-A31368176F80}" presName="Name0" presStyleCnt="0">
        <dgm:presLayoutVars>
          <dgm:dir/>
          <dgm:animLvl val="lvl"/>
          <dgm:resizeHandles val="exact"/>
        </dgm:presLayoutVars>
      </dgm:prSet>
      <dgm:spPr/>
    </dgm:pt>
    <dgm:pt modelId="{95B1239B-EBBF-471E-AD64-1389462D4BDC}" type="pres">
      <dgm:prSet presAssocID="{AD3861C9-4A4B-4A42-A3CD-2F0A3AA9E1E1}" presName="boxAndChildren" presStyleCnt="0"/>
      <dgm:spPr/>
    </dgm:pt>
    <dgm:pt modelId="{ED17DA23-B9C1-40B9-955D-D9D55F88B716}" type="pres">
      <dgm:prSet presAssocID="{AD3861C9-4A4B-4A42-A3CD-2F0A3AA9E1E1}" presName="parentTextBox" presStyleLbl="node1" presStyleIdx="0" presStyleCnt="3"/>
      <dgm:spPr/>
    </dgm:pt>
    <dgm:pt modelId="{C3CE8818-6E1C-4248-B8BB-7064DA85A538}" type="pres">
      <dgm:prSet presAssocID="{AD3861C9-4A4B-4A42-A3CD-2F0A3AA9E1E1}" presName="entireBox" presStyleLbl="node1" presStyleIdx="0" presStyleCnt="3"/>
      <dgm:spPr/>
    </dgm:pt>
    <dgm:pt modelId="{81D80379-2BE5-4F22-A0BF-D0678BCD5722}" type="pres">
      <dgm:prSet presAssocID="{AD3861C9-4A4B-4A42-A3CD-2F0A3AA9E1E1}" presName="descendantBox" presStyleCnt="0"/>
      <dgm:spPr/>
    </dgm:pt>
    <dgm:pt modelId="{D6F30E2E-7DFF-475C-AB0C-E347B4AB2E95}" type="pres">
      <dgm:prSet presAssocID="{DB6B2A75-E743-4FAC-AE22-211145FA330F}" presName="childTextBox" presStyleLbl="fgAccFollowNode1" presStyleIdx="0" presStyleCnt="3">
        <dgm:presLayoutVars>
          <dgm:bulletEnabled val="1"/>
        </dgm:presLayoutVars>
      </dgm:prSet>
      <dgm:spPr/>
    </dgm:pt>
    <dgm:pt modelId="{AE715F09-DD65-4D4D-977D-062A88ABE5BD}" type="pres">
      <dgm:prSet presAssocID="{17A37B1D-31E2-44BD-84C1-7F63AFDD6E70}" presName="sp" presStyleCnt="0"/>
      <dgm:spPr/>
    </dgm:pt>
    <dgm:pt modelId="{EBD908D4-441E-4DB4-A052-F8E7389A051F}" type="pres">
      <dgm:prSet presAssocID="{52C1EDAC-119D-4E85-93D2-41C1C94A41DF}" presName="arrowAndChildren" presStyleCnt="0"/>
      <dgm:spPr/>
    </dgm:pt>
    <dgm:pt modelId="{38A193EF-EEBA-4204-AF2A-B0834CB70008}" type="pres">
      <dgm:prSet presAssocID="{52C1EDAC-119D-4E85-93D2-41C1C94A41DF}" presName="parentTextArrow" presStyleLbl="node1" presStyleIdx="0" presStyleCnt="3"/>
      <dgm:spPr/>
    </dgm:pt>
    <dgm:pt modelId="{43417E0E-33B6-4B73-A863-2A14E1554641}" type="pres">
      <dgm:prSet presAssocID="{52C1EDAC-119D-4E85-93D2-41C1C94A41DF}" presName="arrow" presStyleLbl="node1" presStyleIdx="1" presStyleCnt="3"/>
      <dgm:spPr/>
    </dgm:pt>
    <dgm:pt modelId="{8E455E28-03E4-47FF-AE0B-85896D3833E5}" type="pres">
      <dgm:prSet presAssocID="{52C1EDAC-119D-4E85-93D2-41C1C94A41DF}" presName="descendantArrow" presStyleCnt="0"/>
      <dgm:spPr/>
    </dgm:pt>
    <dgm:pt modelId="{AF7A32CE-AFF3-45DD-904E-630228F79487}" type="pres">
      <dgm:prSet presAssocID="{73A9D53D-24DF-400D-ADA9-CF3C2F3A3C99}" presName="childTextArrow" presStyleLbl="fgAccFollowNode1" presStyleIdx="1" presStyleCnt="3">
        <dgm:presLayoutVars>
          <dgm:bulletEnabled val="1"/>
        </dgm:presLayoutVars>
      </dgm:prSet>
      <dgm:spPr/>
    </dgm:pt>
    <dgm:pt modelId="{6052A717-2D59-4E4E-864C-CE48B9485C1C}" type="pres">
      <dgm:prSet presAssocID="{FD79306B-8140-4D5D-A24E-C6E193959ED3}" presName="sp" presStyleCnt="0"/>
      <dgm:spPr/>
    </dgm:pt>
    <dgm:pt modelId="{D146E845-78CF-4C57-9FA6-D68727803012}" type="pres">
      <dgm:prSet presAssocID="{ACB64DF3-3D24-4BEF-A79E-FC8E448DF372}" presName="arrowAndChildren" presStyleCnt="0"/>
      <dgm:spPr/>
    </dgm:pt>
    <dgm:pt modelId="{D769BE1D-8AD6-4AF6-B71A-A7E05144F977}" type="pres">
      <dgm:prSet presAssocID="{ACB64DF3-3D24-4BEF-A79E-FC8E448DF372}" presName="parentTextArrow" presStyleLbl="node1" presStyleIdx="1" presStyleCnt="3"/>
      <dgm:spPr/>
    </dgm:pt>
    <dgm:pt modelId="{7388ADF6-BE4A-468E-B5D2-395FF617077F}" type="pres">
      <dgm:prSet presAssocID="{ACB64DF3-3D24-4BEF-A79E-FC8E448DF372}" presName="arrow" presStyleLbl="node1" presStyleIdx="2" presStyleCnt="3" custLinFactNeighborY="-1306"/>
      <dgm:spPr/>
    </dgm:pt>
    <dgm:pt modelId="{61FF8B03-D4B0-43EB-8EDB-429718FC1621}" type="pres">
      <dgm:prSet presAssocID="{ACB64DF3-3D24-4BEF-A79E-FC8E448DF372}" presName="descendantArrow" presStyleCnt="0"/>
      <dgm:spPr/>
    </dgm:pt>
    <dgm:pt modelId="{D3D44D2F-9DCA-47AB-9038-139A0279C792}" type="pres">
      <dgm:prSet presAssocID="{6BED6CB2-94B1-478B-8ED4-3AA0D6D8FEFA}" presName="childTextArrow" presStyleLbl="fgAccFollowNode1" presStyleIdx="2" presStyleCnt="3">
        <dgm:presLayoutVars>
          <dgm:bulletEnabled val="1"/>
        </dgm:presLayoutVars>
      </dgm:prSet>
      <dgm:spPr/>
    </dgm:pt>
  </dgm:ptLst>
  <dgm:cxnLst>
    <dgm:cxn modelId="{4CB86F28-F608-4C4F-AF90-46542E979615}" type="presOf" srcId="{DB6B2A75-E743-4FAC-AE22-211145FA330F}" destId="{D6F30E2E-7DFF-475C-AB0C-E347B4AB2E95}" srcOrd="0" destOrd="0" presId="urn:microsoft.com/office/officeart/2005/8/layout/process4"/>
    <dgm:cxn modelId="{959E6F5D-A917-4C2F-9C58-614D1B2E8DDB}" srcId="{5AC2772B-972F-450C-8C04-A31368176F80}" destId="{AD3861C9-4A4B-4A42-A3CD-2F0A3AA9E1E1}" srcOrd="2" destOrd="0" parTransId="{38A7D299-F0EE-453D-964E-9EDAA8401E40}" sibTransId="{BA4B5AA2-CE65-4683-883C-292EB8DA5DE7}"/>
    <dgm:cxn modelId="{68F6A25E-35CF-4B12-82A1-0D0132E7A40E}" type="presOf" srcId="{73A9D53D-24DF-400D-ADA9-CF3C2F3A3C99}" destId="{AF7A32CE-AFF3-45DD-904E-630228F79487}" srcOrd="0" destOrd="0" presId="urn:microsoft.com/office/officeart/2005/8/layout/process4"/>
    <dgm:cxn modelId="{DFA71561-332A-4A77-9CF0-DF13076C8449}" type="presOf" srcId="{5AC2772B-972F-450C-8C04-A31368176F80}" destId="{BE80DD63-B010-4542-99F3-7134EB40E2F9}" srcOrd="0" destOrd="0" presId="urn:microsoft.com/office/officeart/2005/8/layout/process4"/>
    <dgm:cxn modelId="{847E4064-BBC3-4D18-8971-5842253CA058}" srcId="{52C1EDAC-119D-4E85-93D2-41C1C94A41DF}" destId="{73A9D53D-24DF-400D-ADA9-CF3C2F3A3C99}" srcOrd="0" destOrd="0" parTransId="{14831A02-7C2B-4A86-AE77-DFC2E3F1AB1E}" sibTransId="{CEAD0B75-6335-4E3E-8AEB-6BE6DFC23E39}"/>
    <dgm:cxn modelId="{AA100066-1E41-46A7-A421-FB7A76752273}" srcId="{5AC2772B-972F-450C-8C04-A31368176F80}" destId="{ACB64DF3-3D24-4BEF-A79E-FC8E448DF372}" srcOrd="0" destOrd="0" parTransId="{0601FB0E-887D-4C5D-B55B-D527F9698A04}" sibTransId="{FD79306B-8140-4D5D-A24E-C6E193959ED3}"/>
    <dgm:cxn modelId="{6692EE4E-9848-4DFB-B404-B7E4A5661E17}" srcId="{ACB64DF3-3D24-4BEF-A79E-FC8E448DF372}" destId="{6BED6CB2-94B1-478B-8ED4-3AA0D6D8FEFA}" srcOrd="0" destOrd="0" parTransId="{3FE38571-13AD-4143-9D0B-49B9C4278997}" sibTransId="{8C45F598-2C27-4963-85DC-435B5ACF28FD}"/>
    <dgm:cxn modelId="{881C5770-8AE1-4758-AAC2-6A16DCD4A7E5}" type="presOf" srcId="{AD3861C9-4A4B-4A42-A3CD-2F0A3AA9E1E1}" destId="{C3CE8818-6E1C-4248-B8BB-7064DA85A538}" srcOrd="1" destOrd="0" presId="urn:microsoft.com/office/officeart/2005/8/layout/process4"/>
    <dgm:cxn modelId="{FCFD8F89-5F12-4B29-B271-C19D5021A3EA}" type="presOf" srcId="{ACB64DF3-3D24-4BEF-A79E-FC8E448DF372}" destId="{7388ADF6-BE4A-468E-B5D2-395FF617077F}" srcOrd="1" destOrd="0" presId="urn:microsoft.com/office/officeart/2005/8/layout/process4"/>
    <dgm:cxn modelId="{A3822F8C-EA99-402C-AB8A-10A75EB87898}" srcId="{5AC2772B-972F-450C-8C04-A31368176F80}" destId="{52C1EDAC-119D-4E85-93D2-41C1C94A41DF}" srcOrd="1" destOrd="0" parTransId="{C74E5276-5F74-47D8-83F2-D1C25591F862}" sibTransId="{17A37B1D-31E2-44BD-84C1-7F63AFDD6E70}"/>
    <dgm:cxn modelId="{791C9A94-7282-42DC-893E-E1EAA5B8FA29}" type="presOf" srcId="{AD3861C9-4A4B-4A42-A3CD-2F0A3AA9E1E1}" destId="{ED17DA23-B9C1-40B9-955D-D9D55F88B716}" srcOrd="0" destOrd="0" presId="urn:microsoft.com/office/officeart/2005/8/layout/process4"/>
    <dgm:cxn modelId="{92D5ABA4-78FD-4BC9-8555-787DCEAB29EC}" type="presOf" srcId="{52C1EDAC-119D-4E85-93D2-41C1C94A41DF}" destId="{43417E0E-33B6-4B73-A863-2A14E1554641}" srcOrd="1" destOrd="0" presId="urn:microsoft.com/office/officeart/2005/8/layout/process4"/>
    <dgm:cxn modelId="{AC7E7BB5-8C20-44FD-9BF4-29B7BE01BDE9}" type="presOf" srcId="{ACB64DF3-3D24-4BEF-A79E-FC8E448DF372}" destId="{D769BE1D-8AD6-4AF6-B71A-A7E05144F977}" srcOrd="0" destOrd="0" presId="urn:microsoft.com/office/officeart/2005/8/layout/process4"/>
    <dgm:cxn modelId="{EE0F64F1-F79F-4CC8-93CA-C33A31BAB00D}" type="presOf" srcId="{52C1EDAC-119D-4E85-93D2-41C1C94A41DF}" destId="{38A193EF-EEBA-4204-AF2A-B0834CB70008}" srcOrd="0" destOrd="0" presId="urn:microsoft.com/office/officeart/2005/8/layout/process4"/>
    <dgm:cxn modelId="{53EAB5F3-B65F-4D0F-8AC7-7F86D4A379C0}" type="presOf" srcId="{6BED6CB2-94B1-478B-8ED4-3AA0D6D8FEFA}" destId="{D3D44D2F-9DCA-47AB-9038-139A0279C792}" srcOrd="0" destOrd="0" presId="urn:microsoft.com/office/officeart/2005/8/layout/process4"/>
    <dgm:cxn modelId="{1450CEF9-B171-448B-AF5C-47B651651845}" srcId="{AD3861C9-4A4B-4A42-A3CD-2F0A3AA9E1E1}" destId="{DB6B2A75-E743-4FAC-AE22-211145FA330F}" srcOrd="0" destOrd="0" parTransId="{CCC2DD86-D5C2-4AD1-B1F9-1344D663BE20}" sibTransId="{320095AF-D283-4F4C-8A59-490240F08CCD}"/>
    <dgm:cxn modelId="{7F556410-A623-442A-970E-E68462CC4BA9}" type="presParOf" srcId="{BE80DD63-B010-4542-99F3-7134EB40E2F9}" destId="{95B1239B-EBBF-471E-AD64-1389462D4BDC}" srcOrd="0" destOrd="0" presId="urn:microsoft.com/office/officeart/2005/8/layout/process4"/>
    <dgm:cxn modelId="{9DFAFE3C-AE87-4792-B9BA-C107F751B3A8}" type="presParOf" srcId="{95B1239B-EBBF-471E-AD64-1389462D4BDC}" destId="{ED17DA23-B9C1-40B9-955D-D9D55F88B716}" srcOrd="0" destOrd="0" presId="urn:microsoft.com/office/officeart/2005/8/layout/process4"/>
    <dgm:cxn modelId="{1983E8EC-BA9A-44D1-9E44-F1D76AD58EC9}" type="presParOf" srcId="{95B1239B-EBBF-471E-AD64-1389462D4BDC}" destId="{C3CE8818-6E1C-4248-B8BB-7064DA85A538}" srcOrd="1" destOrd="0" presId="urn:microsoft.com/office/officeart/2005/8/layout/process4"/>
    <dgm:cxn modelId="{30443A28-3B75-4A3B-9B0D-10EDF2826062}" type="presParOf" srcId="{95B1239B-EBBF-471E-AD64-1389462D4BDC}" destId="{81D80379-2BE5-4F22-A0BF-D0678BCD5722}" srcOrd="2" destOrd="0" presId="urn:microsoft.com/office/officeart/2005/8/layout/process4"/>
    <dgm:cxn modelId="{084AA7DB-DF15-4975-A1B1-BF46F1917C58}" type="presParOf" srcId="{81D80379-2BE5-4F22-A0BF-D0678BCD5722}" destId="{D6F30E2E-7DFF-475C-AB0C-E347B4AB2E95}" srcOrd="0" destOrd="0" presId="urn:microsoft.com/office/officeart/2005/8/layout/process4"/>
    <dgm:cxn modelId="{26768509-3C62-4B00-A63A-DD15AD86E169}" type="presParOf" srcId="{BE80DD63-B010-4542-99F3-7134EB40E2F9}" destId="{AE715F09-DD65-4D4D-977D-062A88ABE5BD}" srcOrd="1" destOrd="0" presId="urn:microsoft.com/office/officeart/2005/8/layout/process4"/>
    <dgm:cxn modelId="{6EFBFD85-9D78-432B-8B91-BE336CAB0E9D}" type="presParOf" srcId="{BE80DD63-B010-4542-99F3-7134EB40E2F9}" destId="{EBD908D4-441E-4DB4-A052-F8E7389A051F}" srcOrd="2" destOrd="0" presId="urn:microsoft.com/office/officeart/2005/8/layout/process4"/>
    <dgm:cxn modelId="{2C85FF67-2F10-4562-8D48-95C1FD27BA79}" type="presParOf" srcId="{EBD908D4-441E-4DB4-A052-F8E7389A051F}" destId="{38A193EF-EEBA-4204-AF2A-B0834CB70008}" srcOrd="0" destOrd="0" presId="urn:microsoft.com/office/officeart/2005/8/layout/process4"/>
    <dgm:cxn modelId="{688CF585-33DF-4C3A-AEE6-55AA9EFBB707}" type="presParOf" srcId="{EBD908D4-441E-4DB4-A052-F8E7389A051F}" destId="{43417E0E-33B6-4B73-A863-2A14E1554641}" srcOrd="1" destOrd="0" presId="urn:microsoft.com/office/officeart/2005/8/layout/process4"/>
    <dgm:cxn modelId="{DF170264-DC8F-46C1-BF7D-1A9298EFD172}" type="presParOf" srcId="{EBD908D4-441E-4DB4-A052-F8E7389A051F}" destId="{8E455E28-03E4-47FF-AE0B-85896D3833E5}" srcOrd="2" destOrd="0" presId="urn:microsoft.com/office/officeart/2005/8/layout/process4"/>
    <dgm:cxn modelId="{67B122E9-6ED9-490C-98EC-D5135EF3E3E6}" type="presParOf" srcId="{8E455E28-03E4-47FF-AE0B-85896D3833E5}" destId="{AF7A32CE-AFF3-45DD-904E-630228F79487}" srcOrd="0" destOrd="0" presId="urn:microsoft.com/office/officeart/2005/8/layout/process4"/>
    <dgm:cxn modelId="{4A4EEA92-9E38-4461-9E05-CCBF04663E25}" type="presParOf" srcId="{BE80DD63-B010-4542-99F3-7134EB40E2F9}" destId="{6052A717-2D59-4E4E-864C-CE48B9485C1C}" srcOrd="3" destOrd="0" presId="urn:microsoft.com/office/officeart/2005/8/layout/process4"/>
    <dgm:cxn modelId="{30CE55D1-FC77-4619-826B-68F202776961}" type="presParOf" srcId="{BE80DD63-B010-4542-99F3-7134EB40E2F9}" destId="{D146E845-78CF-4C57-9FA6-D68727803012}" srcOrd="4" destOrd="0" presId="urn:microsoft.com/office/officeart/2005/8/layout/process4"/>
    <dgm:cxn modelId="{318A6756-DFD8-4896-AB3E-D1674EAFE224}" type="presParOf" srcId="{D146E845-78CF-4C57-9FA6-D68727803012}" destId="{D769BE1D-8AD6-4AF6-B71A-A7E05144F977}" srcOrd="0" destOrd="0" presId="urn:microsoft.com/office/officeart/2005/8/layout/process4"/>
    <dgm:cxn modelId="{3198A34B-8C0C-4924-A97E-F9C8C7895859}" type="presParOf" srcId="{D146E845-78CF-4C57-9FA6-D68727803012}" destId="{7388ADF6-BE4A-468E-B5D2-395FF617077F}" srcOrd="1" destOrd="0" presId="urn:microsoft.com/office/officeart/2005/8/layout/process4"/>
    <dgm:cxn modelId="{A52C99E7-BC97-4DB4-B10A-7067EF328EA3}" type="presParOf" srcId="{D146E845-78CF-4C57-9FA6-D68727803012}" destId="{61FF8B03-D4B0-43EB-8EDB-429718FC1621}" srcOrd="2" destOrd="0" presId="urn:microsoft.com/office/officeart/2005/8/layout/process4"/>
    <dgm:cxn modelId="{FD4EBAFC-F9F7-427C-BC47-5D8D948070A8}" type="presParOf" srcId="{61FF8B03-D4B0-43EB-8EDB-429718FC1621}" destId="{D3D44D2F-9DCA-47AB-9038-139A0279C792}" srcOrd="0" destOrd="0" presId="urn:microsoft.com/office/officeart/2005/8/layout/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C2772B-972F-450C-8C04-A31368176F80}"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ACB64DF3-3D24-4BEF-A79E-FC8E448DF372}">
      <dgm:prSet phldrT="[Text]"/>
      <dgm:spPr/>
      <dgm:t>
        <a:bodyPr/>
        <a:lstStyle/>
        <a:p>
          <a:r>
            <a:rPr lang="en-US" dirty="0"/>
            <a:t>Research Methodology </a:t>
          </a:r>
          <a:endParaRPr lang="en-GB" dirty="0"/>
        </a:p>
      </dgm:t>
    </dgm:pt>
    <dgm:pt modelId="{0601FB0E-887D-4C5D-B55B-D527F9698A04}" type="parTrans" cxnId="{AA100066-1E41-46A7-A421-FB7A76752273}">
      <dgm:prSet/>
      <dgm:spPr/>
      <dgm:t>
        <a:bodyPr/>
        <a:lstStyle/>
        <a:p>
          <a:endParaRPr lang="en-GB"/>
        </a:p>
      </dgm:t>
    </dgm:pt>
    <dgm:pt modelId="{FD79306B-8140-4D5D-A24E-C6E193959ED3}" type="sibTrans" cxnId="{AA100066-1E41-46A7-A421-FB7A76752273}">
      <dgm:prSet/>
      <dgm:spPr/>
      <dgm:t>
        <a:bodyPr/>
        <a:lstStyle/>
        <a:p>
          <a:endParaRPr lang="en-GB"/>
        </a:p>
      </dgm:t>
    </dgm:pt>
    <dgm:pt modelId="{6BED6CB2-94B1-478B-8ED4-3AA0D6D8FEFA}">
      <dgm:prSet phldrT="[Text]"/>
      <dgm:spPr/>
      <dgm:t>
        <a:bodyPr/>
        <a:lstStyle/>
        <a:p>
          <a:r>
            <a:rPr lang="en-US" dirty="0"/>
            <a:t>Friday 9</a:t>
          </a:r>
          <a:r>
            <a:rPr lang="en-US" baseline="30000" dirty="0"/>
            <a:t>th</a:t>
          </a:r>
          <a:r>
            <a:rPr lang="en-US" dirty="0"/>
            <a:t> February </a:t>
          </a:r>
          <a:endParaRPr lang="en-GB" dirty="0"/>
        </a:p>
      </dgm:t>
    </dgm:pt>
    <dgm:pt modelId="{3FE38571-13AD-4143-9D0B-49B9C4278997}" type="parTrans" cxnId="{6692EE4E-9848-4DFB-B404-B7E4A5661E17}">
      <dgm:prSet/>
      <dgm:spPr/>
      <dgm:t>
        <a:bodyPr/>
        <a:lstStyle/>
        <a:p>
          <a:endParaRPr lang="en-GB"/>
        </a:p>
      </dgm:t>
    </dgm:pt>
    <dgm:pt modelId="{8C45F598-2C27-4963-85DC-435B5ACF28FD}" type="sibTrans" cxnId="{6692EE4E-9848-4DFB-B404-B7E4A5661E17}">
      <dgm:prSet/>
      <dgm:spPr/>
      <dgm:t>
        <a:bodyPr/>
        <a:lstStyle/>
        <a:p>
          <a:endParaRPr lang="en-GB"/>
        </a:p>
      </dgm:t>
    </dgm:pt>
    <dgm:pt modelId="{52C1EDAC-119D-4E85-93D2-41C1C94A41DF}">
      <dgm:prSet phldrT="[Text]"/>
      <dgm:spPr/>
      <dgm:t>
        <a:bodyPr/>
        <a:lstStyle/>
        <a:p>
          <a:r>
            <a:rPr lang="en-US" dirty="0"/>
            <a:t>Analysis of Results</a:t>
          </a:r>
          <a:endParaRPr lang="en-GB" dirty="0"/>
        </a:p>
      </dgm:t>
    </dgm:pt>
    <dgm:pt modelId="{C74E5276-5F74-47D8-83F2-D1C25591F862}" type="parTrans" cxnId="{A3822F8C-EA99-402C-AB8A-10A75EB87898}">
      <dgm:prSet/>
      <dgm:spPr/>
      <dgm:t>
        <a:bodyPr/>
        <a:lstStyle/>
        <a:p>
          <a:endParaRPr lang="en-GB"/>
        </a:p>
      </dgm:t>
    </dgm:pt>
    <dgm:pt modelId="{17A37B1D-31E2-44BD-84C1-7F63AFDD6E70}" type="sibTrans" cxnId="{A3822F8C-EA99-402C-AB8A-10A75EB87898}">
      <dgm:prSet/>
      <dgm:spPr/>
      <dgm:t>
        <a:bodyPr/>
        <a:lstStyle/>
        <a:p>
          <a:endParaRPr lang="en-GB"/>
        </a:p>
      </dgm:t>
    </dgm:pt>
    <dgm:pt modelId="{73A9D53D-24DF-400D-ADA9-CF3C2F3A3C99}">
      <dgm:prSet phldrT="[Text]"/>
      <dgm:spPr/>
      <dgm:t>
        <a:bodyPr/>
        <a:lstStyle/>
        <a:p>
          <a:r>
            <a:rPr lang="en-US" dirty="0"/>
            <a:t>Friday 22</a:t>
          </a:r>
          <a:r>
            <a:rPr lang="en-US" baseline="30000" dirty="0"/>
            <a:t>nd</a:t>
          </a:r>
          <a:r>
            <a:rPr lang="en-US" dirty="0"/>
            <a:t> March </a:t>
          </a:r>
          <a:endParaRPr lang="en-GB" dirty="0"/>
        </a:p>
      </dgm:t>
    </dgm:pt>
    <dgm:pt modelId="{14831A02-7C2B-4A86-AE77-DFC2E3F1AB1E}" type="parTrans" cxnId="{847E4064-BBC3-4D18-8971-5842253CA058}">
      <dgm:prSet/>
      <dgm:spPr/>
      <dgm:t>
        <a:bodyPr/>
        <a:lstStyle/>
        <a:p>
          <a:endParaRPr lang="en-GB"/>
        </a:p>
      </dgm:t>
    </dgm:pt>
    <dgm:pt modelId="{CEAD0B75-6335-4E3E-8AEB-6BE6DFC23E39}" type="sibTrans" cxnId="{847E4064-BBC3-4D18-8971-5842253CA058}">
      <dgm:prSet/>
      <dgm:spPr/>
      <dgm:t>
        <a:bodyPr/>
        <a:lstStyle/>
        <a:p>
          <a:endParaRPr lang="en-GB"/>
        </a:p>
      </dgm:t>
    </dgm:pt>
    <dgm:pt modelId="{AD3861C9-4A4B-4A42-A3CD-2F0A3AA9E1E1}">
      <dgm:prSet phldrT="[Text]"/>
      <dgm:spPr/>
      <dgm:t>
        <a:bodyPr/>
        <a:lstStyle/>
        <a:p>
          <a:r>
            <a:rPr lang="en-US" dirty="0"/>
            <a:t>Conclusion and Recommendations </a:t>
          </a:r>
          <a:endParaRPr lang="en-GB" dirty="0"/>
        </a:p>
      </dgm:t>
    </dgm:pt>
    <dgm:pt modelId="{38A7D299-F0EE-453D-964E-9EDAA8401E40}" type="parTrans" cxnId="{959E6F5D-A917-4C2F-9C58-614D1B2E8DDB}">
      <dgm:prSet/>
      <dgm:spPr/>
      <dgm:t>
        <a:bodyPr/>
        <a:lstStyle/>
        <a:p>
          <a:endParaRPr lang="en-GB"/>
        </a:p>
      </dgm:t>
    </dgm:pt>
    <dgm:pt modelId="{BA4B5AA2-CE65-4683-883C-292EB8DA5DE7}" type="sibTrans" cxnId="{959E6F5D-A917-4C2F-9C58-614D1B2E8DDB}">
      <dgm:prSet/>
      <dgm:spPr/>
      <dgm:t>
        <a:bodyPr/>
        <a:lstStyle/>
        <a:p>
          <a:endParaRPr lang="en-GB"/>
        </a:p>
      </dgm:t>
    </dgm:pt>
    <dgm:pt modelId="{DB6B2A75-E743-4FAC-AE22-211145FA330F}">
      <dgm:prSet phldrT="[Text]"/>
      <dgm:spPr/>
      <dgm:t>
        <a:bodyPr/>
        <a:lstStyle/>
        <a:p>
          <a:r>
            <a:rPr lang="en-US" dirty="0"/>
            <a:t>Friday 19</a:t>
          </a:r>
          <a:r>
            <a:rPr lang="en-US" baseline="30000" dirty="0"/>
            <a:t>th</a:t>
          </a:r>
          <a:r>
            <a:rPr lang="en-US" dirty="0"/>
            <a:t> April</a:t>
          </a:r>
          <a:endParaRPr lang="en-GB" dirty="0"/>
        </a:p>
      </dgm:t>
    </dgm:pt>
    <dgm:pt modelId="{320095AF-D283-4F4C-8A59-490240F08CCD}" type="sibTrans" cxnId="{1450CEF9-B171-448B-AF5C-47B651651845}">
      <dgm:prSet/>
      <dgm:spPr/>
      <dgm:t>
        <a:bodyPr/>
        <a:lstStyle/>
        <a:p>
          <a:endParaRPr lang="en-GB"/>
        </a:p>
      </dgm:t>
    </dgm:pt>
    <dgm:pt modelId="{CCC2DD86-D5C2-4AD1-B1F9-1344D663BE20}" type="parTrans" cxnId="{1450CEF9-B171-448B-AF5C-47B651651845}">
      <dgm:prSet/>
      <dgm:spPr/>
      <dgm:t>
        <a:bodyPr/>
        <a:lstStyle/>
        <a:p>
          <a:endParaRPr lang="en-GB"/>
        </a:p>
      </dgm:t>
    </dgm:pt>
    <dgm:pt modelId="{BE80DD63-B010-4542-99F3-7134EB40E2F9}" type="pres">
      <dgm:prSet presAssocID="{5AC2772B-972F-450C-8C04-A31368176F80}" presName="Name0" presStyleCnt="0">
        <dgm:presLayoutVars>
          <dgm:dir/>
          <dgm:animLvl val="lvl"/>
          <dgm:resizeHandles val="exact"/>
        </dgm:presLayoutVars>
      </dgm:prSet>
      <dgm:spPr/>
    </dgm:pt>
    <dgm:pt modelId="{95B1239B-EBBF-471E-AD64-1389462D4BDC}" type="pres">
      <dgm:prSet presAssocID="{AD3861C9-4A4B-4A42-A3CD-2F0A3AA9E1E1}" presName="boxAndChildren" presStyleCnt="0"/>
      <dgm:spPr/>
    </dgm:pt>
    <dgm:pt modelId="{ED17DA23-B9C1-40B9-955D-D9D55F88B716}" type="pres">
      <dgm:prSet presAssocID="{AD3861C9-4A4B-4A42-A3CD-2F0A3AA9E1E1}" presName="parentTextBox" presStyleLbl="node1" presStyleIdx="0" presStyleCnt="3"/>
      <dgm:spPr/>
    </dgm:pt>
    <dgm:pt modelId="{C3CE8818-6E1C-4248-B8BB-7064DA85A538}" type="pres">
      <dgm:prSet presAssocID="{AD3861C9-4A4B-4A42-A3CD-2F0A3AA9E1E1}" presName="entireBox" presStyleLbl="node1" presStyleIdx="0" presStyleCnt="3"/>
      <dgm:spPr/>
    </dgm:pt>
    <dgm:pt modelId="{81D80379-2BE5-4F22-A0BF-D0678BCD5722}" type="pres">
      <dgm:prSet presAssocID="{AD3861C9-4A4B-4A42-A3CD-2F0A3AA9E1E1}" presName="descendantBox" presStyleCnt="0"/>
      <dgm:spPr/>
    </dgm:pt>
    <dgm:pt modelId="{D6F30E2E-7DFF-475C-AB0C-E347B4AB2E95}" type="pres">
      <dgm:prSet presAssocID="{DB6B2A75-E743-4FAC-AE22-211145FA330F}" presName="childTextBox" presStyleLbl="fgAccFollowNode1" presStyleIdx="0" presStyleCnt="3">
        <dgm:presLayoutVars>
          <dgm:bulletEnabled val="1"/>
        </dgm:presLayoutVars>
      </dgm:prSet>
      <dgm:spPr/>
    </dgm:pt>
    <dgm:pt modelId="{AE715F09-DD65-4D4D-977D-062A88ABE5BD}" type="pres">
      <dgm:prSet presAssocID="{17A37B1D-31E2-44BD-84C1-7F63AFDD6E70}" presName="sp" presStyleCnt="0"/>
      <dgm:spPr/>
    </dgm:pt>
    <dgm:pt modelId="{EBD908D4-441E-4DB4-A052-F8E7389A051F}" type="pres">
      <dgm:prSet presAssocID="{52C1EDAC-119D-4E85-93D2-41C1C94A41DF}" presName="arrowAndChildren" presStyleCnt="0"/>
      <dgm:spPr/>
    </dgm:pt>
    <dgm:pt modelId="{38A193EF-EEBA-4204-AF2A-B0834CB70008}" type="pres">
      <dgm:prSet presAssocID="{52C1EDAC-119D-4E85-93D2-41C1C94A41DF}" presName="parentTextArrow" presStyleLbl="node1" presStyleIdx="0" presStyleCnt="3"/>
      <dgm:spPr/>
    </dgm:pt>
    <dgm:pt modelId="{43417E0E-33B6-4B73-A863-2A14E1554641}" type="pres">
      <dgm:prSet presAssocID="{52C1EDAC-119D-4E85-93D2-41C1C94A41DF}" presName="arrow" presStyleLbl="node1" presStyleIdx="1" presStyleCnt="3"/>
      <dgm:spPr/>
    </dgm:pt>
    <dgm:pt modelId="{8E455E28-03E4-47FF-AE0B-85896D3833E5}" type="pres">
      <dgm:prSet presAssocID="{52C1EDAC-119D-4E85-93D2-41C1C94A41DF}" presName="descendantArrow" presStyleCnt="0"/>
      <dgm:spPr/>
    </dgm:pt>
    <dgm:pt modelId="{AF7A32CE-AFF3-45DD-904E-630228F79487}" type="pres">
      <dgm:prSet presAssocID="{73A9D53D-24DF-400D-ADA9-CF3C2F3A3C99}" presName="childTextArrow" presStyleLbl="fgAccFollowNode1" presStyleIdx="1" presStyleCnt="3">
        <dgm:presLayoutVars>
          <dgm:bulletEnabled val="1"/>
        </dgm:presLayoutVars>
      </dgm:prSet>
      <dgm:spPr/>
    </dgm:pt>
    <dgm:pt modelId="{6052A717-2D59-4E4E-864C-CE48B9485C1C}" type="pres">
      <dgm:prSet presAssocID="{FD79306B-8140-4D5D-A24E-C6E193959ED3}" presName="sp" presStyleCnt="0"/>
      <dgm:spPr/>
    </dgm:pt>
    <dgm:pt modelId="{D146E845-78CF-4C57-9FA6-D68727803012}" type="pres">
      <dgm:prSet presAssocID="{ACB64DF3-3D24-4BEF-A79E-FC8E448DF372}" presName="arrowAndChildren" presStyleCnt="0"/>
      <dgm:spPr/>
    </dgm:pt>
    <dgm:pt modelId="{D769BE1D-8AD6-4AF6-B71A-A7E05144F977}" type="pres">
      <dgm:prSet presAssocID="{ACB64DF3-3D24-4BEF-A79E-FC8E448DF372}" presName="parentTextArrow" presStyleLbl="node1" presStyleIdx="1" presStyleCnt="3"/>
      <dgm:spPr/>
    </dgm:pt>
    <dgm:pt modelId="{7388ADF6-BE4A-468E-B5D2-395FF617077F}" type="pres">
      <dgm:prSet presAssocID="{ACB64DF3-3D24-4BEF-A79E-FC8E448DF372}" presName="arrow" presStyleLbl="node1" presStyleIdx="2" presStyleCnt="3" custLinFactNeighborY="-1306"/>
      <dgm:spPr/>
    </dgm:pt>
    <dgm:pt modelId="{61FF8B03-D4B0-43EB-8EDB-429718FC1621}" type="pres">
      <dgm:prSet presAssocID="{ACB64DF3-3D24-4BEF-A79E-FC8E448DF372}" presName="descendantArrow" presStyleCnt="0"/>
      <dgm:spPr/>
    </dgm:pt>
    <dgm:pt modelId="{D3D44D2F-9DCA-47AB-9038-139A0279C792}" type="pres">
      <dgm:prSet presAssocID="{6BED6CB2-94B1-478B-8ED4-3AA0D6D8FEFA}" presName="childTextArrow" presStyleLbl="fgAccFollowNode1" presStyleIdx="2" presStyleCnt="3">
        <dgm:presLayoutVars>
          <dgm:bulletEnabled val="1"/>
        </dgm:presLayoutVars>
      </dgm:prSet>
      <dgm:spPr/>
    </dgm:pt>
  </dgm:ptLst>
  <dgm:cxnLst>
    <dgm:cxn modelId="{4CB86F28-F608-4C4F-AF90-46542E979615}" type="presOf" srcId="{DB6B2A75-E743-4FAC-AE22-211145FA330F}" destId="{D6F30E2E-7DFF-475C-AB0C-E347B4AB2E95}" srcOrd="0" destOrd="0" presId="urn:microsoft.com/office/officeart/2005/8/layout/process4"/>
    <dgm:cxn modelId="{959E6F5D-A917-4C2F-9C58-614D1B2E8DDB}" srcId="{5AC2772B-972F-450C-8C04-A31368176F80}" destId="{AD3861C9-4A4B-4A42-A3CD-2F0A3AA9E1E1}" srcOrd="2" destOrd="0" parTransId="{38A7D299-F0EE-453D-964E-9EDAA8401E40}" sibTransId="{BA4B5AA2-CE65-4683-883C-292EB8DA5DE7}"/>
    <dgm:cxn modelId="{68F6A25E-35CF-4B12-82A1-0D0132E7A40E}" type="presOf" srcId="{73A9D53D-24DF-400D-ADA9-CF3C2F3A3C99}" destId="{AF7A32CE-AFF3-45DD-904E-630228F79487}" srcOrd="0" destOrd="0" presId="urn:microsoft.com/office/officeart/2005/8/layout/process4"/>
    <dgm:cxn modelId="{DFA71561-332A-4A77-9CF0-DF13076C8449}" type="presOf" srcId="{5AC2772B-972F-450C-8C04-A31368176F80}" destId="{BE80DD63-B010-4542-99F3-7134EB40E2F9}" srcOrd="0" destOrd="0" presId="urn:microsoft.com/office/officeart/2005/8/layout/process4"/>
    <dgm:cxn modelId="{847E4064-BBC3-4D18-8971-5842253CA058}" srcId="{52C1EDAC-119D-4E85-93D2-41C1C94A41DF}" destId="{73A9D53D-24DF-400D-ADA9-CF3C2F3A3C99}" srcOrd="0" destOrd="0" parTransId="{14831A02-7C2B-4A86-AE77-DFC2E3F1AB1E}" sibTransId="{CEAD0B75-6335-4E3E-8AEB-6BE6DFC23E39}"/>
    <dgm:cxn modelId="{AA100066-1E41-46A7-A421-FB7A76752273}" srcId="{5AC2772B-972F-450C-8C04-A31368176F80}" destId="{ACB64DF3-3D24-4BEF-A79E-FC8E448DF372}" srcOrd="0" destOrd="0" parTransId="{0601FB0E-887D-4C5D-B55B-D527F9698A04}" sibTransId="{FD79306B-8140-4D5D-A24E-C6E193959ED3}"/>
    <dgm:cxn modelId="{6692EE4E-9848-4DFB-B404-B7E4A5661E17}" srcId="{ACB64DF3-3D24-4BEF-A79E-FC8E448DF372}" destId="{6BED6CB2-94B1-478B-8ED4-3AA0D6D8FEFA}" srcOrd="0" destOrd="0" parTransId="{3FE38571-13AD-4143-9D0B-49B9C4278997}" sibTransId="{8C45F598-2C27-4963-85DC-435B5ACF28FD}"/>
    <dgm:cxn modelId="{881C5770-8AE1-4758-AAC2-6A16DCD4A7E5}" type="presOf" srcId="{AD3861C9-4A4B-4A42-A3CD-2F0A3AA9E1E1}" destId="{C3CE8818-6E1C-4248-B8BB-7064DA85A538}" srcOrd="1" destOrd="0" presId="urn:microsoft.com/office/officeart/2005/8/layout/process4"/>
    <dgm:cxn modelId="{FCFD8F89-5F12-4B29-B271-C19D5021A3EA}" type="presOf" srcId="{ACB64DF3-3D24-4BEF-A79E-FC8E448DF372}" destId="{7388ADF6-BE4A-468E-B5D2-395FF617077F}" srcOrd="1" destOrd="0" presId="urn:microsoft.com/office/officeart/2005/8/layout/process4"/>
    <dgm:cxn modelId="{A3822F8C-EA99-402C-AB8A-10A75EB87898}" srcId="{5AC2772B-972F-450C-8C04-A31368176F80}" destId="{52C1EDAC-119D-4E85-93D2-41C1C94A41DF}" srcOrd="1" destOrd="0" parTransId="{C74E5276-5F74-47D8-83F2-D1C25591F862}" sibTransId="{17A37B1D-31E2-44BD-84C1-7F63AFDD6E70}"/>
    <dgm:cxn modelId="{791C9A94-7282-42DC-893E-E1EAA5B8FA29}" type="presOf" srcId="{AD3861C9-4A4B-4A42-A3CD-2F0A3AA9E1E1}" destId="{ED17DA23-B9C1-40B9-955D-D9D55F88B716}" srcOrd="0" destOrd="0" presId="urn:microsoft.com/office/officeart/2005/8/layout/process4"/>
    <dgm:cxn modelId="{92D5ABA4-78FD-4BC9-8555-787DCEAB29EC}" type="presOf" srcId="{52C1EDAC-119D-4E85-93D2-41C1C94A41DF}" destId="{43417E0E-33B6-4B73-A863-2A14E1554641}" srcOrd="1" destOrd="0" presId="urn:microsoft.com/office/officeart/2005/8/layout/process4"/>
    <dgm:cxn modelId="{AC7E7BB5-8C20-44FD-9BF4-29B7BE01BDE9}" type="presOf" srcId="{ACB64DF3-3D24-4BEF-A79E-FC8E448DF372}" destId="{D769BE1D-8AD6-4AF6-B71A-A7E05144F977}" srcOrd="0" destOrd="0" presId="urn:microsoft.com/office/officeart/2005/8/layout/process4"/>
    <dgm:cxn modelId="{EE0F64F1-F79F-4CC8-93CA-C33A31BAB00D}" type="presOf" srcId="{52C1EDAC-119D-4E85-93D2-41C1C94A41DF}" destId="{38A193EF-EEBA-4204-AF2A-B0834CB70008}" srcOrd="0" destOrd="0" presId="urn:microsoft.com/office/officeart/2005/8/layout/process4"/>
    <dgm:cxn modelId="{53EAB5F3-B65F-4D0F-8AC7-7F86D4A379C0}" type="presOf" srcId="{6BED6CB2-94B1-478B-8ED4-3AA0D6D8FEFA}" destId="{D3D44D2F-9DCA-47AB-9038-139A0279C792}" srcOrd="0" destOrd="0" presId="urn:microsoft.com/office/officeart/2005/8/layout/process4"/>
    <dgm:cxn modelId="{1450CEF9-B171-448B-AF5C-47B651651845}" srcId="{AD3861C9-4A4B-4A42-A3CD-2F0A3AA9E1E1}" destId="{DB6B2A75-E743-4FAC-AE22-211145FA330F}" srcOrd="0" destOrd="0" parTransId="{CCC2DD86-D5C2-4AD1-B1F9-1344D663BE20}" sibTransId="{320095AF-D283-4F4C-8A59-490240F08CCD}"/>
    <dgm:cxn modelId="{7F556410-A623-442A-970E-E68462CC4BA9}" type="presParOf" srcId="{BE80DD63-B010-4542-99F3-7134EB40E2F9}" destId="{95B1239B-EBBF-471E-AD64-1389462D4BDC}" srcOrd="0" destOrd="0" presId="urn:microsoft.com/office/officeart/2005/8/layout/process4"/>
    <dgm:cxn modelId="{9DFAFE3C-AE87-4792-B9BA-C107F751B3A8}" type="presParOf" srcId="{95B1239B-EBBF-471E-AD64-1389462D4BDC}" destId="{ED17DA23-B9C1-40B9-955D-D9D55F88B716}" srcOrd="0" destOrd="0" presId="urn:microsoft.com/office/officeart/2005/8/layout/process4"/>
    <dgm:cxn modelId="{1983E8EC-BA9A-44D1-9E44-F1D76AD58EC9}" type="presParOf" srcId="{95B1239B-EBBF-471E-AD64-1389462D4BDC}" destId="{C3CE8818-6E1C-4248-B8BB-7064DA85A538}" srcOrd="1" destOrd="0" presId="urn:microsoft.com/office/officeart/2005/8/layout/process4"/>
    <dgm:cxn modelId="{30443A28-3B75-4A3B-9B0D-10EDF2826062}" type="presParOf" srcId="{95B1239B-EBBF-471E-AD64-1389462D4BDC}" destId="{81D80379-2BE5-4F22-A0BF-D0678BCD5722}" srcOrd="2" destOrd="0" presId="urn:microsoft.com/office/officeart/2005/8/layout/process4"/>
    <dgm:cxn modelId="{084AA7DB-DF15-4975-A1B1-BF46F1917C58}" type="presParOf" srcId="{81D80379-2BE5-4F22-A0BF-D0678BCD5722}" destId="{D6F30E2E-7DFF-475C-AB0C-E347B4AB2E95}" srcOrd="0" destOrd="0" presId="urn:microsoft.com/office/officeart/2005/8/layout/process4"/>
    <dgm:cxn modelId="{26768509-3C62-4B00-A63A-DD15AD86E169}" type="presParOf" srcId="{BE80DD63-B010-4542-99F3-7134EB40E2F9}" destId="{AE715F09-DD65-4D4D-977D-062A88ABE5BD}" srcOrd="1" destOrd="0" presId="urn:microsoft.com/office/officeart/2005/8/layout/process4"/>
    <dgm:cxn modelId="{6EFBFD85-9D78-432B-8B91-BE336CAB0E9D}" type="presParOf" srcId="{BE80DD63-B010-4542-99F3-7134EB40E2F9}" destId="{EBD908D4-441E-4DB4-A052-F8E7389A051F}" srcOrd="2" destOrd="0" presId="urn:microsoft.com/office/officeart/2005/8/layout/process4"/>
    <dgm:cxn modelId="{2C85FF67-2F10-4562-8D48-95C1FD27BA79}" type="presParOf" srcId="{EBD908D4-441E-4DB4-A052-F8E7389A051F}" destId="{38A193EF-EEBA-4204-AF2A-B0834CB70008}" srcOrd="0" destOrd="0" presId="urn:microsoft.com/office/officeart/2005/8/layout/process4"/>
    <dgm:cxn modelId="{688CF585-33DF-4C3A-AEE6-55AA9EFBB707}" type="presParOf" srcId="{EBD908D4-441E-4DB4-A052-F8E7389A051F}" destId="{43417E0E-33B6-4B73-A863-2A14E1554641}" srcOrd="1" destOrd="0" presId="urn:microsoft.com/office/officeart/2005/8/layout/process4"/>
    <dgm:cxn modelId="{DF170264-DC8F-46C1-BF7D-1A9298EFD172}" type="presParOf" srcId="{EBD908D4-441E-4DB4-A052-F8E7389A051F}" destId="{8E455E28-03E4-47FF-AE0B-85896D3833E5}" srcOrd="2" destOrd="0" presId="urn:microsoft.com/office/officeart/2005/8/layout/process4"/>
    <dgm:cxn modelId="{67B122E9-6ED9-490C-98EC-D5135EF3E3E6}" type="presParOf" srcId="{8E455E28-03E4-47FF-AE0B-85896D3833E5}" destId="{AF7A32CE-AFF3-45DD-904E-630228F79487}" srcOrd="0" destOrd="0" presId="urn:microsoft.com/office/officeart/2005/8/layout/process4"/>
    <dgm:cxn modelId="{4A4EEA92-9E38-4461-9E05-CCBF04663E25}" type="presParOf" srcId="{BE80DD63-B010-4542-99F3-7134EB40E2F9}" destId="{6052A717-2D59-4E4E-864C-CE48B9485C1C}" srcOrd="3" destOrd="0" presId="urn:microsoft.com/office/officeart/2005/8/layout/process4"/>
    <dgm:cxn modelId="{30CE55D1-FC77-4619-826B-68F202776961}" type="presParOf" srcId="{BE80DD63-B010-4542-99F3-7134EB40E2F9}" destId="{D146E845-78CF-4C57-9FA6-D68727803012}" srcOrd="4" destOrd="0" presId="urn:microsoft.com/office/officeart/2005/8/layout/process4"/>
    <dgm:cxn modelId="{318A6756-DFD8-4896-AB3E-D1674EAFE224}" type="presParOf" srcId="{D146E845-78CF-4C57-9FA6-D68727803012}" destId="{D769BE1D-8AD6-4AF6-B71A-A7E05144F977}" srcOrd="0" destOrd="0" presId="urn:microsoft.com/office/officeart/2005/8/layout/process4"/>
    <dgm:cxn modelId="{3198A34B-8C0C-4924-A97E-F9C8C7895859}" type="presParOf" srcId="{D146E845-78CF-4C57-9FA6-D68727803012}" destId="{7388ADF6-BE4A-468E-B5D2-395FF617077F}" srcOrd="1" destOrd="0" presId="urn:microsoft.com/office/officeart/2005/8/layout/process4"/>
    <dgm:cxn modelId="{A52C99E7-BC97-4DB4-B10A-7067EF328EA3}" type="presParOf" srcId="{D146E845-78CF-4C57-9FA6-D68727803012}" destId="{61FF8B03-D4B0-43EB-8EDB-429718FC1621}" srcOrd="2" destOrd="0" presId="urn:microsoft.com/office/officeart/2005/8/layout/process4"/>
    <dgm:cxn modelId="{FD4EBAFC-F9F7-427C-BC47-5D8D948070A8}" type="presParOf" srcId="{61FF8B03-D4B0-43EB-8EDB-429718FC1621}" destId="{D3D44D2F-9DCA-47AB-9038-139A0279C792}" srcOrd="0" destOrd="0" presId="urn:microsoft.com/office/officeart/2005/8/layout/process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E8818-6E1C-4248-B8BB-7064DA85A538}">
      <dsp:nvSpPr>
        <dsp:cNvPr id="0" name=""/>
        <dsp:cNvSpPr/>
      </dsp:nvSpPr>
      <dsp:spPr>
        <a:xfrm>
          <a:off x="0" y="1426824"/>
          <a:ext cx="3276600" cy="4683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dirty="0"/>
            <a:t>Literature Review </a:t>
          </a:r>
          <a:endParaRPr lang="en-GB" sz="800" kern="1200" dirty="0"/>
        </a:p>
      </dsp:txBody>
      <dsp:txXfrm>
        <a:off x="0" y="1426824"/>
        <a:ext cx="3276600" cy="252890"/>
      </dsp:txXfrm>
    </dsp:sp>
    <dsp:sp modelId="{D6F30E2E-7DFF-475C-AB0C-E347B4AB2E95}">
      <dsp:nvSpPr>
        <dsp:cNvPr id="0" name=""/>
        <dsp:cNvSpPr/>
      </dsp:nvSpPr>
      <dsp:spPr>
        <a:xfrm>
          <a:off x="0" y="1670348"/>
          <a:ext cx="3276600" cy="21542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16510" rIns="92456" bIns="16510" numCol="1" spcCol="1270" anchor="ctr" anchorCtr="0">
          <a:noAutofit/>
        </a:bodyPr>
        <a:lstStyle/>
        <a:p>
          <a:pPr marL="0" lvl="0" indent="0" algn="ctr" defTabSz="577850">
            <a:lnSpc>
              <a:spcPct val="90000"/>
            </a:lnSpc>
            <a:spcBef>
              <a:spcPct val="0"/>
            </a:spcBef>
            <a:spcAft>
              <a:spcPct val="35000"/>
            </a:spcAft>
            <a:buNone/>
          </a:pPr>
          <a:r>
            <a:rPr lang="en-US" sz="1300" kern="1200" dirty="0"/>
            <a:t>Friday 8</a:t>
          </a:r>
          <a:r>
            <a:rPr lang="en-US" sz="1300" kern="1200" baseline="30000" dirty="0"/>
            <a:t>th</a:t>
          </a:r>
          <a:r>
            <a:rPr lang="en-US" sz="1300" kern="1200" dirty="0"/>
            <a:t> December</a:t>
          </a:r>
          <a:endParaRPr lang="en-GB" sz="1300" kern="1200" dirty="0"/>
        </a:p>
      </dsp:txBody>
      <dsp:txXfrm>
        <a:off x="0" y="1670348"/>
        <a:ext cx="3276600" cy="215425"/>
      </dsp:txXfrm>
    </dsp:sp>
    <dsp:sp modelId="{43417E0E-33B6-4B73-A863-2A14E1554641}">
      <dsp:nvSpPr>
        <dsp:cNvPr id="0" name=""/>
        <dsp:cNvSpPr/>
      </dsp:nvSpPr>
      <dsp:spPr>
        <a:xfrm rot="10800000">
          <a:off x="0" y="713579"/>
          <a:ext cx="3276600" cy="7202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dirty="0"/>
            <a:t>Introduction</a:t>
          </a:r>
          <a:endParaRPr lang="en-GB" sz="800" kern="1200" dirty="0"/>
        </a:p>
      </dsp:txBody>
      <dsp:txXfrm rot="-10800000">
        <a:off x="0" y="713579"/>
        <a:ext cx="3276600" cy="252814"/>
      </dsp:txXfrm>
    </dsp:sp>
    <dsp:sp modelId="{AF7A32CE-AFF3-45DD-904E-630228F79487}">
      <dsp:nvSpPr>
        <dsp:cNvPr id="0" name=""/>
        <dsp:cNvSpPr/>
      </dsp:nvSpPr>
      <dsp:spPr>
        <a:xfrm>
          <a:off x="0" y="966394"/>
          <a:ext cx="3276600" cy="215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16510" rIns="92456" bIns="16510" numCol="1" spcCol="1270" anchor="ctr" anchorCtr="0">
          <a:noAutofit/>
        </a:bodyPr>
        <a:lstStyle/>
        <a:p>
          <a:pPr marL="0" lvl="0" indent="0" algn="ctr" defTabSz="577850">
            <a:lnSpc>
              <a:spcPct val="90000"/>
            </a:lnSpc>
            <a:spcBef>
              <a:spcPct val="0"/>
            </a:spcBef>
            <a:spcAft>
              <a:spcPct val="35000"/>
            </a:spcAft>
            <a:buNone/>
          </a:pPr>
          <a:r>
            <a:rPr lang="en-US" sz="1300" kern="1200" dirty="0"/>
            <a:t>Friday 10</a:t>
          </a:r>
          <a:r>
            <a:rPr lang="en-US" sz="1300" kern="1200" baseline="30000" dirty="0"/>
            <a:t>th</a:t>
          </a:r>
          <a:r>
            <a:rPr lang="en-US" sz="1300" kern="1200" dirty="0"/>
            <a:t> November </a:t>
          </a:r>
          <a:endParaRPr lang="en-GB" sz="1300" kern="1200" dirty="0"/>
        </a:p>
      </dsp:txBody>
      <dsp:txXfrm>
        <a:off x="0" y="966394"/>
        <a:ext cx="3276600" cy="215360"/>
      </dsp:txXfrm>
    </dsp:sp>
    <dsp:sp modelId="{7388ADF6-BE4A-468E-B5D2-395FF617077F}">
      <dsp:nvSpPr>
        <dsp:cNvPr id="0" name=""/>
        <dsp:cNvSpPr/>
      </dsp:nvSpPr>
      <dsp:spPr>
        <a:xfrm rot="10800000">
          <a:off x="0" y="0"/>
          <a:ext cx="3276600" cy="7202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dirty="0"/>
            <a:t>Proposal and Ethics Form </a:t>
          </a:r>
          <a:endParaRPr lang="en-GB" sz="800" kern="1200" dirty="0"/>
        </a:p>
      </dsp:txBody>
      <dsp:txXfrm rot="-10800000">
        <a:off x="0" y="0"/>
        <a:ext cx="3276600" cy="252814"/>
      </dsp:txXfrm>
    </dsp:sp>
    <dsp:sp modelId="{D3D44D2F-9DCA-47AB-9038-139A0279C792}">
      <dsp:nvSpPr>
        <dsp:cNvPr id="0" name=""/>
        <dsp:cNvSpPr/>
      </dsp:nvSpPr>
      <dsp:spPr>
        <a:xfrm>
          <a:off x="0" y="253149"/>
          <a:ext cx="3276600" cy="215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16510" rIns="92456" bIns="16510" numCol="1" spcCol="1270" anchor="ctr" anchorCtr="0">
          <a:noAutofit/>
        </a:bodyPr>
        <a:lstStyle/>
        <a:p>
          <a:pPr marL="0" lvl="0" indent="0" algn="ctr" defTabSz="577850">
            <a:lnSpc>
              <a:spcPct val="90000"/>
            </a:lnSpc>
            <a:spcBef>
              <a:spcPct val="0"/>
            </a:spcBef>
            <a:spcAft>
              <a:spcPct val="35000"/>
            </a:spcAft>
            <a:buNone/>
          </a:pPr>
          <a:r>
            <a:rPr lang="en-US" sz="1300" kern="1200" dirty="0"/>
            <a:t>Friday 20</a:t>
          </a:r>
          <a:r>
            <a:rPr lang="en-US" sz="1300" kern="1200" baseline="30000" dirty="0"/>
            <a:t>th</a:t>
          </a:r>
          <a:r>
            <a:rPr lang="en-US" sz="1300" kern="1200" dirty="0"/>
            <a:t> October</a:t>
          </a:r>
          <a:endParaRPr lang="en-GB" sz="1300" kern="1200" dirty="0"/>
        </a:p>
      </dsp:txBody>
      <dsp:txXfrm>
        <a:off x="0" y="253149"/>
        <a:ext cx="3276600" cy="2153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E8818-6E1C-4248-B8BB-7064DA85A538}">
      <dsp:nvSpPr>
        <dsp:cNvPr id="0" name=""/>
        <dsp:cNvSpPr/>
      </dsp:nvSpPr>
      <dsp:spPr>
        <a:xfrm>
          <a:off x="0" y="1534373"/>
          <a:ext cx="3276600" cy="5036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dirty="0"/>
            <a:t>Conclusion and Recommendations </a:t>
          </a:r>
          <a:endParaRPr lang="en-GB" sz="900" kern="1200" dirty="0"/>
        </a:p>
      </dsp:txBody>
      <dsp:txXfrm>
        <a:off x="0" y="1534373"/>
        <a:ext cx="3276600" cy="271952"/>
      </dsp:txXfrm>
    </dsp:sp>
    <dsp:sp modelId="{D6F30E2E-7DFF-475C-AB0C-E347B4AB2E95}">
      <dsp:nvSpPr>
        <dsp:cNvPr id="0" name=""/>
        <dsp:cNvSpPr/>
      </dsp:nvSpPr>
      <dsp:spPr>
        <a:xfrm>
          <a:off x="0" y="1796254"/>
          <a:ext cx="3276600" cy="23166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US" sz="1400" kern="1200" dirty="0"/>
            <a:t>Friday 19</a:t>
          </a:r>
          <a:r>
            <a:rPr lang="en-US" sz="1400" kern="1200" baseline="30000" dirty="0"/>
            <a:t>th</a:t>
          </a:r>
          <a:r>
            <a:rPr lang="en-US" sz="1400" kern="1200" dirty="0"/>
            <a:t> April</a:t>
          </a:r>
          <a:endParaRPr lang="en-GB" sz="1400" kern="1200" dirty="0"/>
        </a:p>
      </dsp:txBody>
      <dsp:txXfrm>
        <a:off x="0" y="1796254"/>
        <a:ext cx="3276600" cy="231663"/>
      </dsp:txXfrm>
    </dsp:sp>
    <dsp:sp modelId="{43417E0E-33B6-4B73-A863-2A14E1554641}">
      <dsp:nvSpPr>
        <dsp:cNvPr id="0" name=""/>
        <dsp:cNvSpPr/>
      </dsp:nvSpPr>
      <dsp:spPr>
        <a:xfrm rot="10800000">
          <a:off x="0" y="767367"/>
          <a:ext cx="3276600" cy="774561"/>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dirty="0"/>
            <a:t>Analysis of Results</a:t>
          </a:r>
          <a:endParaRPr lang="en-GB" sz="900" kern="1200" dirty="0"/>
        </a:p>
      </dsp:txBody>
      <dsp:txXfrm rot="-10800000">
        <a:off x="0" y="767367"/>
        <a:ext cx="3276600" cy="271870"/>
      </dsp:txXfrm>
    </dsp:sp>
    <dsp:sp modelId="{AF7A32CE-AFF3-45DD-904E-630228F79487}">
      <dsp:nvSpPr>
        <dsp:cNvPr id="0" name=""/>
        <dsp:cNvSpPr/>
      </dsp:nvSpPr>
      <dsp:spPr>
        <a:xfrm>
          <a:off x="0" y="1039238"/>
          <a:ext cx="3276600" cy="23159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US" sz="1400" kern="1200" dirty="0"/>
            <a:t>Friday 22</a:t>
          </a:r>
          <a:r>
            <a:rPr lang="en-US" sz="1400" kern="1200" baseline="30000" dirty="0"/>
            <a:t>nd</a:t>
          </a:r>
          <a:r>
            <a:rPr lang="en-US" sz="1400" kern="1200" dirty="0"/>
            <a:t> March </a:t>
          </a:r>
          <a:endParaRPr lang="en-GB" sz="1400" kern="1200" dirty="0"/>
        </a:p>
      </dsp:txBody>
      <dsp:txXfrm>
        <a:off x="0" y="1039238"/>
        <a:ext cx="3276600" cy="231593"/>
      </dsp:txXfrm>
    </dsp:sp>
    <dsp:sp modelId="{7388ADF6-BE4A-468E-B5D2-395FF617077F}">
      <dsp:nvSpPr>
        <dsp:cNvPr id="0" name=""/>
        <dsp:cNvSpPr/>
      </dsp:nvSpPr>
      <dsp:spPr>
        <a:xfrm rot="10800000">
          <a:off x="0" y="0"/>
          <a:ext cx="3276600" cy="774561"/>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dirty="0"/>
            <a:t>Research Methodology </a:t>
          </a:r>
          <a:endParaRPr lang="en-GB" sz="900" kern="1200" dirty="0"/>
        </a:p>
      </dsp:txBody>
      <dsp:txXfrm rot="-10800000">
        <a:off x="0" y="0"/>
        <a:ext cx="3276600" cy="271870"/>
      </dsp:txXfrm>
    </dsp:sp>
    <dsp:sp modelId="{D3D44D2F-9DCA-47AB-9038-139A0279C792}">
      <dsp:nvSpPr>
        <dsp:cNvPr id="0" name=""/>
        <dsp:cNvSpPr/>
      </dsp:nvSpPr>
      <dsp:spPr>
        <a:xfrm>
          <a:off x="0" y="272231"/>
          <a:ext cx="3276600" cy="23159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US" sz="1400" kern="1200" dirty="0"/>
            <a:t>Friday 9</a:t>
          </a:r>
          <a:r>
            <a:rPr lang="en-US" sz="1400" kern="1200" baseline="30000" dirty="0"/>
            <a:t>th</a:t>
          </a:r>
          <a:r>
            <a:rPr lang="en-US" sz="1400" kern="1200" dirty="0"/>
            <a:t> February </a:t>
          </a:r>
          <a:endParaRPr lang="en-GB" sz="1400" kern="1200" dirty="0"/>
        </a:p>
      </dsp:txBody>
      <dsp:txXfrm>
        <a:off x="0" y="272231"/>
        <a:ext cx="3276600" cy="23159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914</TotalTime>
  <Pages>9</Pages>
  <Words>660</Words>
  <Characters>3762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Williams</dc:creator>
  <cp:keywords/>
  <dc:description/>
  <cp:lastModifiedBy>Keeley Williams</cp:lastModifiedBy>
  <cp:revision>136</cp:revision>
  <dcterms:created xsi:type="dcterms:W3CDTF">2023-10-19T18:05:00Z</dcterms:created>
  <dcterms:modified xsi:type="dcterms:W3CDTF">2023-10-20T09:54:00Z</dcterms:modified>
</cp:coreProperties>
</file>