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D822F12" wp14:paraId="1C87E96E" wp14:textId="64218206">
      <w:pPr>
        <w:spacing w:before="0" w:beforeAutospacing="off" w:after="0" w:afterAutospacing="off"/>
        <w:jc w:val="center"/>
      </w:pPr>
      <w:r w:rsidRPr="4D822F12" w:rsidR="171432F6">
        <w:rPr>
          <w:rFonts w:ascii="Times" w:hAnsi="Times" w:eastAsia="Times" w:cs="Times"/>
          <w:b w:val="1"/>
          <w:bCs w:val="1"/>
          <w:i w:val="0"/>
          <w:iCs w:val="0"/>
          <w:noProof w:val="0"/>
          <w:sz w:val="30"/>
          <w:szCs w:val="30"/>
          <w:lang w:val="en-US"/>
        </w:rPr>
        <w:t>BMNS4008</w:t>
      </w:r>
    </w:p>
    <w:p xmlns:wp14="http://schemas.microsoft.com/office/word/2010/wordml" w:rsidP="4D822F12" wp14:paraId="0C3F5CE5" wp14:textId="5202FF5D">
      <w:pPr>
        <w:spacing w:before="0" w:beforeAutospacing="off" w:after="0" w:afterAutospacing="off"/>
        <w:jc w:val="center"/>
      </w:pPr>
      <w:r w:rsidRPr="4D822F12" w:rsidR="171432F6">
        <w:rPr>
          <w:rFonts w:ascii="Times" w:hAnsi="Times" w:eastAsia="Times" w:cs="Times"/>
          <w:b w:val="1"/>
          <w:bCs w:val="1"/>
          <w:i w:val="0"/>
          <w:iCs w:val="0"/>
          <w:noProof w:val="0"/>
          <w:sz w:val="30"/>
          <w:szCs w:val="30"/>
          <w:lang w:val="en-US"/>
        </w:rPr>
        <w:t>Managing Organisations in Nursing</w:t>
      </w:r>
    </w:p>
    <w:p xmlns:wp14="http://schemas.microsoft.com/office/word/2010/wordml" w:rsidP="4D822F12" wp14:paraId="5D40E864" wp14:textId="433FBD99">
      <w:pPr>
        <w:spacing w:before="0" w:beforeAutospacing="off" w:after="0" w:afterAutospacing="off"/>
        <w:jc w:val="center"/>
      </w:pPr>
    </w:p>
    <w:p xmlns:wp14="http://schemas.microsoft.com/office/word/2010/wordml" w:rsidP="4D822F12" wp14:paraId="7E1832BB" wp14:textId="28AC66C4">
      <w:pPr>
        <w:spacing w:before="0" w:beforeAutospacing="off" w:after="0" w:afterAutospacing="off"/>
        <w:jc w:val="center"/>
      </w:pPr>
      <w:r w:rsidRPr="4D822F12" w:rsidR="171432F6">
        <w:rPr>
          <w:rFonts w:ascii="Times" w:hAnsi="Times" w:eastAsia="Times" w:cs="Times"/>
          <w:b w:val="0"/>
          <w:bCs w:val="0"/>
          <w:i w:val="0"/>
          <w:iCs w:val="0"/>
          <w:noProof w:val="0"/>
          <w:sz w:val="82"/>
          <w:szCs w:val="82"/>
          <w:lang w:val="en-US"/>
        </w:rPr>
        <w:t>Event Risk Management</w:t>
      </w:r>
    </w:p>
    <w:p xmlns:wp14="http://schemas.microsoft.com/office/word/2010/wordml" w:rsidP="4D822F12" wp14:paraId="42362787" wp14:textId="0C3ACFA7">
      <w:pPr>
        <w:spacing w:before="0" w:beforeAutospacing="off" w:after="0" w:afterAutospacing="off"/>
      </w:pPr>
    </w:p>
    <w:p xmlns:wp14="http://schemas.microsoft.com/office/word/2010/wordml" w:rsidP="4D822F12" wp14:paraId="54F9CD7F" wp14:textId="785FFA24">
      <w:pPr>
        <w:pStyle w:val="Normal"/>
        <w:spacing w:before="0" w:beforeAutospacing="off" w:after="0" w:afterAutospacing="off"/>
      </w:pPr>
    </w:p>
    <w:p xmlns:wp14="http://schemas.microsoft.com/office/word/2010/wordml" w:rsidP="4D822F12" wp14:paraId="4794E013" wp14:textId="4CDBE692">
      <w:pPr>
        <w:spacing w:before="0" w:beforeAutospacing="off" w:after="0" w:afterAutospacing="off"/>
        <w:jc w:val="both"/>
      </w:pPr>
    </w:p>
    <w:tbl>
      <w:tblPr>
        <w:tblStyle w:val="TableNormal"/>
        <w:tblW w:w="0" w:type="auto"/>
        <w:tblLayout w:type="fixed"/>
        <w:tblLook w:val="06A0" w:firstRow="1" w:lastRow="0" w:firstColumn="1" w:lastColumn="0" w:noHBand="1" w:noVBand="1"/>
      </w:tblPr>
      <w:tblGrid>
        <w:gridCol w:w="5021"/>
        <w:gridCol w:w="2201"/>
      </w:tblGrid>
      <w:tr w:rsidR="4D822F12" w:rsidTr="4D822F12" w14:paraId="50CD9B77">
        <w:trPr>
          <w:trHeight w:val="300"/>
        </w:trPr>
        <w:tc>
          <w:tcPr>
            <w:tcW w:w="502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6A3623F1" w14:textId="303160EF">
            <w:pPr>
              <w:spacing w:before="0" w:beforeAutospacing="off" w:after="0" w:afterAutospacing="off"/>
              <w:jc w:val="both"/>
            </w:pPr>
            <w:r w:rsidRPr="4D822F12" w:rsidR="4D822F12">
              <w:rPr>
                <w:rFonts w:ascii="Arial Unicode MS" w:hAnsi="Arial Unicode MS" w:eastAsia="Arial Unicode MS" w:cs="Arial Unicode MS"/>
                <w:b w:val="0"/>
                <w:bCs w:val="0"/>
                <w:i w:val="0"/>
                <w:iCs w:val="0"/>
                <w:sz w:val="18"/>
                <w:szCs w:val="18"/>
              </w:rPr>
              <w:t xml:space="preserve">SECTION Name </w:t>
            </w:r>
          </w:p>
        </w:tc>
        <w:tc>
          <w:tcPr>
            <w:tcW w:w="220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7A11F8B5" w14:textId="563748A0">
            <w:pPr>
              <w:spacing w:before="0" w:beforeAutospacing="off" w:after="0" w:afterAutospacing="off"/>
              <w:jc w:val="both"/>
            </w:pPr>
            <w:r w:rsidRPr="4D822F12" w:rsidR="4D822F12">
              <w:rPr>
                <w:rFonts w:ascii="Arial Unicode MS" w:hAnsi="Arial Unicode MS" w:eastAsia="Arial Unicode MS" w:cs="Arial Unicode MS"/>
                <w:b w:val="0"/>
                <w:bCs w:val="0"/>
                <w:i w:val="0"/>
                <w:iCs w:val="0"/>
                <w:sz w:val="18"/>
                <w:szCs w:val="18"/>
              </w:rPr>
              <w:t>Included in word count?</w:t>
            </w:r>
          </w:p>
        </w:tc>
      </w:tr>
      <w:tr w:rsidR="4D822F12" w:rsidTr="4D822F12" w14:paraId="21A001AE">
        <w:trPr>
          <w:trHeight w:val="300"/>
        </w:trPr>
        <w:tc>
          <w:tcPr>
            <w:tcW w:w="7222" w:type="dxa"/>
            <w:gridSpan w:val="2"/>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27878F36" w14:textId="44F4B46A">
            <w:pPr>
              <w:spacing w:before="0" w:beforeAutospacing="off" w:after="0" w:afterAutospacing="off"/>
              <w:jc w:val="both"/>
            </w:pPr>
          </w:p>
        </w:tc>
      </w:tr>
      <w:tr w:rsidR="4D822F12" w:rsidTr="4D822F12" w14:paraId="449A326C">
        <w:trPr>
          <w:trHeight w:val="300"/>
        </w:trPr>
        <w:tc>
          <w:tcPr>
            <w:tcW w:w="502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1481C73A" w14:textId="16FE5E70">
            <w:pPr>
              <w:spacing w:before="0" w:beforeAutospacing="off" w:after="0" w:afterAutospacing="off"/>
            </w:pPr>
            <w:r w:rsidRPr="4D822F12" w:rsidR="4D822F12">
              <w:rPr>
                <w:rFonts w:ascii="Arial Unicode MS" w:hAnsi="Arial Unicode MS" w:eastAsia="Arial Unicode MS" w:cs="Arial Unicode MS"/>
                <w:b w:val="0"/>
                <w:bCs w:val="0"/>
                <w:i w:val="0"/>
                <w:iCs w:val="0"/>
                <w:sz w:val="18"/>
                <w:szCs w:val="18"/>
              </w:rPr>
              <w:t>TITLE PAGE</w:t>
            </w:r>
          </w:p>
          <w:p w:rsidR="4D822F12" w:rsidP="4D822F12" w:rsidRDefault="4D822F12" w14:paraId="252F6D7B" w14:textId="18762358">
            <w:pPr>
              <w:spacing w:before="0" w:beforeAutospacing="off" w:after="0" w:afterAutospacing="off"/>
            </w:pPr>
          </w:p>
        </w:tc>
        <w:tc>
          <w:tcPr>
            <w:tcW w:w="220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551C813D" w14:textId="61FA0408">
            <w:pPr>
              <w:spacing w:before="0" w:beforeAutospacing="off" w:after="0" w:afterAutospacing="off"/>
              <w:jc w:val="both"/>
            </w:pPr>
            <w:r w:rsidRPr="4D822F12" w:rsidR="4D822F12">
              <w:rPr>
                <w:rFonts w:ascii="Arial Unicode MS" w:hAnsi="Arial Unicode MS" w:eastAsia="Arial Unicode MS" w:cs="Arial Unicode MS"/>
                <w:b w:val="0"/>
                <w:bCs w:val="0"/>
                <w:i w:val="0"/>
                <w:iCs w:val="0"/>
                <w:sz w:val="18"/>
                <w:szCs w:val="18"/>
              </w:rPr>
              <w:t>NO</w:t>
            </w:r>
          </w:p>
        </w:tc>
      </w:tr>
      <w:tr w:rsidR="4D822F12" w:rsidTr="4D822F12" w14:paraId="3BD13ABE">
        <w:trPr>
          <w:trHeight w:val="300"/>
        </w:trPr>
        <w:tc>
          <w:tcPr>
            <w:tcW w:w="502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1BD3CD62" w14:textId="4A636152">
            <w:pPr>
              <w:spacing w:before="0" w:beforeAutospacing="off" w:after="0" w:afterAutospacing="off"/>
            </w:pPr>
            <w:r w:rsidRPr="4D822F12" w:rsidR="4D822F12">
              <w:rPr>
                <w:rFonts w:ascii="Arial Unicode MS" w:hAnsi="Arial Unicode MS" w:eastAsia="Arial Unicode MS" w:cs="Arial Unicode MS"/>
                <w:b w:val="0"/>
                <w:bCs w:val="0"/>
                <w:i w:val="0"/>
                <w:iCs w:val="0"/>
                <w:sz w:val="18"/>
                <w:szCs w:val="18"/>
              </w:rPr>
              <w:t xml:space="preserve">1: INTRODUCTION </w:t>
            </w:r>
          </w:p>
          <w:p w:rsidR="4D822F12" w:rsidP="4D822F12" w:rsidRDefault="4D822F12" w14:paraId="2E673E89" w14:textId="06386EC5">
            <w:pPr>
              <w:spacing w:before="0" w:beforeAutospacing="off" w:after="0" w:afterAutospacing="off"/>
              <w:jc w:val="both"/>
            </w:pPr>
          </w:p>
        </w:tc>
        <w:tc>
          <w:tcPr>
            <w:tcW w:w="220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36457EBB" w14:textId="464DC6BD">
            <w:pPr>
              <w:spacing w:before="0" w:beforeAutospacing="off" w:after="0" w:afterAutospacing="off"/>
              <w:jc w:val="both"/>
            </w:pPr>
            <w:r w:rsidRPr="4D822F12" w:rsidR="4D822F12">
              <w:rPr>
                <w:rFonts w:ascii="Arial Unicode MS" w:hAnsi="Arial Unicode MS" w:eastAsia="Arial Unicode MS" w:cs="Arial Unicode MS"/>
                <w:b w:val="0"/>
                <w:bCs w:val="0"/>
                <w:i w:val="0"/>
                <w:iCs w:val="0"/>
                <w:sz w:val="18"/>
                <w:szCs w:val="18"/>
              </w:rPr>
              <w:t>YES</w:t>
            </w:r>
          </w:p>
          <w:p w:rsidR="4D822F12" w:rsidP="4D822F12" w:rsidRDefault="4D822F12" w14:paraId="22078A76" w14:textId="3051BFA8">
            <w:pPr>
              <w:spacing w:before="0" w:beforeAutospacing="off" w:after="0" w:afterAutospacing="off"/>
              <w:jc w:val="both"/>
            </w:pPr>
          </w:p>
          <w:p w:rsidR="4D822F12" w:rsidP="4D822F12" w:rsidRDefault="4D822F12" w14:paraId="68B7979F" w14:textId="5BDA8F48">
            <w:pPr>
              <w:spacing w:before="0" w:beforeAutospacing="off" w:after="0" w:afterAutospacing="off"/>
              <w:jc w:val="both"/>
            </w:pPr>
          </w:p>
        </w:tc>
      </w:tr>
      <w:tr w:rsidR="4D822F12" w:rsidTr="4D822F12" w14:paraId="3CDAE487">
        <w:trPr>
          <w:trHeight w:val="300"/>
        </w:trPr>
        <w:tc>
          <w:tcPr>
            <w:tcW w:w="502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28D0464B" w14:textId="343701BE">
            <w:pPr>
              <w:spacing w:before="0" w:beforeAutospacing="off" w:after="0" w:afterAutospacing="off"/>
            </w:pPr>
            <w:r w:rsidRPr="4D822F12" w:rsidR="4D822F12">
              <w:rPr>
                <w:rFonts w:ascii="Arial Unicode MS" w:hAnsi="Arial Unicode MS" w:eastAsia="Arial Unicode MS" w:cs="Arial Unicode MS"/>
                <w:b w:val="0"/>
                <w:bCs w:val="0"/>
                <w:i w:val="0"/>
                <w:iCs w:val="0"/>
                <w:sz w:val="18"/>
                <w:szCs w:val="18"/>
              </w:rPr>
              <w:t>2:  METHOD</w:t>
            </w:r>
          </w:p>
          <w:p w:rsidR="4D822F12" w:rsidP="4D822F12" w:rsidRDefault="4D822F12" w14:paraId="102F121D" w14:textId="20DFB357">
            <w:pPr>
              <w:spacing w:before="0" w:beforeAutospacing="off" w:after="0" w:afterAutospacing="off"/>
              <w:jc w:val="both"/>
            </w:pPr>
          </w:p>
        </w:tc>
        <w:tc>
          <w:tcPr>
            <w:tcW w:w="220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0EE90F99" w14:textId="3D859E05">
            <w:pPr>
              <w:spacing w:before="0" w:beforeAutospacing="off" w:after="0" w:afterAutospacing="off"/>
              <w:jc w:val="both"/>
            </w:pPr>
            <w:r w:rsidRPr="4D822F12" w:rsidR="4D822F12">
              <w:rPr>
                <w:rFonts w:ascii="Arial Unicode MS" w:hAnsi="Arial Unicode MS" w:eastAsia="Arial Unicode MS" w:cs="Arial Unicode MS"/>
                <w:b w:val="0"/>
                <w:bCs w:val="0"/>
                <w:i w:val="0"/>
                <w:iCs w:val="0"/>
                <w:sz w:val="18"/>
                <w:szCs w:val="18"/>
              </w:rPr>
              <w:t>YES</w:t>
            </w:r>
          </w:p>
          <w:p w:rsidR="4D822F12" w:rsidP="4D822F12" w:rsidRDefault="4D822F12" w14:paraId="718B6957" w14:textId="0BE4C490">
            <w:pPr>
              <w:spacing w:before="0" w:beforeAutospacing="off" w:after="0" w:afterAutospacing="off"/>
              <w:jc w:val="both"/>
            </w:pPr>
          </w:p>
        </w:tc>
      </w:tr>
      <w:tr w:rsidR="4D822F12" w:rsidTr="4D822F12" w14:paraId="14006526">
        <w:trPr>
          <w:trHeight w:val="300"/>
        </w:trPr>
        <w:tc>
          <w:tcPr>
            <w:tcW w:w="502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188BFC2B" w14:textId="472BA047">
            <w:pPr>
              <w:spacing w:before="0" w:beforeAutospacing="off" w:after="0" w:afterAutospacing="off"/>
            </w:pPr>
            <w:r w:rsidRPr="4D822F12" w:rsidR="4D822F12">
              <w:rPr>
                <w:rFonts w:ascii="Arial Unicode MS" w:hAnsi="Arial Unicode MS" w:eastAsia="Arial Unicode MS" w:cs="Arial Unicode MS"/>
                <w:b w:val="0"/>
                <w:bCs w:val="0"/>
                <w:i w:val="0"/>
                <w:iCs w:val="0"/>
                <w:sz w:val="18"/>
                <w:szCs w:val="18"/>
              </w:rPr>
              <w:t>3: COMPLIANCE WITH STANDARDS AND LEGISLATION</w:t>
            </w:r>
          </w:p>
          <w:p w:rsidR="4D822F12" w:rsidP="4D822F12" w:rsidRDefault="4D822F12" w14:paraId="0F347D65" w14:textId="3DECC5EC">
            <w:pPr>
              <w:spacing w:before="0" w:beforeAutospacing="off" w:after="0" w:afterAutospacing="off"/>
              <w:jc w:val="both"/>
            </w:pPr>
          </w:p>
        </w:tc>
        <w:tc>
          <w:tcPr>
            <w:tcW w:w="220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0796ADE8" w14:textId="212A3906">
            <w:pPr>
              <w:spacing w:before="0" w:beforeAutospacing="off" w:after="0" w:afterAutospacing="off"/>
              <w:jc w:val="both"/>
            </w:pPr>
            <w:r w:rsidRPr="4D822F12" w:rsidR="4D822F12">
              <w:rPr>
                <w:rFonts w:ascii="Arial Unicode MS" w:hAnsi="Arial Unicode MS" w:eastAsia="Arial Unicode MS" w:cs="Arial Unicode MS"/>
                <w:b w:val="0"/>
                <w:bCs w:val="0"/>
                <w:i w:val="0"/>
                <w:iCs w:val="0"/>
                <w:sz w:val="18"/>
                <w:szCs w:val="18"/>
              </w:rPr>
              <w:t>YES</w:t>
            </w:r>
          </w:p>
          <w:p w:rsidR="4D822F12" w:rsidP="4D822F12" w:rsidRDefault="4D822F12" w14:paraId="2D4061F2" w14:textId="4824FE89">
            <w:pPr>
              <w:spacing w:before="0" w:beforeAutospacing="off" w:after="0" w:afterAutospacing="off"/>
              <w:jc w:val="both"/>
            </w:pPr>
          </w:p>
        </w:tc>
      </w:tr>
      <w:tr w:rsidR="4D822F12" w:rsidTr="4D822F12" w14:paraId="07E6605F">
        <w:trPr>
          <w:trHeight w:val="300"/>
        </w:trPr>
        <w:tc>
          <w:tcPr>
            <w:tcW w:w="502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5AEFF282" w14:textId="626BB070">
            <w:pPr>
              <w:spacing w:before="0" w:beforeAutospacing="off" w:after="0" w:afterAutospacing="off"/>
            </w:pPr>
            <w:r w:rsidRPr="4D822F12" w:rsidR="4D822F12">
              <w:rPr>
                <w:rFonts w:ascii="Arial Unicode MS" w:hAnsi="Arial Unicode MS" w:eastAsia="Arial Unicode MS" w:cs="Arial Unicode MS"/>
                <w:b w:val="0"/>
                <w:bCs w:val="0"/>
                <w:i w:val="0"/>
                <w:iCs w:val="0"/>
                <w:sz w:val="18"/>
                <w:szCs w:val="18"/>
              </w:rPr>
              <w:t>4: RISK ASSESSMENT REGISTER</w:t>
            </w:r>
          </w:p>
          <w:p w:rsidR="4D822F12" w:rsidP="4D822F12" w:rsidRDefault="4D822F12" w14:paraId="0D293E45" w14:textId="6A129C0A">
            <w:pPr>
              <w:spacing w:before="0" w:beforeAutospacing="off" w:after="0" w:afterAutospacing="off"/>
            </w:pPr>
          </w:p>
        </w:tc>
        <w:tc>
          <w:tcPr>
            <w:tcW w:w="220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26CC8542" w14:textId="51073739">
            <w:pPr>
              <w:spacing w:before="0" w:beforeAutospacing="off" w:after="0" w:afterAutospacing="off"/>
              <w:jc w:val="both"/>
            </w:pPr>
            <w:r w:rsidRPr="4D822F12" w:rsidR="4D822F12">
              <w:rPr>
                <w:rFonts w:ascii="Arial Unicode MS" w:hAnsi="Arial Unicode MS" w:eastAsia="Arial Unicode MS" w:cs="Arial Unicode MS"/>
                <w:b w:val="0"/>
                <w:bCs w:val="0"/>
                <w:i w:val="0"/>
                <w:iCs w:val="0"/>
                <w:sz w:val="18"/>
                <w:szCs w:val="18"/>
              </w:rPr>
              <w:t>YES</w:t>
            </w:r>
          </w:p>
          <w:p w:rsidR="4D822F12" w:rsidP="4D822F12" w:rsidRDefault="4D822F12" w14:paraId="3A45B77A" w14:textId="2E7DA18B">
            <w:pPr>
              <w:spacing w:before="0" w:beforeAutospacing="off" w:after="0" w:afterAutospacing="off"/>
              <w:jc w:val="both"/>
            </w:pPr>
          </w:p>
        </w:tc>
      </w:tr>
      <w:tr w:rsidR="4D822F12" w:rsidTr="4D822F12" w14:paraId="01FF4F25">
        <w:trPr>
          <w:trHeight w:val="300"/>
        </w:trPr>
        <w:tc>
          <w:tcPr>
            <w:tcW w:w="502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1B02372A" w14:textId="6E8320C3">
            <w:pPr>
              <w:spacing w:before="0" w:beforeAutospacing="off" w:after="0" w:afterAutospacing="off"/>
            </w:pPr>
            <w:r w:rsidRPr="4D822F12" w:rsidR="4D822F12">
              <w:rPr>
                <w:rFonts w:ascii="Arial Unicode MS" w:hAnsi="Arial Unicode MS" w:eastAsia="Arial Unicode MS" w:cs="Arial Unicode MS"/>
                <w:b w:val="0"/>
                <w:bCs w:val="0"/>
                <w:i w:val="0"/>
                <w:iCs w:val="0"/>
                <w:sz w:val="18"/>
                <w:szCs w:val="18"/>
              </w:rPr>
              <w:t>5: CONCLUSION AND RECOMMENDATIONS</w:t>
            </w:r>
          </w:p>
          <w:p w:rsidR="4D822F12" w:rsidP="4D822F12" w:rsidRDefault="4D822F12" w14:paraId="2646E2CE" w14:textId="7EDF0A6C">
            <w:pPr>
              <w:spacing w:before="0" w:beforeAutospacing="off" w:after="0" w:afterAutospacing="off"/>
              <w:jc w:val="both"/>
            </w:pPr>
          </w:p>
        </w:tc>
        <w:tc>
          <w:tcPr>
            <w:tcW w:w="220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7612D3D0" w14:textId="6CE515BA">
            <w:pPr>
              <w:spacing w:before="0" w:beforeAutospacing="off" w:after="0" w:afterAutospacing="off"/>
              <w:jc w:val="both"/>
            </w:pPr>
            <w:r w:rsidRPr="4D822F12" w:rsidR="4D822F12">
              <w:rPr>
                <w:rFonts w:ascii="Arial Unicode MS" w:hAnsi="Arial Unicode MS" w:eastAsia="Arial Unicode MS" w:cs="Arial Unicode MS"/>
                <w:b w:val="0"/>
                <w:bCs w:val="0"/>
                <w:i w:val="0"/>
                <w:iCs w:val="0"/>
                <w:sz w:val="18"/>
                <w:szCs w:val="18"/>
              </w:rPr>
              <w:t>YES</w:t>
            </w:r>
          </w:p>
          <w:p w:rsidR="4D822F12" w:rsidP="4D822F12" w:rsidRDefault="4D822F12" w14:paraId="6E7A28BA" w14:textId="27755E4C">
            <w:pPr>
              <w:spacing w:before="0" w:beforeAutospacing="off" w:after="0" w:afterAutospacing="off"/>
              <w:jc w:val="both"/>
            </w:pPr>
          </w:p>
        </w:tc>
      </w:tr>
      <w:tr w:rsidR="4D822F12" w:rsidTr="4D822F12" w14:paraId="0789CE04">
        <w:trPr>
          <w:trHeight w:val="300"/>
        </w:trPr>
        <w:tc>
          <w:tcPr>
            <w:tcW w:w="502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0151FEB7" w14:textId="77279569">
            <w:pPr>
              <w:spacing w:before="0" w:beforeAutospacing="off" w:after="0" w:afterAutospacing="off"/>
            </w:pPr>
            <w:r w:rsidRPr="4D822F12" w:rsidR="4D822F12">
              <w:rPr>
                <w:rFonts w:ascii="Arial Unicode MS" w:hAnsi="Arial Unicode MS" w:eastAsia="Arial Unicode MS" w:cs="Arial Unicode MS"/>
                <w:b w:val="0"/>
                <w:bCs w:val="0"/>
                <w:i w:val="0"/>
                <w:iCs w:val="0"/>
                <w:sz w:val="18"/>
                <w:szCs w:val="18"/>
              </w:rPr>
              <w:t>REFERENCES</w:t>
            </w:r>
          </w:p>
          <w:p w:rsidR="4D822F12" w:rsidP="4D822F12" w:rsidRDefault="4D822F12" w14:paraId="6C2D994C" w14:textId="7C5B6ACE">
            <w:pPr>
              <w:spacing w:before="0" w:beforeAutospacing="off" w:after="0" w:afterAutospacing="off"/>
              <w:jc w:val="both"/>
            </w:pPr>
          </w:p>
        </w:tc>
        <w:tc>
          <w:tcPr>
            <w:tcW w:w="2201"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793D6ABA" w14:textId="5873B882">
            <w:pPr>
              <w:spacing w:before="0" w:beforeAutospacing="off" w:after="0" w:afterAutospacing="off"/>
              <w:jc w:val="both"/>
            </w:pPr>
            <w:r w:rsidRPr="4D822F12" w:rsidR="4D822F12">
              <w:rPr>
                <w:rFonts w:ascii="Arial Unicode MS" w:hAnsi="Arial Unicode MS" w:eastAsia="Arial Unicode MS" w:cs="Arial Unicode MS"/>
                <w:b w:val="0"/>
                <w:bCs w:val="0"/>
                <w:i w:val="0"/>
                <w:iCs w:val="0"/>
                <w:sz w:val="18"/>
                <w:szCs w:val="18"/>
              </w:rPr>
              <w:t>NO</w:t>
            </w:r>
          </w:p>
        </w:tc>
      </w:tr>
    </w:tbl>
    <w:p xmlns:wp14="http://schemas.microsoft.com/office/word/2010/wordml" w:rsidP="4D822F12" wp14:paraId="55ABAEC0" wp14:textId="54C393B2">
      <w:pPr>
        <w:spacing w:before="0" w:beforeAutospacing="off" w:after="0" w:afterAutospacing="off"/>
        <w:jc w:val="center"/>
      </w:pPr>
    </w:p>
    <w:p xmlns:wp14="http://schemas.microsoft.com/office/word/2010/wordml" w:rsidP="4D822F12" wp14:paraId="6BCE57E0" wp14:textId="512EF8CB">
      <w:pPr>
        <w:spacing w:before="0" w:beforeAutospacing="off" w:after="0" w:afterAutospacing="off"/>
        <w:jc w:val="center"/>
        <w:rPr>
          <w:rFonts w:ascii="Arial Unicode MS" w:hAnsi="Arial Unicode MS" w:eastAsia="Arial Unicode MS" w:cs="Arial Unicode MS"/>
          <w:b w:val="0"/>
          <w:bCs w:val="0"/>
          <w:i w:val="0"/>
          <w:iCs w:val="0"/>
          <w:noProof w:val="0"/>
          <w:sz w:val="60"/>
          <w:szCs w:val="60"/>
          <w:lang w:val="en-US"/>
        </w:rPr>
      </w:pPr>
    </w:p>
    <w:p xmlns:wp14="http://schemas.microsoft.com/office/word/2010/wordml" w:rsidP="4D822F12" wp14:paraId="24E0B147" wp14:textId="3F1363FE">
      <w:pPr>
        <w:spacing w:before="0" w:beforeAutospacing="off" w:after="0" w:afterAutospacing="off"/>
        <w:jc w:val="center"/>
        <w:rPr>
          <w:rFonts w:ascii="Arial Unicode MS" w:hAnsi="Arial Unicode MS" w:eastAsia="Arial Unicode MS" w:cs="Arial Unicode MS"/>
          <w:b w:val="0"/>
          <w:bCs w:val="0"/>
          <w:i w:val="0"/>
          <w:iCs w:val="0"/>
          <w:noProof w:val="0"/>
          <w:sz w:val="60"/>
          <w:szCs w:val="60"/>
          <w:lang w:val="en-US"/>
        </w:rPr>
      </w:pPr>
      <w:r w:rsidRPr="4D822F12" w:rsidR="3BA67DBC">
        <w:rPr>
          <w:rFonts w:ascii="Arial Unicode MS" w:hAnsi="Arial Unicode MS" w:eastAsia="Arial Unicode MS" w:cs="Arial Unicode MS"/>
          <w:b w:val="0"/>
          <w:bCs w:val="0"/>
          <w:i w:val="0"/>
          <w:iCs w:val="0"/>
          <w:noProof w:val="0"/>
          <w:sz w:val="60"/>
          <w:szCs w:val="60"/>
          <w:lang w:val="en-US"/>
        </w:rPr>
        <w:t xml:space="preserve">Angel Katemo </w:t>
      </w:r>
    </w:p>
    <w:p xmlns:wp14="http://schemas.microsoft.com/office/word/2010/wordml" w:rsidP="4D822F12" wp14:paraId="3A2B31F5" wp14:textId="3884365F">
      <w:pPr>
        <w:spacing w:before="0" w:beforeAutospacing="off" w:after="0" w:afterAutospacing="off"/>
        <w:jc w:val="center"/>
      </w:pPr>
    </w:p>
    <w:p xmlns:wp14="http://schemas.microsoft.com/office/word/2010/wordml" w:rsidP="4D822F12" wp14:paraId="4E2FE300" wp14:textId="47F0601A">
      <w:pPr>
        <w:spacing w:before="0" w:beforeAutospacing="off" w:after="0" w:afterAutospacing="off"/>
        <w:jc w:val="center"/>
      </w:pPr>
      <w:r w:rsidRPr="4D822F12" w:rsidR="171432F6">
        <w:rPr>
          <w:rFonts w:ascii="Arial Unicode MS" w:hAnsi="Arial Unicode MS" w:eastAsia="Arial Unicode MS" w:cs="Arial Unicode MS"/>
          <w:b w:val="0"/>
          <w:bCs w:val="0"/>
          <w:i w:val="0"/>
          <w:iCs w:val="0"/>
          <w:noProof w:val="0"/>
          <w:sz w:val="60"/>
          <w:szCs w:val="60"/>
          <w:lang w:val="en-US"/>
        </w:rPr>
        <w:t xml:space="preserve"> </w:t>
      </w:r>
      <w:r w:rsidRPr="4D822F12" w:rsidR="5E07B39F">
        <w:rPr>
          <w:rFonts w:ascii="Arial Unicode MS" w:hAnsi="Arial Unicode MS" w:eastAsia="Arial Unicode MS" w:cs="Arial Unicode MS"/>
          <w:b w:val="0"/>
          <w:bCs w:val="0"/>
          <w:i w:val="0"/>
          <w:iCs w:val="0"/>
          <w:noProof w:val="0"/>
          <w:sz w:val="60"/>
          <w:szCs w:val="60"/>
          <w:lang w:val="en-US"/>
        </w:rPr>
        <w:t>2316669</w:t>
      </w:r>
    </w:p>
    <w:p xmlns:wp14="http://schemas.microsoft.com/office/word/2010/wordml" w:rsidP="4D822F12" wp14:paraId="6F170FD7" wp14:textId="46E6F82F">
      <w:pPr>
        <w:spacing w:before="0" w:beforeAutospacing="off" w:after="0" w:afterAutospacing="off"/>
      </w:pPr>
    </w:p>
    <w:p xmlns:wp14="http://schemas.microsoft.com/office/word/2010/wordml" w:rsidP="4D822F12" wp14:paraId="69C069B8" wp14:textId="39BAC81D">
      <w:pPr>
        <w:spacing w:before="0" w:beforeAutospacing="off" w:after="0" w:afterAutospacing="off"/>
      </w:pPr>
    </w:p>
    <w:p xmlns:wp14="http://schemas.microsoft.com/office/word/2010/wordml" w:rsidP="4D822F12" wp14:paraId="1AEDC1D1" wp14:textId="15EE9069">
      <w:pPr>
        <w:pStyle w:val="Normal"/>
        <w:spacing w:before="0" w:beforeAutospacing="off" w:after="0" w:afterAutospacing="off"/>
      </w:pPr>
    </w:p>
    <w:p xmlns:wp14="http://schemas.microsoft.com/office/word/2010/wordml" w:rsidP="4D822F12" wp14:paraId="211CEB0B" wp14:textId="024944F3">
      <w:pPr>
        <w:spacing w:before="0" w:beforeAutospacing="off" w:after="0" w:afterAutospacing="off"/>
      </w:pPr>
    </w:p>
    <w:p xmlns:wp14="http://schemas.microsoft.com/office/word/2010/wordml" w:rsidP="4D822F12" wp14:paraId="4806AA09" wp14:textId="27240A0B">
      <w:pPr>
        <w:spacing w:before="0" w:beforeAutospacing="off" w:after="0" w:afterAutospacing="off"/>
      </w:pPr>
      <w:r w:rsidRPr="4D822F12" w:rsidR="171432F6">
        <w:rPr>
          <w:rFonts w:ascii="Arial Unicode MS" w:hAnsi="Arial Unicode MS" w:eastAsia="Arial Unicode MS" w:cs="Arial Unicode MS"/>
          <w:b w:val="0"/>
          <w:bCs w:val="0"/>
          <w:i w:val="0"/>
          <w:iCs w:val="0"/>
          <w:noProof w:val="0"/>
          <w:sz w:val="21"/>
          <w:szCs w:val="21"/>
          <w:lang w:val="en-US"/>
        </w:rPr>
        <w:t>1: INTRODUCTION</w:t>
      </w:r>
    </w:p>
    <w:p xmlns:wp14="http://schemas.microsoft.com/office/word/2010/wordml" w:rsidP="4D822F12" wp14:paraId="5C477CC0" wp14:textId="17B2BC56">
      <w:pPr>
        <w:pStyle w:val="Normal"/>
        <w:spacing w:before="0" w:beforeAutospacing="off" w:after="0" w:afterAutospacing="off"/>
        <w:ind w:left="533" w:right="0"/>
        <w:jc w:val="both"/>
      </w:pPr>
    </w:p>
    <w:p xmlns:wp14="http://schemas.microsoft.com/office/word/2010/wordml" w:rsidP="4D822F12" wp14:paraId="7696C5CE" wp14:textId="42CF3D3E">
      <w:pPr>
        <w:pStyle w:val="Normal"/>
        <w:spacing w:before="0" w:beforeAutospacing="off" w:after="0" w:afterAutospacing="off"/>
        <w:ind w:left="0"/>
        <w:jc w:val="both"/>
        <w:rPr>
          <w:rFonts w:ascii="Aptos" w:hAnsi="Aptos" w:eastAsia="Aptos" w:cs="Aptos" w:asciiTheme="minorAscii" w:hAnsiTheme="minorAscii" w:eastAsiaTheme="minorAscii" w:cstheme="minorAscii"/>
          <w:b w:val="0"/>
          <w:bCs w:val="0"/>
          <w:i w:val="0"/>
          <w:iCs w:val="0"/>
          <w:noProof w:val="0"/>
          <w:sz w:val="24"/>
          <w:szCs w:val="24"/>
          <w:lang w:val="en-US"/>
        </w:rPr>
      </w:pPr>
      <w:r w:rsidRPr="4D822F12" w:rsidR="61239035">
        <w:rPr>
          <w:rFonts w:ascii="Aptos" w:hAnsi="Aptos" w:eastAsia="Aptos" w:cs="Aptos" w:asciiTheme="minorAscii" w:hAnsiTheme="minorAscii" w:eastAsiaTheme="minorAscii" w:cstheme="minorAscii"/>
          <w:b w:val="0"/>
          <w:bCs w:val="0"/>
          <w:i w:val="0"/>
          <w:iCs w:val="0"/>
          <w:noProof w:val="0"/>
          <w:sz w:val="24"/>
          <w:szCs w:val="24"/>
          <w:lang w:val="en-US"/>
        </w:rPr>
        <w:t xml:space="preserve">This report's purpose is to perform a thorough risk assessment for the recently created high dependency unit at the nearby hospital specifically </w:t>
      </w:r>
      <w:r w:rsidRPr="4D822F12" w:rsidR="61239035">
        <w:rPr>
          <w:rFonts w:ascii="Aptos" w:hAnsi="Aptos" w:eastAsia="Aptos" w:cs="Aptos" w:asciiTheme="minorAscii" w:hAnsiTheme="minorAscii" w:eastAsiaTheme="minorAscii" w:cstheme="minorAscii"/>
          <w:b w:val="0"/>
          <w:bCs w:val="0"/>
          <w:i w:val="0"/>
          <w:iCs w:val="0"/>
          <w:noProof w:val="0"/>
          <w:sz w:val="24"/>
          <w:szCs w:val="24"/>
          <w:lang w:val="en-US"/>
        </w:rPr>
        <w:t>designated</w:t>
      </w:r>
      <w:r w:rsidRPr="4D822F12" w:rsidR="61239035">
        <w:rPr>
          <w:rFonts w:ascii="Aptos" w:hAnsi="Aptos" w:eastAsia="Aptos" w:cs="Aptos" w:asciiTheme="minorAscii" w:hAnsiTheme="minorAscii" w:eastAsiaTheme="minorAscii" w:cstheme="minorAscii"/>
          <w:b w:val="0"/>
          <w:bCs w:val="0"/>
          <w:i w:val="0"/>
          <w:iCs w:val="0"/>
          <w:noProof w:val="0"/>
          <w:sz w:val="24"/>
          <w:szCs w:val="24"/>
          <w:lang w:val="en-US"/>
        </w:rPr>
        <w:t xml:space="preserve"> for patients with dementia.</w:t>
      </w:r>
      <w:r w:rsidRPr="4D822F12" w:rsidR="07ADFD7C">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3404E1BD">
        <w:rPr>
          <w:rFonts w:ascii="Aptos" w:hAnsi="Aptos" w:eastAsia="Aptos" w:cs="Aptos" w:asciiTheme="minorAscii" w:hAnsiTheme="minorAscii" w:eastAsiaTheme="minorAscii" w:cstheme="minorAscii"/>
          <w:b w:val="0"/>
          <w:bCs w:val="0"/>
          <w:i w:val="0"/>
          <w:iCs w:val="0"/>
          <w:noProof w:val="0"/>
          <w:sz w:val="24"/>
          <w:szCs w:val="24"/>
          <w:lang w:val="en-US"/>
        </w:rPr>
        <w:t xml:space="preserve">Patients from nearby hospitals will be transported to this facility, so </w:t>
      </w:r>
      <w:r w:rsidRPr="4D822F12" w:rsidR="3404E1BD">
        <w:rPr>
          <w:rFonts w:ascii="Aptos" w:hAnsi="Aptos" w:eastAsia="Aptos" w:cs="Aptos" w:asciiTheme="minorAscii" w:hAnsiTheme="minorAscii" w:eastAsiaTheme="minorAscii" w:cstheme="minorAscii"/>
          <w:b w:val="0"/>
          <w:bCs w:val="0"/>
          <w:i w:val="0"/>
          <w:iCs w:val="0"/>
          <w:noProof w:val="0"/>
          <w:sz w:val="24"/>
          <w:szCs w:val="24"/>
          <w:lang w:val="en-US"/>
        </w:rPr>
        <w:t>it's</w:t>
      </w:r>
      <w:r w:rsidRPr="4D822F12" w:rsidR="3404E1BD">
        <w:rPr>
          <w:rFonts w:ascii="Aptos" w:hAnsi="Aptos" w:eastAsia="Aptos" w:cs="Aptos" w:asciiTheme="minorAscii" w:hAnsiTheme="minorAscii" w:eastAsiaTheme="minorAscii" w:cstheme="minorAscii"/>
          <w:b w:val="0"/>
          <w:bCs w:val="0"/>
          <w:i w:val="0"/>
          <w:iCs w:val="0"/>
          <w:noProof w:val="0"/>
          <w:sz w:val="24"/>
          <w:szCs w:val="24"/>
          <w:lang w:val="en-US"/>
        </w:rPr>
        <w:t xml:space="preserve"> critical to assess any hazards related to the transfer's </w:t>
      </w:r>
      <w:r w:rsidRPr="4D822F12" w:rsidR="3404E1BD">
        <w:rPr>
          <w:rFonts w:ascii="Aptos" w:hAnsi="Aptos" w:eastAsia="Aptos" w:cs="Aptos" w:asciiTheme="minorAscii" w:hAnsiTheme="minorAscii" w:eastAsiaTheme="minorAscii" w:cstheme="minorAscii"/>
          <w:b w:val="0"/>
          <w:bCs w:val="0"/>
          <w:i w:val="0"/>
          <w:iCs w:val="0"/>
          <w:noProof w:val="0"/>
          <w:sz w:val="24"/>
          <w:szCs w:val="24"/>
          <w:lang w:val="en-US"/>
        </w:rPr>
        <w:t>logistics</w:t>
      </w:r>
      <w:r w:rsidRPr="4D822F12" w:rsidR="3404E1BD">
        <w:rPr>
          <w:rFonts w:ascii="Aptos" w:hAnsi="Aptos" w:eastAsia="Aptos" w:cs="Aptos" w:asciiTheme="minorAscii" w:hAnsiTheme="minorAscii" w:eastAsiaTheme="minorAscii" w:cstheme="minorAscii"/>
          <w:b w:val="0"/>
          <w:bCs w:val="0"/>
          <w:i w:val="0"/>
          <w:iCs w:val="0"/>
          <w:noProof w:val="0"/>
          <w:sz w:val="24"/>
          <w:szCs w:val="24"/>
          <w:lang w:val="en-US"/>
        </w:rPr>
        <w:t xml:space="preserve"> and patient care once they get on to the ward.</w:t>
      </w:r>
      <w:r w:rsidRPr="4D822F12" w:rsidR="61050387">
        <w:rPr>
          <w:rFonts w:ascii="Aptos" w:hAnsi="Aptos" w:eastAsia="Aptos" w:cs="Aptos" w:asciiTheme="minorAscii" w:hAnsiTheme="minorAscii" w:eastAsiaTheme="minorAscii" w:cstheme="minorAscii"/>
          <w:b w:val="0"/>
          <w:bCs w:val="0"/>
          <w:i w:val="0"/>
          <w:iCs w:val="0"/>
          <w:noProof w:val="0"/>
          <w:sz w:val="24"/>
          <w:szCs w:val="24"/>
          <w:lang w:val="en-US"/>
        </w:rPr>
        <w:t xml:space="preserve"> The goal is to protect </w:t>
      </w:r>
      <w:r w:rsidRPr="4D822F12" w:rsidR="16A3F7BA">
        <w:rPr>
          <w:rFonts w:ascii="Aptos" w:hAnsi="Aptos" w:eastAsia="Aptos" w:cs="Aptos" w:asciiTheme="minorAscii" w:hAnsiTheme="minorAscii" w:eastAsiaTheme="minorAscii" w:cstheme="minorAscii"/>
          <w:b w:val="0"/>
          <w:bCs w:val="0"/>
          <w:i w:val="0"/>
          <w:iCs w:val="0"/>
          <w:noProof w:val="0"/>
          <w:sz w:val="24"/>
          <w:szCs w:val="24"/>
          <w:lang w:val="en-US"/>
        </w:rPr>
        <w:t xml:space="preserve">patients' safety </w:t>
      </w:r>
      <w:r w:rsidRPr="4D822F12" w:rsidR="3FB706E4">
        <w:rPr>
          <w:rFonts w:ascii="Aptos" w:hAnsi="Aptos" w:eastAsia="Aptos" w:cs="Aptos" w:asciiTheme="minorAscii" w:hAnsiTheme="minorAscii" w:eastAsiaTheme="minorAscii" w:cstheme="minorAscii"/>
          <w:b w:val="0"/>
          <w:bCs w:val="0"/>
          <w:i w:val="0"/>
          <w:iCs w:val="0"/>
          <w:noProof w:val="0"/>
          <w:sz w:val="24"/>
          <w:szCs w:val="24"/>
          <w:lang w:val="en-US"/>
        </w:rPr>
        <w:t xml:space="preserve">and wellbeing as well as the health and safety of the medical professionals involved in the process by proactively </w:t>
      </w:r>
      <w:r w:rsidRPr="4D822F12" w:rsidR="54A5AD5F">
        <w:rPr>
          <w:rFonts w:ascii="Aptos" w:hAnsi="Aptos" w:eastAsia="Aptos" w:cs="Aptos" w:asciiTheme="minorAscii" w:hAnsiTheme="minorAscii" w:eastAsiaTheme="minorAscii" w:cstheme="minorAscii"/>
          <w:b w:val="0"/>
          <w:bCs w:val="0"/>
          <w:i w:val="0"/>
          <w:iCs w:val="0"/>
          <w:noProof w:val="0"/>
          <w:sz w:val="24"/>
          <w:szCs w:val="24"/>
          <w:lang w:val="en-US"/>
        </w:rPr>
        <w:t>identifying</w:t>
      </w:r>
      <w:r w:rsidRPr="4D822F12" w:rsidR="54A5AD5F">
        <w:rPr>
          <w:rFonts w:ascii="Aptos" w:hAnsi="Aptos" w:eastAsia="Aptos" w:cs="Aptos" w:asciiTheme="minorAscii" w:hAnsiTheme="minorAscii" w:eastAsiaTheme="minorAscii" w:cstheme="minorAscii"/>
          <w:b w:val="0"/>
          <w:bCs w:val="0"/>
          <w:i w:val="0"/>
          <w:iCs w:val="0"/>
          <w:noProof w:val="0"/>
          <w:sz w:val="24"/>
          <w:szCs w:val="24"/>
          <w:lang w:val="en-US"/>
        </w:rPr>
        <w:t xml:space="preserve"> and resolving these risks</w:t>
      </w:r>
      <w:r w:rsidRPr="4D822F12" w:rsidR="160E1B02">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1EB8432D">
        <w:rPr>
          <w:rFonts w:ascii="Aptos" w:hAnsi="Aptos" w:eastAsia="Aptos" w:cs="Aptos" w:asciiTheme="minorAscii" w:hAnsiTheme="minorAscii" w:eastAsiaTheme="minorAscii" w:cstheme="minorAscii"/>
          <w:b w:val="0"/>
          <w:bCs w:val="0"/>
          <w:i w:val="0"/>
          <w:iCs w:val="0"/>
          <w:noProof w:val="0"/>
          <w:sz w:val="24"/>
          <w:szCs w:val="24"/>
          <w:lang w:val="en-US"/>
        </w:rPr>
        <w:t xml:space="preserve">British safety </w:t>
      </w:r>
      <w:r w:rsidRPr="4D822F12" w:rsidR="1EB8432D">
        <w:rPr>
          <w:rFonts w:ascii="Aptos" w:hAnsi="Aptos" w:eastAsia="Aptos" w:cs="Aptos" w:asciiTheme="minorAscii" w:hAnsiTheme="minorAscii" w:eastAsiaTheme="minorAscii" w:cstheme="minorAscii"/>
          <w:b w:val="0"/>
          <w:bCs w:val="0"/>
          <w:i w:val="0"/>
          <w:iCs w:val="0"/>
          <w:noProof w:val="0"/>
          <w:sz w:val="24"/>
          <w:szCs w:val="24"/>
          <w:lang w:val="en-US"/>
        </w:rPr>
        <w:t>council</w:t>
      </w:r>
      <w:r w:rsidRPr="4D822F12" w:rsidR="1EB8432D">
        <w:rPr>
          <w:rFonts w:ascii="Aptos" w:hAnsi="Aptos" w:eastAsia="Aptos" w:cs="Aptos" w:asciiTheme="minorAscii" w:hAnsiTheme="minorAscii" w:eastAsiaTheme="minorAscii" w:cstheme="minorAscii"/>
          <w:b w:val="0"/>
          <w:bCs w:val="0"/>
          <w:i w:val="0"/>
          <w:iCs w:val="0"/>
          <w:noProof w:val="0"/>
          <w:sz w:val="24"/>
          <w:szCs w:val="24"/>
          <w:lang w:val="en-US"/>
        </w:rPr>
        <w:t>, 2023)</w:t>
      </w:r>
      <w:r w:rsidRPr="4D822F12" w:rsidR="54A5AD5F">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4B0F90FB">
        <w:rPr>
          <w:rFonts w:ascii="Aptos" w:hAnsi="Aptos" w:eastAsia="Aptos" w:cs="Aptos" w:asciiTheme="minorAscii" w:hAnsiTheme="minorAscii" w:eastAsiaTheme="minorAscii" w:cstheme="minorAscii"/>
          <w:b w:val="0"/>
          <w:bCs w:val="0"/>
          <w:i w:val="0"/>
          <w:iCs w:val="0"/>
          <w:noProof w:val="0"/>
          <w:sz w:val="24"/>
          <w:szCs w:val="24"/>
          <w:lang w:val="en-US"/>
        </w:rPr>
        <w:t xml:space="preserve">Transferring patients </w:t>
      </w:r>
      <w:r w:rsidRPr="4D822F12" w:rsidR="4141307D">
        <w:rPr>
          <w:rFonts w:ascii="Aptos" w:hAnsi="Aptos" w:eastAsia="Aptos" w:cs="Aptos" w:asciiTheme="minorAscii" w:hAnsiTheme="minorAscii" w:eastAsiaTheme="minorAscii" w:cstheme="minorAscii"/>
          <w:b w:val="0"/>
          <w:bCs w:val="0"/>
          <w:i w:val="0"/>
          <w:iCs w:val="0"/>
          <w:noProof w:val="0"/>
          <w:sz w:val="24"/>
          <w:szCs w:val="24"/>
          <w:lang w:val="en-US"/>
        </w:rPr>
        <w:t xml:space="preserve">into </w:t>
      </w:r>
      <w:r w:rsidRPr="4D822F12" w:rsidR="4B0F90FB">
        <w:rPr>
          <w:rFonts w:ascii="Aptos" w:hAnsi="Aptos" w:eastAsia="Aptos" w:cs="Aptos" w:asciiTheme="minorAscii" w:hAnsiTheme="minorAscii" w:eastAsiaTheme="minorAscii" w:cstheme="minorAscii"/>
          <w:b w:val="0"/>
          <w:bCs w:val="0"/>
          <w:i w:val="0"/>
          <w:iCs w:val="0"/>
          <w:noProof w:val="0"/>
          <w:sz w:val="24"/>
          <w:szCs w:val="24"/>
          <w:lang w:val="en-US"/>
        </w:rPr>
        <w:t xml:space="preserve">hospitals presents administrative difficulties and </w:t>
      </w:r>
      <w:r w:rsidRPr="4D822F12" w:rsidR="4B0F90FB">
        <w:rPr>
          <w:rFonts w:ascii="Aptos" w:hAnsi="Aptos" w:eastAsia="Aptos" w:cs="Aptos" w:asciiTheme="minorAscii" w:hAnsiTheme="minorAscii" w:eastAsiaTheme="minorAscii" w:cstheme="minorAscii"/>
          <w:b w:val="0"/>
          <w:bCs w:val="0"/>
          <w:i w:val="0"/>
          <w:iCs w:val="0"/>
          <w:noProof w:val="0"/>
          <w:sz w:val="24"/>
          <w:szCs w:val="24"/>
          <w:lang w:val="en-US"/>
        </w:rPr>
        <w:t>possible hazards</w:t>
      </w:r>
      <w:r w:rsidRPr="4D822F12" w:rsidR="4B0F90FB">
        <w:rPr>
          <w:rFonts w:ascii="Aptos" w:hAnsi="Aptos" w:eastAsia="Aptos" w:cs="Aptos" w:asciiTheme="minorAscii" w:hAnsiTheme="minorAscii" w:eastAsiaTheme="minorAscii" w:cstheme="minorAscii"/>
          <w:b w:val="0"/>
          <w:bCs w:val="0"/>
          <w:i w:val="0"/>
          <w:iCs w:val="0"/>
          <w:noProof w:val="0"/>
          <w:sz w:val="24"/>
          <w:szCs w:val="24"/>
          <w:lang w:val="en-US"/>
        </w:rPr>
        <w:t xml:space="preserve"> that need to be </w:t>
      </w:r>
      <w:r w:rsidRPr="4D822F12" w:rsidR="4B0F90FB">
        <w:rPr>
          <w:rFonts w:ascii="Aptos" w:hAnsi="Aptos" w:eastAsia="Aptos" w:cs="Aptos" w:asciiTheme="minorAscii" w:hAnsiTheme="minorAscii" w:eastAsiaTheme="minorAscii" w:cstheme="minorAscii"/>
          <w:b w:val="0"/>
          <w:bCs w:val="0"/>
          <w:i w:val="0"/>
          <w:iCs w:val="0"/>
          <w:noProof w:val="0"/>
          <w:sz w:val="24"/>
          <w:szCs w:val="24"/>
          <w:lang w:val="en-US"/>
        </w:rPr>
        <w:t>properly considered</w:t>
      </w:r>
      <w:r w:rsidRPr="4D822F12" w:rsidR="4B0F90FB">
        <w:rPr>
          <w:rFonts w:ascii="Aptos" w:hAnsi="Aptos" w:eastAsia="Aptos" w:cs="Aptos" w:asciiTheme="minorAscii" w:hAnsiTheme="minorAscii" w:eastAsiaTheme="minorAscii" w:cstheme="minorAscii"/>
          <w:b w:val="0"/>
          <w:bCs w:val="0"/>
          <w:i w:val="0"/>
          <w:iCs w:val="0"/>
          <w:noProof w:val="0"/>
          <w:sz w:val="24"/>
          <w:szCs w:val="24"/>
          <w:lang w:val="en-US"/>
        </w:rPr>
        <w:t xml:space="preserve"> and controlled.</w:t>
      </w:r>
      <w:r w:rsidRPr="4D822F12" w:rsidR="2CA81BAF">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7677F57C">
        <w:rPr>
          <w:rFonts w:ascii="Aptos" w:hAnsi="Aptos" w:eastAsia="Aptos" w:cs="Aptos" w:asciiTheme="minorAscii" w:hAnsiTheme="minorAscii" w:eastAsiaTheme="minorAscii" w:cstheme="minorAscii"/>
          <w:b w:val="0"/>
          <w:bCs w:val="0"/>
          <w:i w:val="0"/>
          <w:iCs w:val="0"/>
          <w:noProof w:val="0"/>
          <w:sz w:val="24"/>
          <w:szCs w:val="24"/>
          <w:lang w:val="en-US"/>
        </w:rPr>
        <w:t xml:space="preserve">A brand-new high dependency facility designed to meet the needs of dementia sufferers has been opened </w:t>
      </w:r>
      <w:r w:rsidRPr="4D822F12" w:rsidR="621362BB">
        <w:rPr>
          <w:rFonts w:ascii="Aptos" w:hAnsi="Aptos" w:eastAsia="Aptos" w:cs="Aptos" w:asciiTheme="minorAscii" w:hAnsiTheme="minorAscii" w:eastAsiaTheme="minorAscii" w:cstheme="minorAscii"/>
          <w:b w:val="0"/>
          <w:bCs w:val="0"/>
          <w:i w:val="0"/>
          <w:iCs w:val="0"/>
          <w:noProof w:val="0"/>
          <w:sz w:val="24"/>
          <w:szCs w:val="24"/>
          <w:lang w:val="en-US"/>
        </w:rPr>
        <w:t xml:space="preserve">by the nearby hospital. </w:t>
      </w:r>
    </w:p>
    <w:p xmlns:wp14="http://schemas.microsoft.com/office/word/2010/wordml" w:rsidP="4D822F12" wp14:paraId="24A6EC3F" wp14:textId="28E99694">
      <w:pPr>
        <w:pStyle w:val="Normal"/>
        <w:spacing w:before="0" w:beforeAutospacing="off" w:after="0" w:afterAutospacing="off"/>
        <w:ind w:left="0"/>
        <w:jc w:val="both"/>
        <w:rPr>
          <w:rFonts w:ascii="Aptos" w:hAnsi="Aptos" w:eastAsia="Aptos" w:cs="Aptos" w:asciiTheme="minorAscii" w:hAnsiTheme="minorAscii" w:eastAsiaTheme="minorAscii" w:cstheme="minorAscii"/>
          <w:b w:val="0"/>
          <w:bCs w:val="0"/>
          <w:i w:val="0"/>
          <w:iCs w:val="0"/>
          <w:noProof w:val="0"/>
          <w:sz w:val="24"/>
          <w:szCs w:val="24"/>
          <w:lang w:val="en-US"/>
        </w:rPr>
      </w:pPr>
    </w:p>
    <w:p xmlns:wp14="http://schemas.microsoft.com/office/word/2010/wordml" w:rsidP="4D822F12" wp14:paraId="0C3E6D05" wp14:textId="5630B5F1">
      <w:pPr>
        <w:pStyle w:val="Normal"/>
        <w:spacing w:before="0" w:beforeAutospacing="off" w:after="0" w:afterAutospacing="off"/>
        <w:ind w:left="0"/>
        <w:jc w:val="both"/>
        <w:rPr>
          <w:rFonts w:ascii="Aptos" w:hAnsi="Aptos" w:eastAsia="Aptos" w:cs="Aptos" w:asciiTheme="minorAscii" w:hAnsiTheme="minorAscii" w:eastAsiaTheme="minorAscii" w:cstheme="minorAscii"/>
          <w:b w:val="0"/>
          <w:bCs w:val="0"/>
          <w:i w:val="0"/>
          <w:iCs w:val="0"/>
          <w:noProof w:val="0"/>
          <w:sz w:val="24"/>
          <w:szCs w:val="24"/>
          <w:lang w:val="en-US"/>
        </w:rPr>
      </w:pPr>
      <w:r w:rsidRPr="4D822F12" w:rsidR="621362BB">
        <w:rPr>
          <w:rFonts w:ascii="Aptos" w:hAnsi="Aptos" w:eastAsia="Aptos" w:cs="Aptos" w:asciiTheme="minorAscii" w:hAnsiTheme="minorAscii" w:eastAsiaTheme="minorAscii" w:cstheme="minorAscii"/>
          <w:b w:val="0"/>
          <w:bCs w:val="0"/>
          <w:i w:val="0"/>
          <w:iCs w:val="0"/>
          <w:noProof w:val="0"/>
          <w:sz w:val="24"/>
          <w:szCs w:val="24"/>
          <w:lang w:val="en-US"/>
        </w:rPr>
        <w:t xml:space="preserve">This </w:t>
      </w:r>
      <w:r w:rsidRPr="4D822F12" w:rsidR="621362BB">
        <w:rPr>
          <w:rFonts w:ascii="Aptos" w:hAnsi="Aptos" w:eastAsia="Aptos" w:cs="Aptos" w:asciiTheme="minorAscii" w:hAnsiTheme="minorAscii" w:eastAsiaTheme="minorAscii" w:cstheme="minorAscii"/>
          <w:b w:val="0"/>
          <w:bCs w:val="0"/>
          <w:i w:val="0"/>
          <w:iCs w:val="0"/>
          <w:noProof w:val="0"/>
          <w:sz w:val="24"/>
          <w:szCs w:val="24"/>
          <w:lang w:val="en-GB"/>
        </w:rPr>
        <w:t>specialised</w:t>
      </w:r>
      <w:r w:rsidRPr="4D822F12" w:rsidR="621362BB">
        <w:rPr>
          <w:rFonts w:ascii="Aptos" w:hAnsi="Aptos" w:eastAsia="Aptos" w:cs="Aptos" w:asciiTheme="minorAscii" w:hAnsiTheme="minorAscii" w:eastAsiaTheme="minorAscii" w:cstheme="minorAscii"/>
          <w:b w:val="0"/>
          <w:bCs w:val="0"/>
          <w:i w:val="0"/>
          <w:iCs w:val="0"/>
          <w:noProof w:val="0"/>
          <w:sz w:val="24"/>
          <w:szCs w:val="24"/>
          <w:lang w:val="en-US"/>
        </w:rPr>
        <w:t xml:space="preserve"> unit is a major </w:t>
      </w:r>
      <w:r w:rsidRPr="4D822F12" w:rsidR="47CC6BB8">
        <w:rPr>
          <w:rFonts w:ascii="Aptos" w:hAnsi="Aptos" w:eastAsia="Aptos" w:cs="Aptos" w:asciiTheme="minorAscii" w:hAnsiTheme="minorAscii" w:eastAsiaTheme="minorAscii" w:cstheme="minorAscii"/>
          <w:b w:val="0"/>
          <w:bCs w:val="0"/>
          <w:i w:val="0"/>
          <w:iCs w:val="0"/>
          <w:noProof w:val="0"/>
          <w:sz w:val="24"/>
          <w:szCs w:val="24"/>
          <w:lang w:val="en-US"/>
        </w:rPr>
        <w:t xml:space="preserve">improvement in the way people with complicated cognitive problems can receive healthcare. </w:t>
      </w:r>
      <w:r w:rsidRPr="4D822F12" w:rsidR="5F5D2D1E">
        <w:rPr>
          <w:rFonts w:ascii="Aptos" w:hAnsi="Aptos" w:eastAsia="Aptos" w:cs="Aptos" w:asciiTheme="minorAscii" w:hAnsiTheme="minorAscii" w:eastAsiaTheme="minorAscii" w:cstheme="minorAscii"/>
          <w:b w:val="0"/>
          <w:bCs w:val="0"/>
          <w:i w:val="0"/>
          <w:iCs w:val="0"/>
          <w:noProof w:val="0"/>
          <w:sz w:val="24"/>
          <w:szCs w:val="24"/>
          <w:lang w:val="en-US"/>
        </w:rPr>
        <w:t xml:space="preserve">Patients from nearby hospitals are expected to be transferred </w:t>
      </w:r>
      <w:r w:rsidRPr="4D822F12" w:rsidR="179B7BEC">
        <w:rPr>
          <w:rFonts w:ascii="Aptos" w:hAnsi="Aptos" w:eastAsia="Aptos" w:cs="Aptos" w:asciiTheme="minorAscii" w:hAnsiTheme="minorAscii" w:eastAsiaTheme="minorAscii" w:cstheme="minorAscii"/>
          <w:b w:val="0"/>
          <w:bCs w:val="0"/>
          <w:i w:val="0"/>
          <w:iCs w:val="0"/>
          <w:noProof w:val="0"/>
          <w:sz w:val="24"/>
          <w:szCs w:val="24"/>
          <w:lang w:val="en-US"/>
        </w:rPr>
        <w:t>to this facility as a part of the transition.</w:t>
      </w:r>
      <w:r w:rsidRPr="4D822F12" w:rsidR="3824647C">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7FE3A0BD">
        <w:rPr>
          <w:rFonts w:ascii="Aptos" w:hAnsi="Aptos" w:eastAsia="Aptos" w:cs="Aptos" w:asciiTheme="minorAscii" w:hAnsiTheme="minorAscii" w:eastAsiaTheme="minorAscii" w:cstheme="minorAscii"/>
          <w:b w:val="0"/>
          <w:bCs w:val="0"/>
          <w:i w:val="0"/>
          <w:iCs w:val="0"/>
          <w:noProof w:val="0"/>
          <w:sz w:val="24"/>
          <w:szCs w:val="24"/>
          <w:lang w:val="en-US"/>
        </w:rPr>
        <w:t xml:space="preserve">Moreover, upon arrival </w:t>
      </w:r>
      <w:r w:rsidRPr="4D822F12" w:rsidR="13447462">
        <w:rPr>
          <w:rFonts w:ascii="Aptos" w:hAnsi="Aptos" w:eastAsia="Aptos" w:cs="Aptos" w:asciiTheme="minorAscii" w:hAnsiTheme="minorAscii" w:eastAsiaTheme="minorAscii" w:cstheme="minorAscii"/>
          <w:b w:val="0"/>
          <w:bCs w:val="0"/>
          <w:i w:val="0"/>
          <w:iCs w:val="0"/>
          <w:noProof w:val="0"/>
          <w:sz w:val="24"/>
          <w:szCs w:val="24"/>
          <w:lang w:val="en-US"/>
        </w:rPr>
        <w:t xml:space="preserve">at the new ward the provision of </w:t>
      </w:r>
      <w:r w:rsidRPr="4D822F12" w:rsidR="13447462">
        <w:rPr>
          <w:rFonts w:ascii="Aptos" w:hAnsi="Aptos" w:eastAsia="Aptos" w:cs="Aptos" w:asciiTheme="minorAscii" w:hAnsiTheme="minorAscii" w:eastAsiaTheme="minorAscii" w:cstheme="minorAscii"/>
          <w:b w:val="0"/>
          <w:bCs w:val="0"/>
          <w:i w:val="0"/>
          <w:iCs w:val="0"/>
          <w:noProof w:val="0"/>
          <w:sz w:val="24"/>
          <w:szCs w:val="24"/>
          <w:lang w:val="en-US"/>
        </w:rPr>
        <w:t>specialised</w:t>
      </w:r>
      <w:r w:rsidRPr="4D822F12" w:rsidR="13447462">
        <w:rPr>
          <w:rFonts w:ascii="Aptos" w:hAnsi="Aptos" w:eastAsia="Aptos" w:cs="Aptos" w:asciiTheme="minorAscii" w:hAnsiTheme="minorAscii" w:eastAsiaTheme="minorAscii" w:cstheme="minorAscii"/>
          <w:b w:val="0"/>
          <w:bCs w:val="0"/>
          <w:i w:val="0"/>
          <w:iCs w:val="0"/>
          <w:noProof w:val="0"/>
          <w:sz w:val="24"/>
          <w:szCs w:val="24"/>
          <w:lang w:val="en-US"/>
        </w:rPr>
        <w:t xml:space="preserve"> care for patients with dementia demands attention and detail and a </w:t>
      </w:r>
      <w:r w:rsidRPr="4D822F12" w:rsidR="675B55F7">
        <w:rPr>
          <w:rFonts w:ascii="Aptos" w:hAnsi="Aptos" w:eastAsia="Aptos" w:cs="Aptos" w:asciiTheme="minorAscii" w:hAnsiTheme="minorAscii" w:eastAsiaTheme="minorAscii" w:cstheme="minorAscii"/>
          <w:b w:val="0"/>
          <w:bCs w:val="0"/>
          <w:i w:val="0"/>
          <w:iCs w:val="0"/>
          <w:noProof w:val="0"/>
          <w:sz w:val="24"/>
          <w:szCs w:val="24"/>
          <w:lang w:val="en-US"/>
        </w:rPr>
        <w:t xml:space="preserve">proactive approach to risk mitigation. </w:t>
      </w:r>
      <w:r w:rsidRPr="4D822F12" w:rsidR="1EA76D00">
        <w:rPr>
          <w:rFonts w:ascii="Aptos" w:hAnsi="Aptos" w:eastAsia="Aptos" w:cs="Aptos" w:asciiTheme="minorAscii" w:hAnsiTheme="minorAscii" w:eastAsiaTheme="minorAscii" w:cstheme="minorAscii"/>
          <w:b w:val="0"/>
          <w:bCs w:val="0"/>
          <w:i w:val="0"/>
          <w:iCs w:val="0"/>
          <w:noProof w:val="0"/>
          <w:sz w:val="24"/>
          <w:szCs w:val="24"/>
          <w:lang w:val="en-US"/>
        </w:rPr>
        <w:t xml:space="preserve">The </w:t>
      </w:r>
      <w:r w:rsidRPr="4D822F12" w:rsidR="019C0746">
        <w:rPr>
          <w:rFonts w:ascii="Aptos" w:hAnsi="Aptos" w:eastAsia="Aptos" w:cs="Aptos" w:asciiTheme="minorAscii" w:hAnsiTheme="minorAscii" w:eastAsiaTheme="minorAscii" w:cstheme="minorAscii"/>
          <w:b w:val="0"/>
          <w:bCs w:val="0"/>
          <w:i w:val="0"/>
          <w:iCs w:val="0"/>
          <w:noProof w:val="0"/>
          <w:sz w:val="24"/>
          <w:szCs w:val="24"/>
          <w:lang w:val="en-US"/>
        </w:rPr>
        <w:t>report's</w:t>
      </w:r>
      <w:r w:rsidRPr="4D822F12" w:rsidR="1EA76D00">
        <w:rPr>
          <w:rFonts w:ascii="Aptos" w:hAnsi="Aptos" w:eastAsia="Aptos" w:cs="Aptos" w:asciiTheme="minorAscii" w:hAnsiTheme="minorAscii" w:eastAsiaTheme="minorAscii" w:cstheme="minorAscii"/>
          <w:b w:val="0"/>
          <w:bCs w:val="0"/>
          <w:i w:val="0"/>
          <w:iCs w:val="0"/>
          <w:noProof w:val="0"/>
          <w:sz w:val="24"/>
          <w:szCs w:val="24"/>
          <w:lang w:val="en-US"/>
        </w:rPr>
        <w:t xml:space="preserve"> background is in the healthcare industry, with a particular </w:t>
      </w:r>
      <w:r w:rsidRPr="4D822F12" w:rsidR="7DF9DF98">
        <w:rPr>
          <w:rFonts w:ascii="Aptos" w:hAnsi="Aptos" w:eastAsia="Aptos" w:cs="Aptos" w:asciiTheme="minorAscii" w:hAnsiTheme="minorAscii" w:eastAsiaTheme="minorAscii" w:cstheme="minorAscii"/>
          <w:b w:val="0"/>
          <w:bCs w:val="0"/>
          <w:i w:val="0"/>
          <w:iCs w:val="0"/>
          <w:noProof w:val="0"/>
          <w:sz w:val="24"/>
          <w:szCs w:val="24"/>
          <w:lang w:val="en-US"/>
        </w:rPr>
        <w:t xml:space="preserve">focus on the opening of a new high dependency unit at a nearby hospital for dementia patients. </w:t>
      </w:r>
      <w:bookmarkStart w:name="_Int_ceuMMsVd" w:id="234802230"/>
      <w:r w:rsidRPr="4D822F12" w:rsidR="7DF9DF98">
        <w:rPr>
          <w:rFonts w:ascii="Aptos" w:hAnsi="Aptos" w:eastAsia="Aptos" w:cs="Aptos" w:asciiTheme="minorAscii" w:hAnsiTheme="minorAscii" w:eastAsiaTheme="minorAscii" w:cstheme="minorAscii"/>
          <w:b w:val="0"/>
          <w:bCs w:val="0"/>
          <w:i w:val="0"/>
          <w:iCs w:val="0"/>
          <w:noProof w:val="0"/>
          <w:sz w:val="24"/>
          <w:szCs w:val="24"/>
          <w:lang w:val="en-US"/>
        </w:rPr>
        <w:t xml:space="preserve">In </w:t>
      </w:r>
      <w:r w:rsidRPr="4D822F12" w:rsidR="3C9EC4CA">
        <w:rPr>
          <w:rFonts w:ascii="Aptos" w:hAnsi="Aptos" w:eastAsia="Aptos" w:cs="Aptos" w:asciiTheme="minorAscii" w:hAnsiTheme="minorAscii" w:eastAsiaTheme="minorAscii" w:cstheme="minorAscii"/>
          <w:b w:val="0"/>
          <w:bCs w:val="0"/>
          <w:i w:val="0"/>
          <w:iCs w:val="0"/>
          <w:noProof w:val="0"/>
          <w:sz w:val="24"/>
          <w:szCs w:val="24"/>
          <w:lang w:val="en-US"/>
        </w:rPr>
        <w:t>order to</w:t>
      </w:r>
      <w:bookmarkEnd w:id="234802230"/>
      <w:r w:rsidRPr="4D822F12" w:rsidR="3C9EC4CA">
        <w:rPr>
          <w:rFonts w:ascii="Aptos" w:hAnsi="Aptos" w:eastAsia="Aptos" w:cs="Aptos" w:asciiTheme="minorAscii" w:hAnsiTheme="minorAscii" w:eastAsiaTheme="minorAscii" w:cstheme="minorAscii"/>
          <w:b w:val="0"/>
          <w:bCs w:val="0"/>
          <w:i w:val="0"/>
          <w:iCs w:val="0"/>
          <w:noProof w:val="0"/>
          <w:sz w:val="24"/>
          <w:szCs w:val="24"/>
          <w:lang w:val="en-US"/>
        </w:rPr>
        <w:t xml:space="preserve"> ensure that patients receive safe and efficient care upon arrival, the report </w:t>
      </w:r>
      <w:r w:rsidRPr="4D822F12" w:rsidR="3C9EC4CA">
        <w:rPr>
          <w:rFonts w:ascii="Aptos" w:hAnsi="Aptos" w:eastAsia="Aptos" w:cs="Aptos" w:asciiTheme="minorAscii" w:hAnsiTheme="minorAscii" w:eastAsiaTheme="minorAscii" w:cstheme="minorAscii"/>
          <w:b w:val="0"/>
          <w:bCs w:val="0"/>
          <w:i w:val="0"/>
          <w:iCs w:val="0"/>
          <w:noProof w:val="0"/>
          <w:sz w:val="24"/>
          <w:szCs w:val="24"/>
          <w:lang w:val="en-US"/>
        </w:rPr>
        <w:t>attempt</w:t>
      </w:r>
      <w:r w:rsidRPr="4D822F12" w:rsidR="43055B2E">
        <w:rPr>
          <w:rFonts w:ascii="Aptos" w:hAnsi="Aptos" w:eastAsia="Aptos" w:cs="Aptos" w:asciiTheme="minorAscii" w:hAnsiTheme="minorAscii" w:eastAsiaTheme="minorAscii" w:cstheme="minorAscii"/>
          <w:b w:val="0"/>
          <w:bCs w:val="0"/>
          <w:i w:val="0"/>
          <w:iCs w:val="0"/>
          <w:noProof w:val="0"/>
          <w:sz w:val="24"/>
          <w:szCs w:val="24"/>
          <w:lang w:val="en-US"/>
        </w:rPr>
        <w:t>s</w:t>
      </w:r>
      <w:r w:rsidRPr="4D822F12" w:rsidR="43055B2E">
        <w:rPr>
          <w:rFonts w:ascii="Aptos" w:hAnsi="Aptos" w:eastAsia="Aptos" w:cs="Aptos" w:asciiTheme="minorAscii" w:hAnsiTheme="minorAscii" w:eastAsiaTheme="minorAscii" w:cstheme="minorAscii"/>
          <w:b w:val="0"/>
          <w:bCs w:val="0"/>
          <w:i w:val="0"/>
          <w:iCs w:val="0"/>
          <w:noProof w:val="0"/>
          <w:sz w:val="24"/>
          <w:szCs w:val="24"/>
          <w:lang w:val="en-US"/>
        </w:rPr>
        <w:t xml:space="preserve"> to evaluate risks related to moving patients from nearby hospitals to this new facility. In this setting i</w:t>
      </w:r>
      <w:r w:rsidRPr="4D822F12" w:rsidR="66DF173A">
        <w:rPr>
          <w:rFonts w:ascii="Aptos" w:hAnsi="Aptos" w:eastAsia="Aptos" w:cs="Aptos" w:asciiTheme="minorAscii" w:hAnsiTheme="minorAscii" w:eastAsiaTheme="minorAscii" w:cstheme="minorAscii"/>
          <w:b w:val="0"/>
          <w:bCs w:val="0"/>
          <w:i w:val="0"/>
          <w:iCs w:val="0"/>
          <w:noProof w:val="0"/>
          <w:sz w:val="24"/>
          <w:szCs w:val="24"/>
          <w:lang w:val="en-US"/>
        </w:rPr>
        <w:t xml:space="preserve">t is especially important to </w:t>
      </w:r>
      <w:r w:rsidRPr="4D822F12" w:rsidR="66DF173A">
        <w:rPr>
          <w:rFonts w:ascii="Aptos" w:hAnsi="Aptos" w:eastAsia="Aptos" w:cs="Aptos" w:asciiTheme="minorAscii" w:hAnsiTheme="minorAscii" w:eastAsiaTheme="minorAscii" w:cstheme="minorAscii"/>
          <w:b w:val="0"/>
          <w:bCs w:val="0"/>
          <w:i w:val="0"/>
          <w:iCs w:val="0"/>
          <w:noProof w:val="0"/>
          <w:sz w:val="24"/>
          <w:szCs w:val="24"/>
          <w:lang w:val="en-US"/>
        </w:rPr>
        <w:t>identify</w:t>
      </w:r>
      <w:r w:rsidRPr="4D822F12" w:rsidR="66DF173A">
        <w:rPr>
          <w:rFonts w:ascii="Aptos" w:hAnsi="Aptos" w:eastAsia="Aptos" w:cs="Aptos" w:asciiTheme="minorAscii" w:hAnsiTheme="minorAscii" w:eastAsiaTheme="minorAscii" w:cstheme="minorAscii"/>
          <w:b w:val="0"/>
          <w:bCs w:val="0"/>
          <w:i w:val="0"/>
          <w:iCs w:val="0"/>
          <w:noProof w:val="0"/>
          <w:sz w:val="24"/>
          <w:szCs w:val="24"/>
          <w:lang w:val="en-US"/>
        </w:rPr>
        <w:t xml:space="preserve"> potential risks and put safety precautions in place to protect </w:t>
      </w:r>
      <w:r w:rsidRPr="4D822F12" w:rsidR="12D46B62">
        <w:rPr>
          <w:rFonts w:ascii="Aptos" w:hAnsi="Aptos" w:eastAsia="Aptos" w:cs="Aptos" w:asciiTheme="minorAscii" w:hAnsiTheme="minorAscii" w:eastAsiaTheme="minorAscii" w:cstheme="minorAscii"/>
          <w:b w:val="0"/>
          <w:bCs w:val="0"/>
          <w:i w:val="0"/>
          <w:iCs w:val="0"/>
          <w:noProof w:val="0"/>
          <w:sz w:val="24"/>
          <w:szCs w:val="24"/>
          <w:lang w:val="en-US"/>
        </w:rPr>
        <w:t xml:space="preserve">patients and healthcare </w:t>
      </w:r>
      <w:bookmarkStart w:name="_Int_Zm9VC3RK" w:id="747676478"/>
      <w:r w:rsidRPr="4D822F12" w:rsidR="12D46B62">
        <w:rPr>
          <w:rFonts w:ascii="Aptos" w:hAnsi="Aptos" w:eastAsia="Aptos" w:cs="Aptos" w:asciiTheme="minorAscii" w:hAnsiTheme="minorAscii" w:eastAsiaTheme="minorAscii" w:cstheme="minorAscii"/>
          <w:b w:val="0"/>
          <w:bCs w:val="0"/>
          <w:i w:val="0"/>
          <w:iCs w:val="0"/>
          <w:noProof w:val="0"/>
          <w:sz w:val="24"/>
          <w:szCs w:val="24"/>
          <w:lang w:val="en-US"/>
        </w:rPr>
        <w:t>workers</w:t>
      </w:r>
      <w:bookmarkEnd w:id="747676478"/>
      <w:r w:rsidRPr="4D822F12" w:rsidR="12D46B62">
        <w:rPr>
          <w:rFonts w:ascii="Aptos" w:hAnsi="Aptos" w:eastAsia="Aptos" w:cs="Aptos" w:asciiTheme="minorAscii" w:hAnsiTheme="minorAscii" w:eastAsiaTheme="minorAscii" w:cstheme="minorAscii"/>
          <w:b w:val="0"/>
          <w:bCs w:val="0"/>
          <w:i w:val="0"/>
          <w:iCs w:val="0"/>
          <w:noProof w:val="0"/>
          <w:sz w:val="24"/>
          <w:szCs w:val="24"/>
          <w:lang w:val="en-US"/>
        </w:rPr>
        <w:t xml:space="preserve"> health throughout the process. </w:t>
      </w:r>
    </w:p>
    <w:p xmlns:wp14="http://schemas.microsoft.com/office/word/2010/wordml" w:rsidP="4D822F12" wp14:paraId="6140A572" wp14:textId="6D7AC63E">
      <w:pPr>
        <w:pStyle w:val="Normal"/>
        <w:spacing w:before="0" w:beforeAutospacing="off" w:after="0" w:afterAutospacing="off"/>
        <w:ind w:left="0"/>
        <w:jc w:val="both"/>
        <w:rPr>
          <w:rFonts w:ascii="Aptos" w:hAnsi="Aptos" w:eastAsia="Aptos" w:cs="Aptos" w:asciiTheme="minorAscii" w:hAnsiTheme="minorAscii" w:eastAsiaTheme="minorAscii" w:cstheme="minorAscii"/>
          <w:b w:val="0"/>
          <w:bCs w:val="0"/>
          <w:i w:val="0"/>
          <w:iCs w:val="0"/>
          <w:noProof w:val="0"/>
          <w:sz w:val="24"/>
          <w:szCs w:val="24"/>
          <w:lang w:val="en-US"/>
        </w:rPr>
      </w:pPr>
    </w:p>
    <w:p xmlns:wp14="http://schemas.microsoft.com/office/word/2010/wordml" w:rsidP="4D822F12" wp14:paraId="3E9EDAAE" wp14:textId="30DEE040">
      <w:pPr>
        <w:pStyle w:val="Normal"/>
        <w:spacing w:before="0" w:beforeAutospacing="off" w:after="0" w:afterAutospacing="off"/>
        <w:ind w:left="0"/>
        <w:jc w:val="both"/>
        <w:rPr>
          <w:rFonts w:ascii="Aptos" w:hAnsi="Aptos" w:eastAsia="Aptos" w:cs="Aptos" w:asciiTheme="minorAscii" w:hAnsiTheme="minorAscii" w:eastAsiaTheme="minorAscii" w:cstheme="minorAscii"/>
          <w:b w:val="0"/>
          <w:bCs w:val="0"/>
          <w:i w:val="0"/>
          <w:iCs w:val="0"/>
          <w:noProof w:val="0"/>
          <w:sz w:val="24"/>
          <w:szCs w:val="24"/>
          <w:lang w:val="en-US"/>
        </w:rPr>
      </w:pPr>
      <w:r w:rsidRPr="4D822F12" w:rsidR="12D46B62">
        <w:rPr>
          <w:rFonts w:ascii="Aptos" w:hAnsi="Aptos" w:eastAsia="Aptos" w:cs="Aptos" w:asciiTheme="minorAscii" w:hAnsiTheme="minorAscii" w:eastAsiaTheme="minorAscii" w:cstheme="minorAscii"/>
          <w:b w:val="0"/>
          <w:bCs w:val="0"/>
          <w:i w:val="0"/>
          <w:iCs w:val="0"/>
          <w:noProof w:val="0"/>
          <w:sz w:val="24"/>
          <w:szCs w:val="24"/>
          <w:lang w:val="en-US"/>
        </w:rPr>
        <w:t xml:space="preserve">This </w:t>
      </w:r>
      <w:r w:rsidRPr="4D822F12" w:rsidR="04D66F05">
        <w:rPr>
          <w:rFonts w:ascii="Aptos" w:hAnsi="Aptos" w:eastAsia="Aptos" w:cs="Aptos" w:asciiTheme="minorAscii" w:hAnsiTheme="minorAscii" w:eastAsiaTheme="minorAscii" w:cstheme="minorAscii"/>
          <w:b w:val="0"/>
          <w:bCs w:val="0"/>
          <w:i w:val="0"/>
          <w:iCs w:val="0"/>
          <w:noProof w:val="0"/>
          <w:sz w:val="24"/>
          <w:szCs w:val="24"/>
          <w:lang w:val="en-US"/>
        </w:rPr>
        <w:t xml:space="preserve">context </w:t>
      </w:r>
      <w:r w:rsidRPr="4D822F12" w:rsidR="04D66F05">
        <w:rPr>
          <w:rFonts w:ascii="Aptos" w:hAnsi="Aptos" w:eastAsia="Aptos" w:cs="Aptos" w:asciiTheme="minorAscii" w:hAnsiTheme="minorAscii" w:eastAsiaTheme="minorAscii" w:cstheme="minorAscii"/>
          <w:b w:val="0"/>
          <w:bCs w:val="0"/>
          <w:i w:val="0"/>
          <w:iCs w:val="0"/>
          <w:noProof w:val="0"/>
          <w:sz w:val="24"/>
          <w:szCs w:val="24"/>
          <w:lang w:val="en-GB"/>
        </w:rPr>
        <w:t>emphasises</w:t>
      </w:r>
      <w:r w:rsidRPr="4D822F12" w:rsidR="04D66F05">
        <w:rPr>
          <w:rFonts w:ascii="Aptos" w:hAnsi="Aptos" w:eastAsia="Aptos" w:cs="Aptos" w:asciiTheme="minorAscii" w:hAnsiTheme="minorAscii" w:eastAsiaTheme="minorAscii" w:cstheme="minorAscii"/>
          <w:b w:val="0"/>
          <w:bCs w:val="0"/>
          <w:i w:val="0"/>
          <w:iCs w:val="0"/>
          <w:noProof w:val="0"/>
          <w:sz w:val="24"/>
          <w:szCs w:val="24"/>
          <w:lang w:val="en-US"/>
        </w:rPr>
        <w:t xml:space="preserve"> the importance of addressing hazards </w:t>
      </w:r>
      <w:r w:rsidRPr="4D822F12" w:rsidR="18B7CEB6">
        <w:rPr>
          <w:rFonts w:ascii="Aptos" w:hAnsi="Aptos" w:eastAsia="Aptos" w:cs="Aptos" w:asciiTheme="minorAscii" w:hAnsiTheme="minorAscii" w:eastAsiaTheme="minorAscii" w:cstheme="minorAscii"/>
          <w:b w:val="0"/>
          <w:bCs w:val="0"/>
          <w:i w:val="0"/>
          <w:iCs w:val="0"/>
          <w:noProof w:val="0"/>
          <w:sz w:val="24"/>
          <w:szCs w:val="24"/>
          <w:lang w:val="en-US"/>
        </w:rPr>
        <w:t xml:space="preserve">and implementing measures to safeguard the wellbeing of patients and healthcare professionals involved in the process. </w:t>
      </w:r>
      <w:r w:rsidRPr="4D822F12" w:rsidR="2F480698">
        <w:rPr>
          <w:rFonts w:ascii="Aptos" w:hAnsi="Aptos" w:eastAsia="Aptos" w:cs="Aptos" w:asciiTheme="minorAscii" w:hAnsiTheme="minorAscii" w:eastAsiaTheme="minorAscii" w:cstheme="minorAscii"/>
          <w:b w:val="0"/>
          <w:bCs w:val="0"/>
          <w:i w:val="0"/>
          <w:iCs w:val="0"/>
          <w:noProof w:val="0"/>
          <w:sz w:val="24"/>
          <w:szCs w:val="24"/>
          <w:lang w:val="en-US"/>
        </w:rPr>
        <w:t xml:space="preserve">Effective treatment for people with dementia requires a detailed understanding of the related risks, given their complex demands </w:t>
      </w:r>
      <w:r w:rsidRPr="4D822F12" w:rsidR="41F797A2">
        <w:rPr>
          <w:rFonts w:ascii="Aptos" w:hAnsi="Aptos" w:eastAsia="Aptos" w:cs="Aptos" w:asciiTheme="minorAscii" w:hAnsiTheme="minorAscii" w:eastAsiaTheme="minorAscii" w:cstheme="minorAscii"/>
          <w:b w:val="0"/>
          <w:bCs w:val="0"/>
          <w:i w:val="0"/>
          <w:iCs w:val="0"/>
          <w:noProof w:val="0"/>
          <w:sz w:val="24"/>
          <w:szCs w:val="24"/>
          <w:lang w:val="en-US"/>
        </w:rPr>
        <w:t xml:space="preserve">which include medical, </w:t>
      </w:r>
      <w:r w:rsidRPr="4D822F12" w:rsidR="41F797A2">
        <w:rPr>
          <w:rFonts w:ascii="Aptos" w:hAnsi="Aptos" w:eastAsia="Aptos" w:cs="Aptos" w:asciiTheme="minorAscii" w:hAnsiTheme="minorAscii" w:eastAsiaTheme="minorAscii" w:cstheme="minorAscii"/>
          <w:b w:val="0"/>
          <w:bCs w:val="0"/>
          <w:i w:val="0"/>
          <w:iCs w:val="0"/>
          <w:noProof w:val="0"/>
          <w:sz w:val="24"/>
          <w:szCs w:val="24"/>
          <w:lang w:val="en-US"/>
        </w:rPr>
        <w:t>cognitive</w:t>
      </w:r>
      <w:r w:rsidRPr="4D822F12" w:rsidR="41F797A2">
        <w:rPr>
          <w:rFonts w:ascii="Aptos" w:hAnsi="Aptos" w:eastAsia="Aptos" w:cs="Aptos" w:asciiTheme="minorAscii" w:hAnsiTheme="minorAscii" w:eastAsiaTheme="minorAscii" w:cstheme="minorAscii"/>
          <w:b w:val="0"/>
          <w:bCs w:val="0"/>
          <w:i w:val="0"/>
          <w:iCs w:val="0"/>
          <w:noProof w:val="0"/>
          <w:sz w:val="24"/>
          <w:szCs w:val="24"/>
          <w:lang w:val="en-US"/>
        </w:rPr>
        <w:t xml:space="preserve"> and </w:t>
      </w:r>
      <w:r w:rsidRPr="4D822F12" w:rsidR="41F797A2">
        <w:rPr>
          <w:rFonts w:ascii="Aptos" w:hAnsi="Aptos" w:eastAsia="Aptos" w:cs="Aptos" w:asciiTheme="minorAscii" w:hAnsiTheme="minorAscii" w:eastAsiaTheme="minorAscii" w:cstheme="minorAscii"/>
          <w:b w:val="0"/>
          <w:bCs w:val="0"/>
          <w:i w:val="0"/>
          <w:iCs w:val="0"/>
          <w:noProof w:val="0"/>
          <w:sz w:val="24"/>
          <w:szCs w:val="24"/>
          <w:lang w:val="en-US"/>
        </w:rPr>
        <w:t>behavioural</w:t>
      </w:r>
      <w:r w:rsidRPr="4D822F12" w:rsidR="41F797A2">
        <w:rPr>
          <w:rFonts w:ascii="Aptos" w:hAnsi="Aptos" w:eastAsia="Aptos" w:cs="Aptos" w:asciiTheme="minorAscii" w:hAnsiTheme="minorAscii" w:eastAsiaTheme="minorAscii" w:cstheme="minorAscii"/>
          <w:b w:val="0"/>
          <w:bCs w:val="0"/>
          <w:i w:val="0"/>
          <w:iCs w:val="0"/>
          <w:noProof w:val="0"/>
          <w:sz w:val="24"/>
          <w:szCs w:val="24"/>
          <w:lang w:val="en-US"/>
        </w:rPr>
        <w:t xml:space="preserve"> issues</w:t>
      </w:r>
      <w:r w:rsidRPr="4D822F12" w:rsidR="2DA3A7C5">
        <w:rPr>
          <w:rFonts w:ascii="Aptos" w:hAnsi="Aptos" w:eastAsia="Aptos" w:cs="Aptos" w:asciiTheme="minorAscii" w:hAnsiTheme="minorAscii" w:eastAsiaTheme="minorAscii" w:cstheme="minorAscii"/>
          <w:b w:val="0"/>
          <w:bCs w:val="0"/>
          <w:i w:val="0"/>
          <w:iCs w:val="0"/>
          <w:noProof w:val="0"/>
          <w:sz w:val="24"/>
          <w:szCs w:val="24"/>
          <w:lang w:val="en-US"/>
        </w:rPr>
        <w:t xml:space="preserve"> (NICE, 2018)</w:t>
      </w:r>
      <w:r w:rsidRPr="4D822F12" w:rsidR="41F797A2">
        <w:rPr>
          <w:rFonts w:ascii="Aptos" w:hAnsi="Aptos" w:eastAsia="Aptos" w:cs="Aptos" w:asciiTheme="minorAscii" w:hAnsiTheme="minorAscii" w:eastAsiaTheme="minorAscii" w:cstheme="minorAscii"/>
          <w:b w:val="0"/>
          <w:bCs w:val="0"/>
          <w:i w:val="0"/>
          <w:iCs w:val="0"/>
          <w:noProof w:val="0"/>
          <w:sz w:val="24"/>
          <w:szCs w:val="24"/>
          <w:lang w:val="en-US"/>
        </w:rPr>
        <w:t xml:space="preserve">. Healthcare </w:t>
      </w:r>
      <w:r w:rsidRPr="4D822F12" w:rsidR="680A8787">
        <w:rPr>
          <w:rFonts w:ascii="Aptos" w:hAnsi="Aptos" w:eastAsia="Aptos" w:cs="Aptos" w:asciiTheme="minorAscii" w:hAnsiTheme="minorAscii" w:eastAsiaTheme="minorAscii" w:cstheme="minorAscii"/>
          <w:b w:val="0"/>
          <w:bCs w:val="0"/>
          <w:i w:val="0"/>
          <w:iCs w:val="0"/>
          <w:noProof w:val="0"/>
          <w:sz w:val="24"/>
          <w:szCs w:val="24"/>
          <w:lang w:val="en-US"/>
        </w:rPr>
        <w:t xml:space="preserve">practitioners can </w:t>
      </w:r>
      <w:r w:rsidRPr="4D822F12" w:rsidR="680A8787">
        <w:rPr>
          <w:rFonts w:ascii="Aptos" w:hAnsi="Aptos" w:eastAsia="Aptos" w:cs="Aptos" w:asciiTheme="minorAscii" w:hAnsiTheme="minorAscii" w:eastAsiaTheme="minorAscii" w:cstheme="minorAscii"/>
          <w:b w:val="0"/>
          <w:bCs w:val="0"/>
          <w:i w:val="0"/>
          <w:iCs w:val="0"/>
          <w:noProof w:val="0"/>
          <w:sz w:val="24"/>
          <w:szCs w:val="24"/>
          <w:lang w:val="en-US"/>
        </w:rPr>
        <w:t>anticipate</w:t>
      </w:r>
      <w:r w:rsidRPr="4D822F12" w:rsidR="680A8787">
        <w:rPr>
          <w:rFonts w:ascii="Aptos" w:hAnsi="Aptos" w:eastAsia="Aptos" w:cs="Aptos" w:asciiTheme="minorAscii" w:hAnsiTheme="minorAscii" w:eastAsiaTheme="minorAscii" w:cstheme="minorAscii"/>
          <w:b w:val="0"/>
          <w:bCs w:val="0"/>
          <w:i w:val="0"/>
          <w:iCs w:val="0"/>
          <w:noProof w:val="0"/>
          <w:sz w:val="24"/>
          <w:szCs w:val="24"/>
          <w:lang w:val="en-US"/>
        </w:rPr>
        <w:t xml:space="preserve"> and resolve clinical, logistical and safety concerns that may occur during transit and upon arrival at the new ward by doing a risk</w:t>
      </w:r>
      <w:r w:rsidRPr="4D822F12" w:rsidR="5B14B3D1">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680A8787">
        <w:rPr>
          <w:rFonts w:ascii="Aptos" w:hAnsi="Aptos" w:eastAsia="Aptos" w:cs="Aptos" w:asciiTheme="minorAscii" w:hAnsiTheme="minorAscii" w:eastAsiaTheme="minorAscii" w:cstheme="minorAscii"/>
          <w:b w:val="0"/>
          <w:bCs w:val="0"/>
          <w:i w:val="0"/>
          <w:iCs w:val="0"/>
          <w:noProof w:val="0"/>
          <w:sz w:val="24"/>
          <w:szCs w:val="24"/>
          <w:lang w:val="en-US"/>
        </w:rPr>
        <w:t xml:space="preserve">assessment. </w:t>
      </w:r>
      <w:r w:rsidRPr="4D822F12" w:rsidR="36B6C5A3">
        <w:rPr>
          <w:rFonts w:ascii="Aptos" w:hAnsi="Aptos" w:eastAsia="Aptos" w:cs="Aptos" w:asciiTheme="minorAscii" w:hAnsiTheme="minorAscii" w:eastAsiaTheme="minorAscii" w:cstheme="minorAscii"/>
          <w:b w:val="0"/>
          <w:bCs w:val="0"/>
          <w:i w:val="0"/>
          <w:iCs w:val="0"/>
          <w:noProof w:val="0"/>
          <w:sz w:val="24"/>
          <w:szCs w:val="24"/>
          <w:lang w:val="en-US"/>
        </w:rPr>
        <w:t>Furthermore,</w:t>
      </w:r>
      <w:r w:rsidRPr="4D822F12" w:rsidR="1F26043D">
        <w:rPr>
          <w:rFonts w:ascii="Aptos" w:hAnsi="Aptos" w:eastAsia="Aptos" w:cs="Aptos" w:asciiTheme="minorAscii" w:hAnsiTheme="minorAscii" w:eastAsiaTheme="minorAscii" w:cstheme="minorAscii"/>
          <w:b w:val="0"/>
          <w:bCs w:val="0"/>
          <w:i w:val="0"/>
          <w:iCs w:val="0"/>
          <w:noProof w:val="0"/>
          <w:sz w:val="24"/>
          <w:szCs w:val="24"/>
          <w:lang w:val="en-US"/>
        </w:rPr>
        <w:t xml:space="preserve"> following a methodical approach to risk assessment, suitable procedures, employe</w:t>
      </w:r>
      <w:r w:rsidRPr="4D822F12" w:rsidR="258C9AA1">
        <w:rPr>
          <w:rFonts w:ascii="Aptos" w:hAnsi="Aptos" w:eastAsia="Aptos" w:cs="Aptos" w:asciiTheme="minorAscii" w:hAnsiTheme="minorAscii" w:eastAsiaTheme="minorAscii" w:cstheme="minorAscii"/>
          <w:b w:val="0"/>
          <w:bCs w:val="0"/>
          <w:i w:val="0"/>
          <w:iCs w:val="0"/>
          <w:noProof w:val="0"/>
          <w:sz w:val="24"/>
          <w:szCs w:val="24"/>
          <w:lang w:val="en-US"/>
        </w:rPr>
        <w:t xml:space="preserve">e education and </w:t>
      </w:r>
      <w:r w:rsidRPr="4D822F12" w:rsidR="250F1B27">
        <w:rPr>
          <w:rFonts w:ascii="Aptos" w:hAnsi="Aptos" w:eastAsia="Aptos" w:cs="Aptos" w:asciiTheme="minorAscii" w:hAnsiTheme="minorAscii" w:eastAsiaTheme="minorAscii" w:cstheme="minorAscii"/>
          <w:b w:val="0"/>
          <w:bCs w:val="0"/>
          <w:i w:val="0"/>
          <w:iCs w:val="0"/>
          <w:noProof w:val="0"/>
          <w:sz w:val="24"/>
          <w:szCs w:val="24"/>
          <w:lang w:val="en-US"/>
        </w:rPr>
        <w:t>backup</w:t>
      </w:r>
      <w:r w:rsidRPr="4D822F12" w:rsidR="258C9AA1">
        <w:rPr>
          <w:rFonts w:ascii="Aptos" w:hAnsi="Aptos" w:eastAsia="Aptos" w:cs="Aptos" w:asciiTheme="minorAscii" w:hAnsiTheme="minorAscii" w:eastAsiaTheme="minorAscii" w:cstheme="minorAscii"/>
          <w:b w:val="0"/>
          <w:bCs w:val="0"/>
          <w:i w:val="0"/>
          <w:iCs w:val="0"/>
          <w:noProof w:val="0"/>
          <w:sz w:val="24"/>
          <w:szCs w:val="24"/>
          <w:lang w:val="en-US"/>
        </w:rPr>
        <w:t xml:space="preserve"> plans can be put in place </w:t>
      </w:r>
      <w:r w:rsidRPr="4D822F12" w:rsidR="68895DF8">
        <w:rPr>
          <w:rFonts w:ascii="Aptos" w:hAnsi="Aptos" w:eastAsia="Aptos" w:cs="Aptos" w:asciiTheme="minorAscii" w:hAnsiTheme="minorAscii" w:eastAsiaTheme="minorAscii" w:cstheme="minorAscii"/>
          <w:b w:val="0"/>
          <w:bCs w:val="0"/>
          <w:i w:val="0"/>
          <w:iCs w:val="0"/>
          <w:noProof w:val="0"/>
          <w:sz w:val="24"/>
          <w:szCs w:val="24"/>
          <w:lang w:val="en-US"/>
        </w:rPr>
        <w:t xml:space="preserve">to reduce the probability and impact of </w:t>
      </w:r>
      <w:r w:rsidRPr="4D822F12" w:rsidR="17939B0A">
        <w:rPr>
          <w:rFonts w:ascii="Aptos" w:hAnsi="Aptos" w:eastAsia="Aptos" w:cs="Aptos" w:asciiTheme="minorAscii" w:hAnsiTheme="minorAscii" w:eastAsiaTheme="minorAscii" w:cstheme="minorAscii"/>
          <w:b w:val="0"/>
          <w:bCs w:val="0"/>
          <w:i w:val="0"/>
          <w:iCs w:val="0"/>
          <w:noProof w:val="0"/>
          <w:sz w:val="24"/>
          <w:szCs w:val="24"/>
          <w:lang w:val="en-US"/>
        </w:rPr>
        <w:t>unfavorable</w:t>
      </w:r>
      <w:r w:rsidRPr="4D822F12" w:rsidR="68895DF8">
        <w:rPr>
          <w:rFonts w:ascii="Aptos" w:hAnsi="Aptos" w:eastAsia="Aptos" w:cs="Aptos" w:asciiTheme="minorAscii" w:hAnsiTheme="minorAscii" w:eastAsiaTheme="minorAscii" w:cstheme="minorAscii"/>
          <w:b w:val="0"/>
          <w:bCs w:val="0"/>
          <w:i w:val="0"/>
          <w:iCs w:val="0"/>
          <w:noProof w:val="0"/>
          <w:sz w:val="24"/>
          <w:szCs w:val="24"/>
          <w:lang w:val="en-US"/>
        </w:rPr>
        <w:t xml:space="preserve"> incidents. </w:t>
      </w:r>
      <w:r w:rsidRPr="4D822F12" w:rsidR="229FB52C">
        <w:rPr>
          <w:rFonts w:ascii="Aptos" w:hAnsi="Aptos" w:eastAsia="Aptos" w:cs="Aptos" w:asciiTheme="minorAscii" w:hAnsiTheme="minorAscii" w:eastAsiaTheme="minorAscii" w:cstheme="minorAscii"/>
          <w:b w:val="0"/>
          <w:bCs w:val="0"/>
          <w:i w:val="0"/>
          <w:iCs w:val="0"/>
          <w:noProof w:val="0"/>
          <w:sz w:val="24"/>
          <w:szCs w:val="24"/>
          <w:lang w:val="en-US"/>
        </w:rPr>
        <w:t>In the end, giving a risk assessment top priority in this situation improves patient safety and the standard care provided to dementia patients in the high dependency unit.</w:t>
      </w:r>
      <w:r w:rsidRPr="4D822F12" w:rsidR="7BC24138">
        <w:rPr>
          <w:rFonts w:ascii="Aptos" w:hAnsi="Aptos" w:eastAsia="Aptos" w:cs="Aptos" w:asciiTheme="minorAscii" w:hAnsiTheme="minorAscii" w:eastAsiaTheme="minorAscii" w:cstheme="minorAscii"/>
          <w:b w:val="0"/>
          <w:bCs w:val="0"/>
          <w:i w:val="0"/>
          <w:iCs w:val="0"/>
          <w:noProof w:val="0"/>
          <w:sz w:val="24"/>
          <w:szCs w:val="24"/>
          <w:lang w:val="en-US"/>
        </w:rPr>
        <w:t xml:space="preserve"> </w:t>
      </w:r>
    </w:p>
    <w:p xmlns:wp14="http://schemas.microsoft.com/office/word/2010/wordml" w:rsidP="4D822F12" wp14:paraId="721A7B68" wp14:textId="66E6ACF5">
      <w:pPr>
        <w:spacing w:before="0" w:beforeAutospacing="off" w:after="0" w:afterAutospacing="off"/>
        <w:ind w:left="533" w:right="0"/>
        <w:jc w:val="both"/>
      </w:pPr>
    </w:p>
    <w:p xmlns:wp14="http://schemas.microsoft.com/office/word/2010/wordml" w:rsidP="4D822F12" wp14:paraId="377E6951" wp14:textId="43D92520">
      <w:pPr>
        <w:pStyle w:val="Normal"/>
        <w:spacing w:before="0" w:beforeAutospacing="off" w:after="0" w:afterAutospacing="off"/>
        <w:ind w:left="533" w:right="0"/>
        <w:jc w:val="both"/>
      </w:pPr>
    </w:p>
    <w:p xmlns:wp14="http://schemas.microsoft.com/office/word/2010/wordml" w:rsidP="4D822F12" wp14:paraId="5908BF3F" wp14:textId="38D558BA">
      <w:pPr>
        <w:pStyle w:val="Normal"/>
        <w:spacing w:before="0" w:beforeAutospacing="off" w:after="0" w:afterAutospacing="off"/>
        <w:ind w:left="533" w:right="0"/>
        <w:jc w:val="both"/>
      </w:pPr>
    </w:p>
    <w:p xmlns:wp14="http://schemas.microsoft.com/office/word/2010/wordml" w:rsidP="4D822F12" wp14:paraId="1ED107D7" wp14:textId="3C5964C9">
      <w:pPr>
        <w:pStyle w:val="Normal"/>
        <w:spacing w:before="0" w:beforeAutospacing="off" w:after="0" w:afterAutospacing="off"/>
        <w:ind w:left="533" w:right="0"/>
        <w:jc w:val="both"/>
      </w:pPr>
    </w:p>
    <w:p xmlns:wp14="http://schemas.microsoft.com/office/word/2010/wordml" w:rsidP="4D822F12" wp14:paraId="22C449B8" wp14:textId="2442D715">
      <w:pPr>
        <w:spacing w:before="0" w:beforeAutospacing="off" w:after="0" w:afterAutospacing="off"/>
      </w:pPr>
      <w:r w:rsidRPr="4D822F12" w:rsidR="171432F6">
        <w:rPr>
          <w:rFonts w:ascii="Arial Unicode MS" w:hAnsi="Arial Unicode MS" w:eastAsia="Arial Unicode MS" w:cs="Arial Unicode MS"/>
          <w:b w:val="0"/>
          <w:bCs w:val="0"/>
          <w:i w:val="0"/>
          <w:iCs w:val="0"/>
          <w:noProof w:val="0"/>
          <w:sz w:val="21"/>
          <w:szCs w:val="21"/>
          <w:lang w:val="en-US"/>
        </w:rPr>
        <w:t>2: METHOD</w:t>
      </w:r>
    </w:p>
    <w:p xmlns:wp14="http://schemas.microsoft.com/office/word/2010/wordml" w:rsidP="4D822F12" wp14:paraId="3B630A09" wp14:textId="584E7821">
      <w:pPr>
        <w:pStyle w:val="Normal"/>
        <w:spacing w:before="0" w:beforeAutospacing="off" w:after="0" w:afterAutospacing="off"/>
      </w:pPr>
    </w:p>
    <w:p xmlns:wp14="http://schemas.microsoft.com/office/word/2010/wordml" w:rsidP="4D822F12" wp14:paraId="41724B8A" wp14:textId="5C0ACFC3">
      <w:pPr>
        <w:pStyle w:val="Normal"/>
        <w:spacing w:before="0" w:beforeAutospacing="off" w:after="0" w:afterAutospacing="off"/>
      </w:pPr>
      <w:r w:rsidR="269D9ED3">
        <w:rPr/>
        <w:t>T</w:t>
      </w:r>
      <w:r w:rsidR="77C6951C">
        <w:rPr/>
        <w:t>here are various potential hazards that can occur when it comes to patient transportation</w:t>
      </w:r>
      <w:r w:rsidR="4C0D933F">
        <w:rPr/>
        <w:t xml:space="preserve"> </w:t>
      </w:r>
      <w:r w:rsidR="5AF1740B">
        <w:rPr/>
        <w:t xml:space="preserve">such as transportation </w:t>
      </w:r>
      <w:r w:rsidR="5AF1740B">
        <w:rPr/>
        <w:t>logistics</w:t>
      </w:r>
      <w:r w:rsidR="5AF1740B">
        <w:rPr/>
        <w:t>,</w:t>
      </w:r>
      <w:r w:rsidR="1EDEFDEC">
        <w:rPr/>
        <w:t xml:space="preserve"> patients' arrival times may be </w:t>
      </w:r>
      <w:r w:rsidR="1EDEFDEC">
        <w:rPr/>
        <w:t>impacted</w:t>
      </w:r>
      <w:r w:rsidR="1EDEFDEC">
        <w:rPr/>
        <w:t xml:space="preserve"> and inconveniences may result from potential transit delays </w:t>
      </w:r>
      <w:r w:rsidR="66C7786C">
        <w:rPr/>
        <w:t xml:space="preserve">brought on by traffic in the streets, mechanical failures of cars, or problems with scheduling. Misunderstandings and mistakes </w:t>
      </w:r>
      <w:r w:rsidR="420FD3E4">
        <w:rPr/>
        <w:t xml:space="preserve">in patient handover may result from unclear lines of communication between hospital staff and transport providers. </w:t>
      </w:r>
    </w:p>
    <w:p xmlns:wp14="http://schemas.microsoft.com/office/word/2010/wordml" w:rsidP="4D822F12" wp14:paraId="2E0961DE" wp14:textId="49C380BB">
      <w:pPr>
        <w:pStyle w:val="Normal"/>
        <w:spacing w:before="0" w:beforeAutospacing="off" w:after="0" w:afterAutospacing="off"/>
      </w:pPr>
    </w:p>
    <w:p xmlns:wp14="http://schemas.microsoft.com/office/word/2010/wordml" w:rsidP="4D822F12" wp14:paraId="2A765ECA" wp14:textId="7D072D08">
      <w:pPr>
        <w:pStyle w:val="Normal"/>
        <w:spacing w:before="0" w:beforeAutospacing="off" w:after="0" w:afterAutospacing="off"/>
      </w:pPr>
      <w:r w:rsidR="02163EB7">
        <w:rPr/>
        <w:t xml:space="preserve">Patient conditions </w:t>
      </w:r>
      <w:r w:rsidR="0DE16D88">
        <w:rPr/>
        <w:t>are</w:t>
      </w:r>
      <w:r w:rsidR="02163EB7">
        <w:rPr/>
        <w:t xml:space="preserve"> another potential hazard that can occur</w:t>
      </w:r>
      <w:r w:rsidR="3EE59012">
        <w:rPr/>
        <w:t>. Dementia</w:t>
      </w:r>
      <w:r w:rsidR="05B684FD">
        <w:rPr/>
        <w:t xml:space="preserve"> patients may become agitated and confused or </w:t>
      </w:r>
      <w:r w:rsidR="05B684FD">
        <w:rPr/>
        <w:t>exhibit</w:t>
      </w:r>
      <w:r w:rsidR="05B684FD">
        <w:rPr/>
        <w:t xml:space="preserve"> disrupt</w:t>
      </w:r>
      <w:r w:rsidR="422FDBE4">
        <w:rPr/>
        <w:t xml:space="preserve">ive </w:t>
      </w:r>
      <w:r w:rsidR="422FDBE4">
        <w:rPr/>
        <w:t>behaviours</w:t>
      </w:r>
      <w:r w:rsidR="422FDBE4">
        <w:rPr/>
        <w:t xml:space="preserve"> when being transported which could endanger both them and other people</w:t>
      </w:r>
      <w:r w:rsidR="26134354">
        <w:rPr/>
        <w:t xml:space="preserve"> (</w:t>
      </w:r>
      <w:r w:rsidR="233DAD00">
        <w:rPr/>
        <w:t>traveling, 2021</w:t>
      </w:r>
      <w:r w:rsidR="26134354">
        <w:rPr/>
        <w:t>)</w:t>
      </w:r>
      <w:r w:rsidR="422FDBE4">
        <w:rPr/>
        <w:t xml:space="preserve">. But </w:t>
      </w:r>
      <w:r w:rsidR="173A3A4F">
        <w:rPr/>
        <w:t>also,</w:t>
      </w:r>
      <w:r w:rsidR="422FDBE4">
        <w:rPr/>
        <w:t xml:space="preserve"> medical eme</w:t>
      </w:r>
      <w:r w:rsidR="6BC6594B">
        <w:rPr/>
        <w:t xml:space="preserve">rgencies can happen during transit patients with complicated </w:t>
      </w:r>
      <w:r w:rsidR="74E8F613">
        <w:rPr/>
        <w:t xml:space="preserve">medical needs may suddenly become worse or </w:t>
      </w:r>
      <w:r w:rsidR="74E8F613">
        <w:rPr/>
        <w:t>encounter</w:t>
      </w:r>
      <w:r w:rsidR="74E8F613">
        <w:rPr/>
        <w:t xml:space="preserve"> medical emergencies that call for immediate attention</w:t>
      </w:r>
      <w:r w:rsidR="0C78ED75">
        <w:rPr/>
        <w:t xml:space="preserve"> (</w:t>
      </w:r>
      <w:r w:rsidR="379F0CBF">
        <w:rPr/>
        <w:t>Martin,2020</w:t>
      </w:r>
      <w:r w:rsidR="0C78ED75">
        <w:rPr/>
        <w:t>)</w:t>
      </w:r>
      <w:r w:rsidR="74E8F613">
        <w:rPr/>
        <w:t xml:space="preserve">. </w:t>
      </w:r>
      <w:r w:rsidR="7972F52D">
        <w:rPr/>
        <w:t>Care protocols, m</w:t>
      </w:r>
      <w:r w:rsidR="7F906A56">
        <w:rPr/>
        <w:t>edication errors adverse drug effects may result from improper medication delivery or documentation during patient transfer</w:t>
      </w:r>
      <w:r w:rsidR="61B97A00">
        <w:rPr/>
        <w:t>. In addition, the quality of care delivered during transportation and upo</w:t>
      </w:r>
      <w:r w:rsidR="0F67FACB">
        <w:rPr/>
        <w:t xml:space="preserve">n arrival may be </w:t>
      </w:r>
      <w:r w:rsidR="3B955C5C">
        <w:rPr/>
        <w:t>jeopardised</w:t>
      </w:r>
      <w:r w:rsidR="0F67FACB">
        <w:rPr/>
        <w:t xml:space="preserve"> if staff members lack knowledge of emergency protocols, patient management methods or dementia protocols.</w:t>
      </w:r>
      <w:r w:rsidR="612EA2D4">
        <w:rPr/>
        <w:t xml:space="preserve"> </w:t>
      </w:r>
    </w:p>
    <w:p xmlns:wp14="http://schemas.microsoft.com/office/word/2010/wordml" w:rsidP="4D822F12" wp14:paraId="7AE259E1" wp14:textId="53455AE2">
      <w:pPr>
        <w:pStyle w:val="Normal"/>
        <w:spacing w:before="0" w:beforeAutospacing="off" w:after="0" w:afterAutospacing="off"/>
      </w:pPr>
    </w:p>
    <w:p xmlns:wp14="http://schemas.microsoft.com/office/word/2010/wordml" w:rsidP="4D822F12" wp14:paraId="010CB8BA" wp14:textId="652C79A0">
      <w:pPr>
        <w:pStyle w:val="Normal"/>
        <w:spacing w:before="0" w:beforeAutospacing="off" w:after="0" w:afterAutospacing="off"/>
      </w:pPr>
      <w:r w:rsidR="250BDD46">
        <w:rPr/>
        <w:t xml:space="preserve">Enviromental factors, </w:t>
      </w:r>
      <w:r w:rsidR="74EF3B99">
        <w:rPr/>
        <w:t xml:space="preserve">uneven ground, slick surface, dim lighting in transit vehicles or the arrival ward and the other environmental </w:t>
      </w:r>
      <w:r w:rsidR="1A1D08C4">
        <w:rPr/>
        <w:t xml:space="preserve">conditions can raise the chance of patient fall </w:t>
      </w:r>
      <w:r w:rsidR="76CC1608">
        <w:rPr/>
        <w:t>or accidents</w:t>
      </w:r>
      <w:r w:rsidR="68BB3BB4">
        <w:rPr/>
        <w:t xml:space="preserve"> (</w:t>
      </w:r>
      <w:r w:rsidR="0EEB4545">
        <w:rPr/>
        <w:t>Usman, 2023</w:t>
      </w:r>
      <w:r w:rsidR="68BB3BB4">
        <w:rPr/>
        <w:t>)</w:t>
      </w:r>
      <w:r w:rsidR="0480AC68">
        <w:rPr/>
        <w:t xml:space="preserve">. </w:t>
      </w:r>
      <w:r w:rsidR="351B447D">
        <w:rPr/>
        <w:t xml:space="preserve">Patients </w:t>
      </w:r>
      <w:r w:rsidR="416860EF">
        <w:rPr/>
        <w:t xml:space="preserve">and medical personnel may contract </w:t>
      </w:r>
      <w:r w:rsidR="0D36DE00">
        <w:rPr/>
        <w:t>infection</w:t>
      </w:r>
      <w:r w:rsidR="142980C1">
        <w:rPr/>
        <w:t xml:space="preserve">s because of inadequate infection control procedures in arrival wards or transportation vehicles. </w:t>
      </w:r>
      <w:r w:rsidR="492596D7">
        <w:rPr/>
        <w:t>Equipment and facilities, patient wi</w:t>
      </w:r>
      <w:r w:rsidR="1E985CCC">
        <w:rPr/>
        <w:t xml:space="preserve">th mobility impairments may not be able to transfer safely if there is not enough availability of wheelchairs </w:t>
      </w:r>
      <w:r w:rsidR="2C059238">
        <w:rPr/>
        <w:t>or other assistive devices, and poor setup of the arrival ward</w:t>
      </w:r>
      <w:r w:rsidR="0B002C7B">
        <w:rPr/>
        <w:t>, such as inadequate medical supplies, bedding, or staffing can cause a delay in providing new pat</w:t>
      </w:r>
      <w:r w:rsidR="7392CEB1">
        <w:rPr/>
        <w:t xml:space="preserve">ients with timely care. </w:t>
      </w:r>
    </w:p>
    <w:p xmlns:wp14="http://schemas.microsoft.com/office/word/2010/wordml" w:rsidP="4D822F12" wp14:paraId="45155F63" wp14:textId="0AA13DFD">
      <w:pPr>
        <w:pStyle w:val="Normal"/>
        <w:spacing w:before="0" w:beforeAutospacing="off" w:after="0" w:afterAutospacing="off"/>
      </w:pPr>
    </w:p>
    <w:p xmlns:wp14="http://schemas.microsoft.com/office/word/2010/wordml" w:rsidP="4D822F12" wp14:paraId="1B66F304" wp14:textId="46E21E93">
      <w:pPr>
        <w:pStyle w:val="Normal"/>
        <w:spacing w:before="0" w:beforeAutospacing="off" w:after="0" w:afterAutospacing="off"/>
      </w:pPr>
      <w:r w:rsidR="7392CEB1">
        <w:rPr/>
        <w:t xml:space="preserve">Staffing levels and </w:t>
      </w:r>
      <w:r w:rsidR="2A7D8327">
        <w:rPr/>
        <w:t>competency</w:t>
      </w:r>
      <w:r w:rsidR="7392CEB1">
        <w:rPr/>
        <w:t xml:space="preserve">, </w:t>
      </w:r>
      <w:r w:rsidR="568C350C">
        <w:rPr/>
        <w:t>staffing</w:t>
      </w:r>
      <w:r w:rsidR="7D766C67">
        <w:rPr/>
        <w:t xml:space="preserve"> levels and competency, </w:t>
      </w:r>
      <w:r w:rsidR="52AC99B5">
        <w:rPr/>
        <w:t xml:space="preserve">low staff members during patient transfer or transportation may </w:t>
      </w:r>
      <w:r w:rsidR="52AC99B5">
        <w:rPr/>
        <w:t>jeopardi</w:t>
      </w:r>
      <w:r w:rsidR="5168AF76">
        <w:rPr/>
        <w:t>se</w:t>
      </w:r>
      <w:r w:rsidR="5168AF76">
        <w:rPr/>
        <w:t xml:space="preserve"> patient safety and quality of treatment. Employees who have not received training </w:t>
      </w:r>
      <w:r w:rsidR="3371ED7E">
        <w:rPr/>
        <w:t xml:space="preserve">in emergency response protocols, patient handling methods or dementia may find it difficult to appropriately handle </w:t>
      </w:r>
      <w:r w:rsidR="4A502BBA">
        <w:rPr/>
        <w:t>patients'</w:t>
      </w:r>
      <w:r w:rsidR="3371ED7E">
        <w:rPr/>
        <w:t xml:space="preserve"> needs </w:t>
      </w:r>
      <w:r w:rsidR="37371FAF">
        <w:rPr/>
        <w:t xml:space="preserve">both in travel and once they arrive. </w:t>
      </w:r>
    </w:p>
    <w:p xmlns:wp14="http://schemas.microsoft.com/office/word/2010/wordml" w:rsidP="4D822F12" wp14:paraId="66478E35" wp14:textId="3846A7D7">
      <w:pPr>
        <w:pStyle w:val="Normal"/>
        <w:spacing w:before="0" w:beforeAutospacing="off" w:after="0" w:afterAutospacing="off"/>
      </w:pPr>
    </w:p>
    <w:p xmlns:wp14="http://schemas.microsoft.com/office/word/2010/wordml" w:rsidP="4D822F12" wp14:paraId="1AB6FCE9" wp14:textId="69BD0133">
      <w:pPr>
        <w:pStyle w:val="Normal"/>
        <w:spacing w:before="0" w:beforeAutospacing="off" w:after="0" w:afterAutospacing="off"/>
      </w:pPr>
      <w:r w:rsidR="327C906A">
        <w:rPr/>
        <w:t xml:space="preserve">Patients can be harmed </w:t>
      </w:r>
      <w:r w:rsidR="59C3AE1F">
        <w:rPr/>
        <w:t xml:space="preserve">by transportation delays, medication errors, </w:t>
      </w:r>
      <w:r w:rsidR="28F26CFC">
        <w:rPr/>
        <w:t>environmental</w:t>
      </w:r>
      <w:r w:rsidR="59C3AE1F">
        <w:rPr/>
        <w:t xml:space="preserve"> </w:t>
      </w:r>
      <w:r w:rsidR="59C3AE1F">
        <w:rPr/>
        <w:t>hazards</w:t>
      </w:r>
      <w:r w:rsidR="59C3AE1F">
        <w:rPr/>
        <w:t xml:space="preserve"> and lack of </w:t>
      </w:r>
      <w:r w:rsidR="59C3AE1F">
        <w:rPr/>
        <w:t>appropriate care</w:t>
      </w:r>
      <w:r w:rsidR="59C3AE1F">
        <w:rPr/>
        <w:t xml:space="preserve"> due to st</w:t>
      </w:r>
      <w:r w:rsidR="77EC760A">
        <w:rPr/>
        <w:t xml:space="preserve">aff training gaps or understaffing. Additionally dangerous </w:t>
      </w:r>
      <w:r w:rsidR="77EC760A">
        <w:rPr/>
        <w:t>behaviours</w:t>
      </w:r>
      <w:r w:rsidR="77EC760A">
        <w:rPr/>
        <w:t xml:space="preserve"> on to others and oneself could </w:t>
      </w:r>
      <w:r w:rsidR="5EB0FF0F">
        <w:rPr/>
        <w:t xml:space="preserve">include agitation or </w:t>
      </w:r>
      <w:r w:rsidR="5EB0FF0F">
        <w:rPr/>
        <w:t>behavioural</w:t>
      </w:r>
      <w:r w:rsidR="5EB0FF0F">
        <w:rPr/>
        <w:t xml:space="preserve"> disorders. Physical risks, like trips and falls can cause injuries to </w:t>
      </w:r>
      <w:r w:rsidR="152217CE">
        <w:rPr/>
        <w:t>staff members or even themselves whether they are transporting patients or providing care on the arrival ward</w:t>
      </w:r>
      <w:r w:rsidR="409E537B">
        <w:rPr/>
        <w:t xml:space="preserve"> (</w:t>
      </w:r>
      <w:r w:rsidR="2DEAF402">
        <w:rPr/>
        <w:t>Ivona</w:t>
      </w:r>
      <w:r w:rsidR="2DEAF402">
        <w:rPr/>
        <w:t>, 2023</w:t>
      </w:r>
      <w:r w:rsidR="409E537B">
        <w:rPr/>
        <w:t>)</w:t>
      </w:r>
      <w:r w:rsidR="152217CE">
        <w:rPr/>
        <w:t xml:space="preserve">. </w:t>
      </w:r>
      <w:r w:rsidR="2F01D2CB">
        <w:rPr/>
        <w:t xml:space="preserve">Inadequate training or failures in communication may also </w:t>
      </w:r>
      <w:r w:rsidR="53888F8E">
        <w:rPr/>
        <w:t>affect</w:t>
      </w:r>
      <w:r w:rsidR="2F01D2CB">
        <w:rPr/>
        <w:t xml:space="preserve"> their </w:t>
      </w:r>
      <w:r w:rsidR="2F01D2CB">
        <w:rPr/>
        <w:t>capacity</w:t>
      </w:r>
      <w:r w:rsidR="2F01D2CB">
        <w:rPr/>
        <w:t xml:space="preserve"> to deliver safe and effici</w:t>
      </w:r>
      <w:r w:rsidR="4DD03E45">
        <w:rPr/>
        <w:t xml:space="preserve">ent care. </w:t>
      </w:r>
      <w:r w:rsidR="4D987C59">
        <w:rPr/>
        <w:t xml:space="preserve">Risks like prescription errors or patient care delays may have an </w:t>
      </w:r>
      <w:r w:rsidR="7E7D6E3D">
        <w:rPr/>
        <w:t>in</w:t>
      </w:r>
      <w:r w:rsidR="4D987C59">
        <w:rPr/>
        <w:t xml:space="preserve">direct </w:t>
      </w:r>
      <w:r w:rsidR="29E27029">
        <w:rPr/>
        <w:t xml:space="preserve">impact on visitors, which could cause annoyance or discontent with healthcare services received. </w:t>
      </w:r>
    </w:p>
    <w:p xmlns:wp14="http://schemas.microsoft.com/office/word/2010/wordml" w:rsidP="4D822F12" wp14:paraId="5E47341D" wp14:textId="589A79DC">
      <w:pPr>
        <w:pStyle w:val="Normal"/>
        <w:spacing w:before="0" w:beforeAutospacing="off" w:after="0" w:afterAutospacing="off"/>
      </w:pPr>
    </w:p>
    <w:p xmlns:wp14="http://schemas.microsoft.com/office/word/2010/wordml" w:rsidP="4D822F12" wp14:paraId="2300156C" wp14:textId="649A54A4">
      <w:pPr>
        <w:pStyle w:val="Normal"/>
        <w:spacing w:before="0" w:beforeAutospacing="off" w:after="0" w:afterAutospacing="off"/>
        <w:ind w:left="0"/>
      </w:pPr>
      <w:r w:rsidRPr="4D822F12" w:rsidR="1FAB6137">
        <w:rPr>
          <w:rFonts w:ascii="Aptos" w:hAnsi="Aptos" w:eastAsia="Aptos" w:cs="Aptos" w:asciiTheme="minorAscii" w:hAnsiTheme="minorAscii" w:eastAsiaTheme="minorAscii" w:cstheme="minorAscii"/>
          <w:b w:val="0"/>
          <w:bCs w:val="0"/>
          <w:i w:val="0"/>
          <w:iCs w:val="0"/>
          <w:noProof w:val="0"/>
          <w:sz w:val="24"/>
          <w:szCs w:val="24"/>
          <w:lang w:val="en-US"/>
        </w:rPr>
        <w:t xml:space="preserve">In this risk assessment the areas that were risk assessed </w:t>
      </w:r>
      <w:r w:rsidRPr="4D822F12" w:rsidR="0B327D96">
        <w:rPr>
          <w:rFonts w:ascii="Aptos" w:hAnsi="Aptos" w:eastAsia="Aptos" w:cs="Aptos" w:asciiTheme="minorAscii" w:hAnsiTheme="minorAscii" w:eastAsiaTheme="minorAscii" w:cstheme="minorAscii"/>
          <w:b w:val="0"/>
          <w:bCs w:val="0"/>
          <w:i w:val="0"/>
          <w:iCs w:val="0"/>
          <w:noProof w:val="0"/>
          <w:sz w:val="24"/>
          <w:szCs w:val="24"/>
          <w:lang w:val="en-US"/>
        </w:rPr>
        <w:t>were</w:t>
      </w:r>
      <w:r w:rsidRPr="4D822F12" w:rsidR="1FAB6137">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68D844EF">
        <w:rPr>
          <w:rFonts w:ascii="Aptos" w:hAnsi="Aptos" w:eastAsia="Aptos" w:cs="Aptos" w:asciiTheme="minorAscii" w:hAnsiTheme="minorAscii" w:eastAsiaTheme="minorAscii" w:cstheme="minorAscii"/>
          <w:b w:val="0"/>
          <w:bCs w:val="0"/>
          <w:i w:val="0"/>
          <w:iCs w:val="0"/>
          <w:noProof w:val="0"/>
          <w:sz w:val="24"/>
          <w:szCs w:val="24"/>
          <w:lang w:val="en-US"/>
        </w:rPr>
        <w:t>transportation</w:t>
      </w:r>
      <w:r w:rsidRPr="4D822F12" w:rsidR="1FAB6137">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1FAB6137">
        <w:rPr>
          <w:rFonts w:ascii="Aptos" w:hAnsi="Aptos" w:eastAsia="Aptos" w:cs="Aptos" w:asciiTheme="minorAscii" w:hAnsiTheme="minorAscii" w:eastAsiaTheme="minorAscii" w:cstheme="minorAscii"/>
          <w:b w:val="0"/>
          <w:bCs w:val="0"/>
          <w:i w:val="0"/>
          <w:iCs w:val="0"/>
          <w:noProof w:val="0"/>
          <w:sz w:val="24"/>
          <w:szCs w:val="24"/>
          <w:lang w:val="en-US"/>
        </w:rPr>
        <w:t>logist</w:t>
      </w:r>
      <w:r w:rsidRPr="4D822F12" w:rsidR="03E47957">
        <w:rPr>
          <w:rFonts w:ascii="Aptos" w:hAnsi="Aptos" w:eastAsia="Aptos" w:cs="Aptos" w:asciiTheme="minorAscii" w:hAnsiTheme="minorAscii" w:eastAsiaTheme="minorAscii" w:cstheme="minorAscii"/>
          <w:b w:val="0"/>
          <w:bCs w:val="0"/>
          <w:i w:val="0"/>
          <w:iCs w:val="0"/>
          <w:noProof w:val="0"/>
          <w:sz w:val="24"/>
          <w:szCs w:val="24"/>
          <w:lang w:val="en-US"/>
        </w:rPr>
        <w:t>ics</w:t>
      </w:r>
      <w:r w:rsidRPr="4D822F12" w:rsidR="03E47957">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3510EC11">
        <w:rPr>
          <w:rFonts w:ascii="Aptos" w:hAnsi="Aptos" w:eastAsia="Aptos" w:cs="Aptos" w:asciiTheme="minorAscii" w:hAnsiTheme="minorAscii" w:eastAsiaTheme="minorAscii" w:cstheme="minorAscii"/>
          <w:b w:val="0"/>
          <w:bCs w:val="0"/>
          <w:i w:val="0"/>
          <w:iCs w:val="0"/>
          <w:noProof w:val="0"/>
          <w:sz w:val="24"/>
          <w:szCs w:val="24"/>
          <w:lang w:val="en-US"/>
        </w:rPr>
        <w:t xml:space="preserve">evaluating the dangers connected to logistical difficulties, like delays or interruptions in transit when transporting patients. </w:t>
      </w:r>
      <w:r w:rsidRPr="4D822F12" w:rsidR="52F59056">
        <w:rPr>
          <w:rFonts w:ascii="Aptos" w:hAnsi="Aptos" w:eastAsia="Aptos" w:cs="Aptos" w:asciiTheme="minorAscii" w:hAnsiTheme="minorAscii" w:eastAsiaTheme="minorAscii" w:cstheme="minorAscii"/>
          <w:b w:val="0"/>
          <w:bCs w:val="0"/>
          <w:i w:val="0"/>
          <w:iCs w:val="0"/>
          <w:noProof w:val="0"/>
          <w:sz w:val="24"/>
          <w:szCs w:val="24"/>
          <w:lang w:val="en-US"/>
        </w:rPr>
        <w:t xml:space="preserve">Patient </w:t>
      </w:r>
      <w:r w:rsidRPr="4D822F12" w:rsidR="52F59056">
        <w:rPr>
          <w:rFonts w:ascii="Aptos" w:hAnsi="Aptos" w:eastAsia="Aptos" w:cs="Aptos" w:asciiTheme="minorAscii" w:hAnsiTheme="minorAscii" w:eastAsiaTheme="minorAscii" w:cstheme="minorAscii"/>
          <w:b w:val="0"/>
          <w:bCs w:val="0"/>
          <w:i w:val="0"/>
          <w:iCs w:val="0"/>
          <w:noProof w:val="0"/>
          <w:sz w:val="24"/>
          <w:szCs w:val="24"/>
          <w:lang w:val="en-US"/>
        </w:rPr>
        <w:t>behaviour</w:t>
      </w:r>
      <w:r w:rsidRPr="4D822F12" w:rsidR="52F59056">
        <w:rPr>
          <w:rFonts w:ascii="Aptos" w:hAnsi="Aptos" w:eastAsia="Aptos" w:cs="Aptos" w:asciiTheme="minorAscii" w:hAnsiTheme="minorAscii" w:eastAsiaTheme="minorAscii" w:cstheme="minorAscii"/>
          <w:b w:val="0"/>
          <w:bCs w:val="0"/>
          <w:i w:val="0"/>
          <w:iCs w:val="0"/>
          <w:noProof w:val="0"/>
          <w:sz w:val="24"/>
          <w:szCs w:val="24"/>
          <w:lang w:val="en-US"/>
        </w:rPr>
        <w:t xml:space="preserve"> and safety, </w:t>
      </w:r>
      <w:r w:rsidRPr="4D822F12" w:rsidR="0245DCF9">
        <w:rPr>
          <w:rFonts w:ascii="Aptos" w:hAnsi="Aptos" w:eastAsia="Aptos" w:cs="Aptos" w:asciiTheme="minorAscii" w:hAnsiTheme="minorAscii" w:eastAsiaTheme="minorAscii" w:cstheme="minorAscii"/>
          <w:b w:val="0"/>
          <w:bCs w:val="0"/>
          <w:i w:val="0"/>
          <w:iCs w:val="0"/>
          <w:noProof w:val="0"/>
          <w:sz w:val="24"/>
          <w:szCs w:val="24"/>
          <w:lang w:val="en-US"/>
        </w:rPr>
        <w:t xml:space="preserve">assessing the dangers of a patient agitation, disruptive </w:t>
      </w:r>
      <w:r w:rsidRPr="4D822F12" w:rsidR="0245DCF9">
        <w:rPr>
          <w:rFonts w:ascii="Aptos" w:hAnsi="Aptos" w:eastAsia="Aptos" w:cs="Aptos" w:asciiTheme="minorAscii" w:hAnsiTheme="minorAscii" w:eastAsiaTheme="minorAscii" w:cstheme="minorAscii"/>
          <w:b w:val="0"/>
          <w:bCs w:val="0"/>
          <w:i w:val="0"/>
          <w:iCs w:val="0"/>
          <w:noProof w:val="0"/>
          <w:sz w:val="24"/>
          <w:szCs w:val="24"/>
          <w:lang w:val="en-US"/>
        </w:rPr>
        <w:t>behaviour</w:t>
      </w:r>
      <w:r w:rsidRPr="4D822F12" w:rsidR="0245DCF9">
        <w:rPr>
          <w:rFonts w:ascii="Aptos" w:hAnsi="Aptos" w:eastAsia="Aptos" w:cs="Aptos" w:asciiTheme="minorAscii" w:hAnsiTheme="minorAscii" w:eastAsiaTheme="minorAscii" w:cstheme="minorAscii"/>
          <w:b w:val="0"/>
          <w:bCs w:val="0"/>
          <w:i w:val="0"/>
          <w:iCs w:val="0"/>
          <w:noProof w:val="0"/>
          <w:sz w:val="24"/>
          <w:szCs w:val="24"/>
          <w:lang w:val="en-US"/>
        </w:rPr>
        <w:t>, falls and injuries while in transit. Medi</w:t>
      </w:r>
      <w:r w:rsidRPr="4D822F12" w:rsidR="2FF27F04">
        <w:rPr>
          <w:rFonts w:ascii="Aptos" w:hAnsi="Aptos" w:eastAsia="Aptos" w:cs="Aptos" w:asciiTheme="minorAscii" w:hAnsiTheme="minorAscii" w:eastAsiaTheme="minorAscii" w:cstheme="minorAscii"/>
          <w:b w:val="0"/>
          <w:bCs w:val="0"/>
          <w:i w:val="0"/>
          <w:iCs w:val="0"/>
          <w:noProof w:val="0"/>
          <w:sz w:val="24"/>
          <w:szCs w:val="24"/>
          <w:lang w:val="en-US"/>
        </w:rPr>
        <w:t xml:space="preserve">cation management, </w:t>
      </w:r>
      <w:r w:rsidRPr="4D822F12" w:rsidR="2FF27F04">
        <w:rPr>
          <w:rFonts w:ascii="Aptos" w:hAnsi="Aptos" w:eastAsia="Aptos" w:cs="Aptos" w:asciiTheme="minorAscii" w:hAnsiTheme="minorAscii" w:eastAsiaTheme="minorAscii" w:cstheme="minorAscii"/>
          <w:b w:val="0"/>
          <w:bCs w:val="0"/>
          <w:i w:val="0"/>
          <w:iCs w:val="0"/>
          <w:noProof w:val="0"/>
          <w:sz w:val="24"/>
          <w:szCs w:val="24"/>
          <w:lang w:val="en-US"/>
        </w:rPr>
        <w:t>comprehending</w:t>
      </w:r>
      <w:r w:rsidRPr="4D822F12" w:rsidR="2FF27F04">
        <w:rPr>
          <w:rFonts w:ascii="Aptos" w:hAnsi="Aptos" w:eastAsia="Aptos" w:cs="Aptos" w:asciiTheme="minorAscii" w:hAnsiTheme="minorAscii" w:eastAsiaTheme="minorAscii" w:cstheme="minorAscii"/>
          <w:b w:val="0"/>
          <w:bCs w:val="0"/>
          <w:i w:val="0"/>
          <w:iCs w:val="0"/>
          <w:noProof w:val="0"/>
          <w:sz w:val="24"/>
          <w:szCs w:val="24"/>
          <w:lang w:val="en-US"/>
        </w:rPr>
        <w:t xml:space="preserve"> the risk connected to medication mistakes or negative dru</w:t>
      </w:r>
      <w:r w:rsidRPr="4D822F12" w:rsidR="7F512D70">
        <w:rPr>
          <w:rFonts w:ascii="Aptos" w:hAnsi="Aptos" w:eastAsia="Aptos" w:cs="Aptos" w:asciiTheme="minorAscii" w:hAnsiTheme="minorAscii" w:eastAsiaTheme="minorAscii" w:cstheme="minorAscii"/>
          <w:b w:val="0"/>
          <w:bCs w:val="0"/>
          <w:i w:val="0"/>
          <w:iCs w:val="0"/>
          <w:noProof w:val="0"/>
          <w:sz w:val="24"/>
          <w:szCs w:val="24"/>
          <w:lang w:val="en-US"/>
        </w:rPr>
        <w:t xml:space="preserve">g responses while transferring patients. </w:t>
      </w:r>
      <w:r w:rsidRPr="4D822F12" w:rsidR="3A93A363">
        <w:rPr>
          <w:rFonts w:ascii="Aptos" w:hAnsi="Aptos" w:eastAsia="Aptos" w:cs="Aptos" w:asciiTheme="minorAscii" w:hAnsiTheme="minorAscii" w:eastAsiaTheme="minorAscii" w:cstheme="minorAscii"/>
          <w:b w:val="0"/>
          <w:bCs w:val="0"/>
          <w:i w:val="0"/>
          <w:iCs w:val="0"/>
          <w:noProof w:val="0"/>
          <w:sz w:val="24"/>
          <w:szCs w:val="24"/>
          <w:lang w:val="en-US"/>
        </w:rPr>
        <w:t>Staff training and competency</w:t>
      </w:r>
      <w:r w:rsidRPr="4D822F12" w:rsidR="23E789F7">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3EC6AF7B">
        <w:rPr>
          <w:rFonts w:ascii="Aptos" w:hAnsi="Aptos" w:eastAsia="Aptos" w:cs="Aptos" w:asciiTheme="minorAscii" w:hAnsiTheme="minorAscii" w:eastAsiaTheme="minorAscii" w:cstheme="minorAscii"/>
          <w:b w:val="0"/>
          <w:bCs w:val="0"/>
          <w:i w:val="0"/>
          <w:iCs w:val="0"/>
          <w:noProof w:val="0"/>
          <w:sz w:val="24"/>
          <w:szCs w:val="24"/>
          <w:lang w:val="en-US"/>
        </w:rPr>
        <w:t>evaluating the risks arising from staff u</w:t>
      </w:r>
      <w:r w:rsidRPr="4D822F12" w:rsidR="3EC6AF7B">
        <w:rPr>
          <w:rFonts w:ascii="Aptos" w:hAnsi="Aptos" w:eastAsia="Aptos" w:cs="Aptos" w:asciiTheme="minorAscii" w:hAnsiTheme="minorAscii" w:eastAsiaTheme="minorAscii" w:cstheme="minorAscii"/>
          <w:b w:val="0"/>
          <w:bCs w:val="0"/>
          <w:i w:val="0"/>
          <w:iCs w:val="0"/>
          <w:noProof w:val="0"/>
          <w:sz w:val="24"/>
          <w:szCs w:val="24"/>
          <w:lang w:val="en-US"/>
        </w:rPr>
        <w:t xml:space="preserve">nfamiliarity with dementia care protocols and patient transfer </w:t>
      </w:r>
      <w:r w:rsidRPr="4D822F12" w:rsidR="536097D7">
        <w:rPr>
          <w:rFonts w:ascii="Aptos" w:hAnsi="Aptos" w:eastAsia="Aptos" w:cs="Aptos" w:asciiTheme="minorAscii" w:hAnsiTheme="minorAscii" w:eastAsiaTheme="minorAscii" w:cstheme="minorAscii"/>
          <w:b w:val="0"/>
          <w:bCs w:val="0"/>
          <w:i w:val="0"/>
          <w:iCs w:val="0"/>
          <w:noProof w:val="0"/>
          <w:sz w:val="24"/>
          <w:szCs w:val="24"/>
          <w:lang w:val="en-US"/>
        </w:rPr>
        <w:t xml:space="preserve">procedures. </w:t>
      </w:r>
      <w:r w:rsidRPr="4D822F12" w:rsidR="2F8B4069">
        <w:rPr>
          <w:rFonts w:ascii="Aptos" w:hAnsi="Aptos" w:eastAsia="Aptos" w:cs="Aptos" w:asciiTheme="minorAscii" w:hAnsiTheme="minorAscii" w:eastAsiaTheme="minorAscii" w:cstheme="minorAscii"/>
          <w:b w:val="0"/>
          <w:bCs w:val="0"/>
          <w:i w:val="0"/>
          <w:iCs w:val="0"/>
          <w:noProof w:val="0"/>
          <w:sz w:val="24"/>
          <w:szCs w:val="24"/>
          <w:lang w:val="en-US"/>
        </w:rPr>
        <w:t xml:space="preserve">Enviromental factors which are physical hazards and infection control, lack of equipment and facilities </w:t>
      </w:r>
      <w:r w:rsidRPr="4D822F12" w:rsidR="5B8302C6">
        <w:rPr>
          <w:rFonts w:ascii="Aptos" w:hAnsi="Aptos" w:eastAsia="Aptos" w:cs="Aptos" w:asciiTheme="minorAscii" w:hAnsiTheme="minorAscii" w:eastAsiaTheme="minorAscii" w:cstheme="minorAscii"/>
          <w:b w:val="0"/>
          <w:bCs w:val="0"/>
          <w:i w:val="0"/>
          <w:iCs w:val="0"/>
          <w:noProof w:val="0"/>
          <w:sz w:val="24"/>
          <w:szCs w:val="24"/>
          <w:lang w:val="en-US"/>
        </w:rPr>
        <w:t xml:space="preserve">and being understaffed and a </w:t>
      </w:r>
      <w:r w:rsidRPr="4D822F12" w:rsidR="77BCBDE5">
        <w:rPr>
          <w:rFonts w:ascii="Aptos" w:hAnsi="Aptos" w:eastAsia="Aptos" w:cs="Aptos" w:asciiTheme="minorAscii" w:hAnsiTheme="minorAscii" w:eastAsiaTheme="minorAscii" w:cstheme="minorAscii"/>
          <w:b w:val="0"/>
          <w:bCs w:val="0"/>
          <w:i w:val="0"/>
          <w:iCs w:val="0"/>
          <w:noProof w:val="0"/>
          <w:sz w:val="24"/>
          <w:szCs w:val="24"/>
          <w:lang w:val="en-US"/>
        </w:rPr>
        <w:t>staff's</w:t>
      </w:r>
      <w:r w:rsidRPr="4D822F12" w:rsidR="5B8302C6">
        <w:rPr>
          <w:rFonts w:ascii="Aptos" w:hAnsi="Aptos" w:eastAsia="Aptos" w:cs="Aptos" w:asciiTheme="minorAscii" w:hAnsiTheme="minorAscii" w:eastAsiaTheme="minorAscii" w:cstheme="minorAscii"/>
          <w:b w:val="0"/>
          <w:bCs w:val="0"/>
          <w:i w:val="0"/>
          <w:iCs w:val="0"/>
          <w:noProof w:val="0"/>
          <w:sz w:val="24"/>
          <w:szCs w:val="24"/>
          <w:lang w:val="en-US"/>
        </w:rPr>
        <w:t xml:space="preserve"> lack of training which </w:t>
      </w:r>
      <w:r w:rsidRPr="4D822F12" w:rsidR="68F28AA7">
        <w:rPr>
          <w:rFonts w:ascii="Aptos" w:hAnsi="Aptos" w:eastAsia="Aptos" w:cs="Aptos" w:asciiTheme="minorAscii" w:hAnsiTheme="minorAscii" w:eastAsiaTheme="minorAscii" w:cstheme="minorAscii"/>
          <w:b w:val="0"/>
          <w:bCs w:val="0"/>
          <w:i w:val="0"/>
          <w:iCs w:val="0"/>
          <w:noProof w:val="0"/>
          <w:sz w:val="24"/>
          <w:szCs w:val="24"/>
          <w:lang w:val="en-US"/>
        </w:rPr>
        <w:t>effects</w:t>
      </w:r>
      <w:r w:rsidRPr="4D822F12" w:rsidR="5B8302C6">
        <w:rPr>
          <w:rFonts w:ascii="Aptos" w:hAnsi="Aptos" w:eastAsia="Aptos" w:cs="Aptos" w:asciiTheme="minorAscii" w:hAnsiTheme="minorAscii" w:eastAsiaTheme="minorAscii" w:cstheme="minorAscii"/>
          <w:b w:val="0"/>
          <w:bCs w:val="0"/>
          <w:i w:val="0"/>
          <w:iCs w:val="0"/>
          <w:noProof w:val="0"/>
          <w:sz w:val="24"/>
          <w:szCs w:val="24"/>
          <w:lang w:val="en-US"/>
        </w:rPr>
        <w:t xml:space="preserve"> the staffing levels and competence. </w:t>
      </w:r>
      <w:r w:rsidR="66EE003B">
        <w:rPr/>
        <w:t xml:space="preserve">The areas have been risk assessed by </w:t>
      </w:r>
      <w:r w:rsidR="66EE003B">
        <w:rPr/>
        <w:t>identifying</w:t>
      </w:r>
      <w:r w:rsidR="66EE003B">
        <w:rPr/>
        <w:t xml:space="preserve"> potential risks and hazardous activities related to patient care and tr</w:t>
      </w:r>
      <w:r w:rsidR="0D52ABC3">
        <w:rPr/>
        <w:t xml:space="preserve">ansportation, </w:t>
      </w:r>
      <w:r w:rsidR="4ED53F58">
        <w:rPr/>
        <w:t>considering</w:t>
      </w:r>
      <w:r w:rsidR="0D52ABC3">
        <w:rPr/>
        <w:t xml:space="preserve"> things such as staffing levels, equipment, </w:t>
      </w:r>
      <w:r w:rsidR="5508F26F">
        <w:rPr/>
        <w:t>environmental</w:t>
      </w:r>
      <w:r w:rsidR="0D52ABC3">
        <w:rPr/>
        <w:t xml:space="preserve"> conditions, care protocols, patient </w:t>
      </w:r>
      <w:r w:rsidR="0D52ABC3">
        <w:rPr/>
        <w:t>conditi</w:t>
      </w:r>
      <w:r w:rsidR="0BF7469C">
        <w:rPr/>
        <w:t>on</w:t>
      </w:r>
      <w:r w:rsidR="0BF7469C">
        <w:rPr/>
        <w:t xml:space="preserve"> and gaps in training. The evaluation of who the hazard m</w:t>
      </w:r>
      <w:r w:rsidR="1F96A125">
        <w:rPr/>
        <w:t xml:space="preserve">ight </w:t>
      </w:r>
      <w:r w:rsidR="7A9E812A">
        <w:rPr/>
        <w:t>affect</w:t>
      </w:r>
      <w:r w:rsidR="1F96A125">
        <w:rPr/>
        <w:t xml:space="preserve"> and how the hazard mi</w:t>
      </w:r>
      <w:r w:rsidR="1F96A125">
        <w:rPr/>
        <w:t xml:space="preserve">ght </w:t>
      </w:r>
      <w:r w:rsidR="75557066">
        <w:rPr/>
        <w:t>affect</w:t>
      </w:r>
      <w:r w:rsidR="1F96A125">
        <w:rPr/>
        <w:t xml:space="preserve"> the person. </w:t>
      </w:r>
      <w:r w:rsidR="38093703">
        <w:rPr/>
        <w:t xml:space="preserve">This is required considering the possible effects of each hazard on the safety and well-being of patients, medical </w:t>
      </w:r>
      <w:r w:rsidR="38093703">
        <w:rPr/>
        <w:t>staff</w:t>
      </w:r>
      <w:r w:rsidR="38093703">
        <w:rPr/>
        <w:t xml:space="preserve"> and visitors. </w:t>
      </w:r>
    </w:p>
    <w:p xmlns:wp14="http://schemas.microsoft.com/office/word/2010/wordml" w:rsidP="4D822F12" wp14:paraId="491280F0" wp14:textId="6E2F3767">
      <w:pPr>
        <w:pStyle w:val="Normal"/>
        <w:spacing w:before="0" w:beforeAutospacing="off" w:after="0" w:afterAutospacing="off"/>
      </w:pPr>
    </w:p>
    <w:p xmlns:wp14="http://schemas.microsoft.com/office/word/2010/wordml" w:rsidP="4D822F12" wp14:paraId="56390697" wp14:textId="1BDFE4A0">
      <w:pPr>
        <w:pStyle w:val="Normal"/>
        <w:spacing w:before="0" w:beforeAutospacing="off" w:after="0" w:afterAutospacing="off"/>
      </w:pPr>
    </w:p>
    <w:p xmlns:wp14="http://schemas.microsoft.com/office/word/2010/wordml" w:rsidP="4D822F12" wp14:paraId="3B749F9E" wp14:textId="7C19C427">
      <w:pPr>
        <w:spacing w:before="0" w:beforeAutospacing="off" w:after="0" w:afterAutospacing="off"/>
      </w:pPr>
    </w:p>
    <w:p xmlns:wp14="http://schemas.microsoft.com/office/word/2010/wordml" w:rsidP="4D822F12" wp14:paraId="0EFA5466" wp14:textId="339EBCB0">
      <w:pPr>
        <w:spacing w:before="0" w:beforeAutospacing="off" w:after="0" w:afterAutospacing="off"/>
      </w:pPr>
      <w:r w:rsidRPr="4D822F12" w:rsidR="171432F6">
        <w:rPr>
          <w:rFonts w:ascii="Arial Unicode MS" w:hAnsi="Arial Unicode MS" w:eastAsia="Arial Unicode MS" w:cs="Arial Unicode MS"/>
          <w:b w:val="0"/>
          <w:bCs w:val="0"/>
          <w:i w:val="0"/>
          <w:iCs w:val="0"/>
          <w:noProof w:val="0"/>
          <w:sz w:val="21"/>
          <w:szCs w:val="21"/>
          <w:lang w:val="en-US"/>
        </w:rPr>
        <w:t>3:  COMPLIANCE</w:t>
      </w:r>
    </w:p>
    <w:p xmlns:wp14="http://schemas.microsoft.com/office/word/2010/wordml" w:rsidP="4D822F12" wp14:paraId="4FECFE6F" wp14:textId="4BA76DFB">
      <w:pPr>
        <w:pStyle w:val="Normal"/>
        <w:spacing w:before="0" w:beforeAutospacing="off" w:after="0" w:afterAutospacing="off"/>
        <w:jc w:val="both"/>
      </w:pPr>
    </w:p>
    <w:p xmlns:wp14="http://schemas.microsoft.com/office/word/2010/wordml" w:rsidP="4D822F12" wp14:paraId="4A271CE6" wp14:textId="461C5107">
      <w:pPr>
        <w:spacing w:before="0" w:beforeAutospacing="off" w:after="0" w:afterAutospacing="off"/>
      </w:pPr>
      <w:r w:rsidR="0FE0250F">
        <w:rPr/>
        <w:t>Legislation is crucial when doing a risk assessment because t</w:t>
      </w:r>
      <w:r w:rsidR="4612B79B">
        <w:rPr/>
        <w:t>hey are re</w:t>
      </w:r>
      <w:r w:rsidR="4661A042">
        <w:rPr/>
        <w:t xml:space="preserve">quired </w:t>
      </w:r>
      <w:r w:rsidR="4612B79B">
        <w:rPr/>
        <w:t>by law</w:t>
      </w:r>
      <w:r w:rsidR="4B6E34E1">
        <w:rPr/>
        <w:t xml:space="preserve">, it is also to reduce </w:t>
      </w:r>
      <w:r w:rsidR="05A3B413">
        <w:rPr/>
        <w:t>companies'</w:t>
      </w:r>
      <w:r w:rsidR="4B6E34E1">
        <w:rPr/>
        <w:t xml:space="preserve"> legal liability</w:t>
      </w:r>
      <w:r w:rsidR="4D693A02">
        <w:rPr/>
        <w:t xml:space="preserve"> (Minett,2020)</w:t>
      </w:r>
      <w:r w:rsidR="4612B79B">
        <w:rPr/>
        <w:t xml:space="preserve">. </w:t>
      </w:r>
      <w:r w:rsidR="31D06CB9">
        <w:rPr/>
        <w:t xml:space="preserve">There are several </w:t>
      </w:r>
      <w:r w:rsidR="4985A2A6">
        <w:rPr/>
        <w:t>legislative</w:t>
      </w:r>
      <w:r w:rsidR="31D06CB9">
        <w:rPr/>
        <w:t xml:space="preserve"> acts that protect patients and healthcare workers from the risks and haza</w:t>
      </w:r>
      <w:r w:rsidR="023B8937">
        <w:rPr/>
        <w:t xml:space="preserve">rds </w:t>
      </w:r>
      <w:r w:rsidR="023B8937">
        <w:rPr/>
        <w:t>identified</w:t>
      </w:r>
      <w:r w:rsidR="023B8937">
        <w:rPr/>
        <w:t xml:space="preserve"> in the risk assessment for patient transportation. </w:t>
      </w:r>
      <w:r w:rsidR="2CEAADDD">
        <w:rPr/>
        <w:t xml:space="preserve">The health and safety work act 1974 is the legislation </w:t>
      </w:r>
      <w:r w:rsidR="5B00CDC3">
        <w:rPr/>
        <w:t>that covers</w:t>
      </w:r>
      <w:r w:rsidR="2CEAADDD">
        <w:rPr/>
        <w:t xml:space="preserve"> occupational health and safety </w:t>
      </w:r>
      <w:r w:rsidR="6BEECE87">
        <w:rPr/>
        <w:t>in the UK</w:t>
      </w:r>
      <w:r w:rsidR="2C7B7DDE">
        <w:rPr/>
        <w:t xml:space="preserve">, this legal foundation for ensuring </w:t>
      </w:r>
      <w:r w:rsidR="6AC6E80E">
        <w:rPr/>
        <w:t>people's</w:t>
      </w:r>
      <w:r w:rsidR="2C7B7DDE">
        <w:rPr/>
        <w:t xml:space="preserve"> health, safety and welfare at work </w:t>
      </w:r>
      <w:r w:rsidR="05B964E6">
        <w:rPr/>
        <w:t xml:space="preserve">including patients in the healthcare setting. This law is </w:t>
      </w:r>
      <w:r w:rsidR="083BF1C3">
        <w:rPr/>
        <w:t>essential</w:t>
      </w:r>
      <w:r w:rsidR="05B964E6">
        <w:rPr/>
        <w:t xml:space="preserve"> for safeguarding patients against </w:t>
      </w:r>
      <w:r w:rsidR="4DED3035">
        <w:rPr/>
        <w:t>falls and injuries when it comes to patient transfers</w:t>
      </w:r>
      <w:r w:rsidR="2CD5701D">
        <w:rPr/>
        <w:t xml:space="preserve"> (</w:t>
      </w:r>
      <w:r w:rsidR="327B4D09">
        <w:rPr/>
        <w:t>Hse Gov, 1974</w:t>
      </w:r>
      <w:r w:rsidR="2CD5701D">
        <w:rPr/>
        <w:t>)</w:t>
      </w:r>
      <w:r w:rsidR="008D7EBD">
        <w:rPr/>
        <w:t xml:space="preserve">. </w:t>
      </w:r>
      <w:r w:rsidR="7162B620">
        <w:rPr/>
        <w:t>Employees must carry out risk assessments to find any threats to patient safety during transfers.</w:t>
      </w:r>
      <w:r w:rsidR="7162B620">
        <w:rPr/>
        <w:t xml:space="preserve"> Through risk assessment, healthcare providers can put in place </w:t>
      </w:r>
      <w:r w:rsidR="254EA192">
        <w:rPr/>
        <w:t>relevant</w:t>
      </w:r>
      <w:r w:rsidR="7162B620">
        <w:rPr/>
        <w:t xml:space="preserve"> control measures </w:t>
      </w:r>
      <w:r w:rsidR="5B0F4F70">
        <w:rPr/>
        <w:t>like having enough staff</w:t>
      </w:r>
      <w:r w:rsidR="54A5F19D">
        <w:rPr/>
        <w:t xml:space="preserve">, making sure staff members are trained properly. </w:t>
      </w:r>
      <w:r w:rsidR="48FBECE4">
        <w:rPr/>
        <w:t xml:space="preserve">In </w:t>
      </w:r>
      <w:r w:rsidR="281C91C1">
        <w:rPr/>
        <w:t>addition,</w:t>
      </w:r>
      <w:r w:rsidR="48FBECE4">
        <w:rPr/>
        <w:t xml:space="preserve"> the act mandates that healthcare workers must receive information and traini</w:t>
      </w:r>
      <w:r w:rsidR="2D3EF62F">
        <w:rPr/>
        <w:t xml:space="preserve">ng to enable them to </w:t>
      </w:r>
      <w:r w:rsidR="2A755000">
        <w:rPr/>
        <w:t>perform</w:t>
      </w:r>
      <w:r w:rsidR="2D3EF62F">
        <w:rPr/>
        <w:t xml:space="preserve"> their duties in a safe manner. </w:t>
      </w:r>
      <w:r w:rsidR="095CF04E">
        <w:rPr/>
        <w:t xml:space="preserve">Healthcare providers can reduce </w:t>
      </w:r>
      <w:r w:rsidR="11CF8790">
        <w:rPr/>
        <w:t xml:space="preserve">the </w:t>
      </w:r>
      <w:r w:rsidR="095CF04E">
        <w:rPr/>
        <w:t xml:space="preserve">risks connected with patient </w:t>
      </w:r>
      <w:r w:rsidR="3C4BFBA3">
        <w:rPr/>
        <w:t>transfers and foster a culture of safety healthcare settings by following the health and safety at work act</w:t>
      </w:r>
      <w:r w:rsidR="7023E649">
        <w:rPr/>
        <w:t xml:space="preserve">. </w:t>
      </w:r>
    </w:p>
    <w:p xmlns:wp14="http://schemas.microsoft.com/office/word/2010/wordml" w:rsidP="4D822F12" wp14:paraId="61DD9744" wp14:textId="7EFD6F4C">
      <w:pPr>
        <w:spacing w:before="0" w:beforeAutospacing="off" w:after="0" w:afterAutospacing="off"/>
      </w:pPr>
    </w:p>
    <w:p xmlns:wp14="http://schemas.microsoft.com/office/word/2010/wordml" w:rsidP="4D822F12" wp14:paraId="1BBB395B" wp14:textId="75CF4D2B">
      <w:pPr>
        <w:spacing w:before="0" w:beforeAutospacing="off" w:after="0" w:afterAutospacing="off"/>
      </w:pPr>
      <w:r w:rsidR="4C98B417">
        <w:rPr/>
        <w:t xml:space="preserve">The mental </w:t>
      </w:r>
      <w:r w:rsidR="4C98B417">
        <w:rPr/>
        <w:t>capacity</w:t>
      </w:r>
      <w:r w:rsidR="4C98B417">
        <w:rPr/>
        <w:t xml:space="preserve"> act </w:t>
      </w:r>
      <w:r w:rsidR="4C98B417">
        <w:rPr/>
        <w:t xml:space="preserve">is </w:t>
      </w:r>
      <w:r w:rsidR="4F5D8DC4">
        <w:rPr/>
        <w:t xml:space="preserve">a legal framework for decision making </w:t>
      </w:r>
      <w:r w:rsidR="237E7034">
        <w:rPr/>
        <w:t xml:space="preserve">on behalf of people, such as dementia </w:t>
      </w:r>
      <w:r w:rsidR="4C82926A">
        <w:rPr/>
        <w:t>sufferers</w:t>
      </w:r>
      <w:r w:rsidR="237E7034">
        <w:rPr/>
        <w:t>, who are mentally incapable of making decisions for themselves. I</w:t>
      </w:r>
      <w:r w:rsidR="4F18DA04">
        <w:rPr/>
        <w:t xml:space="preserve">t has protections to guarantee that choices are made with </w:t>
      </w:r>
      <w:r w:rsidR="67ACFE9C">
        <w:rPr/>
        <w:t>the best</w:t>
      </w:r>
      <w:r w:rsidR="4F18DA04">
        <w:rPr/>
        <w:t xml:space="preserve"> interests of patients in mind, protect their rights </w:t>
      </w:r>
      <w:r w:rsidR="040382A3">
        <w:rPr/>
        <w:t>and stop abuse and neglect</w:t>
      </w:r>
      <w:r w:rsidR="194ACF6C">
        <w:rPr/>
        <w:t>.</w:t>
      </w:r>
      <w:r w:rsidR="040382A3">
        <w:rPr/>
        <w:t xml:space="preserve"> </w:t>
      </w:r>
      <w:r w:rsidR="40239511">
        <w:rPr/>
        <w:t xml:space="preserve">When it comes to safeguarding </w:t>
      </w:r>
      <w:r w:rsidR="76250CB0">
        <w:rPr/>
        <w:t>patients,</w:t>
      </w:r>
      <w:r w:rsidR="40239511">
        <w:rPr/>
        <w:t xml:space="preserve"> especially those suffering from dementia who </w:t>
      </w:r>
      <w:r w:rsidR="40239511">
        <w:rPr/>
        <w:t>exhibit</w:t>
      </w:r>
      <w:r w:rsidR="40239511">
        <w:rPr/>
        <w:t xml:space="preserve"> agitatio</w:t>
      </w:r>
      <w:r w:rsidR="33AB1663">
        <w:rPr/>
        <w:t xml:space="preserve">n and </w:t>
      </w:r>
      <w:r w:rsidR="33AB1663">
        <w:rPr/>
        <w:t>behavioural</w:t>
      </w:r>
      <w:r w:rsidR="33AB1663">
        <w:rPr/>
        <w:t xml:space="preserve"> abnormalities while being transported, this act is essential. </w:t>
      </w:r>
      <w:r w:rsidR="664908D0">
        <w:rPr/>
        <w:t xml:space="preserve">Healthcare providers must </w:t>
      </w:r>
      <w:r w:rsidR="664908D0">
        <w:rPr/>
        <w:t>determine</w:t>
      </w:r>
      <w:r w:rsidR="664908D0">
        <w:rPr/>
        <w:t xml:space="preserve"> if the patient is mentally capable of making decisions about their own transportation under this legisla</w:t>
      </w:r>
      <w:r w:rsidR="76739B06">
        <w:rPr/>
        <w:t xml:space="preserve">tion. </w:t>
      </w:r>
      <w:r w:rsidR="5A22198E">
        <w:rPr/>
        <w:t xml:space="preserve">In the event the patient </w:t>
      </w:r>
      <w:r w:rsidR="5B912B82">
        <w:rPr/>
        <w:t>lack's</w:t>
      </w:r>
      <w:r w:rsidR="5A22198E">
        <w:rPr/>
        <w:t xml:space="preserve"> ability, choices must be made with their best interests. The act ensures that </w:t>
      </w:r>
      <w:r w:rsidR="68DE710E">
        <w:rPr/>
        <w:t xml:space="preserve">physical restraint or sedation is only used when necessary. </w:t>
      </w:r>
      <w:r w:rsidR="7D1AF1C4">
        <w:rPr/>
        <w:t>Furthermore,</w:t>
      </w:r>
      <w:r w:rsidR="68DE710E">
        <w:rPr/>
        <w:t xml:space="preserve"> measures are implemented to </w:t>
      </w:r>
      <w:r w:rsidR="1FF914D8">
        <w:rPr/>
        <w:t xml:space="preserve">safeguard patients against mistreatment. </w:t>
      </w:r>
    </w:p>
    <w:p xmlns:wp14="http://schemas.microsoft.com/office/word/2010/wordml" w:rsidP="4D822F12" wp14:paraId="279171A7" wp14:textId="4AB42A52">
      <w:pPr>
        <w:pStyle w:val="Normal"/>
        <w:spacing w:before="0" w:beforeAutospacing="off" w:after="0" w:afterAutospacing="off"/>
      </w:pPr>
    </w:p>
    <w:p xmlns:wp14="http://schemas.microsoft.com/office/word/2010/wordml" w:rsidP="4D822F12" wp14:paraId="341A2C09" wp14:textId="66B71DED">
      <w:pPr>
        <w:pStyle w:val="Normal"/>
        <w:spacing w:before="0" w:beforeAutospacing="off" w:after="0" w:afterAutospacing="off"/>
      </w:pPr>
      <w:r w:rsidR="33289F89">
        <w:rPr/>
        <w:t>The management of health and safety at work regulation 199</w:t>
      </w:r>
      <w:r w:rsidR="33DB89E4">
        <w:rPr/>
        <w:t>1</w:t>
      </w:r>
      <w:r w:rsidR="33289F89">
        <w:rPr/>
        <w:t xml:space="preserve"> </w:t>
      </w:r>
      <w:r w:rsidR="54FE5410">
        <w:rPr/>
        <w:t>requires</w:t>
      </w:r>
      <w:r w:rsidR="33289F89">
        <w:rPr/>
        <w:t xml:space="preserve"> employees </w:t>
      </w:r>
      <w:r w:rsidR="2E9DCDEB">
        <w:rPr/>
        <w:t xml:space="preserve">to </w:t>
      </w:r>
      <w:r w:rsidR="0652CD21">
        <w:rPr/>
        <w:t>assess</w:t>
      </w:r>
      <w:r w:rsidR="2E9DCDEB">
        <w:rPr/>
        <w:t xml:space="preserve"> and manage risks to the health and safety of their employees and others </w:t>
      </w:r>
      <w:r w:rsidR="7517E3D2">
        <w:rPr/>
        <w:t>affected</w:t>
      </w:r>
      <w:r w:rsidR="294AC07C">
        <w:rPr/>
        <w:t xml:space="preserve"> by their work activity. </w:t>
      </w:r>
      <w:r w:rsidR="5524E891">
        <w:rPr/>
        <w:t xml:space="preserve">These rules enable healthcare providers to </w:t>
      </w:r>
      <w:r w:rsidR="5524E891">
        <w:rPr/>
        <w:t>identify</w:t>
      </w:r>
      <w:r w:rsidR="5524E891">
        <w:rPr/>
        <w:t xml:space="preserve"> potential risks </w:t>
      </w:r>
      <w:r w:rsidR="6B02934E">
        <w:rPr/>
        <w:t>prescription</w:t>
      </w:r>
      <w:r w:rsidR="28D62BF5">
        <w:rPr/>
        <w:t xml:space="preserve"> errors, delays in transit and </w:t>
      </w:r>
      <w:r w:rsidR="41DAB177">
        <w:rPr/>
        <w:t>environmental</w:t>
      </w:r>
      <w:r w:rsidR="28D62BF5">
        <w:rPr/>
        <w:t xml:space="preserve"> hazards. </w:t>
      </w:r>
      <w:r w:rsidR="6F3368C7">
        <w:rPr/>
        <w:t xml:space="preserve">They require a systematic approach to risk assessment, the law stipulate that control measures, which </w:t>
      </w:r>
      <w:r w:rsidR="2B44C657">
        <w:rPr/>
        <w:t>include staff</w:t>
      </w:r>
      <w:r w:rsidR="2B44C657">
        <w:rPr/>
        <w:t xml:space="preserve"> training on safe patient handling techniques, medicine administration and emergency response protocol must </w:t>
      </w:r>
      <w:r w:rsidR="22999E6A">
        <w:rPr/>
        <w:t xml:space="preserve">be implemented as soon as hazards are discovered </w:t>
      </w:r>
      <w:bookmarkStart w:name="_Int_nQAxDxVd" w:id="1562895514"/>
      <w:r w:rsidR="22999E6A">
        <w:rPr/>
        <w:t>in order to</w:t>
      </w:r>
      <w:bookmarkEnd w:id="1562895514"/>
      <w:r w:rsidR="22999E6A">
        <w:rPr/>
        <w:t xml:space="preserve"> limit the associated risk</w:t>
      </w:r>
      <w:r w:rsidR="366DAF8F">
        <w:rPr/>
        <w:t>s</w:t>
      </w:r>
      <w:r w:rsidR="22999E6A">
        <w:rPr/>
        <w:t xml:space="preserve">. </w:t>
      </w:r>
      <w:r w:rsidR="7E2756D1">
        <w:rPr/>
        <w:t xml:space="preserve">Furthermore, employers must ensure that workers </w:t>
      </w:r>
      <w:r w:rsidR="6BCD9D01">
        <w:rPr/>
        <w:t>receive</w:t>
      </w:r>
      <w:r w:rsidR="7E2756D1">
        <w:rPr/>
        <w:t xml:space="preserve"> training and information </w:t>
      </w:r>
      <w:r w:rsidR="3E94E6A4">
        <w:rPr/>
        <w:t xml:space="preserve">to enable them to perform their job safely. </w:t>
      </w:r>
      <w:r w:rsidR="3D1ADD65">
        <w:rPr/>
        <w:t xml:space="preserve">This will </w:t>
      </w:r>
      <w:r w:rsidR="2011F2E7">
        <w:rPr/>
        <w:t>help to</w:t>
      </w:r>
      <w:r w:rsidR="3D1ADD65">
        <w:rPr/>
        <w:t xml:space="preserve"> ensure that healthcare </w:t>
      </w:r>
      <w:r w:rsidR="4AA38898">
        <w:rPr/>
        <w:t>workers</w:t>
      </w:r>
      <w:r w:rsidR="3D1ADD65">
        <w:rPr/>
        <w:t xml:space="preserve"> have the skills and knowledge needed to </w:t>
      </w:r>
      <w:r w:rsidR="646EF68A">
        <w:rPr/>
        <w:t xml:space="preserve">prevent mishaps and accidents during patient transportation and care. </w:t>
      </w:r>
      <w:r w:rsidR="4D9870E5">
        <w:rPr/>
        <w:t xml:space="preserve">In addition, the regulations mandate the creation of emergency protocols to react quickly to occurrences highlighting the </w:t>
      </w:r>
      <w:r w:rsidR="7FACC108">
        <w:rPr/>
        <w:t xml:space="preserve">significance of readiness in handling a medical crisis, patient getting injured or disruptive </w:t>
      </w:r>
      <w:r w:rsidR="7FACC108">
        <w:rPr/>
        <w:t>behaviour</w:t>
      </w:r>
      <w:r w:rsidR="7FACC108">
        <w:rPr/>
        <w:t xml:space="preserve"> in transit</w:t>
      </w:r>
      <w:r w:rsidR="0662F768">
        <w:rPr/>
        <w:t xml:space="preserve">. </w:t>
      </w:r>
      <w:r w:rsidR="21BF853A">
        <w:rPr/>
        <w:t>Following the management of health and safety work regulations, 1991 creates a culture of safety in healthcare environments, improving the health of patients and employees.</w:t>
      </w:r>
      <w:r w:rsidR="2BA0C8FD">
        <w:rPr/>
        <w:t xml:space="preserve"> </w:t>
      </w:r>
    </w:p>
    <w:p xmlns:wp14="http://schemas.microsoft.com/office/word/2010/wordml" w:rsidP="4D822F12" wp14:paraId="42F09643" wp14:textId="3FFCB228">
      <w:pPr>
        <w:pStyle w:val="Normal"/>
        <w:spacing w:before="0" w:beforeAutospacing="off" w:after="0" w:afterAutospacing="off"/>
      </w:pPr>
    </w:p>
    <w:p xmlns:wp14="http://schemas.microsoft.com/office/word/2010/wordml" w:rsidP="4D822F12" wp14:paraId="79579A7D" wp14:textId="7433B0C1">
      <w:pPr>
        <w:pStyle w:val="Normal"/>
        <w:spacing w:before="0" w:beforeAutospacing="off" w:after="0" w:afterAutospacing="off"/>
      </w:pPr>
    </w:p>
    <w:p xmlns:wp14="http://schemas.microsoft.com/office/word/2010/wordml" w:rsidP="4D822F12" wp14:paraId="213C140B" wp14:textId="3C05D98B">
      <w:pPr>
        <w:pStyle w:val="Normal"/>
        <w:spacing w:before="0" w:beforeAutospacing="off" w:after="0" w:afterAutospacing="off"/>
      </w:pPr>
    </w:p>
    <w:p xmlns:wp14="http://schemas.microsoft.com/office/word/2010/wordml" w:rsidP="4D822F12" wp14:paraId="549A1E2A" wp14:textId="3DBFFA58">
      <w:pPr>
        <w:pStyle w:val="Normal"/>
        <w:spacing w:before="0" w:beforeAutospacing="off" w:after="0" w:afterAutospacing="off"/>
      </w:pPr>
    </w:p>
    <w:p xmlns:wp14="http://schemas.microsoft.com/office/word/2010/wordml" w:rsidP="4D822F12" wp14:paraId="554BAE73" wp14:textId="77417600">
      <w:pPr>
        <w:pStyle w:val="Normal"/>
        <w:spacing w:before="0" w:beforeAutospacing="off" w:after="0" w:afterAutospacing="off"/>
      </w:pPr>
    </w:p>
    <w:p xmlns:wp14="http://schemas.microsoft.com/office/word/2010/wordml" w:rsidP="4D822F12" wp14:paraId="31081F18" wp14:textId="09CE0D51">
      <w:pPr>
        <w:pStyle w:val="Normal"/>
        <w:spacing w:before="0" w:beforeAutospacing="off" w:after="0" w:afterAutospacing="off"/>
      </w:pPr>
    </w:p>
    <w:p xmlns:wp14="http://schemas.microsoft.com/office/word/2010/wordml" w:rsidP="4D822F12" wp14:paraId="4B1CF706" wp14:textId="6C00B4AC">
      <w:pPr>
        <w:pStyle w:val="Normal"/>
        <w:spacing w:before="0" w:beforeAutospacing="off" w:after="0" w:afterAutospacing="off"/>
      </w:pPr>
    </w:p>
    <w:p xmlns:wp14="http://schemas.microsoft.com/office/word/2010/wordml" w:rsidP="4D822F12" wp14:paraId="1CAD17CD" wp14:textId="562E3061">
      <w:pPr>
        <w:pStyle w:val="Normal"/>
        <w:spacing w:before="0" w:beforeAutospacing="off" w:after="0" w:afterAutospacing="off"/>
      </w:pPr>
    </w:p>
    <w:p xmlns:wp14="http://schemas.microsoft.com/office/word/2010/wordml" w:rsidP="4D822F12" wp14:paraId="17CD513A" wp14:textId="3597E01F">
      <w:pPr>
        <w:pStyle w:val="Normal"/>
        <w:spacing w:before="0" w:beforeAutospacing="off" w:after="0" w:afterAutospacing="off"/>
      </w:pPr>
    </w:p>
    <w:p xmlns:wp14="http://schemas.microsoft.com/office/word/2010/wordml" w:rsidP="4D822F12" wp14:paraId="1EF1BEB3" wp14:textId="6E91DF07">
      <w:pPr>
        <w:pStyle w:val="Normal"/>
        <w:spacing w:before="0" w:beforeAutospacing="off" w:after="0" w:afterAutospacing="off"/>
      </w:pPr>
    </w:p>
    <w:p xmlns:wp14="http://schemas.microsoft.com/office/word/2010/wordml" w:rsidP="4D822F12" wp14:paraId="7CE0E81A" wp14:textId="09225B6B">
      <w:pPr>
        <w:pStyle w:val="Normal"/>
        <w:spacing w:before="0" w:beforeAutospacing="off" w:after="0" w:afterAutospacing="off"/>
      </w:pPr>
    </w:p>
    <w:p xmlns:wp14="http://schemas.microsoft.com/office/word/2010/wordml" w:rsidP="4D822F12" wp14:paraId="6C486241" wp14:textId="50D5C9FB">
      <w:pPr>
        <w:pStyle w:val="Normal"/>
        <w:spacing w:before="0" w:beforeAutospacing="off" w:after="0" w:afterAutospacing="off"/>
      </w:pPr>
    </w:p>
    <w:p xmlns:wp14="http://schemas.microsoft.com/office/word/2010/wordml" w:rsidP="4D822F12" wp14:paraId="11FF4B3D" wp14:textId="427179E8">
      <w:pPr>
        <w:pStyle w:val="Normal"/>
        <w:spacing w:before="0" w:beforeAutospacing="off" w:after="0" w:afterAutospacing="off"/>
      </w:pPr>
    </w:p>
    <w:p xmlns:wp14="http://schemas.microsoft.com/office/word/2010/wordml" w:rsidP="4D822F12" wp14:paraId="26E8F0D4" wp14:textId="2B3AC67F">
      <w:pPr>
        <w:pStyle w:val="Normal"/>
        <w:spacing w:before="0" w:beforeAutospacing="off" w:after="0" w:afterAutospacing="off"/>
      </w:pPr>
    </w:p>
    <w:p xmlns:wp14="http://schemas.microsoft.com/office/word/2010/wordml" w:rsidP="4D822F12" wp14:paraId="01F7DC33" wp14:textId="4099B9A1">
      <w:pPr>
        <w:pStyle w:val="Normal"/>
        <w:spacing w:before="0" w:beforeAutospacing="off" w:after="0" w:afterAutospacing="off"/>
      </w:pPr>
    </w:p>
    <w:p xmlns:wp14="http://schemas.microsoft.com/office/word/2010/wordml" w:rsidP="4D822F12" wp14:paraId="72080661" wp14:textId="677395D4">
      <w:pPr>
        <w:spacing w:before="0" w:beforeAutospacing="off" w:after="0" w:afterAutospacing="off"/>
      </w:pPr>
    </w:p>
    <w:p xmlns:wp14="http://schemas.microsoft.com/office/word/2010/wordml" w:rsidP="4D822F12" wp14:paraId="78C4640C" wp14:textId="64F8E72A">
      <w:pPr>
        <w:spacing w:before="0" w:beforeAutospacing="off" w:after="0" w:afterAutospacing="off"/>
      </w:pPr>
      <w:r w:rsidRPr="4D822F12" w:rsidR="171432F6">
        <w:rPr>
          <w:rFonts w:ascii="Arial Unicode MS" w:hAnsi="Arial Unicode MS" w:eastAsia="Arial Unicode MS" w:cs="Arial Unicode MS"/>
          <w:b w:val="0"/>
          <w:bCs w:val="0"/>
          <w:i w:val="0"/>
          <w:iCs w:val="0"/>
          <w:noProof w:val="0"/>
          <w:sz w:val="21"/>
          <w:szCs w:val="21"/>
          <w:lang w:val="en-US"/>
        </w:rPr>
        <w:t>4. RISK ASSESSMENT REGISTER</w:t>
      </w:r>
    </w:p>
    <w:p xmlns:wp14="http://schemas.microsoft.com/office/word/2010/wordml" w:rsidP="4D822F12" wp14:paraId="162587D9" wp14:textId="7D1EB01F">
      <w:pPr>
        <w:spacing w:before="0" w:beforeAutospacing="off" w:after="0" w:afterAutospacing="off"/>
      </w:pPr>
    </w:p>
    <w:p xmlns:wp14="http://schemas.microsoft.com/office/word/2010/wordml" w:rsidP="4D822F12" wp14:paraId="4EEF87CA" wp14:textId="56159C9C">
      <w:pPr>
        <w:spacing w:before="0" w:beforeAutospacing="off" w:after="0" w:afterAutospacing="off"/>
      </w:pPr>
    </w:p>
    <w:p xmlns:wp14="http://schemas.microsoft.com/office/word/2010/wordml" w:rsidP="4D822F12" wp14:paraId="0CEDB7F3" wp14:textId="11DAC67E">
      <w:pPr>
        <w:spacing w:before="0" w:beforeAutospacing="off" w:after="0" w:afterAutospacing="off"/>
      </w:pPr>
    </w:p>
    <w:p xmlns:wp14="http://schemas.microsoft.com/office/word/2010/wordml" w:rsidP="4D822F12" wp14:paraId="010B4648" wp14:textId="6B8B4AB3">
      <w:pPr>
        <w:spacing w:before="0" w:beforeAutospacing="off" w:after="0" w:afterAutospacing="off"/>
      </w:pPr>
    </w:p>
    <w:tbl>
      <w:tblPr>
        <w:tblStyle w:val="TableNormal"/>
        <w:tblW w:w="0" w:type="auto"/>
        <w:tblLayout w:type="fixed"/>
        <w:tblLook w:val="06A0" w:firstRow="1" w:lastRow="0" w:firstColumn="1" w:lastColumn="0" w:noHBand="1" w:noVBand="1"/>
      </w:tblPr>
      <w:tblGrid>
        <w:gridCol w:w="195"/>
        <w:gridCol w:w="1410"/>
        <w:gridCol w:w="1513"/>
        <w:gridCol w:w="2109"/>
        <w:gridCol w:w="2067"/>
        <w:gridCol w:w="2067"/>
      </w:tblGrid>
      <w:tr w:rsidR="4D822F12" w:rsidTr="4D822F12" w14:paraId="5E11357B">
        <w:trPr>
          <w:trHeight w:val="300"/>
        </w:trPr>
        <w:tc>
          <w:tcPr>
            <w:tcW w:w="19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3FC1BBBC" w14:textId="739EC639">
            <w:pPr>
              <w:spacing w:before="0" w:beforeAutospacing="off" w:after="0" w:afterAutospacing="off"/>
              <w:jc w:val="center"/>
            </w:pPr>
            <w:r w:rsidRPr="4D822F12" w:rsidR="4D822F12">
              <w:rPr>
                <w:rFonts w:ascii="Arial" w:hAnsi="Arial" w:eastAsia="Arial" w:cs="Arial"/>
                <w:b w:val="0"/>
                <w:bCs w:val="0"/>
                <w:i w:val="0"/>
                <w:iCs w:val="0"/>
                <w:sz w:val="18"/>
                <w:szCs w:val="18"/>
              </w:rPr>
              <w:t>Ref</w:t>
            </w:r>
          </w:p>
        </w:tc>
        <w:tc>
          <w:tcPr>
            <w:tcW w:w="141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17F9366C" w14:textId="601BF49B">
            <w:pPr>
              <w:spacing w:before="0" w:beforeAutospacing="off" w:after="0" w:afterAutospacing="off"/>
              <w:jc w:val="center"/>
            </w:pPr>
            <w:r w:rsidRPr="4D822F12" w:rsidR="4D822F12">
              <w:rPr>
                <w:rFonts w:ascii="Arial" w:hAnsi="Arial" w:eastAsia="Arial" w:cs="Arial"/>
                <w:b w:val="0"/>
                <w:bCs w:val="0"/>
                <w:i w:val="0"/>
                <w:iCs w:val="0"/>
                <w:sz w:val="18"/>
                <w:szCs w:val="18"/>
              </w:rPr>
              <w:t>Risk Description</w:t>
            </w:r>
          </w:p>
        </w:tc>
        <w:tc>
          <w:tcPr>
            <w:tcW w:w="151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29AB03C3" w14:textId="35BD3794">
            <w:pPr>
              <w:spacing w:before="0" w:beforeAutospacing="off" w:after="0" w:afterAutospacing="off"/>
              <w:jc w:val="center"/>
            </w:pPr>
            <w:r w:rsidRPr="4D822F12" w:rsidR="4D822F12">
              <w:rPr>
                <w:rFonts w:ascii="Arial" w:hAnsi="Arial" w:eastAsia="Arial" w:cs="Arial"/>
                <w:b w:val="0"/>
                <w:bCs w:val="0"/>
                <w:i w:val="0"/>
                <w:iCs w:val="0"/>
                <w:sz w:val="18"/>
                <w:szCs w:val="18"/>
              </w:rPr>
              <w:t>Likelihood of occurrence (Score 1-5)</w:t>
            </w:r>
          </w:p>
        </w:tc>
        <w:tc>
          <w:tcPr>
            <w:tcW w:w="2109"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7034FA5A" w14:textId="7843BB80">
            <w:pPr>
              <w:spacing w:before="0" w:beforeAutospacing="off" w:after="0" w:afterAutospacing="off"/>
              <w:jc w:val="center"/>
            </w:pPr>
            <w:r w:rsidRPr="4D822F12" w:rsidR="4D822F12">
              <w:rPr>
                <w:rFonts w:ascii="Arial" w:hAnsi="Arial" w:eastAsia="Arial" w:cs="Arial"/>
                <w:b w:val="0"/>
                <w:bCs w:val="0"/>
                <w:i w:val="0"/>
                <w:iCs w:val="0"/>
                <w:sz w:val="18"/>
                <w:szCs w:val="18"/>
              </w:rPr>
              <w:t>Impact of Risk occurrence (Score 1-5)</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6F33F981" w14:textId="341B5B45">
            <w:pPr>
              <w:spacing w:before="0" w:beforeAutospacing="off" w:after="0" w:afterAutospacing="off"/>
              <w:jc w:val="center"/>
            </w:pPr>
            <w:r w:rsidRPr="4D822F12" w:rsidR="4D822F12">
              <w:rPr>
                <w:rFonts w:ascii="Arial" w:hAnsi="Arial" w:eastAsia="Arial" w:cs="Arial"/>
                <w:b w:val="0"/>
                <w:bCs w:val="0"/>
                <w:i w:val="0"/>
                <w:iCs w:val="0"/>
                <w:sz w:val="18"/>
                <w:szCs w:val="18"/>
              </w:rPr>
              <w:t>Risk Score (Likelihood x Occurrence)</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558091CF" w14:textId="280052FE">
            <w:pPr>
              <w:spacing w:before="0" w:beforeAutospacing="off" w:after="0" w:afterAutospacing="off"/>
              <w:jc w:val="center"/>
            </w:pPr>
            <w:r w:rsidRPr="4D822F12" w:rsidR="4D822F12">
              <w:rPr>
                <w:rFonts w:ascii="Arial" w:hAnsi="Arial" w:eastAsia="Arial" w:cs="Arial"/>
                <w:b w:val="0"/>
                <w:bCs w:val="0"/>
                <w:i w:val="0"/>
                <w:iCs w:val="0"/>
                <w:sz w:val="18"/>
                <w:szCs w:val="18"/>
              </w:rPr>
              <w:t>Risk Severity (High, Medium, or Low)</w:t>
            </w:r>
          </w:p>
        </w:tc>
      </w:tr>
      <w:tr w:rsidR="4D822F12" w:rsidTr="4D822F12" w14:paraId="6BDC997B">
        <w:trPr>
          <w:trHeight w:val="300"/>
        </w:trPr>
        <w:tc>
          <w:tcPr>
            <w:tcW w:w="19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32F31316" w14:textId="51C24D96">
            <w:pPr>
              <w:spacing w:before="0" w:beforeAutospacing="off" w:after="0" w:afterAutospacing="off"/>
            </w:pPr>
          </w:p>
          <w:p w:rsidR="4D822F12" w:rsidP="4D822F12" w:rsidRDefault="4D822F12" w14:paraId="571E244B" w14:textId="2634803B">
            <w:pPr>
              <w:spacing w:before="0" w:beforeAutospacing="off" w:after="0" w:afterAutospacing="off"/>
            </w:pPr>
            <w:r w:rsidRPr="4D822F12" w:rsidR="4D822F12">
              <w:rPr>
                <w:rFonts w:ascii="Arial" w:hAnsi="Arial" w:eastAsia="Arial" w:cs="Arial"/>
                <w:b w:val="0"/>
                <w:bCs w:val="0"/>
                <w:i w:val="0"/>
                <w:iCs w:val="0"/>
                <w:sz w:val="18"/>
                <w:szCs w:val="18"/>
              </w:rPr>
              <w:t>1</w:t>
            </w:r>
          </w:p>
        </w:tc>
        <w:tc>
          <w:tcPr>
            <w:tcW w:w="141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116FA768" w:rsidP="4D822F12" w:rsidRDefault="116FA768" w14:paraId="01117930" w14:textId="5B9B677E">
            <w:pPr>
              <w:spacing w:before="0" w:beforeAutospacing="off" w:after="0" w:afterAutospacing="off"/>
              <w:rPr>
                <w:sz w:val="18"/>
                <w:szCs w:val="18"/>
              </w:rPr>
            </w:pPr>
            <w:r w:rsidRPr="4D822F12" w:rsidR="116FA768">
              <w:rPr>
                <w:sz w:val="18"/>
                <w:szCs w:val="18"/>
              </w:rPr>
              <w:t xml:space="preserve">Transportation delays due to logistical challenges </w:t>
            </w:r>
          </w:p>
        </w:tc>
        <w:tc>
          <w:tcPr>
            <w:tcW w:w="151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8ECCFDE" w:rsidP="4D822F12" w:rsidRDefault="08ECCFDE" w14:paraId="21F1CCE6" w14:textId="24EF80B3">
            <w:pPr>
              <w:spacing w:before="0" w:beforeAutospacing="off" w:after="0" w:afterAutospacing="off"/>
            </w:pPr>
            <w:r w:rsidR="08ECCFDE">
              <w:rPr/>
              <w:t xml:space="preserve">           </w:t>
            </w:r>
            <w:r w:rsidRPr="4D822F12" w:rsidR="08ECCFDE">
              <w:rPr>
                <w:sz w:val="18"/>
                <w:szCs w:val="18"/>
              </w:rPr>
              <w:t>4</w:t>
            </w:r>
          </w:p>
        </w:tc>
        <w:tc>
          <w:tcPr>
            <w:tcW w:w="2109"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8ECCFDE" w:rsidP="4D822F12" w:rsidRDefault="08ECCFDE" w14:paraId="67F4A07E" w14:textId="0D37D55E">
            <w:pPr>
              <w:spacing w:before="0" w:beforeAutospacing="off" w:after="0" w:afterAutospacing="off"/>
            </w:pPr>
            <w:r w:rsidR="08ECCFDE">
              <w:rPr/>
              <w:t xml:space="preserve">                 </w:t>
            </w:r>
            <w:r w:rsidRPr="4D822F12" w:rsidR="08ECCFDE">
              <w:rPr>
                <w:sz w:val="18"/>
                <w:szCs w:val="18"/>
              </w:rPr>
              <w:t xml:space="preserve"> 3</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8ECCFDE" w:rsidP="4D822F12" w:rsidRDefault="08ECCFDE" w14:paraId="3E9C6202" w14:textId="567BFDA3">
            <w:pPr>
              <w:spacing w:before="0" w:beforeAutospacing="off" w:after="0" w:afterAutospacing="off"/>
              <w:rPr>
                <w:sz w:val="18"/>
                <w:szCs w:val="18"/>
              </w:rPr>
            </w:pPr>
            <w:r w:rsidR="08ECCFDE">
              <w:rPr/>
              <w:t xml:space="preserve">           </w:t>
            </w:r>
            <w:r w:rsidRPr="4D822F12" w:rsidR="08ECCFDE">
              <w:rPr>
                <w:sz w:val="18"/>
                <w:szCs w:val="18"/>
              </w:rPr>
              <w:t xml:space="preserve"> </w:t>
            </w:r>
            <w:r w:rsidRPr="4D822F12" w:rsidR="173391B4">
              <w:rPr>
                <w:sz w:val="18"/>
                <w:szCs w:val="18"/>
              </w:rPr>
              <w:t>Moderate</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8ECCFDE" w:rsidP="4D822F12" w:rsidRDefault="08ECCFDE" w14:paraId="194F64EA" w14:textId="68173BF6">
            <w:pPr>
              <w:spacing w:before="0" w:beforeAutospacing="off" w:after="0" w:afterAutospacing="off"/>
            </w:pPr>
            <w:r w:rsidR="08ECCFDE">
              <w:rPr/>
              <w:t xml:space="preserve">            </w:t>
            </w:r>
            <w:r w:rsidRPr="4D822F12" w:rsidR="08ECCFDE">
              <w:rPr>
                <w:sz w:val="18"/>
                <w:szCs w:val="18"/>
              </w:rPr>
              <w:t xml:space="preserve">  </w:t>
            </w:r>
            <w:r w:rsidRPr="4D822F12" w:rsidR="56B5744F">
              <w:rPr>
                <w:sz w:val="18"/>
                <w:szCs w:val="18"/>
              </w:rPr>
              <w:t>M</w:t>
            </w:r>
            <w:r w:rsidRPr="4D822F12" w:rsidR="08ECCFDE">
              <w:rPr>
                <w:sz w:val="18"/>
                <w:szCs w:val="18"/>
              </w:rPr>
              <w:t>edium</w:t>
            </w:r>
          </w:p>
        </w:tc>
      </w:tr>
      <w:tr w:rsidR="4D822F12" w:rsidTr="4D822F12" w14:paraId="4453B3E3">
        <w:trPr>
          <w:trHeight w:val="300"/>
        </w:trPr>
        <w:tc>
          <w:tcPr>
            <w:tcW w:w="19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733F5682" w14:textId="04DE9A2B">
            <w:pPr>
              <w:spacing w:before="0" w:beforeAutospacing="off" w:after="0" w:afterAutospacing="off"/>
            </w:pPr>
          </w:p>
          <w:p w:rsidR="4D822F12" w:rsidP="4D822F12" w:rsidRDefault="4D822F12" w14:paraId="3B1419A5" w14:textId="2B49C774">
            <w:pPr>
              <w:spacing w:before="0" w:beforeAutospacing="off" w:after="0" w:afterAutospacing="off"/>
            </w:pPr>
            <w:r w:rsidRPr="4D822F12" w:rsidR="4D822F12">
              <w:rPr>
                <w:rFonts w:ascii="Arial" w:hAnsi="Arial" w:eastAsia="Arial" w:cs="Arial"/>
                <w:b w:val="0"/>
                <w:bCs w:val="0"/>
                <w:i w:val="0"/>
                <w:iCs w:val="0"/>
                <w:sz w:val="18"/>
                <w:szCs w:val="18"/>
              </w:rPr>
              <w:t>2</w:t>
            </w:r>
          </w:p>
        </w:tc>
        <w:tc>
          <w:tcPr>
            <w:tcW w:w="141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D2DDC6A" w:rsidP="4D822F12" w:rsidRDefault="2D2DDC6A" w14:paraId="5ADE2452" w14:textId="3C19F1D3">
            <w:pPr>
              <w:spacing w:before="0" w:beforeAutospacing="off" w:after="0" w:afterAutospacing="off"/>
              <w:rPr>
                <w:sz w:val="18"/>
                <w:szCs w:val="18"/>
              </w:rPr>
            </w:pPr>
            <w:r w:rsidRPr="4D822F12" w:rsidR="2D2DDC6A">
              <w:rPr>
                <w:sz w:val="18"/>
                <w:szCs w:val="18"/>
              </w:rPr>
              <w:t>Patient falls or injures themselves during transfer</w:t>
            </w:r>
          </w:p>
        </w:tc>
        <w:tc>
          <w:tcPr>
            <w:tcW w:w="151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D2DDC6A" w:rsidP="4D822F12" w:rsidRDefault="2D2DDC6A" w14:paraId="466F5364" w14:textId="07EC1474">
            <w:pPr>
              <w:spacing w:before="0" w:beforeAutospacing="off" w:after="0" w:afterAutospacing="off"/>
            </w:pPr>
            <w:r w:rsidR="2D2DDC6A">
              <w:rPr/>
              <w:t xml:space="preserve">         </w:t>
            </w:r>
            <w:r w:rsidRPr="4D822F12" w:rsidR="2D2DDC6A">
              <w:rPr>
                <w:sz w:val="18"/>
                <w:szCs w:val="18"/>
              </w:rPr>
              <w:t xml:space="preserve">  4</w:t>
            </w:r>
          </w:p>
        </w:tc>
        <w:tc>
          <w:tcPr>
            <w:tcW w:w="2109"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D2DDC6A" w:rsidP="4D822F12" w:rsidRDefault="2D2DDC6A" w14:paraId="4526ECB8" w14:textId="59418F06">
            <w:pPr>
              <w:spacing w:before="0" w:beforeAutospacing="off" w:after="0" w:afterAutospacing="off"/>
            </w:pPr>
            <w:r w:rsidR="2D2DDC6A">
              <w:rPr/>
              <w:t xml:space="preserve">                </w:t>
            </w:r>
            <w:r w:rsidRPr="4D822F12" w:rsidR="2D2DDC6A">
              <w:rPr>
                <w:sz w:val="18"/>
                <w:szCs w:val="18"/>
              </w:rPr>
              <w:t xml:space="preserve">  </w:t>
            </w:r>
            <w:r w:rsidRPr="4D822F12" w:rsidR="08E87BDD">
              <w:rPr>
                <w:sz w:val="18"/>
                <w:szCs w:val="18"/>
              </w:rPr>
              <w:t>5</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D2DDC6A" w:rsidP="4D822F12" w:rsidRDefault="2D2DDC6A" w14:paraId="5EA970DA" w14:textId="30931738">
            <w:pPr>
              <w:spacing w:before="0" w:beforeAutospacing="off" w:after="0" w:afterAutospacing="off"/>
            </w:pPr>
            <w:r w:rsidR="2D2DDC6A">
              <w:rPr/>
              <w:t xml:space="preserve">            </w:t>
            </w:r>
            <w:r w:rsidR="3641017B">
              <w:rPr/>
              <w:t xml:space="preserve"> </w:t>
            </w:r>
            <w:r w:rsidRPr="4D822F12" w:rsidR="2D2DDC6A">
              <w:rPr>
                <w:sz w:val="18"/>
                <w:szCs w:val="18"/>
              </w:rPr>
              <w:t xml:space="preserve">  </w:t>
            </w:r>
            <w:r w:rsidRPr="4D822F12" w:rsidR="7C2B6161">
              <w:rPr>
                <w:sz w:val="18"/>
                <w:szCs w:val="18"/>
              </w:rPr>
              <w:t xml:space="preserve">High </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324B7B9" w:rsidP="4D822F12" w:rsidRDefault="0324B7B9" w14:paraId="351DF7E6" w14:textId="6A62B327">
            <w:pPr>
              <w:spacing w:before="0" w:beforeAutospacing="off" w:after="0" w:afterAutospacing="off"/>
            </w:pPr>
            <w:r w:rsidR="0324B7B9">
              <w:rPr/>
              <w:t xml:space="preserve">             </w:t>
            </w:r>
            <w:r w:rsidRPr="4D822F12" w:rsidR="0324B7B9">
              <w:rPr>
                <w:sz w:val="18"/>
                <w:szCs w:val="18"/>
              </w:rPr>
              <w:t xml:space="preserve">   High </w:t>
            </w:r>
          </w:p>
        </w:tc>
      </w:tr>
      <w:tr w:rsidR="4D822F12" w:rsidTr="4D822F12" w14:paraId="118E057C">
        <w:trPr>
          <w:trHeight w:val="300"/>
        </w:trPr>
        <w:tc>
          <w:tcPr>
            <w:tcW w:w="19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64011F1B" w14:textId="3F321B72">
            <w:pPr>
              <w:spacing w:before="0" w:beforeAutospacing="off" w:after="0" w:afterAutospacing="off"/>
            </w:pPr>
          </w:p>
          <w:p w:rsidR="4D822F12" w:rsidP="4D822F12" w:rsidRDefault="4D822F12" w14:paraId="261EA865" w14:textId="32F9A329">
            <w:pPr>
              <w:spacing w:before="0" w:beforeAutospacing="off" w:after="0" w:afterAutospacing="off"/>
            </w:pPr>
            <w:r w:rsidRPr="4D822F12" w:rsidR="4D822F12">
              <w:rPr>
                <w:rFonts w:ascii="Arial" w:hAnsi="Arial" w:eastAsia="Arial" w:cs="Arial"/>
                <w:b w:val="0"/>
                <w:bCs w:val="0"/>
                <w:i w:val="0"/>
                <w:iCs w:val="0"/>
                <w:sz w:val="18"/>
                <w:szCs w:val="18"/>
              </w:rPr>
              <w:t>3</w:t>
            </w:r>
          </w:p>
        </w:tc>
        <w:tc>
          <w:tcPr>
            <w:tcW w:w="141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921F977" w:rsidP="4D822F12" w:rsidRDefault="5921F977" w14:paraId="20E0530A" w14:textId="5587C179">
            <w:pPr>
              <w:spacing w:before="0" w:beforeAutospacing="off" w:after="0" w:afterAutospacing="off"/>
              <w:rPr>
                <w:sz w:val="18"/>
                <w:szCs w:val="18"/>
              </w:rPr>
            </w:pPr>
            <w:r w:rsidRPr="4D822F12" w:rsidR="5921F977">
              <w:rPr>
                <w:sz w:val="18"/>
                <w:szCs w:val="18"/>
              </w:rPr>
              <w:t xml:space="preserve">Staff is not familiar with dementia care </w:t>
            </w:r>
            <w:r w:rsidRPr="4D822F12" w:rsidR="5921F977">
              <w:rPr>
                <w:sz w:val="18"/>
                <w:szCs w:val="18"/>
              </w:rPr>
              <w:t>protocols</w:t>
            </w:r>
          </w:p>
        </w:tc>
        <w:tc>
          <w:tcPr>
            <w:tcW w:w="151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921F977" w:rsidP="4D822F12" w:rsidRDefault="5921F977" w14:paraId="2E712461" w14:textId="579CAE67">
            <w:pPr>
              <w:spacing w:before="0" w:beforeAutospacing="off" w:after="0" w:afterAutospacing="off"/>
            </w:pPr>
            <w:r w:rsidR="5921F977">
              <w:rPr/>
              <w:t xml:space="preserve">        </w:t>
            </w:r>
            <w:r w:rsidRPr="4D822F12" w:rsidR="5921F977">
              <w:rPr>
                <w:sz w:val="18"/>
                <w:szCs w:val="18"/>
              </w:rPr>
              <w:t xml:space="preserve">    2</w:t>
            </w:r>
          </w:p>
        </w:tc>
        <w:tc>
          <w:tcPr>
            <w:tcW w:w="2109"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921F977" w:rsidP="4D822F12" w:rsidRDefault="5921F977" w14:paraId="5CF0EFF5" w14:textId="25C95B21">
            <w:pPr>
              <w:spacing w:before="0" w:beforeAutospacing="off" w:after="0" w:afterAutospacing="off"/>
              <w:rPr>
                <w:sz w:val="18"/>
                <w:szCs w:val="18"/>
              </w:rPr>
            </w:pPr>
            <w:r w:rsidR="5921F977">
              <w:rPr/>
              <w:t xml:space="preserve">              </w:t>
            </w:r>
            <w:r w:rsidRPr="4D822F12" w:rsidR="5921F977">
              <w:rPr>
                <w:sz w:val="18"/>
                <w:szCs w:val="18"/>
              </w:rPr>
              <w:t xml:space="preserve">     </w:t>
            </w:r>
            <w:r w:rsidRPr="4D822F12" w:rsidR="2269DB2C">
              <w:rPr>
                <w:sz w:val="18"/>
                <w:szCs w:val="18"/>
              </w:rPr>
              <w:t>5</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921F977" w:rsidP="4D822F12" w:rsidRDefault="5921F977" w14:paraId="2EC2BAF4" w14:textId="2A333CE8">
            <w:pPr>
              <w:spacing w:before="0" w:beforeAutospacing="off" w:after="0" w:afterAutospacing="off"/>
            </w:pPr>
            <w:r w:rsidR="5921F977">
              <w:rPr/>
              <w:t xml:space="preserve">             </w:t>
            </w:r>
            <w:r w:rsidRPr="4D822F12" w:rsidR="5921F977">
              <w:rPr>
                <w:sz w:val="18"/>
                <w:szCs w:val="18"/>
              </w:rPr>
              <w:t xml:space="preserve">  Low</w:t>
            </w:r>
            <w:r w:rsidR="5921F977">
              <w:rPr/>
              <w:t xml:space="preserve"> </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921F977" w:rsidP="4D822F12" w:rsidRDefault="5921F977" w14:paraId="65F4D65D" w14:textId="6CA4B833">
            <w:pPr>
              <w:spacing w:before="0" w:beforeAutospacing="off" w:after="0" w:afterAutospacing="off"/>
            </w:pPr>
            <w:r w:rsidR="5921F977">
              <w:rPr/>
              <w:t xml:space="preserve">             </w:t>
            </w:r>
            <w:r w:rsidRPr="4D822F12" w:rsidR="5921F977">
              <w:rPr>
                <w:sz w:val="18"/>
                <w:szCs w:val="18"/>
              </w:rPr>
              <w:t xml:space="preserve">   High </w:t>
            </w:r>
          </w:p>
        </w:tc>
      </w:tr>
      <w:tr w:rsidR="4D822F12" w:rsidTr="4D822F12" w14:paraId="1C68DC94">
        <w:trPr>
          <w:trHeight w:val="300"/>
        </w:trPr>
        <w:tc>
          <w:tcPr>
            <w:tcW w:w="19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3FBDD51B" w14:textId="5A017BB7">
            <w:pPr>
              <w:spacing w:before="0" w:beforeAutospacing="off" w:after="0" w:afterAutospacing="off"/>
            </w:pPr>
          </w:p>
          <w:p w:rsidR="4D822F12" w:rsidP="4D822F12" w:rsidRDefault="4D822F12" w14:paraId="51EBDBAD" w14:textId="4698856B">
            <w:pPr>
              <w:spacing w:before="0" w:beforeAutospacing="off" w:after="0" w:afterAutospacing="off"/>
            </w:pPr>
            <w:r w:rsidRPr="4D822F12" w:rsidR="4D822F12">
              <w:rPr>
                <w:rFonts w:ascii="Arial" w:hAnsi="Arial" w:eastAsia="Arial" w:cs="Arial"/>
                <w:b w:val="0"/>
                <w:bCs w:val="0"/>
                <w:i w:val="0"/>
                <w:iCs w:val="0"/>
                <w:sz w:val="18"/>
                <w:szCs w:val="18"/>
              </w:rPr>
              <w:t>4</w:t>
            </w:r>
          </w:p>
        </w:tc>
        <w:tc>
          <w:tcPr>
            <w:tcW w:w="141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C1666C7" w:rsidP="4D822F12" w:rsidRDefault="3C1666C7" w14:paraId="4B0880F3" w14:textId="74711E96">
            <w:pPr>
              <w:spacing w:before="0" w:beforeAutospacing="off" w:after="0" w:afterAutospacing="off"/>
              <w:rPr>
                <w:sz w:val="18"/>
                <w:szCs w:val="18"/>
              </w:rPr>
            </w:pPr>
            <w:r w:rsidRPr="4D822F12" w:rsidR="3C1666C7">
              <w:rPr>
                <w:sz w:val="18"/>
                <w:szCs w:val="18"/>
              </w:rPr>
              <w:t>Medication error during patient transfer</w:t>
            </w:r>
          </w:p>
        </w:tc>
        <w:tc>
          <w:tcPr>
            <w:tcW w:w="151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C1666C7" w:rsidP="4D822F12" w:rsidRDefault="3C1666C7" w14:paraId="037D5EC3" w14:textId="1B467C3A">
            <w:pPr>
              <w:spacing w:before="0" w:beforeAutospacing="off" w:after="0" w:afterAutospacing="off"/>
            </w:pPr>
            <w:r w:rsidR="3C1666C7">
              <w:rPr/>
              <w:t xml:space="preserve">          </w:t>
            </w:r>
            <w:r w:rsidRPr="4D822F12" w:rsidR="3C1666C7">
              <w:rPr>
                <w:sz w:val="18"/>
                <w:szCs w:val="18"/>
              </w:rPr>
              <w:t xml:space="preserve"> 3</w:t>
            </w:r>
          </w:p>
        </w:tc>
        <w:tc>
          <w:tcPr>
            <w:tcW w:w="2109"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C1666C7" w:rsidP="4D822F12" w:rsidRDefault="3C1666C7" w14:paraId="40BBE04D" w14:textId="1E04D765">
            <w:pPr>
              <w:spacing w:before="0" w:beforeAutospacing="off" w:after="0" w:afterAutospacing="off"/>
            </w:pPr>
            <w:r w:rsidR="3C1666C7">
              <w:rPr/>
              <w:t xml:space="preserve">              </w:t>
            </w:r>
            <w:r w:rsidRPr="4D822F12" w:rsidR="3C1666C7">
              <w:rPr>
                <w:sz w:val="18"/>
                <w:szCs w:val="18"/>
              </w:rPr>
              <w:t xml:space="preserve">     </w:t>
            </w:r>
            <w:r w:rsidRPr="4D822F12" w:rsidR="32705B34">
              <w:rPr>
                <w:sz w:val="18"/>
                <w:szCs w:val="18"/>
              </w:rPr>
              <w:t>4</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C1666C7" w:rsidP="4D822F12" w:rsidRDefault="3C1666C7" w14:paraId="4324FB0D" w14:textId="4AA3678C">
            <w:pPr>
              <w:spacing w:before="0" w:beforeAutospacing="off" w:after="0" w:afterAutospacing="off"/>
            </w:pPr>
            <w:r w:rsidR="3C1666C7">
              <w:rPr/>
              <w:t xml:space="preserve">              </w:t>
            </w:r>
            <w:r w:rsidRPr="4D822F12" w:rsidR="3C1666C7">
              <w:rPr>
                <w:sz w:val="18"/>
                <w:szCs w:val="18"/>
              </w:rPr>
              <w:t xml:space="preserve">High </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59BDFEE" w:rsidP="4D822F12" w:rsidRDefault="359BDFEE" w14:paraId="7627F7A9" w14:textId="26C94DD7">
            <w:pPr>
              <w:spacing w:before="0" w:beforeAutospacing="off" w:after="0" w:afterAutospacing="off"/>
            </w:pPr>
            <w:r w:rsidR="359BDFEE">
              <w:rPr/>
              <w:t xml:space="preserve">           </w:t>
            </w:r>
            <w:r w:rsidRPr="4D822F12" w:rsidR="359BDFEE">
              <w:rPr>
                <w:sz w:val="18"/>
                <w:szCs w:val="18"/>
              </w:rPr>
              <w:t xml:space="preserve">     High </w:t>
            </w:r>
          </w:p>
        </w:tc>
      </w:tr>
      <w:tr w:rsidR="4D822F12" w:rsidTr="4D822F12" w14:paraId="40905A9B">
        <w:trPr>
          <w:trHeight w:val="1230"/>
        </w:trPr>
        <w:tc>
          <w:tcPr>
            <w:tcW w:w="19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D822F12" w:rsidP="4D822F12" w:rsidRDefault="4D822F12" w14:paraId="69EC7BBE" w14:textId="6A382CD1">
            <w:pPr>
              <w:spacing w:before="0" w:beforeAutospacing="off" w:after="0" w:afterAutospacing="off"/>
            </w:pPr>
          </w:p>
          <w:p w:rsidR="4D822F12" w:rsidP="4D822F12" w:rsidRDefault="4D822F12" w14:paraId="4210FD9D" w14:textId="3461C915">
            <w:pPr>
              <w:spacing w:before="0" w:beforeAutospacing="off" w:after="0" w:afterAutospacing="off"/>
            </w:pPr>
            <w:r w:rsidRPr="4D822F12" w:rsidR="4D822F12">
              <w:rPr>
                <w:rFonts w:ascii="Arial" w:hAnsi="Arial" w:eastAsia="Arial" w:cs="Arial"/>
                <w:b w:val="0"/>
                <w:bCs w:val="0"/>
                <w:i w:val="0"/>
                <w:iCs w:val="0"/>
                <w:sz w:val="18"/>
                <w:szCs w:val="18"/>
              </w:rPr>
              <w:t>5</w:t>
            </w:r>
          </w:p>
        </w:tc>
        <w:tc>
          <w:tcPr>
            <w:tcW w:w="141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14C0AE8" w:rsidP="4D822F12" w:rsidRDefault="714C0AE8" w14:paraId="1AE35382" w14:textId="20724DF0">
            <w:pPr>
              <w:spacing w:before="0" w:beforeAutospacing="off" w:after="0" w:afterAutospacing="off"/>
              <w:rPr>
                <w:sz w:val="18"/>
                <w:szCs w:val="18"/>
              </w:rPr>
            </w:pPr>
            <w:r w:rsidRPr="4D822F12" w:rsidR="714C0AE8">
              <w:rPr>
                <w:sz w:val="18"/>
                <w:szCs w:val="18"/>
              </w:rPr>
              <w:t xml:space="preserve">Patient agitation or </w:t>
            </w:r>
            <w:r w:rsidRPr="4D822F12" w:rsidR="714C0AE8">
              <w:rPr>
                <w:sz w:val="18"/>
                <w:szCs w:val="18"/>
              </w:rPr>
              <w:t>behavioural</w:t>
            </w:r>
            <w:r w:rsidRPr="4D822F12" w:rsidR="714C0AE8">
              <w:rPr>
                <w:sz w:val="18"/>
                <w:szCs w:val="18"/>
              </w:rPr>
              <w:t xml:space="preserve"> disturbances during transportation </w:t>
            </w:r>
          </w:p>
        </w:tc>
        <w:tc>
          <w:tcPr>
            <w:tcW w:w="151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85C8478" w:rsidP="4D822F12" w:rsidRDefault="385C8478" w14:paraId="7990A24F" w14:textId="1BA1D359">
            <w:pPr>
              <w:spacing w:before="0" w:beforeAutospacing="off" w:after="0" w:afterAutospacing="off"/>
            </w:pPr>
            <w:r w:rsidR="385C8478">
              <w:rPr/>
              <w:t xml:space="preserve">        </w:t>
            </w:r>
            <w:r w:rsidRPr="4D822F12" w:rsidR="385C8478">
              <w:rPr>
                <w:sz w:val="18"/>
                <w:szCs w:val="18"/>
              </w:rPr>
              <w:t xml:space="preserve">    3</w:t>
            </w:r>
          </w:p>
        </w:tc>
        <w:tc>
          <w:tcPr>
            <w:tcW w:w="2109"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85C8478" w:rsidP="4D822F12" w:rsidRDefault="385C8478" w14:paraId="18213F08" w14:textId="689BBDC0">
            <w:pPr>
              <w:spacing w:before="0" w:beforeAutospacing="off" w:after="0" w:afterAutospacing="off"/>
            </w:pPr>
            <w:r w:rsidR="385C8478">
              <w:rPr/>
              <w:t xml:space="preserve">               </w:t>
            </w:r>
            <w:r w:rsidRPr="4D822F12" w:rsidR="385C8478">
              <w:rPr>
                <w:sz w:val="18"/>
                <w:szCs w:val="18"/>
              </w:rPr>
              <w:t xml:space="preserve">    </w:t>
            </w:r>
            <w:r w:rsidRPr="4D822F12" w:rsidR="027EA8CC">
              <w:rPr>
                <w:sz w:val="18"/>
                <w:szCs w:val="18"/>
              </w:rPr>
              <w:t>3</w:t>
            </w:r>
            <w:r w:rsidRPr="4D822F12" w:rsidR="385C8478">
              <w:rPr>
                <w:sz w:val="18"/>
                <w:szCs w:val="18"/>
              </w:rPr>
              <w:t xml:space="preserve">      </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85C8478" w:rsidP="4D822F12" w:rsidRDefault="385C8478" w14:paraId="43D3B5CA" w14:textId="6A1DC88A">
            <w:pPr>
              <w:spacing w:before="0" w:beforeAutospacing="off" w:after="0" w:afterAutospacing="off"/>
              <w:rPr>
                <w:sz w:val="18"/>
                <w:szCs w:val="18"/>
              </w:rPr>
            </w:pPr>
            <w:r w:rsidR="385C8478">
              <w:rPr/>
              <w:t xml:space="preserve">           </w:t>
            </w:r>
            <w:r w:rsidRPr="4D822F12" w:rsidR="385C8478">
              <w:rPr>
                <w:sz w:val="18"/>
                <w:szCs w:val="18"/>
              </w:rPr>
              <w:t xml:space="preserve">Moderate </w:t>
            </w:r>
          </w:p>
        </w:tc>
        <w:tc>
          <w:tcPr>
            <w:tcW w:w="206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099C9F5" w:rsidP="4D822F12" w:rsidRDefault="3099C9F5" w14:paraId="445AAE02" w14:textId="522EDEED">
            <w:pPr>
              <w:spacing w:before="0" w:beforeAutospacing="off" w:after="0" w:afterAutospacing="off"/>
            </w:pPr>
            <w:r w:rsidR="3099C9F5">
              <w:rPr/>
              <w:t xml:space="preserve">            </w:t>
            </w:r>
            <w:r w:rsidRPr="4D822F12" w:rsidR="3099C9F5">
              <w:rPr>
                <w:sz w:val="18"/>
                <w:szCs w:val="18"/>
              </w:rPr>
              <w:t xml:space="preserve">    High </w:t>
            </w:r>
          </w:p>
        </w:tc>
      </w:tr>
    </w:tbl>
    <w:p xmlns:wp14="http://schemas.microsoft.com/office/word/2010/wordml" w:rsidP="4D822F12" wp14:paraId="794D7FC8" wp14:textId="76A4D8B4">
      <w:pPr>
        <w:spacing w:before="0" w:beforeAutospacing="off" w:after="0" w:afterAutospacing="off"/>
      </w:pPr>
    </w:p>
    <w:p xmlns:wp14="http://schemas.microsoft.com/office/word/2010/wordml" w:rsidP="4D822F12" wp14:paraId="484F6C92" wp14:textId="012A277F">
      <w:pPr>
        <w:spacing w:before="0" w:beforeAutospacing="off" w:after="0" w:afterAutospacing="off"/>
      </w:pPr>
    </w:p>
    <w:p xmlns:wp14="http://schemas.microsoft.com/office/word/2010/wordml" w:rsidP="4D822F12" wp14:paraId="6D39A7B7" wp14:textId="7BC02BFF">
      <w:pPr>
        <w:pStyle w:val="Normal"/>
        <w:spacing w:before="0" w:beforeAutospacing="off" w:after="0" w:afterAutospacing="off"/>
      </w:pPr>
    </w:p>
    <w:p xmlns:wp14="http://schemas.microsoft.com/office/word/2010/wordml" w:rsidP="4D822F12" wp14:paraId="00683D62" wp14:textId="701224EF">
      <w:pPr>
        <w:pStyle w:val="Normal"/>
        <w:spacing w:before="0" w:beforeAutospacing="off" w:after="0" w:afterAutospacing="off"/>
      </w:pPr>
    </w:p>
    <w:p xmlns:wp14="http://schemas.microsoft.com/office/word/2010/wordml" w:rsidP="4D822F12" wp14:paraId="2F4E2368" wp14:textId="073D220D">
      <w:pPr>
        <w:spacing w:before="0" w:beforeAutospacing="off" w:after="0" w:afterAutospacing="off"/>
      </w:pPr>
    </w:p>
    <w:p xmlns:wp14="http://schemas.microsoft.com/office/word/2010/wordml" w:rsidP="4D822F12" wp14:paraId="5D4D71C4" wp14:textId="78DAAA3B">
      <w:pPr>
        <w:spacing w:before="0" w:beforeAutospacing="off" w:after="0" w:afterAutospacing="off"/>
      </w:pPr>
    </w:p>
    <w:p xmlns:wp14="http://schemas.microsoft.com/office/word/2010/wordml" w:rsidP="4D822F12" wp14:paraId="3574B22D" wp14:textId="3ED659B2">
      <w:pPr>
        <w:spacing w:before="0" w:beforeAutospacing="off" w:after="0" w:afterAutospacing="off"/>
      </w:pPr>
      <w:r w:rsidRPr="4D822F12" w:rsidR="171432F6">
        <w:rPr>
          <w:rFonts w:ascii="Arial Unicode MS" w:hAnsi="Arial Unicode MS" w:eastAsia="Arial Unicode MS" w:cs="Arial Unicode MS"/>
          <w:b w:val="0"/>
          <w:bCs w:val="0"/>
          <w:i w:val="0"/>
          <w:iCs w:val="0"/>
          <w:noProof w:val="0"/>
          <w:sz w:val="21"/>
          <w:szCs w:val="21"/>
          <w:lang w:val="en-US"/>
        </w:rPr>
        <w:t>5. CONCLUSION AND RECOMMENDATIONS</w:t>
      </w:r>
    </w:p>
    <w:p xmlns:wp14="http://schemas.microsoft.com/office/word/2010/wordml" w:rsidP="4D822F12" wp14:paraId="6DB9354F" wp14:textId="6E012514">
      <w:pPr>
        <w:pStyle w:val="Normal"/>
        <w:spacing w:before="0" w:beforeAutospacing="off" w:after="0" w:afterAutospacing="off"/>
      </w:pPr>
    </w:p>
    <w:p xmlns:wp14="http://schemas.microsoft.com/office/word/2010/wordml" w:rsidP="4D822F12" wp14:paraId="33EDFECA" wp14:textId="1FFD28E4">
      <w:pPr>
        <w:pStyle w:val="Normal"/>
        <w:spacing w:before="0" w:beforeAutospacing="off" w:after="0" w:afterAutospacing="off"/>
        <w:ind w:left="0"/>
        <w:jc w:val="both"/>
        <w:rPr>
          <w:rFonts w:ascii="Aptos" w:hAnsi="Aptos" w:eastAsia="Aptos" w:cs="Aptos" w:asciiTheme="minorAscii" w:hAnsiTheme="minorAscii" w:eastAsiaTheme="minorAscii" w:cstheme="minorAscii"/>
          <w:b w:val="0"/>
          <w:bCs w:val="0"/>
          <w:i w:val="0"/>
          <w:iCs w:val="0"/>
          <w:noProof w:val="0"/>
          <w:sz w:val="24"/>
          <w:szCs w:val="24"/>
          <w:lang w:val="en-US"/>
        </w:rPr>
      </w:pPr>
      <w:r w:rsidRPr="4D822F12" w:rsidR="444B36ED">
        <w:rPr>
          <w:rFonts w:ascii="Aptos" w:hAnsi="Aptos" w:eastAsia="Aptos" w:cs="Aptos" w:asciiTheme="minorAscii" w:hAnsiTheme="minorAscii" w:eastAsiaTheme="minorAscii" w:cstheme="minorAscii"/>
          <w:b w:val="0"/>
          <w:bCs w:val="0"/>
          <w:i w:val="0"/>
          <w:iCs w:val="0"/>
          <w:noProof w:val="0"/>
          <w:sz w:val="24"/>
          <w:szCs w:val="24"/>
          <w:lang w:val="en-US"/>
        </w:rPr>
        <w:t xml:space="preserve">Several important conclusions emerged from the risk assessment regarding patient care and transportation to </w:t>
      </w:r>
      <w:r w:rsidRPr="4D822F12" w:rsidR="44E8E770">
        <w:rPr>
          <w:rFonts w:ascii="Aptos" w:hAnsi="Aptos" w:eastAsia="Aptos" w:cs="Aptos" w:asciiTheme="minorAscii" w:hAnsiTheme="minorAscii" w:eastAsiaTheme="minorAscii" w:cstheme="minorAscii"/>
          <w:b w:val="0"/>
          <w:bCs w:val="0"/>
          <w:i w:val="0"/>
          <w:iCs w:val="0"/>
          <w:noProof w:val="0"/>
          <w:sz w:val="24"/>
          <w:szCs w:val="24"/>
          <w:lang w:val="en-US"/>
        </w:rPr>
        <w:t>the new high dependency</w:t>
      </w:r>
      <w:r w:rsidRPr="4D822F12" w:rsidR="7E1D1786">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44E8E770">
        <w:rPr>
          <w:rFonts w:ascii="Aptos" w:hAnsi="Aptos" w:eastAsia="Aptos" w:cs="Aptos" w:asciiTheme="minorAscii" w:hAnsiTheme="minorAscii" w:eastAsiaTheme="minorAscii" w:cstheme="minorAscii"/>
          <w:b w:val="0"/>
          <w:bCs w:val="0"/>
          <w:i w:val="0"/>
          <w:iCs w:val="0"/>
          <w:noProof w:val="0"/>
          <w:sz w:val="24"/>
          <w:szCs w:val="24"/>
          <w:lang w:val="en-US"/>
        </w:rPr>
        <w:t>unit for patients with dementia. The necessity for backup plans and enhanced communication</w:t>
      </w:r>
      <w:r w:rsidRPr="4D822F12" w:rsidR="6CB909FC">
        <w:rPr>
          <w:rFonts w:ascii="Aptos" w:hAnsi="Aptos" w:eastAsia="Aptos" w:cs="Aptos" w:asciiTheme="minorAscii" w:hAnsiTheme="minorAscii" w:eastAsiaTheme="minorAscii" w:cstheme="minorAscii"/>
          <w:b w:val="0"/>
          <w:bCs w:val="0"/>
          <w:i w:val="0"/>
          <w:iCs w:val="0"/>
          <w:noProof w:val="0"/>
          <w:sz w:val="24"/>
          <w:szCs w:val="24"/>
          <w:lang w:val="en-US"/>
        </w:rPr>
        <w:t xml:space="preserve"> protocols was </w:t>
      </w:r>
      <w:r w:rsidRPr="4D822F12" w:rsidR="02F8CDE8">
        <w:rPr>
          <w:rFonts w:ascii="Aptos" w:hAnsi="Aptos" w:eastAsia="Aptos" w:cs="Aptos" w:asciiTheme="minorAscii" w:hAnsiTheme="minorAscii" w:eastAsiaTheme="minorAscii" w:cstheme="minorAscii"/>
          <w:b w:val="0"/>
          <w:bCs w:val="0"/>
          <w:i w:val="0"/>
          <w:iCs w:val="0"/>
          <w:noProof w:val="0"/>
          <w:sz w:val="24"/>
          <w:szCs w:val="24"/>
          <w:lang w:val="en-US"/>
        </w:rPr>
        <w:t>brought</w:t>
      </w:r>
      <w:r w:rsidRPr="4D822F12" w:rsidR="6CB909FC">
        <w:rPr>
          <w:rFonts w:ascii="Aptos" w:hAnsi="Aptos" w:eastAsia="Aptos" w:cs="Aptos" w:asciiTheme="minorAscii" w:hAnsiTheme="minorAscii" w:eastAsiaTheme="minorAscii" w:cstheme="minorAscii"/>
          <w:b w:val="0"/>
          <w:bCs w:val="0"/>
          <w:i w:val="0"/>
          <w:iCs w:val="0"/>
          <w:noProof w:val="0"/>
          <w:sz w:val="24"/>
          <w:szCs w:val="24"/>
          <w:lang w:val="en-US"/>
        </w:rPr>
        <w:t xml:space="preserve"> to light by the identification of risks related to transportation logistics, such as delays and communication fail</w:t>
      </w:r>
      <w:r w:rsidRPr="4D822F12" w:rsidR="412E30FF">
        <w:rPr>
          <w:rFonts w:ascii="Aptos" w:hAnsi="Aptos" w:eastAsia="Aptos" w:cs="Aptos" w:asciiTheme="minorAscii" w:hAnsiTheme="minorAscii" w:eastAsiaTheme="minorAscii" w:cstheme="minorAscii"/>
          <w:b w:val="0"/>
          <w:bCs w:val="0"/>
          <w:i w:val="0"/>
          <w:iCs w:val="0"/>
          <w:noProof w:val="0"/>
          <w:sz w:val="24"/>
          <w:szCs w:val="24"/>
          <w:lang w:val="en-US"/>
        </w:rPr>
        <w:t>ures</w:t>
      </w:r>
      <w:r w:rsidRPr="4D822F12" w:rsidR="396E2D25">
        <w:rPr>
          <w:rFonts w:ascii="Aptos" w:hAnsi="Aptos" w:eastAsia="Aptos" w:cs="Aptos" w:asciiTheme="minorAscii" w:hAnsiTheme="minorAscii" w:eastAsiaTheme="minorAscii" w:cstheme="minorAscii"/>
          <w:b w:val="0"/>
          <w:bCs w:val="0"/>
          <w:i w:val="0"/>
          <w:iCs w:val="0"/>
          <w:noProof w:val="0"/>
          <w:sz w:val="24"/>
          <w:szCs w:val="24"/>
          <w:lang w:val="en-US"/>
        </w:rPr>
        <w:t>. Patient safety concerns highlighted the significance of staff training and appropriate levels including agitation</w:t>
      </w:r>
      <w:r w:rsidRPr="4D822F12" w:rsidR="3D46C7A2">
        <w:rPr>
          <w:rFonts w:ascii="Aptos" w:hAnsi="Aptos" w:eastAsia="Aptos" w:cs="Aptos" w:asciiTheme="minorAscii" w:hAnsiTheme="minorAscii" w:eastAsiaTheme="minorAscii" w:cstheme="minorAscii"/>
          <w:b w:val="0"/>
          <w:bCs w:val="0"/>
          <w:i w:val="0"/>
          <w:iCs w:val="0"/>
          <w:noProof w:val="0"/>
          <w:sz w:val="24"/>
          <w:szCs w:val="24"/>
          <w:lang w:val="en-US"/>
        </w:rPr>
        <w:t xml:space="preserve">, behavioural disorders and </w:t>
      </w:r>
      <w:r w:rsidRPr="4D822F12" w:rsidR="739F9D15">
        <w:rPr>
          <w:rFonts w:ascii="Aptos" w:hAnsi="Aptos" w:eastAsia="Aptos" w:cs="Aptos" w:asciiTheme="minorAscii" w:hAnsiTheme="minorAscii" w:eastAsiaTheme="minorAscii" w:cstheme="minorAscii"/>
          <w:b w:val="0"/>
          <w:bCs w:val="0"/>
          <w:i w:val="0"/>
          <w:iCs w:val="0"/>
          <w:noProof w:val="0"/>
          <w:sz w:val="24"/>
          <w:szCs w:val="24"/>
          <w:lang w:val="en-US"/>
        </w:rPr>
        <w:t>prescription</w:t>
      </w:r>
      <w:r w:rsidRPr="4D822F12" w:rsidR="3D46C7A2">
        <w:rPr>
          <w:rFonts w:ascii="Aptos" w:hAnsi="Aptos" w:eastAsia="Aptos" w:cs="Aptos" w:asciiTheme="minorAscii" w:hAnsiTheme="minorAscii" w:eastAsiaTheme="minorAscii" w:cstheme="minorAscii"/>
          <w:b w:val="0"/>
          <w:bCs w:val="0"/>
          <w:i w:val="0"/>
          <w:iCs w:val="0"/>
          <w:noProof w:val="0"/>
          <w:sz w:val="24"/>
          <w:szCs w:val="24"/>
          <w:lang w:val="en-US"/>
        </w:rPr>
        <w:t xml:space="preserve"> errors during transportation.</w:t>
      </w:r>
      <w:r w:rsidRPr="4D822F12" w:rsidR="045C8A90">
        <w:rPr>
          <w:rFonts w:ascii="Aptos" w:hAnsi="Aptos" w:eastAsia="Aptos" w:cs="Aptos" w:asciiTheme="minorAscii" w:hAnsiTheme="minorAscii" w:eastAsiaTheme="minorAscii" w:cstheme="minorAscii"/>
          <w:b w:val="0"/>
          <w:bCs w:val="0"/>
          <w:i w:val="0"/>
          <w:iCs w:val="0"/>
          <w:noProof w:val="0"/>
          <w:sz w:val="24"/>
          <w:szCs w:val="24"/>
          <w:lang w:val="en-US"/>
        </w:rPr>
        <w:t xml:space="preserve"> </w:t>
      </w:r>
      <w:r w:rsidRPr="4D822F12" w:rsidR="6F9B22F2">
        <w:rPr>
          <w:rFonts w:ascii="Aptos" w:hAnsi="Aptos" w:eastAsia="Aptos" w:cs="Aptos" w:asciiTheme="minorAscii" w:hAnsiTheme="minorAscii" w:eastAsiaTheme="minorAscii" w:cstheme="minorAscii"/>
          <w:b w:val="0"/>
          <w:bCs w:val="0"/>
          <w:i w:val="0"/>
          <w:iCs w:val="0"/>
          <w:noProof w:val="0"/>
          <w:sz w:val="24"/>
          <w:szCs w:val="24"/>
          <w:lang w:val="en-US"/>
        </w:rPr>
        <w:t>Environmental risks were identified highlighting the significance of routine maintenance and inspections. These ri</w:t>
      </w:r>
      <w:r w:rsidRPr="4D822F12" w:rsidR="3DC9C396">
        <w:rPr>
          <w:rFonts w:ascii="Aptos" w:hAnsi="Aptos" w:eastAsia="Aptos" w:cs="Aptos" w:asciiTheme="minorAscii" w:hAnsiTheme="minorAscii" w:eastAsiaTheme="minorAscii" w:cstheme="minorAscii"/>
          <w:b w:val="0"/>
          <w:bCs w:val="0"/>
          <w:i w:val="0"/>
          <w:iCs w:val="0"/>
          <w:noProof w:val="0"/>
          <w:sz w:val="24"/>
          <w:szCs w:val="24"/>
          <w:lang w:val="en-US"/>
        </w:rPr>
        <w:t xml:space="preserve">sks included slick surfaces and dim lighting. </w:t>
      </w:r>
      <w:r w:rsidRPr="4D822F12" w:rsidR="15B2D4E7">
        <w:rPr>
          <w:rFonts w:ascii="Aptos" w:hAnsi="Aptos" w:eastAsia="Aptos" w:cs="Aptos" w:asciiTheme="minorAscii" w:hAnsiTheme="minorAscii" w:eastAsiaTheme="minorAscii" w:cstheme="minorAscii"/>
          <w:b w:val="0"/>
          <w:bCs w:val="0"/>
          <w:i w:val="0"/>
          <w:iCs w:val="0"/>
          <w:noProof w:val="0"/>
          <w:sz w:val="24"/>
          <w:szCs w:val="24"/>
          <w:lang w:val="en-US"/>
        </w:rPr>
        <w:t xml:space="preserve">Staff training gaps were identified in emergency protocols and dementia care protocols, and understaffing dangers. These findings </w:t>
      </w:r>
      <w:r w:rsidRPr="4D822F12" w:rsidR="56D63188">
        <w:rPr>
          <w:rFonts w:ascii="Aptos" w:hAnsi="Aptos" w:eastAsia="Aptos" w:cs="Aptos" w:asciiTheme="minorAscii" w:hAnsiTheme="minorAscii" w:eastAsiaTheme="minorAscii" w:cstheme="minorAscii"/>
          <w:b w:val="0"/>
          <w:bCs w:val="0"/>
          <w:i w:val="0"/>
          <w:iCs w:val="0"/>
          <w:noProof w:val="0"/>
          <w:sz w:val="24"/>
          <w:szCs w:val="24"/>
          <w:lang w:val="en-US"/>
        </w:rPr>
        <w:t xml:space="preserve">underscore the necessity of thorough training programs and backup plans. </w:t>
      </w:r>
      <w:r w:rsidRPr="4D822F12" w:rsidR="04414704">
        <w:rPr>
          <w:rFonts w:ascii="Aptos" w:hAnsi="Aptos" w:eastAsia="Aptos" w:cs="Aptos" w:asciiTheme="minorAscii" w:hAnsiTheme="minorAscii" w:eastAsiaTheme="minorAscii" w:cstheme="minorAscii"/>
          <w:b w:val="0"/>
          <w:bCs w:val="0"/>
          <w:i w:val="0"/>
          <w:iCs w:val="0"/>
          <w:noProof w:val="0"/>
          <w:sz w:val="24"/>
          <w:szCs w:val="24"/>
          <w:lang w:val="en-US"/>
        </w:rPr>
        <w:t>Addressing these findings through proactive risk management strategies will be essential to ensure the safety and we</w:t>
      </w:r>
      <w:r w:rsidRPr="4D822F12" w:rsidR="40F5DFCF">
        <w:rPr>
          <w:rFonts w:ascii="Aptos" w:hAnsi="Aptos" w:eastAsia="Aptos" w:cs="Aptos" w:asciiTheme="minorAscii" w:hAnsiTheme="minorAscii" w:eastAsiaTheme="minorAscii" w:cstheme="minorAscii"/>
          <w:b w:val="0"/>
          <w:bCs w:val="0"/>
          <w:i w:val="0"/>
          <w:iCs w:val="0"/>
          <w:noProof w:val="0"/>
          <w:sz w:val="24"/>
          <w:szCs w:val="24"/>
          <w:lang w:val="en-US"/>
        </w:rPr>
        <w:t>llbeing of patients with dementia during transition and upon arrival at the high depen</w:t>
      </w:r>
      <w:r w:rsidRPr="4D822F12" w:rsidR="7CF551DE">
        <w:rPr>
          <w:rFonts w:ascii="Aptos" w:hAnsi="Aptos" w:eastAsia="Aptos" w:cs="Aptos" w:asciiTheme="minorAscii" w:hAnsiTheme="minorAscii" w:eastAsiaTheme="minorAscii" w:cstheme="minorAscii"/>
          <w:b w:val="0"/>
          <w:bCs w:val="0"/>
          <w:i w:val="0"/>
          <w:iCs w:val="0"/>
          <w:noProof w:val="0"/>
          <w:sz w:val="24"/>
          <w:szCs w:val="24"/>
          <w:lang w:val="en-US"/>
        </w:rPr>
        <w:t xml:space="preserve">dency unit. </w:t>
      </w:r>
      <w:r w:rsidRPr="4D822F12" w:rsidR="785A709B">
        <w:rPr>
          <w:rFonts w:ascii="Aptos" w:hAnsi="Aptos" w:eastAsia="Aptos" w:cs="Aptos" w:asciiTheme="minorAscii" w:hAnsiTheme="minorAscii" w:eastAsiaTheme="minorAscii" w:cstheme="minorAscii"/>
          <w:b w:val="0"/>
          <w:bCs w:val="0"/>
          <w:i w:val="0"/>
          <w:iCs w:val="0"/>
          <w:noProof w:val="0"/>
          <w:sz w:val="24"/>
          <w:szCs w:val="24"/>
          <w:lang w:val="en-US"/>
        </w:rPr>
        <w:t xml:space="preserve">By adhering to the legislative acts and regulations healthcare </w:t>
      </w:r>
      <w:r w:rsidRPr="4D822F12" w:rsidR="785A709B">
        <w:rPr>
          <w:rFonts w:ascii="Aptos" w:hAnsi="Aptos" w:eastAsia="Aptos" w:cs="Aptos" w:asciiTheme="minorAscii" w:hAnsiTheme="minorAscii" w:eastAsiaTheme="minorAscii" w:cstheme="minorAscii"/>
          <w:b w:val="0"/>
          <w:bCs w:val="0"/>
          <w:i w:val="0"/>
          <w:iCs w:val="0"/>
          <w:noProof w:val="0"/>
          <w:sz w:val="24"/>
          <w:szCs w:val="24"/>
          <w:lang w:val="en-US"/>
        </w:rPr>
        <w:t>organisations</w:t>
      </w:r>
      <w:r w:rsidRPr="4D822F12" w:rsidR="785A709B">
        <w:rPr>
          <w:rFonts w:ascii="Aptos" w:hAnsi="Aptos" w:eastAsia="Aptos" w:cs="Aptos" w:asciiTheme="minorAscii" w:hAnsiTheme="minorAscii" w:eastAsiaTheme="minorAscii" w:cstheme="minorAscii"/>
          <w:b w:val="0"/>
          <w:bCs w:val="0"/>
          <w:i w:val="0"/>
          <w:iCs w:val="0"/>
          <w:noProof w:val="0"/>
          <w:sz w:val="24"/>
          <w:szCs w:val="24"/>
          <w:lang w:val="en-US"/>
        </w:rPr>
        <w:t xml:space="preserve"> can prevent </w:t>
      </w:r>
      <w:r w:rsidRPr="4D822F12" w:rsidR="09571212">
        <w:rPr>
          <w:rFonts w:ascii="Aptos" w:hAnsi="Aptos" w:eastAsia="Aptos" w:cs="Aptos" w:asciiTheme="minorAscii" w:hAnsiTheme="minorAscii" w:eastAsiaTheme="minorAscii" w:cstheme="minorAscii"/>
          <w:b w:val="0"/>
          <w:bCs w:val="0"/>
          <w:i w:val="0"/>
          <w:iCs w:val="0"/>
          <w:noProof w:val="0"/>
          <w:sz w:val="24"/>
          <w:szCs w:val="24"/>
          <w:lang w:val="en-US"/>
        </w:rPr>
        <w:t xml:space="preserve">and mitigate the risks and hazards associated with public transportation. </w:t>
      </w:r>
    </w:p>
    <w:p xmlns:wp14="http://schemas.microsoft.com/office/word/2010/wordml" w:rsidP="4D822F12" wp14:paraId="64A5AA44" wp14:textId="25B63DC4">
      <w:pPr>
        <w:pStyle w:val="Normal"/>
        <w:spacing w:before="0" w:beforeAutospacing="off" w:after="0" w:afterAutospacing="off"/>
      </w:pPr>
    </w:p>
    <w:p xmlns:wp14="http://schemas.microsoft.com/office/word/2010/wordml" w:rsidP="4D822F12" wp14:paraId="718251DE" wp14:textId="627EE7D3">
      <w:pPr>
        <w:pStyle w:val="Normal"/>
        <w:spacing w:before="0" w:beforeAutospacing="off" w:after="0" w:afterAutospacing="off"/>
        <w:ind w:left="0"/>
        <w:rPr>
          <w:rFonts w:ascii="Aptos" w:hAnsi="Aptos" w:eastAsia="Aptos" w:cs="Aptos" w:asciiTheme="minorAscii" w:hAnsiTheme="minorAscii" w:eastAsiaTheme="minorAscii" w:cstheme="minorAscii"/>
          <w:b w:val="0"/>
          <w:bCs w:val="0"/>
          <w:i w:val="0"/>
          <w:iCs w:val="0"/>
          <w:noProof w:val="0"/>
          <w:sz w:val="24"/>
          <w:szCs w:val="24"/>
          <w:lang w:val="en-US"/>
        </w:rPr>
      </w:pPr>
      <w:r w:rsidR="00D5E86F">
        <w:rPr/>
        <w:t xml:space="preserve">A mitigation strategy for transportation delays would be to put back up plans for other modes of transportation into place. Ensure clear communication channels and regular updates between transport providers and hospital staff. Communication breakdowns, to improve communication effectiveness </w:t>
      </w:r>
      <w:r w:rsidR="00D5E86F">
        <w:rPr/>
        <w:t>establish</w:t>
      </w:r>
      <w:r w:rsidR="00D5E86F">
        <w:rPr/>
        <w:t xml:space="preserve"> </w:t>
      </w:r>
      <w:r w:rsidR="00D5E86F">
        <w:rPr/>
        <w:t>standardised</w:t>
      </w:r>
      <w:r w:rsidR="00D5E86F">
        <w:rPr/>
        <w:t xml:space="preserve"> handover procedures and make use of communication tools like SBAR (Situation, Background, Assessment, Recommendation) to enhance communication effectiveness</w:t>
      </w:r>
      <w:r w:rsidR="6A5FFE24">
        <w:rPr/>
        <w:t xml:space="preserve"> (Park, 2020)</w:t>
      </w:r>
      <w:r w:rsidR="00D5E86F">
        <w:rPr/>
        <w:t xml:space="preserve">. Patient agitation, instruct employees on how to handle difficult </w:t>
      </w:r>
      <w:r w:rsidR="00D5E86F">
        <w:rPr/>
        <w:t>behaviours</w:t>
      </w:r>
      <w:r w:rsidR="3665B700">
        <w:rPr/>
        <w:t xml:space="preserve"> by going to a training session</w:t>
      </w:r>
      <w:r w:rsidR="00D5E86F">
        <w:rPr/>
        <w:t xml:space="preserve"> and make sure there are enough staff to attend to patients' needs while they are in transportation. Put calming and distracting strategies into practice</w:t>
      </w:r>
      <w:r w:rsidR="012AF12A">
        <w:rPr/>
        <w:t xml:space="preserve"> such as playing music, remaining eye contact and so on</w:t>
      </w:r>
      <w:r w:rsidR="2EDDDDF9">
        <w:rPr/>
        <w:t>.</w:t>
      </w:r>
      <w:r w:rsidR="00D5E86F">
        <w:rPr/>
        <w:t xml:space="preserve"> Medication errors, </w:t>
      </w:r>
      <w:r w:rsidR="00D5E86F">
        <w:rPr/>
        <w:t>utilise</w:t>
      </w:r>
      <w:r w:rsidR="00D5E86F">
        <w:rPr/>
        <w:t xml:space="preserve"> medication barcode scanning technology for verification, train personnel on drug safety procedures, and implement </w:t>
      </w:r>
      <w:r w:rsidR="00D5E86F">
        <w:rPr/>
        <w:t>standardised</w:t>
      </w:r>
      <w:r w:rsidR="00D5E86F">
        <w:rPr/>
        <w:t xml:space="preserve"> medication reconciliation process. Environmental dangers, to </w:t>
      </w:r>
      <w:r w:rsidR="00D5E86F">
        <w:rPr/>
        <w:t>identify</w:t>
      </w:r>
      <w:r w:rsidR="00D5E86F">
        <w:rPr/>
        <w:t xml:space="preserve"> and manage physical dangers, regularly inspect the arrival ward and transportation vehicles. Make sure that there is enough illumination, non-slip surfaces, and unobstructed routes. Insufficient staff education, give all employees who transport and care for patients thorough training on dementia care and develop and share protocols and guidelines for dementia care. For understaffing making sure that there </w:t>
      </w:r>
      <w:r w:rsidR="00D5E86F">
        <w:rPr/>
        <w:t>is</w:t>
      </w:r>
      <w:r w:rsidR="00D5E86F">
        <w:rPr/>
        <w:t xml:space="preserve"> enough staff for both patient transportation and care delivery. Create a backup plan to deal with staff shortage and reallocate tasks if needed.</w:t>
      </w:r>
      <w:r w:rsidR="48BE62D7">
        <w:rPr/>
        <w:t xml:space="preserve"> Based on the evaluation of risks the </w:t>
      </w:r>
      <w:r w:rsidR="48BE62D7">
        <w:rPr/>
        <w:t>appropriate precautions</w:t>
      </w:r>
      <w:r w:rsidR="48BE62D7">
        <w:rPr/>
        <w:t xml:space="preserve"> or risk mitigation strategies to reduce the likelihood of harm, this is to reduce the impact on patients, healthcare professionals and visitors.</w:t>
      </w:r>
    </w:p>
    <w:p xmlns:wp14="http://schemas.microsoft.com/office/word/2010/wordml" w:rsidP="4D822F12" wp14:paraId="4EA365D4" wp14:textId="20654A9F">
      <w:pPr>
        <w:pStyle w:val="Normal"/>
        <w:spacing w:before="0" w:beforeAutospacing="off" w:after="0" w:afterAutospacing="off"/>
        <w:ind w:left="0"/>
      </w:pPr>
    </w:p>
    <w:p xmlns:wp14="http://schemas.microsoft.com/office/word/2010/wordml" w:rsidP="4D822F12" wp14:paraId="564FB88F" wp14:textId="3A4AC997">
      <w:pPr>
        <w:pStyle w:val="Normal"/>
        <w:spacing w:before="0" w:beforeAutospacing="off" w:after="0" w:afterAutospacing="off"/>
        <w:ind w:left="0"/>
      </w:pPr>
    </w:p>
    <w:p xmlns:wp14="http://schemas.microsoft.com/office/word/2010/wordml" w:rsidP="4D822F12" wp14:paraId="049B735B" wp14:textId="77C74899">
      <w:pPr>
        <w:pStyle w:val="Normal"/>
        <w:spacing w:before="0" w:beforeAutospacing="off" w:after="0" w:afterAutospacing="off"/>
        <w:ind w:left="0"/>
      </w:pPr>
    </w:p>
    <w:p xmlns:wp14="http://schemas.microsoft.com/office/word/2010/wordml" w:rsidP="4D822F12" wp14:paraId="5E847607" wp14:textId="0A10A02E">
      <w:pPr>
        <w:pStyle w:val="Normal"/>
        <w:spacing w:before="0" w:beforeAutospacing="off" w:after="0" w:afterAutospacing="off"/>
        <w:ind w:left="0"/>
      </w:pPr>
    </w:p>
    <w:p xmlns:wp14="http://schemas.microsoft.com/office/word/2010/wordml" w:rsidP="4D822F12" wp14:paraId="287DA5E2" wp14:textId="20974348">
      <w:pPr>
        <w:pStyle w:val="Normal"/>
        <w:spacing w:before="0" w:beforeAutospacing="off" w:after="0" w:afterAutospacing="off"/>
        <w:ind w:left="0"/>
      </w:pPr>
    </w:p>
    <w:p xmlns:wp14="http://schemas.microsoft.com/office/word/2010/wordml" w:rsidP="4D822F12" wp14:paraId="72192403" wp14:textId="60569ED7">
      <w:pPr>
        <w:pStyle w:val="Normal"/>
        <w:spacing w:before="0" w:beforeAutospacing="off" w:after="0" w:afterAutospacing="off"/>
        <w:ind w:left="0"/>
      </w:pPr>
    </w:p>
    <w:p xmlns:wp14="http://schemas.microsoft.com/office/word/2010/wordml" w:rsidP="4D822F12" wp14:paraId="6BE15B87" wp14:textId="7A3FBEC5">
      <w:pPr>
        <w:pStyle w:val="Normal"/>
        <w:spacing w:before="0" w:beforeAutospacing="off" w:after="0" w:afterAutospacing="off"/>
        <w:ind w:left="0"/>
      </w:pPr>
    </w:p>
    <w:p xmlns:wp14="http://schemas.microsoft.com/office/word/2010/wordml" w:rsidP="4D822F12" wp14:paraId="02E79F26" wp14:textId="4721E751">
      <w:pPr>
        <w:pStyle w:val="Normal"/>
        <w:spacing w:before="0" w:beforeAutospacing="off" w:after="0" w:afterAutospacing="off"/>
        <w:ind w:left="0"/>
      </w:pPr>
    </w:p>
    <w:p xmlns:wp14="http://schemas.microsoft.com/office/word/2010/wordml" w:rsidP="4D822F12" wp14:paraId="1216D8DB" wp14:textId="44F58D51">
      <w:pPr>
        <w:pStyle w:val="Normal"/>
        <w:spacing w:before="0" w:beforeAutospacing="off" w:after="0" w:afterAutospacing="off"/>
        <w:ind w:left="0"/>
      </w:pPr>
    </w:p>
    <w:p xmlns:wp14="http://schemas.microsoft.com/office/word/2010/wordml" w:rsidP="4D822F12" wp14:paraId="35270C35" wp14:textId="210EC55D">
      <w:pPr>
        <w:pStyle w:val="Normal"/>
        <w:spacing w:before="0" w:beforeAutospacing="off" w:after="0" w:afterAutospacing="off"/>
      </w:pPr>
    </w:p>
    <w:p xmlns:wp14="http://schemas.microsoft.com/office/word/2010/wordml" w:rsidP="4D822F12" wp14:paraId="6C621F3B" wp14:textId="23C10DFC">
      <w:pPr>
        <w:pStyle w:val="Normal"/>
        <w:spacing w:before="0" w:beforeAutospacing="off" w:after="0" w:afterAutospacing="off"/>
      </w:pPr>
    </w:p>
    <w:p xmlns:wp14="http://schemas.microsoft.com/office/word/2010/wordml" w:rsidP="4D822F12" wp14:paraId="42921091" wp14:textId="5769BE3C">
      <w:pPr>
        <w:spacing w:before="0" w:beforeAutospacing="off" w:after="0" w:afterAutospacing="off"/>
        <w:jc w:val="both"/>
      </w:pPr>
    </w:p>
    <w:p xmlns:wp14="http://schemas.microsoft.com/office/word/2010/wordml" w:rsidP="4D822F12" wp14:paraId="7613DCBF" wp14:textId="48859F9D">
      <w:pPr>
        <w:pStyle w:val="Normal"/>
        <w:spacing w:before="0" w:beforeAutospacing="off" w:after="0" w:afterAutospacing="off"/>
        <w:ind w:left="0"/>
        <w:rPr>
          <w:rFonts w:ascii="Arial Unicode MS" w:hAnsi="Arial Unicode MS" w:eastAsia="Arial Unicode MS" w:cs="Arial Unicode MS"/>
          <w:b w:val="0"/>
          <w:bCs w:val="0"/>
          <w:i w:val="0"/>
          <w:iCs w:val="0"/>
          <w:noProof w:val="0"/>
          <w:sz w:val="18"/>
          <w:szCs w:val="18"/>
          <w:lang w:val="en-US"/>
        </w:rPr>
      </w:pPr>
      <w:r w:rsidRPr="4D822F12" w:rsidR="171432F6">
        <w:rPr>
          <w:rFonts w:ascii="Arial Unicode MS" w:hAnsi="Arial Unicode MS" w:eastAsia="Arial Unicode MS" w:cs="Arial Unicode MS"/>
          <w:b w:val="0"/>
          <w:bCs w:val="0"/>
          <w:i w:val="0"/>
          <w:iCs w:val="0"/>
          <w:noProof w:val="0"/>
          <w:sz w:val="21"/>
          <w:szCs w:val="21"/>
          <w:lang w:val="en-US"/>
        </w:rPr>
        <w:t xml:space="preserve">REFERENCING </w:t>
      </w:r>
    </w:p>
    <w:p xmlns:wp14="http://schemas.microsoft.com/office/word/2010/wordml" w:rsidP="4D822F12" wp14:paraId="7EBB9B9F" wp14:textId="5BD07762">
      <w:pPr>
        <w:pStyle w:val="Normal"/>
        <w:spacing w:before="0" w:beforeAutospacing="off" w:after="0" w:afterAutospacing="off"/>
        <w:ind w:left="0"/>
        <w:rPr>
          <w:rFonts w:ascii="Arial Unicode MS" w:hAnsi="Arial Unicode MS" w:eastAsia="Arial Unicode MS" w:cs="Arial Unicode MS"/>
          <w:b w:val="0"/>
          <w:bCs w:val="0"/>
          <w:i w:val="0"/>
          <w:iCs w:val="0"/>
          <w:noProof w:val="0"/>
          <w:sz w:val="21"/>
          <w:szCs w:val="21"/>
          <w:lang w:val="en-US"/>
        </w:rPr>
      </w:pPr>
    </w:p>
    <w:p xmlns:wp14="http://schemas.microsoft.com/office/word/2010/wordml" w:rsidP="4D822F12" wp14:paraId="33AC481D" wp14:textId="623BD88D">
      <w:pPr>
        <w:pStyle w:val="Normal"/>
        <w:rPr>
          <w:rFonts w:ascii="Calibri" w:hAnsi="Calibri" w:eastAsia="Calibri" w:cs="Calibri"/>
          <w:b w:val="0"/>
          <w:bCs w:val="0"/>
          <w:i w:val="0"/>
          <w:iCs w:val="0"/>
          <w:caps w:val="0"/>
          <w:smallCaps w:val="0"/>
          <w:noProof w:val="0"/>
          <w:color w:val="auto"/>
          <w:sz w:val="24"/>
          <w:szCs w:val="24"/>
          <w:lang w:val="en-US"/>
        </w:rPr>
      </w:pPr>
      <w:r w:rsidRPr="4D822F12" w:rsidR="4BA24BCE">
        <w:rPr>
          <w:rFonts w:ascii="Calibri" w:hAnsi="Calibri" w:eastAsia="Calibri" w:cs="Calibri"/>
          <w:b w:val="0"/>
          <w:bCs w:val="0"/>
          <w:i w:val="0"/>
          <w:iCs w:val="0"/>
          <w:caps w:val="0"/>
          <w:smallCaps w:val="0"/>
          <w:noProof w:val="0"/>
          <w:color w:val="auto"/>
          <w:sz w:val="24"/>
          <w:szCs w:val="24"/>
          <w:lang w:val="en-US"/>
        </w:rPr>
        <w:t xml:space="preserve">British Safety Council (2023) </w:t>
      </w:r>
      <w:r w:rsidRPr="4D822F12" w:rsidR="4BA24BCE">
        <w:rPr>
          <w:rFonts w:ascii="Calibri" w:hAnsi="Calibri" w:eastAsia="Calibri" w:cs="Calibri"/>
          <w:b w:val="0"/>
          <w:bCs w:val="0"/>
          <w:i w:val="1"/>
          <w:iCs w:val="1"/>
          <w:caps w:val="0"/>
          <w:smallCaps w:val="0"/>
          <w:noProof w:val="0"/>
          <w:color w:val="auto"/>
          <w:sz w:val="24"/>
          <w:szCs w:val="24"/>
          <w:lang w:val="en-US"/>
        </w:rPr>
        <w:t xml:space="preserve">Risk Assessment and Management: </w:t>
      </w:r>
      <w:r w:rsidRPr="4D822F12" w:rsidR="4BA24BCE">
        <w:rPr>
          <w:rFonts w:ascii="Calibri" w:hAnsi="Calibri" w:eastAsia="Calibri" w:cs="Calibri"/>
          <w:b w:val="0"/>
          <w:bCs w:val="0"/>
          <w:i w:val="1"/>
          <w:iCs w:val="1"/>
          <w:caps w:val="0"/>
          <w:smallCaps w:val="0"/>
          <w:noProof w:val="0"/>
          <w:color w:val="auto"/>
          <w:sz w:val="24"/>
          <w:szCs w:val="24"/>
          <w:lang w:val="en-US"/>
        </w:rPr>
        <w:t>a</w:t>
      </w:r>
      <w:r w:rsidRPr="4D822F12" w:rsidR="4BA24BCE">
        <w:rPr>
          <w:rFonts w:ascii="Calibri" w:hAnsi="Calibri" w:eastAsia="Calibri" w:cs="Calibri"/>
          <w:b w:val="0"/>
          <w:bCs w:val="0"/>
          <w:i w:val="1"/>
          <w:iCs w:val="1"/>
          <w:caps w:val="0"/>
          <w:smallCaps w:val="0"/>
          <w:noProof w:val="0"/>
          <w:color w:val="auto"/>
          <w:sz w:val="24"/>
          <w:szCs w:val="24"/>
          <w:lang w:val="en-US"/>
        </w:rPr>
        <w:t xml:space="preserve"> Complete Guide | British Safety Council</w:t>
      </w:r>
      <w:r w:rsidRPr="4D822F12" w:rsidR="4BA24BCE">
        <w:rPr>
          <w:rFonts w:ascii="Calibri" w:hAnsi="Calibri" w:eastAsia="Calibri" w:cs="Calibri"/>
          <w:b w:val="0"/>
          <w:bCs w:val="0"/>
          <w:i w:val="0"/>
          <w:iCs w:val="0"/>
          <w:caps w:val="0"/>
          <w:smallCaps w:val="0"/>
          <w:noProof w:val="0"/>
          <w:color w:val="auto"/>
          <w:sz w:val="24"/>
          <w:szCs w:val="24"/>
          <w:lang w:val="en-US"/>
        </w:rPr>
        <w:t xml:space="preserve">, </w:t>
      </w:r>
      <w:r w:rsidRPr="4D822F12" w:rsidR="4BA24BCE">
        <w:rPr>
          <w:rFonts w:ascii="Calibri" w:hAnsi="Calibri" w:eastAsia="Calibri" w:cs="Calibri"/>
          <w:b w:val="0"/>
          <w:bCs w:val="0"/>
          <w:i w:val="1"/>
          <w:iCs w:val="1"/>
          <w:caps w:val="0"/>
          <w:smallCaps w:val="0"/>
          <w:noProof w:val="0"/>
          <w:color w:val="auto"/>
          <w:sz w:val="24"/>
          <w:szCs w:val="24"/>
          <w:lang w:val="en-US"/>
        </w:rPr>
        <w:t>British Safety Council</w:t>
      </w:r>
      <w:r w:rsidRPr="4D822F12" w:rsidR="4BA24BCE">
        <w:rPr>
          <w:rFonts w:ascii="Calibri" w:hAnsi="Calibri" w:eastAsia="Calibri" w:cs="Calibri"/>
          <w:b w:val="0"/>
          <w:bCs w:val="0"/>
          <w:i w:val="0"/>
          <w:iCs w:val="0"/>
          <w:caps w:val="0"/>
          <w:smallCaps w:val="0"/>
          <w:noProof w:val="0"/>
          <w:color w:val="auto"/>
          <w:sz w:val="24"/>
          <w:szCs w:val="24"/>
          <w:lang w:val="en-US"/>
        </w:rPr>
        <w:t xml:space="preserve">. Available at: </w:t>
      </w:r>
      <w:hyperlink r:id="Rf47b8a2ce17640d9">
        <w:r w:rsidRPr="4D822F12" w:rsidR="4BA24BCE">
          <w:rPr>
            <w:rStyle w:val="Hyperlink"/>
            <w:rFonts w:ascii="Calibri" w:hAnsi="Calibri" w:eastAsia="Calibri" w:cs="Calibri"/>
            <w:b w:val="0"/>
            <w:bCs w:val="0"/>
            <w:i w:val="0"/>
            <w:iCs w:val="0"/>
            <w:caps w:val="0"/>
            <w:smallCaps w:val="0"/>
            <w:noProof w:val="0"/>
            <w:sz w:val="24"/>
            <w:szCs w:val="24"/>
            <w:lang w:val="en-US"/>
          </w:rPr>
          <w:t>https://www.britsafe.org/training-and-learning/informational-resources/risk-assessments-what-they-are-why-they-re-important-and-how-to-complete-them</w:t>
        </w:r>
      </w:hyperlink>
      <w:r w:rsidRPr="4D822F12" w:rsidR="4BA24BCE">
        <w:rPr>
          <w:rFonts w:ascii="Calibri" w:hAnsi="Calibri" w:eastAsia="Calibri" w:cs="Calibri"/>
          <w:b w:val="0"/>
          <w:bCs w:val="0"/>
          <w:i w:val="0"/>
          <w:iCs w:val="0"/>
          <w:caps w:val="0"/>
          <w:smallCaps w:val="0"/>
          <w:noProof w:val="0"/>
          <w:color w:val="auto"/>
          <w:sz w:val="24"/>
          <w:szCs w:val="24"/>
          <w:lang w:val="en-US"/>
        </w:rPr>
        <w:t>.</w:t>
      </w:r>
    </w:p>
    <w:p xmlns:wp14="http://schemas.microsoft.com/office/word/2010/wordml" w:rsidP="4D822F12" wp14:paraId="22C98047" wp14:textId="74554046">
      <w:pPr>
        <w:pStyle w:val="Normal"/>
        <w:rPr>
          <w:rFonts w:ascii="Calibri" w:hAnsi="Calibri" w:eastAsia="Calibri" w:cs="Calibri"/>
          <w:b w:val="0"/>
          <w:bCs w:val="0"/>
          <w:i w:val="0"/>
          <w:iCs w:val="0"/>
          <w:caps w:val="0"/>
          <w:smallCaps w:val="0"/>
          <w:noProof w:val="0"/>
          <w:color w:val="auto"/>
          <w:sz w:val="24"/>
          <w:szCs w:val="24"/>
          <w:lang w:val="en-US"/>
        </w:rPr>
      </w:pPr>
      <w:r w:rsidRPr="4D822F12" w:rsidR="4A1D05F9">
        <w:rPr>
          <w:rFonts w:ascii="Calibri" w:hAnsi="Calibri" w:eastAsia="Calibri" w:cs="Calibri"/>
          <w:b w:val="0"/>
          <w:bCs w:val="0"/>
          <w:i w:val="0"/>
          <w:iCs w:val="0"/>
          <w:caps w:val="0"/>
          <w:smallCaps w:val="0"/>
          <w:noProof w:val="0"/>
          <w:color w:val="auto"/>
          <w:sz w:val="24"/>
          <w:szCs w:val="24"/>
          <w:lang w:val="en-US"/>
        </w:rPr>
        <w:t xml:space="preserve">Clarke, C.L. (2011) </w:t>
      </w:r>
      <w:r w:rsidRPr="4D822F12" w:rsidR="4A1D05F9">
        <w:rPr>
          <w:rFonts w:ascii="Calibri" w:hAnsi="Calibri" w:eastAsia="Calibri" w:cs="Calibri"/>
          <w:b w:val="0"/>
          <w:bCs w:val="0"/>
          <w:i w:val="1"/>
          <w:iCs w:val="1"/>
          <w:caps w:val="0"/>
          <w:smallCaps w:val="0"/>
          <w:noProof w:val="0"/>
          <w:color w:val="auto"/>
          <w:sz w:val="24"/>
          <w:szCs w:val="24"/>
          <w:lang w:val="en-US"/>
        </w:rPr>
        <w:t>Risk assessment and management for living well with dementia</w:t>
      </w:r>
      <w:r w:rsidRPr="4D822F12" w:rsidR="4A1D05F9">
        <w:rPr>
          <w:rFonts w:ascii="Calibri" w:hAnsi="Calibri" w:eastAsia="Calibri" w:cs="Calibri"/>
          <w:b w:val="0"/>
          <w:bCs w:val="0"/>
          <w:i w:val="0"/>
          <w:iCs w:val="0"/>
          <w:caps w:val="0"/>
          <w:smallCaps w:val="0"/>
          <w:noProof w:val="0"/>
          <w:color w:val="auto"/>
          <w:sz w:val="24"/>
          <w:szCs w:val="24"/>
          <w:lang w:val="en-US"/>
        </w:rPr>
        <w:t>. London: Jessica Kingsley Publishers.</w:t>
      </w:r>
    </w:p>
    <w:p xmlns:wp14="http://schemas.microsoft.com/office/word/2010/wordml" w:rsidP="4D822F12" wp14:paraId="24154F36" wp14:textId="2208A5E6">
      <w:pPr>
        <w:pStyle w:val="Normal"/>
        <w:rPr>
          <w:rFonts w:ascii="Calibri" w:hAnsi="Calibri" w:eastAsia="Calibri" w:cs="Calibri"/>
          <w:b w:val="0"/>
          <w:bCs w:val="0"/>
          <w:i w:val="0"/>
          <w:iCs w:val="0"/>
          <w:caps w:val="0"/>
          <w:smallCaps w:val="0"/>
          <w:noProof w:val="0"/>
          <w:color w:val="auto"/>
          <w:sz w:val="24"/>
          <w:szCs w:val="24"/>
          <w:lang w:val="en-US"/>
        </w:rPr>
      </w:pPr>
      <w:r w:rsidRPr="4D822F12" w:rsidR="5D6C7358">
        <w:rPr>
          <w:rFonts w:ascii="Calibri" w:hAnsi="Calibri" w:eastAsia="Calibri" w:cs="Calibri"/>
          <w:b w:val="0"/>
          <w:bCs w:val="0"/>
          <w:i w:val="1"/>
          <w:iCs w:val="1"/>
          <w:caps w:val="0"/>
          <w:smallCaps w:val="0"/>
          <w:noProof w:val="0"/>
          <w:color w:val="auto"/>
          <w:sz w:val="24"/>
          <w:szCs w:val="24"/>
          <w:lang w:val="en-US"/>
        </w:rPr>
        <w:t>Coping with distress Calming techniques for a person with dementia (and you)</w:t>
      </w:r>
      <w:r w:rsidRPr="4D822F12" w:rsidR="5D6C7358">
        <w:rPr>
          <w:rFonts w:ascii="Calibri" w:hAnsi="Calibri" w:eastAsia="Calibri" w:cs="Calibri"/>
          <w:b w:val="0"/>
          <w:bCs w:val="0"/>
          <w:i w:val="0"/>
          <w:iCs w:val="0"/>
          <w:caps w:val="0"/>
          <w:smallCaps w:val="0"/>
          <w:noProof w:val="0"/>
          <w:color w:val="auto"/>
          <w:sz w:val="24"/>
          <w:szCs w:val="24"/>
          <w:lang w:val="en-US"/>
        </w:rPr>
        <w:t xml:space="preserve"> (no date). Available at: https://www.dementiauk.org/wp-content/uploads/dementia-uk-coping-with-distress-calming-techniques.pdf</w:t>
      </w:r>
    </w:p>
    <w:p xmlns:wp14="http://schemas.microsoft.com/office/word/2010/wordml" w:rsidP="4D822F12" wp14:paraId="2C078E63" wp14:textId="57ABB231">
      <w:pPr>
        <w:pStyle w:val="Normal"/>
        <w:rPr>
          <w:rFonts w:ascii="Calibri" w:hAnsi="Calibri" w:eastAsia="Calibri" w:cs="Calibri"/>
          <w:b w:val="0"/>
          <w:bCs w:val="0"/>
          <w:i w:val="0"/>
          <w:iCs w:val="0"/>
          <w:caps w:val="0"/>
          <w:smallCaps w:val="0"/>
          <w:noProof w:val="0"/>
          <w:color w:val="auto"/>
          <w:sz w:val="24"/>
          <w:szCs w:val="24"/>
          <w:lang w:val="en-US"/>
        </w:rPr>
      </w:pPr>
      <w:r w:rsidRPr="4D822F12" w:rsidR="65E1405C">
        <w:rPr>
          <w:rFonts w:ascii="Calibri" w:hAnsi="Calibri" w:eastAsia="Calibri" w:cs="Calibri"/>
          <w:b w:val="0"/>
          <w:bCs w:val="0"/>
          <w:i w:val="0"/>
          <w:iCs w:val="0"/>
          <w:caps w:val="0"/>
          <w:smallCaps w:val="0"/>
          <w:noProof w:val="0"/>
          <w:color w:val="auto"/>
          <w:sz w:val="24"/>
          <w:szCs w:val="24"/>
          <w:lang w:val="en-US"/>
        </w:rPr>
        <w:t xml:space="preserve">Health and Safety Executive (1974) </w:t>
      </w:r>
      <w:r w:rsidRPr="4D822F12" w:rsidR="65E1405C">
        <w:rPr>
          <w:rFonts w:ascii="Calibri" w:hAnsi="Calibri" w:eastAsia="Calibri" w:cs="Calibri"/>
          <w:b w:val="0"/>
          <w:bCs w:val="0"/>
          <w:i w:val="1"/>
          <w:iCs w:val="1"/>
          <w:caps w:val="0"/>
          <w:smallCaps w:val="0"/>
          <w:noProof w:val="0"/>
          <w:color w:val="auto"/>
          <w:sz w:val="24"/>
          <w:szCs w:val="24"/>
          <w:lang w:val="en-US"/>
        </w:rPr>
        <w:t>Health and Safety at Work Act 1974</w:t>
      </w:r>
      <w:r w:rsidRPr="4D822F12" w:rsidR="65E1405C">
        <w:rPr>
          <w:rFonts w:ascii="Calibri" w:hAnsi="Calibri" w:eastAsia="Calibri" w:cs="Calibri"/>
          <w:b w:val="0"/>
          <w:bCs w:val="0"/>
          <w:i w:val="0"/>
          <w:iCs w:val="0"/>
          <w:caps w:val="0"/>
          <w:smallCaps w:val="0"/>
          <w:noProof w:val="0"/>
          <w:color w:val="auto"/>
          <w:sz w:val="24"/>
          <w:szCs w:val="24"/>
          <w:lang w:val="en-US"/>
        </w:rPr>
        <w:t xml:space="preserve">, </w:t>
      </w:r>
      <w:r w:rsidRPr="4D822F12" w:rsidR="65E1405C">
        <w:rPr>
          <w:rFonts w:ascii="Calibri" w:hAnsi="Calibri" w:eastAsia="Calibri" w:cs="Calibri"/>
          <w:b w:val="0"/>
          <w:bCs w:val="0"/>
          <w:i w:val="1"/>
          <w:iCs w:val="1"/>
          <w:caps w:val="0"/>
          <w:smallCaps w:val="0"/>
          <w:noProof w:val="0"/>
          <w:color w:val="auto"/>
          <w:sz w:val="24"/>
          <w:szCs w:val="24"/>
          <w:lang w:val="en-US"/>
        </w:rPr>
        <w:t>Hse.gov.uk</w:t>
      </w:r>
      <w:r w:rsidRPr="4D822F12" w:rsidR="65E1405C">
        <w:rPr>
          <w:rFonts w:ascii="Calibri" w:hAnsi="Calibri" w:eastAsia="Calibri" w:cs="Calibri"/>
          <w:b w:val="0"/>
          <w:bCs w:val="0"/>
          <w:i w:val="0"/>
          <w:iCs w:val="0"/>
          <w:caps w:val="0"/>
          <w:smallCaps w:val="0"/>
          <w:noProof w:val="0"/>
          <w:color w:val="auto"/>
          <w:sz w:val="24"/>
          <w:szCs w:val="24"/>
          <w:lang w:val="en-US"/>
        </w:rPr>
        <w:t xml:space="preserve">. Health and Safety Executive. Available at: </w:t>
      </w:r>
      <w:hyperlink r:id="Ra0afb42ee7b04ca5">
        <w:r w:rsidRPr="4D822F12" w:rsidR="65E1405C">
          <w:rPr>
            <w:rStyle w:val="Hyperlink"/>
            <w:rFonts w:ascii="Calibri" w:hAnsi="Calibri" w:eastAsia="Calibri" w:cs="Calibri"/>
            <w:b w:val="0"/>
            <w:bCs w:val="0"/>
            <w:i w:val="0"/>
            <w:iCs w:val="0"/>
            <w:caps w:val="0"/>
            <w:smallCaps w:val="0"/>
            <w:noProof w:val="0"/>
            <w:sz w:val="24"/>
            <w:szCs w:val="24"/>
            <w:lang w:val="en-US"/>
          </w:rPr>
          <w:t>https://www.hse.gov.uk/legislation/hswa.htm</w:t>
        </w:r>
      </w:hyperlink>
      <w:r w:rsidRPr="4D822F12" w:rsidR="65E1405C">
        <w:rPr>
          <w:rFonts w:ascii="Calibri" w:hAnsi="Calibri" w:eastAsia="Calibri" w:cs="Calibri"/>
          <w:b w:val="0"/>
          <w:bCs w:val="0"/>
          <w:i w:val="0"/>
          <w:iCs w:val="0"/>
          <w:caps w:val="0"/>
          <w:smallCaps w:val="0"/>
          <w:noProof w:val="0"/>
          <w:color w:val="auto"/>
          <w:sz w:val="24"/>
          <w:szCs w:val="24"/>
          <w:lang w:val="en-US"/>
        </w:rPr>
        <w:t>.</w:t>
      </w:r>
    </w:p>
    <w:p w:rsidR="0104791B" w:rsidP="4D822F12" w:rsidRDefault="0104791B" w14:paraId="7C58F8CC" w14:textId="31988E6D">
      <w:pPr>
        <w:pStyle w:val="Normal"/>
        <w:rPr>
          <w:rFonts w:ascii="Calibri" w:hAnsi="Calibri" w:eastAsia="Calibri" w:cs="Calibri"/>
          <w:b w:val="0"/>
          <w:bCs w:val="0"/>
          <w:i w:val="0"/>
          <w:iCs w:val="0"/>
          <w:caps w:val="0"/>
          <w:smallCaps w:val="0"/>
          <w:noProof w:val="0"/>
          <w:color w:val="auto"/>
          <w:sz w:val="24"/>
          <w:szCs w:val="24"/>
          <w:lang w:val="en-US"/>
        </w:rPr>
      </w:pPr>
      <w:r w:rsidRPr="4D822F12" w:rsidR="0104791B">
        <w:rPr>
          <w:rFonts w:ascii="Calibri" w:hAnsi="Calibri" w:eastAsia="Calibri" w:cs="Calibri"/>
          <w:b w:val="0"/>
          <w:bCs w:val="0"/>
          <w:i w:val="0"/>
          <w:iCs w:val="0"/>
          <w:caps w:val="0"/>
          <w:smallCaps w:val="0"/>
          <w:noProof w:val="0"/>
          <w:color w:val="auto"/>
          <w:sz w:val="24"/>
          <w:szCs w:val="24"/>
          <w:lang w:val="en-US"/>
        </w:rPr>
        <w:t>Ivona</w:t>
      </w:r>
      <w:r w:rsidRPr="4D822F12" w:rsidR="5926176B">
        <w:rPr>
          <w:rFonts w:ascii="Calibri" w:hAnsi="Calibri" w:eastAsia="Calibri" w:cs="Calibri"/>
          <w:b w:val="0"/>
          <w:bCs w:val="0"/>
          <w:i w:val="0"/>
          <w:iCs w:val="0"/>
          <w:caps w:val="0"/>
          <w:smallCaps w:val="0"/>
          <w:noProof w:val="0"/>
          <w:color w:val="auto"/>
          <w:sz w:val="24"/>
          <w:szCs w:val="24"/>
          <w:lang w:val="en-US"/>
        </w:rPr>
        <w:t xml:space="preserve"> (2023) </w:t>
      </w:r>
      <w:r w:rsidRPr="4D822F12" w:rsidR="5926176B">
        <w:rPr>
          <w:rFonts w:ascii="Calibri" w:hAnsi="Calibri" w:eastAsia="Calibri" w:cs="Calibri"/>
          <w:b w:val="0"/>
          <w:bCs w:val="0"/>
          <w:i w:val="1"/>
          <w:iCs w:val="1"/>
          <w:caps w:val="0"/>
          <w:smallCaps w:val="0"/>
          <w:noProof w:val="0"/>
          <w:color w:val="auto"/>
          <w:sz w:val="24"/>
          <w:szCs w:val="24"/>
          <w:lang w:val="en-US"/>
        </w:rPr>
        <w:t>Patient Transport 101: Understanding Intrahospital and Interhospital Transport</w:t>
      </w:r>
      <w:r w:rsidRPr="4D822F12" w:rsidR="5926176B">
        <w:rPr>
          <w:rFonts w:ascii="Calibri" w:hAnsi="Calibri" w:eastAsia="Calibri" w:cs="Calibri"/>
          <w:b w:val="0"/>
          <w:bCs w:val="0"/>
          <w:i w:val="0"/>
          <w:iCs w:val="0"/>
          <w:caps w:val="0"/>
          <w:smallCaps w:val="0"/>
          <w:noProof w:val="0"/>
          <w:color w:val="auto"/>
          <w:sz w:val="24"/>
          <w:szCs w:val="24"/>
          <w:lang w:val="en-US"/>
        </w:rPr>
        <w:t xml:space="preserve">, </w:t>
      </w:r>
      <w:r w:rsidRPr="4D822F12" w:rsidR="5926176B">
        <w:rPr>
          <w:rFonts w:ascii="Calibri" w:hAnsi="Calibri" w:eastAsia="Calibri" w:cs="Calibri"/>
          <w:b w:val="0"/>
          <w:bCs w:val="0"/>
          <w:i w:val="1"/>
          <w:iCs w:val="1"/>
          <w:caps w:val="0"/>
          <w:smallCaps w:val="0"/>
          <w:noProof w:val="0"/>
          <w:color w:val="auto"/>
          <w:sz w:val="24"/>
          <w:szCs w:val="24"/>
          <w:lang w:val="en-US"/>
        </w:rPr>
        <w:t>EpiGuard</w:t>
      </w:r>
      <w:r w:rsidRPr="4D822F12" w:rsidR="5926176B">
        <w:rPr>
          <w:rFonts w:ascii="Calibri" w:hAnsi="Calibri" w:eastAsia="Calibri" w:cs="Calibri"/>
          <w:b w:val="0"/>
          <w:bCs w:val="0"/>
          <w:i w:val="0"/>
          <w:iCs w:val="0"/>
          <w:caps w:val="0"/>
          <w:smallCaps w:val="0"/>
          <w:noProof w:val="0"/>
          <w:color w:val="auto"/>
          <w:sz w:val="24"/>
          <w:szCs w:val="24"/>
          <w:lang w:val="en-US"/>
        </w:rPr>
        <w:t xml:space="preserve">. Available at: </w:t>
      </w:r>
      <w:hyperlink w:anchor=":~:text=During%20transport%2C%20patients%20may%20be%20exposed%20to%20risks" r:id="R2ad5cad27c5f4f90">
        <w:r w:rsidRPr="4D822F12" w:rsidR="5926176B">
          <w:rPr>
            <w:rStyle w:val="Hyperlink"/>
            <w:rFonts w:ascii="Calibri" w:hAnsi="Calibri" w:eastAsia="Calibri" w:cs="Calibri"/>
            <w:b w:val="0"/>
            <w:bCs w:val="0"/>
            <w:i w:val="0"/>
            <w:iCs w:val="0"/>
            <w:caps w:val="0"/>
            <w:smallCaps w:val="0"/>
            <w:noProof w:val="0"/>
            <w:sz w:val="24"/>
            <w:szCs w:val="24"/>
            <w:lang w:val="en-US"/>
          </w:rPr>
          <w:t>https://epiguard.com/patient-transport-101-intrahospital-interhospital-transport/#:~:text=During%20transport%2C%20patients%20may%20be%20exposed%20to%20risks</w:t>
        </w:r>
      </w:hyperlink>
    </w:p>
    <w:p w:rsidR="5FA35A1E" w:rsidP="4D822F12" w:rsidRDefault="5FA35A1E" w14:paraId="7C28768D" w14:textId="66908AC7">
      <w:pPr>
        <w:pStyle w:val="Normal"/>
        <w:rPr>
          <w:rFonts w:ascii="Calibri" w:hAnsi="Calibri" w:eastAsia="Calibri" w:cs="Calibri"/>
          <w:b w:val="0"/>
          <w:bCs w:val="0"/>
          <w:i w:val="0"/>
          <w:iCs w:val="0"/>
          <w:caps w:val="0"/>
          <w:smallCaps w:val="0"/>
          <w:noProof w:val="0"/>
          <w:color w:val="auto"/>
          <w:sz w:val="24"/>
          <w:szCs w:val="24"/>
          <w:lang w:val="en-US"/>
        </w:rPr>
      </w:pPr>
      <w:r w:rsidRPr="4D822F12" w:rsidR="5FA35A1E">
        <w:rPr>
          <w:rFonts w:ascii="Calibri" w:hAnsi="Calibri" w:eastAsia="Calibri" w:cs="Calibri"/>
          <w:b w:val="0"/>
          <w:bCs w:val="0"/>
          <w:i w:val="0"/>
          <w:iCs w:val="0"/>
          <w:caps w:val="0"/>
          <w:smallCaps w:val="0"/>
          <w:noProof w:val="0"/>
          <w:color w:val="auto"/>
          <w:sz w:val="24"/>
          <w:szCs w:val="24"/>
          <w:lang w:val="en-US"/>
        </w:rPr>
        <w:t xml:space="preserve">Legislation.gov.uk (1999) </w:t>
      </w:r>
      <w:r w:rsidRPr="4D822F12" w:rsidR="5FA35A1E">
        <w:rPr>
          <w:rFonts w:ascii="Calibri" w:hAnsi="Calibri" w:eastAsia="Calibri" w:cs="Calibri"/>
          <w:b w:val="0"/>
          <w:bCs w:val="0"/>
          <w:i w:val="1"/>
          <w:iCs w:val="1"/>
          <w:caps w:val="0"/>
          <w:smallCaps w:val="0"/>
          <w:noProof w:val="0"/>
          <w:color w:val="auto"/>
          <w:sz w:val="24"/>
          <w:szCs w:val="24"/>
          <w:lang w:val="en-US"/>
        </w:rPr>
        <w:t>The Management of Health and Safety at Work Regulations 1999</w:t>
      </w:r>
      <w:r w:rsidRPr="4D822F12" w:rsidR="5FA35A1E">
        <w:rPr>
          <w:rFonts w:ascii="Calibri" w:hAnsi="Calibri" w:eastAsia="Calibri" w:cs="Calibri"/>
          <w:b w:val="0"/>
          <w:bCs w:val="0"/>
          <w:i w:val="0"/>
          <w:iCs w:val="0"/>
          <w:caps w:val="0"/>
          <w:smallCaps w:val="0"/>
          <w:noProof w:val="0"/>
          <w:color w:val="auto"/>
          <w:sz w:val="24"/>
          <w:szCs w:val="24"/>
          <w:lang w:val="en-US"/>
        </w:rPr>
        <w:t xml:space="preserve">, </w:t>
      </w:r>
      <w:r w:rsidRPr="4D822F12" w:rsidR="5FA35A1E">
        <w:rPr>
          <w:rFonts w:ascii="Calibri" w:hAnsi="Calibri" w:eastAsia="Calibri" w:cs="Calibri"/>
          <w:b w:val="0"/>
          <w:bCs w:val="0"/>
          <w:i w:val="1"/>
          <w:iCs w:val="1"/>
          <w:caps w:val="0"/>
          <w:smallCaps w:val="0"/>
          <w:noProof w:val="0"/>
          <w:color w:val="auto"/>
          <w:sz w:val="24"/>
          <w:szCs w:val="24"/>
          <w:lang w:val="en-US"/>
        </w:rPr>
        <w:t>Legislation.gov.uk</w:t>
      </w:r>
      <w:r w:rsidRPr="4D822F12" w:rsidR="5FA35A1E">
        <w:rPr>
          <w:rFonts w:ascii="Calibri" w:hAnsi="Calibri" w:eastAsia="Calibri" w:cs="Calibri"/>
          <w:b w:val="0"/>
          <w:bCs w:val="0"/>
          <w:i w:val="0"/>
          <w:iCs w:val="0"/>
          <w:caps w:val="0"/>
          <w:smallCaps w:val="0"/>
          <w:noProof w:val="0"/>
          <w:color w:val="auto"/>
          <w:sz w:val="24"/>
          <w:szCs w:val="24"/>
          <w:lang w:val="en-US"/>
        </w:rPr>
        <w:t xml:space="preserve">. Available at: </w:t>
      </w:r>
      <w:hyperlink r:id="R1980e2061ee846c6">
        <w:r w:rsidRPr="4D822F12" w:rsidR="5FA35A1E">
          <w:rPr>
            <w:rStyle w:val="Hyperlink"/>
            <w:rFonts w:ascii="Calibri" w:hAnsi="Calibri" w:eastAsia="Calibri" w:cs="Calibri"/>
            <w:b w:val="0"/>
            <w:bCs w:val="0"/>
            <w:i w:val="0"/>
            <w:iCs w:val="0"/>
            <w:caps w:val="0"/>
            <w:smallCaps w:val="0"/>
            <w:noProof w:val="0"/>
            <w:sz w:val="24"/>
            <w:szCs w:val="24"/>
            <w:lang w:val="en-US"/>
          </w:rPr>
          <w:t>https://www.legislation.gov.uk/uksi/1999/3242/contents/made</w:t>
        </w:r>
      </w:hyperlink>
      <w:r w:rsidRPr="4D822F12" w:rsidR="5FA35A1E">
        <w:rPr>
          <w:rFonts w:ascii="Calibri" w:hAnsi="Calibri" w:eastAsia="Calibri" w:cs="Calibri"/>
          <w:b w:val="0"/>
          <w:bCs w:val="0"/>
          <w:i w:val="0"/>
          <w:iCs w:val="0"/>
          <w:caps w:val="0"/>
          <w:smallCaps w:val="0"/>
          <w:noProof w:val="0"/>
          <w:color w:val="auto"/>
          <w:sz w:val="24"/>
          <w:szCs w:val="24"/>
          <w:lang w:val="en-US"/>
        </w:rPr>
        <w:t>.</w:t>
      </w:r>
    </w:p>
    <w:p w:rsidR="3C7B0373" w:rsidP="4D822F12" w:rsidRDefault="3C7B0373" w14:paraId="2937451F" w14:textId="3FC34A38">
      <w:pPr>
        <w:pStyle w:val="Normal"/>
        <w:rPr>
          <w:rFonts w:ascii="Calibri" w:hAnsi="Calibri" w:eastAsia="Calibri" w:cs="Calibri"/>
          <w:b w:val="0"/>
          <w:bCs w:val="0"/>
          <w:i w:val="0"/>
          <w:iCs w:val="0"/>
          <w:caps w:val="0"/>
          <w:smallCaps w:val="0"/>
          <w:noProof w:val="0"/>
          <w:color w:val="auto"/>
          <w:sz w:val="24"/>
          <w:szCs w:val="24"/>
          <w:lang w:val="en-US"/>
        </w:rPr>
      </w:pPr>
      <w:r w:rsidRPr="4D822F12" w:rsidR="3C7B0373">
        <w:rPr>
          <w:rFonts w:ascii="Calibri" w:hAnsi="Calibri" w:eastAsia="Calibri" w:cs="Calibri"/>
          <w:b w:val="0"/>
          <w:bCs w:val="0"/>
          <w:i w:val="0"/>
          <w:iCs w:val="0"/>
          <w:caps w:val="0"/>
          <w:smallCaps w:val="0"/>
          <w:noProof w:val="0"/>
          <w:color w:val="auto"/>
          <w:sz w:val="24"/>
          <w:szCs w:val="24"/>
          <w:lang w:val="en-US"/>
        </w:rPr>
        <w:t xml:space="preserve">Martin, T. (2020) ‘Transporting the adult critically ill patient’, </w:t>
      </w:r>
      <w:r w:rsidRPr="4D822F12" w:rsidR="3C7B0373">
        <w:rPr>
          <w:rFonts w:ascii="Calibri" w:hAnsi="Calibri" w:eastAsia="Calibri" w:cs="Calibri"/>
          <w:b w:val="0"/>
          <w:bCs w:val="0"/>
          <w:i w:val="1"/>
          <w:iCs w:val="1"/>
          <w:caps w:val="0"/>
          <w:smallCaps w:val="0"/>
          <w:noProof w:val="0"/>
          <w:color w:val="auto"/>
          <w:sz w:val="24"/>
          <w:szCs w:val="24"/>
          <w:lang w:val="en-US"/>
        </w:rPr>
        <w:t>Surgery (Oxford)</w:t>
      </w:r>
      <w:r w:rsidRPr="4D822F12" w:rsidR="3C7B0373">
        <w:rPr>
          <w:rFonts w:ascii="Calibri" w:hAnsi="Calibri" w:eastAsia="Calibri" w:cs="Calibri"/>
          <w:b w:val="0"/>
          <w:bCs w:val="0"/>
          <w:i w:val="0"/>
          <w:iCs w:val="0"/>
          <w:caps w:val="0"/>
          <w:smallCaps w:val="0"/>
          <w:noProof w:val="0"/>
          <w:color w:val="auto"/>
          <w:sz w:val="24"/>
          <w:szCs w:val="24"/>
          <w:lang w:val="en-US"/>
        </w:rPr>
        <w:t xml:space="preserve">, 39(1). Available at: </w:t>
      </w:r>
      <w:hyperlink r:id="R3b24dc36721744f1">
        <w:r w:rsidRPr="4D822F12" w:rsidR="3C7B0373">
          <w:rPr>
            <w:rStyle w:val="Hyperlink"/>
            <w:rFonts w:ascii="Calibri" w:hAnsi="Calibri" w:eastAsia="Calibri" w:cs="Calibri"/>
            <w:b w:val="0"/>
            <w:bCs w:val="0"/>
            <w:i w:val="0"/>
            <w:iCs w:val="0"/>
            <w:caps w:val="0"/>
            <w:smallCaps w:val="0"/>
            <w:noProof w:val="0"/>
            <w:sz w:val="24"/>
            <w:szCs w:val="24"/>
            <w:lang w:val="en-US"/>
          </w:rPr>
          <w:t>https://doi.org/10.1016/j.mpsur.2020.11.006</w:t>
        </w:r>
      </w:hyperlink>
      <w:r w:rsidRPr="4D822F12" w:rsidR="3C7B0373">
        <w:rPr>
          <w:rFonts w:ascii="Calibri" w:hAnsi="Calibri" w:eastAsia="Calibri" w:cs="Calibri"/>
          <w:b w:val="0"/>
          <w:bCs w:val="0"/>
          <w:i w:val="0"/>
          <w:iCs w:val="0"/>
          <w:caps w:val="0"/>
          <w:smallCaps w:val="0"/>
          <w:noProof w:val="0"/>
          <w:color w:val="auto"/>
          <w:sz w:val="24"/>
          <w:szCs w:val="24"/>
          <w:lang w:val="en-US"/>
        </w:rPr>
        <w:t>.</w:t>
      </w:r>
    </w:p>
    <w:p w:rsidR="5288B1BB" w:rsidP="4D822F12" w:rsidRDefault="5288B1BB" w14:paraId="0866EA58" w14:textId="5D6691EE">
      <w:pPr>
        <w:pStyle w:val="Normal"/>
        <w:rPr>
          <w:rFonts w:ascii="Calibri" w:hAnsi="Calibri" w:eastAsia="Calibri" w:cs="Calibri"/>
          <w:b w:val="0"/>
          <w:bCs w:val="0"/>
          <w:i w:val="0"/>
          <w:iCs w:val="0"/>
          <w:caps w:val="0"/>
          <w:smallCaps w:val="0"/>
          <w:noProof w:val="0"/>
          <w:color w:val="auto"/>
          <w:sz w:val="24"/>
          <w:szCs w:val="24"/>
          <w:lang w:val="en-US"/>
        </w:rPr>
      </w:pPr>
      <w:r w:rsidRPr="4D822F12" w:rsidR="5288B1BB">
        <w:rPr>
          <w:rFonts w:ascii="Calibri" w:hAnsi="Calibri" w:eastAsia="Calibri" w:cs="Calibri"/>
          <w:b w:val="0"/>
          <w:bCs w:val="0"/>
          <w:i w:val="0"/>
          <w:iCs w:val="0"/>
          <w:caps w:val="0"/>
          <w:smallCaps w:val="0"/>
          <w:noProof w:val="0"/>
          <w:color w:val="auto"/>
          <w:sz w:val="24"/>
          <w:szCs w:val="24"/>
          <w:lang w:val="en-US"/>
        </w:rPr>
        <w:t xml:space="preserve">Menoni, O., Natale </w:t>
      </w:r>
      <w:r w:rsidRPr="4D822F12" w:rsidR="5288B1BB">
        <w:rPr>
          <w:rFonts w:ascii="Calibri" w:hAnsi="Calibri" w:eastAsia="Calibri" w:cs="Calibri"/>
          <w:b w:val="0"/>
          <w:bCs w:val="0"/>
          <w:i w:val="0"/>
          <w:iCs w:val="0"/>
          <w:caps w:val="0"/>
          <w:smallCaps w:val="0"/>
          <w:noProof w:val="0"/>
          <w:color w:val="auto"/>
          <w:sz w:val="24"/>
          <w:szCs w:val="24"/>
          <w:lang w:val="en-US"/>
        </w:rPr>
        <w:t>Battevi</w:t>
      </w:r>
      <w:r w:rsidRPr="4D822F12" w:rsidR="5288B1BB">
        <w:rPr>
          <w:rFonts w:ascii="Calibri" w:hAnsi="Calibri" w:eastAsia="Calibri" w:cs="Calibri"/>
          <w:b w:val="0"/>
          <w:bCs w:val="0"/>
          <w:i w:val="0"/>
          <w:iCs w:val="0"/>
          <w:caps w:val="0"/>
          <w:smallCaps w:val="0"/>
          <w:noProof w:val="0"/>
          <w:color w:val="auto"/>
          <w:sz w:val="24"/>
          <w:szCs w:val="24"/>
          <w:lang w:val="en-US"/>
        </w:rPr>
        <w:t xml:space="preserve"> and Cairoli, S. (2015) </w:t>
      </w:r>
      <w:r w:rsidRPr="4D822F12" w:rsidR="5288B1BB">
        <w:rPr>
          <w:rFonts w:ascii="Calibri" w:hAnsi="Calibri" w:eastAsia="Calibri" w:cs="Calibri"/>
          <w:b w:val="0"/>
          <w:bCs w:val="0"/>
          <w:i w:val="1"/>
          <w:iCs w:val="1"/>
          <w:caps w:val="0"/>
          <w:smallCaps w:val="0"/>
          <w:noProof w:val="0"/>
          <w:color w:val="auto"/>
          <w:sz w:val="24"/>
          <w:szCs w:val="24"/>
          <w:lang w:val="en-US"/>
        </w:rPr>
        <w:t xml:space="preserve">Patient handling in the healthcare </w:t>
      </w:r>
      <w:r w:rsidRPr="4D822F12" w:rsidR="5288B1BB">
        <w:rPr>
          <w:rFonts w:ascii="Calibri" w:hAnsi="Calibri" w:eastAsia="Calibri" w:cs="Calibri"/>
          <w:b w:val="0"/>
          <w:bCs w:val="0"/>
          <w:i w:val="1"/>
          <w:iCs w:val="1"/>
          <w:caps w:val="0"/>
          <w:smallCaps w:val="0"/>
          <w:noProof w:val="0"/>
          <w:color w:val="auto"/>
          <w:sz w:val="24"/>
          <w:szCs w:val="24"/>
          <w:lang w:val="en-US"/>
        </w:rPr>
        <w:t>sector :</w:t>
      </w:r>
      <w:r w:rsidRPr="4D822F12" w:rsidR="5288B1BB">
        <w:rPr>
          <w:rFonts w:ascii="Calibri" w:hAnsi="Calibri" w:eastAsia="Calibri" w:cs="Calibri"/>
          <w:b w:val="0"/>
          <w:bCs w:val="0"/>
          <w:i w:val="1"/>
          <w:iCs w:val="1"/>
          <w:caps w:val="0"/>
          <w:smallCaps w:val="0"/>
          <w:noProof w:val="0"/>
          <w:color w:val="auto"/>
          <w:sz w:val="24"/>
          <w:szCs w:val="24"/>
          <w:lang w:val="en-US"/>
        </w:rPr>
        <w:t xml:space="preserve"> a guide for risk management with MAPO </w:t>
      </w:r>
      <w:r w:rsidRPr="4D822F12" w:rsidR="5288B1BB">
        <w:rPr>
          <w:rFonts w:ascii="Calibri" w:hAnsi="Calibri" w:eastAsia="Calibri" w:cs="Calibri"/>
          <w:b w:val="0"/>
          <w:bCs w:val="0"/>
          <w:i w:val="1"/>
          <w:iCs w:val="1"/>
          <w:caps w:val="0"/>
          <w:smallCaps w:val="0"/>
          <w:noProof w:val="0"/>
          <w:color w:val="auto"/>
          <w:sz w:val="24"/>
          <w:szCs w:val="24"/>
          <w:lang w:val="en-US"/>
        </w:rPr>
        <w:t>methodology</w:t>
      </w:r>
      <w:r w:rsidRPr="4D822F12" w:rsidR="5288B1BB">
        <w:rPr>
          <w:rFonts w:ascii="Calibri" w:hAnsi="Calibri" w:eastAsia="Calibri" w:cs="Calibri"/>
          <w:b w:val="0"/>
          <w:bCs w:val="0"/>
          <w:i w:val="1"/>
          <w:iCs w:val="1"/>
          <w:caps w:val="0"/>
          <w:smallCaps w:val="0"/>
          <w:noProof w:val="0"/>
          <w:color w:val="auto"/>
          <w:sz w:val="24"/>
          <w:szCs w:val="24"/>
          <w:lang w:val="en-US"/>
        </w:rPr>
        <w:t xml:space="preserve"> (movement and </w:t>
      </w:r>
      <w:r w:rsidRPr="4D822F12" w:rsidR="5288B1BB">
        <w:rPr>
          <w:rFonts w:ascii="Calibri" w:hAnsi="Calibri" w:eastAsia="Calibri" w:cs="Calibri"/>
          <w:b w:val="0"/>
          <w:bCs w:val="0"/>
          <w:i w:val="1"/>
          <w:iCs w:val="1"/>
          <w:caps w:val="0"/>
          <w:smallCaps w:val="0"/>
          <w:noProof w:val="0"/>
          <w:color w:val="auto"/>
          <w:sz w:val="24"/>
          <w:szCs w:val="24"/>
          <w:lang w:val="en-US"/>
        </w:rPr>
        <w:t>assistance</w:t>
      </w:r>
      <w:r w:rsidRPr="4D822F12" w:rsidR="5288B1BB">
        <w:rPr>
          <w:rFonts w:ascii="Calibri" w:hAnsi="Calibri" w:eastAsia="Calibri" w:cs="Calibri"/>
          <w:b w:val="0"/>
          <w:bCs w:val="0"/>
          <w:i w:val="1"/>
          <w:iCs w:val="1"/>
          <w:caps w:val="0"/>
          <w:smallCaps w:val="0"/>
          <w:noProof w:val="0"/>
          <w:color w:val="auto"/>
          <w:sz w:val="24"/>
          <w:szCs w:val="24"/>
          <w:lang w:val="en-US"/>
        </w:rPr>
        <w:t xml:space="preserve"> of hospital patients)</w:t>
      </w:r>
      <w:r w:rsidRPr="4D822F12" w:rsidR="5288B1BB">
        <w:rPr>
          <w:rFonts w:ascii="Calibri" w:hAnsi="Calibri" w:eastAsia="Calibri" w:cs="Calibri"/>
          <w:b w:val="0"/>
          <w:bCs w:val="0"/>
          <w:i w:val="0"/>
          <w:iCs w:val="0"/>
          <w:caps w:val="0"/>
          <w:smallCaps w:val="0"/>
          <w:noProof w:val="0"/>
          <w:color w:val="auto"/>
          <w:sz w:val="24"/>
          <w:szCs w:val="24"/>
          <w:lang w:val="en-US"/>
        </w:rPr>
        <w:t xml:space="preserve">. Boca Raton: </w:t>
      </w:r>
      <w:r w:rsidRPr="4D822F12" w:rsidR="5288B1BB">
        <w:rPr>
          <w:rFonts w:ascii="Calibri" w:hAnsi="Calibri" w:eastAsia="Calibri" w:cs="Calibri"/>
          <w:b w:val="0"/>
          <w:bCs w:val="0"/>
          <w:i w:val="0"/>
          <w:iCs w:val="0"/>
          <w:caps w:val="0"/>
          <w:smallCaps w:val="0"/>
          <w:noProof w:val="0"/>
          <w:color w:val="auto"/>
          <w:sz w:val="24"/>
          <w:szCs w:val="24"/>
          <w:lang w:val="en-US"/>
        </w:rPr>
        <w:t>Crc</w:t>
      </w:r>
      <w:r w:rsidRPr="4D822F12" w:rsidR="5288B1BB">
        <w:rPr>
          <w:rFonts w:ascii="Calibri" w:hAnsi="Calibri" w:eastAsia="Calibri" w:cs="Calibri"/>
          <w:b w:val="0"/>
          <w:bCs w:val="0"/>
          <w:i w:val="0"/>
          <w:iCs w:val="0"/>
          <w:caps w:val="0"/>
          <w:smallCaps w:val="0"/>
          <w:noProof w:val="0"/>
          <w:color w:val="auto"/>
          <w:sz w:val="24"/>
          <w:szCs w:val="24"/>
          <w:lang w:val="en-US"/>
        </w:rPr>
        <w:t xml:space="preserve"> Press, Taylor &amp; Francis Group.</w:t>
      </w:r>
    </w:p>
    <w:p w:rsidR="0599B9B3" w:rsidP="4D822F12" w:rsidRDefault="0599B9B3" w14:paraId="24913651" w14:textId="4F5D2718">
      <w:pPr>
        <w:pStyle w:val="Normal"/>
        <w:rPr>
          <w:rFonts w:ascii="Calibri" w:hAnsi="Calibri" w:eastAsia="Calibri" w:cs="Calibri"/>
          <w:b w:val="0"/>
          <w:bCs w:val="0"/>
          <w:i w:val="0"/>
          <w:iCs w:val="0"/>
          <w:caps w:val="0"/>
          <w:smallCaps w:val="0"/>
          <w:noProof w:val="0"/>
          <w:color w:val="auto"/>
          <w:sz w:val="24"/>
          <w:szCs w:val="24"/>
          <w:lang w:val="en-US"/>
        </w:rPr>
      </w:pPr>
      <w:r w:rsidRPr="4D822F12" w:rsidR="0599B9B3">
        <w:rPr>
          <w:rFonts w:ascii="Calibri" w:hAnsi="Calibri" w:eastAsia="Calibri" w:cs="Calibri"/>
          <w:b w:val="0"/>
          <w:bCs w:val="0"/>
          <w:i w:val="0"/>
          <w:iCs w:val="0"/>
          <w:caps w:val="0"/>
          <w:smallCaps w:val="0"/>
          <w:noProof w:val="0"/>
          <w:color w:val="auto"/>
          <w:sz w:val="24"/>
          <w:szCs w:val="24"/>
          <w:lang w:val="en-US"/>
        </w:rPr>
        <w:t xml:space="preserve">Minett, A. (2020) </w:t>
      </w:r>
      <w:r w:rsidRPr="4D822F12" w:rsidR="0599B9B3">
        <w:rPr>
          <w:rFonts w:ascii="Calibri" w:hAnsi="Calibri" w:eastAsia="Calibri" w:cs="Calibri"/>
          <w:b w:val="0"/>
          <w:bCs w:val="0"/>
          <w:i w:val="1"/>
          <w:iCs w:val="1"/>
          <w:caps w:val="0"/>
          <w:smallCaps w:val="0"/>
          <w:noProof w:val="0"/>
          <w:color w:val="auto"/>
          <w:sz w:val="24"/>
          <w:szCs w:val="24"/>
          <w:lang w:val="en-US"/>
        </w:rPr>
        <w:t>The Purpose of a Risk Assessment Explained</w:t>
      </w:r>
      <w:r w:rsidRPr="4D822F12" w:rsidR="0599B9B3">
        <w:rPr>
          <w:rFonts w:ascii="Calibri" w:hAnsi="Calibri" w:eastAsia="Calibri" w:cs="Calibri"/>
          <w:b w:val="0"/>
          <w:bCs w:val="0"/>
          <w:i w:val="0"/>
          <w:iCs w:val="0"/>
          <w:caps w:val="0"/>
          <w:smallCaps w:val="0"/>
          <w:noProof w:val="0"/>
          <w:color w:val="auto"/>
          <w:sz w:val="24"/>
          <w:szCs w:val="24"/>
          <w:lang w:val="en-US"/>
        </w:rPr>
        <w:t xml:space="preserve">, </w:t>
      </w:r>
      <w:r w:rsidRPr="4D822F12" w:rsidR="0599B9B3">
        <w:rPr>
          <w:rFonts w:ascii="Calibri" w:hAnsi="Calibri" w:eastAsia="Calibri" w:cs="Calibri"/>
          <w:b w:val="0"/>
          <w:bCs w:val="0"/>
          <w:i w:val="1"/>
          <w:iCs w:val="1"/>
          <w:caps w:val="0"/>
          <w:smallCaps w:val="0"/>
          <w:noProof w:val="0"/>
          <w:color w:val="auto"/>
          <w:sz w:val="24"/>
          <w:szCs w:val="24"/>
          <w:lang w:val="en-US"/>
        </w:rPr>
        <w:t>CHAS</w:t>
      </w:r>
      <w:r w:rsidRPr="4D822F12" w:rsidR="0599B9B3">
        <w:rPr>
          <w:rFonts w:ascii="Calibri" w:hAnsi="Calibri" w:eastAsia="Calibri" w:cs="Calibri"/>
          <w:b w:val="0"/>
          <w:bCs w:val="0"/>
          <w:i w:val="0"/>
          <w:iCs w:val="0"/>
          <w:caps w:val="0"/>
          <w:smallCaps w:val="0"/>
          <w:noProof w:val="0"/>
          <w:color w:val="auto"/>
          <w:sz w:val="24"/>
          <w:szCs w:val="24"/>
          <w:lang w:val="en-US"/>
        </w:rPr>
        <w:t>. Available at: https://www.chas.co.uk/blog/purpose-of-risk-assessments/#:~:text=Carrying%20out%20risk%20assessments%20and%20recording%20the%20findings</w:t>
      </w:r>
    </w:p>
    <w:p w:rsidR="31774334" w:rsidP="4D822F12" w:rsidRDefault="31774334" w14:paraId="58DA8DB6" w14:textId="08BEABB8">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4D822F12" w:rsidR="31774334">
        <w:rPr>
          <w:rFonts w:ascii="Calibri" w:hAnsi="Calibri" w:eastAsia="Calibri" w:cs="Calibri"/>
          <w:b w:val="0"/>
          <w:bCs w:val="0"/>
          <w:i w:val="0"/>
          <w:iCs w:val="0"/>
          <w:caps w:val="0"/>
          <w:smallCaps w:val="0"/>
          <w:noProof w:val="0"/>
          <w:color w:val="auto"/>
          <w:sz w:val="24"/>
          <w:szCs w:val="24"/>
          <w:lang w:val="en-US"/>
        </w:rPr>
        <w:t xml:space="preserve">NHS (2024) </w:t>
      </w:r>
      <w:r w:rsidRPr="4D822F12" w:rsidR="31774334">
        <w:rPr>
          <w:rFonts w:ascii="Calibri" w:hAnsi="Calibri" w:eastAsia="Calibri" w:cs="Calibri"/>
          <w:b w:val="0"/>
          <w:bCs w:val="0"/>
          <w:i w:val="1"/>
          <w:iCs w:val="1"/>
          <w:caps w:val="0"/>
          <w:smallCaps w:val="0"/>
          <w:noProof w:val="0"/>
          <w:color w:val="auto"/>
          <w:sz w:val="24"/>
          <w:szCs w:val="24"/>
          <w:lang w:val="en-US"/>
        </w:rPr>
        <w:t>Mental Capacity Act</w:t>
      </w:r>
      <w:r w:rsidRPr="4D822F12" w:rsidR="31774334">
        <w:rPr>
          <w:rFonts w:ascii="Calibri" w:hAnsi="Calibri" w:eastAsia="Calibri" w:cs="Calibri"/>
          <w:b w:val="0"/>
          <w:bCs w:val="0"/>
          <w:i w:val="0"/>
          <w:iCs w:val="0"/>
          <w:caps w:val="0"/>
          <w:smallCaps w:val="0"/>
          <w:noProof w:val="0"/>
          <w:color w:val="auto"/>
          <w:sz w:val="24"/>
          <w:szCs w:val="24"/>
          <w:lang w:val="en-US"/>
        </w:rPr>
        <w:t xml:space="preserve">, </w:t>
      </w:r>
      <w:r w:rsidRPr="4D822F12" w:rsidR="31774334">
        <w:rPr>
          <w:rFonts w:ascii="Calibri" w:hAnsi="Calibri" w:eastAsia="Calibri" w:cs="Calibri"/>
          <w:b w:val="0"/>
          <w:bCs w:val="0"/>
          <w:i w:val="1"/>
          <w:iCs w:val="1"/>
          <w:caps w:val="0"/>
          <w:smallCaps w:val="0"/>
          <w:noProof w:val="0"/>
          <w:color w:val="auto"/>
          <w:sz w:val="24"/>
          <w:szCs w:val="24"/>
          <w:lang w:val="en-US"/>
        </w:rPr>
        <w:t>nhs.uk</w:t>
      </w:r>
      <w:r w:rsidRPr="4D822F12" w:rsidR="31774334">
        <w:rPr>
          <w:rFonts w:ascii="Calibri" w:hAnsi="Calibri" w:eastAsia="Calibri" w:cs="Calibri"/>
          <w:b w:val="0"/>
          <w:bCs w:val="0"/>
          <w:i w:val="0"/>
          <w:iCs w:val="0"/>
          <w:caps w:val="0"/>
          <w:smallCaps w:val="0"/>
          <w:noProof w:val="0"/>
          <w:color w:val="auto"/>
          <w:sz w:val="24"/>
          <w:szCs w:val="24"/>
          <w:lang w:val="en-US"/>
        </w:rPr>
        <w:t xml:space="preserve">. NHS. Available at: </w:t>
      </w:r>
      <w:hyperlink r:id="R74e1d25571374884">
        <w:r w:rsidRPr="4D822F12" w:rsidR="31774334">
          <w:rPr>
            <w:rStyle w:val="Hyperlink"/>
            <w:rFonts w:ascii="Calibri" w:hAnsi="Calibri" w:eastAsia="Calibri" w:cs="Calibri"/>
            <w:b w:val="0"/>
            <w:bCs w:val="0"/>
            <w:i w:val="0"/>
            <w:iCs w:val="0"/>
            <w:caps w:val="0"/>
            <w:smallCaps w:val="0"/>
            <w:noProof w:val="0"/>
            <w:sz w:val="24"/>
            <w:szCs w:val="24"/>
            <w:lang w:val="en-US"/>
          </w:rPr>
          <w:t>https://www.nhs.uk/conditions/social-care-and-support-guide/making-decisions-for-someone-else/mental-capacity-act/</w:t>
        </w:r>
      </w:hyperlink>
      <w:r w:rsidRPr="4D822F12" w:rsidR="31774334">
        <w:rPr>
          <w:rFonts w:ascii="Calibri" w:hAnsi="Calibri" w:eastAsia="Calibri" w:cs="Calibri"/>
          <w:b w:val="0"/>
          <w:bCs w:val="0"/>
          <w:i w:val="0"/>
          <w:iCs w:val="0"/>
          <w:caps w:val="0"/>
          <w:smallCaps w:val="0"/>
          <w:noProof w:val="0"/>
          <w:color w:val="auto"/>
          <w:sz w:val="24"/>
          <w:szCs w:val="24"/>
          <w:lang w:val="en-US"/>
        </w:rPr>
        <w:t>.</w:t>
      </w:r>
    </w:p>
    <w:p w:rsidR="4D822F12" w:rsidP="4D822F12" w:rsidRDefault="4D822F12" w14:paraId="29449FA4" w14:textId="06762D05">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37DA0448" w:rsidP="4D822F12" w:rsidRDefault="37DA0448" w14:paraId="2C40615F" w14:textId="2B6B95CF">
      <w:pPr>
        <w:pStyle w:val="Normal"/>
        <w:rPr>
          <w:rFonts w:ascii="Calibri" w:hAnsi="Calibri" w:eastAsia="Calibri" w:cs="Calibri"/>
          <w:b w:val="0"/>
          <w:bCs w:val="0"/>
          <w:i w:val="0"/>
          <w:iCs w:val="0"/>
          <w:caps w:val="0"/>
          <w:smallCaps w:val="0"/>
          <w:noProof w:val="0"/>
          <w:color w:val="auto"/>
          <w:sz w:val="24"/>
          <w:szCs w:val="24"/>
          <w:lang w:val="en-US"/>
        </w:rPr>
      </w:pPr>
      <w:r w:rsidRPr="4D822F12" w:rsidR="37DA0448">
        <w:rPr>
          <w:rFonts w:ascii="Calibri" w:hAnsi="Calibri" w:eastAsia="Calibri" w:cs="Calibri"/>
          <w:b w:val="0"/>
          <w:bCs w:val="0"/>
          <w:i w:val="0"/>
          <w:iCs w:val="0"/>
          <w:caps w:val="0"/>
          <w:smallCaps w:val="0"/>
          <w:noProof w:val="0"/>
          <w:color w:val="auto"/>
          <w:sz w:val="24"/>
          <w:szCs w:val="24"/>
          <w:lang w:val="en-US"/>
        </w:rPr>
        <w:t xml:space="preserve">NICE (2018) </w:t>
      </w:r>
      <w:r w:rsidRPr="4D822F12" w:rsidR="37DA0448">
        <w:rPr>
          <w:rFonts w:ascii="Calibri" w:hAnsi="Calibri" w:eastAsia="Calibri" w:cs="Calibri"/>
          <w:b w:val="0"/>
          <w:bCs w:val="0"/>
          <w:i w:val="1"/>
          <w:iCs w:val="1"/>
          <w:caps w:val="0"/>
          <w:smallCaps w:val="0"/>
          <w:noProof w:val="0"/>
          <w:color w:val="auto"/>
          <w:sz w:val="24"/>
          <w:szCs w:val="24"/>
          <w:lang w:val="en-US"/>
        </w:rPr>
        <w:t>Dementia: assessment, Management and Dementia: assessment, Management and Support for People Living with Dementia Support for People Living with Dementia and Their Carers and Their Carers NICE Guideline</w:t>
      </w:r>
      <w:r w:rsidRPr="4D822F12" w:rsidR="37DA0448">
        <w:rPr>
          <w:rFonts w:ascii="Calibri" w:hAnsi="Calibri" w:eastAsia="Calibri" w:cs="Calibri"/>
          <w:b w:val="0"/>
          <w:bCs w:val="0"/>
          <w:i w:val="0"/>
          <w:iCs w:val="0"/>
          <w:caps w:val="0"/>
          <w:smallCaps w:val="0"/>
          <w:noProof w:val="0"/>
          <w:color w:val="auto"/>
          <w:sz w:val="24"/>
          <w:szCs w:val="24"/>
          <w:lang w:val="en-US"/>
        </w:rPr>
        <w:t xml:space="preserve">. Available at: </w:t>
      </w:r>
      <w:hyperlink r:id="R2e6f62d29774468f">
        <w:r w:rsidRPr="4D822F12" w:rsidR="37DA0448">
          <w:rPr>
            <w:rStyle w:val="Hyperlink"/>
            <w:rFonts w:ascii="Calibri" w:hAnsi="Calibri" w:eastAsia="Calibri" w:cs="Calibri"/>
            <w:b w:val="0"/>
            <w:bCs w:val="0"/>
            <w:i w:val="0"/>
            <w:iCs w:val="0"/>
            <w:caps w:val="0"/>
            <w:smallCaps w:val="0"/>
            <w:noProof w:val="0"/>
            <w:sz w:val="24"/>
            <w:szCs w:val="24"/>
            <w:lang w:val="en-US"/>
          </w:rPr>
          <w:t>https://www.nice.org.uk/guidance/ng97/resources/dementia-assessment-management-and-support-for-people-living-with-dementia-and-their-carers-pdf-1837760199109</w:t>
        </w:r>
      </w:hyperlink>
      <w:r w:rsidRPr="4D822F12" w:rsidR="37DA0448">
        <w:rPr>
          <w:rFonts w:ascii="Calibri" w:hAnsi="Calibri" w:eastAsia="Calibri" w:cs="Calibri"/>
          <w:b w:val="0"/>
          <w:bCs w:val="0"/>
          <w:i w:val="0"/>
          <w:iCs w:val="0"/>
          <w:caps w:val="0"/>
          <w:smallCaps w:val="0"/>
          <w:noProof w:val="0"/>
          <w:color w:val="auto"/>
          <w:sz w:val="24"/>
          <w:szCs w:val="24"/>
          <w:lang w:val="en-US"/>
        </w:rPr>
        <w:t>.</w:t>
      </w:r>
    </w:p>
    <w:p w:rsidR="5E33A64F" w:rsidP="4D822F12" w:rsidRDefault="5E33A64F" w14:paraId="0321439E" w14:textId="0EA9B496">
      <w:pPr>
        <w:pStyle w:val="Normal"/>
        <w:rPr>
          <w:rFonts w:ascii="Calibri" w:hAnsi="Calibri" w:eastAsia="Calibri" w:cs="Calibri"/>
          <w:b w:val="0"/>
          <w:bCs w:val="0"/>
          <w:i w:val="0"/>
          <w:iCs w:val="0"/>
          <w:caps w:val="0"/>
          <w:smallCaps w:val="0"/>
          <w:noProof w:val="0"/>
          <w:color w:val="auto"/>
          <w:sz w:val="24"/>
          <w:szCs w:val="24"/>
          <w:lang w:val="en-US"/>
        </w:rPr>
      </w:pPr>
      <w:r w:rsidRPr="4D822F12" w:rsidR="5E33A64F">
        <w:rPr>
          <w:rFonts w:ascii="Calibri" w:hAnsi="Calibri" w:eastAsia="Calibri" w:cs="Calibri"/>
          <w:b w:val="0"/>
          <w:bCs w:val="0"/>
          <w:i w:val="0"/>
          <w:iCs w:val="0"/>
          <w:caps w:val="0"/>
          <w:smallCaps w:val="0"/>
          <w:noProof w:val="0"/>
          <w:color w:val="auto"/>
          <w:sz w:val="24"/>
          <w:szCs w:val="24"/>
          <w:lang w:val="en-US"/>
        </w:rPr>
        <w:t xml:space="preserve">Park, L.J. (2020) </w:t>
      </w:r>
      <w:r w:rsidRPr="4D822F12" w:rsidR="5E33A64F">
        <w:rPr>
          <w:rFonts w:ascii="Calibri" w:hAnsi="Calibri" w:eastAsia="Calibri" w:cs="Calibri"/>
          <w:b w:val="0"/>
          <w:bCs w:val="0"/>
          <w:i w:val="1"/>
          <w:iCs w:val="1"/>
          <w:caps w:val="0"/>
          <w:smallCaps w:val="0"/>
          <w:noProof w:val="0"/>
          <w:color w:val="auto"/>
          <w:sz w:val="24"/>
          <w:szCs w:val="24"/>
          <w:lang w:val="en-US"/>
        </w:rPr>
        <w:t>Using the SBAR handover tool</w:t>
      </w:r>
      <w:r w:rsidRPr="4D822F12" w:rsidR="5E33A64F">
        <w:rPr>
          <w:rFonts w:ascii="Calibri" w:hAnsi="Calibri" w:eastAsia="Calibri" w:cs="Calibri"/>
          <w:b w:val="0"/>
          <w:bCs w:val="0"/>
          <w:i w:val="0"/>
          <w:iCs w:val="0"/>
          <w:caps w:val="0"/>
          <w:smallCaps w:val="0"/>
          <w:noProof w:val="0"/>
          <w:color w:val="auto"/>
          <w:sz w:val="24"/>
          <w:szCs w:val="24"/>
          <w:lang w:val="en-US"/>
        </w:rPr>
        <w:t xml:space="preserve">, </w:t>
      </w:r>
      <w:r w:rsidRPr="4D822F12" w:rsidR="5E33A64F">
        <w:rPr>
          <w:rFonts w:ascii="Calibri" w:hAnsi="Calibri" w:eastAsia="Calibri" w:cs="Calibri"/>
          <w:b w:val="0"/>
          <w:bCs w:val="0"/>
          <w:i w:val="1"/>
          <w:iCs w:val="1"/>
          <w:caps w:val="0"/>
          <w:smallCaps w:val="0"/>
          <w:noProof w:val="0"/>
          <w:color w:val="auto"/>
          <w:sz w:val="24"/>
          <w:szCs w:val="24"/>
          <w:lang w:val="en-US"/>
        </w:rPr>
        <w:t>British Journal of Nursing</w:t>
      </w:r>
      <w:r w:rsidRPr="4D822F12" w:rsidR="5E33A64F">
        <w:rPr>
          <w:rFonts w:ascii="Calibri" w:hAnsi="Calibri" w:eastAsia="Calibri" w:cs="Calibri"/>
          <w:b w:val="0"/>
          <w:bCs w:val="0"/>
          <w:i w:val="0"/>
          <w:iCs w:val="0"/>
          <w:caps w:val="0"/>
          <w:smallCaps w:val="0"/>
          <w:noProof w:val="0"/>
          <w:color w:val="auto"/>
          <w:sz w:val="24"/>
          <w:szCs w:val="24"/>
          <w:lang w:val="en-US"/>
        </w:rPr>
        <w:t>. Available at: https://www.britishjournalofnursing.com/content/clinical/using-the-sbar-handover-tool/.</w:t>
      </w:r>
    </w:p>
    <w:p w:rsidR="722BB516" w:rsidP="4D822F12" w:rsidRDefault="722BB516" w14:paraId="7E7DB333" w14:textId="77620148">
      <w:pPr>
        <w:pStyle w:val="Normal"/>
        <w:rPr>
          <w:rFonts w:ascii="Calibri" w:hAnsi="Calibri" w:eastAsia="Calibri" w:cs="Calibri"/>
          <w:b w:val="0"/>
          <w:bCs w:val="0"/>
          <w:i w:val="0"/>
          <w:iCs w:val="0"/>
          <w:caps w:val="0"/>
          <w:smallCaps w:val="0"/>
          <w:noProof w:val="0"/>
          <w:color w:val="auto"/>
          <w:sz w:val="24"/>
          <w:szCs w:val="24"/>
          <w:lang w:val="en-US"/>
        </w:rPr>
      </w:pPr>
      <w:r w:rsidRPr="4D822F12" w:rsidR="722BB516">
        <w:rPr>
          <w:rFonts w:ascii="Calibri" w:hAnsi="Calibri" w:eastAsia="Calibri" w:cs="Calibri"/>
          <w:b w:val="0"/>
          <w:bCs w:val="0"/>
          <w:i w:val="1"/>
          <w:iCs w:val="1"/>
          <w:caps w:val="0"/>
          <w:smallCaps w:val="0"/>
          <w:noProof w:val="0"/>
          <w:color w:val="auto"/>
          <w:sz w:val="24"/>
          <w:szCs w:val="24"/>
          <w:lang w:val="en-US"/>
        </w:rPr>
        <w:t>Traveling</w:t>
      </w:r>
      <w:r w:rsidRPr="4D822F12" w:rsidR="722BB516">
        <w:rPr>
          <w:rFonts w:ascii="Calibri" w:hAnsi="Calibri" w:eastAsia="Calibri" w:cs="Calibri"/>
          <w:b w:val="0"/>
          <w:bCs w:val="0"/>
          <w:i w:val="0"/>
          <w:iCs w:val="0"/>
          <w:caps w:val="0"/>
          <w:smallCaps w:val="0"/>
          <w:noProof w:val="0"/>
          <w:color w:val="auto"/>
          <w:sz w:val="24"/>
          <w:szCs w:val="24"/>
          <w:lang w:val="en-US"/>
        </w:rPr>
        <w:t xml:space="preserve"> (2021) </w:t>
      </w:r>
      <w:r w:rsidRPr="4D822F12" w:rsidR="722BB516">
        <w:rPr>
          <w:rFonts w:ascii="Calibri" w:hAnsi="Calibri" w:eastAsia="Calibri" w:cs="Calibri"/>
          <w:b w:val="0"/>
          <w:bCs w:val="0"/>
          <w:i w:val="1"/>
          <w:iCs w:val="1"/>
          <w:caps w:val="0"/>
          <w:smallCaps w:val="0"/>
          <w:noProof w:val="0"/>
          <w:color w:val="auto"/>
          <w:sz w:val="24"/>
          <w:szCs w:val="24"/>
          <w:lang w:val="en-US"/>
        </w:rPr>
        <w:t>Alzheimer’s Disease and Dementia</w:t>
      </w:r>
      <w:r w:rsidRPr="4D822F12" w:rsidR="722BB516">
        <w:rPr>
          <w:rFonts w:ascii="Calibri" w:hAnsi="Calibri" w:eastAsia="Calibri" w:cs="Calibri"/>
          <w:b w:val="0"/>
          <w:bCs w:val="0"/>
          <w:i w:val="0"/>
          <w:iCs w:val="0"/>
          <w:caps w:val="0"/>
          <w:smallCaps w:val="0"/>
          <w:noProof w:val="0"/>
          <w:color w:val="auto"/>
          <w:sz w:val="24"/>
          <w:szCs w:val="24"/>
          <w:lang w:val="en-US"/>
        </w:rPr>
        <w:t xml:space="preserve">. Available at: </w:t>
      </w:r>
      <w:hyperlink r:id="R3ed27fc327f14133">
        <w:r w:rsidRPr="4D822F12" w:rsidR="722BB516">
          <w:rPr>
            <w:rStyle w:val="Hyperlink"/>
            <w:rFonts w:ascii="Calibri" w:hAnsi="Calibri" w:eastAsia="Calibri" w:cs="Calibri"/>
            <w:b w:val="0"/>
            <w:bCs w:val="0"/>
            <w:i w:val="0"/>
            <w:iCs w:val="0"/>
            <w:caps w:val="0"/>
            <w:smallCaps w:val="0"/>
            <w:noProof w:val="0"/>
            <w:sz w:val="24"/>
            <w:szCs w:val="24"/>
            <w:lang w:val="en-US"/>
          </w:rPr>
          <w:t>https://www.alz.org/help-support/caregiving/safety/traveling</w:t>
        </w:r>
      </w:hyperlink>
      <w:r w:rsidRPr="4D822F12" w:rsidR="722BB516">
        <w:rPr>
          <w:rFonts w:ascii="Calibri" w:hAnsi="Calibri" w:eastAsia="Calibri" w:cs="Calibri"/>
          <w:b w:val="0"/>
          <w:bCs w:val="0"/>
          <w:i w:val="0"/>
          <w:iCs w:val="0"/>
          <w:caps w:val="0"/>
          <w:smallCaps w:val="0"/>
          <w:noProof w:val="0"/>
          <w:color w:val="auto"/>
          <w:sz w:val="24"/>
          <w:szCs w:val="24"/>
          <w:lang w:val="en-US"/>
        </w:rPr>
        <w:t>.</w:t>
      </w:r>
    </w:p>
    <w:p w:rsidR="438F93C1" w:rsidP="4D822F12" w:rsidRDefault="438F93C1" w14:paraId="1B023638" w14:textId="126E2CA0">
      <w:pPr>
        <w:pStyle w:val="Normal"/>
        <w:rPr>
          <w:rFonts w:ascii="Calibri" w:hAnsi="Calibri" w:eastAsia="Calibri" w:cs="Calibri"/>
          <w:b w:val="0"/>
          <w:bCs w:val="0"/>
          <w:i w:val="0"/>
          <w:iCs w:val="0"/>
          <w:caps w:val="0"/>
          <w:smallCaps w:val="0"/>
          <w:noProof w:val="0"/>
          <w:color w:val="auto"/>
          <w:sz w:val="24"/>
          <w:szCs w:val="24"/>
          <w:lang w:val="en-US"/>
        </w:rPr>
      </w:pPr>
      <w:r w:rsidRPr="4D822F12" w:rsidR="438F93C1">
        <w:rPr>
          <w:rFonts w:ascii="Calibri" w:hAnsi="Calibri" w:eastAsia="Calibri" w:cs="Calibri"/>
          <w:b w:val="0"/>
          <w:bCs w:val="0"/>
          <w:i w:val="0"/>
          <w:iCs w:val="0"/>
          <w:caps w:val="0"/>
          <w:smallCaps w:val="0"/>
          <w:noProof w:val="0"/>
          <w:color w:val="auto"/>
          <w:sz w:val="24"/>
          <w:szCs w:val="24"/>
          <w:lang w:val="en-US"/>
        </w:rPr>
        <w:t xml:space="preserve">Usman, R. (2023) </w:t>
      </w:r>
      <w:r w:rsidRPr="4D822F12" w:rsidR="438F93C1">
        <w:rPr>
          <w:rFonts w:ascii="Calibri" w:hAnsi="Calibri" w:eastAsia="Calibri" w:cs="Calibri"/>
          <w:b w:val="0"/>
          <w:bCs w:val="0"/>
          <w:i w:val="1"/>
          <w:iCs w:val="1"/>
          <w:caps w:val="0"/>
          <w:smallCaps w:val="0"/>
          <w:noProof w:val="0"/>
          <w:color w:val="auto"/>
          <w:sz w:val="24"/>
          <w:szCs w:val="24"/>
          <w:lang w:val="en-US"/>
        </w:rPr>
        <w:t>10 Common Transportation Hazards and Control Measures</w:t>
      </w:r>
      <w:r w:rsidRPr="4D822F12" w:rsidR="438F93C1">
        <w:rPr>
          <w:rFonts w:ascii="Calibri" w:hAnsi="Calibri" w:eastAsia="Calibri" w:cs="Calibri"/>
          <w:b w:val="0"/>
          <w:bCs w:val="0"/>
          <w:i w:val="0"/>
          <w:iCs w:val="0"/>
          <w:caps w:val="0"/>
          <w:smallCaps w:val="0"/>
          <w:noProof w:val="0"/>
          <w:color w:val="auto"/>
          <w:sz w:val="24"/>
          <w:szCs w:val="24"/>
          <w:lang w:val="en-US"/>
        </w:rPr>
        <w:t xml:space="preserve">, </w:t>
      </w:r>
      <w:r w:rsidRPr="4D822F12" w:rsidR="438F93C1">
        <w:rPr>
          <w:rFonts w:ascii="Calibri" w:hAnsi="Calibri" w:eastAsia="Calibri" w:cs="Calibri"/>
          <w:b w:val="0"/>
          <w:bCs w:val="0"/>
          <w:i w:val="1"/>
          <w:iCs w:val="1"/>
          <w:caps w:val="0"/>
          <w:smallCaps w:val="0"/>
          <w:noProof w:val="0"/>
          <w:color w:val="auto"/>
          <w:sz w:val="24"/>
          <w:szCs w:val="24"/>
          <w:lang w:val="en-US"/>
        </w:rPr>
        <w:t>www.hseblog.com</w:t>
      </w:r>
      <w:r w:rsidRPr="4D822F12" w:rsidR="438F93C1">
        <w:rPr>
          <w:rFonts w:ascii="Calibri" w:hAnsi="Calibri" w:eastAsia="Calibri" w:cs="Calibri"/>
          <w:b w:val="0"/>
          <w:bCs w:val="0"/>
          <w:i w:val="0"/>
          <w:iCs w:val="0"/>
          <w:caps w:val="0"/>
          <w:smallCaps w:val="0"/>
          <w:noProof w:val="0"/>
          <w:color w:val="auto"/>
          <w:sz w:val="24"/>
          <w:szCs w:val="24"/>
          <w:lang w:val="en-US"/>
        </w:rPr>
        <w:t xml:space="preserve">. Available at: </w:t>
      </w:r>
      <w:hyperlink w:anchor=":~:text=Transportation%20Hazards%20and%20Control%20Measures%201%201.%20Collision" r:id="Rbdc93fd4f7994093">
        <w:r w:rsidRPr="4D822F12" w:rsidR="438F93C1">
          <w:rPr>
            <w:rStyle w:val="Hyperlink"/>
            <w:rFonts w:ascii="Calibri" w:hAnsi="Calibri" w:eastAsia="Calibri" w:cs="Calibri"/>
            <w:b w:val="0"/>
            <w:bCs w:val="0"/>
            <w:i w:val="0"/>
            <w:iCs w:val="0"/>
            <w:caps w:val="0"/>
            <w:smallCaps w:val="0"/>
            <w:noProof w:val="0"/>
            <w:sz w:val="24"/>
            <w:szCs w:val="24"/>
            <w:lang w:val="en-US"/>
          </w:rPr>
          <w:t>https://www.hseblog.com/control-measures-for-safe-workplace-transport-operations/#:~:text=Transportation%20Hazards%20and%20Control%20Measures%201%201.%20Collision</w:t>
        </w:r>
      </w:hyperlink>
    </w:p>
    <w:p w:rsidR="678CCA33" w:rsidP="4D822F12" w:rsidRDefault="678CCA33" w14:paraId="5C957980" w14:textId="3897B48B">
      <w:pPr>
        <w:pStyle w:val="Normal"/>
        <w:rPr>
          <w:rFonts w:ascii="Calibri" w:hAnsi="Calibri" w:eastAsia="Calibri" w:cs="Calibri"/>
          <w:b w:val="0"/>
          <w:bCs w:val="0"/>
          <w:i w:val="0"/>
          <w:iCs w:val="0"/>
          <w:caps w:val="0"/>
          <w:smallCaps w:val="0"/>
          <w:noProof w:val="0"/>
          <w:color w:val="auto"/>
          <w:sz w:val="24"/>
          <w:szCs w:val="24"/>
          <w:lang w:val="en-US"/>
        </w:rPr>
      </w:pPr>
      <w:r w:rsidRPr="4D822F12" w:rsidR="678CCA33">
        <w:rPr>
          <w:rFonts w:ascii="Calibri" w:hAnsi="Calibri" w:eastAsia="Calibri" w:cs="Calibri"/>
          <w:b w:val="0"/>
          <w:bCs w:val="0"/>
          <w:i w:val="1"/>
          <w:iCs w:val="1"/>
          <w:caps w:val="0"/>
          <w:smallCaps w:val="0"/>
          <w:noProof w:val="0"/>
          <w:color w:val="auto"/>
          <w:sz w:val="24"/>
          <w:szCs w:val="24"/>
          <w:lang w:val="en-US"/>
        </w:rPr>
        <w:t>Vehicles at work - Risk assessment</w:t>
      </w:r>
      <w:r w:rsidRPr="4D822F12" w:rsidR="678CCA33">
        <w:rPr>
          <w:rFonts w:ascii="Calibri" w:hAnsi="Calibri" w:eastAsia="Calibri" w:cs="Calibri"/>
          <w:b w:val="0"/>
          <w:bCs w:val="0"/>
          <w:i w:val="0"/>
          <w:iCs w:val="0"/>
          <w:caps w:val="0"/>
          <w:smallCaps w:val="0"/>
          <w:noProof w:val="0"/>
          <w:color w:val="auto"/>
          <w:sz w:val="24"/>
          <w:szCs w:val="24"/>
          <w:lang w:val="en-US"/>
        </w:rPr>
        <w:t xml:space="preserve"> (no date) </w:t>
      </w:r>
      <w:r w:rsidRPr="4D822F12" w:rsidR="678CCA33">
        <w:rPr>
          <w:rFonts w:ascii="Calibri" w:hAnsi="Calibri" w:eastAsia="Calibri" w:cs="Calibri"/>
          <w:b w:val="0"/>
          <w:bCs w:val="0"/>
          <w:i w:val="1"/>
          <w:iCs w:val="1"/>
          <w:caps w:val="0"/>
          <w:smallCaps w:val="0"/>
          <w:noProof w:val="0"/>
          <w:color w:val="auto"/>
          <w:sz w:val="24"/>
          <w:szCs w:val="24"/>
          <w:lang w:val="en-US"/>
        </w:rPr>
        <w:t>www.hse.gov.uk</w:t>
      </w:r>
      <w:r w:rsidRPr="4D822F12" w:rsidR="678CCA33">
        <w:rPr>
          <w:rFonts w:ascii="Calibri" w:hAnsi="Calibri" w:eastAsia="Calibri" w:cs="Calibri"/>
          <w:b w:val="0"/>
          <w:bCs w:val="0"/>
          <w:i w:val="0"/>
          <w:iCs w:val="0"/>
          <w:caps w:val="0"/>
          <w:smallCaps w:val="0"/>
          <w:noProof w:val="0"/>
          <w:color w:val="auto"/>
          <w:sz w:val="24"/>
          <w:szCs w:val="24"/>
          <w:lang w:val="en-US"/>
        </w:rPr>
        <w:t xml:space="preserve">. Available at: </w:t>
      </w:r>
      <w:hyperlink r:id="Radac9129b7524892">
        <w:r w:rsidRPr="4D822F12" w:rsidR="678CCA33">
          <w:rPr>
            <w:rStyle w:val="Hyperlink"/>
            <w:rFonts w:ascii="Calibri" w:hAnsi="Calibri" w:eastAsia="Calibri" w:cs="Calibri"/>
            <w:b w:val="0"/>
            <w:bCs w:val="0"/>
            <w:i w:val="0"/>
            <w:iCs w:val="0"/>
            <w:caps w:val="0"/>
            <w:smallCaps w:val="0"/>
            <w:noProof w:val="0"/>
            <w:sz w:val="24"/>
            <w:szCs w:val="24"/>
            <w:lang w:val="en-US"/>
          </w:rPr>
          <w:t>https://www.hse.gov.uk/workplacetransport/management/risk.htm</w:t>
        </w:r>
      </w:hyperlink>
      <w:r w:rsidRPr="4D822F12" w:rsidR="678CCA33">
        <w:rPr>
          <w:rFonts w:ascii="Calibri" w:hAnsi="Calibri" w:eastAsia="Calibri" w:cs="Calibri"/>
          <w:b w:val="0"/>
          <w:bCs w:val="0"/>
          <w:i w:val="0"/>
          <w:iCs w:val="0"/>
          <w:caps w:val="0"/>
          <w:smallCaps w:val="0"/>
          <w:noProof w:val="0"/>
          <w:color w:val="auto"/>
          <w:sz w:val="24"/>
          <w:szCs w:val="24"/>
          <w:lang w:val="en-US"/>
        </w:rPr>
        <w:t>.</w:t>
      </w:r>
    </w:p>
    <w:p w:rsidR="4D822F12" w:rsidP="4D822F12" w:rsidRDefault="4D822F12" w14:paraId="4F98645D" w14:textId="1A04DFD7">
      <w:pPr>
        <w:pStyle w:val="Normal"/>
        <w:rPr>
          <w:rFonts w:ascii="Calibri" w:hAnsi="Calibri" w:eastAsia="Calibri" w:cs="Calibri"/>
          <w:b w:val="0"/>
          <w:bCs w:val="0"/>
          <w:i w:val="0"/>
          <w:iCs w:val="0"/>
          <w:caps w:val="0"/>
          <w:smallCaps w:val="0"/>
          <w:noProof w:val="0"/>
          <w:color w:val="auto"/>
          <w:sz w:val="24"/>
          <w:szCs w:val="24"/>
          <w:lang w:val="en-US"/>
        </w:rPr>
      </w:pPr>
    </w:p>
    <w:p w:rsidR="4D822F12" w:rsidP="4D822F12" w:rsidRDefault="4D822F12" w14:paraId="077C9D72" w14:textId="6ECB7DBA">
      <w:pPr>
        <w:pStyle w:val="Normal"/>
        <w:rPr>
          <w:rFonts w:ascii="Calibri" w:hAnsi="Calibri" w:eastAsia="Calibri" w:cs="Calibri"/>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b694a485a81341f3"/>
      <w:footerReference w:type="default" r:id="R8571c2b702e248e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822F12" w:rsidTr="4D822F12" w14:paraId="7FB5EDAD">
      <w:trPr>
        <w:trHeight w:val="300"/>
      </w:trPr>
      <w:tc>
        <w:tcPr>
          <w:tcW w:w="3120" w:type="dxa"/>
          <w:tcMar/>
        </w:tcPr>
        <w:p w:rsidR="4D822F12" w:rsidP="4D822F12" w:rsidRDefault="4D822F12" w14:paraId="07AF51DC" w14:textId="09F1DEE4">
          <w:pPr>
            <w:pStyle w:val="Header"/>
            <w:bidi w:val="0"/>
            <w:ind w:left="-115"/>
            <w:jc w:val="left"/>
          </w:pPr>
        </w:p>
      </w:tc>
      <w:tc>
        <w:tcPr>
          <w:tcW w:w="3120" w:type="dxa"/>
          <w:tcMar/>
        </w:tcPr>
        <w:p w:rsidR="4D822F12" w:rsidP="4D822F12" w:rsidRDefault="4D822F12" w14:paraId="3D911B3E" w14:textId="1D5FE517">
          <w:pPr>
            <w:pStyle w:val="Header"/>
            <w:bidi w:val="0"/>
            <w:jc w:val="center"/>
          </w:pPr>
        </w:p>
      </w:tc>
      <w:tc>
        <w:tcPr>
          <w:tcW w:w="3120" w:type="dxa"/>
          <w:tcMar/>
        </w:tcPr>
        <w:p w:rsidR="4D822F12" w:rsidP="4D822F12" w:rsidRDefault="4D822F12" w14:paraId="35306665" w14:textId="6658B193">
          <w:pPr>
            <w:pStyle w:val="Header"/>
            <w:bidi w:val="0"/>
            <w:ind w:right="-115"/>
            <w:jc w:val="right"/>
          </w:pPr>
        </w:p>
      </w:tc>
    </w:tr>
  </w:tbl>
  <w:p w:rsidR="4D822F12" w:rsidP="4D822F12" w:rsidRDefault="4D822F12" w14:paraId="147EEB6C" w14:textId="1B5CFC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822F12" w:rsidTr="4D822F12" w14:paraId="61CE90A3">
      <w:trPr>
        <w:trHeight w:val="300"/>
      </w:trPr>
      <w:tc>
        <w:tcPr>
          <w:tcW w:w="3120" w:type="dxa"/>
          <w:tcMar/>
        </w:tcPr>
        <w:p w:rsidR="4D822F12" w:rsidP="4D822F12" w:rsidRDefault="4D822F12" w14:paraId="0AC4C428" w14:textId="59B83E65">
          <w:pPr>
            <w:pStyle w:val="Header"/>
            <w:bidi w:val="0"/>
            <w:ind w:left="-115"/>
            <w:jc w:val="left"/>
          </w:pPr>
        </w:p>
      </w:tc>
      <w:tc>
        <w:tcPr>
          <w:tcW w:w="3120" w:type="dxa"/>
          <w:tcMar/>
        </w:tcPr>
        <w:p w:rsidR="4D822F12" w:rsidP="4D822F12" w:rsidRDefault="4D822F12" w14:paraId="20126D59" w14:textId="75B1F100">
          <w:pPr>
            <w:pStyle w:val="Header"/>
            <w:bidi w:val="0"/>
            <w:jc w:val="center"/>
          </w:pPr>
        </w:p>
      </w:tc>
      <w:tc>
        <w:tcPr>
          <w:tcW w:w="3120" w:type="dxa"/>
          <w:tcMar/>
        </w:tcPr>
        <w:p w:rsidR="4D822F12" w:rsidP="4D822F12" w:rsidRDefault="4D822F12" w14:paraId="33078A17" w14:textId="140FDBD6">
          <w:pPr>
            <w:pStyle w:val="Header"/>
            <w:bidi w:val="0"/>
            <w:ind w:right="-115"/>
            <w:jc w:val="right"/>
          </w:pPr>
        </w:p>
      </w:tc>
    </w:tr>
  </w:tbl>
  <w:p w:rsidR="4D822F12" w:rsidP="4D822F12" w:rsidRDefault="4D822F12" w14:paraId="26C94D16" w14:textId="3CCBDA44">
    <w:pPr>
      <w:pStyle w:val="Header"/>
      <w:bidi w:val="0"/>
    </w:pPr>
  </w:p>
</w:hdr>
</file>

<file path=word/intelligence2.xml><?xml version="1.0" encoding="utf-8"?>
<int2:intelligence xmlns:int2="http://schemas.microsoft.com/office/intelligence/2020/intelligence">
  <int2:observations>
    <int2:textHash int2:hashCode="W+uWXIbBQyyAI3" int2:id="AMZoAfd6">
      <int2:state int2:type="AugLoop_Text_Critique" int2:value="Rejected"/>
    </int2:textHash>
    <int2:textHash int2:hashCode="d6vvkjI26POa0b" int2:id="nZnvmqre">
      <int2:state int2:type="AugLoop_Text_Critique" int2:value="Rejected"/>
    </int2:textHash>
    <int2:textHash int2:hashCode="Pwxxtk1Oaaejcq" int2:id="SUWiAd3K">
      <int2:state int2:type="AugLoop_Text_Critique" int2:value="Rejected"/>
    </int2:textHash>
    <int2:textHash int2:hashCode="XSUiEPxXFZ9tOg" int2:id="nOMM9f4S">
      <int2:state int2:type="AugLoop_Text_Critique" int2:value="Rejected"/>
    </int2:textHash>
    <int2:textHash int2:hashCode="v3jXqOAVqWKVSe" int2:id="RNmwxK6Z">
      <int2:state int2:type="AugLoop_Text_Critique" int2:value="Rejected"/>
    </int2:textHash>
    <int2:textHash int2:hashCode="fHn4+Ovy0KWqy5" int2:id="w1G3h6ZI">
      <int2:state int2:type="AugLoop_Text_Critique" int2:value="Rejected"/>
    </int2:textHash>
    <int2:textHash int2:hashCode="dguwNgn0iC7e7G" int2:id="OjBSrwQK">
      <int2:state int2:type="AugLoop_Text_Critique" int2:value="Rejected"/>
    </int2:textHash>
    <int2:textHash int2:hashCode="PLZtS9B8ew8ND3" int2:id="e6SxfliN">
      <int2:state int2:type="AugLoop_Text_Critique" int2:value="Rejected"/>
    </int2:textHash>
    <int2:textHash int2:hashCode="kByidkXaRxGvMx" int2:id="z34lhH7w">
      <int2:state int2:type="AugLoop_Text_Critique" int2:value="Rejected"/>
    </int2:textHash>
    <int2:textHash int2:hashCode="LOKXXXnn8FfYIs" int2:id="FMj0VaDV">
      <int2:state int2:type="AugLoop_Text_Critique" int2:value="Rejected"/>
    </int2:textHash>
    <int2:bookmark int2:bookmarkName="_Int_nQAxDxVd" int2:invalidationBookmarkName="" int2:hashCode="e0dMsLOcF3PXGS" int2:id="yFgqaWbE">
      <int2:state int2:type="AugLoop_Text_Critique" int2:value="Rejected"/>
    </int2:bookmark>
    <int2:bookmark int2:bookmarkName="_Int_voHl9m44" int2:invalidationBookmarkName="" int2:hashCode="e0dMsLOcF3PXGS" int2:id="HiIRbsss">
      <int2:state int2:type="AugLoop_Text_Critique" int2:value="Rejected"/>
    </int2:bookmark>
    <int2:bookmark int2:bookmarkName="_Int_Zm9VC3RK" int2:invalidationBookmarkName="" int2:hashCode="904JAxoeINeHdn" int2:id="7T1VYzdD">
      <int2:state int2:type="AugLoop_Text_Critique" int2:value="Rejected"/>
    </int2:bookmark>
    <int2:bookmark int2:bookmarkName="_Int_ceuMMsVd" int2:invalidationBookmarkName="" int2:hashCode="3KKjJeR/dxf+gy" int2:id="F1AdVXw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4606a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F656FC"/>
    <w:rsid w:val="000ABA86"/>
    <w:rsid w:val="001E166E"/>
    <w:rsid w:val="008C069F"/>
    <w:rsid w:val="008D7EBD"/>
    <w:rsid w:val="00A6E88A"/>
    <w:rsid w:val="00BB600C"/>
    <w:rsid w:val="00C71800"/>
    <w:rsid w:val="00D5E86F"/>
    <w:rsid w:val="00FECA7F"/>
    <w:rsid w:val="0104791B"/>
    <w:rsid w:val="011E73D1"/>
    <w:rsid w:val="012AF12A"/>
    <w:rsid w:val="017DF3E8"/>
    <w:rsid w:val="019C0746"/>
    <w:rsid w:val="01A4DB12"/>
    <w:rsid w:val="01D9C776"/>
    <w:rsid w:val="01EC0423"/>
    <w:rsid w:val="02163EB7"/>
    <w:rsid w:val="023B8937"/>
    <w:rsid w:val="0245DCF9"/>
    <w:rsid w:val="027EA8CC"/>
    <w:rsid w:val="02BADE54"/>
    <w:rsid w:val="02DB4EFA"/>
    <w:rsid w:val="02EDF647"/>
    <w:rsid w:val="02F8CDE8"/>
    <w:rsid w:val="0324B7B9"/>
    <w:rsid w:val="0325C36F"/>
    <w:rsid w:val="03E47957"/>
    <w:rsid w:val="040382A3"/>
    <w:rsid w:val="043E42D8"/>
    <w:rsid w:val="04414704"/>
    <w:rsid w:val="044CACE2"/>
    <w:rsid w:val="045C8A90"/>
    <w:rsid w:val="04707471"/>
    <w:rsid w:val="0478212E"/>
    <w:rsid w:val="0480AC68"/>
    <w:rsid w:val="0483480C"/>
    <w:rsid w:val="04CCF313"/>
    <w:rsid w:val="04D66F05"/>
    <w:rsid w:val="04F1DC75"/>
    <w:rsid w:val="0537DA63"/>
    <w:rsid w:val="0571E8C1"/>
    <w:rsid w:val="05975D1B"/>
    <w:rsid w:val="0599B9B3"/>
    <w:rsid w:val="05A3B413"/>
    <w:rsid w:val="05B684FD"/>
    <w:rsid w:val="05B964E6"/>
    <w:rsid w:val="0652CD21"/>
    <w:rsid w:val="0662F768"/>
    <w:rsid w:val="06DF380F"/>
    <w:rsid w:val="06E27DCC"/>
    <w:rsid w:val="070C2ECB"/>
    <w:rsid w:val="073026E8"/>
    <w:rsid w:val="0778695B"/>
    <w:rsid w:val="077AEC80"/>
    <w:rsid w:val="078E6024"/>
    <w:rsid w:val="07ADFD7C"/>
    <w:rsid w:val="07D5966C"/>
    <w:rsid w:val="083BF1C3"/>
    <w:rsid w:val="08C282CD"/>
    <w:rsid w:val="08E87BDD"/>
    <w:rsid w:val="08ECCFDE"/>
    <w:rsid w:val="08FA9B21"/>
    <w:rsid w:val="0919AE26"/>
    <w:rsid w:val="0920C4BE"/>
    <w:rsid w:val="0924310D"/>
    <w:rsid w:val="09571212"/>
    <w:rsid w:val="095CF04E"/>
    <w:rsid w:val="0AFE1242"/>
    <w:rsid w:val="0B002C7B"/>
    <w:rsid w:val="0B327D96"/>
    <w:rsid w:val="0B6B6215"/>
    <w:rsid w:val="0B77463A"/>
    <w:rsid w:val="0B8EC101"/>
    <w:rsid w:val="0BA1FC8E"/>
    <w:rsid w:val="0BF21B6E"/>
    <w:rsid w:val="0BF7469C"/>
    <w:rsid w:val="0C09EFC0"/>
    <w:rsid w:val="0C4D12D5"/>
    <w:rsid w:val="0C586580"/>
    <w:rsid w:val="0C78ED75"/>
    <w:rsid w:val="0CA22CFE"/>
    <w:rsid w:val="0CE0647F"/>
    <w:rsid w:val="0D0D6F03"/>
    <w:rsid w:val="0D1EB96B"/>
    <w:rsid w:val="0D36DE00"/>
    <w:rsid w:val="0D52ABC3"/>
    <w:rsid w:val="0D7472FE"/>
    <w:rsid w:val="0D88EDB5"/>
    <w:rsid w:val="0D9FA5FA"/>
    <w:rsid w:val="0DBA8BB3"/>
    <w:rsid w:val="0DE16D88"/>
    <w:rsid w:val="0DE7E1C3"/>
    <w:rsid w:val="0E3755E6"/>
    <w:rsid w:val="0E3B345F"/>
    <w:rsid w:val="0E6308B2"/>
    <w:rsid w:val="0EEB4545"/>
    <w:rsid w:val="0F0154FA"/>
    <w:rsid w:val="0F36B583"/>
    <w:rsid w:val="0F67FACB"/>
    <w:rsid w:val="0FE0250F"/>
    <w:rsid w:val="108C6254"/>
    <w:rsid w:val="10AFB026"/>
    <w:rsid w:val="10FB6077"/>
    <w:rsid w:val="110A566B"/>
    <w:rsid w:val="110B9345"/>
    <w:rsid w:val="1122AADF"/>
    <w:rsid w:val="1144B629"/>
    <w:rsid w:val="116FA768"/>
    <w:rsid w:val="11CF8790"/>
    <w:rsid w:val="121AFBDB"/>
    <w:rsid w:val="12369D71"/>
    <w:rsid w:val="123DE16D"/>
    <w:rsid w:val="125FA1FE"/>
    <w:rsid w:val="126EB49C"/>
    <w:rsid w:val="12BE1491"/>
    <w:rsid w:val="12D46B62"/>
    <w:rsid w:val="133EC4B1"/>
    <w:rsid w:val="13447462"/>
    <w:rsid w:val="13C0E61E"/>
    <w:rsid w:val="13C19A16"/>
    <w:rsid w:val="13ECA763"/>
    <w:rsid w:val="142980C1"/>
    <w:rsid w:val="1449644A"/>
    <w:rsid w:val="144D46F8"/>
    <w:rsid w:val="14A22984"/>
    <w:rsid w:val="14FE7F74"/>
    <w:rsid w:val="15081432"/>
    <w:rsid w:val="152217CE"/>
    <w:rsid w:val="154A73E6"/>
    <w:rsid w:val="15B2D4E7"/>
    <w:rsid w:val="15B38678"/>
    <w:rsid w:val="15C3C524"/>
    <w:rsid w:val="15D3B767"/>
    <w:rsid w:val="15E9A166"/>
    <w:rsid w:val="1607A5F5"/>
    <w:rsid w:val="160E1B02"/>
    <w:rsid w:val="162BF37D"/>
    <w:rsid w:val="16814E6D"/>
    <w:rsid w:val="1684498E"/>
    <w:rsid w:val="16A3F7BA"/>
    <w:rsid w:val="16AF77A6"/>
    <w:rsid w:val="16D0110A"/>
    <w:rsid w:val="16DAF849"/>
    <w:rsid w:val="16EC1C09"/>
    <w:rsid w:val="16F3719B"/>
    <w:rsid w:val="1711B68C"/>
    <w:rsid w:val="171432F6"/>
    <w:rsid w:val="173391B4"/>
    <w:rsid w:val="173A3A4F"/>
    <w:rsid w:val="1775CFB6"/>
    <w:rsid w:val="178B0889"/>
    <w:rsid w:val="17939B0A"/>
    <w:rsid w:val="17979393"/>
    <w:rsid w:val="1798DC2D"/>
    <w:rsid w:val="179B7BEC"/>
    <w:rsid w:val="17DF5106"/>
    <w:rsid w:val="183CD63E"/>
    <w:rsid w:val="18B7CEB6"/>
    <w:rsid w:val="18D4B00F"/>
    <w:rsid w:val="191AE0D3"/>
    <w:rsid w:val="191CAC3C"/>
    <w:rsid w:val="194ACF6C"/>
    <w:rsid w:val="19ECF106"/>
    <w:rsid w:val="1A1D08C4"/>
    <w:rsid w:val="1A3E71C3"/>
    <w:rsid w:val="1A47BC9B"/>
    <w:rsid w:val="1A813B60"/>
    <w:rsid w:val="1A90FEFF"/>
    <w:rsid w:val="1AB60BF8"/>
    <w:rsid w:val="1B53C136"/>
    <w:rsid w:val="1BC04E6C"/>
    <w:rsid w:val="1BCE09CA"/>
    <w:rsid w:val="1BEA18C1"/>
    <w:rsid w:val="1C15E41B"/>
    <w:rsid w:val="1C5D9AC6"/>
    <w:rsid w:val="1C67660D"/>
    <w:rsid w:val="1D0156DC"/>
    <w:rsid w:val="1D4EF468"/>
    <w:rsid w:val="1D9BD113"/>
    <w:rsid w:val="1DAB0C2B"/>
    <w:rsid w:val="1DC21A13"/>
    <w:rsid w:val="1DC7FA51"/>
    <w:rsid w:val="1DE261B9"/>
    <w:rsid w:val="1DE69A8F"/>
    <w:rsid w:val="1E38D03E"/>
    <w:rsid w:val="1E985CCC"/>
    <w:rsid w:val="1EA76D00"/>
    <w:rsid w:val="1EB6C101"/>
    <w:rsid w:val="1EB8432D"/>
    <w:rsid w:val="1EDEFDEC"/>
    <w:rsid w:val="1F0B332D"/>
    <w:rsid w:val="1F0CCE9E"/>
    <w:rsid w:val="1F1B2DBE"/>
    <w:rsid w:val="1F21B983"/>
    <w:rsid w:val="1F26043D"/>
    <w:rsid w:val="1F3D986F"/>
    <w:rsid w:val="1F40AFE5"/>
    <w:rsid w:val="1F508FBE"/>
    <w:rsid w:val="1F897D1B"/>
    <w:rsid w:val="1F96A125"/>
    <w:rsid w:val="1FAB6137"/>
    <w:rsid w:val="1FF914D8"/>
    <w:rsid w:val="20057592"/>
    <w:rsid w:val="2011F2E7"/>
    <w:rsid w:val="2036DEC8"/>
    <w:rsid w:val="204B30BE"/>
    <w:rsid w:val="206A916A"/>
    <w:rsid w:val="209F2701"/>
    <w:rsid w:val="20A7038E"/>
    <w:rsid w:val="20D1F316"/>
    <w:rsid w:val="20EB8E8B"/>
    <w:rsid w:val="2135EB98"/>
    <w:rsid w:val="21BF853A"/>
    <w:rsid w:val="21E9BD48"/>
    <w:rsid w:val="21F3D0DE"/>
    <w:rsid w:val="2269DB2C"/>
    <w:rsid w:val="22999E6A"/>
    <w:rsid w:val="229FB52C"/>
    <w:rsid w:val="233DAD00"/>
    <w:rsid w:val="233E4ED3"/>
    <w:rsid w:val="23498762"/>
    <w:rsid w:val="2352DF78"/>
    <w:rsid w:val="235DEE0C"/>
    <w:rsid w:val="237E7034"/>
    <w:rsid w:val="239B7D6E"/>
    <w:rsid w:val="23C77447"/>
    <w:rsid w:val="23E789F7"/>
    <w:rsid w:val="240B05DB"/>
    <w:rsid w:val="248D9E5F"/>
    <w:rsid w:val="24ABCECA"/>
    <w:rsid w:val="250BDD46"/>
    <w:rsid w:val="250F1B27"/>
    <w:rsid w:val="252C854E"/>
    <w:rsid w:val="254EA192"/>
    <w:rsid w:val="258C9AA1"/>
    <w:rsid w:val="259E2F28"/>
    <w:rsid w:val="25F8BE9F"/>
    <w:rsid w:val="26134354"/>
    <w:rsid w:val="26157AF3"/>
    <w:rsid w:val="266879BE"/>
    <w:rsid w:val="269D9ED3"/>
    <w:rsid w:val="26DA2D5F"/>
    <w:rsid w:val="26F0AAEE"/>
    <w:rsid w:val="272BB290"/>
    <w:rsid w:val="279666C6"/>
    <w:rsid w:val="280DAF38"/>
    <w:rsid w:val="281C91C1"/>
    <w:rsid w:val="2872AE2A"/>
    <w:rsid w:val="288E1A67"/>
    <w:rsid w:val="28D62BF5"/>
    <w:rsid w:val="28F26CFC"/>
    <w:rsid w:val="294AC07C"/>
    <w:rsid w:val="294B1CAE"/>
    <w:rsid w:val="29678324"/>
    <w:rsid w:val="298A68B2"/>
    <w:rsid w:val="29DF3052"/>
    <w:rsid w:val="29E27029"/>
    <w:rsid w:val="2A11EE67"/>
    <w:rsid w:val="2A11EE67"/>
    <w:rsid w:val="2A262D25"/>
    <w:rsid w:val="2A755000"/>
    <w:rsid w:val="2A7D8327"/>
    <w:rsid w:val="2AE369B6"/>
    <w:rsid w:val="2AE54515"/>
    <w:rsid w:val="2B035385"/>
    <w:rsid w:val="2B2E9259"/>
    <w:rsid w:val="2B44C657"/>
    <w:rsid w:val="2B8FF77E"/>
    <w:rsid w:val="2B99C140"/>
    <w:rsid w:val="2BA0C8FD"/>
    <w:rsid w:val="2BAFCFFD"/>
    <w:rsid w:val="2BC38D31"/>
    <w:rsid w:val="2BF96B2E"/>
    <w:rsid w:val="2C059238"/>
    <w:rsid w:val="2C0621E1"/>
    <w:rsid w:val="2C3C5F21"/>
    <w:rsid w:val="2C7B7DDE"/>
    <w:rsid w:val="2CA81BAF"/>
    <w:rsid w:val="2CD5701D"/>
    <w:rsid w:val="2CDC9DBC"/>
    <w:rsid w:val="2CEAADDD"/>
    <w:rsid w:val="2D0750A4"/>
    <w:rsid w:val="2D1D1157"/>
    <w:rsid w:val="2D2DDC6A"/>
    <w:rsid w:val="2D3EF62F"/>
    <w:rsid w:val="2D9F5A19"/>
    <w:rsid w:val="2DA3A7C5"/>
    <w:rsid w:val="2DDF870C"/>
    <w:rsid w:val="2DEAF402"/>
    <w:rsid w:val="2E0BBE0A"/>
    <w:rsid w:val="2E21B602"/>
    <w:rsid w:val="2E9DCDEB"/>
    <w:rsid w:val="2ED0D74E"/>
    <w:rsid w:val="2EDDDDF9"/>
    <w:rsid w:val="2EE1EFAE"/>
    <w:rsid w:val="2F01D2CB"/>
    <w:rsid w:val="2F074897"/>
    <w:rsid w:val="2F3B5897"/>
    <w:rsid w:val="2F480698"/>
    <w:rsid w:val="2F4F9AFD"/>
    <w:rsid w:val="2F8B4069"/>
    <w:rsid w:val="2F9C6BA9"/>
    <w:rsid w:val="2FB28A97"/>
    <w:rsid w:val="2FF27F04"/>
    <w:rsid w:val="301510CA"/>
    <w:rsid w:val="3016847A"/>
    <w:rsid w:val="3099C9F5"/>
    <w:rsid w:val="30EC9A37"/>
    <w:rsid w:val="310D904A"/>
    <w:rsid w:val="31435ECC"/>
    <w:rsid w:val="31774334"/>
    <w:rsid w:val="31A137B7"/>
    <w:rsid w:val="31BD9C7A"/>
    <w:rsid w:val="31D06CB9"/>
    <w:rsid w:val="31D07493"/>
    <w:rsid w:val="31F297F9"/>
    <w:rsid w:val="32301739"/>
    <w:rsid w:val="32540182"/>
    <w:rsid w:val="32705B34"/>
    <w:rsid w:val="327B4D09"/>
    <w:rsid w:val="327C906A"/>
    <w:rsid w:val="33289F89"/>
    <w:rsid w:val="3346CACA"/>
    <w:rsid w:val="3371ED7E"/>
    <w:rsid w:val="33AB1663"/>
    <w:rsid w:val="33C765F1"/>
    <w:rsid w:val="33D9DC0A"/>
    <w:rsid w:val="33DB89E4"/>
    <w:rsid w:val="3404E1BD"/>
    <w:rsid w:val="34051AAE"/>
    <w:rsid w:val="348FA197"/>
    <w:rsid w:val="3510EC11"/>
    <w:rsid w:val="351B447D"/>
    <w:rsid w:val="3572E142"/>
    <w:rsid w:val="357D986D"/>
    <w:rsid w:val="35936055"/>
    <w:rsid w:val="359BDFEE"/>
    <w:rsid w:val="35AF0C57"/>
    <w:rsid w:val="363258DC"/>
    <w:rsid w:val="363481F5"/>
    <w:rsid w:val="3641017B"/>
    <w:rsid w:val="3665B700"/>
    <w:rsid w:val="366DAF8F"/>
    <w:rsid w:val="36914FA4"/>
    <w:rsid w:val="36926A5C"/>
    <w:rsid w:val="36B6C5A3"/>
    <w:rsid w:val="371FC9CB"/>
    <w:rsid w:val="37371FAF"/>
    <w:rsid w:val="379F0CBF"/>
    <w:rsid w:val="37AC31A1"/>
    <w:rsid w:val="37C07EC8"/>
    <w:rsid w:val="37DA0448"/>
    <w:rsid w:val="38093703"/>
    <w:rsid w:val="3824647C"/>
    <w:rsid w:val="385C8478"/>
    <w:rsid w:val="385F61EC"/>
    <w:rsid w:val="3890BF7A"/>
    <w:rsid w:val="38AFE3AC"/>
    <w:rsid w:val="39381440"/>
    <w:rsid w:val="394E70B1"/>
    <w:rsid w:val="396589EE"/>
    <w:rsid w:val="396E2D25"/>
    <w:rsid w:val="39742D93"/>
    <w:rsid w:val="3992A614"/>
    <w:rsid w:val="39BC5EFC"/>
    <w:rsid w:val="3A211DC1"/>
    <w:rsid w:val="3A5FBF08"/>
    <w:rsid w:val="3A67976A"/>
    <w:rsid w:val="3A93A363"/>
    <w:rsid w:val="3B170944"/>
    <w:rsid w:val="3B27CAB7"/>
    <w:rsid w:val="3B5E8539"/>
    <w:rsid w:val="3B7A6772"/>
    <w:rsid w:val="3B955C5C"/>
    <w:rsid w:val="3BA67DBC"/>
    <w:rsid w:val="3C1666C7"/>
    <w:rsid w:val="3C1CC114"/>
    <w:rsid w:val="3C259E89"/>
    <w:rsid w:val="3C4BFBA3"/>
    <w:rsid w:val="3C7B0373"/>
    <w:rsid w:val="3C991E07"/>
    <w:rsid w:val="3C9EC4CA"/>
    <w:rsid w:val="3CC59711"/>
    <w:rsid w:val="3CEB9E16"/>
    <w:rsid w:val="3D1ADD65"/>
    <w:rsid w:val="3D3F7FF8"/>
    <w:rsid w:val="3D46C7A2"/>
    <w:rsid w:val="3DC9C396"/>
    <w:rsid w:val="3E2DB8D2"/>
    <w:rsid w:val="3E404DEC"/>
    <w:rsid w:val="3E7DF5F8"/>
    <w:rsid w:val="3E94E6A4"/>
    <w:rsid w:val="3E9A9F12"/>
    <w:rsid w:val="3EC6AF7B"/>
    <w:rsid w:val="3EE59012"/>
    <w:rsid w:val="3EF6C89A"/>
    <w:rsid w:val="3F074206"/>
    <w:rsid w:val="3F53A635"/>
    <w:rsid w:val="3F6788BF"/>
    <w:rsid w:val="3F7EDA91"/>
    <w:rsid w:val="3FB706E4"/>
    <w:rsid w:val="3FD51551"/>
    <w:rsid w:val="3FDF3759"/>
    <w:rsid w:val="401D8B12"/>
    <w:rsid w:val="401F8C9D"/>
    <w:rsid w:val="40239511"/>
    <w:rsid w:val="4054CBF5"/>
    <w:rsid w:val="405A1FE3"/>
    <w:rsid w:val="409298FB"/>
    <w:rsid w:val="409E537B"/>
    <w:rsid w:val="40F5DFCF"/>
    <w:rsid w:val="412E30FF"/>
    <w:rsid w:val="4139170F"/>
    <w:rsid w:val="4141307D"/>
    <w:rsid w:val="416860EF"/>
    <w:rsid w:val="41D41F63"/>
    <w:rsid w:val="41DAB177"/>
    <w:rsid w:val="41E3C051"/>
    <w:rsid w:val="41F14DCB"/>
    <w:rsid w:val="41F797A2"/>
    <w:rsid w:val="420FD3E4"/>
    <w:rsid w:val="422FDBE4"/>
    <w:rsid w:val="42821D99"/>
    <w:rsid w:val="42B908C8"/>
    <w:rsid w:val="42F98F9B"/>
    <w:rsid w:val="43055B2E"/>
    <w:rsid w:val="4383F26B"/>
    <w:rsid w:val="438F93C1"/>
    <w:rsid w:val="43D5704E"/>
    <w:rsid w:val="440A92FE"/>
    <w:rsid w:val="444B36ED"/>
    <w:rsid w:val="44850506"/>
    <w:rsid w:val="448641FC"/>
    <w:rsid w:val="44E8E770"/>
    <w:rsid w:val="45169536"/>
    <w:rsid w:val="4594DDD6"/>
    <w:rsid w:val="45CB80C3"/>
    <w:rsid w:val="4612B79B"/>
    <w:rsid w:val="465644D3"/>
    <w:rsid w:val="4661A042"/>
    <w:rsid w:val="46993EF2"/>
    <w:rsid w:val="46A2652C"/>
    <w:rsid w:val="46ACD224"/>
    <w:rsid w:val="46E5C7FD"/>
    <w:rsid w:val="4727B314"/>
    <w:rsid w:val="4762777C"/>
    <w:rsid w:val="4766FAD2"/>
    <w:rsid w:val="47875EC0"/>
    <w:rsid w:val="47CC6BB8"/>
    <w:rsid w:val="4800C838"/>
    <w:rsid w:val="48BE62D7"/>
    <w:rsid w:val="48C0C5CF"/>
    <w:rsid w:val="48FBECE4"/>
    <w:rsid w:val="492596D7"/>
    <w:rsid w:val="4985A2A6"/>
    <w:rsid w:val="49AA17EA"/>
    <w:rsid w:val="4A1D05F9"/>
    <w:rsid w:val="4A502BBA"/>
    <w:rsid w:val="4A9291EB"/>
    <w:rsid w:val="4AA38898"/>
    <w:rsid w:val="4B0F90FB"/>
    <w:rsid w:val="4B12E211"/>
    <w:rsid w:val="4B42E6CC"/>
    <w:rsid w:val="4B54877F"/>
    <w:rsid w:val="4B6CB015"/>
    <w:rsid w:val="4B6E34E1"/>
    <w:rsid w:val="4B733BDA"/>
    <w:rsid w:val="4BA24BCE"/>
    <w:rsid w:val="4C0BAF3F"/>
    <w:rsid w:val="4C0D933F"/>
    <w:rsid w:val="4C5F4D89"/>
    <w:rsid w:val="4C82926A"/>
    <w:rsid w:val="4C98B417"/>
    <w:rsid w:val="4CC307EC"/>
    <w:rsid w:val="4CE99604"/>
    <w:rsid w:val="4D50D3EA"/>
    <w:rsid w:val="4D693A02"/>
    <w:rsid w:val="4D822F12"/>
    <w:rsid w:val="4D9870E5"/>
    <w:rsid w:val="4D987C59"/>
    <w:rsid w:val="4DD03E45"/>
    <w:rsid w:val="4DD45418"/>
    <w:rsid w:val="4DE937BE"/>
    <w:rsid w:val="4DED3035"/>
    <w:rsid w:val="4E19DBAF"/>
    <w:rsid w:val="4E5E96E1"/>
    <w:rsid w:val="4EA450D7"/>
    <w:rsid w:val="4ED53F58"/>
    <w:rsid w:val="4EE51CCE"/>
    <w:rsid w:val="4EFA3BB8"/>
    <w:rsid w:val="4F18DA04"/>
    <w:rsid w:val="4F5C1291"/>
    <w:rsid w:val="4F5D8DC4"/>
    <w:rsid w:val="4FAF4213"/>
    <w:rsid w:val="4FF01568"/>
    <w:rsid w:val="503141BE"/>
    <w:rsid w:val="50402138"/>
    <w:rsid w:val="5077DA18"/>
    <w:rsid w:val="507C7AB6"/>
    <w:rsid w:val="507DD37D"/>
    <w:rsid w:val="50954838"/>
    <w:rsid w:val="509EBBC4"/>
    <w:rsid w:val="51236CED"/>
    <w:rsid w:val="5162FB22"/>
    <w:rsid w:val="5168AF76"/>
    <w:rsid w:val="5184B821"/>
    <w:rsid w:val="523C8FD4"/>
    <w:rsid w:val="528835CE"/>
    <w:rsid w:val="5288B1BB"/>
    <w:rsid w:val="52AC99B5"/>
    <w:rsid w:val="52F59056"/>
    <w:rsid w:val="53286020"/>
    <w:rsid w:val="536097D7"/>
    <w:rsid w:val="53888F8E"/>
    <w:rsid w:val="53CA8899"/>
    <w:rsid w:val="53F57BD7"/>
    <w:rsid w:val="547EC9FE"/>
    <w:rsid w:val="54A1FFA7"/>
    <w:rsid w:val="54A5AD5F"/>
    <w:rsid w:val="54A5F19D"/>
    <w:rsid w:val="54CB5B97"/>
    <w:rsid w:val="54F6F783"/>
    <w:rsid w:val="54FE5410"/>
    <w:rsid w:val="5508F26F"/>
    <w:rsid w:val="551C23F8"/>
    <w:rsid w:val="5520DA20"/>
    <w:rsid w:val="5524E891"/>
    <w:rsid w:val="556BCA74"/>
    <w:rsid w:val="5594E904"/>
    <w:rsid w:val="55B9057B"/>
    <w:rsid w:val="55DECAA8"/>
    <w:rsid w:val="5601937E"/>
    <w:rsid w:val="5640611D"/>
    <w:rsid w:val="5656C87E"/>
    <w:rsid w:val="568C350C"/>
    <w:rsid w:val="569F127D"/>
    <w:rsid w:val="56A0721E"/>
    <w:rsid w:val="56B5744F"/>
    <w:rsid w:val="56D63188"/>
    <w:rsid w:val="572769EA"/>
    <w:rsid w:val="5727C9E1"/>
    <w:rsid w:val="5744B205"/>
    <w:rsid w:val="57551455"/>
    <w:rsid w:val="57917405"/>
    <w:rsid w:val="57FBD143"/>
    <w:rsid w:val="587874C6"/>
    <w:rsid w:val="587F4A8D"/>
    <w:rsid w:val="58D9BAD8"/>
    <w:rsid w:val="58E45448"/>
    <w:rsid w:val="5921F977"/>
    <w:rsid w:val="5924049A"/>
    <w:rsid w:val="5926176B"/>
    <w:rsid w:val="593EA1BD"/>
    <w:rsid w:val="59485EF5"/>
    <w:rsid w:val="5997A1A4"/>
    <w:rsid w:val="59C3AE1F"/>
    <w:rsid w:val="5A1AEC4E"/>
    <w:rsid w:val="5A22198E"/>
    <w:rsid w:val="5A4A3207"/>
    <w:rsid w:val="5A568B40"/>
    <w:rsid w:val="5ADFE9E4"/>
    <w:rsid w:val="5AF1740B"/>
    <w:rsid w:val="5B00CDC3"/>
    <w:rsid w:val="5B0F4F70"/>
    <w:rsid w:val="5B14B3D1"/>
    <w:rsid w:val="5B8302C6"/>
    <w:rsid w:val="5B912B82"/>
    <w:rsid w:val="5B98982D"/>
    <w:rsid w:val="5BDF3621"/>
    <w:rsid w:val="5BE7F6B7"/>
    <w:rsid w:val="5C6EA0FE"/>
    <w:rsid w:val="5D116978"/>
    <w:rsid w:val="5D6C7358"/>
    <w:rsid w:val="5DA45CAD"/>
    <w:rsid w:val="5DF656FC"/>
    <w:rsid w:val="5E07B39F"/>
    <w:rsid w:val="5E33A64F"/>
    <w:rsid w:val="5E4B0B44"/>
    <w:rsid w:val="5EB0FF0F"/>
    <w:rsid w:val="5EBD65C0"/>
    <w:rsid w:val="5EEE669E"/>
    <w:rsid w:val="5F17E454"/>
    <w:rsid w:val="5F5D2D1E"/>
    <w:rsid w:val="5F98C2A3"/>
    <w:rsid w:val="5FA35A1E"/>
    <w:rsid w:val="5FDA3B9C"/>
    <w:rsid w:val="60253C94"/>
    <w:rsid w:val="604C9A35"/>
    <w:rsid w:val="6081E42B"/>
    <w:rsid w:val="60CEC7B8"/>
    <w:rsid w:val="60EF0B42"/>
    <w:rsid w:val="61050387"/>
    <w:rsid w:val="610E4A07"/>
    <w:rsid w:val="61239035"/>
    <w:rsid w:val="612EA2D4"/>
    <w:rsid w:val="61412BF2"/>
    <w:rsid w:val="6151903B"/>
    <w:rsid w:val="61B97A00"/>
    <w:rsid w:val="621362BB"/>
    <w:rsid w:val="62E9AB0F"/>
    <w:rsid w:val="62EE9346"/>
    <w:rsid w:val="63191A02"/>
    <w:rsid w:val="6323F4A9"/>
    <w:rsid w:val="633766AE"/>
    <w:rsid w:val="633F060A"/>
    <w:rsid w:val="6393640C"/>
    <w:rsid w:val="63A5FEFB"/>
    <w:rsid w:val="63ADB6B1"/>
    <w:rsid w:val="63D59997"/>
    <w:rsid w:val="6461FAF2"/>
    <w:rsid w:val="646EF68A"/>
    <w:rsid w:val="64AA327F"/>
    <w:rsid w:val="64E18396"/>
    <w:rsid w:val="651ADA61"/>
    <w:rsid w:val="654F966D"/>
    <w:rsid w:val="65E1405C"/>
    <w:rsid w:val="65FDC876"/>
    <w:rsid w:val="664908D0"/>
    <w:rsid w:val="66651D8A"/>
    <w:rsid w:val="6670C95A"/>
    <w:rsid w:val="66AF5B09"/>
    <w:rsid w:val="66C0E4AF"/>
    <w:rsid w:val="66C7786C"/>
    <w:rsid w:val="66DF173A"/>
    <w:rsid w:val="66EE003B"/>
    <w:rsid w:val="672081FD"/>
    <w:rsid w:val="675B55F7"/>
    <w:rsid w:val="678CCA33"/>
    <w:rsid w:val="67A444D3"/>
    <w:rsid w:val="67AA6C64"/>
    <w:rsid w:val="67ACFE9C"/>
    <w:rsid w:val="67E24741"/>
    <w:rsid w:val="67E47E3E"/>
    <w:rsid w:val="6808FF8D"/>
    <w:rsid w:val="680A8787"/>
    <w:rsid w:val="683C115B"/>
    <w:rsid w:val="686828B3"/>
    <w:rsid w:val="6880B8DF"/>
    <w:rsid w:val="68895DF8"/>
    <w:rsid w:val="68BB3BB4"/>
    <w:rsid w:val="68BDC1B4"/>
    <w:rsid w:val="68D844EF"/>
    <w:rsid w:val="68DE710E"/>
    <w:rsid w:val="68F28AA7"/>
    <w:rsid w:val="6909A6F1"/>
    <w:rsid w:val="694E5C5F"/>
    <w:rsid w:val="69A6A231"/>
    <w:rsid w:val="6A5FFE24"/>
    <w:rsid w:val="6AC3486D"/>
    <w:rsid w:val="6AC6E80E"/>
    <w:rsid w:val="6B02934E"/>
    <w:rsid w:val="6B069F1D"/>
    <w:rsid w:val="6B29222D"/>
    <w:rsid w:val="6B83C2D3"/>
    <w:rsid w:val="6BA215C8"/>
    <w:rsid w:val="6BBD1E62"/>
    <w:rsid w:val="6BC6594B"/>
    <w:rsid w:val="6BCD9D01"/>
    <w:rsid w:val="6BEECE87"/>
    <w:rsid w:val="6C3EA99C"/>
    <w:rsid w:val="6C4CA0AC"/>
    <w:rsid w:val="6CB909FC"/>
    <w:rsid w:val="6CDCF829"/>
    <w:rsid w:val="6CF43077"/>
    <w:rsid w:val="6D16DD3D"/>
    <w:rsid w:val="6DCCC5B7"/>
    <w:rsid w:val="6E0654D1"/>
    <w:rsid w:val="6E18CA45"/>
    <w:rsid w:val="6EC36F94"/>
    <w:rsid w:val="6EE8E967"/>
    <w:rsid w:val="6F046D5C"/>
    <w:rsid w:val="6F3368C7"/>
    <w:rsid w:val="6F97D1CA"/>
    <w:rsid w:val="6F9B22F2"/>
    <w:rsid w:val="7013CC68"/>
    <w:rsid w:val="7023E649"/>
    <w:rsid w:val="702CB70F"/>
    <w:rsid w:val="70336532"/>
    <w:rsid w:val="7042C672"/>
    <w:rsid w:val="707B52DB"/>
    <w:rsid w:val="70C28A52"/>
    <w:rsid w:val="70CEF826"/>
    <w:rsid w:val="7110DFCD"/>
    <w:rsid w:val="71239070"/>
    <w:rsid w:val="7141F3A7"/>
    <w:rsid w:val="714B4967"/>
    <w:rsid w:val="714C0AE8"/>
    <w:rsid w:val="7162B620"/>
    <w:rsid w:val="71D0573F"/>
    <w:rsid w:val="722BB516"/>
    <w:rsid w:val="722FADE7"/>
    <w:rsid w:val="72621149"/>
    <w:rsid w:val="72701EAF"/>
    <w:rsid w:val="72B6D1CC"/>
    <w:rsid w:val="72CFF48B"/>
    <w:rsid w:val="72F208D7"/>
    <w:rsid w:val="73051E14"/>
    <w:rsid w:val="736914AD"/>
    <w:rsid w:val="736F58F1"/>
    <w:rsid w:val="7392CEB1"/>
    <w:rsid w:val="739F9D15"/>
    <w:rsid w:val="73B666B1"/>
    <w:rsid w:val="73F3BC05"/>
    <w:rsid w:val="740D2B5D"/>
    <w:rsid w:val="7446E22A"/>
    <w:rsid w:val="7467CAA0"/>
    <w:rsid w:val="74B6608D"/>
    <w:rsid w:val="74E8F613"/>
    <w:rsid w:val="74EF3B99"/>
    <w:rsid w:val="7517E3D2"/>
    <w:rsid w:val="75242D22"/>
    <w:rsid w:val="75557066"/>
    <w:rsid w:val="75B65CBB"/>
    <w:rsid w:val="76250CB0"/>
    <w:rsid w:val="76448323"/>
    <w:rsid w:val="765487C1"/>
    <w:rsid w:val="76739B06"/>
    <w:rsid w:val="7677F57C"/>
    <w:rsid w:val="76AC22A5"/>
    <w:rsid w:val="76ACAF7E"/>
    <w:rsid w:val="76CC1608"/>
    <w:rsid w:val="771DE117"/>
    <w:rsid w:val="775B9E2F"/>
    <w:rsid w:val="7781CA1C"/>
    <w:rsid w:val="77BCBDE5"/>
    <w:rsid w:val="77BE326C"/>
    <w:rsid w:val="77C6951C"/>
    <w:rsid w:val="77EC760A"/>
    <w:rsid w:val="7813596C"/>
    <w:rsid w:val="7823E023"/>
    <w:rsid w:val="78428FA9"/>
    <w:rsid w:val="785A709B"/>
    <w:rsid w:val="787FE470"/>
    <w:rsid w:val="78C47853"/>
    <w:rsid w:val="790604A0"/>
    <w:rsid w:val="79414CCF"/>
    <w:rsid w:val="7972F52D"/>
    <w:rsid w:val="799B527C"/>
    <w:rsid w:val="79A015F0"/>
    <w:rsid w:val="79AF29CD"/>
    <w:rsid w:val="79B6DA97"/>
    <w:rsid w:val="79BC3837"/>
    <w:rsid w:val="79C7B7EE"/>
    <w:rsid w:val="7A0728F4"/>
    <w:rsid w:val="7A333BA2"/>
    <w:rsid w:val="7A7798BC"/>
    <w:rsid w:val="7A9E812A"/>
    <w:rsid w:val="7AB38737"/>
    <w:rsid w:val="7AE30A61"/>
    <w:rsid w:val="7AFE18C3"/>
    <w:rsid w:val="7B44FD31"/>
    <w:rsid w:val="7B4AFA2E"/>
    <w:rsid w:val="7B63193D"/>
    <w:rsid w:val="7B786004"/>
    <w:rsid w:val="7B989022"/>
    <w:rsid w:val="7BC24138"/>
    <w:rsid w:val="7BDD3DBD"/>
    <w:rsid w:val="7C2B6161"/>
    <w:rsid w:val="7CA3103C"/>
    <w:rsid w:val="7CA54D52"/>
    <w:rsid w:val="7CD61ADF"/>
    <w:rsid w:val="7CE6CA8F"/>
    <w:rsid w:val="7CF551DE"/>
    <w:rsid w:val="7D1AF1C4"/>
    <w:rsid w:val="7D766C67"/>
    <w:rsid w:val="7D9CF201"/>
    <w:rsid w:val="7DF9DF98"/>
    <w:rsid w:val="7E1A0887"/>
    <w:rsid w:val="7E1D1786"/>
    <w:rsid w:val="7E2756D1"/>
    <w:rsid w:val="7E7D6E3D"/>
    <w:rsid w:val="7EB1D12D"/>
    <w:rsid w:val="7EEBAA67"/>
    <w:rsid w:val="7F512D70"/>
    <w:rsid w:val="7F906A56"/>
    <w:rsid w:val="7FACC108"/>
    <w:rsid w:val="7FBC4009"/>
    <w:rsid w:val="7FE3A0BD"/>
    <w:rsid w:val="7FFB28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656FC"/>
  <w15:chartTrackingRefBased/>
  <w15:docId w15:val="{569D6A47-B44B-4E8F-8EB0-939CB480C6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tsafe.org/training-and-learning/informational-resources/risk-assessments-what-they-are-why-they-re-important-and-how-to-complete-them" TargetMode="External" Id="Rf47b8a2ce17640d9" /><Relationship Type="http://schemas.openxmlformats.org/officeDocument/2006/relationships/hyperlink" Target="https://www.hse.gov.uk/legislation/hswa.htm" TargetMode="External" Id="Ra0afb42ee7b04ca5" /><Relationship Type="http://schemas.openxmlformats.org/officeDocument/2006/relationships/hyperlink" Target="https://epiguard.com/patient-transport-101-intrahospital-interhospital-transport/" TargetMode="External" Id="R2ad5cad27c5f4f90" /><Relationship Type="http://schemas.openxmlformats.org/officeDocument/2006/relationships/hyperlink" Target="https://www.legislation.gov.uk/uksi/1999/3242/contents/made" TargetMode="External" Id="R1980e2061ee846c6" /><Relationship Type="http://schemas.openxmlformats.org/officeDocument/2006/relationships/hyperlink" Target="https://doi.org/10.1016/j.mpsur.2020.11.006" TargetMode="External" Id="R3b24dc36721744f1" /><Relationship Type="http://schemas.openxmlformats.org/officeDocument/2006/relationships/hyperlink" Target="https://www.nhs.uk/conditions/social-care-and-support-guide/making-decisions-for-someone-else/mental-capacity-act/" TargetMode="External" Id="R74e1d25571374884" /><Relationship Type="http://schemas.openxmlformats.org/officeDocument/2006/relationships/hyperlink" Target="https://www.nice.org.uk/guidance/ng97/resources/dementia-assessment-management-and-support-for-people-living-with-dementia-and-their-carers-pdf-1837760199109" TargetMode="External" Id="R2e6f62d29774468f" /><Relationship Type="http://schemas.openxmlformats.org/officeDocument/2006/relationships/hyperlink" Target="https://www.alz.org/help-support/caregiving/safety/traveling" TargetMode="External" Id="R3ed27fc327f14133" /><Relationship Type="http://schemas.openxmlformats.org/officeDocument/2006/relationships/hyperlink" Target="https://www.hseblog.com/control-measures-for-safe-workplace-transport-operations/" TargetMode="External" Id="Rbdc93fd4f7994093" /><Relationship Type="http://schemas.openxmlformats.org/officeDocument/2006/relationships/hyperlink" Target="https://www.hse.gov.uk/workplacetransport/management/risk.htm" TargetMode="External" Id="Radac9129b7524892" /><Relationship Type="http://schemas.openxmlformats.org/officeDocument/2006/relationships/header" Target="header.xml" Id="Rb694a485a81341f3" /><Relationship Type="http://schemas.openxmlformats.org/officeDocument/2006/relationships/footer" Target="footer.xml" Id="R8571c2b702e248e8" /><Relationship Type="http://schemas.microsoft.com/office/2020/10/relationships/intelligence" Target="intelligence2.xml" Id="Rd400fd1ab1744757" /><Relationship Type="http://schemas.openxmlformats.org/officeDocument/2006/relationships/numbering" Target="numbering.xml" Id="R364f84be997a48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2024-04-25T17:47:09.2472332Z</dcterms:created>
  <dcterms:modified xsi:type="dcterms:W3CDTF">2024-05-03T19:31:23.0022226Z</dcterms:modified>
  <dc:creator>Angel Katemo (2316669)</dc:creator>
  <lastModifiedBy>Angel Katemo (2316669)</lastModifiedBy>
</coreProperties>
</file>