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8C9FB3" w14:textId="203C2DD4" w:rsidR="00894C56" w:rsidRDefault="00894C56" w:rsidP="00E073EB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>University of Wales Trinity Saint David</w:t>
      </w:r>
    </w:p>
    <w:p w14:paraId="11D7562B" w14:textId="14EE3AFD" w:rsidR="00894C56" w:rsidRDefault="00894C56" w:rsidP="002C77A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>Institute of Science and Art</w:t>
      </w:r>
    </w:p>
    <w:p w14:paraId="0D1175AF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71DC67AE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2F826563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38786573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7DD8C87C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noProof/>
        </w:rPr>
        <w:drawing>
          <wp:inline distT="0" distB="0" distL="0" distR="0" wp14:anchorId="7A5B2553" wp14:editId="15B3E3AE">
            <wp:extent cx="5718808" cy="18923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8808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D006237"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009049D7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3A6D7C45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154541A1" w14:textId="77777777" w:rsidR="00894C56" w:rsidRPr="001F00E4" w:rsidRDefault="00894C56" w:rsidP="00894C56">
      <w:pPr>
        <w:spacing w:line="360" w:lineRule="auto"/>
      </w:pPr>
      <w:r w:rsidRPr="001F00E4">
        <w:t> </w:t>
      </w:r>
    </w:p>
    <w:p w14:paraId="3F77D79B" w14:textId="49C509E6" w:rsidR="00952080" w:rsidRPr="00854160" w:rsidRDefault="00854160" w:rsidP="00894C56">
      <w:pPr>
        <w:spacing w:line="360" w:lineRule="auto"/>
        <w:jc w:val="center"/>
        <w:rPr>
          <w:rFonts w:cstheme="minorHAnsi"/>
          <w:b/>
          <w:sz w:val="220"/>
          <w:szCs w:val="220"/>
        </w:rPr>
      </w:pPr>
      <w:r w:rsidRPr="00854160">
        <w:rPr>
          <w:rFonts w:cstheme="minorHAnsi"/>
          <w:b/>
          <w:sz w:val="52"/>
          <w:szCs w:val="52"/>
        </w:rPr>
        <w:t>Use of Energy Carriers; Legislation &amp; Practicality Approach</w:t>
      </w:r>
    </w:p>
    <w:p w14:paraId="454C825B" w14:textId="30FF42AD" w:rsidR="00894C56" w:rsidRDefault="00894C56" w:rsidP="00894C56">
      <w:pPr>
        <w:spacing w:line="360" w:lineRule="auto"/>
        <w:jc w:val="center"/>
        <w:rPr>
          <w:rFonts w:ascii="Segoe UI" w:hAnsi="Segoe UI" w:cs="Segoe UI"/>
          <w:sz w:val="18"/>
          <w:szCs w:val="18"/>
        </w:rPr>
      </w:pPr>
      <w:r w:rsidRPr="2D006237">
        <w:rPr>
          <w:rStyle w:val="normaltextrun"/>
          <w:rFonts w:ascii="Calibri" w:eastAsiaTheme="majorEastAsia" w:hAnsi="Calibri" w:cs="Calibri"/>
          <w:b/>
          <w:bCs/>
          <w:sz w:val="36"/>
          <w:szCs w:val="36"/>
        </w:rPr>
        <w:t>(ACHA</w:t>
      </w:r>
      <w:r>
        <w:rPr>
          <w:rStyle w:val="normaltextrun"/>
          <w:rFonts w:ascii="Calibri" w:eastAsiaTheme="majorEastAsia" w:hAnsi="Calibri" w:cs="Calibri"/>
          <w:b/>
          <w:bCs/>
          <w:sz w:val="36"/>
          <w:szCs w:val="36"/>
        </w:rPr>
        <w:t>601</w:t>
      </w:r>
      <w:r w:rsidR="001304FE">
        <w:rPr>
          <w:rStyle w:val="normaltextrun"/>
          <w:rFonts w:ascii="Calibri" w:eastAsiaTheme="majorEastAsia" w:hAnsi="Calibri" w:cs="Calibri"/>
          <w:b/>
          <w:bCs/>
          <w:sz w:val="36"/>
          <w:szCs w:val="36"/>
        </w:rPr>
        <w:t>2</w:t>
      </w:r>
      <w:r w:rsidRPr="2D006237">
        <w:rPr>
          <w:rStyle w:val="normaltextrun"/>
          <w:rFonts w:ascii="Calibri" w:eastAsiaTheme="majorEastAsia" w:hAnsi="Calibri" w:cs="Calibri"/>
          <w:b/>
          <w:bCs/>
          <w:sz w:val="36"/>
          <w:szCs w:val="36"/>
        </w:rPr>
        <w:t>)</w:t>
      </w:r>
    </w:p>
    <w:p w14:paraId="2331B22E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448D4F60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 </w:t>
      </w:r>
    </w:p>
    <w:p w14:paraId="7C2AE658" w14:textId="77777777" w:rsidR="00894C56" w:rsidRPr="00B524F7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Calibri" w:eastAsiaTheme="majorEastAsia" w:hAnsi="Calibri" w:cs="Calibri"/>
          <w:sz w:val="22"/>
          <w:szCs w:val="22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14D3C152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613C4ED6" w14:textId="77777777" w:rsidR="001304FE" w:rsidRDefault="001304FE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Calibri" w:eastAsiaTheme="majorEastAsia" w:hAnsi="Calibri" w:cs="Calibri"/>
          <w:sz w:val="22"/>
          <w:szCs w:val="22"/>
        </w:rPr>
      </w:pPr>
    </w:p>
    <w:p w14:paraId="1AAC2A4D" w14:textId="4BADAFC1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59DF98B3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>Stephen White</w:t>
      </w: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71F1E4DD" w14:textId="77777777" w:rsidR="00894C56" w:rsidRDefault="00894C56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>2003889</w:t>
      </w:r>
      <w:r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67E5EA51" w14:textId="77F9885F" w:rsidR="00894C56" w:rsidRDefault="00725247" w:rsidP="00894C56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0</w:t>
      </w:r>
      <w:r w:rsidR="000C517B">
        <w:rPr>
          <w:rStyle w:val="normaltextrun"/>
          <w:rFonts w:ascii="Calibri" w:hAnsi="Calibri" w:cs="Calibri"/>
          <w:sz w:val="22"/>
          <w:szCs w:val="22"/>
        </w:rPr>
        <w:t>2</w:t>
      </w:r>
      <w:r w:rsidR="00894C56">
        <w:rPr>
          <w:rStyle w:val="normaltextrun"/>
          <w:rFonts w:ascii="Calibri" w:hAnsi="Calibri" w:cs="Calibri"/>
          <w:sz w:val="22"/>
          <w:szCs w:val="22"/>
        </w:rPr>
        <w:t>/</w:t>
      </w:r>
      <w:r w:rsidR="000C517B">
        <w:rPr>
          <w:rStyle w:val="normaltextrun"/>
          <w:rFonts w:ascii="Calibri" w:hAnsi="Calibri" w:cs="Calibri"/>
          <w:sz w:val="22"/>
          <w:szCs w:val="22"/>
        </w:rPr>
        <w:t>0</w:t>
      </w:r>
      <w:r>
        <w:rPr>
          <w:rStyle w:val="normaltextrun"/>
          <w:rFonts w:ascii="Calibri" w:hAnsi="Calibri" w:cs="Calibri"/>
          <w:sz w:val="22"/>
          <w:szCs w:val="22"/>
        </w:rPr>
        <w:t>4</w:t>
      </w:r>
      <w:r w:rsidR="00894C56">
        <w:rPr>
          <w:rStyle w:val="normaltextrun"/>
          <w:rFonts w:ascii="Calibri" w:hAnsi="Calibri" w:cs="Calibri"/>
          <w:sz w:val="22"/>
          <w:szCs w:val="22"/>
        </w:rPr>
        <w:t>/202</w:t>
      </w:r>
      <w:r w:rsidR="000C517B">
        <w:rPr>
          <w:rStyle w:val="normaltextrun"/>
          <w:rFonts w:ascii="Calibri" w:hAnsi="Calibri" w:cs="Calibri"/>
          <w:sz w:val="22"/>
          <w:szCs w:val="22"/>
        </w:rPr>
        <w:t>3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614258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C6C165" w14:textId="282DBC9F" w:rsidR="008C4A9B" w:rsidRDefault="008C4A9B">
          <w:pPr>
            <w:pStyle w:val="TOCHeading"/>
          </w:pPr>
          <w:r>
            <w:t>Contents</w:t>
          </w:r>
        </w:p>
        <w:p w14:paraId="010EA4E7" w14:textId="274162CE" w:rsidR="0062647D" w:rsidRDefault="008C4A9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364343" w:history="1">
            <w:r w:rsidR="0062647D" w:rsidRPr="00503808">
              <w:rPr>
                <w:rStyle w:val="Hyperlink"/>
                <w:noProof/>
              </w:rPr>
              <w:t>1.</w:t>
            </w:r>
            <w:r w:rsidR="0062647D">
              <w:rPr>
                <w:rFonts w:eastAsiaTheme="minorEastAsia"/>
                <w:noProof/>
                <w:lang w:eastAsia="zh-CN"/>
              </w:rPr>
              <w:tab/>
            </w:r>
            <w:r w:rsidR="0062647D" w:rsidRPr="00503808">
              <w:rPr>
                <w:rStyle w:val="Hyperlink"/>
                <w:noProof/>
              </w:rPr>
              <w:t>Introduction</w:t>
            </w:r>
            <w:r w:rsidR="0062647D">
              <w:rPr>
                <w:noProof/>
                <w:webHidden/>
              </w:rPr>
              <w:tab/>
            </w:r>
            <w:r w:rsidR="0062647D">
              <w:rPr>
                <w:noProof/>
                <w:webHidden/>
              </w:rPr>
              <w:fldChar w:fldCharType="begin"/>
            </w:r>
            <w:r w:rsidR="0062647D">
              <w:rPr>
                <w:noProof/>
                <w:webHidden/>
              </w:rPr>
              <w:instrText xml:space="preserve"> PAGEREF _Toc131364343 \h </w:instrText>
            </w:r>
            <w:r w:rsidR="0062647D">
              <w:rPr>
                <w:noProof/>
                <w:webHidden/>
              </w:rPr>
            </w:r>
            <w:r w:rsidR="0062647D">
              <w:rPr>
                <w:noProof/>
                <w:webHidden/>
              </w:rPr>
              <w:fldChar w:fldCharType="separate"/>
            </w:r>
            <w:r w:rsidR="0062647D">
              <w:rPr>
                <w:noProof/>
                <w:webHidden/>
              </w:rPr>
              <w:t>3</w:t>
            </w:r>
            <w:r w:rsidR="0062647D">
              <w:rPr>
                <w:noProof/>
                <w:webHidden/>
              </w:rPr>
              <w:fldChar w:fldCharType="end"/>
            </w:r>
          </w:hyperlink>
        </w:p>
        <w:p w14:paraId="29D8D403" w14:textId="14C4CCE6" w:rsidR="0062647D" w:rsidRDefault="0062647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44" w:history="1">
            <w:r w:rsidRPr="00503808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The Need for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A435D" w14:textId="3C444F1F" w:rsidR="0062647D" w:rsidRDefault="0062647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45" w:history="1">
            <w:r w:rsidRPr="00503808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Environmental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74F0C" w14:textId="2B472916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46" w:history="1">
            <w:r w:rsidRPr="00503808">
              <w:rPr>
                <w:rStyle w:val="Hyperlink"/>
                <w:noProof/>
              </w:rPr>
              <w:t>2.1.1.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Health Effects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702BCA" w14:textId="34419509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47" w:history="1">
            <w:r w:rsidRPr="00503808">
              <w:rPr>
                <w:rStyle w:val="Hyperlink"/>
                <w:noProof/>
              </w:rPr>
              <w:t>2.1.2.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Climate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D994" w14:textId="11A10D62" w:rsidR="0062647D" w:rsidRDefault="0062647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48" w:history="1">
            <w:r w:rsidRPr="00503808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Legislation Changes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3AA41" w14:textId="3A3F8C33" w:rsidR="0062647D" w:rsidRDefault="0062647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49" w:history="1">
            <w:r w:rsidRPr="00503808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Commercial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74EE3" w14:textId="16915FAF" w:rsidR="0062647D" w:rsidRDefault="0062647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0" w:history="1">
            <w:r w:rsidRPr="00503808">
              <w:rPr>
                <w:rStyle w:val="Hyperlink"/>
                <w:noProof/>
              </w:rPr>
              <w:t>2.4.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Championship Regulations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A520D" w14:textId="658B600A" w:rsidR="0062647D" w:rsidRDefault="0062647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1" w:history="1">
            <w:r w:rsidRPr="00503808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Alternative Energy Carriers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A92AA" w14:textId="589C5C9A" w:rsidR="0062647D" w:rsidRDefault="0062647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2" w:history="1">
            <w:r w:rsidRPr="00503808">
              <w:rPr>
                <w:rStyle w:val="Hyperlink"/>
                <w:noProof/>
              </w:rPr>
              <w:t>3.1.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Biodiesel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96AB5" w14:textId="3451513E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3" w:history="1">
            <w:r w:rsidRPr="00503808">
              <w:rPr>
                <w:rStyle w:val="Hyperlink"/>
                <w:noProof/>
              </w:rPr>
              <w:t>3.1.1.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9F91A0" w14:textId="255F88BE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4" w:history="1">
            <w:r w:rsidRPr="00503808">
              <w:rPr>
                <w:rStyle w:val="Hyperlink"/>
                <w:noProof/>
              </w:rPr>
              <w:t>3.1.2.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A261F2" w14:textId="23457C90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5" w:history="1">
            <w:r w:rsidRPr="00503808">
              <w:rPr>
                <w:rStyle w:val="Hyperlink"/>
                <w:noProof/>
              </w:rPr>
              <w:t>3.1.3.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Drawbacks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944AF2" w14:textId="50CB374A" w:rsidR="0062647D" w:rsidRDefault="0062647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6" w:history="1">
            <w:r w:rsidRPr="00503808">
              <w:rPr>
                <w:rStyle w:val="Hyperlink"/>
                <w:noProof/>
              </w:rPr>
              <w:t>3.2.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Electric Propulsion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BEB12" w14:textId="5233D327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7" w:history="1">
            <w:r w:rsidRPr="00503808">
              <w:rPr>
                <w:rStyle w:val="Hyperlink"/>
                <w:noProof/>
              </w:rPr>
              <w:t>3.2.1.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6047A" w14:textId="236F4D7C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8" w:history="1">
            <w:r w:rsidRPr="00503808">
              <w:rPr>
                <w:rStyle w:val="Hyperlink"/>
                <w:noProof/>
              </w:rPr>
              <w:t>3.2.2.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6AE96" w14:textId="21D8663D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59" w:history="1">
            <w:r w:rsidRPr="00503808">
              <w:rPr>
                <w:rStyle w:val="Hyperlink"/>
                <w:noProof/>
              </w:rPr>
              <w:t>3.2.3.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Drawbacks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048A68" w14:textId="4940607A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60" w:history="1">
            <w:r w:rsidRPr="00503808">
              <w:rPr>
                <w:rStyle w:val="Hyperlink"/>
                <w:noProof/>
              </w:rPr>
              <w:t>3.2.4.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Energy Recovery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E906B" w14:textId="51F1FD11" w:rsidR="0062647D" w:rsidRDefault="0062647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61" w:history="1">
            <w:r w:rsidRPr="00503808">
              <w:rPr>
                <w:rStyle w:val="Hyperlink"/>
                <w:noProof/>
              </w:rPr>
              <w:t>3.3.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Hydrogen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75481" w14:textId="65FCCAF9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62" w:history="1">
            <w:r w:rsidRPr="00503808">
              <w:rPr>
                <w:rStyle w:val="Hyperlink"/>
                <w:noProof/>
              </w:rPr>
              <w:t>3.3.1.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1A776" w14:textId="29E7FF0E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63" w:history="1">
            <w:r w:rsidRPr="00503808">
              <w:rPr>
                <w:rStyle w:val="Hyperlink"/>
                <w:noProof/>
              </w:rPr>
              <w:t>3.3.2.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724875" w14:textId="793E7864" w:rsidR="0062647D" w:rsidRDefault="0062647D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64" w:history="1">
            <w:r w:rsidRPr="00503808">
              <w:rPr>
                <w:rStyle w:val="Hyperlink"/>
                <w:noProof/>
              </w:rPr>
              <w:t>3.3.3.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Drawbacks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52B499" w14:textId="11249FD3" w:rsidR="0062647D" w:rsidRDefault="0062647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65" w:history="1">
            <w:r w:rsidRPr="00503808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75AC6" w14:textId="08296290" w:rsidR="0062647D" w:rsidRDefault="0062647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131364366" w:history="1">
            <w:r w:rsidRPr="00503808">
              <w:rPr>
                <w:rStyle w:val="Hyperlink"/>
                <w:noProof/>
                <w:lang w:eastAsia="en-GB"/>
              </w:rPr>
              <w:t>5.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503808">
              <w:rPr>
                <w:rStyle w:val="Hyperlink"/>
                <w:noProof/>
                <w:lang w:eastAsia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_Toc131364366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63136" w14:textId="0F924E40" w:rsidR="008C4A9B" w:rsidRDefault="008C4A9B">
          <w:r>
            <w:rPr>
              <w:b/>
              <w:bCs/>
              <w:noProof/>
            </w:rPr>
            <w:fldChar w:fldCharType="end"/>
          </w:r>
        </w:p>
      </w:sdtContent>
    </w:sdt>
    <w:p w14:paraId="359B6DA9" w14:textId="736EB2BB" w:rsidR="002268DF" w:rsidRDefault="002268DF" w:rsidP="002F5AE3">
      <w:pPr>
        <w:pStyle w:val="Heading1"/>
        <w:rPr>
          <w:rStyle w:val="normaltextrun"/>
          <w:rFonts w:ascii="Calibri" w:eastAsia="Times New Roman" w:hAnsi="Calibri" w:cs="Calibri"/>
          <w:lang w:eastAsia="en-GB"/>
        </w:rPr>
      </w:pPr>
      <w:r>
        <w:rPr>
          <w:rStyle w:val="normaltextrun"/>
          <w:rFonts w:ascii="Calibri" w:hAnsi="Calibri" w:cs="Calibri"/>
        </w:rPr>
        <w:br w:type="page"/>
      </w:r>
    </w:p>
    <w:p w14:paraId="4AA28ECC" w14:textId="362F8676" w:rsidR="002268DF" w:rsidRDefault="008C4A9B" w:rsidP="008C4A9B">
      <w:pPr>
        <w:pStyle w:val="Heading1"/>
        <w:numPr>
          <w:ilvl w:val="0"/>
          <w:numId w:val="1"/>
        </w:numPr>
        <w:rPr>
          <w:rStyle w:val="normaltextrun"/>
        </w:rPr>
      </w:pPr>
      <w:bookmarkStart w:id="0" w:name="_Toc131364343"/>
      <w:r>
        <w:rPr>
          <w:rStyle w:val="normaltextrun"/>
        </w:rPr>
        <w:lastRenderedPageBreak/>
        <w:t>Introduction</w:t>
      </w:r>
      <w:bookmarkEnd w:id="0"/>
    </w:p>
    <w:p w14:paraId="5C601DF7" w14:textId="3DE6F510" w:rsidR="00DF2C8C" w:rsidRPr="008E30D5" w:rsidRDefault="006B6FBE" w:rsidP="008E30D5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03BB3E2" wp14:editId="017F1823">
                <wp:simplePos x="0" y="0"/>
                <wp:positionH relativeFrom="column">
                  <wp:posOffset>2645410</wp:posOffset>
                </wp:positionH>
                <wp:positionV relativeFrom="paragraph">
                  <wp:posOffset>2162175</wp:posOffset>
                </wp:positionV>
                <wp:extent cx="3081020" cy="63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10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681000F" w14:textId="0893ADD4" w:rsidR="006B6FBE" w:rsidRPr="00E15414" w:rsidRDefault="006B6FBE" w:rsidP="006B6FB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8C74F4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 w:rsidR="005A571B">
                              <w:t xml:space="preserve">: Some of the British Truck Racing Championship Competitors </w:t>
                            </w:r>
                            <w:r w:rsidR="006F40C5">
                              <w:t>(MSV Group,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03BB3E2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208.3pt;margin-top:170.25pt;width:242.6pt;height:.0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" stroked="f">
                <v:textbox style="mso-fit-shape-to-text:t" inset="0,0,0,0">
                  <w:txbxContent>
                    <w:p w14:paraId="3681000F" w14:textId="0893ADD4" w:rsidR="006B6FBE" w:rsidRPr="00E15414" w:rsidRDefault="006B6FBE" w:rsidP="006B6FB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8C74F4">
                          <w:rPr>
                            <w:noProof/>
                          </w:rPr>
                          <w:t>1</w:t>
                        </w:r>
                      </w:fldSimple>
                      <w:r w:rsidR="005A571B">
                        <w:t xml:space="preserve">: Some of the British Truck Racing Championship Competitors </w:t>
                      </w:r>
                      <w:r w:rsidR="006F40C5">
                        <w:t>(MSV Group, 2023)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67842">
        <w:rPr>
          <w:noProof/>
        </w:rPr>
        <w:drawing>
          <wp:anchor distT="0" distB="0" distL="114300" distR="114300" simplePos="0" relativeHeight="251676672" behindDoc="0" locked="0" layoutInCell="1" allowOverlap="1" wp14:anchorId="79614B12" wp14:editId="66FF9D6C">
            <wp:simplePos x="0" y="0"/>
            <wp:positionH relativeFrom="margin">
              <wp:align>right</wp:align>
            </wp:positionH>
            <wp:positionV relativeFrom="paragraph">
              <wp:posOffset>372470</wp:posOffset>
            </wp:positionV>
            <wp:extent cx="3081476" cy="1733330"/>
            <wp:effectExtent l="0" t="0" r="5080" b="63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1476" cy="17333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67842">
        <w:t xml:space="preserve">With an </w:t>
      </w:r>
      <w:r>
        <w:t>ever-increasing</w:t>
      </w:r>
      <w:r w:rsidR="00867842">
        <w:t xml:space="preserve"> global focus on </w:t>
      </w:r>
      <w:r>
        <w:t>sustainability and vehicle emissions, there is a need for change on</w:t>
      </w:r>
      <w:r w:rsidR="00835D60">
        <w:t xml:space="preserve"> both</w:t>
      </w:r>
      <w:r>
        <w:t xml:space="preserve"> the motorsport circuit and on the road. </w:t>
      </w:r>
      <w:r w:rsidR="00835D60">
        <w:t>New</w:t>
      </w:r>
      <w:r w:rsidR="00DF2C8C">
        <w:t xml:space="preserve"> motorsport series have been designed </w:t>
      </w:r>
      <w:r w:rsidR="00B8681F">
        <w:t xml:space="preserve">around the ethos of </w:t>
      </w:r>
      <w:r w:rsidR="008314B3">
        <w:t xml:space="preserve">sustainability, such as Formula E and Extreme E, attracting global manufacturer interest </w:t>
      </w:r>
      <w:r w:rsidR="0065479B">
        <w:t xml:space="preserve">and publicity to sustainable energy carriers. Additionally, </w:t>
      </w:r>
      <w:r w:rsidR="00B205DC">
        <w:t>existing</w:t>
      </w:r>
      <w:r w:rsidR="0065479B">
        <w:t xml:space="preserve"> motorsport series are beginning to incorporate</w:t>
      </w:r>
      <w:r w:rsidR="009C3F43">
        <w:t xml:space="preserve"> electric powertrain components into their regulations</w:t>
      </w:r>
      <w:r w:rsidR="002E0778">
        <w:t>, providing an extra</w:t>
      </w:r>
      <w:r w:rsidR="009332FA">
        <w:t xml:space="preserve"> developmental</w:t>
      </w:r>
      <w:r w:rsidR="002E0778">
        <w:t xml:space="preserve"> testbed for more sustainable powertrains</w:t>
      </w:r>
      <w:r w:rsidR="009332FA">
        <w:t>.</w:t>
      </w:r>
    </w:p>
    <w:p w14:paraId="7D656AEA" w14:textId="18651AE6" w:rsidR="008C4A9B" w:rsidRDefault="002E0E57" w:rsidP="008C4A9B">
      <w:r>
        <w:t xml:space="preserve">The </w:t>
      </w:r>
      <w:r w:rsidR="00741356">
        <w:t>ever-tightening</w:t>
      </w:r>
      <w:r w:rsidR="00A04736">
        <w:t xml:space="preserve"> restrictions</w:t>
      </w:r>
      <w:r w:rsidR="001C62A5">
        <w:t xml:space="preserve"> of the UK and European emission standards</w:t>
      </w:r>
      <w:r w:rsidR="00550280">
        <w:t xml:space="preserve"> </w:t>
      </w:r>
      <w:r w:rsidR="006D33C7">
        <w:t>d</w:t>
      </w:r>
      <w:r w:rsidR="00914424">
        <w:t>ictate the need for more environmentally friendly Heavy Goods Vehicles (HGVs)</w:t>
      </w:r>
      <w:r w:rsidR="007A5B37">
        <w:t xml:space="preserve"> that can keep up with the demands of </w:t>
      </w:r>
      <w:r w:rsidR="00FA1CF4">
        <w:t xml:space="preserve">current </w:t>
      </w:r>
      <w:r w:rsidR="00CC3007">
        <w:t>vehicles</w:t>
      </w:r>
      <w:r w:rsidR="008E30D5">
        <w:t xml:space="preserve">. </w:t>
      </w:r>
      <w:r w:rsidR="00644E45">
        <w:t>With</w:t>
      </w:r>
      <w:r w:rsidR="00706659">
        <w:t xml:space="preserve"> the UK government set to halt new</w:t>
      </w:r>
      <w:r w:rsidR="00644E45">
        <w:t xml:space="preserve"> diesel </w:t>
      </w:r>
      <w:r w:rsidR="00B65389">
        <w:t xml:space="preserve">rigid </w:t>
      </w:r>
      <w:r w:rsidR="00644E45">
        <w:t>HGV</w:t>
      </w:r>
      <w:r w:rsidR="00706659">
        <w:t xml:space="preserve"> sal</w:t>
      </w:r>
      <w:r w:rsidR="00B65389">
        <w:t xml:space="preserve">es </w:t>
      </w:r>
      <w:r w:rsidR="009C4753">
        <w:t>in 2035 and articulated HGVs in 2040</w:t>
      </w:r>
      <w:r w:rsidR="00E5199E">
        <w:t xml:space="preserve">, a suitable and sustainable </w:t>
      </w:r>
      <w:r w:rsidR="002C4B8D">
        <w:t>alternative energy carrier must be found. As technological advances brought about by motorsport have historically found their way onto road going vehicles</w:t>
      </w:r>
      <w:r w:rsidR="009C4753">
        <w:t xml:space="preserve">, </w:t>
      </w:r>
      <w:r w:rsidR="00F5627E">
        <w:t>changing the energy carrier used in the British Racing Truck Championship (BRTC) could provid</w:t>
      </w:r>
      <w:r w:rsidR="005E4604">
        <w:t xml:space="preserve">e </w:t>
      </w:r>
      <w:r w:rsidR="000331E3">
        <w:t xml:space="preserve">an </w:t>
      </w:r>
      <w:r w:rsidR="005E4604">
        <w:t>extra opportunity for manufacturers to test alternative powertrains</w:t>
      </w:r>
      <w:r w:rsidR="000331E3">
        <w:t>.</w:t>
      </w:r>
    </w:p>
    <w:p w14:paraId="2869C197" w14:textId="72F73D2B" w:rsidR="00FC17FB" w:rsidRDefault="00FC17FB" w:rsidP="008C4A9B"/>
    <w:p w14:paraId="067332F2" w14:textId="0C762B49" w:rsidR="00FC17FB" w:rsidRDefault="00FC17FB">
      <w:r>
        <w:br w:type="page"/>
      </w:r>
    </w:p>
    <w:p w14:paraId="0A81510E" w14:textId="6F95A5C8" w:rsidR="008E3C4C" w:rsidRDefault="00B81864" w:rsidP="00D04617">
      <w:pPr>
        <w:pStyle w:val="Heading1"/>
        <w:numPr>
          <w:ilvl w:val="0"/>
          <w:numId w:val="1"/>
        </w:numPr>
      </w:pPr>
      <w:bookmarkStart w:id="1" w:name="_Toc131364344"/>
      <w:r>
        <w:lastRenderedPageBreak/>
        <w:t>The Need for Change</w:t>
      </w:r>
      <w:bookmarkEnd w:id="1"/>
    </w:p>
    <w:p w14:paraId="6C38A275" w14:textId="5BFCAF83" w:rsidR="001F180B" w:rsidRPr="001F180B" w:rsidRDefault="000466D7" w:rsidP="001F180B">
      <w:pPr>
        <w:pStyle w:val="Heading2"/>
        <w:numPr>
          <w:ilvl w:val="1"/>
          <w:numId w:val="1"/>
        </w:numPr>
      </w:pPr>
      <w:bookmarkStart w:id="2" w:name="_Toc131364345"/>
      <w:r>
        <w:t>Environmental Impact</w:t>
      </w:r>
      <w:bookmarkEnd w:id="2"/>
    </w:p>
    <w:p w14:paraId="5C120892" w14:textId="62DA832F" w:rsidR="00B56671" w:rsidRDefault="00BB1C04" w:rsidP="00B56671">
      <w:pPr>
        <w:pStyle w:val="Heading3"/>
        <w:numPr>
          <w:ilvl w:val="2"/>
          <w:numId w:val="1"/>
        </w:numPr>
      </w:pPr>
      <w:bookmarkStart w:id="3" w:name="_Toc131364346"/>
      <w:r>
        <w:t xml:space="preserve">Health </w:t>
      </w:r>
      <w:r w:rsidR="00F06A34">
        <w:t>Effects</w:t>
      </w:r>
      <w:bookmarkEnd w:id="3"/>
    </w:p>
    <w:p w14:paraId="76AFD2DF" w14:textId="4DB990EE" w:rsidR="00E875F9" w:rsidRDefault="00904515" w:rsidP="00BB1C04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2F9DB91" wp14:editId="5DC7375A">
                <wp:simplePos x="0" y="0"/>
                <wp:positionH relativeFrom="column">
                  <wp:posOffset>2890520</wp:posOffset>
                </wp:positionH>
                <wp:positionV relativeFrom="paragraph">
                  <wp:posOffset>1910715</wp:posOffset>
                </wp:positionV>
                <wp:extent cx="2840990" cy="635"/>
                <wp:effectExtent l="0" t="0" r="0" b="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09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671302" w14:textId="7D0D4D8C" w:rsidR="00904515" w:rsidRPr="00477AEF" w:rsidRDefault="00904515" w:rsidP="0090451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8C74F4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Articulated HGV emitting visible black diesel exhaust fumes (Pallet Online</w:t>
                            </w:r>
                            <w:r w:rsidR="007D3B39">
                              <w:t>, 2022)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F9DB91" id="Text Box 13" o:spid="_x0000_s1027" type="#_x0000_t202" style="position:absolute;margin-left:227.6pt;margin-top:150.45pt;width:223.7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" stroked="f">
                <v:textbox style="mso-fit-shape-to-text:t" inset="0,0,0,0">
                  <w:txbxContent>
                    <w:p w14:paraId="18671302" w14:textId="7D0D4D8C" w:rsidR="00904515" w:rsidRPr="00477AEF" w:rsidRDefault="00904515" w:rsidP="0090451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8C74F4">
                          <w:rPr>
                            <w:noProof/>
                          </w:rPr>
                          <w:t>2</w:t>
                        </w:r>
                      </w:fldSimple>
                      <w:r>
                        <w:t>: Articulated HGV emitting visible black diesel exhaust fumes (Pallet Online</w:t>
                      </w:r>
                      <w:r w:rsidR="007D3B39">
                        <w:t>, 2022)</w:t>
                      </w:r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5E7F6B09" wp14:editId="6B344773">
            <wp:simplePos x="0" y="0"/>
            <wp:positionH relativeFrom="margin">
              <wp:align>right</wp:align>
            </wp:positionH>
            <wp:positionV relativeFrom="paragraph">
              <wp:posOffset>11059</wp:posOffset>
            </wp:positionV>
            <wp:extent cx="2841453" cy="1842998"/>
            <wp:effectExtent l="0" t="0" r="0" b="508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453" cy="18429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3D748E">
        <w:t>P</w:t>
      </w:r>
      <w:r w:rsidR="007B6ED2">
        <w:t xml:space="preserve">eople </w:t>
      </w:r>
      <w:r w:rsidR="00FB27CB">
        <w:t xml:space="preserve">are </w:t>
      </w:r>
      <w:r w:rsidR="007A72B3">
        <w:t>exposed to diesel exhaust gasses</w:t>
      </w:r>
      <w:r w:rsidR="003D748E">
        <w:t xml:space="preserve"> </w:t>
      </w:r>
      <w:r w:rsidR="00506545">
        <w:t>daily</w:t>
      </w:r>
      <w:r w:rsidR="007A72B3">
        <w:t>, either through their occupation</w:t>
      </w:r>
      <w:r w:rsidR="003D748E">
        <w:t xml:space="preserve"> or</w:t>
      </w:r>
      <w:r w:rsidR="00D37BE5">
        <w:t xml:space="preserve"> </w:t>
      </w:r>
      <w:r w:rsidR="00721A9A">
        <w:t>everyday life</w:t>
      </w:r>
      <w:r w:rsidR="003C0FE1">
        <w:t xml:space="preserve"> (IARC, 2012)</w:t>
      </w:r>
      <w:r w:rsidR="00721A9A">
        <w:t xml:space="preserve">. </w:t>
      </w:r>
      <w:r w:rsidR="000466D7">
        <w:t>Occupational e</w:t>
      </w:r>
      <w:r w:rsidR="00721A9A">
        <w:t xml:space="preserve">xamples </w:t>
      </w:r>
      <w:r w:rsidR="003C0FE1">
        <w:t>include</w:t>
      </w:r>
      <w:r w:rsidR="00721A9A">
        <w:t xml:space="preserve"> working in a delivery depot</w:t>
      </w:r>
      <w:r w:rsidR="00B14FB5">
        <w:t>, where diesel goods vehicles are</w:t>
      </w:r>
      <w:r w:rsidR="00D920A0">
        <w:t xml:space="preserve"> left</w:t>
      </w:r>
      <w:r w:rsidR="00B14FB5">
        <w:t xml:space="preserve"> idling</w:t>
      </w:r>
      <w:r w:rsidR="00506545">
        <w:t xml:space="preserve"> for hours</w:t>
      </w:r>
      <w:r w:rsidR="00EC1259">
        <w:t xml:space="preserve"> </w:t>
      </w:r>
      <w:r w:rsidR="00D920A0">
        <w:t>to power onboard refrigeration units</w:t>
      </w:r>
      <w:r w:rsidR="00506545">
        <w:t>.</w:t>
      </w:r>
      <w:r w:rsidR="00D920A0">
        <w:t xml:space="preserve"> </w:t>
      </w:r>
      <w:r w:rsidR="00D33A75">
        <w:t xml:space="preserve">However, operation in </w:t>
      </w:r>
      <w:r w:rsidR="008559BE">
        <w:t>urban environments has been proven to nega</w:t>
      </w:r>
      <w:r w:rsidR="00E727D2">
        <w:t xml:space="preserve">tively affect public health due to </w:t>
      </w:r>
      <w:r w:rsidR="005666F7">
        <w:t>harmful particulate matter emissions.</w:t>
      </w:r>
      <w:r w:rsidR="00E67F77">
        <w:t xml:space="preserve"> </w:t>
      </w:r>
      <w:r w:rsidR="00C2509C">
        <w:t>Th</w:t>
      </w:r>
      <w:r w:rsidR="005666F7">
        <w:t>is</w:t>
      </w:r>
      <w:r w:rsidR="00C2509C">
        <w:t xml:space="preserve"> particulate matter has been </w:t>
      </w:r>
      <w:r w:rsidR="00043A32">
        <w:t>shown</w:t>
      </w:r>
      <w:r w:rsidR="00C2509C">
        <w:t xml:space="preserve"> to aggravate asthma symp</w:t>
      </w:r>
      <w:r w:rsidR="00712365">
        <w:t>t</w:t>
      </w:r>
      <w:r w:rsidR="00C2509C">
        <w:t>oms</w:t>
      </w:r>
      <w:r w:rsidR="005D2E29">
        <w:t xml:space="preserve"> </w:t>
      </w:r>
      <w:r w:rsidR="005666F7">
        <w:t xml:space="preserve">and </w:t>
      </w:r>
      <w:r w:rsidR="00043A32">
        <w:t xml:space="preserve">potentially </w:t>
      </w:r>
      <w:r w:rsidR="005D2E29">
        <w:t xml:space="preserve">lead to </w:t>
      </w:r>
      <w:r w:rsidR="00B76564">
        <w:t>shortened life expectancies (</w:t>
      </w:r>
      <w:r w:rsidR="00A110D7">
        <w:t>D</w:t>
      </w:r>
      <w:r w:rsidR="00B95124">
        <w:t>epartment of Environmental Quality</w:t>
      </w:r>
      <w:r w:rsidR="00A110D7">
        <w:t xml:space="preserve">, </w:t>
      </w:r>
      <w:r w:rsidR="00996B5D">
        <w:t>2012).</w:t>
      </w:r>
      <w:r w:rsidR="00E8648B">
        <w:t xml:space="preserve"> </w:t>
      </w:r>
      <w:r w:rsidR="00043A32">
        <w:t>In 2012,</w:t>
      </w:r>
      <w:r w:rsidR="008F48D5">
        <w:t xml:space="preserve"> due to mounting evidence that exposure to diesel exhaust emissions</w:t>
      </w:r>
      <w:r w:rsidR="00935A99">
        <w:t xml:space="preserve"> </w:t>
      </w:r>
      <w:r w:rsidR="008951A9">
        <w:t xml:space="preserve">were linked to causing lung and bladder cancer, the </w:t>
      </w:r>
      <w:r w:rsidR="00F626AB">
        <w:t>I</w:t>
      </w:r>
      <w:r w:rsidR="00B9191C">
        <w:t>ARC classifi</w:t>
      </w:r>
      <w:r w:rsidR="00646A6B">
        <w:t xml:space="preserve">ed diesel exhaust </w:t>
      </w:r>
      <w:r w:rsidR="002D11F1">
        <w:t>particulate matter as carcinogenic (IARC, 2012).</w:t>
      </w:r>
      <w:r w:rsidR="00331FD5">
        <w:t xml:space="preserve"> More recent studies have also shown</w:t>
      </w:r>
      <w:r w:rsidR="001243D1">
        <w:t xml:space="preserve"> that exposure to diesel emissions</w:t>
      </w:r>
      <w:r w:rsidR="00781AA0">
        <w:t xml:space="preserve"> </w:t>
      </w:r>
      <w:r w:rsidR="00574AA7">
        <w:t>decreases</w:t>
      </w:r>
      <w:r w:rsidR="00665B1F">
        <w:t xml:space="preserve"> brain network</w:t>
      </w:r>
      <w:r w:rsidR="00574AA7">
        <w:t xml:space="preserve"> </w:t>
      </w:r>
      <w:r w:rsidR="00665B1F">
        <w:t>interconnectivity</w:t>
      </w:r>
      <w:r w:rsidR="001420AD">
        <w:t xml:space="preserve"> </w:t>
      </w:r>
      <w:r w:rsidR="00D5143E">
        <w:t>(</w:t>
      </w:r>
      <w:proofErr w:type="spellStart"/>
      <w:r w:rsidR="00D5143E">
        <w:t>Gawryluk</w:t>
      </w:r>
      <w:proofErr w:type="spellEnd"/>
      <w:r w:rsidR="00560EA0">
        <w:t xml:space="preserve"> et. Al.</w:t>
      </w:r>
      <w:r w:rsidR="00D5143E">
        <w:t>, 2023)</w:t>
      </w:r>
      <w:r w:rsidR="00E875F9">
        <w:t>.</w:t>
      </w:r>
      <w:r w:rsidR="00545D31">
        <w:t xml:space="preserve"> </w:t>
      </w:r>
      <w:r w:rsidR="00145C74">
        <w:t>The effects of v</w:t>
      </w:r>
      <w:r w:rsidR="009556E7">
        <w:t>ehicle related air pollution ha</w:t>
      </w:r>
      <w:r w:rsidR="00C24D6D">
        <w:t>ve</w:t>
      </w:r>
      <w:r w:rsidR="009556E7">
        <w:t xml:space="preserve"> </w:t>
      </w:r>
      <w:r w:rsidR="00545D31">
        <w:t xml:space="preserve">also </w:t>
      </w:r>
      <w:r w:rsidR="009556E7">
        <w:t xml:space="preserve">been estimated to </w:t>
      </w:r>
      <w:r w:rsidR="007B5CF2">
        <w:t>cause</w:t>
      </w:r>
      <w:r w:rsidR="00ED4B5C">
        <w:t xml:space="preserve"> 5 million deaths globally, showing just how serious and drastic the negative health effects are</w:t>
      </w:r>
      <w:r w:rsidR="00FB0944">
        <w:t>. (Burnett</w:t>
      </w:r>
      <w:r w:rsidR="004D7DF5">
        <w:t xml:space="preserve"> et. Al.,</w:t>
      </w:r>
      <w:r w:rsidR="00E10978">
        <w:t xml:space="preserve"> 2018)</w:t>
      </w:r>
    </w:p>
    <w:p w14:paraId="0C03840F" w14:textId="77777777" w:rsidR="00E875F9" w:rsidRDefault="00E875F9" w:rsidP="00BB1C04"/>
    <w:p w14:paraId="219E67FC" w14:textId="6DDC1CEA" w:rsidR="00BE19CA" w:rsidRDefault="00E875F9" w:rsidP="00E875F9">
      <w:pPr>
        <w:pStyle w:val="Heading3"/>
        <w:numPr>
          <w:ilvl w:val="2"/>
          <w:numId w:val="1"/>
        </w:numPr>
      </w:pPr>
      <w:bookmarkStart w:id="4" w:name="_Toc131364347"/>
      <w:r>
        <w:t>Climate Change</w:t>
      </w:r>
      <w:bookmarkEnd w:id="4"/>
      <w:r w:rsidR="007B5CF2">
        <w:tab/>
      </w:r>
    </w:p>
    <w:p w14:paraId="5045B475" w14:textId="289CF7A3" w:rsidR="00F01835" w:rsidRPr="00BB1C04" w:rsidRDefault="004D4354" w:rsidP="00BB1C04">
      <w:r>
        <w:rPr>
          <w:noProof/>
        </w:rPr>
        <w:drawing>
          <wp:anchor distT="0" distB="0" distL="114300" distR="114300" simplePos="0" relativeHeight="251673600" behindDoc="0" locked="0" layoutInCell="1" allowOverlap="1" wp14:anchorId="072DF844" wp14:editId="5C52D95B">
            <wp:simplePos x="0" y="0"/>
            <wp:positionH relativeFrom="margin">
              <wp:posOffset>845017</wp:posOffset>
            </wp:positionH>
            <wp:positionV relativeFrom="paragraph">
              <wp:posOffset>1343888</wp:posOffset>
            </wp:positionV>
            <wp:extent cx="3878316" cy="2406224"/>
            <wp:effectExtent l="0" t="0" r="8255" b="0"/>
            <wp:wrapTopAndBottom/>
            <wp:docPr id="14" name="Picture 1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, bar char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8316" cy="24062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67196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F47127F" wp14:editId="7BE96592">
                <wp:simplePos x="0" y="0"/>
                <wp:positionH relativeFrom="column">
                  <wp:posOffset>922655</wp:posOffset>
                </wp:positionH>
                <wp:positionV relativeFrom="paragraph">
                  <wp:posOffset>3669030</wp:posOffset>
                </wp:positionV>
                <wp:extent cx="3877945" cy="635"/>
                <wp:effectExtent l="0" t="0" r="0" b="0"/>
                <wp:wrapTopAndBottom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79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DD8763" w14:textId="7CD5B2D3" w:rsidR="00D67196" w:rsidRPr="00D123C0" w:rsidRDefault="00D67196" w:rsidP="00D671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8C74F4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 w:rsidR="00CB40BC">
                              <w:t xml:space="preserve">: </w:t>
                            </w:r>
                            <w:r w:rsidR="00CB40BC" w:rsidRPr="00CB40BC">
                              <w:t>Emissions and mileage for cars, vans, HGVs and buses in 2019</w:t>
                            </w:r>
                            <w:r w:rsidR="00CB40BC">
                              <w:t xml:space="preserve"> (Department for Transport, 2021a)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47127F" id="Text Box 15" o:spid="_x0000_s1028" type="#_x0000_t202" style="position:absolute;margin-left:72.65pt;margin-top:288.9pt;width:305.35pt;height: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" stroked="f">
                <v:textbox style="mso-fit-shape-to-text:t" inset="0,0,0,0">
                  <w:txbxContent>
                    <w:p w14:paraId="76DD8763" w14:textId="7CD5B2D3" w:rsidR="00D67196" w:rsidRPr="00D123C0" w:rsidRDefault="00D67196" w:rsidP="00D671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8C74F4">
                          <w:rPr>
                            <w:noProof/>
                          </w:rPr>
                          <w:t>3</w:t>
                        </w:r>
                      </w:fldSimple>
                      <w:r w:rsidR="00CB40BC">
                        <w:t xml:space="preserve">: </w:t>
                      </w:r>
                      <w:r w:rsidR="00CB40BC" w:rsidRPr="00CB40BC">
                        <w:t>Emissions and mileage for cars, vans, HGVs and buses in 2019</w:t>
                      </w:r>
                      <w:r w:rsidR="00CB40BC">
                        <w:t xml:space="preserve"> (Department for Transport, 2021a)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380F17">
        <w:t xml:space="preserve">The </w:t>
      </w:r>
      <w:r w:rsidR="00694EBD">
        <w:t>chemical compounds</w:t>
      </w:r>
      <w:r w:rsidR="00380F17">
        <w:t xml:space="preserve"> </w:t>
      </w:r>
      <w:r w:rsidR="004E0C60">
        <w:t xml:space="preserve">present in </w:t>
      </w:r>
      <w:r w:rsidR="00380F17">
        <w:t>diesel exhaus</w:t>
      </w:r>
      <w:r w:rsidR="00A21D5D">
        <w:t xml:space="preserve">t emissions </w:t>
      </w:r>
      <w:r w:rsidR="00694EBD">
        <w:t>are</w:t>
      </w:r>
      <w:r w:rsidR="00380F17">
        <w:t xml:space="preserve"> </w:t>
      </w:r>
      <w:r w:rsidR="00357156">
        <w:t>classified as green</w:t>
      </w:r>
      <w:r w:rsidR="00A21D5D">
        <w:t>house gasses,</w:t>
      </w:r>
      <w:r w:rsidR="0034384D">
        <w:t xml:space="preserve"> </w:t>
      </w:r>
      <w:r w:rsidR="00A21D5D">
        <w:t xml:space="preserve">which are </w:t>
      </w:r>
      <w:r w:rsidR="0034384D">
        <w:t xml:space="preserve">proven to </w:t>
      </w:r>
      <w:r w:rsidR="00357156">
        <w:t>contribute to global</w:t>
      </w:r>
      <w:r w:rsidR="00A21D5D">
        <w:t xml:space="preserve"> warming</w:t>
      </w:r>
      <w:r w:rsidR="00D16ACF">
        <w:t xml:space="preserve"> (</w:t>
      </w:r>
      <w:r w:rsidR="00D16ACF">
        <w:t>Department for Transport, 2021a</w:t>
      </w:r>
      <w:r w:rsidR="00D16ACF">
        <w:t>)</w:t>
      </w:r>
      <w:r w:rsidR="00A21D5D">
        <w:t>.</w:t>
      </w:r>
      <w:r w:rsidR="00BE38E5">
        <w:t xml:space="preserve"> Greenhouse gasses such as</w:t>
      </w:r>
      <w:r w:rsidR="00A21D5D">
        <w:t xml:space="preserve"> Carbon </w:t>
      </w:r>
      <w:r w:rsidR="00EF0D42">
        <w:t>D</w:t>
      </w:r>
      <w:r w:rsidR="00A21D5D">
        <w:t>ioxide (CO</w:t>
      </w:r>
      <w:r w:rsidR="00A21D5D">
        <w:rPr>
          <w:vertAlign w:val="subscript"/>
        </w:rPr>
        <w:t>2</w:t>
      </w:r>
      <w:r w:rsidR="00A21D5D">
        <w:t xml:space="preserve">) and </w:t>
      </w:r>
      <w:r w:rsidR="00EF0D42">
        <w:t>Nitrous Oxides (NO</w:t>
      </w:r>
      <w:r w:rsidR="00EF0D42">
        <w:rPr>
          <w:vertAlign w:val="subscript"/>
        </w:rPr>
        <w:t>x</w:t>
      </w:r>
      <w:r w:rsidR="00EF0D42">
        <w:t>)</w:t>
      </w:r>
      <w:r w:rsidR="00C74FD1">
        <w:t xml:space="preserve"> are both massive contributors to </w:t>
      </w:r>
      <w:r w:rsidR="00630D69">
        <w:t>global warming</w:t>
      </w:r>
      <w:r w:rsidR="00BE38E5">
        <w:t xml:space="preserve">, both being produced in the combustion process </w:t>
      </w:r>
      <w:r w:rsidR="000964DD">
        <w:t>(</w:t>
      </w:r>
      <w:r w:rsidR="00BE38E5">
        <w:rPr>
          <w:lang w:eastAsia="en-GB"/>
        </w:rPr>
        <w:t>Valente et. Al.</w:t>
      </w:r>
      <w:r w:rsidR="000964DD">
        <w:rPr>
          <w:lang w:eastAsia="en-GB"/>
        </w:rPr>
        <w:t>, 2021)</w:t>
      </w:r>
      <w:r w:rsidR="000E1C77">
        <w:t xml:space="preserve">. In 2019, </w:t>
      </w:r>
      <w:r w:rsidR="003503D2">
        <w:t xml:space="preserve">HGVs were responsible for emitting </w:t>
      </w:r>
      <w:r w:rsidR="00865E19">
        <w:t xml:space="preserve">16% </w:t>
      </w:r>
      <w:r w:rsidR="002A282E">
        <w:t>of all UK road vehicle greenhouse gas emissions, despite only covering 5% of the total road vehicle miles</w:t>
      </w:r>
      <w:r w:rsidR="00A614E9">
        <w:t xml:space="preserve"> (Department for Transport, 2021a). </w:t>
      </w:r>
      <w:r w:rsidR="00CF7821">
        <w:t xml:space="preserve">Figure </w:t>
      </w:r>
      <w:r>
        <w:t>3</w:t>
      </w:r>
      <w:r w:rsidR="00CF7821">
        <w:t xml:space="preserve"> shows that </w:t>
      </w:r>
      <w:r w:rsidR="009C344B">
        <w:t>HGV</w:t>
      </w:r>
      <w:r w:rsidR="00BD1607">
        <w:t xml:space="preserve">s output disproportionally more emissions </w:t>
      </w:r>
      <w:r w:rsidR="00D67196">
        <w:t>despite covering less miles:</w:t>
      </w:r>
    </w:p>
    <w:p w14:paraId="1FD320A9" w14:textId="67F2CDCE" w:rsidR="00584B77" w:rsidRDefault="00C73DE1" w:rsidP="001E6F23">
      <w:pPr>
        <w:pStyle w:val="Heading2"/>
        <w:numPr>
          <w:ilvl w:val="1"/>
          <w:numId w:val="1"/>
        </w:numPr>
      </w:pPr>
      <w:bookmarkStart w:id="5" w:name="_Toc131364348"/>
      <w:r>
        <w:lastRenderedPageBreak/>
        <w:t>Legislation Changes</w:t>
      </w:r>
      <w:bookmarkEnd w:id="5"/>
    </w:p>
    <w:p w14:paraId="613DE994" w14:textId="382FFCF4" w:rsidR="00A21D97" w:rsidRDefault="00246609" w:rsidP="00A21D97">
      <w:r>
        <w:t xml:space="preserve">An increasing number of </w:t>
      </w:r>
      <w:r w:rsidR="00BB75F5">
        <w:t xml:space="preserve">cities are </w:t>
      </w:r>
      <w:r w:rsidR="00045E43">
        <w:t>introducing and expanding upon low emission zones,</w:t>
      </w:r>
      <w:r w:rsidR="00000E95">
        <w:t xml:space="preserve"> </w:t>
      </w:r>
      <w:r w:rsidR="003D2394">
        <w:t>where heavy goods vehicles are subject to charges for entering,</w:t>
      </w:r>
      <w:r w:rsidR="00045E43">
        <w:t xml:space="preserve"> </w:t>
      </w:r>
      <w:r w:rsidR="002D7A95">
        <w:t>such as London</w:t>
      </w:r>
      <w:r w:rsidR="00DC3197">
        <w:t>’s LEZ and ULEZ regions</w:t>
      </w:r>
      <w:r w:rsidR="003D2394">
        <w:t xml:space="preserve"> (</w:t>
      </w:r>
      <w:proofErr w:type="spellStart"/>
      <w:r w:rsidR="0047447B">
        <w:t>Carwow</w:t>
      </w:r>
      <w:proofErr w:type="spellEnd"/>
      <w:r w:rsidR="0047447B">
        <w:t xml:space="preserve">, </w:t>
      </w:r>
      <w:r w:rsidR="00BD1AC3">
        <w:t>2022).</w:t>
      </w:r>
      <w:r w:rsidR="002570BC">
        <w:t xml:space="preserve"> Taking </w:t>
      </w:r>
      <w:r w:rsidR="00EE7C3E">
        <w:t xml:space="preserve">London’s </w:t>
      </w:r>
      <w:r w:rsidR="00E42C3B">
        <w:t xml:space="preserve">low emission zone as an example, HGV’s that meet </w:t>
      </w:r>
      <w:r w:rsidR="00A261EA">
        <w:t xml:space="preserve">Euro emissions standards lower than Euro </w:t>
      </w:r>
      <w:r w:rsidR="00656AB3">
        <w:t>VI</w:t>
      </w:r>
      <w:r w:rsidR="005B34D3">
        <w:t xml:space="preserve"> will be charged £</w:t>
      </w:r>
      <w:r w:rsidR="003D3EC4">
        <w:t xml:space="preserve">300 </w:t>
      </w:r>
      <w:r w:rsidR="0098441E">
        <w:t>per</w:t>
      </w:r>
      <w:r w:rsidR="00F17E50">
        <w:t xml:space="preserve"> day to operate inside the region</w:t>
      </w:r>
      <w:r w:rsidR="00E90F9F">
        <w:t xml:space="preserve"> (</w:t>
      </w:r>
      <w:r w:rsidR="00DA0F3F">
        <w:t>London Assembly, 2021).</w:t>
      </w:r>
      <w:r w:rsidR="00656AB3">
        <w:t xml:space="preserve"> </w:t>
      </w:r>
      <w:r w:rsidR="00642B40">
        <w:t xml:space="preserve">Additionally, specialist </w:t>
      </w:r>
      <w:r w:rsidR="007F4CFD">
        <w:t>vehicles are not exempt, such as cement mixers and snow ploughs (Tra</w:t>
      </w:r>
      <w:r w:rsidR="00DA743B">
        <w:t>nsport for London,</w:t>
      </w:r>
      <w:r w:rsidR="00F10A50">
        <w:t xml:space="preserve"> 2022).</w:t>
      </w:r>
      <w:r w:rsidR="00DA743B">
        <w:t xml:space="preserve"> </w:t>
      </w:r>
      <w:r w:rsidR="00656AB3">
        <w:t xml:space="preserve">This can drastically affect operational cost for companies in these regions, </w:t>
      </w:r>
      <w:r w:rsidR="004828C9">
        <w:t>with potential loss of business in areas</w:t>
      </w:r>
      <w:r w:rsidR="009B289D">
        <w:t xml:space="preserve">. </w:t>
      </w:r>
      <w:r w:rsidR="00C5301B">
        <w:t xml:space="preserve">With the potential for the emissions standards </w:t>
      </w:r>
      <w:r w:rsidR="00AE4AAC">
        <w:t>in low emission zones</w:t>
      </w:r>
      <w:r w:rsidR="00065E3F">
        <w:t xml:space="preserve"> </w:t>
      </w:r>
      <w:r w:rsidR="00C5301B">
        <w:t xml:space="preserve">to be tightened in coming years, </w:t>
      </w:r>
      <w:r w:rsidR="00B46B0D">
        <w:t xml:space="preserve">a new, UK wide energy carrier must be put into place that meets or exceeds the demands </w:t>
      </w:r>
      <w:r w:rsidR="00F8113A">
        <w:t>of the UK road freight network</w:t>
      </w:r>
      <w:r w:rsidR="00E71914">
        <w:t>.</w:t>
      </w:r>
    </w:p>
    <w:p w14:paraId="4D4E1DBD" w14:textId="48D7B400" w:rsidR="00C73DE1" w:rsidRDefault="00C73DE1" w:rsidP="00A21D97"/>
    <w:p w14:paraId="162143C3" w14:textId="55D88C66" w:rsidR="00C73DE1" w:rsidRDefault="00F05F5A" w:rsidP="00C73DE1">
      <w:pPr>
        <w:pStyle w:val="Heading2"/>
        <w:numPr>
          <w:ilvl w:val="1"/>
          <w:numId w:val="1"/>
        </w:numPr>
      </w:pPr>
      <w:bookmarkStart w:id="6" w:name="_Toc131364349"/>
      <w:r>
        <w:t>Commercial</w:t>
      </w:r>
      <w:r w:rsidR="00C73DE1">
        <w:t xml:space="preserve"> Applications</w:t>
      </w:r>
      <w:bookmarkEnd w:id="6"/>
    </w:p>
    <w:p w14:paraId="40416306" w14:textId="7AAC3FFD" w:rsidR="00C73DE1" w:rsidRDefault="00545D31" w:rsidP="00C73DE1">
      <w:r>
        <w:t xml:space="preserve">HGVs </w:t>
      </w:r>
      <w:r w:rsidR="00EE2146">
        <w:t xml:space="preserve">are the backbone of the </w:t>
      </w:r>
      <w:proofErr w:type="gramStart"/>
      <w:r w:rsidR="00692711">
        <w:t>UK’s road</w:t>
      </w:r>
      <w:proofErr w:type="gramEnd"/>
      <w:r w:rsidR="0006590E">
        <w:t xml:space="preserve"> freight </w:t>
      </w:r>
      <w:r w:rsidR="00EE2146">
        <w:t>network</w:t>
      </w:r>
      <w:r w:rsidR="006E4272">
        <w:t xml:space="preserve">. </w:t>
      </w:r>
      <w:r w:rsidR="00692711">
        <w:t xml:space="preserve">It is estimated that </w:t>
      </w:r>
      <w:r w:rsidR="006E4272">
        <w:t xml:space="preserve">16.2 billion kilometres </w:t>
      </w:r>
      <w:r w:rsidR="00692711">
        <w:t>were covered by HGVs in 2020</w:t>
      </w:r>
      <w:r w:rsidR="00D4737F">
        <w:t xml:space="preserve">, </w:t>
      </w:r>
      <w:r w:rsidR="006A4F83">
        <w:t xml:space="preserve">with an estimated 1.27 billion tonnes of goods transported around the country </w:t>
      </w:r>
      <w:r w:rsidR="0035147D">
        <w:t xml:space="preserve">by them </w:t>
      </w:r>
      <w:r w:rsidR="006A4F83">
        <w:t>(Department for Transport, 2021</w:t>
      </w:r>
      <w:r w:rsidR="00A614E9">
        <w:t>b</w:t>
      </w:r>
      <w:r w:rsidR="006A4F83">
        <w:t>).</w:t>
      </w:r>
      <w:r w:rsidR="00B85B60">
        <w:t xml:space="preserve"> With the legislation changes mentioned in </w:t>
      </w:r>
      <w:r w:rsidR="00F8113A">
        <w:t>the previous section</w:t>
      </w:r>
      <w:r w:rsidR="00F05F5A">
        <w:t xml:space="preserve">, </w:t>
      </w:r>
      <w:r w:rsidR="009B6CBC">
        <w:t>the</w:t>
      </w:r>
      <w:r w:rsidR="00F05F5A">
        <w:t xml:space="preserve"> </w:t>
      </w:r>
      <w:r w:rsidR="00CC5494">
        <w:t xml:space="preserve">areas that traditional diesel HGVs will </w:t>
      </w:r>
      <w:r w:rsidR="00450F10">
        <w:t xml:space="preserve">be </w:t>
      </w:r>
      <w:r w:rsidR="001B735C">
        <w:t>charged to enter is only set to increase. Th</w:t>
      </w:r>
      <w:r w:rsidR="00E71914">
        <w:t>erefore</w:t>
      </w:r>
      <w:r w:rsidR="009204C8">
        <w:t>,</w:t>
      </w:r>
      <w:r w:rsidR="001B735C">
        <w:t xml:space="preserve"> </w:t>
      </w:r>
      <w:r w:rsidR="00B46B0D">
        <w:t xml:space="preserve">a much-increased demand for HGVs using more environmentally friendly </w:t>
      </w:r>
      <w:r w:rsidR="009204C8">
        <w:t>energy carriers</w:t>
      </w:r>
      <w:r w:rsidR="00B46B0D">
        <w:t xml:space="preserve"> is expected</w:t>
      </w:r>
      <w:r w:rsidR="00B83F5D">
        <w:t xml:space="preserve"> in </w:t>
      </w:r>
      <w:r w:rsidR="004A2CBD">
        <w:t>the coming years</w:t>
      </w:r>
      <w:r w:rsidR="00B46B0D">
        <w:t>, with a need for them to be suitable and adaptable for different industries.</w:t>
      </w:r>
      <w:r w:rsidR="00445675">
        <w:t xml:space="preserve"> Introducing an alternative energy carrier to this series could </w:t>
      </w:r>
      <w:r w:rsidR="005A0B85">
        <w:t>provide an extra test bed for more environmentally friendly HGV powertrains,</w:t>
      </w:r>
      <w:r w:rsidR="0022209F">
        <w:t xml:space="preserve"> potentially leading to emissi</w:t>
      </w:r>
      <w:r w:rsidR="00E53FE6">
        <w:t>on standards being met years in advance</w:t>
      </w:r>
      <w:r w:rsidR="005A0B85">
        <w:t>. This could also entice more manufacturer interest to the series, resulting in</w:t>
      </w:r>
      <w:r w:rsidR="00897981">
        <w:t xml:space="preserve"> more entries</w:t>
      </w:r>
      <w:r w:rsidR="00BE472A">
        <w:t>, along with</w:t>
      </w:r>
      <w:r w:rsidR="00897981">
        <w:t xml:space="preserve"> increased exposure for </w:t>
      </w:r>
      <w:r w:rsidR="001A4590">
        <w:t>manufacturers</w:t>
      </w:r>
      <w:r w:rsidR="00BE472A">
        <w:t xml:space="preserve"> towards haulage companies</w:t>
      </w:r>
      <w:r w:rsidR="008B03BB">
        <w:t xml:space="preserve"> that could lead to more vehicle sales.</w:t>
      </w:r>
    </w:p>
    <w:p w14:paraId="3D1FB5CF" w14:textId="048EAB6E" w:rsidR="00744CEA" w:rsidRDefault="00744CEA" w:rsidP="00C73DE1"/>
    <w:p w14:paraId="70535DA5" w14:textId="16F2D7F0" w:rsidR="00744CEA" w:rsidRDefault="00090F12" w:rsidP="00744CEA">
      <w:pPr>
        <w:pStyle w:val="Heading2"/>
        <w:numPr>
          <w:ilvl w:val="1"/>
          <w:numId w:val="1"/>
        </w:numPr>
      </w:pPr>
      <w:bookmarkStart w:id="7" w:name="_Toc131364350"/>
      <w:r>
        <w:t>Championship Regulations</w:t>
      </w:r>
      <w:bookmarkEnd w:id="7"/>
    </w:p>
    <w:p w14:paraId="7D52D4B8" w14:textId="1B7D4587" w:rsidR="00090F12" w:rsidRPr="00090F12" w:rsidRDefault="00586D92" w:rsidP="00090F12">
      <w:r>
        <w:t>Run by the BARC, t</w:t>
      </w:r>
      <w:r w:rsidR="00090F12">
        <w:t xml:space="preserve">he technical regulations for the 2023 BRTC </w:t>
      </w:r>
      <w:r w:rsidR="0026320D">
        <w:t xml:space="preserve">regarding fuel </w:t>
      </w:r>
      <w:r w:rsidR="00F644E6">
        <w:t>state that standard forecourt pump diesel</w:t>
      </w:r>
      <w:r w:rsidR="00FE4A88">
        <w:t xml:space="preserve"> conforming to </w:t>
      </w:r>
      <w:r w:rsidR="00E62BC4">
        <w:t xml:space="preserve">EN 590 </w:t>
      </w:r>
      <w:r w:rsidR="001B7E97">
        <w:t xml:space="preserve">or biodiesel </w:t>
      </w:r>
      <w:r w:rsidR="00E826A9">
        <w:t xml:space="preserve">conforming to either EN 14214 or </w:t>
      </w:r>
      <w:r w:rsidR="00E73C52">
        <w:t xml:space="preserve">EN 15940 </w:t>
      </w:r>
      <w:r w:rsidR="001B7E97">
        <w:t>can be used</w:t>
      </w:r>
      <w:r w:rsidR="00E62BC4">
        <w:t xml:space="preserve"> (BR</w:t>
      </w:r>
      <w:r w:rsidR="0072280B">
        <w:t>TC, 2023)</w:t>
      </w:r>
      <w:r w:rsidR="0026320D">
        <w:t xml:space="preserve">. However, </w:t>
      </w:r>
      <w:r w:rsidR="00E266AA">
        <w:t xml:space="preserve">the </w:t>
      </w:r>
      <w:r w:rsidR="007838C1">
        <w:t xml:space="preserve">regulations also state that, </w:t>
      </w:r>
      <w:r w:rsidR="0026320D">
        <w:t xml:space="preserve">provided that </w:t>
      </w:r>
      <w:r w:rsidR="009A3519">
        <w:t>one of the</w:t>
      </w:r>
      <w:r w:rsidR="00D32C54">
        <w:t>se</w:t>
      </w:r>
      <w:r w:rsidR="009A3519">
        <w:t xml:space="preserve"> </w:t>
      </w:r>
      <w:r w:rsidR="00D32C54">
        <w:t>biodiesel</w:t>
      </w:r>
      <w:r w:rsidR="009A3519">
        <w:t xml:space="preserve"> grades</w:t>
      </w:r>
      <w:r w:rsidR="00E266AA">
        <w:t xml:space="preserve"> can be sourced from an appr</w:t>
      </w:r>
      <w:r w:rsidR="007838C1">
        <w:t>opriate s</w:t>
      </w:r>
      <w:r w:rsidR="00D32C54">
        <w:t xml:space="preserve">upplier </w:t>
      </w:r>
      <w:r w:rsidR="007838C1">
        <w:t>at an affordable price, a switch to biodiesel as the only</w:t>
      </w:r>
      <w:r w:rsidR="00497CC0">
        <w:t xml:space="preserve"> allowed</w:t>
      </w:r>
      <w:r w:rsidR="007838C1">
        <w:t xml:space="preserve"> fuel</w:t>
      </w:r>
      <w:r w:rsidR="00497CC0">
        <w:t xml:space="preserve"> (BRTC, 2023). This shows that </w:t>
      </w:r>
      <w:r w:rsidR="00D32C54">
        <w:t>the BARC</w:t>
      </w:r>
      <w:r w:rsidR="00191EB6">
        <w:t xml:space="preserve"> are already showing commitment to finding an alternative energy carrier for this series, </w:t>
      </w:r>
      <w:r w:rsidR="007A0C25">
        <w:t>therefore it is worth looking into other viable energy carriers</w:t>
      </w:r>
      <w:r w:rsidR="004D4354">
        <w:t>.</w:t>
      </w:r>
    </w:p>
    <w:p w14:paraId="3396DEE5" w14:textId="3DF1CF62" w:rsidR="007A5FF9" w:rsidRDefault="007A5FF9" w:rsidP="00C73DE1"/>
    <w:p w14:paraId="0448E164" w14:textId="7880455E" w:rsidR="0081441C" w:rsidRDefault="003175B8" w:rsidP="00A21D97">
      <w:r>
        <w:t xml:space="preserve"> </w:t>
      </w:r>
    </w:p>
    <w:p w14:paraId="2B6755E9" w14:textId="365797D9" w:rsidR="0081441C" w:rsidRDefault="0081441C">
      <w:r>
        <w:br w:type="page"/>
      </w:r>
    </w:p>
    <w:p w14:paraId="59692F41" w14:textId="696D3F99" w:rsidR="0081441C" w:rsidRDefault="002B5460" w:rsidP="0081441C">
      <w:pPr>
        <w:pStyle w:val="Heading1"/>
        <w:numPr>
          <w:ilvl w:val="0"/>
          <w:numId w:val="1"/>
        </w:numPr>
      </w:pPr>
      <w:bookmarkStart w:id="8" w:name="_Toc131364351"/>
      <w:r>
        <w:lastRenderedPageBreak/>
        <w:t xml:space="preserve">Alternative </w:t>
      </w:r>
      <w:r w:rsidR="0081441C">
        <w:t>Energy Carriers</w:t>
      </w:r>
      <w:bookmarkEnd w:id="8"/>
    </w:p>
    <w:p w14:paraId="0991D6C1" w14:textId="64E8AF7E" w:rsidR="008D2D60" w:rsidRDefault="008D2D60" w:rsidP="008D2D60">
      <w:pPr>
        <w:pStyle w:val="Heading2"/>
        <w:numPr>
          <w:ilvl w:val="1"/>
          <w:numId w:val="1"/>
        </w:numPr>
      </w:pPr>
      <w:bookmarkStart w:id="9" w:name="_Toc131364352"/>
      <w:r>
        <w:t>Biodiesel</w:t>
      </w:r>
      <w:bookmarkEnd w:id="9"/>
    </w:p>
    <w:p w14:paraId="4DA15368" w14:textId="01D461B7" w:rsidR="00A326F3" w:rsidRPr="00A326F3" w:rsidRDefault="00A326F3" w:rsidP="00A326F3">
      <w:pPr>
        <w:pStyle w:val="Heading3"/>
        <w:numPr>
          <w:ilvl w:val="2"/>
          <w:numId w:val="1"/>
        </w:numPr>
      </w:pPr>
      <w:bookmarkStart w:id="10" w:name="_Toc131364353"/>
      <w:r>
        <w:t>Desc</w:t>
      </w:r>
      <w:r w:rsidR="00C73DE1">
        <w:t>ription</w:t>
      </w:r>
      <w:bookmarkEnd w:id="10"/>
    </w:p>
    <w:p w14:paraId="583C4E00" w14:textId="2171A590" w:rsidR="008D2D60" w:rsidRDefault="00DA1B54" w:rsidP="008D2D60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0695006" wp14:editId="2007C550">
                <wp:simplePos x="0" y="0"/>
                <wp:positionH relativeFrom="column">
                  <wp:posOffset>320675</wp:posOffset>
                </wp:positionH>
                <wp:positionV relativeFrom="paragraph">
                  <wp:posOffset>2869936</wp:posOffset>
                </wp:positionV>
                <wp:extent cx="5089525" cy="635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895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E46D3F" w14:textId="7825AED3" w:rsidR="00B6099C" w:rsidRPr="00D76EF8" w:rsidRDefault="00B6099C" w:rsidP="00B6099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8C74F4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: The </w:t>
                            </w:r>
                            <w:r w:rsidR="00C92D8A">
                              <w:t>transesterification chemical reaction that produces biodiesel</w:t>
                            </w:r>
                            <w:r w:rsidR="008B5C0D">
                              <w:t xml:space="preserve"> (Crown Oil, 2019)</w:t>
                            </w:r>
                            <w:r w:rsidR="001E0885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695006" id="Text Box 7" o:spid="_x0000_s1029" type="#_x0000_t202" style="position:absolute;margin-left:25.25pt;margin-top:226pt;width:400.7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" stroked="f">
                <v:textbox style="mso-fit-shape-to-text:t" inset="0,0,0,0">
                  <w:txbxContent>
                    <w:p w14:paraId="43E46D3F" w14:textId="7825AED3" w:rsidR="00B6099C" w:rsidRPr="00D76EF8" w:rsidRDefault="00B6099C" w:rsidP="00B6099C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8C74F4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: The </w:t>
                      </w:r>
                      <w:r w:rsidR="00C92D8A">
                        <w:t>transesterification chemical reaction that produces biodiesel</w:t>
                      </w:r>
                      <w:r w:rsidR="008B5C0D">
                        <w:t xml:space="preserve"> (Crown Oil, 2019)</w:t>
                      </w:r>
                      <w:r w:rsidR="001E0885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67151">
        <w:rPr>
          <w:noProof/>
        </w:rPr>
        <w:drawing>
          <wp:anchor distT="0" distB="0" distL="114300" distR="114300" simplePos="0" relativeHeight="251661312" behindDoc="0" locked="0" layoutInCell="1" allowOverlap="1" wp14:anchorId="628AB29D" wp14:editId="6C028BD9">
            <wp:simplePos x="0" y="0"/>
            <wp:positionH relativeFrom="margin">
              <wp:align>center</wp:align>
            </wp:positionH>
            <wp:positionV relativeFrom="paragraph">
              <wp:posOffset>1375769</wp:posOffset>
            </wp:positionV>
            <wp:extent cx="5089525" cy="1436370"/>
            <wp:effectExtent l="0" t="0" r="0" b="0"/>
            <wp:wrapSquare wrapText="bothSides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9525" cy="1436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02293" w:rsidRPr="00102293">
        <w:t>EN 14214</w:t>
      </w:r>
      <w:r w:rsidR="00DF22FB">
        <w:t xml:space="preserve"> biodiesel</w:t>
      </w:r>
      <w:r w:rsidR="00D76C6A">
        <w:t>, more commonly referred to as</w:t>
      </w:r>
      <w:r w:rsidR="00D76C6A">
        <w:t xml:space="preserve"> </w:t>
      </w:r>
      <w:r w:rsidR="00A800A9">
        <w:t xml:space="preserve">B100 </w:t>
      </w:r>
      <w:r w:rsidR="00DF22FB">
        <w:t>b</w:t>
      </w:r>
      <w:r w:rsidR="009A6BA3">
        <w:t>iodiesel</w:t>
      </w:r>
      <w:r w:rsidR="00D76C6A">
        <w:t>,</w:t>
      </w:r>
      <w:r w:rsidR="009A6BA3">
        <w:t xml:space="preserve"> is created through the transesterification</w:t>
      </w:r>
      <w:r w:rsidR="00D76C6A">
        <w:t xml:space="preserve"> of</w:t>
      </w:r>
      <w:r w:rsidR="009A6BA3">
        <w:t xml:space="preserve"> </w:t>
      </w:r>
      <w:r w:rsidR="00D76C6A">
        <w:t xml:space="preserve">biological </w:t>
      </w:r>
      <w:r w:rsidR="009A6BA3">
        <w:t>fats and oils</w:t>
      </w:r>
      <w:r w:rsidR="006370B0">
        <w:t xml:space="preserve">, </w:t>
      </w:r>
      <w:r w:rsidR="000375B1">
        <w:t>example</w:t>
      </w:r>
      <w:r w:rsidR="007600A6">
        <w:t>s</w:t>
      </w:r>
      <w:r w:rsidR="000375B1">
        <w:t xml:space="preserve"> being</w:t>
      </w:r>
      <w:r w:rsidR="006370B0">
        <w:t xml:space="preserve"> used cooking oil</w:t>
      </w:r>
      <w:r w:rsidR="007600A6">
        <w:t xml:space="preserve"> and</w:t>
      </w:r>
      <w:r w:rsidR="006370B0">
        <w:t xml:space="preserve"> </w:t>
      </w:r>
      <w:r w:rsidR="000375B1">
        <w:t>waste animal fats</w:t>
      </w:r>
      <w:r w:rsidR="00725458">
        <w:t xml:space="preserve"> (</w:t>
      </w:r>
      <w:r w:rsidR="00363A67">
        <w:t xml:space="preserve">Crown Oil, 2019). </w:t>
      </w:r>
      <w:r w:rsidR="00D76C6A">
        <w:t>Biodiesel is produced by com</w:t>
      </w:r>
      <w:r w:rsidR="00C40BEF">
        <w:t>bining</w:t>
      </w:r>
      <w:r w:rsidR="00537F73">
        <w:t xml:space="preserve"> the fats and oils with</w:t>
      </w:r>
      <w:r w:rsidR="00A27705">
        <w:t xml:space="preserve"> short</w:t>
      </w:r>
      <w:r w:rsidR="00772F1B">
        <w:t xml:space="preserve"> hydrocarbon</w:t>
      </w:r>
      <w:r w:rsidR="00A27705">
        <w:t xml:space="preserve"> chain alcohol</w:t>
      </w:r>
      <w:r w:rsidR="00772F1B">
        <w:t xml:space="preserve">s </w:t>
      </w:r>
      <w:r w:rsidR="00537F73">
        <w:t>such as methanol</w:t>
      </w:r>
      <w:r w:rsidR="00772F1B">
        <w:t>,</w:t>
      </w:r>
      <w:r w:rsidR="00C101D8">
        <w:t xml:space="preserve"> along with a catalyst</w:t>
      </w:r>
      <w:r w:rsidR="00F65BBF">
        <w:t xml:space="preserve"> </w:t>
      </w:r>
      <w:r w:rsidR="00B40D2C">
        <w:t>to speed up the chemical reaction process</w:t>
      </w:r>
      <w:r w:rsidR="00DF22FB">
        <w:t xml:space="preserve"> </w:t>
      </w:r>
      <w:r w:rsidR="00DF22FB">
        <w:t>(Crown Oil, 2019).</w:t>
      </w:r>
      <w:r w:rsidR="00DF22FB">
        <w:t xml:space="preserve"> This creates </w:t>
      </w:r>
      <w:r w:rsidR="00102293">
        <w:t>Fatty Acid Methyl Ester</w:t>
      </w:r>
      <w:r w:rsidR="00DF22FB">
        <w:t>s</w:t>
      </w:r>
      <w:r w:rsidR="00102293">
        <w:t xml:space="preserve"> (FAME</w:t>
      </w:r>
      <w:r w:rsidR="00DF22FB">
        <w:t>s</w:t>
      </w:r>
      <w:r w:rsidR="00102293">
        <w:t>)</w:t>
      </w:r>
      <w:r w:rsidR="00DF22FB">
        <w:t xml:space="preserve">, the </w:t>
      </w:r>
      <w:r w:rsidR="00A67151">
        <w:t xml:space="preserve">chemical compounds that make up this </w:t>
      </w:r>
      <w:r w:rsidR="009A54A3">
        <w:t>biodiesel grade.</w:t>
      </w:r>
      <w:r w:rsidR="00497BA0">
        <w:t xml:space="preserve"> </w:t>
      </w:r>
      <w:r w:rsidR="00493457">
        <w:t>The chemical reaction process</w:t>
      </w:r>
      <w:r w:rsidR="003D4CCF">
        <w:t xml:space="preserve"> reduces the </w:t>
      </w:r>
      <w:r w:rsidR="00A014FE">
        <w:t>molecular weight of the oils and fats</w:t>
      </w:r>
      <w:r w:rsidR="00B6099C">
        <w:t xml:space="preserve"> and</w:t>
      </w:r>
      <w:r w:rsidR="003D4CCF">
        <w:t xml:space="preserve"> </w:t>
      </w:r>
      <w:r w:rsidR="00493457">
        <w:t>is shown below</w:t>
      </w:r>
      <w:r w:rsidR="004D4354">
        <w:t xml:space="preserve"> in Figure 4</w:t>
      </w:r>
      <w:r w:rsidR="00493457">
        <w:t>:</w:t>
      </w:r>
    </w:p>
    <w:p w14:paraId="58B8D5E5" w14:textId="6F89A7D7" w:rsidR="00DA1B54" w:rsidRDefault="00DA1B54" w:rsidP="008D2D60"/>
    <w:p w14:paraId="0EF8D347" w14:textId="0318A26C" w:rsidR="00C73DE1" w:rsidRDefault="00C73DE1" w:rsidP="00C73DE1">
      <w:pPr>
        <w:pStyle w:val="Heading3"/>
        <w:numPr>
          <w:ilvl w:val="2"/>
          <w:numId w:val="1"/>
        </w:numPr>
      </w:pPr>
      <w:bookmarkStart w:id="11" w:name="_Toc131364354"/>
      <w:r>
        <w:t>Benefits</w:t>
      </w:r>
      <w:bookmarkEnd w:id="11"/>
    </w:p>
    <w:p w14:paraId="3710C587" w14:textId="465A89C8" w:rsidR="002115E5" w:rsidRDefault="004D4354" w:rsidP="008D2D60">
      <w:pPr>
        <w:rPr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20CCD86" wp14:editId="1A64867D">
                <wp:simplePos x="0" y="0"/>
                <wp:positionH relativeFrom="margin">
                  <wp:align>center</wp:align>
                </wp:positionH>
                <wp:positionV relativeFrom="paragraph">
                  <wp:posOffset>2942446</wp:posOffset>
                </wp:positionV>
                <wp:extent cx="4114800" cy="635"/>
                <wp:effectExtent l="0" t="0" r="0" b="6985"/>
                <wp:wrapTopAndBottom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4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7E203A" w14:textId="41B8A1E8" w:rsidR="002115E5" w:rsidRPr="00ED2361" w:rsidRDefault="002115E5" w:rsidP="002115E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8C74F4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: </w:t>
                            </w:r>
                            <w:r w:rsidR="007D78C4" w:rsidRPr="007D78C4">
                              <w:t>Volume of UK sourced biofuels supplied to the UK road transport market by crop type and waste/residue, 2020</w:t>
                            </w:r>
                            <w:r w:rsidR="007D78C4">
                              <w:t xml:space="preserve"> (</w:t>
                            </w:r>
                            <w:r w:rsidR="007D78C4">
                              <w:rPr>
                                <w:lang w:eastAsia="en-GB"/>
                              </w:rPr>
                              <w:t>Department for Environment, Food &amp; Rural Affairs,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0CCD86" id="Text Box 9" o:spid="_x0000_s1030" type="#_x0000_t202" style="position:absolute;margin-left:0;margin-top:231.7pt;width:324pt;height:.05pt;z-index:25166643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" stroked="f">
                <v:textbox style="mso-fit-shape-to-text:t" inset="0,0,0,0">
                  <w:txbxContent>
                    <w:p w14:paraId="297E203A" w14:textId="41B8A1E8" w:rsidR="002115E5" w:rsidRPr="00ED2361" w:rsidRDefault="002115E5" w:rsidP="002115E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8C74F4"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: </w:t>
                      </w:r>
                      <w:r w:rsidR="007D78C4" w:rsidRPr="007D78C4">
                        <w:t>Volume of UK sourced biofuels supplied to the UK road transport market by crop type and waste/residue, 2020</w:t>
                      </w:r>
                      <w:r w:rsidR="007D78C4">
                        <w:t xml:space="preserve"> (</w:t>
                      </w:r>
                      <w:r w:rsidR="007D78C4">
                        <w:rPr>
                          <w:lang w:eastAsia="en-GB"/>
                        </w:rPr>
                        <w:t>Department for Environment, Food &amp; Rural Affairs, 2021).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7C932795" wp14:editId="3D63214E">
            <wp:simplePos x="0" y="0"/>
            <wp:positionH relativeFrom="margin">
              <wp:align>center</wp:align>
            </wp:positionH>
            <wp:positionV relativeFrom="paragraph">
              <wp:posOffset>1226257</wp:posOffset>
            </wp:positionV>
            <wp:extent cx="4114800" cy="1693545"/>
            <wp:effectExtent l="0" t="0" r="0" b="1905"/>
            <wp:wrapTopAndBottom/>
            <wp:docPr id="8" name="Picture 8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imelin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1693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045E8">
        <w:t>One benefit</w:t>
      </w:r>
      <w:r w:rsidR="00357FDE">
        <w:t xml:space="preserve"> of switching to biodiesel</w:t>
      </w:r>
      <w:r w:rsidR="008E02B4">
        <w:t xml:space="preserve"> </w:t>
      </w:r>
      <w:r w:rsidR="00C045E8">
        <w:t>is</w:t>
      </w:r>
      <w:r w:rsidR="00882711">
        <w:t xml:space="preserve"> that it </w:t>
      </w:r>
      <w:r w:rsidR="009B289D">
        <w:t>is</w:t>
      </w:r>
      <w:r w:rsidR="00CD5B74">
        <w:t xml:space="preserve"> completely renewable </w:t>
      </w:r>
      <w:r w:rsidR="00C045E8">
        <w:t xml:space="preserve">and </w:t>
      </w:r>
      <w:r w:rsidR="00044E95">
        <w:t xml:space="preserve">carbon neutral. This is due to it being </w:t>
      </w:r>
      <w:r w:rsidR="00DC1D92">
        <w:t>made using waste from other industries, such as used cooking oi</w:t>
      </w:r>
      <w:r w:rsidR="00D9734F">
        <w:t xml:space="preserve">l from </w:t>
      </w:r>
      <w:r w:rsidR="00DC1D92">
        <w:t xml:space="preserve">fast food </w:t>
      </w:r>
      <w:r w:rsidR="00400AA1">
        <w:t>restaurants</w:t>
      </w:r>
      <w:r w:rsidR="00AA758E">
        <w:t xml:space="preserve">. </w:t>
      </w:r>
      <w:r w:rsidR="0012173E">
        <w:t xml:space="preserve">In fact, </w:t>
      </w:r>
      <w:r w:rsidR="00511C13">
        <w:t xml:space="preserve">98.6% of </w:t>
      </w:r>
      <w:r w:rsidR="00C8163C">
        <w:t xml:space="preserve">UK produced </w:t>
      </w:r>
      <w:r w:rsidR="00511C13">
        <w:t>biodiesel is made from waste fats and oils</w:t>
      </w:r>
      <w:r w:rsidR="00C8163C">
        <w:t>, which is much more environmentally friendly than the waste simply being disposed of (</w:t>
      </w:r>
      <w:r w:rsidR="00C8163C">
        <w:rPr>
          <w:lang w:eastAsia="en-GB"/>
        </w:rPr>
        <w:t>Department for Environment, Food &amp; Rural Affairs</w:t>
      </w:r>
      <w:r w:rsidR="00C8163C">
        <w:rPr>
          <w:lang w:eastAsia="en-GB"/>
        </w:rPr>
        <w:t>, 2021).</w:t>
      </w:r>
      <w:r w:rsidR="00276295">
        <w:rPr>
          <w:lang w:eastAsia="en-GB"/>
        </w:rPr>
        <w:t xml:space="preserve"> Figure </w:t>
      </w:r>
      <w:r>
        <w:rPr>
          <w:lang w:eastAsia="en-GB"/>
        </w:rPr>
        <w:t>5</w:t>
      </w:r>
      <w:r w:rsidR="00276295">
        <w:rPr>
          <w:lang w:eastAsia="en-GB"/>
        </w:rPr>
        <w:t xml:space="preserve"> shows the </w:t>
      </w:r>
      <w:r w:rsidR="006A7EB8">
        <w:rPr>
          <w:lang w:eastAsia="en-GB"/>
        </w:rPr>
        <w:t xml:space="preserve">volume of biodiesel produced </w:t>
      </w:r>
      <w:r w:rsidR="002115E5">
        <w:rPr>
          <w:lang w:eastAsia="en-GB"/>
        </w:rPr>
        <w:t>from different oil and fat waste:</w:t>
      </w:r>
    </w:p>
    <w:p w14:paraId="5C885291" w14:textId="3298DB83" w:rsidR="00497BA0" w:rsidRDefault="008720F7" w:rsidP="008D2D60">
      <w:r>
        <w:t>Biodiesel is also</w:t>
      </w:r>
      <w:r w:rsidR="00CD5B74">
        <w:t xml:space="preserve"> </w:t>
      </w:r>
      <w:r w:rsidR="009B289D">
        <w:t>a drop in fuel, meaning that it can be run in current diesel engines</w:t>
      </w:r>
      <w:r w:rsidR="00A67151">
        <w:t xml:space="preserve"> with </w:t>
      </w:r>
      <w:r w:rsidR="004038B7">
        <w:t>minimal</w:t>
      </w:r>
      <w:r w:rsidR="00005338">
        <w:t xml:space="preserve"> modifications. This is ideal </w:t>
      </w:r>
      <w:r>
        <w:t>as it means</w:t>
      </w:r>
      <w:r w:rsidR="00AB7495">
        <w:t xml:space="preserve"> only</w:t>
      </w:r>
      <w:r>
        <w:t xml:space="preserve"> </w:t>
      </w:r>
      <w:r w:rsidR="004038B7">
        <w:t xml:space="preserve">little expenditure and </w:t>
      </w:r>
      <w:r w:rsidR="00AB7495">
        <w:t>development time will</w:t>
      </w:r>
      <w:r>
        <w:t xml:space="preserve"> be needed</w:t>
      </w:r>
      <w:r w:rsidR="008660E3">
        <w:t xml:space="preserve"> to convert the existing </w:t>
      </w:r>
      <w:r w:rsidR="00873347">
        <w:t>vehicles entered in the championship to run B100</w:t>
      </w:r>
      <w:r w:rsidR="00830DC7">
        <w:t xml:space="preserve"> biodiesel</w:t>
      </w:r>
      <w:r w:rsidR="00445675">
        <w:t>.</w:t>
      </w:r>
    </w:p>
    <w:p w14:paraId="6BCB4101" w14:textId="22024222" w:rsidR="00C73DE1" w:rsidRDefault="00764D7F" w:rsidP="00C73DE1">
      <w:r>
        <w:lastRenderedPageBreak/>
        <w:t xml:space="preserve">The network and </w:t>
      </w:r>
      <w:r w:rsidR="00C928D6">
        <w:t>infrastructure needed to produce b</w:t>
      </w:r>
      <w:r w:rsidR="00C73DE1">
        <w:t xml:space="preserve">iodiesel already </w:t>
      </w:r>
      <w:r w:rsidR="00C928D6">
        <w:t xml:space="preserve">exists, with commercially available pump blends </w:t>
      </w:r>
      <w:r w:rsidR="00F15531">
        <w:t>already consisting of 7% biodiesel by volume.</w:t>
      </w:r>
      <w:r w:rsidR="00C73DE1">
        <w:t xml:space="preserve"> </w:t>
      </w:r>
      <w:r w:rsidR="000C6F6E">
        <w:t>However, some haulage companies fuel their vehicles using 100% biodiesel</w:t>
      </w:r>
      <w:r w:rsidR="00C73DE1">
        <w:t xml:space="preserve">, a prominent example being Martin-Brower, the company employed to handle the logistics for </w:t>
      </w:r>
      <w:r w:rsidR="00A174D2">
        <w:t>McDonalds.</w:t>
      </w:r>
    </w:p>
    <w:p w14:paraId="015B9EA8" w14:textId="692F407D" w:rsidR="008E02B4" w:rsidRDefault="008E02B4" w:rsidP="008D2D60"/>
    <w:p w14:paraId="54C9FA1D" w14:textId="5BA12D31" w:rsidR="005C1E9A" w:rsidRDefault="005C1E9A" w:rsidP="005C1E9A">
      <w:pPr>
        <w:pStyle w:val="Heading3"/>
        <w:numPr>
          <w:ilvl w:val="2"/>
          <w:numId w:val="1"/>
        </w:numPr>
      </w:pPr>
      <w:bookmarkStart w:id="12" w:name="_Toc131364355"/>
      <w:r>
        <w:t>Drawbacks</w:t>
      </w:r>
      <w:bookmarkEnd w:id="12"/>
    </w:p>
    <w:p w14:paraId="014D80D4" w14:textId="5F1B1AC4" w:rsidR="00AA6883" w:rsidRDefault="008E02B4" w:rsidP="008D2D60">
      <w:r>
        <w:t>However, using biodiesel has its drawbacks</w:t>
      </w:r>
      <w:r w:rsidR="001A5742">
        <w:t xml:space="preserve">. </w:t>
      </w:r>
      <w:r w:rsidR="007C66D3">
        <w:t>The methyl ester</w:t>
      </w:r>
      <w:r w:rsidR="003524C5">
        <w:t xml:space="preserve"> </w:t>
      </w:r>
      <w:r w:rsidR="00B35070">
        <w:t>compounds are</w:t>
      </w:r>
      <w:r w:rsidR="006D6B59">
        <w:t xml:space="preserve"> </w:t>
      </w:r>
      <w:r w:rsidR="004D5E6F">
        <w:t>much more</w:t>
      </w:r>
      <w:r w:rsidR="004A3F2E">
        <w:t xml:space="preserve"> </w:t>
      </w:r>
      <w:r w:rsidR="005808AC" w:rsidRPr="005808AC">
        <w:t>hygroscopic</w:t>
      </w:r>
      <w:r w:rsidR="004D5E6F">
        <w:t xml:space="preserve"> than </w:t>
      </w:r>
      <w:r w:rsidR="00D84655">
        <w:t>B7</w:t>
      </w:r>
      <w:r w:rsidR="00B33C55">
        <w:t xml:space="preserve"> pump diesel</w:t>
      </w:r>
      <w:r w:rsidR="006D6B59">
        <w:t xml:space="preserve">, </w:t>
      </w:r>
      <w:r w:rsidR="00BB13D4">
        <w:t>meaning that they absorb much more water than current pump fuel blends</w:t>
      </w:r>
      <w:r w:rsidR="00563518">
        <w:t xml:space="preserve"> (He et. Al., </w:t>
      </w:r>
      <w:r w:rsidR="00302EE1">
        <w:t>2007).</w:t>
      </w:r>
      <w:r w:rsidR="00035CE5">
        <w:t xml:space="preserve"> Whilst B7 pump diesel isn’t immune to water absorption due to its 7% biodiesel content,</w:t>
      </w:r>
      <w:r w:rsidR="007267F5">
        <w:t xml:space="preserve"> it</w:t>
      </w:r>
      <w:r w:rsidR="00A65D48">
        <w:t xml:space="preserve"> doesn’t absorb </w:t>
      </w:r>
      <w:r w:rsidR="000810E3">
        <w:t xml:space="preserve">nearly as much. </w:t>
      </w:r>
      <w:r w:rsidR="00C267B2">
        <w:t>The much higher absorption of water</w:t>
      </w:r>
      <w:r w:rsidR="0015488C">
        <w:t xml:space="preserve"> can lead to water entering the engine, severely damaging </w:t>
      </w:r>
      <w:r w:rsidR="00AB6597">
        <w:t>the vehicle’s engine</w:t>
      </w:r>
      <w:r w:rsidR="00116462">
        <w:t xml:space="preserve"> by </w:t>
      </w:r>
      <w:r w:rsidR="008B3AF2">
        <w:t>clogging fuel filters</w:t>
      </w:r>
      <w:r w:rsidR="00B101D8">
        <w:t xml:space="preserve"> </w:t>
      </w:r>
      <w:r w:rsidR="004A57AD">
        <w:t xml:space="preserve">and </w:t>
      </w:r>
      <w:r w:rsidR="008B3AF2">
        <w:t xml:space="preserve">rusting </w:t>
      </w:r>
      <w:r w:rsidR="004A57AD">
        <w:t xml:space="preserve">internal engine </w:t>
      </w:r>
      <w:r w:rsidR="00B101D8">
        <w:t>components</w:t>
      </w:r>
      <w:r w:rsidR="002B0927">
        <w:t xml:space="preserve"> (</w:t>
      </w:r>
      <w:proofErr w:type="spellStart"/>
      <w:r w:rsidR="00606A63">
        <w:t>Goto</w:t>
      </w:r>
      <w:proofErr w:type="spellEnd"/>
      <w:r w:rsidR="00606A63">
        <w:t xml:space="preserve"> et. Al., </w:t>
      </w:r>
      <w:r w:rsidR="00B51622">
        <w:t>2010</w:t>
      </w:r>
      <w:r w:rsidR="002B0927">
        <w:t>)</w:t>
      </w:r>
      <w:r w:rsidR="007C0608">
        <w:t>.</w:t>
      </w:r>
      <w:r w:rsidR="002B0927">
        <w:t xml:space="preserve"> </w:t>
      </w:r>
      <w:r w:rsidR="0097371A">
        <w:t>Additionally</w:t>
      </w:r>
      <w:r w:rsidR="007B719E">
        <w:t xml:space="preserve">, it poses storage challenges, as large quantities of biodiesel can be </w:t>
      </w:r>
      <w:r w:rsidR="00760A74">
        <w:t>contaminated through water absorption</w:t>
      </w:r>
      <w:r w:rsidR="009903C5">
        <w:t>, which could result in a race being cancelled or competitor vehicles being damaged</w:t>
      </w:r>
      <w:r w:rsidR="00431F56">
        <w:t xml:space="preserve">. Water absorption can also lead to </w:t>
      </w:r>
      <w:r w:rsidR="004125E1">
        <w:t>microbial growth, contaminating the fuel</w:t>
      </w:r>
      <w:r w:rsidR="008353E5">
        <w:t xml:space="preserve"> </w:t>
      </w:r>
      <w:r w:rsidR="00B14D97">
        <w:t xml:space="preserve">and making </w:t>
      </w:r>
      <w:r w:rsidR="006C50B6">
        <w:t>it unusable (</w:t>
      </w:r>
      <w:proofErr w:type="spellStart"/>
      <w:r w:rsidR="006C50B6">
        <w:t>Goto</w:t>
      </w:r>
      <w:proofErr w:type="spellEnd"/>
      <w:r w:rsidR="006C50B6">
        <w:t xml:space="preserve"> et. Al., 2010).</w:t>
      </w:r>
    </w:p>
    <w:p w14:paraId="4E4ECF87" w14:textId="03761784" w:rsidR="00AA6883" w:rsidRDefault="00A174D2" w:rsidP="008D2D60">
      <w:r>
        <w:t>The large majority of biodiesel for the UK market is</w:t>
      </w:r>
      <w:r w:rsidR="00945A25">
        <w:t xml:space="preserve"> from waste oils and fats, </w:t>
      </w:r>
      <w:r w:rsidR="00111559">
        <w:t>however if an increased demand</w:t>
      </w:r>
      <w:r w:rsidR="00817C0F">
        <w:t xml:space="preserve"> is experienced for higher biodiesel content fuel, more land </w:t>
      </w:r>
      <w:r w:rsidR="00057240">
        <w:t>will</w:t>
      </w:r>
      <w:r w:rsidR="000D4BE7">
        <w:t xml:space="preserve"> be needed to grow crops to meet consumer </w:t>
      </w:r>
      <w:r w:rsidR="00057240">
        <w:t>needs</w:t>
      </w:r>
      <w:r w:rsidR="000D4BE7">
        <w:t>.</w:t>
      </w:r>
      <w:r w:rsidR="00021A34">
        <w:t xml:space="preserve"> With the potential for this series to increase public awareness and manufacturer interest</w:t>
      </w:r>
      <w:r w:rsidR="00AD2367">
        <w:t>, the demand for B100 at forecourts would be expected to increase.</w:t>
      </w:r>
      <w:r w:rsidR="000D4BE7">
        <w:t xml:space="preserve"> This means that</w:t>
      </w:r>
      <w:r w:rsidR="00057240">
        <w:t xml:space="preserve"> </w:t>
      </w:r>
      <w:r w:rsidR="006B640B">
        <w:t xml:space="preserve">the percentage of arable land needed to produce </w:t>
      </w:r>
      <w:proofErr w:type="gramStart"/>
      <w:r w:rsidR="006B640B">
        <w:t>sufficient amount</w:t>
      </w:r>
      <w:r w:rsidR="00100148">
        <w:t>s</w:t>
      </w:r>
      <w:r w:rsidR="006B640B">
        <w:t xml:space="preserve"> of</w:t>
      </w:r>
      <w:proofErr w:type="gramEnd"/>
      <w:r w:rsidR="006B640B">
        <w:t xml:space="preserve"> </w:t>
      </w:r>
      <w:r w:rsidR="00100148">
        <w:t xml:space="preserve">biodiesel </w:t>
      </w:r>
      <w:r w:rsidR="00661523">
        <w:t>will increase, w</w:t>
      </w:r>
      <w:r w:rsidR="00B113B0">
        <w:t>i</w:t>
      </w:r>
      <w:r w:rsidR="00661523">
        <w:t>th biodiversity decreasing in these areas due to</w:t>
      </w:r>
      <w:r w:rsidR="00B113B0">
        <w:t xml:space="preserve"> increased</w:t>
      </w:r>
      <w:r w:rsidR="00661523">
        <w:t xml:space="preserve"> agricultural </w:t>
      </w:r>
      <w:r w:rsidR="00B113B0">
        <w:t>activity</w:t>
      </w:r>
      <w:r w:rsidR="00FA20A2">
        <w:t xml:space="preserve"> (</w:t>
      </w:r>
      <w:proofErr w:type="spellStart"/>
      <w:r w:rsidR="00FA20A2">
        <w:t>Zytynska</w:t>
      </w:r>
      <w:proofErr w:type="spellEnd"/>
      <w:r w:rsidR="00FA20A2">
        <w:t xml:space="preserve"> and Meyer, 2019).</w:t>
      </w:r>
    </w:p>
    <w:p w14:paraId="6470E1AB" w14:textId="00E8C41D" w:rsidR="009A6246" w:rsidRDefault="009A6246" w:rsidP="008D2D60">
      <w:r>
        <w:t xml:space="preserve">As the </w:t>
      </w:r>
      <w:r w:rsidR="00961147">
        <w:t xml:space="preserve">cold filter plugging point of biodiesel is much lower than </w:t>
      </w:r>
      <w:r w:rsidR="005038DE">
        <w:t xml:space="preserve">diesel, it requires preheating </w:t>
      </w:r>
      <w:r w:rsidR="009809F6">
        <w:t>for</w:t>
      </w:r>
      <w:r w:rsidR="005038DE">
        <w:t xml:space="preserve"> use in colder environments, adding comple</w:t>
      </w:r>
      <w:r w:rsidR="0032009A">
        <w:t xml:space="preserve">xity to the vehicles fuel system (Crown Oil, 2019). However, this could be a minimal drawback when compared to the environmental benefits brought </w:t>
      </w:r>
      <w:r w:rsidR="009809F6">
        <w:t>by using this fuel.</w:t>
      </w:r>
    </w:p>
    <w:p w14:paraId="690F3C35" w14:textId="1F2DCFE3" w:rsidR="002B5460" w:rsidRDefault="002B5460" w:rsidP="002B5460">
      <w:pPr>
        <w:pStyle w:val="Heading2"/>
      </w:pPr>
    </w:p>
    <w:p w14:paraId="3B8D023E" w14:textId="5C01BA77" w:rsidR="002B5460" w:rsidRDefault="002B5460" w:rsidP="002B5460">
      <w:pPr>
        <w:pStyle w:val="Heading2"/>
        <w:numPr>
          <w:ilvl w:val="1"/>
          <w:numId w:val="1"/>
        </w:numPr>
      </w:pPr>
      <w:bookmarkStart w:id="13" w:name="_Toc131364356"/>
      <w:r>
        <w:t>Electric</w:t>
      </w:r>
      <w:r w:rsidR="00C454C7">
        <w:t xml:space="preserve"> Propulsion</w:t>
      </w:r>
      <w:bookmarkEnd w:id="13"/>
    </w:p>
    <w:p w14:paraId="755B100C" w14:textId="20F91FE4" w:rsidR="00357F3E" w:rsidRPr="00357F3E" w:rsidRDefault="00357F3E" w:rsidP="00357F3E">
      <w:pPr>
        <w:pStyle w:val="Heading3"/>
        <w:numPr>
          <w:ilvl w:val="2"/>
          <w:numId w:val="1"/>
        </w:numPr>
      </w:pPr>
      <w:bookmarkStart w:id="14" w:name="_Toc131364357"/>
      <w:r>
        <w:t>Description</w:t>
      </w:r>
      <w:bookmarkEnd w:id="14"/>
    </w:p>
    <w:p w14:paraId="2BB71262" w14:textId="7143AA63" w:rsidR="004532E6" w:rsidRDefault="00064F75" w:rsidP="00064F75">
      <w:r>
        <w:t xml:space="preserve">Electric HGVs are already in production, </w:t>
      </w:r>
      <w:r w:rsidR="006C1C69">
        <w:t xml:space="preserve">with some manufacturers offering battery electric HGVs for local distribution deliveries around urban </w:t>
      </w:r>
      <w:r w:rsidR="00FF4E8F">
        <w:t xml:space="preserve">environments. </w:t>
      </w:r>
      <w:r w:rsidR="00C224B2">
        <w:t xml:space="preserve">EVs </w:t>
      </w:r>
      <w:r w:rsidR="00EF23C7">
        <w:t xml:space="preserve">in general </w:t>
      </w:r>
      <w:r w:rsidR="007E0FDF">
        <w:t>emit no exhaust emissions</w:t>
      </w:r>
      <w:r w:rsidR="00251996">
        <w:t xml:space="preserve">, making their operation </w:t>
      </w:r>
      <w:r w:rsidR="00864762">
        <w:t>very environmentally friendly</w:t>
      </w:r>
      <w:r w:rsidR="00B465A9">
        <w:t xml:space="preserve">. The electricity used to power them is generally stored in a battery, with the energy coming from one of two sources: </w:t>
      </w:r>
      <w:r w:rsidR="00147876">
        <w:t>the electricity grid, i.e., from wind farms</w:t>
      </w:r>
      <w:r w:rsidR="00B21C4F">
        <w:t>, or by using hydrogen fuel cells to generate the electricity (</w:t>
      </w:r>
      <w:r w:rsidR="00495CE2">
        <w:t>Valente et. Al., 2021).</w:t>
      </w:r>
      <w:r w:rsidR="004210C9">
        <w:t xml:space="preserve"> However,</w:t>
      </w:r>
      <w:r w:rsidR="00421B62">
        <w:t xml:space="preserve"> </w:t>
      </w:r>
      <w:r w:rsidR="004210C9">
        <w:t xml:space="preserve">electricity from the grid is generally used. </w:t>
      </w:r>
      <w:r w:rsidR="005E7710">
        <w:t>E</w:t>
      </w:r>
      <w:r w:rsidR="00CA4BE4">
        <w:t xml:space="preserve">lectric motorsport series already exist, such as </w:t>
      </w:r>
      <w:r w:rsidR="004210C9">
        <w:t>Formula</w:t>
      </w:r>
      <w:r w:rsidR="00CA4BE4">
        <w:t xml:space="preserve"> E and </w:t>
      </w:r>
      <w:r w:rsidR="00125B98">
        <w:t>Extreme E, showing that there is already a demand for electric motorsport.</w:t>
      </w:r>
    </w:p>
    <w:p w14:paraId="4567547A" w14:textId="77777777" w:rsidR="000601E1" w:rsidRDefault="000601E1" w:rsidP="00064F75"/>
    <w:p w14:paraId="054EAA28" w14:textId="0B5E1F16" w:rsidR="000601E1" w:rsidRDefault="00FF4E8F" w:rsidP="00FF4E8F">
      <w:pPr>
        <w:pStyle w:val="Heading3"/>
        <w:numPr>
          <w:ilvl w:val="2"/>
          <w:numId w:val="1"/>
        </w:numPr>
      </w:pPr>
      <w:bookmarkStart w:id="15" w:name="_Toc131364358"/>
      <w:r>
        <w:t>Benefits</w:t>
      </w:r>
      <w:bookmarkEnd w:id="15"/>
    </w:p>
    <w:p w14:paraId="7DBEDFDF" w14:textId="0AD182C5" w:rsidR="00FF4E8F" w:rsidRDefault="00EF23C7" w:rsidP="00064F75">
      <w:r>
        <w:t xml:space="preserve">As EVs produce no exhaust emissions, the </w:t>
      </w:r>
      <w:r w:rsidR="00F51079">
        <w:t>air quality around circuits w</w:t>
      </w:r>
      <w:r w:rsidR="002D3956">
        <w:t>ould be increased when electric powertrains are used</w:t>
      </w:r>
      <w:r w:rsidR="0026657B">
        <w:t xml:space="preserve">, which could be used to </w:t>
      </w:r>
      <w:r w:rsidR="00F47B24">
        <w:t xml:space="preserve">forge better relationships with </w:t>
      </w:r>
      <w:r w:rsidR="009C2530">
        <w:t xml:space="preserve">the residents inhabiting the area around the circuits </w:t>
      </w:r>
      <w:r w:rsidR="00B50FE9">
        <w:t xml:space="preserve">that the championship visits. Additionally, EVs also produce much less noise pollution when compared to </w:t>
      </w:r>
      <w:r w:rsidR="00A8737E">
        <w:t xml:space="preserve">internal combustion engine </w:t>
      </w:r>
      <w:r w:rsidR="00F40E20">
        <w:t>vehicles (Swart, 2018)</w:t>
      </w:r>
      <w:r w:rsidR="006F5933">
        <w:t xml:space="preserve">. </w:t>
      </w:r>
      <w:r w:rsidR="0071583E">
        <w:t xml:space="preserve">Research conducted by Volvo trucks concluded that </w:t>
      </w:r>
      <w:r w:rsidR="00C4414E">
        <w:t xml:space="preserve">electric HGVs showed </w:t>
      </w:r>
      <w:r w:rsidR="007934FA">
        <w:t xml:space="preserve">a decibel reduction of </w:t>
      </w:r>
      <w:r w:rsidR="007934FA">
        <w:lastRenderedPageBreak/>
        <w:t>50%</w:t>
      </w:r>
      <w:r w:rsidR="00C4414E">
        <w:t xml:space="preserve"> compared to their diesel counterparts</w:t>
      </w:r>
      <w:r w:rsidR="00C44522">
        <w:t xml:space="preserve"> (Parkinson, 2022)</w:t>
      </w:r>
      <w:r w:rsidR="0041666B">
        <w:t xml:space="preserve">. </w:t>
      </w:r>
      <w:r w:rsidR="00656FBD">
        <w:t>As a lot of racing circuits in the UK have set maximum</w:t>
      </w:r>
      <w:r w:rsidR="00FD3E38">
        <w:t xml:space="preserve"> allowable</w:t>
      </w:r>
      <w:r w:rsidR="00656FBD">
        <w:t xml:space="preserve"> decibel limits on race weekends</w:t>
      </w:r>
      <w:r w:rsidR="00FD3E38">
        <w:t xml:space="preserve">, </w:t>
      </w:r>
      <w:r w:rsidR="00756A1A">
        <w:t>so switching</w:t>
      </w:r>
      <w:r w:rsidR="00C44522">
        <w:t xml:space="preserve"> the series to run electric powertrains could allow for the series to be run at circuits with stricter noise limits</w:t>
      </w:r>
      <w:r w:rsidR="00F03F1F">
        <w:t>.</w:t>
      </w:r>
    </w:p>
    <w:p w14:paraId="229274FE" w14:textId="3CA526A5" w:rsidR="0065744A" w:rsidRDefault="00100148" w:rsidP="00064F75">
      <w:r>
        <w:t>Unlike</w:t>
      </w:r>
      <w:r w:rsidR="002D3350">
        <w:t xml:space="preserve"> </w:t>
      </w:r>
      <w:r>
        <w:t xml:space="preserve">ICEs, </w:t>
      </w:r>
      <w:r w:rsidR="00F5177C">
        <w:t>electric motors offer instantaneous torque</w:t>
      </w:r>
      <w:r w:rsidR="00FB2F51">
        <w:t>, which results in comparatively faster acceleratio</w:t>
      </w:r>
      <w:r w:rsidR="002A2222">
        <w:t>n. This could result in the average speed of the racing trucks increasing,</w:t>
      </w:r>
      <w:r w:rsidR="00556226">
        <w:t xml:space="preserve"> leading to more exciting racing for spectators.</w:t>
      </w:r>
    </w:p>
    <w:p w14:paraId="3795A727" w14:textId="42BBED6E" w:rsidR="00474AC9" w:rsidRDefault="00474AC9" w:rsidP="00064F75">
      <w:r>
        <w:t xml:space="preserve">Provided that the </w:t>
      </w:r>
      <w:r w:rsidR="00CB53F1">
        <w:t>energy used to charge the vehicle’s batte</w:t>
      </w:r>
      <w:r w:rsidR="008F1D6F">
        <w:t xml:space="preserve">ries </w:t>
      </w:r>
      <w:r w:rsidR="00B4751E">
        <w:t>is produced sustainably</w:t>
      </w:r>
      <w:r w:rsidR="00F331D0">
        <w:t>, the championship can be promoted a</w:t>
      </w:r>
      <w:r w:rsidR="00213C51">
        <w:t>s</w:t>
      </w:r>
      <w:r w:rsidR="0031314C">
        <w:t xml:space="preserve"> using</w:t>
      </w:r>
      <w:r w:rsidR="00213C51">
        <w:t xml:space="preserve"> </w:t>
      </w:r>
      <w:r w:rsidR="00C777EB">
        <w:t>100%</w:t>
      </w:r>
      <w:r w:rsidR="0031314C">
        <w:t xml:space="preserve"> sustainable </w:t>
      </w:r>
      <w:r w:rsidR="002025A0">
        <w:t>propulsion methods</w:t>
      </w:r>
      <w:r w:rsidR="006C5ECE">
        <w:t xml:space="preserve">. This can be used to </w:t>
      </w:r>
      <w:r w:rsidR="00810549">
        <w:t xml:space="preserve">promote and strengthen the BARCs sustainability policies, </w:t>
      </w:r>
      <w:r w:rsidR="00795A6A">
        <w:t xml:space="preserve">giving them a greener </w:t>
      </w:r>
      <w:r w:rsidR="0007581F">
        <w:t>image. In turn, this could attract more manufacturer interest, bringing more publicity to the sport</w:t>
      </w:r>
      <w:r w:rsidR="009809F6">
        <w:t>.</w:t>
      </w:r>
    </w:p>
    <w:p w14:paraId="785139CA" w14:textId="77777777" w:rsidR="00EF23C7" w:rsidRDefault="00EF23C7" w:rsidP="00064F75"/>
    <w:p w14:paraId="66036FAC" w14:textId="70DA2C85" w:rsidR="00410A6F" w:rsidRDefault="00410A6F" w:rsidP="00D665DA">
      <w:pPr>
        <w:pStyle w:val="Heading3"/>
        <w:numPr>
          <w:ilvl w:val="2"/>
          <w:numId w:val="1"/>
        </w:numPr>
      </w:pPr>
      <w:bookmarkStart w:id="16" w:name="_Toc131364359"/>
      <w:r>
        <w:t>Drawbacks</w:t>
      </w:r>
      <w:bookmarkEnd w:id="16"/>
    </w:p>
    <w:p w14:paraId="05DF8628" w14:textId="1FDC463D" w:rsidR="00306478" w:rsidRDefault="004E58F1" w:rsidP="00410A6F">
      <w:r>
        <w:t>Arguably the biggest drawback for electric HGVs is that their milage per full charge is considerably lower than their</w:t>
      </w:r>
      <w:r w:rsidR="008A4A21">
        <w:t xml:space="preserve"> </w:t>
      </w:r>
      <w:r w:rsidR="00647FF7">
        <w:t>diesel-powered</w:t>
      </w:r>
      <w:r w:rsidR="008A4A21">
        <w:t xml:space="preserve"> </w:t>
      </w:r>
      <w:r>
        <w:t>counterpart</w:t>
      </w:r>
      <w:r w:rsidR="008A4A21">
        <w:t>s</w:t>
      </w:r>
      <w:r w:rsidR="0055410E">
        <w:t>.</w:t>
      </w:r>
      <w:r w:rsidR="005F14C4">
        <w:t xml:space="preserve"> However</w:t>
      </w:r>
      <w:r w:rsidR="007D2993">
        <w:t xml:space="preserve">, by switching to or incorporating electric powertrains </w:t>
      </w:r>
      <w:r w:rsidR="00A9660F">
        <w:t xml:space="preserve">for this championship, energy storage </w:t>
      </w:r>
      <w:r w:rsidR="00181618">
        <w:t>breakthroughs</w:t>
      </w:r>
      <w:r w:rsidR="00A9660F">
        <w:t xml:space="preserve"> could potentially be</w:t>
      </w:r>
      <w:r w:rsidR="00181618">
        <w:t xml:space="preserve"> discovered for use in HGVs.</w:t>
      </w:r>
      <w:r w:rsidR="00A9660F">
        <w:t xml:space="preserve"> </w:t>
      </w:r>
      <w:r w:rsidR="002615A0">
        <w:t xml:space="preserve">As </w:t>
      </w:r>
      <w:r w:rsidR="006D0590">
        <w:t>racing circuit e</w:t>
      </w:r>
      <w:r w:rsidR="008674EB">
        <w:t xml:space="preserve">vents demand large quantities of high acceleration demand on the vehicle, </w:t>
      </w:r>
      <w:r w:rsidR="0062647D">
        <w:t>this could lead to a greatly reduced range</w:t>
      </w:r>
      <w:r w:rsidR="002B3F08">
        <w:t xml:space="preserve">. </w:t>
      </w:r>
      <w:r w:rsidR="0055410E">
        <w:t>For comparison</w:t>
      </w:r>
      <w:r w:rsidR="006379F5">
        <w:t>, Figure</w:t>
      </w:r>
      <w:r w:rsidR="009809F6">
        <w:t xml:space="preserve"> 6</w:t>
      </w:r>
      <w:r w:rsidR="006379F5">
        <w:t xml:space="preserve"> shows the </w:t>
      </w:r>
      <w:r w:rsidR="00622A25">
        <w:t xml:space="preserve">expected range per full tank/charge for </w:t>
      </w:r>
      <w:r w:rsidR="00E2127A">
        <w:t xml:space="preserve">both a </w:t>
      </w:r>
      <w:r w:rsidR="0068339C">
        <w:t xml:space="preserve">diesel fuelled and electric </w:t>
      </w:r>
      <w:r w:rsidR="00622A25">
        <w:t>DAF XF</w:t>
      </w:r>
      <w:r w:rsidR="00647FF7">
        <w:t xml:space="preserve"> (</w:t>
      </w:r>
      <w:r w:rsidR="008A33CA">
        <w:t>DAF,</w:t>
      </w:r>
      <w:r w:rsidR="007A6531">
        <w:t xml:space="preserve"> 2022</w:t>
      </w:r>
      <w:r w:rsidR="0089076C">
        <w:t>a</w:t>
      </w:r>
      <w:r w:rsidR="007A6531">
        <w:t>)</w:t>
      </w:r>
      <w:r w:rsidR="0068339C">
        <w:t>:</w:t>
      </w:r>
    </w:p>
    <w:p w14:paraId="2C3EBD64" w14:textId="2ED06C72" w:rsidR="00647FF7" w:rsidRDefault="00950871" w:rsidP="00410A6F">
      <w:r>
        <w:rPr>
          <w:noProof/>
        </w:rPr>
        <w:drawing>
          <wp:anchor distT="0" distB="0" distL="114300" distR="114300" simplePos="0" relativeHeight="251667456" behindDoc="0" locked="0" layoutInCell="1" allowOverlap="1" wp14:anchorId="5F9C35D8" wp14:editId="7459C845">
            <wp:simplePos x="0" y="0"/>
            <wp:positionH relativeFrom="margin">
              <wp:posOffset>1071880</wp:posOffset>
            </wp:positionH>
            <wp:positionV relativeFrom="paragraph">
              <wp:posOffset>5080</wp:posOffset>
            </wp:positionV>
            <wp:extent cx="3588385" cy="2376805"/>
            <wp:effectExtent l="0" t="0" r="0" b="4445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8385" cy="2376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71E2DF6" wp14:editId="5B96F8FE">
                <wp:simplePos x="0" y="0"/>
                <wp:positionH relativeFrom="column">
                  <wp:posOffset>1071880</wp:posOffset>
                </wp:positionH>
                <wp:positionV relativeFrom="paragraph">
                  <wp:posOffset>2439502</wp:posOffset>
                </wp:positionV>
                <wp:extent cx="3588385" cy="635"/>
                <wp:effectExtent l="0" t="0" r="0" b="0"/>
                <wp:wrapTopAndBottom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83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B828AE" w14:textId="0440B57F" w:rsidR="00647FF7" w:rsidRPr="008F511A" w:rsidRDefault="00647FF7" w:rsidP="00647FF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8C74F4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>: Graph Showing Expected Range per Full Charge/Tank for a DAF XF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1E2DF6" id="Text Box 11" o:spid="_x0000_s1031" type="#_x0000_t202" style="position:absolute;margin-left:84.4pt;margin-top:192.1pt;width:282.55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" stroked="f">
                <v:textbox style="mso-fit-shape-to-text:t" inset="0,0,0,0">
                  <w:txbxContent>
                    <w:p w14:paraId="09B828AE" w14:textId="0440B57F" w:rsidR="00647FF7" w:rsidRPr="008F511A" w:rsidRDefault="00647FF7" w:rsidP="00647FF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8C74F4">
                          <w:rPr>
                            <w:noProof/>
                          </w:rPr>
                          <w:t>6</w:t>
                        </w:r>
                      </w:fldSimple>
                      <w:r>
                        <w:t>: Graph Showing Expected Range per Full Charge/Tank for a DAF XF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32EAD414" w14:textId="25366A7B" w:rsidR="0068339C" w:rsidRDefault="009D10DF" w:rsidP="00064F75">
      <w:r>
        <w:t xml:space="preserve">Another drawback is charging time. Whereas </w:t>
      </w:r>
      <w:r w:rsidR="000F15BA">
        <w:t>ICE powered HGV fuel tanks can be</w:t>
      </w:r>
      <w:r w:rsidR="00A40FF5">
        <w:t xml:space="preserve"> fully</w:t>
      </w:r>
      <w:r w:rsidR="000F15BA">
        <w:t xml:space="preserve"> filled within </w:t>
      </w:r>
      <w:r w:rsidR="007F18E9">
        <w:t>minutes</w:t>
      </w:r>
      <w:r w:rsidR="006F132D">
        <w:t xml:space="preserve">, EV HGVs </w:t>
      </w:r>
      <w:r w:rsidR="002E094F">
        <w:t xml:space="preserve">necessitate </w:t>
      </w:r>
      <w:r w:rsidR="006E2B52">
        <w:t xml:space="preserve">much longer charging times. As an example, </w:t>
      </w:r>
      <w:r w:rsidR="00B96237">
        <w:t xml:space="preserve">the DAF XF Electric takes </w:t>
      </w:r>
      <w:r w:rsidR="0010457E">
        <w:t>45 minutes to charge to 80% capacity</w:t>
      </w:r>
      <w:r w:rsidR="00F26F04">
        <w:t xml:space="preserve">, </w:t>
      </w:r>
      <w:r w:rsidR="00FA0387">
        <w:t>and 2 hours to charge up to 100% (DAF, 2022a</w:t>
      </w:r>
      <w:r w:rsidR="002A4FDA">
        <w:t>)</w:t>
      </w:r>
      <w:r w:rsidR="00E568E8">
        <w:t>.</w:t>
      </w:r>
      <w:r w:rsidR="009451ED">
        <w:t xml:space="preserve"> </w:t>
      </w:r>
      <w:r w:rsidR="002B0DBF">
        <w:t>This necessitates longer minimum time between sessions,</w:t>
      </w:r>
      <w:r w:rsidR="00226E8A">
        <w:t xml:space="preserve"> potentially requiring scheduling changed to accommodate for this.</w:t>
      </w:r>
      <w:r w:rsidR="003450A8">
        <w:t xml:space="preserve"> </w:t>
      </w:r>
      <w:r w:rsidR="00226E8A">
        <w:t>However, it is worth noting that</w:t>
      </w:r>
      <w:r w:rsidR="00CC0258">
        <w:t xml:space="preserve"> this battery is designed for a maximum range of 300 miles</w:t>
      </w:r>
      <w:r w:rsidR="00226E8A">
        <w:t xml:space="preserve">, therefore charging times will be significantly reduced </w:t>
      </w:r>
      <w:r w:rsidR="00BA380B">
        <w:t>if appropriately specified batteries are used</w:t>
      </w:r>
      <w:r w:rsidR="004A510F">
        <w:t xml:space="preserve">. Additionally, infrastructure will need to be added to </w:t>
      </w:r>
      <w:proofErr w:type="gramStart"/>
      <w:r w:rsidR="00AA4B0D">
        <w:t>the majority of</w:t>
      </w:r>
      <w:proofErr w:type="gramEnd"/>
      <w:r w:rsidR="00AA4B0D">
        <w:t xml:space="preserve"> </w:t>
      </w:r>
      <w:r w:rsidR="004A510F">
        <w:t>the tracks that the series visits</w:t>
      </w:r>
      <w:r w:rsidR="00532766">
        <w:t xml:space="preserve"> to accommodate the charging </w:t>
      </w:r>
      <w:r w:rsidR="00AA5DF6">
        <w:t>facilities</w:t>
      </w:r>
      <w:r w:rsidR="00532766">
        <w:t xml:space="preserve">. The extra demand </w:t>
      </w:r>
      <w:r w:rsidR="00AA5DF6">
        <w:t>could also necessitate improvements to the electricity grid in the area surrounding the track</w:t>
      </w:r>
      <w:r w:rsidR="00AA4B0D">
        <w:t xml:space="preserve"> to accommodate for the extra electricity demand </w:t>
      </w:r>
      <w:r w:rsidR="00ED34E7">
        <w:t>(</w:t>
      </w:r>
      <w:r w:rsidR="00FD050E">
        <w:t xml:space="preserve">National Grid, </w:t>
      </w:r>
      <w:r w:rsidR="00E073EB">
        <w:t xml:space="preserve">2020). </w:t>
      </w:r>
      <w:r w:rsidR="00790C4E">
        <w:t xml:space="preserve">Power could be supplied by diesel generators </w:t>
      </w:r>
      <w:r w:rsidR="00790C4E">
        <w:lastRenderedPageBreak/>
        <w:t xml:space="preserve">brought on site to </w:t>
      </w:r>
      <w:r w:rsidR="006906B3">
        <w:t xml:space="preserve">meet the power demand, however that negates the benefits of switching to </w:t>
      </w:r>
      <w:r w:rsidR="0007111C">
        <w:t xml:space="preserve">an </w:t>
      </w:r>
      <w:r w:rsidR="006906B3">
        <w:t>electric powertrain</w:t>
      </w:r>
      <w:r w:rsidR="0007111C">
        <w:t>.</w:t>
      </w:r>
    </w:p>
    <w:p w14:paraId="480CF7E4" w14:textId="0E95983A" w:rsidR="00DB0B3C" w:rsidRDefault="00DB0B3C" w:rsidP="00064F75">
      <w:r>
        <w:t xml:space="preserve">In motorsport, </w:t>
      </w:r>
      <w:r w:rsidR="0081520C">
        <w:t xml:space="preserve">the ability to perform maintenance and component changes </w:t>
      </w:r>
      <w:r w:rsidR="009451ED">
        <w:t xml:space="preserve">is vital. However, maintenance cannot be performed whilst the vehicle is charging, again adding to the </w:t>
      </w:r>
      <w:r w:rsidR="002740C4">
        <w:t xml:space="preserve">time </w:t>
      </w:r>
      <w:r w:rsidR="003C6304">
        <w:t>needed between sessions to ensure</w:t>
      </w:r>
      <w:r w:rsidR="00DC081E">
        <w:t xml:space="preserve"> ample maintenance time. Additionally, </w:t>
      </w:r>
      <w:r w:rsidR="006A5D4A">
        <w:t xml:space="preserve">additional training will be required for marshals to be able to deal with </w:t>
      </w:r>
      <w:r w:rsidR="006641A2">
        <w:t>electric vehicles in the event of a crash, such as fire extinguishing procedures</w:t>
      </w:r>
      <w:r w:rsidR="0007111C">
        <w:t>.</w:t>
      </w:r>
    </w:p>
    <w:p w14:paraId="72FAA25C" w14:textId="48D0D6D2" w:rsidR="0026275C" w:rsidRPr="0026275C" w:rsidRDefault="00FD60CF" w:rsidP="00587073">
      <w:pPr>
        <w:pStyle w:val="Heading3"/>
        <w:numPr>
          <w:ilvl w:val="2"/>
          <w:numId w:val="1"/>
        </w:numPr>
      </w:pPr>
      <w:bookmarkStart w:id="17" w:name="_Toc131364360"/>
      <w:r>
        <w:t>E</w:t>
      </w:r>
      <w:r w:rsidR="0019120F">
        <w:t>nergy Recovery Systems</w:t>
      </w:r>
      <w:bookmarkEnd w:id="17"/>
    </w:p>
    <w:p w14:paraId="7D5A07D9" w14:textId="279964C4" w:rsidR="00587073" w:rsidRDefault="00596942" w:rsidP="007B0218">
      <w:r>
        <w:t xml:space="preserve">Whilst not necessarily an energy </w:t>
      </w:r>
      <w:proofErr w:type="gramStart"/>
      <w:r>
        <w:t>carrier</w:t>
      </w:r>
      <w:r w:rsidR="0026275C">
        <w:t xml:space="preserve"> in its own right, </w:t>
      </w:r>
      <w:r w:rsidR="0019120F">
        <w:t>Energy</w:t>
      </w:r>
      <w:proofErr w:type="gramEnd"/>
      <w:r w:rsidR="0019120F">
        <w:t xml:space="preserve"> Recovery Systems (ERS)</w:t>
      </w:r>
      <w:r w:rsidR="0026275C">
        <w:t xml:space="preserve"> could provide an </w:t>
      </w:r>
      <w:r w:rsidR="00991099">
        <w:t>environmental benefit to this series</w:t>
      </w:r>
      <w:r w:rsidR="005E7710">
        <w:t xml:space="preserve"> if used alongside </w:t>
      </w:r>
      <w:r w:rsidR="00227F67">
        <w:t>battery energy propulsion</w:t>
      </w:r>
      <w:r w:rsidR="00991099">
        <w:t>. ERS</w:t>
      </w:r>
      <w:r w:rsidR="0026275C">
        <w:t xml:space="preserve"> </w:t>
      </w:r>
      <w:r w:rsidR="00AB5431">
        <w:t>ha</w:t>
      </w:r>
      <w:r w:rsidR="006D3301">
        <w:t>s</w:t>
      </w:r>
      <w:r w:rsidR="00AB5431">
        <w:t xml:space="preserve"> previously been used in motorsports with varying success</w:t>
      </w:r>
      <w:r w:rsidR="002D3518">
        <w:t xml:space="preserve">, perhaps most prominently in Formula 1 (F1) </w:t>
      </w:r>
      <w:r w:rsidR="009B1843">
        <w:t xml:space="preserve">between 2009 and 2011 </w:t>
      </w:r>
      <w:r w:rsidR="00895261">
        <w:t>(WBD Group</w:t>
      </w:r>
      <w:r w:rsidR="00D25B74">
        <w:t>, 2020</w:t>
      </w:r>
      <w:r w:rsidR="00895261">
        <w:t>)</w:t>
      </w:r>
      <w:r w:rsidR="00D25B74">
        <w:t xml:space="preserve">. Making use of </w:t>
      </w:r>
      <w:r w:rsidR="009B1843">
        <w:t xml:space="preserve">the existing </w:t>
      </w:r>
      <w:r w:rsidR="005E1FCD">
        <w:t>M</w:t>
      </w:r>
      <w:r w:rsidR="00D25B74">
        <w:t xml:space="preserve">otor </w:t>
      </w:r>
      <w:r w:rsidR="005E1FCD">
        <w:t>G</w:t>
      </w:r>
      <w:r w:rsidR="00D25B74">
        <w:t>enerator</w:t>
      </w:r>
      <w:r w:rsidR="005E1FCD">
        <w:t xml:space="preserve"> Unit</w:t>
      </w:r>
      <w:r w:rsidR="00E67D1C">
        <w:t xml:space="preserve"> (MGU)</w:t>
      </w:r>
      <w:r w:rsidR="00D25B74">
        <w:t xml:space="preserve"> </w:t>
      </w:r>
      <w:r w:rsidR="009B1843">
        <w:t xml:space="preserve">to </w:t>
      </w:r>
      <w:r w:rsidR="00330B03">
        <w:t>used to power the drive wheels</w:t>
      </w:r>
      <w:r w:rsidR="004D7733">
        <w:t xml:space="preserve">, </w:t>
      </w:r>
      <w:r w:rsidR="001D23D4">
        <w:t xml:space="preserve">the braking force required to slow the vehicle down is distributed between the </w:t>
      </w:r>
      <w:r w:rsidR="00FC28FA">
        <w:t xml:space="preserve">wheel brakes and the motor generators, with the vehicle’s kinetic energy being converted to </w:t>
      </w:r>
      <w:r w:rsidR="005E1FCD">
        <w:t>heat energy and electrical energy respectively</w:t>
      </w:r>
      <w:r w:rsidR="00EC21F2">
        <w:t xml:space="preserve"> (</w:t>
      </w:r>
      <w:proofErr w:type="spellStart"/>
      <w:r w:rsidR="00EC21F2">
        <w:t>Ehsnai</w:t>
      </w:r>
      <w:proofErr w:type="spellEnd"/>
      <w:r w:rsidR="00EC21F2">
        <w:t xml:space="preserve"> et. Al., 2018).</w:t>
      </w:r>
      <w:r w:rsidR="00750D75">
        <w:t xml:space="preserve"> </w:t>
      </w:r>
      <w:r w:rsidR="001E1F79">
        <w:t xml:space="preserve">This allows for energy that would normally be wasted to instead be harvested for later use. This could </w:t>
      </w:r>
      <w:r w:rsidR="003E4D2E">
        <w:t xml:space="preserve">bring </w:t>
      </w:r>
      <w:r w:rsidR="001E1F79">
        <w:t xml:space="preserve">an extra level of competition and excitement </w:t>
      </w:r>
      <w:r w:rsidR="003E4D2E">
        <w:t xml:space="preserve">to the series, as ERS </w:t>
      </w:r>
      <w:r w:rsidR="00D15759">
        <w:t>will</w:t>
      </w:r>
      <w:r w:rsidR="001E1F79">
        <w:t xml:space="preserve"> </w:t>
      </w:r>
      <w:r w:rsidR="00D15759">
        <w:t xml:space="preserve">allow the drivers to use the energy to provide an acceleration boost when desired, i.e., </w:t>
      </w:r>
      <w:r w:rsidR="00937988">
        <w:t>corner exits</w:t>
      </w:r>
      <w:r w:rsidR="007B0218">
        <w:t>.</w:t>
      </w:r>
    </w:p>
    <w:p w14:paraId="49A38FC2" w14:textId="7B51B8F4" w:rsidR="005E09BA" w:rsidRDefault="00B07869" w:rsidP="007B0218">
      <w:r>
        <w:t xml:space="preserve">Used in tandem with </w:t>
      </w:r>
      <w:r w:rsidR="003F6DF0">
        <w:t xml:space="preserve">an ICE, </w:t>
      </w:r>
      <w:r w:rsidR="002B637D">
        <w:t xml:space="preserve">ERS will allow for less of the total </w:t>
      </w:r>
      <w:r>
        <w:t xml:space="preserve">vehicle drive forces to be produced </w:t>
      </w:r>
      <w:r w:rsidR="003F6DF0">
        <w:t>by the ICE</w:t>
      </w:r>
      <w:r w:rsidR="005721E2">
        <w:t xml:space="preserve"> (</w:t>
      </w:r>
      <w:proofErr w:type="spellStart"/>
      <w:r w:rsidR="005721E2">
        <w:t>Ehsani</w:t>
      </w:r>
      <w:proofErr w:type="spellEnd"/>
      <w:r w:rsidR="005721E2">
        <w:t xml:space="preserve"> et. Al., 2018). This </w:t>
      </w:r>
      <w:r w:rsidR="004A510F">
        <w:t xml:space="preserve">results in less fuel being consumed per lap, </w:t>
      </w:r>
      <w:r w:rsidR="00151DC3">
        <w:t>and thus less greenhouse gas emissions</w:t>
      </w:r>
      <w:r w:rsidR="00AD2367">
        <w:t xml:space="preserve"> emitted. </w:t>
      </w:r>
      <w:r w:rsidR="000B2BBD">
        <w:t xml:space="preserve">This has the benefit of </w:t>
      </w:r>
      <w:r w:rsidR="001D368D">
        <w:t>decreasing the series negative environmental impact by reducing the total emissions reduced.</w:t>
      </w:r>
      <w:r w:rsidR="00AD2367">
        <w:t xml:space="preserve"> </w:t>
      </w:r>
    </w:p>
    <w:p w14:paraId="0A49DA21" w14:textId="1BFC6295" w:rsidR="0004499F" w:rsidRPr="0004499F" w:rsidRDefault="00587073" w:rsidP="0004499F">
      <w:r>
        <w:t>However, a</w:t>
      </w:r>
      <w:r w:rsidR="0004499F">
        <w:t xml:space="preserve">s ERS systems are not </w:t>
      </w:r>
      <w:r w:rsidR="00E02BFA">
        <w:t xml:space="preserve">designed to be used as the sole power source for a vehicle, they cannot be used to power </w:t>
      </w:r>
      <w:r w:rsidR="00E01C75">
        <w:t xml:space="preserve">a racing truck for a whole race. </w:t>
      </w:r>
      <w:r w:rsidR="004D59E9">
        <w:t xml:space="preserve">They are instead suited to </w:t>
      </w:r>
      <w:r w:rsidR="00A15D76">
        <w:t>being used as a system working in tandem with an electric powertrain</w:t>
      </w:r>
      <w:r w:rsidR="00556226">
        <w:t xml:space="preserve"> by</w:t>
      </w:r>
      <w:r w:rsidR="00A15D76">
        <w:t xml:space="preserve"> recharging its battery</w:t>
      </w:r>
      <w:r w:rsidR="00556226">
        <w:t xml:space="preserve"> during braking events</w:t>
      </w:r>
      <w:r w:rsidR="000B2BBD">
        <w:t>, allowing for longer sessions to be run</w:t>
      </w:r>
      <w:r w:rsidR="00556226">
        <w:t>.</w:t>
      </w:r>
    </w:p>
    <w:p w14:paraId="5D6CD58D" w14:textId="6C0F1362" w:rsidR="009D10DF" w:rsidRPr="00064F75" w:rsidRDefault="009D10DF" w:rsidP="00064F75"/>
    <w:p w14:paraId="47C51921" w14:textId="7E508505" w:rsidR="00493457" w:rsidRDefault="00306478" w:rsidP="00306478">
      <w:pPr>
        <w:pStyle w:val="Heading2"/>
        <w:numPr>
          <w:ilvl w:val="1"/>
          <w:numId w:val="1"/>
        </w:numPr>
      </w:pPr>
      <w:bookmarkStart w:id="18" w:name="_Toc131364361"/>
      <w:r>
        <w:t>Hydrogen</w:t>
      </w:r>
      <w:bookmarkEnd w:id="18"/>
    </w:p>
    <w:p w14:paraId="00230660" w14:textId="1F49E6FB" w:rsidR="00306478" w:rsidRDefault="006862D0" w:rsidP="006862D0">
      <w:pPr>
        <w:pStyle w:val="Heading3"/>
        <w:numPr>
          <w:ilvl w:val="2"/>
          <w:numId w:val="1"/>
        </w:numPr>
      </w:pPr>
      <w:bookmarkStart w:id="19" w:name="_Toc131364362"/>
      <w:r>
        <w:t>Description</w:t>
      </w:r>
      <w:bookmarkEnd w:id="19"/>
    </w:p>
    <w:p w14:paraId="2132B857" w14:textId="69482089" w:rsidR="006862D0" w:rsidRDefault="006862D0" w:rsidP="006862D0">
      <w:pPr>
        <w:rPr>
          <w:lang w:eastAsia="en-GB"/>
        </w:rPr>
      </w:pPr>
      <w:r>
        <w:t>Hydrogen can be used in two ways as an energy carrier</w:t>
      </w:r>
      <w:r w:rsidR="00DE20CA">
        <w:t xml:space="preserve">: </w:t>
      </w:r>
      <w:r w:rsidR="004A25F3">
        <w:t xml:space="preserve">as a </w:t>
      </w:r>
      <w:r w:rsidR="00415543">
        <w:t>fuel cell to produce electricity or as a fuel</w:t>
      </w:r>
      <w:r w:rsidR="0089076C">
        <w:t xml:space="preserve"> for a combustion engine (DAF, 2022b)</w:t>
      </w:r>
      <w:r w:rsidR="00935197">
        <w:t>.</w:t>
      </w:r>
      <w:r w:rsidR="00E15B0E">
        <w:t xml:space="preserve"> </w:t>
      </w:r>
      <w:r w:rsidR="005341C7">
        <w:t xml:space="preserve">Combusting </w:t>
      </w:r>
      <w:r w:rsidR="00727FE2">
        <w:t>hydrogen does not produce any CO</w:t>
      </w:r>
      <w:r w:rsidR="00727FE2">
        <w:rPr>
          <w:vertAlign w:val="subscript"/>
        </w:rPr>
        <w:t>2</w:t>
      </w:r>
      <w:r w:rsidR="00727FE2">
        <w:t>, making it much more environmentally</w:t>
      </w:r>
      <w:r w:rsidR="009436F5">
        <w:t xml:space="preserve"> than diesel fuel.</w:t>
      </w:r>
      <w:r w:rsidR="00727FE2">
        <w:t xml:space="preserve"> </w:t>
      </w:r>
      <w:r w:rsidR="00777291">
        <w:t xml:space="preserve">Additionally, </w:t>
      </w:r>
      <w:r w:rsidR="00C11A8B">
        <w:t xml:space="preserve">green </w:t>
      </w:r>
      <w:r w:rsidR="007641B9">
        <w:t>hydrogen produced from renewable source</w:t>
      </w:r>
      <w:r w:rsidR="00E15B0E">
        <w:t>s is</w:t>
      </w:r>
      <w:r w:rsidR="00777291">
        <w:t xml:space="preserve"> carbon neutral, making its use even more environmentally friendly (</w:t>
      </w:r>
      <w:r w:rsidR="00777291">
        <w:rPr>
          <w:lang w:eastAsia="en-GB"/>
        </w:rPr>
        <w:t>Valente et. Al.</w:t>
      </w:r>
      <w:r w:rsidR="00777291">
        <w:rPr>
          <w:lang w:eastAsia="en-GB"/>
        </w:rPr>
        <w:t>, 2021)</w:t>
      </w:r>
      <w:r w:rsidR="00C11A8B">
        <w:rPr>
          <w:lang w:eastAsia="en-GB"/>
        </w:rPr>
        <w:t>. Blue and grey hydrogen are also potential sources,</w:t>
      </w:r>
      <w:r w:rsidR="00E954D1">
        <w:rPr>
          <w:lang w:eastAsia="en-GB"/>
        </w:rPr>
        <w:t xml:space="preserve"> however neither of these are fully renewable.</w:t>
      </w:r>
    </w:p>
    <w:p w14:paraId="666B409A" w14:textId="73D2B12C" w:rsidR="00935197" w:rsidRDefault="00935197" w:rsidP="006862D0"/>
    <w:p w14:paraId="2565437C" w14:textId="69B93F7C" w:rsidR="00935197" w:rsidRPr="006862D0" w:rsidRDefault="00935197" w:rsidP="00935197">
      <w:pPr>
        <w:pStyle w:val="Heading3"/>
        <w:numPr>
          <w:ilvl w:val="2"/>
          <w:numId w:val="1"/>
        </w:numPr>
      </w:pPr>
      <w:bookmarkStart w:id="20" w:name="_Toc131364363"/>
      <w:r>
        <w:lastRenderedPageBreak/>
        <w:t>Benefits</w:t>
      </w:r>
      <w:bookmarkEnd w:id="20"/>
    </w:p>
    <w:p w14:paraId="1A1D49A1" w14:textId="49D092FC" w:rsidR="00493457" w:rsidRDefault="00AA2252" w:rsidP="008D2D60">
      <w:r>
        <w:rPr>
          <w:noProof/>
        </w:rPr>
        <w:drawing>
          <wp:anchor distT="0" distB="0" distL="114300" distR="114300" simplePos="0" relativeHeight="251679744" behindDoc="0" locked="0" layoutInCell="1" allowOverlap="1" wp14:anchorId="1210DA34" wp14:editId="0B2A8D90">
            <wp:simplePos x="0" y="0"/>
            <wp:positionH relativeFrom="margin">
              <wp:align>right</wp:align>
            </wp:positionH>
            <wp:positionV relativeFrom="paragraph">
              <wp:posOffset>13335</wp:posOffset>
            </wp:positionV>
            <wp:extent cx="2320290" cy="1821180"/>
            <wp:effectExtent l="0" t="0" r="3810" b="762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62" t="2102" r="8207" b="11722"/>
                    <a:stretch/>
                  </pic:blipFill>
                  <pic:spPr bwMode="auto">
                    <a:xfrm>
                      <a:off x="0" y="0"/>
                      <a:ext cx="2320290" cy="182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gramStart"/>
      <w:r w:rsidR="00E47C69">
        <w:t>Similar to</w:t>
      </w:r>
      <w:proofErr w:type="gramEnd"/>
      <w:r w:rsidR="00E47C69">
        <w:t xml:space="preserve"> biodiesel, hydrogen can be used in existing diesel engines with </w:t>
      </w:r>
      <w:r w:rsidR="00421D86">
        <w:t xml:space="preserve">a few </w:t>
      </w:r>
      <w:r w:rsidR="00E47C69">
        <w:t>modifications</w:t>
      </w:r>
      <w:r w:rsidR="000468C7">
        <w:t xml:space="preserve">, meaning that competitors </w:t>
      </w:r>
      <w:r w:rsidR="00421D86">
        <w:t xml:space="preserve">can use engines </w:t>
      </w:r>
      <w:r w:rsidR="000468C7">
        <w:t>entered into the series already</w:t>
      </w:r>
      <w:r w:rsidR="00421D86">
        <w:t>, provided they are modified for use</w:t>
      </w:r>
      <w:r w:rsidR="00FD24B9">
        <w:t>. However, the modifications that</w:t>
      </w:r>
      <w:r w:rsidR="00421D86">
        <w:t xml:space="preserve"> will be needed </w:t>
      </w:r>
      <w:r w:rsidR="00D35368">
        <w:t>depend on the engine</w:t>
      </w:r>
      <w:r w:rsidR="00375677">
        <w:t>. to diesel</w:t>
      </w:r>
      <w:r w:rsidR="00475856">
        <w:t xml:space="preserve">, </w:t>
      </w:r>
      <w:proofErr w:type="gramStart"/>
      <w:r w:rsidR="00475856">
        <w:t>however</w:t>
      </w:r>
      <w:proofErr w:type="gramEnd"/>
      <w:r w:rsidR="00475856">
        <w:t xml:space="preserve"> burns at a much hotter temperature, potentially needing cooling system modifications to deal with the higher temperatures</w:t>
      </w:r>
      <w:r w:rsidR="00D24C65">
        <w:t xml:space="preserve"> (</w:t>
      </w:r>
      <w:proofErr w:type="spellStart"/>
      <w:r w:rsidR="00D24C65">
        <w:t>Mirica</w:t>
      </w:r>
      <w:proofErr w:type="spellEnd"/>
      <w:r w:rsidR="00D24C65">
        <w:t xml:space="preserve"> et. Al, </w:t>
      </w:r>
      <w:r w:rsidR="00E0023D">
        <w:t>2015)</w:t>
      </w:r>
      <w:r w:rsidR="00D24C65">
        <w:t xml:space="preserve">. </w:t>
      </w:r>
    </w:p>
    <w:p w14:paraId="4434F44C" w14:textId="4561B47C" w:rsidR="00E576ED" w:rsidRDefault="00AA2252" w:rsidP="008D2D60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EB93002" wp14:editId="1E9BEB10">
                <wp:simplePos x="0" y="0"/>
                <wp:positionH relativeFrom="margin">
                  <wp:align>right</wp:align>
                </wp:positionH>
                <wp:positionV relativeFrom="paragraph">
                  <wp:posOffset>177608</wp:posOffset>
                </wp:positionV>
                <wp:extent cx="2277110" cy="635"/>
                <wp:effectExtent l="0" t="0" r="889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71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32871C" w14:textId="2C9F1A58" w:rsidR="008C74F4" w:rsidRPr="002F4B3B" w:rsidRDefault="008C74F4" w:rsidP="008C74F4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 xml:space="preserve">: </w:t>
                            </w:r>
                            <w:r w:rsidR="00AA2252">
                              <w:t>A</w:t>
                            </w:r>
                            <w:r w:rsidR="00DE308C">
                              <w:t xml:space="preserve"> V12</w:t>
                            </w:r>
                            <w:r w:rsidR="00AA2252">
                              <w:t xml:space="preserve"> MAN marine</w:t>
                            </w:r>
                            <w:r w:rsidR="004D018E">
                              <w:t xml:space="preserve"> diesel engine, converted to use</w:t>
                            </w:r>
                            <w:r w:rsidR="004F3DF7">
                              <w:t xml:space="preserve"> hydrogen</w:t>
                            </w:r>
                            <w:r w:rsidR="00DE308C">
                              <w:t xml:space="preserve"> (MAN</w:t>
                            </w:r>
                            <w:r w:rsidR="004F3DF7">
                              <w:t>,</w:t>
                            </w:r>
                            <w:r w:rsidR="00DE308C">
                              <w:t xml:space="preserve"> </w:t>
                            </w:r>
                            <w:r w:rsidR="004D018E">
                              <w:t>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B93002" id="Text Box 19" o:spid="_x0000_s1032" type="#_x0000_t202" style="position:absolute;margin-left:128.1pt;margin-top:14pt;width:179.3pt;height:.05pt;z-index:25168179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" stroked="f">
                <v:textbox style="mso-fit-shape-to-text:t" inset="0,0,0,0">
                  <w:txbxContent>
                    <w:p w14:paraId="3732871C" w14:textId="2C9F1A58" w:rsidR="008C74F4" w:rsidRPr="002F4B3B" w:rsidRDefault="008C74F4" w:rsidP="008C74F4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7</w:t>
                        </w:r>
                      </w:fldSimple>
                      <w:r>
                        <w:t xml:space="preserve">: </w:t>
                      </w:r>
                      <w:r w:rsidR="00AA2252">
                        <w:t>A</w:t>
                      </w:r>
                      <w:r w:rsidR="00DE308C">
                        <w:t xml:space="preserve"> V12</w:t>
                      </w:r>
                      <w:r w:rsidR="00AA2252">
                        <w:t xml:space="preserve"> MAN marine</w:t>
                      </w:r>
                      <w:r w:rsidR="004D018E">
                        <w:t xml:space="preserve"> diesel engine, converted to use</w:t>
                      </w:r>
                      <w:r w:rsidR="004F3DF7">
                        <w:t xml:space="preserve"> hydrogen</w:t>
                      </w:r>
                      <w:r w:rsidR="00DE308C">
                        <w:t xml:space="preserve"> (MAN</w:t>
                      </w:r>
                      <w:r w:rsidR="004F3DF7">
                        <w:t>,</w:t>
                      </w:r>
                      <w:r w:rsidR="00DE308C">
                        <w:t xml:space="preserve"> </w:t>
                      </w:r>
                      <w:r w:rsidR="004D018E">
                        <w:t>2022)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708CB">
        <w:t>Green hydrogen is produced by electrolysis</w:t>
      </w:r>
      <w:r w:rsidR="00B20263">
        <w:t xml:space="preserve"> and is fully renewable. Thus, switching to green hydrogen as this</w:t>
      </w:r>
      <w:r w:rsidR="00E576ED">
        <w:t xml:space="preserve"> championships </w:t>
      </w:r>
      <w:r w:rsidR="009B40EE">
        <w:t xml:space="preserve">energy source </w:t>
      </w:r>
      <w:r w:rsidR="00B20263">
        <w:t xml:space="preserve">will result in carbon neutral </w:t>
      </w:r>
      <w:r w:rsidR="009B40EE">
        <w:t>track running</w:t>
      </w:r>
      <w:r w:rsidR="00B20263">
        <w:t xml:space="preserve">, </w:t>
      </w:r>
      <w:r w:rsidR="009B40EE">
        <w:t>giving the sport a</w:t>
      </w:r>
      <w:r w:rsidR="00B20263">
        <w:t xml:space="preserve"> more environmentally friendly</w:t>
      </w:r>
      <w:r w:rsidR="009B40EE">
        <w:t xml:space="preserve"> image</w:t>
      </w:r>
      <w:r w:rsidR="00F278E9">
        <w:t xml:space="preserve">. This could entice more sponsors with a focus on sustainable </w:t>
      </w:r>
      <w:r w:rsidR="00C65387">
        <w:t xml:space="preserve">practices, along with manufacturers who are keen to </w:t>
      </w:r>
      <w:r w:rsidR="006B0AA0">
        <w:t>test hydrogen engines in high demand situations</w:t>
      </w:r>
      <w:r w:rsidR="003B184D">
        <w:t>, such as MAN</w:t>
      </w:r>
      <w:r w:rsidR="004F3DF7">
        <w:t xml:space="preserve"> (MAN, 2022)</w:t>
      </w:r>
      <w:r w:rsidR="006B0AA0">
        <w:t>.</w:t>
      </w:r>
    </w:p>
    <w:p w14:paraId="04AE3509" w14:textId="2A35576A" w:rsidR="005F490C" w:rsidRDefault="005F490C" w:rsidP="008D2D60"/>
    <w:p w14:paraId="74A0178D" w14:textId="0C1FC1B8" w:rsidR="005F490C" w:rsidRDefault="005F490C" w:rsidP="005F490C">
      <w:pPr>
        <w:pStyle w:val="Heading3"/>
        <w:numPr>
          <w:ilvl w:val="2"/>
          <w:numId w:val="1"/>
        </w:numPr>
      </w:pPr>
      <w:bookmarkStart w:id="21" w:name="_Toc131364364"/>
      <w:r>
        <w:t>Drawbacks</w:t>
      </w:r>
      <w:bookmarkEnd w:id="21"/>
    </w:p>
    <w:p w14:paraId="20F43E42" w14:textId="505D27A4" w:rsidR="00E11554" w:rsidRDefault="005F490C" w:rsidP="005F490C">
      <w:r>
        <w:t>Hydrogen storage poses a challenge for man</w:t>
      </w:r>
      <w:r w:rsidR="00B01A9E">
        <w:t xml:space="preserve">y industries as large, </w:t>
      </w:r>
      <w:r w:rsidR="0045376C">
        <w:t>high-pressure</w:t>
      </w:r>
      <w:r w:rsidR="00B01A9E">
        <w:t xml:space="preserve"> </w:t>
      </w:r>
      <w:r w:rsidR="00F32EF4">
        <w:t>tanks are needed for storage</w:t>
      </w:r>
      <w:r w:rsidR="004B572F">
        <w:t xml:space="preserve"> </w:t>
      </w:r>
      <w:r w:rsidR="004B572F">
        <w:t>(</w:t>
      </w:r>
      <w:r w:rsidR="004B572F">
        <w:rPr>
          <w:lang w:eastAsia="en-GB"/>
        </w:rPr>
        <w:t>Valente et. Al., 2021)</w:t>
      </w:r>
      <w:r w:rsidR="00F32EF4">
        <w:t>. This raises safety concerns due to the potential for improper handling</w:t>
      </w:r>
      <w:r w:rsidR="0045376C">
        <w:t xml:space="preserve"> by circuit staff and pit crews when </w:t>
      </w:r>
      <w:r w:rsidR="004B572F">
        <w:t>refuelling</w:t>
      </w:r>
      <w:r w:rsidR="0045376C">
        <w:t xml:space="preserve">. Additionally, </w:t>
      </w:r>
      <w:r w:rsidR="00E11554">
        <w:t>high pressure fuel tanks are needed on the trucks themselves, posing a serious risk if they are ruptured in an accident.</w:t>
      </w:r>
    </w:p>
    <w:p w14:paraId="39575BD4" w14:textId="14E53192" w:rsidR="005F490C" w:rsidRDefault="00E11554" w:rsidP="005F490C">
      <w:r>
        <w:t>Infrastructure is massively lacking for a switch to hydrogen</w:t>
      </w:r>
      <w:r w:rsidR="00493AF4">
        <w:t>, with only 15 fuelling stations across the UK</w:t>
      </w:r>
      <w:r w:rsidR="00AA48A9">
        <w:t xml:space="preserve"> and Northern Ireland (GLP Autogas, 2020). This poses a challenge as </w:t>
      </w:r>
      <w:r w:rsidR="00911E74">
        <w:t>it is clear hydrogen is not easily accessible, meaning that vast amounts wil</w:t>
      </w:r>
      <w:r w:rsidR="00C120EE">
        <w:t xml:space="preserve">l need to be stored on site, posing a serious </w:t>
      </w:r>
      <w:r w:rsidR="00B503EE">
        <w:t xml:space="preserve">explosion risk. </w:t>
      </w:r>
    </w:p>
    <w:p w14:paraId="61FD8C10" w14:textId="77777777" w:rsidR="00D940C7" w:rsidRDefault="008D5062">
      <w:r>
        <w:t xml:space="preserve">Whilst </w:t>
      </w:r>
      <w:r w:rsidR="00F8639A">
        <w:t xml:space="preserve">existing engines can operate using hydrogen, </w:t>
      </w:r>
      <w:r w:rsidR="00D940C7">
        <w:t>significant</w:t>
      </w:r>
      <w:r w:rsidR="00F8639A">
        <w:t xml:space="preserve"> modifications are </w:t>
      </w:r>
      <w:r w:rsidR="00D940C7">
        <w:t xml:space="preserve">often </w:t>
      </w:r>
      <w:r w:rsidR="00F8639A">
        <w:t>required. Components that could need modifying include fuel pumps, injectors, ignition systems a</w:t>
      </w:r>
      <w:r w:rsidR="00D940C7">
        <w:t xml:space="preserve">nd internal engine components, which could prove to be very time consuming and expensive for competitors </w:t>
      </w:r>
      <w:r w:rsidR="00D940C7">
        <w:t>(</w:t>
      </w:r>
      <w:proofErr w:type="spellStart"/>
      <w:r w:rsidR="00D940C7">
        <w:t>Mirica</w:t>
      </w:r>
      <w:proofErr w:type="spellEnd"/>
      <w:r w:rsidR="00D940C7">
        <w:t xml:space="preserve"> et. Al, 2015). </w:t>
      </w:r>
    </w:p>
    <w:p w14:paraId="7D1E4669" w14:textId="0D64131D" w:rsidR="00407B8D" w:rsidRDefault="00D940C7">
      <w:r>
        <w:t xml:space="preserve">Whilst </w:t>
      </w:r>
      <w:r w:rsidR="004F3DF7">
        <w:t>negligeable amounts of</w:t>
      </w:r>
      <w:r>
        <w:t xml:space="preserve"> CO</w:t>
      </w:r>
      <w:r>
        <w:rPr>
          <w:vertAlign w:val="subscript"/>
        </w:rPr>
        <w:t xml:space="preserve">2 </w:t>
      </w:r>
      <w:r w:rsidR="004F3DF7">
        <w:t>are</w:t>
      </w:r>
      <w:r>
        <w:t xml:space="preserve"> produced in the combustion process, </w:t>
      </w:r>
      <w:r w:rsidR="0057078B">
        <w:t>NO</w:t>
      </w:r>
      <w:r w:rsidR="0057078B">
        <w:rPr>
          <w:vertAlign w:val="subscript"/>
        </w:rPr>
        <w:t xml:space="preserve">x </w:t>
      </w:r>
      <w:r w:rsidR="0057078B">
        <w:t>is still created at higher combustion temperatures. This means that whilst</w:t>
      </w:r>
      <w:r w:rsidR="008A2859">
        <w:t xml:space="preserve"> less greenhouse gasses are being created due to hydrogen, NO</w:t>
      </w:r>
      <w:r w:rsidR="008A2859">
        <w:rPr>
          <w:vertAlign w:val="subscript"/>
        </w:rPr>
        <w:t xml:space="preserve">x </w:t>
      </w:r>
      <w:r w:rsidR="00C65387">
        <w:t>is still produced</w:t>
      </w:r>
      <w:r w:rsidR="008A2859">
        <w:t>, which has been proven to lead to negative environmental effects such as acid rain.</w:t>
      </w:r>
      <w:r w:rsidR="00407B8D">
        <w:br w:type="page"/>
      </w:r>
    </w:p>
    <w:p w14:paraId="0AF65249" w14:textId="72A11469" w:rsidR="00407B8D" w:rsidRDefault="00407B8D" w:rsidP="00407B8D">
      <w:pPr>
        <w:pStyle w:val="Heading1"/>
        <w:numPr>
          <w:ilvl w:val="0"/>
          <w:numId w:val="1"/>
        </w:numPr>
      </w:pPr>
      <w:bookmarkStart w:id="22" w:name="_Toc131364365"/>
      <w:r>
        <w:lastRenderedPageBreak/>
        <w:t>Conclusion</w:t>
      </w:r>
      <w:bookmarkEnd w:id="22"/>
    </w:p>
    <w:p w14:paraId="64016836" w14:textId="48049F53" w:rsidR="00586D92" w:rsidRDefault="00407B8D" w:rsidP="00407B8D">
      <w:r>
        <w:t>Th</w:t>
      </w:r>
      <w:r w:rsidR="004B7C1C">
        <w:t>is paper aims to show the benefits and drawbacks of switching the</w:t>
      </w:r>
      <w:r w:rsidR="00AF7C1C">
        <w:t xml:space="preserve"> BRTC’s</w:t>
      </w:r>
      <w:r w:rsidR="004B7C1C">
        <w:t xml:space="preserve"> </w:t>
      </w:r>
      <w:r w:rsidR="00AF7C1C">
        <w:t>energy carrier to a</w:t>
      </w:r>
      <w:r w:rsidR="00B950DA">
        <w:t xml:space="preserve"> more environmentally friendly and sustainable </w:t>
      </w:r>
      <w:r w:rsidR="00AF7C1C">
        <w:t>alternative</w:t>
      </w:r>
      <w:r w:rsidR="00727C26">
        <w:t>.</w:t>
      </w:r>
      <w:r w:rsidR="00A94CDE">
        <w:t xml:space="preserve"> A balance is needed </w:t>
      </w:r>
      <w:r w:rsidR="00B77A10">
        <w:t xml:space="preserve">between environmental benefits </w:t>
      </w:r>
      <w:r w:rsidR="0099216B">
        <w:t>and logistical</w:t>
      </w:r>
      <w:r w:rsidR="002B3F08">
        <w:t xml:space="preserve">/developmental </w:t>
      </w:r>
      <w:r w:rsidR="0099216B">
        <w:t>challenges</w:t>
      </w:r>
      <w:r w:rsidR="002B3F08">
        <w:t>.</w:t>
      </w:r>
    </w:p>
    <w:p w14:paraId="74610E30" w14:textId="0D3410E1" w:rsidR="00586D92" w:rsidRDefault="00586D92" w:rsidP="00407B8D">
      <w:r>
        <w:t xml:space="preserve">Switching the energy carrier for this series will improve the public image of the BARC </w:t>
      </w:r>
      <w:proofErr w:type="gramStart"/>
      <w:r>
        <w:t>in regards to</w:t>
      </w:r>
      <w:proofErr w:type="gramEnd"/>
      <w:r>
        <w:t xml:space="preserve"> sustainability</w:t>
      </w:r>
      <w:r w:rsidR="00991615">
        <w:t>, potentially drawing increased interest from companies looking for a motorsport body to oversee a new sustainable motorsport series.</w:t>
      </w:r>
    </w:p>
    <w:p w14:paraId="4180BEF4" w14:textId="5C16E375" w:rsidR="0092475E" w:rsidRPr="006B0AA0" w:rsidRDefault="00587073" w:rsidP="00407B8D">
      <w:r>
        <w:t xml:space="preserve">At the time of writing this paper, the infrastructure network is not present for a full switch to hydrogen </w:t>
      </w:r>
      <w:r w:rsidR="0077612E">
        <w:t>for use in ICE</w:t>
      </w:r>
      <w:r w:rsidR="006B0AA0">
        <w:t>s or fuel cell</w:t>
      </w:r>
      <w:r w:rsidR="0077612E">
        <w:t xml:space="preserve">s. If this energy carrier was chosen, </w:t>
      </w:r>
      <w:r w:rsidR="005B25FB">
        <w:t xml:space="preserve">it would pose a </w:t>
      </w:r>
      <w:r w:rsidR="0062647D">
        <w:t xml:space="preserve">major </w:t>
      </w:r>
      <w:r w:rsidR="005B25FB">
        <w:t xml:space="preserve">logistical challenge of getting the </w:t>
      </w:r>
      <w:r w:rsidR="007970FF">
        <w:t>hydrogen to the circuits</w:t>
      </w:r>
      <w:r w:rsidR="0092475E">
        <w:t>, and then storing it on site</w:t>
      </w:r>
      <w:r w:rsidR="008440E7">
        <w:t>.</w:t>
      </w:r>
      <w:r w:rsidR="0092475E">
        <w:t xml:space="preserve"> </w:t>
      </w:r>
      <w:r w:rsidR="006B0AA0">
        <w:t>Additionally, NO</w:t>
      </w:r>
      <w:r w:rsidR="006B0AA0">
        <w:rPr>
          <w:vertAlign w:val="subscript"/>
        </w:rPr>
        <w:t xml:space="preserve">x </w:t>
      </w:r>
      <w:r w:rsidR="006B0AA0">
        <w:t>is produced at higher combustion temperatures.</w:t>
      </w:r>
    </w:p>
    <w:p w14:paraId="174A77B8" w14:textId="295C86E2" w:rsidR="00727C26" w:rsidRDefault="002B3F08" w:rsidP="00407B8D">
      <w:r>
        <w:t xml:space="preserve">Battery electric energy carriers </w:t>
      </w:r>
      <w:r w:rsidR="00FB2375">
        <w:t xml:space="preserve">were shown to have benefits such as </w:t>
      </w:r>
      <w:r w:rsidR="00B1293E">
        <w:t xml:space="preserve">no exhaust emissions emitted, the demand for battery electric </w:t>
      </w:r>
      <w:r w:rsidR="00B749A0">
        <w:t xml:space="preserve">HGVs is only set to increase which should lead to increased manufacturer interest in the competition. However, like hydrogen, </w:t>
      </w:r>
      <w:r w:rsidR="00BF4925">
        <w:t>switching the whole grid to electric power poses major logistical problems</w:t>
      </w:r>
      <w:r w:rsidR="009507AA">
        <w:t xml:space="preserve">, such as circuit infrastructure not being </w:t>
      </w:r>
      <w:r w:rsidR="00586D92">
        <w:t>good enough to meet the demands of the energy carrier switch.</w:t>
      </w:r>
    </w:p>
    <w:p w14:paraId="6345A90B" w14:textId="735C25F2" w:rsidR="00175C61" w:rsidRDefault="00727C26" w:rsidP="00407B8D">
      <w:r>
        <w:t>From the research conducted, this paper concludes that</w:t>
      </w:r>
      <w:r w:rsidR="00075E63">
        <w:t xml:space="preserve"> switching to biodiesel is the best </w:t>
      </w:r>
      <w:r w:rsidR="00FA400A">
        <w:t xml:space="preserve">solution, allowing for better public perception of the fuel, whilst also not necessitating major </w:t>
      </w:r>
      <w:r w:rsidR="00175C61">
        <w:t xml:space="preserve">engine </w:t>
      </w:r>
      <w:r w:rsidR="00FA400A">
        <w:t xml:space="preserve">modifications </w:t>
      </w:r>
      <w:r w:rsidR="00F014B8">
        <w:t>for it to be run</w:t>
      </w:r>
      <w:r w:rsidR="0071799A">
        <w:t xml:space="preserve"> in the existing diesel engines</w:t>
      </w:r>
      <w:r w:rsidR="00F014B8">
        <w:t>.</w:t>
      </w:r>
      <w:r w:rsidR="0071799A">
        <w:t xml:space="preserve"> </w:t>
      </w:r>
      <w:r w:rsidR="00175C61">
        <w:t>Additionally, the infrastructure is in place for this championship to switch to biodiesel,</w:t>
      </w:r>
      <w:r w:rsidR="00D55EB5">
        <w:t xml:space="preserve"> both </w:t>
      </w:r>
      <w:r w:rsidR="00FB2F51">
        <w:t>for sourcing the fuel and at the circuits the championship visits,</w:t>
      </w:r>
      <w:r w:rsidR="00175C61">
        <w:t xml:space="preserve"> which cannot be said for hydrogen or battery electric </w:t>
      </w:r>
      <w:r w:rsidR="009D08A4">
        <w:t>at this time</w:t>
      </w:r>
      <w:r w:rsidR="00175C61">
        <w:t>.</w:t>
      </w:r>
    </w:p>
    <w:p w14:paraId="01BB5E15" w14:textId="4F742677" w:rsidR="00727C26" w:rsidRPr="00407B8D" w:rsidRDefault="0071799A" w:rsidP="00407B8D">
      <w:r>
        <w:t xml:space="preserve">However, </w:t>
      </w:r>
      <w:r w:rsidR="00175C61">
        <w:t xml:space="preserve">a hybrid approach should be considered for </w:t>
      </w:r>
      <w:r w:rsidR="00D55EB5">
        <w:t>the coming years</w:t>
      </w:r>
      <w:r w:rsidR="00175C61">
        <w:t xml:space="preserve">, with an ICE fuelled by biodiesel and a battery electric system working in tandem. </w:t>
      </w:r>
      <w:r w:rsidR="00C37133">
        <w:t xml:space="preserve">This would allow for </w:t>
      </w:r>
      <w:r w:rsidR="00A6053B">
        <w:t xml:space="preserve">the </w:t>
      </w:r>
      <w:r w:rsidR="00B03F0C">
        <w:t>benefits of electric HGV powertrains to be incorporated into the series, such as much faster acceleration and instantaneous torque</w:t>
      </w:r>
      <w:r w:rsidR="00F82CC1">
        <w:t xml:space="preserve">. </w:t>
      </w:r>
      <w:r w:rsidR="00175C61">
        <w:t xml:space="preserve">This will allow for </w:t>
      </w:r>
      <w:r w:rsidR="009D08A4">
        <w:t xml:space="preserve">parallel development of both technologies. On the road, a hybrid HGV could prove to be extremely versatile, with the ICE </w:t>
      </w:r>
      <w:r w:rsidR="00733C71">
        <w:t xml:space="preserve">being used for long distance motorway driving, with the electric system being used in low emission zones in cities </w:t>
      </w:r>
      <w:r w:rsidR="00D55EB5">
        <w:t>as to avoid hefty charges</w:t>
      </w:r>
      <w:r w:rsidR="00C62184">
        <w:t>.</w:t>
      </w:r>
    </w:p>
    <w:p w14:paraId="0696C418" w14:textId="60ED8A15" w:rsidR="00493457" w:rsidRDefault="00493457" w:rsidP="008D2D60"/>
    <w:p w14:paraId="13D73EC5" w14:textId="77777777" w:rsidR="00493457" w:rsidRDefault="00493457" w:rsidP="008D2D60"/>
    <w:p w14:paraId="1237BD05" w14:textId="5B2D804A" w:rsidR="001336EA" w:rsidRPr="008D2D60" w:rsidRDefault="001336EA" w:rsidP="008D2D60"/>
    <w:p w14:paraId="4BB3A835" w14:textId="77777777" w:rsidR="00703963" w:rsidRDefault="00703963"/>
    <w:p w14:paraId="7438A17B" w14:textId="45696BBC" w:rsidR="00703963" w:rsidRDefault="00703963"/>
    <w:p w14:paraId="7856F5FE" w14:textId="251B5057" w:rsidR="006B1958" w:rsidRDefault="006B1958"/>
    <w:p w14:paraId="5C0AE8A2" w14:textId="298B72A8" w:rsidR="006B1958" w:rsidRDefault="006B1958"/>
    <w:p w14:paraId="65BA6EC5" w14:textId="77777777" w:rsidR="006B1958" w:rsidRDefault="006B1958"/>
    <w:p w14:paraId="23D1D26B" w14:textId="43821DA6" w:rsidR="002D7015" w:rsidRDefault="002D7015">
      <w:r>
        <w:br w:type="page"/>
      </w:r>
    </w:p>
    <w:p w14:paraId="40FA113B" w14:textId="6F3733BB" w:rsidR="00FE5709" w:rsidRDefault="00825CBD" w:rsidP="00FE5709">
      <w:pPr>
        <w:pStyle w:val="Heading1"/>
        <w:numPr>
          <w:ilvl w:val="0"/>
          <w:numId w:val="1"/>
        </w:numPr>
        <w:rPr>
          <w:lang w:eastAsia="en-GB"/>
        </w:rPr>
      </w:pPr>
      <w:bookmarkStart w:id="23" w:name="_Toc131364366"/>
      <w:r>
        <w:rPr>
          <w:lang w:eastAsia="en-GB"/>
        </w:rPr>
        <w:lastRenderedPageBreak/>
        <w:t>References</w:t>
      </w:r>
      <w:bookmarkEnd w:id="23"/>
    </w:p>
    <w:p w14:paraId="33C88BF0" w14:textId="3352E124" w:rsidR="009332FA" w:rsidRPr="00202093" w:rsidRDefault="009332FA" w:rsidP="009332FA">
      <w:pPr>
        <w:rPr>
          <w:lang w:eastAsia="en-GB"/>
        </w:rPr>
      </w:pPr>
      <w:r>
        <w:rPr>
          <w:lang w:eastAsia="en-GB"/>
        </w:rPr>
        <w:t xml:space="preserve">MSV Group (2023). </w:t>
      </w:r>
      <w:r w:rsidR="00202093" w:rsidRPr="00202093">
        <w:rPr>
          <w:i/>
          <w:iCs/>
          <w:lang w:eastAsia="en-GB"/>
        </w:rPr>
        <w:t>BRITISH TRUCK RACING CHAMPIONSHIP</w:t>
      </w:r>
      <w:r w:rsidR="00202093">
        <w:rPr>
          <w:i/>
          <w:iCs/>
          <w:lang w:eastAsia="en-GB"/>
        </w:rPr>
        <w:t xml:space="preserve">. </w:t>
      </w:r>
      <w:r w:rsidR="00202093">
        <w:rPr>
          <w:lang w:eastAsia="en-GB"/>
        </w:rPr>
        <w:t xml:space="preserve">Accessible at: </w:t>
      </w:r>
      <w:hyperlink r:id="rId15" w:history="1">
        <w:r w:rsidR="00202093" w:rsidRPr="009169A5">
          <w:rPr>
            <w:rStyle w:val="Hyperlink"/>
            <w:lang w:eastAsia="en-GB"/>
          </w:rPr>
          <w:t>https://www.brandshatch.co.uk/2023/april/british-truck-racing</w:t>
        </w:r>
      </w:hyperlink>
      <w:r w:rsidR="00202093">
        <w:rPr>
          <w:lang w:eastAsia="en-GB"/>
        </w:rPr>
        <w:t xml:space="preserve"> (Accessed </w:t>
      </w:r>
      <w:r w:rsidR="00FF4E8F">
        <w:rPr>
          <w:lang w:eastAsia="en-GB"/>
        </w:rPr>
        <w:t>31/03/2023).</w:t>
      </w:r>
    </w:p>
    <w:p w14:paraId="24B0F150" w14:textId="61E293F9" w:rsidR="007D3B39" w:rsidRPr="007D3B39" w:rsidRDefault="007D3B39" w:rsidP="007D3B39">
      <w:pPr>
        <w:rPr>
          <w:lang w:eastAsia="en-GB"/>
        </w:rPr>
      </w:pPr>
      <w:r>
        <w:rPr>
          <w:lang w:eastAsia="en-GB"/>
        </w:rPr>
        <w:t xml:space="preserve">Pallet Online (2022). </w:t>
      </w:r>
      <w:r w:rsidRPr="007D3B39">
        <w:rPr>
          <w:i/>
          <w:iCs/>
          <w:lang w:eastAsia="en-GB"/>
        </w:rPr>
        <w:t>THE EXTINCTION OF DIESEL TRUCKS: WHAT YOU NEED TO KNOW</w:t>
      </w:r>
      <w:r>
        <w:rPr>
          <w:i/>
          <w:iCs/>
          <w:lang w:eastAsia="en-GB"/>
        </w:rPr>
        <w:t xml:space="preserve">. </w:t>
      </w:r>
      <w:r>
        <w:rPr>
          <w:lang w:eastAsia="en-GB"/>
        </w:rPr>
        <w:t xml:space="preserve">Accessible at: </w:t>
      </w:r>
      <w:hyperlink r:id="rId16" w:history="1">
        <w:r w:rsidR="0076206C" w:rsidRPr="009169A5">
          <w:rPr>
            <w:rStyle w:val="Hyperlink"/>
            <w:lang w:eastAsia="en-GB"/>
          </w:rPr>
          <w:t>https://palletonline.co.uk/blog/diesel-truck-ban#:~:text=In%20November%202020%2C%20with%20this,stand%20firm%20in%20their%20decision</w:t>
        </w:r>
      </w:hyperlink>
      <w:r w:rsidR="0076206C">
        <w:rPr>
          <w:lang w:eastAsia="en-GB"/>
        </w:rPr>
        <w:t xml:space="preserve"> (Accessed 31/03/2023).</w:t>
      </w:r>
    </w:p>
    <w:p w14:paraId="795F0F32" w14:textId="1C36A00E" w:rsidR="00825CBD" w:rsidRDefault="00053F0B" w:rsidP="00825CBD">
      <w:pPr>
        <w:rPr>
          <w:lang w:eastAsia="en-GB"/>
        </w:rPr>
      </w:pPr>
      <w:proofErr w:type="spellStart"/>
      <w:r>
        <w:rPr>
          <w:lang w:eastAsia="en-GB"/>
        </w:rPr>
        <w:t>Car</w:t>
      </w:r>
      <w:r w:rsidR="006E7C51">
        <w:rPr>
          <w:lang w:eastAsia="en-GB"/>
        </w:rPr>
        <w:t>W</w:t>
      </w:r>
      <w:r>
        <w:rPr>
          <w:lang w:eastAsia="en-GB"/>
        </w:rPr>
        <w:t>ow</w:t>
      </w:r>
      <w:proofErr w:type="spellEnd"/>
      <w:r>
        <w:rPr>
          <w:lang w:eastAsia="en-GB"/>
        </w:rPr>
        <w:t xml:space="preserve"> </w:t>
      </w:r>
      <w:r w:rsidR="002F6803">
        <w:rPr>
          <w:lang w:eastAsia="en-GB"/>
        </w:rPr>
        <w:t>(</w:t>
      </w:r>
      <w:r>
        <w:rPr>
          <w:lang w:eastAsia="en-GB"/>
        </w:rPr>
        <w:t>2022</w:t>
      </w:r>
      <w:r w:rsidR="002F6803">
        <w:rPr>
          <w:lang w:eastAsia="en-GB"/>
        </w:rPr>
        <w:t>)</w:t>
      </w:r>
      <w:r w:rsidR="006E7C51">
        <w:rPr>
          <w:lang w:eastAsia="en-GB"/>
        </w:rPr>
        <w:t xml:space="preserve">. </w:t>
      </w:r>
      <w:r w:rsidR="006E7C51" w:rsidRPr="006E7C51">
        <w:rPr>
          <w:i/>
          <w:iCs/>
          <w:lang w:eastAsia="en-GB"/>
        </w:rPr>
        <w:t>UK low emissions zones: what are they and where are they?</w:t>
      </w:r>
      <w:r w:rsidR="00B50351">
        <w:rPr>
          <w:i/>
          <w:iCs/>
          <w:lang w:eastAsia="en-GB"/>
        </w:rPr>
        <w:t xml:space="preserve"> </w:t>
      </w:r>
      <w:r w:rsidR="00B50351">
        <w:rPr>
          <w:lang w:eastAsia="en-GB"/>
        </w:rPr>
        <w:t>Accessible at:</w:t>
      </w:r>
      <w:r w:rsidR="002C1B05">
        <w:rPr>
          <w:lang w:eastAsia="en-GB"/>
        </w:rPr>
        <w:t xml:space="preserve"> </w:t>
      </w:r>
      <w:hyperlink r:id="rId17" w:history="1">
        <w:r w:rsidR="00F94077" w:rsidRPr="009169A5">
          <w:rPr>
            <w:rStyle w:val="Hyperlink"/>
            <w:lang w:eastAsia="en-GB"/>
          </w:rPr>
          <w:t>https://www.carwow.co.uk/blog/uk-low-emissions-zones#gref</w:t>
        </w:r>
      </w:hyperlink>
      <w:r w:rsidR="00F94077">
        <w:rPr>
          <w:lang w:eastAsia="en-GB"/>
        </w:rPr>
        <w:t xml:space="preserve"> </w:t>
      </w:r>
      <w:r w:rsidR="005F562E">
        <w:rPr>
          <w:lang w:eastAsia="en-GB"/>
        </w:rPr>
        <w:t xml:space="preserve">(Accessed </w:t>
      </w:r>
      <w:r w:rsidR="006F5BD4">
        <w:rPr>
          <w:lang w:eastAsia="en-GB"/>
        </w:rPr>
        <w:t>31/03/2023).</w:t>
      </w:r>
    </w:p>
    <w:p w14:paraId="60B60C46" w14:textId="20640992" w:rsidR="009732E1" w:rsidRDefault="009732E1" w:rsidP="00825CBD">
      <w:pPr>
        <w:rPr>
          <w:lang w:eastAsia="en-GB"/>
        </w:rPr>
      </w:pPr>
      <w:r>
        <w:rPr>
          <w:lang w:eastAsia="en-GB"/>
        </w:rPr>
        <w:t>London Assembly</w:t>
      </w:r>
      <w:r w:rsidR="002F6803">
        <w:rPr>
          <w:lang w:eastAsia="en-GB"/>
        </w:rPr>
        <w:t xml:space="preserve"> (</w:t>
      </w:r>
      <w:r>
        <w:rPr>
          <w:lang w:eastAsia="en-GB"/>
        </w:rPr>
        <w:t>2021</w:t>
      </w:r>
      <w:r w:rsidR="002F6803">
        <w:rPr>
          <w:lang w:eastAsia="en-GB"/>
        </w:rPr>
        <w:t>)</w:t>
      </w:r>
      <w:r>
        <w:rPr>
          <w:lang w:eastAsia="en-GB"/>
        </w:rPr>
        <w:t xml:space="preserve">. </w:t>
      </w:r>
      <w:r w:rsidRPr="009732E1">
        <w:rPr>
          <w:i/>
          <w:iCs/>
          <w:lang w:eastAsia="en-GB"/>
        </w:rPr>
        <w:t>New tighter Low Emission Zone standards for HGVs introduced in London.</w:t>
      </w:r>
      <w:r>
        <w:rPr>
          <w:i/>
          <w:iCs/>
          <w:lang w:eastAsia="en-GB"/>
        </w:rPr>
        <w:t xml:space="preserve"> </w:t>
      </w:r>
      <w:r w:rsidR="0036621C">
        <w:rPr>
          <w:lang w:eastAsia="en-GB"/>
        </w:rPr>
        <w:t xml:space="preserve">Accessible at: </w:t>
      </w:r>
      <w:hyperlink r:id="rId18" w:history="1">
        <w:r w:rsidR="0036621C" w:rsidRPr="00E26520">
          <w:rPr>
            <w:rStyle w:val="Hyperlink"/>
            <w:lang w:eastAsia="en-GB"/>
          </w:rPr>
          <w:t>https://www.london.gov.uk/press-releases/mayoral/new-tighter-lez-standards-for-hgvs-in-london</w:t>
        </w:r>
      </w:hyperlink>
      <w:r w:rsidR="0036621C">
        <w:rPr>
          <w:lang w:eastAsia="en-GB"/>
        </w:rPr>
        <w:t xml:space="preserve"> (Accessed 31/03/2023).</w:t>
      </w:r>
    </w:p>
    <w:p w14:paraId="2FF9E299" w14:textId="26D18376" w:rsidR="001B22D9" w:rsidRDefault="001B22D9" w:rsidP="00825CBD">
      <w:pPr>
        <w:rPr>
          <w:lang w:eastAsia="en-GB"/>
        </w:rPr>
      </w:pPr>
      <w:r>
        <w:rPr>
          <w:lang w:eastAsia="en-GB"/>
        </w:rPr>
        <w:t>D</w:t>
      </w:r>
      <w:r w:rsidR="00B95124">
        <w:rPr>
          <w:lang w:eastAsia="en-GB"/>
        </w:rPr>
        <w:t>epartment of Environmental Quality</w:t>
      </w:r>
      <w:r>
        <w:rPr>
          <w:lang w:eastAsia="en-GB"/>
        </w:rPr>
        <w:t xml:space="preserve"> </w:t>
      </w:r>
      <w:r w:rsidR="002F6803">
        <w:rPr>
          <w:lang w:eastAsia="en-GB"/>
        </w:rPr>
        <w:t>(</w:t>
      </w:r>
      <w:r>
        <w:rPr>
          <w:lang w:eastAsia="en-GB"/>
        </w:rPr>
        <w:t>2012</w:t>
      </w:r>
      <w:r w:rsidR="002F6803">
        <w:rPr>
          <w:lang w:eastAsia="en-GB"/>
        </w:rPr>
        <w:t>)</w:t>
      </w:r>
      <w:r>
        <w:rPr>
          <w:lang w:eastAsia="en-GB"/>
        </w:rPr>
        <w:t>.</w:t>
      </w:r>
      <w:r w:rsidRPr="001B22D9">
        <w:rPr>
          <w:i/>
          <w:iCs/>
          <w:lang w:eastAsia="en-GB"/>
        </w:rPr>
        <w:t xml:space="preserve"> Health Effects of Diesel Exhaust</w:t>
      </w:r>
      <w:r w:rsidR="002046CC">
        <w:rPr>
          <w:i/>
          <w:iCs/>
          <w:lang w:eastAsia="en-GB"/>
        </w:rPr>
        <w:t xml:space="preserve">. </w:t>
      </w:r>
      <w:r w:rsidR="004526F4">
        <w:rPr>
          <w:lang w:eastAsia="en-GB"/>
        </w:rPr>
        <w:t xml:space="preserve">Accessible at: </w:t>
      </w:r>
      <w:hyperlink r:id="rId19" w:anchor=":~:text=Diesel%20particulate%20matter%20is%20linked,a%20known%20carcinogen%20to%20humans" w:history="1">
        <w:r w:rsidR="004526F4" w:rsidRPr="00E26520">
          <w:rPr>
            <w:rStyle w:val="Hyperlink"/>
            <w:lang w:eastAsia="en-GB"/>
          </w:rPr>
          <w:t>https://www.oregon.gov/deq/</w:t>
        </w:r>
        <w:r w:rsidR="004526F4" w:rsidRPr="00E26520">
          <w:rPr>
            <w:rStyle w:val="Hyperlink"/>
            <w:lang w:eastAsia="en-GB"/>
          </w:rPr>
          <w:t>a</w:t>
        </w:r>
        <w:r w:rsidR="004526F4" w:rsidRPr="00E26520">
          <w:rPr>
            <w:rStyle w:val="Hyperlink"/>
            <w:lang w:eastAsia="en-GB"/>
          </w:rPr>
          <w:t>q/programs/pages/diesel-health-effects.aspx#:~:text=Diesel%20particulate%20matter%20is%20linked,a%20known%20carcinogen%20to%20humans</w:t>
        </w:r>
      </w:hyperlink>
      <w:r w:rsidR="004526F4" w:rsidRPr="004526F4">
        <w:rPr>
          <w:lang w:eastAsia="en-GB"/>
        </w:rPr>
        <w:t>.</w:t>
      </w:r>
      <w:r w:rsidR="004526F4">
        <w:rPr>
          <w:lang w:eastAsia="en-GB"/>
        </w:rPr>
        <w:t xml:space="preserve"> (Accessed 31/03/2023). </w:t>
      </w:r>
    </w:p>
    <w:p w14:paraId="2B86F9A6" w14:textId="52D15B35" w:rsidR="00D5143E" w:rsidRDefault="00D5143E" w:rsidP="00825CBD">
      <w:pPr>
        <w:rPr>
          <w:lang w:eastAsia="en-GB"/>
        </w:rPr>
      </w:pPr>
      <w:r>
        <w:rPr>
          <w:lang w:eastAsia="en-GB"/>
        </w:rPr>
        <w:t xml:space="preserve">Hawryluk </w:t>
      </w:r>
      <w:r w:rsidR="002351F2">
        <w:rPr>
          <w:lang w:eastAsia="en-GB"/>
        </w:rPr>
        <w:t>et. Al.</w:t>
      </w:r>
      <w:r w:rsidR="002F6803">
        <w:rPr>
          <w:lang w:eastAsia="en-GB"/>
        </w:rPr>
        <w:t xml:space="preserve"> (2023)</w:t>
      </w:r>
      <w:r w:rsidR="00E60EE2">
        <w:rPr>
          <w:lang w:eastAsia="en-GB"/>
        </w:rPr>
        <w:t>.</w:t>
      </w:r>
      <w:r w:rsidR="002351F2">
        <w:rPr>
          <w:lang w:eastAsia="en-GB"/>
        </w:rPr>
        <w:t xml:space="preserve"> </w:t>
      </w:r>
      <w:r w:rsidR="00723CDF">
        <w:rPr>
          <w:lang w:eastAsia="en-GB"/>
        </w:rPr>
        <w:t>‘</w:t>
      </w:r>
      <w:r w:rsidR="002351F2" w:rsidRPr="00E60EE2">
        <w:rPr>
          <w:lang w:eastAsia="en-GB"/>
        </w:rPr>
        <w:t xml:space="preserve">Brief </w:t>
      </w:r>
      <w:r w:rsidR="00A60B9B" w:rsidRPr="00E60EE2">
        <w:rPr>
          <w:lang w:eastAsia="en-GB"/>
        </w:rPr>
        <w:t>D</w:t>
      </w:r>
      <w:r w:rsidR="002351F2" w:rsidRPr="00E60EE2">
        <w:rPr>
          <w:lang w:eastAsia="en-GB"/>
        </w:rPr>
        <w:t xml:space="preserve">iesel </w:t>
      </w:r>
      <w:r w:rsidR="00A60B9B" w:rsidRPr="00E60EE2">
        <w:rPr>
          <w:lang w:eastAsia="en-GB"/>
        </w:rPr>
        <w:t>E</w:t>
      </w:r>
      <w:r w:rsidR="002351F2" w:rsidRPr="00E60EE2">
        <w:rPr>
          <w:lang w:eastAsia="en-GB"/>
        </w:rPr>
        <w:t xml:space="preserve">xhaust </w:t>
      </w:r>
      <w:r w:rsidR="00A60B9B" w:rsidRPr="00E60EE2">
        <w:rPr>
          <w:lang w:eastAsia="en-GB"/>
        </w:rPr>
        <w:t>E</w:t>
      </w:r>
      <w:r w:rsidR="002351F2" w:rsidRPr="00E60EE2">
        <w:rPr>
          <w:lang w:eastAsia="en-GB"/>
        </w:rPr>
        <w:t xml:space="preserve">xposure </w:t>
      </w:r>
      <w:r w:rsidR="00A60B9B" w:rsidRPr="00E60EE2">
        <w:rPr>
          <w:lang w:eastAsia="en-GB"/>
        </w:rPr>
        <w:t>A</w:t>
      </w:r>
      <w:r w:rsidR="002351F2" w:rsidRPr="00E60EE2">
        <w:rPr>
          <w:lang w:eastAsia="en-GB"/>
        </w:rPr>
        <w:t xml:space="preserve">cutely </w:t>
      </w:r>
      <w:r w:rsidR="00A60B9B" w:rsidRPr="00E60EE2">
        <w:rPr>
          <w:lang w:eastAsia="en-GB"/>
        </w:rPr>
        <w:t>I</w:t>
      </w:r>
      <w:r w:rsidR="002351F2" w:rsidRPr="00E60EE2">
        <w:rPr>
          <w:lang w:eastAsia="en-GB"/>
        </w:rPr>
        <w:t xml:space="preserve">mpairs </w:t>
      </w:r>
      <w:r w:rsidR="00A60B9B" w:rsidRPr="00E60EE2">
        <w:rPr>
          <w:lang w:eastAsia="en-GB"/>
        </w:rPr>
        <w:t>F</w:t>
      </w:r>
      <w:r w:rsidR="002351F2" w:rsidRPr="00E60EE2">
        <w:rPr>
          <w:lang w:eastAsia="en-GB"/>
        </w:rPr>
        <w:t xml:space="preserve">unctional </w:t>
      </w:r>
      <w:r w:rsidR="00A60B9B" w:rsidRPr="00E60EE2">
        <w:rPr>
          <w:lang w:eastAsia="en-GB"/>
        </w:rPr>
        <w:t>B</w:t>
      </w:r>
      <w:r w:rsidR="002351F2" w:rsidRPr="00E60EE2">
        <w:rPr>
          <w:lang w:eastAsia="en-GB"/>
        </w:rPr>
        <w:t xml:space="preserve">rain </w:t>
      </w:r>
      <w:r w:rsidR="00A60B9B" w:rsidRPr="00E60EE2">
        <w:rPr>
          <w:lang w:eastAsia="en-GB"/>
        </w:rPr>
        <w:t>C</w:t>
      </w:r>
      <w:r w:rsidR="002351F2" w:rsidRPr="00E60EE2">
        <w:rPr>
          <w:lang w:eastAsia="en-GB"/>
        </w:rPr>
        <w:t xml:space="preserve">onnectivity in </w:t>
      </w:r>
      <w:r w:rsidR="00A60B9B" w:rsidRPr="00E60EE2">
        <w:rPr>
          <w:lang w:eastAsia="en-GB"/>
        </w:rPr>
        <w:t>H</w:t>
      </w:r>
      <w:r w:rsidR="002351F2" w:rsidRPr="00E60EE2">
        <w:rPr>
          <w:lang w:eastAsia="en-GB"/>
        </w:rPr>
        <w:t xml:space="preserve">umans: </w:t>
      </w:r>
      <w:r w:rsidR="00A60B9B" w:rsidRPr="00E60EE2">
        <w:rPr>
          <w:lang w:eastAsia="en-GB"/>
        </w:rPr>
        <w:t>A</w:t>
      </w:r>
      <w:r w:rsidR="002351F2" w:rsidRPr="00E60EE2">
        <w:rPr>
          <w:lang w:eastAsia="en-GB"/>
        </w:rPr>
        <w:t xml:space="preserve"> </w:t>
      </w:r>
      <w:r w:rsidR="00A60B9B" w:rsidRPr="00E60EE2">
        <w:rPr>
          <w:lang w:eastAsia="en-GB"/>
        </w:rPr>
        <w:t>R</w:t>
      </w:r>
      <w:r w:rsidR="002351F2" w:rsidRPr="00E60EE2">
        <w:rPr>
          <w:lang w:eastAsia="en-GB"/>
        </w:rPr>
        <w:t xml:space="preserve">andomized </w:t>
      </w:r>
      <w:r w:rsidR="00A60B9B" w:rsidRPr="00E60EE2">
        <w:rPr>
          <w:lang w:eastAsia="en-GB"/>
        </w:rPr>
        <w:t>C</w:t>
      </w:r>
      <w:r w:rsidR="002351F2" w:rsidRPr="00E60EE2">
        <w:rPr>
          <w:lang w:eastAsia="en-GB"/>
        </w:rPr>
        <w:t xml:space="preserve">ontrolled </w:t>
      </w:r>
      <w:r w:rsidR="00A60B9B" w:rsidRPr="00E60EE2">
        <w:rPr>
          <w:lang w:eastAsia="en-GB"/>
        </w:rPr>
        <w:t>C</w:t>
      </w:r>
      <w:r w:rsidR="002351F2" w:rsidRPr="00E60EE2">
        <w:rPr>
          <w:lang w:eastAsia="en-GB"/>
        </w:rPr>
        <w:t xml:space="preserve">rossover </w:t>
      </w:r>
      <w:r w:rsidR="00A60B9B" w:rsidRPr="00E60EE2">
        <w:rPr>
          <w:lang w:eastAsia="en-GB"/>
        </w:rPr>
        <w:t>S</w:t>
      </w:r>
      <w:r w:rsidR="002351F2" w:rsidRPr="00E60EE2">
        <w:rPr>
          <w:lang w:eastAsia="en-GB"/>
        </w:rPr>
        <w:t>tudy</w:t>
      </w:r>
      <w:r w:rsidR="00723CDF">
        <w:rPr>
          <w:lang w:eastAsia="en-GB"/>
        </w:rPr>
        <w:t xml:space="preserve">,’ </w:t>
      </w:r>
      <w:r w:rsidR="004B7623">
        <w:rPr>
          <w:i/>
          <w:iCs/>
          <w:lang w:eastAsia="en-GB"/>
        </w:rPr>
        <w:t xml:space="preserve">Environmental Health, </w:t>
      </w:r>
      <w:r w:rsidR="00C81B6D">
        <w:rPr>
          <w:lang w:eastAsia="en-GB"/>
        </w:rPr>
        <w:t>22(</w:t>
      </w:r>
      <w:r w:rsidR="00675B36">
        <w:rPr>
          <w:lang w:eastAsia="en-GB"/>
        </w:rPr>
        <w:t>7)</w:t>
      </w:r>
      <w:r w:rsidR="004C77CB">
        <w:rPr>
          <w:lang w:eastAsia="en-GB"/>
        </w:rPr>
        <w:t xml:space="preserve">. DOI: </w:t>
      </w:r>
      <w:r w:rsidR="004C77CB" w:rsidRPr="004C77CB">
        <w:rPr>
          <w:lang w:eastAsia="en-GB"/>
        </w:rPr>
        <w:t>10.1186/s12940-023-00961-4</w:t>
      </w:r>
    </w:p>
    <w:p w14:paraId="44A4DC91" w14:textId="24F8E1F3" w:rsidR="00E10978" w:rsidRDefault="00E10978" w:rsidP="00825CBD">
      <w:r>
        <w:rPr>
          <w:lang w:eastAsia="en-GB"/>
        </w:rPr>
        <w:t>Burnett</w:t>
      </w:r>
      <w:r w:rsidR="004D7DF5">
        <w:rPr>
          <w:lang w:eastAsia="en-GB"/>
        </w:rPr>
        <w:t xml:space="preserve"> et. Al.,</w:t>
      </w:r>
      <w:r w:rsidR="00A20BB5">
        <w:rPr>
          <w:lang w:eastAsia="en-GB"/>
        </w:rPr>
        <w:t xml:space="preserve"> (2018). ‘</w:t>
      </w:r>
      <w:r w:rsidR="00A20BB5" w:rsidRPr="00A20BB5">
        <w:rPr>
          <w:lang w:eastAsia="en-GB"/>
        </w:rPr>
        <w:t>Global estimates of mortality associated with long-term exposure to outdoor fine particulate matter</w:t>
      </w:r>
      <w:r w:rsidR="004D7DF5">
        <w:rPr>
          <w:lang w:eastAsia="en-GB"/>
        </w:rPr>
        <w:t>,</w:t>
      </w:r>
      <w:r w:rsidR="00A20BB5">
        <w:rPr>
          <w:lang w:eastAsia="en-GB"/>
        </w:rPr>
        <w:t xml:space="preserve">’ </w:t>
      </w:r>
      <w:r w:rsidR="00E026E1">
        <w:rPr>
          <w:i/>
          <w:iCs/>
          <w:lang w:eastAsia="en-GB"/>
        </w:rPr>
        <w:t xml:space="preserve">PNAS, </w:t>
      </w:r>
      <w:r w:rsidR="003561B5">
        <w:rPr>
          <w:lang w:eastAsia="en-GB"/>
        </w:rPr>
        <w:t xml:space="preserve">115(38). DOI: </w:t>
      </w:r>
      <w:hyperlink r:id="rId20" w:history="1">
        <w:r w:rsidR="003561B5" w:rsidRPr="003561B5">
          <w:rPr>
            <w:rStyle w:val="Hyperlink"/>
            <w:color w:val="auto"/>
            <w:u w:val="none"/>
          </w:rPr>
          <w:t>10.1073/pnas.1803222115</w:t>
        </w:r>
      </w:hyperlink>
    </w:p>
    <w:p w14:paraId="7B00FE57" w14:textId="39CDC3AF" w:rsidR="006A5A4A" w:rsidRDefault="006A5A4A" w:rsidP="00825CBD">
      <w:r>
        <w:t>Transport for London (2022)</w:t>
      </w:r>
      <w:r w:rsidR="00BC70A3">
        <w:t xml:space="preserve">. </w:t>
      </w:r>
      <w:r w:rsidR="00BC70A3" w:rsidRPr="00BC70A3">
        <w:rPr>
          <w:i/>
          <w:iCs/>
        </w:rPr>
        <w:t>HGVs, lorries, vans, buses/minibuses, coaches and specialist heavy vehicles</w:t>
      </w:r>
      <w:r w:rsidR="00BC70A3">
        <w:rPr>
          <w:i/>
          <w:iCs/>
        </w:rPr>
        <w:t xml:space="preserve">. </w:t>
      </w:r>
      <w:r w:rsidR="00BC70A3">
        <w:t xml:space="preserve">Accessible at: </w:t>
      </w:r>
      <w:hyperlink r:id="rId21" w:history="1">
        <w:r w:rsidR="00946B49" w:rsidRPr="009169A5">
          <w:rPr>
            <w:rStyle w:val="Hyperlink"/>
          </w:rPr>
          <w:t>https://tfl.gov.uk/modes/driving/low-emission-zone/lorries-vans-buses-and-coaches</w:t>
        </w:r>
      </w:hyperlink>
      <w:r w:rsidR="00946B49">
        <w:t xml:space="preserve"> (Accessed 31/03/2023).</w:t>
      </w:r>
    </w:p>
    <w:p w14:paraId="25D8E52C" w14:textId="77EA9EF4" w:rsidR="0072280B" w:rsidRPr="00795E75" w:rsidRDefault="0072280B" w:rsidP="00825CBD">
      <w:r>
        <w:t xml:space="preserve">BRTC (2023). </w:t>
      </w:r>
      <w:r w:rsidR="003C5C17" w:rsidRPr="003C5C17">
        <w:rPr>
          <w:i/>
          <w:iCs/>
        </w:rPr>
        <w:t>2023 British Truck Racing Championship</w:t>
      </w:r>
      <w:r w:rsidR="00795E75">
        <w:rPr>
          <w:i/>
          <w:iCs/>
        </w:rPr>
        <w:t xml:space="preserve">. </w:t>
      </w:r>
      <w:r w:rsidR="00795E75">
        <w:t>A</w:t>
      </w:r>
      <w:r w:rsidR="002C51A7">
        <w:t>ccessible</w:t>
      </w:r>
      <w:r w:rsidR="00795E75">
        <w:t xml:space="preserve"> at: </w:t>
      </w:r>
      <w:hyperlink r:id="rId22" w:history="1">
        <w:r w:rsidR="0085525B" w:rsidRPr="009169A5">
          <w:rPr>
            <w:rStyle w:val="Hyperlink"/>
          </w:rPr>
          <w:t>https://www.barc.net/wp-content/uploads/2023/03/2023-BTRC-Truck-Championship-Regs-Published-v1.0-30-Mar-23-clean.pdf</w:t>
        </w:r>
      </w:hyperlink>
      <w:r w:rsidR="0085525B">
        <w:t xml:space="preserve"> (Accessed 31/03</w:t>
      </w:r>
      <w:r w:rsidR="0026320D">
        <w:t>/2023).</w:t>
      </w:r>
    </w:p>
    <w:p w14:paraId="6F94E7C3" w14:textId="4A5A6074" w:rsidR="00302EE1" w:rsidRDefault="00302EE1" w:rsidP="00825CBD">
      <w:r>
        <w:t>He et. Al. (2007). ‘Moisture Absorption in Biodiesel and its Petro-Diesel Blends</w:t>
      </w:r>
      <w:r w:rsidR="00CA5D7B">
        <w:t xml:space="preserve">,’ </w:t>
      </w:r>
      <w:r w:rsidR="00CA5D7B">
        <w:rPr>
          <w:i/>
          <w:iCs/>
        </w:rPr>
        <w:t xml:space="preserve">Applied Engineering in Agriculture, </w:t>
      </w:r>
      <w:r w:rsidR="008B1F32">
        <w:t xml:space="preserve">23(1). DOI: </w:t>
      </w:r>
      <w:r w:rsidR="008B1F32" w:rsidRPr="008B1F32">
        <w:t>10.13031/2013.22320</w:t>
      </w:r>
    </w:p>
    <w:p w14:paraId="08331DDB" w14:textId="166A8694" w:rsidR="002A3940" w:rsidRPr="00CA5D7B" w:rsidRDefault="002A3940" w:rsidP="00825CBD">
      <w:pPr>
        <w:rPr>
          <w:lang w:eastAsia="en-GB"/>
        </w:rPr>
      </w:pPr>
      <w:r>
        <w:t xml:space="preserve">Department for Transport (2021a). </w:t>
      </w:r>
      <w:r w:rsidR="0057315F" w:rsidRPr="0057315F">
        <w:rPr>
          <w:i/>
          <w:iCs/>
        </w:rPr>
        <w:t>Transport and environment statistics: Autumn 2021</w:t>
      </w:r>
      <w:r w:rsidR="0057315F">
        <w:rPr>
          <w:i/>
          <w:iCs/>
        </w:rPr>
        <w:t xml:space="preserve">. </w:t>
      </w:r>
    </w:p>
    <w:p w14:paraId="2F1FAAAB" w14:textId="51587A58" w:rsidR="0036621C" w:rsidRDefault="00B85B60" w:rsidP="00825CBD">
      <w:pPr>
        <w:rPr>
          <w:lang w:eastAsia="en-GB"/>
        </w:rPr>
      </w:pPr>
      <w:r>
        <w:rPr>
          <w:lang w:eastAsia="en-GB"/>
        </w:rPr>
        <w:t>Department for Transport (2021</w:t>
      </w:r>
      <w:r w:rsidR="002A3940">
        <w:rPr>
          <w:lang w:eastAsia="en-GB"/>
        </w:rPr>
        <w:t>b</w:t>
      </w:r>
      <w:r>
        <w:rPr>
          <w:lang w:eastAsia="en-GB"/>
        </w:rPr>
        <w:t>).</w:t>
      </w:r>
      <w:r w:rsidR="009259AE">
        <w:rPr>
          <w:lang w:eastAsia="en-GB"/>
        </w:rPr>
        <w:t xml:space="preserve"> </w:t>
      </w:r>
      <w:r w:rsidR="009259AE" w:rsidRPr="009259AE">
        <w:rPr>
          <w:i/>
          <w:iCs/>
          <w:lang w:eastAsia="en-GB"/>
        </w:rPr>
        <w:t>Domestic Road Freight Statistics, United Kingdom 2020</w:t>
      </w:r>
      <w:r w:rsidR="009259AE">
        <w:rPr>
          <w:i/>
          <w:iCs/>
          <w:lang w:eastAsia="en-GB"/>
        </w:rPr>
        <w:t xml:space="preserve">. </w:t>
      </w:r>
      <w:r w:rsidR="00577D6A">
        <w:rPr>
          <w:lang w:eastAsia="en-GB"/>
        </w:rPr>
        <w:t xml:space="preserve">Accessible at: </w:t>
      </w:r>
      <w:hyperlink r:id="rId23" w:history="1">
        <w:r w:rsidR="00577D6A" w:rsidRPr="009169A5">
          <w:rPr>
            <w:rStyle w:val="Hyperlink"/>
            <w:lang w:eastAsia="en-GB"/>
          </w:rPr>
          <w:t>https://assets.publishing.service.gov.uk/government/uploads/system/uploads/attachment_data/file/1006792/domestic-road-freight-statistics-2020.pdf</w:t>
        </w:r>
      </w:hyperlink>
      <w:r w:rsidR="00BC70A3">
        <w:rPr>
          <w:lang w:eastAsia="en-GB"/>
        </w:rPr>
        <w:t xml:space="preserve"> </w:t>
      </w:r>
      <w:r w:rsidR="00BC70A3">
        <w:rPr>
          <w:lang w:eastAsia="en-GB"/>
        </w:rPr>
        <w:t>(Accessed 31/03/2023).</w:t>
      </w:r>
    </w:p>
    <w:p w14:paraId="4988C874" w14:textId="1FF06B5C" w:rsidR="00577D6A" w:rsidRDefault="00B51622" w:rsidP="00120488">
      <w:pPr>
        <w:rPr>
          <w:lang w:eastAsia="en-GB"/>
        </w:rPr>
      </w:pPr>
      <w:proofErr w:type="spellStart"/>
      <w:r>
        <w:rPr>
          <w:lang w:eastAsia="en-GB"/>
        </w:rPr>
        <w:t>Goto</w:t>
      </w:r>
      <w:proofErr w:type="spellEnd"/>
      <w:r>
        <w:rPr>
          <w:lang w:eastAsia="en-GB"/>
        </w:rPr>
        <w:t xml:space="preserve"> et. Al</w:t>
      </w:r>
      <w:r w:rsidR="009E5054">
        <w:rPr>
          <w:lang w:eastAsia="en-GB"/>
        </w:rPr>
        <w:t xml:space="preserve">. (2010). </w:t>
      </w:r>
      <w:r w:rsidR="00120488" w:rsidRPr="00120488">
        <w:rPr>
          <w:i/>
          <w:iCs/>
          <w:lang w:eastAsia="en-GB"/>
        </w:rPr>
        <w:t>Benchmarking of Biodiesel Fuel</w:t>
      </w:r>
      <w:r w:rsidR="00120488" w:rsidRPr="00120488">
        <w:rPr>
          <w:i/>
          <w:iCs/>
          <w:lang w:eastAsia="en-GB"/>
        </w:rPr>
        <w:t xml:space="preserve"> </w:t>
      </w:r>
      <w:r w:rsidR="00120488" w:rsidRPr="00120488">
        <w:rPr>
          <w:i/>
          <w:iCs/>
          <w:lang w:eastAsia="en-GB"/>
        </w:rPr>
        <w:t>Standardization in East Asia</w:t>
      </w:r>
      <w:r w:rsidR="00DE7DB2">
        <w:rPr>
          <w:i/>
          <w:iCs/>
          <w:lang w:eastAsia="en-GB"/>
        </w:rPr>
        <w:t xml:space="preserve">. </w:t>
      </w:r>
      <w:r w:rsidR="00DE7DB2">
        <w:rPr>
          <w:lang w:eastAsia="en-GB"/>
        </w:rPr>
        <w:t xml:space="preserve">Accessible at: </w:t>
      </w:r>
      <w:hyperlink r:id="rId24" w:history="1">
        <w:r w:rsidR="00DE7DB2" w:rsidRPr="009169A5">
          <w:rPr>
            <w:rStyle w:val="Hyperlink"/>
            <w:lang w:eastAsia="en-GB"/>
          </w:rPr>
          <w:t>https://www.eria.org/RPR-2008-8-3.pdf</w:t>
        </w:r>
      </w:hyperlink>
      <w:r w:rsidR="00DE7DB2">
        <w:rPr>
          <w:lang w:eastAsia="en-GB"/>
        </w:rPr>
        <w:t xml:space="preserve"> </w:t>
      </w:r>
      <w:r w:rsidR="00BC70A3">
        <w:rPr>
          <w:lang w:eastAsia="en-GB"/>
        </w:rPr>
        <w:t>(Accessed 31/03/2023).</w:t>
      </w:r>
    </w:p>
    <w:p w14:paraId="4511B4C8" w14:textId="5F169E93" w:rsidR="00090B5D" w:rsidRDefault="00090B5D" w:rsidP="00120488">
      <w:pPr>
        <w:rPr>
          <w:lang w:eastAsia="en-GB"/>
        </w:rPr>
      </w:pPr>
      <w:r>
        <w:rPr>
          <w:lang w:eastAsia="en-GB"/>
        </w:rPr>
        <w:t xml:space="preserve">Department for Environment, Food &amp; Rural Affairs (2021). </w:t>
      </w:r>
      <w:r w:rsidR="006E4D13">
        <w:rPr>
          <w:i/>
          <w:iCs/>
          <w:lang w:eastAsia="en-GB"/>
        </w:rPr>
        <w:t xml:space="preserve">Official Statistics, Section 1: Biofuels. </w:t>
      </w:r>
      <w:r w:rsidR="006E4D13">
        <w:rPr>
          <w:lang w:eastAsia="en-GB"/>
        </w:rPr>
        <w:t xml:space="preserve">Accessible at: </w:t>
      </w:r>
      <w:hyperlink r:id="rId25" w:history="1">
        <w:r w:rsidR="00BC70A3" w:rsidRPr="009169A5">
          <w:rPr>
            <w:rStyle w:val="Hyperlink"/>
            <w:lang w:eastAsia="en-GB"/>
          </w:rPr>
          <w:t>https://www.gov.uk/government/statistics/area-of-crops-grown-for-bioenergy-in-england-and-the-uk-2008-2020/section-1-biofuels</w:t>
        </w:r>
      </w:hyperlink>
      <w:r w:rsidR="00BC70A3">
        <w:rPr>
          <w:lang w:eastAsia="en-GB"/>
        </w:rPr>
        <w:t xml:space="preserve"> </w:t>
      </w:r>
      <w:r w:rsidR="00BC70A3">
        <w:rPr>
          <w:lang w:eastAsia="en-GB"/>
        </w:rPr>
        <w:t>(Accessed 31/03/2023).</w:t>
      </w:r>
    </w:p>
    <w:p w14:paraId="01CE521C" w14:textId="38287BB1" w:rsidR="00F40E20" w:rsidRDefault="00F40E20" w:rsidP="003A39D6">
      <w:pPr>
        <w:rPr>
          <w:lang w:eastAsia="en-GB"/>
        </w:rPr>
      </w:pPr>
      <w:r>
        <w:rPr>
          <w:lang w:eastAsia="en-GB"/>
        </w:rPr>
        <w:lastRenderedPageBreak/>
        <w:t>Swart, D. (2018)</w:t>
      </w:r>
      <w:r w:rsidR="003A39D6">
        <w:rPr>
          <w:lang w:eastAsia="en-GB"/>
        </w:rPr>
        <w:t xml:space="preserve">. </w:t>
      </w:r>
      <w:r w:rsidR="003A39D6" w:rsidRPr="003A39D6">
        <w:rPr>
          <w:i/>
          <w:iCs/>
          <w:lang w:eastAsia="en-GB"/>
        </w:rPr>
        <w:t>The psychoacoustics of electric vehicle signature</w:t>
      </w:r>
      <w:r w:rsidR="003A39D6" w:rsidRPr="003A39D6">
        <w:rPr>
          <w:i/>
          <w:iCs/>
          <w:lang w:eastAsia="en-GB"/>
        </w:rPr>
        <w:t xml:space="preserve"> </w:t>
      </w:r>
      <w:r w:rsidR="003A39D6" w:rsidRPr="003A39D6">
        <w:rPr>
          <w:i/>
          <w:iCs/>
          <w:lang w:eastAsia="en-GB"/>
        </w:rPr>
        <w:t>sound</w:t>
      </w:r>
      <w:r w:rsidR="003A39D6">
        <w:rPr>
          <w:i/>
          <w:iCs/>
          <w:lang w:eastAsia="en-GB"/>
        </w:rPr>
        <w:t xml:space="preserve">. </w:t>
      </w:r>
      <w:r w:rsidR="004D351C">
        <w:rPr>
          <w:lang w:eastAsia="en-GB"/>
        </w:rPr>
        <w:t xml:space="preserve">Accessible at: </w:t>
      </w:r>
      <w:hyperlink r:id="rId26" w:history="1">
        <w:r w:rsidR="004D351C" w:rsidRPr="009169A5">
          <w:rPr>
            <w:rStyle w:val="Hyperlink"/>
            <w:lang w:eastAsia="en-GB"/>
          </w:rPr>
          <w:t>https://core.ac.uk/download/pdf/188220276.pdf</w:t>
        </w:r>
      </w:hyperlink>
      <w:r w:rsidR="004D351C">
        <w:rPr>
          <w:lang w:eastAsia="en-GB"/>
        </w:rPr>
        <w:t xml:space="preserve"> (</w:t>
      </w:r>
      <w:r w:rsidR="00954B63">
        <w:rPr>
          <w:lang w:eastAsia="en-GB"/>
        </w:rPr>
        <w:t>Accessed 01</w:t>
      </w:r>
      <w:r w:rsidR="001269DC">
        <w:rPr>
          <w:lang w:eastAsia="en-GB"/>
        </w:rPr>
        <w:t>/04/2023)</w:t>
      </w:r>
      <w:r w:rsidR="00E37138">
        <w:rPr>
          <w:lang w:eastAsia="en-GB"/>
        </w:rPr>
        <w:t>.</w:t>
      </w:r>
    </w:p>
    <w:p w14:paraId="041E198F" w14:textId="68C90BFC" w:rsidR="00E37138" w:rsidRDefault="00603A49" w:rsidP="003A39D6">
      <w:pPr>
        <w:rPr>
          <w:lang w:eastAsia="en-GB"/>
        </w:rPr>
      </w:pPr>
      <w:r>
        <w:rPr>
          <w:lang w:eastAsia="en-GB"/>
        </w:rPr>
        <w:t xml:space="preserve">Parkinson, G. (2022). </w:t>
      </w:r>
      <w:r w:rsidRPr="00603A49">
        <w:rPr>
          <w:i/>
          <w:iCs/>
          <w:lang w:eastAsia="en-GB"/>
        </w:rPr>
        <w:t>Sounds of silence: How quiet are heavy duty electric trucks?</w:t>
      </w:r>
      <w:r>
        <w:rPr>
          <w:i/>
          <w:iCs/>
          <w:lang w:eastAsia="en-GB"/>
        </w:rPr>
        <w:t xml:space="preserve"> </w:t>
      </w:r>
      <w:r w:rsidR="00F331D0">
        <w:rPr>
          <w:lang w:eastAsia="en-GB"/>
        </w:rPr>
        <w:t xml:space="preserve">Accessible at: </w:t>
      </w:r>
      <w:hyperlink r:id="rId27" w:history="1">
        <w:r w:rsidR="00F331D0" w:rsidRPr="009169A5">
          <w:rPr>
            <w:rStyle w:val="Hyperlink"/>
            <w:lang w:eastAsia="en-GB"/>
          </w:rPr>
          <w:t>https://thedriven.io/2022/09/26/sounds-of-silence-how-quiet-are-heavy-duty-electric-trucks/#disqus_thread</w:t>
        </w:r>
      </w:hyperlink>
      <w:r w:rsidR="00F331D0">
        <w:rPr>
          <w:lang w:eastAsia="en-GB"/>
        </w:rPr>
        <w:t xml:space="preserve"> (Accessed 01/04/2023).</w:t>
      </w:r>
    </w:p>
    <w:p w14:paraId="03DDC081" w14:textId="11580FB5" w:rsidR="00E97893" w:rsidRDefault="00E97893" w:rsidP="003A39D6">
      <w:pPr>
        <w:rPr>
          <w:lang w:eastAsia="en-GB"/>
        </w:rPr>
      </w:pPr>
      <w:r>
        <w:rPr>
          <w:lang w:eastAsia="en-GB"/>
        </w:rPr>
        <w:t>DA</w:t>
      </w:r>
      <w:r w:rsidR="0084110B">
        <w:rPr>
          <w:lang w:eastAsia="en-GB"/>
        </w:rPr>
        <w:t xml:space="preserve">F (2022a). </w:t>
      </w:r>
      <w:r w:rsidR="0084110B" w:rsidRPr="0084110B">
        <w:rPr>
          <w:i/>
          <w:iCs/>
          <w:lang w:eastAsia="en-GB"/>
        </w:rPr>
        <w:t>New Generation DAF XD and XF Electric</w:t>
      </w:r>
      <w:r w:rsidR="0084110B">
        <w:rPr>
          <w:i/>
          <w:iCs/>
          <w:lang w:eastAsia="en-GB"/>
        </w:rPr>
        <w:t xml:space="preserve">. </w:t>
      </w:r>
      <w:r w:rsidR="00EA1441">
        <w:rPr>
          <w:lang w:eastAsia="en-GB"/>
        </w:rPr>
        <w:t xml:space="preserve">Accessible at: </w:t>
      </w:r>
      <w:hyperlink r:id="rId28" w:history="1">
        <w:r w:rsidR="00EA1441" w:rsidRPr="009169A5">
          <w:rPr>
            <w:rStyle w:val="Hyperlink"/>
            <w:lang w:eastAsia="en-GB"/>
          </w:rPr>
          <w:t>https://www.daf.co.uk/en-gb/trucks/new-generation-daf-electric</w:t>
        </w:r>
      </w:hyperlink>
      <w:r w:rsidR="00EA1441">
        <w:rPr>
          <w:lang w:eastAsia="en-GB"/>
        </w:rPr>
        <w:t xml:space="preserve"> (Accessed 01/04/2023).</w:t>
      </w:r>
    </w:p>
    <w:p w14:paraId="7A5F5DAE" w14:textId="4C04C060" w:rsidR="00EA1441" w:rsidRDefault="00EA1441" w:rsidP="002A6D1D">
      <w:pPr>
        <w:rPr>
          <w:lang w:eastAsia="en-GB"/>
        </w:rPr>
      </w:pPr>
      <w:r>
        <w:rPr>
          <w:lang w:eastAsia="en-GB"/>
        </w:rPr>
        <w:t xml:space="preserve">DAF (2022b). </w:t>
      </w:r>
      <w:r w:rsidR="002A6D1D" w:rsidRPr="00092300">
        <w:rPr>
          <w:i/>
          <w:iCs/>
          <w:lang w:eastAsia="en-GB"/>
        </w:rPr>
        <w:t>Hydrogen</w:t>
      </w:r>
      <w:r w:rsidR="002A6D1D" w:rsidRPr="00092300">
        <w:rPr>
          <w:i/>
          <w:iCs/>
          <w:lang w:eastAsia="en-GB"/>
        </w:rPr>
        <w:t xml:space="preserve">: </w:t>
      </w:r>
      <w:r w:rsidR="002A6D1D" w:rsidRPr="00092300">
        <w:rPr>
          <w:i/>
          <w:iCs/>
          <w:lang w:eastAsia="en-GB"/>
        </w:rPr>
        <w:t>An interesting option for the future</w:t>
      </w:r>
      <w:r w:rsidR="00092300">
        <w:rPr>
          <w:i/>
          <w:iCs/>
          <w:lang w:eastAsia="en-GB"/>
        </w:rPr>
        <w:t>.</w:t>
      </w:r>
      <w:r w:rsidR="00092300">
        <w:rPr>
          <w:lang w:eastAsia="en-GB"/>
        </w:rPr>
        <w:t xml:space="preserve"> Accessible at: </w:t>
      </w:r>
      <w:hyperlink r:id="rId29" w:history="1">
        <w:r w:rsidR="00092300" w:rsidRPr="009169A5">
          <w:rPr>
            <w:rStyle w:val="Hyperlink"/>
            <w:lang w:eastAsia="en-GB"/>
          </w:rPr>
          <w:t>https://www.daf.co.uk/en-gb/trucks/alternative-fuels-and-drivelines/hydrogen</w:t>
        </w:r>
      </w:hyperlink>
      <w:r w:rsidR="00092300">
        <w:rPr>
          <w:lang w:eastAsia="en-GB"/>
        </w:rPr>
        <w:t xml:space="preserve"> </w:t>
      </w:r>
      <w:r w:rsidR="00E36F28">
        <w:rPr>
          <w:lang w:eastAsia="en-GB"/>
        </w:rPr>
        <w:t>(Accessed 01/04/2023).</w:t>
      </w:r>
    </w:p>
    <w:p w14:paraId="6D54FD16" w14:textId="2414C21D" w:rsidR="00495CE2" w:rsidRDefault="00495CE2" w:rsidP="002A6D1D">
      <w:pPr>
        <w:rPr>
          <w:lang w:eastAsia="en-GB"/>
        </w:rPr>
      </w:pPr>
      <w:r>
        <w:rPr>
          <w:lang w:eastAsia="en-GB"/>
        </w:rPr>
        <w:t xml:space="preserve">Valente et. Al. (2021). </w:t>
      </w:r>
      <w:r w:rsidR="003A02D5">
        <w:rPr>
          <w:lang w:eastAsia="en-GB"/>
        </w:rPr>
        <w:t>‘</w:t>
      </w:r>
      <w:r w:rsidR="003F058B" w:rsidRPr="003A02D5">
        <w:rPr>
          <w:lang w:eastAsia="en-GB"/>
        </w:rPr>
        <w:t>The role of hydrogen in heavy transport to operate within planetary boundarie</w:t>
      </w:r>
      <w:r w:rsidR="003F058B" w:rsidRPr="003A02D5">
        <w:rPr>
          <w:lang w:eastAsia="en-GB"/>
        </w:rPr>
        <w:t>s</w:t>
      </w:r>
      <w:r w:rsidR="003A02D5">
        <w:rPr>
          <w:lang w:eastAsia="en-GB"/>
        </w:rPr>
        <w:t xml:space="preserve">,’ </w:t>
      </w:r>
      <w:r w:rsidR="00E07F1D">
        <w:rPr>
          <w:i/>
          <w:iCs/>
          <w:lang w:eastAsia="en-GB"/>
        </w:rPr>
        <w:t xml:space="preserve">Sustainable Energy and Fuels, </w:t>
      </w:r>
      <w:r w:rsidR="00CC19B4">
        <w:rPr>
          <w:lang w:eastAsia="en-GB"/>
        </w:rPr>
        <w:t xml:space="preserve">5(18). DOI: </w:t>
      </w:r>
      <w:r w:rsidR="00CA4BE4" w:rsidRPr="00CA4BE4">
        <w:rPr>
          <w:lang w:eastAsia="en-GB"/>
        </w:rPr>
        <w:t>10.1039/d1se00790d</w:t>
      </w:r>
    </w:p>
    <w:p w14:paraId="4B67A628" w14:textId="5140EEBE" w:rsidR="00895261" w:rsidRPr="002E411B" w:rsidRDefault="00895261" w:rsidP="002A6D1D">
      <w:pPr>
        <w:rPr>
          <w:lang w:eastAsia="en-GB"/>
        </w:rPr>
      </w:pPr>
      <w:r>
        <w:rPr>
          <w:lang w:eastAsia="en-GB"/>
        </w:rPr>
        <w:t>WBD Group (</w:t>
      </w:r>
      <w:r w:rsidR="00E70DB8">
        <w:rPr>
          <w:lang w:eastAsia="en-GB"/>
        </w:rPr>
        <w:t>2020)</w:t>
      </w:r>
      <w:r w:rsidR="00633356">
        <w:rPr>
          <w:lang w:eastAsia="en-GB"/>
        </w:rPr>
        <w:t xml:space="preserve">. </w:t>
      </w:r>
      <w:r w:rsidR="009D1F5E" w:rsidRPr="002E411B">
        <w:rPr>
          <w:i/>
          <w:iCs/>
          <w:lang w:eastAsia="en-GB"/>
        </w:rPr>
        <w:t>Energy Recovery Systems (ERS)</w:t>
      </w:r>
      <w:r w:rsidR="002E411B">
        <w:rPr>
          <w:i/>
          <w:iCs/>
          <w:lang w:eastAsia="en-GB"/>
        </w:rPr>
        <w:t xml:space="preserve">. </w:t>
      </w:r>
      <w:r w:rsidR="007C72DF">
        <w:rPr>
          <w:lang w:eastAsia="en-GB"/>
        </w:rPr>
        <w:t xml:space="preserve">Accessible at: </w:t>
      </w:r>
      <w:hyperlink r:id="rId30" w:history="1">
        <w:r w:rsidR="007C72DF" w:rsidRPr="009169A5">
          <w:rPr>
            <w:rStyle w:val="Hyperlink"/>
            <w:lang w:eastAsia="en-GB"/>
          </w:rPr>
          <w:t>https://wdbgroup.co.uk/blog/energy-recovery-systems/</w:t>
        </w:r>
      </w:hyperlink>
      <w:r w:rsidR="007C72DF">
        <w:rPr>
          <w:lang w:eastAsia="en-GB"/>
        </w:rPr>
        <w:t xml:space="preserve"> (Accessed 01/04/2023).</w:t>
      </w:r>
    </w:p>
    <w:p w14:paraId="0CB5C36F" w14:textId="76B8ADA5" w:rsidR="00C0095C" w:rsidRDefault="00C0095C" w:rsidP="00C0095C">
      <w:pPr>
        <w:spacing w:line="360" w:lineRule="auto"/>
      </w:pPr>
      <w:proofErr w:type="spellStart"/>
      <w:r>
        <w:t>Ehsani</w:t>
      </w:r>
      <w:proofErr w:type="spellEnd"/>
      <w:r>
        <w:t xml:space="preserve">, M. et al. (2018) </w:t>
      </w:r>
      <w:r>
        <w:rPr>
          <w:i/>
          <w:iCs/>
        </w:rPr>
        <w:t xml:space="preserve">Modern Electric, Hybrid Electric, and Fuel Cell Vehicles. </w:t>
      </w:r>
      <w:r>
        <w:t>3</w:t>
      </w:r>
      <w:r w:rsidRPr="00F25DBC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 Florida: CRC Press.</w:t>
      </w:r>
    </w:p>
    <w:p w14:paraId="25EA8463" w14:textId="505732E6" w:rsidR="00E073EB" w:rsidRDefault="00E073EB" w:rsidP="00C0095C">
      <w:pPr>
        <w:spacing w:line="360" w:lineRule="auto"/>
      </w:pPr>
      <w:r>
        <w:t xml:space="preserve">National Grid (2020). </w:t>
      </w:r>
      <w:r w:rsidR="003F4F4A" w:rsidRPr="003F4F4A">
        <w:rPr>
          <w:i/>
          <w:iCs/>
        </w:rPr>
        <w:t>Can the grid cope with the extra demand from electric cars</w:t>
      </w:r>
      <w:r w:rsidR="003F4F4A" w:rsidRPr="003F4F4A">
        <w:rPr>
          <w:i/>
          <w:iCs/>
        </w:rPr>
        <w:t>?</w:t>
      </w:r>
      <w:r w:rsidR="003F4F4A">
        <w:t xml:space="preserve"> </w:t>
      </w:r>
      <w:r>
        <w:t xml:space="preserve">Accessible at: </w:t>
      </w:r>
      <w:hyperlink r:id="rId31" w:history="1">
        <w:r w:rsidRPr="009169A5">
          <w:rPr>
            <w:rStyle w:val="Hyperlink"/>
          </w:rPr>
          <w:t>https://www.nationalgrid.com/stories/journey-to-net-zero-stories/can-grid-cope-extra-demand-electric-cars</w:t>
        </w:r>
      </w:hyperlink>
      <w:r>
        <w:t xml:space="preserve"> (Accessed 01/04/202</w:t>
      </w:r>
      <w:r w:rsidR="00407B8D">
        <w:t>3</w:t>
      </w:r>
      <w:r>
        <w:t>).</w:t>
      </w:r>
    </w:p>
    <w:p w14:paraId="26AE7C79" w14:textId="02834A32" w:rsidR="00FA20A2" w:rsidRDefault="00FA20A2" w:rsidP="00C0095C">
      <w:pPr>
        <w:spacing w:line="360" w:lineRule="auto"/>
      </w:pPr>
      <w:proofErr w:type="spellStart"/>
      <w:r>
        <w:t>Zytynska</w:t>
      </w:r>
      <w:proofErr w:type="spellEnd"/>
      <w:r>
        <w:t>, S</w:t>
      </w:r>
      <w:r w:rsidR="00936763">
        <w:t>.</w:t>
      </w:r>
      <w:r>
        <w:t>, and Meyer, S</w:t>
      </w:r>
      <w:r w:rsidR="00936763">
        <w:t>. (2019). ‘</w:t>
      </w:r>
      <w:r w:rsidR="00936763" w:rsidRPr="00936763">
        <w:t>Effects of biodiversity in agricultural landscapes on the protective microbiome of insects – a review</w:t>
      </w:r>
      <w:r w:rsidR="00936763">
        <w:t xml:space="preserve">,’ </w:t>
      </w:r>
      <w:proofErr w:type="spellStart"/>
      <w:r w:rsidR="00336DC9" w:rsidRPr="00336DC9">
        <w:rPr>
          <w:i/>
          <w:iCs/>
        </w:rPr>
        <w:t>Entomologia</w:t>
      </w:r>
      <w:proofErr w:type="spellEnd"/>
      <w:r w:rsidR="00336DC9" w:rsidRPr="00336DC9">
        <w:rPr>
          <w:i/>
          <w:iCs/>
        </w:rPr>
        <w:t xml:space="preserve"> </w:t>
      </w:r>
      <w:proofErr w:type="spellStart"/>
      <w:r w:rsidR="00336DC9" w:rsidRPr="00336DC9">
        <w:rPr>
          <w:i/>
          <w:iCs/>
        </w:rPr>
        <w:t>Experimentalis</w:t>
      </w:r>
      <w:proofErr w:type="spellEnd"/>
      <w:r w:rsidR="00336DC9" w:rsidRPr="00336DC9">
        <w:rPr>
          <w:i/>
          <w:iCs/>
        </w:rPr>
        <w:t xml:space="preserve"> et </w:t>
      </w:r>
      <w:proofErr w:type="spellStart"/>
      <w:r w:rsidR="00336DC9" w:rsidRPr="00336DC9">
        <w:rPr>
          <w:i/>
          <w:iCs/>
        </w:rPr>
        <w:t>Applicata</w:t>
      </w:r>
      <w:proofErr w:type="spellEnd"/>
      <w:r w:rsidR="00336DC9">
        <w:rPr>
          <w:i/>
          <w:iCs/>
        </w:rPr>
        <w:t>,</w:t>
      </w:r>
      <w:r w:rsidR="001158C8">
        <w:rPr>
          <w:i/>
          <w:iCs/>
        </w:rPr>
        <w:t xml:space="preserve"> </w:t>
      </w:r>
      <w:r w:rsidR="001158C8">
        <w:t xml:space="preserve">171(4). DOI: </w:t>
      </w:r>
      <w:r w:rsidR="00131EAF" w:rsidRPr="00131EAF">
        <w:t>10.1111/eea.12751</w:t>
      </w:r>
    </w:p>
    <w:p w14:paraId="01C20B07" w14:textId="533E097D" w:rsidR="00E0023D" w:rsidRDefault="00E0023D" w:rsidP="00E0023D">
      <w:pPr>
        <w:spacing w:line="360" w:lineRule="auto"/>
      </w:pPr>
      <w:proofErr w:type="spellStart"/>
      <w:r>
        <w:t>Mirica</w:t>
      </w:r>
      <w:proofErr w:type="spellEnd"/>
      <w:r>
        <w:t xml:space="preserve"> et. Al. (2015). </w:t>
      </w:r>
      <w:r w:rsidRPr="00E0023D">
        <w:rPr>
          <w:i/>
          <w:iCs/>
        </w:rPr>
        <w:t>PERFORMANCE COMPARISON BETWEEN HYDROGEN</w:t>
      </w:r>
      <w:r w:rsidRPr="00E0023D">
        <w:rPr>
          <w:i/>
          <w:iCs/>
        </w:rPr>
        <w:t xml:space="preserve"> </w:t>
      </w:r>
      <w:r w:rsidRPr="00E0023D">
        <w:rPr>
          <w:i/>
          <w:iCs/>
        </w:rPr>
        <w:t>AND DIESEL FUEL FUELLED COMPRESSION IGNITION</w:t>
      </w:r>
      <w:r w:rsidRPr="00E0023D">
        <w:rPr>
          <w:i/>
          <w:iCs/>
        </w:rPr>
        <w:t xml:space="preserve"> </w:t>
      </w:r>
      <w:r w:rsidRPr="00E0023D">
        <w:rPr>
          <w:i/>
          <w:iCs/>
        </w:rPr>
        <w:t>ENGINE</w:t>
      </w:r>
      <w:r>
        <w:rPr>
          <w:i/>
          <w:iCs/>
        </w:rPr>
        <w:t xml:space="preserve">. </w:t>
      </w:r>
      <w:r w:rsidR="008D1623">
        <w:t xml:space="preserve">Accessible at: </w:t>
      </w:r>
      <w:hyperlink r:id="rId32" w:history="1">
        <w:r w:rsidR="00407B8D" w:rsidRPr="009169A5">
          <w:rPr>
            <w:rStyle w:val="Hyperlink"/>
          </w:rPr>
          <w:t>https://www.scientificbulletin.upb.ro/rev_docs_arhiva/full5e5_937003.pdf</w:t>
        </w:r>
      </w:hyperlink>
      <w:r w:rsidR="00407B8D">
        <w:t xml:space="preserve"> (Accessed 01/04/2023)</w:t>
      </w:r>
    </w:p>
    <w:p w14:paraId="0DFEE4F8" w14:textId="6BB7DD50" w:rsidR="004F3DF7" w:rsidRPr="001C2335" w:rsidRDefault="004F3DF7" w:rsidP="00E0023D">
      <w:pPr>
        <w:spacing w:line="360" w:lineRule="auto"/>
      </w:pPr>
      <w:r>
        <w:t xml:space="preserve">MAN (2022). </w:t>
      </w:r>
      <w:r w:rsidR="001C2335" w:rsidRPr="001C2335">
        <w:rPr>
          <w:i/>
          <w:iCs/>
        </w:rPr>
        <w:t>MAN Engines: The first dual fuel hydrogen engines in use on a work boat</w:t>
      </w:r>
      <w:r w:rsidR="001C2335">
        <w:rPr>
          <w:i/>
          <w:iCs/>
        </w:rPr>
        <w:t xml:space="preserve">. </w:t>
      </w:r>
      <w:r w:rsidR="001C2335">
        <w:t xml:space="preserve">Accessible at: </w:t>
      </w:r>
      <w:hyperlink r:id="rId33" w:history="1">
        <w:r w:rsidR="001C2335" w:rsidRPr="009169A5">
          <w:rPr>
            <w:rStyle w:val="Hyperlink"/>
          </w:rPr>
          <w:t>https://press.mantruckandbus.com/corporate/man-engines-the-first-dual-fuel-hydrogen-engines-in-use-on-a-work-boat/</w:t>
        </w:r>
      </w:hyperlink>
      <w:r w:rsidR="001C2335">
        <w:t xml:space="preserve"> (Accessed 02/04/2023)</w:t>
      </w:r>
    </w:p>
    <w:p w14:paraId="17E1C112" w14:textId="77777777" w:rsidR="00BF3953" w:rsidRPr="00603A49" w:rsidRDefault="00BF3953" w:rsidP="003A39D6">
      <w:pPr>
        <w:rPr>
          <w:lang w:eastAsia="en-GB"/>
        </w:rPr>
      </w:pPr>
    </w:p>
    <w:p w14:paraId="3E637FCC" w14:textId="77777777" w:rsidR="00DE7DB2" w:rsidRPr="00DE7DB2" w:rsidRDefault="00DE7DB2" w:rsidP="00120488">
      <w:pPr>
        <w:rPr>
          <w:lang w:eastAsia="en-GB"/>
        </w:rPr>
      </w:pPr>
    </w:p>
    <w:p w14:paraId="1EE22798" w14:textId="77777777" w:rsidR="002D7015" w:rsidRPr="002D7015" w:rsidRDefault="002D7015" w:rsidP="002D701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2D7015">
        <w:rPr>
          <w:rFonts w:ascii="Segoe UI" w:eastAsia="Times New Roman" w:hAnsi="Segoe UI" w:cs="Segoe UI"/>
          <w:sz w:val="21"/>
          <w:szCs w:val="21"/>
          <w:lang w:eastAsia="en-GB"/>
        </w:rPr>
        <w:t> </w:t>
      </w:r>
    </w:p>
    <w:p w14:paraId="6515AB3D" w14:textId="77777777" w:rsidR="002D7015" w:rsidRPr="002D7015" w:rsidRDefault="002D7015" w:rsidP="002D701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2D7015">
        <w:rPr>
          <w:rFonts w:ascii="Segoe UI" w:eastAsia="Times New Roman" w:hAnsi="Segoe UI" w:cs="Segoe UI"/>
          <w:sz w:val="21"/>
          <w:szCs w:val="21"/>
          <w:lang w:eastAsia="en-GB"/>
        </w:rPr>
        <w:t> </w:t>
      </w:r>
    </w:p>
    <w:p w14:paraId="71B84DC8" w14:textId="77777777" w:rsidR="002D7015" w:rsidRDefault="002D7015"/>
    <w:sectPr w:rsidR="002D7015">
      <w:headerReference w:type="default" r:id="rId3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955333" w14:textId="77777777" w:rsidR="009A7472" w:rsidRDefault="009A7472" w:rsidP="00F043E9">
      <w:pPr>
        <w:spacing w:after="0" w:line="240" w:lineRule="auto"/>
      </w:pPr>
      <w:r>
        <w:separator/>
      </w:r>
    </w:p>
  </w:endnote>
  <w:endnote w:type="continuationSeparator" w:id="0">
    <w:p w14:paraId="37BA0252" w14:textId="77777777" w:rsidR="009A7472" w:rsidRDefault="009A7472" w:rsidP="00F043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06B188" w14:textId="77777777" w:rsidR="009A7472" w:rsidRDefault="009A7472" w:rsidP="00F043E9">
      <w:pPr>
        <w:spacing w:after="0" w:line="240" w:lineRule="auto"/>
      </w:pPr>
      <w:r>
        <w:separator/>
      </w:r>
    </w:p>
  </w:footnote>
  <w:footnote w:type="continuationSeparator" w:id="0">
    <w:p w14:paraId="36510E2F" w14:textId="77777777" w:rsidR="009A7472" w:rsidRDefault="009A7472" w:rsidP="00F043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AEE3E9" w14:textId="77777777" w:rsidR="00F043E9" w:rsidRDefault="00F043E9" w:rsidP="00F043E9">
    <w:pPr>
      <w:pStyle w:val="Header"/>
    </w:pPr>
    <w:r w:rsidRPr="00211DC0">
      <w:rPr>
        <w:rFonts w:ascii="Calibri" w:eastAsia="Times New Roman" w:hAnsi="Calibri" w:cs="Times New Roman"/>
        <w:b/>
        <w:bCs/>
        <w:noProof/>
        <w:lang w:val="en-US"/>
      </w:rPr>
      <w:drawing>
        <wp:anchor distT="0" distB="0" distL="114300" distR="114300" simplePos="0" relativeHeight="251659264" behindDoc="1" locked="0" layoutInCell="1" allowOverlap="1" wp14:anchorId="30E5A928" wp14:editId="2E65C7E1">
          <wp:simplePos x="0" y="0"/>
          <wp:positionH relativeFrom="margin">
            <wp:posOffset>4378960</wp:posOffset>
          </wp:positionH>
          <wp:positionV relativeFrom="paragraph">
            <wp:posOffset>-54239</wp:posOffset>
          </wp:positionV>
          <wp:extent cx="1350645" cy="553720"/>
          <wp:effectExtent l="0" t="0" r="1905" b="0"/>
          <wp:wrapTight wrapText="bothSides">
            <wp:wrapPolygon edited="0">
              <wp:start x="0" y="0"/>
              <wp:lineTo x="0" y="20807"/>
              <wp:lineTo x="21326" y="20807"/>
              <wp:lineTo x="21326" y="0"/>
              <wp:lineTo x="0" y="0"/>
            </wp:wrapPolygon>
          </wp:wrapTight>
          <wp:docPr id="3" name="Picture 3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50645" cy="55372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t>Stephen White</w:t>
    </w:r>
  </w:p>
  <w:p w14:paraId="356A3CE8" w14:textId="77777777" w:rsidR="00F043E9" w:rsidRDefault="00F043E9" w:rsidP="00F043E9">
    <w:pPr>
      <w:pStyle w:val="Header"/>
    </w:pPr>
    <w:r>
      <w:t>2003889</w:t>
    </w:r>
  </w:p>
  <w:p w14:paraId="34F53517" w14:textId="7CB96D7B" w:rsidR="000C517B" w:rsidRDefault="00F043E9">
    <w:pPr>
      <w:pStyle w:val="Header"/>
    </w:pPr>
    <w:r>
      <w:t>ACHA60</w:t>
    </w:r>
    <w:r w:rsidR="00DD3AF6">
      <w:t>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93238"/>
    <w:multiLevelType w:val="multilevel"/>
    <w:tmpl w:val="814A748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2720211D"/>
    <w:multiLevelType w:val="multilevel"/>
    <w:tmpl w:val="367C8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9B563D"/>
    <w:multiLevelType w:val="multilevel"/>
    <w:tmpl w:val="1388B46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69466E54"/>
    <w:multiLevelType w:val="multilevel"/>
    <w:tmpl w:val="9972100E"/>
    <w:lvl w:ilvl="0">
      <w:start w:val="4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600" w:hanging="600"/>
      </w:pPr>
      <w:rPr>
        <w:rFonts w:hint="default"/>
      </w:rPr>
    </w:lvl>
    <w:lvl w:ilvl="2">
      <w:start w:val="4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602488710">
    <w:abstractNumId w:val="2"/>
  </w:num>
  <w:num w:numId="2" w16cid:durableId="1203786579">
    <w:abstractNumId w:val="1"/>
  </w:num>
  <w:num w:numId="3" w16cid:durableId="1051346966">
    <w:abstractNumId w:val="0"/>
  </w:num>
  <w:num w:numId="4" w16cid:durableId="74491301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D646C6"/>
    <w:rsid w:val="00000E95"/>
    <w:rsid w:val="00005338"/>
    <w:rsid w:val="00014130"/>
    <w:rsid w:val="00014616"/>
    <w:rsid w:val="000167DE"/>
    <w:rsid w:val="00017529"/>
    <w:rsid w:val="00021A34"/>
    <w:rsid w:val="000307CB"/>
    <w:rsid w:val="000331E3"/>
    <w:rsid w:val="00035CE5"/>
    <w:rsid w:val="000375B1"/>
    <w:rsid w:val="00043A32"/>
    <w:rsid w:val="0004499F"/>
    <w:rsid w:val="00044E95"/>
    <w:rsid w:val="00045E43"/>
    <w:rsid w:val="000466D7"/>
    <w:rsid w:val="000468C7"/>
    <w:rsid w:val="00053F0B"/>
    <w:rsid w:val="00055FD5"/>
    <w:rsid w:val="000564CF"/>
    <w:rsid w:val="00057240"/>
    <w:rsid w:val="000601E1"/>
    <w:rsid w:val="00064F75"/>
    <w:rsid w:val="0006590E"/>
    <w:rsid w:val="00065E3F"/>
    <w:rsid w:val="0007111C"/>
    <w:rsid w:val="0007581F"/>
    <w:rsid w:val="00075E63"/>
    <w:rsid w:val="000810E3"/>
    <w:rsid w:val="00087559"/>
    <w:rsid w:val="00087706"/>
    <w:rsid w:val="00090B5D"/>
    <w:rsid w:val="00090F12"/>
    <w:rsid w:val="00091239"/>
    <w:rsid w:val="00092300"/>
    <w:rsid w:val="000951A6"/>
    <w:rsid w:val="000964DD"/>
    <w:rsid w:val="000A0340"/>
    <w:rsid w:val="000B2BBD"/>
    <w:rsid w:val="000C517B"/>
    <w:rsid w:val="000C6F6E"/>
    <w:rsid w:val="000D4BE7"/>
    <w:rsid w:val="000D627E"/>
    <w:rsid w:val="000E1C77"/>
    <w:rsid w:val="000E56D9"/>
    <w:rsid w:val="000E6926"/>
    <w:rsid w:val="000E6996"/>
    <w:rsid w:val="000F15BA"/>
    <w:rsid w:val="00100148"/>
    <w:rsid w:val="00101147"/>
    <w:rsid w:val="00101A0A"/>
    <w:rsid w:val="00102293"/>
    <w:rsid w:val="00102EC4"/>
    <w:rsid w:val="0010457E"/>
    <w:rsid w:val="00111559"/>
    <w:rsid w:val="001158C8"/>
    <w:rsid w:val="00116462"/>
    <w:rsid w:val="00120488"/>
    <w:rsid w:val="0012173E"/>
    <w:rsid w:val="001243D1"/>
    <w:rsid w:val="00125B98"/>
    <w:rsid w:val="001269DC"/>
    <w:rsid w:val="001304FE"/>
    <w:rsid w:val="00131EAF"/>
    <w:rsid w:val="001336EA"/>
    <w:rsid w:val="00135E5E"/>
    <w:rsid w:val="001420AD"/>
    <w:rsid w:val="00145C74"/>
    <w:rsid w:val="00147876"/>
    <w:rsid w:val="00151DC3"/>
    <w:rsid w:val="0015488C"/>
    <w:rsid w:val="00175C61"/>
    <w:rsid w:val="00181618"/>
    <w:rsid w:val="00184D63"/>
    <w:rsid w:val="0019120F"/>
    <w:rsid w:val="00191EB6"/>
    <w:rsid w:val="001A4590"/>
    <w:rsid w:val="001A5742"/>
    <w:rsid w:val="001B22D9"/>
    <w:rsid w:val="001B735C"/>
    <w:rsid w:val="001B7E97"/>
    <w:rsid w:val="001C2335"/>
    <w:rsid w:val="001C62A5"/>
    <w:rsid w:val="001D23D4"/>
    <w:rsid w:val="001D368D"/>
    <w:rsid w:val="001E0885"/>
    <w:rsid w:val="001E1F79"/>
    <w:rsid w:val="001E6F23"/>
    <w:rsid w:val="001F180B"/>
    <w:rsid w:val="001F2933"/>
    <w:rsid w:val="002011D2"/>
    <w:rsid w:val="00201460"/>
    <w:rsid w:val="00202093"/>
    <w:rsid w:val="002025A0"/>
    <w:rsid w:val="002046CC"/>
    <w:rsid w:val="002057CE"/>
    <w:rsid w:val="002115E5"/>
    <w:rsid w:val="00213C51"/>
    <w:rsid w:val="002204C6"/>
    <w:rsid w:val="00221D22"/>
    <w:rsid w:val="0022209F"/>
    <w:rsid w:val="0022217B"/>
    <w:rsid w:val="002268DF"/>
    <w:rsid w:val="00226E8A"/>
    <w:rsid w:val="00227F67"/>
    <w:rsid w:val="002351F2"/>
    <w:rsid w:val="00246609"/>
    <w:rsid w:val="00251996"/>
    <w:rsid w:val="00254858"/>
    <w:rsid w:val="002570BC"/>
    <w:rsid w:val="002615A0"/>
    <w:rsid w:val="0026275C"/>
    <w:rsid w:val="0026320D"/>
    <w:rsid w:val="0026657B"/>
    <w:rsid w:val="002740C4"/>
    <w:rsid w:val="00276295"/>
    <w:rsid w:val="002870B8"/>
    <w:rsid w:val="002A2222"/>
    <w:rsid w:val="002A282E"/>
    <w:rsid w:val="002A3940"/>
    <w:rsid w:val="002A4FDA"/>
    <w:rsid w:val="002A6D1D"/>
    <w:rsid w:val="002B0927"/>
    <w:rsid w:val="002B0DBF"/>
    <w:rsid w:val="002B3F08"/>
    <w:rsid w:val="002B5460"/>
    <w:rsid w:val="002B637D"/>
    <w:rsid w:val="002C1B05"/>
    <w:rsid w:val="002C2C08"/>
    <w:rsid w:val="002C4B8D"/>
    <w:rsid w:val="002C51A7"/>
    <w:rsid w:val="002C77A6"/>
    <w:rsid w:val="002D11F1"/>
    <w:rsid w:val="002D3350"/>
    <w:rsid w:val="002D3518"/>
    <w:rsid w:val="002D3956"/>
    <w:rsid w:val="002D7015"/>
    <w:rsid w:val="002D7A95"/>
    <w:rsid w:val="002E0778"/>
    <w:rsid w:val="002E094F"/>
    <w:rsid w:val="002E0E57"/>
    <w:rsid w:val="002E411B"/>
    <w:rsid w:val="002F34AE"/>
    <w:rsid w:val="002F5AE3"/>
    <w:rsid w:val="002F6803"/>
    <w:rsid w:val="00302EE1"/>
    <w:rsid w:val="003030B5"/>
    <w:rsid w:val="0030328A"/>
    <w:rsid w:val="00303761"/>
    <w:rsid w:val="00306478"/>
    <w:rsid w:val="0031314C"/>
    <w:rsid w:val="003175B8"/>
    <w:rsid w:val="0032009A"/>
    <w:rsid w:val="00321131"/>
    <w:rsid w:val="00330B03"/>
    <w:rsid w:val="00331FD5"/>
    <w:rsid w:val="00336DC9"/>
    <w:rsid w:val="0034384D"/>
    <w:rsid w:val="003450A8"/>
    <w:rsid w:val="003503D2"/>
    <w:rsid w:val="0035147D"/>
    <w:rsid w:val="00351D9D"/>
    <w:rsid w:val="003524C5"/>
    <w:rsid w:val="003561B5"/>
    <w:rsid w:val="00357156"/>
    <w:rsid w:val="00357F3E"/>
    <w:rsid w:val="00357FDE"/>
    <w:rsid w:val="00363A67"/>
    <w:rsid w:val="0036621C"/>
    <w:rsid w:val="003700C5"/>
    <w:rsid w:val="00372F28"/>
    <w:rsid w:val="00373B71"/>
    <w:rsid w:val="00375677"/>
    <w:rsid w:val="003779E9"/>
    <w:rsid w:val="00380F17"/>
    <w:rsid w:val="003813EB"/>
    <w:rsid w:val="003A02D5"/>
    <w:rsid w:val="003A39D6"/>
    <w:rsid w:val="003A5CC7"/>
    <w:rsid w:val="003B184D"/>
    <w:rsid w:val="003C0FE1"/>
    <w:rsid w:val="003C5C17"/>
    <w:rsid w:val="003C6304"/>
    <w:rsid w:val="003D2394"/>
    <w:rsid w:val="003D3EC4"/>
    <w:rsid w:val="003D484A"/>
    <w:rsid w:val="003D4CCF"/>
    <w:rsid w:val="003D5B99"/>
    <w:rsid w:val="003D748E"/>
    <w:rsid w:val="003E3AA2"/>
    <w:rsid w:val="003E4D2E"/>
    <w:rsid w:val="003F058B"/>
    <w:rsid w:val="003F4F4A"/>
    <w:rsid w:val="003F6DF0"/>
    <w:rsid w:val="00400AA1"/>
    <w:rsid w:val="004038B7"/>
    <w:rsid w:val="00406FA5"/>
    <w:rsid w:val="00407B8D"/>
    <w:rsid w:val="00410A6F"/>
    <w:rsid w:val="004125E1"/>
    <w:rsid w:val="0041485B"/>
    <w:rsid w:val="00415543"/>
    <w:rsid w:val="0041666B"/>
    <w:rsid w:val="004210C9"/>
    <w:rsid w:val="0042113C"/>
    <w:rsid w:val="00421B62"/>
    <w:rsid w:val="00421D86"/>
    <w:rsid w:val="00431B57"/>
    <w:rsid w:val="00431F56"/>
    <w:rsid w:val="00445675"/>
    <w:rsid w:val="00447512"/>
    <w:rsid w:val="00450F10"/>
    <w:rsid w:val="004526F4"/>
    <w:rsid w:val="004532E6"/>
    <w:rsid w:val="0045376C"/>
    <w:rsid w:val="00455BC9"/>
    <w:rsid w:val="004634F9"/>
    <w:rsid w:val="0047447B"/>
    <w:rsid w:val="00474AC9"/>
    <w:rsid w:val="00475856"/>
    <w:rsid w:val="004828C9"/>
    <w:rsid w:val="00493457"/>
    <w:rsid w:val="00493AF4"/>
    <w:rsid w:val="00495C24"/>
    <w:rsid w:val="00495CE2"/>
    <w:rsid w:val="00497297"/>
    <w:rsid w:val="00497BA0"/>
    <w:rsid w:val="00497CC0"/>
    <w:rsid w:val="004A25F3"/>
    <w:rsid w:val="004A2CBD"/>
    <w:rsid w:val="004A3F2E"/>
    <w:rsid w:val="004A510F"/>
    <w:rsid w:val="004A57AD"/>
    <w:rsid w:val="004B572F"/>
    <w:rsid w:val="004B7623"/>
    <w:rsid w:val="004B7C1C"/>
    <w:rsid w:val="004C77CB"/>
    <w:rsid w:val="004D018E"/>
    <w:rsid w:val="004D351C"/>
    <w:rsid w:val="004D4354"/>
    <w:rsid w:val="004D59E9"/>
    <w:rsid w:val="004D5E6F"/>
    <w:rsid w:val="004D7733"/>
    <w:rsid w:val="004D7DF5"/>
    <w:rsid w:val="004E0C60"/>
    <w:rsid w:val="004E58F1"/>
    <w:rsid w:val="004E5AEF"/>
    <w:rsid w:val="004F2E3E"/>
    <w:rsid w:val="004F3DF7"/>
    <w:rsid w:val="00501899"/>
    <w:rsid w:val="005038DE"/>
    <w:rsid w:val="00504391"/>
    <w:rsid w:val="00506545"/>
    <w:rsid w:val="00511C13"/>
    <w:rsid w:val="00525126"/>
    <w:rsid w:val="00531113"/>
    <w:rsid w:val="00532766"/>
    <w:rsid w:val="0053285D"/>
    <w:rsid w:val="005341C7"/>
    <w:rsid w:val="00534F0E"/>
    <w:rsid w:val="00537F73"/>
    <w:rsid w:val="00545D31"/>
    <w:rsid w:val="00550280"/>
    <w:rsid w:val="005528AF"/>
    <w:rsid w:val="0055410E"/>
    <w:rsid w:val="00556226"/>
    <w:rsid w:val="00560EA0"/>
    <w:rsid w:val="00563518"/>
    <w:rsid w:val="005666F7"/>
    <w:rsid w:val="0057078B"/>
    <w:rsid w:val="005721E2"/>
    <w:rsid w:val="0057315F"/>
    <w:rsid w:val="00574AA7"/>
    <w:rsid w:val="00576E72"/>
    <w:rsid w:val="00577D6A"/>
    <w:rsid w:val="005808AC"/>
    <w:rsid w:val="00584B77"/>
    <w:rsid w:val="00586D92"/>
    <w:rsid w:val="00587073"/>
    <w:rsid w:val="005878D7"/>
    <w:rsid w:val="005919AA"/>
    <w:rsid w:val="00596942"/>
    <w:rsid w:val="005A0B85"/>
    <w:rsid w:val="005A2A83"/>
    <w:rsid w:val="005A4201"/>
    <w:rsid w:val="005A571B"/>
    <w:rsid w:val="005A761C"/>
    <w:rsid w:val="005B25FB"/>
    <w:rsid w:val="005B34D3"/>
    <w:rsid w:val="005C1E9A"/>
    <w:rsid w:val="005D21BC"/>
    <w:rsid w:val="005D2E29"/>
    <w:rsid w:val="005E09BA"/>
    <w:rsid w:val="005E1FCD"/>
    <w:rsid w:val="005E4604"/>
    <w:rsid w:val="005E5CF5"/>
    <w:rsid w:val="005E7710"/>
    <w:rsid w:val="005F14C4"/>
    <w:rsid w:val="005F490C"/>
    <w:rsid w:val="005F562E"/>
    <w:rsid w:val="0060044F"/>
    <w:rsid w:val="00602C19"/>
    <w:rsid w:val="00603A49"/>
    <w:rsid w:val="00606A63"/>
    <w:rsid w:val="0060798E"/>
    <w:rsid w:val="00613252"/>
    <w:rsid w:val="00614088"/>
    <w:rsid w:val="00616035"/>
    <w:rsid w:val="00622A25"/>
    <w:rsid w:val="006240EC"/>
    <w:rsid w:val="00624DDB"/>
    <w:rsid w:val="0062647D"/>
    <w:rsid w:val="00626B6E"/>
    <w:rsid w:val="00630D69"/>
    <w:rsid w:val="00633356"/>
    <w:rsid w:val="006370B0"/>
    <w:rsid w:val="006379F5"/>
    <w:rsid w:val="00640E81"/>
    <w:rsid w:val="00642B40"/>
    <w:rsid w:val="00644E45"/>
    <w:rsid w:val="00646A6B"/>
    <w:rsid w:val="00647FF7"/>
    <w:rsid w:val="00653A40"/>
    <w:rsid w:val="0065479B"/>
    <w:rsid w:val="00656AB3"/>
    <w:rsid w:val="00656FBD"/>
    <w:rsid w:val="0065744A"/>
    <w:rsid w:val="00661523"/>
    <w:rsid w:val="006641A2"/>
    <w:rsid w:val="00665B0F"/>
    <w:rsid w:val="00665B1F"/>
    <w:rsid w:val="00675B36"/>
    <w:rsid w:val="00676D3E"/>
    <w:rsid w:val="0068339C"/>
    <w:rsid w:val="006862D0"/>
    <w:rsid w:val="006906B3"/>
    <w:rsid w:val="00692711"/>
    <w:rsid w:val="00694EBD"/>
    <w:rsid w:val="00696CFE"/>
    <w:rsid w:val="006976A7"/>
    <w:rsid w:val="006A4F83"/>
    <w:rsid w:val="006A5A4A"/>
    <w:rsid w:val="006A5D4A"/>
    <w:rsid w:val="006A7EB8"/>
    <w:rsid w:val="006B0AA0"/>
    <w:rsid w:val="006B1958"/>
    <w:rsid w:val="006B640B"/>
    <w:rsid w:val="006B6FBE"/>
    <w:rsid w:val="006C1C69"/>
    <w:rsid w:val="006C50B6"/>
    <w:rsid w:val="006C5ECE"/>
    <w:rsid w:val="006D01B6"/>
    <w:rsid w:val="006D0590"/>
    <w:rsid w:val="006D1FBF"/>
    <w:rsid w:val="006D2EA6"/>
    <w:rsid w:val="006D3301"/>
    <w:rsid w:val="006D33C7"/>
    <w:rsid w:val="006D5B00"/>
    <w:rsid w:val="006D6B59"/>
    <w:rsid w:val="006E2B52"/>
    <w:rsid w:val="006E4272"/>
    <w:rsid w:val="006E4D13"/>
    <w:rsid w:val="006E7C51"/>
    <w:rsid w:val="006F132D"/>
    <w:rsid w:val="006F40C5"/>
    <w:rsid w:val="006F5933"/>
    <w:rsid w:val="006F5BD4"/>
    <w:rsid w:val="00703963"/>
    <w:rsid w:val="00706659"/>
    <w:rsid w:val="00712365"/>
    <w:rsid w:val="0071583E"/>
    <w:rsid w:val="0071799A"/>
    <w:rsid w:val="00721A9A"/>
    <w:rsid w:val="0072280B"/>
    <w:rsid w:val="00723CDF"/>
    <w:rsid w:val="00725247"/>
    <w:rsid w:val="00725458"/>
    <w:rsid w:val="007267F5"/>
    <w:rsid w:val="00727C26"/>
    <w:rsid w:val="00727FE2"/>
    <w:rsid w:val="00733C71"/>
    <w:rsid w:val="00741356"/>
    <w:rsid w:val="00744CEA"/>
    <w:rsid w:val="00750D75"/>
    <w:rsid w:val="00756A1A"/>
    <w:rsid w:val="007600A6"/>
    <w:rsid w:val="00760A74"/>
    <w:rsid w:val="0076206C"/>
    <w:rsid w:val="007641B9"/>
    <w:rsid w:val="00764D7F"/>
    <w:rsid w:val="00772F1B"/>
    <w:rsid w:val="007735EF"/>
    <w:rsid w:val="00775633"/>
    <w:rsid w:val="0077612E"/>
    <w:rsid w:val="00777291"/>
    <w:rsid w:val="00781AA0"/>
    <w:rsid w:val="007838C1"/>
    <w:rsid w:val="00787492"/>
    <w:rsid w:val="00790C4E"/>
    <w:rsid w:val="007934FA"/>
    <w:rsid w:val="00795A6A"/>
    <w:rsid w:val="00795E75"/>
    <w:rsid w:val="007970FF"/>
    <w:rsid w:val="007A0C25"/>
    <w:rsid w:val="007A5B37"/>
    <w:rsid w:val="007A5FF9"/>
    <w:rsid w:val="007A6531"/>
    <w:rsid w:val="007A72B3"/>
    <w:rsid w:val="007B0218"/>
    <w:rsid w:val="007B2B88"/>
    <w:rsid w:val="007B5CF2"/>
    <w:rsid w:val="007B61BE"/>
    <w:rsid w:val="007B6ED2"/>
    <w:rsid w:val="007B719E"/>
    <w:rsid w:val="007C0608"/>
    <w:rsid w:val="007C66D3"/>
    <w:rsid w:val="007C72DF"/>
    <w:rsid w:val="007C74EC"/>
    <w:rsid w:val="007D0774"/>
    <w:rsid w:val="007D14CC"/>
    <w:rsid w:val="007D2993"/>
    <w:rsid w:val="007D3B39"/>
    <w:rsid w:val="007D78C4"/>
    <w:rsid w:val="007D7E9D"/>
    <w:rsid w:val="007E0FDF"/>
    <w:rsid w:val="007E7F0E"/>
    <w:rsid w:val="007F18E9"/>
    <w:rsid w:val="007F27F2"/>
    <w:rsid w:val="007F4CFD"/>
    <w:rsid w:val="0080673B"/>
    <w:rsid w:val="00810549"/>
    <w:rsid w:val="0081441C"/>
    <w:rsid w:val="0081520C"/>
    <w:rsid w:val="00817C0F"/>
    <w:rsid w:val="00825CBD"/>
    <w:rsid w:val="00830DC7"/>
    <w:rsid w:val="008314B3"/>
    <w:rsid w:val="008353E5"/>
    <w:rsid w:val="00835D60"/>
    <w:rsid w:val="00837BC6"/>
    <w:rsid w:val="0084110B"/>
    <w:rsid w:val="00841EE9"/>
    <w:rsid w:val="008440E7"/>
    <w:rsid w:val="00854160"/>
    <w:rsid w:val="0085525B"/>
    <w:rsid w:val="008559BE"/>
    <w:rsid w:val="00864762"/>
    <w:rsid w:val="00865E19"/>
    <w:rsid w:val="008660E3"/>
    <w:rsid w:val="008674EB"/>
    <w:rsid w:val="00867842"/>
    <w:rsid w:val="008720F7"/>
    <w:rsid w:val="00873347"/>
    <w:rsid w:val="008808A4"/>
    <w:rsid w:val="00882711"/>
    <w:rsid w:val="0089076C"/>
    <w:rsid w:val="00894C56"/>
    <w:rsid w:val="008951A9"/>
    <w:rsid w:val="00895261"/>
    <w:rsid w:val="00897981"/>
    <w:rsid w:val="008A2859"/>
    <w:rsid w:val="008A33CA"/>
    <w:rsid w:val="008A4A21"/>
    <w:rsid w:val="008B0295"/>
    <w:rsid w:val="008B03BB"/>
    <w:rsid w:val="008B1F32"/>
    <w:rsid w:val="008B3AF2"/>
    <w:rsid w:val="008B5C0D"/>
    <w:rsid w:val="008C4A9B"/>
    <w:rsid w:val="008C74F4"/>
    <w:rsid w:val="008D1382"/>
    <w:rsid w:val="008D1623"/>
    <w:rsid w:val="008D2D60"/>
    <w:rsid w:val="008D5062"/>
    <w:rsid w:val="008D5EC7"/>
    <w:rsid w:val="008E02B4"/>
    <w:rsid w:val="008E30D5"/>
    <w:rsid w:val="008E3C4C"/>
    <w:rsid w:val="008E54F4"/>
    <w:rsid w:val="008F1D6F"/>
    <w:rsid w:val="008F48D5"/>
    <w:rsid w:val="00904515"/>
    <w:rsid w:val="00911E74"/>
    <w:rsid w:val="00911F93"/>
    <w:rsid w:val="00914424"/>
    <w:rsid w:val="009204C8"/>
    <w:rsid w:val="0092475E"/>
    <w:rsid w:val="009259AE"/>
    <w:rsid w:val="009332FA"/>
    <w:rsid w:val="00935197"/>
    <w:rsid w:val="00935A99"/>
    <w:rsid w:val="00936763"/>
    <w:rsid w:val="00937988"/>
    <w:rsid w:val="009436F5"/>
    <w:rsid w:val="009451ED"/>
    <w:rsid w:val="00945A25"/>
    <w:rsid w:val="00945DDB"/>
    <w:rsid w:val="00946B49"/>
    <w:rsid w:val="009507AA"/>
    <w:rsid w:val="00950871"/>
    <w:rsid w:val="00952080"/>
    <w:rsid w:val="00954B63"/>
    <w:rsid w:val="009556E7"/>
    <w:rsid w:val="00961147"/>
    <w:rsid w:val="00963695"/>
    <w:rsid w:val="00966D7E"/>
    <w:rsid w:val="0097003D"/>
    <w:rsid w:val="009732E1"/>
    <w:rsid w:val="0097371A"/>
    <w:rsid w:val="009809F6"/>
    <w:rsid w:val="0098441E"/>
    <w:rsid w:val="009903C5"/>
    <w:rsid w:val="00991099"/>
    <w:rsid w:val="00991615"/>
    <w:rsid w:val="0099216B"/>
    <w:rsid w:val="00996160"/>
    <w:rsid w:val="00996B5D"/>
    <w:rsid w:val="009A1325"/>
    <w:rsid w:val="009A3519"/>
    <w:rsid w:val="009A54A3"/>
    <w:rsid w:val="009A6246"/>
    <w:rsid w:val="009A6BA3"/>
    <w:rsid w:val="009A7472"/>
    <w:rsid w:val="009B1843"/>
    <w:rsid w:val="009B1B45"/>
    <w:rsid w:val="009B289D"/>
    <w:rsid w:val="009B40EE"/>
    <w:rsid w:val="009B6CBC"/>
    <w:rsid w:val="009C2530"/>
    <w:rsid w:val="009C344B"/>
    <w:rsid w:val="009C3E92"/>
    <w:rsid w:val="009C3F43"/>
    <w:rsid w:val="009C4753"/>
    <w:rsid w:val="009D08A4"/>
    <w:rsid w:val="009D10DF"/>
    <w:rsid w:val="009D1F5E"/>
    <w:rsid w:val="009E05E6"/>
    <w:rsid w:val="009E5054"/>
    <w:rsid w:val="009F25EF"/>
    <w:rsid w:val="009F339F"/>
    <w:rsid w:val="00A014FE"/>
    <w:rsid w:val="00A04736"/>
    <w:rsid w:val="00A110D7"/>
    <w:rsid w:val="00A15D76"/>
    <w:rsid w:val="00A174D2"/>
    <w:rsid w:val="00A20BB5"/>
    <w:rsid w:val="00A21D5D"/>
    <w:rsid w:val="00A21D97"/>
    <w:rsid w:val="00A23AD0"/>
    <w:rsid w:val="00A261EA"/>
    <w:rsid w:val="00A2738A"/>
    <w:rsid w:val="00A27705"/>
    <w:rsid w:val="00A326F3"/>
    <w:rsid w:val="00A37582"/>
    <w:rsid w:val="00A40FF5"/>
    <w:rsid w:val="00A6053B"/>
    <w:rsid w:val="00A60B9B"/>
    <w:rsid w:val="00A60F7F"/>
    <w:rsid w:val="00A614E9"/>
    <w:rsid w:val="00A65D48"/>
    <w:rsid w:val="00A67151"/>
    <w:rsid w:val="00A800A9"/>
    <w:rsid w:val="00A82C9C"/>
    <w:rsid w:val="00A8737E"/>
    <w:rsid w:val="00A94CDE"/>
    <w:rsid w:val="00A96593"/>
    <w:rsid w:val="00A9660F"/>
    <w:rsid w:val="00AA2252"/>
    <w:rsid w:val="00AA48A9"/>
    <w:rsid w:val="00AA4B0D"/>
    <w:rsid w:val="00AA5DF6"/>
    <w:rsid w:val="00AA6883"/>
    <w:rsid w:val="00AA758E"/>
    <w:rsid w:val="00AB0DA6"/>
    <w:rsid w:val="00AB2578"/>
    <w:rsid w:val="00AB5431"/>
    <w:rsid w:val="00AB6597"/>
    <w:rsid w:val="00AB7495"/>
    <w:rsid w:val="00AD2367"/>
    <w:rsid w:val="00AE4AAC"/>
    <w:rsid w:val="00AF45E8"/>
    <w:rsid w:val="00AF7C1C"/>
    <w:rsid w:val="00B01A9E"/>
    <w:rsid w:val="00B03F0C"/>
    <w:rsid w:val="00B07869"/>
    <w:rsid w:val="00B101D8"/>
    <w:rsid w:val="00B113B0"/>
    <w:rsid w:val="00B1293E"/>
    <w:rsid w:val="00B1433B"/>
    <w:rsid w:val="00B14D97"/>
    <w:rsid w:val="00B14FB5"/>
    <w:rsid w:val="00B20263"/>
    <w:rsid w:val="00B205DC"/>
    <w:rsid w:val="00B21C4F"/>
    <w:rsid w:val="00B33C55"/>
    <w:rsid w:val="00B35070"/>
    <w:rsid w:val="00B4026E"/>
    <w:rsid w:val="00B40D2C"/>
    <w:rsid w:val="00B465A9"/>
    <w:rsid w:val="00B46B0D"/>
    <w:rsid w:val="00B4751E"/>
    <w:rsid w:val="00B50351"/>
    <w:rsid w:val="00B503EE"/>
    <w:rsid w:val="00B50793"/>
    <w:rsid w:val="00B50FE9"/>
    <w:rsid w:val="00B51622"/>
    <w:rsid w:val="00B552F9"/>
    <w:rsid w:val="00B56671"/>
    <w:rsid w:val="00B6099C"/>
    <w:rsid w:val="00B60F30"/>
    <w:rsid w:val="00B65389"/>
    <w:rsid w:val="00B749A0"/>
    <w:rsid w:val="00B76564"/>
    <w:rsid w:val="00B77A10"/>
    <w:rsid w:val="00B81864"/>
    <w:rsid w:val="00B83F5D"/>
    <w:rsid w:val="00B85B60"/>
    <w:rsid w:val="00B8681F"/>
    <w:rsid w:val="00B9191C"/>
    <w:rsid w:val="00B950DA"/>
    <w:rsid w:val="00B95124"/>
    <w:rsid w:val="00B96237"/>
    <w:rsid w:val="00BA380B"/>
    <w:rsid w:val="00BB13D4"/>
    <w:rsid w:val="00BB1C04"/>
    <w:rsid w:val="00BB75F5"/>
    <w:rsid w:val="00BC70A3"/>
    <w:rsid w:val="00BD1607"/>
    <w:rsid w:val="00BD1AC3"/>
    <w:rsid w:val="00BE19CA"/>
    <w:rsid w:val="00BE38E5"/>
    <w:rsid w:val="00BE472A"/>
    <w:rsid w:val="00BF3953"/>
    <w:rsid w:val="00BF4925"/>
    <w:rsid w:val="00C0095C"/>
    <w:rsid w:val="00C045E8"/>
    <w:rsid w:val="00C101D8"/>
    <w:rsid w:val="00C11A8B"/>
    <w:rsid w:val="00C11FA7"/>
    <w:rsid w:val="00C120EE"/>
    <w:rsid w:val="00C12A9C"/>
    <w:rsid w:val="00C224B2"/>
    <w:rsid w:val="00C24D6D"/>
    <w:rsid w:val="00C2509C"/>
    <w:rsid w:val="00C267B2"/>
    <w:rsid w:val="00C37133"/>
    <w:rsid w:val="00C40BEF"/>
    <w:rsid w:val="00C4414E"/>
    <w:rsid w:val="00C44522"/>
    <w:rsid w:val="00C454C7"/>
    <w:rsid w:val="00C5301B"/>
    <w:rsid w:val="00C62184"/>
    <w:rsid w:val="00C65387"/>
    <w:rsid w:val="00C73DE1"/>
    <w:rsid w:val="00C74FD1"/>
    <w:rsid w:val="00C777EB"/>
    <w:rsid w:val="00C8163C"/>
    <w:rsid w:val="00C81B6D"/>
    <w:rsid w:val="00C928D6"/>
    <w:rsid w:val="00C92D8A"/>
    <w:rsid w:val="00CA4BE4"/>
    <w:rsid w:val="00CA51CA"/>
    <w:rsid w:val="00CA5236"/>
    <w:rsid w:val="00CA5D7B"/>
    <w:rsid w:val="00CB0E83"/>
    <w:rsid w:val="00CB40BC"/>
    <w:rsid w:val="00CB53F1"/>
    <w:rsid w:val="00CC0258"/>
    <w:rsid w:val="00CC19B4"/>
    <w:rsid w:val="00CC3007"/>
    <w:rsid w:val="00CC5494"/>
    <w:rsid w:val="00CC72E5"/>
    <w:rsid w:val="00CD2A55"/>
    <w:rsid w:val="00CD5B74"/>
    <w:rsid w:val="00CD65B9"/>
    <w:rsid w:val="00CF47A6"/>
    <w:rsid w:val="00CF7821"/>
    <w:rsid w:val="00D006B4"/>
    <w:rsid w:val="00D04617"/>
    <w:rsid w:val="00D1145B"/>
    <w:rsid w:val="00D15759"/>
    <w:rsid w:val="00D16ACF"/>
    <w:rsid w:val="00D24C65"/>
    <w:rsid w:val="00D25B74"/>
    <w:rsid w:val="00D32C54"/>
    <w:rsid w:val="00D33A75"/>
    <w:rsid w:val="00D35368"/>
    <w:rsid w:val="00D37BE5"/>
    <w:rsid w:val="00D4737F"/>
    <w:rsid w:val="00D5143E"/>
    <w:rsid w:val="00D55EB5"/>
    <w:rsid w:val="00D61110"/>
    <w:rsid w:val="00D665DA"/>
    <w:rsid w:val="00D67196"/>
    <w:rsid w:val="00D76C6A"/>
    <w:rsid w:val="00D804FD"/>
    <w:rsid w:val="00D8439D"/>
    <w:rsid w:val="00D84655"/>
    <w:rsid w:val="00D920A0"/>
    <w:rsid w:val="00D924DC"/>
    <w:rsid w:val="00D940C7"/>
    <w:rsid w:val="00D9734F"/>
    <w:rsid w:val="00DA0F3F"/>
    <w:rsid w:val="00DA1B54"/>
    <w:rsid w:val="00DA743B"/>
    <w:rsid w:val="00DB0B3C"/>
    <w:rsid w:val="00DC081E"/>
    <w:rsid w:val="00DC1D92"/>
    <w:rsid w:val="00DC3197"/>
    <w:rsid w:val="00DC38DD"/>
    <w:rsid w:val="00DC44B0"/>
    <w:rsid w:val="00DD3AF6"/>
    <w:rsid w:val="00DE0F3A"/>
    <w:rsid w:val="00DE20CA"/>
    <w:rsid w:val="00DE308C"/>
    <w:rsid w:val="00DE7DB2"/>
    <w:rsid w:val="00DF22FB"/>
    <w:rsid w:val="00DF2C8C"/>
    <w:rsid w:val="00E0023D"/>
    <w:rsid w:val="00E01C75"/>
    <w:rsid w:val="00E026E1"/>
    <w:rsid w:val="00E02BFA"/>
    <w:rsid w:val="00E073EB"/>
    <w:rsid w:val="00E07F1D"/>
    <w:rsid w:val="00E10420"/>
    <w:rsid w:val="00E10978"/>
    <w:rsid w:val="00E11554"/>
    <w:rsid w:val="00E15B0E"/>
    <w:rsid w:val="00E2127A"/>
    <w:rsid w:val="00E266AA"/>
    <w:rsid w:val="00E36F28"/>
    <w:rsid w:val="00E37138"/>
    <w:rsid w:val="00E42C3B"/>
    <w:rsid w:val="00E4376A"/>
    <w:rsid w:val="00E47C69"/>
    <w:rsid w:val="00E5199E"/>
    <w:rsid w:val="00E53FE6"/>
    <w:rsid w:val="00E568E8"/>
    <w:rsid w:val="00E576ED"/>
    <w:rsid w:val="00E60EE2"/>
    <w:rsid w:val="00E62BC4"/>
    <w:rsid w:val="00E670EA"/>
    <w:rsid w:val="00E67D1C"/>
    <w:rsid w:val="00E67F77"/>
    <w:rsid w:val="00E70DB8"/>
    <w:rsid w:val="00E71914"/>
    <w:rsid w:val="00E727D2"/>
    <w:rsid w:val="00E73C52"/>
    <w:rsid w:val="00E826A9"/>
    <w:rsid w:val="00E86327"/>
    <w:rsid w:val="00E8648B"/>
    <w:rsid w:val="00E875F9"/>
    <w:rsid w:val="00E90F9F"/>
    <w:rsid w:val="00E954D1"/>
    <w:rsid w:val="00E97893"/>
    <w:rsid w:val="00EA1441"/>
    <w:rsid w:val="00EB3188"/>
    <w:rsid w:val="00EC1259"/>
    <w:rsid w:val="00EC21F2"/>
    <w:rsid w:val="00ED0C7B"/>
    <w:rsid w:val="00ED34E7"/>
    <w:rsid w:val="00ED4B5C"/>
    <w:rsid w:val="00EE2146"/>
    <w:rsid w:val="00EE7C3E"/>
    <w:rsid w:val="00EF0D42"/>
    <w:rsid w:val="00EF23C7"/>
    <w:rsid w:val="00F014B8"/>
    <w:rsid w:val="00F01835"/>
    <w:rsid w:val="00F01C18"/>
    <w:rsid w:val="00F03F1F"/>
    <w:rsid w:val="00F043E9"/>
    <w:rsid w:val="00F05F5A"/>
    <w:rsid w:val="00F06A34"/>
    <w:rsid w:val="00F10A50"/>
    <w:rsid w:val="00F15531"/>
    <w:rsid w:val="00F17E50"/>
    <w:rsid w:val="00F26F04"/>
    <w:rsid w:val="00F278E9"/>
    <w:rsid w:val="00F32EF4"/>
    <w:rsid w:val="00F331D0"/>
    <w:rsid w:val="00F33ECA"/>
    <w:rsid w:val="00F40E20"/>
    <w:rsid w:val="00F43CD9"/>
    <w:rsid w:val="00F47B24"/>
    <w:rsid w:val="00F51079"/>
    <w:rsid w:val="00F5177C"/>
    <w:rsid w:val="00F5627E"/>
    <w:rsid w:val="00F60C2A"/>
    <w:rsid w:val="00F626AB"/>
    <w:rsid w:val="00F62A7A"/>
    <w:rsid w:val="00F644E6"/>
    <w:rsid w:val="00F65BBF"/>
    <w:rsid w:val="00F708CB"/>
    <w:rsid w:val="00F70F77"/>
    <w:rsid w:val="00F8113A"/>
    <w:rsid w:val="00F82CC1"/>
    <w:rsid w:val="00F8639A"/>
    <w:rsid w:val="00F94077"/>
    <w:rsid w:val="00F960BF"/>
    <w:rsid w:val="00FA0387"/>
    <w:rsid w:val="00FA1CF4"/>
    <w:rsid w:val="00FA20A2"/>
    <w:rsid w:val="00FA400A"/>
    <w:rsid w:val="00FB0944"/>
    <w:rsid w:val="00FB2375"/>
    <w:rsid w:val="00FB27CB"/>
    <w:rsid w:val="00FB2966"/>
    <w:rsid w:val="00FB2F51"/>
    <w:rsid w:val="00FC17FB"/>
    <w:rsid w:val="00FC28FA"/>
    <w:rsid w:val="00FD050E"/>
    <w:rsid w:val="00FD24B9"/>
    <w:rsid w:val="00FD2B28"/>
    <w:rsid w:val="00FD3E38"/>
    <w:rsid w:val="00FD60CF"/>
    <w:rsid w:val="00FE07B9"/>
    <w:rsid w:val="00FE4A88"/>
    <w:rsid w:val="00FE5709"/>
    <w:rsid w:val="00FF4E8F"/>
    <w:rsid w:val="47D646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D646C6"/>
  <w15:chartTrackingRefBased/>
  <w15:docId w15:val="{9303A191-73D3-4DC8-8ACA-485574513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4C56"/>
  </w:style>
  <w:style w:type="paragraph" w:styleId="Heading1">
    <w:name w:val="heading 1"/>
    <w:basedOn w:val="Normal"/>
    <w:next w:val="Normal"/>
    <w:link w:val="Heading1Char"/>
    <w:uiPriority w:val="9"/>
    <w:qFormat/>
    <w:rsid w:val="002F5A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692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84B7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894C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894C56"/>
  </w:style>
  <w:style w:type="character" w:customStyle="1" w:styleId="eop">
    <w:name w:val="eop"/>
    <w:basedOn w:val="DefaultParagraphFont"/>
    <w:rsid w:val="00894C56"/>
  </w:style>
  <w:style w:type="paragraph" w:styleId="Header">
    <w:name w:val="header"/>
    <w:basedOn w:val="Normal"/>
    <w:link w:val="HeaderChar"/>
    <w:uiPriority w:val="99"/>
    <w:unhideWhenUsed/>
    <w:rsid w:val="00F04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43E9"/>
  </w:style>
  <w:style w:type="paragraph" w:styleId="Footer">
    <w:name w:val="footer"/>
    <w:basedOn w:val="Normal"/>
    <w:link w:val="FooterChar"/>
    <w:uiPriority w:val="99"/>
    <w:unhideWhenUsed/>
    <w:rsid w:val="00F04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43E9"/>
  </w:style>
  <w:style w:type="character" w:customStyle="1" w:styleId="Heading1Char">
    <w:name w:val="Heading 1 Char"/>
    <w:basedOn w:val="DefaultParagraphFont"/>
    <w:link w:val="Heading1"/>
    <w:uiPriority w:val="9"/>
    <w:rsid w:val="002F5A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C4A9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C4A9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C4A9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E692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84B7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2D70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D7015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8808A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F34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B195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6A5A4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5C1E9A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4D435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D4354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52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1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7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london.gov.uk/press-releases/mayoral/new-tighter-lez-standards-for-hgvs-in-london" TargetMode="External"/><Relationship Id="rId26" Type="http://schemas.openxmlformats.org/officeDocument/2006/relationships/hyperlink" Target="https://core.ac.uk/download/pdf/188220276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tfl.gov.uk/modes/driving/low-emission-zone/lorries-vans-buses-and-coaches" TargetMode="External"/><Relationship Id="rId34" Type="http://schemas.openxmlformats.org/officeDocument/2006/relationships/header" Target="head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carwow.co.uk/blog/uk-low-emissions-zones#gref" TargetMode="External"/><Relationship Id="rId25" Type="http://schemas.openxmlformats.org/officeDocument/2006/relationships/hyperlink" Target="https://www.gov.uk/government/statistics/area-of-crops-grown-for-bioenergy-in-england-and-the-uk-2008-2020/section-1-biofuels" TargetMode="External"/><Relationship Id="rId33" Type="http://schemas.openxmlformats.org/officeDocument/2006/relationships/hyperlink" Target="https://press.mantruckandbus.com/corporate/man-engines-the-first-dual-fuel-hydrogen-engines-in-use-on-a-work-boa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palletonline.co.uk/blog/diesel-truck-ban#:~:text=In%20November%202020%2C%20with%20this,stand%20firm%20in%20their%20decision" TargetMode="External"/><Relationship Id="rId20" Type="http://schemas.openxmlformats.org/officeDocument/2006/relationships/hyperlink" Target="https://doi.org/10.1073/pnas.1803222115" TargetMode="External"/><Relationship Id="rId29" Type="http://schemas.openxmlformats.org/officeDocument/2006/relationships/hyperlink" Target="https://www.daf.co.uk/en-gb/trucks/alternative-fuels-and-drivelines/hydroge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eria.org/RPR-2008-8-3.pdf" TargetMode="External"/><Relationship Id="rId32" Type="http://schemas.openxmlformats.org/officeDocument/2006/relationships/hyperlink" Target="https://www.scientificbulletin.upb.ro/rev_docs_arhiva/full5e5_937003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randshatch.co.uk/2023/april/british-truck-racing" TargetMode="External"/><Relationship Id="rId23" Type="http://schemas.openxmlformats.org/officeDocument/2006/relationships/hyperlink" Target="https://assets.publishing.service.gov.uk/government/uploads/system/uploads/attachment_data/file/1006792/domestic-road-freight-statistics-2020.pdf" TargetMode="External"/><Relationship Id="rId28" Type="http://schemas.openxmlformats.org/officeDocument/2006/relationships/hyperlink" Target="https://www.daf.co.uk/en-gb/trucks/new-generation-daf-electric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oregon.gov/deq/aq/programs/pages/diesel-health-effects.aspx" TargetMode="External"/><Relationship Id="rId31" Type="http://schemas.openxmlformats.org/officeDocument/2006/relationships/hyperlink" Target="https://www.nationalgrid.com/stories/journey-to-net-zero-stories/can-grid-cope-extra-demand-electric-car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hyperlink" Target="https://www.barc.net/wp-content/uploads/2023/03/2023-BTRC-Truck-Championship-Regs-Published-v1.0-30-Mar-23-clean.pdf" TargetMode="External"/><Relationship Id="rId27" Type="http://schemas.openxmlformats.org/officeDocument/2006/relationships/hyperlink" Target="https://thedriven.io/2022/09/26/sounds-of-silence-how-quiet-are-heavy-duty-electric-trucks/#disqus_thread" TargetMode="External"/><Relationship Id="rId30" Type="http://schemas.openxmlformats.org/officeDocument/2006/relationships/hyperlink" Target="https://wdbgroup.co.uk/blog/energy-recovery-systems/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2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2090</TotalTime>
  <Pages>13</Pages>
  <Words>4390</Words>
  <Characters>25025</Characters>
  <Application>Microsoft Office Word</Application>
  <DocSecurity>0</DocSecurity>
  <Lines>208</Lines>
  <Paragraphs>58</Paragraphs>
  <ScaleCrop>false</ScaleCrop>
  <Company/>
  <LinksUpToDate>false</LinksUpToDate>
  <CharactersWithSpaces>29357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White (2003889)</dc:creator>
  <cp:keywords/>
  <dc:description/>
  <cp:lastModifiedBy>Stephen White (2003889)</cp:lastModifiedBy>
  <cp:revision>815</cp:revision>
  <dcterms:created xsi:type="dcterms:W3CDTF">2022-11-10T13:22:00Z</dcterms:created>
  <dcterms:modified xsi:type="dcterms:W3CDTF">2023-04-02T20:53:00Z</dcterms:modified>
</cp:coreProperties>
</file>