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E1B5F9" w14:textId="77777777" w:rsidR="003D774D" w:rsidRPr="003D774D" w:rsidRDefault="003D774D" w:rsidP="003D774D">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4"/>
          <w:szCs w:val="24"/>
          <w:lang w:eastAsia="en-GB"/>
        </w:rPr>
      </w:pPr>
      <w:permStart w:id="1269654736" w:edGrp="everyone"/>
      <w:r w:rsidRPr="003D774D">
        <w:rPr>
          <w:rFonts w:ascii="Times New Roman" w:eastAsia="Times New Roman" w:hAnsi="Times New Roman" w:cs="Times New Roman"/>
          <w:noProof/>
          <w:color w:val="000000"/>
          <w:sz w:val="24"/>
          <w:szCs w:val="24"/>
          <w:lang w:eastAsia="en-GB"/>
        </w:rPr>
        <w:drawing>
          <wp:inline distT="0" distB="0" distL="0" distR="0" wp14:anchorId="2A96BB29" wp14:editId="7396EE55">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ermEnd w:id="1269654736"/>
    </w:p>
    <w:p w14:paraId="310EDFC2" w14:textId="77777777" w:rsidR="003D774D" w:rsidRPr="003D774D" w:rsidRDefault="003D774D" w:rsidP="003D774D">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4"/>
          <w:szCs w:val="24"/>
          <w:lang w:eastAsia="en-GB"/>
        </w:rPr>
      </w:pPr>
    </w:p>
    <w:p w14:paraId="22AAE833" w14:textId="77777777" w:rsidR="003D774D" w:rsidRPr="003D774D" w:rsidRDefault="003D774D" w:rsidP="003D774D">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4"/>
          <w:szCs w:val="24"/>
          <w:lang w:eastAsia="en-GB"/>
        </w:rPr>
      </w:pPr>
    </w:p>
    <w:p w14:paraId="119AB463" w14:textId="77777777" w:rsidR="003D774D" w:rsidRPr="003D774D" w:rsidRDefault="003D774D" w:rsidP="003D774D">
      <w:pPr>
        <w:spacing w:after="0" w:line="240" w:lineRule="auto"/>
        <w:rPr>
          <w:rFonts w:ascii="Times New Roman" w:eastAsia="Times New Roman" w:hAnsi="Times New Roman" w:cs="Arial"/>
          <w:b/>
          <w:bCs/>
          <w:sz w:val="48"/>
          <w:szCs w:val="48"/>
          <w:lang w:eastAsia="en-GB"/>
        </w:rPr>
      </w:pPr>
      <w:r w:rsidRPr="003D774D">
        <w:rPr>
          <w:rFonts w:ascii="Times New Roman" w:eastAsia="Times New Roman" w:hAnsi="Times New Roman" w:cs="Times New Roman"/>
          <w:b/>
          <w:sz w:val="48"/>
          <w:szCs w:val="48"/>
          <w:lang w:eastAsia="en-GB"/>
        </w:rPr>
        <w:t xml:space="preserve">GRADUATE CERTIFICATE in </w:t>
      </w:r>
      <w:r w:rsidRPr="003D774D">
        <w:rPr>
          <w:rFonts w:ascii="Times New Roman" w:eastAsia="Times New Roman" w:hAnsi="Times New Roman" w:cs="Arial"/>
          <w:b/>
          <w:bCs/>
          <w:sz w:val="48"/>
          <w:szCs w:val="48"/>
          <w:lang w:eastAsia="en-GB"/>
        </w:rPr>
        <w:t>Consolidation of Social Work Practice</w:t>
      </w:r>
    </w:p>
    <w:p w14:paraId="7706F4DB" w14:textId="77777777" w:rsidR="003D774D" w:rsidRPr="003D774D" w:rsidRDefault="003D774D" w:rsidP="003D774D">
      <w:pPr>
        <w:spacing w:after="0" w:line="240" w:lineRule="auto"/>
        <w:ind w:right="-957"/>
        <w:rPr>
          <w:rFonts w:ascii="Times New Roman" w:eastAsia="Times New Roman" w:hAnsi="Times New Roman" w:cs="Times New Roman"/>
          <w:b/>
          <w:sz w:val="48"/>
          <w:szCs w:val="20"/>
          <w:lang w:eastAsia="en-GB"/>
        </w:rPr>
      </w:pPr>
      <w:r w:rsidRPr="003D774D">
        <w:rPr>
          <w:rFonts w:ascii="Times New Roman" w:eastAsia="Times New Roman" w:hAnsi="Times New Roman" w:cs="Times New Roman"/>
          <w:b/>
          <w:sz w:val="48"/>
          <w:szCs w:val="20"/>
          <w:lang w:eastAsia="en-GB"/>
        </w:rPr>
        <w:t>LEVEL 6 - 60 Credits</w:t>
      </w:r>
    </w:p>
    <w:p w14:paraId="60EC6CEB" w14:textId="77777777" w:rsidR="003D774D" w:rsidRPr="003D774D" w:rsidRDefault="003D774D" w:rsidP="003D774D">
      <w:pPr>
        <w:spacing w:after="0" w:line="240" w:lineRule="auto"/>
        <w:ind w:right="-957"/>
        <w:rPr>
          <w:rFonts w:ascii="Times New Roman" w:eastAsia="Times New Roman" w:hAnsi="Times New Roman" w:cs="Times New Roman"/>
          <w:b/>
          <w:sz w:val="48"/>
          <w:szCs w:val="20"/>
          <w:lang w:eastAsia="en-GB"/>
        </w:rPr>
      </w:pPr>
    </w:p>
    <w:p w14:paraId="691B5AD8" w14:textId="77777777" w:rsidR="003D774D" w:rsidRPr="003D774D" w:rsidRDefault="003D774D" w:rsidP="003D774D">
      <w:pPr>
        <w:spacing w:after="0" w:line="240" w:lineRule="auto"/>
        <w:ind w:right="-957"/>
        <w:rPr>
          <w:rFonts w:ascii="Times New Roman" w:eastAsia="Times New Roman" w:hAnsi="Times New Roman" w:cs="Times New Roman"/>
          <w:b/>
          <w:sz w:val="48"/>
          <w:szCs w:val="20"/>
          <w:lang w:eastAsia="en-GB"/>
        </w:rPr>
      </w:pPr>
      <w:bookmarkStart w:id="0" w:name="_GoBack"/>
      <w:bookmarkEnd w:id="0"/>
    </w:p>
    <w:p w14:paraId="59790AC0" w14:textId="77777777" w:rsidR="003D774D" w:rsidRPr="003D774D" w:rsidRDefault="003D774D" w:rsidP="003D774D">
      <w:pPr>
        <w:spacing w:after="0" w:line="240" w:lineRule="auto"/>
        <w:ind w:right="-957"/>
        <w:rPr>
          <w:rFonts w:ascii="Times New Roman" w:eastAsia="Times New Roman" w:hAnsi="Times New Roman" w:cs="Times New Roman"/>
          <w:b/>
          <w:sz w:val="48"/>
          <w:szCs w:val="20"/>
          <w:lang w:eastAsia="en-GB"/>
        </w:rPr>
      </w:pPr>
      <w:r w:rsidRPr="003D774D">
        <w:rPr>
          <w:rFonts w:ascii="Times New Roman" w:eastAsia="Times New Roman" w:hAnsi="Times New Roman" w:cs="Times New Roman"/>
          <w:b/>
          <w:sz w:val="48"/>
          <w:szCs w:val="20"/>
          <w:lang w:eastAsia="en-GB"/>
        </w:rPr>
        <w:t>LEARNER PORTFOLIO</w:t>
      </w:r>
    </w:p>
    <w:p w14:paraId="139E5260" w14:textId="77777777" w:rsidR="003D774D" w:rsidRPr="003D774D" w:rsidRDefault="003D774D" w:rsidP="003D774D">
      <w:pPr>
        <w:spacing w:after="0" w:line="240" w:lineRule="auto"/>
        <w:ind w:right="-957"/>
        <w:rPr>
          <w:rFonts w:ascii="Times New Roman" w:eastAsia="Times New Roman" w:hAnsi="Times New Roman" w:cs="Times New Roman"/>
          <w:b/>
          <w:sz w:val="48"/>
          <w:szCs w:val="20"/>
          <w:lang w:eastAsia="en-GB"/>
        </w:rPr>
      </w:pPr>
      <w:r w:rsidRPr="003D774D">
        <w:rPr>
          <w:rFonts w:ascii="Times New Roman" w:eastAsia="Times New Roman" w:hAnsi="Times New Roman" w:cs="Times New Roman"/>
          <w:b/>
          <w:sz w:val="48"/>
          <w:szCs w:val="20"/>
          <w:lang w:eastAsia="en-GB"/>
        </w:rPr>
        <w:t>(PORTH AGORED and UWTSD)</w:t>
      </w:r>
    </w:p>
    <w:p w14:paraId="3BCAF28F" w14:textId="77777777" w:rsidR="003D774D" w:rsidRPr="003D774D" w:rsidRDefault="003D774D" w:rsidP="003D774D">
      <w:pPr>
        <w:spacing w:after="0" w:line="240" w:lineRule="auto"/>
        <w:ind w:right="-957"/>
        <w:rPr>
          <w:rFonts w:ascii="Times New Roman" w:eastAsia="Times New Roman" w:hAnsi="Times New Roman" w:cs="Times New Roman"/>
          <w:b/>
          <w:sz w:val="48"/>
          <w:szCs w:val="20"/>
          <w:lang w:eastAsia="en-GB"/>
        </w:rPr>
      </w:pPr>
    </w:p>
    <w:p w14:paraId="73C82EF0" w14:textId="77777777" w:rsidR="003D774D" w:rsidRPr="003D774D" w:rsidRDefault="003D774D" w:rsidP="003D774D">
      <w:pPr>
        <w:spacing w:after="0" w:line="240" w:lineRule="auto"/>
        <w:ind w:right="-957"/>
        <w:rPr>
          <w:rFonts w:ascii="Times New Roman" w:eastAsia="Times New Roman" w:hAnsi="Times New Roman" w:cs="Times New Roman"/>
          <w:b/>
          <w:sz w:val="48"/>
          <w:szCs w:val="20"/>
          <w:lang w:eastAsia="en-GB"/>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3D774D" w:rsidRPr="003D774D" w14:paraId="3B65EDF9" w14:textId="77777777" w:rsidTr="00DF76CB">
        <w:tc>
          <w:tcPr>
            <w:tcW w:w="10368" w:type="dxa"/>
            <w:shd w:val="clear" w:color="auto" w:fill="auto"/>
          </w:tcPr>
          <w:p w14:paraId="61BDA8F8" w14:textId="77777777" w:rsidR="003D774D" w:rsidRPr="003D774D" w:rsidRDefault="003D774D" w:rsidP="003D774D">
            <w:pPr>
              <w:spacing w:after="0" w:line="240" w:lineRule="auto"/>
              <w:ind w:right="-957"/>
              <w:rPr>
                <w:rFonts w:ascii="Times New Roman" w:eastAsia="Times New Roman" w:hAnsi="Times New Roman" w:cs="Times New Roman"/>
                <w:b/>
                <w:sz w:val="48"/>
                <w:szCs w:val="20"/>
                <w:lang w:eastAsia="en-GB"/>
              </w:rPr>
            </w:pPr>
            <w:r w:rsidRPr="003D774D">
              <w:rPr>
                <w:rFonts w:ascii="Times New Roman" w:eastAsia="Times New Roman" w:hAnsi="Times New Roman" w:cs="Times New Roman"/>
                <w:b/>
                <w:sz w:val="48"/>
                <w:szCs w:val="20"/>
                <w:lang w:eastAsia="en-GB"/>
              </w:rPr>
              <w:t>Learner’s name: Lisa Cheatham</w:t>
            </w:r>
          </w:p>
          <w:p w14:paraId="44080EA1" w14:textId="77777777" w:rsidR="003D774D" w:rsidRPr="003D774D" w:rsidRDefault="003D774D" w:rsidP="003D774D">
            <w:pPr>
              <w:spacing w:after="0" w:line="240" w:lineRule="auto"/>
              <w:ind w:right="-957"/>
              <w:rPr>
                <w:rFonts w:ascii="Times New Roman" w:eastAsia="Times New Roman" w:hAnsi="Times New Roman" w:cs="Times New Roman"/>
                <w:b/>
                <w:sz w:val="48"/>
                <w:szCs w:val="20"/>
                <w:lang w:eastAsia="en-GB"/>
              </w:rPr>
            </w:pPr>
          </w:p>
          <w:p w14:paraId="04261CD8" w14:textId="77777777" w:rsidR="003D774D" w:rsidRPr="003D774D" w:rsidRDefault="003D774D" w:rsidP="003D774D">
            <w:pPr>
              <w:spacing w:after="0" w:line="240" w:lineRule="auto"/>
              <w:ind w:right="-957"/>
              <w:rPr>
                <w:rFonts w:ascii="Times New Roman" w:eastAsia="Times New Roman" w:hAnsi="Times New Roman" w:cs="Times New Roman"/>
                <w:b/>
                <w:sz w:val="48"/>
                <w:szCs w:val="20"/>
                <w:lang w:eastAsia="en-GB"/>
              </w:rPr>
            </w:pPr>
            <w:r w:rsidRPr="003D774D">
              <w:rPr>
                <w:rFonts w:ascii="Times New Roman" w:eastAsia="Times New Roman" w:hAnsi="Times New Roman" w:cs="Times New Roman"/>
                <w:b/>
                <w:sz w:val="48"/>
                <w:szCs w:val="20"/>
                <w:lang w:eastAsia="en-GB"/>
              </w:rPr>
              <w:t>Learner’s University Registration Number:</w:t>
            </w:r>
          </w:p>
          <w:p w14:paraId="452D4297" w14:textId="77777777" w:rsidR="003D774D" w:rsidRPr="003D774D" w:rsidRDefault="003D774D" w:rsidP="003D774D">
            <w:pPr>
              <w:spacing w:after="0" w:line="240" w:lineRule="auto"/>
              <w:ind w:right="-957"/>
              <w:rPr>
                <w:rFonts w:ascii="Times New Roman" w:eastAsia="Times New Roman" w:hAnsi="Times New Roman" w:cs="Times New Roman"/>
                <w:b/>
                <w:sz w:val="48"/>
                <w:szCs w:val="20"/>
                <w:lang w:eastAsia="en-GB"/>
              </w:rPr>
            </w:pPr>
            <w:r w:rsidRPr="003D774D">
              <w:rPr>
                <w:rFonts w:ascii="Times New Roman" w:eastAsia="Times New Roman" w:hAnsi="Times New Roman" w:cs="Times New Roman"/>
                <w:b/>
                <w:sz w:val="48"/>
                <w:szCs w:val="20"/>
                <w:lang w:eastAsia="en-GB"/>
              </w:rPr>
              <w:t>1910719</w:t>
            </w:r>
          </w:p>
          <w:p w14:paraId="74607691" w14:textId="77777777" w:rsidR="003D774D" w:rsidRPr="003D774D" w:rsidRDefault="003D774D" w:rsidP="003D774D">
            <w:pPr>
              <w:spacing w:after="0" w:line="240" w:lineRule="auto"/>
              <w:ind w:right="-957"/>
              <w:rPr>
                <w:rFonts w:ascii="Times New Roman" w:eastAsia="Times New Roman" w:hAnsi="Times New Roman" w:cs="Times New Roman"/>
                <w:b/>
                <w:sz w:val="48"/>
                <w:szCs w:val="20"/>
                <w:lang w:eastAsia="en-GB"/>
              </w:rPr>
            </w:pPr>
          </w:p>
          <w:p w14:paraId="33B17F1B" w14:textId="77777777" w:rsidR="003D774D" w:rsidRPr="003D774D" w:rsidRDefault="003D774D" w:rsidP="003D774D">
            <w:pPr>
              <w:spacing w:after="0" w:line="240" w:lineRule="auto"/>
              <w:ind w:right="-957"/>
              <w:rPr>
                <w:rFonts w:ascii="Times New Roman" w:eastAsia="Times New Roman" w:hAnsi="Times New Roman" w:cs="Times New Roman"/>
                <w:b/>
                <w:sz w:val="48"/>
                <w:szCs w:val="20"/>
                <w:lang w:eastAsia="en-GB"/>
              </w:rPr>
            </w:pPr>
          </w:p>
        </w:tc>
      </w:tr>
    </w:tbl>
    <w:p w14:paraId="50674804" w14:textId="77777777" w:rsidR="003D774D" w:rsidRPr="003D774D" w:rsidRDefault="003D774D" w:rsidP="003D774D">
      <w:pPr>
        <w:spacing w:after="0" w:line="240" w:lineRule="auto"/>
        <w:ind w:right="-957"/>
        <w:rPr>
          <w:rFonts w:ascii="Times New Roman" w:eastAsia="Times New Roman" w:hAnsi="Times New Roman" w:cs="Times New Roman"/>
          <w:b/>
          <w:sz w:val="48"/>
          <w:szCs w:val="20"/>
          <w:lang w:eastAsia="en-GB"/>
        </w:rPr>
      </w:pPr>
      <w:r w:rsidRPr="003D774D">
        <w:rPr>
          <w:rFonts w:ascii="Times New Roman" w:eastAsia="Times New Roman" w:hAnsi="Times New Roman" w:cs="Times New Roman"/>
          <w:b/>
          <w:sz w:val="48"/>
          <w:szCs w:val="20"/>
          <w:lang w:eastAsia="en-GB"/>
        </w:rPr>
        <w:t xml:space="preserve"> </w:t>
      </w:r>
    </w:p>
    <w:p w14:paraId="2542A423" w14:textId="77777777" w:rsidR="003D774D" w:rsidRPr="003D774D" w:rsidRDefault="003D774D" w:rsidP="003D774D">
      <w:pPr>
        <w:spacing w:after="0" w:line="240" w:lineRule="auto"/>
        <w:rPr>
          <w:rFonts w:ascii="Times New Roman" w:eastAsia="Times New Roman" w:hAnsi="Times New Roman" w:cs="Times New Roman"/>
          <w:sz w:val="24"/>
          <w:szCs w:val="20"/>
          <w:lang w:eastAsia="en-GB"/>
        </w:rPr>
      </w:pPr>
    </w:p>
    <w:p w14:paraId="089F8EA9" w14:textId="77777777" w:rsidR="003D774D" w:rsidRPr="003D774D" w:rsidRDefault="003D774D" w:rsidP="003D774D">
      <w:pPr>
        <w:spacing w:after="0" w:line="240" w:lineRule="auto"/>
        <w:ind w:right="-957"/>
        <w:rPr>
          <w:rFonts w:ascii="Times New Roman" w:eastAsia="Times New Roman" w:hAnsi="Times New Roman" w:cs="Times New Roman"/>
          <w:b/>
          <w:sz w:val="14"/>
          <w:szCs w:val="20"/>
          <w:lang w:eastAsia="en-GB"/>
        </w:rPr>
      </w:pPr>
    </w:p>
    <w:p w14:paraId="6C30A8DB" w14:textId="77777777" w:rsidR="003D774D" w:rsidRPr="003D774D" w:rsidRDefault="003D774D" w:rsidP="003D774D">
      <w:pPr>
        <w:spacing w:after="0" w:line="240" w:lineRule="auto"/>
        <w:ind w:right="-957"/>
        <w:rPr>
          <w:rFonts w:ascii="Times New Roman" w:eastAsia="Times New Roman" w:hAnsi="Times New Roman" w:cs="Times New Roman"/>
          <w:b/>
          <w:sz w:val="40"/>
          <w:szCs w:val="20"/>
          <w:lang w:eastAsia="en-GB"/>
        </w:rPr>
      </w:pPr>
      <w:r w:rsidRPr="003D774D">
        <w:rPr>
          <w:rFonts w:ascii="Times New Roman" w:eastAsia="Times New Roman" w:hAnsi="Times New Roman" w:cs="Times New Roman"/>
          <w:b/>
          <w:sz w:val="40"/>
          <w:szCs w:val="20"/>
          <w:lang w:eastAsia="en-GB"/>
        </w:rPr>
        <w:t>WALES ACADEMY for PROFESSIONAL PRACTICE and APPLIED RESEARCH</w:t>
      </w:r>
    </w:p>
    <w:p w14:paraId="21CAD3FE" w14:textId="77777777" w:rsidR="003D774D" w:rsidRPr="003D774D" w:rsidRDefault="003D774D" w:rsidP="003D774D">
      <w:pPr>
        <w:spacing w:after="0" w:line="240" w:lineRule="auto"/>
        <w:ind w:right="-957"/>
        <w:rPr>
          <w:rFonts w:ascii="Times New Roman" w:eastAsia="Times New Roman" w:hAnsi="Times New Roman" w:cs="Times New Roman"/>
          <w:b/>
          <w:sz w:val="48"/>
          <w:szCs w:val="20"/>
          <w:lang w:eastAsia="en-GB"/>
        </w:rPr>
      </w:pPr>
      <w:r w:rsidRPr="003D774D">
        <w:rPr>
          <w:rFonts w:ascii="Times New Roman" w:eastAsia="Times New Roman" w:hAnsi="Times New Roman" w:cs="Times New Roman"/>
          <w:b/>
          <w:sz w:val="48"/>
          <w:szCs w:val="20"/>
          <w:lang w:eastAsia="en-GB"/>
        </w:rPr>
        <w:t>2019-2020</w:t>
      </w:r>
    </w:p>
    <w:p w14:paraId="7D33899E"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b/>
          <w:sz w:val="24"/>
          <w:szCs w:val="24"/>
          <w:lang w:eastAsia="en-GB"/>
        </w:rPr>
      </w:pPr>
      <w:r w:rsidRPr="003D774D">
        <w:rPr>
          <w:rFonts w:ascii="Times New Roman" w:eastAsia="Times New Roman" w:hAnsi="Times New Roman" w:cs="Times New Roman"/>
          <w:sz w:val="24"/>
          <w:szCs w:val="20"/>
          <w:lang w:eastAsia="en-GB"/>
        </w:rPr>
        <w:br w:type="page"/>
      </w:r>
      <w:r w:rsidRPr="003D774D">
        <w:rPr>
          <w:rFonts w:ascii="Arial" w:eastAsia="Times New Roman" w:hAnsi="Arial" w:cs="Arial"/>
          <w:b/>
          <w:sz w:val="24"/>
          <w:szCs w:val="24"/>
          <w:lang w:eastAsia="en-GB"/>
        </w:rPr>
        <w:lastRenderedPageBreak/>
        <w:t>Portfolio Guidance</w:t>
      </w:r>
    </w:p>
    <w:p w14:paraId="3D336424"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sz w:val="24"/>
          <w:szCs w:val="24"/>
          <w:lang w:eastAsia="en-GB"/>
        </w:rPr>
      </w:pPr>
    </w:p>
    <w:p w14:paraId="779588B9"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Please read these notes carefully. They provide essential information. The documents you will use in developing your portfolio are on the following pages.</w:t>
      </w:r>
    </w:p>
    <w:p w14:paraId="3EAB24A2"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sz w:val="24"/>
          <w:szCs w:val="24"/>
          <w:lang w:eastAsia="en-GB"/>
        </w:rPr>
      </w:pPr>
    </w:p>
    <w:p w14:paraId="46A92568"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3D774D">
        <w:rPr>
          <w:rFonts w:ascii="Arial" w:eastAsia="Times New Roman" w:hAnsi="Arial" w:cs="Arial"/>
          <w:b/>
          <w:sz w:val="24"/>
          <w:szCs w:val="24"/>
          <w:lang w:eastAsia="en-GB"/>
        </w:rPr>
        <w:t>What is the portfolio for?</w:t>
      </w:r>
    </w:p>
    <w:p w14:paraId="620CD65A"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p w14:paraId="21883727"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The purpose of this portfolio is to enable learners to demonstrate and provide evidence of how they meet the learning outcomes set by the Social Care Wales, for the Consolidation programme, including:</w:t>
      </w:r>
    </w:p>
    <w:p w14:paraId="01B8A1B2"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231FEAEE" w14:textId="77777777" w:rsidR="003D774D" w:rsidRPr="003D774D" w:rsidRDefault="003D774D" w:rsidP="003D774D">
      <w:pPr>
        <w:numPr>
          <w:ilvl w:val="0"/>
          <w:numId w:val="2"/>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Applying analysis in assessment to inform intervention;</w:t>
      </w:r>
    </w:p>
    <w:p w14:paraId="1A8467F5" w14:textId="77777777" w:rsidR="003D774D" w:rsidRPr="003D774D" w:rsidRDefault="003D774D" w:rsidP="003D774D">
      <w:pPr>
        <w:numPr>
          <w:ilvl w:val="0"/>
          <w:numId w:val="2"/>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Intervention and application of professional judgement in increasingly complex situations;</w:t>
      </w:r>
    </w:p>
    <w:p w14:paraId="6494F506" w14:textId="77777777" w:rsidR="003D774D" w:rsidRPr="003D774D" w:rsidRDefault="003D774D" w:rsidP="003D774D">
      <w:pPr>
        <w:numPr>
          <w:ilvl w:val="0"/>
          <w:numId w:val="2"/>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Working collaboratively with service users, carers and other professionals.</w:t>
      </w:r>
    </w:p>
    <w:p w14:paraId="4188CAE9" w14:textId="77777777" w:rsidR="003D774D" w:rsidRPr="003D774D" w:rsidRDefault="003D774D" w:rsidP="003D774D">
      <w:pPr>
        <w:overflowPunct w:val="0"/>
        <w:autoSpaceDE w:val="0"/>
        <w:autoSpaceDN w:val="0"/>
        <w:adjustRightInd w:val="0"/>
        <w:spacing w:after="0" w:line="240" w:lineRule="auto"/>
        <w:ind w:left="502"/>
        <w:jc w:val="both"/>
        <w:textAlignment w:val="baseline"/>
        <w:rPr>
          <w:rFonts w:ascii="Arial" w:eastAsia="Times New Roman" w:hAnsi="Arial" w:cs="Arial"/>
          <w:color w:val="FF0000"/>
          <w:sz w:val="24"/>
          <w:szCs w:val="24"/>
          <w:lang w:eastAsia="en-GB"/>
        </w:rPr>
      </w:pPr>
    </w:p>
    <w:p w14:paraId="37DD1D6B"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3D774D">
        <w:rPr>
          <w:rFonts w:ascii="Arial" w:eastAsia="Times New Roman" w:hAnsi="Arial" w:cs="Arial"/>
          <w:b/>
          <w:sz w:val="24"/>
          <w:szCs w:val="24"/>
          <w:lang w:eastAsia="en-GB"/>
        </w:rPr>
        <w:t>Learner and employer learning agreement</w:t>
      </w:r>
    </w:p>
    <w:p w14:paraId="38BE645E" w14:textId="77777777" w:rsidR="003D774D" w:rsidRPr="003D774D" w:rsidRDefault="003D774D" w:rsidP="003D774D">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7B1D4376" w14:textId="77777777" w:rsidR="003D774D" w:rsidRPr="003D774D" w:rsidRDefault="003D774D" w:rsidP="003D774D">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 xml:space="preserve">At Section 9 of the Portfolio, you will find a blank copy of a learning agreement that you need to read, discuss and agree with your mentor, manager and training manager/coordinator. Once the agreement has been signed replace it in Section 9 of the portfolio. </w:t>
      </w:r>
    </w:p>
    <w:p w14:paraId="2CB1F37D" w14:textId="77777777" w:rsidR="003D774D" w:rsidRPr="003D774D" w:rsidRDefault="003D774D" w:rsidP="003D774D">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color w:val="FF0000"/>
          <w:sz w:val="24"/>
          <w:szCs w:val="24"/>
          <w:lang w:eastAsia="en-GB"/>
        </w:rPr>
      </w:pPr>
    </w:p>
    <w:p w14:paraId="41D6D25C" w14:textId="77777777" w:rsidR="003D774D" w:rsidRPr="003D774D" w:rsidRDefault="003D774D" w:rsidP="003D774D">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3D774D">
        <w:rPr>
          <w:rFonts w:ascii="Arial" w:eastAsia="Times New Roman" w:hAnsi="Arial" w:cs="Arial"/>
          <w:b/>
          <w:sz w:val="24"/>
          <w:szCs w:val="24"/>
          <w:lang w:eastAsia="en-GB"/>
        </w:rPr>
        <w:t>How should the Portfolio be presented?</w:t>
      </w:r>
    </w:p>
    <w:p w14:paraId="6950E5FE" w14:textId="77777777" w:rsidR="003D774D" w:rsidRPr="003D774D" w:rsidRDefault="003D774D" w:rsidP="003D774D">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5F94218E" w14:textId="77777777" w:rsidR="003D774D" w:rsidRPr="003D774D" w:rsidRDefault="003D774D" w:rsidP="003D774D">
      <w:pPr>
        <w:spacing w:after="0" w:line="240" w:lineRule="auto"/>
        <w:jc w:val="both"/>
        <w:rPr>
          <w:rFonts w:ascii="Arial" w:eastAsia="Times New Roman" w:hAnsi="Arial" w:cs="Arial"/>
          <w:sz w:val="24"/>
          <w:szCs w:val="24"/>
          <w:lang w:eastAsia="en-GB"/>
        </w:rPr>
      </w:pPr>
      <w:r w:rsidRPr="003D774D">
        <w:rPr>
          <w:rFonts w:ascii="Arial" w:eastAsia="Times New Roman" w:hAnsi="Arial" w:cs="Arial"/>
          <w:sz w:val="24"/>
          <w:szCs w:val="24"/>
          <w:lang w:eastAsia="en-GB"/>
        </w:rPr>
        <w:t xml:space="preserve">The material you write to include in the portfolio must be typed. Information about this can be found in the Programme Handbook. The whole portfolio must be submitted electronically. Portfolios must be complete at the point of submission. </w:t>
      </w:r>
    </w:p>
    <w:p w14:paraId="50D82E16" w14:textId="77777777" w:rsidR="003D774D" w:rsidRPr="003D774D" w:rsidRDefault="003D774D" w:rsidP="003D774D">
      <w:pPr>
        <w:spacing w:after="0" w:line="240" w:lineRule="auto"/>
        <w:jc w:val="both"/>
        <w:rPr>
          <w:rFonts w:ascii="Arial" w:eastAsia="Times New Roman" w:hAnsi="Arial" w:cs="Arial"/>
          <w:sz w:val="24"/>
          <w:szCs w:val="24"/>
          <w:lang w:eastAsia="en-GB"/>
        </w:rPr>
      </w:pPr>
    </w:p>
    <w:p w14:paraId="106CD23E"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color w:val="FF0000"/>
          <w:sz w:val="24"/>
          <w:szCs w:val="24"/>
          <w:lang w:eastAsia="en-GB"/>
        </w:rPr>
      </w:pPr>
      <w:r w:rsidRPr="003D774D">
        <w:rPr>
          <w:rFonts w:ascii="Arial" w:eastAsia="Times New Roman" w:hAnsi="Arial" w:cs="Arial"/>
          <w:sz w:val="24"/>
          <w:szCs w:val="24"/>
          <w:lang w:eastAsia="en-GB"/>
        </w:rPr>
        <w:t xml:space="preserve">All assessment materials may be submitted and assessed in English, Welsh, or a combination of Welsh and English. Your work will be marked by a suitably qualified assessor from another Authority. Submissions through the medium of Welsh </w:t>
      </w:r>
      <w:r w:rsidRPr="003D774D">
        <w:rPr>
          <w:rFonts w:ascii="Arial" w:eastAsia="Times New Roman" w:hAnsi="Arial" w:cs="Arial"/>
          <w:sz w:val="24"/>
          <w:szCs w:val="20"/>
          <w:lang w:eastAsia="en-GB"/>
        </w:rPr>
        <w:t>will be treated no less favourably than written work submitted in English.</w:t>
      </w:r>
    </w:p>
    <w:p w14:paraId="39CA5C9B" w14:textId="77777777" w:rsidR="003D774D" w:rsidRPr="003D774D" w:rsidRDefault="003D774D" w:rsidP="003D774D">
      <w:pPr>
        <w:spacing w:after="0" w:line="240" w:lineRule="auto"/>
        <w:jc w:val="both"/>
        <w:rPr>
          <w:rFonts w:ascii="Arial" w:eastAsia="Times New Roman" w:hAnsi="Arial" w:cs="Arial"/>
          <w:sz w:val="24"/>
          <w:szCs w:val="24"/>
          <w:lang w:eastAsia="en-GB"/>
        </w:rPr>
      </w:pPr>
    </w:p>
    <w:p w14:paraId="234F761C" w14:textId="77777777" w:rsidR="003D774D" w:rsidRPr="003D774D" w:rsidRDefault="003D774D" w:rsidP="003D774D">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i/>
          <w:color w:val="FF0000"/>
          <w:sz w:val="24"/>
          <w:szCs w:val="24"/>
          <w:lang w:eastAsia="en-GB"/>
        </w:rPr>
      </w:pPr>
    </w:p>
    <w:p w14:paraId="3A72D4CF" w14:textId="77777777" w:rsidR="003D774D" w:rsidRPr="003D774D" w:rsidRDefault="003D774D" w:rsidP="003D774D">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i/>
          <w:sz w:val="24"/>
          <w:szCs w:val="24"/>
          <w:lang w:eastAsia="en-GB"/>
        </w:rPr>
      </w:pPr>
      <w:r w:rsidRPr="003D774D">
        <w:rPr>
          <w:rFonts w:ascii="Arial" w:eastAsia="Times New Roman" w:hAnsi="Arial" w:cs="Arial"/>
          <w:b/>
          <w:sz w:val="24"/>
          <w:szCs w:val="24"/>
          <w:lang w:eastAsia="en-GB"/>
        </w:rPr>
        <w:t>How is the Portfolio assessed?</w:t>
      </w:r>
    </w:p>
    <w:p w14:paraId="625ACB5C"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p w14:paraId="5038712C"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During the programme, advice and support about the development of your portfolio will be provided as part of four, mandatory Consolidation workshops, and by your mentor. Feedback on all aspects of the work you are undertaking to develop the portfolio will be provided as part of these workshops. Neither your mentor nor training staff you may have seen as part of the Consolidation workshops will be involved in marking your portfolio after submission. Portfolios are marked by appropriately qualified staff outside of your own employing organisation.</w:t>
      </w:r>
    </w:p>
    <w:p w14:paraId="205A7C47"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4A5E7AB9"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Dates of portfolio submission will normally be made available at induction, at consolidation workshop meetings and posted on Moodle.</w:t>
      </w:r>
    </w:p>
    <w:p w14:paraId="2596D743"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FF0000"/>
          <w:sz w:val="24"/>
          <w:szCs w:val="24"/>
          <w:lang w:eastAsia="en-GB"/>
        </w:rPr>
      </w:pPr>
    </w:p>
    <w:p w14:paraId="26CCE6D4"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3D774D">
        <w:rPr>
          <w:rFonts w:ascii="Arial" w:eastAsia="Times New Roman" w:hAnsi="Arial" w:cs="Arial"/>
          <w:b/>
          <w:sz w:val="24"/>
          <w:szCs w:val="24"/>
          <w:lang w:eastAsia="en-GB"/>
        </w:rPr>
        <w:br w:type="page"/>
      </w:r>
      <w:r w:rsidRPr="003D774D">
        <w:rPr>
          <w:rFonts w:ascii="Arial" w:eastAsia="Times New Roman" w:hAnsi="Arial" w:cs="Arial"/>
          <w:b/>
          <w:sz w:val="24"/>
          <w:szCs w:val="24"/>
          <w:lang w:eastAsia="en-GB"/>
        </w:rPr>
        <w:lastRenderedPageBreak/>
        <w:t>Confidentiality</w:t>
      </w:r>
    </w:p>
    <w:p w14:paraId="1DC0236B"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p w14:paraId="6F1B6F86"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It is important that no individual can be identified either directly or indirectly from the information in the portfolio. You must:</w:t>
      </w:r>
    </w:p>
    <w:p w14:paraId="0A92559A"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2AEABA68" w14:textId="77777777" w:rsidR="003D774D" w:rsidRPr="003D774D" w:rsidRDefault="003D774D" w:rsidP="003D774D">
      <w:pPr>
        <w:numPr>
          <w:ilvl w:val="0"/>
          <w:numId w:val="1"/>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adhere to guidance in the Programme Handbook about confidentiality;</w:t>
      </w:r>
    </w:p>
    <w:p w14:paraId="09FDE9DF" w14:textId="77777777" w:rsidR="003D774D" w:rsidRPr="003D774D" w:rsidRDefault="003D774D" w:rsidP="003D774D">
      <w:pPr>
        <w:numPr>
          <w:ilvl w:val="0"/>
          <w:numId w:val="9"/>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roofErr w:type="gramStart"/>
      <w:r w:rsidRPr="003D774D">
        <w:rPr>
          <w:rFonts w:ascii="Arial" w:eastAsia="Times New Roman" w:hAnsi="Arial" w:cs="Arial"/>
          <w:sz w:val="24"/>
          <w:szCs w:val="24"/>
          <w:lang w:eastAsia="en-GB"/>
        </w:rPr>
        <w:t>not</w:t>
      </w:r>
      <w:proofErr w:type="gramEnd"/>
      <w:r w:rsidRPr="003D774D">
        <w:rPr>
          <w:rFonts w:ascii="Arial" w:eastAsia="Times New Roman" w:hAnsi="Arial" w:cs="Arial"/>
          <w:sz w:val="24"/>
          <w:szCs w:val="24"/>
          <w:lang w:eastAsia="en-GB"/>
        </w:rPr>
        <w:t xml:space="preserve"> identify your Local Authority/employer by name or by associating any geographical, physical or other feature which might enable it to be identified. This includes reference in the bibliography to policies e.g. please use ‘xxx authority policy’;</w:t>
      </w:r>
    </w:p>
    <w:p w14:paraId="6D01CB6D" w14:textId="77777777" w:rsidR="003D774D" w:rsidRPr="003D774D" w:rsidRDefault="003D774D" w:rsidP="003D774D">
      <w:pPr>
        <w:numPr>
          <w:ilvl w:val="0"/>
          <w:numId w:val="9"/>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roofErr w:type="gramStart"/>
      <w:r w:rsidRPr="003D774D">
        <w:rPr>
          <w:rFonts w:ascii="Arial" w:eastAsia="Times New Roman" w:hAnsi="Arial" w:cs="Arial"/>
          <w:sz w:val="24"/>
          <w:szCs w:val="24"/>
          <w:lang w:eastAsia="en-GB"/>
        </w:rPr>
        <w:t>not</w:t>
      </w:r>
      <w:proofErr w:type="gramEnd"/>
      <w:r w:rsidRPr="003D774D">
        <w:rPr>
          <w:rFonts w:ascii="Arial" w:eastAsia="Times New Roman" w:hAnsi="Arial" w:cs="Arial"/>
          <w:sz w:val="24"/>
          <w:szCs w:val="24"/>
          <w:lang w:eastAsia="en-GB"/>
        </w:rPr>
        <w:t xml:space="preserve"> identify</w:t>
      </w:r>
      <w:r w:rsidRPr="003D774D">
        <w:rPr>
          <w:rFonts w:ascii="Arial" w:eastAsia="Times New Roman" w:hAnsi="Arial" w:cs="Arial"/>
          <w:b/>
          <w:sz w:val="24"/>
          <w:szCs w:val="24"/>
          <w:lang w:eastAsia="en-GB"/>
        </w:rPr>
        <w:t xml:space="preserve"> </w:t>
      </w:r>
      <w:r w:rsidRPr="003D774D">
        <w:rPr>
          <w:rFonts w:ascii="Arial" w:eastAsia="Times New Roman" w:hAnsi="Arial" w:cs="Arial"/>
          <w:sz w:val="24"/>
          <w:szCs w:val="24"/>
          <w:lang w:eastAsia="en-GB"/>
        </w:rPr>
        <w:t xml:space="preserve">any individual using services, their family or carers by name. Instead you must use numbers e.g. 1, 2, 3 etc. and </w:t>
      </w:r>
      <w:r w:rsidRPr="003D774D">
        <w:rPr>
          <w:rFonts w:ascii="Arial" w:eastAsia="Times New Roman" w:hAnsi="Arial" w:cs="Arial"/>
          <w:b/>
          <w:sz w:val="24"/>
          <w:szCs w:val="24"/>
          <w:lang w:eastAsia="en-GB"/>
        </w:rPr>
        <w:t>not</w:t>
      </w:r>
      <w:r w:rsidRPr="003D774D">
        <w:rPr>
          <w:rFonts w:ascii="Arial" w:eastAsia="Times New Roman" w:hAnsi="Arial" w:cs="Arial"/>
          <w:sz w:val="24"/>
          <w:szCs w:val="24"/>
          <w:lang w:eastAsia="en-GB"/>
        </w:rPr>
        <w:t xml:space="preserve"> letters;</w:t>
      </w:r>
    </w:p>
    <w:p w14:paraId="78E6165F" w14:textId="77777777" w:rsidR="003D774D" w:rsidRPr="003D774D" w:rsidRDefault="003D774D" w:rsidP="003D774D">
      <w:pPr>
        <w:numPr>
          <w:ilvl w:val="0"/>
          <w:numId w:val="9"/>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roofErr w:type="gramStart"/>
      <w:r w:rsidRPr="003D774D">
        <w:rPr>
          <w:rFonts w:ascii="Arial" w:eastAsia="Times New Roman" w:hAnsi="Arial" w:cs="Arial"/>
          <w:sz w:val="24"/>
          <w:szCs w:val="24"/>
          <w:lang w:eastAsia="en-GB"/>
        </w:rPr>
        <w:t>not</w:t>
      </w:r>
      <w:proofErr w:type="gramEnd"/>
      <w:r w:rsidRPr="003D774D">
        <w:rPr>
          <w:rFonts w:ascii="Arial" w:eastAsia="Times New Roman" w:hAnsi="Arial" w:cs="Arial"/>
          <w:sz w:val="24"/>
          <w:szCs w:val="24"/>
          <w:lang w:eastAsia="en-GB"/>
        </w:rPr>
        <w:t xml:space="preserve"> write information that enables any individual using services, their family or carers to be identified indirectly through the description you provide. This includes references to names, colleagues, places (including hospitals, schools, town, villages, streets) specific incidents which might enable identification due to past publicity, other professionals or any other personal information including medical or other conditions;</w:t>
      </w:r>
    </w:p>
    <w:p w14:paraId="2DF52B6E" w14:textId="77777777" w:rsidR="003D774D" w:rsidRPr="003D774D" w:rsidRDefault="003D774D" w:rsidP="003D774D">
      <w:pPr>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take personal responsibility for adhering to confidentiality rules. Although consolidation workshops and feedback about your portfolio will provide guidance and feedback, it is the learner’s responsibility to ensure the portfolio adheres to the confidentiality requirements stated in the handbook and above.</w:t>
      </w:r>
    </w:p>
    <w:p w14:paraId="318FEA9C"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79283FBB"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i/>
          <w:color w:val="FF0000"/>
          <w:sz w:val="24"/>
          <w:szCs w:val="24"/>
          <w:lang w:eastAsia="en-GB"/>
        </w:rPr>
      </w:pPr>
      <w:r w:rsidRPr="003D774D">
        <w:rPr>
          <w:rFonts w:ascii="Arial" w:eastAsia="Times New Roman" w:hAnsi="Arial" w:cs="Arial"/>
          <w:b/>
          <w:i/>
          <w:color w:val="FF0000"/>
          <w:sz w:val="24"/>
          <w:szCs w:val="24"/>
          <w:lang w:eastAsia="en-GB"/>
        </w:rPr>
        <w:t xml:space="preserve">Remember that the Portfolio is YOUR responsibility you must not rely on anyone else to pick up any confidentiality breaches as this is your work. You must accept full responsibility for confidentiality. Meeting all the confidentiality requirements is very important. Breaches of the confidentiality rules may incur a penalty including a deduction of marks or a fail, please see handbook for details.   </w:t>
      </w:r>
    </w:p>
    <w:p w14:paraId="1821D9B4" w14:textId="77777777" w:rsidR="003D774D" w:rsidRPr="003D774D" w:rsidRDefault="003D774D" w:rsidP="003D774D">
      <w:pPr>
        <w:overflowPunct w:val="0"/>
        <w:autoSpaceDE w:val="0"/>
        <w:autoSpaceDN w:val="0"/>
        <w:adjustRightInd w:val="0"/>
        <w:spacing w:after="0" w:line="240" w:lineRule="auto"/>
        <w:ind w:left="360"/>
        <w:jc w:val="both"/>
        <w:textAlignment w:val="baseline"/>
        <w:rPr>
          <w:rFonts w:ascii="Arial" w:eastAsia="Times New Roman" w:hAnsi="Arial" w:cs="Arial"/>
          <w:b/>
          <w:sz w:val="24"/>
          <w:szCs w:val="24"/>
          <w:lang w:eastAsia="en-GB"/>
        </w:rPr>
      </w:pPr>
    </w:p>
    <w:p w14:paraId="65A9901A" w14:textId="77777777" w:rsidR="003D774D" w:rsidRPr="003D774D" w:rsidRDefault="003D774D" w:rsidP="003D774D">
      <w:pPr>
        <w:overflowPunct w:val="0"/>
        <w:autoSpaceDE w:val="0"/>
        <w:autoSpaceDN w:val="0"/>
        <w:adjustRightInd w:val="0"/>
        <w:spacing w:after="0" w:line="240" w:lineRule="auto"/>
        <w:ind w:left="360"/>
        <w:jc w:val="both"/>
        <w:textAlignment w:val="baseline"/>
        <w:rPr>
          <w:rFonts w:ascii="Arial" w:eastAsia="Times New Roman" w:hAnsi="Arial" w:cs="Arial"/>
          <w:b/>
          <w:sz w:val="24"/>
          <w:szCs w:val="24"/>
          <w:lang w:eastAsia="en-GB"/>
        </w:rPr>
      </w:pPr>
    </w:p>
    <w:p w14:paraId="350A1AC0"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r w:rsidRPr="003D774D">
        <w:rPr>
          <w:rFonts w:ascii="Arial" w:eastAsia="Times New Roman" w:hAnsi="Arial" w:cs="Arial"/>
          <w:b/>
          <w:sz w:val="24"/>
          <w:szCs w:val="24"/>
          <w:lang w:eastAsia="en-GB"/>
        </w:rPr>
        <w:t>Dyslexia and other special circumstances</w:t>
      </w:r>
    </w:p>
    <w:p w14:paraId="5FB10167"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color w:val="FF0000"/>
          <w:sz w:val="24"/>
          <w:szCs w:val="24"/>
          <w:u w:val="single"/>
          <w:lang w:eastAsia="en-GB"/>
        </w:rPr>
      </w:pPr>
    </w:p>
    <w:p w14:paraId="248FBB77"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FF0000"/>
          <w:sz w:val="24"/>
          <w:szCs w:val="24"/>
          <w:lang w:eastAsia="en-GB"/>
        </w:rPr>
      </w:pPr>
      <w:r w:rsidRPr="003D774D">
        <w:rPr>
          <w:rFonts w:ascii="Arial" w:eastAsia="Times New Roman" w:hAnsi="Arial" w:cs="Arial"/>
          <w:sz w:val="24"/>
          <w:szCs w:val="24"/>
          <w:lang w:eastAsia="en-GB"/>
        </w:rPr>
        <w:t xml:space="preserve">If you have any condition that you feel may affect your ability to deal with any part of the programme, please contact your training department immediately to discuss any additional support that may be needed. The University has a Student Services Unit that may be able to help but </w:t>
      </w:r>
      <w:r w:rsidRPr="003D774D">
        <w:rPr>
          <w:rFonts w:ascii="Arial" w:eastAsia="Times New Roman" w:hAnsi="Arial" w:cs="Arial"/>
          <w:b/>
          <w:i/>
          <w:sz w:val="24"/>
          <w:szCs w:val="24"/>
          <w:lang w:eastAsia="en-GB"/>
        </w:rPr>
        <w:t>it is the learner’s individual responsibility to contact them</w:t>
      </w:r>
      <w:r w:rsidRPr="003D774D">
        <w:rPr>
          <w:rFonts w:ascii="Arial" w:eastAsia="Times New Roman" w:hAnsi="Arial" w:cs="Arial"/>
          <w:color w:val="FF0000"/>
          <w:sz w:val="24"/>
          <w:szCs w:val="24"/>
          <w:lang w:eastAsia="en-GB"/>
        </w:rPr>
        <w:t xml:space="preserve">. </w:t>
      </w:r>
    </w:p>
    <w:p w14:paraId="39177F0D"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color w:val="FF0000"/>
          <w:sz w:val="24"/>
          <w:szCs w:val="24"/>
          <w:lang w:eastAsia="en-GB"/>
        </w:rPr>
      </w:pPr>
    </w:p>
    <w:p w14:paraId="5571DFC0"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color w:val="FF0000"/>
          <w:sz w:val="24"/>
          <w:szCs w:val="24"/>
          <w:lang w:eastAsia="en-GB"/>
        </w:rPr>
      </w:pPr>
    </w:p>
    <w:p w14:paraId="0CA1B447" w14:textId="77777777" w:rsidR="003D774D" w:rsidRPr="003D774D" w:rsidRDefault="003D774D" w:rsidP="003D774D">
      <w:pPr>
        <w:overflowPunct w:val="0"/>
        <w:autoSpaceDE w:val="0"/>
        <w:autoSpaceDN w:val="0"/>
        <w:adjustRightInd w:val="0"/>
        <w:spacing w:after="0" w:line="240" w:lineRule="auto"/>
        <w:jc w:val="center"/>
        <w:textAlignment w:val="baseline"/>
        <w:rPr>
          <w:rFonts w:ascii="Arial" w:eastAsia="Times New Roman" w:hAnsi="Arial" w:cs="Arial"/>
          <w:b/>
          <w:sz w:val="24"/>
          <w:szCs w:val="24"/>
          <w:lang w:eastAsia="en-GB"/>
        </w:rPr>
      </w:pPr>
      <w:r w:rsidRPr="003D774D">
        <w:rPr>
          <w:rFonts w:ascii="Arial" w:eastAsia="Times New Roman" w:hAnsi="Arial" w:cs="Arial"/>
          <w:b/>
          <w:color w:val="FF0000"/>
          <w:sz w:val="24"/>
          <w:szCs w:val="24"/>
          <w:lang w:eastAsia="en-GB"/>
        </w:rPr>
        <w:br w:type="page"/>
      </w:r>
      <w:r w:rsidRPr="003D774D">
        <w:rPr>
          <w:rFonts w:ascii="Arial" w:eastAsia="Times New Roman" w:hAnsi="Arial" w:cs="Arial"/>
          <w:b/>
          <w:sz w:val="24"/>
          <w:szCs w:val="24"/>
          <w:lang w:eastAsia="en-GB"/>
        </w:rPr>
        <w:t>Section 1</w:t>
      </w:r>
    </w:p>
    <w:p w14:paraId="328DAE02"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sz w:val="24"/>
          <w:szCs w:val="24"/>
          <w:u w:val="single"/>
          <w:lang w:eastAsia="en-GB"/>
        </w:rPr>
      </w:pPr>
    </w:p>
    <w:p w14:paraId="00594EA2" w14:textId="77777777" w:rsidR="003D774D" w:rsidRPr="003D774D" w:rsidRDefault="003D774D" w:rsidP="003D774D">
      <w:pPr>
        <w:pBdr>
          <w:top w:val="single" w:sz="6" w:space="1" w:color="auto"/>
          <w:left w:val="single" w:sz="6" w:space="0"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p w14:paraId="7D2A5066" w14:textId="77777777" w:rsidR="003D774D" w:rsidRPr="003D774D" w:rsidRDefault="003D774D" w:rsidP="003D774D">
      <w:pPr>
        <w:pBdr>
          <w:top w:val="single" w:sz="6" w:space="1" w:color="auto"/>
          <w:left w:val="single" w:sz="6" w:space="0"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r w:rsidRPr="003D774D">
        <w:rPr>
          <w:rFonts w:ascii="Arial" w:eastAsia="Times New Roman" w:hAnsi="Arial" w:cs="Arial"/>
          <w:b/>
          <w:sz w:val="24"/>
          <w:szCs w:val="24"/>
          <w:lang w:eastAsia="en-GB"/>
        </w:rPr>
        <w:t xml:space="preserve">Graduate Certificate in Consolidation of Social Work Practice - Learner Portfolio </w:t>
      </w:r>
    </w:p>
    <w:p w14:paraId="5B5B580F" w14:textId="77777777" w:rsidR="003D774D" w:rsidRPr="003D774D" w:rsidRDefault="003D774D" w:rsidP="003D774D">
      <w:pPr>
        <w:pBdr>
          <w:top w:val="single" w:sz="6" w:space="1" w:color="auto"/>
          <w:left w:val="single" w:sz="6" w:space="0"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p w14:paraId="5A4E1B2D"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0175847D"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i/>
          <w:sz w:val="24"/>
          <w:szCs w:val="24"/>
          <w:lang w:eastAsia="en-GB"/>
        </w:rPr>
      </w:pPr>
      <w:r w:rsidRPr="003D774D">
        <w:rPr>
          <w:rFonts w:ascii="Arial" w:eastAsia="Times New Roman" w:hAnsi="Arial" w:cs="Arial"/>
          <w:i/>
          <w:sz w:val="24"/>
          <w:szCs w:val="24"/>
          <w:lang w:eastAsia="en-GB"/>
        </w:rPr>
        <w:t xml:space="preserve">Guidance: </w:t>
      </w:r>
    </w:p>
    <w:p w14:paraId="14685B8C"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i/>
          <w:sz w:val="24"/>
          <w:szCs w:val="24"/>
          <w:lang w:eastAsia="en-GB"/>
        </w:rPr>
      </w:pPr>
    </w:p>
    <w:p w14:paraId="028CBCD1" w14:textId="77777777" w:rsidR="003D774D" w:rsidRPr="003D774D" w:rsidRDefault="003D774D" w:rsidP="003D774D">
      <w:pPr>
        <w:numPr>
          <w:ilvl w:val="0"/>
          <w:numId w:val="4"/>
        </w:numPr>
        <w:overflowPunct w:val="0"/>
        <w:autoSpaceDE w:val="0"/>
        <w:autoSpaceDN w:val="0"/>
        <w:adjustRightInd w:val="0"/>
        <w:spacing w:after="0" w:line="240" w:lineRule="auto"/>
        <w:jc w:val="both"/>
        <w:textAlignment w:val="baseline"/>
        <w:rPr>
          <w:rFonts w:ascii="Arial" w:eastAsia="Times New Roman" w:hAnsi="Arial" w:cs="Arial"/>
          <w:i/>
          <w:sz w:val="24"/>
          <w:szCs w:val="24"/>
          <w:lang w:eastAsia="en-GB"/>
        </w:rPr>
      </w:pPr>
      <w:r w:rsidRPr="003D774D">
        <w:rPr>
          <w:rFonts w:ascii="Arial" w:eastAsia="Times New Roman" w:hAnsi="Arial" w:cs="Arial"/>
          <w:i/>
          <w:sz w:val="24"/>
          <w:szCs w:val="24"/>
          <w:lang w:eastAsia="en-GB"/>
        </w:rPr>
        <w:t>Your portfolio must contain items 1 - 9 below (in the order given);</w:t>
      </w:r>
    </w:p>
    <w:p w14:paraId="6C344A52" w14:textId="77777777" w:rsidR="003D774D" w:rsidRPr="003D774D" w:rsidRDefault="003D774D" w:rsidP="003D774D">
      <w:pPr>
        <w:numPr>
          <w:ilvl w:val="0"/>
          <w:numId w:val="4"/>
        </w:numPr>
        <w:overflowPunct w:val="0"/>
        <w:autoSpaceDE w:val="0"/>
        <w:autoSpaceDN w:val="0"/>
        <w:adjustRightInd w:val="0"/>
        <w:spacing w:after="0" w:line="240" w:lineRule="auto"/>
        <w:jc w:val="both"/>
        <w:textAlignment w:val="baseline"/>
        <w:rPr>
          <w:rFonts w:ascii="Arial" w:eastAsia="Times New Roman" w:hAnsi="Arial" w:cs="Arial"/>
          <w:i/>
          <w:sz w:val="24"/>
          <w:szCs w:val="24"/>
          <w:lang w:eastAsia="en-GB"/>
        </w:rPr>
      </w:pPr>
      <w:r w:rsidRPr="003D774D">
        <w:rPr>
          <w:rFonts w:ascii="Arial" w:eastAsia="Times New Roman" w:hAnsi="Arial" w:cs="Arial"/>
          <w:i/>
          <w:sz w:val="24"/>
          <w:szCs w:val="24"/>
          <w:lang w:eastAsia="en-GB"/>
        </w:rPr>
        <w:t xml:space="preserve">You should use this pro-forma to insert your text within each section; </w:t>
      </w:r>
    </w:p>
    <w:p w14:paraId="2D140A51" w14:textId="77777777" w:rsidR="003D774D" w:rsidRPr="003D774D" w:rsidRDefault="003D774D" w:rsidP="003D774D">
      <w:pPr>
        <w:numPr>
          <w:ilvl w:val="0"/>
          <w:numId w:val="4"/>
        </w:numPr>
        <w:overflowPunct w:val="0"/>
        <w:autoSpaceDE w:val="0"/>
        <w:autoSpaceDN w:val="0"/>
        <w:adjustRightInd w:val="0"/>
        <w:spacing w:after="0" w:line="240" w:lineRule="auto"/>
        <w:jc w:val="both"/>
        <w:textAlignment w:val="baseline"/>
        <w:rPr>
          <w:rFonts w:ascii="Arial" w:eastAsia="Times New Roman" w:hAnsi="Arial" w:cs="Arial"/>
          <w:i/>
          <w:sz w:val="24"/>
          <w:szCs w:val="24"/>
          <w:lang w:eastAsia="en-GB"/>
        </w:rPr>
      </w:pPr>
      <w:r w:rsidRPr="003D774D">
        <w:rPr>
          <w:rFonts w:ascii="Arial" w:eastAsia="Times New Roman" w:hAnsi="Arial" w:cs="Arial"/>
          <w:i/>
          <w:sz w:val="24"/>
          <w:szCs w:val="24"/>
          <w:lang w:eastAsia="en-GB"/>
        </w:rPr>
        <w:t xml:space="preserve">Please make sure the Signatures page at Section 8 is fully completed before submission  </w:t>
      </w:r>
    </w:p>
    <w:p w14:paraId="74DC8231"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p w14:paraId="4A7B778E"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r w:rsidRPr="003D774D">
        <w:rPr>
          <w:rFonts w:ascii="Arial" w:eastAsia="Times New Roman" w:hAnsi="Arial" w:cs="Arial"/>
          <w:b/>
          <w:sz w:val="24"/>
          <w:szCs w:val="24"/>
          <w:lang w:eastAsia="en-GB"/>
        </w:rPr>
        <w:t xml:space="preserve">Contents </w:t>
      </w:r>
    </w:p>
    <w:p w14:paraId="7DA64FD5"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color w:val="FF0000"/>
          <w:sz w:val="24"/>
          <w:szCs w:val="24"/>
          <w:lang w:eastAsia="en-GB"/>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3D774D" w:rsidRPr="003D774D" w14:paraId="4D18B3EE" w14:textId="77777777" w:rsidTr="00DF76CB">
        <w:tc>
          <w:tcPr>
            <w:tcW w:w="1240" w:type="dxa"/>
            <w:shd w:val="clear" w:color="auto" w:fill="auto"/>
          </w:tcPr>
          <w:p w14:paraId="7051A8FE"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r w:rsidRPr="003D774D">
              <w:rPr>
                <w:rFonts w:ascii="Arial" w:eastAsia="Times New Roman" w:hAnsi="Arial" w:cs="Arial"/>
                <w:b/>
                <w:sz w:val="24"/>
                <w:szCs w:val="24"/>
                <w:lang w:eastAsia="en-GB"/>
              </w:rPr>
              <w:t>Portfolio Section</w:t>
            </w:r>
          </w:p>
        </w:tc>
        <w:tc>
          <w:tcPr>
            <w:tcW w:w="7177" w:type="dxa"/>
            <w:shd w:val="clear" w:color="auto" w:fill="auto"/>
          </w:tcPr>
          <w:p w14:paraId="07CD19FA"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r w:rsidRPr="003D774D">
              <w:rPr>
                <w:rFonts w:ascii="Arial" w:eastAsia="Times New Roman" w:hAnsi="Arial" w:cs="Arial"/>
                <w:b/>
                <w:sz w:val="24"/>
                <w:szCs w:val="24"/>
                <w:lang w:eastAsia="en-GB"/>
              </w:rPr>
              <w:t>Topic</w:t>
            </w:r>
          </w:p>
          <w:p w14:paraId="626A4F7B"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tc>
        <w:tc>
          <w:tcPr>
            <w:tcW w:w="1134" w:type="dxa"/>
          </w:tcPr>
          <w:p w14:paraId="2377FC59"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r w:rsidRPr="003D774D">
              <w:rPr>
                <w:rFonts w:ascii="Arial" w:eastAsia="Times New Roman" w:hAnsi="Arial" w:cs="Arial"/>
                <w:b/>
                <w:sz w:val="24"/>
                <w:szCs w:val="24"/>
                <w:lang w:eastAsia="en-GB"/>
              </w:rPr>
              <w:t>Task no.</w:t>
            </w:r>
          </w:p>
        </w:tc>
      </w:tr>
      <w:tr w:rsidR="003D774D" w:rsidRPr="003D774D" w14:paraId="679F182E" w14:textId="77777777" w:rsidTr="00DF76CB">
        <w:tc>
          <w:tcPr>
            <w:tcW w:w="1240" w:type="dxa"/>
            <w:shd w:val="clear" w:color="auto" w:fill="auto"/>
          </w:tcPr>
          <w:p w14:paraId="47BB83E2"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1</w:t>
            </w:r>
          </w:p>
        </w:tc>
        <w:tc>
          <w:tcPr>
            <w:tcW w:w="7177" w:type="dxa"/>
            <w:shd w:val="clear" w:color="auto" w:fill="auto"/>
          </w:tcPr>
          <w:p w14:paraId="7FBF4772" w14:textId="77777777" w:rsidR="003D774D" w:rsidRPr="003D774D" w:rsidRDefault="003D774D"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Contents page</w:t>
            </w:r>
          </w:p>
        </w:tc>
        <w:tc>
          <w:tcPr>
            <w:tcW w:w="1134" w:type="dxa"/>
          </w:tcPr>
          <w:p w14:paraId="6824D227" w14:textId="77777777" w:rsidR="003D774D" w:rsidRPr="003D774D" w:rsidRDefault="003D774D"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tc>
      </w:tr>
      <w:tr w:rsidR="003D774D" w:rsidRPr="003D774D" w14:paraId="1E012D13" w14:textId="77777777" w:rsidTr="00DF76CB">
        <w:tc>
          <w:tcPr>
            <w:tcW w:w="1240" w:type="dxa"/>
            <w:shd w:val="clear" w:color="auto" w:fill="auto"/>
          </w:tcPr>
          <w:p w14:paraId="5D6F79C5"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2</w:t>
            </w:r>
          </w:p>
        </w:tc>
        <w:tc>
          <w:tcPr>
            <w:tcW w:w="7177" w:type="dxa"/>
            <w:shd w:val="clear" w:color="auto" w:fill="auto"/>
          </w:tcPr>
          <w:p w14:paraId="189F6B56" w14:textId="77777777" w:rsidR="003D774D" w:rsidRPr="003D774D" w:rsidRDefault="003D774D"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Developmental Review</w:t>
            </w:r>
          </w:p>
        </w:tc>
        <w:tc>
          <w:tcPr>
            <w:tcW w:w="1134" w:type="dxa"/>
          </w:tcPr>
          <w:p w14:paraId="36E583E1" w14:textId="77777777" w:rsidR="003D774D" w:rsidRPr="003D774D" w:rsidRDefault="003D774D"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1</w:t>
            </w:r>
          </w:p>
        </w:tc>
      </w:tr>
      <w:tr w:rsidR="003D774D" w:rsidRPr="003D774D" w14:paraId="60CC75AA" w14:textId="77777777" w:rsidTr="00DF76CB">
        <w:tc>
          <w:tcPr>
            <w:tcW w:w="1240" w:type="dxa"/>
            <w:shd w:val="clear" w:color="auto" w:fill="auto"/>
          </w:tcPr>
          <w:p w14:paraId="2E2AFFAE"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3</w:t>
            </w:r>
          </w:p>
        </w:tc>
        <w:tc>
          <w:tcPr>
            <w:tcW w:w="7177" w:type="dxa"/>
            <w:shd w:val="clear" w:color="auto" w:fill="auto"/>
          </w:tcPr>
          <w:p w14:paraId="429F7E84" w14:textId="77777777" w:rsidR="003D774D" w:rsidRPr="003D774D" w:rsidRDefault="003D774D"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Observation and feedback</w:t>
            </w:r>
          </w:p>
        </w:tc>
        <w:tc>
          <w:tcPr>
            <w:tcW w:w="1134" w:type="dxa"/>
          </w:tcPr>
          <w:p w14:paraId="7BC572A7" w14:textId="77777777" w:rsidR="003D774D" w:rsidRPr="003D774D" w:rsidRDefault="003D774D"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2</w:t>
            </w:r>
          </w:p>
        </w:tc>
      </w:tr>
      <w:tr w:rsidR="003D774D" w:rsidRPr="003D774D" w14:paraId="07885594" w14:textId="77777777" w:rsidTr="00DF76CB">
        <w:tc>
          <w:tcPr>
            <w:tcW w:w="1240" w:type="dxa"/>
            <w:shd w:val="clear" w:color="auto" w:fill="auto"/>
          </w:tcPr>
          <w:p w14:paraId="1ECAE47C"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4</w:t>
            </w:r>
          </w:p>
        </w:tc>
        <w:tc>
          <w:tcPr>
            <w:tcW w:w="7177" w:type="dxa"/>
            <w:shd w:val="clear" w:color="auto" w:fill="auto"/>
          </w:tcPr>
          <w:p w14:paraId="68AC27D6" w14:textId="77777777" w:rsidR="003D774D" w:rsidRPr="003D774D" w:rsidRDefault="003D774D"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Safeguarding and working in complex situations – Case Study</w:t>
            </w:r>
          </w:p>
        </w:tc>
        <w:tc>
          <w:tcPr>
            <w:tcW w:w="1134" w:type="dxa"/>
          </w:tcPr>
          <w:p w14:paraId="2F811ED3" w14:textId="77777777" w:rsidR="003D774D" w:rsidRPr="003D774D" w:rsidRDefault="003D774D"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3</w:t>
            </w:r>
          </w:p>
        </w:tc>
      </w:tr>
      <w:tr w:rsidR="003D774D" w:rsidRPr="003D774D" w14:paraId="6EAA08A7" w14:textId="77777777" w:rsidTr="00DF76CB">
        <w:tc>
          <w:tcPr>
            <w:tcW w:w="1240" w:type="dxa"/>
            <w:shd w:val="clear" w:color="auto" w:fill="auto"/>
          </w:tcPr>
          <w:p w14:paraId="1447C8D7"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5</w:t>
            </w:r>
          </w:p>
        </w:tc>
        <w:tc>
          <w:tcPr>
            <w:tcW w:w="7177" w:type="dxa"/>
            <w:shd w:val="clear" w:color="auto" w:fill="auto"/>
          </w:tcPr>
          <w:p w14:paraId="20F08AD1" w14:textId="77777777" w:rsidR="003D774D" w:rsidRPr="003D774D" w:rsidRDefault="003D774D"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Safeguarding</w:t>
            </w:r>
          </w:p>
        </w:tc>
        <w:tc>
          <w:tcPr>
            <w:tcW w:w="1134" w:type="dxa"/>
          </w:tcPr>
          <w:p w14:paraId="470A3BEF" w14:textId="77777777" w:rsidR="003D774D" w:rsidRPr="003D774D" w:rsidRDefault="003D774D"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4</w:t>
            </w:r>
          </w:p>
        </w:tc>
      </w:tr>
      <w:tr w:rsidR="003D774D" w:rsidRPr="003D774D" w14:paraId="716E19C3" w14:textId="77777777" w:rsidTr="00DF76CB">
        <w:tc>
          <w:tcPr>
            <w:tcW w:w="1240" w:type="dxa"/>
            <w:shd w:val="clear" w:color="auto" w:fill="auto"/>
          </w:tcPr>
          <w:p w14:paraId="0C1ADDCA"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6</w:t>
            </w:r>
          </w:p>
        </w:tc>
        <w:tc>
          <w:tcPr>
            <w:tcW w:w="7177" w:type="dxa"/>
            <w:shd w:val="clear" w:color="auto" w:fill="auto"/>
          </w:tcPr>
          <w:p w14:paraId="7DBB503E" w14:textId="77777777" w:rsidR="003D774D" w:rsidRPr="003D774D" w:rsidRDefault="003D774D"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Developmental Review</w:t>
            </w:r>
          </w:p>
        </w:tc>
        <w:tc>
          <w:tcPr>
            <w:tcW w:w="1134" w:type="dxa"/>
          </w:tcPr>
          <w:p w14:paraId="16024DC4" w14:textId="77777777" w:rsidR="003D774D" w:rsidRPr="003D774D" w:rsidRDefault="003D774D"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1</w:t>
            </w:r>
          </w:p>
        </w:tc>
      </w:tr>
      <w:tr w:rsidR="003D774D" w:rsidRPr="003D774D" w14:paraId="5949D6E7" w14:textId="77777777" w:rsidTr="00DF76CB">
        <w:tc>
          <w:tcPr>
            <w:tcW w:w="1240" w:type="dxa"/>
            <w:shd w:val="clear" w:color="auto" w:fill="auto"/>
          </w:tcPr>
          <w:p w14:paraId="27DF4B92"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7</w:t>
            </w:r>
          </w:p>
        </w:tc>
        <w:tc>
          <w:tcPr>
            <w:tcW w:w="7177" w:type="dxa"/>
            <w:shd w:val="clear" w:color="auto" w:fill="auto"/>
          </w:tcPr>
          <w:p w14:paraId="3C62F216" w14:textId="77777777" w:rsidR="003D774D" w:rsidRPr="003D774D" w:rsidRDefault="003D774D"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Bibliography</w:t>
            </w:r>
          </w:p>
        </w:tc>
        <w:tc>
          <w:tcPr>
            <w:tcW w:w="1134" w:type="dxa"/>
          </w:tcPr>
          <w:p w14:paraId="3AEE0BDC" w14:textId="77777777" w:rsidR="003D774D" w:rsidRPr="003D774D" w:rsidRDefault="003D774D"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tc>
      </w:tr>
      <w:tr w:rsidR="003D774D" w:rsidRPr="003D774D" w14:paraId="19FB3A9F" w14:textId="77777777" w:rsidTr="00DF76CB">
        <w:tc>
          <w:tcPr>
            <w:tcW w:w="1240" w:type="dxa"/>
            <w:shd w:val="clear" w:color="auto" w:fill="auto"/>
          </w:tcPr>
          <w:p w14:paraId="00C64FE9"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8</w:t>
            </w:r>
          </w:p>
        </w:tc>
        <w:tc>
          <w:tcPr>
            <w:tcW w:w="7177" w:type="dxa"/>
            <w:shd w:val="clear" w:color="auto" w:fill="auto"/>
          </w:tcPr>
          <w:p w14:paraId="52F45803" w14:textId="77777777" w:rsidR="003D774D" w:rsidRPr="003D774D" w:rsidRDefault="003D774D"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Learner details, Signatures and Line manager verification</w:t>
            </w:r>
          </w:p>
        </w:tc>
        <w:tc>
          <w:tcPr>
            <w:tcW w:w="1134" w:type="dxa"/>
          </w:tcPr>
          <w:p w14:paraId="02E1580A" w14:textId="77777777" w:rsidR="003D774D" w:rsidRPr="003D774D" w:rsidRDefault="003D774D"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tc>
      </w:tr>
      <w:tr w:rsidR="003D774D" w:rsidRPr="003D774D" w14:paraId="10B9E660" w14:textId="77777777" w:rsidTr="00DF76CB">
        <w:tc>
          <w:tcPr>
            <w:tcW w:w="1240" w:type="dxa"/>
            <w:shd w:val="clear" w:color="auto" w:fill="auto"/>
          </w:tcPr>
          <w:p w14:paraId="5604A813"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9</w:t>
            </w:r>
          </w:p>
        </w:tc>
        <w:tc>
          <w:tcPr>
            <w:tcW w:w="7177" w:type="dxa"/>
            <w:shd w:val="clear" w:color="auto" w:fill="auto"/>
          </w:tcPr>
          <w:p w14:paraId="0BB0C83B" w14:textId="77777777" w:rsidR="003D774D" w:rsidRPr="003D774D" w:rsidRDefault="003D774D"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Learner and Employer Learning Agreement</w:t>
            </w:r>
          </w:p>
        </w:tc>
        <w:tc>
          <w:tcPr>
            <w:tcW w:w="1134" w:type="dxa"/>
          </w:tcPr>
          <w:p w14:paraId="17FE456B" w14:textId="77777777" w:rsidR="003D774D" w:rsidRPr="003D774D" w:rsidRDefault="003D774D"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tc>
      </w:tr>
    </w:tbl>
    <w:p w14:paraId="46C7B5CF"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7696A43B" w14:textId="77777777" w:rsidR="003D774D" w:rsidRPr="003D774D" w:rsidRDefault="003D774D" w:rsidP="003D774D">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r w:rsidRPr="003D774D">
        <w:rPr>
          <w:rFonts w:ascii="Arial" w:eastAsia="Times New Roman" w:hAnsi="Arial" w:cs="Arial"/>
          <w:b/>
          <w:color w:val="000000"/>
          <w:sz w:val="24"/>
          <w:szCs w:val="24"/>
          <w:lang w:eastAsia="en-GB"/>
        </w:rPr>
        <w:br w:type="page"/>
        <w:t>Section 2</w:t>
      </w:r>
    </w:p>
    <w:p w14:paraId="0C276A11"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5F1CC0C0"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3D774D">
        <w:rPr>
          <w:rFonts w:ascii="Arial" w:eastAsia="Times New Roman" w:hAnsi="Arial" w:cs="Arial"/>
          <w:b/>
          <w:color w:val="000000"/>
          <w:sz w:val="24"/>
          <w:szCs w:val="24"/>
          <w:lang w:eastAsia="en-GB"/>
        </w:rPr>
        <w:t>Developmental review (a)</w:t>
      </w:r>
    </w:p>
    <w:p w14:paraId="6D1B76E4"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51ACED4E"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r w:rsidRPr="003D774D">
        <w:rPr>
          <w:rFonts w:ascii="Arial" w:eastAsia="Times New Roman" w:hAnsi="Arial" w:cs="Arial"/>
          <w:i/>
          <w:color w:val="000000"/>
          <w:sz w:val="24"/>
          <w:szCs w:val="24"/>
          <w:lang w:eastAsia="en-GB"/>
        </w:rPr>
        <w:t>Guidance: This section should be completed by taking into account</w:t>
      </w:r>
      <w:r w:rsidRPr="003D774D">
        <w:rPr>
          <w:rFonts w:ascii="Arial" w:eastAsia="Times New Roman" w:hAnsi="Arial" w:cs="Arial"/>
          <w:color w:val="000000"/>
          <w:sz w:val="24"/>
          <w:szCs w:val="24"/>
          <w:lang w:eastAsia="en-GB"/>
        </w:rPr>
        <w:t xml:space="preserve"> </w:t>
      </w:r>
      <w:r w:rsidRPr="003D774D">
        <w:rPr>
          <w:rFonts w:ascii="Arial" w:eastAsia="Times New Roman" w:hAnsi="Arial" w:cs="Arial"/>
          <w:i/>
          <w:color w:val="000000"/>
          <w:sz w:val="24"/>
          <w:szCs w:val="24"/>
          <w:lang w:eastAsia="en-GB"/>
        </w:rPr>
        <w:t>the work that you will have done since qualifying, and discussions with your mentor and supervisor/line manager as part of your First Three Years of Practice Individual Plan.</w:t>
      </w:r>
    </w:p>
    <w:p w14:paraId="7218B980"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3D774D" w:rsidRPr="003D774D" w14:paraId="1BF17ED2" w14:textId="77777777" w:rsidTr="00DF76CB">
        <w:tc>
          <w:tcPr>
            <w:tcW w:w="10278" w:type="dxa"/>
            <w:shd w:val="clear" w:color="auto" w:fill="auto"/>
          </w:tcPr>
          <w:p w14:paraId="3991607B"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3D774D">
              <w:rPr>
                <w:rFonts w:ascii="Arial" w:eastAsia="Times New Roman" w:hAnsi="Arial" w:cs="Arial"/>
                <w:color w:val="000000"/>
                <w:sz w:val="24"/>
                <w:szCs w:val="24"/>
                <w:lang w:eastAsia="en-GB"/>
              </w:rPr>
              <w:t>Based on your experience in practice identify and justify your agreed learning needs for the following outcomes:</w:t>
            </w:r>
          </w:p>
          <w:p w14:paraId="192F27A0"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10FEFE7" w14:textId="77777777" w:rsidR="003D774D" w:rsidRPr="003D774D" w:rsidRDefault="003D774D" w:rsidP="003D774D">
            <w:pPr>
              <w:numPr>
                <w:ilvl w:val="0"/>
                <w:numId w:val="10"/>
              </w:num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3D774D">
              <w:rPr>
                <w:rFonts w:ascii="Arial" w:eastAsia="Times New Roman" w:hAnsi="Arial" w:cs="Arial"/>
                <w:color w:val="000000"/>
                <w:sz w:val="24"/>
                <w:szCs w:val="24"/>
                <w:lang w:eastAsia="en-GB"/>
              </w:rPr>
              <w:t xml:space="preserve">Working Collaboratively with service users &amp; carers  </w:t>
            </w:r>
          </w:p>
          <w:p w14:paraId="1B735566"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3D774D">
              <w:rPr>
                <w:rFonts w:ascii="Arial" w:eastAsia="Times New Roman" w:hAnsi="Arial" w:cs="Arial"/>
                <w:color w:val="000000"/>
                <w:sz w:val="24"/>
                <w:szCs w:val="24"/>
                <w:lang w:eastAsia="en-GB"/>
              </w:rPr>
              <w:t xml:space="preserve">           Working Collaboratively with Other Professionals</w:t>
            </w:r>
          </w:p>
          <w:p w14:paraId="329FF3C9" w14:textId="77777777" w:rsidR="003D774D" w:rsidRPr="003D774D" w:rsidRDefault="003D774D" w:rsidP="003D774D">
            <w:pPr>
              <w:numPr>
                <w:ilvl w:val="0"/>
                <w:numId w:val="10"/>
              </w:num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3D774D">
              <w:rPr>
                <w:rFonts w:ascii="Arial" w:eastAsia="Times New Roman" w:hAnsi="Arial" w:cs="Arial"/>
                <w:color w:val="000000"/>
                <w:sz w:val="24"/>
                <w:szCs w:val="24"/>
                <w:lang w:eastAsia="en-GB"/>
              </w:rPr>
              <w:t>Applying analysis in assessment to inform interventions</w:t>
            </w:r>
          </w:p>
          <w:p w14:paraId="3D5835AB" w14:textId="77777777" w:rsidR="003D774D" w:rsidRPr="003D774D" w:rsidRDefault="003D774D" w:rsidP="003D774D">
            <w:pPr>
              <w:numPr>
                <w:ilvl w:val="0"/>
                <w:numId w:val="10"/>
              </w:num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3D774D">
              <w:rPr>
                <w:rFonts w:ascii="Arial" w:eastAsia="Times New Roman" w:hAnsi="Arial" w:cs="Arial"/>
                <w:color w:val="000000"/>
                <w:sz w:val="24"/>
                <w:szCs w:val="24"/>
                <w:lang w:eastAsia="en-GB"/>
              </w:rPr>
              <w:t>Intervention and application of professional judgement in increasingly complex situations</w:t>
            </w:r>
          </w:p>
          <w:p w14:paraId="7C0FBE2E"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2FFDB7B"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r w:rsidRPr="003D774D">
              <w:rPr>
                <w:rFonts w:ascii="Arial" w:eastAsia="Times New Roman" w:hAnsi="Arial" w:cs="Arial"/>
                <w:i/>
                <w:color w:val="000000"/>
                <w:sz w:val="24"/>
                <w:szCs w:val="24"/>
                <w:lang w:eastAsia="en-GB"/>
              </w:rPr>
              <w:t>500 words (+/- 10%: include your actual word count at the end of each section)</w:t>
            </w:r>
          </w:p>
          <w:p w14:paraId="2C93BF66"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p w14:paraId="193327E6" w14:textId="77777777" w:rsidR="00D871B6" w:rsidRPr="00C11B3C" w:rsidRDefault="00D871B6" w:rsidP="00D871B6">
            <w:pPr>
              <w:spacing w:line="360" w:lineRule="auto"/>
              <w:rPr>
                <w:rFonts w:ascii="Arial" w:eastAsia="Calibri" w:hAnsi="Arial" w:cs="Arial"/>
                <w:sz w:val="24"/>
                <w:szCs w:val="24"/>
              </w:rPr>
            </w:pPr>
            <w:r w:rsidRPr="00C11B3C">
              <w:rPr>
                <w:rFonts w:ascii="Arial" w:eastAsia="Calibri" w:hAnsi="Arial" w:cs="Arial"/>
                <w:sz w:val="24"/>
                <w:szCs w:val="24"/>
              </w:rPr>
              <w:t>During my consolidation year of practice, I intend to explore and expand my practice approaches in three main areas. Firstly, collaborative working with individuals, carers and professionals, secondly analysis in assessment to inform interventions, and finally intervention and application of professional judgement in increasingly complex situations.</w:t>
            </w:r>
          </w:p>
          <w:p w14:paraId="5A8E5D13" w14:textId="77777777" w:rsidR="00D871B6" w:rsidRPr="00C11B3C" w:rsidRDefault="00D871B6" w:rsidP="00D871B6">
            <w:pPr>
              <w:spacing w:line="360" w:lineRule="auto"/>
              <w:rPr>
                <w:rFonts w:ascii="Arial" w:eastAsia="Calibri" w:hAnsi="Arial" w:cs="Arial"/>
                <w:sz w:val="24"/>
                <w:szCs w:val="24"/>
              </w:rPr>
            </w:pPr>
            <w:r w:rsidRPr="00C11B3C">
              <w:rPr>
                <w:rFonts w:ascii="Arial" w:eastAsia="Calibri" w:hAnsi="Arial" w:cs="Arial"/>
                <w:sz w:val="24"/>
                <w:szCs w:val="24"/>
              </w:rPr>
              <w:t>Collaborative working with others is integral to effective practice outcomes and the development of professional relationships as per guidance under the Social Services and Well-being (Wales) Act 2014 (SSWBA, 2014). I intend to ensure that individual voices are heard and that individuals have opportunity to actively participate in their own care and support. Also, by combining knowledge from other professionals who are expert in their field ensures that there are no gaps in service provision. I aim to work alongside other professionals and allow their opinions to inform my practice, resulting in safe and effective outcomes.</w:t>
            </w:r>
          </w:p>
          <w:p w14:paraId="2295766C" w14:textId="6CA5FF4A" w:rsidR="00D871B6" w:rsidRPr="00C11B3C" w:rsidRDefault="00D871B6" w:rsidP="00D871B6">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C11B3C">
              <w:rPr>
                <w:rFonts w:ascii="Arial" w:eastAsia="Calibri" w:hAnsi="Arial" w:cs="Arial"/>
                <w:sz w:val="24"/>
                <w:szCs w:val="24"/>
              </w:rPr>
              <w:t>During assessment I feel that individuals are often best placed to recognise their</w:t>
            </w:r>
            <w:r w:rsidR="00C11B3C">
              <w:rPr>
                <w:rFonts w:ascii="Arial" w:eastAsia="Calibri" w:hAnsi="Arial" w:cs="Arial"/>
                <w:sz w:val="24"/>
                <w:szCs w:val="24"/>
              </w:rPr>
              <w:t xml:space="preserve"> own</w:t>
            </w:r>
            <w:r w:rsidRPr="00C11B3C">
              <w:rPr>
                <w:rFonts w:ascii="Arial" w:eastAsia="Calibri" w:hAnsi="Arial" w:cs="Arial"/>
                <w:sz w:val="24"/>
                <w:szCs w:val="24"/>
              </w:rPr>
              <w:t xml:space="preserve"> care needs. </w:t>
            </w:r>
            <w:r w:rsidRPr="00C11B3C">
              <w:rPr>
                <w:rFonts w:ascii="Arial" w:eastAsia="Times New Roman" w:hAnsi="Arial" w:cs="Arial"/>
                <w:sz w:val="24"/>
                <w:szCs w:val="24"/>
                <w:lang w:eastAsia="en-GB"/>
              </w:rPr>
              <w:t xml:space="preserve">I feel that central to the assessment process is capturing ‘what matters’ to that individual, getting to the ‘heart of the matter’, whilst facilitating change, </w:t>
            </w:r>
            <w:r w:rsidR="00B36081" w:rsidRPr="00C11B3C">
              <w:rPr>
                <w:rFonts w:ascii="Arial" w:eastAsia="Times New Roman" w:hAnsi="Arial" w:cs="Arial"/>
                <w:sz w:val="24"/>
                <w:szCs w:val="24"/>
                <w:lang w:eastAsia="en-GB"/>
              </w:rPr>
              <w:t>promoting,</w:t>
            </w:r>
            <w:r w:rsidRPr="00C11B3C">
              <w:rPr>
                <w:rFonts w:ascii="Arial" w:eastAsia="Times New Roman" w:hAnsi="Arial" w:cs="Arial"/>
                <w:sz w:val="24"/>
                <w:szCs w:val="24"/>
                <w:lang w:eastAsia="en-GB"/>
              </w:rPr>
              <w:t xml:space="preserve"> and encouraging independence (SSWBA, 2014). My aim is to ensure I use effective communication, including Socratic questioning techniques (Paul and Elder, 2019</w:t>
            </w:r>
            <w:r w:rsidR="00527802">
              <w:rPr>
                <w:rFonts w:ascii="Arial" w:eastAsia="Times New Roman" w:hAnsi="Arial" w:cs="Arial"/>
                <w:sz w:val="24"/>
                <w:szCs w:val="24"/>
                <w:lang w:eastAsia="en-GB"/>
              </w:rPr>
              <w:t>, p.4</w:t>
            </w:r>
            <w:r w:rsidRPr="00C11B3C">
              <w:rPr>
                <w:rFonts w:ascii="Arial" w:eastAsia="Times New Roman" w:hAnsi="Arial" w:cs="Arial"/>
                <w:sz w:val="24"/>
                <w:szCs w:val="24"/>
                <w:lang w:eastAsia="en-GB"/>
              </w:rPr>
              <w:t>), to enable individual needs are acknowledged. However, it is important to recognise ‘non-verbal cues’ and ‘gut feelings’ that often inform assessment.</w:t>
            </w:r>
          </w:p>
          <w:p w14:paraId="5AECE2E0" w14:textId="77777777" w:rsidR="00D871B6" w:rsidRPr="00C11B3C" w:rsidRDefault="00D871B6" w:rsidP="00D871B6">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p>
          <w:p w14:paraId="4CC89CD1" w14:textId="5B4459D4" w:rsidR="00D871B6" w:rsidRPr="00C11B3C" w:rsidRDefault="00C11B3C" w:rsidP="00D871B6">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Within future practice,</w:t>
            </w:r>
            <w:r w:rsidR="00D871B6" w:rsidRPr="00C11B3C">
              <w:rPr>
                <w:rFonts w:ascii="Arial" w:eastAsia="Times New Roman" w:hAnsi="Arial" w:cs="Arial"/>
                <w:sz w:val="24"/>
                <w:szCs w:val="24"/>
                <w:lang w:eastAsia="en-GB"/>
              </w:rPr>
              <w:t xml:space="preserve"> I intend to carry forward the knowledge I gained from ‘active offer’ training, which underlined the importance of being able to offer assessment in the medium of Welsh if required, to support individual understanding (Welsh Language Act, 2014). I will also continue to be guided by existing policy regarding capacity to engage in assessment, and the principles underpinned by the Mental Cap</w:t>
            </w:r>
            <w:r>
              <w:rPr>
                <w:rFonts w:ascii="Arial" w:eastAsia="Times New Roman" w:hAnsi="Arial" w:cs="Arial"/>
                <w:sz w:val="24"/>
                <w:szCs w:val="24"/>
                <w:lang w:eastAsia="en-GB"/>
              </w:rPr>
              <w:t xml:space="preserve">acity Act 2005. By adhering to, </w:t>
            </w:r>
            <w:r w:rsidR="00D871B6" w:rsidRPr="00C11B3C">
              <w:rPr>
                <w:rFonts w:ascii="Arial" w:eastAsia="Times New Roman" w:hAnsi="Arial" w:cs="Arial"/>
                <w:sz w:val="24"/>
                <w:szCs w:val="24"/>
                <w:lang w:eastAsia="en-GB"/>
              </w:rPr>
              <w:t>and being guided by policy, ensures safe and effective practice</w:t>
            </w:r>
            <w:r>
              <w:rPr>
                <w:rFonts w:ascii="Arial" w:eastAsia="Times New Roman" w:hAnsi="Arial" w:cs="Arial"/>
                <w:sz w:val="24"/>
                <w:szCs w:val="24"/>
                <w:lang w:eastAsia="en-GB"/>
              </w:rPr>
              <w:t xml:space="preserve"> takes place</w:t>
            </w:r>
            <w:r w:rsidR="00D871B6" w:rsidRPr="00C11B3C">
              <w:rPr>
                <w:rFonts w:ascii="Arial" w:eastAsia="Times New Roman" w:hAnsi="Arial" w:cs="Arial"/>
                <w:sz w:val="24"/>
                <w:szCs w:val="24"/>
                <w:lang w:eastAsia="en-GB"/>
              </w:rPr>
              <w:t>. It is important that I keep up to date with relevant policy and procedure, and I will ensure I keep myself informed by enrolling on applicable training that support</w:t>
            </w:r>
            <w:r>
              <w:rPr>
                <w:rFonts w:ascii="Arial" w:eastAsia="Times New Roman" w:hAnsi="Arial" w:cs="Arial"/>
                <w:sz w:val="24"/>
                <w:szCs w:val="24"/>
                <w:lang w:eastAsia="en-GB"/>
              </w:rPr>
              <w:t>s</w:t>
            </w:r>
            <w:r w:rsidR="00D871B6" w:rsidRPr="00C11B3C">
              <w:rPr>
                <w:rFonts w:ascii="Arial" w:eastAsia="Times New Roman" w:hAnsi="Arial" w:cs="Arial"/>
                <w:sz w:val="24"/>
                <w:szCs w:val="24"/>
                <w:lang w:eastAsia="en-GB"/>
              </w:rPr>
              <w:t xml:space="preserve"> this.</w:t>
            </w:r>
          </w:p>
          <w:p w14:paraId="4734D7EA" w14:textId="77777777" w:rsidR="00D871B6" w:rsidRPr="00C11B3C" w:rsidRDefault="00D871B6" w:rsidP="00D871B6">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p>
          <w:p w14:paraId="514C0B9E" w14:textId="64F1EEEC" w:rsidR="00D871B6" w:rsidRPr="00C11B3C" w:rsidRDefault="00D871B6" w:rsidP="00D871B6">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C11B3C">
              <w:rPr>
                <w:rFonts w:ascii="Arial" w:eastAsia="Times New Roman" w:hAnsi="Arial" w:cs="Arial"/>
                <w:sz w:val="24"/>
                <w:szCs w:val="24"/>
                <w:lang w:eastAsia="en-GB"/>
              </w:rPr>
              <w:t>I believe going forward, regular supervision and mentoring opportunities will allow me to discuss and reflect more complex cases. Learning from my supervisor and mentor’s own experiences, allows me to decide on appropriate course of action to enable effective outcomes for the individual. I realise the importance of reflection and trusting in one’s own professional judgement, to be able to justify decision making and to be accountable for individual practice. I would like to develop more knowledge around continued health care funding (CHC), and I have my name on a waiting list for training</w:t>
            </w:r>
            <w:r w:rsidR="00C11B3C">
              <w:rPr>
                <w:rFonts w:ascii="Arial" w:eastAsia="Times New Roman" w:hAnsi="Arial" w:cs="Arial"/>
                <w:sz w:val="24"/>
                <w:szCs w:val="24"/>
                <w:lang w:eastAsia="en-GB"/>
              </w:rPr>
              <w:t>,</w:t>
            </w:r>
            <w:r w:rsidRPr="00C11B3C">
              <w:rPr>
                <w:rFonts w:ascii="Arial" w:eastAsia="Times New Roman" w:hAnsi="Arial" w:cs="Arial"/>
                <w:sz w:val="24"/>
                <w:szCs w:val="24"/>
                <w:lang w:eastAsia="en-GB"/>
              </w:rPr>
              <w:t xml:space="preserve"> I feel that this will further support my understanding around health and social care funding principles. </w:t>
            </w:r>
          </w:p>
          <w:p w14:paraId="6D667D8B" w14:textId="77777777" w:rsidR="00D871B6" w:rsidRPr="00C11B3C" w:rsidRDefault="00D871B6" w:rsidP="00D871B6">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p>
          <w:p w14:paraId="0FEB32D6" w14:textId="7A3A8C97" w:rsidR="00D871B6" w:rsidRPr="00C11B3C" w:rsidRDefault="00D871B6" w:rsidP="00D871B6">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C11B3C">
              <w:rPr>
                <w:rFonts w:ascii="Arial" w:eastAsia="Times New Roman" w:hAnsi="Arial" w:cs="Arial"/>
                <w:sz w:val="24"/>
                <w:szCs w:val="24"/>
                <w:lang w:eastAsia="en-GB"/>
              </w:rPr>
              <w:t xml:space="preserve">Going forward in practice, I hope to have the opportunity to work on more complex cases, whilst recognising the need to have more confidence in my own ability, learn that it is all right to ask for support, </w:t>
            </w:r>
            <w:r w:rsidR="00B36081" w:rsidRPr="00C11B3C">
              <w:rPr>
                <w:rFonts w:ascii="Arial" w:eastAsia="Times New Roman" w:hAnsi="Arial" w:cs="Arial"/>
                <w:sz w:val="24"/>
                <w:szCs w:val="24"/>
                <w:lang w:eastAsia="en-GB"/>
              </w:rPr>
              <w:t>advice,</w:t>
            </w:r>
            <w:r w:rsidRPr="00C11B3C">
              <w:rPr>
                <w:rFonts w:ascii="Arial" w:eastAsia="Times New Roman" w:hAnsi="Arial" w:cs="Arial"/>
                <w:sz w:val="24"/>
                <w:szCs w:val="24"/>
                <w:lang w:eastAsia="en-GB"/>
              </w:rPr>
              <w:t xml:space="preserve"> or guidance on those more challenging cases, and be mindful of being able to detach from ‘work’ during my non-working days. </w:t>
            </w:r>
          </w:p>
          <w:p w14:paraId="4D0A009A" w14:textId="77777777" w:rsidR="00D871B6" w:rsidRPr="00C11B3C" w:rsidRDefault="00D871B6" w:rsidP="00D871B6">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p>
          <w:p w14:paraId="13C5EB04" w14:textId="41EDFF60" w:rsidR="00D871B6" w:rsidRPr="00C11B3C" w:rsidRDefault="00527802" w:rsidP="00D871B6">
            <w:pPr>
              <w:overflowPunct w:val="0"/>
              <w:autoSpaceDE w:val="0"/>
              <w:autoSpaceDN w:val="0"/>
              <w:adjustRightInd w:val="0"/>
              <w:spacing w:after="0" w:line="360" w:lineRule="auto"/>
              <w:textAlignment w:val="baseline"/>
              <w:rPr>
                <w:rFonts w:ascii="Arial" w:eastAsia="Times New Roman" w:hAnsi="Arial" w:cs="Arial"/>
                <w:b/>
                <w:sz w:val="24"/>
                <w:szCs w:val="24"/>
                <w:lang w:eastAsia="en-GB"/>
              </w:rPr>
            </w:pPr>
            <w:r>
              <w:rPr>
                <w:rFonts w:ascii="Arial" w:eastAsia="Times New Roman" w:hAnsi="Arial" w:cs="Arial"/>
                <w:b/>
                <w:sz w:val="24"/>
                <w:szCs w:val="24"/>
                <w:lang w:eastAsia="en-GB"/>
              </w:rPr>
              <w:t>510</w:t>
            </w:r>
            <w:r w:rsidR="00D871B6" w:rsidRPr="00C11B3C">
              <w:rPr>
                <w:rFonts w:ascii="Arial" w:eastAsia="Times New Roman" w:hAnsi="Arial" w:cs="Arial"/>
                <w:b/>
                <w:sz w:val="24"/>
                <w:szCs w:val="24"/>
                <w:lang w:eastAsia="en-GB"/>
              </w:rPr>
              <w:t xml:space="preserve"> words</w:t>
            </w:r>
          </w:p>
          <w:p w14:paraId="2AD5AE7A" w14:textId="77777777" w:rsidR="00D871B6" w:rsidRPr="00C11B3C" w:rsidRDefault="00D871B6" w:rsidP="00D871B6">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p>
          <w:p w14:paraId="2008F5B2" w14:textId="77777777" w:rsidR="00D871B6" w:rsidRPr="00C11B3C" w:rsidRDefault="00D871B6" w:rsidP="00D871B6">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1C09C0C2" w14:textId="77777777" w:rsidR="00D871B6" w:rsidRPr="00C11B3C" w:rsidRDefault="00D871B6"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p>
          <w:p w14:paraId="6DACDEF0"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tc>
      </w:tr>
    </w:tbl>
    <w:p w14:paraId="1A9B0BD8"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r w:rsidRPr="003D774D">
        <w:rPr>
          <w:rFonts w:ascii="Arial" w:eastAsia="Times New Roman" w:hAnsi="Arial" w:cs="Arial"/>
          <w:b/>
          <w:color w:val="000000"/>
          <w:sz w:val="24"/>
          <w:szCs w:val="24"/>
          <w:lang w:eastAsia="en-GB"/>
        </w:rPr>
        <w:br w:type="page"/>
        <w:t>Section 3</w:t>
      </w:r>
    </w:p>
    <w:p w14:paraId="492210DF"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3AEE05B7"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3D774D">
        <w:rPr>
          <w:rFonts w:ascii="Arial" w:eastAsia="Times New Roman" w:hAnsi="Arial" w:cs="Arial"/>
          <w:b/>
          <w:color w:val="000000"/>
          <w:sz w:val="24"/>
          <w:szCs w:val="24"/>
          <w:lang w:eastAsia="en-GB"/>
        </w:rPr>
        <w:t>Observation from an individual using services, their family and carers</w:t>
      </w:r>
    </w:p>
    <w:p w14:paraId="585E1AFD"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D3E5020"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r w:rsidRPr="003D774D">
        <w:rPr>
          <w:rFonts w:ascii="Arial" w:eastAsia="Times New Roman" w:hAnsi="Arial" w:cs="Arial"/>
          <w:i/>
          <w:color w:val="000000"/>
          <w:sz w:val="24"/>
          <w:szCs w:val="24"/>
          <w:lang w:eastAsia="en-GB"/>
        </w:rPr>
        <w:t xml:space="preserve">Guidance: A learner must choose an observation of </w:t>
      </w:r>
      <w:r w:rsidRPr="003D774D">
        <w:rPr>
          <w:rFonts w:ascii="Arial" w:eastAsia="Times New Roman" w:hAnsi="Arial" w:cs="Arial"/>
          <w:b/>
          <w:i/>
          <w:color w:val="000000"/>
          <w:sz w:val="24"/>
          <w:szCs w:val="24"/>
          <w:u w:val="single"/>
          <w:lang w:eastAsia="en-GB"/>
        </w:rPr>
        <w:t>direct social work practice</w:t>
      </w:r>
      <w:r w:rsidRPr="003D774D">
        <w:rPr>
          <w:rFonts w:ascii="Arial" w:eastAsia="Times New Roman" w:hAnsi="Arial" w:cs="Arial"/>
          <w:i/>
          <w:color w:val="000000"/>
          <w:sz w:val="24"/>
          <w:szCs w:val="24"/>
          <w:lang w:eastAsia="en-GB"/>
        </w:rPr>
        <w:t xml:space="preserve"> with an individual using services, families and carers, and record it on the following pro-forma. The observation cannot be from giving evidence in court, contributing to strategy group meetings, case conferences or tribunals or any other indirect activity. The permission of the individual using services, their families and/or their carers must be sought before the observation is undertaken. The observation must be undertaken by an observer who is social work qualified and has at least 3 </w:t>
      </w:r>
      <w:proofErr w:type="spellStart"/>
      <w:r w:rsidRPr="003D774D">
        <w:rPr>
          <w:rFonts w:ascii="Arial" w:eastAsia="Times New Roman" w:hAnsi="Arial" w:cs="Arial"/>
          <w:i/>
          <w:color w:val="000000"/>
          <w:sz w:val="24"/>
          <w:szCs w:val="24"/>
          <w:lang w:eastAsia="en-GB"/>
        </w:rPr>
        <w:t>years experience</w:t>
      </w:r>
      <w:proofErr w:type="spellEnd"/>
      <w:r w:rsidRPr="003D774D">
        <w:rPr>
          <w:rFonts w:ascii="Arial" w:eastAsia="Times New Roman" w:hAnsi="Arial" w:cs="Arial"/>
          <w:i/>
          <w:color w:val="000000"/>
          <w:sz w:val="24"/>
          <w:szCs w:val="24"/>
          <w:lang w:eastAsia="en-GB"/>
        </w:rPr>
        <w:t xml:space="preserve"> (criteria set out in the Programme Handbook). The observation must be a minimum of 30 minutes long. The observer will gain feedback from the individual using services, their families and/or their carers using the pro forma below at the end of the visit.  </w:t>
      </w:r>
    </w:p>
    <w:p w14:paraId="4A94AAE6"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p w14:paraId="446D1A23"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r w:rsidRPr="003D774D">
        <w:rPr>
          <w:rFonts w:ascii="Arial" w:eastAsia="Times New Roman" w:hAnsi="Arial" w:cs="Arial"/>
          <w:i/>
          <w:color w:val="000000"/>
          <w:sz w:val="24"/>
          <w:szCs w:val="24"/>
          <w:lang w:eastAsia="en-GB"/>
        </w:rPr>
        <w:t>Although the learner can choose to use the proforma provided for gathering feedback, they are encouraged to make this as in-depth as possible, and to use a range of ways to gather it, depending on age, ability, and the needs of the individuals using services, their families or carers.</w:t>
      </w:r>
    </w:p>
    <w:p w14:paraId="28908FBA"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p w14:paraId="4CE69255"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i/>
          <w:sz w:val="24"/>
          <w:szCs w:val="24"/>
          <w:lang w:eastAsia="en-GB"/>
        </w:rPr>
      </w:pPr>
      <w:r w:rsidRPr="003D774D">
        <w:rPr>
          <w:rFonts w:ascii="Arial" w:eastAsia="Times New Roman" w:hAnsi="Arial" w:cs="Arial"/>
          <w:i/>
          <w:sz w:val="24"/>
          <w:szCs w:val="24"/>
          <w:lang w:eastAsia="en-GB"/>
        </w:rPr>
        <w:t>In completing this section, you should watch the 4 video clips of ‘More than just words’ on Moodle as these should help you think about your own experiences and to reflect on why language should be an integral part of assessment and service provision.</w:t>
      </w:r>
    </w:p>
    <w:p w14:paraId="4488B6D2"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BDA7E5D"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u w:val="single"/>
          <w:lang w:eastAsia="en-GB"/>
        </w:rPr>
      </w:pPr>
      <w:r w:rsidRPr="003D774D">
        <w:rPr>
          <w:rFonts w:ascii="Arial" w:eastAsia="Times New Roman" w:hAnsi="Arial" w:cs="Arial"/>
          <w:b/>
          <w:color w:val="000000"/>
          <w:sz w:val="24"/>
          <w:szCs w:val="24"/>
          <w:u w:val="single"/>
          <w:lang w:eastAsia="en-GB"/>
        </w:rPr>
        <w:t xml:space="preserve">Observation Summary </w:t>
      </w:r>
    </w:p>
    <w:p w14:paraId="182E9B17"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F008B02"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3D774D">
        <w:rPr>
          <w:rFonts w:ascii="Arial" w:eastAsia="Times New Roman" w:hAnsi="Arial" w:cs="Arial"/>
          <w:color w:val="000000"/>
          <w:sz w:val="24"/>
          <w:szCs w:val="24"/>
          <w:lang w:eastAsia="en-GB"/>
        </w:rPr>
        <w:t xml:space="preserve">Please include name of the expert witness observing in </w:t>
      </w:r>
      <w:r w:rsidRPr="003D774D">
        <w:rPr>
          <w:rFonts w:ascii="Arial" w:eastAsia="Times New Roman" w:hAnsi="Arial" w:cs="Arial"/>
          <w:sz w:val="24"/>
          <w:szCs w:val="24"/>
          <w:lang w:eastAsia="en-GB"/>
        </w:rPr>
        <w:t>section 8</w:t>
      </w:r>
      <w:r w:rsidRPr="003D774D">
        <w:rPr>
          <w:rFonts w:ascii="Arial" w:eastAsia="Times New Roman" w:hAnsi="Arial" w:cs="Arial"/>
          <w:color w:val="000000"/>
          <w:sz w:val="24"/>
          <w:szCs w:val="24"/>
          <w:lang w:eastAsia="en-GB"/>
        </w:rPr>
        <w:t>.</w:t>
      </w:r>
    </w:p>
    <w:p w14:paraId="62E1BAC5"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8C6F8C1"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bCs/>
          <w:color w:val="000000"/>
          <w:sz w:val="24"/>
          <w:szCs w:val="24"/>
          <w:lang w:eastAsia="en-GB"/>
        </w:rPr>
      </w:pPr>
      <w:r w:rsidRPr="003D774D">
        <w:rPr>
          <w:rFonts w:ascii="Arial" w:eastAsia="Times New Roman" w:hAnsi="Arial" w:cs="Arial"/>
          <w:color w:val="000000"/>
          <w:sz w:val="24"/>
          <w:szCs w:val="24"/>
          <w:lang w:eastAsia="en-GB"/>
        </w:rPr>
        <w:t xml:space="preserve">Date of observation:  </w:t>
      </w:r>
      <w:r w:rsidRPr="003D774D">
        <w:rPr>
          <w:rFonts w:ascii="Arial" w:eastAsia="Times New Roman" w:hAnsi="Arial" w:cs="Arial"/>
          <w:b/>
          <w:bCs/>
          <w:color w:val="000000"/>
          <w:sz w:val="24"/>
          <w:szCs w:val="24"/>
          <w:lang w:eastAsia="en-GB"/>
        </w:rPr>
        <w:t xml:space="preserve">16 10 2019 </w:t>
      </w:r>
    </w:p>
    <w:p w14:paraId="5441A7C7"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75CE68D0"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3D774D">
        <w:rPr>
          <w:rFonts w:ascii="Arial" w:eastAsia="Times New Roman" w:hAnsi="Arial" w:cs="Arial"/>
          <w:b/>
          <w:color w:val="000000"/>
          <w:sz w:val="24"/>
          <w:szCs w:val="24"/>
          <w:lang w:eastAsia="en-GB"/>
        </w:rPr>
        <w:t xml:space="preserve">To be completed by learner </w:t>
      </w:r>
    </w:p>
    <w:p w14:paraId="0A97E682"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3D774D" w:rsidRPr="003D774D" w14:paraId="2394776E" w14:textId="77777777" w:rsidTr="00DF76CB">
        <w:tc>
          <w:tcPr>
            <w:tcW w:w="10278" w:type="dxa"/>
            <w:shd w:val="clear" w:color="auto" w:fill="auto"/>
          </w:tcPr>
          <w:p w14:paraId="0072AEEB"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3D774D">
              <w:rPr>
                <w:rFonts w:ascii="Arial" w:eastAsia="Times New Roman" w:hAnsi="Arial" w:cs="Arial"/>
                <w:color w:val="000000"/>
                <w:sz w:val="24"/>
                <w:szCs w:val="24"/>
                <w:lang w:eastAsia="en-GB"/>
              </w:rPr>
              <w:t xml:space="preserve">Set out the social work objectives and give a brief description of the situation including geographical and legislative contexts and any relevant cultural, ethnicity and language issues.  </w:t>
            </w:r>
          </w:p>
          <w:p w14:paraId="4AAD2EDC"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0EB7E52"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r w:rsidRPr="003D774D">
              <w:rPr>
                <w:rFonts w:ascii="Arial" w:eastAsia="Times New Roman" w:hAnsi="Arial" w:cs="Arial"/>
                <w:i/>
                <w:color w:val="000000"/>
                <w:sz w:val="24"/>
                <w:szCs w:val="24"/>
                <w:lang w:eastAsia="en-GB"/>
              </w:rPr>
              <w:t>300 words (+/- 10%: include your actual word count at the end of each section)</w:t>
            </w:r>
          </w:p>
          <w:p w14:paraId="1559F146"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p w14:paraId="3689CA0B" w14:textId="3A7A4263" w:rsidR="003D774D" w:rsidRPr="003D774D" w:rsidRDefault="003D774D" w:rsidP="003D774D">
            <w:pPr>
              <w:overflowPunct w:val="0"/>
              <w:autoSpaceDE w:val="0"/>
              <w:autoSpaceDN w:val="0"/>
              <w:adjustRightInd w:val="0"/>
              <w:spacing w:after="0" w:line="360" w:lineRule="auto"/>
              <w:jc w:val="both"/>
              <w:textAlignment w:val="baseline"/>
              <w:rPr>
                <w:rFonts w:ascii="Arial" w:eastAsia="Times New Roman" w:hAnsi="Arial" w:cs="Arial"/>
                <w:i/>
                <w:sz w:val="24"/>
                <w:szCs w:val="24"/>
                <w:u w:val="single"/>
                <w:lang w:eastAsia="en-GB"/>
              </w:rPr>
            </w:pPr>
            <w:r w:rsidRPr="003D774D">
              <w:rPr>
                <w:rFonts w:ascii="Arial" w:eastAsia="Times New Roman" w:hAnsi="Arial" w:cs="Arial"/>
                <w:i/>
                <w:sz w:val="24"/>
                <w:szCs w:val="24"/>
                <w:u w:val="single"/>
                <w:lang w:eastAsia="en-GB"/>
              </w:rPr>
              <w:t xml:space="preserve">Throughout the text the individual open to service will be referred to </w:t>
            </w:r>
            <w:r w:rsidR="005F3F1F" w:rsidRPr="003D774D">
              <w:rPr>
                <w:rFonts w:ascii="Arial" w:eastAsia="Times New Roman" w:hAnsi="Arial" w:cs="Arial"/>
                <w:i/>
                <w:sz w:val="24"/>
                <w:szCs w:val="24"/>
                <w:u w:val="single"/>
                <w:lang w:eastAsia="en-GB"/>
              </w:rPr>
              <w:t>as 1</w:t>
            </w:r>
            <w:r w:rsidRPr="003D774D">
              <w:rPr>
                <w:rFonts w:ascii="Arial" w:eastAsia="Times New Roman" w:hAnsi="Arial" w:cs="Arial"/>
                <w:i/>
                <w:sz w:val="24"/>
                <w:szCs w:val="24"/>
                <w:u w:val="single"/>
                <w:lang w:eastAsia="en-GB"/>
              </w:rPr>
              <w:t xml:space="preserve"> </w:t>
            </w:r>
          </w:p>
          <w:p w14:paraId="5F18EA00"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u w:val="single"/>
                <w:lang w:eastAsia="en-GB"/>
              </w:rPr>
            </w:pPr>
          </w:p>
          <w:p w14:paraId="7FBDF1FA" w14:textId="657CC2BB" w:rsidR="003D774D" w:rsidRPr="001262AA" w:rsidRDefault="003D774D"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This observation was based on the completion of a risk analysis assessment prior to hospital discharge</w:t>
            </w:r>
            <w:r w:rsidR="00DF76CB">
              <w:rPr>
                <w:rFonts w:ascii="Arial" w:eastAsia="Times New Roman" w:hAnsi="Arial" w:cs="Arial"/>
                <w:sz w:val="24"/>
                <w:szCs w:val="24"/>
                <w:lang w:eastAsia="en-GB"/>
              </w:rPr>
              <w:t xml:space="preserve">. </w:t>
            </w:r>
            <w:r w:rsidRPr="003D774D">
              <w:rPr>
                <w:rFonts w:ascii="Arial" w:eastAsia="Times New Roman" w:hAnsi="Arial" w:cs="Arial"/>
                <w:sz w:val="24"/>
                <w:szCs w:val="24"/>
                <w:lang w:eastAsia="en-GB"/>
              </w:rPr>
              <w:t>During assessment I was mindful of ‘the active offer’</w:t>
            </w:r>
            <w:r w:rsidR="007C73F0">
              <w:rPr>
                <w:rFonts w:ascii="Arial" w:eastAsia="Times New Roman" w:hAnsi="Arial" w:cs="Arial"/>
                <w:sz w:val="24"/>
                <w:szCs w:val="24"/>
                <w:lang w:eastAsia="en-GB"/>
              </w:rPr>
              <w:t xml:space="preserve">, thus complying with The </w:t>
            </w:r>
            <w:r w:rsidR="002F0852">
              <w:rPr>
                <w:rFonts w:ascii="Arial" w:eastAsia="Times New Roman" w:hAnsi="Arial" w:cs="Arial"/>
                <w:sz w:val="24"/>
                <w:szCs w:val="24"/>
                <w:lang w:eastAsia="en-GB"/>
              </w:rPr>
              <w:t>Welsh</w:t>
            </w:r>
            <w:r w:rsidR="00E6621B">
              <w:rPr>
                <w:rFonts w:ascii="Arial" w:eastAsia="Times New Roman" w:hAnsi="Arial" w:cs="Arial"/>
                <w:sz w:val="24"/>
                <w:szCs w:val="24"/>
                <w:lang w:eastAsia="en-GB"/>
              </w:rPr>
              <w:t xml:space="preserve"> Language</w:t>
            </w:r>
            <w:r w:rsidR="002F0852">
              <w:rPr>
                <w:rFonts w:ascii="Arial" w:eastAsia="Times New Roman" w:hAnsi="Arial" w:cs="Arial"/>
                <w:sz w:val="24"/>
                <w:szCs w:val="24"/>
                <w:lang w:eastAsia="en-GB"/>
              </w:rPr>
              <w:t xml:space="preserve"> Act</w:t>
            </w:r>
            <w:r w:rsidR="00E6621B">
              <w:rPr>
                <w:rFonts w:ascii="Arial" w:eastAsia="Times New Roman" w:hAnsi="Arial" w:cs="Arial"/>
                <w:sz w:val="24"/>
                <w:szCs w:val="24"/>
                <w:lang w:eastAsia="en-GB"/>
              </w:rPr>
              <w:t xml:space="preserve"> </w:t>
            </w:r>
            <w:r w:rsidR="002F0852" w:rsidRPr="00EA6BDA">
              <w:rPr>
                <w:rFonts w:ascii="Arial" w:eastAsia="Times New Roman" w:hAnsi="Arial" w:cs="Arial"/>
                <w:sz w:val="24"/>
                <w:szCs w:val="24"/>
                <w:lang w:eastAsia="en-GB"/>
              </w:rPr>
              <w:t>2014</w:t>
            </w:r>
            <w:r w:rsidR="00E6621B">
              <w:rPr>
                <w:rFonts w:ascii="Arial" w:eastAsia="Times New Roman" w:hAnsi="Arial" w:cs="Arial"/>
                <w:sz w:val="24"/>
                <w:szCs w:val="24"/>
                <w:lang w:eastAsia="en-GB"/>
              </w:rPr>
              <w:t xml:space="preserve"> (p.1), </w:t>
            </w:r>
            <w:r w:rsidRPr="003D774D">
              <w:rPr>
                <w:rFonts w:ascii="Arial" w:eastAsia="Times New Roman" w:hAnsi="Arial" w:cs="Arial"/>
                <w:sz w:val="24"/>
                <w:szCs w:val="24"/>
                <w:lang w:eastAsia="en-GB"/>
              </w:rPr>
              <w:t>however,</w:t>
            </w:r>
            <w:r w:rsidR="00091BA8">
              <w:rPr>
                <w:rFonts w:ascii="Arial" w:eastAsia="Times New Roman" w:hAnsi="Arial" w:cs="Arial"/>
                <w:sz w:val="24"/>
                <w:szCs w:val="24"/>
                <w:lang w:eastAsia="en-GB"/>
              </w:rPr>
              <w:t xml:space="preserve"> </w:t>
            </w:r>
            <w:r w:rsidRPr="003D774D">
              <w:rPr>
                <w:rFonts w:ascii="Arial" w:eastAsia="Times New Roman" w:hAnsi="Arial" w:cs="Arial"/>
                <w:sz w:val="24"/>
                <w:szCs w:val="24"/>
                <w:lang w:eastAsia="en-GB"/>
              </w:rPr>
              <w:t>1 preferred to communicate in English.</w:t>
            </w:r>
            <w:r w:rsidR="007C73F0">
              <w:rPr>
                <w:rFonts w:ascii="Arial" w:eastAsia="Times New Roman" w:hAnsi="Arial" w:cs="Arial"/>
                <w:sz w:val="24"/>
                <w:szCs w:val="24"/>
                <w:lang w:eastAsia="en-GB"/>
              </w:rPr>
              <w:t xml:space="preserve"> </w:t>
            </w:r>
            <w:r w:rsidR="00016188" w:rsidRPr="001262AA">
              <w:rPr>
                <w:rFonts w:ascii="Arial" w:eastAsia="Times New Roman" w:hAnsi="Arial" w:cs="Arial"/>
                <w:sz w:val="24"/>
                <w:szCs w:val="24"/>
                <w:lang w:eastAsia="en-GB"/>
              </w:rPr>
              <w:t>I was mindful of the importance of communicating with</w:t>
            </w:r>
            <w:r w:rsidR="00091BA8">
              <w:rPr>
                <w:rFonts w:ascii="Arial" w:eastAsia="Times New Roman" w:hAnsi="Arial" w:cs="Arial"/>
                <w:sz w:val="24"/>
                <w:szCs w:val="24"/>
                <w:lang w:eastAsia="en-GB"/>
              </w:rPr>
              <w:t xml:space="preserve"> </w:t>
            </w:r>
            <w:r w:rsidR="00016188" w:rsidRPr="001262AA">
              <w:rPr>
                <w:rFonts w:ascii="Arial" w:eastAsia="Times New Roman" w:hAnsi="Arial" w:cs="Arial"/>
                <w:sz w:val="24"/>
                <w:szCs w:val="24"/>
                <w:lang w:eastAsia="en-GB"/>
              </w:rPr>
              <w:t>individual</w:t>
            </w:r>
            <w:r w:rsidR="00091BA8">
              <w:rPr>
                <w:rFonts w:ascii="Arial" w:eastAsia="Times New Roman" w:hAnsi="Arial" w:cs="Arial"/>
                <w:sz w:val="24"/>
                <w:szCs w:val="24"/>
                <w:lang w:eastAsia="en-GB"/>
              </w:rPr>
              <w:t>s</w:t>
            </w:r>
            <w:r w:rsidR="00016188" w:rsidRPr="001262AA">
              <w:rPr>
                <w:rFonts w:ascii="Arial" w:eastAsia="Times New Roman" w:hAnsi="Arial" w:cs="Arial"/>
                <w:sz w:val="24"/>
                <w:szCs w:val="24"/>
                <w:lang w:eastAsia="en-GB"/>
              </w:rPr>
              <w:t>, in the language of their choice, thus avoiding anti</w:t>
            </w:r>
            <w:r w:rsidR="00CC2947" w:rsidRPr="001262AA">
              <w:rPr>
                <w:rFonts w:ascii="Arial" w:eastAsia="Times New Roman" w:hAnsi="Arial" w:cs="Arial"/>
                <w:sz w:val="24"/>
                <w:szCs w:val="24"/>
                <w:lang w:eastAsia="en-GB"/>
              </w:rPr>
              <w:t>-</w:t>
            </w:r>
            <w:r w:rsidR="007C73F0" w:rsidRPr="001262AA">
              <w:rPr>
                <w:rFonts w:ascii="Arial" w:eastAsia="Times New Roman" w:hAnsi="Arial" w:cs="Arial"/>
                <w:sz w:val="24"/>
                <w:szCs w:val="24"/>
                <w:lang w:eastAsia="en-GB"/>
              </w:rPr>
              <w:t>discriminatory</w:t>
            </w:r>
            <w:r w:rsidR="00016188" w:rsidRPr="001262AA">
              <w:rPr>
                <w:rFonts w:ascii="Arial" w:eastAsia="Times New Roman" w:hAnsi="Arial" w:cs="Arial"/>
                <w:sz w:val="24"/>
                <w:szCs w:val="24"/>
                <w:lang w:eastAsia="en-GB"/>
              </w:rPr>
              <w:t xml:space="preserve"> and anti-oppressive practice</w:t>
            </w:r>
            <w:r w:rsidR="00557B56" w:rsidRPr="001262AA">
              <w:rPr>
                <w:rFonts w:ascii="Arial" w:eastAsia="Times New Roman" w:hAnsi="Arial" w:cs="Arial"/>
                <w:sz w:val="24"/>
                <w:szCs w:val="24"/>
                <w:lang w:eastAsia="en-GB"/>
              </w:rPr>
              <w:t>.</w:t>
            </w:r>
            <w:r w:rsidR="007C73F0" w:rsidRPr="001262AA">
              <w:rPr>
                <w:rFonts w:ascii="Arial" w:eastAsia="Times New Roman" w:hAnsi="Arial" w:cs="Arial"/>
                <w:sz w:val="24"/>
                <w:szCs w:val="24"/>
                <w:lang w:eastAsia="en-GB"/>
              </w:rPr>
              <w:t xml:space="preserve"> 1 was very proud of his northern roots and</w:t>
            </w:r>
            <w:r w:rsidR="00091BA8">
              <w:rPr>
                <w:rFonts w:ascii="Arial" w:eastAsia="Times New Roman" w:hAnsi="Arial" w:cs="Arial"/>
                <w:sz w:val="24"/>
                <w:szCs w:val="24"/>
                <w:lang w:eastAsia="en-GB"/>
              </w:rPr>
              <w:t xml:space="preserve"> recalled</w:t>
            </w:r>
            <w:r w:rsidR="007C73F0" w:rsidRPr="001262AA">
              <w:rPr>
                <w:rFonts w:ascii="Arial" w:eastAsia="Times New Roman" w:hAnsi="Arial" w:cs="Arial"/>
                <w:sz w:val="24"/>
                <w:szCs w:val="24"/>
                <w:lang w:eastAsia="en-GB"/>
              </w:rPr>
              <w:t xml:space="preserve"> his upbringing</w:t>
            </w:r>
            <w:r w:rsidR="00B36081">
              <w:rPr>
                <w:rFonts w:ascii="Arial" w:eastAsia="Times New Roman" w:hAnsi="Arial" w:cs="Arial"/>
                <w:sz w:val="24"/>
                <w:szCs w:val="24"/>
                <w:lang w:eastAsia="en-GB"/>
              </w:rPr>
              <w:t>,</w:t>
            </w:r>
            <w:r w:rsidR="0000037D">
              <w:rPr>
                <w:rFonts w:ascii="Arial" w:eastAsia="Times New Roman" w:hAnsi="Arial" w:cs="Arial"/>
                <w:color w:val="FF0000"/>
                <w:sz w:val="24"/>
                <w:szCs w:val="24"/>
                <w:lang w:eastAsia="en-GB"/>
              </w:rPr>
              <w:t xml:space="preserve"> </w:t>
            </w:r>
            <w:r w:rsidR="0000037D" w:rsidRPr="00C11B3C">
              <w:rPr>
                <w:rFonts w:ascii="Arial" w:eastAsia="Times New Roman" w:hAnsi="Arial" w:cs="Arial"/>
                <w:sz w:val="24"/>
                <w:szCs w:val="24"/>
                <w:lang w:eastAsia="en-GB"/>
              </w:rPr>
              <w:t>discussing how family holidays and work had caused him to visit his current location</w:t>
            </w:r>
            <w:r w:rsidR="007C73F0" w:rsidRPr="00C11B3C">
              <w:rPr>
                <w:rFonts w:ascii="Arial" w:eastAsia="Times New Roman" w:hAnsi="Arial" w:cs="Arial"/>
                <w:sz w:val="24"/>
                <w:szCs w:val="24"/>
                <w:lang w:eastAsia="en-GB"/>
              </w:rPr>
              <w:t>.</w:t>
            </w:r>
            <w:r w:rsidR="007C73F0" w:rsidRPr="001262AA">
              <w:rPr>
                <w:rFonts w:ascii="Arial" w:eastAsia="Times New Roman" w:hAnsi="Arial" w:cs="Arial"/>
                <w:sz w:val="24"/>
                <w:szCs w:val="24"/>
                <w:lang w:eastAsia="en-GB"/>
              </w:rPr>
              <w:t xml:space="preserve"> This demonstrated the significance of individual culture and the way it can shape lives.</w:t>
            </w:r>
          </w:p>
          <w:p w14:paraId="140BE4C3" w14:textId="77777777" w:rsidR="001262AA" w:rsidRDefault="001262AA"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4EBD7BB4" w14:textId="31935EFE" w:rsidR="003D774D" w:rsidRPr="003D774D" w:rsidRDefault="003D774D"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1 had been a hospital inpatient for several months, during which</w:t>
            </w:r>
            <w:r w:rsidR="00091BA8">
              <w:rPr>
                <w:rFonts w:ascii="Arial" w:eastAsia="Times New Roman" w:hAnsi="Arial" w:cs="Arial"/>
                <w:sz w:val="24"/>
                <w:szCs w:val="24"/>
                <w:lang w:eastAsia="en-GB"/>
              </w:rPr>
              <w:t xml:space="preserve">, </w:t>
            </w:r>
            <w:r w:rsidRPr="003D774D">
              <w:rPr>
                <w:rFonts w:ascii="Arial" w:eastAsia="Times New Roman" w:hAnsi="Arial" w:cs="Arial"/>
                <w:sz w:val="24"/>
                <w:szCs w:val="24"/>
                <w:lang w:eastAsia="en-GB"/>
              </w:rPr>
              <w:t xml:space="preserve">numerous assessments had been completed including capacity, best </w:t>
            </w:r>
            <w:r w:rsidR="001126A0" w:rsidRPr="003D774D">
              <w:rPr>
                <w:rFonts w:ascii="Arial" w:eastAsia="Times New Roman" w:hAnsi="Arial" w:cs="Arial"/>
                <w:sz w:val="24"/>
                <w:szCs w:val="24"/>
                <w:lang w:eastAsia="en-GB"/>
              </w:rPr>
              <w:t>interests,</w:t>
            </w:r>
            <w:r w:rsidR="001126A0">
              <w:rPr>
                <w:rFonts w:ascii="Arial" w:eastAsia="Times New Roman" w:hAnsi="Arial" w:cs="Arial"/>
                <w:sz w:val="24"/>
                <w:szCs w:val="24"/>
                <w:lang w:eastAsia="en-GB"/>
              </w:rPr>
              <w:t xml:space="preserve"> </w:t>
            </w:r>
            <w:r w:rsidRPr="003D774D">
              <w:rPr>
                <w:rFonts w:ascii="Arial" w:eastAsia="Times New Roman" w:hAnsi="Arial" w:cs="Arial"/>
                <w:sz w:val="24"/>
                <w:szCs w:val="24"/>
                <w:lang w:eastAsia="en-GB"/>
              </w:rPr>
              <w:t>and decision support tool. All</w:t>
            </w:r>
            <w:r w:rsidR="00091BA8">
              <w:rPr>
                <w:rFonts w:ascii="Arial" w:eastAsia="Times New Roman" w:hAnsi="Arial" w:cs="Arial"/>
                <w:sz w:val="24"/>
                <w:szCs w:val="24"/>
                <w:lang w:eastAsia="en-GB"/>
              </w:rPr>
              <w:t xml:space="preserve"> </w:t>
            </w:r>
            <w:r w:rsidRPr="003D774D">
              <w:rPr>
                <w:rFonts w:ascii="Arial" w:eastAsia="Times New Roman" w:hAnsi="Arial" w:cs="Arial"/>
                <w:sz w:val="24"/>
                <w:szCs w:val="24"/>
                <w:lang w:eastAsia="en-GB"/>
              </w:rPr>
              <w:t>were conducted under the guidance of government legislation and policy, for example</w:t>
            </w:r>
            <w:r w:rsidR="00DF76CB">
              <w:rPr>
                <w:rFonts w:ascii="Arial" w:eastAsia="Times New Roman" w:hAnsi="Arial" w:cs="Arial"/>
                <w:sz w:val="24"/>
                <w:szCs w:val="24"/>
                <w:lang w:eastAsia="en-GB"/>
              </w:rPr>
              <w:t>,</w:t>
            </w:r>
            <w:r w:rsidRPr="003D774D">
              <w:rPr>
                <w:rFonts w:ascii="Arial" w:eastAsia="Times New Roman" w:hAnsi="Arial" w:cs="Arial"/>
                <w:sz w:val="24"/>
                <w:szCs w:val="24"/>
                <w:lang w:eastAsia="en-GB"/>
              </w:rPr>
              <w:t xml:space="preserve"> The </w:t>
            </w:r>
            <w:r w:rsidR="003130D5">
              <w:rPr>
                <w:rFonts w:ascii="Arial" w:eastAsia="Times New Roman" w:hAnsi="Arial" w:cs="Arial"/>
                <w:sz w:val="24"/>
                <w:szCs w:val="24"/>
                <w:lang w:eastAsia="en-GB"/>
              </w:rPr>
              <w:t>MCA</w:t>
            </w:r>
            <w:r w:rsidRPr="003D774D">
              <w:rPr>
                <w:rFonts w:ascii="Arial" w:eastAsia="Times New Roman" w:hAnsi="Arial" w:cs="Arial"/>
                <w:sz w:val="24"/>
                <w:szCs w:val="24"/>
                <w:lang w:eastAsia="en-GB"/>
              </w:rPr>
              <w:t xml:space="preserve"> (MCA)</w:t>
            </w:r>
            <w:r w:rsidRPr="003D774D">
              <w:rPr>
                <w:rFonts w:ascii="Arial" w:eastAsia="Times New Roman" w:hAnsi="Arial" w:cs="Arial"/>
                <w:i/>
                <w:sz w:val="24"/>
                <w:szCs w:val="24"/>
                <w:lang w:eastAsia="en-GB"/>
              </w:rPr>
              <w:t xml:space="preserve"> </w:t>
            </w:r>
            <w:r w:rsidRPr="00634318">
              <w:rPr>
                <w:rFonts w:ascii="Arial" w:eastAsia="Times New Roman" w:hAnsi="Arial" w:cs="Arial"/>
                <w:iCs/>
                <w:sz w:val="24"/>
                <w:szCs w:val="24"/>
                <w:lang w:eastAsia="en-GB"/>
              </w:rPr>
              <w:t>2005</w:t>
            </w:r>
            <w:r w:rsidRPr="003D774D">
              <w:rPr>
                <w:rFonts w:ascii="Arial" w:eastAsia="Times New Roman" w:hAnsi="Arial" w:cs="Arial"/>
                <w:i/>
                <w:sz w:val="24"/>
                <w:szCs w:val="24"/>
                <w:lang w:eastAsia="en-GB"/>
              </w:rPr>
              <w:t xml:space="preserve"> and </w:t>
            </w:r>
            <w:r w:rsidRPr="003D774D">
              <w:rPr>
                <w:rFonts w:ascii="Arial" w:eastAsia="Times New Roman" w:hAnsi="Arial" w:cs="Arial"/>
                <w:sz w:val="24"/>
                <w:szCs w:val="24"/>
                <w:lang w:eastAsia="en-GB"/>
              </w:rPr>
              <w:t xml:space="preserve">National Framework </w:t>
            </w:r>
            <w:r w:rsidRPr="003D774D">
              <w:rPr>
                <w:rFonts w:ascii="Arial" w:eastAsia="Times New Roman" w:hAnsi="Arial" w:cs="Arial"/>
                <w:i/>
                <w:sz w:val="24"/>
                <w:szCs w:val="24"/>
                <w:lang w:eastAsia="en-GB"/>
              </w:rPr>
              <w:t xml:space="preserve">for </w:t>
            </w:r>
            <w:r w:rsidRPr="003D774D">
              <w:rPr>
                <w:rFonts w:ascii="Arial" w:eastAsia="Times New Roman" w:hAnsi="Arial" w:cs="Arial"/>
                <w:sz w:val="24"/>
                <w:szCs w:val="24"/>
                <w:lang w:eastAsia="en-GB"/>
              </w:rPr>
              <w:t>NHS Continuing Healthcare and</w:t>
            </w:r>
            <w:r w:rsidRPr="003D774D">
              <w:rPr>
                <w:rFonts w:ascii="Arial" w:eastAsia="Times New Roman" w:hAnsi="Arial" w:cs="Arial"/>
                <w:i/>
                <w:sz w:val="24"/>
                <w:szCs w:val="24"/>
                <w:lang w:eastAsia="en-GB"/>
              </w:rPr>
              <w:t xml:space="preserve"> </w:t>
            </w:r>
            <w:r w:rsidRPr="003D774D">
              <w:rPr>
                <w:rFonts w:ascii="Arial" w:eastAsia="Times New Roman" w:hAnsi="Arial" w:cs="Arial"/>
                <w:sz w:val="24"/>
                <w:szCs w:val="24"/>
                <w:lang w:eastAsia="en-GB"/>
              </w:rPr>
              <w:t xml:space="preserve">NHS-Funded Nursing Care </w:t>
            </w:r>
            <w:r w:rsidRPr="00634318">
              <w:rPr>
                <w:rFonts w:ascii="Arial" w:eastAsia="Times New Roman" w:hAnsi="Arial" w:cs="Arial"/>
                <w:iCs/>
                <w:sz w:val="24"/>
                <w:szCs w:val="24"/>
                <w:lang w:eastAsia="en-GB"/>
              </w:rPr>
              <w:t>2018</w:t>
            </w:r>
            <w:r w:rsidRPr="003D774D">
              <w:rPr>
                <w:rFonts w:ascii="Arial" w:eastAsia="Times New Roman" w:hAnsi="Arial" w:cs="Arial"/>
                <w:i/>
                <w:sz w:val="24"/>
                <w:szCs w:val="24"/>
                <w:lang w:eastAsia="en-GB"/>
              </w:rPr>
              <w:t xml:space="preserve"> </w:t>
            </w:r>
            <w:r w:rsidRPr="003D774D">
              <w:rPr>
                <w:rFonts w:ascii="Arial" w:eastAsia="Times New Roman" w:hAnsi="Arial" w:cs="Arial"/>
                <w:sz w:val="24"/>
                <w:szCs w:val="24"/>
                <w:lang w:eastAsia="en-GB"/>
              </w:rPr>
              <w:t xml:space="preserve">(The National Framework, 2018). </w:t>
            </w:r>
          </w:p>
          <w:p w14:paraId="563F8CCB" w14:textId="77777777" w:rsidR="003D774D" w:rsidRPr="003D774D" w:rsidRDefault="003D774D"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5F0930DE" w14:textId="13CA2167" w:rsidR="003D774D" w:rsidRPr="003D774D" w:rsidRDefault="003D774D"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Several assessments of capacity (MCA, 2005) surrounding choice of discharge destination were completed for 1, during his hospital admission, which deemed him to lack capacity around this decision</w:t>
            </w:r>
            <w:r w:rsidR="00DF76CB">
              <w:rPr>
                <w:rFonts w:ascii="Arial" w:eastAsia="Times New Roman" w:hAnsi="Arial" w:cs="Arial"/>
                <w:sz w:val="24"/>
                <w:szCs w:val="24"/>
                <w:lang w:eastAsia="en-GB"/>
              </w:rPr>
              <w:t>.</w:t>
            </w:r>
            <w:r w:rsidRPr="003D774D">
              <w:rPr>
                <w:rFonts w:ascii="Arial" w:eastAsia="Times New Roman" w:hAnsi="Arial" w:cs="Arial"/>
                <w:sz w:val="24"/>
                <w:szCs w:val="24"/>
                <w:lang w:eastAsia="en-GB"/>
              </w:rPr>
              <w:t xml:space="preserve"> However, a more recent capacity assessment (MCA, 2005) showed he was able to make the decision that he wanted to return home as opposed to go into a </w:t>
            </w:r>
            <w:r w:rsidR="00B36081" w:rsidRPr="003D774D">
              <w:rPr>
                <w:rFonts w:ascii="Arial" w:eastAsia="Times New Roman" w:hAnsi="Arial" w:cs="Arial"/>
                <w:sz w:val="24"/>
                <w:szCs w:val="24"/>
                <w:lang w:eastAsia="en-GB"/>
              </w:rPr>
              <w:t>long-term</w:t>
            </w:r>
            <w:r w:rsidRPr="003D774D">
              <w:rPr>
                <w:rFonts w:ascii="Arial" w:eastAsia="Times New Roman" w:hAnsi="Arial" w:cs="Arial"/>
                <w:sz w:val="24"/>
                <w:szCs w:val="24"/>
                <w:lang w:eastAsia="en-GB"/>
              </w:rPr>
              <w:t xml:space="preserve"> residential placement, which had been the original plan. </w:t>
            </w:r>
          </w:p>
          <w:p w14:paraId="7EA4AEC7" w14:textId="77777777" w:rsidR="003D774D" w:rsidRPr="003D774D" w:rsidRDefault="003D774D"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0ED20B59" w14:textId="6099F6C6" w:rsidR="003D774D" w:rsidRPr="003D774D" w:rsidRDefault="003D774D"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 xml:space="preserve">Therefore, it was considered that a risk assessment would be </w:t>
            </w:r>
            <w:r w:rsidR="00091BA8">
              <w:rPr>
                <w:rFonts w:ascii="Arial" w:eastAsia="Times New Roman" w:hAnsi="Arial" w:cs="Arial"/>
                <w:sz w:val="24"/>
                <w:szCs w:val="24"/>
                <w:lang w:eastAsia="en-GB"/>
              </w:rPr>
              <w:t>required</w:t>
            </w:r>
            <w:r w:rsidRPr="003D774D">
              <w:rPr>
                <w:rFonts w:ascii="Arial" w:eastAsia="Times New Roman" w:hAnsi="Arial" w:cs="Arial"/>
                <w:sz w:val="24"/>
                <w:szCs w:val="24"/>
                <w:lang w:eastAsia="en-GB"/>
              </w:rPr>
              <w:t xml:space="preserve"> to support 1’s current care and support plan going forward</w:t>
            </w:r>
            <w:r w:rsidR="00EA6BDA">
              <w:rPr>
                <w:rFonts w:ascii="Arial" w:eastAsia="Times New Roman" w:hAnsi="Arial" w:cs="Arial"/>
                <w:sz w:val="24"/>
                <w:szCs w:val="24"/>
                <w:lang w:eastAsia="en-GB"/>
              </w:rPr>
              <w:t xml:space="preserve">, </w:t>
            </w:r>
            <w:r w:rsidRPr="003D774D">
              <w:rPr>
                <w:rFonts w:ascii="Arial" w:eastAsia="Times New Roman" w:hAnsi="Arial" w:cs="Arial"/>
                <w:sz w:val="24"/>
                <w:szCs w:val="24"/>
                <w:lang w:eastAsia="en-GB"/>
              </w:rPr>
              <w:t>affirm</w:t>
            </w:r>
            <w:r w:rsidR="00EA6BDA">
              <w:rPr>
                <w:rFonts w:ascii="Arial" w:eastAsia="Times New Roman" w:hAnsi="Arial" w:cs="Arial"/>
                <w:sz w:val="24"/>
                <w:szCs w:val="24"/>
                <w:lang w:eastAsia="en-GB"/>
              </w:rPr>
              <w:t>ing</w:t>
            </w:r>
            <w:r w:rsidRPr="003D774D">
              <w:rPr>
                <w:rFonts w:ascii="Arial" w:eastAsia="Times New Roman" w:hAnsi="Arial" w:cs="Arial"/>
                <w:sz w:val="24"/>
                <w:szCs w:val="24"/>
                <w:lang w:eastAsia="en-GB"/>
              </w:rPr>
              <w:t xml:space="preserve"> that 1 was aware of any potential risks,</w:t>
            </w:r>
            <w:r w:rsidR="00EA6BDA">
              <w:rPr>
                <w:rFonts w:ascii="Arial" w:eastAsia="Times New Roman" w:hAnsi="Arial" w:cs="Arial"/>
                <w:sz w:val="24"/>
                <w:szCs w:val="24"/>
                <w:lang w:eastAsia="en-GB"/>
              </w:rPr>
              <w:t xml:space="preserve"> </w:t>
            </w:r>
            <w:r w:rsidRPr="003D774D">
              <w:rPr>
                <w:rFonts w:ascii="Arial" w:eastAsia="Times New Roman" w:hAnsi="Arial" w:cs="Arial"/>
                <w:sz w:val="24"/>
                <w:szCs w:val="24"/>
                <w:lang w:eastAsia="en-GB"/>
              </w:rPr>
              <w:t>protective factors and establish</w:t>
            </w:r>
            <w:r w:rsidR="00EA6BDA">
              <w:rPr>
                <w:rFonts w:ascii="Arial" w:eastAsia="Times New Roman" w:hAnsi="Arial" w:cs="Arial"/>
                <w:sz w:val="24"/>
                <w:szCs w:val="24"/>
                <w:lang w:eastAsia="en-GB"/>
              </w:rPr>
              <w:t>ing</w:t>
            </w:r>
            <w:r w:rsidRPr="003D774D">
              <w:rPr>
                <w:rFonts w:ascii="Arial" w:eastAsia="Times New Roman" w:hAnsi="Arial" w:cs="Arial"/>
                <w:sz w:val="24"/>
                <w:szCs w:val="24"/>
                <w:lang w:eastAsia="en-GB"/>
              </w:rPr>
              <w:t xml:space="preserve"> care and support needs. A risk analysis assessment ensures that an individual has a safe discharge and returns to an environment where potential risks are minimised and support needs are met (</w:t>
            </w:r>
            <w:proofErr w:type="spellStart"/>
            <w:r w:rsidRPr="003D774D">
              <w:rPr>
                <w:rFonts w:ascii="Arial" w:eastAsia="Times New Roman" w:hAnsi="Arial" w:cs="Arial"/>
                <w:sz w:val="24"/>
                <w:szCs w:val="24"/>
                <w:lang w:eastAsia="en-GB"/>
              </w:rPr>
              <w:t>Krumholz</w:t>
            </w:r>
            <w:proofErr w:type="spellEnd"/>
            <w:r w:rsidRPr="003D774D">
              <w:rPr>
                <w:rFonts w:ascii="Arial" w:eastAsia="Times New Roman" w:hAnsi="Arial" w:cs="Arial"/>
                <w:sz w:val="24"/>
                <w:szCs w:val="24"/>
                <w:lang w:eastAsia="en-GB"/>
              </w:rPr>
              <w:t>, 2013, p.1).</w:t>
            </w:r>
          </w:p>
          <w:p w14:paraId="2B09FCF9" w14:textId="77777777" w:rsidR="003D774D" w:rsidRPr="003D774D" w:rsidRDefault="003D774D"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393A934E" w14:textId="5A111A7F" w:rsidR="003D774D" w:rsidRPr="003D774D" w:rsidRDefault="003D774D"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The conclusion of</w:t>
            </w:r>
            <w:r w:rsidR="00EA6BDA">
              <w:rPr>
                <w:rFonts w:ascii="Arial" w:eastAsia="Times New Roman" w:hAnsi="Arial" w:cs="Arial"/>
                <w:sz w:val="24"/>
                <w:szCs w:val="24"/>
                <w:lang w:eastAsia="en-GB"/>
              </w:rPr>
              <w:t xml:space="preserve"> </w:t>
            </w:r>
            <w:r w:rsidRPr="003D774D">
              <w:rPr>
                <w:rFonts w:ascii="Arial" w:eastAsia="Times New Roman" w:hAnsi="Arial" w:cs="Arial"/>
                <w:sz w:val="24"/>
                <w:szCs w:val="24"/>
                <w:lang w:eastAsia="en-GB"/>
              </w:rPr>
              <w:t xml:space="preserve">assessment confirmed that 1 had the cognitive ability to retain, evaluate and weigh up the potential risks of going home, as was established during his recent capacity assessment (MCA, 2005). </w:t>
            </w:r>
          </w:p>
          <w:p w14:paraId="1731EFAE" w14:textId="77777777" w:rsidR="003D774D" w:rsidRPr="003D774D" w:rsidRDefault="003D774D" w:rsidP="003D774D">
            <w:pPr>
              <w:overflowPunct w:val="0"/>
              <w:autoSpaceDE w:val="0"/>
              <w:autoSpaceDN w:val="0"/>
              <w:adjustRightInd w:val="0"/>
              <w:spacing w:after="0" w:line="360" w:lineRule="auto"/>
              <w:jc w:val="both"/>
              <w:textAlignment w:val="baseline"/>
              <w:rPr>
                <w:rFonts w:ascii="Arial" w:eastAsia="Times New Roman" w:hAnsi="Arial" w:cs="Arial"/>
                <w:color w:val="4472C4"/>
                <w:sz w:val="24"/>
                <w:szCs w:val="24"/>
                <w:lang w:eastAsia="en-GB"/>
              </w:rPr>
            </w:pPr>
          </w:p>
          <w:p w14:paraId="71C49F9A" w14:textId="088F374F" w:rsidR="003D774D" w:rsidRPr="00C11B3C" w:rsidRDefault="005F3F1F" w:rsidP="003D774D">
            <w:pPr>
              <w:overflowPunct w:val="0"/>
              <w:autoSpaceDE w:val="0"/>
              <w:autoSpaceDN w:val="0"/>
              <w:adjustRightInd w:val="0"/>
              <w:spacing w:after="0" w:line="360" w:lineRule="auto"/>
              <w:jc w:val="both"/>
              <w:textAlignment w:val="baseline"/>
              <w:rPr>
                <w:rFonts w:ascii="Arial" w:eastAsia="Times New Roman" w:hAnsi="Arial" w:cs="Arial"/>
                <w:b/>
                <w:sz w:val="24"/>
                <w:szCs w:val="24"/>
                <w:lang w:eastAsia="en-GB"/>
              </w:rPr>
            </w:pPr>
            <w:r w:rsidRPr="00C11B3C">
              <w:rPr>
                <w:rFonts w:ascii="Arial" w:eastAsia="Times New Roman" w:hAnsi="Arial" w:cs="Arial"/>
                <w:b/>
                <w:sz w:val="24"/>
                <w:szCs w:val="24"/>
                <w:lang w:eastAsia="en-GB"/>
              </w:rPr>
              <w:t>3</w:t>
            </w:r>
            <w:r w:rsidR="00C11B3C" w:rsidRPr="00C11B3C">
              <w:rPr>
                <w:rFonts w:ascii="Arial" w:eastAsia="Times New Roman" w:hAnsi="Arial" w:cs="Arial"/>
                <w:b/>
                <w:sz w:val="24"/>
                <w:szCs w:val="24"/>
                <w:lang w:eastAsia="en-GB"/>
              </w:rPr>
              <w:t>2</w:t>
            </w:r>
            <w:r w:rsidR="00B36081">
              <w:rPr>
                <w:rFonts w:ascii="Arial" w:eastAsia="Times New Roman" w:hAnsi="Arial" w:cs="Arial"/>
                <w:b/>
                <w:sz w:val="24"/>
                <w:szCs w:val="24"/>
                <w:lang w:eastAsia="en-GB"/>
              </w:rPr>
              <w:t>6</w:t>
            </w:r>
            <w:r w:rsidR="003D774D" w:rsidRPr="00C11B3C">
              <w:rPr>
                <w:rFonts w:ascii="Arial" w:eastAsia="Times New Roman" w:hAnsi="Arial" w:cs="Arial"/>
                <w:b/>
                <w:sz w:val="24"/>
                <w:szCs w:val="24"/>
                <w:lang w:eastAsia="en-GB"/>
              </w:rPr>
              <w:t xml:space="preserve"> WORDS</w:t>
            </w:r>
          </w:p>
          <w:p w14:paraId="1F2BDC65" w14:textId="7F5E10FD" w:rsidR="003D774D" w:rsidRPr="003D774D" w:rsidRDefault="003D774D" w:rsidP="003D774D">
            <w:pPr>
              <w:overflowPunct w:val="0"/>
              <w:autoSpaceDE w:val="0"/>
              <w:autoSpaceDN w:val="0"/>
              <w:adjustRightInd w:val="0"/>
              <w:spacing w:after="0" w:line="360" w:lineRule="auto"/>
              <w:jc w:val="both"/>
              <w:textAlignment w:val="baseline"/>
              <w:rPr>
                <w:rFonts w:ascii="Arial" w:eastAsia="Times New Roman" w:hAnsi="Arial" w:cs="Arial"/>
                <w:color w:val="FF0000"/>
                <w:sz w:val="24"/>
                <w:szCs w:val="24"/>
                <w:lang w:eastAsia="en-GB"/>
              </w:rPr>
            </w:pPr>
          </w:p>
          <w:p w14:paraId="70B2D57F" w14:textId="77777777" w:rsidR="003D774D" w:rsidRPr="003D774D" w:rsidRDefault="003D774D" w:rsidP="003D774D">
            <w:pPr>
              <w:overflowPunct w:val="0"/>
              <w:autoSpaceDE w:val="0"/>
              <w:autoSpaceDN w:val="0"/>
              <w:adjustRightInd w:val="0"/>
              <w:spacing w:after="0" w:line="360" w:lineRule="auto"/>
              <w:jc w:val="both"/>
              <w:textAlignment w:val="baseline"/>
              <w:rPr>
                <w:rFonts w:ascii="Arial" w:eastAsia="Times New Roman" w:hAnsi="Arial" w:cs="Arial"/>
                <w:color w:val="FF0000"/>
                <w:sz w:val="24"/>
                <w:szCs w:val="24"/>
                <w:lang w:eastAsia="en-GB"/>
              </w:rPr>
            </w:pPr>
          </w:p>
          <w:p w14:paraId="17B55BEE" w14:textId="77777777" w:rsidR="003D774D" w:rsidRPr="003D774D" w:rsidRDefault="003D774D" w:rsidP="003D774D">
            <w:pPr>
              <w:overflowPunct w:val="0"/>
              <w:autoSpaceDE w:val="0"/>
              <w:autoSpaceDN w:val="0"/>
              <w:adjustRightInd w:val="0"/>
              <w:spacing w:after="0" w:line="360" w:lineRule="auto"/>
              <w:jc w:val="both"/>
              <w:textAlignment w:val="baseline"/>
              <w:rPr>
                <w:rFonts w:ascii="Arial" w:eastAsia="Times New Roman" w:hAnsi="Arial" w:cs="Arial"/>
                <w:i/>
                <w:color w:val="000000"/>
                <w:sz w:val="24"/>
                <w:szCs w:val="24"/>
                <w:lang w:eastAsia="en-GB"/>
              </w:rPr>
            </w:pPr>
          </w:p>
        </w:tc>
      </w:tr>
    </w:tbl>
    <w:tbl>
      <w:tblPr>
        <w:tblpPr w:leftFromText="180" w:rightFromText="180" w:vertAnchor="text" w:horzAnchor="margin" w:tblpY="-58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3D774D" w:rsidRPr="003D774D" w14:paraId="2C84EA7E" w14:textId="77777777" w:rsidTr="00DF76CB">
        <w:tc>
          <w:tcPr>
            <w:tcW w:w="10070" w:type="dxa"/>
            <w:shd w:val="clear" w:color="auto" w:fill="auto"/>
          </w:tcPr>
          <w:p w14:paraId="11B672C2"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bookmarkStart w:id="1" w:name="_Hlk57184131"/>
            <w:r w:rsidRPr="003D774D">
              <w:rPr>
                <w:rFonts w:ascii="Arial" w:eastAsia="Times New Roman" w:hAnsi="Arial" w:cs="Arial"/>
                <w:color w:val="000000"/>
                <w:sz w:val="24"/>
                <w:szCs w:val="24"/>
                <w:lang w:eastAsia="en-GB"/>
              </w:rPr>
              <w:t xml:space="preserve">Critically reflect on your communication methods and skills during the observation including how you identified whether you had the necessary communication skills to work with the </w:t>
            </w:r>
            <w:r w:rsidRPr="003D774D">
              <w:rPr>
                <w:rFonts w:ascii="Arial" w:eastAsia="Times New Roman" w:hAnsi="Arial" w:cs="Arial"/>
                <w:sz w:val="24"/>
                <w:szCs w:val="24"/>
                <w:lang w:eastAsia="en-GB"/>
              </w:rPr>
              <w:t>individual using services, their family or carers</w:t>
            </w:r>
            <w:r w:rsidRPr="003D774D">
              <w:rPr>
                <w:rFonts w:ascii="Arial" w:eastAsia="Times New Roman" w:hAnsi="Arial" w:cs="Arial"/>
                <w:color w:val="000000"/>
                <w:sz w:val="24"/>
                <w:szCs w:val="24"/>
                <w:lang w:eastAsia="en-GB"/>
              </w:rPr>
              <w:t xml:space="preserve">.  Show how you adhered to social work values using a person-centred approach, </w:t>
            </w:r>
            <w:r w:rsidRPr="00E657FC">
              <w:rPr>
                <w:rFonts w:ascii="Arial" w:eastAsia="Times New Roman" w:hAnsi="Arial" w:cs="Arial"/>
                <w:color w:val="000000"/>
                <w:sz w:val="24"/>
                <w:szCs w:val="24"/>
                <w:lang w:eastAsia="en-GB"/>
              </w:rPr>
              <w:t>Code of Professional Practice for Social Care Workers, culturally sensitive practice,</w:t>
            </w:r>
            <w:r w:rsidRPr="003D774D">
              <w:rPr>
                <w:rFonts w:ascii="Arial" w:eastAsia="Times New Roman" w:hAnsi="Arial" w:cs="Arial"/>
                <w:color w:val="000000"/>
                <w:sz w:val="24"/>
                <w:szCs w:val="24"/>
                <w:lang w:eastAsia="en-GB"/>
              </w:rPr>
              <w:t xml:space="preserve"> language needs including the “Active Offer” principle, and ethical practice.</w:t>
            </w:r>
          </w:p>
          <w:p w14:paraId="1F5D2E02"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4BAB8AD"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r w:rsidRPr="003D774D">
              <w:rPr>
                <w:rFonts w:ascii="Arial" w:eastAsia="Times New Roman" w:hAnsi="Arial" w:cs="Arial"/>
                <w:i/>
                <w:color w:val="000000"/>
                <w:sz w:val="24"/>
                <w:szCs w:val="24"/>
                <w:lang w:eastAsia="en-GB"/>
              </w:rPr>
              <w:t>1300</w:t>
            </w:r>
            <w:r w:rsidRPr="003D774D">
              <w:rPr>
                <w:rFonts w:ascii="Arial" w:eastAsia="Times New Roman" w:hAnsi="Arial" w:cs="Arial"/>
                <w:color w:val="000000"/>
                <w:sz w:val="24"/>
                <w:szCs w:val="24"/>
                <w:lang w:eastAsia="en-GB"/>
              </w:rPr>
              <w:t xml:space="preserve"> </w:t>
            </w:r>
            <w:r w:rsidRPr="003D774D">
              <w:rPr>
                <w:rFonts w:ascii="Arial" w:eastAsia="Times New Roman" w:hAnsi="Arial" w:cs="Arial"/>
                <w:i/>
                <w:color w:val="000000"/>
                <w:sz w:val="24"/>
                <w:szCs w:val="24"/>
                <w:lang w:eastAsia="en-GB"/>
              </w:rPr>
              <w:t>(+/- 10%: include your actual word count at the end of each section)</w:t>
            </w:r>
          </w:p>
          <w:p w14:paraId="1A4B964C"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p w14:paraId="60D1A618" w14:textId="3D226482"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u w:val="single"/>
                <w:lang w:eastAsia="en-GB"/>
              </w:rPr>
            </w:pPr>
            <w:r w:rsidRPr="003D774D">
              <w:rPr>
                <w:rFonts w:ascii="Arial" w:eastAsia="Times New Roman" w:hAnsi="Arial" w:cs="Arial"/>
                <w:i/>
                <w:color w:val="000000"/>
                <w:sz w:val="24"/>
                <w:szCs w:val="24"/>
                <w:u w:val="single"/>
                <w:lang w:eastAsia="en-GB"/>
              </w:rPr>
              <w:t xml:space="preserve">Throughout the text the individual open to service will be referred to as 1 </w:t>
            </w:r>
          </w:p>
          <w:p w14:paraId="65DDC14E"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p w14:paraId="24BBE8D7" w14:textId="0EC67879" w:rsidR="00973DDE" w:rsidRDefault="003D774D"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 xml:space="preserve">I had worked with 1 for several months and during this time a secure professional relationship was developed and established with him and his daughter. </w:t>
            </w:r>
            <w:r w:rsidR="00384E17">
              <w:rPr>
                <w:rFonts w:ascii="Arial" w:eastAsia="Times New Roman" w:hAnsi="Arial" w:cs="Arial"/>
                <w:sz w:val="24"/>
                <w:szCs w:val="24"/>
                <w:lang w:eastAsia="en-GB"/>
              </w:rPr>
              <w:t>Initially</w:t>
            </w:r>
            <w:r w:rsidR="00B36081">
              <w:rPr>
                <w:rFonts w:ascii="Arial" w:eastAsia="Times New Roman" w:hAnsi="Arial" w:cs="Arial"/>
                <w:sz w:val="24"/>
                <w:szCs w:val="24"/>
                <w:lang w:eastAsia="en-GB"/>
              </w:rPr>
              <w:t xml:space="preserve">, </w:t>
            </w:r>
            <w:r w:rsidRPr="003D774D">
              <w:rPr>
                <w:rFonts w:ascii="Arial" w:eastAsia="Times New Roman" w:hAnsi="Arial" w:cs="Arial"/>
                <w:sz w:val="24"/>
                <w:szCs w:val="24"/>
                <w:lang w:eastAsia="en-GB"/>
              </w:rPr>
              <w:t>1</w:t>
            </w:r>
            <w:r w:rsidR="00384E17">
              <w:rPr>
                <w:rFonts w:ascii="Arial" w:eastAsia="Times New Roman" w:hAnsi="Arial" w:cs="Arial"/>
                <w:sz w:val="24"/>
                <w:szCs w:val="24"/>
                <w:lang w:eastAsia="en-GB"/>
              </w:rPr>
              <w:t xml:space="preserve"> had been</w:t>
            </w:r>
            <w:r w:rsidRPr="003D774D">
              <w:rPr>
                <w:rFonts w:ascii="Arial" w:eastAsia="Times New Roman" w:hAnsi="Arial" w:cs="Arial"/>
                <w:sz w:val="24"/>
                <w:szCs w:val="24"/>
                <w:lang w:eastAsia="en-GB"/>
              </w:rPr>
              <w:t xml:space="preserve"> very poorly and much of his communication was confabulated, lacked understanding and was inconsistent. During this time, I used active listening skills (Bodie, 2015, p.1), patience and accepted the long silences which often occurred during conversation. I based my engagement with 1 on relationship-based practice approaches (Ruch, </w:t>
            </w:r>
            <w:r w:rsidRPr="003D774D">
              <w:rPr>
                <w:rFonts w:ascii="Arial" w:eastAsia="Times New Roman" w:hAnsi="Arial" w:cs="Arial"/>
                <w:i/>
                <w:sz w:val="24"/>
                <w:szCs w:val="24"/>
                <w:lang w:eastAsia="en-GB"/>
              </w:rPr>
              <w:t>et al</w:t>
            </w:r>
            <w:r w:rsidRPr="003D774D">
              <w:rPr>
                <w:rFonts w:ascii="Arial" w:eastAsia="Times New Roman" w:hAnsi="Arial" w:cs="Arial"/>
                <w:sz w:val="24"/>
                <w:szCs w:val="24"/>
                <w:lang w:eastAsia="en-GB"/>
              </w:rPr>
              <w:t>., 2010, p.140), which allowed for trust, understanding and respect to be created</w:t>
            </w:r>
            <w:r w:rsidR="0000037D">
              <w:rPr>
                <w:rFonts w:ascii="Arial" w:eastAsia="Times New Roman" w:hAnsi="Arial" w:cs="Arial"/>
                <w:sz w:val="24"/>
                <w:szCs w:val="24"/>
                <w:lang w:eastAsia="en-GB"/>
              </w:rPr>
              <w:t>.</w:t>
            </w:r>
            <w:r w:rsidRPr="003D774D">
              <w:rPr>
                <w:rFonts w:ascii="Arial" w:eastAsia="Times New Roman" w:hAnsi="Arial" w:cs="Arial"/>
                <w:sz w:val="24"/>
                <w:szCs w:val="24"/>
                <w:lang w:eastAsia="en-GB"/>
              </w:rPr>
              <w:t xml:space="preserve"> </w:t>
            </w:r>
            <w:proofErr w:type="spellStart"/>
            <w:r w:rsidRPr="003D774D">
              <w:rPr>
                <w:rFonts w:ascii="Arial" w:eastAsia="Times New Roman" w:hAnsi="Arial" w:cs="Arial"/>
                <w:sz w:val="24"/>
                <w:szCs w:val="24"/>
                <w:lang w:eastAsia="en-GB"/>
              </w:rPr>
              <w:t>O’leary</w:t>
            </w:r>
            <w:proofErr w:type="spellEnd"/>
            <w:r w:rsidRPr="003D774D">
              <w:rPr>
                <w:rFonts w:ascii="Arial" w:eastAsia="Times New Roman" w:hAnsi="Arial" w:cs="Arial"/>
                <w:sz w:val="24"/>
                <w:szCs w:val="24"/>
                <w:lang w:eastAsia="en-GB"/>
              </w:rPr>
              <w:t xml:space="preserve"> </w:t>
            </w:r>
            <w:r w:rsidRPr="003D774D">
              <w:rPr>
                <w:rFonts w:ascii="Arial" w:eastAsia="Times New Roman" w:hAnsi="Arial" w:cs="Arial"/>
                <w:i/>
                <w:sz w:val="24"/>
                <w:szCs w:val="24"/>
                <w:lang w:eastAsia="en-GB"/>
              </w:rPr>
              <w:t>et al</w:t>
            </w:r>
            <w:r w:rsidRPr="003D774D">
              <w:rPr>
                <w:rFonts w:ascii="Arial" w:eastAsia="Times New Roman" w:hAnsi="Arial" w:cs="Arial"/>
                <w:sz w:val="24"/>
                <w:szCs w:val="24"/>
                <w:lang w:eastAsia="en-GB"/>
              </w:rPr>
              <w:t xml:space="preserve">. (2013, p.136) claim that the formation, </w:t>
            </w:r>
            <w:r w:rsidR="00B36081" w:rsidRPr="003D774D">
              <w:rPr>
                <w:rFonts w:ascii="Arial" w:eastAsia="Times New Roman" w:hAnsi="Arial" w:cs="Arial"/>
                <w:sz w:val="24"/>
                <w:szCs w:val="24"/>
                <w:lang w:eastAsia="en-GB"/>
              </w:rPr>
              <w:t>growth,</w:t>
            </w:r>
            <w:r w:rsidRPr="003D774D">
              <w:rPr>
                <w:rFonts w:ascii="Arial" w:eastAsia="Times New Roman" w:hAnsi="Arial" w:cs="Arial"/>
                <w:sz w:val="24"/>
                <w:szCs w:val="24"/>
                <w:lang w:eastAsia="en-GB"/>
              </w:rPr>
              <w:t xml:space="preserve"> and maintenance of relationships is integral to social work practice and procedure</w:t>
            </w:r>
            <w:r w:rsidR="00816D9F">
              <w:rPr>
                <w:rFonts w:ascii="Arial" w:eastAsia="Times New Roman" w:hAnsi="Arial" w:cs="Arial"/>
                <w:sz w:val="24"/>
                <w:szCs w:val="24"/>
                <w:lang w:eastAsia="en-GB"/>
              </w:rPr>
              <w:t xml:space="preserve">. </w:t>
            </w:r>
            <w:r w:rsidRPr="003D774D">
              <w:rPr>
                <w:rFonts w:ascii="Arial" w:eastAsia="Times New Roman" w:hAnsi="Arial" w:cs="Arial"/>
                <w:sz w:val="24"/>
                <w:szCs w:val="24"/>
                <w:lang w:eastAsia="en-GB"/>
              </w:rPr>
              <w:t xml:space="preserve">Jones </w:t>
            </w:r>
            <w:r w:rsidR="00816D9F">
              <w:rPr>
                <w:rFonts w:ascii="Arial" w:eastAsia="Times New Roman" w:hAnsi="Arial" w:cs="Arial"/>
                <w:sz w:val="24"/>
                <w:szCs w:val="24"/>
                <w:lang w:eastAsia="en-GB"/>
              </w:rPr>
              <w:t>(</w:t>
            </w:r>
            <w:r w:rsidRPr="003D774D">
              <w:rPr>
                <w:rFonts w:ascii="Arial" w:eastAsia="Times New Roman" w:hAnsi="Arial" w:cs="Arial"/>
                <w:sz w:val="24"/>
                <w:szCs w:val="24"/>
                <w:lang w:eastAsia="en-GB"/>
              </w:rPr>
              <w:t>2011, p.1) suggests that effective communication is based on active listening skills and reflection, however, more than being viewed as a procedural exercise to extract vital information, it should be conducted with interest and concern.</w:t>
            </w:r>
            <w:r w:rsidR="006E7944">
              <w:rPr>
                <w:rFonts w:ascii="Arial" w:eastAsia="Times New Roman" w:hAnsi="Arial" w:cs="Arial"/>
                <w:sz w:val="24"/>
                <w:szCs w:val="24"/>
                <w:lang w:eastAsia="en-GB"/>
              </w:rPr>
              <w:t xml:space="preserve"> </w:t>
            </w:r>
            <w:proofErr w:type="spellStart"/>
            <w:r w:rsidR="00973DDE">
              <w:rPr>
                <w:rFonts w:ascii="Arial" w:eastAsia="Times New Roman" w:hAnsi="Arial" w:cs="Arial"/>
                <w:sz w:val="24"/>
                <w:szCs w:val="24"/>
                <w:lang w:eastAsia="en-GB"/>
              </w:rPr>
              <w:t>Koprowska</w:t>
            </w:r>
            <w:proofErr w:type="spellEnd"/>
            <w:r w:rsidR="00973DDE">
              <w:rPr>
                <w:rFonts w:ascii="Arial" w:eastAsia="Times New Roman" w:hAnsi="Arial" w:cs="Arial"/>
                <w:sz w:val="24"/>
                <w:szCs w:val="24"/>
                <w:lang w:eastAsia="en-GB"/>
              </w:rPr>
              <w:t xml:space="preserve"> (2020, p. 8) discusses how utilising the exchange model of communication enables the individual to convey their own needs, and become involved</w:t>
            </w:r>
            <w:r w:rsidR="00384E17">
              <w:rPr>
                <w:rFonts w:ascii="Arial" w:eastAsia="Times New Roman" w:hAnsi="Arial" w:cs="Arial"/>
                <w:sz w:val="24"/>
                <w:szCs w:val="24"/>
                <w:lang w:eastAsia="en-GB"/>
              </w:rPr>
              <w:t xml:space="preserve"> within </w:t>
            </w:r>
            <w:r w:rsidR="00973DDE">
              <w:rPr>
                <w:rFonts w:ascii="Arial" w:eastAsia="Times New Roman" w:hAnsi="Arial" w:cs="Arial"/>
                <w:sz w:val="24"/>
                <w:szCs w:val="24"/>
                <w:lang w:eastAsia="en-GB"/>
              </w:rPr>
              <w:t>assessment</w:t>
            </w:r>
            <w:r w:rsidR="00384E17">
              <w:rPr>
                <w:rFonts w:ascii="Arial" w:eastAsia="Times New Roman" w:hAnsi="Arial" w:cs="Arial"/>
                <w:sz w:val="24"/>
                <w:szCs w:val="24"/>
                <w:lang w:eastAsia="en-GB"/>
              </w:rPr>
              <w:t xml:space="preserve">, </w:t>
            </w:r>
            <w:r w:rsidR="00B36081">
              <w:rPr>
                <w:rFonts w:ascii="Arial" w:eastAsia="Times New Roman" w:hAnsi="Arial" w:cs="Arial"/>
                <w:sz w:val="24"/>
                <w:szCs w:val="24"/>
                <w:lang w:eastAsia="en-GB"/>
              </w:rPr>
              <w:t>empowering,</w:t>
            </w:r>
            <w:r w:rsidR="00973DDE">
              <w:rPr>
                <w:rFonts w:ascii="Arial" w:eastAsia="Times New Roman" w:hAnsi="Arial" w:cs="Arial"/>
                <w:sz w:val="24"/>
                <w:szCs w:val="24"/>
                <w:lang w:eastAsia="en-GB"/>
              </w:rPr>
              <w:t xml:space="preserve"> and provid</w:t>
            </w:r>
            <w:r w:rsidR="00384E17">
              <w:rPr>
                <w:rFonts w:ascii="Arial" w:eastAsia="Times New Roman" w:hAnsi="Arial" w:cs="Arial"/>
                <w:sz w:val="24"/>
                <w:szCs w:val="24"/>
                <w:lang w:eastAsia="en-GB"/>
              </w:rPr>
              <w:t>ing</w:t>
            </w:r>
            <w:r w:rsidR="00973DDE">
              <w:rPr>
                <w:rFonts w:ascii="Arial" w:eastAsia="Times New Roman" w:hAnsi="Arial" w:cs="Arial"/>
                <w:sz w:val="24"/>
                <w:szCs w:val="24"/>
                <w:lang w:eastAsia="en-GB"/>
              </w:rPr>
              <w:t xml:space="preserve"> meaning to what matters to the</w:t>
            </w:r>
            <w:r w:rsidR="00813898">
              <w:rPr>
                <w:rFonts w:ascii="Arial" w:eastAsia="Times New Roman" w:hAnsi="Arial" w:cs="Arial"/>
                <w:sz w:val="24"/>
                <w:szCs w:val="24"/>
                <w:lang w:eastAsia="en-GB"/>
              </w:rPr>
              <w:t>m.</w:t>
            </w:r>
            <w:r w:rsidR="00973DDE">
              <w:rPr>
                <w:rFonts w:ascii="Arial" w:eastAsia="Times New Roman" w:hAnsi="Arial" w:cs="Arial"/>
                <w:sz w:val="24"/>
                <w:szCs w:val="24"/>
                <w:lang w:eastAsia="en-GB"/>
              </w:rPr>
              <w:t xml:space="preserve"> </w:t>
            </w:r>
          </w:p>
          <w:p w14:paraId="626AD60C" w14:textId="77777777" w:rsidR="00527802" w:rsidRDefault="00527802"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046495D7" w14:textId="3DD59238" w:rsidR="00813898" w:rsidRDefault="006C4A13"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527802">
              <w:rPr>
                <w:rFonts w:ascii="Arial" w:eastAsia="Times New Roman" w:hAnsi="Arial" w:cs="Arial"/>
                <w:sz w:val="24"/>
                <w:szCs w:val="24"/>
                <w:lang w:eastAsia="en-GB"/>
              </w:rPr>
              <w:t>During a previous visit I ha</w:t>
            </w:r>
            <w:r w:rsidR="00122760" w:rsidRPr="00527802">
              <w:rPr>
                <w:rFonts w:ascii="Arial" w:eastAsia="Times New Roman" w:hAnsi="Arial" w:cs="Arial"/>
                <w:sz w:val="24"/>
                <w:szCs w:val="24"/>
                <w:lang w:eastAsia="en-GB"/>
              </w:rPr>
              <w:t>d</w:t>
            </w:r>
            <w:r w:rsidRPr="00527802">
              <w:rPr>
                <w:rFonts w:ascii="Arial" w:eastAsia="Times New Roman" w:hAnsi="Arial" w:cs="Arial"/>
                <w:sz w:val="24"/>
                <w:szCs w:val="24"/>
                <w:lang w:eastAsia="en-GB"/>
              </w:rPr>
              <w:t xml:space="preserve"> confirmed and gained consent from 1 for this observation of practice to take place. I ensured that I adhered to and acknowledged the codes of professional practice</w:t>
            </w:r>
            <w:r w:rsidR="00122760" w:rsidRPr="00527802">
              <w:rPr>
                <w:rFonts w:ascii="Arial" w:eastAsia="Times New Roman" w:hAnsi="Arial" w:cs="Arial"/>
                <w:sz w:val="24"/>
                <w:szCs w:val="24"/>
                <w:lang w:eastAsia="en-GB"/>
              </w:rPr>
              <w:t xml:space="preserve"> (Social Care Wales, 2017</w:t>
            </w:r>
            <w:r w:rsidR="009D3866">
              <w:rPr>
                <w:rFonts w:ascii="Arial" w:eastAsia="Times New Roman" w:hAnsi="Arial" w:cs="Arial"/>
                <w:sz w:val="24"/>
                <w:szCs w:val="24"/>
                <w:lang w:eastAsia="en-GB"/>
              </w:rPr>
              <w:t>, p.8</w:t>
            </w:r>
            <w:r w:rsidR="00122760" w:rsidRPr="00527802">
              <w:rPr>
                <w:rFonts w:ascii="Arial" w:eastAsia="Times New Roman" w:hAnsi="Arial" w:cs="Arial"/>
                <w:sz w:val="24"/>
                <w:szCs w:val="24"/>
                <w:lang w:eastAsia="en-GB"/>
              </w:rPr>
              <w:t>).</w:t>
            </w:r>
          </w:p>
          <w:p w14:paraId="00749E5E" w14:textId="77777777" w:rsidR="00527802" w:rsidRPr="00527802" w:rsidRDefault="00527802"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0432D423" w14:textId="78D65752" w:rsidR="006C4A13" w:rsidRDefault="003D774D"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Instead of viewing my engagement with 1 as ‘routine’, during this observation I decided to regard it as a reflective practice</w:t>
            </w:r>
            <w:r w:rsidR="00384E17">
              <w:rPr>
                <w:rFonts w:ascii="Arial" w:eastAsia="Times New Roman" w:hAnsi="Arial" w:cs="Arial"/>
                <w:sz w:val="24"/>
                <w:szCs w:val="24"/>
                <w:lang w:eastAsia="en-GB"/>
              </w:rPr>
              <w:t xml:space="preserve">, </w:t>
            </w:r>
            <w:r w:rsidRPr="003D774D">
              <w:rPr>
                <w:rFonts w:ascii="Arial" w:eastAsia="Times New Roman" w:hAnsi="Arial" w:cs="Arial"/>
                <w:sz w:val="24"/>
                <w:szCs w:val="24"/>
                <w:lang w:eastAsia="en-GB"/>
              </w:rPr>
              <w:t>allowing for confirmation on what may be considered as potential risks, following hospital discharge</w:t>
            </w:r>
            <w:r w:rsidR="00384E17">
              <w:rPr>
                <w:rFonts w:ascii="Arial" w:eastAsia="Times New Roman" w:hAnsi="Arial" w:cs="Arial"/>
                <w:sz w:val="24"/>
                <w:szCs w:val="24"/>
                <w:lang w:eastAsia="en-GB"/>
              </w:rPr>
              <w:t>,</w:t>
            </w:r>
            <w:r w:rsidRPr="003D774D">
              <w:rPr>
                <w:rFonts w:ascii="Arial" w:eastAsia="Times New Roman" w:hAnsi="Arial" w:cs="Arial"/>
                <w:sz w:val="24"/>
                <w:szCs w:val="24"/>
                <w:lang w:eastAsia="en-GB"/>
              </w:rPr>
              <w:t xml:space="preserve"> and</w:t>
            </w:r>
            <w:r w:rsidR="00384E17">
              <w:rPr>
                <w:rFonts w:ascii="Arial" w:eastAsia="Times New Roman" w:hAnsi="Arial" w:cs="Arial"/>
                <w:sz w:val="24"/>
                <w:szCs w:val="24"/>
                <w:lang w:eastAsia="en-GB"/>
              </w:rPr>
              <w:t xml:space="preserve"> </w:t>
            </w:r>
            <w:r w:rsidRPr="003D774D">
              <w:rPr>
                <w:rFonts w:ascii="Arial" w:eastAsia="Times New Roman" w:hAnsi="Arial" w:cs="Arial"/>
                <w:sz w:val="24"/>
                <w:szCs w:val="24"/>
                <w:lang w:eastAsia="en-GB"/>
              </w:rPr>
              <w:t xml:space="preserve">ways in which these risks could be minimised, utilising the least restrictive option. This approach allowed 1 the autonomy to participate in decisions surrounding his care and support needs going forward, giving him ‘a voice and control’ </w:t>
            </w:r>
            <w:r w:rsidRPr="00816D9F">
              <w:rPr>
                <w:rFonts w:ascii="Arial" w:eastAsia="Times New Roman" w:hAnsi="Arial" w:cs="Arial"/>
                <w:sz w:val="24"/>
                <w:szCs w:val="24"/>
                <w:lang w:eastAsia="en-GB"/>
              </w:rPr>
              <w:t>(</w:t>
            </w:r>
            <w:r w:rsidR="0014691B" w:rsidRPr="00816D9F">
              <w:rPr>
                <w:rFonts w:ascii="Arial" w:eastAsia="Times New Roman" w:hAnsi="Arial" w:cs="Arial"/>
                <w:sz w:val="24"/>
                <w:szCs w:val="24"/>
                <w:lang w:eastAsia="en-GB"/>
              </w:rPr>
              <w:t>SSWBA</w:t>
            </w:r>
            <w:r w:rsidRPr="00816D9F">
              <w:rPr>
                <w:rFonts w:ascii="Arial" w:eastAsia="Times New Roman" w:hAnsi="Arial" w:cs="Arial"/>
                <w:sz w:val="24"/>
                <w:szCs w:val="24"/>
                <w:lang w:eastAsia="en-GB"/>
              </w:rPr>
              <w:t>,</w:t>
            </w:r>
            <w:r w:rsidRPr="003D774D">
              <w:rPr>
                <w:rFonts w:ascii="Arial" w:eastAsia="Times New Roman" w:hAnsi="Arial" w:cs="Arial"/>
                <w:sz w:val="24"/>
                <w:szCs w:val="24"/>
                <w:lang w:eastAsia="en-GB"/>
              </w:rPr>
              <w:t xml:space="preserve"> 2014)</w:t>
            </w:r>
            <w:r w:rsidR="006C4A13">
              <w:rPr>
                <w:rFonts w:ascii="Arial" w:eastAsia="Times New Roman" w:hAnsi="Arial" w:cs="Arial"/>
                <w:sz w:val="24"/>
                <w:szCs w:val="24"/>
                <w:lang w:eastAsia="en-GB"/>
              </w:rPr>
              <w:t>.</w:t>
            </w:r>
          </w:p>
          <w:p w14:paraId="2BEA9669" w14:textId="35C6A2BF" w:rsidR="00527802" w:rsidRPr="00527802" w:rsidRDefault="00AF0611" w:rsidP="00527802">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527802">
              <w:rPr>
                <w:rFonts w:ascii="Arial" w:eastAsia="Times New Roman" w:hAnsi="Arial" w:cs="Arial"/>
                <w:sz w:val="24"/>
                <w:szCs w:val="24"/>
                <w:lang w:eastAsia="en-GB"/>
              </w:rPr>
              <w:t xml:space="preserve">1 was an inpatient at </w:t>
            </w:r>
            <w:r w:rsidR="0094742F" w:rsidRPr="00527802">
              <w:rPr>
                <w:rFonts w:ascii="Arial" w:eastAsia="Times New Roman" w:hAnsi="Arial" w:cs="Arial"/>
                <w:sz w:val="24"/>
                <w:szCs w:val="24"/>
                <w:lang w:eastAsia="en-GB"/>
              </w:rPr>
              <w:t>his local hospital</w:t>
            </w:r>
            <w:r w:rsidRPr="00527802">
              <w:rPr>
                <w:rFonts w:ascii="Arial" w:eastAsia="Times New Roman" w:hAnsi="Arial" w:cs="Arial"/>
                <w:sz w:val="24"/>
                <w:szCs w:val="24"/>
                <w:lang w:eastAsia="en-GB"/>
              </w:rPr>
              <w:t>.</w:t>
            </w:r>
            <w:r w:rsidR="0094742F" w:rsidRPr="00527802">
              <w:rPr>
                <w:rFonts w:ascii="Arial" w:eastAsia="Times New Roman" w:hAnsi="Arial" w:cs="Arial"/>
                <w:sz w:val="24"/>
                <w:szCs w:val="24"/>
                <w:lang w:eastAsia="en-GB"/>
              </w:rPr>
              <w:t xml:space="preserve"> </w:t>
            </w:r>
            <w:r w:rsidR="006C4A13" w:rsidRPr="00527802">
              <w:rPr>
                <w:rFonts w:ascii="Arial" w:eastAsia="Times New Roman" w:hAnsi="Arial" w:cs="Arial"/>
                <w:sz w:val="24"/>
                <w:szCs w:val="24"/>
                <w:lang w:eastAsia="en-GB"/>
              </w:rPr>
              <w:t>The meeting with 1 was</w:t>
            </w:r>
            <w:r w:rsidRPr="00527802">
              <w:rPr>
                <w:rFonts w:ascii="Arial" w:eastAsia="Times New Roman" w:hAnsi="Arial" w:cs="Arial"/>
                <w:sz w:val="24"/>
                <w:szCs w:val="24"/>
                <w:lang w:eastAsia="en-GB"/>
              </w:rPr>
              <w:t xml:space="preserve"> held</w:t>
            </w:r>
            <w:r w:rsidR="006C4A13" w:rsidRPr="00527802">
              <w:rPr>
                <w:rFonts w:ascii="Arial" w:eastAsia="Times New Roman" w:hAnsi="Arial" w:cs="Arial"/>
                <w:sz w:val="24"/>
                <w:szCs w:val="24"/>
                <w:lang w:eastAsia="en-GB"/>
              </w:rPr>
              <w:t xml:space="preserve"> in a room </w:t>
            </w:r>
            <w:r w:rsidRPr="00527802">
              <w:rPr>
                <w:rFonts w:ascii="Arial" w:eastAsia="Times New Roman" w:hAnsi="Arial" w:cs="Arial"/>
                <w:sz w:val="24"/>
                <w:szCs w:val="24"/>
                <w:lang w:eastAsia="en-GB"/>
              </w:rPr>
              <w:t>adjacent</w:t>
            </w:r>
            <w:r w:rsidR="006C4A13" w:rsidRPr="00527802">
              <w:rPr>
                <w:rFonts w:ascii="Arial" w:eastAsia="Times New Roman" w:hAnsi="Arial" w:cs="Arial"/>
                <w:sz w:val="24"/>
                <w:szCs w:val="24"/>
                <w:lang w:eastAsia="en-GB"/>
              </w:rPr>
              <w:t xml:space="preserve"> to the</w:t>
            </w:r>
            <w:r w:rsidR="0030623A" w:rsidRPr="00527802">
              <w:rPr>
                <w:rFonts w:ascii="Arial" w:eastAsia="Times New Roman" w:hAnsi="Arial" w:cs="Arial"/>
                <w:sz w:val="24"/>
                <w:szCs w:val="24"/>
                <w:lang w:eastAsia="en-GB"/>
              </w:rPr>
              <w:t xml:space="preserve"> </w:t>
            </w:r>
            <w:r w:rsidR="006C4A13" w:rsidRPr="00527802">
              <w:rPr>
                <w:rFonts w:ascii="Arial" w:eastAsia="Times New Roman" w:hAnsi="Arial" w:cs="Arial"/>
                <w:sz w:val="24"/>
                <w:szCs w:val="24"/>
                <w:lang w:eastAsia="en-GB"/>
              </w:rPr>
              <w:t>ward</w:t>
            </w:r>
            <w:r w:rsidR="0030623A" w:rsidRPr="00527802">
              <w:rPr>
                <w:rFonts w:ascii="Arial" w:eastAsia="Times New Roman" w:hAnsi="Arial" w:cs="Arial"/>
                <w:sz w:val="24"/>
                <w:szCs w:val="24"/>
                <w:lang w:eastAsia="en-GB"/>
              </w:rPr>
              <w:t xml:space="preserve">, </w:t>
            </w:r>
            <w:r w:rsidR="006C4A13" w:rsidRPr="00527802">
              <w:rPr>
                <w:rFonts w:ascii="Arial" w:eastAsia="Times New Roman" w:hAnsi="Arial" w:cs="Arial"/>
                <w:sz w:val="24"/>
                <w:szCs w:val="24"/>
                <w:lang w:eastAsia="en-GB"/>
              </w:rPr>
              <w:t>ensur</w:t>
            </w:r>
            <w:r w:rsidR="0030623A" w:rsidRPr="00527802">
              <w:rPr>
                <w:rFonts w:ascii="Arial" w:eastAsia="Times New Roman" w:hAnsi="Arial" w:cs="Arial"/>
                <w:sz w:val="24"/>
                <w:szCs w:val="24"/>
                <w:lang w:eastAsia="en-GB"/>
              </w:rPr>
              <w:t xml:space="preserve">ing </w:t>
            </w:r>
            <w:r w:rsidR="006C4A13" w:rsidRPr="00527802">
              <w:rPr>
                <w:rFonts w:ascii="Arial" w:eastAsia="Times New Roman" w:hAnsi="Arial" w:cs="Arial"/>
                <w:sz w:val="24"/>
                <w:szCs w:val="24"/>
                <w:lang w:eastAsia="en-GB"/>
              </w:rPr>
              <w:t xml:space="preserve">privacy and </w:t>
            </w:r>
            <w:r w:rsidRPr="00527802">
              <w:rPr>
                <w:rFonts w:ascii="Arial" w:eastAsia="Times New Roman" w:hAnsi="Arial" w:cs="Arial"/>
                <w:sz w:val="24"/>
                <w:szCs w:val="24"/>
                <w:lang w:eastAsia="en-GB"/>
              </w:rPr>
              <w:t>confidentiality</w:t>
            </w:r>
            <w:r w:rsidR="006C4A13" w:rsidRPr="00527802">
              <w:rPr>
                <w:rFonts w:ascii="Arial" w:eastAsia="Times New Roman" w:hAnsi="Arial" w:cs="Arial"/>
                <w:sz w:val="24"/>
                <w:szCs w:val="24"/>
                <w:lang w:eastAsia="en-GB"/>
              </w:rPr>
              <w:t xml:space="preserve"> was upheld.</w:t>
            </w:r>
            <w:r w:rsidRPr="00527802">
              <w:rPr>
                <w:rFonts w:ascii="Arial" w:eastAsia="Times New Roman" w:hAnsi="Arial" w:cs="Arial"/>
                <w:sz w:val="24"/>
                <w:szCs w:val="24"/>
                <w:lang w:eastAsia="en-GB"/>
              </w:rPr>
              <w:t xml:space="preserve"> 1 had no communication needs, however,</w:t>
            </w:r>
            <w:r w:rsidR="0014691B" w:rsidRPr="00527802">
              <w:rPr>
                <w:rFonts w:ascii="Arial" w:eastAsia="Times New Roman" w:hAnsi="Arial" w:cs="Arial"/>
                <w:sz w:val="24"/>
                <w:szCs w:val="24"/>
                <w:lang w:eastAsia="en-GB"/>
              </w:rPr>
              <w:t xml:space="preserve"> tended</w:t>
            </w:r>
            <w:r w:rsidRPr="00527802">
              <w:rPr>
                <w:rFonts w:ascii="Arial" w:eastAsia="Times New Roman" w:hAnsi="Arial" w:cs="Arial"/>
                <w:sz w:val="24"/>
                <w:szCs w:val="24"/>
                <w:lang w:eastAsia="en-GB"/>
              </w:rPr>
              <w:t xml:space="preserve"> to</w:t>
            </w:r>
            <w:r w:rsidR="0030623A" w:rsidRPr="00527802">
              <w:rPr>
                <w:rFonts w:ascii="Arial" w:eastAsia="Times New Roman" w:hAnsi="Arial" w:cs="Arial"/>
                <w:sz w:val="24"/>
                <w:szCs w:val="24"/>
                <w:lang w:eastAsia="en-GB"/>
              </w:rPr>
              <w:t xml:space="preserve"> </w:t>
            </w:r>
            <w:r w:rsidR="00122760" w:rsidRPr="00527802">
              <w:rPr>
                <w:rFonts w:ascii="Arial" w:eastAsia="Times New Roman" w:hAnsi="Arial" w:cs="Arial"/>
                <w:sz w:val="24"/>
                <w:szCs w:val="24"/>
                <w:lang w:eastAsia="en-GB"/>
              </w:rPr>
              <w:t>reminisc</w:t>
            </w:r>
            <w:r w:rsidR="0030623A" w:rsidRPr="00527802">
              <w:rPr>
                <w:rFonts w:ascii="Arial" w:eastAsia="Times New Roman" w:hAnsi="Arial" w:cs="Arial"/>
                <w:sz w:val="24"/>
                <w:szCs w:val="24"/>
                <w:lang w:eastAsia="en-GB"/>
              </w:rPr>
              <w:t xml:space="preserve">e </w:t>
            </w:r>
            <w:r w:rsidRPr="00527802">
              <w:rPr>
                <w:rFonts w:ascii="Arial" w:eastAsia="Times New Roman" w:hAnsi="Arial" w:cs="Arial"/>
                <w:sz w:val="24"/>
                <w:szCs w:val="24"/>
                <w:lang w:eastAsia="en-GB"/>
              </w:rPr>
              <w:t>about his northern roots and us</w:t>
            </w:r>
            <w:r w:rsidR="0030623A" w:rsidRPr="00527802">
              <w:rPr>
                <w:rFonts w:ascii="Arial" w:eastAsia="Times New Roman" w:hAnsi="Arial" w:cs="Arial"/>
                <w:sz w:val="24"/>
                <w:szCs w:val="24"/>
                <w:lang w:eastAsia="en-GB"/>
              </w:rPr>
              <w:t>e</w:t>
            </w:r>
            <w:r w:rsidRPr="00527802">
              <w:rPr>
                <w:rFonts w:ascii="Arial" w:eastAsia="Times New Roman" w:hAnsi="Arial" w:cs="Arial"/>
                <w:sz w:val="24"/>
                <w:szCs w:val="24"/>
                <w:lang w:eastAsia="en-GB"/>
              </w:rPr>
              <w:t xml:space="preserve"> northern dialect.</w:t>
            </w:r>
            <w:r w:rsidR="00527802">
              <w:rPr>
                <w:rFonts w:ascii="Arial" w:eastAsia="Times New Roman" w:hAnsi="Arial" w:cs="Arial"/>
                <w:sz w:val="24"/>
                <w:szCs w:val="24"/>
                <w:lang w:eastAsia="en-GB"/>
              </w:rPr>
              <w:t xml:space="preserve"> </w:t>
            </w:r>
            <w:r w:rsidR="003D774D" w:rsidRPr="003D774D">
              <w:rPr>
                <w:rFonts w:ascii="Arial" w:eastAsia="Times New Roman" w:hAnsi="Arial" w:cs="Arial"/>
                <w:sz w:val="24"/>
                <w:szCs w:val="24"/>
                <w:lang w:eastAsia="en-GB"/>
              </w:rPr>
              <w:t>On previous occasions, 1 had shown agitation during assessment resulting in untenable communication. However, during this observation, communication between 1 and myself was effectual and constructive</w:t>
            </w:r>
            <w:r w:rsidR="003D774D" w:rsidRPr="00527802">
              <w:rPr>
                <w:rFonts w:ascii="Arial" w:eastAsia="Times New Roman" w:hAnsi="Arial" w:cs="Arial"/>
                <w:sz w:val="24"/>
                <w:szCs w:val="24"/>
                <w:lang w:eastAsia="en-GB"/>
              </w:rPr>
              <w:t>.</w:t>
            </w:r>
            <w:r w:rsidR="0094742F" w:rsidRPr="00527802">
              <w:rPr>
                <w:rFonts w:ascii="Arial" w:eastAsia="Times New Roman" w:hAnsi="Arial" w:cs="Arial"/>
                <w:sz w:val="24"/>
                <w:szCs w:val="24"/>
                <w:lang w:eastAsia="en-GB"/>
              </w:rPr>
              <w:t xml:space="preserve"> </w:t>
            </w:r>
            <w:r w:rsidR="006C4A13" w:rsidRPr="00527802">
              <w:rPr>
                <w:rFonts w:ascii="Arial" w:eastAsia="Times New Roman" w:hAnsi="Arial" w:cs="Arial"/>
                <w:sz w:val="24"/>
                <w:szCs w:val="24"/>
                <w:lang w:eastAsia="en-GB"/>
              </w:rPr>
              <w:t>1 had developed trust in me, and</w:t>
            </w:r>
            <w:r w:rsidR="00A43F51" w:rsidRPr="00527802">
              <w:rPr>
                <w:rFonts w:ascii="Arial" w:eastAsia="Times New Roman" w:hAnsi="Arial" w:cs="Arial"/>
                <w:sz w:val="24"/>
                <w:szCs w:val="24"/>
                <w:lang w:eastAsia="en-GB"/>
              </w:rPr>
              <w:t xml:space="preserve"> I took</w:t>
            </w:r>
            <w:r w:rsidR="006C4A13" w:rsidRPr="00527802">
              <w:rPr>
                <w:rFonts w:ascii="Arial" w:eastAsia="Times New Roman" w:hAnsi="Arial" w:cs="Arial"/>
                <w:sz w:val="24"/>
                <w:szCs w:val="24"/>
                <w:lang w:eastAsia="en-GB"/>
              </w:rPr>
              <w:t xml:space="preserve"> extra</w:t>
            </w:r>
            <w:r w:rsidR="00A43F51" w:rsidRPr="00527802">
              <w:rPr>
                <w:rFonts w:ascii="Arial" w:eastAsia="Times New Roman" w:hAnsi="Arial" w:cs="Arial"/>
                <w:sz w:val="24"/>
                <w:szCs w:val="24"/>
                <w:lang w:eastAsia="en-GB"/>
              </w:rPr>
              <w:t xml:space="preserve"> time to listen and reflect with</w:t>
            </w:r>
            <w:r w:rsidR="0030623A" w:rsidRPr="00527802">
              <w:rPr>
                <w:rFonts w:ascii="Arial" w:eastAsia="Times New Roman" w:hAnsi="Arial" w:cs="Arial"/>
                <w:sz w:val="24"/>
                <w:szCs w:val="24"/>
                <w:lang w:eastAsia="en-GB"/>
              </w:rPr>
              <w:t xml:space="preserve"> him</w:t>
            </w:r>
            <w:r w:rsidR="0000037D" w:rsidRPr="00527802">
              <w:rPr>
                <w:rFonts w:ascii="Arial" w:eastAsia="Times New Roman" w:hAnsi="Arial" w:cs="Arial"/>
                <w:sz w:val="24"/>
                <w:szCs w:val="24"/>
                <w:lang w:eastAsia="en-GB"/>
              </w:rPr>
              <w:t>, exploring his wishes, feelings, and personal outcomes.</w:t>
            </w:r>
            <w:r w:rsidR="003D774D" w:rsidRPr="00527802">
              <w:rPr>
                <w:rFonts w:ascii="Arial" w:eastAsia="Times New Roman" w:hAnsi="Arial" w:cs="Arial"/>
                <w:sz w:val="24"/>
                <w:szCs w:val="24"/>
                <w:lang w:eastAsia="en-GB"/>
              </w:rPr>
              <w:t xml:space="preserve"> </w:t>
            </w:r>
          </w:p>
          <w:p w14:paraId="478F6881" w14:textId="77777777" w:rsidR="00527802" w:rsidRDefault="00527802"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p>
          <w:p w14:paraId="40A9DB5E" w14:textId="3277A032" w:rsidR="003D774D" w:rsidRPr="003D774D" w:rsidRDefault="003D774D" w:rsidP="00B00249">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proofErr w:type="spellStart"/>
            <w:r w:rsidRPr="003D774D">
              <w:rPr>
                <w:rFonts w:ascii="Arial" w:eastAsia="Times New Roman" w:hAnsi="Arial" w:cs="Arial"/>
                <w:sz w:val="24"/>
                <w:szCs w:val="24"/>
                <w:lang w:eastAsia="en-GB"/>
              </w:rPr>
              <w:t>Koprowska</w:t>
            </w:r>
            <w:proofErr w:type="spellEnd"/>
            <w:r w:rsidRPr="003D774D">
              <w:rPr>
                <w:rFonts w:ascii="Arial" w:eastAsia="Times New Roman" w:hAnsi="Arial" w:cs="Arial"/>
                <w:sz w:val="24"/>
                <w:szCs w:val="24"/>
                <w:lang w:eastAsia="en-GB"/>
              </w:rPr>
              <w:t xml:space="preserve"> (2014, p. 26) suggests that often communication creates reaction and therefore can be changeable in nature. Historically, professional suggestions and </w:t>
            </w:r>
            <w:r w:rsidR="00B00249" w:rsidRPr="003D774D">
              <w:rPr>
                <w:rFonts w:ascii="Arial" w:eastAsia="Times New Roman" w:hAnsi="Arial" w:cs="Arial"/>
                <w:sz w:val="24"/>
                <w:szCs w:val="24"/>
                <w:lang w:eastAsia="en-GB"/>
              </w:rPr>
              <w:t>decisions discussed</w:t>
            </w:r>
            <w:r w:rsidRPr="003D774D">
              <w:rPr>
                <w:rFonts w:ascii="Arial" w:eastAsia="Times New Roman" w:hAnsi="Arial" w:cs="Arial"/>
                <w:sz w:val="24"/>
                <w:szCs w:val="24"/>
                <w:lang w:eastAsia="en-GB"/>
              </w:rPr>
              <w:t xml:space="preserve"> with 1, creat</w:t>
            </w:r>
            <w:r w:rsidR="00384E17">
              <w:rPr>
                <w:rFonts w:ascii="Arial" w:eastAsia="Times New Roman" w:hAnsi="Arial" w:cs="Arial"/>
                <w:sz w:val="24"/>
                <w:szCs w:val="24"/>
                <w:lang w:eastAsia="en-GB"/>
              </w:rPr>
              <w:t>ed</w:t>
            </w:r>
            <w:r w:rsidR="0014691B">
              <w:rPr>
                <w:rFonts w:ascii="Arial" w:eastAsia="Times New Roman" w:hAnsi="Arial" w:cs="Arial"/>
                <w:sz w:val="24"/>
                <w:szCs w:val="24"/>
                <w:lang w:eastAsia="en-GB"/>
              </w:rPr>
              <w:t xml:space="preserve"> </w:t>
            </w:r>
            <w:r w:rsidRPr="003D774D">
              <w:rPr>
                <w:rFonts w:ascii="Arial" w:eastAsia="Times New Roman" w:hAnsi="Arial" w:cs="Arial"/>
                <w:sz w:val="24"/>
                <w:szCs w:val="24"/>
                <w:lang w:eastAsia="en-GB"/>
              </w:rPr>
              <w:t xml:space="preserve">conflict, resulting in non-engagement, which ultimately influenced practical and achievable outcomes. </w:t>
            </w:r>
            <w:proofErr w:type="spellStart"/>
            <w:r w:rsidRPr="003D774D">
              <w:rPr>
                <w:rFonts w:ascii="Arial" w:eastAsia="Times New Roman" w:hAnsi="Arial" w:cs="Arial"/>
                <w:sz w:val="24"/>
                <w:szCs w:val="24"/>
                <w:lang w:eastAsia="en-GB"/>
              </w:rPr>
              <w:t>Gambrill</w:t>
            </w:r>
            <w:proofErr w:type="spellEnd"/>
            <w:r w:rsidRPr="003D774D">
              <w:rPr>
                <w:rFonts w:ascii="Arial" w:eastAsia="Times New Roman" w:hAnsi="Arial" w:cs="Arial"/>
                <w:sz w:val="24"/>
                <w:szCs w:val="24"/>
                <w:lang w:eastAsia="en-GB"/>
              </w:rPr>
              <w:t xml:space="preserve"> (2012, p.505) regards effective communication integral to social work intervention, whilst Thompson (2011, p.1) regards that positive professional relationships are founded, flourish and maintained within a framework of understanding and trust, which allow for practical, sustainable outcomes</w:t>
            </w:r>
            <w:r w:rsidR="0014691B">
              <w:rPr>
                <w:rFonts w:ascii="Arial" w:eastAsia="Times New Roman" w:hAnsi="Arial" w:cs="Arial"/>
                <w:sz w:val="24"/>
                <w:szCs w:val="24"/>
                <w:lang w:eastAsia="en-GB"/>
              </w:rPr>
              <w:t>.</w:t>
            </w:r>
            <w:r w:rsidR="00B00249">
              <w:rPr>
                <w:rFonts w:ascii="Arial" w:eastAsia="Times New Roman" w:hAnsi="Arial" w:cs="Arial"/>
                <w:sz w:val="24"/>
                <w:szCs w:val="24"/>
                <w:lang w:eastAsia="en-GB"/>
              </w:rPr>
              <w:t xml:space="preserve"> </w:t>
            </w:r>
            <w:r w:rsidRPr="003D774D">
              <w:rPr>
                <w:rFonts w:ascii="Arial" w:eastAsia="Times New Roman" w:hAnsi="Arial" w:cs="Arial"/>
                <w:sz w:val="24"/>
                <w:szCs w:val="24"/>
                <w:lang w:eastAsia="en-GB"/>
              </w:rPr>
              <w:t xml:space="preserve">Moreover, Laming (2003, p.373) and Munro (2011, p.97) argue how examples of poor communication have been found in consequences and recommendations from serious case reviews. </w:t>
            </w:r>
            <w:r w:rsidR="00B36081" w:rsidRPr="003D774D">
              <w:rPr>
                <w:rFonts w:ascii="Arial" w:eastAsia="Times New Roman" w:hAnsi="Arial" w:cs="Arial"/>
                <w:sz w:val="24"/>
                <w:szCs w:val="24"/>
                <w:lang w:eastAsia="en-GB"/>
              </w:rPr>
              <w:t>Whereas</w:t>
            </w:r>
            <w:r w:rsidRPr="003D774D">
              <w:rPr>
                <w:rFonts w:ascii="Arial" w:eastAsia="Times New Roman" w:hAnsi="Arial" w:cs="Arial"/>
                <w:sz w:val="24"/>
                <w:szCs w:val="24"/>
                <w:lang w:eastAsia="en-GB"/>
              </w:rPr>
              <w:t xml:space="preserve"> Payne (2015, p.294) argues that poor communication can remain a barrier to professional practice, indicating how vital a necessity good communication skills are.</w:t>
            </w:r>
          </w:p>
          <w:p w14:paraId="4F518056" w14:textId="77777777" w:rsidR="003D774D" w:rsidRPr="003D774D" w:rsidRDefault="003D774D"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04B53F42" w14:textId="1ED59107" w:rsidR="003D774D" w:rsidRPr="003D774D" w:rsidRDefault="003D774D"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 xml:space="preserve">During my assessment with 1, I took the time to </w:t>
            </w:r>
            <w:r w:rsidR="00B36081" w:rsidRPr="003D774D">
              <w:rPr>
                <w:rFonts w:ascii="Arial" w:eastAsia="Times New Roman" w:hAnsi="Arial" w:cs="Arial"/>
                <w:sz w:val="24"/>
                <w:szCs w:val="24"/>
                <w:lang w:eastAsia="en-GB"/>
              </w:rPr>
              <w:t>reflect</w:t>
            </w:r>
            <w:r w:rsidRPr="003D774D">
              <w:rPr>
                <w:rFonts w:ascii="Arial" w:eastAsia="Times New Roman" w:hAnsi="Arial" w:cs="Arial"/>
                <w:sz w:val="24"/>
                <w:szCs w:val="24"/>
                <w:lang w:eastAsia="en-GB"/>
              </w:rPr>
              <w:t xml:space="preserve"> to him, my understanding of his interpretation of his curre</w:t>
            </w:r>
            <w:r w:rsidR="007D30E6">
              <w:rPr>
                <w:rFonts w:ascii="Arial" w:eastAsia="Times New Roman" w:hAnsi="Arial" w:cs="Arial"/>
                <w:sz w:val="24"/>
                <w:szCs w:val="24"/>
                <w:lang w:eastAsia="en-GB"/>
              </w:rPr>
              <w:t xml:space="preserve">nt situation and circumstances. Miller and Rollnick </w:t>
            </w:r>
            <w:r w:rsidRPr="003D774D">
              <w:rPr>
                <w:rFonts w:ascii="Arial" w:eastAsia="Times New Roman" w:hAnsi="Arial" w:cs="Arial"/>
                <w:sz w:val="24"/>
                <w:szCs w:val="24"/>
                <w:lang w:eastAsia="en-GB"/>
              </w:rPr>
              <w:t xml:space="preserve">(2012, p.4) advise regularly summarising during assessment conversations to ensure transparency and comprehension. Trevithick </w:t>
            </w:r>
            <w:r w:rsidRPr="003D774D">
              <w:rPr>
                <w:rFonts w:ascii="Arial" w:eastAsia="Times New Roman" w:hAnsi="Arial" w:cs="Arial"/>
                <w:i/>
                <w:sz w:val="24"/>
                <w:szCs w:val="24"/>
                <w:lang w:eastAsia="en-GB"/>
              </w:rPr>
              <w:t>et al</w:t>
            </w:r>
            <w:r w:rsidRPr="003D774D">
              <w:rPr>
                <w:rFonts w:ascii="Arial" w:eastAsia="Times New Roman" w:hAnsi="Arial" w:cs="Arial"/>
                <w:sz w:val="24"/>
                <w:szCs w:val="24"/>
                <w:lang w:eastAsia="en-GB"/>
              </w:rPr>
              <w:t xml:space="preserve"> (2004, p. 179) argues that effective communication is complex and involves a variety of inter-personal skills, which cannot be taught, but developed, often because of one’s own life experiences. Communication is a basic human skill which is present in all human relationships, professional or otherwise</w:t>
            </w:r>
            <w:r w:rsidR="00E15D61">
              <w:rPr>
                <w:rFonts w:ascii="Arial" w:eastAsia="Times New Roman" w:hAnsi="Arial" w:cs="Arial"/>
                <w:sz w:val="24"/>
                <w:szCs w:val="24"/>
                <w:lang w:eastAsia="en-GB"/>
              </w:rPr>
              <w:t>.</w:t>
            </w:r>
            <w:r w:rsidRPr="003D774D">
              <w:rPr>
                <w:rFonts w:ascii="Arial" w:eastAsia="Times New Roman" w:hAnsi="Arial" w:cs="Arial"/>
                <w:sz w:val="24"/>
                <w:szCs w:val="24"/>
                <w:lang w:eastAsia="en-GB"/>
              </w:rPr>
              <w:t xml:space="preserve"> </w:t>
            </w:r>
          </w:p>
          <w:p w14:paraId="38487C8D" w14:textId="77777777" w:rsidR="003D774D" w:rsidRPr="003D774D" w:rsidRDefault="003D774D"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4FDF0231" w14:textId="3FA4BF69" w:rsidR="003D774D" w:rsidRPr="003D774D" w:rsidRDefault="003D774D"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 xml:space="preserve">It had been difficult for 1 to accept the changes, which had taken place for him. 1 had been a professional person who held a management position and since being diagnosed with an acquired brain injury was no longer able to work. It was obvious that the change in his lifestyle and status had been challenging for him to accept and come to terms with. On occasions, 1 had shown his reluctance to acknowledge this change, believing that he was as capable as he was before his diagnosis, and was not accepting of the practical and achievable choices which were available to him. Hohman (2015, p.4) suggests that indifferences between individual’s options and professional choices can result in hostile and intractable situations which further impacts the acceptance of change and compromises effective outcomes </w:t>
            </w:r>
          </w:p>
          <w:p w14:paraId="3963EAE4" w14:textId="77777777" w:rsidR="003D774D" w:rsidRPr="003D774D" w:rsidRDefault="003D774D"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4937058B" w14:textId="0C902EC3" w:rsidR="003D774D" w:rsidRPr="003D774D" w:rsidRDefault="003D774D"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The exchange of discourse between 1 and myself was aimed to support his self-efficacy, which I hoped would augment, encourage and strengthen his self-belie</w:t>
            </w:r>
            <w:r w:rsidR="00A43F51">
              <w:rPr>
                <w:rFonts w:ascii="Arial" w:eastAsia="Times New Roman" w:hAnsi="Arial" w:cs="Arial"/>
                <w:sz w:val="24"/>
                <w:szCs w:val="24"/>
                <w:lang w:eastAsia="en-GB"/>
              </w:rPr>
              <w:t xml:space="preserve">f </w:t>
            </w:r>
            <w:r w:rsidRPr="003D774D">
              <w:rPr>
                <w:rFonts w:ascii="Arial" w:eastAsia="Times New Roman" w:hAnsi="Arial" w:cs="Arial"/>
                <w:sz w:val="24"/>
                <w:szCs w:val="24"/>
                <w:lang w:eastAsia="en-GB"/>
              </w:rPr>
              <w:t>that change is achievable (Bandura, 1977</w:t>
            </w:r>
            <w:r w:rsidR="00E15D61">
              <w:rPr>
                <w:rFonts w:ascii="Arial" w:eastAsia="Times New Roman" w:hAnsi="Arial" w:cs="Arial"/>
                <w:sz w:val="24"/>
                <w:szCs w:val="24"/>
                <w:lang w:eastAsia="en-GB"/>
              </w:rPr>
              <w:t>, p.1</w:t>
            </w:r>
            <w:r w:rsidRPr="003D774D">
              <w:rPr>
                <w:rFonts w:ascii="Arial" w:eastAsia="Times New Roman" w:hAnsi="Arial" w:cs="Arial"/>
                <w:sz w:val="24"/>
                <w:szCs w:val="24"/>
                <w:lang w:eastAsia="en-GB"/>
              </w:rPr>
              <w:t>). I wanted to give opportunity to 1 to come to terms with what he had lost, accept his present situation and for us to mutually consider and agree on strategies going forward, that would al</w:t>
            </w:r>
            <w:r w:rsidR="00DF76CB">
              <w:rPr>
                <w:rFonts w:ascii="Arial" w:eastAsia="Times New Roman" w:hAnsi="Arial" w:cs="Arial"/>
                <w:sz w:val="24"/>
                <w:szCs w:val="24"/>
                <w:lang w:eastAsia="en-GB"/>
              </w:rPr>
              <w:t>low him to live safely back in</w:t>
            </w:r>
            <w:r w:rsidRPr="003D774D">
              <w:rPr>
                <w:rFonts w:ascii="Arial" w:eastAsia="Times New Roman" w:hAnsi="Arial" w:cs="Arial"/>
                <w:sz w:val="24"/>
                <w:szCs w:val="24"/>
                <w:lang w:eastAsia="en-GB"/>
              </w:rPr>
              <w:t xml:space="preserve"> his own home</w:t>
            </w:r>
            <w:r w:rsidR="00DF76CB">
              <w:rPr>
                <w:rFonts w:ascii="Arial" w:eastAsia="Times New Roman" w:hAnsi="Arial" w:cs="Arial"/>
                <w:sz w:val="24"/>
                <w:szCs w:val="24"/>
                <w:lang w:eastAsia="en-GB"/>
              </w:rPr>
              <w:t>.</w:t>
            </w:r>
            <w:r w:rsidRPr="003D774D">
              <w:rPr>
                <w:rFonts w:ascii="Arial" w:eastAsia="Times New Roman" w:hAnsi="Arial" w:cs="Arial"/>
                <w:sz w:val="24"/>
                <w:szCs w:val="24"/>
                <w:lang w:eastAsia="en-GB"/>
              </w:rPr>
              <w:t xml:space="preserve">  Payne (2015, p.8) considers that as professional practitioners enabling individuals to accept and make changes may </w:t>
            </w:r>
            <w:r w:rsidR="00E15D61" w:rsidRPr="003D774D">
              <w:rPr>
                <w:rFonts w:ascii="Arial" w:eastAsia="Times New Roman" w:hAnsi="Arial" w:cs="Arial"/>
                <w:sz w:val="24"/>
                <w:szCs w:val="24"/>
                <w:lang w:eastAsia="en-GB"/>
              </w:rPr>
              <w:t>be</w:t>
            </w:r>
            <w:r w:rsidRPr="003D774D">
              <w:rPr>
                <w:rFonts w:ascii="Arial" w:eastAsia="Times New Roman" w:hAnsi="Arial" w:cs="Arial"/>
                <w:sz w:val="24"/>
                <w:szCs w:val="24"/>
                <w:lang w:eastAsia="en-GB"/>
              </w:rPr>
              <w:t xml:space="preserve"> at the core of person-centre</w:t>
            </w:r>
            <w:r w:rsidR="00E15D61">
              <w:rPr>
                <w:rFonts w:ascii="Arial" w:eastAsia="Times New Roman" w:hAnsi="Arial" w:cs="Arial"/>
                <w:sz w:val="24"/>
                <w:szCs w:val="24"/>
                <w:lang w:eastAsia="en-GB"/>
              </w:rPr>
              <w:t>d</w:t>
            </w:r>
            <w:r w:rsidRPr="003D774D">
              <w:rPr>
                <w:rFonts w:ascii="Arial" w:eastAsia="Times New Roman" w:hAnsi="Arial" w:cs="Arial"/>
                <w:sz w:val="24"/>
                <w:szCs w:val="24"/>
                <w:lang w:eastAsia="en-GB"/>
              </w:rPr>
              <w:t xml:space="preserve"> practice approaches. Therefore,</w:t>
            </w:r>
            <w:r w:rsidR="0000037D">
              <w:rPr>
                <w:rFonts w:ascii="Arial" w:eastAsia="Times New Roman" w:hAnsi="Arial" w:cs="Arial"/>
                <w:sz w:val="24"/>
                <w:szCs w:val="24"/>
                <w:lang w:eastAsia="en-GB"/>
              </w:rPr>
              <w:t xml:space="preserve"> </w:t>
            </w:r>
            <w:r w:rsidR="0000037D" w:rsidRPr="00B00249">
              <w:rPr>
                <w:rFonts w:ascii="Arial" w:eastAsia="Times New Roman" w:hAnsi="Arial" w:cs="Arial"/>
                <w:sz w:val="24"/>
                <w:szCs w:val="24"/>
                <w:lang w:eastAsia="en-GB"/>
              </w:rPr>
              <w:t>I consider</w:t>
            </w:r>
            <w:r w:rsidRPr="00B00249">
              <w:rPr>
                <w:rFonts w:ascii="Arial" w:eastAsia="Times New Roman" w:hAnsi="Arial" w:cs="Arial"/>
                <w:sz w:val="24"/>
                <w:szCs w:val="24"/>
                <w:lang w:eastAsia="en-GB"/>
              </w:rPr>
              <w:t xml:space="preserve"> </w:t>
            </w:r>
            <w:r w:rsidRPr="003D774D">
              <w:rPr>
                <w:rFonts w:ascii="Arial" w:eastAsia="Times New Roman" w:hAnsi="Arial" w:cs="Arial"/>
                <w:sz w:val="24"/>
                <w:szCs w:val="24"/>
                <w:lang w:eastAsia="en-GB"/>
              </w:rPr>
              <w:t>constructive communication, reciprocal trust and understanding provides a firm foundation where practical change can be facilitated.</w:t>
            </w:r>
          </w:p>
          <w:p w14:paraId="5EDC81BB" w14:textId="77777777" w:rsidR="003D774D" w:rsidRPr="003D774D" w:rsidRDefault="003D774D"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4C69D3C6" w14:textId="5F0A5EF4" w:rsidR="003D774D" w:rsidRPr="003D774D" w:rsidRDefault="003D774D"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I felt I needed to look beyond the conventional route following hospital discharge, which was r</w:t>
            </w:r>
            <w:r w:rsidR="00DF76CB">
              <w:rPr>
                <w:rFonts w:ascii="Arial" w:eastAsia="Times New Roman" w:hAnsi="Arial" w:cs="Arial"/>
                <w:sz w:val="24"/>
                <w:szCs w:val="24"/>
                <w:lang w:eastAsia="en-GB"/>
              </w:rPr>
              <w:t>e-</w:t>
            </w:r>
            <w:proofErr w:type="spellStart"/>
            <w:r w:rsidR="00DF76CB">
              <w:rPr>
                <w:rFonts w:ascii="Arial" w:eastAsia="Times New Roman" w:hAnsi="Arial" w:cs="Arial"/>
                <w:sz w:val="24"/>
                <w:szCs w:val="24"/>
                <w:lang w:eastAsia="en-GB"/>
              </w:rPr>
              <w:t>ablement</w:t>
            </w:r>
            <w:proofErr w:type="spellEnd"/>
            <w:r w:rsidR="00DF76CB">
              <w:rPr>
                <w:rFonts w:ascii="Arial" w:eastAsia="Times New Roman" w:hAnsi="Arial" w:cs="Arial"/>
                <w:sz w:val="24"/>
                <w:szCs w:val="24"/>
                <w:lang w:eastAsia="en-GB"/>
              </w:rPr>
              <w:t>, as 1 was resistant</w:t>
            </w:r>
            <w:r w:rsidRPr="003D774D">
              <w:rPr>
                <w:rFonts w:ascii="Arial" w:eastAsia="Times New Roman" w:hAnsi="Arial" w:cs="Arial"/>
                <w:sz w:val="24"/>
                <w:szCs w:val="24"/>
                <w:lang w:eastAsia="en-GB"/>
              </w:rPr>
              <w:t xml:space="preserve"> to consider and engage with this option. By using relationship-based practice approaches and the inclusion of effective communication between us</w:t>
            </w:r>
            <w:r w:rsidR="00A43F51">
              <w:rPr>
                <w:rFonts w:ascii="Arial" w:eastAsia="Times New Roman" w:hAnsi="Arial" w:cs="Arial"/>
                <w:sz w:val="24"/>
                <w:szCs w:val="24"/>
                <w:lang w:eastAsia="en-GB"/>
              </w:rPr>
              <w:t>,</w:t>
            </w:r>
            <w:r w:rsidRPr="003D774D">
              <w:rPr>
                <w:rFonts w:ascii="Arial" w:eastAsia="Times New Roman" w:hAnsi="Arial" w:cs="Arial"/>
                <w:sz w:val="24"/>
                <w:szCs w:val="24"/>
                <w:lang w:eastAsia="en-GB"/>
              </w:rPr>
              <w:t xml:space="preserve"> I was able to explore options which were less risk adverse, more creative and looked beyond conventional procedural approaches</w:t>
            </w:r>
            <w:r w:rsidR="00B00249">
              <w:rPr>
                <w:rFonts w:ascii="Arial" w:eastAsia="Times New Roman" w:hAnsi="Arial" w:cs="Arial"/>
                <w:sz w:val="24"/>
                <w:szCs w:val="24"/>
                <w:lang w:eastAsia="en-GB"/>
              </w:rPr>
              <w:t>.</w:t>
            </w:r>
            <w:r w:rsidRPr="003D774D">
              <w:rPr>
                <w:rFonts w:ascii="Arial" w:eastAsia="Times New Roman" w:hAnsi="Arial" w:cs="Arial"/>
                <w:sz w:val="24"/>
                <w:szCs w:val="24"/>
                <w:lang w:eastAsia="en-GB"/>
              </w:rPr>
              <w:t xml:space="preserve"> For example, 1 said that his girlfriend had agreed to call and see him every day to offer support if needed. He also had a supportive daughter who had agreed to continue to support her father. 1 said that he was able to shop online for his groceries and he was considering having ready prepared meals delivered</w:t>
            </w:r>
            <w:r w:rsidR="00816D9F">
              <w:rPr>
                <w:rFonts w:ascii="Arial" w:eastAsia="Times New Roman" w:hAnsi="Arial" w:cs="Arial"/>
                <w:sz w:val="24"/>
                <w:szCs w:val="24"/>
                <w:lang w:eastAsia="en-GB"/>
              </w:rPr>
              <w:t>.</w:t>
            </w:r>
            <w:r w:rsidRPr="003D774D">
              <w:rPr>
                <w:rFonts w:ascii="Arial" w:eastAsia="Times New Roman" w:hAnsi="Arial" w:cs="Arial"/>
                <w:sz w:val="24"/>
                <w:szCs w:val="24"/>
                <w:lang w:eastAsia="en-GB"/>
              </w:rPr>
              <w:t xml:space="preserve"> He said he was going to have his medication in blister packs, which would aid his understanding of what tablets he was taking.</w:t>
            </w:r>
          </w:p>
          <w:p w14:paraId="12EE41E7" w14:textId="77777777" w:rsidR="003D774D" w:rsidRPr="003D774D" w:rsidRDefault="003D774D"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5962EEC4" w14:textId="11F3845E" w:rsidR="003D774D" w:rsidRPr="003D774D"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During our discussion, I began to feel more reassured that by taking and providing more flexible support approaches for 1,</w:t>
            </w:r>
            <w:r w:rsidR="00DF76CB">
              <w:rPr>
                <w:rFonts w:ascii="Arial" w:eastAsia="Times New Roman" w:hAnsi="Arial" w:cs="Arial"/>
                <w:sz w:val="24"/>
                <w:szCs w:val="24"/>
                <w:lang w:eastAsia="en-GB"/>
              </w:rPr>
              <w:t xml:space="preserve"> it</w:t>
            </w:r>
            <w:r w:rsidRPr="003D774D">
              <w:rPr>
                <w:rFonts w:ascii="Arial" w:eastAsia="Times New Roman" w:hAnsi="Arial" w:cs="Arial"/>
                <w:sz w:val="24"/>
                <w:szCs w:val="24"/>
                <w:lang w:eastAsia="en-GB"/>
              </w:rPr>
              <w:t xml:space="preserve"> would provide him with greater autonomy and reduce the danger of being too risk adverse (Hennessey, 2011, p.2) which may result in rigid practice procedure</w:t>
            </w:r>
            <w:r w:rsidR="00B00249">
              <w:rPr>
                <w:rFonts w:ascii="Arial" w:eastAsia="Times New Roman" w:hAnsi="Arial" w:cs="Arial"/>
                <w:sz w:val="24"/>
                <w:szCs w:val="24"/>
                <w:lang w:eastAsia="en-GB"/>
              </w:rPr>
              <w:t>,</w:t>
            </w:r>
            <w:r w:rsidRPr="003D774D">
              <w:rPr>
                <w:rFonts w:ascii="Arial" w:eastAsia="Times New Roman" w:hAnsi="Arial" w:cs="Arial"/>
                <w:sz w:val="24"/>
                <w:szCs w:val="24"/>
                <w:lang w:eastAsia="en-GB"/>
              </w:rPr>
              <w:t xml:space="preserve"> that disregarded the personal outcomes for the individual. I was trying to consider options that were both flexible but also minimised risk, which </w:t>
            </w:r>
            <w:r w:rsidR="00B00249">
              <w:rPr>
                <w:rFonts w:ascii="Arial" w:eastAsia="Times New Roman" w:hAnsi="Arial" w:cs="Arial"/>
                <w:sz w:val="24"/>
                <w:szCs w:val="24"/>
                <w:lang w:eastAsia="en-GB"/>
              </w:rPr>
              <w:t xml:space="preserve">I felt would be tolerable for 1, </w:t>
            </w:r>
            <w:r w:rsidRPr="003D774D">
              <w:rPr>
                <w:rFonts w:ascii="Arial" w:eastAsia="Times New Roman" w:hAnsi="Arial" w:cs="Arial"/>
                <w:sz w:val="24"/>
                <w:szCs w:val="24"/>
                <w:lang w:eastAsia="en-GB"/>
              </w:rPr>
              <w:t>but that would also keep him safe from harm.</w:t>
            </w:r>
          </w:p>
          <w:p w14:paraId="436EC9B7" w14:textId="77777777" w:rsidR="003D774D" w:rsidRPr="003D774D" w:rsidRDefault="003D774D"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0C3D5CA2" w14:textId="65913392" w:rsidR="003D774D" w:rsidRPr="003D774D" w:rsidRDefault="003D774D"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I tried to explore his strengths (Jones-Smith, 3013, p.6) and the things he could do, rather tha</w:t>
            </w:r>
            <w:r w:rsidR="00A43F51">
              <w:rPr>
                <w:rFonts w:ascii="Arial" w:eastAsia="Times New Roman" w:hAnsi="Arial" w:cs="Arial"/>
                <w:sz w:val="24"/>
                <w:szCs w:val="24"/>
                <w:lang w:eastAsia="en-GB"/>
              </w:rPr>
              <w:t xml:space="preserve">n </w:t>
            </w:r>
            <w:r w:rsidRPr="003D774D">
              <w:rPr>
                <w:rFonts w:ascii="Arial" w:eastAsia="Times New Roman" w:hAnsi="Arial" w:cs="Arial"/>
                <w:sz w:val="24"/>
                <w:szCs w:val="24"/>
                <w:lang w:eastAsia="en-GB"/>
              </w:rPr>
              <w:t>his weaknesses and what he could not do. I tried a more humanistic approach (Rogers, 1983</w:t>
            </w:r>
            <w:r w:rsidR="00E15D61">
              <w:rPr>
                <w:rFonts w:ascii="Arial" w:eastAsia="Times New Roman" w:hAnsi="Arial" w:cs="Arial"/>
                <w:sz w:val="24"/>
                <w:szCs w:val="24"/>
                <w:lang w:eastAsia="en-GB"/>
              </w:rPr>
              <w:t>, p.1</w:t>
            </w:r>
            <w:r w:rsidRPr="003D774D">
              <w:rPr>
                <w:rFonts w:ascii="Arial" w:eastAsia="Times New Roman" w:hAnsi="Arial" w:cs="Arial"/>
                <w:sz w:val="24"/>
                <w:szCs w:val="24"/>
                <w:lang w:eastAsia="en-GB"/>
              </w:rPr>
              <w:t>) rather than relying on a ‘tick box’ procedural approach which does not capture ‘the heart of the matter’ (Welsh Government, 2019, p.4) In my</w:t>
            </w:r>
            <w:r w:rsidR="00DF76CB">
              <w:rPr>
                <w:rFonts w:ascii="Arial" w:eastAsia="Times New Roman" w:hAnsi="Arial" w:cs="Arial"/>
                <w:sz w:val="24"/>
                <w:szCs w:val="24"/>
                <w:lang w:eastAsia="en-GB"/>
              </w:rPr>
              <w:t xml:space="preserve"> experience, on occasions, there</w:t>
            </w:r>
            <w:r w:rsidRPr="003D774D">
              <w:rPr>
                <w:rFonts w:ascii="Arial" w:eastAsia="Times New Roman" w:hAnsi="Arial" w:cs="Arial"/>
                <w:sz w:val="24"/>
                <w:szCs w:val="24"/>
                <w:lang w:eastAsia="en-GB"/>
              </w:rPr>
              <w:t xml:space="preserve"> appears to be a ‘blanket’ approach to practice which does not capture the person as an individual, with </w:t>
            </w:r>
            <w:r w:rsidR="00B00249">
              <w:rPr>
                <w:rFonts w:ascii="Arial" w:eastAsia="Times New Roman" w:hAnsi="Arial" w:cs="Arial"/>
                <w:sz w:val="24"/>
                <w:szCs w:val="24"/>
                <w:lang w:eastAsia="en-GB"/>
              </w:rPr>
              <w:t xml:space="preserve">their </w:t>
            </w:r>
            <w:r w:rsidR="00B00249" w:rsidRPr="003D774D">
              <w:rPr>
                <w:rFonts w:ascii="Arial" w:eastAsia="Times New Roman" w:hAnsi="Arial" w:cs="Arial"/>
                <w:sz w:val="24"/>
                <w:szCs w:val="24"/>
                <w:lang w:eastAsia="en-GB"/>
              </w:rPr>
              <w:t>own</w:t>
            </w:r>
            <w:r w:rsidRPr="003D774D">
              <w:rPr>
                <w:rFonts w:ascii="Arial" w:eastAsia="Times New Roman" w:hAnsi="Arial" w:cs="Arial"/>
                <w:sz w:val="24"/>
                <w:szCs w:val="24"/>
                <w:lang w:eastAsia="en-GB"/>
              </w:rPr>
              <w:t xml:space="preserve"> unique, aspirations, wishes and feelings. By moving away from generalised practice approaches, a professional practitioner</w:t>
            </w:r>
            <w:r w:rsidR="00E15D61">
              <w:rPr>
                <w:rFonts w:ascii="Arial" w:eastAsia="Times New Roman" w:hAnsi="Arial" w:cs="Arial"/>
                <w:sz w:val="24"/>
                <w:szCs w:val="24"/>
                <w:lang w:eastAsia="en-GB"/>
              </w:rPr>
              <w:t xml:space="preserve"> can</w:t>
            </w:r>
            <w:r w:rsidRPr="003D774D">
              <w:rPr>
                <w:rFonts w:ascii="Arial" w:eastAsia="Times New Roman" w:hAnsi="Arial" w:cs="Arial"/>
                <w:sz w:val="24"/>
                <w:szCs w:val="24"/>
                <w:lang w:eastAsia="en-GB"/>
              </w:rPr>
              <w:t xml:space="preserve"> utilise outcome-focused practice procedures tailored for that individual’s level of need (Murphy </w:t>
            </w:r>
            <w:r w:rsidRPr="003D774D">
              <w:rPr>
                <w:rFonts w:ascii="Arial" w:eastAsia="Times New Roman" w:hAnsi="Arial" w:cs="Arial"/>
                <w:i/>
                <w:sz w:val="24"/>
                <w:szCs w:val="24"/>
                <w:lang w:eastAsia="en-GB"/>
              </w:rPr>
              <w:t>et al</w:t>
            </w:r>
            <w:r w:rsidRPr="003D774D">
              <w:rPr>
                <w:rFonts w:ascii="Arial" w:eastAsia="Times New Roman" w:hAnsi="Arial" w:cs="Arial"/>
                <w:sz w:val="24"/>
                <w:szCs w:val="24"/>
                <w:lang w:eastAsia="en-GB"/>
              </w:rPr>
              <w:t>., 2012, p.706). Outcome</w:t>
            </w:r>
            <w:r w:rsidR="00E15D61">
              <w:rPr>
                <w:rFonts w:ascii="Arial" w:eastAsia="Times New Roman" w:hAnsi="Arial" w:cs="Arial"/>
                <w:sz w:val="24"/>
                <w:szCs w:val="24"/>
                <w:lang w:eastAsia="en-GB"/>
              </w:rPr>
              <w:t>-</w:t>
            </w:r>
            <w:r w:rsidRPr="003D774D">
              <w:rPr>
                <w:rFonts w:ascii="Arial" w:eastAsia="Times New Roman" w:hAnsi="Arial" w:cs="Arial"/>
                <w:sz w:val="24"/>
                <w:szCs w:val="24"/>
                <w:lang w:eastAsia="en-GB"/>
              </w:rPr>
              <w:t>focused practice approaches create autonomy for the individual whereas as the increased use of protocol and procedure may create a barrier to desired outcomes, however, interpersonal approaches may reduce this (Alexander and Charles, 2009, p.10).</w:t>
            </w:r>
          </w:p>
          <w:p w14:paraId="29175C97" w14:textId="77777777" w:rsidR="003D774D" w:rsidRPr="003D774D" w:rsidRDefault="003D774D"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0047C701" w14:textId="63E3172D" w:rsidR="003D774D" w:rsidRPr="003D774D" w:rsidRDefault="003D774D"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 xml:space="preserve">As with all individuals I work with professionally, I wanted to demonstrate to 1, my genuine interest in him achieving his desired outcomes, but also that I had a duty of care for his safety following hospital discharge. The </w:t>
            </w:r>
            <w:r w:rsidR="003130D5">
              <w:rPr>
                <w:rFonts w:ascii="Arial" w:eastAsia="Times New Roman" w:hAnsi="Arial" w:cs="Arial"/>
                <w:sz w:val="24"/>
                <w:szCs w:val="24"/>
                <w:lang w:eastAsia="en-GB"/>
              </w:rPr>
              <w:t>MCA</w:t>
            </w:r>
            <w:r w:rsidRPr="003D774D">
              <w:rPr>
                <w:rFonts w:ascii="Arial" w:eastAsia="Times New Roman" w:hAnsi="Arial" w:cs="Arial"/>
                <w:sz w:val="24"/>
                <w:szCs w:val="24"/>
                <w:lang w:eastAsia="en-GB"/>
              </w:rPr>
              <w:t xml:space="preserve"> 2005, states that if a person has capacity then they are entitled to make unwise choices. However, I wanted to clarify whether </w:t>
            </w:r>
            <w:r w:rsidR="00816D9F">
              <w:rPr>
                <w:rFonts w:ascii="Arial" w:eastAsia="Times New Roman" w:hAnsi="Arial" w:cs="Arial"/>
                <w:sz w:val="24"/>
                <w:szCs w:val="24"/>
                <w:lang w:eastAsia="en-GB"/>
              </w:rPr>
              <w:t xml:space="preserve">1 </w:t>
            </w:r>
            <w:r w:rsidRPr="003D774D">
              <w:rPr>
                <w:rFonts w:ascii="Arial" w:eastAsia="Times New Roman" w:hAnsi="Arial" w:cs="Arial"/>
                <w:sz w:val="24"/>
                <w:szCs w:val="24"/>
                <w:lang w:eastAsia="en-GB"/>
              </w:rPr>
              <w:t>understood the consequences of unwise decision-making. By using a mixture of open and closed questioning techniques, I was satisfied that 1 had a coherent and logical understanding of the consequences to unwise decision-making (Hohman, 2015, p.11).</w:t>
            </w:r>
          </w:p>
          <w:p w14:paraId="5CAA230A" w14:textId="77777777" w:rsidR="003D774D" w:rsidRPr="003D774D" w:rsidRDefault="003D774D"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5F066120" w14:textId="1FADE848" w:rsidR="00146FA7" w:rsidRDefault="003D774D"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 xml:space="preserve">I considered that no one can ever be completely protected from risk, however, as a professional practitioner all practicable steps </w:t>
            </w:r>
            <w:r w:rsidR="00E15D61" w:rsidRPr="003D774D">
              <w:rPr>
                <w:rFonts w:ascii="Arial" w:eastAsia="Times New Roman" w:hAnsi="Arial" w:cs="Arial"/>
                <w:sz w:val="24"/>
                <w:szCs w:val="24"/>
                <w:lang w:eastAsia="en-GB"/>
              </w:rPr>
              <w:t>must</w:t>
            </w:r>
            <w:r w:rsidRPr="003D774D">
              <w:rPr>
                <w:rFonts w:ascii="Arial" w:eastAsia="Times New Roman" w:hAnsi="Arial" w:cs="Arial"/>
                <w:sz w:val="24"/>
                <w:szCs w:val="24"/>
                <w:lang w:eastAsia="en-GB"/>
              </w:rPr>
              <w:t xml:space="preserve"> be taken to ensure the safety of an individual, this being at the core of social work values</w:t>
            </w:r>
            <w:r w:rsidR="00DF76CB">
              <w:rPr>
                <w:rFonts w:ascii="Arial" w:eastAsia="Times New Roman" w:hAnsi="Arial" w:cs="Arial"/>
                <w:sz w:val="24"/>
                <w:szCs w:val="24"/>
                <w:lang w:eastAsia="en-GB"/>
              </w:rPr>
              <w:t>.</w:t>
            </w:r>
            <w:r w:rsidRPr="003D774D">
              <w:rPr>
                <w:rFonts w:ascii="Arial" w:eastAsia="Times New Roman" w:hAnsi="Arial" w:cs="Arial"/>
                <w:sz w:val="24"/>
                <w:szCs w:val="24"/>
                <w:lang w:eastAsia="en-GB"/>
              </w:rPr>
              <w:t xml:space="preserve"> I considered that throughout my engagement with 1 and his family I had been able to provide a rationale for my decision-making and that they understood why those decisions were made. I felt that they were always happy with my professional conduct and practice, which was subsequently confirmed with feedback I received following the observation and more generally</w:t>
            </w:r>
            <w:r w:rsidR="00DF76CB">
              <w:rPr>
                <w:rFonts w:ascii="Arial" w:eastAsia="Times New Roman" w:hAnsi="Arial" w:cs="Arial"/>
                <w:sz w:val="24"/>
                <w:szCs w:val="24"/>
                <w:lang w:eastAsia="en-GB"/>
              </w:rPr>
              <w:t>.</w:t>
            </w:r>
            <w:r w:rsidRPr="003D774D">
              <w:rPr>
                <w:rFonts w:ascii="Arial" w:eastAsia="Times New Roman" w:hAnsi="Arial" w:cs="Arial"/>
                <w:sz w:val="24"/>
                <w:szCs w:val="24"/>
                <w:lang w:eastAsia="en-GB"/>
              </w:rPr>
              <w:t xml:space="preserve"> </w:t>
            </w:r>
            <w:r w:rsidR="00146FA7" w:rsidRPr="009144EB">
              <w:rPr>
                <w:rFonts w:ascii="Arial" w:eastAsia="Times New Roman" w:hAnsi="Arial" w:cs="Arial"/>
                <w:sz w:val="24"/>
                <w:szCs w:val="24"/>
                <w:lang w:eastAsia="en-GB"/>
              </w:rPr>
              <w:t xml:space="preserve"> </w:t>
            </w:r>
          </w:p>
          <w:p w14:paraId="31972388" w14:textId="0E3AF4B9" w:rsidR="00146FA7" w:rsidRDefault="00146FA7" w:rsidP="003D774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1DEB41AB" w14:textId="6542FE4F" w:rsidR="0094742F" w:rsidRDefault="0094742F"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622F796" w14:textId="4824FB32" w:rsidR="0094742F" w:rsidRPr="00B00249" w:rsidRDefault="00B00249" w:rsidP="003D774D">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r w:rsidRPr="00B00249">
              <w:rPr>
                <w:rFonts w:ascii="Arial" w:eastAsia="Times New Roman" w:hAnsi="Arial" w:cs="Arial"/>
                <w:b/>
                <w:sz w:val="24"/>
                <w:szCs w:val="24"/>
                <w:lang w:eastAsia="en-GB"/>
              </w:rPr>
              <w:t>142</w:t>
            </w:r>
            <w:r w:rsidR="00CE1499">
              <w:rPr>
                <w:rFonts w:ascii="Arial" w:eastAsia="Times New Roman" w:hAnsi="Arial" w:cs="Arial"/>
                <w:b/>
                <w:sz w:val="24"/>
                <w:szCs w:val="24"/>
                <w:lang w:eastAsia="en-GB"/>
              </w:rPr>
              <w:t>0</w:t>
            </w:r>
            <w:r w:rsidR="00D81FFE" w:rsidRPr="00B00249">
              <w:rPr>
                <w:rFonts w:ascii="Arial" w:eastAsia="Times New Roman" w:hAnsi="Arial" w:cs="Arial"/>
                <w:b/>
                <w:sz w:val="24"/>
                <w:szCs w:val="24"/>
                <w:lang w:eastAsia="en-GB"/>
              </w:rPr>
              <w:t xml:space="preserve"> WORDS</w:t>
            </w:r>
          </w:p>
          <w:p w14:paraId="5CC1D462"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p w14:paraId="12FD9250" w14:textId="77777777" w:rsidR="003D774D" w:rsidRPr="003D774D" w:rsidRDefault="003D774D" w:rsidP="003D774D">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14:paraId="24E2D152"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3D774D">
              <w:rPr>
                <w:rFonts w:ascii="Arial" w:eastAsia="Times New Roman" w:hAnsi="Arial" w:cs="Arial"/>
                <w:color w:val="000000"/>
                <w:sz w:val="24"/>
                <w:szCs w:val="24"/>
                <w:lang w:eastAsia="en-GB"/>
              </w:rPr>
              <w:t xml:space="preserve"> </w:t>
            </w:r>
          </w:p>
        </w:tc>
      </w:tr>
      <w:tr w:rsidR="003D774D" w:rsidRPr="003D774D" w14:paraId="52B3EDF0" w14:textId="77777777" w:rsidTr="00DF76CB">
        <w:tc>
          <w:tcPr>
            <w:tcW w:w="10070" w:type="dxa"/>
            <w:shd w:val="clear" w:color="auto" w:fill="auto"/>
          </w:tcPr>
          <w:p w14:paraId="0224A3FE"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tc>
      </w:tr>
    </w:tbl>
    <w:p w14:paraId="5BBBDF8A"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B5006FA" w14:textId="60BDB61F"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bookmarkEnd w:id="1"/>
    <w:p w14:paraId="182865C9"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3D774D">
        <w:rPr>
          <w:rFonts w:ascii="Arial" w:eastAsia="Times New Roman" w:hAnsi="Arial" w:cs="Arial"/>
          <w:b/>
          <w:color w:val="000000"/>
          <w:sz w:val="24"/>
          <w:szCs w:val="24"/>
          <w:lang w:eastAsia="en-GB"/>
        </w:rPr>
        <w:t>Feedback and comments from an individual using services, their family or carers</w:t>
      </w:r>
    </w:p>
    <w:p w14:paraId="60D59600"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CE870DD"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3D774D">
        <w:rPr>
          <w:rFonts w:ascii="Arial" w:eastAsia="Times New Roman" w:hAnsi="Arial" w:cs="Arial"/>
          <w:color w:val="000000"/>
          <w:sz w:val="24"/>
          <w:szCs w:val="24"/>
          <w:lang w:eastAsia="en-GB"/>
        </w:rPr>
        <w:t>This section of the Observation should not be done in the presence of the learner.</w:t>
      </w:r>
    </w:p>
    <w:p w14:paraId="7C3EB994"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D62672B"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3D774D">
        <w:rPr>
          <w:rFonts w:ascii="Arial" w:eastAsia="Times New Roman" w:hAnsi="Arial" w:cs="Arial"/>
          <w:color w:val="000000"/>
          <w:sz w:val="24"/>
          <w:szCs w:val="24"/>
          <w:lang w:eastAsia="en-GB"/>
        </w:rPr>
        <w:t>Some or all of these questions may be used by the observer (who should re-phrase and add explanations and prompts as required). Alternatively, the learner is able to design their own method of obtaining information for the Observer to use if this is more suited to the needs of the individual. The observer should record responses below or by using the alternative method from the individual using services, their family or carers.</w:t>
      </w:r>
    </w:p>
    <w:p w14:paraId="131C8E9A"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9976357"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3D774D">
        <w:rPr>
          <w:rFonts w:ascii="Arial" w:eastAsia="Times New Roman" w:hAnsi="Arial" w:cs="Arial"/>
          <w:color w:val="000000"/>
          <w:sz w:val="24"/>
          <w:szCs w:val="24"/>
          <w:lang w:eastAsia="en-GB"/>
        </w:rPr>
        <w:t>Before asking the questions, the observer must explain to the individual using services</w:t>
      </w:r>
      <w:r w:rsidRPr="003D774D">
        <w:rPr>
          <w:rFonts w:ascii="Arial" w:eastAsia="Times New Roman" w:hAnsi="Arial" w:cs="Arial"/>
          <w:i/>
          <w:color w:val="000000"/>
          <w:sz w:val="24"/>
          <w:szCs w:val="24"/>
          <w:lang w:eastAsia="en-GB"/>
        </w:rPr>
        <w:t xml:space="preserve"> </w:t>
      </w:r>
      <w:r w:rsidRPr="003D774D">
        <w:rPr>
          <w:rFonts w:ascii="Arial" w:eastAsia="Times New Roman" w:hAnsi="Arial" w:cs="Arial"/>
          <w:color w:val="000000"/>
          <w:sz w:val="24"/>
          <w:szCs w:val="24"/>
          <w:lang w:eastAsia="en-GB"/>
        </w:rPr>
        <w:t xml:space="preserve">that their comments will be shared with the learner. It may be useful to explain that it is used as a learning tool for the learner to develop their own practice. </w:t>
      </w:r>
    </w:p>
    <w:p w14:paraId="4FCADFB0"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4F45009"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3D774D">
        <w:rPr>
          <w:rFonts w:ascii="Arial" w:eastAsia="Times New Roman" w:hAnsi="Arial" w:cs="Arial"/>
          <w:color w:val="000000"/>
          <w:sz w:val="24"/>
          <w:szCs w:val="24"/>
          <w:lang w:eastAsia="en-GB"/>
        </w:rPr>
        <w:t>If the observer is unable to gain feedback,</w:t>
      </w:r>
      <w:r w:rsidRPr="003D774D">
        <w:rPr>
          <w:rFonts w:ascii="Arial" w:eastAsia="Times New Roman" w:hAnsi="Arial" w:cs="Arial"/>
          <w:i/>
          <w:color w:val="000000"/>
          <w:sz w:val="24"/>
          <w:szCs w:val="24"/>
          <w:lang w:eastAsia="en-GB"/>
        </w:rPr>
        <w:t xml:space="preserve"> </w:t>
      </w:r>
      <w:r w:rsidRPr="003D774D">
        <w:rPr>
          <w:rFonts w:ascii="Arial" w:eastAsia="Times New Roman" w:hAnsi="Arial" w:cs="Arial"/>
          <w:color w:val="000000"/>
          <w:sz w:val="24"/>
          <w:szCs w:val="24"/>
          <w:lang w:eastAsia="en-GB"/>
        </w:rPr>
        <w:t>they should briefly say why.</w:t>
      </w:r>
    </w:p>
    <w:p w14:paraId="1BAF2EBB"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3D774D" w:rsidRPr="005F3F1F" w14:paraId="45058831" w14:textId="77777777" w:rsidTr="00DF76CB">
        <w:tc>
          <w:tcPr>
            <w:tcW w:w="2718" w:type="dxa"/>
            <w:shd w:val="clear" w:color="auto" w:fill="auto"/>
          </w:tcPr>
          <w:p w14:paraId="2AA07E06" w14:textId="77777777" w:rsidR="003D774D" w:rsidRPr="005F3F1F"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lang w:eastAsia="en-GB"/>
              </w:rPr>
            </w:pPr>
            <w:r w:rsidRPr="005F3F1F">
              <w:rPr>
                <w:rFonts w:ascii="Arial" w:eastAsia="Times New Roman" w:hAnsi="Arial" w:cs="Arial"/>
                <w:color w:val="000000"/>
                <w:lang w:eastAsia="en-GB"/>
              </w:rPr>
              <w:t>Was the social worker on time?  Or if delayed did he or she contact you?</w:t>
            </w:r>
          </w:p>
          <w:p w14:paraId="6A0F6798" w14:textId="77777777" w:rsidR="003D774D" w:rsidRPr="005F3F1F"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lang w:eastAsia="en-GB"/>
              </w:rPr>
            </w:pPr>
          </w:p>
        </w:tc>
        <w:tc>
          <w:tcPr>
            <w:tcW w:w="7470" w:type="dxa"/>
            <w:shd w:val="clear" w:color="auto" w:fill="auto"/>
          </w:tcPr>
          <w:p w14:paraId="6C0633FE" w14:textId="08B4134A" w:rsidR="003D774D" w:rsidRPr="005F3F1F" w:rsidRDefault="00D31520"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5F3F1F">
              <w:rPr>
                <w:rFonts w:ascii="Arial" w:eastAsia="Times New Roman" w:hAnsi="Arial" w:cs="Arial"/>
                <w:color w:val="000000"/>
                <w:sz w:val="24"/>
                <w:szCs w:val="24"/>
                <w:lang w:eastAsia="en-GB"/>
              </w:rPr>
              <w:t xml:space="preserve">Yes, Lisa was on time </w:t>
            </w:r>
          </w:p>
        </w:tc>
      </w:tr>
      <w:tr w:rsidR="003D774D" w:rsidRPr="005F3F1F" w14:paraId="24FE3694" w14:textId="77777777" w:rsidTr="00DF76CB">
        <w:tc>
          <w:tcPr>
            <w:tcW w:w="2718" w:type="dxa"/>
            <w:shd w:val="clear" w:color="auto" w:fill="auto"/>
          </w:tcPr>
          <w:p w14:paraId="00468F74" w14:textId="77777777" w:rsidR="003D774D" w:rsidRPr="005F3F1F"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lang w:eastAsia="en-GB"/>
              </w:rPr>
            </w:pPr>
            <w:r w:rsidRPr="005F3F1F">
              <w:rPr>
                <w:rFonts w:ascii="Arial" w:eastAsia="Times New Roman" w:hAnsi="Arial" w:cs="Arial"/>
                <w:color w:val="000000"/>
                <w:lang w:eastAsia="en-GB"/>
              </w:rPr>
              <w:t xml:space="preserve">Did the social worker get your permission in advance for the observer to be present? </w:t>
            </w:r>
          </w:p>
          <w:p w14:paraId="2DFA0BD7" w14:textId="77777777" w:rsidR="003D774D" w:rsidRPr="005F3F1F"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lang w:eastAsia="en-GB"/>
              </w:rPr>
            </w:pPr>
            <w:r w:rsidRPr="005F3F1F">
              <w:rPr>
                <w:rFonts w:ascii="Arial" w:eastAsia="Times New Roman" w:hAnsi="Arial" w:cs="Arial"/>
                <w:color w:val="000000"/>
                <w:lang w:eastAsia="en-GB"/>
              </w:rPr>
              <w:t>Did they explain why they were being observed?</w:t>
            </w:r>
          </w:p>
          <w:p w14:paraId="6CA50182" w14:textId="77777777" w:rsidR="003D774D" w:rsidRPr="005F3F1F"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lang w:eastAsia="en-GB"/>
              </w:rPr>
            </w:pPr>
          </w:p>
        </w:tc>
        <w:tc>
          <w:tcPr>
            <w:tcW w:w="7470" w:type="dxa"/>
            <w:shd w:val="clear" w:color="auto" w:fill="auto"/>
          </w:tcPr>
          <w:p w14:paraId="1137CE9E" w14:textId="2F8E7F3D" w:rsidR="003D774D" w:rsidRPr="005F3F1F" w:rsidRDefault="00D31520"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5F3F1F">
              <w:rPr>
                <w:rFonts w:ascii="Arial" w:eastAsia="Times New Roman" w:hAnsi="Arial" w:cs="Arial"/>
                <w:color w:val="000000"/>
                <w:sz w:val="24"/>
                <w:szCs w:val="24"/>
                <w:lang w:eastAsia="en-GB"/>
              </w:rPr>
              <w:t>Lisa contacted me prior to the visit to ask if I gave consent and was happy for Andrew to be present and observe the visit.</w:t>
            </w:r>
          </w:p>
        </w:tc>
      </w:tr>
      <w:tr w:rsidR="003D774D" w:rsidRPr="005F3F1F" w14:paraId="4D6FDE19" w14:textId="77777777" w:rsidTr="00DF76CB">
        <w:tc>
          <w:tcPr>
            <w:tcW w:w="2718" w:type="dxa"/>
            <w:shd w:val="clear" w:color="auto" w:fill="auto"/>
          </w:tcPr>
          <w:p w14:paraId="47808190" w14:textId="77777777" w:rsidR="003D774D" w:rsidRPr="005F3F1F"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lang w:eastAsia="en-GB"/>
              </w:rPr>
            </w:pPr>
            <w:r w:rsidRPr="005F3F1F">
              <w:rPr>
                <w:rFonts w:ascii="Arial" w:eastAsia="Times New Roman" w:hAnsi="Arial" w:cs="Arial"/>
                <w:color w:val="000000"/>
                <w:lang w:eastAsia="en-GB"/>
              </w:rPr>
              <w:t>Were you clear why the social worker met with you today?</w:t>
            </w:r>
          </w:p>
          <w:p w14:paraId="27F75B30" w14:textId="77777777" w:rsidR="003D774D" w:rsidRPr="005F3F1F"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lang w:eastAsia="en-GB"/>
              </w:rPr>
            </w:pPr>
          </w:p>
        </w:tc>
        <w:tc>
          <w:tcPr>
            <w:tcW w:w="7470" w:type="dxa"/>
            <w:shd w:val="clear" w:color="auto" w:fill="auto"/>
          </w:tcPr>
          <w:p w14:paraId="57720D2A" w14:textId="04009F17" w:rsidR="003D774D" w:rsidRPr="005F3F1F" w:rsidRDefault="00D31520"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5F3F1F">
              <w:rPr>
                <w:rFonts w:ascii="Arial" w:eastAsia="Times New Roman" w:hAnsi="Arial" w:cs="Arial"/>
                <w:color w:val="000000"/>
                <w:sz w:val="24"/>
                <w:szCs w:val="24"/>
                <w:lang w:eastAsia="en-GB"/>
              </w:rPr>
              <w:t xml:space="preserve">Lisa had arranged a home visit to enquire how I was doing, since I came out of hospital </w:t>
            </w:r>
          </w:p>
        </w:tc>
      </w:tr>
      <w:tr w:rsidR="003D774D" w:rsidRPr="005F3F1F" w14:paraId="02A4B01D" w14:textId="77777777" w:rsidTr="00DF76CB">
        <w:tc>
          <w:tcPr>
            <w:tcW w:w="2718" w:type="dxa"/>
            <w:shd w:val="clear" w:color="auto" w:fill="auto"/>
          </w:tcPr>
          <w:p w14:paraId="57A836C1" w14:textId="77777777" w:rsidR="003D774D" w:rsidRPr="005F3F1F"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lang w:eastAsia="en-GB"/>
              </w:rPr>
            </w:pPr>
            <w:r w:rsidRPr="005F3F1F">
              <w:rPr>
                <w:rFonts w:ascii="Arial" w:eastAsia="Times New Roman" w:hAnsi="Arial" w:cs="Arial"/>
                <w:color w:val="000000"/>
                <w:lang w:eastAsia="en-GB"/>
              </w:rPr>
              <w:t>How well prepared do you think, the social worker was for his or her meeting with you?</w:t>
            </w:r>
          </w:p>
          <w:p w14:paraId="6B496380" w14:textId="77777777" w:rsidR="003D774D" w:rsidRPr="005F3F1F"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lang w:eastAsia="en-GB"/>
              </w:rPr>
            </w:pPr>
          </w:p>
        </w:tc>
        <w:tc>
          <w:tcPr>
            <w:tcW w:w="7470" w:type="dxa"/>
            <w:shd w:val="clear" w:color="auto" w:fill="auto"/>
          </w:tcPr>
          <w:p w14:paraId="797B1A16" w14:textId="35531599" w:rsidR="003D774D" w:rsidRPr="005F3F1F" w:rsidRDefault="00D31520"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5F3F1F">
              <w:rPr>
                <w:rFonts w:ascii="Arial" w:eastAsia="Times New Roman" w:hAnsi="Arial" w:cs="Arial"/>
                <w:color w:val="000000"/>
                <w:sz w:val="24"/>
                <w:szCs w:val="24"/>
                <w:lang w:eastAsia="en-GB"/>
              </w:rPr>
              <w:t xml:space="preserve">Lisa was very prepared and explained again the reason for the visit today </w:t>
            </w:r>
          </w:p>
        </w:tc>
      </w:tr>
      <w:tr w:rsidR="003D774D" w:rsidRPr="005F3F1F" w14:paraId="493A24CA" w14:textId="77777777" w:rsidTr="00DF76CB">
        <w:tc>
          <w:tcPr>
            <w:tcW w:w="2718" w:type="dxa"/>
            <w:shd w:val="clear" w:color="auto" w:fill="auto"/>
          </w:tcPr>
          <w:p w14:paraId="0304EE3A" w14:textId="77777777" w:rsidR="003D774D" w:rsidRPr="005F3F1F" w:rsidRDefault="003D774D" w:rsidP="003D774D">
            <w:pPr>
              <w:tabs>
                <w:tab w:val="left" w:pos="851"/>
              </w:tabs>
              <w:spacing w:after="0" w:line="240" w:lineRule="auto"/>
              <w:ind w:hanging="142"/>
              <w:rPr>
                <w:rFonts w:ascii="Arial" w:eastAsia="Times New Roman" w:hAnsi="Arial" w:cs="Arial"/>
                <w:color w:val="000000"/>
                <w:lang w:eastAsia="en-GB"/>
              </w:rPr>
            </w:pPr>
            <w:r w:rsidRPr="005F3F1F">
              <w:rPr>
                <w:rFonts w:ascii="Arial" w:eastAsia="Times New Roman" w:hAnsi="Arial" w:cs="Arial"/>
                <w:color w:val="000000"/>
                <w:lang w:eastAsia="en-GB"/>
              </w:rPr>
              <w:t xml:space="preserve">  How has the social worker listened to you and respected your views and wishes?</w:t>
            </w:r>
          </w:p>
          <w:p w14:paraId="6F33E88F" w14:textId="77777777" w:rsidR="003D774D" w:rsidRPr="005F3F1F" w:rsidRDefault="003D774D" w:rsidP="003D774D">
            <w:pPr>
              <w:tabs>
                <w:tab w:val="left" w:pos="851"/>
              </w:tabs>
              <w:spacing w:after="0" w:line="240" w:lineRule="auto"/>
              <w:ind w:hanging="142"/>
              <w:rPr>
                <w:rFonts w:ascii="Arial" w:eastAsia="Times New Roman" w:hAnsi="Arial" w:cs="Arial"/>
                <w:color w:val="000000"/>
                <w:lang w:eastAsia="en-GB"/>
              </w:rPr>
            </w:pPr>
          </w:p>
        </w:tc>
        <w:tc>
          <w:tcPr>
            <w:tcW w:w="7470" w:type="dxa"/>
            <w:shd w:val="clear" w:color="auto" w:fill="auto"/>
          </w:tcPr>
          <w:p w14:paraId="356D9D59" w14:textId="21732C9F" w:rsidR="003D774D" w:rsidRPr="005F3F1F" w:rsidRDefault="00D31520"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5F3F1F">
              <w:rPr>
                <w:rFonts w:ascii="Arial" w:eastAsia="Times New Roman" w:hAnsi="Arial" w:cs="Arial"/>
                <w:color w:val="000000"/>
                <w:sz w:val="24"/>
                <w:szCs w:val="24"/>
                <w:lang w:eastAsia="en-GB"/>
              </w:rPr>
              <w:t xml:space="preserve">Lisa has always respected my views and </w:t>
            </w:r>
            <w:proofErr w:type="spellStart"/>
            <w:r w:rsidRPr="005F3F1F">
              <w:rPr>
                <w:rFonts w:ascii="Arial" w:eastAsia="Times New Roman" w:hAnsi="Arial" w:cs="Arial"/>
                <w:color w:val="000000"/>
                <w:sz w:val="24"/>
                <w:szCs w:val="24"/>
                <w:lang w:eastAsia="en-GB"/>
              </w:rPr>
              <w:t>with out</w:t>
            </w:r>
            <w:proofErr w:type="spellEnd"/>
            <w:r w:rsidRPr="005F3F1F">
              <w:rPr>
                <w:rFonts w:ascii="Arial" w:eastAsia="Times New Roman" w:hAnsi="Arial" w:cs="Arial"/>
                <w:color w:val="000000"/>
                <w:sz w:val="24"/>
                <w:szCs w:val="24"/>
                <w:lang w:eastAsia="en-GB"/>
              </w:rPr>
              <w:t xml:space="preserve"> Lisa I would probably not be back at home. Lisa has always worked towards my wishes and spoke to Sarah prior to the visit to ask how I was doing. </w:t>
            </w:r>
          </w:p>
        </w:tc>
      </w:tr>
      <w:tr w:rsidR="003D774D" w:rsidRPr="005F3F1F" w14:paraId="05801C44" w14:textId="77777777" w:rsidTr="00DF76CB">
        <w:tc>
          <w:tcPr>
            <w:tcW w:w="2718" w:type="dxa"/>
            <w:shd w:val="clear" w:color="auto" w:fill="auto"/>
          </w:tcPr>
          <w:p w14:paraId="56A241D5" w14:textId="77777777" w:rsidR="003D774D" w:rsidRPr="005F3F1F" w:rsidRDefault="003D774D" w:rsidP="003D774D">
            <w:pPr>
              <w:tabs>
                <w:tab w:val="left" w:pos="-142"/>
                <w:tab w:val="left" w:pos="851"/>
              </w:tabs>
              <w:spacing w:after="0" w:line="240" w:lineRule="auto"/>
              <w:rPr>
                <w:rFonts w:ascii="Arial" w:eastAsia="Times New Roman" w:hAnsi="Arial" w:cs="Arial"/>
                <w:color w:val="000000"/>
                <w:lang w:eastAsia="en-GB"/>
              </w:rPr>
            </w:pPr>
            <w:r w:rsidRPr="005F3F1F">
              <w:rPr>
                <w:rFonts w:ascii="Arial" w:eastAsia="Times New Roman" w:hAnsi="Arial" w:cs="Arial"/>
                <w:color w:val="000000"/>
                <w:lang w:eastAsia="en-GB"/>
              </w:rPr>
              <w:t>Did the social worker talk to you in a way that you understood?</w:t>
            </w:r>
          </w:p>
          <w:p w14:paraId="29C46A29" w14:textId="77777777" w:rsidR="003D774D" w:rsidRPr="005F3F1F" w:rsidRDefault="003D774D" w:rsidP="003D774D">
            <w:pPr>
              <w:tabs>
                <w:tab w:val="left" w:pos="-142"/>
                <w:tab w:val="left" w:pos="851"/>
              </w:tabs>
              <w:spacing w:after="0" w:line="240" w:lineRule="auto"/>
              <w:rPr>
                <w:rFonts w:ascii="Arial" w:eastAsia="Times New Roman" w:hAnsi="Arial" w:cs="Arial"/>
                <w:color w:val="000000"/>
                <w:lang w:eastAsia="en-GB"/>
              </w:rPr>
            </w:pPr>
            <w:r w:rsidRPr="005F3F1F">
              <w:rPr>
                <w:rFonts w:ascii="Arial" w:eastAsia="Times New Roman" w:hAnsi="Arial" w:cs="Arial"/>
                <w:color w:val="000000"/>
                <w:lang w:eastAsia="en-GB"/>
              </w:rPr>
              <w:t>Did you understand the language they used?</w:t>
            </w:r>
          </w:p>
          <w:p w14:paraId="6F29824E" w14:textId="77777777" w:rsidR="003D774D" w:rsidRPr="005F3F1F" w:rsidRDefault="003D774D" w:rsidP="003D774D">
            <w:pPr>
              <w:tabs>
                <w:tab w:val="left" w:pos="-142"/>
                <w:tab w:val="left" w:pos="851"/>
              </w:tabs>
              <w:spacing w:after="0" w:line="240" w:lineRule="auto"/>
              <w:rPr>
                <w:rFonts w:ascii="Arial" w:eastAsia="Times New Roman" w:hAnsi="Arial" w:cs="Arial"/>
                <w:color w:val="000000"/>
                <w:lang w:eastAsia="en-GB"/>
              </w:rPr>
            </w:pPr>
          </w:p>
        </w:tc>
        <w:tc>
          <w:tcPr>
            <w:tcW w:w="7470" w:type="dxa"/>
            <w:shd w:val="clear" w:color="auto" w:fill="auto"/>
          </w:tcPr>
          <w:p w14:paraId="2678DB41" w14:textId="11F111D5" w:rsidR="003D774D" w:rsidRPr="005F3F1F" w:rsidRDefault="00D31520"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5F3F1F">
              <w:rPr>
                <w:rFonts w:ascii="Arial" w:eastAsia="Times New Roman" w:hAnsi="Arial" w:cs="Arial"/>
                <w:color w:val="000000"/>
                <w:sz w:val="24"/>
                <w:szCs w:val="24"/>
                <w:lang w:eastAsia="en-GB"/>
              </w:rPr>
              <w:t xml:space="preserve">Lisa always explains thing to me. I am able to understand what she is saying and if I do need things explained then Lisa is happy to do that, she does not use acronyms when explained things which makes I easier for me to understand. </w:t>
            </w:r>
          </w:p>
        </w:tc>
      </w:tr>
    </w:tbl>
    <w:p w14:paraId="1EC91367" w14:textId="77777777" w:rsidR="003D774D" w:rsidRPr="005F3F1F"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5F3F1F">
        <w:rPr>
          <w:rFonts w:ascii="Arial" w:eastAsia="Times New Roman" w:hAnsi="Arial" w:cs="Arial"/>
          <w:color w:val="000000"/>
          <w:sz w:val="20"/>
          <w:szCs w:val="20"/>
          <w:lang w:eastAsia="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3D774D" w:rsidRPr="005F3F1F" w14:paraId="005B0F14" w14:textId="77777777" w:rsidTr="00DF76CB">
        <w:tc>
          <w:tcPr>
            <w:tcW w:w="2718" w:type="dxa"/>
            <w:shd w:val="clear" w:color="auto" w:fill="auto"/>
          </w:tcPr>
          <w:p w14:paraId="22FA20D3" w14:textId="77777777" w:rsidR="003D774D" w:rsidRPr="005F3F1F" w:rsidRDefault="003D774D" w:rsidP="003D774D">
            <w:pPr>
              <w:tabs>
                <w:tab w:val="left" w:pos="-142"/>
                <w:tab w:val="left" w:pos="851"/>
              </w:tabs>
              <w:spacing w:after="0" w:line="240" w:lineRule="auto"/>
              <w:rPr>
                <w:rFonts w:ascii="Arial" w:eastAsia="Times New Roman" w:hAnsi="Arial" w:cs="Arial"/>
                <w:color w:val="000000"/>
                <w:lang w:eastAsia="en-GB"/>
              </w:rPr>
            </w:pPr>
            <w:r w:rsidRPr="005F3F1F">
              <w:rPr>
                <w:rFonts w:ascii="Arial" w:eastAsia="Times New Roman" w:hAnsi="Arial" w:cs="Arial"/>
                <w:color w:val="000000"/>
                <w:lang w:eastAsia="en-GB"/>
              </w:rPr>
              <w:t>How has the social worker’s involvement met your expectations for this visit?</w:t>
            </w:r>
          </w:p>
          <w:p w14:paraId="70CA0049" w14:textId="77777777" w:rsidR="003D774D" w:rsidRPr="005F3F1F" w:rsidRDefault="003D774D" w:rsidP="003D774D">
            <w:pPr>
              <w:tabs>
                <w:tab w:val="left" w:pos="-142"/>
                <w:tab w:val="left" w:pos="851"/>
              </w:tabs>
              <w:spacing w:after="0" w:line="240" w:lineRule="auto"/>
              <w:rPr>
                <w:rFonts w:ascii="Arial" w:eastAsia="Times New Roman" w:hAnsi="Arial" w:cs="Arial"/>
                <w:color w:val="000000"/>
                <w:lang w:eastAsia="en-GB"/>
              </w:rPr>
            </w:pPr>
          </w:p>
        </w:tc>
        <w:tc>
          <w:tcPr>
            <w:tcW w:w="7470" w:type="dxa"/>
            <w:shd w:val="clear" w:color="auto" w:fill="auto"/>
          </w:tcPr>
          <w:p w14:paraId="7F62433B" w14:textId="77777777" w:rsidR="003D774D" w:rsidRPr="005F3F1F" w:rsidRDefault="00D31520" w:rsidP="00D31520">
            <w:pPr>
              <w:overflowPunct w:val="0"/>
              <w:autoSpaceDE w:val="0"/>
              <w:autoSpaceDN w:val="0"/>
              <w:adjustRightInd w:val="0"/>
              <w:spacing w:after="0" w:line="240" w:lineRule="auto"/>
              <w:contextualSpacing/>
              <w:jc w:val="both"/>
              <w:textAlignment w:val="baseline"/>
              <w:rPr>
                <w:rFonts w:ascii="Arial" w:eastAsia="Times New Roman" w:hAnsi="Arial" w:cs="Arial"/>
                <w:color w:val="000000"/>
                <w:sz w:val="24"/>
                <w:szCs w:val="24"/>
                <w:lang w:eastAsia="en-GB"/>
              </w:rPr>
            </w:pPr>
            <w:r w:rsidRPr="005F3F1F">
              <w:rPr>
                <w:rFonts w:ascii="Arial" w:eastAsia="Times New Roman" w:hAnsi="Arial" w:cs="Arial"/>
                <w:color w:val="000000"/>
                <w:sz w:val="24"/>
                <w:szCs w:val="24"/>
                <w:lang w:eastAsia="en-GB"/>
              </w:rPr>
              <w:t xml:space="preserve">Without Lisa involvement </w:t>
            </w:r>
            <w:r w:rsidR="00C731B8" w:rsidRPr="005F3F1F">
              <w:rPr>
                <w:rFonts w:ascii="Arial" w:eastAsia="Times New Roman" w:hAnsi="Arial" w:cs="Arial"/>
                <w:color w:val="000000"/>
                <w:sz w:val="24"/>
                <w:szCs w:val="24"/>
                <w:lang w:eastAsia="en-GB"/>
              </w:rPr>
              <w:t xml:space="preserve">I would not be at home, being at home matters to me I like to be around my guitars and people I know. </w:t>
            </w:r>
          </w:p>
          <w:p w14:paraId="3543AD45" w14:textId="0A15E5B8" w:rsidR="00C731B8" w:rsidRPr="005F3F1F" w:rsidRDefault="00C731B8" w:rsidP="00D31520">
            <w:pPr>
              <w:overflowPunct w:val="0"/>
              <w:autoSpaceDE w:val="0"/>
              <w:autoSpaceDN w:val="0"/>
              <w:adjustRightInd w:val="0"/>
              <w:spacing w:after="0" w:line="240" w:lineRule="auto"/>
              <w:contextualSpacing/>
              <w:jc w:val="both"/>
              <w:textAlignment w:val="baseline"/>
              <w:rPr>
                <w:rFonts w:ascii="Arial" w:eastAsia="Times New Roman" w:hAnsi="Arial" w:cs="Arial"/>
                <w:color w:val="000000"/>
                <w:sz w:val="24"/>
                <w:szCs w:val="24"/>
                <w:lang w:eastAsia="en-GB"/>
              </w:rPr>
            </w:pPr>
            <w:r w:rsidRPr="005F3F1F">
              <w:rPr>
                <w:rFonts w:ascii="Arial" w:eastAsia="Times New Roman" w:hAnsi="Arial" w:cs="Arial"/>
                <w:color w:val="000000"/>
                <w:sz w:val="24"/>
                <w:szCs w:val="24"/>
                <w:lang w:eastAsia="en-GB"/>
              </w:rPr>
              <w:t xml:space="preserve">It also means I get to see Sarah. My relationship with Sarah is important to me.  </w:t>
            </w:r>
          </w:p>
        </w:tc>
      </w:tr>
      <w:tr w:rsidR="003D774D" w:rsidRPr="003D774D" w14:paraId="68FCD435" w14:textId="77777777" w:rsidTr="00DF76CB">
        <w:tc>
          <w:tcPr>
            <w:tcW w:w="2718" w:type="dxa"/>
            <w:shd w:val="clear" w:color="auto" w:fill="auto"/>
          </w:tcPr>
          <w:p w14:paraId="405E3208" w14:textId="77777777" w:rsidR="003D774D" w:rsidRPr="005F3F1F" w:rsidRDefault="003D774D" w:rsidP="003D774D">
            <w:pPr>
              <w:tabs>
                <w:tab w:val="left" w:pos="0"/>
                <w:tab w:val="left" w:pos="851"/>
              </w:tabs>
              <w:spacing w:after="0" w:line="240" w:lineRule="auto"/>
              <w:rPr>
                <w:rFonts w:ascii="Arial" w:eastAsia="Times New Roman" w:hAnsi="Arial" w:cs="Arial"/>
                <w:color w:val="000000"/>
                <w:lang w:eastAsia="en-GB"/>
              </w:rPr>
            </w:pPr>
            <w:r w:rsidRPr="005F3F1F">
              <w:rPr>
                <w:rFonts w:ascii="Arial" w:eastAsia="Times New Roman" w:hAnsi="Arial" w:cs="Arial"/>
                <w:color w:val="000000"/>
                <w:lang w:eastAsia="en-GB"/>
              </w:rPr>
              <w:t>Are there any other comments or suggestions that you would like to make?</w:t>
            </w:r>
          </w:p>
        </w:tc>
        <w:tc>
          <w:tcPr>
            <w:tcW w:w="7470" w:type="dxa"/>
            <w:shd w:val="clear" w:color="auto" w:fill="auto"/>
          </w:tcPr>
          <w:p w14:paraId="4825B0CF" w14:textId="52A98548" w:rsidR="003D774D" w:rsidRPr="005F3F1F" w:rsidRDefault="00C731B8" w:rsidP="00C731B8">
            <w:pPr>
              <w:overflowPunct w:val="0"/>
              <w:autoSpaceDE w:val="0"/>
              <w:autoSpaceDN w:val="0"/>
              <w:adjustRightInd w:val="0"/>
              <w:spacing w:after="0" w:line="240" w:lineRule="auto"/>
              <w:contextualSpacing/>
              <w:jc w:val="both"/>
              <w:textAlignment w:val="baseline"/>
              <w:rPr>
                <w:rFonts w:ascii="Arial" w:eastAsia="Times New Roman" w:hAnsi="Arial" w:cs="Arial"/>
                <w:color w:val="000000"/>
                <w:sz w:val="24"/>
                <w:szCs w:val="24"/>
                <w:lang w:eastAsia="en-GB"/>
              </w:rPr>
            </w:pPr>
            <w:r w:rsidRPr="005F3F1F">
              <w:rPr>
                <w:rFonts w:ascii="Arial" w:eastAsia="Times New Roman" w:hAnsi="Arial" w:cs="Arial"/>
                <w:color w:val="000000"/>
                <w:sz w:val="24"/>
                <w:szCs w:val="24"/>
                <w:lang w:eastAsia="en-GB"/>
              </w:rPr>
              <w:t xml:space="preserve">I would like to say that I am more than happy and feel privileged to have Lisa as my Social Worker, she has always listened to me and what is important to me. Lisa has worked with other to get me home. Having </w:t>
            </w:r>
            <w:proofErr w:type="spellStart"/>
            <w:r w:rsidRPr="005F3F1F">
              <w:rPr>
                <w:rFonts w:ascii="Arial" w:eastAsia="Times New Roman" w:hAnsi="Arial" w:cs="Arial"/>
                <w:color w:val="000000"/>
                <w:sz w:val="24"/>
                <w:szCs w:val="24"/>
                <w:lang w:eastAsia="en-GB"/>
              </w:rPr>
              <w:t>spend</w:t>
            </w:r>
            <w:proofErr w:type="spellEnd"/>
            <w:r w:rsidRPr="005F3F1F">
              <w:rPr>
                <w:rFonts w:ascii="Arial" w:eastAsia="Times New Roman" w:hAnsi="Arial" w:cs="Arial"/>
                <w:color w:val="000000"/>
                <w:sz w:val="24"/>
                <w:szCs w:val="24"/>
                <w:lang w:eastAsia="en-GB"/>
              </w:rPr>
              <w:t xml:space="preserve"> over 12 months in hospital I feel being at home means I can live my life how I wish to. And with the support which is important to me. </w:t>
            </w:r>
          </w:p>
        </w:tc>
      </w:tr>
    </w:tbl>
    <w:p w14:paraId="4665DB62" w14:textId="77777777" w:rsidR="003D774D" w:rsidRPr="003D774D" w:rsidRDefault="003D774D" w:rsidP="003D774D">
      <w:pPr>
        <w:overflowPunct w:val="0"/>
        <w:autoSpaceDE w:val="0"/>
        <w:autoSpaceDN w:val="0"/>
        <w:adjustRightInd w:val="0"/>
        <w:spacing w:after="0" w:line="240" w:lineRule="auto"/>
        <w:ind w:left="720"/>
        <w:jc w:val="center"/>
        <w:textAlignment w:val="baseline"/>
        <w:rPr>
          <w:rFonts w:ascii="Arial" w:eastAsia="Times New Roman" w:hAnsi="Arial" w:cs="Arial"/>
          <w:b/>
          <w:color w:val="000000"/>
          <w:sz w:val="24"/>
          <w:szCs w:val="24"/>
          <w:lang w:eastAsia="en-GB"/>
        </w:rPr>
      </w:pPr>
      <w:r w:rsidRPr="003D774D">
        <w:rPr>
          <w:rFonts w:ascii="Arial" w:eastAsia="Times New Roman" w:hAnsi="Arial" w:cs="Arial"/>
          <w:b/>
          <w:color w:val="000000"/>
          <w:sz w:val="24"/>
          <w:szCs w:val="24"/>
          <w:lang w:eastAsia="en-GB"/>
        </w:rPr>
        <w:br w:type="page"/>
        <w:t xml:space="preserve">Section 4 </w:t>
      </w:r>
    </w:p>
    <w:p w14:paraId="4C9E082E"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p>
    <w:p w14:paraId="65ACB4C9"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b/>
          <w:sz w:val="24"/>
          <w:szCs w:val="24"/>
          <w:lang w:eastAsia="en-GB"/>
        </w:rPr>
      </w:pPr>
      <w:r w:rsidRPr="003D774D">
        <w:rPr>
          <w:rFonts w:ascii="Arial" w:eastAsia="Times New Roman" w:hAnsi="Arial" w:cs="Arial"/>
          <w:b/>
          <w:sz w:val="24"/>
          <w:szCs w:val="24"/>
          <w:lang w:eastAsia="en-GB"/>
        </w:rPr>
        <w:t>Safeguarding and working in complex situations – Case Study</w:t>
      </w:r>
    </w:p>
    <w:p w14:paraId="2DA06853"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3D774D" w:rsidRPr="003D774D" w14:paraId="05431982" w14:textId="77777777" w:rsidTr="00DF76CB">
        <w:tc>
          <w:tcPr>
            <w:tcW w:w="10188" w:type="dxa"/>
            <w:shd w:val="clear" w:color="auto" w:fill="auto"/>
          </w:tcPr>
          <w:p w14:paraId="7DCF01CE"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3D774D">
              <w:rPr>
                <w:rFonts w:ascii="Arial" w:eastAsia="Times New Roman" w:hAnsi="Arial" w:cs="Arial"/>
                <w:color w:val="000000"/>
                <w:sz w:val="24"/>
                <w:szCs w:val="24"/>
                <w:lang w:eastAsia="en-GB"/>
              </w:rPr>
              <w:t>Complete a critically reflective case study based on an assessment, undertaken with others (</w:t>
            </w:r>
            <w:r w:rsidRPr="003D774D">
              <w:rPr>
                <w:rFonts w:ascii="Arial" w:eastAsia="Times New Roman" w:hAnsi="Arial" w:cs="Arial"/>
                <w:b/>
                <w:color w:val="000000"/>
                <w:sz w:val="24"/>
                <w:szCs w:val="24"/>
                <w:lang w:eastAsia="en-GB"/>
              </w:rPr>
              <w:t>in your own area of work)</w:t>
            </w:r>
            <w:r w:rsidRPr="003D774D">
              <w:rPr>
                <w:rFonts w:ascii="Arial" w:eastAsia="Times New Roman" w:hAnsi="Arial" w:cs="Arial"/>
                <w:color w:val="000000"/>
                <w:sz w:val="24"/>
                <w:szCs w:val="24"/>
                <w:lang w:eastAsia="en-GB"/>
              </w:rPr>
              <w:t xml:space="preserve"> concerning the safeguarding of either an adult or a child. Demonstrate how the case relates to safeguarding legislation and your Safeguarding Boards safeguarding policies, strategies and procedures. Ensure that you cover the learning outcomes, National Occupational Standards, legislation (domestic and international), the specific dimensions of working in Wales and relevant social work theories. Please find list of learning outcomes in the handbook </w:t>
            </w:r>
          </w:p>
          <w:p w14:paraId="09852AE2"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4CADB12"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3D774D">
              <w:rPr>
                <w:rFonts w:ascii="Arial" w:eastAsia="Times New Roman" w:hAnsi="Arial" w:cs="Arial"/>
                <w:i/>
                <w:color w:val="000000"/>
                <w:sz w:val="24"/>
                <w:szCs w:val="24"/>
                <w:lang w:eastAsia="en-GB"/>
              </w:rPr>
              <w:t>4000 words</w:t>
            </w:r>
            <w:r w:rsidRPr="003D774D">
              <w:rPr>
                <w:rFonts w:ascii="Arial" w:eastAsia="Times New Roman" w:hAnsi="Arial" w:cs="Arial"/>
                <w:color w:val="000000"/>
                <w:sz w:val="24"/>
                <w:szCs w:val="24"/>
                <w:lang w:eastAsia="en-GB"/>
              </w:rPr>
              <w:t xml:space="preserve"> </w:t>
            </w:r>
            <w:r w:rsidRPr="003D774D">
              <w:rPr>
                <w:rFonts w:ascii="Arial" w:eastAsia="Times New Roman" w:hAnsi="Arial" w:cs="Arial"/>
                <w:i/>
                <w:color w:val="000000"/>
                <w:sz w:val="24"/>
                <w:szCs w:val="24"/>
                <w:lang w:eastAsia="en-GB"/>
              </w:rPr>
              <w:t>(+/- 10%: include your actual word count at the end of each section)</w:t>
            </w:r>
          </w:p>
        </w:tc>
      </w:tr>
    </w:tbl>
    <w:p w14:paraId="7A364D24"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03A51C5"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285FB76D" w14:textId="2D29AAED"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9144EB">
        <w:rPr>
          <w:rFonts w:ascii="Arial" w:eastAsia="Times New Roman" w:hAnsi="Arial" w:cs="Arial"/>
          <w:sz w:val="24"/>
          <w:szCs w:val="24"/>
          <w:lang w:eastAsia="en-GB"/>
        </w:rPr>
        <w:t xml:space="preserve">This discussion provides a critical reflection of a safeguarding case involving a vulnerable adult. </w:t>
      </w:r>
      <w:r w:rsidR="006D4845">
        <w:rPr>
          <w:rFonts w:ascii="Arial" w:eastAsia="Times New Roman" w:hAnsi="Arial" w:cs="Arial"/>
          <w:sz w:val="24"/>
          <w:szCs w:val="24"/>
          <w:lang w:eastAsia="en-GB"/>
        </w:rPr>
        <w:t>Korthagen</w:t>
      </w:r>
      <w:r w:rsidRPr="009144EB">
        <w:rPr>
          <w:rFonts w:ascii="Arial" w:eastAsia="Times New Roman" w:hAnsi="Arial" w:cs="Arial"/>
          <w:sz w:val="24"/>
          <w:szCs w:val="24"/>
          <w:lang w:eastAsia="en-GB"/>
        </w:rPr>
        <w:t xml:space="preserve"> and </w:t>
      </w:r>
      <w:proofErr w:type="spellStart"/>
      <w:r w:rsidRPr="009144EB">
        <w:rPr>
          <w:rFonts w:ascii="Arial" w:eastAsia="Times New Roman" w:hAnsi="Arial" w:cs="Arial"/>
          <w:sz w:val="24"/>
          <w:szCs w:val="24"/>
          <w:lang w:eastAsia="en-GB"/>
        </w:rPr>
        <w:t>Vasalos</w:t>
      </w:r>
      <w:proofErr w:type="spellEnd"/>
      <w:r w:rsidRPr="009144EB">
        <w:rPr>
          <w:rFonts w:ascii="Arial" w:eastAsia="Times New Roman" w:hAnsi="Arial" w:cs="Arial"/>
          <w:sz w:val="24"/>
          <w:szCs w:val="24"/>
          <w:lang w:eastAsia="en-GB"/>
        </w:rPr>
        <w:t xml:space="preserve"> (2005 p. 47-71) ‘onion model’ has been used to guide this reflection. This requires consideration of a practice experience in relation to six levels or layers which are environment, behaviour, competencies, beliefs, identity, and missio</w:t>
      </w:r>
      <w:r w:rsidR="00227E2D" w:rsidRPr="009144EB">
        <w:rPr>
          <w:rFonts w:ascii="Arial" w:eastAsia="Times New Roman" w:hAnsi="Arial" w:cs="Arial"/>
          <w:sz w:val="24"/>
          <w:szCs w:val="24"/>
          <w:lang w:eastAsia="en-GB"/>
        </w:rPr>
        <w:t>n. The main value of this model</w:t>
      </w:r>
      <w:r w:rsidRPr="009144EB">
        <w:rPr>
          <w:rFonts w:ascii="Arial" w:eastAsia="Times New Roman" w:hAnsi="Arial" w:cs="Arial"/>
          <w:sz w:val="24"/>
          <w:szCs w:val="24"/>
          <w:lang w:eastAsia="en-GB"/>
        </w:rPr>
        <w:t xml:space="preserve"> is that it involves the practitioner starting their reflection at the surface level and then reflecting at increasing depth (</w:t>
      </w:r>
      <w:r w:rsidR="006D4845">
        <w:rPr>
          <w:rFonts w:ascii="Arial" w:eastAsia="Times New Roman" w:hAnsi="Arial" w:cs="Arial"/>
          <w:sz w:val="24"/>
          <w:szCs w:val="24"/>
          <w:lang w:eastAsia="en-GB"/>
        </w:rPr>
        <w:t>Korthagen</w:t>
      </w:r>
      <w:r w:rsidR="00753ACF">
        <w:rPr>
          <w:rFonts w:ascii="Arial" w:eastAsia="Times New Roman" w:hAnsi="Arial" w:cs="Arial"/>
          <w:sz w:val="24"/>
          <w:szCs w:val="24"/>
          <w:lang w:eastAsia="en-GB"/>
        </w:rPr>
        <w:t xml:space="preserve"> and </w:t>
      </w:r>
      <w:proofErr w:type="spellStart"/>
      <w:r w:rsidR="00753ACF">
        <w:rPr>
          <w:rFonts w:ascii="Arial" w:eastAsia="Times New Roman" w:hAnsi="Arial" w:cs="Arial"/>
          <w:sz w:val="24"/>
          <w:szCs w:val="24"/>
          <w:lang w:eastAsia="en-GB"/>
        </w:rPr>
        <w:t>Vasalos</w:t>
      </w:r>
      <w:proofErr w:type="spellEnd"/>
      <w:r w:rsidR="00753ACF">
        <w:rPr>
          <w:rFonts w:ascii="Arial" w:eastAsia="Times New Roman" w:hAnsi="Arial" w:cs="Arial"/>
          <w:sz w:val="24"/>
          <w:szCs w:val="24"/>
          <w:lang w:eastAsia="en-GB"/>
        </w:rPr>
        <w:t xml:space="preserve">, </w:t>
      </w:r>
      <w:r w:rsidRPr="009144EB">
        <w:rPr>
          <w:rFonts w:ascii="Arial" w:eastAsia="Times New Roman" w:hAnsi="Arial" w:cs="Arial"/>
          <w:sz w:val="24"/>
          <w:szCs w:val="24"/>
          <w:lang w:eastAsia="en-GB"/>
        </w:rPr>
        <w:t xml:space="preserve">2005 p, </w:t>
      </w:r>
      <w:r w:rsidR="00CE1499" w:rsidRPr="009144EB">
        <w:rPr>
          <w:rFonts w:ascii="Arial" w:eastAsia="Times New Roman" w:hAnsi="Arial" w:cs="Arial"/>
          <w:sz w:val="24"/>
          <w:szCs w:val="24"/>
          <w:lang w:eastAsia="en-GB"/>
        </w:rPr>
        <w:t>52)</w:t>
      </w:r>
      <w:r w:rsidR="00753ACF">
        <w:rPr>
          <w:rFonts w:ascii="Arial" w:eastAsia="Times New Roman" w:hAnsi="Arial" w:cs="Arial"/>
          <w:sz w:val="24"/>
          <w:szCs w:val="24"/>
          <w:lang w:eastAsia="en-GB"/>
        </w:rPr>
        <w:t>.</w:t>
      </w:r>
      <w:r w:rsidRPr="009144EB">
        <w:rPr>
          <w:rFonts w:ascii="Arial" w:eastAsia="Times New Roman" w:hAnsi="Arial" w:cs="Arial"/>
          <w:sz w:val="24"/>
          <w:szCs w:val="24"/>
          <w:lang w:eastAsia="en-GB"/>
        </w:rPr>
        <w:t xml:space="preserve"> Marcia (2015, p. 9) suggests that this model has only recently been taken up by social work but has the potential to provide an effective basis for professional development. </w:t>
      </w:r>
      <w:r w:rsidR="00B854D1" w:rsidRPr="009144EB">
        <w:rPr>
          <w:rFonts w:ascii="Arial" w:eastAsia="Times New Roman" w:hAnsi="Arial" w:cs="Arial"/>
          <w:sz w:val="24"/>
          <w:szCs w:val="24"/>
          <w:lang w:eastAsia="en-GB"/>
        </w:rPr>
        <w:t>However,</w:t>
      </w:r>
      <w:r w:rsidRPr="009144EB">
        <w:rPr>
          <w:rFonts w:ascii="Arial" w:eastAsia="Times New Roman" w:hAnsi="Arial" w:cs="Arial"/>
          <w:sz w:val="24"/>
          <w:szCs w:val="24"/>
          <w:lang w:eastAsia="en-GB"/>
        </w:rPr>
        <w:t xml:space="preserve"> she also argues tha</w:t>
      </w:r>
      <w:r w:rsidR="006D4845">
        <w:rPr>
          <w:rFonts w:ascii="Arial" w:eastAsia="Times New Roman" w:hAnsi="Arial" w:cs="Arial"/>
          <w:sz w:val="24"/>
          <w:szCs w:val="24"/>
          <w:lang w:eastAsia="en-GB"/>
        </w:rPr>
        <w:t xml:space="preserve">t </w:t>
      </w:r>
      <w:r w:rsidRPr="009144EB">
        <w:rPr>
          <w:rFonts w:ascii="Arial" w:eastAsia="Times New Roman" w:hAnsi="Arial" w:cs="Arial"/>
          <w:sz w:val="24"/>
          <w:szCs w:val="24"/>
          <w:lang w:eastAsia="en-GB"/>
        </w:rPr>
        <w:t>a limitation is that it does not require the consideration of power imbalances. To address this, it is the intention that these will be taken into consideration throughout.</w:t>
      </w:r>
    </w:p>
    <w:p w14:paraId="7B0CA7A9" w14:textId="77777777"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p>
    <w:p w14:paraId="2F890125" w14:textId="6E7C48FC"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9144EB">
        <w:rPr>
          <w:rFonts w:ascii="Arial" w:eastAsia="Times New Roman" w:hAnsi="Arial" w:cs="Arial"/>
          <w:sz w:val="24"/>
          <w:szCs w:val="24"/>
          <w:lang w:eastAsia="en-GB"/>
        </w:rPr>
        <w:t>The environment within which the case study took place is first considered. Following a Multi-agency Referral Form (MARF) to the safeguarding team from a day care service manager, an assessment was carried out in relation to the needs of an individual who will be referred to as ‘</w:t>
      </w:r>
      <w:r w:rsidR="006D4845">
        <w:rPr>
          <w:rFonts w:ascii="Arial" w:eastAsia="Times New Roman" w:hAnsi="Arial" w:cs="Arial"/>
          <w:sz w:val="24"/>
          <w:szCs w:val="24"/>
          <w:lang w:eastAsia="en-GB"/>
        </w:rPr>
        <w:t>2</w:t>
      </w:r>
      <w:r w:rsidRPr="009144EB">
        <w:rPr>
          <w:rFonts w:ascii="Arial" w:eastAsia="Times New Roman" w:hAnsi="Arial" w:cs="Arial"/>
          <w:sz w:val="24"/>
          <w:szCs w:val="24"/>
          <w:lang w:eastAsia="en-GB"/>
        </w:rPr>
        <w:t xml:space="preserve">’. </w:t>
      </w:r>
      <w:r w:rsidR="006D4845">
        <w:rPr>
          <w:rFonts w:ascii="Arial" w:eastAsia="Times New Roman" w:hAnsi="Arial" w:cs="Arial"/>
          <w:sz w:val="24"/>
          <w:szCs w:val="24"/>
          <w:lang w:eastAsia="en-GB"/>
        </w:rPr>
        <w:t>2</w:t>
      </w:r>
      <w:r w:rsidRPr="009144EB">
        <w:rPr>
          <w:rFonts w:ascii="Arial" w:eastAsia="Times New Roman" w:hAnsi="Arial" w:cs="Arial"/>
          <w:sz w:val="24"/>
          <w:szCs w:val="24"/>
          <w:lang w:eastAsia="en-GB"/>
        </w:rPr>
        <w:t xml:space="preserve"> was a gentleman in his 60s with a lifelong learning disability. I first began working with </w:t>
      </w:r>
      <w:r w:rsidR="006D4845">
        <w:rPr>
          <w:rFonts w:ascii="Arial" w:eastAsia="Times New Roman" w:hAnsi="Arial" w:cs="Arial"/>
          <w:sz w:val="24"/>
          <w:szCs w:val="24"/>
          <w:lang w:eastAsia="en-GB"/>
        </w:rPr>
        <w:t>2</w:t>
      </w:r>
      <w:r w:rsidRPr="009144EB">
        <w:rPr>
          <w:rFonts w:ascii="Arial" w:eastAsia="Times New Roman" w:hAnsi="Arial" w:cs="Arial"/>
          <w:sz w:val="24"/>
          <w:szCs w:val="24"/>
          <w:lang w:eastAsia="en-GB"/>
        </w:rPr>
        <w:t xml:space="preserve"> when a concern was raised, around potential financial exploitation, as a large sum of money had gone missing and could not be accounted for. A MARF was submitted via the assessment service duty team, it was then screened and allocated to a designated lead manager (DLM) in safeguarding. Under S7 of the Social Services and Well-being</w:t>
      </w:r>
      <w:r w:rsidR="00AF0611">
        <w:rPr>
          <w:rFonts w:ascii="Arial" w:eastAsia="Times New Roman" w:hAnsi="Arial" w:cs="Arial"/>
          <w:sz w:val="24"/>
          <w:szCs w:val="24"/>
          <w:lang w:eastAsia="en-GB"/>
        </w:rPr>
        <w:t xml:space="preserve"> (Wales)</w:t>
      </w:r>
      <w:r w:rsidRPr="009144EB">
        <w:rPr>
          <w:rFonts w:ascii="Arial" w:eastAsia="Times New Roman" w:hAnsi="Arial" w:cs="Arial"/>
          <w:sz w:val="24"/>
          <w:szCs w:val="24"/>
          <w:lang w:eastAsia="en-GB"/>
        </w:rPr>
        <w:t xml:space="preserve"> Act (SSWBA) 2014, the team had seven days in which to respond to a referral. </w:t>
      </w:r>
      <w:r w:rsidR="007715CC" w:rsidRPr="00B00249">
        <w:rPr>
          <w:rFonts w:ascii="Arial" w:eastAsia="Times New Roman" w:hAnsi="Arial" w:cs="Arial"/>
          <w:sz w:val="24"/>
          <w:szCs w:val="24"/>
          <w:lang w:eastAsia="en-GB"/>
        </w:rPr>
        <w:t xml:space="preserve">I was involved in </w:t>
      </w:r>
      <w:r w:rsidRPr="009144EB">
        <w:rPr>
          <w:rFonts w:ascii="Arial" w:eastAsia="Times New Roman" w:hAnsi="Arial" w:cs="Arial"/>
          <w:sz w:val="24"/>
          <w:szCs w:val="24"/>
          <w:lang w:eastAsia="en-GB"/>
        </w:rPr>
        <w:t>a strategy meeting which included the involvement of the police, a</w:t>
      </w:r>
      <w:r w:rsidR="007715CC">
        <w:rPr>
          <w:rFonts w:ascii="Arial" w:eastAsia="Times New Roman" w:hAnsi="Arial" w:cs="Arial"/>
          <w:sz w:val="24"/>
          <w:szCs w:val="24"/>
          <w:lang w:eastAsia="en-GB"/>
        </w:rPr>
        <w:t>nd a</w:t>
      </w:r>
      <w:r w:rsidRPr="009144EB">
        <w:rPr>
          <w:rFonts w:ascii="Arial" w:eastAsia="Times New Roman" w:hAnsi="Arial" w:cs="Arial"/>
          <w:sz w:val="24"/>
          <w:szCs w:val="24"/>
          <w:lang w:eastAsia="en-GB"/>
        </w:rPr>
        <w:t xml:space="preserve"> plan was actioned</w:t>
      </w:r>
      <w:r w:rsidR="007715CC">
        <w:rPr>
          <w:rFonts w:ascii="Arial" w:eastAsia="Times New Roman" w:hAnsi="Arial" w:cs="Arial"/>
          <w:sz w:val="24"/>
          <w:szCs w:val="24"/>
          <w:lang w:eastAsia="en-GB"/>
        </w:rPr>
        <w:t>.</w:t>
      </w:r>
      <w:r w:rsidRPr="009144EB">
        <w:rPr>
          <w:rFonts w:ascii="Arial" w:eastAsia="Times New Roman" w:hAnsi="Arial" w:cs="Arial"/>
          <w:sz w:val="24"/>
          <w:szCs w:val="24"/>
          <w:lang w:eastAsia="en-GB"/>
        </w:rPr>
        <w:t xml:space="preserve"> Included within the actions was the completion of a capacity assessment.</w:t>
      </w:r>
    </w:p>
    <w:p w14:paraId="35FDC0EF" w14:textId="77777777"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p>
    <w:p w14:paraId="69E4A35B" w14:textId="7C359C01"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9144EB">
        <w:rPr>
          <w:rFonts w:ascii="Arial" w:eastAsia="Times New Roman" w:hAnsi="Arial" w:cs="Arial"/>
          <w:sz w:val="24"/>
          <w:szCs w:val="24"/>
          <w:lang w:eastAsia="en-GB"/>
        </w:rPr>
        <w:t>The SSWBA, S128, definition of an adult at risk</w:t>
      </w:r>
      <w:r w:rsidR="00532584">
        <w:rPr>
          <w:rFonts w:ascii="Arial" w:eastAsia="Times New Roman" w:hAnsi="Arial" w:cs="Arial"/>
          <w:sz w:val="24"/>
          <w:szCs w:val="24"/>
          <w:lang w:eastAsia="en-GB"/>
        </w:rPr>
        <w:t>,</w:t>
      </w:r>
      <w:r w:rsidRPr="009144EB">
        <w:rPr>
          <w:rFonts w:ascii="Arial" w:eastAsia="Times New Roman" w:hAnsi="Arial" w:cs="Arial"/>
          <w:sz w:val="24"/>
          <w:szCs w:val="24"/>
          <w:lang w:eastAsia="en-GB"/>
        </w:rPr>
        <w:t xml:space="preserve"> is an individual over the age of eighteen years who is experiencing or is at risk of abuse or neglect, has needs for care and support (whether or not the authority is meeting any of those needs) and as a result of those needs are unable to protect himself or herself against the abuse or neglect or the risk of it. S126 (2) states; ‘If a local authority has reasonable cause to suspect that a person within its area (whether or not ordinarily resident there) they have a duty to investigate</w:t>
      </w:r>
      <w:r w:rsidR="00CE1499">
        <w:rPr>
          <w:rFonts w:ascii="Arial" w:eastAsia="Times New Roman" w:hAnsi="Arial" w:cs="Arial"/>
          <w:sz w:val="24"/>
          <w:szCs w:val="24"/>
          <w:lang w:eastAsia="en-GB"/>
        </w:rPr>
        <w:t>’</w:t>
      </w:r>
      <w:r w:rsidRPr="009144EB">
        <w:rPr>
          <w:rFonts w:ascii="Arial" w:eastAsia="Times New Roman" w:hAnsi="Arial" w:cs="Arial"/>
          <w:sz w:val="24"/>
          <w:szCs w:val="24"/>
          <w:lang w:eastAsia="en-GB"/>
        </w:rPr>
        <w:t>. The statutory guidance within SSWBA (2014) states that the inclusion of ‘at risk’ facilitates early intervention and can act as a protective measure. Safeguarding can be viewed as preventative as well as being protective, allowing for considerations to be made during the assessment process to keep an individual safe.</w:t>
      </w:r>
    </w:p>
    <w:p w14:paraId="035BBED7" w14:textId="77777777"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p>
    <w:p w14:paraId="71B4FD58" w14:textId="682F65F0"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9144EB">
        <w:rPr>
          <w:rFonts w:ascii="Arial" w:eastAsia="Times New Roman" w:hAnsi="Arial" w:cs="Arial"/>
          <w:sz w:val="24"/>
          <w:szCs w:val="24"/>
          <w:lang w:eastAsia="en-GB"/>
        </w:rPr>
        <w:t>The local authority concerned has recently developed a new safeguarding tool based on the principles of the SSWBA 2014</w:t>
      </w:r>
      <w:r w:rsidR="00CE1499">
        <w:rPr>
          <w:rFonts w:ascii="Arial" w:eastAsia="Times New Roman" w:hAnsi="Arial" w:cs="Arial"/>
          <w:sz w:val="24"/>
          <w:szCs w:val="24"/>
          <w:lang w:eastAsia="en-GB"/>
        </w:rPr>
        <w:t>.</w:t>
      </w:r>
      <w:r w:rsidR="007715CC">
        <w:rPr>
          <w:rFonts w:ascii="Arial" w:eastAsia="Times New Roman" w:hAnsi="Arial" w:cs="Arial"/>
          <w:sz w:val="24"/>
          <w:szCs w:val="24"/>
          <w:lang w:eastAsia="en-GB"/>
        </w:rPr>
        <w:t xml:space="preserve"> </w:t>
      </w:r>
      <w:r w:rsidR="00CE1499">
        <w:rPr>
          <w:rFonts w:ascii="Arial" w:eastAsia="Times New Roman" w:hAnsi="Arial" w:cs="Arial"/>
          <w:sz w:val="24"/>
          <w:szCs w:val="24"/>
          <w:lang w:eastAsia="en-GB"/>
        </w:rPr>
        <w:t>(</w:t>
      </w:r>
      <w:r w:rsidR="007715CC" w:rsidRPr="00B00249">
        <w:rPr>
          <w:rFonts w:ascii="Arial" w:eastAsia="Times New Roman" w:hAnsi="Arial" w:cs="Arial"/>
          <w:sz w:val="24"/>
          <w:szCs w:val="24"/>
          <w:lang w:eastAsia="en-GB"/>
        </w:rPr>
        <w:t>Regional Safeguarding Board</w:t>
      </w:r>
      <w:r w:rsidR="00CE1499">
        <w:rPr>
          <w:rFonts w:ascii="Arial" w:eastAsia="Times New Roman" w:hAnsi="Arial" w:cs="Arial"/>
          <w:sz w:val="24"/>
          <w:szCs w:val="24"/>
          <w:lang w:eastAsia="en-GB"/>
        </w:rPr>
        <w:t xml:space="preserve">, </w:t>
      </w:r>
      <w:r w:rsidRPr="009144EB">
        <w:rPr>
          <w:rFonts w:ascii="Arial" w:eastAsia="Times New Roman" w:hAnsi="Arial" w:cs="Arial"/>
          <w:sz w:val="24"/>
          <w:szCs w:val="24"/>
          <w:lang w:eastAsia="en-GB"/>
        </w:rPr>
        <w:t>2018, p.8). This states that before a referral is made</w:t>
      </w:r>
      <w:r w:rsidR="00227E2D" w:rsidRPr="009144EB">
        <w:rPr>
          <w:rFonts w:ascii="Arial" w:eastAsia="Times New Roman" w:hAnsi="Arial" w:cs="Arial"/>
          <w:sz w:val="24"/>
          <w:szCs w:val="24"/>
          <w:lang w:eastAsia="en-GB"/>
        </w:rPr>
        <w:t xml:space="preserve">, </w:t>
      </w:r>
      <w:r w:rsidRPr="009144EB">
        <w:rPr>
          <w:rFonts w:ascii="Arial" w:eastAsia="Times New Roman" w:hAnsi="Arial" w:cs="Arial"/>
          <w:sz w:val="24"/>
          <w:szCs w:val="24"/>
          <w:lang w:eastAsia="en-GB"/>
        </w:rPr>
        <w:t>all the elements that contribute to the definitio</w:t>
      </w:r>
      <w:r w:rsidR="00227E2D" w:rsidRPr="009144EB">
        <w:rPr>
          <w:rFonts w:ascii="Arial" w:eastAsia="Times New Roman" w:hAnsi="Arial" w:cs="Arial"/>
          <w:sz w:val="24"/>
          <w:szCs w:val="24"/>
          <w:lang w:eastAsia="en-GB"/>
        </w:rPr>
        <w:t xml:space="preserve">n of an adult at risk should be </w:t>
      </w:r>
      <w:r w:rsidRPr="009144EB">
        <w:rPr>
          <w:rFonts w:ascii="Arial" w:eastAsia="Times New Roman" w:hAnsi="Arial" w:cs="Arial"/>
          <w:sz w:val="24"/>
          <w:szCs w:val="24"/>
          <w:lang w:eastAsia="en-GB"/>
        </w:rPr>
        <w:t xml:space="preserve">considered. There must be evidence to confirm what actions have already been implemented to manage the current circumstances and any correlated risk. There must be a clear indication that the adult individual has consented to the referral and if </w:t>
      </w:r>
      <w:r w:rsidR="00B854D1" w:rsidRPr="009144EB">
        <w:rPr>
          <w:rFonts w:ascii="Arial" w:eastAsia="Times New Roman" w:hAnsi="Arial" w:cs="Arial"/>
          <w:sz w:val="24"/>
          <w:szCs w:val="24"/>
          <w:lang w:eastAsia="en-GB"/>
        </w:rPr>
        <w:t>not,</w:t>
      </w:r>
      <w:r w:rsidRPr="009144EB">
        <w:rPr>
          <w:rFonts w:ascii="Arial" w:eastAsia="Times New Roman" w:hAnsi="Arial" w:cs="Arial"/>
          <w:sz w:val="24"/>
          <w:szCs w:val="24"/>
          <w:lang w:eastAsia="en-GB"/>
        </w:rPr>
        <w:t xml:space="preserve"> what has led the professional practitioner to override this. If appropriate action is applied a safeguarding situation may be managed a</w:t>
      </w:r>
      <w:r w:rsidR="00227E2D" w:rsidRPr="009144EB">
        <w:rPr>
          <w:rFonts w:ascii="Arial" w:eastAsia="Times New Roman" w:hAnsi="Arial" w:cs="Arial"/>
          <w:sz w:val="24"/>
          <w:szCs w:val="24"/>
          <w:lang w:eastAsia="en-GB"/>
        </w:rPr>
        <w:t>n</w:t>
      </w:r>
      <w:r w:rsidRPr="009144EB">
        <w:rPr>
          <w:rFonts w:ascii="Arial" w:eastAsia="Times New Roman" w:hAnsi="Arial" w:cs="Arial"/>
          <w:sz w:val="24"/>
          <w:szCs w:val="24"/>
          <w:lang w:eastAsia="en-GB"/>
        </w:rPr>
        <w:t>d monitored at agency level and be driven by strengths</w:t>
      </w:r>
      <w:r w:rsidR="00532584">
        <w:rPr>
          <w:rFonts w:ascii="Arial" w:eastAsia="Times New Roman" w:hAnsi="Arial" w:cs="Arial"/>
          <w:sz w:val="24"/>
          <w:szCs w:val="24"/>
          <w:lang w:eastAsia="en-GB"/>
        </w:rPr>
        <w:t>-</w:t>
      </w:r>
      <w:r w:rsidRPr="009144EB">
        <w:rPr>
          <w:rFonts w:ascii="Arial" w:eastAsia="Times New Roman" w:hAnsi="Arial" w:cs="Arial"/>
          <w:sz w:val="24"/>
          <w:szCs w:val="24"/>
          <w:lang w:eastAsia="en-GB"/>
        </w:rPr>
        <w:t>based and outcome</w:t>
      </w:r>
      <w:r w:rsidR="00532584">
        <w:rPr>
          <w:rFonts w:ascii="Arial" w:eastAsia="Times New Roman" w:hAnsi="Arial" w:cs="Arial"/>
          <w:sz w:val="24"/>
          <w:szCs w:val="24"/>
          <w:lang w:eastAsia="en-GB"/>
        </w:rPr>
        <w:t>-</w:t>
      </w:r>
      <w:r w:rsidRPr="009144EB">
        <w:rPr>
          <w:rFonts w:ascii="Arial" w:eastAsia="Times New Roman" w:hAnsi="Arial" w:cs="Arial"/>
          <w:sz w:val="24"/>
          <w:szCs w:val="24"/>
          <w:lang w:eastAsia="en-GB"/>
        </w:rPr>
        <w:t>focused assessment. (Cooper and Bruin, 2017, p.209).</w:t>
      </w:r>
    </w:p>
    <w:p w14:paraId="4767FE7F" w14:textId="77777777"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p>
    <w:p w14:paraId="0B116B38" w14:textId="77777777"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p>
    <w:p w14:paraId="364AFB51" w14:textId="6EC0CC4A"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9144EB">
        <w:rPr>
          <w:rFonts w:ascii="Arial" w:eastAsia="Times New Roman" w:hAnsi="Arial" w:cs="Arial"/>
          <w:sz w:val="24"/>
          <w:szCs w:val="24"/>
          <w:lang w:eastAsia="en-GB"/>
        </w:rPr>
        <w:t xml:space="preserve">At every stage of adult safeguarding, thought should be given to the </w:t>
      </w:r>
      <w:r w:rsidR="003130D5">
        <w:rPr>
          <w:rFonts w:ascii="Arial" w:eastAsia="Times New Roman" w:hAnsi="Arial" w:cs="Arial"/>
          <w:sz w:val="24"/>
          <w:szCs w:val="24"/>
          <w:lang w:eastAsia="en-GB"/>
        </w:rPr>
        <w:t xml:space="preserve">Mental Capacity Act (MCA) </w:t>
      </w:r>
      <w:r w:rsidRPr="009144EB">
        <w:rPr>
          <w:rFonts w:ascii="Arial" w:eastAsia="Times New Roman" w:hAnsi="Arial" w:cs="Arial"/>
          <w:sz w:val="24"/>
          <w:szCs w:val="24"/>
          <w:lang w:eastAsia="en-GB"/>
        </w:rPr>
        <w:t>2005, as it provides an outline for the assessment of individual autonomy against duty to protect. For example, allowing an individual to make lifestyle choices, which may create a vulnerability of risk, assessment of circumstances, as to whether they are consensual, coercion and how much an individual can contribute to decisions making. It requires assessment of capacity to be time and decision specific.</w:t>
      </w:r>
    </w:p>
    <w:p w14:paraId="75982033" w14:textId="77777777"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p>
    <w:p w14:paraId="68183332" w14:textId="7D66902F"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9144EB">
        <w:rPr>
          <w:rFonts w:ascii="Arial" w:eastAsia="Times New Roman" w:hAnsi="Arial" w:cs="Arial"/>
          <w:sz w:val="24"/>
          <w:szCs w:val="24"/>
          <w:lang w:eastAsia="en-GB"/>
        </w:rPr>
        <w:t xml:space="preserve">Many safeguarding situations and scenarios mean working with individual adults who do have the capacity to pertinent decision making, however, this should not result in exclusion from adult safeguarding. Having capacity, should not be seen as a restriction to safeguarding, however, an individual’s voice to express their wishes and feelings, should still be taken into account (Munro, 2014, p.61). Equally, professionals working with those individuals who do lack capacity in a specific area must consider whether it is feasible to choose or proceed in a way that would interfere less with the individual’s rights and freedoms, or whether there is a need to proceed at all. Within every situation the least restrictive option for the individual must be applied </w:t>
      </w:r>
      <w:r w:rsidR="003130D5">
        <w:rPr>
          <w:rFonts w:ascii="Arial" w:eastAsia="Times New Roman" w:hAnsi="Arial" w:cs="Arial"/>
          <w:sz w:val="24"/>
          <w:szCs w:val="24"/>
          <w:lang w:eastAsia="en-GB"/>
        </w:rPr>
        <w:t>MCA</w:t>
      </w:r>
      <w:r w:rsidRPr="009144EB">
        <w:rPr>
          <w:rFonts w:ascii="Arial" w:eastAsia="Times New Roman" w:hAnsi="Arial" w:cs="Arial"/>
          <w:sz w:val="24"/>
          <w:szCs w:val="24"/>
          <w:lang w:eastAsia="en-GB"/>
        </w:rPr>
        <w:t xml:space="preserve">, 2005, S1 (6)). However, Weston (2020, p.101524) suggests that although the </w:t>
      </w:r>
      <w:r w:rsidR="003130D5">
        <w:rPr>
          <w:rFonts w:ascii="Arial" w:eastAsia="Times New Roman" w:hAnsi="Arial" w:cs="Arial"/>
          <w:sz w:val="24"/>
          <w:szCs w:val="24"/>
          <w:lang w:eastAsia="en-GB"/>
        </w:rPr>
        <w:t>MCA 2005</w:t>
      </w:r>
      <w:r w:rsidRPr="009144EB">
        <w:rPr>
          <w:rFonts w:ascii="Arial" w:eastAsia="Times New Roman" w:hAnsi="Arial" w:cs="Arial"/>
          <w:sz w:val="24"/>
          <w:szCs w:val="24"/>
          <w:lang w:eastAsia="en-GB"/>
        </w:rPr>
        <w:t xml:space="preserve"> was intended to protect individuals from abuse of power and restore</w:t>
      </w:r>
      <w:r w:rsidR="00532584">
        <w:rPr>
          <w:rFonts w:ascii="Arial" w:eastAsia="Times New Roman" w:hAnsi="Arial" w:cs="Arial"/>
          <w:sz w:val="24"/>
          <w:szCs w:val="24"/>
          <w:lang w:eastAsia="en-GB"/>
        </w:rPr>
        <w:t xml:space="preserve"> individual</w:t>
      </w:r>
      <w:r w:rsidRPr="009144EB">
        <w:rPr>
          <w:rFonts w:ascii="Arial" w:eastAsia="Times New Roman" w:hAnsi="Arial" w:cs="Arial"/>
          <w:sz w:val="24"/>
          <w:szCs w:val="24"/>
          <w:lang w:eastAsia="en-GB"/>
        </w:rPr>
        <w:t xml:space="preserve"> power, the ethos of the act is not always being fully implemented</w:t>
      </w:r>
      <w:r w:rsidR="00CE1499">
        <w:rPr>
          <w:rFonts w:ascii="Arial" w:eastAsia="Times New Roman" w:hAnsi="Arial" w:cs="Arial"/>
          <w:sz w:val="24"/>
          <w:szCs w:val="24"/>
          <w:lang w:eastAsia="en-GB"/>
        </w:rPr>
        <w:t>,</w:t>
      </w:r>
      <w:r w:rsidRPr="009144EB">
        <w:rPr>
          <w:rFonts w:ascii="Arial" w:eastAsia="Times New Roman" w:hAnsi="Arial" w:cs="Arial"/>
          <w:sz w:val="24"/>
          <w:szCs w:val="24"/>
          <w:lang w:eastAsia="en-GB"/>
        </w:rPr>
        <w:t xml:space="preserve"> and that practitioners should be mindful of its requirements, and of the potential for abuse of power where individuals are assessed as having limited capacity. </w:t>
      </w:r>
    </w:p>
    <w:p w14:paraId="0370E9F2" w14:textId="77777777"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p>
    <w:p w14:paraId="1DCBA828" w14:textId="35B8D0A2"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9144EB">
        <w:rPr>
          <w:rFonts w:ascii="Arial" w:eastAsia="Times New Roman" w:hAnsi="Arial" w:cs="Arial"/>
          <w:sz w:val="24"/>
          <w:szCs w:val="24"/>
          <w:lang w:eastAsia="en-GB"/>
        </w:rPr>
        <w:t xml:space="preserve">This was something that I attempted to be fully aware of when conducting assessment of </w:t>
      </w:r>
      <w:r w:rsidR="006D4845">
        <w:rPr>
          <w:rFonts w:ascii="Arial" w:eastAsia="Times New Roman" w:hAnsi="Arial" w:cs="Arial"/>
          <w:sz w:val="24"/>
          <w:szCs w:val="24"/>
          <w:lang w:eastAsia="en-GB"/>
        </w:rPr>
        <w:t>2</w:t>
      </w:r>
      <w:r w:rsidRPr="009144EB">
        <w:rPr>
          <w:rFonts w:ascii="Arial" w:eastAsia="Times New Roman" w:hAnsi="Arial" w:cs="Arial"/>
          <w:sz w:val="24"/>
          <w:szCs w:val="24"/>
          <w:lang w:eastAsia="en-GB"/>
        </w:rPr>
        <w:t xml:space="preserve">’s capacity to make financial decisions and to manage his money. This assessment took place at the day service centre. </w:t>
      </w:r>
      <w:r w:rsidR="006D4845">
        <w:rPr>
          <w:rFonts w:ascii="Arial" w:eastAsia="Times New Roman" w:hAnsi="Arial" w:cs="Arial"/>
          <w:sz w:val="24"/>
          <w:szCs w:val="24"/>
          <w:lang w:eastAsia="en-GB"/>
        </w:rPr>
        <w:t>2</w:t>
      </w:r>
      <w:r w:rsidRPr="009144EB">
        <w:rPr>
          <w:rFonts w:ascii="Arial" w:eastAsia="Times New Roman" w:hAnsi="Arial" w:cs="Arial"/>
          <w:sz w:val="24"/>
          <w:szCs w:val="24"/>
          <w:lang w:eastAsia="en-GB"/>
        </w:rPr>
        <w:t xml:space="preserve"> had requested that the day service manager was present which provided an opportunity for effective and consistent multi-agency working and, I felt further safeguarded against any potential abuse of power, however unintentional.</w:t>
      </w:r>
    </w:p>
    <w:p w14:paraId="28FEC5B3" w14:textId="77777777"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p>
    <w:p w14:paraId="50F31C39" w14:textId="729A5AD9"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9144EB">
        <w:rPr>
          <w:rFonts w:ascii="Arial" w:eastAsia="Times New Roman" w:hAnsi="Arial" w:cs="Arial"/>
          <w:sz w:val="24"/>
          <w:szCs w:val="24"/>
          <w:lang w:eastAsia="en-GB"/>
        </w:rPr>
        <w:t xml:space="preserve">The second level of Korthagen and </w:t>
      </w:r>
      <w:proofErr w:type="spellStart"/>
      <w:r w:rsidRPr="009144EB">
        <w:rPr>
          <w:rFonts w:ascii="Arial" w:eastAsia="Times New Roman" w:hAnsi="Arial" w:cs="Arial"/>
          <w:sz w:val="24"/>
          <w:szCs w:val="24"/>
          <w:lang w:eastAsia="en-GB"/>
        </w:rPr>
        <w:t>Vasalos</w:t>
      </w:r>
      <w:proofErr w:type="spellEnd"/>
      <w:r w:rsidRPr="009144EB">
        <w:rPr>
          <w:rFonts w:ascii="Arial" w:eastAsia="Times New Roman" w:hAnsi="Arial" w:cs="Arial"/>
          <w:sz w:val="24"/>
          <w:szCs w:val="24"/>
          <w:lang w:eastAsia="en-GB"/>
        </w:rPr>
        <w:t xml:space="preserve">’ Model (2005, p.3) requires the practitioner to reflect on their behaviours in the situation being reflected on, firstly identifying what was done in that situation. </w:t>
      </w:r>
      <w:r w:rsidR="006D4845">
        <w:rPr>
          <w:rFonts w:ascii="Arial" w:eastAsia="Times New Roman" w:hAnsi="Arial" w:cs="Arial"/>
          <w:sz w:val="24"/>
          <w:szCs w:val="24"/>
          <w:lang w:eastAsia="en-GB"/>
        </w:rPr>
        <w:t>2</w:t>
      </w:r>
      <w:r w:rsidRPr="009144EB">
        <w:rPr>
          <w:rFonts w:ascii="Arial" w:eastAsia="Times New Roman" w:hAnsi="Arial" w:cs="Arial"/>
          <w:sz w:val="24"/>
          <w:szCs w:val="24"/>
          <w:lang w:eastAsia="en-GB"/>
        </w:rPr>
        <w:t xml:space="preserve"> had been known to service for some time and had been allocated to a reviewing officer</w:t>
      </w:r>
      <w:r w:rsidR="007715CC" w:rsidRPr="00B54864">
        <w:rPr>
          <w:rFonts w:ascii="Arial" w:eastAsia="Times New Roman" w:hAnsi="Arial" w:cs="Arial"/>
          <w:sz w:val="24"/>
          <w:szCs w:val="24"/>
          <w:lang w:eastAsia="en-GB"/>
        </w:rPr>
        <w:t>, who confirmed that at the last review, there had been no concerns identified.</w:t>
      </w:r>
      <w:r w:rsidRPr="00B54864">
        <w:rPr>
          <w:rFonts w:ascii="Arial" w:eastAsia="Times New Roman" w:hAnsi="Arial" w:cs="Arial"/>
          <w:sz w:val="24"/>
          <w:szCs w:val="24"/>
          <w:lang w:eastAsia="en-GB"/>
        </w:rPr>
        <w:t xml:space="preserve"> </w:t>
      </w:r>
      <w:r w:rsidRPr="009144EB">
        <w:rPr>
          <w:rFonts w:ascii="Arial" w:eastAsia="Times New Roman" w:hAnsi="Arial" w:cs="Arial"/>
          <w:sz w:val="24"/>
          <w:szCs w:val="24"/>
          <w:lang w:eastAsia="en-GB"/>
        </w:rPr>
        <w:t xml:space="preserve">I had a discussion with my senior practitioner who suggested that an initial meeting was best before going to complete a capacity assessment. This first meeting allowed the development of trust to build up between myself and </w:t>
      </w:r>
      <w:r w:rsidR="006D4845">
        <w:rPr>
          <w:rFonts w:ascii="Arial" w:eastAsia="Times New Roman" w:hAnsi="Arial" w:cs="Arial"/>
          <w:sz w:val="24"/>
          <w:szCs w:val="24"/>
          <w:lang w:eastAsia="en-GB"/>
        </w:rPr>
        <w:t>2</w:t>
      </w:r>
      <w:r w:rsidRPr="009144EB">
        <w:rPr>
          <w:rFonts w:ascii="Arial" w:eastAsia="Times New Roman" w:hAnsi="Arial" w:cs="Arial"/>
          <w:sz w:val="24"/>
          <w:szCs w:val="24"/>
          <w:lang w:eastAsia="en-GB"/>
        </w:rPr>
        <w:t>, which allowed for ease in conversation in later meetings.</w:t>
      </w:r>
    </w:p>
    <w:p w14:paraId="198E9964" w14:textId="77777777"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p>
    <w:p w14:paraId="0E9F4D46" w14:textId="35A1CEBD" w:rsidR="003D774D" w:rsidRPr="00B54864"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9144EB">
        <w:rPr>
          <w:rFonts w:ascii="Arial" w:eastAsia="Times New Roman" w:hAnsi="Arial" w:cs="Arial"/>
          <w:sz w:val="24"/>
          <w:szCs w:val="24"/>
          <w:lang w:eastAsia="en-GB"/>
        </w:rPr>
        <w:t xml:space="preserve">The core principles of The SSWBA (2014) are putting the individual at the centre of their needs, prevention and early intervention, </w:t>
      </w:r>
      <w:r w:rsidR="00B854D1" w:rsidRPr="009144EB">
        <w:rPr>
          <w:rFonts w:ascii="Arial" w:eastAsia="Times New Roman" w:hAnsi="Arial" w:cs="Arial"/>
          <w:sz w:val="24"/>
          <w:szCs w:val="24"/>
          <w:lang w:eastAsia="en-GB"/>
        </w:rPr>
        <w:t>well-being,</w:t>
      </w:r>
      <w:r w:rsidRPr="009144EB">
        <w:rPr>
          <w:rFonts w:ascii="Arial" w:eastAsia="Times New Roman" w:hAnsi="Arial" w:cs="Arial"/>
          <w:sz w:val="24"/>
          <w:szCs w:val="24"/>
          <w:lang w:eastAsia="en-GB"/>
        </w:rPr>
        <w:t xml:space="preserve"> and co-production. Professionals who exercise function under the act, to enforce safeguarding measures should give due consideration to subsequent pieces of policy, for example, The Human Rights Act 1989, The Mental Health Act 1983, The Equality Act 2010, Mental Health Wales Measure 2010. These pieces of policy may inform practice procedure</w:t>
      </w:r>
      <w:r w:rsidRPr="00B54864">
        <w:rPr>
          <w:rFonts w:ascii="Arial" w:eastAsia="Times New Roman" w:hAnsi="Arial" w:cs="Arial"/>
          <w:sz w:val="24"/>
          <w:szCs w:val="24"/>
          <w:lang w:eastAsia="en-GB"/>
        </w:rPr>
        <w:t>.</w:t>
      </w:r>
      <w:r w:rsidR="007715CC" w:rsidRPr="00B54864">
        <w:rPr>
          <w:rFonts w:ascii="Arial" w:eastAsia="Times New Roman" w:hAnsi="Arial" w:cs="Arial"/>
          <w:sz w:val="24"/>
          <w:szCs w:val="24"/>
          <w:lang w:eastAsia="en-GB"/>
        </w:rPr>
        <w:t xml:space="preserve"> The adherence to relevant policy ensures best practice procedure and effective individual outcome.</w:t>
      </w:r>
    </w:p>
    <w:p w14:paraId="106435E6" w14:textId="77777777"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p>
    <w:p w14:paraId="6F746642" w14:textId="023CFB6F"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val="en-US" w:eastAsia="en-GB"/>
        </w:rPr>
      </w:pPr>
      <w:r w:rsidRPr="009144EB">
        <w:rPr>
          <w:rFonts w:ascii="Arial" w:eastAsia="Times New Roman" w:hAnsi="Arial" w:cs="Arial"/>
          <w:sz w:val="24"/>
          <w:szCs w:val="24"/>
          <w:lang w:val="en-US" w:eastAsia="en-GB"/>
        </w:rPr>
        <w:t>However, although there is clear legislative guidance in many situations such as this, social work</w:t>
      </w:r>
      <w:r w:rsidR="00227E2D" w:rsidRPr="009144EB">
        <w:rPr>
          <w:rFonts w:ascii="Arial" w:eastAsia="Times New Roman" w:hAnsi="Arial" w:cs="Arial"/>
          <w:sz w:val="24"/>
          <w:szCs w:val="24"/>
          <w:lang w:val="en-US" w:eastAsia="en-GB"/>
        </w:rPr>
        <w:t>er</w:t>
      </w:r>
      <w:r w:rsidRPr="009144EB">
        <w:rPr>
          <w:rFonts w:ascii="Arial" w:eastAsia="Times New Roman" w:hAnsi="Arial" w:cs="Arial"/>
          <w:sz w:val="24"/>
          <w:szCs w:val="24"/>
          <w:lang w:val="en-US" w:eastAsia="en-GB"/>
        </w:rPr>
        <w:t xml:space="preserve">s face dilemmas and conflicting professional values (Banks, 2012, p.1996). Reflecting in practice (Kolb, 1984, p.1) I became particularly aware of my own responsibilities, as an autonomous professional and of the potential of power imbalances that could impact </w:t>
      </w:r>
      <w:r w:rsidR="006D4845">
        <w:rPr>
          <w:rFonts w:ascii="Arial" w:eastAsia="Times New Roman" w:hAnsi="Arial" w:cs="Arial"/>
          <w:sz w:val="24"/>
          <w:szCs w:val="24"/>
          <w:lang w:val="en-US" w:eastAsia="en-GB"/>
        </w:rPr>
        <w:t>2</w:t>
      </w:r>
      <w:r w:rsidRPr="009144EB">
        <w:rPr>
          <w:rFonts w:ascii="Arial" w:eastAsia="Times New Roman" w:hAnsi="Arial" w:cs="Arial"/>
          <w:sz w:val="24"/>
          <w:szCs w:val="24"/>
          <w:lang w:val="en-US" w:eastAsia="en-GB"/>
        </w:rPr>
        <w:t xml:space="preserve"> and the workings of the multi-disciplinary team (Social Care Wales, 20</w:t>
      </w:r>
      <w:r w:rsidR="009D3866">
        <w:rPr>
          <w:rFonts w:ascii="Arial" w:eastAsia="Times New Roman" w:hAnsi="Arial" w:cs="Arial"/>
          <w:sz w:val="24"/>
          <w:szCs w:val="24"/>
          <w:lang w:val="en-US" w:eastAsia="en-GB"/>
        </w:rPr>
        <w:t>17, p.13</w:t>
      </w:r>
      <w:r w:rsidRPr="009144EB">
        <w:rPr>
          <w:rFonts w:ascii="Arial" w:eastAsia="Times New Roman" w:hAnsi="Arial" w:cs="Arial"/>
          <w:sz w:val="24"/>
          <w:szCs w:val="24"/>
          <w:lang w:val="en-US" w:eastAsia="en-GB"/>
        </w:rPr>
        <w:t xml:space="preserve">). It was important for me to act professionally, however, to be able to show some compassion and empathy for </w:t>
      </w:r>
      <w:r w:rsidR="006D4845">
        <w:rPr>
          <w:rFonts w:ascii="Arial" w:eastAsia="Times New Roman" w:hAnsi="Arial" w:cs="Arial"/>
          <w:sz w:val="24"/>
          <w:szCs w:val="24"/>
          <w:lang w:val="en-US" w:eastAsia="en-GB"/>
        </w:rPr>
        <w:t>2</w:t>
      </w:r>
      <w:r w:rsidRPr="009144EB">
        <w:rPr>
          <w:rFonts w:ascii="Arial" w:eastAsia="Times New Roman" w:hAnsi="Arial" w:cs="Arial"/>
          <w:sz w:val="24"/>
          <w:szCs w:val="24"/>
          <w:lang w:val="en-US" w:eastAsia="en-GB"/>
        </w:rPr>
        <w:t xml:space="preserve">’s current situation. Equally important was to assess </w:t>
      </w:r>
      <w:r w:rsidR="006D4845">
        <w:rPr>
          <w:rFonts w:ascii="Arial" w:eastAsia="Times New Roman" w:hAnsi="Arial" w:cs="Arial"/>
          <w:sz w:val="24"/>
          <w:szCs w:val="24"/>
          <w:lang w:val="en-US" w:eastAsia="en-GB"/>
        </w:rPr>
        <w:t>2</w:t>
      </w:r>
      <w:r w:rsidRPr="009144EB">
        <w:rPr>
          <w:rFonts w:ascii="Arial" w:eastAsia="Times New Roman" w:hAnsi="Arial" w:cs="Arial"/>
          <w:sz w:val="24"/>
          <w:szCs w:val="24"/>
          <w:lang w:val="en-US" w:eastAsia="en-GB"/>
        </w:rPr>
        <w:t>’s exposure to risk proportionality, and to implement the least restrictive option, whilst reducing any risk for</w:t>
      </w:r>
      <w:r w:rsidR="006D4845">
        <w:rPr>
          <w:rFonts w:ascii="Arial" w:eastAsia="Times New Roman" w:hAnsi="Arial" w:cs="Arial"/>
          <w:sz w:val="24"/>
          <w:szCs w:val="24"/>
          <w:lang w:val="en-US" w:eastAsia="en-GB"/>
        </w:rPr>
        <w:t xml:space="preserve"> 2</w:t>
      </w:r>
      <w:r w:rsidRPr="009144EB">
        <w:rPr>
          <w:rFonts w:ascii="Arial" w:eastAsia="Times New Roman" w:hAnsi="Arial" w:cs="Arial"/>
          <w:sz w:val="24"/>
          <w:szCs w:val="24"/>
          <w:lang w:val="en-US" w:eastAsia="en-GB"/>
        </w:rPr>
        <w:t xml:space="preserve">. By allowing </w:t>
      </w:r>
      <w:r w:rsidR="006D4845">
        <w:rPr>
          <w:rFonts w:ascii="Arial" w:eastAsia="Times New Roman" w:hAnsi="Arial" w:cs="Arial"/>
          <w:sz w:val="24"/>
          <w:szCs w:val="24"/>
          <w:lang w:val="en-US" w:eastAsia="en-GB"/>
        </w:rPr>
        <w:t>2</w:t>
      </w:r>
      <w:r w:rsidRPr="009144EB">
        <w:rPr>
          <w:rFonts w:ascii="Arial" w:eastAsia="Times New Roman" w:hAnsi="Arial" w:cs="Arial"/>
          <w:sz w:val="24"/>
          <w:szCs w:val="24"/>
          <w:lang w:val="en-US" w:eastAsia="en-GB"/>
        </w:rPr>
        <w:t xml:space="preserve"> to participate in decision making surrounding management of his finances confirmed that he was an active participant in decision making, in guidance with the SSWBA (2014, p.1). </w:t>
      </w:r>
    </w:p>
    <w:p w14:paraId="5F83EA89" w14:textId="77777777"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p>
    <w:p w14:paraId="62C96DA6" w14:textId="36627E0A"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9144EB">
        <w:rPr>
          <w:rFonts w:ascii="Arial" w:eastAsia="Times New Roman" w:hAnsi="Arial" w:cs="Arial"/>
          <w:sz w:val="24"/>
          <w:szCs w:val="24"/>
          <w:lang w:eastAsia="en-GB"/>
        </w:rPr>
        <w:t xml:space="preserve">My professional values and that of </w:t>
      </w:r>
      <w:r w:rsidRPr="00B54864">
        <w:rPr>
          <w:rFonts w:ascii="Arial" w:eastAsia="Times New Roman" w:hAnsi="Arial" w:cs="Arial"/>
          <w:sz w:val="24"/>
          <w:szCs w:val="24"/>
          <w:lang w:eastAsia="en-GB"/>
        </w:rPr>
        <w:t>The Code of Practice (Social Care Wales, 201</w:t>
      </w:r>
      <w:r w:rsidR="007715CC" w:rsidRPr="00B54864">
        <w:rPr>
          <w:rFonts w:ascii="Arial" w:eastAsia="Times New Roman" w:hAnsi="Arial" w:cs="Arial"/>
          <w:sz w:val="24"/>
          <w:szCs w:val="24"/>
          <w:lang w:eastAsia="en-GB"/>
        </w:rPr>
        <w:t>7</w:t>
      </w:r>
      <w:r w:rsidRPr="00B54864">
        <w:rPr>
          <w:rFonts w:ascii="Arial" w:eastAsia="Times New Roman" w:hAnsi="Arial" w:cs="Arial"/>
          <w:sz w:val="24"/>
          <w:szCs w:val="24"/>
          <w:lang w:eastAsia="en-GB"/>
        </w:rPr>
        <w:t xml:space="preserve">, p.8) </w:t>
      </w:r>
      <w:r w:rsidRPr="009144EB">
        <w:rPr>
          <w:rFonts w:ascii="Arial" w:eastAsia="Times New Roman" w:hAnsi="Arial" w:cs="Arial"/>
          <w:sz w:val="24"/>
          <w:szCs w:val="24"/>
          <w:lang w:eastAsia="en-GB"/>
        </w:rPr>
        <w:t xml:space="preserve">require my practice to reflect a person-centred approach and supported outcome-focussed social work. According to Wilson </w:t>
      </w:r>
      <w:r w:rsidRPr="009144EB">
        <w:rPr>
          <w:rFonts w:ascii="Arial" w:eastAsia="Times New Roman" w:hAnsi="Arial" w:cs="Arial"/>
          <w:i/>
          <w:sz w:val="24"/>
          <w:szCs w:val="24"/>
          <w:lang w:eastAsia="en-GB"/>
        </w:rPr>
        <w:t>et al</w:t>
      </w:r>
      <w:r w:rsidR="00061548">
        <w:rPr>
          <w:rFonts w:ascii="Arial" w:eastAsia="Times New Roman" w:hAnsi="Arial" w:cs="Arial"/>
          <w:sz w:val="24"/>
          <w:szCs w:val="24"/>
          <w:lang w:eastAsia="en-GB"/>
        </w:rPr>
        <w:t>., (2011</w:t>
      </w:r>
      <w:r w:rsidRPr="009144EB">
        <w:rPr>
          <w:rFonts w:ascii="Arial" w:eastAsia="Times New Roman" w:hAnsi="Arial" w:cs="Arial"/>
          <w:sz w:val="24"/>
          <w:szCs w:val="24"/>
          <w:lang w:eastAsia="en-GB"/>
        </w:rPr>
        <w:t xml:space="preserve"> p. 189) the person-centred approach requires the social worker to get to know the </w:t>
      </w:r>
      <w:r w:rsidR="00532584">
        <w:rPr>
          <w:rFonts w:ascii="Arial" w:eastAsia="Times New Roman" w:hAnsi="Arial" w:cs="Arial"/>
          <w:sz w:val="24"/>
          <w:szCs w:val="24"/>
          <w:lang w:eastAsia="en-GB"/>
        </w:rPr>
        <w:t>person</w:t>
      </w:r>
      <w:r w:rsidRPr="009144EB">
        <w:rPr>
          <w:rFonts w:ascii="Arial" w:eastAsia="Times New Roman" w:hAnsi="Arial" w:cs="Arial"/>
          <w:sz w:val="24"/>
          <w:szCs w:val="24"/>
          <w:lang w:eastAsia="en-GB"/>
        </w:rPr>
        <w:t xml:space="preserve"> as a unique individual. It places the individual at the centre, for example of an assessment, and focusses on the desired outcomes for that individual rather than the requirements or convenience of services. In person-centred work individuals are supported to develop the skills, </w:t>
      </w:r>
      <w:r w:rsidR="00B854D1" w:rsidRPr="009144EB">
        <w:rPr>
          <w:rFonts w:ascii="Arial" w:eastAsia="Times New Roman" w:hAnsi="Arial" w:cs="Arial"/>
          <w:sz w:val="24"/>
          <w:szCs w:val="24"/>
          <w:lang w:eastAsia="en-GB"/>
        </w:rPr>
        <w:t>knowledge,</w:t>
      </w:r>
      <w:r w:rsidRPr="009144EB">
        <w:rPr>
          <w:rFonts w:ascii="Arial" w:eastAsia="Times New Roman" w:hAnsi="Arial" w:cs="Arial"/>
          <w:sz w:val="24"/>
          <w:szCs w:val="24"/>
          <w:lang w:eastAsia="en-GB"/>
        </w:rPr>
        <w:t xml:space="preserve"> and confidence to make informed decisions, placing an emphasis on care, compassion, </w:t>
      </w:r>
      <w:r w:rsidR="00CE1499" w:rsidRPr="009144EB">
        <w:rPr>
          <w:rFonts w:ascii="Arial" w:eastAsia="Times New Roman" w:hAnsi="Arial" w:cs="Arial"/>
          <w:sz w:val="24"/>
          <w:szCs w:val="24"/>
          <w:lang w:eastAsia="en-GB"/>
        </w:rPr>
        <w:t>dignity,</w:t>
      </w:r>
      <w:r w:rsidRPr="009144EB">
        <w:rPr>
          <w:rFonts w:ascii="Arial" w:eastAsia="Times New Roman" w:hAnsi="Arial" w:cs="Arial"/>
          <w:sz w:val="24"/>
          <w:szCs w:val="24"/>
          <w:lang w:eastAsia="en-GB"/>
        </w:rPr>
        <w:t xml:space="preserve"> and respect. This means that even in situations where an </w:t>
      </w:r>
      <w:r w:rsidR="00B854D1" w:rsidRPr="009144EB">
        <w:rPr>
          <w:rFonts w:ascii="Arial" w:eastAsia="Times New Roman" w:hAnsi="Arial" w:cs="Arial"/>
          <w:sz w:val="24"/>
          <w:szCs w:val="24"/>
          <w:lang w:eastAsia="en-GB"/>
        </w:rPr>
        <w:t>individual</w:t>
      </w:r>
      <w:r w:rsidR="00532584">
        <w:rPr>
          <w:rFonts w:ascii="Arial" w:eastAsia="Times New Roman" w:hAnsi="Arial" w:cs="Arial"/>
          <w:sz w:val="24"/>
          <w:szCs w:val="24"/>
          <w:lang w:eastAsia="en-GB"/>
        </w:rPr>
        <w:t>’</w:t>
      </w:r>
      <w:r w:rsidR="00B854D1" w:rsidRPr="009144EB">
        <w:rPr>
          <w:rFonts w:ascii="Arial" w:eastAsia="Times New Roman" w:hAnsi="Arial" w:cs="Arial"/>
          <w:sz w:val="24"/>
          <w:szCs w:val="24"/>
          <w:lang w:eastAsia="en-GB"/>
        </w:rPr>
        <w:t>s desired outcome</w:t>
      </w:r>
      <w:r w:rsidRPr="009144EB">
        <w:rPr>
          <w:rFonts w:ascii="Arial" w:eastAsia="Times New Roman" w:hAnsi="Arial" w:cs="Arial"/>
          <w:sz w:val="24"/>
          <w:szCs w:val="24"/>
          <w:lang w:eastAsia="en-GB"/>
        </w:rPr>
        <w:t xml:space="preserve"> may appear unrealistic or to reflect what professional</w:t>
      </w:r>
      <w:r w:rsidR="00227E2D" w:rsidRPr="009144EB">
        <w:rPr>
          <w:rFonts w:ascii="Arial" w:eastAsia="Times New Roman" w:hAnsi="Arial" w:cs="Arial"/>
          <w:sz w:val="24"/>
          <w:szCs w:val="24"/>
          <w:lang w:eastAsia="en-GB"/>
        </w:rPr>
        <w:t>s</w:t>
      </w:r>
      <w:r w:rsidRPr="009144EB">
        <w:rPr>
          <w:rFonts w:ascii="Arial" w:eastAsia="Times New Roman" w:hAnsi="Arial" w:cs="Arial"/>
          <w:sz w:val="24"/>
          <w:szCs w:val="24"/>
          <w:lang w:eastAsia="en-GB"/>
        </w:rPr>
        <w:t xml:space="preserve"> may consider poor judgement,</w:t>
      </w:r>
      <w:r w:rsidR="004920C1">
        <w:rPr>
          <w:rFonts w:ascii="Arial" w:eastAsia="Times New Roman" w:hAnsi="Arial" w:cs="Arial"/>
          <w:sz w:val="24"/>
          <w:szCs w:val="24"/>
          <w:lang w:eastAsia="en-GB"/>
        </w:rPr>
        <w:t xml:space="preserve"> </w:t>
      </w:r>
      <w:r w:rsidRPr="009144EB">
        <w:rPr>
          <w:rFonts w:ascii="Arial" w:eastAsia="Times New Roman" w:hAnsi="Arial" w:cs="Arial"/>
          <w:sz w:val="24"/>
          <w:szCs w:val="24"/>
          <w:lang w:eastAsia="en-GB"/>
        </w:rPr>
        <w:t xml:space="preserve">practitioners should not dismiss these. The concept of unwise choices is detailed within </w:t>
      </w:r>
      <w:r w:rsidR="001C6396">
        <w:rPr>
          <w:rFonts w:ascii="Arial" w:eastAsia="Times New Roman" w:hAnsi="Arial" w:cs="Arial"/>
          <w:sz w:val="24"/>
          <w:szCs w:val="24"/>
          <w:lang w:eastAsia="en-GB"/>
        </w:rPr>
        <w:t>t</w:t>
      </w:r>
      <w:r w:rsidRPr="009144EB">
        <w:rPr>
          <w:rFonts w:ascii="Arial" w:eastAsia="Times New Roman" w:hAnsi="Arial" w:cs="Arial"/>
          <w:sz w:val="24"/>
          <w:szCs w:val="24"/>
          <w:lang w:eastAsia="en-GB"/>
        </w:rPr>
        <w:t xml:space="preserve">he </w:t>
      </w:r>
      <w:r w:rsidR="003130D5">
        <w:rPr>
          <w:rFonts w:ascii="Arial" w:eastAsia="Times New Roman" w:hAnsi="Arial" w:cs="Arial"/>
          <w:sz w:val="24"/>
          <w:szCs w:val="24"/>
          <w:lang w:eastAsia="en-GB"/>
        </w:rPr>
        <w:t>MCA</w:t>
      </w:r>
      <w:r w:rsidR="00B54864">
        <w:rPr>
          <w:rFonts w:ascii="Arial" w:eastAsia="Times New Roman" w:hAnsi="Arial" w:cs="Arial"/>
          <w:sz w:val="24"/>
          <w:szCs w:val="24"/>
          <w:lang w:eastAsia="en-GB"/>
        </w:rPr>
        <w:t xml:space="preserve"> (2005, principle 3)</w:t>
      </w:r>
      <w:r w:rsidR="001C6396">
        <w:rPr>
          <w:rFonts w:ascii="Arial" w:eastAsia="Times New Roman" w:hAnsi="Arial" w:cs="Arial"/>
          <w:sz w:val="24"/>
          <w:szCs w:val="24"/>
          <w:lang w:eastAsia="en-GB"/>
        </w:rPr>
        <w:t>, which</w:t>
      </w:r>
      <w:r w:rsidR="00B54864">
        <w:rPr>
          <w:rFonts w:ascii="Arial" w:eastAsia="Times New Roman" w:hAnsi="Arial" w:cs="Arial"/>
          <w:sz w:val="24"/>
          <w:szCs w:val="24"/>
          <w:lang w:eastAsia="en-GB"/>
        </w:rPr>
        <w:t xml:space="preserve"> </w:t>
      </w:r>
      <w:r w:rsidRPr="009144EB">
        <w:rPr>
          <w:rFonts w:ascii="Arial" w:eastAsia="Times New Roman" w:hAnsi="Arial" w:cs="Arial"/>
          <w:sz w:val="24"/>
          <w:szCs w:val="24"/>
          <w:lang w:eastAsia="en-GB"/>
        </w:rPr>
        <w:t xml:space="preserve">states that individuals have the right to make unwise decisions and an individual cannot be deemed as not having capacity for this reason. </w:t>
      </w:r>
    </w:p>
    <w:p w14:paraId="64805803" w14:textId="77777777"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p>
    <w:p w14:paraId="6C82C1E3" w14:textId="595CEF44"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9144EB">
        <w:rPr>
          <w:rFonts w:ascii="Arial" w:eastAsia="Times New Roman" w:hAnsi="Arial" w:cs="Arial"/>
          <w:sz w:val="24"/>
          <w:szCs w:val="24"/>
          <w:lang w:eastAsia="en-GB"/>
        </w:rPr>
        <w:t xml:space="preserve">The third level of Korthagen and </w:t>
      </w:r>
      <w:proofErr w:type="spellStart"/>
      <w:r w:rsidRPr="009144EB">
        <w:rPr>
          <w:rFonts w:ascii="Arial" w:eastAsia="Times New Roman" w:hAnsi="Arial" w:cs="Arial"/>
          <w:sz w:val="24"/>
          <w:szCs w:val="24"/>
          <w:lang w:eastAsia="en-GB"/>
        </w:rPr>
        <w:t>Vasalos</w:t>
      </w:r>
      <w:proofErr w:type="spellEnd"/>
      <w:r w:rsidRPr="009144EB">
        <w:rPr>
          <w:rFonts w:ascii="Arial" w:eastAsia="Times New Roman" w:hAnsi="Arial" w:cs="Arial"/>
          <w:sz w:val="24"/>
          <w:szCs w:val="24"/>
          <w:lang w:eastAsia="en-GB"/>
        </w:rPr>
        <w:t>’ Model (2005</w:t>
      </w:r>
      <w:r w:rsidR="00A13227">
        <w:rPr>
          <w:rFonts w:ascii="Arial" w:eastAsia="Times New Roman" w:hAnsi="Arial" w:cs="Arial"/>
          <w:sz w:val="24"/>
          <w:szCs w:val="24"/>
          <w:lang w:eastAsia="en-GB"/>
        </w:rPr>
        <w:t>, p.22</w:t>
      </w:r>
      <w:r w:rsidRPr="009144EB">
        <w:rPr>
          <w:rFonts w:ascii="Arial" w:eastAsia="Times New Roman" w:hAnsi="Arial" w:cs="Arial"/>
          <w:sz w:val="24"/>
          <w:szCs w:val="24"/>
          <w:lang w:eastAsia="en-GB"/>
        </w:rPr>
        <w:t xml:space="preserve">) is concerned with the professional competencies required within the situation being reflected </w:t>
      </w:r>
      <w:r w:rsidR="00227E2D" w:rsidRPr="009144EB">
        <w:rPr>
          <w:rFonts w:ascii="Arial" w:eastAsia="Times New Roman" w:hAnsi="Arial" w:cs="Arial"/>
          <w:sz w:val="24"/>
          <w:szCs w:val="24"/>
          <w:lang w:eastAsia="en-GB"/>
        </w:rPr>
        <w:t xml:space="preserve">on. </w:t>
      </w:r>
      <w:r w:rsidRPr="009144EB">
        <w:rPr>
          <w:rFonts w:ascii="Arial" w:eastAsia="Times New Roman" w:hAnsi="Arial" w:cs="Arial"/>
          <w:sz w:val="24"/>
          <w:szCs w:val="24"/>
          <w:lang w:val="en-US" w:eastAsia="en-GB"/>
        </w:rPr>
        <w:t>Social Care Wales (2020, p.</w:t>
      </w:r>
      <w:r w:rsidR="009D3866">
        <w:rPr>
          <w:rFonts w:ascii="Arial" w:eastAsia="Times New Roman" w:hAnsi="Arial" w:cs="Arial"/>
          <w:sz w:val="24"/>
          <w:szCs w:val="24"/>
          <w:lang w:val="en-US" w:eastAsia="en-GB"/>
        </w:rPr>
        <w:t>8</w:t>
      </w:r>
      <w:r w:rsidRPr="009144EB">
        <w:rPr>
          <w:rFonts w:ascii="Arial" w:eastAsia="Times New Roman" w:hAnsi="Arial" w:cs="Arial"/>
          <w:sz w:val="24"/>
          <w:szCs w:val="24"/>
          <w:lang w:val="en-US" w:eastAsia="en-GB"/>
        </w:rPr>
        <w:t xml:space="preserve">) state how abiding to national occupational standards allows for safe effective practice procedure. In this </w:t>
      </w:r>
      <w:r w:rsidR="00B854D1" w:rsidRPr="009144EB">
        <w:rPr>
          <w:rFonts w:ascii="Arial" w:eastAsia="Times New Roman" w:hAnsi="Arial" w:cs="Arial"/>
          <w:sz w:val="24"/>
          <w:szCs w:val="24"/>
          <w:lang w:val="en-US" w:eastAsia="en-GB"/>
        </w:rPr>
        <w:t>example</w:t>
      </w:r>
      <w:r w:rsidRPr="009144EB">
        <w:rPr>
          <w:rFonts w:ascii="Arial" w:eastAsia="Times New Roman" w:hAnsi="Arial" w:cs="Arial"/>
          <w:sz w:val="24"/>
          <w:szCs w:val="24"/>
          <w:lang w:val="en-US" w:eastAsia="en-GB"/>
        </w:rPr>
        <w:t>, key role 1</w:t>
      </w:r>
      <w:r w:rsidR="00227E2D" w:rsidRPr="009144EB">
        <w:rPr>
          <w:rFonts w:ascii="Arial" w:eastAsia="Times New Roman" w:hAnsi="Arial" w:cs="Arial"/>
          <w:sz w:val="24"/>
          <w:szCs w:val="24"/>
          <w:lang w:val="en-US" w:eastAsia="en-GB"/>
        </w:rPr>
        <w:t>,</w:t>
      </w:r>
      <w:r w:rsidRPr="009144EB">
        <w:rPr>
          <w:rFonts w:ascii="Arial" w:eastAsia="Times New Roman" w:hAnsi="Arial" w:cs="Arial"/>
          <w:sz w:val="24"/>
          <w:szCs w:val="24"/>
          <w:lang w:val="en-US" w:eastAsia="en-GB"/>
        </w:rPr>
        <w:t xml:space="preserve"> maintain professional accountability</w:t>
      </w:r>
      <w:r w:rsidR="004920C1">
        <w:rPr>
          <w:rFonts w:ascii="Arial" w:eastAsia="Times New Roman" w:hAnsi="Arial" w:cs="Arial"/>
          <w:sz w:val="24"/>
          <w:szCs w:val="24"/>
          <w:lang w:val="en-US" w:eastAsia="en-GB"/>
        </w:rPr>
        <w:t>,</w:t>
      </w:r>
      <w:r w:rsidRPr="009144EB">
        <w:rPr>
          <w:rFonts w:ascii="Arial" w:eastAsia="Times New Roman" w:hAnsi="Arial" w:cs="Arial"/>
          <w:sz w:val="24"/>
          <w:szCs w:val="24"/>
          <w:lang w:val="en-US" w:eastAsia="en-GB"/>
        </w:rPr>
        <w:t xml:space="preserve"> and key role 4, assess needs risk and circumstances, are particularly relevant</w:t>
      </w:r>
      <w:r w:rsidR="008A5F7F">
        <w:rPr>
          <w:rFonts w:ascii="Arial" w:eastAsia="Times New Roman" w:hAnsi="Arial" w:cs="Arial"/>
          <w:sz w:val="24"/>
          <w:szCs w:val="24"/>
          <w:lang w:val="en-US" w:eastAsia="en-GB"/>
        </w:rPr>
        <w:t>.</w:t>
      </w:r>
      <w:r w:rsidRPr="009144EB">
        <w:rPr>
          <w:rFonts w:ascii="Arial" w:eastAsia="Times New Roman" w:hAnsi="Arial" w:cs="Arial"/>
          <w:sz w:val="24"/>
          <w:szCs w:val="24"/>
          <w:lang w:eastAsia="en-GB"/>
        </w:rPr>
        <w:t xml:space="preserve"> Social Care Wales (201</w:t>
      </w:r>
      <w:r w:rsidR="008A5F7F">
        <w:rPr>
          <w:rFonts w:ascii="Arial" w:eastAsia="Times New Roman" w:hAnsi="Arial" w:cs="Arial"/>
          <w:sz w:val="24"/>
          <w:szCs w:val="24"/>
          <w:lang w:eastAsia="en-GB"/>
        </w:rPr>
        <w:t>7</w:t>
      </w:r>
      <w:r w:rsidRPr="009144EB">
        <w:rPr>
          <w:rFonts w:ascii="Arial" w:eastAsia="Times New Roman" w:hAnsi="Arial" w:cs="Arial"/>
          <w:sz w:val="24"/>
          <w:szCs w:val="24"/>
          <w:lang w:eastAsia="en-GB"/>
        </w:rPr>
        <w:t>, p.8) details a list of statements that describe the standards of professional conduct and practice required of those employed in the social care profession in Wales.</w:t>
      </w:r>
      <w:r w:rsidR="001C6396">
        <w:rPr>
          <w:rFonts w:ascii="Arial" w:eastAsia="Times New Roman" w:hAnsi="Arial" w:cs="Arial"/>
          <w:sz w:val="24"/>
          <w:szCs w:val="24"/>
          <w:lang w:eastAsia="en-GB"/>
        </w:rPr>
        <w:t xml:space="preserve"> For example,</w:t>
      </w:r>
      <w:r w:rsidRPr="009144EB">
        <w:rPr>
          <w:rFonts w:ascii="Arial" w:eastAsia="Times New Roman" w:hAnsi="Arial" w:cs="Arial"/>
          <w:sz w:val="24"/>
          <w:szCs w:val="24"/>
          <w:lang w:eastAsia="en-GB"/>
        </w:rPr>
        <w:t xml:space="preserve"> Social Care Wales (201</w:t>
      </w:r>
      <w:r w:rsidR="001C6396">
        <w:rPr>
          <w:rFonts w:ascii="Arial" w:eastAsia="Times New Roman" w:hAnsi="Arial" w:cs="Arial"/>
          <w:sz w:val="24"/>
          <w:szCs w:val="24"/>
          <w:lang w:eastAsia="en-GB"/>
        </w:rPr>
        <w:t>7</w:t>
      </w:r>
      <w:r w:rsidRPr="009144EB">
        <w:rPr>
          <w:rFonts w:ascii="Arial" w:eastAsia="Times New Roman" w:hAnsi="Arial" w:cs="Arial"/>
          <w:sz w:val="24"/>
          <w:szCs w:val="24"/>
          <w:lang w:eastAsia="en-GB"/>
        </w:rPr>
        <w:t>, p.5) state that as a social care worker</w:t>
      </w:r>
      <w:r w:rsidR="00205B2F">
        <w:rPr>
          <w:rFonts w:ascii="Arial" w:eastAsia="Times New Roman" w:hAnsi="Arial" w:cs="Arial"/>
          <w:sz w:val="24"/>
          <w:szCs w:val="24"/>
          <w:lang w:eastAsia="en-GB"/>
        </w:rPr>
        <w:t>, being</w:t>
      </w:r>
      <w:r w:rsidRPr="009144EB">
        <w:rPr>
          <w:rFonts w:ascii="Arial" w:eastAsia="Times New Roman" w:hAnsi="Arial" w:cs="Arial"/>
          <w:sz w:val="24"/>
          <w:szCs w:val="24"/>
          <w:lang w:eastAsia="en-GB"/>
        </w:rPr>
        <w:t xml:space="preserve"> responsible for maintaining and ensuring that practice attains specific standards, and</w:t>
      </w:r>
      <w:r w:rsidR="00205B2F">
        <w:rPr>
          <w:rFonts w:ascii="Arial" w:eastAsia="Times New Roman" w:hAnsi="Arial" w:cs="Arial"/>
          <w:sz w:val="24"/>
          <w:szCs w:val="24"/>
          <w:lang w:eastAsia="en-GB"/>
        </w:rPr>
        <w:t xml:space="preserve"> </w:t>
      </w:r>
      <w:r w:rsidRPr="009144EB">
        <w:rPr>
          <w:rFonts w:ascii="Arial" w:eastAsia="Times New Roman" w:hAnsi="Arial" w:cs="Arial"/>
          <w:sz w:val="24"/>
          <w:szCs w:val="24"/>
          <w:lang w:eastAsia="en-GB"/>
        </w:rPr>
        <w:t>the duty to ensure that no action or oversight on their part harms the well-being of individuals.</w:t>
      </w:r>
      <w:r w:rsidR="00227E2D" w:rsidRPr="009144EB">
        <w:rPr>
          <w:rFonts w:ascii="Arial" w:eastAsia="Times New Roman" w:hAnsi="Arial" w:cs="Arial"/>
          <w:sz w:val="24"/>
          <w:szCs w:val="24"/>
          <w:lang w:eastAsia="en-GB"/>
        </w:rPr>
        <w:t xml:space="preserve"> </w:t>
      </w:r>
      <w:r w:rsidRPr="009144EB">
        <w:rPr>
          <w:rFonts w:ascii="Arial" w:eastAsia="Times New Roman" w:hAnsi="Arial" w:cs="Arial"/>
          <w:sz w:val="24"/>
          <w:szCs w:val="24"/>
          <w:lang w:eastAsia="en-GB"/>
        </w:rPr>
        <w:t>The professional competencies</w:t>
      </w:r>
      <w:r w:rsidR="00205B2F">
        <w:rPr>
          <w:rFonts w:ascii="Arial" w:eastAsia="Times New Roman" w:hAnsi="Arial" w:cs="Arial"/>
          <w:sz w:val="24"/>
          <w:szCs w:val="24"/>
          <w:lang w:eastAsia="en-GB"/>
        </w:rPr>
        <w:t xml:space="preserve"> </w:t>
      </w:r>
      <w:r w:rsidR="00205B2F" w:rsidRPr="00B54864">
        <w:rPr>
          <w:rFonts w:ascii="Arial" w:eastAsia="Times New Roman" w:hAnsi="Arial" w:cs="Arial"/>
          <w:sz w:val="24"/>
          <w:szCs w:val="24"/>
          <w:lang w:eastAsia="en-GB"/>
        </w:rPr>
        <w:t>I considered were</w:t>
      </w:r>
      <w:r w:rsidRPr="00B54864">
        <w:rPr>
          <w:rFonts w:ascii="Arial" w:eastAsia="Times New Roman" w:hAnsi="Arial" w:cs="Arial"/>
          <w:sz w:val="24"/>
          <w:szCs w:val="24"/>
          <w:lang w:eastAsia="en-GB"/>
        </w:rPr>
        <w:t xml:space="preserve"> most </w:t>
      </w:r>
      <w:r w:rsidRPr="009144EB">
        <w:rPr>
          <w:rFonts w:ascii="Arial" w:eastAsia="Times New Roman" w:hAnsi="Arial" w:cs="Arial"/>
          <w:sz w:val="24"/>
          <w:szCs w:val="24"/>
          <w:lang w:eastAsia="en-GB"/>
        </w:rPr>
        <w:t>required in this situation were the ability to carry out an accurate and objective assessment of</w:t>
      </w:r>
      <w:r w:rsidR="00205B2F">
        <w:rPr>
          <w:rFonts w:ascii="Arial" w:eastAsia="Times New Roman" w:hAnsi="Arial" w:cs="Arial"/>
          <w:sz w:val="24"/>
          <w:szCs w:val="24"/>
          <w:lang w:eastAsia="en-GB"/>
        </w:rPr>
        <w:t xml:space="preserve"> 2’s </w:t>
      </w:r>
      <w:r w:rsidRPr="009144EB">
        <w:rPr>
          <w:rFonts w:ascii="Arial" w:eastAsia="Times New Roman" w:hAnsi="Arial" w:cs="Arial"/>
          <w:sz w:val="24"/>
          <w:szCs w:val="24"/>
          <w:lang w:eastAsia="en-GB"/>
        </w:rPr>
        <w:t>individual circumstances, to build strong and productive professional relationships with</w:t>
      </w:r>
      <w:r w:rsidR="00205B2F">
        <w:rPr>
          <w:rFonts w:ascii="Arial" w:eastAsia="Times New Roman" w:hAnsi="Arial" w:cs="Arial"/>
          <w:sz w:val="24"/>
          <w:szCs w:val="24"/>
          <w:lang w:eastAsia="en-GB"/>
        </w:rPr>
        <w:t xml:space="preserve"> 2</w:t>
      </w:r>
      <w:r w:rsidRPr="009144EB">
        <w:rPr>
          <w:rFonts w:ascii="Arial" w:eastAsia="Times New Roman" w:hAnsi="Arial" w:cs="Arial"/>
          <w:sz w:val="24"/>
          <w:szCs w:val="24"/>
          <w:lang w:eastAsia="en-GB"/>
        </w:rPr>
        <w:t>, his family members and the multi-disciplinary team, and to ensure effective communication.</w:t>
      </w:r>
    </w:p>
    <w:p w14:paraId="6F55172D" w14:textId="77777777"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p>
    <w:p w14:paraId="69A2E950" w14:textId="67D63DD8"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9144EB">
        <w:rPr>
          <w:rFonts w:ascii="Arial" w:eastAsia="Times New Roman" w:hAnsi="Arial" w:cs="Arial"/>
          <w:sz w:val="24"/>
          <w:szCs w:val="24"/>
          <w:lang w:val="en-US" w:eastAsia="en-GB"/>
        </w:rPr>
        <w:t xml:space="preserve">As regards assessment of </w:t>
      </w:r>
      <w:r w:rsidR="006D4845">
        <w:rPr>
          <w:rFonts w:ascii="Arial" w:eastAsia="Times New Roman" w:hAnsi="Arial" w:cs="Arial"/>
          <w:sz w:val="24"/>
          <w:szCs w:val="24"/>
          <w:lang w:val="en-US" w:eastAsia="en-GB"/>
        </w:rPr>
        <w:t>2</w:t>
      </w:r>
      <w:r w:rsidRPr="009144EB">
        <w:rPr>
          <w:rFonts w:ascii="Arial" w:eastAsia="Times New Roman" w:hAnsi="Arial" w:cs="Arial"/>
          <w:sz w:val="24"/>
          <w:szCs w:val="24"/>
          <w:lang w:val="en-US" w:eastAsia="en-GB"/>
        </w:rPr>
        <w:t xml:space="preserve">’s circumstances, the </w:t>
      </w:r>
      <w:r w:rsidRPr="009144EB">
        <w:rPr>
          <w:rFonts w:ascii="Arial" w:eastAsia="Times New Roman" w:hAnsi="Arial" w:cs="Arial"/>
          <w:sz w:val="24"/>
          <w:szCs w:val="24"/>
          <w:lang w:eastAsia="en-GB"/>
        </w:rPr>
        <w:t xml:space="preserve">evidence suggested that </w:t>
      </w:r>
      <w:r w:rsidR="006D4845">
        <w:rPr>
          <w:rFonts w:ascii="Arial" w:eastAsia="Times New Roman" w:hAnsi="Arial" w:cs="Arial"/>
          <w:sz w:val="24"/>
          <w:szCs w:val="24"/>
          <w:lang w:eastAsia="en-GB"/>
        </w:rPr>
        <w:t>2</w:t>
      </w:r>
      <w:r w:rsidRPr="009144EB">
        <w:rPr>
          <w:rFonts w:ascii="Arial" w:eastAsia="Times New Roman" w:hAnsi="Arial" w:cs="Arial"/>
          <w:sz w:val="24"/>
          <w:szCs w:val="24"/>
          <w:lang w:eastAsia="en-GB"/>
        </w:rPr>
        <w:t xml:space="preserve"> had been heavily reliant on the support from his family, therefore if this system of support broke down, </w:t>
      </w:r>
      <w:r w:rsidR="006D4845">
        <w:rPr>
          <w:rFonts w:ascii="Arial" w:eastAsia="Times New Roman" w:hAnsi="Arial" w:cs="Arial"/>
          <w:sz w:val="24"/>
          <w:szCs w:val="24"/>
          <w:lang w:eastAsia="en-GB"/>
        </w:rPr>
        <w:t>2</w:t>
      </w:r>
      <w:r w:rsidRPr="009144EB">
        <w:rPr>
          <w:rFonts w:ascii="Arial" w:eastAsia="Times New Roman" w:hAnsi="Arial" w:cs="Arial"/>
          <w:sz w:val="24"/>
          <w:szCs w:val="24"/>
          <w:lang w:eastAsia="en-GB"/>
        </w:rPr>
        <w:t xml:space="preserve"> would become even more vulnerable. </w:t>
      </w:r>
      <w:proofErr w:type="spellStart"/>
      <w:r w:rsidRPr="009144EB">
        <w:rPr>
          <w:rFonts w:ascii="Arial" w:eastAsia="Times New Roman" w:hAnsi="Arial" w:cs="Arial"/>
          <w:sz w:val="24"/>
          <w:szCs w:val="24"/>
          <w:lang w:eastAsia="en-GB"/>
        </w:rPr>
        <w:t>Pincus</w:t>
      </w:r>
      <w:proofErr w:type="spellEnd"/>
      <w:r w:rsidRPr="009144EB">
        <w:rPr>
          <w:rFonts w:ascii="Arial" w:eastAsia="Times New Roman" w:hAnsi="Arial" w:cs="Arial"/>
          <w:sz w:val="24"/>
          <w:szCs w:val="24"/>
          <w:lang w:eastAsia="en-GB"/>
        </w:rPr>
        <w:t xml:space="preserve"> and </w:t>
      </w:r>
      <w:proofErr w:type="spellStart"/>
      <w:r w:rsidRPr="009144EB">
        <w:rPr>
          <w:rFonts w:ascii="Arial" w:eastAsia="Times New Roman" w:hAnsi="Arial" w:cs="Arial"/>
          <w:sz w:val="24"/>
          <w:szCs w:val="24"/>
          <w:lang w:eastAsia="en-GB"/>
        </w:rPr>
        <w:t>Minahan</w:t>
      </w:r>
      <w:proofErr w:type="spellEnd"/>
      <w:r w:rsidRPr="009144EB">
        <w:rPr>
          <w:rFonts w:ascii="Arial" w:eastAsia="Times New Roman" w:hAnsi="Arial" w:cs="Arial"/>
          <w:sz w:val="24"/>
          <w:szCs w:val="24"/>
          <w:lang w:eastAsia="en-GB"/>
        </w:rPr>
        <w:t xml:space="preserve"> (1973, p.53) argue that informal systems such as families can be integral to an individual’s day to day lived experience. Therefore, it was significant that social work intervention on this occasion did not contribute to the breakdown of the family relationship.</w:t>
      </w:r>
      <w:r w:rsidR="00205B2F">
        <w:rPr>
          <w:rFonts w:ascii="Arial" w:eastAsia="Times New Roman" w:hAnsi="Arial" w:cs="Arial"/>
          <w:sz w:val="24"/>
          <w:szCs w:val="24"/>
          <w:lang w:eastAsia="en-GB"/>
        </w:rPr>
        <w:t xml:space="preserve"> </w:t>
      </w:r>
      <w:r w:rsidR="00205B2F" w:rsidRPr="00B54864">
        <w:rPr>
          <w:rFonts w:ascii="Arial" w:eastAsia="Times New Roman" w:hAnsi="Arial" w:cs="Arial"/>
          <w:sz w:val="24"/>
          <w:szCs w:val="24"/>
          <w:lang w:eastAsia="en-GB"/>
        </w:rPr>
        <w:t xml:space="preserve">I </w:t>
      </w:r>
      <w:r w:rsidR="00205B2F">
        <w:rPr>
          <w:rFonts w:ascii="Arial" w:eastAsia="Times New Roman" w:hAnsi="Arial" w:cs="Arial"/>
          <w:sz w:val="24"/>
          <w:szCs w:val="24"/>
          <w:lang w:eastAsia="en-GB"/>
        </w:rPr>
        <w:t xml:space="preserve">needed to ensure </w:t>
      </w:r>
      <w:r w:rsidRPr="009144EB">
        <w:rPr>
          <w:rFonts w:ascii="Arial" w:eastAsia="Times New Roman" w:hAnsi="Arial" w:cs="Arial"/>
          <w:sz w:val="24"/>
          <w:szCs w:val="24"/>
          <w:lang w:eastAsia="en-GB"/>
        </w:rPr>
        <w:t>clear communication and the development of effective relationships with all those involved. Furthermore, the safeguarding concern had been raised by the manager of the day service. On this occasion i</w:t>
      </w:r>
      <w:r w:rsidR="00205B2F">
        <w:rPr>
          <w:rFonts w:ascii="Arial" w:eastAsia="Times New Roman" w:hAnsi="Arial" w:cs="Arial"/>
          <w:sz w:val="24"/>
          <w:szCs w:val="24"/>
          <w:lang w:eastAsia="en-GB"/>
        </w:rPr>
        <w:t>t</w:t>
      </w:r>
      <w:r w:rsidRPr="009144EB">
        <w:rPr>
          <w:rFonts w:ascii="Arial" w:eastAsia="Times New Roman" w:hAnsi="Arial" w:cs="Arial"/>
          <w:sz w:val="24"/>
          <w:szCs w:val="24"/>
          <w:lang w:eastAsia="en-GB"/>
        </w:rPr>
        <w:t xml:space="preserve"> was important that as the social work professional</w:t>
      </w:r>
      <w:r w:rsidR="001C6396">
        <w:rPr>
          <w:rFonts w:ascii="Arial" w:eastAsia="Times New Roman" w:hAnsi="Arial" w:cs="Arial"/>
          <w:sz w:val="24"/>
          <w:szCs w:val="24"/>
          <w:lang w:eastAsia="en-GB"/>
        </w:rPr>
        <w:t>,</w:t>
      </w:r>
      <w:r w:rsidRPr="009144EB">
        <w:rPr>
          <w:rFonts w:ascii="Arial" w:eastAsia="Times New Roman" w:hAnsi="Arial" w:cs="Arial"/>
          <w:sz w:val="24"/>
          <w:szCs w:val="24"/>
          <w:lang w:eastAsia="en-GB"/>
        </w:rPr>
        <w:t xml:space="preserve"> I facilitated the continuation of the positive relationship between the fami</w:t>
      </w:r>
      <w:r w:rsidR="00227E2D" w:rsidRPr="009144EB">
        <w:rPr>
          <w:rFonts w:ascii="Arial" w:eastAsia="Times New Roman" w:hAnsi="Arial" w:cs="Arial"/>
          <w:sz w:val="24"/>
          <w:szCs w:val="24"/>
          <w:lang w:eastAsia="en-GB"/>
        </w:rPr>
        <w:t>ly and third sector agency.</w:t>
      </w:r>
      <w:r w:rsidRPr="009144EB">
        <w:rPr>
          <w:rFonts w:ascii="Arial" w:eastAsia="Times New Roman" w:hAnsi="Arial" w:cs="Arial"/>
          <w:sz w:val="24"/>
          <w:szCs w:val="24"/>
          <w:lang w:eastAsia="en-GB"/>
        </w:rPr>
        <w:t xml:space="preserve"> </w:t>
      </w:r>
      <w:r w:rsidR="006D4845">
        <w:rPr>
          <w:rFonts w:ascii="Arial" w:eastAsia="Times New Roman" w:hAnsi="Arial" w:cs="Arial"/>
          <w:sz w:val="24"/>
          <w:szCs w:val="24"/>
          <w:lang w:eastAsia="en-GB"/>
        </w:rPr>
        <w:t>2</w:t>
      </w:r>
      <w:r w:rsidRPr="009144EB">
        <w:rPr>
          <w:rFonts w:ascii="Arial" w:eastAsia="Times New Roman" w:hAnsi="Arial" w:cs="Arial"/>
          <w:sz w:val="24"/>
          <w:szCs w:val="24"/>
          <w:lang w:eastAsia="en-GB"/>
        </w:rPr>
        <w:t>’s attendance</w:t>
      </w:r>
      <w:r w:rsidR="00227E2D" w:rsidRPr="009144EB">
        <w:rPr>
          <w:rFonts w:ascii="Arial" w:eastAsia="Times New Roman" w:hAnsi="Arial" w:cs="Arial"/>
          <w:sz w:val="24"/>
          <w:szCs w:val="24"/>
          <w:lang w:eastAsia="en-GB"/>
        </w:rPr>
        <w:t xml:space="preserve"> at day service</w:t>
      </w:r>
      <w:r w:rsidRPr="009144EB">
        <w:rPr>
          <w:rFonts w:ascii="Arial" w:eastAsia="Times New Roman" w:hAnsi="Arial" w:cs="Arial"/>
          <w:sz w:val="24"/>
          <w:szCs w:val="24"/>
          <w:lang w:eastAsia="en-GB"/>
        </w:rPr>
        <w:t xml:space="preserve"> was an important source of socialisation for him, which if ceased may lead to social isolation. However, there were some conflicts of opinion concerning the circumstances surrounding the safeguarding referral and the family of </w:t>
      </w:r>
      <w:r w:rsidR="006D4845">
        <w:rPr>
          <w:rFonts w:ascii="Arial" w:eastAsia="Times New Roman" w:hAnsi="Arial" w:cs="Arial"/>
          <w:sz w:val="24"/>
          <w:szCs w:val="24"/>
          <w:lang w:eastAsia="en-GB"/>
        </w:rPr>
        <w:t>2</w:t>
      </w:r>
      <w:r w:rsidRPr="009144EB">
        <w:rPr>
          <w:rFonts w:ascii="Arial" w:eastAsia="Times New Roman" w:hAnsi="Arial" w:cs="Arial"/>
          <w:sz w:val="24"/>
          <w:szCs w:val="24"/>
          <w:lang w:eastAsia="en-GB"/>
        </w:rPr>
        <w:t>.</w:t>
      </w:r>
      <w:r w:rsidR="00061548">
        <w:rPr>
          <w:rFonts w:ascii="Arial" w:eastAsia="Times New Roman" w:hAnsi="Arial" w:cs="Arial"/>
          <w:sz w:val="24"/>
          <w:szCs w:val="24"/>
          <w:lang w:eastAsia="en-GB"/>
        </w:rPr>
        <w:t xml:space="preserve"> According to Thomas </w:t>
      </w:r>
      <w:r w:rsidR="00061548" w:rsidRPr="009144EB">
        <w:rPr>
          <w:rFonts w:ascii="Arial" w:eastAsia="Times New Roman" w:hAnsi="Arial" w:cs="Arial"/>
          <w:sz w:val="24"/>
          <w:szCs w:val="24"/>
          <w:lang w:eastAsia="en-GB"/>
        </w:rPr>
        <w:t>(</w:t>
      </w:r>
      <w:r w:rsidRPr="009144EB">
        <w:rPr>
          <w:rFonts w:ascii="Arial" w:eastAsia="Times New Roman" w:hAnsi="Arial" w:cs="Arial"/>
          <w:sz w:val="24"/>
          <w:szCs w:val="24"/>
          <w:lang w:eastAsia="en-GB"/>
        </w:rPr>
        <w:t>2015</w:t>
      </w:r>
      <w:r w:rsidR="001C6396">
        <w:rPr>
          <w:rFonts w:ascii="Arial" w:eastAsia="Times New Roman" w:hAnsi="Arial" w:cs="Arial"/>
          <w:sz w:val="24"/>
          <w:szCs w:val="24"/>
          <w:lang w:eastAsia="en-GB"/>
        </w:rPr>
        <w:t>, p.4</w:t>
      </w:r>
      <w:r w:rsidRPr="009144EB">
        <w:rPr>
          <w:rFonts w:ascii="Arial" w:eastAsia="Times New Roman" w:hAnsi="Arial" w:cs="Arial"/>
          <w:sz w:val="24"/>
          <w:szCs w:val="24"/>
          <w:lang w:eastAsia="en-GB"/>
        </w:rPr>
        <w:t xml:space="preserve">) collaborative working is vital if effective resolution is to be achieved. In this case it was critical that family did not feel alienated but equally important was that they could not be vindicated of financial exploitation towards </w:t>
      </w:r>
      <w:r w:rsidR="006D4845">
        <w:rPr>
          <w:rFonts w:ascii="Arial" w:eastAsia="Times New Roman" w:hAnsi="Arial" w:cs="Arial"/>
          <w:sz w:val="24"/>
          <w:szCs w:val="24"/>
          <w:lang w:eastAsia="en-GB"/>
        </w:rPr>
        <w:t>2</w:t>
      </w:r>
      <w:r w:rsidRPr="009144EB">
        <w:rPr>
          <w:rFonts w:ascii="Arial" w:eastAsia="Times New Roman" w:hAnsi="Arial" w:cs="Arial"/>
          <w:sz w:val="24"/>
          <w:szCs w:val="24"/>
          <w:lang w:eastAsia="en-GB"/>
        </w:rPr>
        <w:t>.</w:t>
      </w:r>
    </w:p>
    <w:p w14:paraId="29DD8ABD" w14:textId="77777777"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p>
    <w:p w14:paraId="332044FC" w14:textId="0D7E183A"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9144EB">
        <w:rPr>
          <w:rFonts w:ascii="Arial" w:eastAsia="Times New Roman" w:hAnsi="Arial" w:cs="Arial"/>
          <w:sz w:val="24"/>
          <w:szCs w:val="24"/>
          <w:lang w:eastAsia="en-GB"/>
        </w:rPr>
        <w:t>It was important for me to work with</w:t>
      </w:r>
      <w:r w:rsidR="006D4845">
        <w:rPr>
          <w:rFonts w:ascii="Arial" w:eastAsia="Times New Roman" w:hAnsi="Arial" w:cs="Arial"/>
          <w:sz w:val="24"/>
          <w:szCs w:val="24"/>
          <w:lang w:eastAsia="en-GB"/>
        </w:rPr>
        <w:t xml:space="preserve"> 2</w:t>
      </w:r>
      <w:r w:rsidR="00B54864">
        <w:rPr>
          <w:rFonts w:ascii="Arial" w:eastAsia="Times New Roman" w:hAnsi="Arial" w:cs="Arial"/>
          <w:sz w:val="24"/>
          <w:szCs w:val="24"/>
          <w:lang w:eastAsia="en-GB"/>
        </w:rPr>
        <w:t xml:space="preserve"> in a person-</w:t>
      </w:r>
      <w:r w:rsidRPr="009144EB">
        <w:rPr>
          <w:rFonts w:ascii="Arial" w:eastAsia="Times New Roman" w:hAnsi="Arial" w:cs="Arial"/>
          <w:sz w:val="24"/>
          <w:szCs w:val="24"/>
          <w:lang w:eastAsia="en-GB"/>
        </w:rPr>
        <w:t>centre</w:t>
      </w:r>
      <w:r w:rsidR="00B54864">
        <w:rPr>
          <w:rFonts w:ascii="Arial" w:eastAsia="Times New Roman" w:hAnsi="Arial" w:cs="Arial"/>
          <w:sz w:val="24"/>
          <w:szCs w:val="24"/>
          <w:lang w:eastAsia="en-GB"/>
        </w:rPr>
        <w:t>d</w:t>
      </w:r>
      <w:r w:rsidRPr="009144EB">
        <w:rPr>
          <w:rFonts w:ascii="Arial" w:eastAsia="Times New Roman" w:hAnsi="Arial" w:cs="Arial"/>
          <w:sz w:val="24"/>
          <w:szCs w:val="24"/>
          <w:lang w:eastAsia="en-GB"/>
        </w:rPr>
        <w:t xml:space="preserve"> way, allowing him and his family to make decisions which would result in a positive outcome for all. In order to this I aimed to maintain </w:t>
      </w:r>
      <w:r w:rsidR="006D4845">
        <w:rPr>
          <w:rFonts w:ascii="Arial" w:eastAsia="Times New Roman" w:hAnsi="Arial" w:cs="Arial"/>
          <w:sz w:val="24"/>
          <w:szCs w:val="24"/>
          <w:lang w:eastAsia="en-GB"/>
        </w:rPr>
        <w:t>2</w:t>
      </w:r>
      <w:r w:rsidRPr="009144EB">
        <w:rPr>
          <w:rFonts w:ascii="Arial" w:eastAsia="Times New Roman" w:hAnsi="Arial" w:cs="Arial"/>
          <w:sz w:val="24"/>
          <w:szCs w:val="24"/>
          <w:lang w:eastAsia="en-GB"/>
        </w:rPr>
        <w:t xml:space="preserve"> and his </w:t>
      </w:r>
      <w:r w:rsidR="00B854D1" w:rsidRPr="009144EB">
        <w:rPr>
          <w:rFonts w:ascii="Arial" w:eastAsia="Times New Roman" w:hAnsi="Arial" w:cs="Arial"/>
          <w:sz w:val="24"/>
          <w:szCs w:val="24"/>
          <w:lang w:eastAsia="en-GB"/>
        </w:rPr>
        <w:t>family’s</w:t>
      </w:r>
      <w:r w:rsidRPr="009144EB">
        <w:rPr>
          <w:rFonts w:ascii="Arial" w:eastAsia="Times New Roman" w:hAnsi="Arial" w:cs="Arial"/>
          <w:sz w:val="24"/>
          <w:szCs w:val="24"/>
          <w:lang w:eastAsia="en-GB"/>
        </w:rPr>
        <w:t xml:space="preserve"> dignity and respect, to promote equality, diversity and inclusion in line with Social Care Wales (201</w:t>
      </w:r>
      <w:r w:rsidR="001C6396">
        <w:rPr>
          <w:rFonts w:ascii="Arial" w:eastAsia="Times New Roman" w:hAnsi="Arial" w:cs="Arial"/>
          <w:sz w:val="24"/>
          <w:szCs w:val="24"/>
          <w:lang w:eastAsia="en-GB"/>
        </w:rPr>
        <w:t>7, p.8</w:t>
      </w:r>
      <w:r w:rsidRPr="009144EB">
        <w:rPr>
          <w:rFonts w:ascii="Arial" w:eastAsia="Times New Roman" w:hAnsi="Arial" w:cs="Arial"/>
          <w:sz w:val="24"/>
          <w:szCs w:val="24"/>
          <w:lang w:eastAsia="en-GB"/>
        </w:rPr>
        <w:t xml:space="preserve">). I feel relationship-based practice approaches are one of my strengths and an area of </w:t>
      </w:r>
      <w:r w:rsidR="00B854D1" w:rsidRPr="009144EB">
        <w:rPr>
          <w:rFonts w:ascii="Arial" w:eastAsia="Times New Roman" w:hAnsi="Arial" w:cs="Arial"/>
          <w:sz w:val="24"/>
          <w:szCs w:val="24"/>
          <w:lang w:eastAsia="en-GB"/>
        </w:rPr>
        <w:t>competency</w:t>
      </w:r>
      <w:r w:rsidRPr="009144EB">
        <w:rPr>
          <w:rFonts w:ascii="Arial" w:eastAsia="Times New Roman" w:hAnsi="Arial" w:cs="Arial"/>
          <w:sz w:val="24"/>
          <w:szCs w:val="24"/>
          <w:lang w:eastAsia="en-GB"/>
        </w:rPr>
        <w:t xml:space="preserve">. Wilson </w:t>
      </w:r>
      <w:r w:rsidRPr="009144EB">
        <w:rPr>
          <w:rFonts w:ascii="Arial" w:eastAsia="Times New Roman" w:hAnsi="Arial" w:cs="Arial"/>
          <w:i/>
          <w:sz w:val="24"/>
          <w:szCs w:val="24"/>
          <w:lang w:eastAsia="en-GB"/>
        </w:rPr>
        <w:t>et al</w:t>
      </w:r>
      <w:r w:rsidR="001C6396">
        <w:rPr>
          <w:rFonts w:ascii="Arial" w:eastAsia="Times New Roman" w:hAnsi="Arial" w:cs="Arial"/>
          <w:i/>
          <w:sz w:val="24"/>
          <w:szCs w:val="24"/>
          <w:lang w:eastAsia="en-GB"/>
        </w:rPr>
        <w:t>.</w:t>
      </w:r>
      <w:r w:rsidRPr="009144EB">
        <w:rPr>
          <w:rFonts w:ascii="Arial" w:eastAsia="Times New Roman" w:hAnsi="Arial" w:cs="Arial"/>
          <w:sz w:val="24"/>
          <w:szCs w:val="24"/>
          <w:lang w:eastAsia="en-GB"/>
        </w:rPr>
        <w:t xml:space="preserve"> (2011, p.7) argues that </w:t>
      </w:r>
      <w:r w:rsidR="00B854D1" w:rsidRPr="009144EB">
        <w:rPr>
          <w:rFonts w:ascii="Arial" w:eastAsia="Times New Roman" w:hAnsi="Arial" w:cs="Arial"/>
          <w:sz w:val="24"/>
          <w:szCs w:val="24"/>
          <w:lang w:eastAsia="en-GB"/>
        </w:rPr>
        <w:t>relationship-based</w:t>
      </w:r>
      <w:r w:rsidRPr="009144EB">
        <w:rPr>
          <w:rFonts w:ascii="Arial" w:eastAsia="Times New Roman" w:hAnsi="Arial" w:cs="Arial"/>
          <w:sz w:val="24"/>
          <w:szCs w:val="24"/>
          <w:lang w:eastAsia="en-GB"/>
        </w:rPr>
        <w:t xml:space="preserve"> practice approaches </w:t>
      </w:r>
      <w:r w:rsidR="0057414D" w:rsidRPr="009144EB">
        <w:rPr>
          <w:rFonts w:ascii="Arial" w:eastAsia="Times New Roman" w:hAnsi="Arial" w:cs="Arial"/>
          <w:sz w:val="24"/>
          <w:szCs w:val="24"/>
          <w:lang w:eastAsia="en-GB"/>
        </w:rPr>
        <w:t>involve</w:t>
      </w:r>
      <w:r w:rsidRPr="009144EB">
        <w:rPr>
          <w:rFonts w:ascii="Arial" w:eastAsia="Times New Roman" w:hAnsi="Arial" w:cs="Arial"/>
          <w:sz w:val="24"/>
          <w:szCs w:val="24"/>
          <w:lang w:eastAsia="en-GB"/>
        </w:rPr>
        <w:t xml:space="preserve"> the professional practitioner to develop supportive professional relationships within often unique, </w:t>
      </w:r>
      <w:r w:rsidR="001C6396" w:rsidRPr="009144EB">
        <w:rPr>
          <w:rFonts w:ascii="Arial" w:eastAsia="Times New Roman" w:hAnsi="Arial" w:cs="Arial"/>
          <w:sz w:val="24"/>
          <w:szCs w:val="24"/>
          <w:lang w:eastAsia="en-GB"/>
        </w:rPr>
        <w:t>complex,</w:t>
      </w:r>
      <w:r w:rsidRPr="009144EB">
        <w:rPr>
          <w:rFonts w:ascii="Arial" w:eastAsia="Times New Roman" w:hAnsi="Arial" w:cs="Arial"/>
          <w:sz w:val="24"/>
          <w:szCs w:val="24"/>
          <w:lang w:eastAsia="en-GB"/>
        </w:rPr>
        <w:t xml:space="preserve"> and challenging situations. They refer to the professional ‘use of self’, regarding that human behaviour and professional relationships are an integral part of any professional intervention.</w:t>
      </w:r>
    </w:p>
    <w:p w14:paraId="78034698" w14:textId="77777777"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p>
    <w:p w14:paraId="30B82743" w14:textId="3DFB0350"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9144EB">
        <w:rPr>
          <w:rFonts w:ascii="Arial" w:eastAsia="Times New Roman" w:hAnsi="Arial" w:cs="Arial"/>
          <w:sz w:val="24"/>
          <w:szCs w:val="24"/>
          <w:lang w:eastAsia="en-GB"/>
        </w:rPr>
        <w:t>Ruch (2005, p.113) suggests that relationship –based approaches to practice can support social work intervention, resulting in positive outcomes.</w:t>
      </w:r>
      <w:r w:rsidR="00205B2F">
        <w:rPr>
          <w:rFonts w:ascii="Arial" w:eastAsia="Times New Roman" w:hAnsi="Arial" w:cs="Arial"/>
          <w:sz w:val="24"/>
          <w:szCs w:val="24"/>
          <w:lang w:eastAsia="en-GB"/>
        </w:rPr>
        <w:t xml:space="preserve"> </w:t>
      </w:r>
      <w:r w:rsidR="00205B2F" w:rsidRPr="00B54864">
        <w:rPr>
          <w:rFonts w:ascii="Arial" w:eastAsia="Times New Roman" w:hAnsi="Arial" w:cs="Arial"/>
          <w:sz w:val="24"/>
          <w:szCs w:val="24"/>
          <w:lang w:eastAsia="en-GB"/>
        </w:rPr>
        <w:t>A c</w:t>
      </w:r>
      <w:r w:rsidRPr="00B54864">
        <w:rPr>
          <w:rFonts w:ascii="Arial" w:eastAsia="Times New Roman" w:hAnsi="Arial" w:cs="Arial"/>
          <w:sz w:val="24"/>
          <w:szCs w:val="24"/>
          <w:lang w:eastAsia="en-GB"/>
        </w:rPr>
        <w:t>apacity assessment</w:t>
      </w:r>
      <w:r w:rsidR="00205B2F" w:rsidRPr="00B54864">
        <w:rPr>
          <w:rFonts w:ascii="Arial" w:eastAsia="Times New Roman" w:hAnsi="Arial" w:cs="Arial"/>
          <w:sz w:val="24"/>
          <w:szCs w:val="24"/>
          <w:lang w:eastAsia="en-GB"/>
        </w:rPr>
        <w:t xml:space="preserve">, adhering to guidance under </w:t>
      </w:r>
      <w:r w:rsidR="001C6396">
        <w:rPr>
          <w:rFonts w:ascii="Arial" w:eastAsia="Times New Roman" w:hAnsi="Arial" w:cs="Arial"/>
          <w:sz w:val="24"/>
          <w:szCs w:val="24"/>
          <w:lang w:eastAsia="en-GB"/>
        </w:rPr>
        <w:t>t</w:t>
      </w:r>
      <w:r w:rsidR="00205B2F" w:rsidRPr="00B54864">
        <w:rPr>
          <w:rFonts w:ascii="Arial" w:eastAsia="Times New Roman" w:hAnsi="Arial" w:cs="Arial"/>
          <w:sz w:val="24"/>
          <w:szCs w:val="24"/>
          <w:lang w:eastAsia="en-GB"/>
        </w:rPr>
        <w:t xml:space="preserve">he </w:t>
      </w:r>
      <w:r w:rsidR="003130D5" w:rsidRPr="00B54864">
        <w:rPr>
          <w:rFonts w:ascii="Arial" w:eastAsia="Times New Roman" w:hAnsi="Arial" w:cs="Arial"/>
          <w:sz w:val="24"/>
          <w:szCs w:val="24"/>
          <w:lang w:eastAsia="en-GB"/>
        </w:rPr>
        <w:t>MCA</w:t>
      </w:r>
      <w:r w:rsidR="00CE20FF" w:rsidRPr="00B54864">
        <w:rPr>
          <w:rFonts w:ascii="Arial" w:eastAsia="Times New Roman" w:hAnsi="Arial" w:cs="Arial"/>
          <w:sz w:val="24"/>
          <w:szCs w:val="24"/>
          <w:lang w:eastAsia="en-GB"/>
        </w:rPr>
        <w:t xml:space="preserve"> 2005,</w:t>
      </w:r>
      <w:r w:rsidRPr="00B54864">
        <w:rPr>
          <w:rFonts w:ascii="Arial" w:eastAsia="Times New Roman" w:hAnsi="Arial" w:cs="Arial"/>
          <w:sz w:val="24"/>
          <w:szCs w:val="24"/>
          <w:lang w:eastAsia="en-GB"/>
        </w:rPr>
        <w:t xml:space="preserve"> concluded that </w:t>
      </w:r>
      <w:r w:rsidR="006D4845" w:rsidRPr="00B54864">
        <w:rPr>
          <w:rFonts w:ascii="Arial" w:eastAsia="Times New Roman" w:hAnsi="Arial" w:cs="Arial"/>
          <w:sz w:val="24"/>
          <w:szCs w:val="24"/>
          <w:lang w:eastAsia="en-GB"/>
        </w:rPr>
        <w:t>2</w:t>
      </w:r>
      <w:r w:rsidRPr="00B54864">
        <w:rPr>
          <w:rFonts w:ascii="Arial" w:eastAsia="Times New Roman" w:hAnsi="Arial" w:cs="Arial"/>
          <w:sz w:val="24"/>
          <w:szCs w:val="24"/>
          <w:lang w:eastAsia="en-GB"/>
        </w:rPr>
        <w:t xml:space="preserve"> did not have capacity around the management of his finances.</w:t>
      </w:r>
      <w:r w:rsidRPr="009144EB">
        <w:rPr>
          <w:rFonts w:ascii="Arial" w:eastAsia="Times New Roman" w:hAnsi="Arial" w:cs="Arial"/>
          <w:sz w:val="24"/>
          <w:szCs w:val="24"/>
          <w:lang w:eastAsia="en-GB"/>
        </w:rPr>
        <w:t xml:space="preserve"> This result was fed back to the safeguarding team and a decision was made to have a further</w:t>
      </w:r>
      <w:r w:rsidR="00205B2F">
        <w:rPr>
          <w:rFonts w:ascii="Arial" w:eastAsia="Times New Roman" w:hAnsi="Arial" w:cs="Arial"/>
          <w:sz w:val="24"/>
          <w:szCs w:val="24"/>
          <w:lang w:eastAsia="en-GB"/>
        </w:rPr>
        <w:t xml:space="preserve"> meeting</w:t>
      </w:r>
      <w:r w:rsidRPr="009144EB">
        <w:rPr>
          <w:rFonts w:ascii="Arial" w:eastAsia="Times New Roman" w:hAnsi="Arial" w:cs="Arial"/>
          <w:sz w:val="24"/>
          <w:szCs w:val="24"/>
          <w:lang w:eastAsia="en-GB"/>
        </w:rPr>
        <w:t>. This meeting was led by the manager of the safeguarding team and attended by myself, my senior practitioner, the manager of the day service who had initially raised a concern, and the police. The meeting concluded that the police were not taking it forward into further investigation and that a best interest meeting, with</w:t>
      </w:r>
      <w:r w:rsidR="001C6396">
        <w:rPr>
          <w:rFonts w:ascii="Arial" w:eastAsia="Times New Roman" w:hAnsi="Arial" w:cs="Arial"/>
          <w:sz w:val="24"/>
          <w:szCs w:val="24"/>
          <w:lang w:eastAsia="en-GB"/>
        </w:rPr>
        <w:t xml:space="preserve"> 2’</w:t>
      </w:r>
      <w:r w:rsidRPr="009144EB">
        <w:rPr>
          <w:rFonts w:ascii="Arial" w:eastAsia="Times New Roman" w:hAnsi="Arial" w:cs="Arial"/>
          <w:sz w:val="24"/>
          <w:szCs w:val="24"/>
          <w:lang w:eastAsia="en-GB"/>
        </w:rPr>
        <w:t xml:space="preserve">s family was to take place to see how </w:t>
      </w:r>
      <w:r w:rsidR="006D4845">
        <w:rPr>
          <w:rFonts w:ascii="Arial" w:eastAsia="Times New Roman" w:hAnsi="Arial" w:cs="Arial"/>
          <w:sz w:val="24"/>
          <w:szCs w:val="24"/>
          <w:lang w:eastAsia="en-GB"/>
        </w:rPr>
        <w:t>2</w:t>
      </w:r>
      <w:r w:rsidRPr="009144EB">
        <w:rPr>
          <w:rFonts w:ascii="Arial" w:eastAsia="Times New Roman" w:hAnsi="Arial" w:cs="Arial"/>
          <w:sz w:val="24"/>
          <w:szCs w:val="24"/>
          <w:lang w:eastAsia="en-GB"/>
        </w:rPr>
        <w:t xml:space="preserve"> could be best supported to manage his financial affairs. The </w:t>
      </w:r>
      <w:r w:rsidR="003130D5">
        <w:rPr>
          <w:rFonts w:ascii="Arial" w:eastAsia="Times New Roman" w:hAnsi="Arial" w:cs="Arial"/>
          <w:sz w:val="24"/>
          <w:szCs w:val="24"/>
          <w:lang w:eastAsia="en-GB"/>
        </w:rPr>
        <w:t>MCA</w:t>
      </w:r>
      <w:r w:rsidRPr="009144EB">
        <w:rPr>
          <w:rFonts w:ascii="Arial" w:eastAsia="Times New Roman" w:hAnsi="Arial" w:cs="Arial"/>
          <w:sz w:val="24"/>
          <w:szCs w:val="24"/>
          <w:lang w:eastAsia="en-GB"/>
        </w:rPr>
        <w:t xml:space="preserve"> 2005 (S1 (6)) states that the least restrict</w:t>
      </w:r>
      <w:r w:rsidR="00227E2D" w:rsidRPr="009144EB">
        <w:rPr>
          <w:rFonts w:ascii="Arial" w:eastAsia="Times New Roman" w:hAnsi="Arial" w:cs="Arial"/>
          <w:sz w:val="24"/>
          <w:szCs w:val="24"/>
          <w:lang w:eastAsia="en-GB"/>
        </w:rPr>
        <w:t>ive</w:t>
      </w:r>
      <w:r w:rsidRPr="009144EB">
        <w:rPr>
          <w:rFonts w:ascii="Arial" w:eastAsia="Times New Roman" w:hAnsi="Arial" w:cs="Arial"/>
          <w:sz w:val="24"/>
          <w:szCs w:val="24"/>
          <w:lang w:eastAsia="en-GB"/>
        </w:rPr>
        <w:t xml:space="preserve"> option should be considered for a person, and with the case of finances, family members should always be asked in the first instance.</w:t>
      </w:r>
    </w:p>
    <w:p w14:paraId="23C6FA80" w14:textId="77777777"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p>
    <w:p w14:paraId="2384CD14" w14:textId="61BAE9A1"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9144EB">
        <w:rPr>
          <w:rFonts w:ascii="Arial" w:eastAsia="Times New Roman" w:hAnsi="Arial" w:cs="Arial"/>
          <w:sz w:val="24"/>
          <w:szCs w:val="24"/>
          <w:lang w:eastAsia="en-GB"/>
        </w:rPr>
        <w:t xml:space="preserve">This created some concern, as a family member was under suspicion of financially exploiting </w:t>
      </w:r>
      <w:r w:rsidR="006D4845">
        <w:rPr>
          <w:rFonts w:ascii="Arial" w:eastAsia="Times New Roman" w:hAnsi="Arial" w:cs="Arial"/>
          <w:sz w:val="24"/>
          <w:szCs w:val="24"/>
          <w:lang w:eastAsia="en-GB"/>
        </w:rPr>
        <w:t>2</w:t>
      </w:r>
      <w:r w:rsidRPr="009144EB">
        <w:rPr>
          <w:rFonts w:ascii="Arial" w:eastAsia="Times New Roman" w:hAnsi="Arial" w:cs="Arial"/>
          <w:sz w:val="24"/>
          <w:szCs w:val="24"/>
          <w:lang w:eastAsia="en-GB"/>
        </w:rPr>
        <w:t>. This was a sensitive situation, and it was important that I acted with integrity to ensure and uphold trust and confidence. The use of relationship-based practice approaches to ensure t</w:t>
      </w:r>
      <w:r w:rsidR="00227E2D" w:rsidRPr="009144EB">
        <w:rPr>
          <w:rFonts w:ascii="Arial" w:eastAsia="Times New Roman" w:hAnsi="Arial" w:cs="Arial"/>
          <w:sz w:val="24"/>
          <w:szCs w:val="24"/>
          <w:lang w:eastAsia="en-GB"/>
        </w:rPr>
        <w:t>rust and understanding was built</w:t>
      </w:r>
      <w:r w:rsidRPr="009144EB">
        <w:rPr>
          <w:rFonts w:ascii="Arial" w:eastAsia="Times New Roman" w:hAnsi="Arial" w:cs="Arial"/>
          <w:sz w:val="24"/>
          <w:szCs w:val="24"/>
          <w:lang w:eastAsia="en-GB"/>
        </w:rPr>
        <w:t xml:space="preserve"> up between family, </w:t>
      </w:r>
      <w:r w:rsidR="006D4845">
        <w:rPr>
          <w:rFonts w:ascii="Arial" w:eastAsia="Times New Roman" w:hAnsi="Arial" w:cs="Arial"/>
          <w:sz w:val="24"/>
          <w:szCs w:val="24"/>
          <w:lang w:eastAsia="en-GB"/>
        </w:rPr>
        <w:t>2</w:t>
      </w:r>
      <w:r w:rsidRPr="009144EB">
        <w:rPr>
          <w:rFonts w:ascii="Arial" w:eastAsia="Times New Roman" w:hAnsi="Arial" w:cs="Arial"/>
          <w:sz w:val="24"/>
          <w:szCs w:val="24"/>
          <w:lang w:eastAsia="en-GB"/>
        </w:rPr>
        <w:t xml:space="preserve"> and professional practitioner</w:t>
      </w:r>
      <w:r w:rsidR="001C6396">
        <w:rPr>
          <w:rFonts w:ascii="Arial" w:eastAsia="Times New Roman" w:hAnsi="Arial" w:cs="Arial"/>
          <w:sz w:val="24"/>
          <w:szCs w:val="24"/>
          <w:lang w:eastAsia="en-GB"/>
        </w:rPr>
        <w:t>s</w:t>
      </w:r>
      <w:r w:rsidRPr="009144EB">
        <w:rPr>
          <w:rFonts w:ascii="Arial" w:eastAsia="Times New Roman" w:hAnsi="Arial" w:cs="Arial"/>
          <w:sz w:val="24"/>
          <w:szCs w:val="24"/>
          <w:lang w:eastAsia="en-GB"/>
        </w:rPr>
        <w:t xml:space="preserve">. A mutually agreed outcome was needed to allow for the maintenance of relationships between </w:t>
      </w:r>
      <w:r w:rsidR="006D4845">
        <w:rPr>
          <w:rFonts w:ascii="Arial" w:eastAsia="Times New Roman" w:hAnsi="Arial" w:cs="Arial"/>
          <w:sz w:val="24"/>
          <w:szCs w:val="24"/>
          <w:lang w:eastAsia="en-GB"/>
        </w:rPr>
        <w:t>2</w:t>
      </w:r>
      <w:r w:rsidRPr="009144EB">
        <w:rPr>
          <w:rFonts w:ascii="Arial" w:eastAsia="Times New Roman" w:hAnsi="Arial" w:cs="Arial"/>
          <w:sz w:val="24"/>
          <w:szCs w:val="24"/>
          <w:lang w:eastAsia="en-GB"/>
        </w:rPr>
        <w:t xml:space="preserve"> and his family and to ensure that </w:t>
      </w:r>
      <w:r w:rsidR="006D4845">
        <w:rPr>
          <w:rFonts w:ascii="Arial" w:eastAsia="Times New Roman" w:hAnsi="Arial" w:cs="Arial"/>
          <w:sz w:val="24"/>
          <w:szCs w:val="24"/>
          <w:lang w:eastAsia="en-GB"/>
        </w:rPr>
        <w:t>2</w:t>
      </w:r>
      <w:r w:rsidRPr="009144EB">
        <w:rPr>
          <w:rFonts w:ascii="Arial" w:eastAsia="Times New Roman" w:hAnsi="Arial" w:cs="Arial"/>
          <w:sz w:val="24"/>
          <w:szCs w:val="24"/>
          <w:lang w:eastAsia="en-GB"/>
        </w:rPr>
        <w:t xml:space="preserve"> was safeguarding from any financial exploitation. However, this can take time and reaching a consensus where everyone is agreeable may not always achieve the most effective outcome.</w:t>
      </w:r>
    </w:p>
    <w:p w14:paraId="298FFF89" w14:textId="06FBED0B"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b/>
          <w:sz w:val="24"/>
          <w:szCs w:val="24"/>
          <w:lang w:eastAsia="en-GB"/>
        </w:rPr>
      </w:pPr>
    </w:p>
    <w:p w14:paraId="144B036A" w14:textId="0BDEEA30"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9144EB">
        <w:rPr>
          <w:rFonts w:ascii="Arial" w:eastAsia="Times New Roman" w:hAnsi="Arial" w:cs="Arial"/>
          <w:sz w:val="24"/>
          <w:szCs w:val="24"/>
          <w:lang w:eastAsia="en-GB"/>
        </w:rPr>
        <w:t xml:space="preserve">Korthagen and </w:t>
      </w:r>
      <w:proofErr w:type="spellStart"/>
      <w:r w:rsidRPr="009144EB">
        <w:rPr>
          <w:rFonts w:ascii="Arial" w:eastAsia="Times New Roman" w:hAnsi="Arial" w:cs="Arial"/>
          <w:sz w:val="24"/>
          <w:szCs w:val="24"/>
          <w:lang w:eastAsia="en-GB"/>
        </w:rPr>
        <w:t>Vasalos</w:t>
      </w:r>
      <w:proofErr w:type="spellEnd"/>
      <w:r w:rsidRPr="009144EB">
        <w:rPr>
          <w:rFonts w:ascii="Arial" w:eastAsia="Times New Roman" w:hAnsi="Arial" w:cs="Arial"/>
          <w:sz w:val="24"/>
          <w:szCs w:val="24"/>
          <w:lang w:eastAsia="en-GB"/>
        </w:rPr>
        <w:t xml:space="preserve"> (2005, p.54) </w:t>
      </w:r>
      <w:r w:rsidR="001C6396">
        <w:rPr>
          <w:rFonts w:ascii="Arial" w:eastAsia="Times New Roman" w:hAnsi="Arial" w:cs="Arial"/>
          <w:sz w:val="24"/>
          <w:szCs w:val="24"/>
          <w:lang w:eastAsia="en-GB"/>
        </w:rPr>
        <w:t>suggest that</w:t>
      </w:r>
      <w:r w:rsidRPr="009144EB">
        <w:rPr>
          <w:rFonts w:ascii="Arial" w:eastAsia="Times New Roman" w:hAnsi="Arial" w:cs="Arial"/>
          <w:sz w:val="24"/>
          <w:szCs w:val="24"/>
          <w:lang w:eastAsia="en-GB"/>
        </w:rPr>
        <w:t xml:space="preserve"> practitioners</w:t>
      </w:r>
      <w:r w:rsidR="001C6396">
        <w:rPr>
          <w:rFonts w:ascii="Arial" w:eastAsia="Times New Roman" w:hAnsi="Arial" w:cs="Arial"/>
          <w:sz w:val="24"/>
          <w:szCs w:val="24"/>
          <w:lang w:eastAsia="en-GB"/>
        </w:rPr>
        <w:t xml:space="preserve"> need</w:t>
      </w:r>
      <w:r w:rsidRPr="009144EB">
        <w:rPr>
          <w:rFonts w:ascii="Arial" w:eastAsia="Times New Roman" w:hAnsi="Arial" w:cs="Arial"/>
          <w:sz w:val="24"/>
          <w:szCs w:val="24"/>
          <w:lang w:eastAsia="en-GB"/>
        </w:rPr>
        <w:t xml:space="preserve"> to reflect on the beliefs and values that underpin their professional practice. As discussed in relation to competences I place particular emphasis on ensuring that my practice is person-centred, relationship-</w:t>
      </w:r>
      <w:r w:rsidR="001C6396" w:rsidRPr="009144EB">
        <w:rPr>
          <w:rFonts w:ascii="Arial" w:eastAsia="Times New Roman" w:hAnsi="Arial" w:cs="Arial"/>
          <w:sz w:val="24"/>
          <w:szCs w:val="24"/>
          <w:lang w:eastAsia="en-GB"/>
        </w:rPr>
        <w:t>based,</w:t>
      </w:r>
      <w:r w:rsidRPr="009144EB">
        <w:rPr>
          <w:rFonts w:ascii="Arial" w:eastAsia="Times New Roman" w:hAnsi="Arial" w:cs="Arial"/>
          <w:sz w:val="24"/>
          <w:szCs w:val="24"/>
          <w:lang w:eastAsia="en-GB"/>
        </w:rPr>
        <w:t xml:space="preserve"> and solution-focussed. However, in respect of my work with </w:t>
      </w:r>
      <w:r w:rsidR="006D4845">
        <w:rPr>
          <w:rFonts w:ascii="Arial" w:eastAsia="Times New Roman" w:hAnsi="Arial" w:cs="Arial"/>
          <w:sz w:val="24"/>
          <w:szCs w:val="24"/>
          <w:lang w:eastAsia="en-GB"/>
        </w:rPr>
        <w:t>2</w:t>
      </w:r>
      <w:r w:rsidRPr="009144EB">
        <w:rPr>
          <w:rFonts w:ascii="Arial" w:eastAsia="Times New Roman" w:hAnsi="Arial" w:cs="Arial"/>
          <w:sz w:val="24"/>
          <w:szCs w:val="24"/>
          <w:lang w:eastAsia="en-GB"/>
        </w:rPr>
        <w:t xml:space="preserve">, I experienced some challenges to these values and beliefs. In this particular case </w:t>
      </w:r>
      <w:r w:rsidR="006D4845">
        <w:rPr>
          <w:rFonts w:ascii="Arial" w:eastAsia="Times New Roman" w:hAnsi="Arial" w:cs="Arial"/>
          <w:sz w:val="24"/>
          <w:szCs w:val="24"/>
          <w:lang w:eastAsia="en-GB"/>
        </w:rPr>
        <w:t>2</w:t>
      </w:r>
      <w:r w:rsidRPr="009144EB">
        <w:rPr>
          <w:rFonts w:ascii="Arial" w:eastAsia="Times New Roman" w:hAnsi="Arial" w:cs="Arial"/>
          <w:sz w:val="24"/>
          <w:szCs w:val="24"/>
          <w:lang w:eastAsia="en-GB"/>
        </w:rPr>
        <w:t xml:space="preserve">’s need for safeguarding was the main focus. When working with a safeguarding case, it is important to follow procedures and work in a lawful, </w:t>
      </w:r>
      <w:r w:rsidR="001C6396" w:rsidRPr="009144EB">
        <w:rPr>
          <w:rFonts w:ascii="Arial" w:eastAsia="Times New Roman" w:hAnsi="Arial" w:cs="Arial"/>
          <w:sz w:val="24"/>
          <w:szCs w:val="24"/>
          <w:lang w:eastAsia="en-GB"/>
        </w:rPr>
        <w:t>safe,</w:t>
      </w:r>
      <w:r w:rsidRPr="009144EB">
        <w:rPr>
          <w:rFonts w:ascii="Arial" w:eastAsia="Times New Roman" w:hAnsi="Arial" w:cs="Arial"/>
          <w:sz w:val="24"/>
          <w:szCs w:val="24"/>
          <w:lang w:eastAsia="en-GB"/>
        </w:rPr>
        <w:t xml:space="preserve"> and effective way, maintaining clear and accurate records in accordance with legal and work setting requirements (Social Care Wales, 201</w:t>
      </w:r>
      <w:r w:rsidR="00E30519">
        <w:rPr>
          <w:rFonts w:ascii="Arial" w:eastAsia="Times New Roman" w:hAnsi="Arial" w:cs="Arial"/>
          <w:sz w:val="24"/>
          <w:szCs w:val="24"/>
          <w:lang w:eastAsia="en-GB"/>
        </w:rPr>
        <w:t>7</w:t>
      </w:r>
      <w:r w:rsidRPr="009144EB">
        <w:rPr>
          <w:rFonts w:ascii="Arial" w:eastAsia="Times New Roman" w:hAnsi="Arial" w:cs="Arial"/>
          <w:sz w:val="24"/>
          <w:szCs w:val="24"/>
          <w:lang w:eastAsia="en-GB"/>
        </w:rPr>
        <w:t>, p.15). However, legal requirement and safeguarding procedure may at times conflict with the individual’s expressed wishes and those of their family</w:t>
      </w:r>
      <w:r w:rsidR="00E30519">
        <w:rPr>
          <w:rFonts w:ascii="Arial" w:eastAsia="Times New Roman" w:hAnsi="Arial" w:cs="Arial"/>
          <w:sz w:val="24"/>
          <w:szCs w:val="24"/>
          <w:lang w:eastAsia="en-GB"/>
        </w:rPr>
        <w:t>,</w:t>
      </w:r>
      <w:r w:rsidRPr="009144EB">
        <w:rPr>
          <w:rFonts w:ascii="Arial" w:eastAsia="Times New Roman" w:hAnsi="Arial" w:cs="Arial"/>
          <w:sz w:val="24"/>
          <w:szCs w:val="24"/>
          <w:lang w:eastAsia="en-GB"/>
        </w:rPr>
        <w:t xml:space="preserve"> which was a potential tension in the situation being reflected on.</w:t>
      </w:r>
    </w:p>
    <w:p w14:paraId="1CCEA86A" w14:textId="77777777"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p>
    <w:p w14:paraId="3F1FB91C" w14:textId="12A26A12"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9144EB">
        <w:rPr>
          <w:rFonts w:ascii="Arial" w:eastAsia="Times New Roman" w:hAnsi="Arial" w:cs="Arial"/>
          <w:sz w:val="24"/>
          <w:szCs w:val="24"/>
          <w:lang w:eastAsia="en-GB"/>
        </w:rPr>
        <w:t>To resolve tensions around the different perspectives of those involved</w:t>
      </w:r>
      <w:r w:rsidR="00227E2D" w:rsidRPr="009144EB">
        <w:rPr>
          <w:rFonts w:ascii="Arial" w:eastAsia="Times New Roman" w:hAnsi="Arial" w:cs="Arial"/>
          <w:sz w:val="24"/>
          <w:szCs w:val="24"/>
          <w:lang w:eastAsia="en-GB"/>
        </w:rPr>
        <w:t>,</w:t>
      </w:r>
      <w:r w:rsidR="00E30519">
        <w:rPr>
          <w:rFonts w:ascii="Arial" w:eastAsia="Times New Roman" w:hAnsi="Arial" w:cs="Arial"/>
          <w:sz w:val="24"/>
          <w:szCs w:val="24"/>
          <w:lang w:eastAsia="en-GB"/>
        </w:rPr>
        <w:t xml:space="preserve"> I chaired </w:t>
      </w:r>
      <w:r w:rsidRPr="009144EB">
        <w:rPr>
          <w:rFonts w:ascii="Arial" w:eastAsia="Times New Roman" w:hAnsi="Arial" w:cs="Arial"/>
          <w:sz w:val="24"/>
          <w:szCs w:val="24"/>
          <w:lang w:eastAsia="en-GB"/>
        </w:rPr>
        <w:t xml:space="preserve">a best interest meeting. The decision to hold a best interest meeting following assessment of capacity was made as the multidisciplinary team felt that appointing a deputy to manage </w:t>
      </w:r>
      <w:r w:rsidR="006D4845">
        <w:rPr>
          <w:rFonts w:ascii="Arial" w:eastAsia="Times New Roman" w:hAnsi="Arial" w:cs="Arial"/>
          <w:sz w:val="24"/>
          <w:szCs w:val="24"/>
          <w:lang w:eastAsia="en-GB"/>
        </w:rPr>
        <w:t>2</w:t>
      </w:r>
      <w:r w:rsidRPr="009144EB">
        <w:rPr>
          <w:rFonts w:ascii="Arial" w:eastAsia="Times New Roman" w:hAnsi="Arial" w:cs="Arial"/>
          <w:sz w:val="24"/>
          <w:szCs w:val="24"/>
          <w:lang w:eastAsia="en-GB"/>
        </w:rPr>
        <w:t xml:space="preserve">’s financial affairs would become necessary. Where an individual is deemed not to have capacity, a </w:t>
      </w:r>
      <w:r w:rsidR="00B854D1" w:rsidRPr="009144EB">
        <w:rPr>
          <w:rFonts w:ascii="Arial" w:eastAsia="Times New Roman" w:hAnsi="Arial" w:cs="Arial"/>
          <w:sz w:val="24"/>
          <w:szCs w:val="24"/>
          <w:lang w:eastAsia="en-GB"/>
        </w:rPr>
        <w:t>best interest</w:t>
      </w:r>
      <w:r w:rsidRPr="009144EB">
        <w:rPr>
          <w:rFonts w:ascii="Arial" w:eastAsia="Times New Roman" w:hAnsi="Arial" w:cs="Arial"/>
          <w:sz w:val="24"/>
          <w:szCs w:val="24"/>
          <w:lang w:eastAsia="en-GB"/>
        </w:rPr>
        <w:t xml:space="preserve"> meeting</w:t>
      </w:r>
      <w:r w:rsidR="00E30519">
        <w:rPr>
          <w:rFonts w:ascii="Arial" w:eastAsia="Times New Roman" w:hAnsi="Arial" w:cs="Arial"/>
          <w:sz w:val="24"/>
          <w:szCs w:val="24"/>
          <w:lang w:eastAsia="en-GB"/>
        </w:rPr>
        <w:t xml:space="preserve"> is</w:t>
      </w:r>
      <w:r w:rsidRPr="009144EB">
        <w:rPr>
          <w:rFonts w:ascii="Arial" w:eastAsia="Times New Roman" w:hAnsi="Arial" w:cs="Arial"/>
          <w:sz w:val="24"/>
          <w:szCs w:val="24"/>
          <w:lang w:eastAsia="en-GB"/>
        </w:rPr>
        <w:t xml:space="preserve"> standard practice and procedure, a</w:t>
      </w:r>
      <w:r w:rsidR="00E30519">
        <w:rPr>
          <w:rFonts w:ascii="Arial" w:eastAsia="Times New Roman" w:hAnsi="Arial" w:cs="Arial"/>
          <w:sz w:val="24"/>
          <w:szCs w:val="24"/>
          <w:lang w:eastAsia="en-GB"/>
        </w:rPr>
        <w:t>nd</w:t>
      </w:r>
      <w:r w:rsidRPr="009144EB">
        <w:rPr>
          <w:rFonts w:ascii="Arial" w:eastAsia="Times New Roman" w:hAnsi="Arial" w:cs="Arial"/>
          <w:sz w:val="24"/>
          <w:szCs w:val="24"/>
          <w:lang w:eastAsia="en-GB"/>
        </w:rPr>
        <w:t xml:space="preserve"> needed before an application to the court of protection for deputyship. S1 (5) of the MCA 2005, determines the principle that ‘an act done’ or decision made under the MCA 2005 for or on behalf of a person that lacks capacity must be done, or made, in his ‘best interest’. This legislation also requires that the decision made should be the ‘least restrictive option’ To an extent this is supportive of a person-centred approach which takes into account the individual’s </w:t>
      </w:r>
      <w:r w:rsidR="00E30519" w:rsidRPr="009144EB">
        <w:rPr>
          <w:rFonts w:ascii="Arial" w:eastAsia="Times New Roman" w:hAnsi="Arial" w:cs="Arial"/>
          <w:sz w:val="24"/>
          <w:szCs w:val="24"/>
          <w:lang w:eastAsia="en-GB"/>
        </w:rPr>
        <w:t>wishes;</w:t>
      </w:r>
      <w:r w:rsidRPr="009144EB">
        <w:rPr>
          <w:rFonts w:ascii="Arial" w:eastAsia="Times New Roman" w:hAnsi="Arial" w:cs="Arial"/>
          <w:sz w:val="24"/>
          <w:szCs w:val="24"/>
          <w:lang w:eastAsia="en-GB"/>
        </w:rPr>
        <w:t xml:space="preserve"> however</w:t>
      </w:r>
      <w:r w:rsidR="00E30519">
        <w:rPr>
          <w:rFonts w:ascii="Arial" w:eastAsia="Times New Roman" w:hAnsi="Arial" w:cs="Arial"/>
          <w:sz w:val="24"/>
          <w:szCs w:val="24"/>
          <w:lang w:eastAsia="en-GB"/>
        </w:rPr>
        <w:t>,</w:t>
      </w:r>
      <w:r w:rsidRPr="009144EB">
        <w:rPr>
          <w:rFonts w:ascii="Arial" w:eastAsia="Times New Roman" w:hAnsi="Arial" w:cs="Arial"/>
          <w:sz w:val="24"/>
          <w:szCs w:val="24"/>
          <w:lang w:eastAsia="en-GB"/>
        </w:rPr>
        <w:t xml:space="preserve"> it would still be possible that the decision made in </w:t>
      </w:r>
      <w:r w:rsidR="00227E2D" w:rsidRPr="009144EB">
        <w:rPr>
          <w:rFonts w:ascii="Arial" w:eastAsia="Times New Roman" w:hAnsi="Arial" w:cs="Arial"/>
          <w:sz w:val="24"/>
          <w:szCs w:val="24"/>
          <w:lang w:eastAsia="en-GB"/>
        </w:rPr>
        <w:t>the individual’s best interest</w:t>
      </w:r>
      <w:r w:rsidRPr="009144EB">
        <w:rPr>
          <w:rFonts w:ascii="Arial" w:eastAsia="Times New Roman" w:hAnsi="Arial" w:cs="Arial"/>
          <w:sz w:val="24"/>
          <w:szCs w:val="24"/>
          <w:lang w:eastAsia="en-GB"/>
        </w:rPr>
        <w:t xml:space="preserve"> would run counter to these. In practice it may be that although, in accordance to professional values and beliefs and with</w:t>
      </w:r>
      <w:r w:rsidR="00B54864">
        <w:rPr>
          <w:rFonts w:ascii="Arial" w:eastAsia="Times New Roman" w:hAnsi="Arial" w:cs="Arial"/>
          <w:sz w:val="24"/>
          <w:szCs w:val="24"/>
          <w:lang w:eastAsia="en-GB"/>
        </w:rPr>
        <w:t>in</w:t>
      </w:r>
      <w:r w:rsidRPr="009144EB">
        <w:rPr>
          <w:rFonts w:ascii="Arial" w:eastAsia="Times New Roman" w:hAnsi="Arial" w:cs="Arial"/>
          <w:sz w:val="24"/>
          <w:szCs w:val="24"/>
          <w:lang w:eastAsia="en-GB"/>
        </w:rPr>
        <w:t xml:space="preserve"> the SSWBA 2014 requirements for coproduction and taking account of the voice and control of the individual, a decision is made which is against their wishes. </w:t>
      </w:r>
    </w:p>
    <w:p w14:paraId="3F0D2F67" w14:textId="77777777"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p>
    <w:p w14:paraId="77E06026" w14:textId="593B6D6B"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9144EB">
        <w:rPr>
          <w:rFonts w:ascii="Arial" w:eastAsia="Times New Roman" w:hAnsi="Arial" w:cs="Arial"/>
          <w:sz w:val="24"/>
          <w:szCs w:val="24"/>
          <w:lang w:eastAsia="en-GB"/>
        </w:rPr>
        <w:t>S4 of the MCA (2005) defines a checklist of factors which are to be considered before any decision is made or carried out.</w:t>
      </w:r>
      <w:r w:rsidR="006D4845">
        <w:rPr>
          <w:rFonts w:ascii="Arial" w:eastAsia="Times New Roman" w:hAnsi="Arial" w:cs="Arial"/>
          <w:sz w:val="24"/>
          <w:szCs w:val="24"/>
          <w:lang w:eastAsia="en-GB"/>
        </w:rPr>
        <w:t xml:space="preserve"> 2</w:t>
      </w:r>
      <w:r w:rsidRPr="009144EB">
        <w:rPr>
          <w:rFonts w:ascii="Arial" w:eastAsia="Times New Roman" w:hAnsi="Arial" w:cs="Arial"/>
          <w:sz w:val="24"/>
          <w:szCs w:val="24"/>
          <w:lang w:eastAsia="en-GB"/>
        </w:rPr>
        <w:t xml:space="preserve"> had already stated that he would like support with his finances going forward. MCA</w:t>
      </w:r>
      <w:r w:rsidR="00946A5D" w:rsidRPr="009144EB">
        <w:rPr>
          <w:rFonts w:ascii="Arial" w:eastAsia="Times New Roman" w:hAnsi="Arial" w:cs="Arial"/>
          <w:sz w:val="24"/>
          <w:szCs w:val="24"/>
          <w:lang w:eastAsia="en-GB"/>
        </w:rPr>
        <w:t xml:space="preserve"> </w:t>
      </w:r>
      <w:r w:rsidRPr="009144EB">
        <w:rPr>
          <w:rFonts w:ascii="Arial" w:eastAsia="Times New Roman" w:hAnsi="Arial" w:cs="Arial"/>
          <w:sz w:val="24"/>
          <w:szCs w:val="24"/>
          <w:lang w:eastAsia="en-GB"/>
        </w:rPr>
        <w:t>(2005), S4 (4), states that every opportunity should be given to an individual to have choices and decisions, even if that individual is deemed to lack capacity and concur with princip</w:t>
      </w:r>
      <w:r w:rsidR="00E30519">
        <w:rPr>
          <w:rFonts w:ascii="Arial" w:eastAsia="Times New Roman" w:hAnsi="Arial" w:cs="Arial"/>
          <w:sz w:val="24"/>
          <w:szCs w:val="24"/>
          <w:lang w:eastAsia="en-GB"/>
        </w:rPr>
        <w:t>le</w:t>
      </w:r>
      <w:r w:rsidRPr="009144EB">
        <w:rPr>
          <w:rFonts w:ascii="Arial" w:eastAsia="Times New Roman" w:hAnsi="Arial" w:cs="Arial"/>
          <w:sz w:val="24"/>
          <w:szCs w:val="24"/>
          <w:lang w:eastAsia="en-GB"/>
        </w:rPr>
        <w:t xml:space="preserve"> 2 of the key princip</w:t>
      </w:r>
      <w:r w:rsidR="00E30519">
        <w:rPr>
          <w:rFonts w:ascii="Arial" w:eastAsia="Times New Roman" w:hAnsi="Arial" w:cs="Arial"/>
          <w:sz w:val="24"/>
          <w:szCs w:val="24"/>
          <w:lang w:eastAsia="en-GB"/>
        </w:rPr>
        <w:t>les</w:t>
      </w:r>
      <w:r w:rsidRPr="009144EB">
        <w:rPr>
          <w:rFonts w:ascii="Arial" w:eastAsia="Times New Roman" w:hAnsi="Arial" w:cs="Arial"/>
          <w:sz w:val="24"/>
          <w:szCs w:val="24"/>
          <w:lang w:eastAsia="en-GB"/>
        </w:rPr>
        <w:t xml:space="preserve"> of the MCA (2005), which states that ‘a person is not to be treated as unable to make a decision unless all practicable steps to help him to do so have been taken without success’. During this process of decision making for </w:t>
      </w:r>
      <w:r w:rsidR="006D4845">
        <w:rPr>
          <w:rFonts w:ascii="Arial" w:eastAsia="Times New Roman" w:hAnsi="Arial" w:cs="Arial"/>
          <w:sz w:val="24"/>
          <w:szCs w:val="24"/>
          <w:lang w:eastAsia="en-GB"/>
        </w:rPr>
        <w:t>2</w:t>
      </w:r>
      <w:r w:rsidR="00227E2D" w:rsidRPr="009144EB">
        <w:rPr>
          <w:rFonts w:ascii="Arial" w:eastAsia="Times New Roman" w:hAnsi="Arial" w:cs="Arial"/>
          <w:sz w:val="24"/>
          <w:szCs w:val="24"/>
          <w:lang w:eastAsia="en-GB"/>
        </w:rPr>
        <w:t>,</w:t>
      </w:r>
      <w:r w:rsidRPr="009144EB">
        <w:rPr>
          <w:rFonts w:ascii="Arial" w:eastAsia="Times New Roman" w:hAnsi="Arial" w:cs="Arial"/>
          <w:sz w:val="24"/>
          <w:szCs w:val="24"/>
          <w:lang w:eastAsia="en-GB"/>
        </w:rPr>
        <w:t xml:space="preserve"> </w:t>
      </w:r>
      <w:r w:rsidR="00E30519" w:rsidRPr="009144EB">
        <w:rPr>
          <w:rFonts w:ascii="Arial" w:eastAsia="Times New Roman" w:hAnsi="Arial" w:cs="Arial"/>
          <w:sz w:val="24"/>
          <w:szCs w:val="24"/>
          <w:lang w:eastAsia="en-GB"/>
        </w:rPr>
        <w:t>it</w:t>
      </w:r>
      <w:r w:rsidRPr="009144EB">
        <w:rPr>
          <w:rFonts w:ascii="Arial" w:eastAsia="Times New Roman" w:hAnsi="Arial" w:cs="Arial"/>
          <w:sz w:val="24"/>
          <w:szCs w:val="24"/>
          <w:lang w:eastAsia="en-GB"/>
        </w:rPr>
        <w:t xml:space="preserve"> was vital that my practice approaches avoided discrimination, and although </w:t>
      </w:r>
      <w:r w:rsidR="006D4845">
        <w:rPr>
          <w:rFonts w:ascii="Arial" w:eastAsia="Times New Roman" w:hAnsi="Arial" w:cs="Arial"/>
          <w:sz w:val="24"/>
          <w:szCs w:val="24"/>
          <w:lang w:eastAsia="en-GB"/>
        </w:rPr>
        <w:t>2</w:t>
      </w:r>
      <w:r w:rsidRPr="009144EB">
        <w:rPr>
          <w:rFonts w:ascii="Arial" w:eastAsia="Times New Roman" w:hAnsi="Arial" w:cs="Arial"/>
          <w:sz w:val="24"/>
          <w:szCs w:val="24"/>
          <w:lang w:eastAsia="en-GB"/>
        </w:rPr>
        <w:t xml:space="preserve"> had a lifelong learning disability, he was still capable of having preferences and could justify these. Thompson (2016, p.5) states that that anti-discriminatory practice approaches is a core value of social work prac</w:t>
      </w:r>
      <w:r w:rsidR="00946A5D" w:rsidRPr="009144EB">
        <w:rPr>
          <w:rFonts w:ascii="Arial" w:eastAsia="Times New Roman" w:hAnsi="Arial" w:cs="Arial"/>
          <w:sz w:val="24"/>
          <w:szCs w:val="24"/>
          <w:lang w:eastAsia="en-GB"/>
        </w:rPr>
        <w:t>tice and should be maintained. A</w:t>
      </w:r>
      <w:r w:rsidRPr="009144EB">
        <w:rPr>
          <w:rFonts w:ascii="Arial" w:eastAsia="Times New Roman" w:hAnsi="Arial" w:cs="Arial"/>
          <w:sz w:val="24"/>
          <w:szCs w:val="24"/>
          <w:lang w:eastAsia="en-GB"/>
        </w:rPr>
        <w:t xml:space="preserve"> central belief underpinning my practice is that this core value should be reflected in all work with individuals.</w:t>
      </w:r>
    </w:p>
    <w:p w14:paraId="75D59AEC" w14:textId="77777777"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p>
    <w:p w14:paraId="1EA53929" w14:textId="040B3BFC"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9144EB">
        <w:rPr>
          <w:rFonts w:ascii="Arial" w:eastAsia="Times New Roman" w:hAnsi="Arial" w:cs="Arial"/>
          <w:sz w:val="24"/>
          <w:szCs w:val="24"/>
          <w:lang w:eastAsia="en-GB"/>
        </w:rPr>
        <w:t xml:space="preserve">A belief central to my practice is that it should be evidence-based and informed by relevant continued professional development and research. For </w:t>
      </w:r>
      <w:r w:rsidR="00B854D1" w:rsidRPr="009144EB">
        <w:rPr>
          <w:rFonts w:ascii="Arial" w:eastAsia="Times New Roman" w:hAnsi="Arial" w:cs="Arial"/>
          <w:sz w:val="24"/>
          <w:szCs w:val="24"/>
          <w:lang w:eastAsia="en-GB"/>
        </w:rPr>
        <w:t>example,</w:t>
      </w:r>
      <w:r w:rsidRPr="009144EB">
        <w:rPr>
          <w:rFonts w:ascii="Arial" w:eastAsia="Times New Roman" w:hAnsi="Arial" w:cs="Arial"/>
          <w:sz w:val="24"/>
          <w:szCs w:val="24"/>
          <w:lang w:eastAsia="en-GB"/>
        </w:rPr>
        <w:t xml:space="preserve"> research indicates that a range of risk and protective factors impact on individuals exist on different levels within society and that these are linked to resilience (</w:t>
      </w:r>
      <w:proofErr w:type="spellStart"/>
      <w:r w:rsidRPr="009144EB">
        <w:rPr>
          <w:rFonts w:ascii="Arial" w:eastAsia="Times New Roman" w:hAnsi="Arial" w:cs="Arial"/>
          <w:sz w:val="24"/>
          <w:szCs w:val="24"/>
          <w:lang w:eastAsia="en-GB"/>
        </w:rPr>
        <w:t>Becvar</w:t>
      </w:r>
      <w:proofErr w:type="spellEnd"/>
      <w:r w:rsidRPr="009144EB">
        <w:rPr>
          <w:rFonts w:ascii="Arial" w:eastAsia="Times New Roman" w:hAnsi="Arial" w:cs="Arial"/>
          <w:sz w:val="24"/>
          <w:szCs w:val="24"/>
          <w:lang w:eastAsia="en-GB"/>
        </w:rPr>
        <w:t>, 2012, p.155)</w:t>
      </w:r>
      <w:r w:rsidR="00E30519">
        <w:rPr>
          <w:rFonts w:ascii="Arial" w:eastAsia="Times New Roman" w:hAnsi="Arial" w:cs="Arial"/>
          <w:sz w:val="24"/>
          <w:szCs w:val="24"/>
          <w:lang w:eastAsia="en-GB"/>
        </w:rPr>
        <w:t>.</w:t>
      </w:r>
      <w:r w:rsidRPr="009144EB">
        <w:rPr>
          <w:rFonts w:ascii="Arial" w:eastAsia="Times New Roman" w:hAnsi="Arial" w:cs="Arial"/>
          <w:sz w:val="24"/>
          <w:szCs w:val="24"/>
          <w:lang w:eastAsia="en-GB"/>
        </w:rPr>
        <w:t xml:space="preserve"> </w:t>
      </w:r>
      <w:proofErr w:type="spellStart"/>
      <w:r w:rsidRPr="009144EB">
        <w:rPr>
          <w:rFonts w:ascii="Arial" w:eastAsia="Times New Roman" w:hAnsi="Arial" w:cs="Arial"/>
          <w:sz w:val="24"/>
          <w:szCs w:val="24"/>
          <w:lang w:eastAsia="en-GB"/>
        </w:rPr>
        <w:t>Broffenbrenner</w:t>
      </w:r>
      <w:proofErr w:type="spellEnd"/>
      <w:r w:rsidRPr="009144EB">
        <w:rPr>
          <w:rFonts w:ascii="Arial" w:eastAsia="Times New Roman" w:hAnsi="Arial" w:cs="Arial"/>
          <w:sz w:val="24"/>
          <w:szCs w:val="24"/>
          <w:lang w:eastAsia="en-GB"/>
        </w:rPr>
        <w:t xml:space="preserve"> (1979, p.16) ecological systems theory may be used to inform practice. In this case the systems of concern were the micro </w:t>
      </w:r>
      <w:r w:rsidR="0057414D" w:rsidRPr="009144EB">
        <w:rPr>
          <w:rFonts w:ascii="Arial" w:eastAsia="Times New Roman" w:hAnsi="Arial" w:cs="Arial"/>
          <w:sz w:val="24"/>
          <w:szCs w:val="24"/>
          <w:lang w:eastAsia="en-GB"/>
        </w:rPr>
        <w:t>system,</w:t>
      </w:r>
      <w:r w:rsidRPr="009144EB">
        <w:rPr>
          <w:rFonts w:ascii="Arial" w:eastAsia="Times New Roman" w:hAnsi="Arial" w:cs="Arial"/>
          <w:sz w:val="24"/>
          <w:szCs w:val="24"/>
          <w:lang w:eastAsia="en-GB"/>
        </w:rPr>
        <w:t xml:space="preserve"> family members and the mesosystems, the relationships between the family members and </w:t>
      </w:r>
      <w:r w:rsidR="006D4845">
        <w:rPr>
          <w:rFonts w:ascii="Arial" w:eastAsia="Times New Roman" w:hAnsi="Arial" w:cs="Arial"/>
          <w:sz w:val="24"/>
          <w:szCs w:val="24"/>
          <w:lang w:eastAsia="en-GB"/>
        </w:rPr>
        <w:t>2</w:t>
      </w:r>
      <w:r w:rsidRPr="009144EB">
        <w:rPr>
          <w:rFonts w:ascii="Arial" w:eastAsia="Times New Roman" w:hAnsi="Arial" w:cs="Arial"/>
          <w:sz w:val="24"/>
          <w:szCs w:val="24"/>
          <w:lang w:eastAsia="en-GB"/>
        </w:rPr>
        <w:t xml:space="preserve">. </w:t>
      </w:r>
    </w:p>
    <w:p w14:paraId="438EA340" w14:textId="77777777"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p>
    <w:p w14:paraId="5219A16B" w14:textId="46E695E5" w:rsidR="003D774D" w:rsidRPr="00B54864"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9144EB">
        <w:rPr>
          <w:rFonts w:ascii="Arial" w:eastAsia="Times New Roman" w:hAnsi="Arial" w:cs="Arial"/>
          <w:sz w:val="24"/>
          <w:szCs w:val="24"/>
          <w:lang w:eastAsia="en-GB"/>
        </w:rPr>
        <w:t xml:space="preserve">It was hoped that the outcome for </w:t>
      </w:r>
      <w:r w:rsidR="006D4845">
        <w:rPr>
          <w:rFonts w:ascii="Arial" w:eastAsia="Times New Roman" w:hAnsi="Arial" w:cs="Arial"/>
          <w:sz w:val="24"/>
          <w:szCs w:val="24"/>
          <w:lang w:eastAsia="en-GB"/>
        </w:rPr>
        <w:t>2</w:t>
      </w:r>
      <w:r w:rsidRPr="009144EB">
        <w:rPr>
          <w:rFonts w:ascii="Arial" w:eastAsia="Times New Roman" w:hAnsi="Arial" w:cs="Arial"/>
          <w:sz w:val="24"/>
          <w:szCs w:val="24"/>
          <w:lang w:eastAsia="en-GB"/>
        </w:rPr>
        <w:t xml:space="preserve"> would enable him to maintain his relationship with his family </w:t>
      </w:r>
      <w:r w:rsidR="00E30519" w:rsidRPr="009144EB">
        <w:rPr>
          <w:rFonts w:ascii="Arial" w:eastAsia="Times New Roman" w:hAnsi="Arial" w:cs="Arial"/>
          <w:sz w:val="24"/>
          <w:szCs w:val="24"/>
          <w:lang w:eastAsia="en-GB"/>
        </w:rPr>
        <w:t>and</w:t>
      </w:r>
      <w:r w:rsidRPr="009144EB">
        <w:rPr>
          <w:rFonts w:ascii="Arial" w:eastAsia="Times New Roman" w:hAnsi="Arial" w:cs="Arial"/>
          <w:sz w:val="24"/>
          <w:szCs w:val="24"/>
          <w:lang w:eastAsia="en-GB"/>
        </w:rPr>
        <w:t xml:space="preserve"> prevent further financial exploitation. Outcome based practice approaches are based on the social model of disability and empowerment as discussed by Harris </w:t>
      </w:r>
      <w:r w:rsidRPr="009144EB">
        <w:rPr>
          <w:rFonts w:ascii="Arial" w:eastAsia="Times New Roman" w:hAnsi="Arial" w:cs="Arial"/>
          <w:i/>
          <w:sz w:val="24"/>
          <w:szCs w:val="24"/>
          <w:lang w:eastAsia="en-GB"/>
        </w:rPr>
        <w:t>et al</w:t>
      </w:r>
      <w:r w:rsidRPr="009144EB">
        <w:rPr>
          <w:rFonts w:ascii="Arial" w:eastAsia="Times New Roman" w:hAnsi="Arial" w:cs="Arial"/>
          <w:sz w:val="24"/>
          <w:szCs w:val="24"/>
          <w:lang w:eastAsia="en-GB"/>
        </w:rPr>
        <w:t xml:space="preserve">. (2005, p.1). This element of practice generally recognises three dimensions. </w:t>
      </w:r>
      <w:r w:rsidR="003E7769" w:rsidRPr="009144EB">
        <w:rPr>
          <w:rFonts w:ascii="Arial" w:eastAsia="Times New Roman" w:hAnsi="Arial" w:cs="Arial"/>
          <w:sz w:val="24"/>
          <w:szCs w:val="24"/>
          <w:lang w:eastAsia="en-GB"/>
        </w:rPr>
        <w:t>For</w:t>
      </w:r>
      <w:r w:rsidRPr="009144EB">
        <w:rPr>
          <w:rFonts w:ascii="Arial" w:eastAsia="Times New Roman" w:hAnsi="Arial" w:cs="Arial"/>
          <w:sz w:val="24"/>
          <w:szCs w:val="24"/>
          <w:lang w:eastAsia="en-GB"/>
        </w:rPr>
        <w:t xml:space="preserve"> this case, the primary element to be put into place was that of </w:t>
      </w:r>
      <w:r w:rsidR="006D4845">
        <w:rPr>
          <w:rFonts w:ascii="Arial" w:eastAsia="Times New Roman" w:hAnsi="Arial" w:cs="Arial"/>
          <w:sz w:val="24"/>
          <w:szCs w:val="24"/>
          <w:lang w:eastAsia="en-GB"/>
        </w:rPr>
        <w:t>2</w:t>
      </w:r>
      <w:r w:rsidRPr="009144EB">
        <w:rPr>
          <w:rFonts w:ascii="Arial" w:eastAsia="Times New Roman" w:hAnsi="Arial" w:cs="Arial"/>
          <w:sz w:val="24"/>
          <w:szCs w:val="24"/>
          <w:lang w:eastAsia="en-GB"/>
        </w:rPr>
        <w:t xml:space="preserve"> agreeing to and receiving a service in the form of applying to the court of protection for another to act as a deputy. </w:t>
      </w:r>
      <w:r w:rsidRPr="00B54864">
        <w:rPr>
          <w:rFonts w:ascii="Arial" w:eastAsia="Times New Roman" w:hAnsi="Arial" w:cs="Arial"/>
          <w:sz w:val="24"/>
          <w:szCs w:val="24"/>
          <w:lang w:eastAsia="en-GB"/>
        </w:rPr>
        <w:t>This saw</w:t>
      </w:r>
      <w:r w:rsidR="006D4845" w:rsidRPr="00B54864">
        <w:rPr>
          <w:rFonts w:ascii="Arial" w:eastAsia="Times New Roman" w:hAnsi="Arial" w:cs="Arial"/>
          <w:sz w:val="24"/>
          <w:szCs w:val="24"/>
          <w:lang w:eastAsia="en-GB"/>
        </w:rPr>
        <w:t xml:space="preserve"> me, as a</w:t>
      </w:r>
      <w:r w:rsidRPr="00B54864">
        <w:rPr>
          <w:rFonts w:ascii="Arial" w:eastAsia="Times New Roman" w:hAnsi="Arial" w:cs="Arial"/>
          <w:sz w:val="24"/>
          <w:szCs w:val="24"/>
          <w:lang w:eastAsia="en-GB"/>
        </w:rPr>
        <w:t xml:space="preserve"> s</w:t>
      </w:r>
      <w:r w:rsidRPr="009144EB">
        <w:rPr>
          <w:rFonts w:ascii="Arial" w:eastAsia="Times New Roman" w:hAnsi="Arial" w:cs="Arial"/>
          <w:sz w:val="24"/>
          <w:szCs w:val="24"/>
          <w:lang w:eastAsia="en-GB"/>
        </w:rPr>
        <w:t xml:space="preserve">ocial worker practitioner working as a facilitator of change to ensure that </w:t>
      </w:r>
      <w:r w:rsidR="006D4845">
        <w:rPr>
          <w:rFonts w:ascii="Arial" w:eastAsia="Times New Roman" w:hAnsi="Arial" w:cs="Arial"/>
          <w:sz w:val="24"/>
          <w:szCs w:val="24"/>
          <w:lang w:eastAsia="en-GB"/>
        </w:rPr>
        <w:t>2</w:t>
      </w:r>
      <w:r w:rsidRPr="009144EB">
        <w:rPr>
          <w:rFonts w:ascii="Arial" w:eastAsia="Times New Roman" w:hAnsi="Arial" w:cs="Arial"/>
          <w:sz w:val="24"/>
          <w:szCs w:val="24"/>
          <w:lang w:eastAsia="en-GB"/>
        </w:rPr>
        <w:t xml:space="preserve"> was safeguarded from financial exploitation. Outcome</w:t>
      </w:r>
      <w:r w:rsidR="003E7769">
        <w:rPr>
          <w:rFonts w:ascii="Arial" w:eastAsia="Times New Roman" w:hAnsi="Arial" w:cs="Arial"/>
          <w:sz w:val="24"/>
          <w:szCs w:val="24"/>
          <w:lang w:eastAsia="en-GB"/>
        </w:rPr>
        <w:t>-</w:t>
      </w:r>
      <w:r w:rsidRPr="009144EB">
        <w:rPr>
          <w:rFonts w:ascii="Arial" w:eastAsia="Times New Roman" w:hAnsi="Arial" w:cs="Arial"/>
          <w:sz w:val="24"/>
          <w:szCs w:val="24"/>
          <w:lang w:eastAsia="en-GB"/>
        </w:rPr>
        <w:t xml:space="preserve">focused approach to practice should be founded on priorities that individuals recognise for themselves, in line with this suggestion, </w:t>
      </w:r>
      <w:r w:rsidR="006D4845">
        <w:rPr>
          <w:rFonts w:ascii="Arial" w:eastAsia="Times New Roman" w:hAnsi="Arial" w:cs="Arial"/>
          <w:sz w:val="24"/>
          <w:szCs w:val="24"/>
          <w:lang w:eastAsia="en-GB"/>
        </w:rPr>
        <w:t>2</w:t>
      </w:r>
      <w:r w:rsidRPr="009144EB">
        <w:rPr>
          <w:rFonts w:ascii="Arial" w:eastAsia="Times New Roman" w:hAnsi="Arial" w:cs="Arial"/>
          <w:sz w:val="24"/>
          <w:szCs w:val="24"/>
          <w:lang w:eastAsia="en-GB"/>
        </w:rPr>
        <w:t xml:space="preserve"> had already asked for support to manage his finances. However, the balancing of an individual’s rights, wishes and feelings is often fraught with the duty of professional accountability. During their approach to practice, professional practitioners often make decisions that can significantly impact of a person’s life and have far reaching implications. Therefore, it is vital that information that informs practice is not unduly biased or influenced. </w:t>
      </w:r>
      <w:r w:rsidRPr="00B54864">
        <w:rPr>
          <w:rFonts w:ascii="Arial" w:eastAsia="Times New Roman" w:hAnsi="Arial" w:cs="Arial"/>
          <w:sz w:val="24"/>
          <w:szCs w:val="24"/>
          <w:lang w:eastAsia="en-GB"/>
        </w:rPr>
        <w:t>Parrott (2014, p.9) discusses how personal values and ethics can influence practice approaches.</w:t>
      </w:r>
      <w:r w:rsidR="00CE20FF" w:rsidRPr="00B54864">
        <w:rPr>
          <w:rFonts w:ascii="Arial" w:eastAsia="Times New Roman" w:hAnsi="Arial" w:cs="Arial"/>
          <w:sz w:val="24"/>
          <w:szCs w:val="24"/>
          <w:lang w:eastAsia="en-GB"/>
        </w:rPr>
        <w:t xml:space="preserve"> I consider personal values can significantly impact individual practice approaches. A social work practitioner must remain non-judgemental and without bias.</w:t>
      </w:r>
    </w:p>
    <w:p w14:paraId="3C52778A" w14:textId="77777777"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p>
    <w:p w14:paraId="42C0B1AA" w14:textId="5C345516"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9144EB">
        <w:rPr>
          <w:rFonts w:ascii="Arial" w:eastAsia="Times New Roman" w:hAnsi="Arial" w:cs="Arial"/>
          <w:sz w:val="24"/>
          <w:szCs w:val="24"/>
          <w:lang w:eastAsia="en-GB"/>
        </w:rPr>
        <w:t>This may be related to the involvement of other</w:t>
      </w:r>
      <w:r w:rsidR="003E7769">
        <w:rPr>
          <w:rFonts w:ascii="Arial" w:eastAsia="Times New Roman" w:hAnsi="Arial" w:cs="Arial"/>
          <w:sz w:val="24"/>
          <w:szCs w:val="24"/>
          <w:lang w:eastAsia="en-GB"/>
        </w:rPr>
        <w:t>s</w:t>
      </w:r>
      <w:r w:rsidRPr="009144EB">
        <w:rPr>
          <w:rFonts w:ascii="Arial" w:eastAsia="Times New Roman" w:hAnsi="Arial" w:cs="Arial"/>
          <w:sz w:val="24"/>
          <w:szCs w:val="24"/>
          <w:lang w:eastAsia="en-GB"/>
        </w:rPr>
        <w:t xml:space="preserve"> in decision making as in the </w:t>
      </w:r>
      <w:r w:rsidR="003E7769">
        <w:rPr>
          <w:rFonts w:ascii="Arial" w:eastAsia="Times New Roman" w:hAnsi="Arial" w:cs="Arial"/>
          <w:sz w:val="24"/>
          <w:szCs w:val="24"/>
          <w:lang w:eastAsia="en-GB"/>
        </w:rPr>
        <w:t>b</w:t>
      </w:r>
      <w:r w:rsidRPr="009144EB">
        <w:rPr>
          <w:rFonts w:ascii="Arial" w:eastAsia="Times New Roman" w:hAnsi="Arial" w:cs="Arial"/>
          <w:sz w:val="24"/>
          <w:szCs w:val="24"/>
          <w:lang w:eastAsia="en-GB"/>
        </w:rPr>
        <w:t xml:space="preserve">est </w:t>
      </w:r>
      <w:r w:rsidR="003E7769">
        <w:rPr>
          <w:rFonts w:ascii="Arial" w:eastAsia="Times New Roman" w:hAnsi="Arial" w:cs="Arial"/>
          <w:sz w:val="24"/>
          <w:szCs w:val="24"/>
          <w:lang w:eastAsia="en-GB"/>
        </w:rPr>
        <w:t>i</w:t>
      </w:r>
      <w:r w:rsidRPr="009144EB">
        <w:rPr>
          <w:rFonts w:ascii="Arial" w:eastAsia="Times New Roman" w:hAnsi="Arial" w:cs="Arial"/>
          <w:sz w:val="24"/>
          <w:szCs w:val="24"/>
          <w:lang w:eastAsia="en-GB"/>
        </w:rPr>
        <w:t>nterest meeting, MCA (2005) S4(7)</w:t>
      </w:r>
      <w:r w:rsidR="003E7769">
        <w:rPr>
          <w:rFonts w:ascii="Arial" w:eastAsia="Times New Roman" w:hAnsi="Arial" w:cs="Arial"/>
          <w:sz w:val="24"/>
          <w:szCs w:val="24"/>
          <w:lang w:eastAsia="en-GB"/>
        </w:rPr>
        <w:t>.</w:t>
      </w:r>
      <w:r w:rsidRPr="009144EB">
        <w:rPr>
          <w:rFonts w:ascii="Arial" w:eastAsia="Times New Roman" w:hAnsi="Arial" w:cs="Arial"/>
          <w:sz w:val="24"/>
          <w:szCs w:val="24"/>
          <w:lang w:eastAsia="en-GB"/>
        </w:rPr>
        <w:t xml:space="preserve"> During this best interest decision meeting, </w:t>
      </w:r>
      <w:r w:rsidR="006D4845">
        <w:rPr>
          <w:rFonts w:ascii="Arial" w:eastAsia="Times New Roman" w:hAnsi="Arial" w:cs="Arial"/>
          <w:sz w:val="24"/>
          <w:szCs w:val="24"/>
          <w:lang w:eastAsia="en-GB"/>
        </w:rPr>
        <w:t>2</w:t>
      </w:r>
      <w:r w:rsidRPr="009144EB">
        <w:rPr>
          <w:rFonts w:ascii="Arial" w:eastAsia="Times New Roman" w:hAnsi="Arial" w:cs="Arial"/>
          <w:sz w:val="24"/>
          <w:szCs w:val="24"/>
          <w:lang w:eastAsia="en-GB"/>
        </w:rPr>
        <w:t xml:space="preserve">’s family where invited, alongside </w:t>
      </w:r>
      <w:r w:rsidR="003E7769">
        <w:rPr>
          <w:rFonts w:ascii="Arial" w:eastAsia="Times New Roman" w:hAnsi="Arial" w:cs="Arial"/>
          <w:sz w:val="24"/>
          <w:szCs w:val="24"/>
          <w:lang w:eastAsia="en-GB"/>
        </w:rPr>
        <w:t>2</w:t>
      </w:r>
      <w:r w:rsidRPr="009144EB">
        <w:rPr>
          <w:rFonts w:ascii="Arial" w:eastAsia="Times New Roman" w:hAnsi="Arial" w:cs="Arial"/>
          <w:sz w:val="24"/>
          <w:szCs w:val="24"/>
          <w:lang w:eastAsia="en-GB"/>
        </w:rPr>
        <w:t xml:space="preserve">’s independent advocate, my senior practitioner, who historically was </w:t>
      </w:r>
      <w:r w:rsidR="006D4845">
        <w:rPr>
          <w:rFonts w:ascii="Arial" w:eastAsia="Times New Roman" w:hAnsi="Arial" w:cs="Arial"/>
          <w:sz w:val="24"/>
          <w:szCs w:val="24"/>
          <w:lang w:eastAsia="en-GB"/>
        </w:rPr>
        <w:t>2</w:t>
      </w:r>
      <w:r w:rsidRPr="009144EB">
        <w:rPr>
          <w:rFonts w:ascii="Arial" w:eastAsia="Times New Roman" w:hAnsi="Arial" w:cs="Arial"/>
          <w:sz w:val="24"/>
          <w:szCs w:val="24"/>
          <w:lang w:eastAsia="en-GB"/>
        </w:rPr>
        <w:t xml:space="preserve">’s social worker and the day centre manager, who had raised the safeguarding concern in the first instance. It was revealed at the meeting that one of </w:t>
      </w:r>
      <w:r w:rsidR="006D4845">
        <w:rPr>
          <w:rFonts w:ascii="Arial" w:eastAsia="Times New Roman" w:hAnsi="Arial" w:cs="Arial"/>
          <w:sz w:val="24"/>
          <w:szCs w:val="24"/>
          <w:lang w:eastAsia="en-GB"/>
        </w:rPr>
        <w:t>2</w:t>
      </w:r>
      <w:r w:rsidRPr="009144EB">
        <w:rPr>
          <w:rFonts w:ascii="Arial" w:eastAsia="Times New Roman" w:hAnsi="Arial" w:cs="Arial"/>
          <w:sz w:val="24"/>
          <w:szCs w:val="24"/>
          <w:lang w:eastAsia="en-GB"/>
        </w:rPr>
        <w:t>’s brother</w:t>
      </w:r>
      <w:r w:rsidR="00946A5D" w:rsidRPr="009144EB">
        <w:rPr>
          <w:rFonts w:ascii="Arial" w:eastAsia="Times New Roman" w:hAnsi="Arial" w:cs="Arial"/>
          <w:sz w:val="24"/>
          <w:szCs w:val="24"/>
          <w:lang w:eastAsia="en-GB"/>
        </w:rPr>
        <w:t>s</w:t>
      </w:r>
      <w:r w:rsidRPr="009144EB">
        <w:rPr>
          <w:rFonts w:ascii="Arial" w:eastAsia="Times New Roman" w:hAnsi="Arial" w:cs="Arial"/>
          <w:sz w:val="24"/>
          <w:szCs w:val="24"/>
          <w:lang w:eastAsia="en-GB"/>
        </w:rPr>
        <w:t xml:space="preserve"> had already applied to the </w:t>
      </w:r>
      <w:r w:rsidR="003E7769">
        <w:rPr>
          <w:rFonts w:ascii="Arial" w:eastAsia="Times New Roman" w:hAnsi="Arial" w:cs="Arial"/>
          <w:sz w:val="24"/>
          <w:szCs w:val="24"/>
          <w:lang w:eastAsia="en-GB"/>
        </w:rPr>
        <w:t>c</w:t>
      </w:r>
      <w:r w:rsidRPr="009144EB">
        <w:rPr>
          <w:rFonts w:ascii="Arial" w:eastAsia="Times New Roman" w:hAnsi="Arial" w:cs="Arial"/>
          <w:sz w:val="24"/>
          <w:szCs w:val="24"/>
          <w:lang w:eastAsia="en-GB"/>
        </w:rPr>
        <w:t xml:space="preserve">ourt of </w:t>
      </w:r>
      <w:r w:rsidR="003E7769">
        <w:rPr>
          <w:rFonts w:ascii="Arial" w:eastAsia="Times New Roman" w:hAnsi="Arial" w:cs="Arial"/>
          <w:sz w:val="24"/>
          <w:szCs w:val="24"/>
          <w:lang w:eastAsia="en-GB"/>
        </w:rPr>
        <w:t>p</w:t>
      </w:r>
      <w:r w:rsidRPr="009144EB">
        <w:rPr>
          <w:rFonts w:ascii="Arial" w:eastAsia="Times New Roman" w:hAnsi="Arial" w:cs="Arial"/>
          <w:sz w:val="24"/>
          <w:szCs w:val="24"/>
          <w:lang w:eastAsia="en-GB"/>
        </w:rPr>
        <w:t xml:space="preserve">rotection via a solicitor to take on the role of deputy for </w:t>
      </w:r>
      <w:r w:rsidR="006D4845">
        <w:rPr>
          <w:rFonts w:ascii="Arial" w:eastAsia="Times New Roman" w:hAnsi="Arial" w:cs="Arial"/>
          <w:sz w:val="24"/>
          <w:szCs w:val="24"/>
          <w:lang w:eastAsia="en-GB"/>
        </w:rPr>
        <w:t>2</w:t>
      </w:r>
      <w:r w:rsidRPr="009144EB">
        <w:rPr>
          <w:rFonts w:ascii="Arial" w:eastAsia="Times New Roman" w:hAnsi="Arial" w:cs="Arial"/>
          <w:sz w:val="24"/>
          <w:szCs w:val="24"/>
          <w:lang w:eastAsia="en-GB"/>
        </w:rPr>
        <w:t xml:space="preserve">. </w:t>
      </w:r>
      <w:r w:rsidRPr="00B54864">
        <w:rPr>
          <w:rFonts w:ascii="Arial" w:eastAsia="Times New Roman" w:hAnsi="Arial" w:cs="Arial"/>
          <w:sz w:val="24"/>
          <w:szCs w:val="24"/>
          <w:lang w:eastAsia="en-GB"/>
        </w:rPr>
        <w:t xml:space="preserve">This immediately created a dilemma for me, as all immediate family and associates were under suspicion for exploiting </w:t>
      </w:r>
      <w:r w:rsidR="00760158" w:rsidRPr="00B54864">
        <w:rPr>
          <w:rFonts w:ascii="Arial" w:eastAsia="Times New Roman" w:hAnsi="Arial" w:cs="Arial"/>
          <w:sz w:val="24"/>
          <w:szCs w:val="24"/>
          <w:lang w:eastAsia="en-GB"/>
        </w:rPr>
        <w:t>2</w:t>
      </w:r>
      <w:r w:rsidRPr="00B54864">
        <w:rPr>
          <w:rFonts w:ascii="Arial" w:eastAsia="Times New Roman" w:hAnsi="Arial" w:cs="Arial"/>
          <w:sz w:val="24"/>
          <w:szCs w:val="24"/>
          <w:lang w:eastAsia="en-GB"/>
        </w:rPr>
        <w:t xml:space="preserve"> financially.</w:t>
      </w:r>
      <w:r w:rsidR="00B54864" w:rsidRPr="00B54864">
        <w:rPr>
          <w:rFonts w:ascii="Arial" w:eastAsia="Times New Roman" w:hAnsi="Arial" w:cs="Arial"/>
          <w:sz w:val="24"/>
          <w:szCs w:val="24"/>
          <w:lang w:eastAsia="en-GB"/>
        </w:rPr>
        <w:t xml:space="preserve"> </w:t>
      </w:r>
      <w:r w:rsidR="00CE20FF" w:rsidRPr="00B54864">
        <w:rPr>
          <w:rFonts w:ascii="Arial" w:eastAsia="Times New Roman" w:hAnsi="Arial" w:cs="Arial"/>
          <w:sz w:val="24"/>
          <w:szCs w:val="24"/>
          <w:lang w:eastAsia="en-GB"/>
        </w:rPr>
        <w:t>This required me</w:t>
      </w:r>
      <w:r w:rsidR="00B54864" w:rsidRPr="00B54864">
        <w:rPr>
          <w:rFonts w:ascii="Arial" w:eastAsia="Times New Roman" w:hAnsi="Arial" w:cs="Arial"/>
          <w:sz w:val="24"/>
          <w:szCs w:val="24"/>
          <w:lang w:eastAsia="en-GB"/>
        </w:rPr>
        <w:t xml:space="preserve"> to reflect in action (Schon</w:t>
      </w:r>
      <w:r w:rsidR="00B54864">
        <w:rPr>
          <w:rFonts w:ascii="Arial" w:eastAsia="Times New Roman" w:hAnsi="Arial" w:cs="Arial"/>
          <w:sz w:val="24"/>
          <w:szCs w:val="24"/>
          <w:lang w:eastAsia="en-GB"/>
        </w:rPr>
        <w:t>,</w:t>
      </w:r>
      <w:r w:rsidR="00B54864" w:rsidRPr="00B54864">
        <w:rPr>
          <w:rFonts w:ascii="Arial" w:eastAsia="Times New Roman" w:hAnsi="Arial" w:cs="Arial"/>
          <w:sz w:val="24"/>
          <w:szCs w:val="24"/>
          <w:lang w:eastAsia="en-GB"/>
        </w:rPr>
        <w:t xml:space="preserve"> 1991</w:t>
      </w:r>
      <w:r w:rsidR="003E7769">
        <w:rPr>
          <w:rFonts w:ascii="Arial" w:eastAsia="Times New Roman" w:hAnsi="Arial" w:cs="Arial"/>
          <w:sz w:val="24"/>
          <w:szCs w:val="24"/>
          <w:lang w:eastAsia="en-GB"/>
        </w:rPr>
        <w:t>, p.6</w:t>
      </w:r>
      <w:r w:rsidR="00CE20FF" w:rsidRPr="00B54864">
        <w:rPr>
          <w:rFonts w:ascii="Arial" w:eastAsia="Times New Roman" w:hAnsi="Arial" w:cs="Arial"/>
          <w:sz w:val="24"/>
          <w:szCs w:val="24"/>
          <w:lang w:eastAsia="en-GB"/>
        </w:rPr>
        <w:t>), remaining impartial and not allowing my personal values and opinions to influence discussion</w:t>
      </w:r>
      <w:r w:rsidR="00B54864">
        <w:rPr>
          <w:rFonts w:ascii="Arial" w:eastAsia="Times New Roman" w:hAnsi="Arial" w:cs="Arial"/>
          <w:sz w:val="24"/>
          <w:szCs w:val="24"/>
          <w:lang w:eastAsia="en-GB"/>
        </w:rPr>
        <w:t>.</w:t>
      </w:r>
      <w:r w:rsidRPr="00CE20FF">
        <w:rPr>
          <w:rFonts w:ascii="Arial" w:eastAsia="Times New Roman" w:hAnsi="Arial" w:cs="Arial"/>
          <w:color w:val="FF0000"/>
          <w:sz w:val="24"/>
          <w:szCs w:val="24"/>
          <w:lang w:eastAsia="en-GB"/>
        </w:rPr>
        <w:t xml:space="preserve"> </w:t>
      </w:r>
      <w:r w:rsidRPr="009144EB">
        <w:rPr>
          <w:rFonts w:ascii="Arial" w:eastAsia="Times New Roman" w:hAnsi="Arial" w:cs="Arial"/>
          <w:sz w:val="24"/>
          <w:szCs w:val="24"/>
          <w:lang w:eastAsia="en-GB"/>
        </w:rPr>
        <w:t xml:space="preserve">It was important for me to ascertain whether </w:t>
      </w:r>
      <w:r w:rsidR="00760158">
        <w:rPr>
          <w:rFonts w:ascii="Arial" w:eastAsia="Times New Roman" w:hAnsi="Arial" w:cs="Arial"/>
          <w:sz w:val="24"/>
          <w:szCs w:val="24"/>
          <w:lang w:eastAsia="en-GB"/>
        </w:rPr>
        <w:t>2</w:t>
      </w:r>
      <w:r w:rsidRPr="009144EB">
        <w:rPr>
          <w:rFonts w:ascii="Arial" w:eastAsia="Times New Roman" w:hAnsi="Arial" w:cs="Arial"/>
          <w:sz w:val="24"/>
          <w:szCs w:val="24"/>
          <w:lang w:eastAsia="en-GB"/>
        </w:rPr>
        <w:t xml:space="preserve"> was happy with what his brother was proposing. </w:t>
      </w:r>
      <w:r w:rsidR="00760158">
        <w:rPr>
          <w:rFonts w:ascii="Arial" w:eastAsia="Times New Roman" w:hAnsi="Arial" w:cs="Arial"/>
          <w:sz w:val="24"/>
          <w:szCs w:val="24"/>
          <w:lang w:eastAsia="en-GB"/>
        </w:rPr>
        <w:t>2</w:t>
      </w:r>
      <w:r w:rsidRPr="009144EB">
        <w:rPr>
          <w:rFonts w:ascii="Arial" w:eastAsia="Times New Roman" w:hAnsi="Arial" w:cs="Arial"/>
          <w:sz w:val="24"/>
          <w:szCs w:val="24"/>
          <w:lang w:eastAsia="en-GB"/>
        </w:rPr>
        <w:t xml:space="preserve"> thought it was best, and when this question was asked to other attendees the decision was t</w:t>
      </w:r>
      <w:r w:rsidR="00946A5D" w:rsidRPr="009144EB">
        <w:rPr>
          <w:rFonts w:ascii="Arial" w:eastAsia="Times New Roman" w:hAnsi="Arial" w:cs="Arial"/>
          <w:sz w:val="24"/>
          <w:szCs w:val="24"/>
          <w:lang w:eastAsia="en-GB"/>
        </w:rPr>
        <w:t>hat this option should proceed</w:t>
      </w:r>
      <w:r w:rsidRPr="009144EB">
        <w:rPr>
          <w:rFonts w:ascii="Arial" w:eastAsia="Times New Roman" w:hAnsi="Arial" w:cs="Arial"/>
          <w:sz w:val="24"/>
          <w:szCs w:val="24"/>
          <w:lang w:eastAsia="en-GB"/>
        </w:rPr>
        <w:t xml:space="preserve">. However, it was also important to consider the other options available, for example, the local authority taking on the role of deputyship for </w:t>
      </w:r>
      <w:r w:rsidR="00760158">
        <w:rPr>
          <w:rFonts w:ascii="Arial" w:eastAsia="Times New Roman" w:hAnsi="Arial" w:cs="Arial"/>
          <w:sz w:val="24"/>
          <w:szCs w:val="24"/>
          <w:lang w:eastAsia="en-GB"/>
        </w:rPr>
        <w:t>2</w:t>
      </w:r>
      <w:r w:rsidRPr="009144EB">
        <w:rPr>
          <w:rFonts w:ascii="Arial" w:eastAsia="Times New Roman" w:hAnsi="Arial" w:cs="Arial"/>
          <w:sz w:val="24"/>
          <w:szCs w:val="24"/>
          <w:lang w:eastAsia="en-GB"/>
        </w:rPr>
        <w:t>. I was reassured during discussion that the correct decision was made going forward.</w:t>
      </w:r>
    </w:p>
    <w:p w14:paraId="756C9A00" w14:textId="3DF5AA57"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9144EB">
        <w:rPr>
          <w:rFonts w:ascii="Arial" w:eastAsia="Times New Roman" w:hAnsi="Arial" w:cs="Arial"/>
          <w:sz w:val="24"/>
          <w:szCs w:val="24"/>
          <w:lang w:eastAsia="en-GB"/>
        </w:rPr>
        <w:t xml:space="preserve">As per the guidelines of the </w:t>
      </w:r>
      <w:r w:rsidR="003130D5">
        <w:rPr>
          <w:rFonts w:ascii="Arial" w:eastAsia="Times New Roman" w:hAnsi="Arial" w:cs="Arial"/>
          <w:sz w:val="24"/>
          <w:szCs w:val="24"/>
          <w:lang w:eastAsia="en-GB"/>
        </w:rPr>
        <w:t>MCA</w:t>
      </w:r>
      <w:r w:rsidRPr="009144EB">
        <w:rPr>
          <w:rFonts w:ascii="Arial" w:eastAsia="Times New Roman" w:hAnsi="Arial" w:cs="Arial"/>
          <w:sz w:val="24"/>
          <w:szCs w:val="24"/>
          <w:lang w:eastAsia="en-GB"/>
        </w:rPr>
        <w:t xml:space="preserve"> Code of Practice 2005, paragraph 5.15, all relevant documents were completed and a record of decisions kept, to be included in </w:t>
      </w:r>
      <w:r w:rsidR="00760158">
        <w:rPr>
          <w:rFonts w:ascii="Arial" w:eastAsia="Times New Roman" w:hAnsi="Arial" w:cs="Arial"/>
          <w:sz w:val="24"/>
          <w:szCs w:val="24"/>
          <w:lang w:eastAsia="en-GB"/>
        </w:rPr>
        <w:t>2</w:t>
      </w:r>
      <w:r w:rsidRPr="009144EB">
        <w:rPr>
          <w:rFonts w:ascii="Arial" w:eastAsia="Times New Roman" w:hAnsi="Arial" w:cs="Arial"/>
          <w:sz w:val="24"/>
          <w:szCs w:val="24"/>
          <w:lang w:eastAsia="en-GB"/>
        </w:rPr>
        <w:t>’s case file.</w:t>
      </w:r>
    </w:p>
    <w:p w14:paraId="21A233C7" w14:textId="756CD4F1"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b/>
          <w:sz w:val="24"/>
          <w:szCs w:val="24"/>
          <w:lang w:eastAsia="en-GB"/>
        </w:rPr>
      </w:pPr>
    </w:p>
    <w:p w14:paraId="66A9147C" w14:textId="77777777"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p>
    <w:p w14:paraId="7F83C5EA" w14:textId="44C666BF"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9144EB">
        <w:rPr>
          <w:rFonts w:ascii="Arial" w:eastAsia="Times New Roman" w:hAnsi="Arial" w:cs="Arial"/>
          <w:sz w:val="24"/>
          <w:szCs w:val="24"/>
          <w:lang w:eastAsia="en-GB"/>
        </w:rPr>
        <w:t xml:space="preserve">Korthagen and </w:t>
      </w:r>
      <w:proofErr w:type="spellStart"/>
      <w:r w:rsidRPr="009144EB">
        <w:rPr>
          <w:rFonts w:ascii="Arial" w:eastAsia="Times New Roman" w:hAnsi="Arial" w:cs="Arial"/>
          <w:sz w:val="24"/>
          <w:szCs w:val="24"/>
          <w:lang w:eastAsia="en-GB"/>
        </w:rPr>
        <w:t>Vasalos</w:t>
      </w:r>
      <w:proofErr w:type="spellEnd"/>
      <w:r w:rsidRPr="009144EB">
        <w:rPr>
          <w:rFonts w:ascii="Arial" w:eastAsia="Times New Roman" w:hAnsi="Arial" w:cs="Arial"/>
          <w:sz w:val="24"/>
          <w:szCs w:val="24"/>
          <w:lang w:eastAsia="en-GB"/>
        </w:rPr>
        <w:t xml:space="preserve"> (2005</w:t>
      </w:r>
      <w:r w:rsidR="00A13227">
        <w:rPr>
          <w:rFonts w:ascii="Arial" w:eastAsia="Times New Roman" w:hAnsi="Arial" w:cs="Arial"/>
          <w:sz w:val="24"/>
          <w:szCs w:val="24"/>
          <w:lang w:eastAsia="en-GB"/>
        </w:rPr>
        <w:t>, p.25</w:t>
      </w:r>
      <w:r w:rsidRPr="009144EB">
        <w:rPr>
          <w:rFonts w:ascii="Arial" w:eastAsia="Times New Roman" w:hAnsi="Arial" w:cs="Arial"/>
          <w:sz w:val="24"/>
          <w:szCs w:val="24"/>
          <w:lang w:eastAsia="en-GB"/>
        </w:rPr>
        <w:t xml:space="preserve">) </w:t>
      </w:r>
      <w:r w:rsidR="009D3866" w:rsidRPr="009144EB">
        <w:rPr>
          <w:rFonts w:ascii="Arial" w:eastAsia="Times New Roman" w:hAnsi="Arial" w:cs="Arial"/>
          <w:sz w:val="24"/>
          <w:szCs w:val="24"/>
          <w:lang w:eastAsia="en-GB"/>
        </w:rPr>
        <w:t>take</w:t>
      </w:r>
      <w:r w:rsidRPr="009144EB">
        <w:rPr>
          <w:rFonts w:ascii="Arial" w:eastAsia="Times New Roman" w:hAnsi="Arial" w:cs="Arial"/>
          <w:sz w:val="24"/>
          <w:szCs w:val="24"/>
          <w:lang w:eastAsia="en-GB"/>
        </w:rPr>
        <w:t xml:space="preserve"> identity as the fifth level of their reflective model. This discussion now considers professional identity as a member of a multi-disciplinary team. </w:t>
      </w:r>
    </w:p>
    <w:p w14:paraId="7D4C9F49" w14:textId="41E8C71B"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9144EB">
        <w:rPr>
          <w:rFonts w:ascii="Arial" w:eastAsia="Times New Roman" w:hAnsi="Arial" w:cs="Arial"/>
          <w:sz w:val="24"/>
          <w:szCs w:val="24"/>
          <w:lang w:eastAsia="en-GB"/>
        </w:rPr>
        <w:t xml:space="preserve">The role of a social worker practitioner, support worker or service provider often involves multidisciplinary teams in facilitating support for a variety of vulnerable client </w:t>
      </w:r>
      <w:r w:rsidR="00B854D1" w:rsidRPr="009144EB">
        <w:rPr>
          <w:rFonts w:ascii="Arial" w:eastAsia="Times New Roman" w:hAnsi="Arial" w:cs="Arial"/>
          <w:sz w:val="24"/>
          <w:szCs w:val="24"/>
          <w:lang w:eastAsia="en-GB"/>
        </w:rPr>
        <w:t>groups</w:t>
      </w:r>
      <w:r w:rsidRPr="009144EB">
        <w:rPr>
          <w:rFonts w:ascii="Arial" w:eastAsia="Times New Roman" w:hAnsi="Arial" w:cs="Arial"/>
          <w:sz w:val="24"/>
          <w:szCs w:val="24"/>
          <w:lang w:eastAsia="en-GB"/>
        </w:rPr>
        <w:t xml:space="preserve"> within society (</w:t>
      </w:r>
      <w:proofErr w:type="spellStart"/>
      <w:r w:rsidRPr="009144EB">
        <w:rPr>
          <w:rFonts w:ascii="Arial" w:eastAsia="Times New Roman" w:hAnsi="Arial" w:cs="Arial"/>
          <w:sz w:val="24"/>
          <w:szCs w:val="24"/>
          <w:lang w:eastAsia="en-GB"/>
        </w:rPr>
        <w:t>Fenge</w:t>
      </w:r>
      <w:proofErr w:type="spellEnd"/>
      <w:r w:rsidRPr="009144EB">
        <w:rPr>
          <w:rFonts w:ascii="Arial" w:eastAsia="Times New Roman" w:hAnsi="Arial" w:cs="Arial"/>
          <w:sz w:val="24"/>
          <w:szCs w:val="24"/>
          <w:lang w:eastAsia="en-GB"/>
        </w:rPr>
        <w:t>, 2010, p.20). As a professional</w:t>
      </w:r>
      <w:r w:rsidR="00B854D1">
        <w:rPr>
          <w:rFonts w:ascii="Arial" w:eastAsia="Times New Roman" w:hAnsi="Arial" w:cs="Arial"/>
          <w:sz w:val="24"/>
          <w:szCs w:val="24"/>
          <w:lang w:eastAsia="en-GB"/>
        </w:rPr>
        <w:t xml:space="preserve"> </w:t>
      </w:r>
      <w:r w:rsidRPr="009144EB">
        <w:rPr>
          <w:rFonts w:ascii="Arial" w:eastAsia="Times New Roman" w:hAnsi="Arial" w:cs="Arial"/>
          <w:sz w:val="24"/>
          <w:szCs w:val="24"/>
          <w:lang w:eastAsia="en-GB"/>
        </w:rPr>
        <w:t>practitioner, practice should be carried out within guidelines stipulated by Social Care Wales (201</w:t>
      </w:r>
      <w:r w:rsidR="008A5F7F">
        <w:rPr>
          <w:rFonts w:ascii="Arial" w:eastAsia="Times New Roman" w:hAnsi="Arial" w:cs="Arial"/>
          <w:sz w:val="24"/>
          <w:szCs w:val="24"/>
          <w:lang w:eastAsia="en-GB"/>
        </w:rPr>
        <w:t>7</w:t>
      </w:r>
      <w:r w:rsidRPr="009144EB">
        <w:rPr>
          <w:rFonts w:ascii="Arial" w:eastAsia="Times New Roman" w:hAnsi="Arial" w:cs="Arial"/>
          <w:sz w:val="24"/>
          <w:szCs w:val="24"/>
          <w:lang w:eastAsia="en-GB"/>
        </w:rPr>
        <w:t>, p.8) Often this involves raising concerns about the safety of an adult under their care</w:t>
      </w:r>
      <w:r w:rsidRPr="00E96D6F">
        <w:rPr>
          <w:rFonts w:ascii="Arial" w:eastAsia="Times New Roman" w:hAnsi="Arial" w:cs="Arial"/>
          <w:sz w:val="24"/>
          <w:szCs w:val="24"/>
          <w:lang w:eastAsia="en-GB"/>
        </w:rPr>
        <w:t xml:space="preserve">. Therefore, it is vital that all agencies and organisations are aware of the procedure to make a safeguarding referral, when </w:t>
      </w:r>
      <w:r w:rsidR="008A5F7F" w:rsidRPr="00E96D6F">
        <w:rPr>
          <w:rFonts w:ascii="Arial" w:eastAsia="Times New Roman" w:hAnsi="Arial" w:cs="Arial"/>
          <w:sz w:val="24"/>
          <w:szCs w:val="24"/>
          <w:lang w:eastAsia="en-GB"/>
        </w:rPr>
        <w:t>required</w:t>
      </w:r>
      <w:r w:rsidRPr="00E96D6F">
        <w:rPr>
          <w:rFonts w:ascii="Arial" w:eastAsia="Times New Roman" w:hAnsi="Arial" w:cs="Arial"/>
          <w:sz w:val="24"/>
          <w:szCs w:val="24"/>
          <w:lang w:eastAsia="en-GB"/>
        </w:rPr>
        <w:t>.</w:t>
      </w:r>
      <w:r w:rsidR="00CE20FF" w:rsidRPr="00E96D6F">
        <w:rPr>
          <w:rFonts w:ascii="Arial" w:eastAsia="Times New Roman" w:hAnsi="Arial" w:cs="Arial"/>
          <w:sz w:val="24"/>
          <w:szCs w:val="24"/>
          <w:lang w:eastAsia="en-GB"/>
        </w:rPr>
        <w:t xml:space="preserve"> I have made a point of enrolling on training to ensure that I am aware of an</w:t>
      </w:r>
      <w:r w:rsidR="00C46F92" w:rsidRPr="00E96D6F">
        <w:rPr>
          <w:rFonts w:ascii="Arial" w:eastAsia="Times New Roman" w:hAnsi="Arial" w:cs="Arial"/>
          <w:sz w:val="24"/>
          <w:szCs w:val="24"/>
          <w:lang w:eastAsia="en-GB"/>
        </w:rPr>
        <w:t>y</w:t>
      </w:r>
      <w:r w:rsidR="00CE20FF" w:rsidRPr="00E96D6F">
        <w:rPr>
          <w:rFonts w:ascii="Arial" w:eastAsia="Times New Roman" w:hAnsi="Arial" w:cs="Arial"/>
          <w:sz w:val="24"/>
          <w:szCs w:val="24"/>
          <w:lang w:eastAsia="en-GB"/>
        </w:rPr>
        <w:t xml:space="preserve"> </w:t>
      </w:r>
      <w:r w:rsidR="00C46F92" w:rsidRPr="00E96D6F">
        <w:rPr>
          <w:rFonts w:ascii="Arial" w:eastAsia="Times New Roman" w:hAnsi="Arial" w:cs="Arial"/>
          <w:sz w:val="24"/>
          <w:szCs w:val="24"/>
          <w:lang w:eastAsia="en-GB"/>
        </w:rPr>
        <w:t>updates</w:t>
      </w:r>
      <w:r w:rsidR="00CE20FF" w:rsidRPr="00E96D6F">
        <w:rPr>
          <w:rFonts w:ascii="Arial" w:eastAsia="Times New Roman" w:hAnsi="Arial" w:cs="Arial"/>
          <w:sz w:val="24"/>
          <w:szCs w:val="24"/>
          <w:lang w:eastAsia="en-GB"/>
        </w:rPr>
        <w:t xml:space="preserve"> to </w:t>
      </w:r>
      <w:r w:rsidR="00CE20FF" w:rsidRPr="00CE20FF">
        <w:rPr>
          <w:rFonts w:ascii="Arial" w:eastAsia="Times New Roman" w:hAnsi="Arial" w:cs="Arial"/>
          <w:sz w:val="24"/>
          <w:szCs w:val="24"/>
          <w:lang w:eastAsia="en-GB"/>
        </w:rPr>
        <w:t>safeguarding legislation and procedures</w:t>
      </w:r>
      <w:r w:rsidR="00C46F92">
        <w:rPr>
          <w:rFonts w:ascii="Arial" w:eastAsia="Times New Roman" w:hAnsi="Arial" w:cs="Arial"/>
          <w:sz w:val="24"/>
          <w:szCs w:val="24"/>
          <w:lang w:eastAsia="en-GB"/>
        </w:rPr>
        <w:t>. Ho</w:t>
      </w:r>
      <w:r w:rsidRPr="009144EB">
        <w:rPr>
          <w:rFonts w:ascii="Arial" w:eastAsia="Times New Roman" w:hAnsi="Arial" w:cs="Arial"/>
          <w:sz w:val="24"/>
          <w:szCs w:val="24"/>
          <w:lang w:eastAsia="en-GB"/>
        </w:rPr>
        <w:t xml:space="preserve">wever, decisions and actions around how and when to make a referral to a </w:t>
      </w:r>
      <w:r w:rsidR="003E7769">
        <w:rPr>
          <w:rFonts w:ascii="Arial" w:eastAsia="Times New Roman" w:hAnsi="Arial" w:cs="Arial"/>
          <w:sz w:val="24"/>
          <w:szCs w:val="24"/>
          <w:lang w:eastAsia="en-GB"/>
        </w:rPr>
        <w:t>l</w:t>
      </w:r>
      <w:r w:rsidRPr="009144EB">
        <w:rPr>
          <w:rFonts w:ascii="Arial" w:eastAsia="Times New Roman" w:hAnsi="Arial" w:cs="Arial"/>
          <w:sz w:val="24"/>
          <w:szCs w:val="24"/>
          <w:lang w:eastAsia="en-GB"/>
        </w:rPr>
        <w:t xml:space="preserve">ocal </w:t>
      </w:r>
      <w:r w:rsidR="003E7769">
        <w:rPr>
          <w:rFonts w:ascii="Arial" w:eastAsia="Times New Roman" w:hAnsi="Arial" w:cs="Arial"/>
          <w:sz w:val="24"/>
          <w:szCs w:val="24"/>
          <w:lang w:eastAsia="en-GB"/>
        </w:rPr>
        <w:t>a</w:t>
      </w:r>
      <w:r w:rsidRPr="009144EB">
        <w:rPr>
          <w:rFonts w:ascii="Arial" w:eastAsia="Times New Roman" w:hAnsi="Arial" w:cs="Arial"/>
          <w:sz w:val="24"/>
          <w:szCs w:val="24"/>
          <w:lang w:eastAsia="en-GB"/>
        </w:rPr>
        <w:t>uthority</w:t>
      </w:r>
      <w:r w:rsidR="00D81FFE">
        <w:rPr>
          <w:rFonts w:ascii="Arial" w:eastAsia="Times New Roman" w:hAnsi="Arial" w:cs="Arial"/>
          <w:sz w:val="24"/>
          <w:szCs w:val="24"/>
          <w:lang w:eastAsia="en-GB"/>
        </w:rPr>
        <w:t xml:space="preserve"> are</w:t>
      </w:r>
      <w:r w:rsidRPr="009144EB">
        <w:rPr>
          <w:rFonts w:ascii="Arial" w:eastAsia="Times New Roman" w:hAnsi="Arial" w:cs="Arial"/>
          <w:sz w:val="24"/>
          <w:szCs w:val="24"/>
          <w:lang w:eastAsia="en-GB"/>
        </w:rPr>
        <w:t xml:space="preserve"> not always well-defined. It is important to understand the different types and levels of abuse and how to recognise them. </w:t>
      </w:r>
      <w:bookmarkStart w:id="2" w:name="_Hlk57290946"/>
      <w:r w:rsidR="00CE20FF" w:rsidRPr="00E96D6F">
        <w:rPr>
          <w:rFonts w:ascii="Arial" w:eastAsia="Times New Roman" w:hAnsi="Arial" w:cs="Arial"/>
          <w:sz w:val="24"/>
          <w:szCs w:val="24"/>
          <w:lang w:eastAsia="en-GB"/>
        </w:rPr>
        <w:t>Regional Safeguarding Board</w:t>
      </w:r>
      <w:r w:rsidR="00CE20FF" w:rsidRPr="00C46F92">
        <w:rPr>
          <w:rFonts w:ascii="Arial" w:eastAsia="Times New Roman" w:hAnsi="Arial" w:cs="Arial"/>
          <w:color w:val="FF0000"/>
          <w:sz w:val="24"/>
          <w:szCs w:val="24"/>
          <w:lang w:eastAsia="en-GB"/>
        </w:rPr>
        <w:t xml:space="preserve"> </w:t>
      </w:r>
      <w:bookmarkEnd w:id="2"/>
      <w:r w:rsidRPr="009144EB">
        <w:rPr>
          <w:rFonts w:ascii="Arial" w:eastAsia="Times New Roman" w:hAnsi="Arial" w:cs="Arial"/>
          <w:sz w:val="24"/>
          <w:szCs w:val="24"/>
          <w:lang w:eastAsia="en-GB"/>
        </w:rPr>
        <w:t>(2018, p. 9) states that abuse can mean physical, sexual, psychological</w:t>
      </w:r>
      <w:r w:rsidR="00946A5D" w:rsidRPr="009144EB">
        <w:rPr>
          <w:rFonts w:ascii="Arial" w:eastAsia="Times New Roman" w:hAnsi="Arial" w:cs="Arial"/>
          <w:sz w:val="24"/>
          <w:szCs w:val="24"/>
          <w:lang w:eastAsia="en-GB"/>
        </w:rPr>
        <w:t>,</w:t>
      </w:r>
      <w:r w:rsidRPr="009144EB">
        <w:rPr>
          <w:rFonts w:ascii="Arial" w:eastAsia="Times New Roman" w:hAnsi="Arial" w:cs="Arial"/>
          <w:sz w:val="24"/>
          <w:szCs w:val="24"/>
          <w:lang w:eastAsia="en-GB"/>
        </w:rPr>
        <w:t xml:space="preserve"> </w:t>
      </w:r>
      <w:r w:rsidR="003E7769" w:rsidRPr="009144EB">
        <w:rPr>
          <w:rFonts w:ascii="Arial" w:eastAsia="Times New Roman" w:hAnsi="Arial" w:cs="Arial"/>
          <w:sz w:val="24"/>
          <w:szCs w:val="24"/>
          <w:lang w:eastAsia="en-GB"/>
        </w:rPr>
        <w:t>emotional</w:t>
      </w:r>
      <w:r w:rsidRPr="009144EB">
        <w:rPr>
          <w:rFonts w:ascii="Arial" w:eastAsia="Times New Roman" w:hAnsi="Arial" w:cs="Arial"/>
          <w:sz w:val="24"/>
          <w:szCs w:val="24"/>
          <w:lang w:eastAsia="en-GB"/>
        </w:rPr>
        <w:t xml:space="preserve"> and financial</w:t>
      </w:r>
      <w:r w:rsidR="003E7769">
        <w:rPr>
          <w:rFonts w:ascii="Arial" w:eastAsia="Times New Roman" w:hAnsi="Arial" w:cs="Arial"/>
          <w:sz w:val="24"/>
          <w:szCs w:val="24"/>
          <w:lang w:eastAsia="en-GB"/>
        </w:rPr>
        <w:t>,</w:t>
      </w:r>
      <w:r w:rsidRPr="009144EB">
        <w:rPr>
          <w:rFonts w:ascii="Arial" w:eastAsia="Times New Roman" w:hAnsi="Arial" w:cs="Arial"/>
          <w:sz w:val="24"/>
          <w:szCs w:val="24"/>
          <w:lang w:eastAsia="en-GB"/>
        </w:rPr>
        <w:t xml:space="preserve"> and neglect can result from the failure to meet an individual’s basic need, which is likely to result in compromising an individual’s well-being. The Social Services and Well-being (Wales) Act 2014 (SSWBA) offers the legal framework for maximising the well-being of individuals who </w:t>
      </w:r>
      <w:r w:rsidR="00B854D1" w:rsidRPr="009144EB">
        <w:rPr>
          <w:rFonts w:ascii="Arial" w:eastAsia="Times New Roman" w:hAnsi="Arial" w:cs="Arial"/>
          <w:sz w:val="24"/>
          <w:szCs w:val="24"/>
          <w:lang w:eastAsia="en-GB"/>
        </w:rPr>
        <w:t>need</w:t>
      </w:r>
      <w:r w:rsidRPr="009144EB">
        <w:rPr>
          <w:rFonts w:ascii="Arial" w:eastAsia="Times New Roman" w:hAnsi="Arial" w:cs="Arial"/>
          <w:sz w:val="24"/>
          <w:szCs w:val="24"/>
          <w:lang w:eastAsia="en-GB"/>
        </w:rPr>
        <w:t xml:space="preserve"> care and support and their </w:t>
      </w:r>
      <w:proofErr w:type="spellStart"/>
      <w:r w:rsidRPr="009144EB">
        <w:rPr>
          <w:rFonts w:ascii="Arial" w:eastAsia="Times New Roman" w:hAnsi="Arial" w:cs="Arial"/>
          <w:sz w:val="24"/>
          <w:szCs w:val="24"/>
          <w:lang w:eastAsia="en-GB"/>
        </w:rPr>
        <w:t>carers</w:t>
      </w:r>
      <w:proofErr w:type="spellEnd"/>
      <w:r w:rsidRPr="009144EB">
        <w:rPr>
          <w:rFonts w:ascii="Arial" w:eastAsia="Times New Roman" w:hAnsi="Arial" w:cs="Arial"/>
          <w:sz w:val="24"/>
          <w:szCs w:val="24"/>
          <w:lang w:eastAsia="en-GB"/>
        </w:rPr>
        <w:t>, and for the rejuvenation of social services in Wales.</w:t>
      </w:r>
    </w:p>
    <w:p w14:paraId="7F87A854" w14:textId="77777777"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p>
    <w:p w14:paraId="1251A59D" w14:textId="211AC3CF"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9144EB">
        <w:rPr>
          <w:rFonts w:ascii="Arial" w:eastAsia="Times New Roman" w:hAnsi="Arial" w:cs="Arial"/>
          <w:sz w:val="24"/>
          <w:szCs w:val="24"/>
          <w:lang w:eastAsia="en-GB"/>
        </w:rPr>
        <w:t>Safeguarding enquiries usually commence with the submission of a multi-agency referral for (MARF) which can be submitted on the regional authority website and is then submitted to the appropriate local authority (</w:t>
      </w:r>
      <w:r w:rsidR="00C46F92" w:rsidRPr="00E96D6F">
        <w:rPr>
          <w:rFonts w:ascii="Arial" w:eastAsia="Times New Roman" w:hAnsi="Arial" w:cs="Arial"/>
          <w:sz w:val="24"/>
          <w:szCs w:val="24"/>
          <w:lang w:eastAsia="en-GB"/>
        </w:rPr>
        <w:t>Regional Safeguarding Board</w:t>
      </w:r>
      <w:r w:rsidRPr="00E96D6F">
        <w:rPr>
          <w:rFonts w:ascii="Arial" w:eastAsia="Times New Roman" w:hAnsi="Arial" w:cs="Arial"/>
          <w:sz w:val="24"/>
          <w:szCs w:val="24"/>
          <w:lang w:eastAsia="en-GB"/>
        </w:rPr>
        <w:t xml:space="preserve">, </w:t>
      </w:r>
      <w:r w:rsidRPr="009144EB">
        <w:rPr>
          <w:rFonts w:ascii="Arial" w:eastAsia="Times New Roman" w:hAnsi="Arial" w:cs="Arial"/>
          <w:sz w:val="24"/>
          <w:szCs w:val="24"/>
          <w:lang w:eastAsia="en-GB"/>
        </w:rPr>
        <w:t xml:space="preserve">2018, p.8). All safeguarding referrals do not necessitate the involvement of the police or regulatory body but may be managed by offering advice and guidance to professionals, the individual or carers, to prevent adult protection proceedings. The SSWBA (2014) promotes autonomy and independence, therefore negating the intervention of professional intervention. One of the fundamental principles of SSWBA (2014) is that of ‘voice and control’ and ‘co-production’, this places the individual at the centre of their care, allowing them to have control over them achieving their outcomes and wellbeing. This promotes individuals to become engaged in the scheme and approach of services. The need for the individual to participate in the discussion of their care needs, is also suggested by the Health Foundation (2016, p.6), who argue that a person-centred approach provided a way of determining what support an individual </w:t>
      </w:r>
      <w:r w:rsidR="003E7769" w:rsidRPr="009144EB">
        <w:rPr>
          <w:rFonts w:ascii="Arial" w:eastAsia="Times New Roman" w:hAnsi="Arial" w:cs="Arial"/>
          <w:sz w:val="24"/>
          <w:szCs w:val="24"/>
          <w:lang w:eastAsia="en-GB"/>
        </w:rPr>
        <w:t>require</w:t>
      </w:r>
      <w:r w:rsidR="003E7769">
        <w:rPr>
          <w:rFonts w:ascii="Arial" w:eastAsia="Times New Roman" w:hAnsi="Arial" w:cs="Arial"/>
          <w:sz w:val="24"/>
          <w:szCs w:val="24"/>
          <w:lang w:eastAsia="en-GB"/>
        </w:rPr>
        <w:t xml:space="preserve">s </w:t>
      </w:r>
      <w:r w:rsidRPr="009144EB">
        <w:rPr>
          <w:rFonts w:ascii="Arial" w:eastAsia="Times New Roman" w:hAnsi="Arial" w:cs="Arial"/>
          <w:sz w:val="24"/>
          <w:szCs w:val="24"/>
          <w:lang w:eastAsia="en-GB"/>
        </w:rPr>
        <w:t>and how services could meet that need. This meant that an individual would be able to lead a more autonomous an inclusive life and provided a means to promote change.</w:t>
      </w:r>
    </w:p>
    <w:p w14:paraId="1EB0F128" w14:textId="6E7D7613"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b/>
          <w:sz w:val="24"/>
          <w:szCs w:val="24"/>
          <w:lang w:eastAsia="en-GB"/>
        </w:rPr>
      </w:pPr>
    </w:p>
    <w:p w14:paraId="052051BE" w14:textId="77777777"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b/>
          <w:sz w:val="24"/>
          <w:szCs w:val="24"/>
          <w:lang w:eastAsia="en-GB"/>
        </w:rPr>
      </w:pPr>
    </w:p>
    <w:p w14:paraId="43ECA111" w14:textId="61930D51" w:rsidR="003D774D" w:rsidRPr="009144EB" w:rsidRDefault="006D4845"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Korthagen</w:t>
      </w:r>
      <w:r w:rsidR="003D774D" w:rsidRPr="009144EB">
        <w:rPr>
          <w:rFonts w:ascii="Arial" w:eastAsia="Times New Roman" w:hAnsi="Arial" w:cs="Arial"/>
          <w:sz w:val="24"/>
          <w:szCs w:val="24"/>
          <w:lang w:eastAsia="en-GB"/>
        </w:rPr>
        <w:t xml:space="preserve"> and </w:t>
      </w:r>
      <w:proofErr w:type="spellStart"/>
      <w:r w:rsidR="003D774D" w:rsidRPr="009144EB">
        <w:rPr>
          <w:rFonts w:ascii="Arial" w:eastAsia="Times New Roman" w:hAnsi="Arial" w:cs="Arial"/>
          <w:sz w:val="24"/>
          <w:szCs w:val="24"/>
          <w:lang w:eastAsia="en-GB"/>
        </w:rPr>
        <w:t>Vasalos</w:t>
      </w:r>
      <w:proofErr w:type="spellEnd"/>
      <w:r w:rsidR="003D774D" w:rsidRPr="009144EB">
        <w:rPr>
          <w:rFonts w:ascii="Arial" w:eastAsia="Times New Roman" w:hAnsi="Arial" w:cs="Arial"/>
          <w:sz w:val="24"/>
          <w:szCs w:val="24"/>
          <w:lang w:eastAsia="en-GB"/>
        </w:rPr>
        <w:t xml:space="preserve"> (2005 p. 47-71) identify that the purpose of reflection is to inform future practice and shape the practitioner’s professional mission. This reflection has identified to me the importance of professional judgment and how whilst making decisions there may be many conflicts between personal and professional values, </w:t>
      </w:r>
      <w:r w:rsidR="003E7769" w:rsidRPr="009144EB">
        <w:rPr>
          <w:rFonts w:ascii="Arial" w:eastAsia="Times New Roman" w:hAnsi="Arial" w:cs="Arial"/>
          <w:sz w:val="24"/>
          <w:szCs w:val="24"/>
          <w:lang w:eastAsia="en-GB"/>
        </w:rPr>
        <w:t>ethics,</w:t>
      </w:r>
      <w:r w:rsidR="003D774D" w:rsidRPr="009144EB">
        <w:rPr>
          <w:rFonts w:ascii="Arial" w:eastAsia="Times New Roman" w:hAnsi="Arial" w:cs="Arial"/>
          <w:sz w:val="24"/>
          <w:szCs w:val="24"/>
          <w:lang w:eastAsia="en-GB"/>
        </w:rPr>
        <w:t xml:space="preserve"> and core standards of practice (BASW, 2014, p.1). Collins (2007, p.255) argues that balancing a myriad of emotions is commonplace in social work practice and that having the ability to do this effectively results in practicable achievable outcomes for individuals who </w:t>
      </w:r>
      <w:r w:rsidR="003E7769" w:rsidRPr="009144EB">
        <w:rPr>
          <w:rFonts w:ascii="Arial" w:eastAsia="Times New Roman" w:hAnsi="Arial" w:cs="Arial"/>
          <w:sz w:val="24"/>
          <w:szCs w:val="24"/>
          <w:lang w:eastAsia="en-GB"/>
        </w:rPr>
        <w:t>need</w:t>
      </w:r>
      <w:r w:rsidR="003D774D" w:rsidRPr="009144EB">
        <w:rPr>
          <w:rFonts w:ascii="Arial" w:eastAsia="Times New Roman" w:hAnsi="Arial" w:cs="Arial"/>
          <w:sz w:val="24"/>
          <w:szCs w:val="24"/>
          <w:lang w:eastAsia="en-GB"/>
        </w:rPr>
        <w:t xml:space="preserve"> care and support. In this </w:t>
      </w:r>
      <w:r w:rsidR="003E7769" w:rsidRPr="009144EB">
        <w:rPr>
          <w:rFonts w:ascii="Arial" w:eastAsia="Times New Roman" w:hAnsi="Arial" w:cs="Arial"/>
          <w:sz w:val="24"/>
          <w:szCs w:val="24"/>
          <w:lang w:eastAsia="en-GB"/>
        </w:rPr>
        <w:t>case</w:t>
      </w:r>
      <w:r w:rsidR="003D774D" w:rsidRPr="009144EB">
        <w:rPr>
          <w:rFonts w:ascii="Arial" w:eastAsia="Times New Roman" w:hAnsi="Arial" w:cs="Arial"/>
          <w:sz w:val="24"/>
          <w:szCs w:val="24"/>
          <w:lang w:eastAsia="en-GB"/>
        </w:rPr>
        <w:t xml:space="preserve"> my role was of initial assessment to inform progressive decision making. The decision to be made was significant and one that could impact o</w:t>
      </w:r>
      <w:r w:rsidR="003E7769">
        <w:rPr>
          <w:rFonts w:ascii="Arial" w:eastAsia="Times New Roman" w:hAnsi="Arial" w:cs="Arial"/>
          <w:sz w:val="24"/>
          <w:szCs w:val="24"/>
          <w:lang w:eastAsia="en-GB"/>
        </w:rPr>
        <w:t>n</w:t>
      </w:r>
      <w:r w:rsidR="003D774D" w:rsidRPr="009144EB">
        <w:rPr>
          <w:rFonts w:ascii="Arial" w:eastAsia="Times New Roman" w:hAnsi="Arial" w:cs="Arial"/>
          <w:sz w:val="24"/>
          <w:szCs w:val="24"/>
          <w:lang w:eastAsia="en-GB"/>
        </w:rPr>
        <w:t xml:space="preserve"> </w:t>
      </w:r>
      <w:r w:rsidR="00760158">
        <w:rPr>
          <w:rFonts w:ascii="Arial" w:eastAsia="Times New Roman" w:hAnsi="Arial" w:cs="Arial"/>
          <w:sz w:val="24"/>
          <w:szCs w:val="24"/>
          <w:lang w:eastAsia="en-GB"/>
        </w:rPr>
        <w:t>2</w:t>
      </w:r>
      <w:r w:rsidR="003D774D" w:rsidRPr="009144EB">
        <w:rPr>
          <w:rFonts w:ascii="Arial" w:eastAsia="Times New Roman" w:hAnsi="Arial" w:cs="Arial"/>
          <w:sz w:val="24"/>
          <w:szCs w:val="24"/>
          <w:lang w:eastAsia="en-GB"/>
        </w:rPr>
        <w:t xml:space="preserve">’s lived experience going forward. Kline and Preston-Shoot (2012, p.20) says that the responsibility and accountably for the professional social work practitioner is immense, and one that is not always made favourably for the individual. However, on </w:t>
      </w:r>
      <w:r w:rsidR="00B854D1" w:rsidRPr="009144EB">
        <w:rPr>
          <w:rFonts w:ascii="Arial" w:eastAsia="Times New Roman" w:hAnsi="Arial" w:cs="Arial"/>
          <w:sz w:val="24"/>
          <w:szCs w:val="24"/>
          <w:lang w:eastAsia="en-GB"/>
        </w:rPr>
        <w:t xml:space="preserve">this </w:t>
      </w:r>
      <w:r w:rsidR="003E7769" w:rsidRPr="009144EB">
        <w:rPr>
          <w:rFonts w:ascii="Arial" w:eastAsia="Times New Roman" w:hAnsi="Arial" w:cs="Arial"/>
          <w:sz w:val="24"/>
          <w:szCs w:val="24"/>
          <w:lang w:eastAsia="en-GB"/>
        </w:rPr>
        <w:t>occasion</w:t>
      </w:r>
      <w:r w:rsidR="003D774D" w:rsidRPr="009144EB">
        <w:rPr>
          <w:rFonts w:ascii="Arial" w:eastAsia="Times New Roman" w:hAnsi="Arial" w:cs="Arial"/>
          <w:sz w:val="24"/>
          <w:szCs w:val="24"/>
          <w:lang w:eastAsia="en-GB"/>
        </w:rPr>
        <w:t xml:space="preserve"> I felt that the decisions made for </w:t>
      </w:r>
      <w:r w:rsidR="00760158">
        <w:rPr>
          <w:rFonts w:ascii="Arial" w:eastAsia="Times New Roman" w:hAnsi="Arial" w:cs="Arial"/>
          <w:sz w:val="24"/>
          <w:szCs w:val="24"/>
          <w:lang w:eastAsia="en-GB"/>
        </w:rPr>
        <w:t>2</w:t>
      </w:r>
      <w:r w:rsidR="003D774D" w:rsidRPr="009144EB">
        <w:rPr>
          <w:rFonts w:ascii="Arial" w:eastAsia="Times New Roman" w:hAnsi="Arial" w:cs="Arial"/>
          <w:sz w:val="24"/>
          <w:szCs w:val="24"/>
          <w:lang w:eastAsia="en-GB"/>
        </w:rPr>
        <w:t xml:space="preserve"> were appropriate and sustainable and </w:t>
      </w:r>
      <w:r w:rsidR="00946A5D" w:rsidRPr="009144EB">
        <w:rPr>
          <w:rFonts w:ascii="Arial" w:eastAsia="Times New Roman" w:hAnsi="Arial" w:cs="Arial"/>
          <w:sz w:val="24"/>
          <w:szCs w:val="24"/>
          <w:lang w:eastAsia="en-GB"/>
        </w:rPr>
        <w:t>of</w:t>
      </w:r>
      <w:r w:rsidR="003D774D" w:rsidRPr="009144EB">
        <w:rPr>
          <w:rFonts w:ascii="Arial" w:eastAsia="Times New Roman" w:hAnsi="Arial" w:cs="Arial"/>
          <w:sz w:val="24"/>
          <w:szCs w:val="24"/>
          <w:lang w:eastAsia="en-GB"/>
        </w:rPr>
        <w:t xml:space="preserve"> the least restrictive option. This decision-making process was made more achievable by discussion with other agencies about their involvement with </w:t>
      </w:r>
      <w:r w:rsidR="00760158">
        <w:rPr>
          <w:rFonts w:ascii="Arial" w:eastAsia="Times New Roman" w:hAnsi="Arial" w:cs="Arial"/>
          <w:sz w:val="24"/>
          <w:szCs w:val="24"/>
          <w:lang w:eastAsia="en-GB"/>
        </w:rPr>
        <w:t>2</w:t>
      </w:r>
      <w:r w:rsidR="003D774D" w:rsidRPr="009144EB">
        <w:rPr>
          <w:rFonts w:ascii="Arial" w:eastAsia="Times New Roman" w:hAnsi="Arial" w:cs="Arial"/>
          <w:sz w:val="24"/>
          <w:szCs w:val="24"/>
          <w:lang w:eastAsia="en-GB"/>
        </w:rPr>
        <w:t xml:space="preserve"> and historical contexts. </w:t>
      </w:r>
      <w:proofErr w:type="spellStart"/>
      <w:r w:rsidR="003D774D" w:rsidRPr="009144EB">
        <w:rPr>
          <w:rFonts w:ascii="Arial" w:eastAsia="Times New Roman" w:hAnsi="Arial" w:cs="Arial"/>
          <w:sz w:val="24"/>
          <w:szCs w:val="24"/>
          <w:lang w:eastAsia="en-GB"/>
        </w:rPr>
        <w:t>Ndoro</w:t>
      </w:r>
      <w:proofErr w:type="spellEnd"/>
      <w:r w:rsidR="003D774D" w:rsidRPr="009144EB">
        <w:rPr>
          <w:rFonts w:ascii="Arial" w:eastAsia="Times New Roman" w:hAnsi="Arial" w:cs="Arial"/>
          <w:sz w:val="24"/>
          <w:szCs w:val="24"/>
          <w:lang w:eastAsia="en-GB"/>
        </w:rPr>
        <w:t xml:space="preserve"> (2015, p.724) says that collaborative working and multi-disciplinary approaches to practice, are necessitated if further information is to be sourced to information progressive decision making. By adhering to the MCA (2005), S4, ‘</w:t>
      </w:r>
      <w:r w:rsidR="003E7769">
        <w:rPr>
          <w:rFonts w:ascii="Arial" w:eastAsia="Times New Roman" w:hAnsi="Arial" w:cs="Arial"/>
          <w:sz w:val="24"/>
          <w:szCs w:val="24"/>
          <w:lang w:eastAsia="en-GB"/>
        </w:rPr>
        <w:t>t</w:t>
      </w:r>
      <w:r w:rsidR="003D774D" w:rsidRPr="009144EB">
        <w:rPr>
          <w:rFonts w:ascii="Arial" w:eastAsia="Times New Roman" w:hAnsi="Arial" w:cs="Arial"/>
          <w:sz w:val="24"/>
          <w:szCs w:val="24"/>
          <w:lang w:eastAsia="en-GB"/>
        </w:rPr>
        <w:t xml:space="preserve">he </w:t>
      </w:r>
      <w:r w:rsidR="003E7769">
        <w:rPr>
          <w:rFonts w:ascii="Arial" w:eastAsia="Times New Roman" w:hAnsi="Arial" w:cs="Arial"/>
          <w:sz w:val="24"/>
          <w:szCs w:val="24"/>
          <w:lang w:eastAsia="en-GB"/>
        </w:rPr>
        <w:t>b</w:t>
      </w:r>
      <w:r w:rsidR="003D774D" w:rsidRPr="009144EB">
        <w:rPr>
          <w:rFonts w:ascii="Arial" w:eastAsia="Times New Roman" w:hAnsi="Arial" w:cs="Arial"/>
          <w:sz w:val="24"/>
          <w:szCs w:val="24"/>
          <w:lang w:eastAsia="en-GB"/>
        </w:rPr>
        <w:t xml:space="preserve">est </w:t>
      </w:r>
      <w:r w:rsidR="003E7769">
        <w:rPr>
          <w:rFonts w:ascii="Arial" w:eastAsia="Times New Roman" w:hAnsi="Arial" w:cs="Arial"/>
          <w:sz w:val="24"/>
          <w:szCs w:val="24"/>
          <w:lang w:eastAsia="en-GB"/>
        </w:rPr>
        <w:t>i</w:t>
      </w:r>
      <w:r w:rsidR="003D774D" w:rsidRPr="009144EB">
        <w:rPr>
          <w:rFonts w:ascii="Arial" w:eastAsia="Times New Roman" w:hAnsi="Arial" w:cs="Arial"/>
          <w:sz w:val="24"/>
          <w:szCs w:val="24"/>
          <w:lang w:eastAsia="en-GB"/>
        </w:rPr>
        <w:t xml:space="preserve">nterest </w:t>
      </w:r>
      <w:r w:rsidR="003E7769">
        <w:rPr>
          <w:rFonts w:ascii="Arial" w:eastAsia="Times New Roman" w:hAnsi="Arial" w:cs="Arial"/>
          <w:sz w:val="24"/>
          <w:szCs w:val="24"/>
          <w:lang w:eastAsia="en-GB"/>
        </w:rPr>
        <w:t>c</w:t>
      </w:r>
      <w:r w:rsidR="003D774D" w:rsidRPr="009144EB">
        <w:rPr>
          <w:rFonts w:ascii="Arial" w:eastAsia="Times New Roman" w:hAnsi="Arial" w:cs="Arial"/>
          <w:sz w:val="24"/>
          <w:szCs w:val="24"/>
          <w:lang w:eastAsia="en-GB"/>
        </w:rPr>
        <w:t xml:space="preserve">heck </w:t>
      </w:r>
      <w:r w:rsidR="003E7769">
        <w:rPr>
          <w:rFonts w:ascii="Arial" w:eastAsia="Times New Roman" w:hAnsi="Arial" w:cs="Arial"/>
          <w:sz w:val="24"/>
          <w:szCs w:val="24"/>
          <w:lang w:eastAsia="en-GB"/>
        </w:rPr>
        <w:t>l</w:t>
      </w:r>
      <w:r w:rsidR="003D774D" w:rsidRPr="009144EB">
        <w:rPr>
          <w:rFonts w:ascii="Arial" w:eastAsia="Times New Roman" w:hAnsi="Arial" w:cs="Arial"/>
          <w:sz w:val="24"/>
          <w:szCs w:val="24"/>
          <w:lang w:eastAsia="en-GB"/>
        </w:rPr>
        <w:t>ist’ I was protected as a professional by S5 of the MCA (2005), which confirms that the decision was made in all ‘reasonable belief’ and that this belief was based on the ‘balance of probabilities’</w:t>
      </w:r>
      <w:r w:rsidR="003E7769">
        <w:rPr>
          <w:rFonts w:ascii="Arial" w:eastAsia="Times New Roman" w:hAnsi="Arial" w:cs="Arial"/>
          <w:sz w:val="24"/>
          <w:szCs w:val="24"/>
          <w:lang w:eastAsia="en-GB"/>
        </w:rPr>
        <w:t>.</w:t>
      </w:r>
      <w:r w:rsidR="003D774D" w:rsidRPr="009144EB">
        <w:rPr>
          <w:rFonts w:ascii="Arial" w:eastAsia="Times New Roman" w:hAnsi="Arial" w:cs="Arial"/>
          <w:sz w:val="24"/>
          <w:szCs w:val="24"/>
          <w:lang w:eastAsia="en-GB"/>
        </w:rPr>
        <w:t xml:space="preserve"> S5 of the MCA (2005) clarifies the common law ‘doctr</w:t>
      </w:r>
      <w:r w:rsidR="00946A5D" w:rsidRPr="009144EB">
        <w:rPr>
          <w:rFonts w:ascii="Arial" w:eastAsia="Times New Roman" w:hAnsi="Arial" w:cs="Arial"/>
          <w:sz w:val="24"/>
          <w:szCs w:val="24"/>
          <w:lang w:eastAsia="en-GB"/>
        </w:rPr>
        <w:t>ine of necessity’ which enables decisions</w:t>
      </w:r>
      <w:r w:rsidR="003D774D" w:rsidRPr="009144EB">
        <w:rPr>
          <w:rFonts w:ascii="Arial" w:eastAsia="Times New Roman" w:hAnsi="Arial" w:cs="Arial"/>
          <w:sz w:val="24"/>
          <w:szCs w:val="24"/>
          <w:lang w:eastAsia="en-GB"/>
        </w:rPr>
        <w:t xml:space="preserve"> to be made for individuals who lack capacity. Under S15 0f the MCA (2005) a decision was to be made by The Court of Protection as to whether </w:t>
      </w:r>
      <w:r w:rsidR="00760158">
        <w:rPr>
          <w:rFonts w:ascii="Arial" w:eastAsia="Times New Roman" w:hAnsi="Arial" w:cs="Arial"/>
          <w:sz w:val="24"/>
          <w:szCs w:val="24"/>
          <w:lang w:eastAsia="en-GB"/>
        </w:rPr>
        <w:t>2</w:t>
      </w:r>
      <w:r w:rsidR="003D774D" w:rsidRPr="009144EB">
        <w:rPr>
          <w:rFonts w:ascii="Arial" w:eastAsia="Times New Roman" w:hAnsi="Arial" w:cs="Arial"/>
          <w:sz w:val="24"/>
          <w:szCs w:val="24"/>
          <w:lang w:eastAsia="en-GB"/>
        </w:rPr>
        <w:t>’s brothers would become deputy for him in regard of ‘</w:t>
      </w:r>
      <w:r w:rsidR="008D1CCA">
        <w:rPr>
          <w:rFonts w:ascii="Arial" w:eastAsia="Times New Roman" w:hAnsi="Arial" w:cs="Arial"/>
          <w:sz w:val="24"/>
          <w:szCs w:val="24"/>
          <w:lang w:eastAsia="en-GB"/>
        </w:rPr>
        <w:t>f</w:t>
      </w:r>
      <w:r w:rsidR="003D774D" w:rsidRPr="009144EB">
        <w:rPr>
          <w:rFonts w:ascii="Arial" w:eastAsia="Times New Roman" w:hAnsi="Arial" w:cs="Arial"/>
          <w:sz w:val="24"/>
          <w:szCs w:val="24"/>
          <w:lang w:eastAsia="en-GB"/>
        </w:rPr>
        <w:t>inance and property’ and ‘</w:t>
      </w:r>
      <w:r w:rsidR="008D1CCA">
        <w:rPr>
          <w:rFonts w:ascii="Arial" w:eastAsia="Times New Roman" w:hAnsi="Arial" w:cs="Arial"/>
          <w:sz w:val="24"/>
          <w:szCs w:val="24"/>
          <w:lang w:eastAsia="en-GB"/>
        </w:rPr>
        <w:t>h</w:t>
      </w:r>
      <w:r w:rsidR="003D774D" w:rsidRPr="009144EB">
        <w:rPr>
          <w:rFonts w:ascii="Arial" w:eastAsia="Times New Roman" w:hAnsi="Arial" w:cs="Arial"/>
          <w:sz w:val="24"/>
          <w:szCs w:val="24"/>
          <w:lang w:eastAsia="en-GB"/>
        </w:rPr>
        <w:t xml:space="preserve">ealth and welfare’. Under S16 (b) the court would decide whether the nominated person will become ‘deputy’ to make decisions on </w:t>
      </w:r>
      <w:r w:rsidR="00760158">
        <w:rPr>
          <w:rFonts w:ascii="Arial" w:eastAsia="Times New Roman" w:hAnsi="Arial" w:cs="Arial"/>
          <w:sz w:val="24"/>
          <w:szCs w:val="24"/>
          <w:lang w:eastAsia="en-GB"/>
        </w:rPr>
        <w:t>2</w:t>
      </w:r>
      <w:r w:rsidR="003D774D" w:rsidRPr="009144EB">
        <w:rPr>
          <w:rFonts w:ascii="Arial" w:eastAsia="Times New Roman" w:hAnsi="Arial" w:cs="Arial"/>
          <w:sz w:val="24"/>
          <w:szCs w:val="24"/>
          <w:lang w:eastAsia="en-GB"/>
        </w:rPr>
        <w:t xml:space="preserve">’s behalf in relation to the mattes in question. Under S19 of The MCA (2005) a decision was to be made as to whether </w:t>
      </w:r>
      <w:r w:rsidR="00760158">
        <w:rPr>
          <w:rFonts w:ascii="Arial" w:eastAsia="Times New Roman" w:hAnsi="Arial" w:cs="Arial"/>
          <w:sz w:val="24"/>
          <w:szCs w:val="24"/>
          <w:lang w:eastAsia="en-GB"/>
        </w:rPr>
        <w:t>2</w:t>
      </w:r>
      <w:r w:rsidR="003D774D" w:rsidRPr="009144EB">
        <w:rPr>
          <w:rFonts w:ascii="Arial" w:eastAsia="Times New Roman" w:hAnsi="Arial" w:cs="Arial"/>
          <w:sz w:val="24"/>
          <w:szCs w:val="24"/>
          <w:lang w:eastAsia="en-GB"/>
        </w:rPr>
        <w:t xml:space="preserve">’s brothers are reliable and trustworthy and possess the correct level of knowledge to fulfil their role of deputy for </w:t>
      </w:r>
      <w:r w:rsidR="008D1CCA">
        <w:rPr>
          <w:rFonts w:ascii="Arial" w:eastAsia="Times New Roman" w:hAnsi="Arial" w:cs="Arial"/>
          <w:sz w:val="24"/>
          <w:szCs w:val="24"/>
          <w:lang w:eastAsia="en-GB"/>
        </w:rPr>
        <w:t>2</w:t>
      </w:r>
      <w:r w:rsidR="003D774D" w:rsidRPr="009144EB">
        <w:rPr>
          <w:rFonts w:ascii="Arial" w:eastAsia="Times New Roman" w:hAnsi="Arial" w:cs="Arial"/>
          <w:sz w:val="24"/>
          <w:szCs w:val="24"/>
          <w:lang w:eastAsia="en-GB"/>
        </w:rPr>
        <w:t xml:space="preserve">. In </w:t>
      </w:r>
      <w:r w:rsidR="00B854D1" w:rsidRPr="009144EB">
        <w:rPr>
          <w:rFonts w:ascii="Arial" w:eastAsia="Times New Roman" w:hAnsi="Arial" w:cs="Arial"/>
          <w:sz w:val="24"/>
          <w:szCs w:val="24"/>
          <w:lang w:eastAsia="en-GB"/>
        </w:rPr>
        <w:t>most</w:t>
      </w:r>
      <w:r w:rsidR="003D774D" w:rsidRPr="009144EB">
        <w:rPr>
          <w:rFonts w:ascii="Arial" w:eastAsia="Times New Roman" w:hAnsi="Arial" w:cs="Arial"/>
          <w:sz w:val="24"/>
          <w:szCs w:val="24"/>
          <w:lang w:eastAsia="en-GB"/>
        </w:rPr>
        <w:t xml:space="preserve"> cases</w:t>
      </w:r>
      <w:r w:rsidR="00A13227">
        <w:rPr>
          <w:rFonts w:ascii="Arial" w:eastAsia="Times New Roman" w:hAnsi="Arial" w:cs="Arial"/>
          <w:sz w:val="24"/>
          <w:szCs w:val="24"/>
          <w:lang w:eastAsia="en-GB"/>
        </w:rPr>
        <w:t>,</w:t>
      </w:r>
      <w:r w:rsidR="008D1CCA">
        <w:rPr>
          <w:rFonts w:ascii="Arial" w:eastAsia="Times New Roman" w:hAnsi="Arial" w:cs="Arial"/>
          <w:sz w:val="24"/>
          <w:szCs w:val="24"/>
          <w:lang w:eastAsia="en-GB"/>
        </w:rPr>
        <w:t xml:space="preserve"> family hold</w:t>
      </w:r>
      <w:r w:rsidR="003D774D" w:rsidRPr="009144EB">
        <w:rPr>
          <w:rFonts w:ascii="Arial" w:eastAsia="Times New Roman" w:hAnsi="Arial" w:cs="Arial"/>
          <w:sz w:val="24"/>
          <w:szCs w:val="24"/>
          <w:lang w:eastAsia="en-GB"/>
        </w:rPr>
        <w:t xml:space="preserve"> the role of deputy. </w:t>
      </w:r>
    </w:p>
    <w:p w14:paraId="67EBE81C" w14:textId="77777777"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p>
    <w:p w14:paraId="60345954" w14:textId="7EC10DC3" w:rsidR="003D774D" w:rsidRPr="009144EB"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9144EB">
        <w:rPr>
          <w:rFonts w:ascii="Arial" w:eastAsia="Times New Roman" w:hAnsi="Arial" w:cs="Arial"/>
          <w:sz w:val="24"/>
          <w:szCs w:val="24"/>
          <w:lang w:eastAsia="en-GB"/>
        </w:rPr>
        <w:t>In conclusion, I feel that my reflection ha</w:t>
      </w:r>
      <w:r w:rsidR="004920C1">
        <w:rPr>
          <w:rFonts w:ascii="Arial" w:eastAsia="Times New Roman" w:hAnsi="Arial" w:cs="Arial"/>
          <w:sz w:val="24"/>
          <w:szCs w:val="24"/>
          <w:lang w:eastAsia="en-GB"/>
        </w:rPr>
        <w:t>s</w:t>
      </w:r>
      <w:r w:rsidRPr="009144EB">
        <w:rPr>
          <w:rFonts w:ascii="Arial" w:eastAsia="Times New Roman" w:hAnsi="Arial" w:cs="Arial"/>
          <w:sz w:val="24"/>
          <w:szCs w:val="24"/>
          <w:lang w:eastAsia="en-GB"/>
        </w:rPr>
        <w:t xml:space="preserve"> identified that the values of person-centred and relationship-based practice which are central to my sense of professional </w:t>
      </w:r>
      <w:r w:rsidR="00A13227" w:rsidRPr="009144EB">
        <w:rPr>
          <w:rFonts w:ascii="Arial" w:eastAsia="Times New Roman" w:hAnsi="Arial" w:cs="Arial"/>
          <w:sz w:val="24"/>
          <w:szCs w:val="24"/>
          <w:lang w:eastAsia="en-GB"/>
        </w:rPr>
        <w:t>mission and</w:t>
      </w:r>
      <w:r w:rsidRPr="009144EB">
        <w:rPr>
          <w:rFonts w:ascii="Arial" w:eastAsia="Times New Roman" w:hAnsi="Arial" w:cs="Arial"/>
          <w:sz w:val="24"/>
          <w:szCs w:val="24"/>
          <w:lang w:eastAsia="en-GB"/>
        </w:rPr>
        <w:t xml:space="preserve"> shape my practice. It has also made me aware of how I might re-shape that mission and address areas for development. </w:t>
      </w:r>
      <w:r w:rsidR="00946A5D" w:rsidRPr="009144EB">
        <w:rPr>
          <w:rFonts w:ascii="Arial" w:eastAsia="Times New Roman" w:hAnsi="Arial" w:cs="Arial"/>
          <w:sz w:val="24"/>
          <w:szCs w:val="24"/>
          <w:lang w:eastAsia="en-GB"/>
        </w:rPr>
        <w:t xml:space="preserve">As a </w:t>
      </w:r>
      <w:r w:rsidRPr="009144EB">
        <w:rPr>
          <w:rFonts w:ascii="Arial" w:eastAsia="Times New Roman" w:hAnsi="Arial" w:cs="Arial"/>
          <w:sz w:val="24"/>
          <w:szCs w:val="24"/>
          <w:lang w:eastAsia="en-GB"/>
        </w:rPr>
        <w:t xml:space="preserve">practitioner one of the biggest </w:t>
      </w:r>
      <w:r w:rsidR="009D3866" w:rsidRPr="009144EB">
        <w:rPr>
          <w:rFonts w:ascii="Arial" w:eastAsia="Times New Roman" w:hAnsi="Arial" w:cs="Arial"/>
          <w:sz w:val="24"/>
          <w:szCs w:val="24"/>
          <w:lang w:eastAsia="en-GB"/>
        </w:rPr>
        <w:t>challenges</w:t>
      </w:r>
      <w:proofErr w:type="gramStart"/>
      <w:r w:rsidR="009D3866" w:rsidRPr="009144EB">
        <w:rPr>
          <w:rFonts w:ascii="Arial" w:eastAsia="Times New Roman" w:hAnsi="Arial" w:cs="Arial"/>
          <w:sz w:val="24"/>
          <w:szCs w:val="24"/>
          <w:lang w:eastAsia="en-GB"/>
        </w:rPr>
        <w:t>,</w:t>
      </w:r>
      <w:r w:rsidR="00A13227">
        <w:rPr>
          <w:rFonts w:ascii="Arial" w:eastAsia="Times New Roman" w:hAnsi="Arial" w:cs="Arial"/>
          <w:sz w:val="24"/>
          <w:szCs w:val="24"/>
          <w:lang w:eastAsia="en-GB"/>
        </w:rPr>
        <w:t xml:space="preserve"> </w:t>
      </w:r>
      <w:r w:rsidRPr="009144EB">
        <w:rPr>
          <w:rFonts w:ascii="Arial" w:eastAsia="Times New Roman" w:hAnsi="Arial" w:cs="Arial"/>
          <w:sz w:val="24"/>
          <w:szCs w:val="24"/>
          <w:lang w:eastAsia="en-GB"/>
        </w:rPr>
        <w:t xml:space="preserve"> is</w:t>
      </w:r>
      <w:proofErr w:type="gramEnd"/>
      <w:r w:rsidRPr="009144EB">
        <w:rPr>
          <w:rFonts w:ascii="Arial" w:eastAsia="Times New Roman" w:hAnsi="Arial" w:cs="Arial"/>
          <w:sz w:val="24"/>
          <w:szCs w:val="24"/>
          <w:lang w:eastAsia="en-GB"/>
        </w:rPr>
        <w:t xml:space="preserve"> being able to simultaneously focus on what is happening for the individual</w:t>
      </w:r>
      <w:r w:rsidR="00A13227">
        <w:rPr>
          <w:rFonts w:ascii="Arial" w:eastAsia="Times New Roman" w:hAnsi="Arial" w:cs="Arial"/>
          <w:sz w:val="24"/>
          <w:szCs w:val="24"/>
          <w:lang w:eastAsia="en-GB"/>
        </w:rPr>
        <w:t>,</w:t>
      </w:r>
      <w:r w:rsidRPr="009144EB">
        <w:rPr>
          <w:rFonts w:ascii="Arial" w:eastAsia="Times New Roman" w:hAnsi="Arial" w:cs="Arial"/>
          <w:sz w:val="24"/>
          <w:szCs w:val="24"/>
          <w:lang w:eastAsia="en-GB"/>
        </w:rPr>
        <w:t xml:space="preserve"> and what is happening to me as a professional within that interaction.  My professional values require me to place an emphasis on developing the ability to understand the needs of the individual holistically and </w:t>
      </w:r>
      <w:r w:rsidR="00946A5D" w:rsidRPr="009144EB">
        <w:rPr>
          <w:rFonts w:ascii="Arial" w:eastAsia="Times New Roman" w:hAnsi="Arial" w:cs="Arial"/>
          <w:sz w:val="24"/>
          <w:szCs w:val="24"/>
          <w:lang w:eastAsia="en-GB"/>
        </w:rPr>
        <w:t xml:space="preserve">to acknowledge my </w:t>
      </w:r>
      <w:r w:rsidRPr="009144EB">
        <w:rPr>
          <w:rFonts w:ascii="Arial" w:eastAsia="Times New Roman" w:hAnsi="Arial" w:cs="Arial"/>
          <w:sz w:val="24"/>
          <w:szCs w:val="24"/>
          <w:lang w:eastAsia="en-GB"/>
        </w:rPr>
        <w:t>own responses to a specific situation objectively</w:t>
      </w:r>
      <w:r w:rsidR="00A13227">
        <w:rPr>
          <w:rFonts w:ascii="Arial" w:eastAsia="Times New Roman" w:hAnsi="Arial" w:cs="Arial"/>
          <w:sz w:val="24"/>
          <w:szCs w:val="24"/>
          <w:lang w:eastAsia="en-GB"/>
        </w:rPr>
        <w:t>,</w:t>
      </w:r>
      <w:r w:rsidRPr="009144EB">
        <w:rPr>
          <w:rFonts w:ascii="Arial" w:eastAsia="Times New Roman" w:hAnsi="Arial" w:cs="Arial"/>
          <w:sz w:val="24"/>
          <w:szCs w:val="24"/>
          <w:lang w:eastAsia="en-GB"/>
        </w:rPr>
        <w:t xml:space="preserve"> to affirm that I am acting in an individual’s best interests. This means that in future I intend to continue to view </w:t>
      </w:r>
      <w:r w:rsidR="00B854D1" w:rsidRPr="009144EB">
        <w:rPr>
          <w:rFonts w:ascii="Arial" w:eastAsia="Times New Roman" w:hAnsi="Arial" w:cs="Arial"/>
          <w:sz w:val="24"/>
          <w:szCs w:val="24"/>
          <w:lang w:eastAsia="en-GB"/>
        </w:rPr>
        <w:t>everyone</w:t>
      </w:r>
      <w:r w:rsidRPr="009144EB">
        <w:rPr>
          <w:rFonts w:ascii="Arial" w:eastAsia="Times New Roman" w:hAnsi="Arial" w:cs="Arial"/>
          <w:sz w:val="24"/>
          <w:szCs w:val="24"/>
          <w:lang w:eastAsia="en-GB"/>
        </w:rPr>
        <w:t xml:space="preserve"> as unique to their own </w:t>
      </w:r>
      <w:r w:rsidR="00A13227" w:rsidRPr="009144EB">
        <w:rPr>
          <w:rFonts w:ascii="Arial" w:eastAsia="Times New Roman" w:hAnsi="Arial" w:cs="Arial"/>
          <w:sz w:val="24"/>
          <w:szCs w:val="24"/>
          <w:lang w:eastAsia="en-GB"/>
        </w:rPr>
        <w:t>set</w:t>
      </w:r>
      <w:r w:rsidRPr="009144EB">
        <w:rPr>
          <w:rFonts w:ascii="Arial" w:eastAsia="Times New Roman" w:hAnsi="Arial" w:cs="Arial"/>
          <w:sz w:val="24"/>
          <w:szCs w:val="24"/>
          <w:lang w:eastAsia="en-GB"/>
        </w:rPr>
        <w:t xml:space="preserve"> of circumstances, meaning that a person-centred approach is maintained. Also, to consider the views and opinions of others connected with that </w:t>
      </w:r>
      <w:r w:rsidR="00B854D1" w:rsidRPr="009144EB">
        <w:rPr>
          <w:rFonts w:ascii="Arial" w:eastAsia="Times New Roman" w:hAnsi="Arial" w:cs="Arial"/>
          <w:sz w:val="24"/>
          <w:szCs w:val="24"/>
          <w:lang w:eastAsia="en-GB"/>
        </w:rPr>
        <w:t>individual</w:t>
      </w:r>
      <w:r w:rsidRPr="009144EB">
        <w:rPr>
          <w:rFonts w:ascii="Arial" w:eastAsia="Times New Roman" w:hAnsi="Arial" w:cs="Arial"/>
          <w:sz w:val="24"/>
          <w:szCs w:val="24"/>
          <w:lang w:eastAsia="en-GB"/>
        </w:rPr>
        <w:t xml:space="preserve">, both family and professionals, and to continue to allow them opportunity to contribute to appropriate care and support. The maintenance of collaborative </w:t>
      </w:r>
      <w:r w:rsidR="00A13227" w:rsidRPr="009144EB">
        <w:rPr>
          <w:rFonts w:ascii="Arial" w:eastAsia="Times New Roman" w:hAnsi="Arial" w:cs="Arial"/>
          <w:sz w:val="24"/>
          <w:szCs w:val="24"/>
          <w:lang w:eastAsia="en-GB"/>
        </w:rPr>
        <w:t>working,</w:t>
      </w:r>
      <w:r w:rsidRPr="009144EB">
        <w:rPr>
          <w:rFonts w:ascii="Arial" w:eastAsia="Times New Roman" w:hAnsi="Arial" w:cs="Arial"/>
          <w:sz w:val="24"/>
          <w:szCs w:val="24"/>
          <w:lang w:eastAsia="en-GB"/>
        </w:rPr>
        <w:t xml:space="preserve"> and multiagency practice approaches is integral to facilitate effective care and support outcomes</w:t>
      </w:r>
      <w:r w:rsidR="00B36B19">
        <w:rPr>
          <w:rFonts w:ascii="Arial" w:eastAsia="Times New Roman" w:hAnsi="Arial" w:cs="Arial"/>
          <w:sz w:val="24"/>
          <w:szCs w:val="24"/>
          <w:lang w:eastAsia="en-GB"/>
        </w:rPr>
        <w:t>.</w:t>
      </w:r>
    </w:p>
    <w:p w14:paraId="5353DF94" w14:textId="77777777" w:rsidR="003D774D" w:rsidRPr="003D774D" w:rsidRDefault="003D774D" w:rsidP="003D774D">
      <w:pPr>
        <w:overflowPunct w:val="0"/>
        <w:autoSpaceDE w:val="0"/>
        <w:autoSpaceDN w:val="0"/>
        <w:adjustRightInd w:val="0"/>
        <w:spacing w:after="0" w:line="360" w:lineRule="auto"/>
        <w:textAlignment w:val="baseline"/>
        <w:rPr>
          <w:rFonts w:ascii="Arial" w:eastAsia="Times New Roman" w:hAnsi="Arial" w:cs="Arial"/>
          <w:color w:val="00B050"/>
          <w:sz w:val="24"/>
          <w:szCs w:val="24"/>
          <w:lang w:eastAsia="en-GB"/>
        </w:rPr>
      </w:pPr>
    </w:p>
    <w:p w14:paraId="1776DD61" w14:textId="24849031" w:rsidR="00991768" w:rsidRPr="00E96D6F" w:rsidRDefault="00E96D6F" w:rsidP="003D774D">
      <w:pPr>
        <w:overflowPunct w:val="0"/>
        <w:autoSpaceDE w:val="0"/>
        <w:autoSpaceDN w:val="0"/>
        <w:adjustRightInd w:val="0"/>
        <w:spacing w:after="0" w:line="360" w:lineRule="auto"/>
        <w:textAlignment w:val="baseline"/>
        <w:rPr>
          <w:rFonts w:ascii="Arial" w:eastAsia="Times New Roman" w:hAnsi="Arial" w:cs="Arial"/>
          <w:b/>
          <w:sz w:val="24"/>
          <w:szCs w:val="24"/>
          <w:lang w:eastAsia="en-GB"/>
        </w:rPr>
      </w:pPr>
      <w:r w:rsidRPr="00E96D6F">
        <w:rPr>
          <w:rFonts w:ascii="Arial" w:eastAsia="Times New Roman" w:hAnsi="Arial" w:cs="Arial"/>
          <w:b/>
          <w:sz w:val="24"/>
          <w:szCs w:val="24"/>
          <w:lang w:eastAsia="en-GB"/>
        </w:rPr>
        <w:t>WORDS 43</w:t>
      </w:r>
      <w:r w:rsidR="00B36B19">
        <w:rPr>
          <w:rFonts w:ascii="Arial" w:eastAsia="Times New Roman" w:hAnsi="Arial" w:cs="Arial"/>
          <w:b/>
          <w:sz w:val="24"/>
          <w:szCs w:val="24"/>
          <w:lang w:eastAsia="en-GB"/>
        </w:rPr>
        <w:t>71</w:t>
      </w:r>
    </w:p>
    <w:p w14:paraId="74E3D7E4" w14:textId="77777777" w:rsidR="003D774D" w:rsidRPr="003D774D" w:rsidRDefault="003D774D" w:rsidP="003D774D">
      <w:pPr>
        <w:overflowPunct w:val="0"/>
        <w:autoSpaceDE w:val="0"/>
        <w:autoSpaceDN w:val="0"/>
        <w:adjustRightInd w:val="0"/>
        <w:spacing w:after="0" w:line="360" w:lineRule="auto"/>
        <w:textAlignment w:val="baseline"/>
        <w:rPr>
          <w:rFonts w:ascii="Arial" w:eastAsia="Times New Roman" w:hAnsi="Arial" w:cs="Arial"/>
          <w:color w:val="385623"/>
          <w:sz w:val="24"/>
          <w:szCs w:val="24"/>
          <w:lang w:eastAsia="en-GB"/>
        </w:rPr>
      </w:pPr>
    </w:p>
    <w:p w14:paraId="63DE4880" w14:textId="77777777" w:rsidR="003D774D" w:rsidRPr="003D774D" w:rsidRDefault="003D774D" w:rsidP="003D774D">
      <w:pPr>
        <w:overflowPunct w:val="0"/>
        <w:autoSpaceDE w:val="0"/>
        <w:autoSpaceDN w:val="0"/>
        <w:adjustRightInd w:val="0"/>
        <w:spacing w:after="0" w:line="360" w:lineRule="auto"/>
        <w:textAlignment w:val="baseline"/>
        <w:rPr>
          <w:rFonts w:ascii="Arial" w:eastAsia="Times New Roman" w:hAnsi="Arial" w:cs="Arial"/>
          <w:color w:val="385623"/>
          <w:sz w:val="24"/>
          <w:szCs w:val="24"/>
          <w:lang w:eastAsia="en-GB"/>
        </w:rPr>
      </w:pPr>
    </w:p>
    <w:p w14:paraId="61904E4F" w14:textId="77777777" w:rsidR="003D774D" w:rsidRPr="003D774D" w:rsidRDefault="003D774D" w:rsidP="003D774D">
      <w:pPr>
        <w:overflowPunct w:val="0"/>
        <w:autoSpaceDE w:val="0"/>
        <w:autoSpaceDN w:val="0"/>
        <w:adjustRightInd w:val="0"/>
        <w:spacing w:after="0" w:line="360" w:lineRule="auto"/>
        <w:textAlignment w:val="baseline"/>
        <w:rPr>
          <w:rFonts w:ascii="Arial" w:eastAsia="Times New Roman" w:hAnsi="Arial" w:cs="Arial"/>
          <w:color w:val="385623"/>
          <w:sz w:val="24"/>
          <w:szCs w:val="24"/>
          <w:lang w:eastAsia="en-GB"/>
        </w:rPr>
      </w:pPr>
    </w:p>
    <w:p w14:paraId="7819178B" w14:textId="77777777" w:rsidR="003D774D" w:rsidRPr="003D774D" w:rsidRDefault="003D774D" w:rsidP="003D774D">
      <w:pPr>
        <w:overflowPunct w:val="0"/>
        <w:autoSpaceDE w:val="0"/>
        <w:autoSpaceDN w:val="0"/>
        <w:adjustRightInd w:val="0"/>
        <w:spacing w:after="0" w:line="360" w:lineRule="auto"/>
        <w:textAlignment w:val="baseline"/>
        <w:rPr>
          <w:rFonts w:ascii="Arial" w:eastAsia="Times New Roman" w:hAnsi="Arial" w:cs="Arial"/>
          <w:color w:val="385623"/>
          <w:sz w:val="24"/>
          <w:szCs w:val="24"/>
          <w:lang w:eastAsia="en-GB"/>
        </w:rPr>
      </w:pPr>
    </w:p>
    <w:p w14:paraId="75A93072" w14:textId="77777777" w:rsidR="003D774D" w:rsidRPr="003D774D" w:rsidRDefault="003D774D" w:rsidP="003D774D">
      <w:pPr>
        <w:overflowPunct w:val="0"/>
        <w:autoSpaceDE w:val="0"/>
        <w:autoSpaceDN w:val="0"/>
        <w:adjustRightInd w:val="0"/>
        <w:spacing w:after="0" w:line="360" w:lineRule="auto"/>
        <w:textAlignment w:val="baseline"/>
        <w:rPr>
          <w:rFonts w:ascii="Arial" w:eastAsia="Times New Roman" w:hAnsi="Arial" w:cs="Arial"/>
          <w:color w:val="385623"/>
          <w:sz w:val="24"/>
          <w:szCs w:val="24"/>
          <w:lang w:eastAsia="en-GB"/>
        </w:rPr>
      </w:pPr>
    </w:p>
    <w:p w14:paraId="76B4767A"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138C6DF7" w14:textId="77777777" w:rsidR="003D774D" w:rsidRPr="003D774D" w:rsidRDefault="003D774D" w:rsidP="001251C5">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r w:rsidRPr="003D774D">
        <w:rPr>
          <w:rFonts w:ascii="Arial" w:eastAsia="Times New Roman" w:hAnsi="Arial" w:cs="Arial"/>
          <w:color w:val="000000"/>
          <w:sz w:val="24"/>
          <w:szCs w:val="24"/>
          <w:lang w:eastAsia="en-GB"/>
        </w:rPr>
        <w:br w:type="page"/>
      </w:r>
      <w:proofErr w:type="gramStart"/>
      <w:r w:rsidRPr="003D774D">
        <w:rPr>
          <w:rFonts w:ascii="Arial" w:eastAsia="Times New Roman" w:hAnsi="Arial" w:cs="Arial"/>
          <w:b/>
          <w:color w:val="000000"/>
          <w:sz w:val="24"/>
          <w:szCs w:val="24"/>
          <w:lang w:eastAsia="en-GB"/>
        </w:rPr>
        <w:t>Section  5</w:t>
      </w:r>
      <w:proofErr w:type="gramEnd"/>
    </w:p>
    <w:p w14:paraId="0D63487E" w14:textId="77777777" w:rsidR="003D774D" w:rsidRPr="003D774D" w:rsidRDefault="003D774D" w:rsidP="003D774D">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p>
    <w:p w14:paraId="34E0C03F"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r w:rsidRPr="003D774D">
        <w:rPr>
          <w:rFonts w:ascii="Arial" w:eastAsia="Times New Roman" w:hAnsi="Arial" w:cs="Arial"/>
          <w:b/>
          <w:color w:val="000000"/>
          <w:sz w:val="24"/>
          <w:szCs w:val="24"/>
          <w:lang w:eastAsia="en-GB"/>
        </w:rPr>
        <w:t>Safeguarding</w:t>
      </w:r>
    </w:p>
    <w:p w14:paraId="2D3C0CC0"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73C1EFBF" w14:textId="77777777" w:rsidR="003D774D" w:rsidRPr="003D774D" w:rsidRDefault="003D774D" w:rsidP="003D774D">
      <w:pPr>
        <w:overflowPunct w:val="0"/>
        <w:autoSpaceDE w:val="0"/>
        <w:autoSpaceDN w:val="0"/>
        <w:adjustRightInd w:val="0"/>
        <w:spacing w:after="0" w:line="240" w:lineRule="auto"/>
        <w:ind w:left="-90"/>
        <w:jc w:val="both"/>
        <w:textAlignment w:val="baseline"/>
        <w:rPr>
          <w:rFonts w:ascii="Arial" w:eastAsia="Times New Roman" w:hAnsi="Arial" w:cs="Arial"/>
          <w:i/>
          <w:color w:val="000000"/>
          <w:sz w:val="24"/>
          <w:szCs w:val="24"/>
          <w:lang w:eastAsia="en-GB"/>
        </w:rPr>
      </w:pPr>
      <w:r w:rsidRPr="003D774D">
        <w:rPr>
          <w:rFonts w:ascii="Arial" w:eastAsia="Times New Roman" w:hAnsi="Arial" w:cs="Arial"/>
          <w:i/>
          <w:color w:val="000000"/>
          <w:sz w:val="24"/>
          <w:szCs w:val="24"/>
          <w:lang w:eastAsia="en-GB"/>
        </w:rPr>
        <w:t xml:space="preserve">Guidance: Social Care Wales require newly qualified social workers to provide evidence of their understanding of safeguarding work with adults </w:t>
      </w:r>
      <w:r w:rsidRPr="003D774D">
        <w:rPr>
          <w:rFonts w:ascii="Arial" w:eastAsia="Times New Roman" w:hAnsi="Arial" w:cs="Arial"/>
          <w:b/>
          <w:i/>
          <w:color w:val="000000"/>
          <w:sz w:val="24"/>
          <w:szCs w:val="24"/>
          <w:lang w:eastAsia="en-GB"/>
        </w:rPr>
        <w:t>and</w:t>
      </w:r>
      <w:r w:rsidRPr="003D774D">
        <w:rPr>
          <w:rFonts w:ascii="Arial" w:eastAsia="Times New Roman" w:hAnsi="Arial" w:cs="Arial"/>
          <w:i/>
          <w:color w:val="000000"/>
          <w:sz w:val="24"/>
          <w:szCs w:val="24"/>
          <w:lang w:eastAsia="en-GB"/>
        </w:rPr>
        <w:t xml:space="preserve"> children. The assignment below will enable you to show this. </w:t>
      </w:r>
      <w:r w:rsidRPr="003D774D">
        <w:rPr>
          <w:rFonts w:ascii="Arial" w:eastAsia="Times New Roman" w:hAnsi="Arial" w:cs="Arial"/>
          <w:b/>
          <w:i/>
          <w:color w:val="000000"/>
          <w:sz w:val="24"/>
          <w:szCs w:val="24"/>
          <w:lang w:eastAsia="en-GB"/>
        </w:rPr>
        <w:t>N.B</w:t>
      </w:r>
      <w:r w:rsidRPr="003D774D">
        <w:rPr>
          <w:rFonts w:ascii="Arial" w:eastAsia="Times New Roman" w:hAnsi="Arial" w:cs="Arial"/>
          <w:i/>
          <w:color w:val="000000"/>
          <w:sz w:val="24"/>
          <w:szCs w:val="24"/>
          <w:lang w:eastAsia="en-GB"/>
        </w:rPr>
        <w:t xml:space="preserve">. if your normal area of work is with children please write about adult safeguarding. If you normally work with adults then write about child safeguarding. </w:t>
      </w:r>
    </w:p>
    <w:p w14:paraId="721775F5" w14:textId="77777777" w:rsidR="003D774D" w:rsidRPr="003D774D" w:rsidRDefault="003D774D" w:rsidP="003D774D">
      <w:pPr>
        <w:overflowPunct w:val="0"/>
        <w:autoSpaceDE w:val="0"/>
        <w:autoSpaceDN w:val="0"/>
        <w:adjustRightInd w:val="0"/>
        <w:spacing w:after="0" w:line="240" w:lineRule="auto"/>
        <w:ind w:left="360" w:hanging="360"/>
        <w:jc w:val="both"/>
        <w:textAlignment w:val="baseline"/>
        <w:rPr>
          <w:rFonts w:ascii="Arial" w:eastAsia="Times New Roman" w:hAnsi="Arial" w:cs="Arial"/>
          <w:color w:val="000000"/>
          <w:sz w:val="24"/>
          <w:szCs w:val="24"/>
          <w:u w:val="single"/>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3D774D" w:rsidRPr="003D774D" w14:paraId="105B908A" w14:textId="77777777" w:rsidTr="00DF76CB">
        <w:tc>
          <w:tcPr>
            <w:tcW w:w="10188" w:type="dxa"/>
            <w:shd w:val="clear" w:color="auto" w:fill="auto"/>
          </w:tcPr>
          <w:p w14:paraId="091536B6"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3D774D">
              <w:rPr>
                <w:rFonts w:ascii="Arial" w:eastAsia="Times New Roman" w:hAnsi="Arial" w:cs="Arial"/>
                <w:color w:val="000000"/>
                <w:sz w:val="24"/>
                <w:szCs w:val="24"/>
                <w:lang w:eastAsia="en-GB"/>
              </w:rPr>
              <w:t xml:space="preserve">In an area </w:t>
            </w:r>
            <w:r w:rsidRPr="003D774D">
              <w:rPr>
                <w:rFonts w:ascii="Arial" w:eastAsia="Times New Roman" w:hAnsi="Arial" w:cs="Arial"/>
                <w:b/>
                <w:color w:val="000000"/>
                <w:sz w:val="24"/>
                <w:szCs w:val="24"/>
                <w:lang w:eastAsia="en-GB"/>
              </w:rPr>
              <w:t xml:space="preserve">that is not your main focus of work </w:t>
            </w:r>
            <w:r w:rsidRPr="003D774D">
              <w:rPr>
                <w:rFonts w:ascii="Arial" w:eastAsia="Times New Roman" w:hAnsi="Arial" w:cs="Arial"/>
                <w:color w:val="000000"/>
                <w:sz w:val="24"/>
                <w:szCs w:val="24"/>
                <w:lang w:eastAsia="en-GB"/>
              </w:rPr>
              <w:t xml:space="preserve">(see guidance above), explain the relevant legislation, and the national, local and organisational policies and procedures for safeguarding. </w:t>
            </w:r>
          </w:p>
          <w:p w14:paraId="0DE09D97"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D0A698B"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3D774D">
              <w:rPr>
                <w:rFonts w:ascii="Arial" w:eastAsia="Times New Roman" w:hAnsi="Arial" w:cs="Arial"/>
                <w:i/>
                <w:color w:val="000000"/>
                <w:sz w:val="24"/>
                <w:szCs w:val="24"/>
                <w:lang w:eastAsia="en-GB"/>
              </w:rPr>
              <w:t>500 words</w:t>
            </w:r>
            <w:r w:rsidRPr="003D774D">
              <w:rPr>
                <w:rFonts w:ascii="Arial" w:eastAsia="Times New Roman" w:hAnsi="Arial" w:cs="Arial"/>
                <w:color w:val="000000"/>
                <w:sz w:val="24"/>
                <w:szCs w:val="24"/>
                <w:lang w:eastAsia="en-GB"/>
              </w:rPr>
              <w:t xml:space="preserve"> (+/- 10%: include your actual word count at the end of each section)</w:t>
            </w:r>
          </w:p>
          <w:p w14:paraId="137FE279"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C2001DE" w14:textId="58A6E1D1" w:rsidR="003D774D" w:rsidRPr="00E96D6F" w:rsidRDefault="003D774D" w:rsidP="003D774D">
            <w:pPr>
              <w:overflowPunct w:val="0"/>
              <w:autoSpaceDE w:val="0"/>
              <w:autoSpaceDN w:val="0"/>
              <w:adjustRightInd w:val="0"/>
              <w:spacing w:after="0" w:line="360" w:lineRule="auto"/>
              <w:textAlignment w:val="baseline"/>
              <w:rPr>
                <w:rFonts w:ascii="Arial" w:eastAsia="Times New Roman" w:hAnsi="Arial" w:cs="Arial"/>
                <w:b/>
                <w:sz w:val="24"/>
                <w:szCs w:val="24"/>
                <w:lang w:eastAsia="en-GB"/>
              </w:rPr>
            </w:pPr>
            <w:r w:rsidRPr="00E96D6F">
              <w:rPr>
                <w:rFonts w:ascii="Arial" w:eastAsia="Times New Roman" w:hAnsi="Arial" w:cs="Arial"/>
                <w:b/>
                <w:sz w:val="24"/>
                <w:szCs w:val="24"/>
                <w:lang w:eastAsia="en-GB"/>
              </w:rPr>
              <w:t xml:space="preserve">This </w:t>
            </w:r>
            <w:r w:rsidR="00E96D6F" w:rsidRPr="00E96D6F">
              <w:rPr>
                <w:rFonts w:ascii="Arial" w:eastAsia="Times New Roman" w:hAnsi="Arial" w:cs="Arial"/>
                <w:b/>
                <w:sz w:val="24"/>
                <w:szCs w:val="24"/>
                <w:lang w:eastAsia="en-GB"/>
              </w:rPr>
              <w:t>section</w:t>
            </w:r>
            <w:r w:rsidRPr="00E96D6F">
              <w:rPr>
                <w:rFonts w:ascii="Arial" w:eastAsia="Times New Roman" w:hAnsi="Arial" w:cs="Arial"/>
                <w:b/>
                <w:sz w:val="24"/>
                <w:szCs w:val="24"/>
                <w:lang w:eastAsia="en-GB"/>
              </w:rPr>
              <w:t xml:space="preserve"> discusses</w:t>
            </w:r>
            <w:r w:rsidR="00E96D6F" w:rsidRPr="00E96D6F">
              <w:rPr>
                <w:rFonts w:ascii="Arial" w:eastAsia="Times New Roman" w:hAnsi="Arial" w:cs="Arial"/>
                <w:b/>
                <w:sz w:val="24"/>
                <w:szCs w:val="24"/>
                <w:lang w:eastAsia="en-GB"/>
              </w:rPr>
              <w:t xml:space="preserve"> the safeguarding of children</w:t>
            </w:r>
            <w:r w:rsidRPr="00E96D6F">
              <w:rPr>
                <w:rFonts w:ascii="Arial" w:eastAsia="Times New Roman" w:hAnsi="Arial" w:cs="Arial"/>
                <w:b/>
                <w:sz w:val="24"/>
                <w:szCs w:val="24"/>
                <w:lang w:eastAsia="en-GB"/>
              </w:rPr>
              <w:t xml:space="preserve"> </w:t>
            </w:r>
          </w:p>
          <w:p w14:paraId="62F4672E" w14:textId="77777777" w:rsidR="003D774D" w:rsidRPr="003D774D" w:rsidRDefault="003D774D" w:rsidP="003D774D">
            <w:pPr>
              <w:overflowPunct w:val="0"/>
              <w:autoSpaceDE w:val="0"/>
              <w:autoSpaceDN w:val="0"/>
              <w:adjustRightInd w:val="0"/>
              <w:spacing w:after="0" w:line="360" w:lineRule="auto"/>
              <w:textAlignment w:val="baseline"/>
              <w:rPr>
                <w:rFonts w:ascii="Arial" w:eastAsia="Times New Roman" w:hAnsi="Arial" w:cs="Arial"/>
                <w:color w:val="00B0F0"/>
                <w:sz w:val="24"/>
                <w:szCs w:val="24"/>
                <w:lang w:eastAsia="en-GB"/>
              </w:rPr>
            </w:pPr>
          </w:p>
          <w:p w14:paraId="55273F21" w14:textId="3B91EAF9" w:rsidR="003D774D" w:rsidRPr="003D774D" w:rsidRDefault="003D774D" w:rsidP="003D774D">
            <w:pPr>
              <w:shd w:val="clear" w:color="auto" w:fill="FFFFFF"/>
              <w:spacing w:after="0" w:line="360" w:lineRule="auto"/>
              <w:rPr>
                <w:rFonts w:ascii="Arial" w:eastAsia="Times New Roman" w:hAnsi="Arial" w:cs="Arial"/>
                <w:sz w:val="24"/>
                <w:szCs w:val="24"/>
                <w:lang w:eastAsia="en-GB"/>
              </w:rPr>
            </w:pPr>
            <w:r w:rsidRPr="003D774D">
              <w:rPr>
                <w:rFonts w:ascii="Arial" w:eastAsia="Times New Roman" w:hAnsi="Arial" w:cs="Arial"/>
                <w:sz w:val="24"/>
                <w:szCs w:val="24"/>
                <w:lang w:eastAsia="en-GB"/>
              </w:rPr>
              <w:t>Safeguarding is an over-arching theme of the Social Service and Wel</w:t>
            </w:r>
            <w:r w:rsidR="00E96D6F">
              <w:rPr>
                <w:rFonts w:ascii="Arial" w:eastAsia="Times New Roman" w:hAnsi="Arial" w:cs="Arial"/>
                <w:sz w:val="24"/>
                <w:szCs w:val="24"/>
                <w:lang w:eastAsia="en-GB"/>
              </w:rPr>
              <w:t xml:space="preserve">l-being (Wales) 2014 Act (SSWBA) </w:t>
            </w:r>
            <w:r w:rsidRPr="003D774D">
              <w:rPr>
                <w:rFonts w:ascii="Arial" w:eastAsia="Times New Roman" w:hAnsi="Arial" w:cs="Arial"/>
                <w:sz w:val="24"/>
                <w:szCs w:val="24"/>
                <w:lang w:eastAsia="en-GB"/>
              </w:rPr>
              <w:t>(2014). The details can be found under Part 7.  SSWBA</w:t>
            </w:r>
            <w:r w:rsidR="00E96D6F">
              <w:rPr>
                <w:rFonts w:ascii="Arial" w:eastAsia="Times New Roman" w:hAnsi="Arial" w:cs="Arial"/>
                <w:sz w:val="24"/>
                <w:szCs w:val="24"/>
                <w:lang w:eastAsia="en-GB"/>
              </w:rPr>
              <w:t xml:space="preserve"> (2014)</w:t>
            </w:r>
            <w:r w:rsidRPr="003D774D">
              <w:rPr>
                <w:rFonts w:ascii="Arial" w:eastAsia="Times New Roman" w:hAnsi="Arial" w:cs="Arial"/>
                <w:sz w:val="24"/>
                <w:szCs w:val="24"/>
                <w:lang w:eastAsia="en-GB"/>
              </w:rPr>
              <w:t xml:space="preserve"> strengthens existing safeguarding processes for children through the introduction of a duty for statutory partners including contracted or funded service providers to report to the local authority any 'child at r</w:t>
            </w:r>
            <w:r w:rsidR="00C44DFA">
              <w:rPr>
                <w:rFonts w:ascii="Arial" w:eastAsia="Times New Roman" w:hAnsi="Arial" w:cs="Arial"/>
                <w:sz w:val="24"/>
                <w:szCs w:val="24"/>
                <w:lang w:eastAsia="en-GB"/>
              </w:rPr>
              <w:t xml:space="preserve">isk'. (NSPCC, 2020, p.1). </w:t>
            </w:r>
            <w:r w:rsidR="006F338B">
              <w:rPr>
                <w:rFonts w:ascii="Arial" w:eastAsia="Times New Roman" w:hAnsi="Arial" w:cs="Arial"/>
                <w:sz w:val="24"/>
                <w:szCs w:val="24"/>
                <w:lang w:eastAsia="en-GB"/>
              </w:rPr>
              <w:t xml:space="preserve">SSWBA </w:t>
            </w:r>
            <w:r w:rsidR="006F338B" w:rsidRPr="003D774D">
              <w:rPr>
                <w:rFonts w:ascii="Arial" w:eastAsia="Times New Roman" w:hAnsi="Arial" w:cs="Arial"/>
                <w:sz w:val="24"/>
                <w:szCs w:val="24"/>
                <w:lang w:eastAsia="en-GB"/>
              </w:rPr>
              <w:t>working</w:t>
            </w:r>
            <w:r w:rsidRPr="003D774D">
              <w:rPr>
                <w:rFonts w:ascii="Arial" w:eastAsia="Times New Roman" w:hAnsi="Arial" w:cs="Arial"/>
                <w:sz w:val="24"/>
                <w:szCs w:val="24"/>
                <w:lang w:eastAsia="en-GB"/>
              </w:rPr>
              <w:t xml:space="preserve"> together to safeguard people (2014, vol, 5, principle 4, p.11) states that safeguarding is everyone’s responsibility</w:t>
            </w:r>
            <w:r w:rsidR="00B36B19">
              <w:rPr>
                <w:rFonts w:ascii="Arial" w:eastAsia="Times New Roman" w:hAnsi="Arial" w:cs="Arial"/>
                <w:sz w:val="24"/>
                <w:szCs w:val="24"/>
                <w:lang w:eastAsia="en-GB"/>
              </w:rPr>
              <w:t>.</w:t>
            </w:r>
            <w:r w:rsidRPr="003D774D">
              <w:rPr>
                <w:rFonts w:ascii="Arial" w:eastAsia="Times New Roman" w:hAnsi="Arial" w:cs="Arial"/>
                <w:sz w:val="24"/>
                <w:szCs w:val="24"/>
                <w:lang w:eastAsia="en-GB"/>
              </w:rPr>
              <w:t xml:space="preserve"> </w:t>
            </w:r>
            <w:r w:rsidR="00B36B19">
              <w:rPr>
                <w:rFonts w:ascii="Arial" w:eastAsia="Times New Roman" w:hAnsi="Arial" w:cs="Arial"/>
                <w:sz w:val="24"/>
                <w:szCs w:val="24"/>
                <w:lang w:eastAsia="en-GB"/>
              </w:rPr>
              <w:t>H</w:t>
            </w:r>
            <w:r w:rsidRPr="003D774D">
              <w:rPr>
                <w:rFonts w:ascii="Arial" w:eastAsia="Times New Roman" w:hAnsi="Arial" w:cs="Arial"/>
                <w:sz w:val="24"/>
                <w:szCs w:val="24"/>
                <w:lang w:eastAsia="en-GB"/>
              </w:rPr>
              <w:t xml:space="preserve">owever, SSWBA (2014) defines specific requirements for local authorities and relevant associates who work with children and young persons. </w:t>
            </w:r>
            <w:r w:rsidRPr="003D774D">
              <w:rPr>
                <w:rFonts w:ascii="Arial" w:eastAsia="Times New Roman" w:hAnsi="Arial" w:cs="Arial"/>
                <w:bCs/>
                <w:sz w:val="24"/>
                <w:szCs w:val="24"/>
                <w:lang w:eastAsia="en-GB"/>
              </w:rPr>
              <w:t>Section 1 of the Children Act</w:t>
            </w:r>
            <w:r w:rsidR="00A43F51">
              <w:rPr>
                <w:rFonts w:ascii="Arial" w:eastAsia="Times New Roman" w:hAnsi="Arial" w:cs="Arial"/>
                <w:bCs/>
                <w:sz w:val="24"/>
                <w:szCs w:val="24"/>
                <w:lang w:eastAsia="en-GB"/>
              </w:rPr>
              <w:t xml:space="preserve"> 1989</w:t>
            </w:r>
            <w:r w:rsidR="00C44DFA" w:rsidRPr="003D774D">
              <w:rPr>
                <w:rFonts w:ascii="Arial" w:eastAsia="Times New Roman" w:hAnsi="Arial" w:cs="Arial"/>
                <w:sz w:val="24"/>
                <w:szCs w:val="24"/>
                <w:lang w:eastAsia="en-GB"/>
              </w:rPr>
              <w:t> sets</w:t>
            </w:r>
            <w:r w:rsidRPr="003D774D">
              <w:rPr>
                <w:rFonts w:ascii="Arial" w:eastAsia="Times New Roman" w:hAnsi="Arial" w:cs="Arial"/>
                <w:sz w:val="24"/>
                <w:szCs w:val="24"/>
                <w:lang w:eastAsia="en-GB"/>
              </w:rPr>
              <w:t xml:space="preserve"> out three general principles: the welfare of the child is paramount; delay is likely to prejudice the welfare of the child; and the court shall not make an order unless to do so would be better for the child than making no order (the 'no order' principle).</w:t>
            </w:r>
          </w:p>
          <w:p w14:paraId="5DADB2A6" w14:textId="77777777" w:rsidR="003D774D" w:rsidRPr="003D774D"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p>
          <w:p w14:paraId="6BAB6617" w14:textId="77777777" w:rsidR="003D774D" w:rsidRPr="003D774D"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The SSWBA (2014) defines a child as a person under 18 years old, regardless of their status, are entitled to services or protection. Section 130 (Part 7) puts specific emphasis on the definition of a child at risk,</w:t>
            </w:r>
            <w:r w:rsidR="009144EB">
              <w:rPr>
                <w:rFonts w:ascii="Arial" w:eastAsia="Times New Roman" w:hAnsi="Arial" w:cs="Arial"/>
                <w:sz w:val="24"/>
                <w:szCs w:val="24"/>
                <w:lang w:eastAsia="en-GB"/>
              </w:rPr>
              <w:t xml:space="preserve"> which states, ‘is a child who, </w:t>
            </w:r>
            <w:r w:rsidRPr="003D774D">
              <w:rPr>
                <w:rFonts w:ascii="Arial" w:eastAsia="Times New Roman" w:hAnsi="Arial" w:cs="Arial"/>
                <w:sz w:val="24"/>
                <w:szCs w:val="24"/>
                <w:lang w:eastAsia="en-GB"/>
              </w:rPr>
              <w:t>is experiencing or is at risk of abuse, neglect or other kinds of harm, and has needs for care and support, whether or not the local authority is meeting any of those needs’ (SSWBA, 2014).</w:t>
            </w:r>
          </w:p>
          <w:p w14:paraId="29786DC1" w14:textId="77777777" w:rsidR="003D774D" w:rsidRPr="003D774D"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p>
          <w:p w14:paraId="0C174016" w14:textId="77777777" w:rsidR="003D774D" w:rsidRPr="003D774D"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There is a statutory duty to report (Section 130) if there is reasonable cause to suspect a child is at risk</w:t>
            </w:r>
            <w:r w:rsidR="009144EB">
              <w:rPr>
                <w:rFonts w:ascii="Arial" w:eastAsia="Times New Roman" w:hAnsi="Arial" w:cs="Arial"/>
                <w:sz w:val="24"/>
                <w:szCs w:val="24"/>
                <w:lang w:eastAsia="en-GB"/>
              </w:rPr>
              <w:t>,</w:t>
            </w:r>
            <w:r w:rsidRPr="003D774D">
              <w:rPr>
                <w:rFonts w:ascii="Arial" w:eastAsia="Times New Roman" w:hAnsi="Arial" w:cs="Arial"/>
                <w:sz w:val="24"/>
                <w:szCs w:val="24"/>
                <w:lang w:eastAsia="en-GB"/>
              </w:rPr>
              <w:t xml:space="preserve"> or likely to be at likely to be at risk from significant harm. When a child has been reported under Section 130 of the SSWBA, enquiries begin to enable a decision to be made whether any further action is required to safeguard or promote the child’s welfare under section 47 of the Children’s Act 1989.</w:t>
            </w:r>
          </w:p>
          <w:p w14:paraId="73023D98" w14:textId="77777777" w:rsidR="003D774D" w:rsidRPr="003D774D"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p>
          <w:p w14:paraId="3801D380" w14:textId="77777777" w:rsidR="003D774D" w:rsidRPr="003D774D"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Children under 16 are presumed not to have capacity to consent, however, young person aged 16-17 are presumed to have capacity to make autonomous decisions and to give consent, as per Gillick competence (Griffith, 2016, p.1) Referrals can be telephoned in and should be confirmed within two working days, alternatively relevant departments may request the use of a Multi-agency Referral Form (MARF).</w:t>
            </w:r>
          </w:p>
          <w:p w14:paraId="046756AC" w14:textId="77777777" w:rsidR="00B36B19" w:rsidRDefault="00B36B19" w:rsidP="003D774D">
            <w:pPr>
              <w:overflowPunct w:val="0"/>
              <w:autoSpaceDE w:val="0"/>
              <w:autoSpaceDN w:val="0"/>
              <w:adjustRightInd w:val="0"/>
              <w:spacing w:after="0" w:line="360" w:lineRule="auto"/>
              <w:textAlignment w:val="baseline"/>
              <w:rPr>
                <w:rFonts w:ascii="Arial" w:eastAsia="Times New Roman" w:hAnsi="Arial" w:cs="Arial"/>
                <w:sz w:val="24"/>
                <w:szCs w:val="24"/>
                <w:shd w:val="clear" w:color="auto" w:fill="FFFFFF"/>
                <w:lang w:eastAsia="en-GB"/>
              </w:rPr>
            </w:pPr>
          </w:p>
          <w:p w14:paraId="391BA2E7" w14:textId="16357BE4" w:rsidR="003D774D" w:rsidRPr="003D774D"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shd w:val="clear" w:color="auto" w:fill="FFFFFF"/>
                <w:lang w:eastAsia="en-GB"/>
              </w:rPr>
            </w:pPr>
            <w:r w:rsidRPr="003D774D">
              <w:rPr>
                <w:rFonts w:ascii="Arial" w:eastAsia="Times New Roman" w:hAnsi="Arial" w:cs="Arial"/>
                <w:sz w:val="24"/>
                <w:szCs w:val="24"/>
                <w:shd w:val="clear" w:color="auto" w:fill="FFFFFF"/>
                <w:lang w:eastAsia="en-GB"/>
              </w:rPr>
              <w:t xml:space="preserve">When evidence is received, by way of a referral, which indicates that there are concerns about the safety and well-being of a child, the local authority </w:t>
            </w:r>
            <w:r w:rsidR="00B36B19" w:rsidRPr="003D774D">
              <w:rPr>
                <w:rFonts w:ascii="Arial" w:eastAsia="Times New Roman" w:hAnsi="Arial" w:cs="Arial"/>
                <w:sz w:val="24"/>
                <w:szCs w:val="24"/>
                <w:shd w:val="clear" w:color="auto" w:fill="FFFFFF"/>
                <w:lang w:eastAsia="en-GB"/>
              </w:rPr>
              <w:t>has</w:t>
            </w:r>
            <w:r w:rsidRPr="003D774D">
              <w:rPr>
                <w:rFonts w:ascii="Arial" w:eastAsia="Times New Roman" w:hAnsi="Arial" w:cs="Arial"/>
                <w:sz w:val="24"/>
                <w:szCs w:val="24"/>
                <w:shd w:val="clear" w:color="auto" w:fill="FFFFFF"/>
                <w:lang w:eastAsia="en-GB"/>
              </w:rPr>
              <w:t xml:space="preserve"> 24 hours to decide what type of response is required. The social worker</w:t>
            </w:r>
            <w:r w:rsidR="009144EB">
              <w:rPr>
                <w:rFonts w:ascii="Arial" w:eastAsia="Times New Roman" w:hAnsi="Arial" w:cs="Arial"/>
                <w:sz w:val="24"/>
                <w:szCs w:val="24"/>
                <w:shd w:val="clear" w:color="auto" w:fill="FFFFFF"/>
                <w:lang w:eastAsia="en-GB"/>
              </w:rPr>
              <w:t xml:space="preserve"> will have to establish whether,</w:t>
            </w:r>
            <w:r w:rsidRPr="003D774D">
              <w:rPr>
                <w:rFonts w:ascii="Arial" w:eastAsia="Times New Roman" w:hAnsi="Arial" w:cs="Arial"/>
                <w:sz w:val="24"/>
                <w:szCs w:val="24"/>
                <w:shd w:val="clear" w:color="auto" w:fill="FFFFFF"/>
                <w:lang w:eastAsia="en-GB"/>
              </w:rPr>
              <w:t xml:space="preserve"> the child or children in question necessitates immediate protection. Cases will begin with a </w:t>
            </w:r>
            <w:r w:rsidRPr="003D774D">
              <w:rPr>
                <w:rFonts w:ascii="Arial" w:eastAsia="Times New Roman" w:hAnsi="Arial" w:cs="Arial"/>
                <w:bCs/>
                <w:sz w:val="24"/>
                <w:szCs w:val="24"/>
                <w:shd w:val="clear" w:color="auto" w:fill="FFFFFF"/>
                <w:lang w:eastAsia="en-GB"/>
              </w:rPr>
              <w:t>social</w:t>
            </w:r>
            <w:r w:rsidRPr="003D774D">
              <w:rPr>
                <w:rFonts w:ascii="Arial" w:eastAsia="Times New Roman" w:hAnsi="Arial" w:cs="Arial"/>
                <w:sz w:val="24"/>
                <w:szCs w:val="24"/>
                <w:shd w:val="clear" w:color="auto" w:fill="FFFFFF"/>
                <w:lang w:eastAsia="en-GB"/>
              </w:rPr>
              <w:t> worker conducting a multi-agency assessment under section 17 of the Children Act 1989. The assessment </w:t>
            </w:r>
            <w:r w:rsidRPr="003D774D">
              <w:rPr>
                <w:rFonts w:ascii="Arial" w:eastAsia="Times New Roman" w:hAnsi="Arial" w:cs="Arial"/>
                <w:bCs/>
                <w:sz w:val="24"/>
                <w:szCs w:val="24"/>
                <w:shd w:val="clear" w:color="auto" w:fill="FFFFFF"/>
                <w:lang w:eastAsia="en-GB"/>
              </w:rPr>
              <w:t>needs</w:t>
            </w:r>
            <w:r w:rsidRPr="003D774D">
              <w:rPr>
                <w:rFonts w:ascii="Arial" w:eastAsia="Times New Roman" w:hAnsi="Arial" w:cs="Arial"/>
                <w:sz w:val="24"/>
                <w:szCs w:val="24"/>
                <w:shd w:val="clear" w:color="auto" w:fill="FFFFFF"/>
                <w:lang w:eastAsia="en-GB"/>
              </w:rPr>
              <w:t> to be carried out within 45 days from the point of referral</w:t>
            </w:r>
          </w:p>
          <w:p w14:paraId="744543BE" w14:textId="77777777" w:rsidR="003D774D" w:rsidRPr="003D774D"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p>
          <w:p w14:paraId="2044C956" w14:textId="77777777" w:rsidR="003D774D" w:rsidRPr="003D774D" w:rsidRDefault="003D774D" w:rsidP="003D774D">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Six Safeguarding Children and Adult boards across Wales, founded under the provisions of SSWBA (2014) have the role to prevent and protect, strengthening continuity of good practice and supporting cultural diversity. Their purpose involves and allows for scrutiny of practice within agencies, raising awareness of policy and procedure and review of professional training need. The Act also established the national Independent Safeguarding Board, an advisory board that advises ministers across wales, with the focus on effective safeguarding.</w:t>
            </w:r>
          </w:p>
          <w:p w14:paraId="09EC9EB8"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FF0000"/>
                <w:sz w:val="24"/>
                <w:szCs w:val="24"/>
                <w:lang w:eastAsia="en-GB"/>
              </w:rPr>
            </w:pPr>
          </w:p>
          <w:p w14:paraId="5591AE57"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FF0000"/>
                <w:sz w:val="24"/>
                <w:szCs w:val="24"/>
                <w:lang w:eastAsia="en-GB"/>
              </w:rPr>
            </w:pPr>
          </w:p>
          <w:p w14:paraId="50DA33F8" w14:textId="1177C74A" w:rsidR="003D774D" w:rsidRPr="006F338B" w:rsidRDefault="006F338B" w:rsidP="003D774D">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r w:rsidRPr="006F338B">
              <w:rPr>
                <w:rFonts w:ascii="Arial" w:eastAsia="Times New Roman" w:hAnsi="Arial" w:cs="Arial"/>
                <w:b/>
                <w:sz w:val="24"/>
                <w:szCs w:val="24"/>
                <w:lang w:eastAsia="en-GB"/>
              </w:rPr>
              <w:t xml:space="preserve">534 </w:t>
            </w:r>
            <w:r w:rsidR="003D774D" w:rsidRPr="006F338B">
              <w:rPr>
                <w:rFonts w:ascii="Arial" w:eastAsia="Times New Roman" w:hAnsi="Arial" w:cs="Arial"/>
                <w:b/>
                <w:sz w:val="24"/>
                <w:szCs w:val="24"/>
                <w:lang w:eastAsia="en-GB"/>
              </w:rPr>
              <w:t>WORDS</w:t>
            </w:r>
          </w:p>
          <w:p w14:paraId="5E088E4E" w14:textId="431A94D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B0F0"/>
                <w:sz w:val="24"/>
                <w:szCs w:val="24"/>
                <w:lang w:eastAsia="en-GB"/>
              </w:rPr>
            </w:pPr>
          </w:p>
          <w:p w14:paraId="09481EAE" w14:textId="77777777" w:rsidR="003D774D" w:rsidRPr="003D774D" w:rsidRDefault="003D774D" w:rsidP="003D774D">
            <w:pPr>
              <w:overflowPunct w:val="0"/>
              <w:autoSpaceDE w:val="0"/>
              <w:autoSpaceDN w:val="0"/>
              <w:adjustRightInd w:val="0"/>
              <w:spacing w:after="0" w:line="360" w:lineRule="auto"/>
              <w:textAlignment w:val="baseline"/>
              <w:rPr>
                <w:rFonts w:ascii="Arial" w:eastAsia="Times New Roman" w:hAnsi="Arial" w:cs="Arial"/>
                <w:color w:val="00B0F0"/>
                <w:sz w:val="20"/>
                <w:szCs w:val="20"/>
                <w:lang w:eastAsia="en-GB"/>
              </w:rPr>
            </w:pPr>
          </w:p>
          <w:p w14:paraId="2ECDB29B"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B0F0"/>
                <w:sz w:val="20"/>
                <w:szCs w:val="20"/>
                <w:lang w:eastAsia="en-GB"/>
              </w:rPr>
            </w:pPr>
          </w:p>
          <w:p w14:paraId="2449C365"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B0F0"/>
                <w:sz w:val="20"/>
                <w:szCs w:val="20"/>
                <w:lang w:eastAsia="en-GB"/>
              </w:rPr>
            </w:pPr>
          </w:p>
          <w:p w14:paraId="3CD9C06D"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B0F0"/>
                <w:sz w:val="20"/>
                <w:szCs w:val="20"/>
                <w:lang w:eastAsia="en-GB"/>
              </w:rPr>
            </w:pPr>
          </w:p>
          <w:p w14:paraId="08B7DB0F"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tc>
      </w:tr>
    </w:tbl>
    <w:p w14:paraId="13337E88"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3D774D" w:rsidRPr="003D774D" w14:paraId="35118117" w14:textId="77777777" w:rsidTr="00DF76CB">
        <w:tc>
          <w:tcPr>
            <w:tcW w:w="10278" w:type="dxa"/>
            <w:shd w:val="clear" w:color="auto" w:fill="auto"/>
          </w:tcPr>
          <w:p w14:paraId="3989E17A"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3D774D">
              <w:rPr>
                <w:rFonts w:ascii="Arial" w:eastAsia="Times New Roman" w:hAnsi="Arial" w:cs="Arial"/>
                <w:color w:val="000000"/>
                <w:sz w:val="24"/>
                <w:szCs w:val="24"/>
                <w:lang w:eastAsia="en-GB"/>
              </w:rPr>
              <w:t>Reflect on the difference between safeguarding in adult and children’s work</w:t>
            </w:r>
          </w:p>
          <w:p w14:paraId="799BD664"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A7CA8B2"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B60A3EF"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57DD78C"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r w:rsidRPr="003D774D">
              <w:rPr>
                <w:rFonts w:ascii="Arial" w:eastAsia="Times New Roman" w:hAnsi="Arial" w:cs="Arial"/>
                <w:i/>
                <w:color w:val="000000"/>
                <w:sz w:val="24"/>
                <w:szCs w:val="24"/>
                <w:lang w:eastAsia="en-GB"/>
              </w:rPr>
              <w:t>400 words</w:t>
            </w:r>
            <w:r w:rsidRPr="003D774D">
              <w:rPr>
                <w:rFonts w:ascii="Arial" w:eastAsia="Times New Roman" w:hAnsi="Arial" w:cs="Arial"/>
                <w:color w:val="000000"/>
                <w:sz w:val="24"/>
                <w:szCs w:val="24"/>
                <w:lang w:eastAsia="en-GB"/>
              </w:rPr>
              <w:t xml:space="preserve"> </w:t>
            </w:r>
            <w:r w:rsidRPr="003D774D">
              <w:rPr>
                <w:rFonts w:ascii="Arial" w:eastAsia="Times New Roman" w:hAnsi="Arial" w:cs="Arial"/>
                <w:i/>
                <w:color w:val="000000"/>
                <w:sz w:val="24"/>
                <w:szCs w:val="24"/>
                <w:lang w:eastAsia="en-GB"/>
              </w:rPr>
              <w:t>(+/- 10%: include your actual word count at the end of each section)</w:t>
            </w:r>
          </w:p>
          <w:p w14:paraId="57C2F9E3"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p w14:paraId="6DF9661C" w14:textId="77777777" w:rsidR="003D774D" w:rsidRPr="003D774D" w:rsidRDefault="003D774D" w:rsidP="003D774D">
            <w:pPr>
              <w:rPr>
                <w:rFonts w:ascii="Arial" w:eastAsia="Calibri" w:hAnsi="Arial" w:cs="Arial"/>
                <w:i/>
                <w:sz w:val="24"/>
                <w:szCs w:val="24"/>
                <w:u w:val="single"/>
              </w:rPr>
            </w:pPr>
            <w:r w:rsidRPr="003D774D">
              <w:rPr>
                <w:rFonts w:ascii="Arial" w:eastAsia="Calibri" w:hAnsi="Arial" w:cs="Arial"/>
                <w:i/>
                <w:sz w:val="24"/>
                <w:szCs w:val="24"/>
                <w:u w:val="single"/>
              </w:rPr>
              <w:t>The Social Services and Wellbeing (Wales) Act 2014 will be referred to as The Act throughout the text.</w:t>
            </w:r>
          </w:p>
          <w:p w14:paraId="13CF288D" w14:textId="77777777" w:rsidR="003D774D" w:rsidRPr="003D774D" w:rsidRDefault="003D774D" w:rsidP="003D774D">
            <w:pPr>
              <w:rPr>
                <w:rFonts w:ascii="Arial" w:eastAsia="Calibri" w:hAnsi="Arial" w:cs="Arial"/>
                <w:sz w:val="24"/>
                <w:szCs w:val="24"/>
              </w:rPr>
            </w:pPr>
          </w:p>
          <w:p w14:paraId="52404EE3" w14:textId="44C0554A" w:rsidR="003D774D" w:rsidRPr="003D774D" w:rsidRDefault="003D774D" w:rsidP="003D774D">
            <w:pPr>
              <w:spacing w:line="360" w:lineRule="auto"/>
              <w:rPr>
                <w:rFonts w:ascii="Arial" w:eastAsia="Calibri" w:hAnsi="Arial" w:cs="Arial"/>
                <w:sz w:val="24"/>
                <w:szCs w:val="24"/>
              </w:rPr>
            </w:pPr>
            <w:r w:rsidRPr="003D774D">
              <w:rPr>
                <w:rFonts w:ascii="Arial" w:eastAsia="Calibri" w:hAnsi="Arial" w:cs="Arial"/>
                <w:sz w:val="24"/>
                <w:szCs w:val="24"/>
              </w:rPr>
              <w:t xml:space="preserve">The Social Services and Wellbeing (Wales) Act 2014 states the definition of an adult at </w:t>
            </w:r>
            <w:r w:rsidR="00271040" w:rsidRPr="003D774D">
              <w:rPr>
                <w:rFonts w:ascii="Arial" w:eastAsia="Calibri" w:hAnsi="Arial" w:cs="Arial"/>
                <w:sz w:val="24"/>
                <w:szCs w:val="24"/>
              </w:rPr>
              <w:t>risk, as</w:t>
            </w:r>
            <w:r w:rsidRPr="003D774D">
              <w:rPr>
                <w:rFonts w:ascii="Arial" w:eastAsia="Calibri" w:hAnsi="Arial" w:cs="Arial"/>
                <w:sz w:val="24"/>
                <w:szCs w:val="24"/>
              </w:rPr>
              <w:t xml:space="preserve"> a person who is aged 18 or over who is experiencing or at risk of ill treatment, has care needs, which prevent them from protecting themselves from harm, or in receipt of a service. Adults with a specific diagnosis for example, mental health issues, learning disability or older persons may fall into this category of risk. </w:t>
            </w:r>
            <w:r w:rsidR="00271040" w:rsidRPr="003D774D">
              <w:rPr>
                <w:rFonts w:ascii="Arial" w:eastAsia="Calibri" w:hAnsi="Arial" w:cs="Arial"/>
                <w:sz w:val="24"/>
                <w:szCs w:val="24"/>
              </w:rPr>
              <w:t>Whereas</w:t>
            </w:r>
            <w:r w:rsidRPr="003D774D">
              <w:rPr>
                <w:rFonts w:ascii="Arial" w:eastAsia="Calibri" w:hAnsi="Arial" w:cs="Arial"/>
                <w:sz w:val="24"/>
                <w:szCs w:val="24"/>
              </w:rPr>
              <w:t xml:space="preserve"> </w:t>
            </w:r>
            <w:r w:rsidR="00271040" w:rsidRPr="003D774D">
              <w:rPr>
                <w:rFonts w:ascii="Arial" w:eastAsia="Calibri" w:hAnsi="Arial" w:cs="Arial"/>
                <w:sz w:val="24"/>
                <w:szCs w:val="24"/>
              </w:rPr>
              <w:t>the</w:t>
            </w:r>
            <w:r w:rsidRPr="003D774D">
              <w:rPr>
                <w:rFonts w:ascii="Arial" w:eastAsia="Calibri" w:hAnsi="Arial" w:cs="Arial"/>
                <w:sz w:val="24"/>
                <w:szCs w:val="24"/>
              </w:rPr>
              <w:t xml:space="preserve"> SSW</w:t>
            </w:r>
            <w:r w:rsidR="009144EB">
              <w:rPr>
                <w:rFonts w:ascii="Arial" w:eastAsia="Calibri" w:hAnsi="Arial" w:cs="Arial"/>
                <w:sz w:val="24"/>
                <w:szCs w:val="24"/>
              </w:rPr>
              <w:t>B</w:t>
            </w:r>
            <w:r w:rsidRPr="003D774D">
              <w:rPr>
                <w:rFonts w:ascii="Arial" w:eastAsia="Calibri" w:hAnsi="Arial" w:cs="Arial"/>
                <w:sz w:val="24"/>
                <w:szCs w:val="24"/>
              </w:rPr>
              <w:t xml:space="preserve">A </w:t>
            </w:r>
            <w:r w:rsidR="006F338B">
              <w:rPr>
                <w:rFonts w:ascii="Arial" w:eastAsia="Calibri" w:hAnsi="Arial" w:cs="Arial"/>
                <w:sz w:val="24"/>
                <w:szCs w:val="24"/>
              </w:rPr>
              <w:t>(</w:t>
            </w:r>
            <w:r w:rsidRPr="003D774D">
              <w:rPr>
                <w:rFonts w:ascii="Arial" w:eastAsia="Calibri" w:hAnsi="Arial" w:cs="Arial"/>
                <w:sz w:val="24"/>
                <w:szCs w:val="24"/>
              </w:rPr>
              <w:t>2014</w:t>
            </w:r>
            <w:r w:rsidR="006F338B">
              <w:rPr>
                <w:rFonts w:ascii="Arial" w:eastAsia="Calibri" w:hAnsi="Arial" w:cs="Arial"/>
                <w:sz w:val="24"/>
                <w:szCs w:val="24"/>
              </w:rPr>
              <w:t>)</w:t>
            </w:r>
            <w:r w:rsidRPr="003D774D">
              <w:rPr>
                <w:rFonts w:ascii="Arial" w:eastAsia="Calibri" w:hAnsi="Arial" w:cs="Arial"/>
                <w:sz w:val="24"/>
                <w:szCs w:val="24"/>
              </w:rPr>
              <w:t xml:space="preserve"> defines a child at risk who; is experiencing or is at risk of abuse neglect or other kinds of harm, has needs for care and support (whether or not the authority) is meeting any of those needs. The use of the term “at risk” means that actual abuse or neglect does not need to occur, rather early intervention to protect</w:t>
            </w:r>
            <w:r w:rsidR="00271040">
              <w:rPr>
                <w:rFonts w:ascii="Arial" w:eastAsia="Calibri" w:hAnsi="Arial" w:cs="Arial"/>
                <w:sz w:val="24"/>
                <w:szCs w:val="24"/>
              </w:rPr>
              <w:t xml:space="preserve"> a </w:t>
            </w:r>
            <w:r w:rsidRPr="003D774D">
              <w:rPr>
                <w:rFonts w:ascii="Arial" w:eastAsia="Calibri" w:hAnsi="Arial" w:cs="Arial"/>
                <w:sz w:val="24"/>
                <w:szCs w:val="24"/>
              </w:rPr>
              <w:t>child at risk should be considered to prevent actual harm</w:t>
            </w:r>
            <w:r w:rsidR="009144EB">
              <w:rPr>
                <w:rFonts w:ascii="Arial" w:eastAsia="Calibri" w:hAnsi="Arial" w:cs="Arial"/>
                <w:sz w:val="24"/>
                <w:szCs w:val="24"/>
              </w:rPr>
              <w:t>,</w:t>
            </w:r>
            <w:r w:rsidR="006F338B">
              <w:rPr>
                <w:rFonts w:ascii="Arial" w:eastAsia="Calibri" w:hAnsi="Arial" w:cs="Arial"/>
                <w:sz w:val="24"/>
                <w:szCs w:val="24"/>
              </w:rPr>
              <w:t xml:space="preserve"> </w:t>
            </w:r>
            <w:r w:rsidR="00271040">
              <w:rPr>
                <w:rFonts w:ascii="Arial" w:eastAsia="Calibri" w:hAnsi="Arial" w:cs="Arial"/>
                <w:sz w:val="24"/>
                <w:szCs w:val="24"/>
              </w:rPr>
              <w:t>abuse,</w:t>
            </w:r>
            <w:r w:rsidR="006F338B">
              <w:rPr>
                <w:rFonts w:ascii="Arial" w:eastAsia="Calibri" w:hAnsi="Arial" w:cs="Arial"/>
                <w:sz w:val="24"/>
                <w:szCs w:val="24"/>
              </w:rPr>
              <w:t xml:space="preserve"> and neglect. </w:t>
            </w:r>
            <w:r w:rsidRPr="003D774D">
              <w:rPr>
                <w:rFonts w:ascii="Arial" w:eastAsia="Calibri" w:hAnsi="Arial" w:cs="Arial"/>
                <w:sz w:val="24"/>
                <w:szCs w:val="24"/>
              </w:rPr>
              <w:t>Therefore, one of the main princip</w:t>
            </w:r>
            <w:r w:rsidR="00271040">
              <w:rPr>
                <w:rFonts w:ascii="Arial" w:eastAsia="Calibri" w:hAnsi="Arial" w:cs="Arial"/>
                <w:sz w:val="24"/>
                <w:szCs w:val="24"/>
              </w:rPr>
              <w:t>le</w:t>
            </w:r>
            <w:r w:rsidRPr="003D774D">
              <w:rPr>
                <w:rFonts w:ascii="Arial" w:eastAsia="Calibri" w:hAnsi="Arial" w:cs="Arial"/>
                <w:sz w:val="24"/>
                <w:szCs w:val="24"/>
              </w:rPr>
              <w:t xml:space="preserve"> differences is prevention of abuse and neglect within children services.</w:t>
            </w:r>
          </w:p>
          <w:p w14:paraId="081F46E4" w14:textId="6B2F6ECF" w:rsidR="003D774D" w:rsidRPr="003D774D" w:rsidRDefault="003D774D" w:rsidP="003D774D">
            <w:pPr>
              <w:spacing w:line="360" w:lineRule="auto"/>
              <w:rPr>
                <w:rFonts w:ascii="Arial" w:eastAsia="Calibri" w:hAnsi="Arial" w:cs="Arial"/>
                <w:sz w:val="24"/>
                <w:szCs w:val="24"/>
              </w:rPr>
            </w:pPr>
            <w:r w:rsidRPr="003D774D">
              <w:rPr>
                <w:rFonts w:ascii="Arial" w:eastAsia="Calibri" w:hAnsi="Arial" w:cs="Arial"/>
                <w:sz w:val="24"/>
                <w:szCs w:val="24"/>
              </w:rPr>
              <w:t xml:space="preserve">Another significant distinction between adult and children safeguarding is the response time. For example, for children under section 130, SSWBA (2014) requires a response within 24 hours and enquires are conducted under either a Section 17 or Section 47, of The Children Act 1989. In contrast, for an adult, a response </w:t>
            </w:r>
            <w:r w:rsidR="00271040" w:rsidRPr="003D774D">
              <w:rPr>
                <w:rFonts w:ascii="Arial" w:eastAsia="Calibri" w:hAnsi="Arial" w:cs="Arial"/>
                <w:sz w:val="24"/>
                <w:szCs w:val="24"/>
              </w:rPr>
              <w:t>must</w:t>
            </w:r>
            <w:r w:rsidRPr="003D774D">
              <w:rPr>
                <w:rFonts w:ascii="Arial" w:eastAsia="Calibri" w:hAnsi="Arial" w:cs="Arial"/>
                <w:sz w:val="24"/>
                <w:szCs w:val="24"/>
              </w:rPr>
              <w:t xml:space="preserve"> be made within se</w:t>
            </w:r>
            <w:r w:rsidR="006F338B">
              <w:rPr>
                <w:rFonts w:ascii="Arial" w:eastAsia="Calibri" w:hAnsi="Arial" w:cs="Arial"/>
                <w:sz w:val="24"/>
                <w:szCs w:val="24"/>
              </w:rPr>
              <w:t xml:space="preserve">ven days and the enquiry is </w:t>
            </w:r>
            <w:r w:rsidRPr="003D774D">
              <w:rPr>
                <w:rFonts w:ascii="Arial" w:eastAsia="Calibri" w:hAnsi="Arial" w:cs="Arial"/>
                <w:sz w:val="24"/>
                <w:szCs w:val="24"/>
              </w:rPr>
              <w:t>conducted under a Section 126, of the SSWBA (2014). All safeguarding enqui</w:t>
            </w:r>
            <w:r w:rsidR="009144EB">
              <w:rPr>
                <w:rFonts w:ascii="Arial" w:eastAsia="Calibri" w:hAnsi="Arial" w:cs="Arial"/>
                <w:sz w:val="24"/>
                <w:szCs w:val="24"/>
              </w:rPr>
              <w:t>res need to be person-centred and</w:t>
            </w:r>
            <w:r w:rsidRPr="003D774D">
              <w:rPr>
                <w:rFonts w:ascii="Arial" w:eastAsia="Calibri" w:hAnsi="Arial" w:cs="Arial"/>
                <w:sz w:val="24"/>
                <w:szCs w:val="24"/>
              </w:rPr>
              <w:t xml:space="preserve"> child focused. A section 126, of The SSWBA (2014)</w:t>
            </w:r>
            <w:r w:rsidR="00DC4C8F">
              <w:rPr>
                <w:rFonts w:ascii="Arial" w:eastAsia="Calibri" w:hAnsi="Arial" w:cs="Arial"/>
                <w:sz w:val="24"/>
                <w:szCs w:val="24"/>
              </w:rPr>
              <w:t xml:space="preserve"> </w:t>
            </w:r>
            <w:r w:rsidR="00DC4C8F" w:rsidRPr="003D774D">
              <w:rPr>
                <w:rFonts w:ascii="Arial" w:eastAsia="Calibri" w:hAnsi="Arial" w:cs="Arial"/>
                <w:sz w:val="24"/>
                <w:szCs w:val="24"/>
              </w:rPr>
              <w:t>must</w:t>
            </w:r>
            <w:r w:rsidRPr="003D774D">
              <w:rPr>
                <w:rFonts w:ascii="Arial" w:eastAsia="Calibri" w:hAnsi="Arial" w:cs="Arial"/>
                <w:sz w:val="24"/>
                <w:szCs w:val="24"/>
              </w:rPr>
              <w:t xml:space="preserve"> </w:t>
            </w:r>
            <w:r w:rsidR="00271040" w:rsidRPr="003D774D">
              <w:rPr>
                <w:rFonts w:ascii="Arial" w:eastAsia="Calibri" w:hAnsi="Arial" w:cs="Arial"/>
                <w:sz w:val="24"/>
                <w:szCs w:val="24"/>
              </w:rPr>
              <w:t>consider</w:t>
            </w:r>
            <w:r w:rsidRPr="003D774D">
              <w:rPr>
                <w:rFonts w:ascii="Arial" w:eastAsia="Calibri" w:hAnsi="Arial" w:cs="Arial"/>
                <w:sz w:val="24"/>
                <w:szCs w:val="24"/>
              </w:rPr>
              <w:t xml:space="preserve"> the capacity of an adult under the MCA 2005</w:t>
            </w:r>
          </w:p>
          <w:p w14:paraId="32EF45F0" w14:textId="40F813FE" w:rsidR="003D774D" w:rsidRPr="003D774D" w:rsidRDefault="003D774D" w:rsidP="003D774D">
            <w:pPr>
              <w:spacing w:line="360" w:lineRule="auto"/>
              <w:rPr>
                <w:rFonts w:ascii="Arial" w:eastAsia="Calibri" w:hAnsi="Arial" w:cs="Arial"/>
                <w:sz w:val="24"/>
                <w:szCs w:val="24"/>
              </w:rPr>
            </w:pPr>
            <w:r w:rsidRPr="003D774D">
              <w:rPr>
                <w:rFonts w:ascii="Arial" w:eastAsia="Calibri" w:hAnsi="Arial" w:cs="Arial"/>
                <w:sz w:val="24"/>
                <w:szCs w:val="24"/>
              </w:rPr>
              <w:t xml:space="preserve">It is accepted within society that adults can make unwise </w:t>
            </w:r>
            <w:r w:rsidR="009144EB">
              <w:rPr>
                <w:rFonts w:ascii="Arial" w:eastAsia="Calibri" w:hAnsi="Arial" w:cs="Arial"/>
                <w:sz w:val="24"/>
                <w:szCs w:val="24"/>
              </w:rPr>
              <w:t>choices, which may potentially p</w:t>
            </w:r>
            <w:r w:rsidRPr="003D774D">
              <w:rPr>
                <w:rFonts w:ascii="Arial" w:eastAsia="Calibri" w:hAnsi="Arial" w:cs="Arial"/>
                <w:sz w:val="24"/>
                <w:szCs w:val="24"/>
              </w:rPr>
              <w:t>ut them at risk of harm, however, this does not mean they lack the capacity to make their own decisions and a</w:t>
            </w:r>
            <w:r w:rsidR="006F338B">
              <w:rPr>
                <w:rFonts w:ascii="Arial" w:eastAsia="Calibri" w:hAnsi="Arial" w:cs="Arial"/>
                <w:sz w:val="24"/>
                <w:szCs w:val="24"/>
              </w:rPr>
              <w:t>utonomy is permissible. P</w:t>
            </w:r>
            <w:r w:rsidRPr="003D774D">
              <w:rPr>
                <w:rFonts w:ascii="Arial" w:eastAsia="Calibri" w:hAnsi="Arial" w:cs="Arial"/>
                <w:sz w:val="24"/>
                <w:szCs w:val="24"/>
              </w:rPr>
              <w:t xml:space="preserve">ersons under the age of 16, are presumed to not have the capacity to make decisions in connection with their well-being and safety, meaning that an adult or statutory organisation </w:t>
            </w:r>
            <w:r w:rsidR="00271040" w:rsidRPr="003D774D">
              <w:rPr>
                <w:rFonts w:ascii="Arial" w:eastAsia="Calibri" w:hAnsi="Arial" w:cs="Arial"/>
                <w:sz w:val="24"/>
                <w:szCs w:val="24"/>
              </w:rPr>
              <w:t>act</w:t>
            </w:r>
            <w:r w:rsidRPr="003D774D">
              <w:rPr>
                <w:rFonts w:ascii="Arial" w:eastAsia="Calibri" w:hAnsi="Arial" w:cs="Arial"/>
                <w:sz w:val="24"/>
                <w:szCs w:val="24"/>
              </w:rPr>
              <w:t xml:space="preserve"> to protect the welfare of the child.</w:t>
            </w:r>
          </w:p>
          <w:p w14:paraId="205AC901" w14:textId="5E095A83" w:rsidR="003D774D" w:rsidRPr="003D774D" w:rsidRDefault="003D774D" w:rsidP="003D774D">
            <w:pPr>
              <w:spacing w:line="360" w:lineRule="auto"/>
              <w:rPr>
                <w:rFonts w:ascii="Arial" w:eastAsia="Calibri" w:hAnsi="Arial" w:cs="Arial"/>
                <w:sz w:val="24"/>
                <w:szCs w:val="24"/>
              </w:rPr>
            </w:pPr>
            <w:r w:rsidRPr="003D774D">
              <w:rPr>
                <w:rFonts w:ascii="Arial" w:eastAsia="Calibri" w:hAnsi="Arial" w:cs="Arial"/>
                <w:sz w:val="24"/>
                <w:szCs w:val="24"/>
              </w:rPr>
              <w:t>A significant difference between adult and child safeguarding, is that adults must be assumed to have capacity (</w:t>
            </w:r>
            <w:r w:rsidR="003130D5">
              <w:rPr>
                <w:rFonts w:ascii="Arial" w:eastAsia="Calibri" w:hAnsi="Arial" w:cs="Arial"/>
                <w:sz w:val="24"/>
                <w:szCs w:val="24"/>
              </w:rPr>
              <w:t>MCA</w:t>
            </w:r>
            <w:r w:rsidRPr="003D774D">
              <w:rPr>
                <w:rFonts w:ascii="Arial" w:eastAsia="Calibri" w:hAnsi="Arial" w:cs="Arial"/>
                <w:sz w:val="24"/>
                <w:szCs w:val="24"/>
              </w:rPr>
              <w:t xml:space="preserve"> 2005,</w:t>
            </w:r>
            <w:r w:rsidR="009144EB">
              <w:rPr>
                <w:rFonts w:ascii="Arial" w:eastAsia="Calibri" w:hAnsi="Arial" w:cs="Arial"/>
                <w:sz w:val="24"/>
                <w:szCs w:val="24"/>
              </w:rPr>
              <w:t xml:space="preserve"> </w:t>
            </w:r>
            <w:r w:rsidR="009144EB" w:rsidRPr="003D774D">
              <w:rPr>
                <w:rFonts w:ascii="Arial" w:eastAsia="Calibri" w:hAnsi="Arial" w:cs="Arial"/>
                <w:sz w:val="24"/>
                <w:szCs w:val="24"/>
              </w:rPr>
              <w:t>S1 (</w:t>
            </w:r>
            <w:r w:rsidRPr="003D774D">
              <w:rPr>
                <w:rFonts w:ascii="Arial" w:eastAsia="Calibri" w:hAnsi="Arial" w:cs="Arial"/>
                <w:sz w:val="24"/>
                <w:szCs w:val="24"/>
              </w:rPr>
              <w:t xml:space="preserve">2)) unless they are deemed otherwise. Adults have the right to self-determination, that is, adults may choose not to protect themselves, and therefore it is only in life-threating circumstances that the law intercedes. This can create the safeguarding of adults complex, allowing for individual autonomous decision making. Therefore, capacity and consent </w:t>
            </w:r>
            <w:r w:rsidR="00271040" w:rsidRPr="003D774D">
              <w:rPr>
                <w:rFonts w:ascii="Arial" w:eastAsia="Calibri" w:hAnsi="Arial" w:cs="Arial"/>
                <w:sz w:val="24"/>
                <w:szCs w:val="24"/>
              </w:rPr>
              <w:t>make</w:t>
            </w:r>
            <w:r w:rsidRPr="003D774D">
              <w:rPr>
                <w:rFonts w:ascii="Arial" w:eastAsia="Calibri" w:hAnsi="Arial" w:cs="Arial"/>
                <w:sz w:val="24"/>
                <w:szCs w:val="24"/>
              </w:rPr>
              <w:t xml:space="preserve"> a massive difference within safeguarding an adult presumed at risk. Safeguarding boards as for children, ensure effective safeguarding practice for adults.</w:t>
            </w:r>
          </w:p>
          <w:p w14:paraId="55DDE369" w14:textId="2CC471D0" w:rsidR="003D774D" w:rsidRPr="006F338B" w:rsidRDefault="003D774D" w:rsidP="003D774D">
            <w:pPr>
              <w:spacing w:line="360" w:lineRule="auto"/>
              <w:rPr>
                <w:rFonts w:ascii="Arial" w:eastAsia="Calibri" w:hAnsi="Arial" w:cs="Arial"/>
                <w:b/>
                <w:sz w:val="24"/>
                <w:szCs w:val="24"/>
              </w:rPr>
            </w:pPr>
            <w:r w:rsidRPr="006F338B">
              <w:rPr>
                <w:rFonts w:ascii="Arial" w:eastAsia="Calibri" w:hAnsi="Arial" w:cs="Arial"/>
                <w:b/>
                <w:sz w:val="24"/>
                <w:szCs w:val="24"/>
              </w:rPr>
              <w:t>4</w:t>
            </w:r>
            <w:r w:rsidR="006F338B" w:rsidRPr="006F338B">
              <w:rPr>
                <w:rFonts w:ascii="Arial" w:eastAsia="Calibri" w:hAnsi="Arial" w:cs="Arial"/>
                <w:b/>
                <w:sz w:val="24"/>
                <w:szCs w:val="24"/>
              </w:rPr>
              <w:t>3</w:t>
            </w:r>
            <w:r w:rsidR="00271040">
              <w:rPr>
                <w:rFonts w:ascii="Arial" w:eastAsia="Calibri" w:hAnsi="Arial" w:cs="Arial"/>
                <w:b/>
                <w:sz w:val="24"/>
                <w:szCs w:val="24"/>
              </w:rPr>
              <w:t>4</w:t>
            </w:r>
            <w:r w:rsidRPr="006F338B">
              <w:rPr>
                <w:rFonts w:ascii="Arial" w:eastAsia="Calibri" w:hAnsi="Arial" w:cs="Arial"/>
                <w:b/>
                <w:sz w:val="24"/>
                <w:szCs w:val="24"/>
              </w:rPr>
              <w:t xml:space="preserve"> WORDS</w:t>
            </w:r>
          </w:p>
          <w:p w14:paraId="4ABD7A03"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61FEAA2B"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p w14:paraId="01D30EBD" w14:textId="77777777" w:rsidR="003D774D" w:rsidRPr="003D774D" w:rsidRDefault="003D774D" w:rsidP="003D774D">
            <w:pPr>
              <w:overflowPunct w:val="0"/>
              <w:autoSpaceDE w:val="0"/>
              <w:autoSpaceDN w:val="0"/>
              <w:adjustRightInd w:val="0"/>
              <w:spacing w:after="0" w:line="360" w:lineRule="auto"/>
              <w:jc w:val="both"/>
              <w:textAlignment w:val="baseline"/>
              <w:rPr>
                <w:rFonts w:ascii="Arial" w:eastAsia="Times New Roman" w:hAnsi="Arial" w:cs="Arial"/>
                <w:color w:val="00B0F0"/>
                <w:sz w:val="24"/>
                <w:szCs w:val="24"/>
                <w:lang w:eastAsia="en-GB"/>
              </w:rPr>
            </w:pPr>
          </w:p>
          <w:p w14:paraId="18E91758" w14:textId="77777777" w:rsidR="003D774D" w:rsidRPr="003D774D" w:rsidRDefault="003D774D" w:rsidP="003D774D">
            <w:pPr>
              <w:overflowPunct w:val="0"/>
              <w:autoSpaceDE w:val="0"/>
              <w:autoSpaceDN w:val="0"/>
              <w:adjustRightInd w:val="0"/>
              <w:spacing w:after="0" w:line="360" w:lineRule="auto"/>
              <w:jc w:val="both"/>
              <w:textAlignment w:val="baseline"/>
              <w:rPr>
                <w:rFonts w:ascii="Arial" w:eastAsia="Times New Roman" w:hAnsi="Arial" w:cs="Arial"/>
                <w:color w:val="00B0F0"/>
                <w:sz w:val="24"/>
                <w:szCs w:val="24"/>
                <w:lang w:eastAsia="en-GB"/>
              </w:rPr>
            </w:pPr>
          </w:p>
          <w:p w14:paraId="413144AB"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B0F0"/>
                <w:sz w:val="20"/>
                <w:szCs w:val="20"/>
                <w:lang w:eastAsia="en-GB"/>
              </w:rPr>
            </w:pPr>
          </w:p>
          <w:p w14:paraId="1A24195C"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5ED8B9A"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tc>
      </w:tr>
    </w:tbl>
    <w:p w14:paraId="7B9229CA" w14:textId="77777777" w:rsidR="003D774D" w:rsidRPr="003D774D" w:rsidRDefault="003D774D" w:rsidP="003D774D">
      <w:pPr>
        <w:overflowPunct w:val="0"/>
        <w:autoSpaceDE w:val="0"/>
        <w:autoSpaceDN w:val="0"/>
        <w:adjustRightInd w:val="0"/>
        <w:spacing w:after="0" w:line="240" w:lineRule="auto"/>
        <w:ind w:left="360" w:hanging="360"/>
        <w:jc w:val="both"/>
        <w:textAlignment w:val="baseline"/>
        <w:rPr>
          <w:rFonts w:ascii="Arial" w:eastAsia="Times New Roman" w:hAnsi="Arial" w:cs="Arial"/>
          <w:b/>
          <w:color w:val="000000"/>
          <w:sz w:val="24"/>
          <w:szCs w:val="24"/>
          <w:lang w:eastAsia="en-GB"/>
        </w:rPr>
      </w:pPr>
    </w:p>
    <w:p w14:paraId="315A33CD"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C821E68" w14:textId="77777777" w:rsidR="003D774D" w:rsidRPr="003D774D" w:rsidRDefault="003D774D" w:rsidP="003D774D">
      <w:pPr>
        <w:overflowPunct w:val="0"/>
        <w:autoSpaceDE w:val="0"/>
        <w:autoSpaceDN w:val="0"/>
        <w:adjustRightInd w:val="0"/>
        <w:spacing w:after="0" w:line="240" w:lineRule="auto"/>
        <w:ind w:left="360" w:hanging="360"/>
        <w:jc w:val="both"/>
        <w:textAlignment w:val="baseline"/>
        <w:rPr>
          <w:rFonts w:ascii="Arial" w:eastAsia="Times New Roman" w:hAnsi="Arial" w:cs="Arial"/>
          <w:color w:val="000000"/>
          <w:sz w:val="24"/>
          <w:szCs w:val="24"/>
          <w:lang w:eastAsia="en-GB"/>
        </w:rPr>
      </w:pPr>
    </w:p>
    <w:p w14:paraId="56D55AF0" w14:textId="77777777" w:rsidR="003D774D" w:rsidRPr="003D774D" w:rsidRDefault="003D774D" w:rsidP="003D774D">
      <w:pPr>
        <w:overflowPunct w:val="0"/>
        <w:autoSpaceDE w:val="0"/>
        <w:autoSpaceDN w:val="0"/>
        <w:adjustRightInd w:val="0"/>
        <w:spacing w:after="0" w:line="240" w:lineRule="auto"/>
        <w:ind w:left="360" w:hanging="360"/>
        <w:jc w:val="both"/>
        <w:textAlignment w:val="baseline"/>
        <w:rPr>
          <w:rFonts w:ascii="Arial" w:eastAsia="Times New Roman" w:hAnsi="Arial" w:cs="Arial"/>
          <w:color w:val="000000"/>
          <w:sz w:val="24"/>
          <w:szCs w:val="24"/>
          <w:lang w:eastAsia="en-GB"/>
        </w:rPr>
      </w:pPr>
    </w:p>
    <w:p w14:paraId="520E9D67" w14:textId="77777777" w:rsidR="003D774D" w:rsidRPr="003D774D" w:rsidRDefault="003D774D" w:rsidP="003D774D">
      <w:pPr>
        <w:overflowPunct w:val="0"/>
        <w:autoSpaceDE w:val="0"/>
        <w:autoSpaceDN w:val="0"/>
        <w:adjustRightInd w:val="0"/>
        <w:spacing w:after="0" w:line="240" w:lineRule="auto"/>
        <w:ind w:left="360" w:hanging="360"/>
        <w:jc w:val="both"/>
        <w:textAlignment w:val="baseline"/>
        <w:rPr>
          <w:rFonts w:ascii="Arial" w:eastAsia="Times New Roman" w:hAnsi="Arial" w:cs="Arial"/>
          <w:b/>
          <w:color w:val="000000"/>
          <w:sz w:val="24"/>
          <w:szCs w:val="24"/>
          <w:lang w:eastAsia="en-GB"/>
        </w:rPr>
      </w:pPr>
    </w:p>
    <w:p w14:paraId="15B947B2" w14:textId="77777777" w:rsidR="003D774D" w:rsidRPr="003D774D" w:rsidRDefault="003D774D" w:rsidP="003D774D">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r w:rsidRPr="003D774D">
        <w:rPr>
          <w:rFonts w:ascii="Arial" w:eastAsia="Times New Roman" w:hAnsi="Arial" w:cs="Arial"/>
          <w:b/>
          <w:color w:val="000000"/>
          <w:sz w:val="24"/>
          <w:szCs w:val="24"/>
          <w:lang w:eastAsia="en-GB"/>
        </w:rPr>
        <w:br w:type="page"/>
        <w:t>Section 6</w:t>
      </w:r>
    </w:p>
    <w:p w14:paraId="000031E3"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22868A1D"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3D774D">
        <w:rPr>
          <w:rFonts w:ascii="Arial" w:eastAsia="Times New Roman" w:hAnsi="Arial" w:cs="Arial"/>
          <w:b/>
          <w:color w:val="000000"/>
          <w:sz w:val="24"/>
          <w:szCs w:val="24"/>
          <w:lang w:eastAsia="en-GB"/>
        </w:rPr>
        <w:t>Developmental Review (b)</w:t>
      </w:r>
    </w:p>
    <w:p w14:paraId="1E6D3A4E"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3D774D" w:rsidRPr="003D774D" w14:paraId="0CBDB1FA" w14:textId="77777777" w:rsidTr="00DF76CB">
        <w:tc>
          <w:tcPr>
            <w:tcW w:w="10188" w:type="dxa"/>
            <w:shd w:val="clear" w:color="auto" w:fill="auto"/>
          </w:tcPr>
          <w:p w14:paraId="5F627356"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3D774D">
              <w:rPr>
                <w:rFonts w:ascii="Arial" w:eastAsia="Times New Roman" w:hAnsi="Arial" w:cs="Arial"/>
                <w:color w:val="000000"/>
                <w:sz w:val="24"/>
                <w:szCs w:val="24"/>
                <w:lang w:eastAsia="en-GB"/>
              </w:rPr>
              <w:t>Critically reflect on your development including reference to the training, learning, research and use of supervision since completing section 2. Consider in discussion with your mentor/ supervisor/line manager the extent to which those learning needs have been achieved. Identify additional learning needs to support your development in the transition to becoming an experienced practitioner. You will consider here, the feedback you have received from individuals using services, their families and carers, and how this has impacted on your practice.</w:t>
            </w:r>
          </w:p>
          <w:p w14:paraId="5EEFA280"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A39F6CC"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r w:rsidRPr="003D774D">
              <w:rPr>
                <w:rFonts w:ascii="Arial" w:eastAsia="Times New Roman" w:hAnsi="Arial" w:cs="Arial"/>
                <w:i/>
                <w:color w:val="000000"/>
                <w:sz w:val="24"/>
                <w:szCs w:val="24"/>
                <w:lang w:eastAsia="en-GB"/>
              </w:rPr>
              <w:t>800 words (+/- 10%: include your actual word count at the end of each section)</w:t>
            </w:r>
          </w:p>
        </w:tc>
      </w:tr>
    </w:tbl>
    <w:p w14:paraId="64616A55"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D8DEE2E" w14:textId="77777777" w:rsidR="0000385F" w:rsidRDefault="0000385F" w:rsidP="00D871B6">
      <w:pPr>
        <w:overflowPunct w:val="0"/>
        <w:autoSpaceDE w:val="0"/>
        <w:autoSpaceDN w:val="0"/>
        <w:adjustRightInd w:val="0"/>
        <w:spacing w:after="0" w:line="360" w:lineRule="auto"/>
        <w:jc w:val="both"/>
        <w:textAlignment w:val="baseline"/>
        <w:rPr>
          <w:rFonts w:ascii="Arial" w:eastAsia="Times New Roman" w:hAnsi="Arial" w:cs="Arial"/>
          <w:color w:val="FF0000"/>
          <w:sz w:val="24"/>
          <w:szCs w:val="24"/>
          <w:lang w:eastAsia="en-GB"/>
        </w:rPr>
      </w:pPr>
    </w:p>
    <w:p w14:paraId="3B6CB009" w14:textId="33390ED6" w:rsidR="00D871B6" w:rsidRPr="006F338B" w:rsidRDefault="00D871B6" w:rsidP="00D871B6">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6F338B">
        <w:rPr>
          <w:rFonts w:ascii="Arial" w:eastAsia="Times New Roman" w:hAnsi="Arial" w:cs="Arial"/>
          <w:sz w:val="24"/>
          <w:szCs w:val="24"/>
          <w:lang w:eastAsia="en-GB"/>
        </w:rPr>
        <w:t>This reflective discussion uses Driscoll</w:t>
      </w:r>
      <w:r w:rsidR="003C6BB8">
        <w:rPr>
          <w:rFonts w:ascii="Arial" w:eastAsia="Times New Roman" w:hAnsi="Arial" w:cs="Arial"/>
          <w:sz w:val="24"/>
          <w:szCs w:val="24"/>
          <w:lang w:eastAsia="en-GB"/>
        </w:rPr>
        <w:t xml:space="preserve"> and </w:t>
      </w:r>
      <w:proofErr w:type="spellStart"/>
      <w:r w:rsidR="003C6BB8">
        <w:rPr>
          <w:rFonts w:ascii="Arial" w:eastAsia="Times New Roman" w:hAnsi="Arial" w:cs="Arial"/>
          <w:sz w:val="24"/>
          <w:szCs w:val="24"/>
          <w:lang w:eastAsia="en-GB"/>
        </w:rPr>
        <w:t>Teh’s</w:t>
      </w:r>
      <w:proofErr w:type="spellEnd"/>
      <w:r w:rsidRPr="006F338B">
        <w:rPr>
          <w:rFonts w:ascii="Arial" w:eastAsia="Times New Roman" w:hAnsi="Arial" w:cs="Arial"/>
          <w:sz w:val="24"/>
          <w:szCs w:val="24"/>
          <w:lang w:eastAsia="en-GB"/>
        </w:rPr>
        <w:t xml:space="preserve"> model of reflection (2000) and focusses on what I feel to be the outcomes of my consolidation of practice particularly in relation to Section 2 of this document. Drisco</w:t>
      </w:r>
      <w:r w:rsidR="00212514">
        <w:rPr>
          <w:rFonts w:ascii="Arial" w:eastAsia="Times New Roman" w:hAnsi="Arial" w:cs="Arial"/>
          <w:sz w:val="24"/>
          <w:szCs w:val="24"/>
          <w:lang w:eastAsia="en-GB"/>
        </w:rPr>
        <w:t>l</w:t>
      </w:r>
      <w:r w:rsidRPr="006F338B">
        <w:rPr>
          <w:rFonts w:ascii="Arial" w:eastAsia="Times New Roman" w:hAnsi="Arial" w:cs="Arial"/>
          <w:sz w:val="24"/>
          <w:szCs w:val="24"/>
          <w:lang w:eastAsia="en-GB"/>
        </w:rPr>
        <w:t>l</w:t>
      </w:r>
      <w:r w:rsidR="003C6BB8">
        <w:rPr>
          <w:rFonts w:ascii="Arial" w:eastAsia="Times New Roman" w:hAnsi="Arial" w:cs="Arial"/>
          <w:sz w:val="24"/>
          <w:szCs w:val="24"/>
          <w:lang w:eastAsia="en-GB"/>
        </w:rPr>
        <w:t xml:space="preserve"> and </w:t>
      </w:r>
      <w:proofErr w:type="spellStart"/>
      <w:r w:rsidR="003C6BB8">
        <w:rPr>
          <w:rFonts w:ascii="Arial" w:eastAsia="Times New Roman" w:hAnsi="Arial" w:cs="Arial"/>
          <w:sz w:val="24"/>
          <w:szCs w:val="24"/>
          <w:lang w:eastAsia="en-GB"/>
        </w:rPr>
        <w:t>Teh’s</w:t>
      </w:r>
      <w:proofErr w:type="spellEnd"/>
      <w:r w:rsidR="003C6BB8">
        <w:rPr>
          <w:rFonts w:ascii="Arial" w:eastAsia="Times New Roman" w:hAnsi="Arial" w:cs="Arial"/>
          <w:sz w:val="24"/>
          <w:szCs w:val="24"/>
          <w:lang w:eastAsia="en-GB"/>
        </w:rPr>
        <w:t xml:space="preserve"> model</w:t>
      </w:r>
      <w:r w:rsidRPr="006F338B">
        <w:rPr>
          <w:rFonts w:ascii="Arial" w:eastAsia="Times New Roman" w:hAnsi="Arial" w:cs="Arial"/>
          <w:sz w:val="24"/>
          <w:szCs w:val="24"/>
          <w:lang w:eastAsia="en-GB"/>
        </w:rPr>
        <w:t xml:space="preserve"> (2000, p.</w:t>
      </w:r>
      <w:r w:rsidR="00212514">
        <w:rPr>
          <w:rFonts w:ascii="Arial" w:eastAsia="Times New Roman" w:hAnsi="Arial" w:cs="Arial"/>
          <w:sz w:val="24"/>
          <w:szCs w:val="24"/>
          <w:lang w:eastAsia="en-GB"/>
        </w:rPr>
        <w:t>101</w:t>
      </w:r>
      <w:r w:rsidRPr="006F338B">
        <w:rPr>
          <w:rFonts w:ascii="Arial" w:eastAsia="Times New Roman" w:hAnsi="Arial" w:cs="Arial"/>
          <w:sz w:val="24"/>
          <w:szCs w:val="24"/>
          <w:lang w:eastAsia="en-GB"/>
        </w:rPr>
        <w:t>) requires reflection around three questions: What? So What? Now What?</w:t>
      </w:r>
    </w:p>
    <w:p w14:paraId="53AA13D3" w14:textId="77777777" w:rsidR="00D871B6" w:rsidRPr="006F338B" w:rsidRDefault="00D871B6" w:rsidP="00D871B6">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p>
    <w:p w14:paraId="3EC7553A" w14:textId="00185A0E" w:rsidR="00D871B6" w:rsidRPr="006F338B" w:rsidRDefault="00D871B6" w:rsidP="00D871B6">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6F338B">
        <w:rPr>
          <w:rFonts w:ascii="Arial" w:eastAsia="Times New Roman" w:hAnsi="Arial" w:cs="Arial"/>
          <w:sz w:val="24"/>
          <w:szCs w:val="24"/>
          <w:lang w:eastAsia="en-GB"/>
        </w:rPr>
        <w:t xml:space="preserve">Section 2 of this portfolio is mainly concerned with my experiences of professional </w:t>
      </w:r>
      <w:r w:rsidR="006F338B">
        <w:rPr>
          <w:rFonts w:ascii="Arial" w:eastAsia="Times New Roman" w:hAnsi="Arial" w:cs="Arial"/>
          <w:sz w:val="24"/>
          <w:szCs w:val="24"/>
          <w:lang w:eastAsia="en-GB"/>
        </w:rPr>
        <w:t>relationships with individuals</w:t>
      </w:r>
      <w:r w:rsidRPr="006F338B">
        <w:rPr>
          <w:rFonts w:ascii="Arial" w:eastAsia="Times New Roman" w:hAnsi="Arial" w:cs="Arial"/>
          <w:sz w:val="24"/>
          <w:szCs w:val="24"/>
          <w:lang w:eastAsia="en-GB"/>
        </w:rPr>
        <w:t xml:space="preserve"> and colleagues. Since I found reflection on this aspect of my practice particularly valuable, I have chosen to reflect on the implications of this for my further development in this section.</w:t>
      </w:r>
    </w:p>
    <w:p w14:paraId="001D682B" w14:textId="77777777" w:rsidR="00D871B6" w:rsidRPr="006F338B" w:rsidRDefault="00D871B6" w:rsidP="00D871B6">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p>
    <w:p w14:paraId="0331E1C9" w14:textId="385E3ACA" w:rsidR="00D871B6" w:rsidRPr="006F338B" w:rsidRDefault="00D871B6" w:rsidP="00D871B6">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6F338B">
        <w:rPr>
          <w:rFonts w:ascii="Arial" w:eastAsia="Times New Roman" w:hAnsi="Arial" w:cs="Arial"/>
          <w:sz w:val="24"/>
          <w:szCs w:val="24"/>
          <w:lang w:eastAsia="en-GB"/>
        </w:rPr>
        <w:t>Driscoll</w:t>
      </w:r>
      <w:r w:rsidR="003C6BB8">
        <w:rPr>
          <w:rFonts w:ascii="Arial" w:eastAsia="Times New Roman" w:hAnsi="Arial" w:cs="Arial"/>
          <w:sz w:val="24"/>
          <w:szCs w:val="24"/>
          <w:lang w:eastAsia="en-GB"/>
        </w:rPr>
        <w:t xml:space="preserve"> and </w:t>
      </w:r>
      <w:proofErr w:type="spellStart"/>
      <w:r w:rsidR="003C6BB8">
        <w:rPr>
          <w:rFonts w:ascii="Arial" w:eastAsia="Times New Roman" w:hAnsi="Arial" w:cs="Arial"/>
          <w:sz w:val="24"/>
          <w:szCs w:val="24"/>
          <w:lang w:eastAsia="en-GB"/>
        </w:rPr>
        <w:t>Teh’s</w:t>
      </w:r>
      <w:proofErr w:type="spellEnd"/>
      <w:r w:rsidRPr="006F338B">
        <w:rPr>
          <w:rFonts w:ascii="Arial" w:eastAsia="Times New Roman" w:hAnsi="Arial" w:cs="Arial"/>
          <w:sz w:val="24"/>
          <w:szCs w:val="24"/>
          <w:lang w:eastAsia="en-GB"/>
        </w:rPr>
        <w:t xml:space="preserve"> (2000</w:t>
      </w:r>
      <w:r w:rsidR="0000385F">
        <w:rPr>
          <w:rFonts w:ascii="Arial" w:eastAsia="Times New Roman" w:hAnsi="Arial" w:cs="Arial"/>
          <w:sz w:val="24"/>
          <w:szCs w:val="24"/>
          <w:lang w:eastAsia="en-GB"/>
        </w:rPr>
        <w:t>, p.</w:t>
      </w:r>
      <w:r w:rsidR="003C6BB8">
        <w:rPr>
          <w:rFonts w:ascii="Arial" w:eastAsia="Times New Roman" w:hAnsi="Arial" w:cs="Arial"/>
          <w:sz w:val="24"/>
          <w:szCs w:val="24"/>
          <w:lang w:eastAsia="en-GB"/>
        </w:rPr>
        <w:t>96</w:t>
      </w:r>
      <w:r w:rsidRPr="006F338B">
        <w:rPr>
          <w:rFonts w:ascii="Arial" w:eastAsia="Times New Roman" w:hAnsi="Arial" w:cs="Arial"/>
          <w:sz w:val="24"/>
          <w:szCs w:val="24"/>
          <w:lang w:eastAsia="en-GB"/>
        </w:rPr>
        <w:t>) second question requires consideration on the key aspects of the experiences being reflected on and what makes them meaningful, identifying positive aspects and issues of concern. The positive</w:t>
      </w:r>
      <w:r w:rsidR="009D1C15">
        <w:rPr>
          <w:rFonts w:ascii="Arial" w:eastAsia="Times New Roman" w:hAnsi="Arial" w:cs="Arial"/>
          <w:sz w:val="24"/>
          <w:szCs w:val="24"/>
          <w:lang w:eastAsia="en-GB"/>
        </w:rPr>
        <w:t xml:space="preserve"> aspects relate to supervision</w:t>
      </w:r>
      <w:r w:rsidR="00271040">
        <w:rPr>
          <w:rFonts w:ascii="Arial" w:eastAsia="Times New Roman" w:hAnsi="Arial" w:cs="Arial"/>
          <w:sz w:val="24"/>
          <w:szCs w:val="24"/>
          <w:lang w:eastAsia="en-GB"/>
        </w:rPr>
        <w:t xml:space="preserve">, </w:t>
      </w:r>
      <w:r w:rsidRPr="006F338B">
        <w:rPr>
          <w:rFonts w:ascii="Arial" w:eastAsia="Times New Roman" w:hAnsi="Arial" w:cs="Arial"/>
          <w:sz w:val="24"/>
          <w:szCs w:val="24"/>
          <w:lang w:eastAsia="en-GB"/>
        </w:rPr>
        <w:t>the opportunity to identify future opportunities for development arising from this, and the concerns relate to the impacts of the Covid-19 pandemic, and limited face to face contact with those individuals needing support.</w:t>
      </w:r>
    </w:p>
    <w:p w14:paraId="2BAF9D49" w14:textId="77777777" w:rsidR="00D871B6" w:rsidRPr="006F338B" w:rsidRDefault="00D871B6" w:rsidP="00D871B6">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p>
    <w:p w14:paraId="0B31C364" w14:textId="77777777" w:rsidR="00D871B6" w:rsidRPr="006F338B" w:rsidRDefault="00D871B6" w:rsidP="00D871B6">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6F338B">
        <w:rPr>
          <w:rFonts w:ascii="Arial" w:eastAsia="Times New Roman" w:hAnsi="Arial" w:cs="Arial"/>
          <w:sz w:val="24"/>
          <w:szCs w:val="24"/>
          <w:lang w:eastAsia="en-GB"/>
        </w:rPr>
        <w:t>Ingram (2013, p.5-19) identified that undergoing regular supervision is central to effective professional development and practice. Having monthly supervision with my line manager and monthly meetings with my mentor has resulted in me building my professional skills and my overall knowledge expanding. It has been of huge benefit to have a safe space, which enables case discussion, advice, guidance, and recommendation to maximise professional practice.</w:t>
      </w:r>
    </w:p>
    <w:p w14:paraId="0F218AAA" w14:textId="77777777" w:rsidR="00D871B6" w:rsidRPr="006F338B" w:rsidRDefault="00D871B6" w:rsidP="00D871B6">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p>
    <w:p w14:paraId="14D167DA" w14:textId="055D6BEB" w:rsidR="00D871B6" w:rsidRPr="006F338B" w:rsidRDefault="00D871B6" w:rsidP="00D871B6">
      <w:pPr>
        <w:spacing w:line="360" w:lineRule="auto"/>
        <w:jc w:val="both"/>
        <w:rPr>
          <w:rFonts w:ascii="Arial" w:eastAsia="Times New Roman" w:hAnsi="Arial" w:cs="Arial"/>
          <w:sz w:val="24"/>
          <w:szCs w:val="24"/>
          <w:lang w:eastAsia="en-GB"/>
        </w:rPr>
      </w:pPr>
      <w:r w:rsidRPr="006F338B">
        <w:rPr>
          <w:rFonts w:ascii="Arial" w:eastAsia="Times New Roman" w:hAnsi="Arial" w:cs="Arial"/>
          <w:sz w:val="24"/>
          <w:szCs w:val="24"/>
          <w:lang w:eastAsia="en-GB"/>
        </w:rPr>
        <w:t xml:space="preserve">I was also able to enrol on </w:t>
      </w:r>
      <w:r w:rsidR="00271040">
        <w:rPr>
          <w:rFonts w:ascii="Arial" w:eastAsia="Times New Roman" w:hAnsi="Arial" w:cs="Arial"/>
          <w:sz w:val="24"/>
          <w:szCs w:val="24"/>
          <w:lang w:eastAsia="en-GB"/>
        </w:rPr>
        <w:t>continued health care</w:t>
      </w:r>
      <w:r w:rsidRPr="006F338B">
        <w:rPr>
          <w:rFonts w:ascii="Arial" w:eastAsia="Times New Roman" w:hAnsi="Arial" w:cs="Arial"/>
          <w:sz w:val="24"/>
          <w:szCs w:val="24"/>
          <w:lang w:eastAsia="en-GB"/>
        </w:rPr>
        <w:t xml:space="preserve"> and safeguard training, which provided all current and relevant policy and procedure. This was conducted virtually via ‘Teams’, was very informative and will significantly support my future practice.</w:t>
      </w:r>
    </w:p>
    <w:p w14:paraId="4089C7FC" w14:textId="77777777" w:rsidR="00D871B6" w:rsidRPr="006F338B" w:rsidRDefault="00D871B6" w:rsidP="00D871B6">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6F338B">
        <w:rPr>
          <w:rFonts w:ascii="Arial" w:eastAsia="Times New Roman" w:hAnsi="Arial" w:cs="Arial"/>
          <w:sz w:val="24"/>
          <w:szCs w:val="24"/>
          <w:lang w:val="en-US" w:eastAsia="en-GB"/>
        </w:rPr>
        <w:t>A major area of concern has been the</w:t>
      </w:r>
      <w:r w:rsidRPr="006F338B">
        <w:rPr>
          <w:rFonts w:ascii="Arial" w:eastAsia="Times New Roman" w:hAnsi="Arial" w:cs="Arial"/>
          <w:sz w:val="24"/>
          <w:szCs w:val="24"/>
          <w:lang w:eastAsia="en-GB"/>
        </w:rPr>
        <w:t xml:space="preserve"> restrictions surrounding Covid-19, which have made previously routine aspects of social work increasingly complex.  At first, I thought working effectively with individuals online and completing assessments over the phone may be challenging due to not being able to ‘read’ non-verbal cues that inform assessment, initially this was my experience. I did not feel that I was able to conduct assessments to the same standard as I usually did in person. However, I have found myself being able to develop and improve existing skills such as active listening and to utilise new skills, for example becoming more comfortably with the use of IT. </w:t>
      </w:r>
    </w:p>
    <w:p w14:paraId="00C9F012" w14:textId="77777777" w:rsidR="00D871B6" w:rsidRPr="006F338B" w:rsidRDefault="00D871B6" w:rsidP="00D871B6">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5E0B9258" w14:textId="77777777" w:rsidR="00D871B6" w:rsidRPr="006F338B" w:rsidRDefault="00D871B6" w:rsidP="00D871B6">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6F338B">
        <w:rPr>
          <w:rFonts w:ascii="Arial" w:eastAsia="Times New Roman" w:hAnsi="Arial" w:cs="Arial"/>
          <w:sz w:val="24"/>
          <w:szCs w:val="24"/>
          <w:lang w:eastAsia="en-GB"/>
        </w:rPr>
        <w:t>Nonetheless, I would consider face to face assessment to always supersede any other form of assessment. This type of assessment allows for the most effective communication and for the building of effective relationships enabling warmth and compassion which helps to build up a professional relationship encompassing trust and respect, which is at the core of social work values (BASW, 2020, p.1).</w:t>
      </w:r>
    </w:p>
    <w:p w14:paraId="7CFA0F76" w14:textId="77777777" w:rsidR="00D871B6" w:rsidRPr="006F338B" w:rsidRDefault="00D871B6" w:rsidP="00D871B6">
      <w:pPr>
        <w:overflowPunct w:val="0"/>
        <w:autoSpaceDE w:val="0"/>
        <w:autoSpaceDN w:val="0"/>
        <w:adjustRightInd w:val="0"/>
        <w:spacing w:after="0" w:line="360" w:lineRule="auto"/>
        <w:jc w:val="both"/>
        <w:textAlignment w:val="baseline"/>
        <w:rPr>
          <w:rFonts w:ascii="Arial" w:eastAsia="Times New Roman" w:hAnsi="Arial" w:cs="Arial"/>
          <w:b/>
          <w:sz w:val="24"/>
          <w:szCs w:val="24"/>
          <w:lang w:eastAsia="en-GB"/>
        </w:rPr>
      </w:pPr>
    </w:p>
    <w:p w14:paraId="203010D7" w14:textId="5DD2A244" w:rsidR="00D871B6" w:rsidRPr="006F338B" w:rsidRDefault="00D871B6" w:rsidP="00D871B6">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6F338B">
        <w:rPr>
          <w:rFonts w:ascii="Arial" w:eastAsia="Times New Roman" w:hAnsi="Arial" w:cs="Arial"/>
          <w:sz w:val="24"/>
          <w:szCs w:val="24"/>
          <w:lang w:eastAsia="en-GB"/>
        </w:rPr>
        <w:t>The third stage of Driscoll</w:t>
      </w:r>
      <w:r w:rsidR="003C6BB8">
        <w:rPr>
          <w:rFonts w:ascii="Arial" w:eastAsia="Times New Roman" w:hAnsi="Arial" w:cs="Arial"/>
          <w:sz w:val="24"/>
          <w:szCs w:val="24"/>
          <w:lang w:eastAsia="en-GB"/>
        </w:rPr>
        <w:t xml:space="preserve"> and </w:t>
      </w:r>
      <w:proofErr w:type="spellStart"/>
      <w:r w:rsidR="003C6BB8">
        <w:rPr>
          <w:rFonts w:ascii="Arial" w:eastAsia="Times New Roman" w:hAnsi="Arial" w:cs="Arial"/>
          <w:sz w:val="24"/>
          <w:szCs w:val="24"/>
          <w:lang w:eastAsia="en-GB"/>
        </w:rPr>
        <w:t>Teh’s</w:t>
      </w:r>
      <w:proofErr w:type="spellEnd"/>
      <w:r w:rsidR="003C6BB8">
        <w:rPr>
          <w:rFonts w:ascii="Arial" w:eastAsia="Times New Roman" w:hAnsi="Arial" w:cs="Arial"/>
          <w:sz w:val="24"/>
          <w:szCs w:val="24"/>
          <w:lang w:eastAsia="en-GB"/>
        </w:rPr>
        <w:t xml:space="preserve"> </w:t>
      </w:r>
      <w:r w:rsidRPr="006F338B">
        <w:rPr>
          <w:rFonts w:ascii="Arial" w:eastAsia="Times New Roman" w:hAnsi="Arial" w:cs="Arial"/>
          <w:sz w:val="24"/>
          <w:szCs w:val="24"/>
          <w:lang w:eastAsia="en-GB"/>
        </w:rPr>
        <w:t>(20</w:t>
      </w:r>
      <w:r w:rsidR="003C6BB8">
        <w:rPr>
          <w:rFonts w:ascii="Arial" w:eastAsia="Times New Roman" w:hAnsi="Arial" w:cs="Arial"/>
          <w:sz w:val="24"/>
          <w:szCs w:val="24"/>
          <w:lang w:eastAsia="en-GB"/>
        </w:rPr>
        <w:t>01</w:t>
      </w:r>
      <w:r w:rsidR="0000385F">
        <w:rPr>
          <w:rFonts w:ascii="Arial" w:eastAsia="Times New Roman" w:hAnsi="Arial" w:cs="Arial"/>
          <w:sz w:val="24"/>
          <w:szCs w:val="24"/>
          <w:lang w:eastAsia="en-GB"/>
        </w:rPr>
        <w:t>, p.</w:t>
      </w:r>
      <w:r w:rsidR="003C6BB8">
        <w:rPr>
          <w:rFonts w:ascii="Arial" w:eastAsia="Times New Roman" w:hAnsi="Arial" w:cs="Arial"/>
          <w:sz w:val="24"/>
          <w:szCs w:val="24"/>
          <w:lang w:eastAsia="en-GB"/>
        </w:rPr>
        <w:t>98</w:t>
      </w:r>
      <w:r w:rsidRPr="006F338B">
        <w:rPr>
          <w:rFonts w:ascii="Arial" w:eastAsia="Times New Roman" w:hAnsi="Arial" w:cs="Arial"/>
          <w:sz w:val="24"/>
          <w:szCs w:val="24"/>
          <w:lang w:eastAsia="en-GB"/>
        </w:rPr>
        <w:t>) model requires reflection on how these experiences will influence future practice. Although the restrictions surrounding Covid-19 where unprecedented, my experiences have proved to me that social work practitioners are resilient, adapting to change to ensure effective outcomes for individuals. It has strengthened my belief to how integral being a part of a supporting team significantly maximises professional practice, also having the ability to work alongside other multi-agency professionals to ensure safe effective practice. The Covid-19 pandemic has shown how having the ability to diversify and apply transferable skills to support other services is vital. For example, some members from adult services have supported other teams including re-</w:t>
      </w:r>
      <w:proofErr w:type="spellStart"/>
      <w:r w:rsidRPr="006F338B">
        <w:rPr>
          <w:rFonts w:ascii="Arial" w:eastAsia="Times New Roman" w:hAnsi="Arial" w:cs="Arial"/>
          <w:sz w:val="24"/>
          <w:szCs w:val="24"/>
          <w:lang w:eastAsia="en-GB"/>
        </w:rPr>
        <w:t>ablement</w:t>
      </w:r>
      <w:proofErr w:type="spellEnd"/>
      <w:r w:rsidRPr="006F338B">
        <w:rPr>
          <w:rFonts w:ascii="Arial" w:eastAsia="Times New Roman" w:hAnsi="Arial" w:cs="Arial"/>
          <w:sz w:val="24"/>
          <w:szCs w:val="24"/>
          <w:lang w:eastAsia="en-GB"/>
        </w:rPr>
        <w:t xml:space="preserve"> and emergency duty teams. This current crisis has re</w:t>
      </w:r>
      <w:r w:rsidR="00271040">
        <w:rPr>
          <w:rFonts w:ascii="Arial" w:eastAsia="Times New Roman" w:hAnsi="Arial" w:cs="Arial"/>
          <w:sz w:val="24"/>
          <w:szCs w:val="24"/>
          <w:lang w:eastAsia="en-GB"/>
        </w:rPr>
        <w:t>-</w:t>
      </w:r>
      <w:r w:rsidRPr="006F338B">
        <w:rPr>
          <w:rFonts w:ascii="Arial" w:eastAsia="Times New Roman" w:hAnsi="Arial" w:cs="Arial"/>
          <w:sz w:val="24"/>
          <w:szCs w:val="24"/>
          <w:lang w:eastAsia="en-GB"/>
        </w:rPr>
        <w:t>emphasised to me the reasons behind me entering the social work profession, which includes making a positive difference to the individuals that I work with. Reinforcing the significance and importance of human relationships with both individuals we support and those within our teams. For myself, social work has always been and will continue to be about the formation and retention of human relationships, which is reflected in my relationship-based approach to practice. This approach involves being connected to those we support,</w:t>
      </w:r>
      <w:r w:rsidR="009D1C15">
        <w:rPr>
          <w:rFonts w:ascii="Arial" w:eastAsia="Times New Roman" w:hAnsi="Arial" w:cs="Arial"/>
          <w:sz w:val="24"/>
          <w:szCs w:val="24"/>
          <w:lang w:eastAsia="en-GB"/>
        </w:rPr>
        <w:t xml:space="preserve"> the formation of trust, </w:t>
      </w:r>
      <w:r w:rsidRPr="006F338B">
        <w:rPr>
          <w:rFonts w:ascii="Arial" w:eastAsia="Times New Roman" w:hAnsi="Arial" w:cs="Arial"/>
          <w:sz w:val="24"/>
          <w:szCs w:val="24"/>
          <w:lang w:eastAsia="en-GB"/>
        </w:rPr>
        <w:t xml:space="preserve">respecting their rights as an individual, regardless of their background, </w:t>
      </w:r>
      <w:r w:rsidR="00271040" w:rsidRPr="006F338B">
        <w:rPr>
          <w:rFonts w:ascii="Arial" w:eastAsia="Times New Roman" w:hAnsi="Arial" w:cs="Arial"/>
          <w:sz w:val="24"/>
          <w:szCs w:val="24"/>
          <w:lang w:eastAsia="en-GB"/>
        </w:rPr>
        <w:t>ability,</w:t>
      </w:r>
      <w:r w:rsidRPr="006F338B">
        <w:rPr>
          <w:rFonts w:ascii="Arial" w:eastAsia="Times New Roman" w:hAnsi="Arial" w:cs="Arial"/>
          <w:sz w:val="24"/>
          <w:szCs w:val="24"/>
          <w:lang w:eastAsia="en-GB"/>
        </w:rPr>
        <w:t xml:space="preserve"> or societal standing. </w:t>
      </w:r>
    </w:p>
    <w:p w14:paraId="6F02BC07" w14:textId="77777777" w:rsidR="00D871B6" w:rsidRPr="006F338B" w:rsidRDefault="00D871B6" w:rsidP="00D871B6">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56F45406" w14:textId="71FAC20A" w:rsidR="00D871B6" w:rsidRPr="006F338B" w:rsidRDefault="00D871B6" w:rsidP="00D871B6">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6F338B">
        <w:rPr>
          <w:rFonts w:ascii="Arial" w:eastAsia="Times New Roman" w:hAnsi="Arial" w:cs="Arial"/>
          <w:sz w:val="24"/>
          <w:szCs w:val="24"/>
          <w:lang w:eastAsia="en-GB"/>
        </w:rPr>
        <w:t>In summary, during this consolidation of practice, I feel I have become more resilient and have more faith in my own ability. I have received some posi</w:t>
      </w:r>
      <w:r w:rsidR="009D1C15">
        <w:rPr>
          <w:rFonts w:ascii="Arial" w:eastAsia="Times New Roman" w:hAnsi="Arial" w:cs="Arial"/>
          <w:sz w:val="24"/>
          <w:szCs w:val="24"/>
          <w:lang w:eastAsia="en-GB"/>
        </w:rPr>
        <w:t>tive comments from individuals</w:t>
      </w:r>
      <w:r w:rsidRPr="006F338B">
        <w:rPr>
          <w:rFonts w:ascii="Arial" w:eastAsia="Times New Roman" w:hAnsi="Arial" w:cs="Arial"/>
          <w:sz w:val="24"/>
          <w:szCs w:val="24"/>
          <w:lang w:eastAsia="en-GB"/>
        </w:rPr>
        <w:t xml:space="preserve"> and colleagues, which has strengthened my own self-belief. One individual said that, ‘I was the only social worker that had ever listened to him’. Which emphasised to me, the importance of allowing enough time for those individuals we work with. My overarching approach to practice has always been relationship-based and person-centred. I feel I will continue with these approaches, as every individual is unique to their own set of circumstances, requiring practitioners to allow them opportunity to be involved and have control of their own care and support as per guidelines detailed in The Social Service and Well-being (Wales) Act 2014. I already feel that I have been able to deploy my learning and professional development in my new role as Transition Social Worker</w:t>
      </w:r>
      <w:r w:rsidR="009D1C15">
        <w:rPr>
          <w:rFonts w:ascii="Arial" w:eastAsia="Times New Roman" w:hAnsi="Arial" w:cs="Arial"/>
          <w:sz w:val="24"/>
          <w:szCs w:val="24"/>
          <w:lang w:eastAsia="en-GB"/>
        </w:rPr>
        <w:t xml:space="preserve">, </w:t>
      </w:r>
      <w:r w:rsidRPr="006F338B">
        <w:rPr>
          <w:rFonts w:ascii="Arial" w:eastAsia="Times New Roman" w:hAnsi="Arial" w:cs="Arial"/>
          <w:sz w:val="24"/>
          <w:szCs w:val="24"/>
          <w:lang w:eastAsia="en-GB"/>
        </w:rPr>
        <w:t xml:space="preserve">working with individuals moving from child to adult services. Going forward, I would like to train to become a best interest assessor and to undertake some shadowing opportunities within the Integrated Disability Team which would support and inform my knowledge as </w:t>
      </w:r>
      <w:r w:rsidR="009D1C15">
        <w:rPr>
          <w:rFonts w:ascii="Arial" w:eastAsia="Times New Roman" w:hAnsi="Arial" w:cs="Arial"/>
          <w:sz w:val="24"/>
          <w:szCs w:val="24"/>
          <w:lang w:eastAsia="en-GB"/>
        </w:rPr>
        <w:t xml:space="preserve">a </w:t>
      </w:r>
      <w:r w:rsidRPr="006F338B">
        <w:rPr>
          <w:rFonts w:ascii="Arial" w:eastAsia="Times New Roman" w:hAnsi="Arial" w:cs="Arial"/>
          <w:sz w:val="24"/>
          <w:szCs w:val="24"/>
          <w:lang w:eastAsia="en-GB"/>
        </w:rPr>
        <w:t>Transition Social Worker.</w:t>
      </w:r>
    </w:p>
    <w:p w14:paraId="76485134" w14:textId="77777777" w:rsidR="00D871B6" w:rsidRPr="00D871B6" w:rsidRDefault="00D871B6" w:rsidP="00D871B6">
      <w:pPr>
        <w:overflowPunct w:val="0"/>
        <w:autoSpaceDE w:val="0"/>
        <w:autoSpaceDN w:val="0"/>
        <w:adjustRightInd w:val="0"/>
        <w:spacing w:after="0" w:line="360" w:lineRule="auto"/>
        <w:jc w:val="both"/>
        <w:textAlignment w:val="baseline"/>
        <w:rPr>
          <w:rFonts w:ascii="Arial" w:eastAsia="Times New Roman" w:hAnsi="Arial" w:cs="Arial"/>
          <w:color w:val="70AD47"/>
          <w:sz w:val="24"/>
          <w:szCs w:val="24"/>
          <w:lang w:eastAsia="en-GB"/>
        </w:rPr>
      </w:pPr>
    </w:p>
    <w:p w14:paraId="4F602EBA" w14:textId="77777777" w:rsidR="00D871B6" w:rsidRPr="009D1C15" w:rsidRDefault="00D871B6" w:rsidP="00D871B6">
      <w:pPr>
        <w:overflowPunct w:val="0"/>
        <w:autoSpaceDE w:val="0"/>
        <w:autoSpaceDN w:val="0"/>
        <w:adjustRightInd w:val="0"/>
        <w:spacing w:after="0" w:line="360" w:lineRule="auto"/>
        <w:jc w:val="both"/>
        <w:textAlignment w:val="baseline"/>
        <w:rPr>
          <w:rFonts w:ascii="Arial" w:eastAsia="Times New Roman" w:hAnsi="Arial" w:cs="Arial"/>
          <w:b/>
          <w:sz w:val="24"/>
          <w:szCs w:val="24"/>
          <w:lang w:eastAsia="en-GB"/>
        </w:rPr>
      </w:pPr>
    </w:p>
    <w:p w14:paraId="37ED72B5" w14:textId="3468CACE" w:rsidR="00D871B6" w:rsidRPr="009D1C15" w:rsidRDefault="009D1C15" w:rsidP="00D871B6">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r>
        <w:rPr>
          <w:rFonts w:ascii="Arial" w:eastAsia="Times New Roman" w:hAnsi="Arial" w:cs="Arial"/>
          <w:b/>
          <w:sz w:val="24"/>
          <w:szCs w:val="24"/>
          <w:lang w:eastAsia="en-GB"/>
        </w:rPr>
        <w:t>WORDS 8</w:t>
      </w:r>
      <w:r w:rsidR="00212514">
        <w:rPr>
          <w:rFonts w:ascii="Arial" w:eastAsia="Times New Roman" w:hAnsi="Arial" w:cs="Arial"/>
          <w:b/>
          <w:sz w:val="24"/>
          <w:szCs w:val="24"/>
          <w:lang w:eastAsia="en-GB"/>
        </w:rPr>
        <w:t>64</w:t>
      </w:r>
    </w:p>
    <w:p w14:paraId="2B565B21" w14:textId="77777777" w:rsidR="00D871B6" w:rsidRPr="00D871B6" w:rsidRDefault="00D871B6" w:rsidP="00D871B6">
      <w:pPr>
        <w:overflowPunct w:val="0"/>
        <w:autoSpaceDE w:val="0"/>
        <w:autoSpaceDN w:val="0"/>
        <w:adjustRightInd w:val="0"/>
        <w:spacing w:after="0" w:line="240" w:lineRule="auto"/>
        <w:jc w:val="both"/>
        <w:textAlignment w:val="baseline"/>
        <w:rPr>
          <w:rFonts w:ascii="Arial" w:eastAsia="Times New Roman" w:hAnsi="Arial" w:cs="Arial"/>
          <w:color w:val="70AD47"/>
          <w:sz w:val="24"/>
          <w:szCs w:val="24"/>
          <w:lang w:eastAsia="en-GB"/>
        </w:rPr>
      </w:pPr>
    </w:p>
    <w:p w14:paraId="5A6938E2" w14:textId="148D452E"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FF0000"/>
          <w:sz w:val="24"/>
          <w:szCs w:val="24"/>
          <w:lang w:eastAsia="en-GB"/>
        </w:rPr>
      </w:pPr>
    </w:p>
    <w:p w14:paraId="11B82500"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0701DE1"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837395F"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9A0DC4A"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B2FB023"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F8523D3"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1BC5242"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0AC8A84"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8F95570" w14:textId="77777777" w:rsidR="00921695" w:rsidRDefault="00921695"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B15C2EC" w14:textId="77777777" w:rsidR="00921695" w:rsidRDefault="00921695"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71A3AD2" w14:textId="77777777" w:rsidR="00921695" w:rsidRDefault="00921695"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875AD0F" w14:textId="77777777" w:rsidR="00921695" w:rsidRDefault="00921695"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3CCC50C" w14:textId="77777777" w:rsidR="00921695" w:rsidRDefault="00921695"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244FA33" w14:textId="77777777" w:rsidR="00921695" w:rsidRDefault="00921695"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7B00FAC" w14:textId="77777777" w:rsidR="00921695" w:rsidRDefault="00921695"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A74FA36" w14:textId="77777777" w:rsidR="00921695" w:rsidRDefault="00921695"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50CDB22" w14:textId="77777777" w:rsidR="00921695" w:rsidRDefault="00921695"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5CA5545" w14:textId="77777777" w:rsidR="00921695" w:rsidRDefault="00921695"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F61B487" w14:textId="77777777" w:rsidR="00921695" w:rsidRDefault="00921695"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E361C52" w14:textId="4E362CCE"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3D774D">
        <w:rPr>
          <w:rFonts w:ascii="Arial" w:eastAsia="Times New Roman" w:hAnsi="Arial" w:cs="Arial"/>
          <w:color w:val="000000"/>
          <w:sz w:val="24"/>
          <w:szCs w:val="24"/>
          <w:lang w:eastAsia="en-GB"/>
        </w:rPr>
        <w:t xml:space="preserve">Please record in the table below the dates of each consolidation programme workshop you attended.  </w:t>
      </w:r>
    </w:p>
    <w:p w14:paraId="7CE966C7"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3D774D" w:rsidRPr="003D774D" w14:paraId="35C44045" w14:textId="77777777" w:rsidTr="00DF76CB">
        <w:tc>
          <w:tcPr>
            <w:tcW w:w="5094" w:type="dxa"/>
          </w:tcPr>
          <w:p w14:paraId="2118DD33"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3D774D">
              <w:rPr>
                <w:rFonts w:ascii="Arial" w:eastAsia="Times New Roman" w:hAnsi="Arial" w:cs="Arial"/>
                <w:color w:val="000000"/>
                <w:sz w:val="24"/>
                <w:szCs w:val="24"/>
                <w:lang w:eastAsia="en-GB"/>
              </w:rPr>
              <w:t xml:space="preserve">Consolidation workshop </w:t>
            </w:r>
          </w:p>
        </w:tc>
        <w:tc>
          <w:tcPr>
            <w:tcW w:w="5094" w:type="dxa"/>
          </w:tcPr>
          <w:p w14:paraId="51EABF93"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3D774D">
              <w:rPr>
                <w:rFonts w:ascii="Arial" w:eastAsia="Times New Roman" w:hAnsi="Arial" w:cs="Arial"/>
                <w:color w:val="000000"/>
                <w:sz w:val="24"/>
                <w:szCs w:val="24"/>
                <w:lang w:eastAsia="en-GB"/>
              </w:rPr>
              <w:t xml:space="preserve">Date Attended  </w:t>
            </w:r>
          </w:p>
        </w:tc>
      </w:tr>
      <w:tr w:rsidR="003D774D" w:rsidRPr="003D774D" w14:paraId="30A06611" w14:textId="77777777" w:rsidTr="00DF76CB">
        <w:tc>
          <w:tcPr>
            <w:tcW w:w="5094" w:type="dxa"/>
          </w:tcPr>
          <w:p w14:paraId="44E2770D"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3D774D">
              <w:rPr>
                <w:rFonts w:ascii="Arial" w:eastAsia="Times New Roman" w:hAnsi="Arial" w:cs="Arial"/>
                <w:color w:val="000000"/>
                <w:sz w:val="24"/>
                <w:szCs w:val="24"/>
                <w:lang w:eastAsia="en-GB"/>
              </w:rPr>
              <w:t>1</w:t>
            </w:r>
          </w:p>
        </w:tc>
        <w:tc>
          <w:tcPr>
            <w:tcW w:w="5094" w:type="dxa"/>
          </w:tcPr>
          <w:p w14:paraId="3EFDFB59" w14:textId="4624E15E" w:rsidR="003D774D" w:rsidRPr="003D774D" w:rsidRDefault="00373CD4"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29 01 2020</w:t>
            </w:r>
          </w:p>
        </w:tc>
      </w:tr>
      <w:tr w:rsidR="003D774D" w:rsidRPr="003D774D" w14:paraId="445A4A1D" w14:textId="77777777" w:rsidTr="00DF76CB">
        <w:tc>
          <w:tcPr>
            <w:tcW w:w="5094" w:type="dxa"/>
          </w:tcPr>
          <w:p w14:paraId="147860C3"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3D774D">
              <w:rPr>
                <w:rFonts w:ascii="Arial" w:eastAsia="Times New Roman" w:hAnsi="Arial" w:cs="Arial"/>
                <w:color w:val="000000"/>
                <w:sz w:val="24"/>
                <w:szCs w:val="24"/>
                <w:lang w:eastAsia="en-GB"/>
              </w:rPr>
              <w:t>2</w:t>
            </w:r>
          </w:p>
        </w:tc>
        <w:tc>
          <w:tcPr>
            <w:tcW w:w="5094" w:type="dxa"/>
          </w:tcPr>
          <w:p w14:paraId="6924D05C"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3D774D">
              <w:rPr>
                <w:rFonts w:ascii="Arial" w:eastAsia="Times New Roman" w:hAnsi="Arial" w:cs="Arial"/>
                <w:color w:val="000000"/>
                <w:sz w:val="24"/>
                <w:szCs w:val="24"/>
                <w:lang w:eastAsia="en-GB"/>
              </w:rPr>
              <w:t>12 02 2020</w:t>
            </w:r>
          </w:p>
        </w:tc>
      </w:tr>
      <w:tr w:rsidR="003D774D" w:rsidRPr="003D774D" w14:paraId="762121C0" w14:textId="77777777" w:rsidTr="00DF76CB">
        <w:tc>
          <w:tcPr>
            <w:tcW w:w="5094" w:type="dxa"/>
          </w:tcPr>
          <w:p w14:paraId="56DA1B91"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3D774D">
              <w:rPr>
                <w:rFonts w:ascii="Arial" w:eastAsia="Times New Roman" w:hAnsi="Arial" w:cs="Arial"/>
                <w:color w:val="000000"/>
                <w:sz w:val="24"/>
                <w:szCs w:val="24"/>
                <w:lang w:eastAsia="en-GB"/>
              </w:rPr>
              <w:t>3</w:t>
            </w:r>
          </w:p>
        </w:tc>
        <w:tc>
          <w:tcPr>
            <w:tcW w:w="5094" w:type="dxa"/>
          </w:tcPr>
          <w:p w14:paraId="08606C23" w14:textId="0FE69ADC" w:rsidR="003D774D" w:rsidRPr="003D774D" w:rsidRDefault="00373CD4"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15 07 2020</w:t>
            </w:r>
          </w:p>
        </w:tc>
      </w:tr>
      <w:tr w:rsidR="003D774D" w:rsidRPr="003D774D" w14:paraId="4BD068F9" w14:textId="77777777" w:rsidTr="00DF76CB">
        <w:tc>
          <w:tcPr>
            <w:tcW w:w="5094" w:type="dxa"/>
          </w:tcPr>
          <w:p w14:paraId="7018B4F0"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3D774D">
              <w:rPr>
                <w:rFonts w:ascii="Arial" w:eastAsia="Times New Roman" w:hAnsi="Arial" w:cs="Arial"/>
                <w:color w:val="000000"/>
                <w:sz w:val="24"/>
                <w:szCs w:val="24"/>
                <w:lang w:eastAsia="en-GB"/>
              </w:rPr>
              <w:t>4</w:t>
            </w:r>
          </w:p>
        </w:tc>
        <w:tc>
          <w:tcPr>
            <w:tcW w:w="5094" w:type="dxa"/>
          </w:tcPr>
          <w:p w14:paraId="7EE2547E" w14:textId="1CCF96E2" w:rsidR="003D774D" w:rsidRPr="003D774D" w:rsidRDefault="00373CD4"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07 10 2020</w:t>
            </w:r>
          </w:p>
        </w:tc>
      </w:tr>
    </w:tbl>
    <w:p w14:paraId="1557F466"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A479BA8"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3D774D">
        <w:rPr>
          <w:rFonts w:ascii="Arial" w:eastAsia="Times New Roman" w:hAnsi="Arial" w:cs="Arial"/>
          <w:color w:val="000000"/>
          <w:sz w:val="24"/>
          <w:szCs w:val="24"/>
          <w:lang w:eastAsia="en-GB"/>
        </w:rPr>
        <w:t xml:space="preserve">Notes </w:t>
      </w:r>
    </w:p>
    <w:p w14:paraId="582B7B7C"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C3B2119"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3D774D" w:rsidRPr="003D774D" w14:paraId="6D04B962" w14:textId="77777777" w:rsidTr="00DF76CB">
        <w:tc>
          <w:tcPr>
            <w:tcW w:w="10188" w:type="dxa"/>
          </w:tcPr>
          <w:p w14:paraId="13718C2F"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r w:rsidRPr="003D774D">
              <w:rPr>
                <w:rFonts w:ascii="Arial" w:eastAsia="Times New Roman" w:hAnsi="Arial" w:cs="Arial"/>
                <w:b/>
                <w:sz w:val="24"/>
                <w:szCs w:val="24"/>
                <w:lang w:eastAsia="en-GB"/>
              </w:rPr>
              <w:t xml:space="preserve">Mentor’s comments </w:t>
            </w:r>
          </w:p>
          <w:p w14:paraId="061BA139"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tc>
      </w:tr>
      <w:tr w:rsidR="003D774D" w:rsidRPr="003D774D" w14:paraId="29344A8D" w14:textId="77777777" w:rsidTr="00DF76CB">
        <w:tc>
          <w:tcPr>
            <w:tcW w:w="10188" w:type="dxa"/>
          </w:tcPr>
          <w:p w14:paraId="6948CED9"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1F6198">
              <w:rPr>
                <w:rFonts w:ascii="Arial" w:eastAsia="Times New Roman" w:hAnsi="Arial" w:cs="Arial"/>
                <w:sz w:val="24"/>
                <w:szCs w:val="24"/>
                <w:lang w:eastAsia="en-GB"/>
              </w:rPr>
              <w:t>Please comment fully on the learner’s development over the duration of the whole programme. Reflect on information provided by the learner in section 2 at the outset of the programme and the later perspective given at section 6. Where you have seen or discussed feedback from individuals using services, families or carers, you are encouraged to comment on this with regard to the learner’s development.</w:t>
            </w:r>
          </w:p>
        </w:tc>
      </w:tr>
    </w:tbl>
    <w:p w14:paraId="561CD664"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B59ABFF"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A281E2B"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C620734" w14:textId="77777777" w:rsidR="004B4E87" w:rsidRPr="004B4E87" w:rsidRDefault="004B4E87" w:rsidP="004B4E87">
      <w:pPr>
        <w:jc w:val="both"/>
        <w:rPr>
          <w:rFonts w:ascii="Arial" w:hAnsi="Arial" w:cs="Arial"/>
          <w:sz w:val="24"/>
          <w:szCs w:val="24"/>
        </w:rPr>
      </w:pPr>
      <w:r w:rsidRPr="004B4E87">
        <w:rPr>
          <w:rFonts w:ascii="Arial" w:hAnsi="Arial" w:cs="Arial"/>
          <w:sz w:val="24"/>
          <w:szCs w:val="24"/>
        </w:rPr>
        <w:t xml:space="preserve">Lisa has completed this portfolio alongside her social work role; thus, utilising her social work interventions from her current caseload. Lisa has always readily prepared for her mentoring sessions in advance and would select a section to critically discuss at each session. During the mentoring sessions Lisa has become more aware of the importance of critical reflection and the relationship between theory and practice. </w:t>
      </w:r>
    </w:p>
    <w:p w14:paraId="37BB496E" w14:textId="77777777" w:rsidR="004B4E87" w:rsidRPr="004B4E87" w:rsidRDefault="004B4E87" w:rsidP="004B4E87">
      <w:pPr>
        <w:jc w:val="both"/>
        <w:rPr>
          <w:rFonts w:ascii="Arial" w:hAnsi="Arial" w:cs="Arial"/>
          <w:sz w:val="24"/>
          <w:szCs w:val="24"/>
        </w:rPr>
      </w:pPr>
    </w:p>
    <w:p w14:paraId="26FCDE40" w14:textId="77777777" w:rsidR="004B4E87" w:rsidRPr="004B4E87" w:rsidRDefault="004B4E87" w:rsidP="004B4E87">
      <w:pPr>
        <w:jc w:val="both"/>
        <w:rPr>
          <w:rFonts w:ascii="Arial" w:hAnsi="Arial" w:cs="Arial"/>
          <w:sz w:val="24"/>
          <w:szCs w:val="24"/>
        </w:rPr>
      </w:pPr>
      <w:r w:rsidRPr="004B4E87">
        <w:rPr>
          <w:rFonts w:ascii="Arial" w:hAnsi="Arial" w:cs="Arial"/>
          <w:sz w:val="24"/>
          <w:szCs w:val="24"/>
        </w:rPr>
        <w:t xml:space="preserve">Lisa has continued to develop her understanding of the Social Services and Well-being Act 2014 (SSWBA 2014) and the importance of the ‘Active Offer’ and the importance of offering an assessment in the medium of Welsh. </w:t>
      </w:r>
    </w:p>
    <w:p w14:paraId="4DE6F632" w14:textId="77777777" w:rsidR="004B4E87" w:rsidRPr="004B4E87" w:rsidRDefault="004B4E87" w:rsidP="004B4E87">
      <w:pPr>
        <w:jc w:val="both"/>
        <w:rPr>
          <w:rFonts w:ascii="Arial" w:hAnsi="Arial" w:cs="Arial"/>
          <w:sz w:val="24"/>
          <w:szCs w:val="24"/>
        </w:rPr>
      </w:pPr>
    </w:p>
    <w:p w14:paraId="307FB7CD" w14:textId="77777777" w:rsidR="004B4E87" w:rsidRPr="004B4E87" w:rsidRDefault="004B4E87" w:rsidP="004B4E87">
      <w:pPr>
        <w:jc w:val="both"/>
        <w:rPr>
          <w:rFonts w:ascii="Arial" w:hAnsi="Arial" w:cs="Arial"/>
          <w:sz w:val="24"/>
          <w:szCs w:val="24"/>
        </w:rPr>
      </w:pPr>
      <w:r w:rsidRPr="004B4E87">
        <w:rPr>
          <w:rFonts w:ascii="Arial" w:hAnsi="Arial" w:cs="Arial"/>
          <w:sz w:val="24"/>
          <w:szCs w:val="24"/>
        </w:rPr>
        <w:t xml:space="preserve">Lisa has been undertaken a number of safeguarding investigations and has developed a greater understanding of the duty to make enquires under Section 126 of the SSWBA, and has shown an interest in further development of her skills in this area. Lisa may consider, as part of her continued professional development undertaking the Investigator Training and Best Interest Assessor Training when this becomes available. Unfortunately, due to the COVID 19 pandemic all training has been suspended, as yet there are no dates for the delivery of the identified training. </w:t>
      </w:r>
    </w:p>
    <w:p w14:paraId="2EBB12EF" w14:textId="77777777" w:rsidR="004B4E87" w:rsidRPr="004B4E87" w:rsidRDefault="004B4E87" w:rsidP="004B4E87">
      <w:pPr>
        <w:jc w:val="both"/>
        <w:rPr>
          <w:rFonts w:ascii="Arial" w:hAnsi="Arial" w:cs="Arial"/>
          <w:sz w:val="24"/>
          <w:szCs w:val="24"/>
        </w:rPr>
      </w:pPr>
      <w:r w:rsidRPr="004B4E87">
        <w:rPr>
          <w:rFonts w:ascii="Arial" w:hAnsi="Arial" w:cs="Arial"/>
          <w:sz w:val="24"/>
          <w:szCs w:val="24"/>
        </w:rPr>
        <w:t xml:space="preserve">Lisa has also been involved with working alongside a couple of transition cases from children’s services, however appreciates that there is continued scope for further learning within this area. This is an area Lisa feels she would like to develop her learning and future development. </w:t>
      </w:r>
    </w:p>
    <w:p w14:paraId="59D21E09" w14:textId="77777777" w:rsidR="004B4E87" w:rsidRPr="004B4E87" w:rsidRDefault="004B4E87" w:rsidP="004B4E87">
      <w:pPr>
        <w:jc w:val="both"/>
        <w:rPr>
          <w:rFonts w:ascii="Arial" w:hAnsi="Arial" w:cs="Arial"/>
          <w:sz w:val="24"/>
          <w:szCs w:val="24"/>
        </w:rPr>
      </w:pPr>
    </w:p>
    <w:p w14:paraId="6CD7167C" w14:textId="77777777" w:rsidR="004B4E87" w:rsidRPr="004B4E87" w:rsidRDefault="004B4E87" w:rsidP="004B4E87">
      <w:pPr>
        <w:jc w:val="both"/>
        <w:rPr>
          <w:rFonts w:ascii="Arial" w:hAnsi="Arial" w:cs="Arial"/>
          <w:sz w:val="24"/>
          <w:szCs w:val="24"/>
        </w:rPr>
      </w:pPr>
      <w:r w:rsidRPr="004B4E87">
        <w:rPr>
          <w:rFonts w:ascii="Arial" w:hAnsi="Arial" w:cs="Arial"/>
          <w:sz w:val="24"/>
          <w:szCs w:val="24"/>
        </w:rPr>
        <w:t xml:space="preserve">Lisa has also been involved with several duel diagnosis case. With individuals who have both a disability and Mental Health. Lisa has expressed a wish to develop her understanding of Mental health and how this affects individuals especially those with a secondary diagnosis. Lisa has expressed a wish to explore other learning opportunities, for example, </w:t>
      </w:r>
      <w:bookmarkStart w:id="3" w:name="_Hlk54333663"/>
      <w:r w:rsidRPr="004B4E87">
        <w:rPr>
          <w:rFonts w:ascii="Arial" w:hAnsi="Arial" w:cs="Arial"/>
          <w:sz w:val="24"/>
          <w:szCs w:val="24"/>
        </w:rPr>
        <w:t>Advanced Mental Health Practitioner (AMHP)</w:t>
      </w:r>
    </w:p>
    <w:bookmarkEnd w:id="3"/>
    <w:p w14:paraId="12867D60" w14:textId="77777777" w:rsidR="004B4E87" w:rsidRPr="004B4E87" w:rsidRDefault="004B4E87" w:rsidP="004B4E87">
      <w:pPr>
        <w:jc w:val="both"/>
        <w:rPr>
          <w:rFonts w:ascii="Arial" w:hAnsi="Arial" w:cs="Arial"/>
          <w:sz w:val="24"/>
          <w:szCs w:val="24"/>
        </w:rPr>
      </w:pPr>
    </w:p>
    <w:p w14:paraId="4C8475C2" w14:textId="77777777" w:rsidR="004B4E87" w:rsidRPr="004B4E87" w:rsidRDefault="004B4E87" w:rsidP="004B4E87">
      <w:pPr>
        <w:jc w:val="both"/>
        <w:rPr>
          <w:rFonts w:ascii="Arial" w:hAnsi="Arial" w:cs="Arial"/>
          <w:sz w:val="24"/>
          <w:szCs w:val="24"/>
        </w:rPr>
      </w:pPr>
      <w:r w:rsidRPr="004B4E87">
        <w:rPr>
          <w:rFonts w:ascii="Arial" w:hAnsi="Arial" w:cs="Arial"/>
          <w:sz w:val="24"/>
          <w:szCs w:val="24"/>
        </w:rPr>
        <w:t xml:space="preserve">Lisa continues to be actively involved in more complex cases that include joint working with legal services. This has certainly been an area where Lisa continues to develop greater understanding, which has aided her practice and interventions with these individuals. </w:t>
      </w:r>
    </w:p>
    <w:p w14:paraId="10A681ED" w14:textId="77777777" w:rsidR="004B4E87" w:rsidRDefault="004B4E87" w:rsidP="004B4E87"/>
    <w:p w14:paraId="5D754DEC" w14:textId="77777777" w:rsidR="00921695" w:rsidRDefault="001F6198" w:rsidP="001F6198">
      <w:pPr>
        <w:keepNext/>
        <w:overflowPunct w:val="0"/>
        <w:autoSpaceDE w:val="0"/>
        <w:autoSpaceDN w:val="0"/>
        <w:adjustRightInd w:val="0"/>
        <w:spacing w:before="240" w:after="6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                                           </w:t>
      </w:r>
    </w:p>
    <w:p w14:paraId="57B5BED8" w14:textId="37D96784" w:rsidR="003D774D" w:rsidRPr="009D1C15" w:rsidRDefault="001F6198" w:rsidP="001F6198">
      <w:pPr>
        <w:keepNext/>
        <w:overflowPunct w:val="0"/>
        <w:autoSpaceDE w:val="0"/>
        <w:autoSpaceDN w:val="0"/>
        <w:adjustRightInd w:val="0"/>
        <w:spacing w:before="240" w:after="6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           </w:t>
      </w:r>
      <w:r w:rsidR="00921695">
        <w:rPr>
          <w:rFonts w:ascii="Arial" w:eastAsia="Times New Roman" w:hAnsi="Arial" w:cs="Arial"/>
          <w:color w:val="000000"/>
          <w:sz w:val="24"/>
          <w:szCs w:val="24"/>
          <w:lang w:eastAsia="en-GB"/>
        </w:rPr>
        <w:t xml:space="preserve">                                         </w:t>
      </w:r>
      <w:r w:rsidR="003D774D" w:rsidRPr="003D774D">
        <w:rPr>
          <w:rFonts w:ascii="Arial" w:eastAsia="Times New Roman" w:hAnsi="Arial" w:cs="Arial"/>
          <w:b/>
          <w:color w:val="000000"/>
          <w:sz w:val="24"/>
          <w:szCs w:val="24"/>
          <w:lang w:eastAsia="en-GB"/>
        </w:rPr>
        <w:t>Section 7</w:t>
      </w:r>
    </w:p>
    <w:p w14:paraId="72674B7E" w14:textId="77777777" w:rsidR="003D774D" w:rsidRPr="003D774D" w:rsidRDefault="003D774D" w:rsidP="003D774D">
      <w:pPr>
        <w:keepNext/>
        <w:overflowPunct w:val="0"/>
        <w:autoSpaceDE w:val="0"/>
        <w:autoSpaceDN w:val="0"/>
        <w:adjustRightInd w:val="0"/>
        <w:spacing w:before="240" w:after="60" w:line="240" w:lineRule="auto"/>
        <w:jc w:val="both"/>
        <w:textAlignment w:val="baseline"/>
        <w:rPr>
          <w:rFonts w:ascii="Arial" w:eastAsia="Times New Roman" w:hAnsi="Arial" w:cs="Arial"/>
          <w:b/>
          <w:color w:val="000000"/>
          <w:sz w:val="24"/>
          <w:szCs w:val="24"/>
          <w:lang w:eastAsia="en-GB"/>
        </w:rPr>
      </w:pPr>
      <w:r w:rsidRPr="003D774D">
        <w:rPr>
          <w:rFonts w:ascii="Arial" w:eastAsia="Times New Roman" w:hAnsi="Arial" w:cs="Arial"/>
          <w:b/>
          <w:color w:val="000000"/>
          <w:sz w:val="24"/>
          <w:szCs w:val="24"/>
          <w:lang w:eastAsia="en-GB"/>
        </w:rPr>
        <w:t>Bibliography</w:t>
      </w:r>
    </w:p>
    <w:p w14:paraId="7FC8179B" w14:textId="77777777" w:rsidR="003D774D" w:rsidRPr="003D774D" w:rsidRDefault="003D774D" w:rsidP="003D774D">
      <w:pPr>
        <w:keepNext/>
        <w:overflowPunct w:val="0"/>
        <w:autoSpaceDE w:val="0"/>
        <w:autoSpaceDN w:val="0"/>
        <w:adjustRightInd w:val="0"/>
        <w:spacing w:before="240" w:after="60" w:line="240" w:lineRule="auto"/>
        <w:jc w:val="both"/>
        <w:textAlignment w:val="baseline"/>
        <w:rPr>
          <w:rFonts w:ascii="Arial" w:eastAsia="Times New Roman" w:hAnsi="Arial" w:cs="Arial"/>
          <w:color w:val="000000"/>
          <w:sz w:val="24"/>
          <w:szCs w:val="24"/>
          <w:lang w:eastAsia="en-GB"/>
        </w:rPr>
      </w:pPr>
      <w:r w:rsidRPr="003D774D">
        <w:rPr>
          <w:rFonts w:ascii="Arial" w:eastAsia="Times New Roman" w:hAnsi="Arial" w:cs="Arial"/>
          <w:color w:val="000000"/>
          <w:sz w:val="24"/>
          <w:szCs w:val="24"/>
          <w:lang w:eastAsia="en-GB"/>
        </w:rPr>
        <w:t xml:space="preserve">Information about referencing in written assignments and how to avoid plagiarism can be found on Moodle. It is important that you are aware of the importance of ensuring that the work submitted is your original work.      </w:t>
      </w:r>
    </w:p>
    <w:p w14:paraId="3A3E98CF" w14:textId="77777777" w:rsidR="003D774D" w:rsidRDefault="003D774D" w:rsidP="003D774D">
      <w:pPr>
        <w:keepNext/>
        <w:overflowPunct w:val="0"/>
        <w:autoSpaceDE w:val="0"/>
        <w:autoSpaceDN w:val="0"/>
        <w:adjustRightInd w:val="0"/>
        <w:spacing w:before="240" w:after="60" w:line="240" w:lineRule="auto"/>
        <w:jc w:val="both"/>
        <w:textAlignment w:val="baseline"/>
        <w:rPr>
          <w:rFonts w:ascii="Arial" w:eastAsia="Times New Roman" w:hAnsi="Arial" w:cs="Arial"/>
          <w:color w:val="000000"/>
          <w:sz w:val="24"/>
          <w:szCs w:val="24"/>
          <w:lang w:eastAsia="en-GB"/>
        </w:rPr>
      </w:pPr>
    </w:p>
    <w:p w14:paraId="0E790EA6" w14:textId="77777777" w:rsidR="006A112F" w:rsidRPr="000153C9" w:rsidRDefault="006A112F" w:rsidP="001F6198">
      <w:pPr>
        <w:overflowPunct w:val="0"/>
        <w:autoSpaceDE w:val="0"/>
        <w:autoSpaceDN w:val="0"/>
        <w:adjustRightInd w:val="0"/>
        <w:spacing w:after="0" w:line="360" w:lineRule="auto"/>
        <w:textAlignment w:val="baseline"/>
        <w:rPr>
          <w:rFonts w:ascii="Arial" w:eastAsia="Calibri" w:hAnsi="Arial" w:cs="Arial"/>
          <w:i/>
          <w:sz w:val="24"/>
          <w:szCs w:val="24"/>
        </w:rPr>
      </w:pPr>
      <w:r w:rsidRPr="000153C9">
        <w:rPr>
          <w:rFonts w:ascii="Arial" w:eastAsia="Calibri" w:hAnsi="Arial" w:cs="Arial"/>
          <w:sz w:val="24"/>
          <w:szCs w:val="24"/>
        </w:rPr>
        <w:t xml:space="preserve">Alexander, C., &amp; Charles, G. (2009) ‘Caring, mutuality and reciprocity in social worker-client relationships’. </w:t>
      </w:r>
      <w:r w:rsidRPr="000153C9">
        <w:rPr>
          <w:rFonts w:ascii="Arial" w:eastAsia="Calibri" w:hAnsi="Arial" w:cs="Arial"/>
          <w:i/>
          <w:sz w:val="24"/>
          <w:szCs w:val="24"/>
        </w:rPr>
        <w:t xml:space="preserve">Journal of Social Work, </w:t>
      </w:r>
      <w:r w:rsidRPr="000153C9">
        <w:rPr>
          <w:rFonts w:ascii="Arial" w:eastAsia="Calibri" w:hAnsi="Arial" w:cs="Arial"/>
          <w:sz w:val="24"/>
          <w:szCs w:val="24"/>
        </w:rPr>
        <w:t>9(1), pp. 5-22</w:t>
      </w:r>
      <w:r w:rsidRPr="000153C9">
        <w:rPr>
          <w:rFonts w:ascii="Arial" w:eastAsia="Calibri" w:hAnsi="Arial" w:cs="Arial"/>
          <w:i/>
          <w:sz w:val="24"/>
          <w:szCs w:val="24"/>
        </w:rPr>
        <w:t>.</w:t>
      </w:r>
    </w:p>
    <w:p w14:paraId="5533BACA" w14:textId="07710B2D" w:rsidR="006A112F" w:rsidRPr="000153C9" w:rsidRDefault="006A112F" w:rsidP="001F6198">
      <w:pPr>
        <w:overflowPunct w:val="0"/>
        <w:autoSpaceDE w:val="0"/>
        <w:autoSpaceDN w:val="0"/>
        <w:adjustRightInd w:val="0"/>
        <w:spacing w:after="0" w:line="360" w:lineRule="auto"/>
        <w:textAlignment w:val="baseline"/>
        <w:rPr>
          <w:rFonts w:ascii="Arial" w:eastAsia="Calibri" w:hAnsi="Arial" w:cs="Arial"/>
          <w:sz w:val="24"/>
          <w:szCs w:val="24"/>
        </w:rPr>
      </w:pPr>
      <w:r w:rsidRPr="000153C9">
        <w:rPr>
          <w:rFonts w:ascii="Arial" w:eastAsia="Calibri" w:hAnsi="Arial" w:cs="Arial"/>
          <w:sz w:val="24"/>
          <w:szCs w:val="24"/>
        </w:rPr>
        <w:t xml:space="preserve">Bandura, A. (1977) </w:t>
      </w:r>
      <w:r w:rsidRPr="000153C9">
        <w:rPr>
          <w:rFonts w:ascii="Arial" w:eastAsia="Calibri" w:hAnsi="Arial" w:cs="Arial"/>
          <w:i/>
          <w:iCs/>
          <w:sz w:val="24"/>
          <w:szCs w:val="24"/>
        </w:rPr>
        <w:t>Social Learning Theory</w:t>
      </w:r>
      <w:r w:rsidRPr="000153C9">
        <w:rPr>
          <w:rFonts w:ascii="Arial" w:eastAsia="Calibri" w:hAnsi="Arial" w:cs="Arial"/>
          <w:sz w:val="24"/>
          <w:szCs w:val="24"/>
        </w:rPr>
        <w:t>. 2</w:t>
      </w:r>
      <w:r w:rsidRPr="000153C9">
        <w:rPr>
          <w:rFonts w:ascii="Arial" w:eastAsia="Calibri" w:hAnsi="Arial" w:cs="Arial"/>
          <w:sz w:val="24"/>
          <w:szCs w:val="24"/>
          <w:vertAlign w:val="superscript"/>
        </w:rPr>
        <w:t>nd</w:t>
      </w:r>
      <w:r w:rsidRPr="000153C9">
        <w:rPr>
          <w:rFonts w:ascii="Arial" w:eastAsia="Calibri" w:hAnsi="Arial" w:cs="Arial"/>
          <w:sz w:val="24"/>
          <w:szCs w:val="24"/>
        </w:rPr>
        <w:t xml:space="preserve"> Ed. New Jersey, United States: Prentice-Hall.</w:t>
      </w:r>
    </w:p>
    <w:p w14:paraId="3C91B1F9" w14:textId="77777777" w:rsidR="006A112F" w:rsidRPr="000153C9" w:rsidRDefault="006A112F" w:rsidP="001F6198">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0153C9">
        <w:rPr>
          <w:rFonts w:ascii="Arial" w:eastAsia="Times New Roman" w:hAnsi="Arial" w:cs="Arial"/>
          <w:sz w:val="24"/>
          <w:szCs w:val="24"/>
          <w:lang w:eastAsia="en-GB"/>
        </w:rPr>
        <w:t xml:space="preserve">Banks, S. (2012) </w:t>
      </w:r>
      <w:r w:rsidRPr="000153C9">
        <w:rPr>
          <w:rFonts w:ascii="Arial" w:eastAsia="Times New Roman" w:hAnsi="Arial" w:cs="Arial"/>
          <w:i/>
          <w:sz w:val="24"/>
          <w:szCs w:val="24"/>
          <w:lang w:eastAsia="en-GB"/>
        </w:rPr>
        <w:t>Ethics and values in social work</w:t>
      </w:r>
      <w:r w:rsidRPr="000153C9">
        <w:rPr>
          <w:rFonts w:ascii="Arial" w:eastAsia="Times New Roman" w:hAnsi="Arial" w:cs="Arial"/>
          <w:sz w:val="24"/>
          <w:szCs w:val="24"/>
          <w:lang w:eastAsia="en-GB"/>
        </w:rPr>
        <w:t>. London: Macmillan International Higher Education</w:t>
      </w:r>
    </w:p>
    <w:p w14:paraId="3C656816" w14:textId="77777777" w:rsidR="006A112F" w:rsidRPr="000153C9" w:rsidRDefault="006A112F" w:rsidP="001F6198">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proofErr w:type="spellStart"/>
      <w:r w:rsidRPr="000153C9">
        <w:rPr>
          <w:rFonts w:ascii="Arial" w:eastAsia="Times New Roman" w:hAnsi="Arial" w:cs="Arial"/>
          <w:sz w:val="24"/>
          <w:szCs w:val="24"/>
          <w:lang w:eastAsia="en-GB"/>
        </w:rPr>
        <w:t>Becvar</w:t>
      </w:r>
      <w:proofErr w:type="spellEnd"/>
      <w:r w:rsidRPr="000153C9">
        <w:rPr>
          <w:rFonts w:ascii="Arial" w:eastAsia="Times New Roman" w:hAnsi="Arial" w:cs="Arial"/>
          <w:sz w:val="24"/>
          <w:szCs w:val="24"/>
          <w:lang w:eastAsia="en-GB"/>
        </w:rPr>
        <w:t xml:space="preserve">, D.S. (2012). </w:t>
      </w:r>
      <w:r w:rsidRPr="000153C9">
        <w:rPr>
          <w:rFonts w:ascii="Arial" w:eastAsia="Times New Roman" w:hAnsi="Arial" w:cs="Arial"/>
          <w:i/>
          <w:sz w:val="24"/>
          <w:szCs w:val="24"/>
          <w:lang w:eastAsia="en-GB"/>
        </w:rPr>
        <w:t>Handbook of family resilience</w:t>
      </w:r>
      <w:r w:rsidRPr="000153C9">
        <w:rPr>
          <w:rFonts w:ascii="Arial" w:eastAsia="Times New Roman" w:hAnsi="Arial" w:cs="Arial"/>
          <w:sz w:val="24"/>
          <w:szCs w:val="24"/>
          <w:lang w:eastAsia="en-GB"/>
        </w:rPr>
        <w:t>. New York: Springer Science &amp; Business Media.</w:t>
      </w:r>
    </w:p>
    <w:p w14:paraId="0F6F6B25" w14:textId="276D99CD" w:rsidR="00C306F3" w:rsidRDefault="00C306F3" w:rsidP="001F6198">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C306F3">
        <w:rPr>
          <w:rFonts w:ascii="Arial" w:eastAsia="Times New Roman" w:hAnsi="Arial" w:cs="Arial"/>
          <w:sz w:val="24"/>
          <w:szCs w:val="24"/>
          <w:lang w:eastAsia="en-GB"/>
        </w:rPr>
        <w:t xml:space="preserve">Bodie, G. D., Vickery, A. J., </w:t>
      </w:r>
      <w:proofErr w:type="spellStart"/>
      <w:r w:rsidRPr="00C306F3">
        <w:rPr>
          <w:rFonts w:ascii="Arial" w:eastAsia="Times New Roman" w:hAnsi="Arial" w:cs="Arial"/>
          <w:sz w:val="24"/>
          <w:szCs w:val="24"/>
          <w:lang w:eastAsia="en-GB"/>
        </w:rPr>
        <w:t>Can</w:t>
      </w:r>
      <w:r w:rsidR="00A56953">
        <w:rPr>
          <w:rFonts w:ascii="Arial" w:eastAsia="Times New Roman" w:hAnsi="Arial" w:cs="Arial"/>
          <w:sz w:val="24"/>
          <w:szCs w:val="24"/>
          <w:lang w:eastAsia="en-GB"/>
        </w:rPr>
        <w:t>nava</w:t>
      </w:r>
      <w:proofErr w:type="spellEnd"/>
      <w:r w:rsidR="00A56953">
        <w:rPr>
          <w:rFonts w:ascii="Arial" w:eastAsia="Times New Roman" w:hAnsi="Arial" w:cs="Arial"/>
          <w:sz w:val="24"/>
          <w:szCs w:val="24"/>
          <w:lang w:eastAsia="en-GB"/>
        </w:rPr>
        <w:t>, K., &amp; Jones, S. M. (2015)</w:t>
      </w:r>
      <w:r w:rsidRPr="00C306F3">
        <w:rPr>
          <w:rFonts w:ascii="Arial" w:eastAsia="Times New Roman" w:hAnsi="Arial" w:cs="Arial"/>
          <w:sz w:val="24"/>
          <w:szCs w:val="24"/>
          <w:lang w:eastAsia="en-GB"/>
        </w:rPr>
        <w:t xml:space="preserve"> The role of “active listening” in informal helping conversations: Impact on perceptions of listener helpfulness, sensitivity, and supportiveness and discloser emotional improvement. </w:t>
      </w:r>
      <w:r w:rsidRPr="00C306F3">
        <w:rPr>
          <w:rFonts w:ascii="Arial" w:eastAsia="Times New Roman" w:hAnsi="Arial" w:cs="Arial"/>
          <w:i/>
          <w:iCs/>
          <w:sz w:val="24"/>
          <w:szCs w:val="24"/>
          <w:lang w:eastAsia="en-GB"/>
        </w:rPr>
        <w:t>Western Journal of Communication</w:t>
      </w:r>
      <w:r w:rsidRPr="00C306F3">
        <w:rPr>
          <w:rFonts w:ascii="Arial" w:eastAsia="Times New Roman" w:hAnsi="Arial" w:cs="Arial"/>
          <w:sz w:val="24"/>
          <w:szCs w:val="24"/>
          <w:lang w:eastAsia="en-GB"/>
        </w:rPr>
        <w:t>, </w:t>
      </w:r>
      <w:r w:rsidRPr="00C306F3">
        <w:rPr>
          <w:rFonts w:ascii="Arial" w:eastAsia="Times New Roman" w:hAnsi="Arial" w:cs="Arial"/>
          <w:i/>
          <w:iCs/>
          <w:sz w:val="24"/>
          <w:szCs w:val="24"/>
          <w:lang w:eastAsia="en-GB"/>
        </w:rPr>
        <w:t>79</w:t>
      </w:r>
      <w:r w:rsidRPr="00C306F3">
        <w:rPr>
          <w:rFonts w:ascii="Arial" w:eastAsia="Times New Roman" w:hAnsi="Arial" w:cs="Arial"/>
          <w:sz w:val="24"/>
          <w:szCs w:val="24"/>
          <w:lang w:eastAsia="en-GB"/>
        </w:rPr>
        <w:t>(2), 151-173.</w:t>
      </w:r>
    </w:p>
    <w:p w14:paraId="301F7FD7" w14:textId="77777777" w:rsidR="006A112F" w:rsidRPr="000153C9" w:rsidRDefault="006A112F" w:rsidP="001F6198">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proofErr w:type="spellStart"/>
      <w:r w:rsidRPr="000153C9">
        <w:rPr>
          <w:rFonts w:ascii="Arial" w:eastAsia="Times New Roman" w:hAnsi="Arial" w:cs="Arial"/>
          <w:sz w:val="24"/>
          <w:szCs w:val="24"/>
          <w:lang w:eastAsia="en-GB"/>
        </w:rPr>
        <w:t>Broffenbrenner</w:t>
      </w:r>
      <w:proofErr w:type="spellEnd"/>
      <w:r w:rsidRPr="000153C9">
        <w:rPr>
          <w:rFonts w:ascii="Arial" w:eastAsia="Times New Roman" w:hAnsi="Arial" w:cs="Arial"/>
          <w:sz w:val="24"/>
          <w:szCs w:val="24"/>
          <w:lang w:eastAsia="en-GB"/>
        </w:rPr>
        <w:t xml:space="preserve">, U. (1979). </w:t>
      </w:r>
      <w:r w:rsidRPr="000153C9">
        <w:rPr>
          <w:rFonts w:ascii="Arial" w:eastAsia="Times New Roman" w:hAnsi="Arial" w:cs="Arial"/>
          <w:i/>
          <w:sz w:val="24"/>
          <w:szCs w:val="24"/>
          <w:lang w:eastAsia="en-GB"/>
        </w:rPr>
        <w:t>The ecology of human development: Experiments by nature and design</w:t>
      </w:r>
      <w:r w:rsidRPr="000153C9">
        <w:rPr>
          <w:rFonts w:ascii="Arial" w:eastAsia="Times New Roman" w:hAnsi="Arial" w:cs="Arial"/>
          <w:sz w:val="24"/>
          <w:szCs w:val="24"/>
          <w:lang w:eastAsia="en-GB"/>
        </w:rPr>
        <w:t>. Cambridge: Harvard University Press.</w:t>
      </w:r>
    </w:p>
    <w:p w14:paraId="4378285B" w14:textId="77777777" w:rsidR="006A112F" w:rsidRPr="000153C9" w:rsidRDefault="006A112F" w:rsidP="001F6198">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0153C9">
        <w:rPr>
          <w:rFonts w:ascii="Arial" w:eastAsia="Times New Roman" w:hAnsi="Arial" w:cs="Arial"/>
          <w:sz w:val="24"/>
          <w:szCs w:val="24"/>
          <w:lang w:eastAsia="en-GB"/>
        </w:rPr>
        <w:t>Collins, S. (2007). ‘Social workers, resilience, positive emotions and optimism’, </w:t>
      </w:r>
      <w:r w:rsidRPr="000153C9">
        <w:rPr>
          <w:rFonts w:ascii="Arial" w:eastAsia="Times New Roman" w:hAnsi="Arial" w:cs="Arial"/>
          <w:i/>
          <w:iCs/>
          <w:sz w:val="24"/>
          <w:szCs w:val="24"/>
          <w:lang w:eastAsia="en-GB"/>
        </w:rPr>
        <w:t>Practice</w:t>
      </w:r>
      <w:r w:rsidRPr="000153C9">
        <w:rPr>
          <w:rFonts w:ascii="Arial" w:eastAsia="Times New Roman" w:hAnsi="Arial" w:cs="Arial"/>
          <w:sz w:val="24"/>
          <w:szCs w:val="24"/>
          <w:lang w:eastAsia="en-GB"/>
        </w:rPr>
        <w:t>, </w:t>
      </w:r>
      <w:r w:rsidRPr="000153C9">
        <w:rPr>
          <w:rFonts w:ascii="Arial" w:eastAsia="Times New Roman" w:hAnsi="Arial" w:cs="Arial"/>
          <w:iCs/>
          <w:sz w:val="24"/>
          <w:szCs w:val="24"/>
          <w:lang w:eastAsia="en-GB"/>
        </w:rPr>
        <w:t>19</w:t>
      </w:r>
      <w:r w:rsidRPr="000153C9">
        <w:rPr>
          <w:rFonts w:ascii="Arial" w:eastAsia="Times New Roman" w:hAnsi="Arial" w:cs="Arial"/>
          <w:sz w:val="24"/>
          <w:szCs w:val="24"/>
          <w:lang w:eastAsia="en-GB"/>
        </w:rPr>
        <w:t>(4), pp.255-269.</w:t>
      </w:r>
    </w:p>
    <w:p w14:paraId="152D37D8" w14:textId="2FB28586" w:rsidR="001F6198" w:rsidRPr="001F6198" w:rsidRDefault="001F6198" w:rsidP="001F6198">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1F6198">
        <w:rPr>
          <w:rFonts w:ascii="Arial" w:eastAsia="Times New Roman" w:hAnsi="Arial" w:cs="Arial"/>
          <w:sz w:val="24"/>
          <w:szCs w:val="24"/>
          <w:lang w:eastAsia="en-GB"/>
        </w:rPr>
        <w:t>D</w:t>
      </w:r>
      <w:r w:rsidR="00A56953">
        <w:rPr>
          <w:rFonts w:ascii="Arial" w:eastAsia="Times New Roman" w:hAnsi="Arial" w:cs="Arial"/>
          <w:sz w:val="24"/>
          <w:szCs w:val="24"/>
          <w:lang w:eastAsia="en-GB"/>
        </w:rPr>
        <w:t xml:space="preserve">riscoll, J., and </w:t>
      </w:r>
      <w:proofErr w:type="spellStart"/>
      <w:r w:rsidR="00A56953">
        <w:rPr>
          <w:rFonts w:ascii="Arial" w:eastAsia="Times New Roman" w:hAnsi="Arial" w:cs="Arial"/>
          <w:sz w:val="24"/>
          <w:szCs w:val="24"/>
          <w:lang w:eastAsia="en-GB"/>
        </w:rPr>
        <w:t>Teh</w:t>
      </w:r>
      <w:proofErr w:type="spellEnd"/>
      <w:r w:rsidR="00A56953">
        <w:rPr>
          <w:rFonts w:ascii="Arial" w:eastAsia="Times New Roman" w:hAnsi="Arial" w:cs="Arial"/>
          <w:sz w:val="24"/>
          <w:szCs w:val="24"/>
          <w:lang w:eastAsia="en-GB"/>
        </w:rPr>
        <w:t>, B. (2001)</w:t>
      </w:r>
      <w:r w:rsidRPr="001F6198">
        <w:rPr>
          <w:rFonts w:ascii="Arial" w:eastAsia="Times New Roman" w:hAnsi="Arial" w:cs="Arial"/>
          <w:sz w:val="24"/>
          <w:szCs w:val="24"/>
          <w:lang w:eastAsia="en-GB"/>
        </w:rPr>
        <w:t xml:space="preserve"> </w:t>
      </w:r>
      <w:r w:rsidR="00212514">
        <w:rPr>
          <w:rFonts w:ascii="Arial" w:eastAsia="Times New Roman" w:hAnsi="Arial" w:cs="Arial"/>
          <w:sz w:val="24"/>
          <w:szCs w:val="24"/>
          <w:lang w:eastAsia="en-GB"/>
        </w:rPr>
        <w:t>‘</w:t>
      </w:r>
      <w:r w:rsidRPr="001F6198">
        <w:rPr>
          <w:rFonts w:ascii="Arial" w:eastAsia="Times New Roman" w:hAnsi="Arial" w:cs="Arial"/>
          <w:sz w:val="24"/>
          <w:szCs w:val="24"/>
          <w:lang w:eastAsia="en-GB"/>
        </w:rPr>
        <w:t>The potential of reflective practice to develop individual orthopaedic nurse practitioners and their practice</w:t>
      </w:r>
      <w:r w:rsidR="00212514">
        <w:rPr>
          <w:rFonts w:ascii="Arial" w:eastAsia="Times New Roman" w:hAnsi="Arial" w:cs="Arial"/>
          <w:sz w:val="24"/>
          <w:szCs w:val="24"/>
          <w:lang w:eastAsia="en-GB"/>
        </w:rPr>
        <w:t>’</w:t>
      </w:r>
      <w:r w:rsidRPr="001F6198">
        <w:rPr>
          <w:rFonts w:ascii="Arial" w:eastAsia="Times New Roman" w:hAnsi="Arial" w:cs="Arial"/>
          <w:sz w:val="24"/>
          <w:szCs w:val="24"/>
          <w:lang w:eastAsia="en-GB"/>
        </w:rPr>
        <w:t xml:space="preserve">. </w:t>
      </w:r>
      <w:r w:rsidRPr="001F6198">
        <w:rPr>
          <w:rFonts w:ascii="Arial" w:eastAsia="Times New Roman" w:hAnsi="Arial" w:cs="Arial"/>
          <w:i/>
          <w:iCs/>
          <w:sz w:val="24"/>
          <w:szCs w:val="24"/>
          <w:lang w:eastAsia="en-GB"/>
        </w:rPr>
        <w:t>Journal of Orthopaedic nursing</w:t>
      </w:r>
      <w:r w:rsidRPr="001F6198">
        <w:rPr>
          <w:rFonts w:ascii="Arial" w:eastAsia="Times New Roman" w:hAnsi="Arial" w:cs="Arial"/>
          <w:sz w:val="24"/>
          <w:szCs w:val="24"/>
          <w:lang w:eastAsia="en-GB"/>
        </w:rPr>
        <w:t>, 5(2), pp</w:t>
      </w:r>
      <w:r>
        <w:rPr>
          <w:rFonts w:ascii="Arial" w:eastAsia="Times New Roman" w:hAnsi="Arial" w:cs="Arial"/>
          <w:sz w:val="24"/>
          <w:szCs w:val="24"/>
          <w:lang w:eastAsia="en-GB"/>
        </w:rPr>
        <w:t>.</w:t>
      </w:r>
      <w:r w:rsidRPr="001F6198">
        <w:rPr>
          <w:rFonts w:ascii="Arial" w:eastAsia="Times New Roman" w:hAnsi="Arial" w:cs="Arial"/>
          <w:sz w:val="24"/>
          <w:szCs w:val="24"/>
          <w:lang w:eastAsia="en-GB"/>
        </w:rPr>
        <w:t>95-103</w:t>
      </w:r>
      <w:r>
        <w:rPr>
          <w:rFonts w:ascii="Arial" w:eastAsia="Times New Roman" w:hAnsi="Arial" w:cs="Arial"/>
          <w:sz w:val="24"/>
          <w:szCs w:val="24"/>
          <w:lang w:eastAsia="en-GB"/>
        </w:rPr>
        <w:t>.</w:t>
      </w:r>
    </w:p>
    <w:p w14:paraId="6244B256" w14:textId="7E6C9337" w:rsidR="006A112F" w:rsidRPr="000153C9" w:rsidRDefault="006A112F" w:rsidP="001F6198">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proofErr w:type="spellStart"/>
      <w:r w:rsidRPr="000153C9">
        <w:rPr>
          <w:rFonts w:ascii="Arial" w:eastAsia="Times New Roman" w:hAnsi="Arial" w:cs="Arial"/>
          <w:sz w:val="24"/>
          <w:szCs w:val="24"/>
          <w:lang w:eastAsia="en-GB"/>
        </w:rPr>
        <w:t>Fenge</w:t>
      </w:r>
      <w:proofErr w:type="spellEnd"/>
      <w:r w:rsidRPr="000153C9">
        <w:rPr>
          <w:rFonts w:ascii="Arial" w:eastAsia="Times New Roman" w:hAnsi="Arial" w:cs="Arial"/>
          <w:sz w:val="24"/>
          <w:szCs w:val="24"/>
          <w:lang w:eastAsia="en-GB"/>
        </w:rPr>
        <w:t>, L. (2010) ‘</w:t>
      </w:r>
      <w:proofErr w:type="gramStart"/>
      <w:r w:rsidRPr="000153C9">
        <w:rPr>
          <w:rFonts w:ascii="Arial" w:eastAsia="Times New Roman" w:hAnsi="Arial" w:cs="Arial"/>
          <w:sz w:val="24"/>
          <w:szCs w:val="24"/>
          <w:lang w:eastAsia="en-GB"/>
        </w:rPr>
        <w:t>The</w:t>
      </w:r>
      <w:proofErr w:type="gramEnd"/>
      <w:r w:rsidRPr="000153C9">
        <w:rPr>
          <w:rFonts w:ascii="Arial" w:eastAsia="Times New Roman" w:hAnsi="Arial" w:cs="Arial"/>
          <w:sz w:val="24"/>
          <w:szCs w:val="24"/>
          <w:lang w:eastAsia="en-GB"/>
        </w:rPr>
        <w:t xml:space="preserve"> changing face of community care: Assessment, personalisation and outcomes’. in Brown, K. (ed.) </w:t>
      </w:r>
      <w:r w:rsidRPr="000153C9">
        <w:rPr>
          <w:rFonts w:ascii="Arial" w:eastAsia="Times New Roman" w:hAnsi="Arial" w:cs="Arial"/>
          <w:i/>
          <w:sz w:val="24"/>
          <w:szCs w:val="24"/>
          <w:lang w:eastAsia="en-GB"/>
        </w:rPr>
        <w:t>Vulnerable adults and community care</w:t>
      </w:r>
      <w:r w:rsidRPr="000153C9">
        <w:rPr>
          <w:rFonts w:ascii="Arial" w:eastAsia="Times New Roman" w:hAnsi="Arial" w:cs="Arial"/>
          <w:sz w:val="24"/>
          <w:szCs w:val="24"/>
          <w:lang w:eastAsia="en-GB"/>
        </w:rPr>
        <w:t>. Bournemouth: Learning Matters.</w:t>
      </w:r>
    </w:p>
    <w:p w14:paraId="007A7027" w14:textId="77777777" w:rsidR="006A112F" w:rsidRPr="000153C9" w:rsidRDefault="006A112F" w:rsidP="001F6198">
      <w:pPr>
        <w:overflowPunct w:val="0"/>
        <w:autoSpaceDE w:val="0"/>
        <w:autoSpaceDN w:val="0"/>
        <w:adjustRightInd w:val="0"/>
        <w:spacing w:after="0" w:line="360" w:lineRule="auto"/>
        <w:textAlignment w:val="baseline"/>
        <w:rPr>
          <w:rFonts w:ascii="Arial" w:eastAsia="Times New Roman" w:hAnsi="Arial" w:cs="Arial"/>
          <w:sz w:val="24"/>
          <w:szCs w:val="24"/>
          <w:shd w:val="clear" w:color="auto" w:fill="FFFFFF"/>
          <w:lang w:eastAsia="en-GB"/>
        </w:rPr>
      </w:pPr>
      <w:proofErr w:type="spellStart"/>
      <w:r w:rsidRPr="000153C9">
        <w:rPr>
          <w:rFonts w:ascii="Arial" w:eastAsia="Times New Roman" w:hAnsi="Arial" w:cs="Arial"/>
          <w:sz w:val="24"/>
          <w:szCs w:val="24"/>
          <w:shd w:val="clear" w:color="auto" w:fill="FFFFFF"/>
          <w:lang w:eastAsia="en-GB"/>
        </w:rPr>
        <w:t>Gambrill</w:t>
      </w:r>
      <w:proofErr w:type="spellEnd"/>
      <w:r w:rsidRPr="000153C9">
        <w:rPr>
          <w:rFonts w:ascii="Arial" w:eastAsia="Times New Roman" w:hAnsi="Arial" w:cs="Arial"/>
          <w:sz w:val="24"/>
          <w:szCs w:val="24"/>
          <w:shd w:val="clear" w:color="auto" w:fill="FFFFFF"/>
          <w:lang w:eastAsia="en-GB"/>
        </w:rPr>
        <w:t xml:space="preserve">, E. (2012) </w:t>
      </w:r>
      <w:r w:rsidRPr="000153C9">
        <w:rPr>
          <w:rFonts w:ascii="Arial" w:eastAsia="Times New Roman" w:hAnsi="Arial" w:cs="Arial"/>
          <w:i/>
          <w:sz w:val="24"/>
          <w:szCs w:val="24"/>
          <w:shd w:val="clear" w:color="auto" w:fill="FFFFFF"/>
          <w:lang w:eastAsia="en-GB"/>
        </w:rPr>
        <w:t>Social Work Practice: A Critical Thinker's Guide</w:t>
      </w:r>
      <w:r w:rsidRPr="000153C9">
        <w:rPr>
          <w:rFonts w:ascii="Arial" w:eastAsia="Times New Roman" w:hAnsi="Arial" w:cs="Arial"/>
          <w:sz w:val="24"/>
          <w:szCs w:val="24"/>
          <w:shd w:val="clear" w:color="auto" w:fill="FFFFFF"/>
          <w:lang w:eastAsia="en-GB"/>
        </w:rPr>
        <w:t>. Oxford: Oxford University Press.</w:t>
      </w:r>
    </w:p>
    <w:p w14:paraId="04FD0A23" w14:textId="58A47B31" w:rsidR="006A112F" w:rsidRPr="007D30E6" w:rsidRDefault="007D30E6" w:rsidP="001F6198">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7D30E6">
        <w:rPr>
          <w:rFonts w:ascii="Arial" w:eastAsia="Times New Roman" w:hAnsi="Arial" w:cs="Arial"/>
          <w:sz w:val="24"/>
          <w:szCs w:val="24"/>
          <w:lang w:eastAsia="en-GB"/>
        </w:rPr>
        <w:t xml:space="preserve">Griffith, R., 2016. What is Gillick </w:t>
      </w:r>
      <w:r w:rsidR="00E657FC" w:rsidRPr="007D30E6">
        <w:rPr>
          <w:rFonts w:ascii="Arial" w:eastAsia="Times New Roman" w:hAnsi="Arial" w:cs="Arial"/>
          <w:sz w:val="24"/>
          <w:szCs w:val="24"/>
          <w:lang w:eastAsia="en-GB"/>
        </w:rPr>
        <w:t>competence?</w:t>
      </w:r>
      <w:r w:rsidRPr="007D30E6">
        <w:rPr>
          <w:rFonts w:ascii="Arial" w:eastAsia="Times New Roman" w:hAnsi="Arial" w:cs="Arial"/>
          <w:sz w:val="24"/>
          <w:szCs w:val="24"/>
          <w:lang w:eastAsia="en-GB"/>
        </w:rPr>
        <w:t> </w:t>
      </w:r>
      <w:r w:rsidRPr="007D30E6">
        <w:rPr>
          <w:rFonts w:ascii="Arial" w:eastAsia="Times New Roman" w:hAnsi="Arial" w:cs="Arial"/>
          <w:i/>
          <w:iCs/>
          <w:sz w:val="24"/>
          <w:szCs w:val="24"/>
          <w:lang w:eastAsia="en-GB"/>
        </w:rPr>
        <w:t xml:space="preserve">Human vaccines &amp; </w:t>
      </w:r>
      <w:proofErr w:type="spellStart"/>
      <w:r w:rsidRPr="007D30E6">
        <w:rPr>
          <w:rFonts w:ascii="Arial" w:eastAsia="Times New Roman" w:hAnsi="Arial" w:cs="Arial"/>
          <w:i/>
          <w:iCs/>
          <w:sz w:val="24"/>
          <w:szCs w:val="24"/>
          <w:lang w:eastAsia="en-GB"/>
        </w:rPr>
        <w:t>immunotherapeutics</w:t>
      </w:r>
      <w:proofErr w:type="spellEnd"/>
      <w:r w:rsidRPr="007D30E6">
        <w:rPr>
          <w:rFonts w:ascii="Arial" w:eastAsia="Times New Roman" w:hAnsi="Arial" w:cs="Arial"/>
          <w:sz w:val="24"/>
          <w:szCs w:val="24"/>
          <w:lang w:eastAsia="en-GB"/>
        </w:rPr>
        <w:t>, </w:t>
      </w:r>
      <w:r w:rsidRPr="007D30E6">
        <w:rPr>
          <w:rFonts w:ascii="Arial" w:eastAsia="Times New Roman" w:hAnsi="Arial" w:cs="Arial"/>
          <w:i/>
          <w:iCs/>
          <w:sz w:val="24"/>
          <w:szCs w:val="24"/>
          <w:lang w:eastAsia="en-GB"/>
        </w:rPr>
        <w:t>12</w:t>
      </w:r>
      <w:r w:rsidRPr="007D30E6">
        <w:rPr>
          <w:rFonts w:ascii="Arial" w:eastAsia="Times New Roman" w:hAnsi="Arial" w:cs="Arial"/>
          <w:sz w:val="24"/>
          <w:szCs w:val="24"/>
          <w:lang w:eastAsia="en-GB"/>
        </w:rPr>
        <w:t>(1), pp.244-247.</w:t>
      </w:r>
    </w:p>
    <w:p w14:paraId="4C9C6193" w14:textId="77777777" w:rsidR="006A112F" w:rsidRPr="000153C9" w:rsidRDefault="006A112F" w:rsidP="001F6198">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0153C9">
        <w:rPr>
          <w:rFonts w:ascii="Arial" w:eastAsia="Times New Roman" w:hAnsi="Arial" w:cs="Arial"/>
          <w:sz w:val="24"/>
          <w:szCs w:val="24"/>
          <w:lang w:eastAsia="en-GB"/>
        </w:rPr>
        <w:t xml:space="preserve">Harris, J., Foster, M., Jackson, K. and Morgan, H. (2005) </w:t>
      </w:r>
      <w:r w:rsidRPr="000153C9">
        <w:rPr>
          <w:rFonts w:ascii="Arial" w:eastAsia="Times New Roman" w:hAnsi="Arial" w:cs="Arial"/>
          <w:i/>
          <w:sz w:val="24"/>
          <w:szCs w:val="24"/>
          <w:lang w:eastAsia="en-GB"/>
        </w:rPr>
        <w:t>Outcomes for disabled service users.</w:t>
      </w:r>
      <w:r w:rsidRPr="000153C9">
        <w:rPr>
          <w:rFonts w:ascii="Arial" w:eastAsia="Times New Roman" w:hAnsi="Arial" w:cs="Arial"/>
          <w:sz w:val="24"/>
          <w:szCs w:val="24"/>
          <w:lang w:eastAsia="en-GB"/>
        </w:rPr>
        <w:t xml:space="preserve"> York: University of York.</w:t>
      </w:r>
    </w:p>
    <w:p w14:paraId="26582270" w14:textId="77777777" w:rsidR="006A112F" w:rsidRPr="000153C9" w:rsidRDefault="006A112F" w:rsidP="001F6198">
      <w:pPr>
        <w:overflowPunct w:val="0"/>
        <w:autoSpaceDE w:val="0"/>
        <w:autoSpaceDN w:val="0"/>
        <w:adjustRightInd w:val="0"/>
        <w:spacing w:after="0" w:line="360" w:lineRule="auto"/>
        <w:textAlignment w:val="baseline"/>
        <w:rPr>
          <w:rFonts w:ascii="Arial" w:eastAsia="Calibri" w:hAnsi="Arial" w:cs="Arial"/>
          <w:sz w:val="24"/>
          <w:szCs w:val="24"/>
        </w:rPr>
      </w:pPr>
      <w:r w:rsidRPr="000153C9">
        <w:rPr>
          <w:rFonts w:ascii="Arial" w:eastAsia="Calibri" w:hAnsi="Arial" w:cs="Arial"/>
          <w:sz w:val="24"/>
          <w:szCs w:val="24"/>
        </w:rPr>
        <w:t xml:space="preserve">Hennessey, R. (2011) </w:t>
      </w:r>
      <w:r w:rsidRPr="000153C9">
        <w:rPr>
          <w:rFonts w:ascii="Arial" w:eastAsia="Calibri" w:hAnsi="Arial" w:cs="Arial"/>
          <w:i/>
          <w:iCs/>
          <w:sz w:val="24"/>
          <w:szCs w:val="24"/>
        </w:rPr>
        <w:t xml:space="preserve">Relationship Skills in Social Work. </w:t>
      </w:r>
      <w:r w:rsidRPr="000153C9">
        <w:rPr>
          <w:rFonts w:ascii="Arial" w:eastAsia="Calibri" w:hAnsi="Arial" w:cs="Arial"/>
          <w:sz w:val="24"/>
          <w:szCs w:val="24"/>
        </w:rPr>
        <w:t>London: Sage Publishing.</w:t>
      </w:r>
    </w:p>
    <w:p w14:paraId="1E2DFAF5" w14:textId="10AAE97A" w:rsidR="006A112F" w:rsidRDefault="006A112F" w:rsidP="001F6198">
      <w:pPr>
        <w:overflowPunct w:val="0"/>
        <w:autoSpaceDE w:val="0"/>
        <w:autoSpaceDN w:val="0"/>
        <w:adjustRightInd w:val="0"/>
        <w:spacing w:after="0" w:line="360" w:lineRule="auto"/>
        <w:textAlignment w:val="baseline"/>
        <w:rPr>
          <w:rFonts w:ascii="Arial" w:eastAsia="Calibri" w:hAnsi="Arial" w:cs="Arial"/>
          <w:sz w:val="24"/>
          <w:szCs w:val="24"/>
        </w:rPr>
      </w:pPr>
      <w:r w:rsidRPr="000153C9">
        <w:rPr>
          <w:rFonts w:ascii="Arial" w:eastAsia="Calibri" w:hAnsi="Arial" w:cs="Arial"/>
          <w:sz w:val="24"/>
          <w:szCs w:val="24"/>
        </w:rPr>
        <w:t xml:space="preserve">Hohman, M. (2015) </w:t>
      </w:r>
      <w:r w:rsidRPr="000153C9">
        <w:rPr>
          <w:rFonts w:ascii="Arial" w:eastAsia="Calibri" w:hAnsi="Arial" w:cs="Arial"/>
          <w:i/>
          <w:iCs/>
          <w:sz w:val="24"/>
          <w:szCs w:val="24"/>
        </w:rPr>
        <w:t xml:space="preserve">Motivational Interviewing in Social Work Practice. </w:t>
      </w:r>
      <w:r w:rsidRPr="000153C9">
        <w:rPr>
          <w:rFonts w:ascii="Arial" w:eastAsia="Calibri" w:hAnsi="Arial" w:cs="Arial"/>
          <w:sz w:val="24"/>
          <w:szCs w:val="24"/>
        </w:rPr>
        <w:t>New York, United States: Guilford Publications.</w:t>
      </w:r>
    </w:p>
    <w:p w14:paraId="07CB993B" w14:textId="56883395" w:rsidR="00921695" w:rsidRPr="000153C9" w:rsidRDefault="00A56953" w:rsidP="001F6198">
      <w:pPr>
        <w:overflowPunct w:val="0"/>
        <w:autoSpaceDE w:val="0"/>
        <w:autoSpaceDN w:val="0"/>
        <w:adjustRightInd w:val="0"/>
        <w:spacing w:after="0" w:line="360" w:lineRule="auto"/>
        <w:textAlignment w:val="baseline"/>
        <w:rPr>
          <w:rFonts w:ascii="Arial" w:eastAsia="Calibri" w:hAnsi="Arial" w:cs="Arial"/>
          <w:sz w:val="24"/>
          <w:szCs w:val="24"/>
        </w:rPr>
      </w:pPr>
      <w:r>
        <w:rPr>
          <w:rFonts w:ascii="Arial" w:eastAsia="Calibri" w:hAnsi="Arial" w:cs="Arial"/>
          <w:sz w:val="24"/>
          <w:szCs w:val="24"/>
        </w:rPr>
        <w:t>Ingram, R. (2013)</w:t>
      </w:r>
      <w:r w:rsidR="00E657FC">
        <w:rPr>
          <w:rFonts w:ascii="Arial" w:eastAsia="Calibri" w:hAnsi="Arial" w:cs="Arial"/>
          <w:sz w:val="24"/>
          <w:szCs w:val="24"/>
        </w:rPr>
        <w:t xml:space="preserve"> </w:t>
      </w:r>
      <w:r w:rsidR="00212514">
        <w:rPr>
          <w:rFonts w:ascii="Arial" w:eastAsia="Calibri" w:hAnsi="Arial" w:cs="Arial"/>
          <w:sz w:val="24"/>
          <w:szCs w:val="24"/>
        </w:rPr>
        <w:t>‘</w:t>
      </w:r>
      <w:r w:rsidR="00E657FC">
        <w:rPr>
          <w:rFonts w:ascii="Arial" w:eastAsia="Calibri" w:hAnsi="Arial" w:cs="Arial"/>
          <w:sz w:val="24"/>
          <w:szCs w:val="24"/>
        </w:rPr>
        <w:t>Emotions, social work practice and supervision: An uneasy alliance?</w:t>
      </w:r>
      <w:r w:rsidR="00212514">
        <w:rPr>
          <w:rFonts w:ascii="Arial" w:eastAsia="Calibri" w:hAnsi="Arial" w:cs="Arial"/>
          <w:sz w:val="24"/>
          <w:szCs w:val="24"/>
        </w:rPr>
        <w:t>’</w:t>
      </w:r>
      <w:r w:rsidR="00E657FC">
        <w:rPr>
          <w:rFonts w:ascii="Arial" w:eastAsia="Calibri" w:hAnsi="Arial" w:cs="Arial"/>
          <w:sz w:val="24"/>
          <w:szCs w:val="24"/>
        </w:rPr>
        <w:t xml:space="preserve"> </w:t>
      </w:r>
      <w:r w:rsidR="00E657FC" w:rsidRPr="00E657FC">
        <w:rPr>
          <w:rFonts w:ascii="Arial" w:eastAsia="Calibri" w:hAnsi="Arial" w:cs="Arial"/>
          <w:i/>
          <w:iCs/>
          <w:sz w:val="24"/>
          <w:szCs w:val="24"/>
        </w:rPr>
        <w:t>Journal of Social Work Practice</w:t>
      </w:r>
      <w:r w:rsidR="00E657FC">
        <w:rPr>
          <w:rFonts w:ascii="Arial" w:eastAsia="Calibri" w:hAnsi="Arial" w:cs="Arial"/>
          <w:sz w:val="24"/>
          <w:szCs w:val="24"/>
        </w:rPr>
        <w:t>, 27(1), 5-19</w:t>
      </w:r>
    </w:p>
    <w:p w14:paraId="65013B6E" w14:textId="77777777" w:rsidR="006A112F" w:rsidRPr="000153C9" w:rsidRDefault="006A112F" w:rsidP="001F6198">
      <w:pPr>
        <w:overflowPunct w:val="0"/>
        <w:autoSpaceDE w:val="0"/>
        <w:autoSpaceDN w:val="0"/>
        <w:adjustRightInd w:val="0"/>
        <w:spacing w:after="0" w:line="360" w:lineRule="auto"/>
        <w:textAlignment w:val="baseline"/>
        <w:rPr>
          <w:rFonts w:ascii="Arial" w:eastAsia="Calibri" w:hAnsi="Arial" w:cs="Arial"/>
          <w:sz w:val="24"/>
          <w:szCs w:val="24"/>
        </w:rPr>
      </w:pPr>
      <w:r w:rsidRPr="000153C9">
        <w:rPr>
          <w:rFonts w:ascii="Arial" w:eastAsia="Times New Roman" w:hAnsi="Arial" w:cs="Arial"/>
          <w:sz w:val="24"/>
          <w:szCs w:val="24"/>
          <w:shd w:val="clear" w:color="auto" w:fill="FFFFFF"/>
          <w:lang w:eastAsia="en-GB"/>
        </w:rPr>
        <w:t>Jones, S.M., 2011. ‘Supportive listening’, </w:t>
      </w:r>
      <w:r w:rsidRPr="000153C9">
        <w:rPr>
          <w:rFonts w:ascii="Arial" w:eastAsia="Times New Roman" w:hAnsi="Arial" w:cs="Arial"/>
          <w:i/>
          <w:iCs/>
          <w:sz w:val="24"/>
          <w:szCs w:val="24"/>
          <w:shd w:val="clear" w:color="auto" w:fill="FFFFFF"/>
          <w:lang w:eastAsia="en-GB"/>
        </w:rPr>
        <w:t>The Intl. Journal of Listening</w:t>
      </w:r>
      <w:r w:rsidRPr="000153C9">
        <w:rPr>
          <w:rFonts w:ascii="Arial" w:eastAsia="Times New Roman" w:hAnsi="Arial" w:cs="Arial"/>
          <w:sz w:val="24"/>
          <w:szCs w:val="24"/>
          <w:shd w:val="clear" w:color="auto" w:fill="FFFFFF"/>
          <w:lang w:eastAsia="en-GB"/>
        </w:rPr>
        <w:t>, </w:t>
      </w:r>
      <w:r w:rsidRPr="000153C9">
        <w:rPr>
          <w:rFonts w:ascii="Arial" w:eastAsia="Times New Roman" w:hAnsi="Arial" w:cs="Arial"/>
          <w:i/>
          <w:iCs/>
          <w:sz w:val="24"/>
          <w:szCs w:val="24"/>
          <w:shd w:val="clear" w:color="auto" w:fill="FFFFFF"/>
          <w:lang w:eastAsia="en-GB"/>
        </w:rPr>
        <w:t>25</w:t>
      </w:r>
      <w:r w:rsidRPr="000153C9">
        <w:rPr>
          <w:rFonts w:ascii="Arial" w:eastAsia="Times New Roman" w:hAnsi="Arial" w:cs="Arial"/>
          <w:sz w:val="24"/>
          <w:szCs w:val="24"/>
          <w:shd w:val="clear" w:color="auto" w:fill="FFFFFF"/>
          <w:lang w:eastAsia="en-GB"/>
        </w:rPr>
        <w:t>(1-2), pp.85-103.</w:t>
      </w:r>
    </w:p>
    <w:p w14:paraId="7B51CE2A" w14:textId="73784CDD" w:rsidR="006A112F" w:rsidRPr="000153C9" w:rsidRDefault="00A56953" w:rsidP="001F6198">
      <w:pPr>
        <w:overflowPunct w:val="0"/>
        <w:autoSpaceDE w:val="0"/>
        <w:autoSpaceDN w:val="0"/>
        <w:adjustRightInd w:val="0"/>
        <w:spacing w:after="0" w:line="360" w:lineRule="auto"/>
        <w:jc w:val="both"/>
        <w:textAlignment w:val="baseline"/>
        <w:rPr>
          <w:rFonts w:ascii="Arial" w:eastAsia="Times New Roman" w:hAnsi="Arial" w:cs="Arial"/>
          <w:sz w:val="24"/>
          <w:szCs w:val="24"/>
          <w:shd w:val="clear" w:color="auto" w:fill="FFFFFF"/>
          <w:lang w:eastAsia="en-GB"/>
        </w:rPr>
      </w:pPr>
      <w:r>
        <w:rPr>
          <w:rFonts w:ascii="Arial" w:eastAsia="Times New Roman" w:hAnsi="Arial" w:cs="Arial"/>
          <w:sz w:val="24"/>
          <w:szCs w:val="24"/>
          <w:lang w:eastAsia="en-GB"/>
        </w:rPr>
        <w:t xml:space="preserve">Jones-Smith, E. (2013) </w:t>
      </w:r>
      <w:r w:rsidR="006A112F" w:rsidRPr="000153C9">
        <w:rPr>
          <w:rFonts w:ascii="Arial" w:eastAsia="Times New Roman" w:hAnsi="Arial" w:cs="Arial"/>
          <w:i/>
          <w:sz w:val="24"/>
          <w:szCs w:val="24"/>
          <w:shd w:val="clear" w:color="auto" w:fill="FFFFFF"/>
          <w:lang w:eastAsia="en-GB"/>
        </w:rPr>
        <w:t>Strengths-based therapy: Connecting theory, practice and skills,</w:t>
      </w:r>
      <w:r w:rsidR="006A112F" w:rsidRPr="000153C9">
        <w:rPr>
          <w:rFonts w:ascii="Arial" w:eastAsia="Times New Roman" w:hAnsi="Arial" w:cs="Arial"/>
          <w:sz w:val="24"/>
          <w:szCs w:val="24"/>
          <w:shd w:val="clear" w:color="auto" w:fill="FFFFFF"/>
          <w:lang w:eastAsia="en-GB"/>
        </w:rPr>
        <w:t xml:space="preserve"> London: Sage.</w:t>
      </w:r>
    </w:p>
    <w:p w14:paraId="0C5F0DFB" w14:textId="77777777" w:rsidR="006A112F" w:rsidRPr="000153C9" w:rsidRDefault="006A112F" w:rsidP="001F6198">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0153C9">
        <w:rPr>
          <w:rFonts w:ascii="Arial" w:eastAsia="Times New Roman" w:hAnsi="Arial" w:cs="Arial"/>
          <w:sz w:val="24"/>
          <w:szCs w:val="24"/>
          <w:lang w:eastAsia="en-GB"/>
        </w:rPr>
        <w:t xml:space="preserve">Kline, R. and Preston-Shoot, M. (2012) </w:t>
      </w:r>
      <w:r w:rsidRPr="000153C9">
        <w:rPr>
          <w:rFonts w:ascii="Arial" w:eastAsia="Times New Roman" w:hAnsi="Arial" w:cs="Arial"/>
          <w:i/>
          <w:sz w:val="24"/>
          <w:szCs w:val="24"/>
          <w:lang w:eastAsia="en-GB"/>
        </w:rPr>
        <w:t>Professional accountability in social care and health: Challenging unacceptable practice and its management</w:t>
      </w:r>
      <w:r w:rsidRPr="000153C9">
        <w:rPr>
          <w:rFonts w:ascii="Arial" w:eastAsia="Times New Roman" w:hAnsi="Arial" w:cs="Arial"/>
          <w:sz w:val="24"/>
          <w:szCs w:val="24"/>
          <w:lang w:eastAsia="en-GB"/>
        </w:rPr>
        <w:t>. Exeter: Learning Matters.</w:t>
      </w:r>
    </w:p>
    <w:p w14:paraId="59C712E0" w14:textId="77777777" w:rsidR="00973DDE" w:rsidRDefault="006A112F" w:rsidP="001F6198">
      <w:pPr>
        <w:overflowPunct w:val="0"/>
        <w:autoSpaceDE w:val="0"/>
        <w:autoSpaceDN w:val="0"/>
        <w:adjustRightInd w:val="0"/>
        <w:spacing w:after="0" w:line="360" w:lineRule="auto"/>
        <w:textAlignment w:val="baseline"/>
        <w:rPr>
          <w:rFonts w:ascii="Arial" w:hAnsi="Arial" w:cs="Arial"/>
          <w:color w:val="222222"/>
          <w:sz w:val="20"/>
          <w:szCs w:val="20"/>
          <w:shd w:val="clear" w:color="auto" w:fill="FFFFFF"/>
        </w:rPr>
      </w:pPr>
      <w:proofErr w:type="spellStart"/>
      <w:r w:rsidRPr="000153C9">
        <w:rPr>
          <w:rFonts w:ascii="Arial" w:eastAsia="Calibri" w:hAnsi="Arial" w:cs="Arial"/>
          <w:sz w:val="24"/>
          <w:szCs w:val="24"/>
        </w:rPr>
        <w:t>Koprowska</w:t>
      </w:r>
      <w:proofErr w:type="spellEnd"/>
      <w:r w:rsidRPr="000153C9">
        <w:rPr>
          <w:rFonts w:ascii="Arial" w:eastAsia="Calibri" w:hAnsi="Arial" w:cs="Arial"/>
          <w:sz w:val="24"/>
          <w:szCs w:val="24"/>
        </w:rPr>
        <w:t xml:space="preserve">, J. (2014) </w:t>
      </w:r>
      <w:r w:rsidRPr="000153C9">
        <w:rPr>
          <w:rFonts w:ascii="Arial" w:eastAsia="Calibri" w:hAnsi="Arial" w:cs="Arial"/>
          <w:i/>
          <w:iCs/>
          <w:sz w:val="24"/>
          <w:szCs w:val="24"/>
        </w:rPr>
        <w:t xml:space="preserve">Communication &amp; Interpersonal Skills in Social Work. </w:t>
      </w:r>
      <w:r w:rsidRPr="000153C9">
        <w:rPr>
          <w:rFonts w:ascii="Arial" w:eastAsia="Calibri" w:hAnsi="Arial" w:cs="Arial"/>
          <w:sz w:val="24"/>
          <w:szCs w:val="24"/>
        </w:rPr>
        <w:t>(4</w:t>
      </w:r>
      <w:r w:rsidRPr="000153C9">
        <w:rPr>
          <w:rFonts w:ascii="Arial" w:eastAsia="Calibri" w:hAnsi="Arial" w:cs="Arial"/>
          <w:sz w:val="24"/>
          <w:szCs w:val="24"/>
          <w:vertAlign w:val="superscript"/>
        </w:rPr>
        <w:t>th</w:t>
      </w:r>
      <w:r w:rsidRPr="000153C9">
        <w:rPr>
          <w:rFonts w:ascii="Arial" w:eastAsia="Calibri" w:hAnsi="Arial" w:cs="Arial"/>
          <w:sz w:val="24"/>
          <w:szCs w:val="24"/>
        </w:rPr>
        <w:t xml:space="preserve"> ed.). London: Sage Publishing.</w:t>
      </w:r>
      <w:r w:rsidR="00973DDE" w:rsidRPr="00973DDE">
        <w:rPr>
          <w:rFonts w:ascii="Arial" w:hAnsi="Arial" w:cs="Arial"/>
          <w:color w:val="222222"/>
          <w:sz w:val="20"/>
          <w:szCs w:val="20"/>
          <w:shd w:val="clear" w:color="auto" w:fill="FFFFFF"/>
        </w:rPr>
        <w:t xml:space="preserve"> </w:t>
      </w:r>
    </w:p>
    <w:p w14:paraId="35A81F3D" w14:textId="7D88A5BF" w:rsidR="006A112F" w:rsidRDefault="00A56953" w:rsidP="001F6198">
      <w:pPr>
        <w:overflowPunct w:val="0"/>
        <w:autoSpaceDE w:val="0"/>
        <w:autoSpaceDN w:val="0"/>
        <w:adjustRightInd w:val="0"/>
        <w:spacing w:after="0" w:line="360" w:lineRule="auto"/>
        <w:textAlignment w:val="baseline"/>
        <w:rPr>
          <w:rFonts w:ascii="Arial" w:eastAsia="Calibri" w:hAnsi="Arial" w:cs="Arial"/>
          <w:sz w:val="24"/>
          <w:szCs w:val="24"/>
        </w:rPr>
      </w:pPr>
      <w:proofErr w:type="spellStart"/>
      <w:r>
        <w:rPr>
          <w:rFonts w:ascii="Arial" w:eastAsia="Calibri" w:hAnsi="Arial" w:cs="Arial"/>
          <w:sz w:val="24"/>
          <w:szCs w:val="24"/>
        </w:rPr>
        <w:t>Koprowska</w:t>
      </w:r>
      <w:proofErr w:type="spellEnd"/>
      <w:r>
        <w:rPr>
          <w:rFonts w:ascii="Arial" w:eastAsia="Calibri" w:hAnsi="Arial" w:cs="Arial"/>
          <w:sz w:val="24"/>
          <w:szCs w:val="24"/>
        </w:rPr>
        <w:t>, J. (2020)</w:t>
      </w:r>
      <w:r w:rsidR="00973DDE" w:rsidRPr="00973DDE">
        <w:rPr>
          <w:rFonts w:ascii="Arial" w:eastAsia="Calibri" w:hAnsi="Arial" w:cs="Arial"/>
          <w:sz w:val="24"/>
          <w:szCs w:val="24"/>
        </w:rPr>
        <w:t> </w:t>
      </w:r>
      <w:r w:rsidR="00973DDE" w:rsidRPr="00973DDE">
        <w:rPr>
          <w:rFonts w:ascii="Arial" w:eastAsia="Calibri" w:hAnsi="Arial" w:cs="Arial"/>
          <w:i/>
          <w:iCs/>
          <w:sz w:val="24"/>
          <w:szCs w:val="24"/>
        </w:rPr>
        <w:t>Communication and interpersonal skills in social work</w:t>
      </w:r>
      <w:r w:rsidR="00973DDE" w:rsidRPr="00973DDE">
        <w:rPr>
          <w:rFonts w:ascii="Arial" w:eastAsia="Calibri" w:hAnsi="Arial" w:cs="Arial"/>
          <w:sz w:val="24"/>
          <w:szCs w:val="24"/>
        </w:rPr>
        <w:t>.</w:t>
      </w:r>
      <w:r w:rsidR="00973DDE">
        <w:rPr>
          <w:rFonts w:ascii="Arial" w:eastAsia="Calibri" w:hAnsi="Arial" w:cs="Arial"/>
          <w:sz w:val="24"/>
          <w:szCs w:val="24"/>
        </w:rPr>
        <w:t xml:space="preserve"> London:</w:t>
      </w:r>
      <w:r w:rsidR="00973DDE" w:rsidRPr="00973DDE">
        <w:rPr>
          <w:rFonts w:ascii="Arial" w:eastAsia="Calibri" w:hAnsi="Arial" w:cs="Arial"/>
          <w:sz w:val="24"/>
          <w:szCs w:val="24"/>
        </w:rPr>
        <w:t xml:space="preserve"> Learning Matters.</w:t>
      </w:r>
    </w:p>
    <w:p w14:paraId="0DC344D3" w14:textId="6B7667F8" w:rsidR="006A112F" w:rsidRPr="000153C9" w:rsidRDefault="00A56953" w:rsidP="001F6198">
      <w:pPr>
        <w:overflowPunct w:val="0"/>
        <w:autoSpaceDE w:val="0"/>
        <w:autoSpaceDN w:val="0"/>
        <w:adjustRightInd w:val="0"/>
        <w:spacing w:after="0" w:line="360" w:lineRule="auto"/>
        <w:textAlignment w:val="baseline"/>
        <w:rPr>
          <w:rFonts w:ascii="Arial" w:eastAsia="Calibri" w:hAnsi="Arial" w:cs="Arial"/>
          <w:sz w:val="24"/>
          <w:szCs w:val="24"/>
        </w:rPr>
      </w:pPr>
      <w:r>
        <w:rPr>
          <w:rFonts w:ascii="Arial" w:eastAsia="Calibri" w:hAnsi="Arial" w:cs="Arial"/>
          <w:sz w:val="24"/>
          <w:szCs w:val="24"/>
        </w:rPr>
        <w:t xml:space="preserve">Korthagen, F. and </w:t>
      </w:r>
      <w:proofErr w:type="spellStart"/>
      <w:r>
        <w:rPr>
          <w:rFonts w:ascii="Arial" w:eastAsia="Calibri" w:hAnsi="Arial" w:cs="Arial"/>
          <w:sz w:val="24"/>
          <w:szCs w:val="24"/>
        </w:rPr>
        <w:t>Vasalos</w:t>
      </w:r>
      <w:proofErr w:type="spellEnd"/>
      <w:r>
        <w:rPr>
          <w:rFonts w:ascii="Arial" w:eastAsia="Calibri" w:hAnsi="Arial" w:cs="Arial"/>
          <w:sz w:val="24"/>
          <w:szCs w:val="24"/>
        </w:rPr>
        <w:t>, A. (</w:t>
      </w:r>
      <w:r w:rsidR="006A112F" w:rsidRPr="000153C9">
        <w:rPr>
          <w:rFonts w:ascii="Arial" w:eastAsia="Calibri" w:hAnsi="Arial" w:cs="Arial"/>
          <w:sz w:val="24"/>
          <w:szCs w:val="24"/>
        </w:rPr>
        <w:t>2005</w:t>
      </w:r>
      <w:r>
        <w:rPr>
          <w:rFonts w:ascii="Arial" w:eastAsia="Calibri" w:hAnsi="Arial" w:cs="Arial"/>
          <w:sz w:val="24"/>
          <w:szCs w:val="24"/>
        </w:rPr>
        <w:t xml:space="preserve">) </w:t>
      </w:r>
      <w:r w:rsidR="00DC7682">
        <w:rPr>
          <w:rFonts w:ascii="Arial" w:eastAsia="Calibri" w:hAnsi="Arial" w:cs="Arial"/>
          <w:sz w:val="24"/>
          <w:szCs w:val="24"/>
        </w:rPr>
        <w:t>‘</w:t>
      </w:r>
      <w:r w:rsidR="006A112F" w:rsidRPr="000153C9">
        <w:rPr>
          <w:rFonts w:ascii="Arial" w:eastAsia="Calibri" w:hAnsi="Arial" w:cs="Arial"/>
          <w:sz w:val="24"/>
          <w:szCs w:val="24"/>
        </w:rPr>
        <w:t>Levels in reflection: Core reflection as a means to enhance professional growth</w:t>
      </w:r>
      <w:r w:rsidR="00DC7682">
        <w:rPr>
          <w:rFonts w:ascii="Arial" w:eastAsia="Calibri" w:hAnsi="Arial" w:cs="Arial"/>
          <w:sz w:val="24"/>
          <w:szCs w:val="24"/>
        </w:rPr>
        <w:t>’</w:t>
      </w:r>
      <w:r w:rsidR="006A112F" w:rsidRPr="000153C9">
        <w:rPr>
          <w:rFonts w:ascii="Arial" w:eastAsia="Calibri" w:hAnsi="Arial" w:cs="Arial"/>
          <w:sz w:val="24"/>
          <w:szCs w:val="24"/>
        </w:rPr>
        <w:t xml:space="preserve">. </w:t>
      </w:r>
      <w:r w:rsidR="006A112F" w:rsidRPr="000153C9">
        <w:rPr>
          <w:rFonts w:ascii="Arial" w:eastAsia="Calibri" w:hAnsi="Arial" w:cs="Arial"/>
          <w:i/>
          <w:sz w:val="24"/>
          <w:szCs w:val="24"/>
        </w:rPr>
        <w:t>Teachers and Teaching</w:t>
      </w:r>
      <w:r w:rsidR="006A112F" w:rsidRPr="000153C9">
        <w:rPr>
          <w:rFonts w:ascii="Arial" w:eastAsia="Calibri" w:hAnsi="Arial" w:cs="Arial"/>
          <w:sz w:val="24"/>
          <w:szCs w:val="24"/>
        </w:rPr>
        <w:t>, 11(1), pp.47-71.</w:t>
      </w:r>
    </w:p>
    <w:p w14:paraId="17340814" w14:textId="4AF20A1F" w:rsidR="006A112F" w:rsidRPr="000153C9" w:rsidRDefault="00A56953" w:rsidP="001F6198">
      <w:pPr>
        <w:overflowPunct w:val="0"/>
        <w:autoSpaceDE w:val="0"/>
        <w:autoSpaceDN w:val="0"/>
        <w:adjustRightInd w:val="0"/>
        <w:spacing w:after="0" w:line="360" w:lineRule="auto"/>
        <w:jc w:val="both"/>
        <w:textAlignment w:val="baseline"/>
        <w:rPr>
          <w:rFonts w:ascii="Arial" w:eastAsia="Times New Roman" w:hAnsi="Arial" w:cs="Arial"/>
          <w:b/>
          <w:sz w:val="24"/>
          <w:szCs w:val="24"/>
          <w:lang w:eastAsia="en-GB"/>
        </w:rPr>
      </w:pPr>
      <w:proofErr w:type="spellStart"/>
      <w:r>
        <w:rPr>
          <w:rFonts w:ascii="Arial" w:eastAsia="Times New Roman" w:hAnsi="Arial" w:cs="Arial"/>
          <w:sz w:val="24"/>
          <w:szCs w:val="24"/>
          <w:shd w:val="clear" w:color="auto" w:fill="FFFFFF"/>
          <w:lang w:eastAsia="en-GB"/>
        </w:rPr>
        <w:t>Krumholz</w:t>
      </w:r>
      <w:proofErr w:type="spellEnd"/>
      <w:r>
        <w:rPr>
          <w:rFonts w:ascii="Arial" w:eastAsia="Times New Roman" w:hAnsi="Arial" w:cs="Arial"/>
          <w:sz w:val="24"/>
          <w:szCs w:val="24"/>
          <w:shd w:val="clear" w:color="auto" w:fill="FFFFFF"/>
          <w:lang w:eastAsia="en-GB"/>
        </w:rPr>
        <w:t>, H.M. (</w:t>
      </w:r>
      <w:r w:rsidR="006A112F" w:rsidRPr="000153C9">
        <w:rPr>
          <w:rFonts w:ascii="Arial" w:eastAsia="Times New Roman" w:hAnsi="Arial" w:cs="Arial"/>
          <w:sz w:val="24"/>
          <w:szCs w:val="24"/>
          <w:shd w:val="clear" w:color="auto" w:fill="FFFFFF"/>
          <w:lang w:eastAsia="en-GB"/>
        </w:rPr>
        <w:t>2013</w:t>
      </w:r>
      <w:r>
        <w:rPr>
          <w:rFonts w:ascii="Arial" w:eastAsia="Times New Roman" w:hAnsi="Arial" w:cs="Arial"/>
          <w:sz w:val="24"/>
          <w:szCs w:val="24"/>
          <w:shd w:val="clear" w:color="auto" w:fill="FFFFFF"/>
          <w:lang w:eastAsia="en-GB"/>
        </w:rPr>
        <w:t xml:space="preserve">) </w:t>
      </w:r>
      <w:r w:rsidR="00212514">
        <w:rPr>
          <w:rFonts w:ascii="Arial" w:eastAsia="Times New Roman" w:hAnsi="Arial" w:cs="Arial"/>
          <w:sz w:val="24"/>
          <w:szCs w:val="24"/>
          <w:shd w:val="clear" w:color="auto" w:fill="FFFFFF"/>
          <w:lang w:eastAsia="en-GB"/>
        </w:rPr>
        <w:t>‘</w:t>
      </w:r>
      <w:r w:rsidR="006A112F" w:rsidRPr="000153C9">
        <w:rPr>
          <w:rFonts w:ascii="Arial" w:eastAsia="Times New Roman" w:hAnsi="Arial" w:cs="Arial"/>
          <w:sz w:val="24"/>
          <w:szCs w:val="24"/>
          <w:shd w:val="clear" w:color="auto" w:fill="FFFFFF"/>
          <w:lang w:eastAsia="en-GB"/>
        </w:rPr>
        <w:t>Post-hospital syndrome—an acquired, transient condition of generalized risk. </w:t>
      </w:r>
      <w:r w:rsidR="006A112F" w:rsidRPr="000153C9">
        <w:rPr>
          <w:rFonts w:ascii="Arial" w:eastAsia="Times New Roman" w:hAnsi="Arial" w:cs="Arial"/>
          <w:i/>
          <w:iCs/>
          <w:sz w:val="24"/>
          <w:szCs w:val="24"/>
          <w:shd w:val="clear" w:color="auto" w:fill="FFFFFF"/>
          <w:lang w:eastAsia="en-GB"/>
        </w:rPr>
        <w:t>New England Journal of Medicine</w:t>
      </w:r>
      <w:r w:rsidR="006A112F" w:rsidRPr="000153C9">
        <w:rPr>
          <w:rFonts w:ascii="Arial" w:eastAsia="Times New Roman" w:hAnsi="Arial" w:cs="Arial"/>
          <w:sz w:val="24"/>
          <w:szCs w:val="24"/>
          <w:shd w:val="clear" w:color="auto" w:fill="FFFFFF"/>
          <w:lang w:eastAsia="en-GB"/>
        </w:rPr>
        <w:t>, </w:t>
      </w:r>
      <w:r w:rsidR="006A112F" w:rsidRPr="000153C9">
        <w:rPr>
          <w:rFonts w:ascii="Arial" w:eastAsia="Times New Roman" w:hAnsi="Arial" w:cs="Arial"/>
          <w:i/>
          <w:iCs/>
          <w:sz w:val="24"/>
          <w:szCs w:val="24"/>
          <w:shd w:val="clear" w:color="auto" w:fill="FFFFFF"/>
          <w:lang w:eastAsia="en-GB"/>
        </w:rPr>
        <w:t>368</w:t>
      </w:r>
      <w:r w:rsidR="006A112F" w:rsidRPr="000153C9">
        <w:rPr>
          <w:rFonts w:ascii="Arial" w:eastAsia="Times New Roman" w:hAnsi="Arial" w:cs="Arial"/>
          <w:sz w:val="24"/>
          <w:szCs w:val="24"/>
          <w:shd w:val="clear" w:color="auto" w:fill="FFFFFF"/>
          <w:lang w:eastAsia="en-GB"/>
        </w:rPr>
        <w:t>(2), pp.100-102.</w:t>
      </w:r>
    </w:p>
    <w:p w14:paraId="4226AE4C" w14:textId="16DD3175" w:rsidR="006A112F" w:rsidRPr="000153C9" w:rsidRDefault="00A56953" w:rsidP="001F6198">
      <w:pPr>
        <w:overflowPunct w:val="0"/>
        <w:autoSpaceDE w:val="0"/>
        <w:autoSpaceDN w:val="0"/>
        <w:adjustRightInd w:val="0"/>
        <w:spacing w:after="0" w:line="360" w:lineRule="auto"/>
        <w:textAlignment w:val="baseline"/>
        <w:rPr>
          <w:rFonts w:ascii="Arial" w:eastAsia="Calibri" w:hAnsi="Arial" w:cs="Arial"/>
          <w:sz w:val="24"/>
          <w:szCs w:val="24"/>
        </w:rPr>
      </w:pPr>
      <w:r>
        <w:rPr>
          <w:rFonts w:ascii="Arial" w:eastAsia="Calibri" w:hAnsi="Arial" w:cs="Arial"/>
          <w:sz w:val="24"/>
          <w:szCs w:val="24"/>
        </w:rPr>
        <w:t xml:space="preserve">Laming, H. (2003) </w:t>
      </w:r>
      <w:r w:rsidR="006A112F" w:rsidRPr="000153C9">
        <w:rPr>
          <w:rFonts w:ascii="Arial" w:eastAsia="Calibri" w:hAnsi="Arial" w:cs="Arial"/>
          <w:i/>
          <w:sz w:val="24"/>
          <w:szCs w:val="24"/>
        </w:rPr>
        <w:t>The Victoria Climbie inquiry</w:t>
      </w:r>
      <w:r w:rsidR="006A112F" w:rsidRPr="000153C9">
        <w:rPr>
          <w:rFonts w:ascii="Arial" w:eastAsia="Calibri" w:hAnsi="Arial" w:cs="Arial"/>
          <w:sz w:val="24"/>
          <w:szCs w:val="24"/>
        </w:rPr>
        <w:t xml:space="preserve">. Available at: from </w:t>
      </w:r>
      <w:hyperlink r:id="rId11" w:history="1">
        <w:r w:rsidR="006A112F" w:rsidRPr="000153C9">
          <w:rPr>
            <w:rFonts w:ascii="Arial" w:eastAsia="Calibri" w:hAnsi="Arial" w:cs="Arial"/>
            <w:sz w:val="24"/>
            <w:szCs w:val="24"/>
            <w:u w:val="single"/>
          </w:rPr>
          <w:t>https://assets.publishing.service.gov.uk/government/uploads/system/uploads/attachment_data/file/273183/5730.pdf</w:t>
        </w:r>
      </w:hyperlink>
      <w:r w:rsidR="006A112F" w:rsidRPr="000153C9">
        <w:rPr>
          <w:rFonts w:ascii="Arial" w:eastAsia="Calibri" w:hAnsi="Arial" w:cs="Arial"/>
          <w:sz w:val="24"/>
          <w:szCs w:val="24"/>
          <w:u w:val="single"/>
        </w:rPr>
        <w:t>.</w:t>
      </w:r>
      <w:r w:rsidR="007D30E6">
        <w:rPr>
          <w:rFonts w:ascii="Arial" w:eastAsia="Calibri" w:hAnsi="Arial" w:cs="Arial"/>
          <w:sz w:val="24"/>
          <w:szCs w:val="24"/>
          <w:u w:val="single"/>
        </w:rPr>
        <w:t xml:space="preserve"> </w:t>
      </w:r>
      <w:r w:rsidR="006A112F" w:rsidRPr="000153C9">
        <w:rPr>
          <w:rFonts w:ascii="Arial" w:eastAsia="Calibri" w:hAnsi="Arial" w:cs="Arial"/>
          <w:sz w:val="24"/>
          <w:szCs w:val="24"/>
        </w:rPr>
        <w:t>(Accessed: 18</w:t>
      </w:r>
      <w:r w:rsidR="000D2B3A">
        <w:rPr>
          <w:rFonts w:ascii="Arial" w:eastAsia="Calibri" w:hAnsi="Arial" w:cs="Arial"/>
          <w:sz w:val="24"/>
          <w:szCs w:val="24"/>
        </w:rPr>
        <w:t>th</w:t>
      </w:r>
      <w:r w:rsidR="006A112F" w:rsidRPr="000153C9">
        <w:rPr>
          <w:rFonts w:ascii="Arial" w:eastAsia="Calibri" w:hAnsi="Arial" w:cs="Arial"/>
          <w:sz w:val="24"/>
          <w:szCs w:val="24"/>
        </w:rPr>
        <w:t xml:space="preserve"> March 2020).</w:t>
      </w:r>
    </w:p>
    <w:p w14:paraId="60F97AF1" w14:textId="77777777" w:rsidR="006A112F" w:rsidRDefault="006A112F" w:rsidP="001F6198">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0153C9">
        <w:rPr>
          <w:rFonts w:ascii="Arial" w:eastAsia="Times New Roman" w:hAnsi="Arial" w:cs="Arial"/>
          <w:sz w:val="24"/>
          <w:szCs w:val="24"/>
          <w:lang w:eastAsia="en-GB"/>
        </w:rPr>
        <w:t>Mental Health Wales Measure 2010</w:t>
      </w:r>
    </w:p>
    <w:p w14:paraId="5DEE4784" w14:textId="321FA3E3" w:rsidR="007D30E6" w:rsidRPr="000153C9" w:rsidRDefault="007D30E6" w:rsidP="001F6198">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7D30E6">
        <w:rPr>
          <w:rFonts w:ascii="Arial" w:eastAsia="Times New Roman" w:hAnsi="Arial" w:cs="Arial"/>
          <w:sz w:val="24"/>
          <w:szCs w:val="24"/>
          <w:lang w:eastAsia="en-GB"/>
        </w:rPr>
        <w:t>Mille</w:t>
      </w:r>
      <w:r w:rsidR="00A56953">
        <w:rPr>
          <w:rFonts w:ascii="Arial" w:eastAsia="Times New Roman" w:hAnsi="Arial" w:cs="Arial"/>
          <w:sz w:val="24"/>
          <w:szCs w:val="24"/>
          <w:lang w:eastAsia="en-GB"/>
        </w:rPr>
        <w:t>r, W. R., &amp; Rollnick, S. (2012)</w:t>
      </w:r>
      <w:r w:rsidRPr="007D30E6">
        <w:rPr>
          <w:rFonts w:ascii="Arial" w:eastAsia="Times New Roman" w:hAnsi="Arial" w:cs="Arial"/>
          <w:sz w:val="24"/>
          <w:szCs w:val="24"/>
          <w:lang w:eastAsia="en-GB"/>
        </w:rPr>
        <w:t> </w:t>
      </w:r>
      <w:r w:rsidRPr="007D30E6">
        <w:rPr>
          <w:rFonts w:ascii="Arial" w:eastAsia="Times New Roman" w:hAnsi="Arial" w:cs="Arial"/>
          <w:i/>
          <w:iCs/>
          <w:sz w:val="24"/>
          <w:szCs w:val="24"/>
          <w:lang w:eastAsia="en-GB"/>
        </w:rPr>
        <w:t>Motivational interviewing: Helping people change</w:t>
      </w:r>
      <w:r w:rsidRPr="007D30E6">
        <w:rPr>
          <w:rFonts w:ascii="Arial" w:eastAsia="Times New Roman" w:hAnsi="Arial" w:cs="Arial"/>
          <w:sz w:val="24"/>
          <w:szCs w:val="24"/>
          <w:lang w:eastAsia="en-GB"/>
        </w:rPr>
        <w:t>.</w:t>
      </w:r>
      <w:r>
        <w:rPr>
          <w:rFonts w:ascii="Arial" w:eastAsia="Times New Roman" w:hAnsi="Arial" w:cs="Arial"/>
          <w:sz w:val="24"/>
          <w:szCs w:val="24"/>
          <w:lang w:eastAsia="en-GB"/>
        </w:rPr>
        <w:t xml:space="preserve"> New York:</w:t>
      </w:r>
      <w:r w:rsidRPr="007D30E6">
        <w:rPr>
          <w:rFonts w:ascii="Arial" w:eastAsia="Times New Roman" w:hAnsi="Arial" w:cs="Arial"/>
          <w:sz w:val="24"/>
          <w:szCs w:val="24"/>
          <w:lang w:eastAsia="en-GB"/>
        </w:rPr>
        <w:t xml:space="preserve"> Guilford press.</w:t>
      </w:r>
    </w:p>
    <w:p w14:paraId="193A763C" w14:textId="3FFF8883" w:rsidR="006A112F" w:rsidRPr="000153C9" w:rsidRDefault="00A56953" w:rsidP="001F6198">
      <w:pPr>
        <w:overflowPunct w:val="0"/>
        <w:autoSpaceDE w:val="0"/>
        <w:autoSpaceDN w:val="0"/>
        <w:adjustRightInd w:val="0"/>
        <w:spacing w:after="0" w:line="360" w:lineRule="auto"/>
        <w:textAlignment w:val="baseline"/>
        <w:rPr>
          <w:rFonts w:ascii="Arial" w:eastAsia="Calibri" w:hAnsi="Arial" w:cs="Arial"/>
          <w:sz w:val="24"/>
          <w:szCs w:val="24"/>
        </w:rPr>
      </w:pPr>
      <w:r>
        <w:rPr>
          <w:rFonts w:ascii="Arial" w:eastAsia="Calibri" w:hAnsi="Arial" w:cs="Arial"/>
          <w:sz w:val="24"/>
          <w:szCs w:val="24"/>
        </w:rPr>
        <w:t>Munro, E. (2011)</w:t>
      </w:r>
      <w:r w:rsidR="006A112F" w:rsidRPr="000153C9">
        <w:rPr>
          <w:rFonts w:ascii="Arial" w:eastAsia="Calibri" w:hAnsi="Arial" w:cs="Arial"/>
          <w:sz w:val="24"/>
          <w:szCs w:val="24"/>
        </w:rPr>
        <w:t xml:space="preserve"> </w:t>
      </w:r>
      <w:r w:rsidR="006A112F" w:rsidRPr="000153C9">
        <w:rPr>
          <w:rFonts w:ascii="Arial" w:eastAsia="Calibri" w:hAnsi="Arial" w:cs="Arial"/>
          <w:i/>
          <w:sz w:val="24"/>
          <w:szCs w:val="24"/>
        </w:rPr>
        <w:t>The Munro review of child protection: Final report, a child-centred approach.</w:t>
      </w:r>
      <w:r w:rsidR="006A112F" w:rsidRPr="000153C9">
        <w:rPr>
          <w:rFonts w:ascii="Arial" w:eastAsia="Calibri" w:hAnsi="Arial" w:cs="Arial"/>
          <w:sz w:val="24"/>
          <w:szCs w:val="24"/>
        </w:rPr>
        <w:t xml:space="preserve"> London: Stationery Office.</w:t>
      </w:r>
    </w:p>
    <w:p w14:paraId="72D6A91F" w14:textId="7468C533" w:rsidR="006A112F" w:rsidRPr="005F13CD" w:rsidRDefault="00A56953" w:rsidP="001F6198">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Munro, E. (</w:t>
      </w:r>
      <w:r w:rsidR="006A112F" w:rsidRPr="005F13CD">
        <w:rPr>
          <w:rFonts w:ascii="Arial" w:eastAsia="Times New Roman" w:hAnsi="Arial" w:cs="Arial"/>
          <w:sz w:val="24"/>
          <w:szCs w:val="24"/>
          <w:lang w:eastAsia="en-GB"/>
        </w:rPr>
        <w:t>2014</w:t>
      </w:r>
      <w:r>
        <w:rPr>
          <w:rFonts w:ascii="Arial" w:eastAsia="Times New Roman" w:hAnsi="Arial" w:cs="Arial"/>
          <w:sz w:val="24"/>
          <w:szCs w:val="24"/>
          <w:lang w:eastAsia="en-GB"/>
        </w:rPr>
        <w:t>)</w:t>
      </w:r>
      <w:r w:rsidR="006A112F" w:rsidRPr="005F13CD">
        <w:rPr>
          <w:rFonts w:ascii="Arial" w:eastAsia="Times New Roman" w:hAnsi="Arial" w:cs="Arial"/>
          <w:sz w:val="24"/>
          <w:szCs w:val="24"/>
          <w:lang w:eastAsia="en-GB"/>
        </w:rPr>
        <w:t xml:space="preserve"> </w:t>
      </w:r>
      <w:r w:rsidR="00DC7682">
        <w:rPr>
          <w:rFonts w:ascii="Arial" w:eastAsia="Times New Roman" w:hAnsi="Arial" w:cs="Arial"/>
          <w:sz w:val="24"/>
          <w:szCs w:val="24"/>
          <w:lang w:eastAsia="en-GB"/>
        </w:rPr>
        <w:t>‘</w:t>
      </w:r>
      <w:r w:rsidR="006A112F" w:rsidRPr="005F13CD">
        <w:rPr>
          <w:rFonts w:ascii="Arial" w:eastAsia="Times New Roman" w:hAnsi="Arial" w:cs="Arial"/>
          <w:sz w:val="24"/>
          <w:szCs w:val="24"/>
          <w:lang w:eastAsia="en-GB"/>
        </w:rPr>
        <w:t>Evidence-based policy. </w:t>
      </w:r>
      <w:r w:rsidR="006A112F" w:rsidRPr="005F13CD">
        <w:rPr>
          <w:rFonts w:ascii="Arial" w:eastAsia="Times New Roman" w:hAnsi="Arial" w:cs="Arial"/>
          <w:i/>
          <w:iCs/>
          <w:sz w:val="24"/>
          <w:szCs w:val="24"/>
          <w:lang w:eastAsia="en-GB"/>
        </w:rPr>
        <w:t>Philosophy of social science: a new introduction</w:t>
      </w:r>
      <w:r w:rsidR="00DC7682">
        <w:rPr>
          <w:rFonts w:ascii="Arial" w:eastAsia="Times New Roman" w:hAnsi="Arial" w:cs="Arial"/>
          <w:i/>
          <w:iCs/>
          <w:sz w:val="24"/>
          <w:szCs w:val="24"/>
          <w:lang w:eastAsia="en-GB"/>
        </w:rPr>
        <w:t>’</w:t>
      </w:r>
      <w:r w:rsidR="006A112F" w:rsidRPr="005F13CD">
        <w:rPr>
          <w:rFonts w:ascii="Arial" w:eastAsia="Times New Roman" w:hAnsi="Arial" w:cs="Arial"/>
          <w:i/>
          <w:iCs/>
          <w:sz w:val="24"/>
          <w:szCs w:val="24"/>
          <w:lang w:eastAsia="en-GB"/>
        </w:rPr>
        <w:t>. Oxford University Press, Oxford, UK</w:t>
      </w:r>
      <w:r w:rsidR="006A112F" w:rsidRPr="005F13CD">
        <w:rPr>
          <w:rFonts w:ascii="Arial" w:eastAsia="Times New Roman" w:hAnsi="Arial" w:cs="Arial"/>
          <w:sz w:val="24"/>
          <w:szCs w:val="24"/>
          <w:lang w:eastAsia="en-GB"/>
        </w:rPr>
        <w:t>, pp.48-67.</w:t>
      </w:r>
    </w:p>
    <w:p w14:paraId="3022F57C" w14:textId="77777777" w:rsidR="006A112F" w:rsidRPr="005F13CD" w:rsidRDefault="006A112F" w:rsidP="001F6198">
      <w:pPr>
        <w:overflowPunct w:val="0"/>
        <w:autoSpaceDE w:val="0"/>
        <w:autoSpaceDN w:val="0"/>
        <w:adjustRightInd w:val="0"/>
        <w:spacing w:after="0" w:line="360" w:lineRule="auto"/>
        <w:textAlignment w:val="baseline"/>
        <w:rPr>
          <w:rFonts w:ascii="Arial" w:eastAsia="Calibri" w:hAnsi="Arial" w:cs="Arial"/>
          <w:sz w:val="24"/>
          <w:szCs w:val="24"/>
        </w:rPr>
      </w:pPr>
      <w:r w:rsidRPr="005F13CD">
        <w:rPr>
          <w:rFonts w:ascii="Arial" w:eastAsia="Calibri" w:hAnsi="Arial" w:cs="Arial"/>
          <w:sz w:val="24"/>
          <w:szCs w:val="24"/>
        </w:rPr>
        <w:t xml:space="preserve">Murphy, D., Duggan, M., &amp; Joseph, S. (2012) ‘Relationship-based social work and its compatibility with the person-centred approach: principled versus instrumental perspectives’, </w:t>
      </w:r>
      <w:r w:rsidRPr="005F13CD">
        <w:rPr>
          <w:rFonts w:ascii="Arial" w:eastAsia="Calibri" w:hAnsi="Arial" w:cs="Arial"/>
          <w:i/>
          <w:sz w:val="24"/>
          <w:szCs w:val="24"/>
        </w:rPr>
        <w:t>British Journal of Social Work,</w:t>
      </w:r>
      <w:r w:rsidRPr="005F13CD">
        <w:rPr>
          <w:rFonts w:ascii="Arial" w:eastAsia="Calibri" w:hAnsi="Arial" w:cs="Arial"/>
          <w:sz w:val="24"/>
          <w:szCs w:val="24"/>
        </w:rPr>
        <w:t xml:space="preserve"> 43(4), pp. 703-719.</w:t>
      </w:r>
    </w:p>
    <w:p w14:paraId="48306D30" w14:textId="77777777" w:rsidR="006A112F" w:rsidRPr="005F13CD" w:rsidRDefault="006A112F" w:rsidP="001F6198">
      <w:pPr>
        <w:overflowPunct w:val="0"/>
        <w:autoSpaceDE w:val="0"/>
        <w:autoSpaceDN w:val="0"/>
        <w:adjustRightInd w:val="0"/>
        <w:spacing w:after="0" w:line="360" w:lineRule="auto"/>
        <w:jc w:val="both"/>
        <w:textAlignment w:val="baseline"/>
        <w:rPr>
          <w:rFonts w:ascii="Arial" w:eastAsia="Times New Roman" w:hAnsi="Arial" w:cs="Arial"/>
          <w:i/>
          <w:sz w:val="24"/>
          <w:szCs w:val="24"/>
          <w:lang w:eastAsia="en-GB"/>
        </w:rPr>
      </w:pPr>
      <w:r w:rsidRPr="005F13CD">
        <w:rPr>
          <w:rFonts w:ascii="Arial" w:eastAsia="Times New Roman" w:hAnsi="Arial" w:cs="Arial"/>
          <w:sz w:val="24"/>
          <w:szCs w:val="24"/>
          <w:lang w:eastAsia="en-GB"/>
        </w:rPr>
        <w:t xml:space="preserve">National Framework </w:t>
      </w:r>
      <w:r w:rsidRPr="005F13CD">
        <w:rPr>
          <w:rFonts w:ascii="Arial" w:eastAsia="Times New Roman" w:hAnsi="Arial" w:cs="Arial"/>
          <w:i/>
          <w:sz w:val="24"/>
          <w:szCs w:val="24"/>
          <w:lang w:eastAsia="en-GB"/>
        </w:rPr>
        <w:t xml:space="preserve">for </w:t>
      </w:r>
      <w:r w:rsidRPr="005F13CD">
        <w:rPr>
          <w:rFonts w:ascii="Arial" w:eastAsia="Times New Roman" w:hAnsi="Arial" w:cs="Arial"/>
          <w:sz w:val="24"/>
          <w:szCs w:val="24"/>
          <w:lang w:eastAsia="en-GB"/>
        </w:rPr>
        <w:t>NHS Continuing Healthcare and</w:t>
      </w:r>
      <w:r w:rsidRPr="005F13CD">
        <w:rPr>
          <w:rFonts w:ascii="Arial" w:eastAsia="Times New Roman" w:hAnsi="Arial" w:cs="Arial"/>
          <w:i/>
          <w:sz w:val="24"/>
          <w:szCs w:val="24"/>
          <w:lang w:eastAsia="en-GB"/>
        </w:rPr>
        <w:t xml:space="preserve"> </w:t>
      </w:r>
      <w:r w:rsidRPr="005F13CD">
        <w:rPr>
          <w:rFonts w:ascii="Arial" w:eastAsia="Times New Roman" w:hAnsi="Arial" w:cs="Arial"/>
          <w:sz w:val="24"/>
          <w:szCs w:val="24"/>
          <w:lang w:eastAsia="en-GB"/>
        </w:rPr>
        <w:t xml:space="preserve">NHS-Funded Nursing Care </w:t>
      </w:r>
      <w:r w:rsidRPr="005F13CD">
        <w:rPr>
          <w:rFonts w:ascii="Arial" w:eastAsia="Times New Roman" w:hAnsi="Arial" w:cs="Arial"/>
          <w:i/>
          <w:sz w:val="24"/>
          <w:szCs w:val="24"/>
          <w:lang w:eastAsia="en-GB"/>
        </w:rPr>
        <w:t>2018</w:t>
      </w:r>
    </w:p>
    <w:p w14:paraId="04D9ADCC" w14:textId="5D4C951F" w:rsidR="006A112F" w:rsidRPr="005F13CD" w:rsidRDefault="006A112F" w:rsidP="001F6198">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proofErr w:type="spellStart"/>
      <w:r w:rsidRPr="005F13CD">
        <w:rPr>
          <w:rFonts w:ascii="Arial" w:eastAsia="Times New Roman" w:hAnsi="Arial" w:cs="Arial"/>
          <w:sz w:val="24"/>
          <w:szCs w:val="24"/>
          <w:lang w:eastAsia="en-GB"/>
        </w:rPr>
        <w:t>Ndoro</w:t>
      </w:r>
      <w:proofErr w:type="spellEnd"/>
      <w:r w:rsidRPr="005F13CD">
        <w:rPr>
          <w:rFonts w:ascii="Arial" w:eastAsia="Times New Roman" w:hAnsi="Arial" w:cs="Arial"/>
          <w:sz w:val="24"/>
          <w:szCs w:val="24"/>
          <w:lang w:eastAsia="en-GB"/>
        </w:rPr>
        <w:t xml:space="preserve">, S. (2014) </w:t>
      </w:r>
      <w:r w:rsidR="00DC7682">
        <w:rPr>
          <w:rFonts w:ascii="Arial" w:eastAsia="Times New Roman" w:hAnsi="Arial" w:cs="Arial"/>
          <w:sz w:val="24"/>
          <w:szCs w:val="24"/>
          <w:lang w:eastAsia="en-GB"/>
        </w:rPr>
        <w:t>‘</w:t>
      </w:r>
      <w:r w:rsidRPr="005F13CD">
        <w:rPr>
          <w:rFonts w:ascii="Arial" w:eastAsia="Times New Roman" w:hAnsi="Arial" w:cs="Arial"/>
          <w:sz w:val="24"/>
          <w:szCs w:val="24"/>
          <w:lang w:eastAsia="en-GB"/>
        </w:rPr>
        <w:t>Effective multidisciplinary working: the key to high-quality care</w:t>
      </w:r>
      <w:r w:rsidR="00DC7682">
        <w:rPr>
          <w:rFonts w:ascii="Arial" w:eastAsia="Times New Roman" w:hAnsi="Arial" w:cs="Arial"/>
          <w:sz w:val="24"/>
          <w:szCs w:val="24"/>
          <w:lang w:eastAsia="en-GB"/>
        </w:rPr>
        <w:t>’</w:t>
      </w:r>
      <w:r w:rsidRPr="005F13CD">
        <w:rPr>
          <w:rFonts w:ascii="Arial" w:eastAsia="Times New Roman" w:hAnsi="Arial" w:cs="Arial"/>
          <w:sz w:val="24"/>
          <w:szCs w:val="24"/>
          <w:lang w:eastAsia="en-GB"/>
        </w:rPr>
        <w:t>. </w:t>
      </w:r>
      <w:r w:rsidRPr="005F13CD">
        <w:rPr>
          <w:rFonts w:ascii="Arial" w:eastAsia="Times New Roman" w:hAnsi="Arial" w:cs="Arial"/>
          <w:i/>
          <w:iCs/>
          <w:sz w:val="24"/>
          <w:szCs w:val="24"/>
          <w:lang w:eastAsia="en-GB"/>
        </w:rPr>
        <w:t>British Journal of Nursing</w:t>
      </w:r>
      <w:r w:rsidRPr="005F13CD">
        <w:rPr>
          <w:rFonts w:ascii="Arial" w:eastAsia="Times New Roman" w:hAnsi="Arial" w:cs="Arial"/>
          <w:sz w:val="24"/>
          <w:szCs w:val="24"/>
          <w:lang w:eastAsia="en-GB"/>
        </w:rPr>
        <w:t>, </w:t>
      </w:r>
      <w:r w:rsidRPr="005F13CD">
        <w:rPr>
          <w:rFonts w:ascii="Arial" w:eastAsia="Times New Roman" w:hAnsi="Arial" w:cs="Arial"/>
          <w:i/>
          <w:iCs/>
          <w:sz w:val="24"/>
          <w:szCs w:val="24"/>
          <w:lang w:eastAsia="en-GB"/>
        </w:rPr>
        <w:t>23</w:t>
      </w:r>
      <w:r w:rsidRPr="005F13CD">
        <w:rPr>
          <w:rFonts w:ascii="Arial" w:eastAsia="Times New Roman" w:hAnsi="Arial" w:cs="Arial"/>
          <w:sz w:val="24"/>
          <w:szCs w:val="24"/>
          <w:lang w:eastAsia="en-GB"/>
        </w:rPr>
        <w:t>(13), pp.724-727.</w:t>
      </w:r>
    </w:p>
    <w:p w14:paraId="2DED190B" w14:textId="665CD187" w:rsidR="007D30E6" w:rsidRPr="005F13CD" w:rsidRDefault="006A112F" w:rsidP="001F6198">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5F13CD">
        <w:rPr>
          <w:rFonts w:ascii="Arial" w:eastAsia="Times New Roman" w:hAnsi="Arial" w:cs="Arial"/>
          <w:sz w:val="24"/>
          <w:szCs w:val="24"/>
          <w:lang w:eastAsia="en-GB"/>
        </w:rPr>
        <w:t xml:space="preserve">NSPCC, (2020). </w:t>
      </w:r>
      <w:r w:rsidRPr="00DC7682">
        <w:rPr>
          <w:rFonts w:ascii="Arial" w:eastAsia="Times New Roman" w:hAnsi="Arial" w:cs="Arial"/>
          <w:i/>
          <w:iCs/>
          <w:sz w:val="24"/>
          <w:szCs w:val="24"/>
          <w:lang w:eastAsia="en-GB"/>
        </w:rPr>
        <w:t>Child protection system in Wales</w:t>
      </w:r>
      <w:r w:rsidRPr="005F13CD">
        <w:rPr>
          <w:rFonts w:ascii="Arial" w:eastAsia="Times New Roman" w:hAnsi="Arial" w:cs="Arial"/>
          <w:sz w:val="24"/>
          <w:szCs w:val="24"/>
          <w:lang w:eastAsia="en-GB"/>
        </w:rPr>
        <w:t xml:space="preserve">. </w:t>
      </w:r>
      <w:r w:rsidR="000D2B3A">
        <w:rPr>
          <w:rFonts w:ascii="Arial" w:eastAsia="Times New Roman" w:hAnsi="Arial" w:cs="Arial"/>
          <w:sz w:val="24"/>
          <w:szCs w:val="24"/>
          <w:lang w:eastAsia="en-GB"/>
        </w:rPr>
        <w:t>Available at</w:t>
      </w:r>
      <w:r w:rsidR="007D30E6" w:rsidRPr="005F13CD">
        <w:rPr>
          <w:rFonts w:ascii="Arial" w:eastAsia="Times New Roman" w:hAnsi="Arial" w:cs="Arial"/>
          <w:sz w:val="24"/>
          <w:szCs w:val="24"/>
          <w:lang w:eastAsia="en-GB"/>
        </w:rPr>
        <w:t>:</w:t>
      </w:r>
      <w:r w:rsidRPr="005F13CD">
        <w:rPr>
          <w:rFonts w:ascii="Arial" w:eastAsia="Times New Roman" w:hAnsi="Arial" w:cs="Arial"/>
          <w:sz w:val="24"/>
          <w:szCs w:val="24"/>
          <w:lang w:eastAsia="en-GB"/>
        </w:rPr>
        <w:t xml:space="preserve"> </w:t>
      </w:r>
      <w:hyperlink r:id="rId12" w:anchor="article-top" w:history="1">
        <w:r w:rsidRPr="005F13CD">
          <w:rPr>
            <w:rFonts w:ascii="Arial" w:eastAsia="Times New Roman" w:hAnsi="Arial" w:cs="Arial"/>
            <w:sz w:val="24"/>
            <w:szCs w:val="24"/>
            <w:u w:val="single"/>
            <w:lang w:eastAsia="en-GB"/>
          </w:rPr>
          <w:t>https://learning.nspcc.org.uk/child-protection-system/wales/#article-top</w:t>
        </w:r>
      </w:hyperlink>
      <w:r w:rsidR="007D30E6" w:rsidRPr="005F13CD">
        <w:rPr>
          <w:rFonts w:ascii="Arial" w:eastAsia="Times New Roman" w:hAnsi="Arial" w:cs="Arial"/>
          <w:sz w:val="24"/>
          <w:szCs w:val="24"/>
          <w:u w:val="single"/>
          <w:lang w:eastAsia="en-GB"/>
        </w:rPr>
        <w:t xml:space="preserve"> </w:t>
      </w:r>
      <w:r w:rsidR="007D30E6" w:rsidRPr="005F13CD">
        <w:rPr>
          <w:rFonts w:ascii="Arial" w:eastAsia="Times New Roman" w:hAnsi="Arial" w:cs="Arial"/>
          <w:sz w:val="24"/>
          <w:szCs w:val="24"/>
          <w:lang w:eastAsia="en-GB"/>
        </w:rPr>
        <w:t>(Accessed 25</w:t>
      </w:r>
      <w:r w:rsidR="000D2B3A">
        <w:rPr>
          <w:rFonts w:ascii="Arial" w:eastAsia="Times New Roman" w:hAnsi="Arial" w:cs="Arial"/>
          <w:sz w:val="24"/>
          <w:szCs w:val="24"/>
          <w:lang w:eastAsia="en-GB"/>
        </w:rPr>
        <w:t>th</w:t>
      </w:r>
      <w:r w:rsidR="007D30E6" w:rsidRPr="005F13CD">
        <w:rPr>
          <w:rFonts w:ascii="Arial" w:eastAsia="Times New Roman" w:hAnsi="Arial" w:cs="Arial"/>
          <w:sz w:val="24"/>
          <w:szCs w:val="24"/>
          <w:lang w:eastAsia="en-GB"/>
        </w:rPr>
        <w:t xml:space="preserve"> June 2020)</w:t>
      </w:r>
    </w:p>
    <w:p w14:paraId="5425B2BD" w14:textId="77777777" w:rsidR="006A112F" w:rsidRPr="000153C9" w:rsidRDefault="006A112F" w:rsidP="001F6198">
      <w:pPr>
        <w:overflowPunct w:val="0"/>
        <w:autoSpaceDE w:val="0"/>
        <w:autoSpaceDN w:val="0"/>
        <w:adjustRightInd w:val="0"/>
        <w:spacing w:after="0" w:line="360" w:lineRule="auto"/>
        <w:textAlignment w:val="baseline"/>
        <w:rPr>
          <w:rFonts w:ascii="Arial" w:eastAsia="Calibri" w:hAnsi="Arial" w:cs="Arial"/>
          <w:sz w:val="24"/>
          <w:szCs w:val="24"/>
        </w:rPr>
      </w:pPr>
      <w:r w:rsidRPr="000153C9">
        <w:rPr>
          <w:rFonts w:ascii="Arial" w:eastAsia="Calibri" w:hAnsi="Arial" w:cs="Arial"/>
          <w:sz w:val="24"/>
          <w:szCs w:val="24"/>
        </w:rPr>
        <w:t xml:space="preserve">O’Leary, P., </w:t>
      </w:r>
      <w:proofErr w:type="spellStart"/>
      <w:r w:rsidRPr="000153C9">
        <w:rPr>
          <w:rFonts w:ascii="Arial" w:eastAsia="Calibri" w:hAnsi="Arial" w:cs="Arial"/>
          <w:sz w:val="24"/>
          <w:szCs w:val="24"/>
        </w:rPr>
        <w:t>Tsui</w:t>
      </w:r>
      <w:proofErr w:type="spellEnd"/>
      <w:r w:rsidRPr="000153C9">
        <w:rPr>
          <w:rFonts w:ascii="Arial" w:eastAsia="Calibri" w:hAnsi="Arial" w:cs="Arial"/>
          <w:sz w:val="24"/>
          <w:szCs w:val="24"/>
        </w:rPr>
        <w:t xml:space="preserve">, M., &amp; Ruch, G. (2013). ‘The boundaries of social work relationship revisited: Towards a connected, inclusive and dynamic conceptualisation’, </w:t>
      </w:r>
      <w:r w:rsidRPr="000153C9">
        <w:rPr>
          <w:rFonts w:ascii="Arial" w:eastAsia="Calibri" w:hAnsi="Arial" w:cs="Arial"/>
          <w:i/>
          <w:sz w:val="24"/>
          <w:szCs w:val="24"/>
        </w:rPr>
        <w:t>British Journal of Social Work</w:t>
      </w:r>
      <w:r w:rsidRPr="000153C9">
        <w:rPr>
          <w:rFonts w:ascii="Arial" w:eastAsia="Calibri" w:hAnsi="Arial" w:cs="Arial"/>
          <w:sz w:val="24"/>
          <w:szCs w:val="24"/>
        </w:rPr>
        <w:t>, 43(1), 135-153.</w:t>
      </w:r>
    </w:p>
    <w:p w14:paraId="4546D59A" w14:textId="4773B942" w:rsidR="006A112F" w:rsidRPr="000153C9" w:rsidRDefault="00A56953" w:rsidP="001F6198">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Parrott, L. (</w:t>
      </w:r>
      <w:r w:rsidR="006A112F" w:rsidRPr="000153C9">
        <w:rPr>
          <w:rFonts w:ascii="Arial" w:eastAsia="Times New Roman" w:hAnsi="Arial" w:cs="Arial"/>
          <w:sz w:val="24"/>
          <w:szCs w:val="24"/>
          <w:lang w:eastAsia="en-GB"/>
        </w:rPr>
        <w:t>2014</w:t>
      </w:r>
      <w:r>
        <w:rPr>
          <w:rFonts w:ascii="Arial" w:eastAsia="Times New Roman" w:hAnsi="Arial" w:cs="Arial"/>
          <w:sz w:val="24"/>
          <w:szCs w:val="24"/>
          <w:lang w:eastAsia="en-GB"/>
        </w:rPr>
        <w:t>)</w:t>
      </w:r>
      <w:r w:rsidR="006A112F" w:rsidRPr="000153C9">
        <w:rPr>
          <w:rFonts w:ascii="Arial" w:eastAsia="Times New Roman" w:hAnsi="Arial" w:cs="Arial"/>
          <w:sz w:val="24"/>
          <w:szCs w:val="24"/>
          <w:lang w:eastAsia="en-GB"/>
        </w:rPr>
        <w:t> </w:t>
      </w:r>
      <w:r w:rsidR="006A112F" w:rsidRPr="000153C9">
        <w:rPr>
          <w:rFonts w:ascii="Arial" w:eastAsia="Times New Roman" w:hAnsi="Arial" w:cs="Arial"/>
          <w:i/>
          <w:iCs/>
          <w:sz w:val="24"/>
          <w:szCs w:val="24"/>
          <w:lang w:eastAsia="en-GB"/>
        </w:rPr>
        <w:t>Values and ethics in social work practice</w:t>
      </w:r>
      <w:r w:rsidR="006A112F" w:rsidRPr="000153C9">
        <w:rPr>
          <w:rFonts w:ascii="Arial" w:eastAsia="Times New Roman" w:hAnsi="Arial" w:cs="Arial"/>
          <w:sz w:val="24"/>
          <w:szCs w:val="24"/>
          <w:lang w:eastAsia="en-GB"/>
        </w:rPr>
        <w:t>. London: Learning Matters.</w:t>
      </w:r>
    </w:p>
    <w:p w14:paraId="497D3FB9" w14:textId="77777777" w:rsidR="006A112F" w:rsidRDefault="006A112F" w:rsidP="001F619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0153C9">
        <w:rPr>
          <w:rFonts w:ascii="Arial" w:eastAsia="Times New Roman" w:hAnsi="Arial" w:cs="Arial"/>
          <w:sz w:val="24"/>
          <w:szCs w:val="24"/>
          <w:lang w:eastAsia="en-GB"/>
        </w:rPr>
        <w:t xml:space="preserve">Payne, M. (2015). </w:t>
      </w:r>
      <w:r w:rsidRPr="000153C9">
        <w:rPr>
          <w:rFonts w:ascii="Arial" w:eastAsia="Times New Roman" w:hAnsi="Arial" w:cs="Arial"/>
          <w:i/>
          <w:sz w:val="24"/>
          <w:szCs w:val="24"/>
          <w:lang w:eastAsia="en-GB"/>
        </w:rPr>
        <w:t>Modern Social Work Theory</w:t>
      </w:r>
      <w:r w:rsidRPr="000153C9">
        <w:rPr>
          <w:rFonts w:ascii="Arial" w:eastAsia="Times New Roman" w:hAnsi="Arial" w:cs="Arial"/>
          <w:sz w:val="24"/>
          <w:szCs w:val="24"/>
          <w:lang w:eastAsia="en-GB"/>
        </w:rPr>
        <w:t>. (4</w:t>
      </w:r>
      <w:r w:rsidRPr="000153C9">
        <w:rPr>
          <w:rFonts w:ascii="Arial" w:eastAsia="Times New Roman" w:hAnsi="Arial" w:cs="Arial"/>
          <w:sz w:val="24"/>
          <w:szCs w:val="24"/>
          <w:vertAlign w:val="superscript"/>
          <w:lang w:eastAsia="en-GB"/>
        </w:rPr>
        <w:t>th</w:t>
      </w:r>
      <w:r w:rsidRPr="000153C9">
        <w:rPr>
          <w:rFonts w:ascii="Arial" w:eastAsia="Times New Roman" w:hAnsi="Arial" w:cs="Arial"/>
          <w:sz w:val="24"/>
          <w:szCs w:val="24"/>
          <w:lang w:eastAsia="en-GB"/>
        </w:rPr>
        <w:t xml:space="preserve"> ed.). Oxford: Oxford University Press.</w:t>
      </w:r>
    </w:p>
    <w:p w14:paraId="0705D385" w14:textId="7B803C21" w:rsidR="00527802" w:rsidRDefault="00A56953" w:rsidP="001F619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Paul, R. and Elder, L. (</w:t>
      </w:r>
      <w:r w:rsidR="00527802" w:rsidRPr="00527802">
        <w:rPr>
          <w:rFonts w:ascii="Arial" w:eastAsia="Times New Roman" w:hAnsi="Arial" w:cs="Arial"/>
          <w:sz w:val="24"/>
          <w:szCs w:val="24"/>
          <w:lang w:eastAsia="en-GB"/>
        </w:rPr>
        <w:t>2019</w:t>
      </w:r>
      <w:r>
        <w:rPr>
          <w:rFonts w:ascii="Arial" w:eastAsia="Times New Roman" w:hAnsi="Arial" w:cs="Arial"/>
          <w:sz w:val="24"/>
          <w:szCs w:val="24"/>
          <w:lang w:eastAsia="en-GB"/>
        </w:rPr>
        <w:t xml:space="preserve">) </w:t>
      </w:r>
      <w:r w:rsidR="00527802" w:rsidRPr="00527802">
        <w:rPr>
          <w:rFonts w:ascii="Arial" w:eastAsia="Times New Roman" w:hAnsi="Arial" w:cs="Arial"/>
          <w:i/>
          <w:iCs/>
          <w:sz w:val="24"/>
          <w:szCs w:val="24"/>
          <w:lang w:eastAsia="en-GB"/>
        </w:rPr>
        <w:t>The Thinker's Guide to Socratic Questioning</w:t>
      </w:r>
      <w:r w:rsidR="00527802" w:rsidRPr="00527802">
        <w:rPr>
          <w:rFonts w:ascii="Arial" w:eastAsia="Times New Roman" w:hAnsi="Arial" w:cs="Arial"/>
          <w:sz w:val="24"/>
          <w:szCs w:val="24"/>
          <w:lang w:eastAsia="en-GB"/>
        </w:rPr>
        <w:t>.</w:t>
      </w:r>
      <w:r w:rsidR="00527802">
        <w:rPr>
          <w:rFonts w:ascii="Arial" w:eastAsia="Times New Roman" w:hAnsi="Arial" w:cs="Arial"/>
          <w:sz w:val="24"/>
          <w:szCs w:val="24"/>
          <w:lang w:eastAsia="en-GB"/>
        </w:rPr>
        <w:t xml:space="preserve"> New York:</w:t>
      </w:r>
      <w:r w:rsidR="00527802" w:rsidRPr="00527802">
        <w:rPr>
          <w:rFonts w:ascii="Arial" w:eastAsia="Times New Roman" w:hAnsi="Arial" w:cs="Arial"/>
          <w:sz w:val="24"/>
          <w:szCs w:val="24"/>
          <w:lang w:eastAsia="en-GB"/>
        </w:rPr>
        <w:t xml:space="preserve"> Rowman &amp; Littlefield.</w:t>
      </w:r>
    </w:p>
    <w:p w14:paraId="5F92B256" w14:textId="3EBF157E" w:rsidR="007214B8" w:rsidRPr="007214B8" w:rsidRDefault="007214B8" w:rsidP="007214B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7214B8">
        <w:rPr>
          <w:rFonts w:ascii="Arial" w:eastAsia="Times New Roman" w:hAnsi="Arial" w:cs="Arial"/>
          <w:sz w:val="24"/>
          <w:szCs w:val="24"/>
          <w:lang w:eastAsia="en-GB"/>
        </w:rPr>
        <w:t>Regional Safeguarding Board</w:t>
      </w:r>
      <w:r w:rsidR="00A56953">
        <w:rPr>
          <w:rFonts w:ascii="Arial" w:eastAsia="Times New Roman" w:hAnsi="Arial" w:cs="Arial"/>
          <w:sz w:val="24"/>
          <w:szCs w:val="24"/>
          <w:lang w:eastAsia="en-GB"/>
        </w:rPr>
        <w:t xml:space="preserve">. (2018) </w:t>
      </w:r>
      <w:r w:rsidRPr="00DC7682">
        <w:rPr>
          <w:rFonts w:ascii="Arial" w:eastAsia="Times New Roman" w:hAnsi="Arial" w:cs="Arial"/>
          <w:bCs/>
          <w:i/>
          <w:iCs/>
          <w:sz w:val="24"/>
          <w:szCs w:val="24"/>
          <w:lang w:eastAsia="en-GB"/>
        </w:rPr>
        <w:t>Safeguarding Board Safeguarding children &amp; adults</w:t>
      </w:r>
      <w:r w:rsidRPr="007214B8">
        <w:rPr>
          <w:rFonts w:ascii="Arial" w:eastAsia="Times New Roman" w:hAnsi="Arial" w:cs="Arial"/>
          <w:sz w:val="24"/>
          <w:szCs w:val="24"/>
          <w:lang w:eastAsia="en-GB"/>
        </w:rPr>
        <w:t xml:space="preserve"> Available at </w:t>
      </w:r>
      <w:hyperlink r:id="rId13" w:history="1">
        <w:r w:rsidRPr="007214B8">
          <w:rPr>
            <w:rStyle w:val="Hyperlink"/>
            <w:rFonts w:ascii="Arial" w:eastAsia="Times New Roman" w:hAnsi="Arial" w:cs="Arial"/>
            <w:color w:val="auto"/>
            <w:sz w:val="24"/>
            <w:szCs w:val="24"/>
            <w:lang w:eastAsia="en-GB"/>
          </w:rPr>
          <w:t>https://www.cysur.wales/</w:t>
        </w:r>
      </w:hyperlink>
      <w:r w:rsidRPr="007214B8">
        <w:rPr>
          <w:rFonts w:ascii="Arial" w:eastAsia="Times New Roman" w:hAnsi="Arial" w:cs="Arial"/>
          <w:sz w:val="24"/>
          <w:szCs w:val="24"/>
          <w:u w:val="single"/>
          <w:lang w:eastAsia="en-GB"/>
        </w:rPr>
        <w:t xml:space="preserve"> </w:t>
      </w:r>
      <w:r w:rsidRPr="007214B8">
        <w:rPr>
          <w:rFonts w:ascii="Arial" w:eastAsia="Times New Roman" w:hAnsi="Arial" w:cs="Arial"/>
          <w:sz w:val="24"/>
          <w:szCs w:val="24"/>
          <w:lang w:eastAsia="en-GB"/>
        </w:rPr>
        <w:t>(Accessed: 25</w:t>
      </w:r>
      <w:r w:rsidR="000D2B3A">
        <w:rPr>
          <w:rFonts w:ascii="Arial" w:eastAsia="Times New Roman" w:hAnsi="Arial" w:cs="Arial"/>
          <w:sz w:val="24"/>
          <w:szCs w:val="24"/>
          <w:lang w:eastAsia="en-GB"/>
        </w:rPr>
        <w:t>th</w:t>
      </w:r>
      <w:r w:rsidRPr="007214B8">
        <w:rPr>
          <w:rFonts w:ascii="Arial" w:eastAsia="Times New Roman" w:hAnsi="Arial" w:cs="Arial"/>
          <w:sz w:val="24"/>
          <w:szCs w:val="24"/>
          <w:lang w:eastAsia="en-GB"/>
        </w:rPr>
        <w:t xml:space="preserve"> June 2020).</w:t>
      </w:r>
    </w:p>
    <w:p w14:paraId="650280AF" w14:textId="33BCB53B" w:rsidR="006A112F" w:rsidRPr="007214B8" w:rsidRDefault="00A56953" w:rsidP="001F6198">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Pincus, A. and </w:t>
      </w:r>
      <w:proofErr w:type="spellStart"/>
      <w:r>
        <w:rPr>
          <w:rFonts w:ascii="Arial" w:eastAsia="Times New Roman" w:hAnsi="Arial" w:cs="Arial"/>
          <w:sz w:val="24"/>
          <w:szCs w:val="24"/>
          <w:lang w:eastAsia="en-GB"/>
        </w:rPr>
        <w:t>Minahan</w:t>
      </w:r>
      <w:proofErr w:type="spellEnd"/>
      <w:r>
        <w:rPr>
          <w:rFonts w:ascii="Arial" w:eastAsia="Times New Roman" w:hAnsi="Arial" w:cs="Arial"/>
          <w:sz w:val="24"/>
          <w:szCs w:val="24"/>
          <w:lang w:eastAsia="en-GB"/>
        </w:rPr>
        <w:t>, A. (</w:t>
      </w:r>
      <w:r w:rsidR="006A112F" w:rsidRPr="007214B8">
        <w:rPr>
          <w:rFonts w:ascii="Arial" w:eastAsia="Times New Roman" w:hAnsi="Arial" w:cs="Arial"/>
          <w:sz w:val="24"/>
          <w:szCs w:val="24"/>
          <w:lang w:eastAsia="en-GB"/>
        </w:rPr>
        <w:t>1973</w:t>
      </w:r>
      <w:r>
        <w:rPr>
          <w:rFonts w:ascii="Arial" w:eastAsia="Times New Roman" w:hAnsi="Arial" w:cs="Arial"/>
          <w:sz w:val="24"/>
          <w:szCs w:val="24"/>
          <w:lang w:eastAsia="en-GB"/>
        </w:rPr>
        <w:t>)</w:t>
      </w:r>
      <w:r w:rsidR="006A112F" w:rsidRPr="007214B8">
        <w:rPr>
          <w:rFonts w:ascii="Arial" w:eastAsia="Times New Roman" w:hAnsi="Arial" w:cs="Arial"/>
          <w:sz w:val="24"/>
          <w:szCs w:val="24"/>
          <w:lang w:eastAsia="en-GB"/>
        </w:rPr>
        <w:t> </w:t>
      </w:r>
      <w:r w:rsidR="006A112F" w:rsidRPr="007214B8">
        <w:rPr>
          <w:rFonts w:ascii="Arial" w:eastAsia="Times New Roman" w:hAnsi="Arial" w:cs="Arial"/>
          <w:i/>
          <w:iCs/>
          <w:sz w:val="24"/>
          <w:szCs w:val="24"/>
          <w:lang w:eastAsia="en-GB"/>
        </w:rPr>
        <w:t>Social work practice: Model and method</w:t>
      </w:r>
      <w:r w:rsidR="006A112F" w:rsidRPr="007214B8">
        <w:rPr>
          <w:rFonts w:ascii="Arial" w:eastAsia="Times New Roman" w:hAnsi="Arial" w:cs="Arial"/>
          <w:sz w:val="24"/>
          <w:szCs w:val="24"/>
          <w:lang w:eastAsia="en-GB"/>
        </w:rPr>
        <w:t>. FE Peacock Publishers.</w:t>
      </w:r>
    </w:p>
    <w:p w14:paraId="093944F3" w14:textId="7CB7328C" w:rsidR="001F6198" w:rsidRDefault="006A112F" w:rsidP="001F6198">
      <w:pPr>
        <w:spacing w:line="360" w:lineRule="auto"/>
        <w:rPr>
          <w:rFonts w:ascii="Arial" w:eastAsia="Calibri" w:hAnsi="Arial" w:cs="Arial"/>
          <w:sz w:val="24"/>
          <w:szCs w:val="24"/>
        </w:rPr>
      </w:pPr>
      <w:r w:rsidRPr="000153C9">
        <w:rPr>
          <w:rFonts w:ascii="Arial" w:eastAsia="Calibri" w:hAnsi="Arial" w:cs="Arial"/>
          <w:sz w:val="24"/>
          <w:szCs w:val="24"/>
        </w:rPr>
        <w:t>Rogers, C.R</w:t>
      </w:r>
      <w:r w:rsidR="00A56953">
        <w:rPr>
          <w:rFonts w:ascii="Arial" w:eastAsia="Calibri" w:hAnsi="Arial" w:cs="Arial"/>
          <w:sz w:val="24"/>
          <w:szCs w:val="24"/>
        </w:rPr>
        <w:t>.</w:t>
      </w:r>
      <w:r w:rsidRPr="000153C9">
        <w:rPr>
          <w:rFonts w:ascii="Arial" w:eastAsia="Calibri" w:hAnsi="Arial" w:cs="Arial"/>
          <w:sz w:val="24"/>
          <w:szCs w:val="24"/>
        </w:rPr>
        <w:t xml:space="preserve"> (1983) </w:t>
      </w:r>
      <w:r w:rsidRPr="000153C9">
        <w:rPr>
          <w:rFonts w:ascii="Arial" w:eastAsia="Calibri" w:hAnsi="Arial" w:cs="Arial"/>
          <w:i/>
          <w:iCs/>
          <w:sz w:val="24"/>
          <w:szCs w:val="24"/>
        </w:rPr>
        <w:t>Freedom to Learn for the 80's</w:t>
      </w:r>
      <w:r w:rsidRPr="000153C9">
        <w:rPr>
          <w:rFonts w:ascii="Arial" w:eastAsia="Calibri" w:hAnsi="Arial" w:cs="Arial"/>
          <w:sz w:val="24"/>
          <w:szCs w:val="24"/>
        </w:rPr>
        <w:t>. New York</w:t>
      </w:r>
      <w:r w:rsidR="000D2B3A">
        <w:rPr>
          <w:rFonts w:ascii="Arial" w:eastAsia="Calibri" w:hAnsi="Arial" w:cs="Arial"/>
          <w:sz w:val="24"/>
          <w:szCs w:val="24"/>
        </w:rPr>
        <w:t>: Merrill Publishing.</w:t>
      </w:r>
    </w:p>
    <w:p w14:paraId="49864FE4" w14:textId="77777777" w:rsidR="007214B8" w:rsidRDefault="006A112F" w:rsidP="007214B8">
      <w:pPr>
        <w:spacing w:line="360" w:lineRule="auto"/>
        <w:rPr>
          <w:rFonts w:ascii="Arial" w:eastAsia="Calibri" w:hAnsi="Arial" w:cs="Arial"/>
          <w:sz w:val="24"/>
          <w:szCs w:val="24"/>
        </w:rPr>
      </w:pPr>
      <w:r w:rsidRPr="000153C9">
        <w:rPr>
          <w:rFonts w:ascii="Arial" w:eastAsia="Times New Roman" w:hAnsi="Arial" w:cs="Arial"/>
          <w:sz w:val="24"/>
          <w:szCs w:val="24"/>
          <w:lang w:eastAsia="en-GB"/>
        </w:rPr>
        <w:t xml:space="preserve">Ruch, G, Turney, D. &amp; Ward, A. (2010) </w:t>
      </w:r>
      <w:r w:rsidRPr="000153C9">
        <w:rPr>
          <w:rFonts w:ascii="Arial" w:eastAsia="Times New Roman" w:hAnsi="Arial" w:cs="Arial"/>
          <w:i/>
          <w:sz w:val="24"/>
          <w:szCs w:val="24"/>
          <w:lang w:eastAsia="en-GB"/>
        </w:rPr>
        <w:t>Relationship-based Social Work: Getting to the Heart of Practice</w:t>
      </w:r>
      <w:r w:rsidRPr="000153C9">
        <w:rPr>
          <w:rFonts w:ascii="Arial" w:eastAsia="Times New Roman" w:hAnsi="Arial" w:cs="Arial"/>
          <w:sz w:val="24"/>
          <w:szCs w:val="24"/>
          <w:lang w:eastAsia="en-GB"/>
        </w:rPr>
        <w:t>. London: Jessica Kingsley Publishers.</w:t>
      </w:r>
    </w:p>
    <w:p w14:paraId="6BAB66A0" w14:textId="02D1AFCE" w:rsidR="006A112F" w:rsidRPr="007214B8" w:rsidRDefault="006A112F" w:rsidP="007214B8">
      <w:pPr>
        <w:spacing w:line="360" w:lineRule="auto"/>
        <w:rPr>
          <w:rFonts w:ascii="Arial" w:eastAsia="Calibri" w:hAnsi="Arial" w:cs="Arial"/>
          <w:sz w:val="24"/>
          <w:szCs w:val="24"/>
        </w:rPr>
      </w:pPr>
      <w:r w:rsidRPr="000153C9">
        <w:rPr>
          <w:rFonts w:ascii="Arial" w:eastAsia="Times New Roman" w:hAnsi="Arial" w:cs="Arial"/>
          <w:sz w:val="24"/>
          <w:szCs w:val="24"/>
          <w:lang w:eastAsia="en-GB"/>
        </w:rPr>
        <w:t>Ruch, G. (2005) ‘Relationship</w:t>
      </w:r>
      <w:r w:rsidRPr="000153C9">
        <w:rPr>
          <w:rFonts w:ascii="Cambria Math" w:eastAsia="Times New Roman" w:hAnsi="Cambria Math" w:cs="Cambria Math"/>
          <w:sz w:val="24"/>
          <w:szCs w:val="24"/>
          <w:lang w:eastAsia="en-GB"/>
        </w:rPr>
        <w:t>‐</w:t>
      </w:r>
      <w:r w:rsidRPr="000153C9">
        <w:rPr>
          <w:rFonts w:ascii="Arial" w:eastAsia="Times New Roman" w:hAnsi="Arial" w:cs="Arial"/>
          <w:sz w:val="24"/>
          <w:szCs w:val="24"/>
          <w:lang w:eastAsia="en-GB"/>
        </w:rPr>
        <w:t xml:space="preserve">based practice and reflective practice: holistic approaches to contemporary </w:t>
      </w:r>
      <w:r w:rsidR="00DC7682" w:rsidRPr="000153C9">
        <w:rPr>
          <w:rFonts w:ascii="Arial" w:eastAsia="Times New Roman" w:hAnsi="Arial" w:cs="Arial"/>
          <w:sz w:val="24"/>
          <w:szCs w:val="24"/>
          <w:lang w:eastAsia="en-GB"/>
        </w:rPr>
        <w:t>childcare</w:t>
      </w:r>
      <w:r w:rsidRPr="000153C9">
        <w:rPr>
          <w:rFonts w:ascii="Arial" w:eastAsia="Times New Roman" w:hAnsi="Arial" w:cs="Arial"/>
          <w:sz w:val="24"/>
          <w:szCs w:val="24"/>
          <w:lang w:eastAsia="en-GB"/>
        </w:rPr>
        <w:t xml:space="preserve"> social work’, </w:t>
      </w:r>
      <w:r w:rsidRPr="000153C9">
        <w:rPr>
          <w:rFonts w:ascii="Arial" w:eastAsia="Times New Roman" w:hAnsi="Arial" w:cs="Arial"/>
          <w:i/>
          <w:iCs/>
          <w:sz w:val="24"/>
          <w:szCs w:val="24"/>
          <w:lang w:eastAsia="en-GB"/>
        </w:rPr>
        <w:t>Child &amp; Family Social Work</w:t>
      </w:r>
      <w:r w:rsidRPr="000153C9">
        <w:rPr>
          <w:rFonts w:ascii="Arial" w:eastAsia="Times New Roman" w:hAnsi="Arial" w:cs="Arial"/>
          <w:sz w:val="24"/>
          <w:szCs w:val="24"/>
          <w:lang w:eastAsia="en-GB"/>
        </w:rPr>
        <w:t>, </w:t>
      </w:r>
      <w:r w:rsidRPr="000153C9">
        <w:rPr>
          <w:rFonts w:ascii="Arial" w:eastAsia="Times New Roman" w:hAnsi="Arial" w:cs="Arial"/>
          <w:iCs/>
          <w:sz w:val="24"/>
          <w:szCs w:val="24"/>
          <w:lang w:eastAsia="en-GB"/>
        </w:rPr>
        <w:t>10</w:t>
      </w:r>
      <w:r w:rsidRPr="000153C9">
        <w:rPr>
          <w:rFonts w:ascii="Arial" w:eastAsia="Times New Roman" w:hAnsi="Arial" w:cs="Arial"/>
          <w:sz w:val="24"/>
          <w:szCs w:val="24"/>
          <w:lang w:eastAsia="en-GB"/>
        </w:rPr>
        <w:t>(2), pp.111-123.</w:t>
      </w:r>
    </w:p>
    <w:p w14:paraId="38620610" w14:textId="13E2B0AB" w:rsidR="00B54864" w:rsidRDefault="00A56953" w:rsidP="001F6198">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Schön, D. A. (Ed.). (1991)</w:t>
      </w:r>
      <w:r w:rsidR="00B54864" w:rsidRPr="00B54864">
        <w:rPr>
          <w:rFonts w:ascii="Arial" w:eastAsia="Times New Roman" w:hAnsi="Arial" w:cs="Arial"/>
          <w:sz w:val="24"/>
          <w:szCs w:val="24"/>
          <w:lang w:eastAsia="en-GB"/>
        </w:rPr>
        <w:t> </w:t>
      </w:r>
      <w:r w:rsidR="00B54864" w:rsidRPr="00B54864">
        <w:rPr>
          <w:rFonts w:ascii="Arial" w:eastAsia="Times New Roman" w:hAnsi="Arial" w:cs="Arial"/>
          <w:i/>
          <w:iCs/>
          <w:sz w:val="24"/>
          <w:szCs w:val="24"/>
          <w:lang w:eastAsia="en-GB"/>
        </w:rPr>
        <w:t>The reflective turn: Case studies in and on educational practice</w:t>
      </w:r>
      <w:r w:rsidR="00B54864" w:rsidRPr="00B54864">
        <w:rPr>
          <w:rFonts w:ascii="Arial" w:eastAsia="Times New Roman" w:hAnsi="Arial" w:cs="Arial"/>
          <w:sz w:val="24"/>
          <w:szCs w:val="24"/>
          <w:lang w:eastAsia="en-GB"/>
        </w:rPr>
        <w:t>. New York: Teachers College Press.</w:t>
      </w:r>
    </w:p>
    <w:p w14:paraId="298CF90B" w14:textId="1A408E9F" w:rsidR="006A112F" w:rsidRPr="005F13CD" w:rsidRDefault="005F13CD" w:rsidP="001F6198">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Social C</w:t>
      </w:r>
      <w:r w:rsidR="006A112F" w:rsidRPr="000153C9">
        <w:rPr>
          <w:rFonts w:ascii="Arial" w:eastAsia="Times New Roman" w:hAnsi="Arial" w:cs="Arial"/>
          <w:sz w:val="24"/>
          <w:szCs w:val="24"/>
          <w:lang w:eastAsia="en-GB"/>
        </w:rPr>
        <w:t>are Wales code of practice</w:t>
      </w:r>
      <w:r w:rsidR="009D3866">
        <w:rPr>
          <w:rFonts w:ascii="Arial" w:eastAsia="Times New Roman" w:hAnsi="Arial" w:cs="Arial"/>
          <w:sz w:val="24"/>
          <w:szCs w:val="24"/>
          <w:lang w:eastAsia="en-GB"/>
        </w:rPr>
        <w:t>. (2017).</w:t>
      </w:r>
      <w:r w:rsidR="000D2B3A">
        <w:rPr>
          <w:rFonts w:ascii="Arial" w:eastAsia="Times New Roman" w:hAnsi="Arial" w:cs="Arial"/>
          <w:sz w:val="24"/>
          <w:szCs w:val="24"/>
          <w:lang w:eastAsia="en-GB"/>
        </w:rPr>
        <w:t xml:space="preserve"> </w:t>
      </w:r>
      <w:r w:rsidR="000D2B3A" w:rsidRPr="009D3866">
        <w:rPr>
          <w:rFonts w:ascii="Arial" w:eastAsia="Times New Roman" w:hAnsi="Arial" w:cs="Arial"/>
          <w:i/>
          <w:iCs/>
          <w:sz w:val="24"/>
          <w:szCs w:val="24"/>
          <w:lang w:eastAsia="en-GB"/>
        </w:rPr>
        <w:t>Codes of practice and guidance</w:t>
      </w:r>
      <w:r w:rsidR="000D2B3A">
        <w:rPr>
          <w:rFonts w:ascii="Arial" w:eastAsia="Times New Roman" w:hAnsi="Arial" w:cs="Arial"/>
          <w:sz w:val="24"/>
          <w:szCs w:val="24"/>
          <w:lang w:eastAsia="en-GB"/>
        </w:rPr>
        <w:t>. Available at:</w:t>
      </w:r>
      <w:r w:rsidR="006A112F" w:rsidRPr="000153C9">
        <w:rPr>
          <w:rFonts w:ascii="Arial" w:eastAsia="Times New Roman" w:hAnsi="Arial" w:cs="Arial"/>
          <w:sz w:val="24"/>
          <w:szCs w:val="24"/>
          <w:lang w:eastAsia="en-GB"/>
        </w:rPr>
        <w:t xml:space="preserve"> </w:t>
      </w:r>
      <w:hyperlink r:id="rId14" w:history="1">
        <w:r w:rsidR="006A112F" w:rsidRPr="005F13CD">
          <w:rPr>
            <w:rFonts w:ascii="Arial" w:eastAsia="Times New Roman" w:hAnsi="Arial" w:cs="Arial"/>
            <w:sz w:val="24"/>
            <w:szCs w:val="24"/>
            <w:u w:val="single"/>
            <w:lang w:eastAsia="en-GB"/>
          </w:rPr>
          <w:t>https://socialcare.wales/fitness-to-practise/codes-of-practice-and-guidance</w:t>
        </w:r>
      </w:hyperlink>
      <w:r w:rsidR="007D30E6" w:rsidRPr="005F13CD">
        <w:rPr>
          <w:rFonts w:ascii="Arial" w:eastAsia="Times New Roman" w:hAnsi="Arial" w:cs="Arial"/>
          <w:sz w:val="24"/>
          <w:szCs w:val="24"/>
          <w:u w:val="single"/>
          <w:lang w:eastAsia="en-GB"/>
        </w:rPr>
        <w:t xml:space="preserve"> </w:t>
      </w:r>
      <w:r w:rsidR="007D30E6" w:rsidRPr="005F13CD">
        <w:rPr>
          <w:rFonts w:ascii="Arial" w:eastAsia="Times New Roman" w:hAnsi="Arial" w:cs="Arial"/>
          <w:sz w:val="24"/>
          <w:szCs w:val="24"/>
          <w:lang w:eastAsia="en-GB"/>
        </w:rPr>
        <w:t>(Accessed 25 June 2020)</w:t>
      </w:r>
    </w:p>
    <w:p w14:paraId="23994D08" w14:textId="7AA03967" w:rsidR="00C306F3" w:rsidRPr="007214B8" w:rsidRDefault="00C306F3" w:rsidP="00C306F3">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7214B8">
        <w:rPr>
          <w:rFonts w:ascii="Arial" w:eastAsia="Times New Roman" w:hAnsi="Arial" w:cs="Arial"/>
          <w:sz w:val="24"/>
          <w:szCs w:val="24"/>
          <w:lang w:eastAsia="en-GB"/>
        </w:rPr>
        <w:t xml:space="preserve">The British Association of Social Workers (2014) </w:t>
      </w:r>
      <w:r w:rsidRPr="00DC7682">
        <w:rPr>
          <w:rFonts w:ascii="Arial" w:eastAsia="Times New Roman" w:hAnsi="Arial" w:cs="Arial"/>
          <w:i/>
          <w:iCs/>
          <w:sz w:val="24"/>
          <w:szCs w:val="24"/>
          <w:lang w:eastAsia="en-GB"/>
        </w:rPr>
        <w:t>Code of Ethics</w:t>
      </w:r>
      <w:r w:rsidRPr="007214B8">
        <w:rPr>
          <w:rFonts w:ascii="Arial" w:eastAsia="Times New Roman" w:hAnsi="Arial" w:cs="Arial"/>
          <w:sz w:val="24"/>
          <w:szCs w:val="24"/>
          <w:lang w:eastAsia="en-GB"/>
        </w:rPr>
        <w:t xml:space="preserve">. Available from: </w:t>
      </w:r>
      <w:hyperlink r:id="rId15" w:history="1">
        <w:r w:rsidRPr="007214B8">
          <w:rPr>
            <w:rStyle w:val="Hyperlink"/>
            <w:rFonts w:ascii="Arial" w:eastAsia="Times New Roman" w:hAnsi="Arial" w:cs="Arial"/>
            <w:color w:val="auto"/>
            <w:sz w:val="24"/>
            <w:szCs w:val="24"/>
            <w:lang w:eastAsia="en-GB"/>
          </w:rPr>
          <w:t>https://www.basw.co.uk/about-basw/code-ethics</w:t>
        </w:r>
      </w:hyperlink>
      <w:r w:rsidRPr="007214B8">
        <w:rPr>
          <w:rFonts w:ascii="Arial" w:eastAsia="Times New Roman" w:hAnsi="Arial" w:cs="Arial"/>
          <w:sz w:val="24"/>
          <w:szCs w:val="24"/>
          <w:lang w:eastAsia="en-GB"/>
        </w:rPr>
        <w:t xml:space="preserve"> (Accessed: 14</w:t>
      </w:r>
      <w:r w:rsidR="00A56953">
        <w:rPr>
          <w:rFonts w:ascii="Arial" w:eastAsia="Times New Roman" w:hAnsi="Arial" w:cs="Arial"/>
          <w:sz w:val="24"/>
          <w:szCs w:val="24"/>
          <w:lang w:eastAsia="en-GB"/>
        </w:rPr>
        <w:t>th</w:t>
      </w:r>
      <w:r w:rsidR="007214B8" w:rsidRPr="007214B8">
        <w:rPr>
          <w:rFonts w:ascii="Arial" w:eastAsia="Times New Roman" w:hAnsi="Arial" w:cs="Arial"/>
          <w:sz w:val="24"/>
          <w:szCs w:val="24"/>
          <w:lang w:eastAsia="en-GB"/>
        </w:rPr>
        <w:t xml:space="preserve"> </w:t>
      </w:r>
      <w:r w:rsidRPr="007214B8">
        <w:rPr>
          <w:rFonts w:ascii="Arial" w:eastAsia="Times New Roman" w:hAnsi="Arial" w:cs="Arial"/>
          <w:sz w:val="24"/>
          <w:szCs w:val="24"/>
          <w:lang w:eastAsia="en-GB"/>
        </w:rPr>
        <w:t>April 2020).</w:t>
      </w:r>
    </w:p>
    <w:p w14:paraId="4B2CEF7E" w14:textId="77777777" w:rsidR="00C306F3" w:rsidRPr="00C306F3" w:rsidRDefault="00C306F3" w:rsidP="00C306F3">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7214B8">
        <w:rPr>
          <w:rFonts w:ascii="Arial" w:eastAsia="Times New Roman" w:hAnsi="Arial" w:cs="Arial"/>
          <w:sz w:val="24"/>
          <w:szCs w:val="24"/>
          <w:lang w:eastAsia="en-GB"/>
        </w:rPr>
        <w:t xml:space="preserve">The British Association of Social Workers. (2020). </w:t>
      </w:r>
      <w:r w:rsidRPr="00DC7682">
        <w:rPr>
          <w:rFonts w:ascii="Arial" w:eastAsia="Times New Roman" w:hAnsi="Arial" w:cs="Arial"/>
          <w:i/>
          <w:iCs/>
          <w:sz w:val="24"/>
          <w:szCs w:val="24"/>
          <w:lang w:eastAsia="en-GB"/>
        </w:rPr>
        <w:t>Code of Ethics</w:t>
      </w:r>
      <w:r w:rsidRPr="007214B8">
        <w:rPr>
          <w:rFonts w:ascii="Arial" w:eastAsia="Times New Roman" w:hAnsi="Arial" w:cs="Arial"/>
          <w:sz w:val="24"/>
          <w:szCs w:val="24"/>
          <w:lang w:eastAsia="en-GB"/>
        </w:rPr>
        <w:t xml:space="preserve">. Available at: </w:t>
      </w:r>
      <w:hyperlink r:id="rId16" w:history="1">
        <w:r w:rsidRPr="007214B8">
          <w:rPr>
            <w:rStyle w:val="Hyperlink"/>
            <w:rFonts w:ascii="Arial" w:eastAsia="Times New Roman" w:hAnsi="Arial" w:cs="Arial"/>
            <w:color w:val="auto"/>
            <w:sz w:val="24"/>
            <w:szCs w:val="24"/>
            <w:lang w:eastAsia="en-GB"/>
          </w:rPr>
          <w:t>https://www.basw.co.uk/about-basw/code-ethics</w:t>
        </w:r>
      </w:hyperlink>
      <w:r w:rsidRPr="007214B8">
        <w:rPr>
          <w:rFonts w:ascii="Arial" w:eastAsia="Times New Roman" w:hAnsi="Arial" w:cs="Arial"/>
          <w:sz w:val="24"/>
          <w:szCs w:val="24"/>
          <w:u w:val="single"/>
          <w:lang w:eastAsia="en-GB"/>
        </w:rPr>
        <w:t xml:space="preserve">  </w:t>
      </w:r>
      <w:r w:rsidRPr="007214B8">
        <w:rPr>
          <w:rFonts w:ascii="Arial" w:eastAsia="Times New Roman" w:hAnsi="Arial" w:cs="Arial"/>
          <w:sz w:val="24"/>
          <w:szCs w:val="24"/>
          <w:lang w:eastAsia="en-GB"/>
        </w:rPr>
        <w:t>(</w:t>
      </w:r>
      <w:r w:rsidRPr="00C306F3">
        <w:rPr>
          <w:rFonts w:ascii="Arial" w:eastAsia="Times New Roman" w:hAnsi="Arial" w:cs="Arial"/>
          <w:sz w:val="24"/>
          <w:szCs w:val="24"/>
          <w:lang w:eastAsia="en-GB"/>
        </w:rPr>
        <w:t>Accessed: 12</w:t>
      </w:r>
      <w:r w:rsidRPr="00C306F3">
        <w:rPr>
          <w:rFonts w:ascii="Arial" w:eastAsia="Times New Roman" w:hAnsi="Arial" w:cs="Arial"/>
          <w:sz w:val="24"/>
          <w:szCs w:val="24"/>
          <w:vertAlign w:val="superscript"/>
          <w:lang w:eastAsia="en-GB"/>
        </w:rPr>
        <w:t>th</w:t>
      </w:r>
      <w:r w:rsidRPr="00C306F3">
        <w:rPr>
          <w:rFonts w:ascii="Arial" w:eastAsia="Times New Roman" w:hAnsi="Arial" w:cs="Arial"/>
          <w:sz w:val="24"/>
          <w:szCs w:val="24"/>
          <w:lang w:eastAsia="en-GB"/>
        </w:rPr>
        <w:t xml:space="preserve"> May 2020)</w:t>
      </w:r>
    </w:p>
    <w:p w14:paraId="6F2285C4" w14:textId="6E2D2941" w:rsidR="006A112F" w:rsidRDefault="006A112F" w:rsidP="001F6198">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7D30E6">
        <w:rPr>
          <w:rFonts w:ascii="Arial" w:eastAsia="Times New Roman" w:hAnsi="Arial" w:cs="Arial"/>
          <w:sz w:val="24"/>
          <w:szCs w:val="24"/>
          <w:lang w:eastAsia="en-GB"/>
        </w:rPr>
        <w:t xml:space="preserve">The </w:t>
      </w:r>
      <w:r w:rsidR="00E6621B">
        <w:rPr>
          <w:rFonts w:ascii="Arial" w:eastAsia="Times New Roman" w:hAnsi="Arial" w:cs="Arial"/>
          <w:sz w:val="24"/>
          <w:szCs w:val="24"/>
          <w:lang w:eastAsia="en-GB"/>
        </w:rPr>
        <w:t>C</w:t>
      </w:r>
      <w:r w:rsidRPr="007D30E6">
        <w:rPr>
          <w:rFonts w:ascii="Arial" w:eastAsia="Times New Roman" w:hAnsi="Arial" w:cs="Arial"/>
          <w:sz w:val="24"/>
          <w:szCs w:val="24"/>
          <w:lang w:eastAsia="en-GB"/>
        </w:rPr>
        <w:t xml:space="preserve">hildren </w:t>
      </w:r>
      <w:r w:rsidR="00E6621B">
        <w:rPr>
          <w:rFonts w:ascii="Arial" w:eastAsia="Times New Roman" w:hAnsi="Arial" w:cs="Arial"/>
          <w:sz w:val="24"/>
          <w:szCs w:val="24"/>
          <w:lang w:eastAsia="en-GB"/>
        </w:rPr>
        <w:t>A</w:t>
      </w:r>
      <w:r w:rsidRPr="007D30E6">
        <w:rPr>
          <w:rFonts w:ascii="Arial" w:eastAsia="Times New Roman" w:hAnsi="Arial" w:cs="Arial"/>
          <w:sz w:val="24"/>
          <w:szCs w:val="24"/>
          <w:lang w:eastAsia="en-GB"/>
        </w:rPr>
        <w:t>ct 1989</w:t>
      </w:r>
    </w:p>
    <w:p w14:paraId="4A490C72" w14:textId="4138F5BC" w:rsidR="00E657FC" w:rsidRPr="003B6371" w:rsidRDefault="00E657FC" w:rsidP="00E657FC">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3B6371">
        <w:rPr>
          <w:rFonts w:ascii="Arial" w:eastAsia="Times New Roman" w:hAnsi="Arial" w:cs="Arial"/>
          <w:sz w:val="24"/>
          <w:szCs w:val="24"/>
          <w:lang w:eastAsia="en-GB"/>
        </w:rPr>
        <w:t>The Code of Pr</w:t>
      </w:r>
      <w:r w:rsidR="003B6371" w:rsidRPr="003B6371">
        <w:rPr>
          <w:rFonts w:ascii="Arial" w:eastAsia="Times New Roman" w:hAnsi="Arial" w:cs="Arial"/>
          <w:sz w:val="24"/>
          <w:szCs w:val="24"/>
          <w:lang w:eastAsia="en-GB"/>
        </w:rPr>
        <w:t xml:space="preserve">actice </w:t>
      </w:r>
      <w:r w:rsidRPr="003B6371">
        <w:rPr>
          <w:rFonts w:ascii="Arial" w:eastAsia="Times New Roman" w:hAnsi="Arial" w:cs="Arial"/>
          <w:sz w:val="24"/>
          <w:szCs w:val="24"/>
          <w:lang w:eastAsia="en-GB"/>
        </w:rPr>
        <w:t>Social Care Wales, 201</w:t>
      </w:r>
      <w:r w:rsidR="00795CFB" w:rsidRPr="003B6371">
        <w:rPr>
          <w:rFonts w:ascii="Arial" w:eastAsia="Times New Roman" w:hAnsi="Arial" w:cs="Arial"/>
          <w:sz w:val="24"/>
          <w:szCs w:val="24"/>
          <w:lang w:eastAsia="en-GB"/>
        </w:rPr>
        <w:t>7</w:t>
      </w:r>
    </w:p>
    <w:p w14:paraId="1A729835" w14:textId="41FE02C6" w:rsidR="006A112F" w:rsidRPr="000153C9" w:rsidRDefault="006A112F" w:rsidP="001F6198">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0153C9">
        <w:rPr>
          <w:rFonts w:ascii="Arial" w:eastAsia="Times New Roman" w:hAnsi="Arial" w:cs="Arial"/>
          <w:sz w:val="24"/>
          <w:szCs w:val="24"/>
          <w:lang w:eastAsia="en-GB"/>
        </w:rPr>
        <w:t>The Equality Act 2010</w:t>
      </w:r>
    </w:p>
    <w:p w14:paraId="3945E13A" w14:textId="4152320D" w:rsidR="006A112F" w:rsidRPr="000153C9" w:rsidRDefault="006A112F" w:rsidP="001F6198">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0153C9">
        <w:rPr>
          <w:rFonts w:ascii="Arial" w:eastAsia="Times New Roman" w:hAnsi="Arial" w:cs="Arial"/>
          <w:sz w:val="24"/>
          <w:szCs w:val="24"/>
          <w:lang w:eastAsia="en-GB"/>
        </w:rPr>
        <w:t xml:space="preserve">The Health Foundation (2015). </w:t>
      </w:r>
      <w:r w:rsidRPr="00DC7682">
        <w:rPr>
          <w:rFonts w:ascii="Arial" w:eastAsia="Times New Roman" w:hAnsi="Arial" w:cs="Arial"/>
          <w:i/>
          <w:iCs/>
          <w:sz w:val="24"/>
          <w:szCs w:val="24"/>
          <w:lang w:eastAsia="en-GB"/>
        </w:rPr>
        <w:t>Person-centred care made simple</w:t>
      </w:r>
      <w:r w:rsidR="00DC7682">
        <w:rPr>
          <w:rFonts w:ascii="Arial" w:eastAsia="Times New Roman" w:hAnsi="Arial" w:cs="Arial"/>
          <w:i/>
          <w:iCs/>
          <w:sz w:val="24"/>
          <w:szCs w:val="24"/>
          <w:lang w:eastAsia="en-GB"/>
        </w:rPr>
        <w:t>.</w:t>
      </w:r>
      <w:r w:rsidRPr="00DC7682">
        <w:rPr>
          <w:rFonts w:ascii="Arial" w:eastAsia="Times New Roman" w:hAnsi="Arial" w:cs="Arial"/>
          <w:i/>
          <w:iCs/>
          <w:sz w:val="24"/>
          <w:szCs w:val="24"/>
          <w:lang w:eastAsia="en-GB"/>
        </w:rPr>
        <w:t xml:space="preserve"> What everyone should know about person-centred care.</w:t>
      </w:r>
      <w:r w:rsidRPr="005F13CD">
        <w:rPr>
          <w:rFonts w:ascii="Arial" w:eastAsia="Times New Roman" w:hAnsi="Arial" w:cs="Arial"/>
          <w:sz w:val="24"/>
          <w:szCs w:val="24"/>
          <w:lang w:eastAsia="en-GB"/>
        </w:rPr>
        <w:t xml:space="preserve"> Available at: </w:t>
      </w:r>
      <w:hyperlink r:id="rId17" w:history="1">
        <w:r w:rsidRPr="005F13CD">
          <w:rPr>
            <w:rFonts w:ascii="Arial" w:eastAsia="Times New Roman" w:hAnsi="Arial" w:cs="Arial"/>
            <w:sz w:val="24"/>
            <w:szCs w:val="24"/>
            <w:u w:val="single"/>
            <w:lang w:eastAsia="en-GB"/>
          </w:rPr>
          <w:t>https://www.health.org.uk/sites/default/files/PersonCentredCareMadeSimple.pdf</w:t>
        </w:r>
      </w:hyperlink>
      <w:r w:rsidRPr="005F13CD">
        <w:rPr>
          <w:rFonts w:ascii="Arial" w:eastAsia="Times New Roman" w:hAnsi="Arial" w:cs="Arial"/>
          <w:sz w:val="24"/>
          <w:szCs w:val="24"/>
          <w:lang w:eastAsia="en-GB"/>
        </w:rPr>
        <w:t xml:space="preserve"> (Accessed: 14</w:t>
      </w:r>
      <w:r w:rsidR="00A56953">
        <w:rPr>
          <w:rFonts w:ascii="Arial" w:eastAsia="Times New Roman" w:hAnsi="Arial" w:cs="Arial"/>
          <w:sz w:val="24"/>
          <w:szCs w:val="24"/>
          <w:lang w:eastAsia="en-GB"/>
        </w:rPr>
        <w:t>th</w:t>
      </w:r>
      <w:r w:rsidR="00C306F3">
        <w:rPr>
          <w:rFonts w:ascii="Arial" w:eastAsia="Times New Roman" w:hAnsi="Arial" w:cs="Arial"/>
          <w:sz w:val="24"/>
          <w:szCs w:val="24"/>
          <w:lang w:eastAsia="en-GB"/>
        </w:rPr>
        <w:t xml:space="preserve"> </w:t>
      </w:r>
      <w:r w:rsidRPr="000153C9">
        <w:rPr>
          <w:rFonts w:ascii="Arial" w:eastAsia="Times New Roman" w:hAnsi="Arial" w:cs="Arial"/>
          <w:sz w:val="24"/>
          <w:szCs w:val="24"/>
          <w:lang w:eastAsia="en-GB"/>
        </w:rPr>
        <w:t>April 2020).</w:t>
      </w:r>
    </w:p>
    <w:p w14:paraId="48DE3BD8" w14:textId="4E2EE376" w:rsidR="006A112F" w:rsidRPr="000153C9" w:rsidRDefault="007214B8" w:rsidP="001F6198">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The Human Rights Act 1989</w:t>
      </w:r>
      <w:r w:rsidR="006A112F" w:rsidRPr="000153C9">
        <w:rPr>
          <w:rFonts w:ascii="Arial" w:eastAsia="Times New Roman" w:hAnsi="Arial" w:cs="Arial"/>
          <w:sz w:val="24"/>
          <w:szCs w:val="24"/>
          <w:lang w:eastAsia="en-GB"/>
        </w:rPr>
        <w:t xml:space="preserve"> </w:t>
      </w:r>
    </w:p>
    <w:p w14:paraId="10AABC24" w14:textId="65B2C175" w:rsidR="006A112F" w:rsidRPr="000153C9" w:rsidRDefault="006A112F" w:rsidP="001F619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0153C9">
        <w:rPr>
          <w:rFonts w:ascii="Arial" w:eastAsia="Times New Roman" w:hAnsi="Arial" w:cs="Arial"/>
          <w:sz w:val="24"/>
          <w:szCs w:val="24"/>
          <w:lang w:eastAsia="en-GB"/>
        </w:rPr>
        <w:t xml:space="preserve">The </w:t>
      </w:r>
      <w:r w:rsidR="003130D5">
        <w:rPr>
          <w:rFonts w:ascii="Arial" w:eastAsia="Times New Roman" w:hAnsi="Arial" w:cs="Arial"/>
          <w:sz w:val="24"/>
          <w:szCs w:val="24"/>
          <w:lang w:eastAsia="en-GB"/>
        </w:rPr>
        <w:t>M</w:t>
      </w:r>
      <w:r w:rsidR="007214B8">
        <w:rPr>
          <w:rFonts w:ascii="Arial" w:eastAsia="Times New Roman" w:hAnsi="Arial" w:cs="Arial"/>
          <w:sz w:val="24"/>
          <w:szCs w:val="24"/>
          <w:lang w:eastAsia="en-GB"/>
        </w:rPr>
        <w:t xml:space="preserve">ental </w:t>
      </w:r>
      <w:r w:rsidR="003130D5">
        <w:rPr>
          <w:rFonts w:ascii="Arial" w:eastAsia="Times New Roman" w:hAnsi="Arial" w:cs="Arial"/>
          <w:sz w:val="24"/>
          <w:szCs w:val="24"/>
          <w:lang w:eastAsia="en-GB"/>
        </w:rPr>
        <w:t>C</w:t>
      </w:r>
      <w:r w:rsidR="007214B8">
        <w:rPr>
          <w:rFonts w:ascii="Arial" w:eastAsia="Times New Roman" w:hAnsi="Arial" w:cs="Arial"/>
          <w:sz w:val="24"/>
          <w:szCs w:val="24"/>
          <w:lang w:eastAsia="en-GB"/>
        </w:rPr>
        <w:t xml:space="preserve">apacity </w:t>
      </w:r>
      <w:r w:rsidR="003130D5">
        <w:rPr>
          <w:rFonts w:ascii="Arial" w:eastAsia="Times New Roman" w:hAnsi="Arial" w:cs="Arial"/>
          <w:sz w:val="24"/>
          <w:szCs w:val="24"/>
          <w:lang w:eastAsia="en-GB"/>
        </w:rPr>
        <w:t>A</w:t>
      </w:r>
      <w:r w:rsidR="007214B8">
        <w:rPr>
          <w:rFonts w:ascii="Arial" w:eastAsia="Times New Roman" w:hAnsi="Arial" w:cs="Arial"/>
          <w:sz w:val="24"/>
          <w:szCs w:val="24"/>
          <w:lang w:eastAsia="en-GB"/>
        </w:rPr>
        <w:t>ct</w:t>
      </w:r>
      <w:r w:rsidRPr="000153C9">
        <w:rPr>
          <w:rFonts w:ascii="Arial" w:eastAsia="Times New Roman" w:hAnsi="Arial" w:cs="Arial"/>
          <w:sz w:val="24"/>
          <w:szCs w:val="24"/>
          <w:lang w:eastAsia="en-GB"/>
        </w:rPr>
        <w:t xml:space="preserve"> 2005</w:t>
      </w:r>
    </w:p>
    <w:p w14:paraId="01006F6C" w14:textId="372B93A6" w:rsidR="006A112F" w:rsidRDefault="006A112F" w:rsidP="001F6198">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0153C9">
        <w:rPr>
          <w:rFonts w:ascii="Arial" w:eastAsia="Times New Roman" w:hAnsi="Arial" w:cs="Arial"/>
          <w:sz w:val="24"/>
          <w:szCs w:val="24"/>
          <w:lang w:eastAsia="en-GB"/>
        </w:rPr>
        <w:t>The Mental Health Act 1983</w:t>
      </w:r>
    </w:p>
    <w:p w14:paraId="1221B835" w14:textId="77777777" w:rsidR="00C306F3" w:rsidRPr="00C306F3" w:rsidRDefault="00C306F3" w:rsidP="00C306F3">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C306F3">
        <w:rPr>
          <w:rFonts w:ascii="Arial" w:eastAsia="Times New Roman" w:hAnsi="Arial" w:cs="Arial"/>
          <w:sz w:val="24"/>
          <w:szCs w:val="24"/>
          <w:lang w:eastAsia="en-GB"/>
        </w:rPr>
        <w:t>The Social Services and Well-being Act (Wales) 2014.</w:t>
      </w:r>
    </w:p>
    <w:p w14:paraId="378E433D" w14:textId="77777777" w:rsidR="00E657FC" w:rsidRPr="000153C9" w:rsidRDefault="00E657FC" w:rsidP="00E657FC">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The </w:t>
      </w:r>
      <w:r w:rsidRPr="000153C9">
        <w:rPr>
          <w:rFonts w:ascii="Arial" w:eastAsia="Times New Roman" w:hAnsi="Arial" w:cs="Arial"/>
          <w:sz w:val="24"/>
          <w:szCs w:val="24"/>
          <w:lang w:eastAsia="en-GB"/>
        </w:rPr>
        <w:t xml:space="preserve">Welsh </w:t>
      </w:r>
      <w:r>
        <w:rPr>
          <w:rFonts w:ascii="Arial" w:eastAsia="Times New Roman" w:hAnsi="Arial" w:cs="Arial"/>
          <w:sz w:val="24"/>
          <w:szCs w:val="24"/>
          <w:lang w:eastAsia="en-GB"/>
        </w:rPr>
        <w:t>L</w:t>
      </w:r>
      <w:r w:rsidRPr="000153C9">
        <w:rPr>
          <w:rFonts w:ascii="Arial" w:eastAsia="Times New Roman" w:hAnsi="Arial" w:cs="Arial"/>
          <w:sz w:val="24"/>
          <w:szCs w:val="24"/>
          <w:lang w:eastAsia="en-GB"/>
        </w:rPr>
        <w:t>anguage Act</w:t>
      </w:r>
      <w:r>
        <w:rPr>
          <w:rFonts w:ascii="Arial" w:eastAsia="Times New Roman" w:hAnsi="Arial" w:cs="Arial"/>
          <w:sz w:val="24"/>
          <w:szCs w:val="24"/>
          <w:lang w:eastAsia="en-GB"/>
        </w:rPr>
        <w:t xml:space="preserve"> 2014</w:t>
      </w:r>
    </w:p>
    <w:p w14:paraId="08BF3A82" w14:textId="12E58829" w:rsidR="006A112F" w:rsidRDefault="00D97F31" w:rsidP="001F6198">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Thomas, K.W. (</w:t>
      </w:r>
      <w:r w:rsidR="006A112F" w:rsidRPr="000153C9">
        <w:rPr>
          <w:rFonts w:ascii="Arial" w:eastAsia="Times New Roman" w:hAnsi="Arial" w:cs="Arial"/>
          <w:sz w:val="24"/>
          <w:szCs w:val="24"/>
          <w:lang w:eastAsia="en-GB"/>
        </w:rPr>
        <w:t>2015</w:t>
      </w:r>
      <w:r>
        <w:rPr>
          <w:rFonts w:ascii="Arial" w:eastAsia="Times New Roman" w:hAnsi="Arial" w:cs="Arial"/>
          <w:sz w:val="24"/>
          <w:szCs w:val="24"/>
          <w:lang w:eastAsia="en-GB"/>
        </w:rPr>
        <w:t>)</w:t>
      </w:r>
      <w:r w:rsidR="006A112F" w:rsidRPr="000153C9">
        <w:rPr>
          <w:rFonts w:ascii="Arial" w:eastAsia="Times New Roman" w:hAnsi="Arial" w:cs="Arial"/>
          <w:sz w:val="24"/>
          <w:szCs w:val="24"/>
          <w:lang w:eastAsia="en-GB"/>
        </w:rPr>
        <w:t xml:space="preserve"> </w:t>
      </w:r>
      <w:r w:rsidR="006A112F" w:rsidRPr="008328A6">
        <w:rPr>
          <w:rFonts w:ascii="Arial" w:eastAsia="Times New Roman" w:hAnsi="Arial" w:cs="Arial"/>
          <w:i/>
          <w:iCs/>
          <w:sz w:val="24"/>
          <w:szCs w:val="24"/>
          <w:lang w:eastAsia="en-GB"/>
        </w:rPr>
        <w:t>An overview of the Thomas-Kilmann conflict mode instrument (TKI)</w:t>
      </w:r>
      <w:r w:rsidR="006A112F" w:rsidRPr="000153C9">
        <w:rPr>
          <w:rFonts w:ascii="Arial" w:eastAsia="Times New Roman" w:hAnsi="Arial" w:cs="Arial"/>
          <w:sz w:val="24"/>
          <w:szCs w:val="24"/>
          <w:lang w:eastAsia="en-GB"/>
        </w:rPr>
        <w:t>. </w:t>
      </w:r>
      <w:r>
        <w:rPr>
          <w:rFonts w:ascii="Arial" w:eastAsia="Times New Roman" w:hAnsi="Arial" w:cs="Arial"/>
          <w:sz w:val="24"/>
          <w:szCs w:val="24"/>
          <w:lang w:eastAsia="en-GB"/>
        </w:rPr>
        <w:t>Available from:</w:t>
      </w:r>
      <w:r w:rsidRPr="00D97F31">
        <w:t xml:space="preserve"> </w:t>
      </w:r>
      <w:r w:rsidRPr="00D97F31">
        <w:rPr>
          <w:rFonts w:ascii="Arial" w:eastAsia="Times New Roman" w:hAnsi="Arial" w:cs="Arial"/>
          <w:sz w:val="24"/>
          <w:szCs w:val="24"/>
          <w:lang w:eastAsia="en-GB"/>
        </w:rPr>
        <w:t>https://www.skillsone.com/Pdfs/smp248248.pdf</w:t>
      </w:r>
      <w:r>
        <w:rPr>
          <w:rFonts w:ascii="Arial" w:eastAsia="Times New Roman" w:hAnsi="Arial" w:cs="Arial"/>
          <w:sz w:val="24"/>
          <w:szCs w:val="24"/>
          <w:lang w:eastAsia="en-GB"/>
        </w:rPr>
        <w:t xml:space="preserve"> </w:t>
      </w:r>
      <w:r w:rsidRPr="00D97F31">
        <w:rPr>
          <w:rFonts w:ascii="Arial" w:eastAsia="Times New Roman" w:hAnsi="Arial" w:cs="Arial"/>
          <w:iCs/>
          <w:sz w:val="24"/>
          <w:szCs w:val="24"/>
          <w:lang w:eastAsia="en-GB"/>
        </w:rPr>
        <w:t>(Accessed:</w:t>
      </w:r>
      <w:r>
        <w:rPr>
          <w:rFonts w:ascii="Arial" w:eastAsia="Times New Roman" w:hAnsi="Arial" w:cs="Arial"/>
          <w:iCs/>
          <w:sz w:val="24"/>
          <w:szCs w:val="24"/>
          <w:lang w:eastAsia="en-GB"/>
        </w:rPr>
        <w:t xml:space="preserve"> </w:t>
      </w:r>
      <w:r w:rsidR="006A112F" w:rsidRPr="00D97F31">
        <w:rPr>
          <w:rFonts w:ascii="Arial" w:eastAsia="Times New Roman" w:hAnsi="Arial" w:cs="Arial"/>
          <w:iCs/>
          <w:sz w:val="24"/>
          <w:szCs w:val="24"/>
          <w:lang w:eastAsia="en-GB"/>
        </w:rPr>
        <w:t>30</w:t>
      </w:r>
      <w:r w:rsidRPr="00D97F31">
        <w:rPr>
          <w:rFonts w:ascii="Arial" w:eastAsia="Times New Roman" w:hAnsi="Arial" w:cs="Arial"/>
          <w:iCs/>
          <w:sz w:val="24"/>
          <w:szCs w:val="24"/>
          <w:vertAlign w:val="superscript"/>
          <w:lang w:eastAsia="en-GB"/>
        </w:rPr>
        <w:t>th</w:t>
      </w:r>
      <w:r w:rsidRPr="00D97F31">
        <w:rPr>
          <w:rFonts w:ascii="Arial" w:eastAsia="Times New Roman" w:hAnsi="Arial" w:cs="Arial"/>
          <w:iCs/>
          <w:sz w:val="24"/>
          <w:szCs w:val="24"/>
          <w:lang w:eastAsia="en-GB"/>
        </w:rPr>
        <w:t xml:space="preserve"> </w:t>
      </w:r>
      <w:r w:rsidR="008328A6" w:rsidRPr="00D97F31">
        <w:rPr>
          <w:rFonts w:ascii="Arial" w:eastAsia="Times New Roman" w:hAnsi="Arial" w:cs="Arial"/>
          <w:iCs/>
          <w:sz w:val="24"/>
          <w:szCs w:val="24"/>
          <w:lang w:eastAsia="en-GB"/>
        </w:rPr>
        <w:t>April</w:t>
      </w:r>
      <w:r w:rsidRPr="00D97F31">
        <w:rPr>
          <w:rFonts w:ascii="Arial" w:eastAsia="Times New Roman" w:hAnsi="Arial" w:cs="Arial"/>
          <w:iCs/>
          <w:sz w:val="24"/>
          <w:szCs w:val="24"/>
          <w:lang w:eastAsia="en-GB"/>
        </w:rPr>
        <w:t xml:space="preserve"> 2020)</w:t>
      </w:r>
      <w:r>
        <w:rPr>
          <w:rFonts w:ascii="Arial" w:eastAsia="Times New Roman" w:hAnsi="Arial" w:cs="Arial"/>
          <w:sz w:val="24"/>
          <w:szCs w:val="24"/>
          <w:lang w:eastAsia="en-GB"/>
        </w:rPr>
        <w:t>.</w:t>
      </w:r>
    </w:p>
    <w:p w14:paraId="2B345084" w14:textId="77777777" w:rsidR="005F13CD" w:rsidRDefault="005F13CD" w:rsidP="001F6198">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5F13CD">
        <w:rPr>
          <w:rFonts w:ascii="Arial" w:eastAsia="Times New Roman" w:hAnsi="Arial" w:cs="Arial"/>
          <w:sz w:val="24"/>
          <w:szCs w:val="24"/>
          <w:lang w:eastAsia="en-GB"/>
        </w:rPr>
        <w:t>Thompson, N., 2011. </w:t>
      </w:r>
      <w:r w:rsidRPr="005F13CD">
        <w:rPr>
          <w:rFonts w:ascii="Arial" w:eastAsia="Times New Roman" w:hAnsi="Arial" w:cs="Arial"/>
          <w:i/>
          <w:iCs/>
          <w:sz w:val="24"/>
          <w:szCs w:val="24"/>
          <w:lang w:eastAsia="en-GB"/>
        </w:rPr>
        <w:t>Promoting Equality: Working with Difference and Diversity</w:t>
      </w:r>
      <w:r w:rsidRPr="005F13CD">
        <w:rPr>
          <w:rFonts w:ascii="Arial" w:eastAsia="Times New Roman" w:hAnsi="Arial" w:cs="Arial"/>
          <w:sz w:val="24"/>
          <w:szCs w:val="24"/>
          <w:lang w:eastAsia="en-GB"/>
        </w:rPr>
        <w:t>.</w:t>
      </w:r>
      <w:r>
        <w:rPr>
          <w:rFonts w:ascii="Arial" w:eastAsia="Times New Roman" w:hAnsi="Arial" w:cs="Arial"/>
          <w:sz w:val="24"/>
          <w:szCs w:val="24"/>
          <w:lang w:eastAsia="en-GB"/>
        </w:rPr>
        <w:t xml:space="preserve"> London:</w:t>
      </w:r>
      <w:r w:rsidRPr="005F13CD">
        <w:rPr>
          <w:rFonts w:ascii="Arial" w:eastAsia="Times New Roman" w:hAnsi="Arial" w:cs="Arial"/>
          <w:sz w:val="24"/>
          <w:szCs w:val="24"/>
          <w:lang w:eastAsia="en-GB"/>
        </w:rPr>
        <w:t xml:space="preserve"> Palgrave Macmillan.</w:t>
      </w:r>
    </w:p>
    <w:p w14:paraId="11019B48" w14:textId="146ADC20" w:rsidR="005F13CD" w:rsidRDefault="00A56953" w:rsidP="001F6198">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Thompson, N. (</w:t>
      </w:r>
      <w:r w:rsidR="005F13CD" w:rsidRPr="005F13CD">
        <w:rPr>
          <w:rFonts w:ascii="Arial" w:eastAsia="Times New Roman" w:hAnsi="Arial" w:cs="Arial"/>
          <w:sz w:val="24"/>
          <w:szCs w:val="24"/>
          <w:lang w:eastAsia="en-GB"/>
        </w:rPr>
        <w:t>2016</w:t>
      </w:r>
      <w:r>
        <w:rPr>
          <w:rFonts w:ascii="Arial" w:eastAsia="Times New Roman" w:hAnsi="Arial" w:cs="Arial"/>
          <w:sz w:val="24"/>
          <w:szCs w:val="24"/>
          <w:lang w:eastAsia="en-GB"/>
        </w:rPr>
        <w:t xml:space="preserve">) </w:t>
      </w:r>
      <w:r w:rsidR="005F13CD" w:rsidRPr="005F13CD">
        <w:rPr>
          <w:rFonts w:ascii="Arial" w:eastAsia="Times New Roman" w:hAnsi="Arial" w:cs="Arial"/>
          <w:i/>
          <w:iCs/>
          <w:sz w:val="24"/>
          <w:szCs w:val="24"/>
          <w:lang w:eastAsia="en-GB"/>
        </w:rPr>
        <w:t>Anti-discriminatory practice: Equality, diversity and social justice</w:t>
      </w:r>
      <w:r w:rsidR="005F13CD" w:rsidRPr="005F13CD">
        <w:rPr>
          <w:rFonts w:ascii="Arial" w:eastAsia="Times New Roman" w:hAnsi="Arial" w:cs="Arial"/>
          <w:sz w:val="24"/>
          <w:szCs w:val="24"/>
          <w:lang w:eastAsia="en-GB"/>
        </w:rPr>
        <w:t xml:space="preserve">. </w:t>
      </w:r>
      <w:r w:rsidR="005F13CD">
        <w:rPr>
          <w:rFonts w:ascii="Arial" w:eastAsia="Times New Roman" w:hAnsi="Arial" w:cs="Arial"/>
          <w:sz w:val="24"/>
          <w:szCs w:val="24"/>
          <w:lang w:eastAsia="en-GB"/>
        </w:rPr>
        <w:t xml:space="preserve">London: </w:t>
      </w:r>
      <w:r w:rsidR="005F13CD" w:rsidRPr="005F13CD">
        <w:rPr>
          <w:rFonts w:ascii="Arial" w:eastAsia="Times New Roman" w:hAnsi="Arial" w:cs="Arial"/>
          <w:sz w:val="24"/>
          <w:szCs w:val="24"/>
          <w:lang w:eastAsia="en-GB"/>
        </w:rPr>
        <w:t>Macmillan International Higher Education.</w:t>
      </w:r>
    </w:p>
    <w:p w14:paraId="05AEC149" w14:textId="1A450E5C" w:rsidR="006A112F" w:rsidRPr="000153C9" w:rsidRDefault="006A112F" w:rsidP="001F6198">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0153C9">
        <w:rPr>
          <w:rFonts w:ascii="Arial" w:eastAsia="Times New Roman" w:hAnsi="Arial" w:cs="Arial"/>
          <w:sz w:val="24"/>
          <w:szCs w:val="24"/>
          <w:lang w:eastAsia="en-GB"/>
        </w:rPr>
        <w:t xml:space="preserve">Trevithick, P., Richards, </w:t>
      </w:r>
      <w:r w:rsidR="00A56953">
        <w:rPr>
          <w:rFonts w:ascii="Arial" w:eastAsia="Times New Roman" w:hAnsi="Arial" w:cs="Arial"/>
          <w:sz w:val="24"/>
          <w:szCs w:val="24"/>
          <w:lang w:eastAsia="en-GB"/>
        </w:rPr>
        <w:t>S., Ruch, G., &amp; Moss, B. (2004)</w:t>
      </w:r>
      <w:r w:rsidRPr="000153C9">
        <w:rPr>
          <w:rFonts w:ascii="Arial" w:eastAsia="Times New Roman" w:hAnsi="Arial" w:cs="Arial"/>
          <w:sz w:val="24"/>
          <w:szCs w:val="24"/>
          <w:lang w:eastAsia="en-GB"/>
        </w:rPr>
        <w:t xml:space="preserve"> </w:t>
      </w:r>
      <w:r w:rsidRPr="000153C9">
        <w:rPr>
          <w:rFonts w:ascii="Arial" w:eastAsia="Times New Roman" w:hAnsi="Arial" w:cs="Arial"/>
          <w:i/>
          <w:sz w:val="24"/>
          <w:szCs w:val="24"/>
          <w:lang w:eastAsia="en-GB"/>
        </w:rPr>
        <w:t>Teaching and learning communication skills in social work education – Knowledge review 6</w:t>
      </w:r>
      <w:r w:rsidRPr="000153C9">
        <w:rPr>
          <w:rFonts w:ascii="Arial" w:eastAsia="Times New Roman" w:hAnsi="Arial" w:cs="Arial"/>
          <w:sz w:val="24"/>
          <w:szCs w:val="24"/>
          <w:lang w:eastAsia="en-GB"/>
        </w:rPr>
        <w:t>. London: Policy Press.</w:t>
      </w:r>
    </w:p>
    <w:p w14:paraId="1C39B81E" w14:textId="01DCA017" w:rsidR="006A112F" w:rsidRPr="007214B8" w:rsidRDefault="006A112F" w:rsidP="001F6198">
      <w:pPr>
        <w:spacing w:line="360" w:lineRule="auto"/>
        <w:rPr>
          <w:rFonts w:ascii="Arial" w:eastAsia="Times New Roman" w:hAnsi="Arial" w:cs="Arial"/>
          <w:sz w:val="24"/>
          <w:szCs w:val="24"/>
          <w:lang w:eastAsia="en-GB"/>
        </w:rPr>
      </w:pPr>
      <w:r w:rsidRPr="005F13CD">
        <w:rPr>
          <w:rFonts w:ascii="Arial" w:eastAsia="Times New Roman" w:hAnsi="Arial" w:cs="Arial"/>
          <w:sz w:val="24"/>
          <w:szCs w:val="24"/>
          <w:lang w:eastAsia="en-GB"/>
        </w:rPr>
        <w:t>Welsh</w:t>
      </w:r>
      <w:r w:rsidR="00A56953">
        <w:rPr>
          <w:rFonts w:ascii="Arial" w:eastAsia="Times New Roman" w:hAnsi="Arial" w:cs="Arial"/>
          <w:sz w:val="24"/>
          <w:szCs w:val="24"/>
          <w:lang w:eastAsia="en-GB"/>
        </w:rPr>
        <w:t xml:space="preserve"> </w:t>
      </w:r>
      <w:r w:rsidR="008328A6">
        <w:rPr>
          <w:rFonts w:ascii="Arial" w:eastAsia="Times New Roman" w:hAnsi="Arial" w:cs="Arial"/>
          <w:sz w:val="24"/>
          <w:szCs w:val="24"/>
          <w:lang w:eastAsia="en-GB"/>
        </w:rPr>
        <w:t>G</w:t>
      </w:r>
      <w:r w:rsidR="00A56953">
        <w:rPr>
          <w:rFonts w:ascii="Arial" w:eastAsia="Times New Roman" w:hAnsi="Arial" w:cs="Arial"/>
          <w:sz w:val="24"/>
          <w:szCs w:val="24"/>
          <w:lang w:eastAsia="en-GB"/>
        </w:rPr>
        <w:t>overnment. (2008)</w:t>
      </w:r>
      <w:r w:rsidRPr="005F13CD">
        <w:rPr>
          <w:rFonts w:ascii="Arial" w:eastAsia="Times New Roman" w:hAnsi="Arial" w:cs="Arial"/>
          <w:sz w:val="24"/>
          <w:szCs w:val="24"/>
          <w:lang w:eastAsia="en-GB"/>
        </w:rPr>
        <w:t xml:space="preserve"> </w:t>
      </w:r>
      <w:r w:rsidRPr="008328A6">
        <w:rPr>
          <w:rFonts w:ascii="Arial" w:eastAsia="Times New Roman" w:hAnsi="Arial" w:cs="Arial"/>
          <w:i/>
          <w:iCs/>
          <w:sz w:val="24"/>
          <w:szCs w:val="24"/>
          <w:lang w:eastAsia="en-GB"/>
        </w:rPr>
        <w:t>All Wales child protection procedure</w:t>
      </w:r>
      <w:r w:rsidRPr="005F13CD">
        <w:rPr>
          <w:rFonts w:ascii="Arial" w:eastAsia="Times New Roman" w:hAnsi="Arial" w:cs="Arial"/>
          <w:sz w:val="24"/>
          <w:szCs w:val="24"/>
          <w:lang w:eastAsia="en-GB"/>
        </w:rPr>
        <w:t xml:space="preserve">. </w:t>
      </w:r>
      <w:r w:rsidR="007214B8">
        <w:rPr>
          <w:rFonts w:ascii="Arial" w:eastAsia="Times New Roman" w:hAnsi="Arial" w:cs="Arial"/>
          <w:sz w:val="24"/>
          <w:szCs w:val="24"/>
          <w:lang w:eastAsia="en-GB"/>
        </w:rPr>
        <w:t>Available at</w:t>
      </w:r>
      <w:r w:rsidRPr="005F13CD">
        <w:rPr>
          <w:rFonts w:ascii="Arial" w:eastAsia="Times New Roman" w:hAnsi="Arial" w:cs="Arial"/>
          <w:sz w:val="24"/>
          <w:szCs w:val="24"/>
          <w:lang w:eastAsia="en-GB"/>
        </w:rPr>
        <w:t xml:space="preserve">: </w:t>
      </w:r>
      <w:hyperlink r:id="rId18" w:history="1">
        <w:r w:rsidRPr="005F13CD">
          <w:rPr>
            <w:rFonts w:ascii="Arial" w:eastAsia="Times New Roman" w:hAnsi="Arial" w:cs="Arial"/>
            <w:sz w:val="24"/>
            <w:szCs w:val="24"/>
            <w:u w:val="single"/>
            <w:lang w:eastAsia="en-GB"/>
          </w:rPr>
          <w:t>file:///C:/Users/Lisa/Downloads/All-Wales-Child-Protection-Procedures-20081.pdf</w:t>
        </w:r>
      </w:hyperlink>
      <w:r w:rsidR="007214B8">
        <w:rPr>
          <w:rFonts w:ascii="Arial" w:eastAsia="Times New Roman" w:hAnsi="Arial" w:cs="Arial"/>
          <w:sz w:val="24"/>
          <w:szCs w:val="24"/>
          <w:u w:val="single"/>
          <w:lang w:eastAsia="en-GB"/>
        </w:rPr>
        <w:t xml:space="preserve"> </w:t>
      </w:r>
      <w:r w:rsidR="007214B8" w:rsidRPr="007214B8">
        <w:rPr>
          <w:rFonts w:ascii="Arial" w:eastAsia="Times New Roman" w:hAnsi="Arial" w:cs="Arial"/>
          <w:sz w:val="24"/>
          <w:szCs w:val="24"/>
          <w:lang w:eastAsia="en-GB"/>
        </w:rPr>
        <w:t>(Accessed: 14</w:t>
      </w:r>
      <w:r w:rsidR="00A56953">
        <w:rPr>
          <w:rFonts w:ascii="Arial" w:eastAsia="Times New Roman" w:hAnsi="Arial" w:cs="Arial"/>
          <w:sz w:val="24"/>
          <w:szCs w:val="24"/>
          <w:lang w:eastAsia="en-GB"/>
        </w:rPr>
        <w:t>th</w:t>
      </w:r>
      <w:r w:rsidR="007214B8" w:rsidRPr="007214B8">
        <w:rPr>
          <w:rFonts w:ascii="Arial" w:eastAsia="Times New Roman" w:hAnsi="Arial" w:cs="Arial"/>
          <w:sz w:val="24"/>
          <w:szCs w:val="24"/>
          <w:lang w:eastAsia="en-GB"/>
        </w:rPr>
        <w:t xml:space="preserve"> April 2020).</w:t>
      </w:r>
    </w:p>
    <w:p w14:paraId="18389F15" w14:textId="77777777" w:rsidR="001F6198" w:rsidRDefault="007D30E6" w:rsidP="001F6198">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7D30E6">
        <w:rPr>
          <w:rFonts w:ascii="Arial" w:eastAsia="Times New Roman" w:hAnsi="Arial" w:cs="Arial"/>
          <w:sz w:val="24"/>
          <w:szCs w:val="24"/>
          <w:lang w:eastAsia="en-GB"/>
        </w:rPr>
        <w:t>Weston, J. (2020). Managing mental incapacity in the 20th century: A history of the Court of Protection of England &amp; Wales. </w:t>
      </w:r>
      <w:r w:rsidRPr="007D30E6">
        <w:rPr>
          <w:rFonts w:ascii="Arial" w:eastAsia="Times New Roman" w:hAnsi="Arial" w:cs="Arial"/>
          <w:i/>
          <w:iCs/>
          <w:sz w:val="24"/>
          <w:szCs w:val="24"/>
          <w:lang w:eastAsia="en-GB"/>
        </w:rPr>
        <w:t>International Journal of law and Psychiatry</w:t>
      </w:r>
      <w:r w:rsidRPr="007D30E6">
        <w:rPr>
          <w:rFonts w:ascii="Arial" w:eastAsia="Times New Roman" w:hAnsi="Arial" w:cs="Arial"/>
          <w:sz w:val="24"/>
          <w:szCs w:val="24"/>
          <w:lang w:eastAsia="en-GB"/>
        </w:rPr>
        <w:t>, </w:t>
      </w:r>
      <w:r w:rsidRPr="007D30E6">
        <w:rPr>
          <w:rFonts w:ascii="Arial" w:eastAsia="Times New Roman" w:hAnsi="Arial" w:cs="Arial"/>
          <w:i/>
          <w:iCs/>
          <w:sz w:val="24"/>
          <w:szCs w:val="24"/>
          <w:lang w:eastAsia="en-GB"/>
        </w:rPr>
        <w:t>68</w:t>
      </w:r>
      <w:r w:rsidRPr="007D30E6">
        <w:rPr>
          <w:rFonts w:ascii="Arial" w:eastAsia="Times New Roman" w:hAnsi="Arial" w:cs="Arial"/>
          <w:sz w:val="24"/>
          <w:szCs w:val="24"/>
          <w:lang w:eastAsia="en-GB"/>
        </w:rPr>
        <w:t>(0), pp. 101524.</w:t>
      </w:r>
    </w:p>
    <w:p w14:paraId="416F18AA" w14:textId="4AD63EEB" w:rsidR="006A112F" w:rsidRPr="001F6198" w:rsidRDefault="006A112F" w:rsidP="001F6198">
      <w:pPr>
        <w:overflowPunct w:val="0"/>
        <w:autoSpaceDE w:val="0"/>
        <w:autoSpaceDN w:val="0"/>
        <w:adjustRightInd w:val="0"/>
        <w:spacing w:after="0" w:line="360" w:lineRule="auto"/>
        <w:textAlignment w:val="baseline"/>
        <w:rPr>
          <w:rFonts w:ascii="Arial" w:eastAsia="Times New Roman" w:hAnsi="Arial" w:cs="Arial"/>
          <w:sz w:val="24"/>
          <w:szCs w:val="24"/>
          <w:lang w:eastAsia="en-GB"/>
        </w:rPr>
      </w:pPr>
      <w:r w:rsidRPr="000153C9">
        <w:rPr>
          <w:rFonts w:ascii="Arial" w:eastAsia="Times New Roman" w:hAnsi="Arial" w:cs="Arial"/>
          <w:sz w:val="24"/>
          <w:szCs w:val="24"/>
          <w:lang w:eastAsia="en-GB"/>
        </w:rPr>
        <w:t xml:space="preserve">Wilson K., Ruch G., </w:t>
      </w:r>
      <w:proofErr w:type="spellStart"/>
      <w:r w:rsidRPr="000153C9">
        <w:rPr>
          <w:rFonts w:ascii="Arial" w:eastAsia="Times New Roman" w:hAnsi="Arial" w:cs="Arial"/>
          <w:sz w:val="24"/>
          <w:szCs w:val="24"/>
          <w:lang w:eastAsia="en-GB"/>
        </w:rPr>
        <w:t>Lymbery</w:t>
      </w:r>
      <w:proofErr w:type="spellEnd"/>
      <w:r w:rsidRPr="000153C9">
        <w:rPr>
          <w:rFonts w:ascii="Arial" w:eastAsia="Times New Roman" w:hAnsi="Arial" w:cs="Arial"/>
          <w:sz w:val="24"/>
          <w:szCs w:val="24"/>
          <w:lang w:eastAsia="en-GB"/>
        </w:rPr>
        <w:t xml:space="preserve"> M. and Cooper, A. (2011) </w:t>
      </w:r>
      <w:r w:rsidRPr="000153C9">
        <w:rPr>
          <w:rFonts w:ascii="Arial" w:eastAsia="Times New Roman" w:hAnsi="Arial" w:cs="Arial"/>
          <w:i/>
          <w:sz w:val="24"/>
          <w:szCs w:val="24"/>
          <w:lang w:eastAsia="en-GB"/>
        </w:rPr>
        <w:t>Social work: An introduction to contemporary practice</w:t>
      </w:r>
      <w:r w:rsidRPr="000153C9">
        <w:rPr>
          <w:rFonts w:ascii="Arial" w:eastAsia="Times New Roman" w:hAnsi="Arial" w:cs="Arial"/>
          <w:sz w:val="24"/>
          <w:szCs w:val="24"/>
          <w:lang w:eastAsia="en-GB"/>
        </w:rPr>
        <w:t>. Harlow: Pearson</w:t>
      </w:r>
    </w:p>
    <w:p w14:paraId="5E121676" w14:textId="77777777" w:rsidR="006A112F" w:rsidRPr="003D774D" w:rsidRDefault="006A112F" w:rsidP="001F6198">
      <w:pPr>
        <w:keepNext/>
        <w:overflowPunct w:val="0"/>
        <w:autoSpaceDE w:val="0"/>
        <w:autoSpaceDN w:val="0"/>
        <w:adjustRightInd w:val="0"/>
        <w:spacing w:before="240" w:after="60" w:line="360" w:lineRule="auto"/>
        <w:jc w:val="both"/>
        <w:textAlignment w:val="baseline"/>
        <w:rPr>
          <w:rFonts w:ascii="Arial" w:eastAsia="Times New Roman" w:hAnsi="Arial" w:cs="Arial"/>
          <w:color w:val="000000"/>
          <w:sz w:val="24"/>
          <w:szCs w:val="24"/>
          <w:lang w:eastAsia="en-GB"/>
        </w:rPr>
      </w:pPr>
    </w:p>
    <w:p w14:paraId="76F48B80" w14:textId="77777777" w:rsidR="003D774D" w:rsidRPr="003D774D" w:rsidRDefault="003D774D" w:rsidP="003D774D">
      <w:pPr>
        <w:keepNext/>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r w:rsidRPr="003D774D">
        <w:rPr>
          <w:rFonts w:ascii="Arial" w:eastAsia="Times New Roman" w:hAnsi="Arial" w:cs="Arial"/>
          <w:b/>
          <w:color w:val="000000"/>
          <w:sz w:val="24"/>
          <w:szCs w:val="24"/>
          <w:lang w:eastAsia="en-GB"/>
        </w:rPr>
        <w:br w:type="page"/>
        <w:t>Section 8</w:t>
      </w:r>
    </w:p>
    <w:p w14:paraId="1E989727" w14:textId="77777777" w:rsidR="003D774D" w:rsidRPr="003D774D" w:rsidRDefault="003D774D" w:rsidP="003D774D">
      <w:pPr>
        <w:keepNext/>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p>
    <w:p w14:paraId="5EEB6B23" w14:textId="77777777" w:rsidR="003D774D" w:rsidRPr="003D774D" w:rsidRDefault="003D774D" w:rsidP="003D774D">
      <w:pPr>
        <w:keepNext/>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r w:rsidRPr="003D774D">
        <w:rPr>
          <w:rFonts w:ascii="Arial" w:eastAsia="Times New Roman" w:hAnsi="Arial" w:cs="Arial"/>
          <w:b/>
          <w:sz w:val="24"/>
          <w:szCs w:val="24"/>
          <w:lang w:eastAsia="en-GB"/>
        </w:rPr>
        <w:t>Learner details, Signatures and Line manager verification</w:t>
      </w:r>
    </w:p>
    <w:p w14:paraId="087A11DB" w14:textId="77777777" w:rsidR="003D774D" w:rsidRPr="003D774D" w:rsidRDefault="003D774D" w:rsidP="003D774D">
      <w:pPr>
        <w:keepNext/>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p>
    <w:p w14:paraId="4E0BC6DD" w14:textId="77777777" w:rsidR="003D774D" w:rsidRPr="003D774D" w:rsidRDefault="003D774D" w:rsidP="003D774D">
      <w:pPr>
        <w:spacing w:after="0" w:line="240" w:lineRule="auto"/>
        <w:jc w:val="both"/>
        <w:rPr>
          <w:rFonts w:ascii="Arial" w:eastAsia="Times New Roman" w:hAnsi="Arial" w:cs="Arial"/>
          <w:b/>
          <w:sz w:val="24"/>
          <w:szCs w:val="24"/>
          <w:lang w:eastAsia="en-GB"/>
        </w:rPr>
      </w:pPr>
      <w:r w:rsidRPr="003D774D">
        <w:rPr>
          <w:rFonts w:ascii="Arial" w:eastAsia="Times New Roman" w:hAnsi="Arial" w:cs="Arial"/>
          <w:b/>
          <w:sz w:val="24"/>
          <w:szCs w:val="24"/>
          <w:lang w:eastAsia="en-GB"/>
        </w:rPr>
        <w:t>It is the learner’s responsibility to ensure that their university learner number is correctly inserted wherever requested within the portfolio</w:t>
      </w:r>
    </w:p>
    <w:p w14:paraId="34D8F0FD" w14:textId="77777777" w:rsidR="003D774D" w:rsidRPr="003D774D" w:rsidRDefault="003D774D" w:rsidP="003D774D">
      <w:pPr>
        <w:keepNext/>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p>
    <w:p w14:paraId="01A1F88C" w14:textId="77777777" w:rsidR="003D774D" w:rsidRPr="003D774D" w:rsidRDefault="003D774D" w:rsidP="003D774D">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eastAsia="en-GB"/>
        </w:rPr>
      </w:pPr>
      <w:r w:rsidRPr="003D774D">
        <w:rPr>
          <w:rFonts w:ascii="Arial" w:eastAsia="Times New Roman" w:hAnsi="Arial" w:cs="Arial"/>
          <w:b/>
          <w:color w:val="000000"/>
          <w:sz w:val="24"/>
          <w:szCs w:val="24"/>
          <w:lang w:eastAsia="en-GB"/>
        </w:rPr>
        <w:t xml:space="preserve">Learner Details </w:t>
      </w:r>
    </w:p>
    <w:p w14:paraId="3DC8D625" w14:textId="77777777" w:rsidR="003D774D" w:rsidRPr="003D774D" w:rsidRDefault="003D774D" w:rsidP="003D774D">
      <w:pPr>
        <w:overflowPunct w:val="0"/>
        <w:autoSpaceDE w:val="0"/>
        <w:autoSpaceDN w:val="0"/>
        <w:adjustRightInd w:val="0"/>
        <w:spacing w:after="0" w:line="240" w:lineRule="auto"/>
        <w:ind w:right="180"/>
        <w:jc w:val="both"/>
        <w:textAlignment w:val="baseline"/>
        <w:rPr>
          <w:rFonts w:ascii="Arial" w:eastAsia="Times New Roman" w:hAnsi="Arial" w:cs="Arial"/>
          <w:color w:val="000000"/>
          <w:sz w:val="24"/>
          <w:szCs w:val="24"/>
          <w:lang w:eastAsia="en-GB"/>
        </w:rPr>
      </w:pPr>
      <w:r w:rsidRPr="003D774D">
        <w:rPr>
          <w:rFonts w:ascii="Arial" w:eastAsia="Times New Roman" w:hAnsi="Arial" w:cs="Arial"/>
          <w:color w:val="000000"/>
          <w:sz w:val="24"/>
          <w:szCs w:val="24"/>
          <w:lang w:eastAsia="en-GB"/>
        </w:rPr>
        <w:t xml:space="preserve">(NB it is essential that you inform your Workforce Development/Training Unit </w:t>
      </w:r>
      <w:r w:rsidRPr="003D774D">
        <w:rPr>
          <w:rFonts w:ascii="Arial" w:eastAsia="Times New Roman" w:hAnsi="Arial" w:cs="Arial"/>
          <w:b/>
          <w:color w:val="000000"/>
          <w:sz w:val="24"/>
          <w:szCs w:val="24"/>
          <w:lang w:eastAsia="en-GB"/>
        </w:rPr>
        <w:t>and</w:t>
      </w:r>
      <w:r w:rsidRPr="003D774D">
        <w:rPr>
          <w:rFonts w:ascii="Arial" w:eastAsia="Times New Roman" w:hAnsi="Arial" w:cs="Arial"/>
          <w:color w:val="000000"/>
          <w:sz w:val="24"/>
          <w:szCs w:val="24"/>
          <w:lang w:eastAsia="en-GB"/>
        </w:rPr>
        <w:t xml:space="preserve"> the University of Wales Trinity Saint David if your name or your address for correspondence changes).</w:t>
      </w:r>
    </w:p>
    <w:p w14:paraId="5CCC27A0" w14:textId="77777777" w:rsidR="003D774D" w:rsidRPr="003D774D" w:rsidRDefault="003D774D" w:rsidP="003D774D">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eastAsia="en-GB"/>
        </w:rPr>
      </w:pPr>
    </w:p>
    <w:p w14:paraId="1F1916CB"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3D774D">
        <w:rPr>
          <w:rFonts w:ascii="Arial" w:eastAsia="Times New Roman" w:hAnsi="Arial" w:cs="Arial"/>
          <w:b/>
          <w:color w:val="000000"/>
          <w:sz w:val="24"/>
          <w:szCs w:val="24"/>
          <w:lang w:eastAsia="en-GB"/>
        </w:rPr>
        <w:t xml:space="preserve">1. Name of Learner </w:t>
      </w:r>
      <w:r w:rsidRPr="003D774D">
        <w:rPr>
          <w:rFonts w:ascii="Arial" w:eastAsia="Times New Roman" w:hAnsi="Arial" w:cs="Arial"/>
          <w:color w:val="000000"/>
          <w:sz w:val="24"/>
          <w:szCs w:val="24"/>
          <w:lang w:eastAsia="en-GB"/>
        </w:rPr>
        <w:t>Lisa Cheatham</w:t>
      </w:r>
    </w:p>
    <w:p w14:paraId="208C3247"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3D71A10A"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3D774D">
        <w:rPr>
          <w:rFonts w:ascii="Arial" w:eastAsia="Times New Roman" w:hAnsi="Arial" w:cs="Arial"/>
          <w:b/>
          <w:color w:val="000000"/>
          <w:sz w:val="24"/>
          <w:szCs w:val="24"/>
          <w:lang w:eastAsia="en-GB"/>
        </w:rPr>
        <w:t xml:space="preserve">2. Learner’s University Number: </w:t>
      </w:r>
      <w:r w:rsidRPr="003D774D">
        <w:rPr>
          <w:rFonts w:ascii="Arial" w:eastAsia="Times New Roman" w:hAnsi="Arial" w:cs="Arial"/>
          <w:color w:val="000000"/>
          <w:sz w:val="24"/>
          <w:szCs w:val="24"/>
          <w:lang w:eastAsia="en-GB"/>
        </w:rPr>
        <w:t>1910719</w:t>
      </w:r>
    </w:p>
    <w:p w14:paraId="4B3BCEE7"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507D5EB1"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3D774D">
        <w:rPr>
          <w:rFonts w:ascii="Arial" w:eastAsia="Times New Roman" w:hAnsi="Arial" w:cs="Arial"/>
          <w:b/>
          <w:color w:val="000000"/>
          <w:sz w:val="24"/>
          <w:szCs w:val="24"/>
          <w:lang w:eastAsia="en-GB"/>
        </w:rPr>
        <w:t>Address for Correspondence:</w:t>
      </w:r>
      <w:r w:rsidRPr="003D774D">
        <w:rPr>
          <w:rFonts w:ascii="Arial" w:eastAsia="Times New Roman" w:hAnsi="Arial" w:cs="Arial"/>
          <w:color w:val="000000"/>
          <w:sz w:val="24"/>
          <w:szCs w:val="24"/>
          <w:lang w:eastAsia="en-GB"/>
        </w:rPr>
        <w:t xml:space="preserve"> The Cottage, Horseman’s Green, Whitchurch, Shropshire, SY13 3DY</w:t>
      </w:r>
    </w:p>
    <w:p w14:paraId="74A67FEB"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32864F7C"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3D774D">
        <w:rPr>
          <w:rFonts w:ascii="Arial" w:eastAsia="Times New Roman" w:hAnsi="Arial" w:cs="Arial"/>
          <w:b/>
          <w:color w:val="000000"/>
          <w:sz w:val="24"/>
          <w:szCs w:val="24"/>
          <w:lang w:eastAsia="en-GB"/>
        </w:rPr>
        <w:t xml:space="preserve">Telephone: </w:t>
      </w:r>
      <w:r w:rsidRPr="003D774D">
        <w:rPr>
          <w:rFonts w:ascii="Arial" w:eastAsia="Times New Roman" w:hAnsi="Arial" w:cs="Arial"/>
          <w:color w:val="000000"/>
          <w:sz w:val="24"/>
          <w:szCs w:val="24"/>
          <w:lang w:eastAsia="en-GB"/>
        </w:rPr>
        <w:t>07703501869</w:t>
      </w:r>
    </w:p>
    <w:p w14:paraId="65A41E4A"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642AD958"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3D774D">
        <w:rPr>
          <w:rFonts w:ascii="Arial" w:eastAsia="Times New Roman" w:hAnsi="Arial" w:cs="Arial"/>
          <w:b/>
          <w:color w:val="000000"/>
          <w:sz w:val="24"/>
          <w:szCs w:val="24"/>
          <w:lang w:eastAsia="en-GB"/>
        </w:rPr>
        <w:t xml:space="preserve">E-mail: </w:t>
      </w:r>
      <w:r w:rsidRPr="003D774D">
        <w:rPr>
          <w:rFonts w:ascii="Arial" w:eastAsia="Times New Roman" w:hAnsi="Arial" w:cs="Arial"/>
          <w:color w:val="000000"/>
          <w:sz w:val="24"/>
          <w:szCs w:val="24"/>
          <w:lang w:eastAsia="en-GB"/>
        </w:rPr>
        <w:t>lac301166@gmail.com</w:t>
      </w:r>
    </w:p>
    <w:p w14:paraId="5AE0E45A"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00A5334E"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3D774D">
        <w:rPr>
          <w:rFonts w:ascii="Arial" w:eastAsia="Times New Roman" w:hAnsi="Arial" w:cs="Arial"/>
          <w:b/>
          <w:color w:val="000000"/>
          <w:sz w:val="24"/>
          <w:szCs w:val="24"/>
          <w:lang w:eastAsia="en-GB"/>
        </w:rPr>
        <w:t xml:space="preserve">Date of Professional Qualification: </w:t>
      </w:r>
      <w:r w:rsidRPr="003D774D">
        <w:rPr>
          <w:rFonts w:ascii="Arial" w:eastAsia="Times New Roman" w:hAnsi="Arial" w:cs="Arial"/>
          <w:color w:val="000000"/>
          <w:sz w:val="24"/>
          <w:szCs w:val="24"/>
          <w:lang w:eastAsia="en-GB"/>
        </w:rPr>
        <w:t>31 01 2019</w:t>
      </w:r>
    </w:p>
    <w:p w14:paraId="5CADEC4F"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174F7CA7"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3D774D">
        <w:rPr>
          <w:rFonts w:ascii="Arial" w:eastAsia="Times New Roman" w:hAnsi="Arial" w:cs="Arial"/>
          <w:b/>
          <w:color w:val="000000"/>
          <w:sz w:val="24"/>
          <w:szCs w:val="24"/>
          <w:lang w:eastAsia="en-GB"/>
        </w:rPr>
        <w:t xml:space="preserve">Date of registration with Social Care Wales: </w:t>
      </w:r>
      <w:r w:rsidRPr="003D774D">
        <w:rPr>
          <w:rFonts w:ascii="Arial" w:eastAsia="Times New Roman" w:hAnsi="Arial" w:cs="Arial"/>
          <w:color w:val="000000"/>
          <w:sz w:val="24"/>
          <w:szCs w:val="24"/>
          <w:lang w:eastAsia="en-GB"/>
        </w:rPr>
        <w:t>31 01 2019</w:t>
      </w:r>
    </w:p>
    <w:p w14:paraId="5F6DCB76"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122361EF"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7270CF29"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6CC840B8"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3D774D">
        <w:rPr>
          <w:rFonts w:ascii="Arial" w:eastAsia="Times New Roman" w:hAnsi="Arial" w:cs="Arial"/>
          <w:b/>
          <w:color w:val="000000"/>
          <w:sz w:val="24"/>
          <w:szCs w:val="24"/>
          <w:lang w:eastAsia="en-GB"/>
        </w:rPr>
        <w:t xml:space="preserve">3. Name of Learner’s Agency: </w:t>
      </w:r>
      <w:r w:rsidRPr="003D774D">
        <w:rPr>
          <w:rFonts w:ascii="Arial" w:eastAsia="Times New Roman" w:hAnsi="Arial" w:cs="Arial"/>
          <w:color w:val="000000"/>
          <w:sz w:val="24"/>
          <w:szCs w:val="24"/>
          <w:lang w:eastAsia="en-GB"/>
        </w:rPr>
        <w:t>Powys County Council</w:t>
      </w:r>
    </w:p>
    <w:p w14:paraId="5967B12D"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7A04FF8F" w14:textId="143E3EB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3D774D">
        <w:rPr>
          <w:rFonts w:ascii="Arial" w:eastAsia="Times New Roman" w:hAnsi="Arial" w:cs="Arial"/>
          <w:b/>
          <w:color w:val="000000"/>
          <w:sz w:val="24"/>
          <w:szCs w:val="24"/>
          <w:lang w:eastAsia="en-GB"/>
        </w:rPr>
        <w:t>Agency Contact details</w:t>
      </w:r>
      <w:proofErr w:type="gramStart"/>
      <w:r w:rsidRPr="003D774D">
        <w:rPr>
          <w:rFonts w:ascii="Arial" w:eastAsia="Times New Roman" w:hAnsi="Arial" w:cs="Arial"/>
          <w:b/>
          <w:color w:val="000000"/>
          <w:sz w:val="24"/>
          <w:szCs w:val="24"/>
          <w:lang w:eastAsia="en-GB"/>
        </w:rPr>
        <w:t>:</w:t>
      </w:r>
      <w:r w:rsidRPr="003D774D">
        <w:rPr>
          <w:rFonts w:ascii="Arial" w:eastAsia="Times New Roman" w:hAnsi="Arial" w:cs="Arial"/>
          <w:color w:val="000000"/>
          <w:sz w:val="24"/>
          <w:szCs w:val="24"/>
          <w:lang w:eastAsia="en-GB"/>
        </w:rPr>
        <w:t>,</w:t>
      </w:r>
      <w:proofErr w:type="gramEnd"/>
      <w:r w:rsidRPr="003D774D">
        <w:rPr>
          <w:rFonts w:ascii="Arial" w:eastAsia="Times New Roman" w:hAnsi="Arial" w:cs="Arial"/>
          <w:color w:val="000000"/>
          <w:sz w:val="24"/>
          <w:szCs w:val="24"/>
          <w:lang w:eastAsia="en-GB"/>
        </w:rPr>
        <w:t xml:space="preserve"> </w:t>
      </w:r>
    </w:p>
    <w:p w14:paraId="2CCD0697"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50828939" w14:textId="3C38CBB8"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3D774D">
        <w:rPr>
          <w:rFonts w:ascii="Arial" w:eastAsia="Times New Roman" w:hAnsi="Arial" w:cs="Arial"/>
          <w:b/>
          <w:color w:val="000000"/>
          <w:sz w:val="24"/>
          <w:szCs w:val="24"/>
          <w:lang w:eastAsia="en-GB"/>
        </w:rPr>
        <w:t>Name:</w:t>
      </w:r>
      <w:r w:rsidR="00B13E69">
        <w:rPr>
          <w:rFonts w:ascii="Arial" w:eastAsia="Times New Roman" w:hAnsi="Arial" w:cs="Arial"/>
          <w:b/>
          <w:color w:val="000000"/>
          <w:sz w:val="24"/>
          <w:szCs w:val="24"/>
          <w:lang w:eastAsia="en-GB"/>
        </w:rPr>
        <w:t xml:space="preserve"> </w:t>
      </w:r>
      <w:r w:rsidR="00B13E69" w:rsidRPr="00B13E69">
        <w:rPr>
          <w:rFonts w:ascii="Arial" w:eastAsia="Times New Roman" w:hAnsi="Arial" w:cs="Arial"/>
          <w:bCs/>
          <w:color w:val="000000"/>
          <w:sz w:val="24"/>
          <w:szCs w:val="24"/>
          <w:lang w:eastAsia="en-GB"/>
        </w:rPr>
        <w:t>Powys County Council</w:t>
      </w:r>
    </w:p>
    <w:p w14:paraId="3AD73CA7"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6E3EB08D" w14:textId="52852E56" w:rsidR="003D774D" w:rsidRPr="00B13E69"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Cs/>
          <w:color w:val="000000"/>
          <w:sz w:val="24"/>
          <w:szCs w:val="24"/>
          <w:lang w:eastAsia="en-GB"/>
        </w:rPr>
      </w:pPr>
      <w:r w:rsidRPr="003D774D">
        <w:rPr>
          <w:rFonts w:ascii="Arial" w:eastAsia="Times New Roman" w:hAnsi="Arial" w:cs="Arial"/>
          <w:b/>
          <w:color w:val="000000"/>
          <w:sz w:val="24"/>
          <w:szCs w:val="24"/>
          <w:lang w:eastAsia="en-GB"/>
        </w:rPr>
        <w:t>Address:</w:t>
      </w:r>
      <w:r w:rsidR="00B13E69">
        <w:rPr>
          <w:rFonts w:ascii="Arial" w:eastAsia="Times New Roman" w:hAnsi="Arial" w:cs="Arial"/>
          <w:b/>
          <w:color w:val="000000"/>
          <w:sz w:val="24"/>
          <w:szCs w:val="24"/>
          <w:lang w:eastAsia="en-GB"/>
        </w:rPr>
        <w:t xml:space="preserve"> </w:t>
      </w:r>
      <w:r w:rsidR="00B13E69">
        <w:rPr>
          <w:rFonts w:ascii="Arial" w:eastAsia="Times New Roman" w:hAnsi="Arial" w:cs="Arial"/>
          <w:bCs/>
          <w:color w:val="000000"/>
          <w:sz w:val="24"/>
          <w:szCs w:val="24"/>
          <w:lang w:eastAsia="en-GB"/>
        </w:rPr>
        <w:t>County Hall,</w:t>
      </w:r>
      <w:r w:rsidR="00A50683">
        <w:rPr>
          <w:rFonts w:ascii="Arial" w:eastAsia="Times New Roman" w:hAnsi="Arial" w:cs="Arial"/>
          <w:bCs/>
          <w:color w:val="000000"/>
          <w:sz w:val="24"/>
          <w:szCs w:val="24"/>
          <w:lang w:eastAsia="en-GB"/>
        </w:rPr>
        <w:t xml:space="preserve"> Spa Road East,</w:t>
      </w:r>
      <w:r w:rsidR="00B13E69">
        <w:rPr>
          <w:rFonts w:ascii="Arial" w:eastAsia="Times New Roman" w:hAnsi="Arial" w:cs="Arial"/>
          <w:bCs/>
          <w:color w:val="000000"/>
          <w:sz w:val="24"/>
          <w:szCs w:val="24"/>
          <w:lang w:eastAsia="en-GB"/>
        </w:rPr>
        <w:t xml:space="preserve"> </w:t>
      </w:r>
      <w:r w:rsidR="00B13E69" w:rsidRPr="003D774D">
        <w:rPr>
          <w:rFonts w:ascii="Arial" w:eastAsia="Times New Roman" w:hAnsi="Arial" w:cs="Arial"/>
          <w:color w:val="000000"/>
          <w:sz w:val="24"/>
          <w:szCs w:val="24"/>
          <w:lang w:eastAsia="en-GB"/>
        </w:rPr>
        <w:t>Llandrindod Wells, Powys</w:t>
      </w:r>
      <w:r w:rsidR="00A50683">
        <w:rPr>
          <w:rFonts w:ascii="Arial" w:eastAsia="Times New Roman" w:hAnsi="Arial" w:cs="Arial"/>
          <w:color w:val="000000"/>
          <w:sz w:val="24"/>
          <w:szCs w:val="24"/>
          <w:lang w:eastAsia="en-GB"/>
        </w:rPr>
        <w:t>, LD1 5LG</w:t>
      </w:r>
    </w:p>
    <w:p w14:paraId="760801E9"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2C3E4F0B"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6D6B1529"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4017C0A1" w14:textId="6B751A2C" w:rsidR="003D774D" w:rsidRPr="00A50683"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Cs/>
          <w:color w:val="000000"/>
          <w:sz w:val="24"/>
          <w:szCs w:val="24"/>
          <w:lang w:eastAsia="en-GB"/>
        </w:rPr>
      </w:pPr>
      <w:r w:rsidRPr="003D774D">
        <w:rPr>
          <w:rFonts w:ascii="Arial" w:eastAsia="Times New Roman" w:hAnsi="Arial" w:cs="Arial"/>
          <w:b/>
          <w:color w:val="000000"/>
          <w:sz w:val="24"/>
          <w:szCs w:val="24"/>
          <w:lang w:eastAsia="en-GB"/>
        </w:rPr>
        <w:t>Telephone Number:</w:t>
      </w:r>
      <w:r w:rsidR="00A50683">
        <w:rPr>
          <w:rFonts w:ascii="Arial" w:eastAsia="Times New Roman" w:hAnsi="Arial" w:cs="Arial"/>
          <w:b/>
          <w:color w:val="000000"/>
          <w:sz w:val="24"/>
          <w:szCs w:val="24"/>
          <w:lang w:eastAsia="en-GB"/>
        </w:rPr>
        <w:t xml:space="preserve"> </w:t>
      </w:r>
      <w:r w:rsidR="00A50683">
        <w:rPr>
          <w:rFonts w:ascii="Arial" w:eastAsia="Times New Roman" w:hAnsi="Arial" w:cs="Arial"/>
          <w:bCs/>
          <w:color w:val="000000"/>
          <w:sz w:val="24"/>
          <w:szCs w:val="24"/>
          <w:lang w:eastAsia="en-GB"/>
        </w:rPr>
        <w:t>01597 827460</w:t>
      </w:r>
    </w:p>
    <w:p w14:paraId="6A45A858"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0D58193B"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3D774D">
        <w:rPr>
          <w:rFonts w:ascii="Arial" w:eastAsia="Times New Roman" w:hAnsi="Arial" w:cs="Arial"/>
          <w:b/>
          <w:color w:val="000000"/>
          <w:sz w:val="24"/>
          <w:szCs w:val="24"/>
          <w:lang w:eastAsia="en-GB"/>
        </w:rPr>
        <w:t xml:space="preserve">E-Mail address: </w:t>
      </w:r>
    </w:p>
    <w:p w14:paraId="07CC9712"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4ECC4E94"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0EEF50B8"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3D774D">
        <w:rPr>
          <w:rFonts w:ascii="Arial" w:eastAsia="Times New Roman" w:hAnsi="Arial" w:cs="Arial"/>
          <w:b/>
          <w:color w:val="000000"/>
          <w:sz w:val="24"/>
          <w:szCs w:val="24"/>
          <w:lang w:eastAsia="en-GB"/>
        </w:rPr>
        <w:t>4. The evidence I have provided within this portfolio is in:</w:t>
      </w:r>
    </w:p>
    <w:p w14:paraId="0DF86B3A"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0E365562"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3D774D">
        <w:rPr>
          <w:rFonts w:ascii="Arial" w:eastAsia="Times New Roman" w:hAnsi="Arial" w:cs="Arial"/>
          <w:b/>
          <w:color w:val="000000"/>
          <w:sz w:val="24"/>
          <w:szCs w:val="24"/>
          <w:lang w:eastAsia="en-GB"/>
        </w:rPr>
        <w:t xml:space="preserve">Welsh only </w:t>
      </w:r>
      <w:r w:rsidRPr="003D774D">
        <w:rPr>
          <w:rFonts w:ascii="Arial" w:eastAsia="Times New Roman" w:hAnsi="Arial" w:cs="Arial"/>
          <w:b/>
          <w:color w:val="000000"/>
          <w:sz w:val="24"/>
          <w:szCs w:val="24"/>
          <w:lang w:eastAsia="en-GB"/>
        </w:rPr>
        <w:tab/>
      </w:r>
      <w:r w:rsidRPr="003D774D">
        <w:rPr>
          <w:rFonts w:ascii="Arial" w:eastAsia="Times New Roman" w:hAnsi="Arial" w:cs="Arial"/>
          <w:b/>
          <w:color w:val="000000"/>
          <w:sz w:val="24"/>
          <w:szCs w:val="24"/>
          <w:lang w:eastAsia="en-GB"/>
        </w:rPr>
        <w:sym w:font="Wingdings" w:char="F06F"/>
      </w:r>
      <w:r w:rsidRPr="003D774D">
        <w:rPr>
          <w:rFonts w:ascii="Arial" w:eastAsia="Times New Roman" w:hAnsi="Arial" w:cs="Arial"/>
          <w:b/>
          <w:color w:val="000000"/>
          <w:sz w:val="24"/>
          <w:szCs w:val="24"/>
          <w:lang w:eastAsia="en-GB"/>
        </w:rPr>
        <w:tab/>
        <w:t xml:space="preserve"> Welsh and English </w:t>
      </w:r>
      <w:r w:rsidRPr="003D774D">
        <w:rPr>
          <w:rFonts w:ascii="Arial" w:eastAsia="Times New Roman" w:hAnsi="Arial" w:cs="Arial"/>
          <w:b/>
          <w:color w:val="000000"/>
          <w:sz w:val="24"/>
          <w:szCs w:val="24"/>
          <w:lang w:eastAsia="en-GB"/>
        </w:rPr>
        <w:sym w:font="Wingdings" w:char="F06F"/>
      </w:r>
      <w:r w:rsidRPr="003D774D">
        <w:rPr>
          <w:rFonts w:ascii="Arial" w:eastAsia="Times New Roman" w:hAnsi="Arial" w:cs="Arial"/>
          <w:b/>
          <w:color w:val="000000"/>
          <w:sz w:val="24"/>
          <w:szCs w:val="24"/>
          <w:lang w:eastAsia="en-GB"/>
        </w:rPr>
        <w:tab/>
      </w:r>
      <w:r w:rsidRPr="003D774D">
        <w:rPr>
          <w:rFonts w:ascii="Arial" w:eastAsia="Times New Roman" w:hAnsi="Arial" w:cs="Arial"/>
          <w:b/>
          <w:color w:val="000000"/>
          <w:sz w:val="24"/>
          <w:szCs w:val="24"/>
          <w:lang w:eastAsia="en-GB"/>
        </w:rPr>
        <w:tab/>
      </w:r>
      <w:proofErr w:type="spellStart"/>
      <w:r w:rsidRPr="003D774D">
        <w:rPr>
          <w:rFonts w:ascii="Arial" w:eastAsia="Times New Roman" w:hAnsi="Arial" w:cs="Arial"/>
          <w:b/>
          <w:color w:val="000000"/>
          <w:sz w:val="24"/>
          <w:szCs w:val="24"/>
          <w:lang w:eastAsia="en-GB"/>
        </w:rPr>
        <w:t>English</w:t>
      </w:r>
      <w:proofErr w:type="spellEnd"/>
      <w:r w:rsidRPr="003D774D">
        <w:rPr>
          <w:rFonts w:ascii="Arial" w:eastAsia="Times New Roman" w:hAnsi="Arial" w:cs="Arial"/>
          <w:b/>
          <w:color w:val="000000"/>
          <w:sz w:val="24"/>
          <w:szCs w:val="24"/>
          <w:lang w:eastAsia="en-GB"/>
        </w:rPr>
        <w:t xml:space="preserve"> only </w:t>
      </w:r>
      <w:r w:rsidRPr="003D774D">
        <w:rPr>
          <w:rFonts w:ascii="Arial" w:eastAsia="Times New Roman" w:hAnsi="Arial" w:cs="Arial"/>
          <w:b/>
          <w:color w:val="000000"/>
          <w:sz w:val="24"/>
          <w:szCs w:val="24"/>
          <w:lang w:eastAsia="en-GB"/>
        </w:rPr>
        <w:sym w:font="Wingdings 2" w:char="F050"/>
      </w:r>
    </w:p>
    <w:p w14:paraId="557644C0"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353863C6"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4F587D98"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10D701D2"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3D774D">
        <w:rPr>
          <w:rFonts w:ascii="Arial" w:eastAsia="Times New Roman" w:hAnsi="Arial" w:cs="Arial"/>
          <w:b/>
          <w:color w:val="000000"/>
          <w:sz w:val="24"/>
          <w:szCs w:val="24"/>
          <w:lang w:eastAsia="en-GB"/>
        </w:rPr>
        <w:t>Mentor’s details</w:t>
      </w:r>
    </w:p>
    <w:p w14:paraId="236D8159"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3B0805AE"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3D774D">
        <w:rPr>
          <w:rFonts w:ascii="Arial" w:eastAsia="Times New Roman" w:hAnsi="Arial" w:cs="Arial"/>
          <w:b/>
          <w:color w:val="000000"/>
          <w:sz w:val="24"/>
          <w:szCs w:val="24"/>
          <w:lang w:eastAsia="en-GB"/>
        </w:rPr>
        <w:t xml:space="preserve">5. Mentor’s details: </w:t>
      </w:r>
    </w:p>
    <w:p w14:paraId="3DCEAF97"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3D33035B"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3D774D">
        <w:rPr>
          <w:rFonts w:ascii="Arial" w:eastAsia="Times New Roman" w:hAnsi="Arial" w:cs="Arial"/>
          <w:b/>
          <w:color w:val="000000"/>
          <w:sz w:val="24"/>
          <w:szCs w:val="24"/>
          <w:lang w:eastAsia="en-GB"/>
        </w:rPr>
        <w:t xml:space="preserve">Name: </w:t>
      </w:r>
      <w:r w:rsidRPr="003D774D">
        <w:rPr>
          <w:rFonts w:ascii="Arial" w:eastAsia="Times New Roman" w:hAnsi="Arial" w:cs="Arial"/>
          <w:color w:val="000000"/>
          <w:sz w:val="24"/>
          <w:szCs w:val="24"/>
          <w:lang w:eastAsia="en-GB"/>
        </w:rPr>
        <w:t>Andrew Pennington</w:t>
      </w:r>
    </w:p>
    <w:p w14:paraId="6914892E"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53DFA2B8"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3D774D">
        <w:rPr>
          <w:rFonts w:ascii="Arial" w:eastAsia="Times New Roman" w:hAnsi="Arial" w:cs="Arial"/>
          <w:b/>
          <w:color w:val="000000"/>
          <w:sz w:val="24"/>
          <w:szCs w:val="24"/>
          <w:lang w:eastAsia="en-GB"/>
        </w:rPr>
        <w:t xml:space="preserve">Address: </w:t>
      </w:r>
      <w:r w:rsidRPr="003D774D">
        <w:rPr>
          <w:rFonts w:ascii="Arial" w:eastAsia="Times New Roman" w:hAnsi="Arial" w:cs="Arial"/>
          <w:color w:val="000000"/>
          <w:sz w:val="24"/>
          <w:szCs w:val="24"/>
          <w:lang w:eastAsia="en-GB"/>
        </w:rPr>
        <w:t>Powys County Council, Park Street, Newtown, Powys, SY16 1EG</w:t>
      </w:r>
    </w:p>
    <w:p w14:paraId="45725418"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4E110219"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3D774D">
        <w:rPr>
          <w:rFonts w:ascii="Arial" w:eastAsia="Times New Roman" w:hAnsi="Arial" w:cs="Arial"/>
          <w:b/>
          <w:color w:val="000000"/>
          <w:sz w:val="24"/>
          <w:szCs w:val="24"/>
          <w:lang w:eastAsia="en-GB"/>
        </w:rPr>
        <w:t>Telephone Number:</w:t>
      </w:r>
    </w:p>
    <w:p w14:paraId="7D8A49B4"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3D3A6950"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3D774D">
        <w:rPr>
          <w:rFonts w:ascii="Arial" w:eastAsia="Times New Roman" w:hAnsi="Arial" w:cs="Arial"/>
          <w:b/>
          <w:color w:val="000000"/>
          <w:sz w:val="24"/>
          <w:szCs w:val="24"/>
          <w:lang w:eastAsia="en-GB"/>
        </w:rPr>
        <w:t xml:space="preserve">E-Mail address: </w:t>
      </w:r>
      <w:r w:rsidRPr="003D774D">
        <w:rPr>
          <w:rFonts w:ascii="Arial" w:eastAsia="Times New Roman" w:hAnsi="Arial" w:cs="Arial"/>
          <w:color w:val="000000"/>
          <w:sz w:val="24"/>
          <w:szCs w:val="24"/>
          <w:lang w:eastAsia="en-GB"/>
        </w:rPr>
        <w:t>andrew.pennington@powys.gov.uk</w:t>
      </w:r>
    </w:p>
    <w:p w14:paraId="04E703B3"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2D859124"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i/>
          <w:color w:val="000000"/>
          <w:sz w:val="24"/>
          <w:szCs w:val="24"/>
          <w:lang w:eastAsia="en-GB"/>
        </w:rPr>
      </w:pPr>
    </w:p>
    <w:p w14:paraId="781DE4DF"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3D774D" w:rsidRPr="003D774D" w14:paraId="2AC9FCA5" w14:textId="77777777" w:rsidTr="00DF76CB">
        <w:tc>
          <w:tcPr>
            <w:tcW w:w="10278" w:type="dxa"/>
            <w:shd w:val="clear" w:color="auto" w:fill="auto"/>
          </w:tcPr>
          <w:p w14:paraId="2DE23433"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3D774D">
              <w:rPr>
                <w:rFonts w:ascii="Arial" w:eastAsia="Times New Roman" w:hAnsi="Arial" w:cs="Arial"/>
                <w:b/>
                <w:color w:val="000000"/>
                <w:sz w:val="24"/>
                <w:szCs w:val="24"/>
                <w:lang w:eastAsia="en-GB"/>
              </w:rPr>
              <w:t xml:space="preserve">6. Observer details </w:t>
            </w:r>
          </w:p>
          <w:p w14:paraId="59F965A9"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4FBDFC21"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3D774D">
              <w:rPr>
                <w:rFonts w:ascii="Arial" w:eastAsia="Times New Roman" w:hAnsi="Arial" w:cs="Arial"/>
                <w:b/>
                <w:color w:val="000000"/>
                <w:sz w:val="24"/>
                <w:szCs w:val="24"/>
                <w:lang w:eastAsia="en-GB"/>
              </w:rPr>
              <w:t xml:space="preserve">Name: </w:t>
            </w:r>
            <w:r w:rsidRPr="003D774D">
              <w:rPr>
                <w:rFonts w:ascii="Arial" w:eastAsia="Times New Roman" w:hAnsi="Arial" w:cs="Arial"/>
                <w:color w:val="000000"/>
                <w:sz w:val="24"/>
                <w:szCs w:val="24"/>
                <w:lang w:eastAsia="en-GB"/>
              </w:rPr>
              <w:t>Andrew Pennington</w:t>
            </w:r>
          </w:p>
          <w:p w14:paraId="467E61DE"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797D605B"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3D774D">
              <w:rPr>
                <w:rFonts w:ascii="Arial" w:eastAsia="Times New Roman" w:hAnsi="Arial" w:cs="Arial"/>
                <w:b/>
                <w:color w:val="000000"/>
                <w:sz w:val="24"/>
                <w:szCs w:val="24"/>
                <w:lang w:eastAsia="en-GB"/>
              </w:rPr>
              <w:t xml:space="preserve">Work Address: </w:t>
            </w:r>
            <w:r w:rsidRPr="003D774D">
              <w:rPr>
                <w:rFonts w:ascii="Arial" w:eastAsia="Times New Roman" w:hAnsi="Arial" w:cs="Arial"/>
                <w:color w:val="000000"/>
                <w:sz w:val="24"/>
                <w:szCs w:val="24"/>
                <w:lang w:eastAsia="en-GB"/>
              </w:rPr>
              <w:t>Powys County Council, Park Street, Newtown, Powys, SY16 1EG</w:t>
            </w:r>
          </w:p>
          <w:p w14:paraId="59E673AD"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78F08DFC"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3D774D">
              <w:rPr>
                <w:rFonts w:ascii="Arial" w:eastAsia="Times New Roman" w:hAnsi="Arial" w:cs="Arial"/>
                <w:b/>
                <w:color w:val="000000"/>
                <w:sz w:val="24"/>
                <w:szCs w:val="24"/>
                <w:lang w:eastAsia="en-GB"/>
              </w:rPr>
              <w:t>Professional Qualification and date of qualification:</w:t>
            </w:r>
          </w:p>
          <w:p w14:paraId="3F83EA18"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42B863C6"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3D774D">
              <w:rPr>
                <w:rFonts w:ascii="Arial" w:eastAsia="Times New Roman" w:hAnsi="Arial" w:cs="Arial"/>
                <w:b/>
                <w:color w:val="000000"/>
                <w:sz w:val="24"/>
                <w:szCs w:val="24"/>
                <w:lang w:eastAsia="en-GB"/>
              </w:rPr>
              <w:t xml:space="preserve">Email and telephone number: </w:t>
            </w:r>
            <w:r w:rsidRPr="003D774D">
              <w:rPr>
                <w:rFonts w:ascii="Arial" w:eastAsia="Times New Roman" w:hAnsi="Arial" w:cs="Arial"/>
                <w:color w:val="000000"/>
                <w:sz w:val="24"/>
                <w:szCs w:val="24"/>
                <w:lang w:eastAsia="en-GB"/>
              </w:rPr>
              <w:t>andrew.pennington@powys.gov.uk</w:t>
            </w:r>
          </w:p>
          <w:p w14:paraId="36D88097" w14:textId="77777777" w:rsidR="003D774D" w:rsidRPr="003D774D" w:rsidRDefault="003D774D" w:rsidP="003D774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tc>
      </w:tr>
    </w:tbl>
    <w:p w14:paraId="21EE0CFA" w14:textId="77777777" w:rsidR="003D774D" w:rsidRPr="003D774D" w:rsidRDefault="003D774D" w:rsidP="003D774D">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44748DCA" w14:textId="77777777" w:rsidR="003D774D" w:rsidRPr="003D774D" w:rsidRDefault="003D774D" w:rsidP="003D774D">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46705659" w14:textId="77777777" w:rsidR="003D774D" w:rsidRPr="003D774D" w:rsidRDefault="003D774D" w:rsidP="003D774D">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5EAD779C" w14:textId="77777777" w:rsidR="003D774D" w:rsidRPr="003D774D" w:rsidRDefault="003D774D" w:rsidP="003D774D">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3FD28F5D" w14:textId="77777777" w:rsidR="003D774D" w:rsidRPr="003D774D" w:rsidRDefault="003D774D" w:rsidP="003D774D">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3D774D">
        <w:rPr>
          <w:rFonts w:ascii="Arial" w:eastAsia="Times New Roman" w:hAnsi="Arial" w:cs="Arial"/>
          <w:b/>
          <w:color w:val="000000"/>
          <w:sz w:val="24"/>
          <w:szCs w:val="24"/>
          <w:lang w:eastAsia="en-GB"/>
        </w:rPr>
        <w:br w:type="page"/>
        <w:t>Signatures and Line Manager Verification</w:t>
      </w:r>
    </w:p>
    <w:p w14:paraId="0BD2A7A6" w14:textId="77777777" w:rsidR="003D774D" w:rsidRPr="003D774D" w:rsidRDefault="003D774D" w:rsidP="003D774D">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2B763C02"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71E8F51C"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3D774D">
        <w:rPr>
          <w:rFonts w:ascii="Arial" w:eastAsia="Times New Roman" w:hAnsi="Arial" w:cs="Arial"/>
          <w:b/>
          <w:color w:val="000000"/>
          <w:sz w:val="24"/>
          <w:szCs w:val="24"/>
          <w:lang w:eastAsia="en-GB"/>
        </w:rPr>
        <w:t>CONFIDENTIALITY and PLAGIARISM – to be completed by the learner</w:t>
      </w:r>
    </w:p>
    <w:p w14:paraId="111031F4"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5591E01"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3D774D">
        <w:rPr>
          <w:rFonts w:ascii="Arial" w:eastAsia="Times New Roman" w:hAnsi="Arial" w:cs="Arial"/>
          <w:color w:val="000000"/>
          <w:sz w:val="24"/>
          <w:szCs w:val="24"/>
          <w:lang w:eastAsia="en-GB"/>
        </w:rPr>
        <w:t>All information provided in this portfolio complies with guidance on confidentiality.  I confirm that all work apart from comments by others (e.g. mentor,</w:t>
      </w:r>
      <w:r w:rsidRPr="003D774D">
        <w:rPr>
          <w:rFonts w:ascii="Arial" w:eastAsia="Times New Roman" w:hAnsi="Arial" w:cs="Arial"/>
          <w:b/>
          <w:color w:val="000000"/>
          <w:sz w:val="24"/>
          <w:szCs w:val="24"/>
          <w:lang w:eastAsia="en-GB"/>
        </w:rPr>
        <w:t xml:space="preserve"> </w:t>
      </w:r>
      <w:r w:rsidRPr="003D774D">
        <w:rPr>
          <w:rFonts w:ascii="Arial" w:eastAsia="Times New Roman" w:hAnsi="Arial" w:cs="Arial"/>
          <w:color w:val="000000"/>
          <w:sz w:val="24"/>
          <w:szCs w:val="24"/>
          <w:lang w:eastAsia="en-GB"/>
        </w:rPr>
        <w:t xml:space="preserve">an individual using services, their family or carers) is all my original work and has not been copied. I understand that plagiarism is taken very seriously by the University and the programme.   </w:t>
      </w:r>
    </w:p>
    <w:p w14:paraId="36E0E754"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D17489F"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3D774D">
        <w:rPr>
          <w:rFonts w:ascii="Arial" w:eastAsia="Times New Roman" w:hAnsi="Arial" w:cs="Arial"/>
          <w:color w:val="000000"/>
          <w:sz w:val="24"/>
          <w:szCs w:val="24"/>
          <w:lang w:eastAsia="en-GB"/>
        </w:rPr>
        <w:t xml:space="preserve">Signed:   </w:t>
      </w:r>
      <w:r w:rsidRPr="003D774D">
        <w:rPr>
          <w:rFonts w:ascii="Arial" w:eastAsia="Times New Roman" w:hAnsi="Arial" w:cs="Arial"/>
          <w:b/>
          <w:noProof/>
          <w:color w:val="000000"/>
          <w:sz w:val="20"/>
          <w:szCs w:val="20"/>
          <w:lang w:eastAsia="en-GB"/>
        </w:rPr>
        <w:drawing>
          <wp:inline distT="0" distB="0" distL="0" distR="0" wp14:anchorId="004215F0" wp14:editId="025050C3">
            <wp:extent cx="1823085" cy="323215"/>
            <wp:effectExtent l="0" t="0" r="571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23085" cy="323215"/>
                    </a:xfrm>
                    <a:prstGeom prst="rect">
                      <a:avLst/>
                    </a:prstGeom>
                    <a:noFill/>
                  </pic:spPr>
                </pic:pic>
              </a:graphicData>
            </a:graphic>
          </wp:inline>
        </w:drawing>
      </w:r>
      <w:r w:rsidRPr="003D774D">
        <w:rPr>
          <w:rFonts w:ascii="Arial" w:eastAsia="Times New Roman" w:hAnsi="Arial" w:cs="Arial"/>
          <w:color w:val="000000"/>
          <w:sz w:val="24"/>
          <w:szCs w:val="24"/>
          <w:lang w:eastAsia="en-GB"/>
        </w:rPr>
        <w:t xml:space="preserve"> (Learner)</w:t>
      </w:r>
    </w:p>
    <w:p w14:paraId="3149E410"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ABF0DA7" w14:textId="517E01B2"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3D774D">
        <w:rPr>
          <w:rFonts w:ascii="Arial" w:eastAsia="Times New Roman" w:hAnsi="Arial" w:cs="Arial"/>
          <w:color w:val="000000"/>
          <w:sz w:val="24"/>
          <w:szCs w:val="24"/>
          <w:lang w:eastAsia="en-GB"/>
        </w:rPr>
        <w:t xml:space="preserve">Date: </w:t>
      </w:r>
      <w:r w:rsidR="006D6AFC">
        <w:rPr>
          <w:rFonts w:ascii="Arial" w:eastAsia="Times New Roman" w:hAnsi="Arial" w:cs="Arial"/>
          <w:color w:val="000000"/>
          <w:sz w:val="24"/>
          <w:szCs w:val="24"/>
          <w:lang w:eastAsia="en-GB"/>
        </w:rPr>
        <w:t>23 10 2020</w:t>
      </w:r>
    </w:p>
    <w:p w14:paraId="0E7BC9B0"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DF52EE4" w14:textId="77777777" w:rsidR="003D774D" w:rsidRPr="003D774D" w:rsidRDefault="003D774D" w:rsidP="003D774D">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eastAsia="en-GB"/>
        </w:rPr>
      </w:pPr>
    </w:p>
    <w:p w14:paraId="0214C563" w14:textId="77777777" w:rsidR="003D774D" w:rsidRPr="003D774D" w:rsidRDefault="003D774D" w:rsidP="003D774D">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eastAsia="en-GB"/>
        </w:rPr>
      </w:pPr>
    </w:p>
    <w:p w14:paraId="71E5114C"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7BD58280"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3D774D">
        <w:rPr>
          <w:rFonts w:ascii="Arial" w:eastAsia="Times New Roman" w:hAnsi="Arial" w:cs="Arial"/>
          <w:b/>
          <w:color w:val="000000"/>
          <w:sz w:val="24"/>
          <w:szCs w:val="24"/>
          <w:lang w:eastAsia="en-GB"/>
        </w:rPr>
        <w:t xml:space="preserve"> Feedback and comments from an individual using services, their family or </w:t>
      </w:r>
      <w:proofErr w:type="gramStart"/>
      <w:r w:rsidRPr="003D774D">
        <w:rPr>
          <w:rFonts w:ascii="Arial" w:eastAsia="Times New Roman" w:hAnsi="Arial" w:cs="Arial"/>
          <w:b/>
          <w:color w:val="000000"/>
          <w:sz w:val="24"/>
          <w:szCs w:val="24"/>
          <w:lang w:eastAsia="en-GB"/>
        </w:rPr>
        <w:t>carers  (</w:t>
      </w:r>
      <w:proofErr w:type="gramEnd"/>
      <w:r w:rsidRPr="003D774D">
        <w:rPr>
          <w:rFonts w:ascii="Arial" w:eastAsia="Times New Roman" w:hAnsi="Arial" w:cs="Arial"/>
          <w:b/>
          <w:color w:val="000000"/>
          <w:sz w:val="24"/>
          <w:szCs w:val="24"/>
          <w:lang w:eastAsia="en-GB"/>
        </w:rPr>
        <w:t>Section 3} - to be completed by the Observer</w:t>
      </w:r>
    </w:p>
    <w:p w14:paraId="48FC5D03"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4892751"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3D774D">
        <w:rPr>
          <w:rFonts w:ascii="Arial" w:eastAsia="Times New Roman" w:hAnsi="Arial" w:cs="Arial"/>
          <w:color w:val="000000"/>
          <w:sz w:val="24"/>
          <w:szCs w:val="24"/>
          <w:lang w:eastAsia="en-GB"/>
        </w:rPr>
        <w:t xml:space="preserve">I confirm that I am a registered social worker with knowledge of the learner’s area of practice and that the observation summary and the comments from the </w:t>
      </w:r>
      <w:r w:rsidRPr="003D774D">
        <w:rPr>
          <w:rFonts w:ascii="Arial" w:eastAsia="Times New Roman" w:hAnsi="Arial" w:cs="Arial"/>
          <w:sz w:val="24"/>
          <w:szCs w:val="24"/>
          <w:lang w:eastAsia="en-GB"/>
        </w:rPr>
        <w:t xml:space="preserve">individual using services, their family or carers </w:t>
      </w:r>
      <w:r w:rsidRPr="003D774D">
        <w:rPr>
          <w:rFonts w:ascii="Arial" w:eastAsia="Times New Roman" w:hAnsi="Arial" w:cs="Arial"/>
          <w:color w:val="000000"/>
          <w:sz w:val="24"/>
          <w:szCs w:val="24"/>
          <w:lang w:eastAsia="en-GB"/>
        </w:rPr>
        <w:t>and/or carers above are about the same piece of practice that I observed on the date given.</w:t>
      </w:r>
    </w:p>
    <w:p w14:paraId="6CB5FF20"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D097161" w14:textId="77777777"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E4F485E" w14:textId="660DC24A" w:rsidR="003D774D" w:rsidRPr="006D6AFC"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6D6AFC">
        <w:rPr>
          <w:rFonts w:ascii="Arial" w:eastAsia="Times New Roman" w:hAnsi="Arial" w:cs="Arial"/>
          <w:color w:val="000000"/>
          <w:sz w:val="24"/>
          <w:szCs w:val="24"/>
          <w:lang w:eastAsia="en-GB"/>
        </w:rPr>
        <w:t xml:space="preserve">Signed: </w:t>
      </w:r>
      <w:r w:rsidR="006D6AFC">
        <w:rPr>
          <w:rFonts w:ascii="Arial" w:eastAsia="Times New Roman" w:hAnsi="Arial" w:cs="Arial"/>
          <w:color w:val="000000"/>
          <w:sz w:val="24"/>
          <w:szCs w:val="24"/>
          <w:lang w:eastAsia="en-GB"/>
        </w:rPr>
        <w:t>Andrew Pennington</w:t>
      </w:r>
      <w:r w:rsidRPr="006D6AFC">
        <w:rPr>
          <w:rFonts w:ascii="Arial" w:eastAsia="Times New Roman" w:hAnsi="Arial" w:cs="Arial"/>
          <w:color w:val="000000"/>
          <w:sz w:val="24"/>
          <w:szCs w:val="24"/>
          <w:lang w:eastAsia="en-GB"/>
        </w:rPr>
        <w:t xml:space="preserve"> (Observer)</w:t>
      </w:r>
    </w:p>
    <w:p w14:paraId="1298057C" w14:textId="77777777" w:rsidR="003D774D" w:rsidRPr="006D6AFC"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9C80087" w14:textId="388BAF7D" w:rsidR="003D774D" w:rsidRPr="003D774D" w:rsidRDefault="003D774D" w:rsidP="003D774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6D6AFC">
        <w:rPr>
          <w:rFonts w:ascii="Arial" w:eastAsia="Times New Roman" w:hAnsi="Arial" w:cs="Arial"/>
          <w:color w:val="000000"/>
          <w:sz w:val="24"/>
          <w:szCs w:val="24"/>
          <w:lang w:eastAsia="en-GB"/>
        </w:rPr>
        <w:t xml:space="preserve">Date: </w:t>
      </w:r>
      <w:r w:rsidR="006D6AFC">
        <w:rPr>
          <w:rFonts w:ascii="Arial" w:eastAsia="Times New Roman" w:hAnsi="Arial" w:cs="Arial"/>
          <w:color w:val="000000"/>
          <w:sz w:val="24"/>
          <w:szCs w:val="24"/>
          <w:lang w:eastAsia="en-GB"/>
        </w:rPr>
        <w:t>16 10 2020</w:t>
      </w:r>
    </w:p>
    <w:p w14:paraId="78C8F99B" w14:textId="77777777" w:rsidR="003D774D" w:rsidRPr="003D774D" w:rsidRDefault="003D774D" w:rsidP="003D774D">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eastAsia="en-GB"/>
        </w:rPr>
      </w:pPr>
    </w:p>
    <w:p w14:paraId="511CA2D9" w14:textId="77777777" w:rsidR="003D774D" w:rsidRPr="003D774D" w:rsidRDefault="003D774D" w:rsidP="003D774D">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eastAsia="en-GB"/>
        </w:rPr>
      </w:pPr>
    </w:p>
    <w:p w14:paraId="52A03C44" w14:textId="77777777" w:rsidR="003D774D" w:rsidRPr="003D774D" w:rsidRDefault="003D774D" w:rsidP="003D774D">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eastAsia="en-GB"/>
        </w:rPr>
      </w:pPr>
      <w:r w:rsidRPr="003D774D">
        <w:rPr>
          <w:rFonts w:ascii="Arial" w:eastAsia="Times New Roman" w:hAnsi="Arial" w:cs="Arial"/>
          <w:b/>
          <w:color w:val="000000"/>
          <w:sz w:val="24"/>
          <w:szCs w:val="24"/>
          <w:lang w:eastAsia="en-GB"/>
        </w:rPr>
        <w:t xml:space="preserve"> Line manager verification</w:t>
      </w:r>
    </w:p>
    <w:p w14:paraId="6834E9F2" w14:textId="77777777" w:rsidR="003D774D" w:rsidRPr="003D774D" w:rsidRDefault="003D774D" w:rsidP="003D774D">
      <w:pPr>
        <w:keepNext/>
        <w:overflowPunct w:val="0"/>
        <w:autoSpaceDE w:val="0"/>
        <w:autoSpaceDN w:val="0"/>
        <w:adjustRightInd w:val="0"/>
        <w:spacing w:before="240" w:after="60" w:line="240" w:lineRule="auto"/>
        <w:jc w:val="both"/>
        <w:textAlignment w:val="baseline"/>
        <w:rPr>
          <w:rFonts w:ascii="Arial" w:eastAsia="Times New Roman" w:hAnsi="Arial" w:cs="Arial"/>
          <w:sz w:val="24"/>
          <w:szCs w:val="24"/>
          <w:lang w:eastAsia="en-GB"/>
        </w:rPr>
      </w:pPr>
      <w:r w:rsidRPr="003D774D">
        <w:rPr>
          <w:rFonts w:ascii="Arial" w:eastAsia="Times New Roman" w:hAnsi="Arial" w:cs="Arial"/>
          <w:i/>
          <w:color w:val="000000"/>
          <w:sz w:val="24"/>
          <w:szCs w:val="24"/>
          <w:lang w:eastAsia="en-GB"/>
        </w:rPr>
        <w:t xml:space="preserve">Guidance:  This section must be completed and signed by </w:t>
      </w:r>
      <w:r w:rsidRPr="003D774D">
        <w:rPr>
          <w:rFonts w:ascii="Arial" w:eastAsia="Times New Roman" w:hAnsi="Arial" w:cs="Arial"/>
          <w:sz w:val="24"/>
          <w:szCs w:val="24"/>
          <w:lang w:eastAsia="en-GB"/>
        </w:rPr>
        <w:t xml:space="preserve">the learner’s line manager or senior practitioner. He/she should be a registered social worker who is familiar with safeguarding work, can verify that the learner has been involved with the case evidenced in section 4 of the portfolio, and has also met all other required criteria listed.  </w:t>
      </w:r>
    </w:p>
    <w:p w14:paraId="50FFE2AC" w14:textId="77777777" w:rsidR="003D774D" w:rsidRPr="003D774D" w:rsidRDefault="003D774D" w:rsidP="003D774D">
      <w:pPr>
        <w:spacing w:after="0" w:line="240" w:lineRule="auto"/>
        <w:jc w:val="both"/>
        <w:rPr>
          <w:rFonts w:ascii="Arial" w:eastAsia="Times New Roman" w:hAnsi="Arial" w:cs="Arial"/>
          <w:sz w:val="24"/>
          <w:szCs w:val="24"/>
          <w:lang w:eastAsia="en-GB"/>
        </w:rPr>
      </w:pPr>
    </w:p>
    <w:p w14:paraId="03A7C0B2" w14:textId="77777777" w:rsidR="003D774D" w:rsidRPr="003D774D" w:rsidRDefault="003D774D" w:rsidP="003D774D">
      <w:pPr>
        <w:spacing w:after="0" w:line="240" w:lineRule="auto"/>
        <w:jc w:val="both"/>
        <w:rPr>
          <w:rFonts w:ascii="Arial" w:eastAsia="Times New Roman" w:hAnsi="Arial" w:cs="Arial"/>
          <w:sz w:val="24"/>
          <w:szCs w:val="24"/>
          <w:lang w:eastAsia="en-GB"/>
        </w:rPr>
      </w:pPr>
      <w:r w:rsidRPr="003D774D">
        <w:rPr>
          <w:rFonts w:ascii="Arial" w:eastAsia="Times New Roman" w:hAnsi="Arial" w:cs="Arial"/>
          <w:sz w:val="24"/>
          <w:szCs w:val="24"/>
          <w:lang w:eastAsia="en-GB"/>
        </w:rPr>
        <w:t>In this section, please confirm that you have seen sufficient of the learner’s work during the period they have been undertaking the Consolidation programme. If necessary, please consult with other managers that the learner has worked for. In signing this section, you are confirming that you are content with the:</w:t>
      </w:r>
    </w:p>
    <w:p w14:paraId="559828D5" w14:textId="77777777" w:rsidR="003D774D" w:rsidRPr="003D774D" w:rsidRDefault="003D774D" w:rsidP="003D774D">
      <w:pPr>
        <w:spacing w:after="0" w:line="240" w:lineRule="auto"/>
        <w:jc w:val="both"/>
        <w:rPr>
          <w:rFonts w:ascii="Arial" w:eastAsia="Times New Roman" w:hAnsi="Arial" w:cs="Arial"/>
          <w:sz w:val="24"/>
          <w:szCs w:val="24"/>
          <w:lang w:eastAsia="en-GB"/>
        </w:rPr>
      </w:pPr>
    </w:p>
    <w:p w14:paraId="496347BF" w14:textId="77777777" w:rsidR="003D774D" w:rsidRPr="003D774D" w:rsidRDefault="003D774D" w:rsidP="003D774D">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 xml:space="preserve">level of supervision and mentoring support received by the learner </w:t>
      </w:r>
    </w:p>
    <w:p w14:paraId="00C45876" w14:textId="77777777" w:rsidR="003D774D" w:rsidRPr="003D774D" w:rsidRDefault="003D774D" w:rsidP="003D774D">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 xml:space="preserve">learning and development undertaken </w:t>
      </w:r>
    </w:p>
    <w:p w14:paraId="078253D4" w14:textId="77777777" w:rsidR="003D774D" w:rsidRPr="003D774D" w:rsidRDefault="003D774D" w:rsidP="003D774D">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 xml:space="preserve">reading and personal research undertaken </w:t>
      </w:r>
    </w:p>
    <w:p w14:paraId="2DD69EE5" w14:textId="77777777" w:rsidR="003D774D" w:rsidRPr="003D774D" w:rsidRDefault="003D774D" w:rsidP="003D774D">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 xml:space="preserve">level of knowledge and skills demonstrated </w:t>
      </w:r>
    </w:p>
    <w:p w14:paraId="1D9A82FC" w14:textId="77777777" w:rsidR="003D774D" w:rsidRPr="003D774D" w:rsidRDefault="003D774D" w:rsidP="003D774D">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 xml:space="preserve">understanding shown of the Code of Practice and National Occupational Standards </w:t>
      </w:r>
    </w:p>
    <w:p w14:paraId="4B9FB9D4" w14:textId="77777777" w:rsidR="003D774D" w:rsidRPr="003D774D" w:rsidRDefault="003D774D" w:rsidP="003D774D">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 xml:space="preserve">core values of the learner </w:t>
      </w:r>
    </w:p>
    <w:p w14:paraId="49A8C5A8" w14:textId="77777777" w:rsidR="003D774D" w:rsidRPr="003D774D" w:rsidRDefault="003D774D" w:rsidP="003D774D">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 xml:space="preserve">content of the development plan within the portfolio </w:t>
      </w:r>
    </w:p>
    <w:p w14:paraId="6AB392B3" w14:textId="77777777" w:rsidR="003D774D" w:rsidRPr="003D774D" w:rsidRDefault="003D774D" w:rsidP="003D774D">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 xml:space="preserve">work and commentary referred to within the portfolio, that it is the learner’s own work and based on current practice </w:t>
      </w:r>
    </w:p>
    <w:p w14:paraId="060FC09C" w14:textId="77777777" w:rsidR="003D774D" w:rsidRPr="003D774D" w:rsidRDefault="003D774D" w:rsidP="003D774D">
      <w:pPr>
        <w:spacing w:after="0" w:line="240" w:lineRule="auto"/>
        <w:jc w:val="both"/>
        <w:rPr>
          <w:rFonts w:ascii="Arial" w:eastAsia="Times New Roman" w:hAnsi="Arial" w:cs="Arial"/>
          <w:sz w:val="24"/>
          <w:szCs w:val="24"/>
          <w:lang w:eastAsia="en-GB"/>
        </w:rPr>
      </w:pPr>
    </w:p>
    <w:p w14:paraId="255CE383" w14:textId="77777777" w:rsidR="003D774D" w:rsidRPr="003D774D" w:rsidRDefault="003D774D" w:rsidP="003D774D">
      <w:pPr>
        <w:spacing w:after="0" w:line="240" w:lineRule="auto"/>
        <w:jc w:val="both"/>
        <w:rPr>
          <w:rFonts w:ascii="Arial" w:eastAsia="Times New Roman" w:hAnsi="Arial" w:cs="Arial"/>
          <w:sz w:val="24"/>
          <w:szCs w:val="24"/>
          <w:lang w:eastAsia="en-GB"/>
        </w:rPr>
      </w:pPr>
      <w:r w:rsidRPr="003D774D">
        <w:rPr>
          <w:rFonts w:ascii="Arial" w:eastAsia="Times New Roman" w:hAnsi="Arial" w:cs="Arial"/>
          <w:sz w:val="24"/>
          <w:szCs w:val="24"/>
          <w:lang w:eastAsia="en-GB"/>
        </w:rPr>
        <w:t xml:space="preserve">I confirm that this learner has achieved an appropriate level of professional practice. </w:t>
      </w:r>
    </w:p>
    <w:p w14:paraId="7790CCF6" w14:textId="77777777" w:rsidR="003D774D" w:rsidRPr="003D774D" w:rsidRDefault="003D774D" w:rsidP="003D774D">
      <w:pPr>
        <w:spacing w:after="0" w:line="240" w:lineRule="auto"/>
        <w:jc w:val="both"/>
        <w:rPr>
          <w:rFonts w:ascii="Arial" w:eastAsia="Times New Roman" w:hAnsi="Arial" w:cs="Arial"/>
          <w:sz w:val="24"/>
          <w:szCs w:val="24"/>
          <w:lang w:eastAsia="en-GB"/>
        </w:rPr>
      </w:pPr>
    </w:p>
    <w:p w14:paraId="0913F84D" w14:textId="77777777" w:rsidR="003D774D" w:rsidRPr="003D774D" w:rsidRDefault="003D774D" w:rsidP="003D774D">
      <w:pPr>
        <w:spacing w:after="0" w:line="240" w:lineRule="auto"/>
        <w:jc w:val="both"/>
        <w:rPr>
          <w:rFonts w:ascii="Arial" w:eastAsia="Times New Roman" w:hAnsi="Arial" w:cs="Arial"/>
          <w:caps/>
          <w:color w:val="000000"/>
          <w:sz w:val="24"/>
          <w:szCs w:val="24"/>
          <w:lang w:eastAsia="en-GB"/>
        </w:rPr>
      </w:pPr>
      <w:r w:rsidRPr="003D774D">
        <w:rPr>
          <w:rFonts w:ascii="Arial" w:eastAsia="Times New Roman" w:hAnsi="Arial" w:cs="Arial"/>
          <w:sz w:val="24"/>
          <w:szCs w:val="24"/>
          <w:lang w:eastAsia="en-GB"/>
        </w:rPr>
        <w:t> </w:t>
      </w:r>
      <w:r w:rsidRPr="003D774D">
        <w:rPr>
          <w:rFonts w:ascii="Arial" w:eastAsia="Times New Roman" w:hAnsi="Arial" w:cs="Arial"/>
          <w:b/>
          <w:caps/>
          <w:color w:val="000000"/>
          <w:sz w:val="24"/>
          <w:szCs w:val="24"/>
          <w:lang w:eastAsia="en-GB"/>
        </w:rPr>
        <w:t>Line manager VERIFICATION</w:t>
      </w:r>
      <w:r w:rsidRPr="003D774D">
        <w:rPr>
          <w:rFonts w:ascii="Arial" w:eastAsia="Times New Roman" w:hAnsi="Arial" w:cs="Arial"/>
          <w:caps/>
          <w:color w:val="000000"/>
          <w:sz w:val="24"/>
          <w:szCs w:val="24"/>
          <w:lang w:eastAsia="en-GB"/>
        </w:rPr>
        <w:t>:</w:t>
      </w:r>
    </w:p>
    <w:p w14:paraId="5E294A0F" w14:textId="77777777" w:rsidR="003D774D" w:rsidRPr="003D774D" w:rsidRDefault="003D774D" w:rsidP="003D774D">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aps/>
          <w:color w:val="000000"/>
          <w:sz w:val="24"/>
          <w:szCs w:val="24"/>
          <w:lang w:eastAsia="en-GB"/>
        </w:rPr>
      </w:pPr>
    </w:p>
    <w:p w14:paraId="710B021B" w14:textId="311AD70D" w:rsidR="003D774D" w:rsidRPr="006D6AFC" w:rsidRDefault="003D774D" w:rsidP="003D774D">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olor w:val="000000"/>
          <w:sz w:val="24"/>
          <w:szCs w:val="24"/>
          <w:lang w:eastAsia="en-GB"/>
        </w:rPr>
      </w:pPr>
      <w:r w:rsidRPr="006D6AFC">
        <w:rPr>
          <w:rFonts w:ascii="Arial" w:eastAsia="Times New Roman" w:hAnsi="Arial" w:cs="Arial"/>
          <w:caps/>
          <w:color w:val="000000"/>
          <w:sz w:val="24"/>
          <w:szCs w:val="24"/>
          <w:lang w:eastAsia="en-GB"/>
        </w:rPr>
        <w:t xml:space="preserve">name of Line manager: </w:t>
      </w:r>
      <w:r w:rsidR="006D6AFC">
        <w:rPr>
          <w:rFonts w:ascii="Arial" w:eastAsia="Times New Roman" w:hAnsi="Arial" w:cs="Arial"/>
          <w:color w:val="000000"/>
          <w:sz w:val="24"/>
          <w:szCs w:val="24"/>
          <w:lang w:eastAsia="en-GB"/>
        </w:rPr>
        <w:t xml:space="preserve">Julie </w:t>
      </w:r>
      <w:proofErr w:type="spellStart"/>
      <w:r w:rsidR="006D6AFC">
        <w:rPr>
          <w:rFonts w:ascii="Arial" w:eastAsia="Times New Roman" w:hAnsi="Arial" w:cs="Arial"/>
          <w:color w:val="000000"/>
          <w:sz w:val="24"/>
          <w:szCs w:val="24"/>
          <w:lang w:eastAsia="en-GB"/>
        </w:rPr>
        <w:t>Bennettdoy</w:t>
      </w:r>
      <w:proofErr w:type="spellEnd"/>
    </w:p>
    <w:p w14:paraId="4E5CABC9" w14:textId="34EEC12E" w:rsidR="003D774D" w:rsidRPr="006D6AFC" w:rsidRDefault="003D774D" w:rsidP="003D774D">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olor w:val="000000"/>
          <w:sz w:val="24"/>
          <w:szCs w:val="24"/>
          <w:lang w:eastAsia="en-GB"/>
        </w:rPr>
      </w:pPr>
      <w:r w:rsidRPr="006D6AFC">
        <w:rPr>
          <w:rFonts w:ascii="Arial" w:eastAsia="Times New Roman" w:hAnsi="Arial" w:cs="Arial"/>
          <w:caps/>
          <w:color w:val="000000"/>
          <w:sz w:val="24"/>
          <w:szCs w:val="24"/>
          <w:lang w:eastAsia="en-GB"/>
        </w:rPr>
        <w:t>Signature of LINE MANAGER</w:t>
      </w:r>
      <w:r w:rsidRPr="006D6AFC">
        <w:rPr>
          <w:rFonts w:ascii="Arial" w:eastAsia="Times New Roman" w:hAnsi="Arial" w:cs="Arial"/>
          <w:color w:val="000000"/>
          <w:sz w:val="24"/>
          <w:szCs w:val="24"/>
          <w:lang w:eastAsia="en-GB"/>
        </w:rPr>
        <w:t xml:space="preserve">.: </w:t>
      </w:r>
      <w:r w:rsidR="006D6AFC">
        <w:rPr>
          <w:rFonts w:ascii="Arial" w:eastAsia="Times New Roman" w:hAnsi="Arial" w:cs="Arial"/>
          <w:color w:val="000000"/>
          <w:sz w:val="24"/>
          <w:szCs w:val="24"/>
          <w:lang w:eastAsia="en-GB"/>
        </w:rPr>
        <w:t xml:space="preserve">Julie </w:t>
      </w:r>
      <w:proofErr w:type="spellStart"/>
      <w:r w:rsidR="006D6AFC">
        <w:rPr>
          <w:rFonts w:ascii="Arial" w:eastAsia="Times New Roman" w:hAnsi="Arial" w:cs="Arial"/>
          <w:color w:val="000000"/>
          <w:sz w:val="24"/>
          <w:szCs w:val="24"/>
          <w:lang w:eastAsia="en-GB"/>
        </w:rPr>
        <w:t>Bennettdoy</w:t>
      </w:r>
      <w:proofErr w:type="spellEnd"/>
    </w:p>
    <w:p w14:paraId="5437201A" w14:textId="607C7DC6" w:rsidR="003D774D" w:rsidRPr="003D774D" w:rsidRDefault="003D774D" w:rsidP="003D774D">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sz w:val="24"/>
          <w:szCs w:val="24"/>
          <w:lang w:val="en" w:eastAsia="en-GB"/>
        </w:rPr>
      </w:pPr>
      <w:r w:rsidRPr="006D6AFC">
        <w:rPr>
          <w:rFonts w:ascii="Arial" w:eastAsia="Times New Roman" w:hAnsi="Arial" w:cs="Arial"/>
          <w:color w:val="000000"/>
          <w:sz w:val="24"/>
          <w:szCs w:val="24"/>
          <w:lang w:eastAsia="en-GB"/>
        </w:rPr>
        <w:t xml:space="preserve">DATE: </w:t>
      </w:r>
      <w:r w:rsidR="006D6AFC">
        <w:rPr>
          <w:rFonts w:ascii="Arial" w:eastAsia="Times New Roman" w:hAnsi="Arial" w:cs="Arial"/>
          <w:color w:val="000000"/>
          <w:sz w:val="24"/>
          <w:szCs w:val="24"/>
          <w:lang w:eastAsia="en-GB"/>
        </w:rPr>
        <w:t>08 10 2020</w:t>
      </w:r>
    </w:p>
    <w:p w14:paraId="61D7565E" w14:textId="77777777" w:rsidR="003D774D" w:rsidRPr="003D774D" w:rsidRDefault="003D774D" w:rsidP="003D774D">
      <w:pPr>
        <w:spacing w:after="0" w:line="240" w:lineRule="auto"/>
        <w:jc w:val="both"/>
        <w:rPr>
          <w:rFonts w:ascii="Arial" w:eastAsia="Times New Roman" w:hAnsi="Arial" w:cs="Arial"/>
          <w:sz w:val="24"/>
          <w:szCs w:val="24"/>
          <w:lang w:val="en" w:eastAsia="en-GB"/>
        </w:rPr>
      </w:pPr>
    </w:p>
    <w:p w14:paraId="1D193495" w14:textId="77777777" w:rsidR="003D774D" w:rsidRPr="003D774D" w:rsidRDefault="003D774D" w:rsidP="003D774D">
      <w:pPr>
        <w:spacing w:after="0" w:line="240" w:lineRule="auto"/>
        <w:jc w:val="both"/>
        <w:rPr>
          <w:rFonts w:ascii="Arial" w:eastAsia="Times New Roman" w:hAnsi="Arial" w:cs="Arial"/>
          <w:sz w:val="24"/>
          <w:szCs w:val="24"/>
          <w:lang w:val="en" w:eastAsia="en-GB"/>
        </w:rPr>
      </w:pPr>
    </w:p>
    <w:p w14:paraId="6B030933" w14:textId="77777777" w:rsidR="003D774D" w:rsidRPr="003D774D" w:rsidRDefault="003D774D" w:rsidP="003D774D">
      <w:pPr>
        <w:tabs>
          <w:tab w:val="left" w:pos="1590"/>
        </w:tabs>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r w:rsidRPr="003D774D">
        <w:rPr>
          <w:rFonts w:ascii="Arial" w:eastAsia="Times New Roman" w:hAnsi="Arial" w:cs="Arial"/>
          <w:b/>
          <w:sz w:val="24"/>
          <w:szCs w:val="24"/>
          <w:lang w:eastAsia="en-GB"/>
        </w:rPr>
        <w:br w:type="page"/>
      </w:r>
      <w:r w:rsidRPr="003D774D">
        <w:rPr>
          <w:rFonts w:ascii="Arial" w:eastAsia="Times New Roman" w:hAnsi="Arial" w:cs="Arial"/>
          <w:b/>
          <w:color w:val="000000"/>
          <w:sz w:val="24"/>
          <w:szCs w:val="24"/>
          <w:lang w:eastAsia="en-GB"/>
        </w:rPr>
        <w:t>Section 9</w:t>
      </w:r>
    </w:p>
    <w:p w14:paraId="6E84D7E5" w14:textId="77777777" w:rsidR="003D774D" w:rsidRPr="003D774D" w:rsidRDefault="003D774D" w:rsidP="003D774D">
      <w:pPr>
        <w:tabs>
          <w:tab w:val="left" w:pos="1590"/>
        </w:tabs>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795B5B75" w14:textId="77777777" w:rsidR="003D774D" w:rsidRPr="003D774D" w:rsidRDefault="003D774D" w:rsidP="003D774D">
      <w:pPr>
        <w:spacing w:after="0" w:line="240" w:lineRule="auto"/>
        <w:rPr>
          <w:rFonts w:ascii="Arial" w:eastAsia="Times New Roman" w:hAnsi="Arial" w:cs="Arial"/>
          <w:sz w:val="24"/>
          <w:szCs w:val="24"/>
          <w:lang w:eastAsia="en-GB"/>
        </w:rPr>
      </w:pPr>
    </w:p>
    <w:p w14:paraId="40D08DAB" w14:textId="77777777" w:rsidR="003D774D" w:rsidRPr="003D774D" w:rsidRDefault="003D774D" w:rsidP="003D774D">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sz w:val="20"/>
          <w:szCs w:val="20"/>
          <w:lang w:eastAsia="en-GB"/>
        </w:rPr>
      </w:pPr>
      <w:r w:rsidRPr="003D774D">
        <w:rPr>
          <w:rFonts w:ascii="Arial" w:eastAsia="Times New Roman" w:hAnsi="Arial" w:cs="Arial"/>
          <w:b/>
          <w:bCs/>
          <w:color w:val="000000"/>
          <w:sz w:val="20"/>
          <w:szCs w:val="20"/>
          <w:lang w:eastAsia="en-GB"/>
        </w:rPr>
        <w:t>PORTH AGORED and UNIVERSITY OF WALES, TRINITY SAINT DAVID</w:t>
      </w:r>
    </w:p>
    <w:p w14:paraId="1BD79DD5" w14:textId="77777777" w:rsidR="003D774D" w:rsidRPr="003D774D" w:rsidRDefault="003D774D" w:rsidP="003D774D">
      <w:pPr>
        <w:overflowPunct w:val="0"/>
        <w:autoSpaceDE w:val="0"/>
        <w:autoSpaceDN w:val="0"/>
        <w:adjustRightInd w:val="0"/>
        <w:spacing w:after="0" w:line="240" w:lineRule="auto"/>
        <w:ind w:right="72"/>
        <w:textAlignment w:val="baseline"/>
        <w:rPr>
          <w:rFonts w:ascii="Arial" w:eastAsia="Times New Roman" w:hAnsi="Arial" w:cs="Arial"/>
          <w:b/>
          <w:bCs/>
          <w:color w:val="000000"/>
          <w:sz w:val="20"/>
          <w:szCs w:val="20"/>
          <w:lang w:eastAsia="en-GB"/>
        </w:rPr>
      </w:pPr>
    </w:p>
    <w:p w14:paraId="39CEBD82" w14:textId="77777777" w:rsidR="003D774D" w:rsidRPr="003D774D" w:rsidRDefault="003D774D" w:rsidP="003D774D">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sz w:val="20"/>
          <w:szCs w:val="20"/>
          <w:lang w:eastAsia="en-GB"/>
        </w:rPr>
      </w:pPr>
      <w:r w:rsidRPr="003D774D">
        <w:rPr>
          <w:rFonts w:ascii="Arial" w:eastAsia="Times New Roman" w:hAnsi="Arial" w:cs="Arial"/>
          <w:b/>
          <w:bCs/>
          <w:color w:val="000000"/>
          <w:sz w:val="20"/>
          <w:szCs w:val="20"/>
          <w:lang w:eastAsia="en-GB"/>
        </w:rPr>
        <w:t>GRADUATE CERTIFICATE IN CONSOLIDATION OF SOCIAL WORK PRACTICE</w:t>
      </w:r>
    </w:p>
    <w:p w14:paraId="4B4908DB" w14:textId="77777777" w:rsidR="003D774D" w:rsidRPr="003D774D" w:rsidRDefault="003D774D" w:rsidP="003D774D">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sz w:val="20"/>
          <w:szCs w:val="20"/>
          <w:lang w:eastAsia="en-GB"/>
        </w:rPr>
      </w:pPr>
    </w:p>
    <w:p w14:paraId="4BE59139" w14:textId="77777777" w:rsidR="003D774D" w:rsidRPr="003D774D" w:rsidRDefault="003D774D" w:rsidP="003D774D">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sz w:val="20"/>
          <w:szCs w:val="20"/>
          <w:lang w:eastAsia="en-GB"/>
        </w:rPr>
      </w:pPr>
      <w:r w:rsidRPr="003D774D">
        <w:rPr>
          <w:rFonts w:ascii="Arial" w:eastAsia="Times New Roman" w:hAnsi="Arial" w:cs="Arial"/>
          <w:b/>
          <w:bCs/>
          <w:color w:val="000000"/>
          <w:sz w:val="20"/>
          <w:szCs w:val="20"/>
          <w:lang w:eastAsia="en-GB"/>
        </w:rPr>
        <w:t xml:space="preserve">LEARNER AND EMPLOYER’S LEARNING AGREEMENT </w:t>
      </w:r>
    </w:p>
    <w:p w14:paraId="4101257A" w14:textId="77777777" w:rsidR="003D774D" w:rsidRPr="003D774D" w:rsidRDefault="003D774D" w:rsidP="003D774D">
      <w:pPr>
        <w:overflowPunct w:val="0"/>
        <w:autoSpaceDE w:val="0"/>
        <w:autoSpaceDN w:val="0"/>
        <w:adjustRightInd w:val="0"/>
        <w:spacing w:after="0" w:line="240" w:lineRule="auto"/>
        <w:ind w:right="72"/>
        <w:textAlignment w:val="baseline"/>
        <w:rPr>
          <w:rFonts w:ascii="Arial" w:eastAsia="Times New Roman" w:hAnsi="Arial" w:cs="Arial"/>
          <w:b/>
          <w:bCs/>
          <w:color w:val="000000"/>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3D774D" w:rsidRPr="003D774D" w14:paraId="1AE2BE26" w14:textId="77777777" w:rsidTr="00DF76CB">
        <w:tc>
          <w:tcPr>
            <w:tcW w:w="2808" w:type="dxa"/>
            <w:tcBorders>
              <w:top w:val="single" w:sz="4" w:space="0" w:color="auto"/>
              <w:left w:val="single" w:sz="4" w:space="0" w:color="auto"/>
              <w:bottom w:val="single" w:sz="4" w:space="0" w:color="auto"/>
              <w:right w:val="single" w:sz="4" w:space="0" w:color="auto"/>
            </w:tcBorders>
          </w:tcPr>
          <w:p w14:paraId="64079721"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123DB6B7"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3D774D">
              <w:rPr>
                <w:rFonts w:ascii="Arial" w:eastAsia="Times New Roman" w:hAnsi="Arial" w:cs="Arial"/>
                <w:color w:val="000000"/>
                <w:sz w:val="20"/>
                <w:szCs w:val="20"/>
                <w:lang w:eastAsia="en-GB"/>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4974945"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3D774D">
              <w:rPr>
                <w:rFonts w:ascii="Arial" w:eastAsia="Times New Roman" w:hAnsi="Arial" w:cs="Arial"/>
                <w:color w:val="000000"/>
                <w:sz w:val="24"/>
                <w:szCs w:val="24"/>
                <w:lang w:eastAsia="en-GB"/>
              </w:rPr>
              <w:t>Lisa Cheatham</w:t>
            </w:r>
          </w:p>
        </w:tc>
      </w:tr>
      <w:tr w:rsidR="003D774D" w:rsidRPr="003D774D" w14:paraId="14B7B3D9" w14:textId="77777777" w:rsidTr="00DF76CB">
        <w:tc>
          <w:tcPr>
            <w:tcW w:w="2808" w:type="dxa"/>
            <w:tcBorders>
              <w:top w:val="single" w:sz="4" w:space="0" w:color="auto"/>
              <w:left w:val="single" w:sz="4" w:space="0" w:color="auto"/>
              <w:bottom w:val="single" w:sz="4" w:space="0" w:color="auto"/>
              <w:right w:val="single" w:sz="4" w:space="0" w:color="auto"/>
            </w:tcBorders>
          </w:tcPr>
          <w:p w14:paraId="07A588BB"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747B2800"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3D774D">
              <w:rPr>
                <w:rFonts w:ascii="Arial" w:eastAsia="Times New Roman" w:hAnsi="Arial" w:cs="Arial"/>
                <w:color w:val="000000"/>
                <w:sz w:val="20"/>
                <w:szCs w:val="20"/>
                <w:lang w:eastAsia="en-GB"/>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3BA7F70" w14:textId="58F7B8BC"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3D774D">
              <w:rPr>
                <w:rFonts w:ascii="Arial" w:eastAsia="Times New Roman" w:hAnsi="Arial" w:cs="Arial"/>
                <w:color w:val="000000"/>
                <w:sz w:val="24"/>
                <w:szCs w:val="24"/>
                <w:lang w:eastAsia="en-GB"/>
              </w:rPr>
              <w:t xml:space="preserve">Adult </w:t>
            </w:r>
            <w:r w:rsidR="00B13E69" w:rsidRPr="003D774D">
              <w:rPr>
                <w:rFonts w:ascii="Arial" w:eastAsia="Times New Roman" w:hAnsi="Arial" w:cs="Arial"/>
                <w:color w:val="000000"/>
                <w:sz w:val="24"/>
                <w:szCs w:val="24"/>
                <w:lang w:eastAsia="en-GB"/>
              </w:rPr>
              <w:t>Disability</w:t>
            </w:r>
            <w:r w:rsidRPr="003D774D">
              <w:rPr>
                <w:rFonts w:ascii="Arial" w:eastAsia="Times New Roman" w:hAnsi="Arial" w:cs="Arial"/>
                <w:color w:val="000000"/>
                <w:sz w:val="24"/>
                <w:szCs w:val="24"/>
                <w:lang w:eastAsia="en-GB"/>
              </w:rPr>
              <w:t xml:space="preserve"> Team - North</w:t>
            </w:r>
          </w:p>
        </w:tc>
      </w:tr>
      <w:tr w:rsidR="003D774D" w:rsidRPr="003D774D" w14:paraId="7AEF57D4" w14:textId="77777777" w:rsidTr="00DF76CB">
        <w:tc>
          <w:tcPr>
            <w:tcW w:w="2808" w:type="dxa"/>
            <w:tcBorders>
              <w:top w:val="single" w:sz="4" w:space="0" w:color="auto"/>
              <w:left w:val="single" w:sz="4" w:space="0" w:color="auto"/>
              <w:bottom w:val="single" w:sz="4" w:space="0" w:color="auto"/>
              <w:right w:val="single" w:sz="4" w:space="0" w:color="auto"/>
            </w:tcBorders>
          </w:tcPr>
          <w:p w14:paraId="667B3C3C"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20C2B0AD"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3D774D">
              <w:rPr>
                <w:rFonts w:ascii="Arial" w:eastAsia="Times New Roman" w:hAnsi="Arial" w:cs="Arial"/>
                <w:color w:val="000000"/>
                <w:sz w:val="20"/>
                <w:szCs w:val="20"/>
                <w:lang w:eastAsia="en-GB"/>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68009F62"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3D774D">
              <w:rPr>
                <w:rFonts w:ascii="Arial" w:eastAsia="Times New Roman" w:hAnsi="Arial" w:cs="Arial"/>
                <w:color w:val="000000"/>
                <w:sz w:val="24"/>
                <w:szCs w:val="24"/>
                <w:lang w:eastAsia="en-GB"/>
              </w:rPr>
              <w:t>Andrew Pennington</w:t>
            </w:r>
          </w:p>
        </w:tc>
      </w:tr>
      <w:tr w:rsidR="003D774D" w:rsidRPr="003D774D" w14:paraId="701FE1D1" w14:textId="77777777" w:rsidTr="00DF76CB">
        <w:tc>
          <w:tcPr>
            <w:tcW w:w="2808" w:type="dxa"/>
            <w:tcBorders>
              <w:top w:val="single" w:sz="4" w:space="0" w:color="auto"/>
              <w:left w:val="single" w:sz="4" w:space="0" w:color="auto"/>
              <w:bottom w:val="single" w:sz="4" w:space="0" w:color="auto"/>
              <w:right w:val="single" w:sz="4" w:space="0" w:color="auto"/>
            </w:tcBorders>
          </w:tcPr>
          <w:p w14:paraId="4B094911"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3E44DE21"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3D774D">
              <w:rPr>
                <w:rFonts w:ascii="Arial" w:eastAsia="Times New Roman" w:hAnsi="Arial" w:cs="Arial"/>
                <w:color w:val="000000"/>
                <w:sz w:val="20"/>
                <w:szCs w:val="20"/>
                <w:lang w:eastAsia="en-GB"/>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30A605E"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3D774D">
              <w:rPr>
                <w:rFonts w:ascii="Arial" w:eastAsia="Times New Roman" w:hAnsi="Arial" w:cs="Arial"/>
                <w:color w:val="000000"/>
                <w:sz w:val="24"/>
                <w:szCs w:val="24"/>
                <w:lang w:eastAsia="en-GB"/>
              </w:rPr>
              <w:t xml:space="preserve">Julie </w:t>
            </w:r>
            <w:proofErr w:type="spellStart"/>
            <w:r w:rsidRPr="003D774D">
              <w:rPr>
                <w:rFonts w:ascii="Arial" w:eastAsia="Times New Roman" w:hAnsi="Arial" w:cs="Arial"/>
                <w:color w:val="000000"/>
                <w:sz w:val="24"/>
                <w:szCs w:val="24"/>
                <w:lang w:eastAsia="en-GB"/>
              </w:rPr>
              <w:t>Bennettdoy</w:t>
            </w:r>
            <w:proofErr w:type="spellEnd"/>
          </w:p>
        </w:tc>
      </w:tr>
    </w:tbl>
    <w:p w14:paraId="12270FE1"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7F98F570"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3D774D">
        <w:rPr>
          <w:rFonts w:ascii="Arial" w:eastAsia="Times New Roman" w:hAnsi="Arial" w:cs="Arial"/>
          <w:b/>
          <w:color w:val="000000"/>
          <w:sz w:val="20"/>
          <w:szCs w:val="20"/>
          <w:lang w:eastAsia="en-GB"/>
        </w:rPr>
        <w:t>Study Duty</w:t>
      </w:r>
    </w:p>
    <w:p w14:paraId="2A0CCD90"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4836DB2A"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3D774D">
        <w:rPr>
          <w:rFonts w:ascii="Arial" w:eastAsia="Times New Roman" w:hAnsi="Arial" w:cs="Arial"/>
          <w:color w:val="000000"/>
          <w:sz w:val="20"/>
          <w:szCs w:val="20"/>
          <w:lang w:eastAsia="en-GB"/>
        </w:rP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7B82A987" w14:textId="77777777" w:rsidR="003D774D" w:rsidRPr="003D774D" w:rsidRDefault="003D774D" w:rsidP="003D774D">
      <w:pPr>
        <w:spacing w:after="0" w:line="240" w:lineRule="auto"/>
        <w:ind w:right="-1"/>
        <w:rPr>
          <w:rFonts w:ascii="Arial" w:eastAsia="Times New Roman" w:hAnsi="Arial" w:cs="Arial"/>
          <w:sz w:val="24"/>
          <w:szCs w:val="24"/>
          <w:lang w:eastAsia="en-GB"/>
        </w:rPr>
      </w:pPr>
    </w:p>
    <w:p w14:paraId="5EAEA6FD"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b/>
          <w:i/>
          <w:color w:val="000000"/>
          <w:sz w:val="20"/>
          <w:szCs w:val="24"/>
          <w:lang w:eastAsia="en-GB"/>
        </w:rPr>
      </w:pPr>
      <w:r w:rsidRPr="003D774D">
        <w:rPr>
          <w:rFonts w:ascii="Arial" w:eastAsia="Times New Roman" w:hAnsi="Arial" w:cs="Arial"/>
          <w:b/>
          <w:i/>
          <w:color w:val="000000"/>
          <w:sz w:val="20"/>
          <w:szCs w:val="20"/>
          <w:lang w:eastAsia="en-GB"/>
        </w:rPr>
        <w:t xml:space="preserve">The learner’s full and effective participation on the Graduate Certificate is mandatory given that Social Care Wales has made completion of the programme a requirement within the first (three year) period of registration as a Social Worker. </w:t>
      </w:r>
      <w:proofErr w:type="gramStart"/>
      <w:r w:rsidRPr="003D774D">
        <w:rPr>
          <w:rFonts w:ascii="Arial" w:eastAsia="Times New Roman" w:hAnsi="Arial" w:cs="Arial"/>
          <w:b/>
          <w:color w:val="000000"/>
          <w:sz w:val="20"/>
          <w:szCs w:val="20"/>
          <w:lang w:eastAsia="en-GB"/>
        </w:rPr>
        <w:t>.(</w:t>
      </w:r>
      <w:proofErr w:type="gramEnd"/>
      <w:r w:rsidRPr="003D774D">
        <w:rPr>
          <w:rFonts w:ascii="Arial" w:eastAsia="Times New Roman" w:hAnsi="Arial" w:cs="Arial"/>
          <w:b/>
          <w:color w:val="000000"/>
          <w:sz w:val="20"/>
          <w:szCs w:val="20"/>
          <w:lang w:eastAsia="en-GB"/>
        </w:rPr>
        <w:t>Qualifying after April 2016)</w:t>
      </w:r>
    </w:p>
    <w:p w14:paraId="6D4916FE"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2803FB5F"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b/>
          <w:color w:val="000000"/>
          <w:sz w:val="20"/>
          <w:szCs w:val="20"/>
          <w:lang w:eastAsia="en-GB"/>
        </w:rPr>
      </w:pPr>
      <w:r w:rsidRPr="003D774D">
        <w:rPr>
          <w:rFonts w:ascii="Arial" w:eastAsia="Times New Roman" w:hAnsi="Arial" w:cs="Arial"/>
          <w:b/>
          <w:color w:val="000000"/>
          <w:sz w:val="20"/>
          <w:szCs w:val="20"/>
          <w:lang w:eastAsia="en-GB"/>
        </w:rPr>
        <w:t xml:space="preserve">Study Leave </w:t>
      </w:r>
    </w:p>
    <w:p w14:paraId="3BCF30F9"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1696828C"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3D774D">
        <w:rPr>
          <w:rFonts w:ascii="Arial" w:eastAsia="Times New Roman" w:hAnsi="Arial" w:cs="Arial"/>
          <w:color w:val="000000"/>
          <w:sz w:val="20"/>
          <w:szCs w:val="20"/>
          <w:lang w:eastAsia="en-GB"/>
        </w:rP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w:t>
      </w:r>
      <w:proofErr w:type="spellStart"/>
      <w:r w:rsidRPr="003D774D">
        <w:rPr>
          <w:rFonts w:ascii="Arial" w:eastAsia="Times New Roman" w:hAnsi="Arial" w:cs="Arial"/>
          <w:color w:val="000000"/>
          <w:sz w:val="20"/>
          <w:szCs w:val="20"/>
          <w:lang w:eastAsia="en-GB"/>
        </w:rPr>
        <w:t>i</w:t>
      </w:r>
      <w:proofErr w:type="spellEnd"/>
      <w:r w:rsidRPr="003D774D">
        <w:rPr>
          <w:rFonts w:ascii="Arial" w:eastAsia="Times New Roman" w:hAnsi="Arial" w:cs="Arial"/>
          <w:color w:val="000000"/>
          <w:sz w:val="20"/>
          <w:szCs w:val="20"/>
          <w:lang w:eastAsia="en-GB"/>
        </w:rPr>
        <w:t>)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sidRPr="003D774D">
        <w:rPr>
          <w:rFonts w:ascii="Arial" w:eastAsia="Times New Roman" w:hAnsi="Arial" w:cs="Arial"/>
          <w:b/>
          <w:color w:val="000000"/>
          <w:sz w:val="20"/>
          <w:szCs w:val="20"/>
          <w:lang w:eastAsia="en-GB"/>
        </w:rPr>
        <w:t xml:space="preserve"> </w:t>
      </w:r>
    </w:p>
    <w:p w14:paraId="271AF048"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4F80AF34"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b/>
          <w:color w:val="000000"/>
          <w:sz w:val="20"/>
          <w:szCs w:val="20"/>
          <w:lang w:eastAsia="en-GB"/>
        </w:rPr>
      </w:pPr>
      <w:r w:rsidRPr="003D774D">
        <w:rPr>
          <w:rFonts w:ascii="Arial" w:eastAsia="Times New Roman" w:hAnsi="Arial" w:cs="Arial"/>
          <w:b/>
          <w:color w:val="000000"/>
          <w:sz w:val="20"/>
          <w:szCs w:val="20"/>
          <w:lang w:eastAsia="en-GB"/>
        </w:rPr>
        <w:t xml:space="preserve">Resources </w:t>
      </w:r>
    </w:p>
    <w:p w14:paraId="16CE4ECF"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03B22AC7"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3D774D">
        <w:rPr>
          <w:rFonts w:ascii="Arial" w:eastAsia="Times New Roman" w:hAnsi="Arial" w:cs="Arial"/>
          <w:color w:val="000000"/>
          <w:sz w:val="20"/>
          <w:szCs w:val="20"/>
          <w:lang w:eastAsia="en-GB"/>
        </w:rP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651FC405"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0EAFE8B5"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0D7F2905"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b/>
          <w:color w:val="000000"/>
          <w:sz w:val="20"/>
          <w:szCs w:val="20"/>
          <w:lang w:eastAsia="en-GB"/>
        </w:rPr>
      </w:pPr>
      <w:r w:rsidRPr="003D774D">
        <w:rPr>
          <w:rFonts w:ascii="Arial" w:eastAsia="Times New Roman" w:hAnsi="Arial" w:cs="Arial"/>
          <w:b/>
          <w:color w:val="000000"/>
          <w:sz w:val="20"/>
          <w:szCs w:val="20"/>
          <w:lang w:eastAsia="en-GB"/>
        </w:rPr>
        <w:br w:type="page"/>
        <w:t xml:space="preserve">The employer’s training department agrees to: </w:t>
      </w:r>
    </w:p>
    <w:p w14:paraId="6255604F"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3D774D">
        <w:rPr>
          <w:rFonts w:ascii="Arial" w:eastAsia="Times New Roman" w:hAnsi="Arial" w:cs="Arial"/>
          <w:color w:val="000000"/>
          <w:sz w:val="20"/>
          <w:szCs w:val="20"/>
          <w:lang w:eastAsia="en-GB"/>
        </w:rPr>
        <w:t xml:space="preserve"> </w:t>
      </w:r>
    </w:p>
    <w:p w14:paraId="005C9916" w14:textId="77777777" w:rsidR="003D774D" w:rsidRPr="003D774D" w:rsidRDefault="003D774D" w:rsidP="003D774D">
      <w:pPr>
        <w:numPr>
          <w:ilvl w:val="0"/>
          <w:numId w:val="5"/>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3D774D">
        <w:rPr>
          <w:rFonts w:ascii="Arial" w:eastAsia="Times New Roman" w:hAnsi="Arial" w:cs="Arial"/>
          <w:color w:val="000000"/>
          <w:sz w:val="20"/>
          <w:szCs w:val="20"/>
          <w:lang w:eastAsia="en-GB"/>
        </w:rPr>
        <w:t xml:space="preserve">Arrange for eligible staff to join the programme </w:t>
      </w:r>
    </w:p>
    <w:p w14:paraId="7B69810F" w14:textId="77777777" w:rsidR="003D774D" w:rsidRPr="003D774D" w:rsidRDefault="003D774D" w:rsidP="003D774D">
      <w:pPr>
        <w:numPr>
          <w:ilvl w:val="0"/>
          <w:numId w:val="5"/>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3D774D">
        <w:rPr>
          <w:rFonts w:ascii="Arial" w:eastAsia="Times New Roman" w:hAnsi="Arial" w:cs="Arial"/>
          <w:color w:val="000000"/>
          <w:sz w:val="20"/>
          <w:szCs w:val="20"/>
          <w:lang w:eastAsia="en-GB"/>
        </w:rPr>
        <w:t xml:space="preserve">pay course fees directly to the University  </w:t>
      </w:r>
    </w:p>
    <w:p w14:paraId="198912C4" w14:textId="77777777" w:rsidR="003D774D" w:rsidRPr="003D774D" w:rsidRDefault="003D774D" w:rsidP="003D774D">
      <w:pPr>
        <w:numPr>
          <w:ilvl w:val="0"/>
          <w:numId w:val="11"/>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3D774D">
        <w:rPr>
          <w:rFonts w:ascii="Arial" w:eastAsia="Times New Roman" w:hAnsi="Arial" w:cs="Arial"/>
          <w:color w:val="000000"/>
          <w:sz w:val="20"/>
          <w:szCs w:val="20"/>
          <w:lang w:eastAsia="en-GB"/>
        </w:rPr>
        <w:t>provide additional guidance and support by:</w:t>
      </w:r>
    </w:p>
    <w:p w14:paraId="3AA1A3DF"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66188477" w14:textId="77777777" w:rsidR="003D774D" w:rsidRPr="003D774D" w:rsidRDefault="003D774D" w:rsidP="003D774D">
      <w:pPr>
        <w:numPr>
          <w:ilvl w:val="1"/>
          <w:numId w:val="12"/>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3D774D">
        <w:rPr>
          <w:rFonts w:ascii="Arial" w:eastAsia="Times New Roman" w:hAnsi="Arial" w:cs="Arial"/>
          <w:color w:val="000000"/>
          <w:sz w:val="20"/>
          <w:szCs w:val="20"/>
          <w:lang w:eastAsia="en-GB"/>
        </w:rPr>
        <w:t>facilitating access to existing learning materials or library resources</w:t>
      </w:r>
    </w:p>
    <w:p w14:paraId="559EBCFE" w14:textId="77777777" w:rsidR="003D774D" w:rsidRPr="003D774D" w:rsidRDefault="003D774D" w:rsidP="003D774D">
      <w:pPr>
        <w:numPr>
          <w:ilvl w:val="1"/>
          <w:numId w:val="12"/>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3D774D">
        <w:rPr>
          <w:rFonts w:ascii="Arial" w:eastAsia="Times New Roman" w:hAnsi="Arial" w:cs="Arial"/>
          <w:color w:val="000000"/>
          <w:sz w:val="20"/>
          <w:szCs w:val="20"/>
          <w:lang w:eastAsia="en-GB"/>
        </w:rPr>
        <w:t>providing appropriate training opportunities from existing internal training programmes as agreed with the learner and mentor</w:t>
      </w:r>
    </w:p>
    <w:p w14:paraId="45C54E77" w14:textId="77777777" w:rsidR="003D774D" w:rsidRPr="003D774D" w:rsidRDefault="003D774D" w:rsidP="003D774D">
      <w:pPr>
        <w:numPr>
          <w:ilvl w:val="1"/>
          <w:numId w:val="12"/>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3D774D">
        <w:rPr>
          <w:rFonts w:ascii="Arial" w:eastAsia="Times New Roman" w:hAnsi="Arial" w:cs="Arial"/>
          <w:color w:val="000000"/>
          <w:sz w:val="20"/>
          <w:szCs w:val="20"/>
          <w:lang w:eastAsia="en-GB"/>
        </w:rPr>
        <w:t xml:space="preserve">providing programme induction and Consolidation Workshops </w:t>
      </w:r>
    </w:p>
    <w:p w14:paraId="3D5FFE2D" w14:textId="77777777" w:rsidR="003D774D" w:rsidRPr="003D774D" w:rsidRDefault="003D774D" w:rsidP="003D774D">
      <w:pPr>
        <w:numPr>
          <w:ilvl w:val="1"/>
          <w:numId w:val="12"/>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3D774D">
        <w:rPr>
          <w:rFonts w:ascii="Arial" w:eastAsia="Times New Roman" w:hAnsi="Arial" w:cs="Arial"/>
          <w:color w:val="000000"/>
          <w:sz w:val="20"/>
          <w:szCs w:val="20"/>
          <w:lang w:eastAsia="en-GB"/>
        </w:rPr>
        <w:t>providing learners’ with guidance and support about programme requirements and portfolio completion</w:t>
      </w:r>
    </w:p>
    <w:p w14:paraId="26A6E11C" w14:textId="77777777" w:rsidR="003D774D" w:rsidRPr="003D774D" w:rsidRDefault="003D774D" w:rsidP="003D774D">
      <w:pPr>
        <w:numPr>
          <w:ilvl w:val="1"/>
          <w:numId w:val="12"/>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3D774D">
        <w:rPr>
          <w:rFonts w:ascii="Arial" w:eastAsia="Times New Roman" w:hAnsi="Arial" w:cs="Arial"/>
          <w:color w:val="000000"/>
          <w:sz w:val="20"/>
          <w:szCs w:val="20"/>
          <w:lang w:eastAsia="en-GB"/>
        </w:rPr>
        <w:t xml:space="preserve">helping to resolve any programme difficulties encountered by the learner, mentor or service managers </w:t>
      </w:r>
    </w:p>
    <w:p w14:paraId="6B16C410" w14:textId="77777777" w:rsidR="003D774D" w:rsidRPr="003D774D" w:rsidRDefault="003D774D" w:rsidP="003D774D">
      <w:p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636C924C"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b/>
          <w:color w:val="000000"/>
          <w:sz w:val="20"/>
          <w:szCs w:val="20"/>
          <w:lang w:eastAsia="en-GB"/>
        </w:rPr>
      </w:pPr>
      <w:r w:rsidRPr="003D774D">
        <w:rPr>
          <w:rFonts w:ascii="Arial" w:eastAsia="Times New Roman" w:hAnsi="Arial" w:cs="Arial"/>
          <w:b/>
          <w:color w:val="000000"/>
          <w:sz w:val="20"/>
          <w:szCs w:val="20"/>
          <w:lang w:eastAsia="en-GB"/>
        </w:rPr>
        <w:t xml:space="preserve">The learner agrees to: </w:t>
      </w:r>
    </w:p>
    <w:p w14:paraId="57354A72"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3275D347" w14:textId="77777777" w:rsidR="003D774D" w:rsidRPr="003D774D" w:rsidRDefault="003D774D" w:rsidP="003D774D">
      <w:pPr>
        <w:numPr>
          <w:ilvl w:val="0"/>
          <w:numId w:val="6"/>
        </w:num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3D774D">
        <w:rPr>
          <w:rFonts w:ascii="Arial" w:eastAsia="Times New Roman" w:hAnsi="Arial" w:cs="Arial"/>
          <w:color w:val="000000"/>
          <w:sz w:val="20"/>
          <w:szCs w:val="20"/>
          <w:lang w:eastAsia="en-GB"/>
        </w:rPr>
        <w:t>work actively towards completing the qualification within the agreed timescale of 12 months from the date of registration on the programme</w:t>
      </w:r>
    </w:p>
    <w:p w14:paraId="6D3718CA" w14:textId="77777777" w:rsidR="003D774D" w:rsidRPr="003D774D" w:rsidRDefault="003D774D" w:rsidP="003D774D">
      <w:pPr>
        <w:numPr>
          <w:ilvl w:val="0"/>
          <w:numId w:val="6"/>
        </w:numPr>
        <w:overflowPunct w:val="0"/>
        <w:autoSpaceDE w:val="0"/>
        <w:autoSpaceDN w:val="0"/>
        <w:adjustRightInd w:val="0"/>
        <w:spacing w:after="0" w:line="240" w:lineRule="auto"/>
        <w:ind w:right="-1"/>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Identify with manager/mentor appropriate internal training and arrange to attend these courses</w:t>
      </w:r>
    </w:p>
    <w:p w14:paraId="75BF00F4" w14:textId="77777777" w:rsidR="003D774D" w:rsidRPr="003D774D" w:rsidRDefault="003D774D" w:rsidP="003D774D">
      <w:pPr>
        <w:numPr>
          <w:ilvl w:val="0"/>
          <w:numId w:val="6"/>
        </w:numPr>
        <w:overflowPunct w:val="0"/>
        <w:autoSpaceDE w:val="0"/>
        <w:autoSpaceDN w:val="0"/>
        <w:adjustRightInd w:val="0"/>
        <w:spacing w:after="0" w:line="240" w:lineRule="auto"/>
        <w:ind w:right="-1"/>
        <w:textAlignment w:val="baseline"/>
        <w:rPr>
          <w:rFonts w:ascii="Arial" w:eastAsia="Times New Roman" w:hAnsi="Arial" w:cs="Arial"/>
          <w:sz w:val="24"/>
          <w:szCs w:val="24"/>
          <w:lang w:eastAsia="en-GB"/>
        </w:rPr>
      </w:pPr>
      <w:r w:rsidRPr="003D774D">
        <w:rPr>
          <w:rFonts w:ascii="Arial" w:eastAsia="Times New Roman" w:hAnsi="Arial" w:cs="Arial"/>
          <w:sz w:val="24"/>
          <w:szCs w:val="24"/>
          <w:lang w:eastAsia="en-GB"/>
        </w:rPr>
        <w:t xml:space="preserve">Identify with manager/mentor and Training Manager any special requirements e.g. dyslexia and contact the University’s Student Services office directly about additional support that may be required </w:t>
      </w:r>
    </w:p>
    <w:p w14:paraId="3B948F58" w14:textId="77777777" w:rsidR="003D774D" w:rsidRPr="003D774D" w:rsidRDefault="003D774D" w:rsidP="003D774D">
      <w:pPr>
        <w:numPr>
          <w:ilvl w:val="0"/>
          <w:numId w:val="6"/>
        </w:numPr>
        <w:overflowPunct w:val="0"/>
        <w:autoSpaceDE w:val="0"/>
        <w:autoSpaceDN w:val="0"/>
        <w:adjustRightInd w:val="0"/>
        <w:spacing w:after="0" w:line="240" w:lineRule="auto"/>
        <w:textAlignment w:val="baseline"/>
        <w:rPr>
          <w:rFonts w:ascii="Arial" w:eastAsia="Times New Roman" w:hAnsi="Arial" w:cs="Arial"/>
          <w:color w:val="000000"/>
          <w:sz w:val="20"/>
          <w:szCs w:val="24"/>
          <w:lang w:eastAsia="en-GB"/>
        </w:rPr>
      </w:pPr>
      <w:r w:rsidRPr="003D774D">
        <w:rPr>
          <w:rFonts w:ascii="Arial" w:eastAsia="Times New Roman" w:hAnsi="Arial" w:cs="Arial"/>
          <w:color w:val="000000"/>
          <w:sz w:val="20"/>
          <w:szCs w:val="20"/>
          <w:lang w:eastAsia="en-GB"/>
        </w:rPr>
        <w:t xml:space="preserve">attend induction and 4 Consolidation Workshops. These are mandatory components of the programme </w:t>
      </w:r>
    </w:p>
    <w:p w14:paraId="4D4C02CD" w14:textId="77777777" w:rsidR="003D774D" w:rsidRPr="003D774D" w:rsidRDefault="003D774D" w:rsidP="003D774D">
      <w:pPr>
        <w:numPr>
          <w:ilvl w:val="0"/>
          <w:numId w:val="6"/>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3D774D">
        <w:rPr>
          <w:rFonts w:ascii="Arial" w:eastAsia="Times New Roman" w:hAnsi="Arial" w:cs="Arial"/>
          <w:color w:val="000000"/>
          <w:sz w:val="20"/>
          <w:szCs w:val="20"/>
          <w:lang w:eastAsia="en-GB"/>
        </w:rPr>
        <w:t xml:space="preserve">produce work and evidence appropriate to the portfolio and learning outcomes within agreed timescales </w:t>
      </w:r>
    </w:p>
    <w:p w14:paraId="78145886" w14:textId="77777777" w:rsidR="003D774D" w:rsidRPr="003D774D" w:rsidRDefault="003D774D" w:rsidP="003D774D">
      <w:pPr>
        <w:numPr>
          <w:ilvl w:val="0"/>
          <w:numId w:val="6"/>
        </w:num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3D774D">
        <w:rPr>
          <w:rFonts w:ascii="Arial" w:eastAsia="Times New Roman" w:hAnsi="Arial" w:cs="Arial"/>
          <w:color w:val="000000"/>
          <w:sz w:val="20"/>
          <w:szCs w:val="20"/>
          <w:lang w:eastAsia="en-GB"/>
        </w:rPr>
        <w:t>make and keep agreed appointments with mentor/line manager</w:t>
      </w:r>
    </w:p>
    <w:p w14:paraId="3F94F5A8" w14:textId="77777777" w:rsidR="003D774D" w:rsidRPr="003D774D" w:rsidRDefault="003D774D" w:rsidP="003D774D">
      <w:pPr>
        <w:numPr>
          <w:ilvl w:val="0"/>
          <w:numId w:val="6"/>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3D774D">
        <w:rPr>
          <w:rFonts w:ascii="Arial" w:eastAsia="Times New Roman" w:hAnsi="Arial" w:cs="Arial"/>
          <w:color w:val="000000"/>
          <w:sz w:val="20"/>
          <w:szCs w:val="20"/>
          <w:lang w:eastAsia="en-GB"/>
        </w:rPr>
        <w:t>ensure they are prepared adequately and obtain all necessary consent for observed practice</w:t>
      </w:r>
    </w:p>
    <w:p w14:paraId="50A0F3F0" w14:textId="77777777" w:rsidR="003D774D" w:rsidRPr="003D774D" w:rsidRDefault="003D774D" w:rsidP="003D774D">
      <w:pPr>
        <w:numPr>
          <w:ilvl w:val="0"/>
          <w:numId w:val="6"/>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3D774D">
        <w:rPr>
          <w:rFonts w:ascii="Arial" w:eastAsia="Times New Roman" w:hAnsi="Arial" w:cs="Arial"/>
          <w:color w:val="000000"/>
          <w:sz w:val="20"/>
          <w:szCs w:val="20"/>
          <w:lang w:eastAsia="en-GB"/>
        </w:rPr>
        <w:t>inform mentor/line manager and training department immediately of any problems or changes in circumstances while undertaking the programme, especially where this may affect completion of the programme by the agreed deadline or ability to attend a mandatory workshop.</w:t>
      </w:r>
    </w:p>
    <w:p w14:paraId="49BB2A15" w14:textId="77777777" w:rsidR="003D774D" w:rsidRPr="003D774D" w:rsidRDefault="003D774D" w:rsidP="003D774D">
      <w:pPr>
        <w:numPr>
          <w:ilvl w:val="0"/>
          <w:numId w:val="6"/>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3D774D">
        <w:rPr>
          <w:rFonts w:ascii="Arial" w:eastAsia="Times New Roman" w:hAnsi="Arial" w:cs="Arial"/>
          <w:color w:val="000000"/>
          <w:sz w:val="20"/>
          <w:szCs w:val="20"/>
          <w:lang w:eastAsia="en-GB"/>
        </w:rPr>
        <w:t xml:space="preserve">liaise with their line manager/mentor to confirm study days and use their own time for </w:t>
      </w:r>
      <w:proofErr w:type="spellStart"/>
      <w:r w:rsidRPr="003D774D">
        <w:rPr>
          <w:rFonts w:ascii="Arial" w:eastAsia="Times New Roman" w:hAnsi="Arial" w:cs="Arial"/>
          <w:color w:val="000000"/>
          <w:sz w:val="20"/>
          <w:szCs w:val="20"/>
          <w:lang w:eastAsia="en-GB"/>
        </w:rPr>
        <w:t>self study</w:t>
      </w:r>
      <w:proofErr w:type="spellEnd"/>
      <w:r w:rsidRPr="003D774D">
        <w:rPr>
          <w:rFonts w:ascii="Arial" w:eastAsia="Times New Roman" w:hAnsi="Arial" w:cs="Arial"/>
          <w:color w:val="000000"/>
          <w:sz w:val="20"/>
          <w:szCs w:val="20"/>
          <w:lang w:eastAsia="en-GB"/>
        </w:rPr>
        <w:t xml:space="preserve">, research and portfolio preparation </w:t>
      </w:r>
    </w:p>
    <w:p w14:paraId="2C4A570C" w14:textId="77777777" w:rsidR="003D774D" w:rsidRPr="003D774D" w:rsidRDefault="003D774D" w:rsidP="003D774D">
      <w:pPr>
        <w:numPr>
          <w:ilvl w:val="0"/>
          <w:numId w:val="6"/>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3D774D">
        <w:rPr>
          <w:rFonts w:ascii="Arial" w:eastAsia="Times New Roman" w:hAnsi="Arial" w:cs="Arial"/>
          <w:color w:val="000000"/>
          <w:sz w:val="20"/>
          <w:szCs w:val="20"/>
          <w:lang w:eastAsia="en-GB"/>
        </w:rPr>
        <w:t xml:space="preserve">take personal responsibility for preparing and completing all work necessary to submit their portfolio </w:t>
      </w:r>
    </w:p>
    <w:p w14:paraId="3AFA4505" w14:textId="77777777" w:rsidR="003D774D" w:rsidRPr="003D774D" w:rsidRDefault="003D774D" w:rsidP="003D774D">
      <w:pPr>
        <w:numPr>
          <w:ilvl w:val="0"/>
          <w:numId w:val="6"/>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3D774D">
        <w:rPr>
          <w:rFonts w:ascii="Arial" w:eastAsia="Times New Roman" w:hAnsi="Arial" w:cs="Arial"/>
          <w:color w:val="000000"/>
          <w:sz w:val="20"/>
          <w:szCs w:val="20"/>
          <w:lang w:eastAsia="en-GB"/>
        </w:rPr>
        <w:t>act at all times in accordance with the Code of Practice, the employer’s and University’s policies, procedures and processes</w:t>
      </w:r>
    </w:p>
    <w:p w14:paraId="2E36AC9B" w14:textId="77777777" w:rsidR="003D774D" w:rsidRPr="003D774D" w:rsidRDefault="003D774D" w:rsidP="003D774D">
      <w:pPr>
        <w:numPr>
          <w:ilvl w:val="0"/>
          <w:numId w:val="6"/>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3D774D">
        <w:rPr>
          <w:rFonts w:ascii="Arial" w:eastAsia="Times New Roman" w:hAnsi="Arial" w:cs="Arial"/>
          <w:color w:val="000000"/>
          <w:sz w:val="20"/>
          <w:szCs w:val="20"/>
          <w:lang w:eastAsia="en-GB"/>
        </w:rPr>
        <w:t>ensure they understand the need to complete the programme within the first (three year) period of registration with Social Care Wales.(Qualifying after April 2016)</w:t>
      </w:r>
    </w:p>
    <w:p w14:paraId="02887D58"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493D53F0"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b/>
          <w:color w:val="000000"/>
          <w:sz w:val="20"/>
          <w:szCs w:val="20"/>
          <w:lang w:eastAsia="en-GB"/>
        </w:rPr>
      </w:pPr>
    </w:p>
    <w:p w14:paraId="50C9F628"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b/>
          <w:color w:val="000000"/>
          <w:sz w:val="20"/>
          <w:szCs w:val="20"/>
          <w:lang w:eastAsia="en-GB"/>
        </w:rPr>
      </w:pPr>
    </w:p>
    <w:p w14:paraId="6EF53073"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b/>
          <w:color w:val="000000"/>
          <w:sz w:val="20"/>
          <w:szCs w:val="20"/>
          <w:lang w:eastAsia="en-GB"/>
        </w:rPr>
      </w:pPr>
      <w:r w:rsidRPr="003D774D">
        <w:rPr>
          <w:rFonts w:ascii="Arial" w:eastAsia="Times New Roman" w:hAnsi="Arial" w:cs="Arial"/>
          <w:b/>
          <w:color w:val="000000"/>
          <w:sz w:val="20"/>
          <w:szCs w:val="20"/>
          <w:lang w:eastAsia="en-GB"/>
        </w:rPr>
        <w:t>Line Manager/Mentor agrees to:</w:t>
      </w:r>
    </w:p>
    <w:p w14:paraId="4F509666"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61A6B32D" w14:textId="77777777" w:rsidR="003D774D" w:rsidRPr="003D774D" w:rsidRDefault="003D774D" w:rsidP="003D774D">
      <w:pPr>
        <w:numPr>
          <w:ilvl w:val="0"/>
          <w:numId w:val="7"/>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3D774D">
        <w:rPr>
          <w:rFonts w:ascii="Arial" w:eastAsia="Times New Roman" w:hAnsi="Arial" w:cs="Arial"/>
          <w:color w:val="000000"/>
          <w:sz w:val="20"/>
          <w:szCs w:val="20"/>
          <w:lang w:eastAsia="en-GB"/>
        </w:rPr>
        <w:t>attend an induction meeting to become familiar with the requirements of the programme</w:t>
      </w:r>
    </w:p>
    <w:p w14:paraId="5334A34F" w14:textId="77777777" w:rsidR="003D774D" w:rsidRPr="003D774D" w:rsidRDefault="003D774D" w:rsidP="003D774D">
      <w:pPr>
        <w:numPr>
          <w:ilvl w:val="0"/>
          <w:numId w:val="7"/>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roofErr w:type="gramStart"/>
      <w:r w:rsidRPr="003D774D">
        <w:rPr>
          <w:rFonts w:ascii="Arial" w:eastAsia="Times New Roman" w:hAnsi="Arial" w:cs="Arial"/>
          <w:color w:val="000000"/>
          <w:sz w:val="20"/>
          <w:szCs w:val="20"/>
          <w:lang w:eastAsia="en-GB"/>
        </w:rPr>
        <w:t>provide</w:t>
      </w:r>
      <w:proofErr w:type="gramEnd"/>
      <w:r w:rsidRPr="003D774D">
        <w:rPr>
          <w:rFonts w:ascii="Arial" w:eastAsia="Times New Roman" w:hAnsi="Arial" w:cs="Arial"/>
          <w:color w:val="000000"/>
          <w:sz w:val="20"/>
          <w:szCs w:val="20"/>
          <w:lang w:eastAsia="en-GB"/>
        </w:rP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14:paraId="2569DF00" w14:textId="77777777" w:rsidR="003D774D" w:rsidRPr="003D774D" w:rsidRDefault="003D774D" w:rsidP="003D774D">
      <w:pPr>
        <w:numPr>
          <w:ilvl w:val="0"/>
          <w:numId w:val="7"/>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3D774D">
        <w:rPr>
          <w:rFonts w:ascii="Arial" w:eastAsia="Times New Roman" w:hAnsi="Arial" w:cs="Arial"/>
          <w:color w:val="000000"/>
          <w:sz w:val="20"/>
          <w:szCs w:val="20"/>
          <w:lang w:eastAsia="en-GB"/>
        </w:rPr>
        <w:t>guide and support the learner for the duration of the programme</w:t>
      </w:r>
    </w:p>
    <w:p w14:paraId="699CB98C" w14:textId="77777777" w:rsidR="003D774D" w:rsidRPr="003D774D" w:rsidRDefault="003D774D" w:rsidP="003D774D">
      <w:pPr>
        <w:numPr>
          <w:ilvl w:val="0"/>
          <w:numId w:val="7"/>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3D774D">
        <w:rPr>
          <w:rFonts w:ascii="Arial" w:eastAsia="Times New Roman" w:hAnsi="Arial" w:cs="Arial"/>
          <w:color w:val="000000"/>
          <w:sz w:val="20"/>
          <w:szCs w:val="20"/>
          <w:lang w:eastAsia="en-GB"/>
        </w:rPr>
        <w:t xml:space="preserve">release the learner for programme induction and Consolidation Workshops, and any internal training courses agreed as being appropriate to meeting agreed learning needs. </w:t>
      </w:r>
    </w:p>
    <w:p w14:paraId="3C8712B1" w14:textId="77777777" w:rsidR="003D774D" w:rsidRPr="003D774D" w:rsidRDefault="003D774D" w:rsidP="003D774D">
      <w:pPr>
        <w:numPr>
          <w:ilvl w:val="0"/>
          <w:numId w:val="7"/>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3D774D">
        <w:rPr>
          <w:rFonts w:ascii="Arial" w:eastAsia="Times New Roman" w:hAnsi="Arial" w:cs="Arial"/>
          <w:color w:val="000000"/>
          <w:sz w:val="20"/>
          <w:szCs w:val="20"/>
          <w:lang w:eastAsia="en-GB"/>
        </w:rPr>
        <w:t>agree with the learner, use of up to 3 additional paid leave days over the whole duration of the programme, as a contribution towards time needed for personal study, research or portfolio development</w:t>
      </w:r>
    </w:p>
    <w:p w14:paraId="24E4DA2F" w14:textId="77777777" w:rsidR="003D774D" w:rsidRPr="003D774D" w:rsidRDefault="003D774D" w:rsidP="003D774D">
      <w:pPr>
        <w:numPr>
          <w:ilvl w:val="0"/>
          <w:numId w:val="7"/>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3D774D">
        <w:rPr>
          <w:rFonts w:ascii="Arial" w:eastAsia="Times New Roman" w:hAnsi="Arial" w:cs="Arial"/>
          <w:color w:val="000000"/>
          <w:sz w:val="20"/>
          <w:szCs w:val="20"/>
          <w:lang w:eastAsia="en-GB"/>
        </w:rPr>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7A92F44B"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b/>
          <w:color w:val="000000"/>
          <w:sz w:val="20"/>
          <w:szCs w:val="20"/>
          <w:lang w:eastAsia="en-GB"/>
        </w:rPr>
      </w:pPr>
      <w:r w:rsidRPr="003D774D">
        <w:rPr>
          <w:rFonts w:ascii="Arial" w:eastAsia="Times New Roman" w:hAnsi="Arial" w:cs="Arial"/>
          <w:b/>
          <w:color w:val="000000"/>
          <w:sz w:val="20"/>
          <w:szCs w:val="20"/>
          <w:lang w:eastAsia="en-GB"/>
        </w:rPr>
        <w:t>Completion and submission of portfolio</w:t>
      </w:r>
    </w:p>
    <w:p w14:paraId="72B2DC6D"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b/>
          <w:color w:val="000000"/>
          <w:sz w:val="20"/>
          <w:szCs w:val="20"/>
          <w:lang w:eastAsia="en-GB"/>
        </w:rPr>
      </w:pPr>
    </w:p>
    <w:p w14:paraId="52BF331D"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3D774D">
        <w:rPr>
          <w:rFonts w:ascii="Arial" w:eastAsia="Times New Roman" w:hAnsi="Arial" w:cs="Arial"/>
          <w:color w:val="000000"/>
          <w:sz w:val="20"/>
          <w:szCs w:val="20"/>
          <w:lang w:eastAsia="en-GB"/>
        </w:rP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14:paraId="0C18C092"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2CA05D22"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3D774D">
        <w:rPr>
          <w:rFonts w:ascii="Arial" w:eastAsia="Times New Roman" w:hAnsi="Arial" w:cs="Arial"/>
          <w:color w:val="000000"/>
          <w:sz w:val="20"/>
          <w:szCs w:val="20"/>
          <w:lang w:eastAsia="en-GB"/>
        </w:rPr>
        <w:t>The portfolio submission process and dates for each programme cohort will be published on Moodle. Once registered on a programme, l</w:t>
      </w:r>
      <w:r w:rsidRPr="003D774D">
        <w:rPr>
          <w:rFonts w:ascii="Arial" w:eastAsia="Times New Roman" w:hAnsi="Arial" w:cs="Arial"/>
          <w:b/>
          <w:color w:val="000000"/>
          <w:sz w:val="20"/>
          <w:szCs w:val="20"/>
          <w:lang w:eastAsia="en-GB"/>
        </w:rPr>
        <w:t>earners</w:t>
      </w:r>
      <w:r w:rsidRPr="003D774D">
        <w:rPr>
          <w:rFonts w:ascii="Arial" w:eastAsia="Times New Roman" w:hAnsi="Arial" w:cs="Arial"/>
          <w:color w:val="000000"/>
          <w:sz w:val="20"/>
          <w:szCs w:val="20"/>
          <w:lang w:eastAsia="en-GB"/>
        </w:rPr>
        <w:t xml:space="preserve"> </w:t>
      </w:r>
      <w:r w:rsidRPr="003D774D">
        <w:rPr>
          <w:rFonts w:ascii="Arial" w:eastAsia="Times New Roman" w:hAnsi="Arial" w:cs="Arial"/>
          <w:b/>
          <w:color w:val="000000"/>
          <w:sz w:val="20"/>
          <w:szCs w:val="20"/>
          <w:lang w:eastAsia="en-GB"/>
        </w:rPr>
        <w:t>CANNOT change the due submission date without gaining agreement from the employer and University.</w:t>
      </w:r>
      <w:r w:rsidRPr="003D774D">
        <w:rPr>
          <w:rFonts w:ascii="Arial" w:eastAsia="Times New Roman" w:hAnsi="Arial" w:cs="Arial"/>
          <w:color w:val="000000"/>
          <w:sz w:val="20"/>
          <w:szCs w:val="20"/>
          <w:lang w:eastAsia="en-GB"/>
        </w:rPr>
        <w:t xml:space="preserve">   </w:t>
      </w:r>
    </w:p>
    <w:p w14:paraId="1F21AEC1" w14:textId="77777777" w:rsidR="003D774D" w:rsidRPr="003D774D" w:rsidRDefault="003D774D" w:rsidP="003D774D">
      <w:pPr>
        <w:overflowPunct w:val="0"/>
        <w:autoSpaceDE w:val="0"/>
        <w:autoSpaceDN w:val="0"/>
        <w:adjustRightInd w:val="0"/>
        <w:spacing w:after="0" w:line="240" w:lineRule="auto"/>
        <w:ind w:right="72"/>
        <w:textAlignment w:val="baseline"/>
        <w:rPr>
          <w:rFonts w:ascii="Arial" w:eastAsia="Times New Roman" w:hAnsi="Arial" w:cs="Arial"/>
          <w:color w:val="000000"/>
          <w:sz w:val="20"/>
          <w:szCs w:val="20"/>
          <w:lang w:eastAsia="en-GB"/>
        </w:rPr>
      </w:pPr>
    </w:p>
    <w:p w14:paraId="6A39EDF0"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3D774D">
        <w:rPr>
          <w:rFonts w:ascii="Arial" w:eastAsia="Times New Roman" w:hAnsi="Arial" w:cs="Arial"/>
          <w:b/>
          <w:color w:val="000000"/>
          <w:sz w:val="20"/>
          <w:szCs w:val="20"/>
          <w:lang w:eastAsia="en-GB"/>
        </w:rPr>
        <w:t>Pressure of work is not regarded as a reason for non-attendance at any Consolidation Workshop</w:t>
      </w:r>
      <w:r w:rsidRPr="003D774D">
        <w:rPr>
          <w:rFonts w:ascii="Arial" w:eastAsia="Times New Roman" w:hAnsi="Arial" w:cs="Arial"/>
          <w:color w:val="000000"/>
          <w:sz w:val="20"/>
          <w:szCs w:val="20"/>
          <w:lang w:eastAsia="en-GB"/>
        </w:rPr>
        <w:t>.</w:t>
      </w:r>
    </w:p>
    <w:p w14:paraId="4B6A097F"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3DFB29E6"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3D774D">
        <w:rPr>
          <w:rFonts w:ascii="Arial" w:eastAsia="Times New Roman" w:hAnsi="Arial" w:cs="Arial"/>
          <w:color w:val="000000"/>
          <w:sz w:val="20"/>
          <w:szCs w:val="20"/>
          <w:lang w:eastAsia="en-GB"/>
        </w:rPr>
        <w:t>I understand and accept the terms and conditions of this learning agreement as stated above.</w:t>
      </w:r>
    </w:p>
    <w:p w14:paraId="67833172"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2F0CDAE6"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3D774D">
        <w:rPr>
          <w:rFonts w:ascii="Arial" w:eastAsia="Times New Roman" w:hAnsi="Arial" w:cs="Arial"/>
          <w:color w:val="000000"/>
          <w:sz w:val="20"/>
          <w:szCs w:val="20"/>
          <w:lang w:eastAsia="en-GB"/>
        </w:rPr>
        <w:t xml:space="preserve">Signed:          </w:t>
      </w:r>
      <w:r w:rsidRPr="003D774D">
        <w:rPr>
          <w:rFonts w:ascii="Arial" w:eastAsia="Times New Roman" w:hAnsi="Arial" w:cs="Arial"/>
          <w:b/>
          <w:noProof/>
          <w:color w:val="000000"/>
          <w:sz w:val="20"/>
          <w:szCs w:val="20"/>
          <w:lang w:eastAsia="en-GB"/>
        </w:rPr>
        <w:drawing>
          <wp:inline distT="0" distB="0" distL="0" distR="0" wp14:anchorId="5E3701A3" wp14:editId="7F46A649">
            <wp:extent cx="1823085" cy="323215"/>
            <wp:effectExtent l="0" t="0" r="571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23085" cy="323215"/>
                    </a:xfrm>
                    <a:prstGeom prst="rect">
                      <a:avLst/>
                    </a:prstGeom>
                    <a:noFill/>
                  </pic:spPr>
                </pic:pic>
              </a:graphicData>
            </a:graphic>
          </wp:inline>
        </w:drawing>
      </w:r>
      <w:r w:rsidRPr="003D774D">
        <w:rPr>
          <w:rFonts w:ascii="Arial" w:eastAsia="Times New Roman" w:hAnsi="Arial" w:cs="Arial"/>
          <w:color w:val="000000"/>
          <w:sz w:val="20"/>
          <w:szCs w:val="20"/>
          <w:lang w:eastAsia="en-GB"/>
        </w:rPr>
        <w:t xml:space="preserve">                          Print Name: Lisa Cheatham Date: 23 10 2019</w:t>
      </w:r>
    </w:p>
    <w:p w14:paraId="1B368665"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3D774D">
        <w:rPr>
          <w:rFonts w:ascii="Arial" w:eastAsia="Times New Roman" w:hAnsi="Arial" w:cs="Arial"/>
          <w:color w:val="000000"/>
          <w:sz w:val="20"/>
          <w:szCs w:val="20"/>
          <w:lang w:eastAsia="en-GB"/>
        </w:rPr>
        <w:t>(Learner)</w:t>
      </w:r>
    </w:p>
    <w:p w14:paraId="15CE8631"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2EFED3CD" w14:textId="6A379394" w:rsidR="003D774D" w:rsidRPr="006D6AFC"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6D6AFC">
        <w:rPr>
          <w:rFonts w:ascii="Arial" w:eastAsia="Times New Roman" w:hAnsi="Arial" w:cs="Arial"/>
          <w:color w:val="000000"/>
          <w:sz w:val="20"/>
          <w:szCs w:val="20"/>
          <w:lang w:eastAsia="en-GB"/>
        </w:rPr>
        <w:t>Signed:</w:t>
      </w:r>
      <w:r w:rsidR="006D6AFC">
        <w:rPr>
          <w:rFonts w:ascii="Arial" w:eastAsia="Times New Roman" w:hAnsi="Arial" w:cs="Arial"/>
          <w:color w:val="000000"/>
          <w:sz w:val="20"/>
          <w:szCs w:val="20"/>
          <w:lang w:eastAsia="en-GB"/>
        </w:rPr>
        <w:t xml:space="preserve"> Julie </w:t>
      </w:r>
      <w:proofErr w:type="spellStart"/>
      <w:r w:rsidR="006D6AFC">
        <w:rPr>
          <w:rFonts w:ascii="Arial" w:eastAsia="Times New Roman" w:hAnsi="Arial" w:cs="Arial"/>
          <w:color w:val="000000"/>
          <w:sz w:val="20"/>
          <w:szCs w:val="20"/>
          <w:lang w:eastAsia="en-GB"/>
        </w:rPr>
        <w:t>Bennettdoy</w:t>
      </w:r>
      <w:proofErr w:type="spellEnd"/>
      <w:r w:rsidR="006D6AFC">
        <w:rPr>
          <w:rFonts w:ascii="Arial" w:eastAsia="Times New Roman" w:hAnsi="Arial" w:cs="Arial"/>
          <w:color w:val="000000"/>
          <w:sz w:val="20"/>
          <w:szCs w:val="20"/>
          <w:lang w:eastAsia="en-GB"/>
        </w:rPr>
        <w:t xml:space="preserve"> </w:t>
      </w:r>
      <w:r w:rsidR="006D6AFC" w:rsidRPr="006D6AFC">
        <w:rPr>
          <w:rFonts w:ascii="Arial" w:eastAsia="Times New Roman" w:hAnsi="Arial" w:cs="Arial"/>
          <w:color w:val="000000"/>
          <w:sz w:val="20"/>
          <w:szCs w:val="20"/>
          <w:lang w:eastAsia="en-GB"/>
        </w:rPr>
        <w:t>Print</w:t>
      </w:r>
      <w:r w:rsidRPr="006D6AFC">
        <w:rPr>
          <w:rFonts w:ascii="Arial" w:eastAsia="Times New Roman" w:hAnsi="Arial" w:cs="Arial"/>
          <w:color w:val="000000"/>
          <w:sz w:val="20"/>
          <w:szCs w:val="20"/>
          <w:lang w:eastAsia="en-GB"/>
        </w:rPr>
        <w:t xml:space="preserve"> Name: Julie </w:t>
      </w:r>
      <w:proofErr w:type="spellStart"/>
      <w:r w:rsidRPr="006D6AFC">
        <w:rPr>
          <w:rFonts w:ascii="Arial" w:eastAsia="Times New Roman" w:hAnsi="Arial" w:cs="Arial"/>
          <w:color w:val="000000"/>
          <w:sz w:val="20"/>
          <w:szCs w:val="20"/>
          <w:lang w:eastAsia="en-GB"/>
        </w:rPr>
        <w:t>Bennettdoy</w:t>
      </w:r>
      <w:proofErr w:type="spellEnd"/>
      <w:r w:rsidRPr="006D6AFC">
        <w:rPr>
          <w:rFonts w:ascii="Arial" w:eastAsia="Times New Roman" w:hAnsi="Arial" w:cs="Arial"/>
          <w:color w:val="000000"/>
          <w:sz w:val="20"/>
          <w:szCs w:val="20"/>
          <w:lang w:eastAsia="en-GB"/>
        </w:rPr>
        <w:t xml:space="preserve"> .Date: 23 10 2019</w:t>
      </w:r>
    </w:p>
    <w:p w14:paraId="01103CB0" w14:textId="77777777" w:rsidR="003D774D" w:rsidRPr="006D6AFC"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6D6AFC">
        <w:rPr>
          <w:rFonts w:ascii="Arial" w:eastAsia="Times New Roman" w:hAnsi="Arial" w:cs="Arial"/>
          <w:color w:val="000000"/>
          <w:sz w:val="20"/>
          <w:szCs w:val="20"/>
          <w:lang w:eastAsia="en-GB"/>
        </w:rPr>
        <w:t>(Line Manager/Mentor)</w:t>
      </w:r>
    </w:p>
    <w:p w14:paraId="66F4DDEA" w14:textId="77777777" w:rsidR="003D774D" w:rsidRPr="006D6AFC"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5AF239C4" w14:textId="3EEF6C94" w:rsidR="003D774D" w:rsidRPr="006D6AFC"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6D6AFC">
        <w:rPr>
          <w:rFonts w:ascii="Arial" w:eastAsia="Times New Roman" w:hAnsi="Arial" w:cs="Arial"/>
          <w:color w:val="000000"/>
          <w:sz w:val="20"/>
          <w:szCs w:val="20"/>
          <w:lang w:eastAsia="en-GB"/>
        </w:rPr>
        <w:t>Signed:</w:t>
      </w:r>
      <w:r w:rsidR="006D6AFC">
        <w:rPr>
          <w:rFonts w:ascii="Arial" w:eastAsia="Times New Roman" w:hAnsi="Arial" w:cs="Arial"/>
          <w:color w:val="000000"/>
          <w:sz w:val="20"/>
          <w:szCs w:val="20"/>
          <w:lang w:eastAsia="en-GB"/>
        </w:rPr>
        <w:t xml:space="preserve"> Andrew Pennington </w:t>
      </w:r>
      <w:r w:rsidRPr="006D6AFC">
        <w:rPr>
          <w:rFonts w:ascii="Arial" w:eastAsia="Times New Roman" w:hAnsi="Arial" w:cs="Arial"/>
          <w:color w:val="000000"/>
          <w:sz w:val="20"/>
          <w:szCs w:val="20"/>
          <w:lang w:eastAsia="en-GB"/>
        </w:rPr>
        <w:t>Print Name: Andrew Pennington .Date: 23 10 2019</w:t>
      </w:r>
    </w:p>
    <w:p w14:paraId="199EFEC1"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6D6AFC">
        <w:rPr>
          <w:rFonts w:ascii="Arial" w:eastAsia="Times New Roman" w:hAnsi="Arial" w:cs="Arial"/>
          <w:color w:val="000000"/>
          <w:sz w:val="20"/>
          <w:szCs w:val="20"/>
          <w:lang w:eastAsia="en-GB"/>
        </w:rPr>
        <w:t>(Mentor, if different to above)</w:t>
      </w:r>
    </w:p>
    <w:p w14:paraId="039FF0D5"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29E6D021"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16CB5709" w14:textId="77777777" w:rsidR="003D774D" w:rsidRPr="003D774D" w:rsidRDefault="003D774D" w:rsidP="003D774D">
      <w:pPr>
        <w:overflowPunct w:val="0"/>
        <w:autoSpaceDE w:val="0"/>
        <w:autoSpaceDN w:val="0"/>
        <w:adjustRightInd w:val="0"/>
        <w:spacing w:after="0" w:line="240" w:lineRule="auto"/>
        <w:textAlignment w:val="baseline"/>
        <w:rPr>
          <w:rFonts w:ascii="Arial" w:eastAsia="Times New Roman" w:hAnsi="Arial" w:cs="Arial"/>
          <w:b/>
          <w:color w:val="000000"/>
          <w:sz w:val="20"/>
          <w:szCs w:val="20"/>
          <w:lang w:eastAsia="en-GB"/>
        </w:rPr>
      </w:pPr>
      <w:r w:rsidRPr="003D774D">
        <w:rPr>
          <w:rFonts w:ascii="Arial" w:eastAsia="Times New Roman" w:hAnsi="Arial" w:cs="Arial"/>
          <w:b/>
          <w:color w:val="000000"/>
          <w:sz w:val="20"/>
          <w:szCs w:val="20"/>
          <w:lang w:eastAsia="en-GB"/>
        </w:rPr>
        <w:t>PLEASE PLACE THE SIGNED COPY OF THIS LEARNING AGREEMENT IN SECTION 9 OF THE PORTFOLIO</w:t>
      </w:r>
    </w:p>
    <w:p w14:paraId="11D6ADF8" w14:textId="77777777" w:rsidR="003D774D" w:rsidRPr="003D774D" w:rsidRDefault="003D774D" w:rsidP="003D774D">
      <w:pPr>
        <w:spacing w:after="0" w:line="240" w:lineRule="auto"/>
        <w:rPr>
          <w:rFonts w:ascii="Arial" w:eastAsia="Times New Roman" w:hAnsi="Arial" w:cs="Arial"/>
          <w:sz w:val="24"/>
          <w:szCs w:val="24"/>
          <w:lang w:eastAsia="en-GB"/>
        </w:rPr>
      </w:pPr>
    </w:p>
    <w:p w14:paraId="73DCB152" w14:textId="77777777" w:rsidR="003D774D" w:rsidRPr="003D774D" w:rsidRDefault="003D774D" w:rsidP="003D774D">
      <w:pPr>
        <w:tabs>
          <w:tab w:val="left" w:pos="1590"/>
        </w:tabs>
        <w:overflowPunct w:val="0"/>
        <w:autoSpaceDE w:val="0"/>
        <w:autoSpaceDN w:val="0"/>
        <w:adjustRightInd w:val="0"/>
        <w:spacing w:after="0" w:line="240" w:lineRule="auto"/>
        <w:textAlignment w:val="baseline"/>
        <w:rPr>
          <w:rFonts w:ascii="Arial" w:eastAsia="Times New Roman" w:hAnsi="Arial" w:cs="Arial"/>
          <w:b/>
          <w:sz w:val="24"/>
          <w:szCs w:val="24"/>
          <w:lang w:eastAsia="en-GB"/>
        </w:rPr>
      </w:pPr>
    </w:p>
    <w:p w14:paraId="748B99C3" w14:textId="77777777" w:rsidR="008D5E41" w:rsidRDefault="008D5E41"/>
    <w:sectPr w:rsidR="008D5E41" w:rsidSect="00DF76CB">
      <w:footerReference w:type="default" r:id="rId20"/>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5E22FB" w14:textId="77777777" w:rsidR="001C466C" w:rsidRDefault="001C466C">
      <w:pPr>
        <w:spacing w:after="0" w:line="240" w:lineRule="auto"/>
      </w:pPr>
      <w:r>
        <w:separator/>
      </w:r>
    </w:p>
  </w:endnote>
  <w:endnote w:type="continuationSeparator" w:id="0">
    <w:p w14:paraId="266BF7BC" w14:textId="77777777" w:rsidR="001C466C" w:rsidRDefault="001C46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4992715"/>
      <w:docPartObj>
        <w:docPartGallery w:val="Page Numbers (Bottom of Page)"/>
        <w:docPartUnique/>
      </w:docPartObj>
    </w:sdtPr>
    <w:sdtEndPr>
      <w:rPr>
        <w:noProof/>
      </w:rPr>
    </w:sdtEndPr>
    <w:sdtContent>
      <w:p w14:paraId="63EA7F1A" w14:textId="77777777" w:rsidR="00B36081" w:rsidRDefault="00B36081">
        <w:pPr>
          <w:pStyle w:val="Footer"/>
          <w:jc w:val="right"/>
        </w:pPr>
        <w:r>
          <w:fldChar w:fldCharType="begin"/>
        </w:r>
        <w:r>
          <w:instrText xml:space="preserve"> PAGE   \* MERGEFORMAT </w:instrText>
        </w:r>
        <w:r>
          <w:fldChar w:fldCharType="separate"/>
        </w:r>
        <w:r w:rsidR="001B2A9F">
          <w:rPr>
            <w:noProof/>
          </w:rPr>
          <w:t>1</w:t>
        </w:r>
        <w:r>
          <w:rPr>
            <w:noProof/>
          </w:rPr>
          <w:fldChar w:fldCharType="end"/>
        </w:r>
      </w:p>
    </w:sdtContent>
  </w:sdt>
  <w:p w14:paraId="361B04AD" w14:textId="77777777" w:rsidR="00B36081" w:rsidRPr="00E60F42" w:rsidRDefault="00B36081" w:rsidP="00DF76CB">
    <w:pPr>
      <w:pStyle w:val="Footer"/>
      <w:rPr>
        <w:lang w:val="en-GB"/>
      </w:rPr>
    </w:pPr>
    <w:r>
      <w:rPr>
        <w:lang w:val="en-GB"/>
      </w:rPr>
      <w:t>V7 27/9/19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782A76" w14:textId="77777777" w:rsidR="001C466C" w:rsidRDefault="001C466C">
      <w:pPr>
        <w:spacing w:after="0" w:line="240" w:lineRule="auto"/>
      </w:pPr>
      <w:r>
        <w:separator/>
      </w:r>
    </w:p>
  </w:footnote>
  <w:footnote w:type="continuationSeparator" w:id="0">
    <w:p w14:paraId="5FA6CFEB" w14:textId="77777777" w:rsidR="001C466C" w:rsidRDefault="001C466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5046EE80"/>
    <w:lvl w:ilvl="0">
      <w:numFmt w:val="bullet"/>
      <w:lvlText w:val="*"/>
      <w:lvlJc w:val="left"/>
    </w:lvl>
  </w:abstractNum>
  <w:abstractNum w:abstractNumId="1"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40F19EC"/>
    <w:multiLevelType w:val="hybridMultilevel"/>
    <w:tmpl w:val="6E2AC1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DE0B79"/>
    <w:multiLevelType w:val="hybridMultilevel"/>
    <w:tmpl w:val="A64422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9"/>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3"/>
  </w:num>
  <w:num w:numId="6">
    <w:abstractNumId w:val="2"/>
  </w:num>
  <w:num w:numId="7">
    <w:abstractNumId w:val="8"/>
  </w:num>
  <w:num w:numId="8">
    <w:abstractNumId w:val="12"/>
  </w:num>
  <w:num w:numId="9">
    <w:abstractNumId w:val="10"/>
  </w:num>
  <w:num w:numId="10">
    <w:abstractNumId w:val="11"/>
  </w:num>
  <w:num w:numId="11">
    <w:abstractNumId w:val="13"/>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74D"/>
    <w:rsid w:val="0000037D"/>
    <w:rsid w:val="0000385F"/>
    <w:rsid w:val="00016188"/>
    <w:rsid w:val="0005355C"/>
    <w:rsid w:val="00061548"/>
    <w:rsid w:val="00062B57"/>
    <w:rsid w:val="00090B6A"/>
    <w:rsid w:val="00091BA8"/>
    <w:rsid w:val="00097676"/>
    <w:rsid w:val="000A2AA4"/>
    <w:rsid w:val="000D2B3A"/>
    <w:rsid w:val="0010429B"/>
    <w:rsid w:val="001126A0"/>
    <w:rsid w:val="00122760"/>
    <w:rsid w:val="001251C5"/>
    <w:rsid w:val="001262AA"/>
    <w:rsid w:val="0014691B"/>
    <w:rsid w:val="00146FA7"/>
    <w:rsid w:val="00182F00"/>
    <w:rsid w:val="001B2A9F"/>
    <w:rsid w:val="001C466C"/>
    <w:rsid w:val="001C6396"/>
    <w:rsid w:val="001F6198"/>
    <w:rsid w:val="00205B2F"/>
    <w:rsid w:val="00212514"/>
    <w:rsid w:val="00222C44"/>
    <w:rsid w:val="00227E2D"/>
    <w:rsid w:val="00271040"/>
    <w:rsid w:val="00273B0C"/>
    <w:rsid w:val="002E62C5"/>
    <w:rsid w:val="002F0852"/>
    <w:rsid w:val="0030623A"/>
    <w:rsid w:val="003130D5"/>
    <w:rsid w:val="00320170"/>
    <w:rsid w:val="00322182"/>
    <w:rsid w:val="00331FCD"/>
    <w:rsid w:val="00335F6E"/>
    <w:rsid w:val="00336041"/>
    <w:rsid w:val="00373CD4"/>
    <w:rsid w:val="00384E17"/>
    <w:rsid w:val="00384FAC"/>
    <w:rsid w:val="0039328E"/>
    <w:rsid w:val="00396B7C"/>
    <w:rsid w:val="003A21D3"/>
    <w:rsid w:val="003B6371"/>
    <w:rsid w:val="003C43A3"/>
    <w:rsid w:val="003C6BB8"/>
    <w:rsid w:val="003D774D"/>
    <w:rsid w:val="003E7769"/>
    <w:rsid w:val="003F7553"/>
    <w:rsid w:val="0042137D"/>
    <w:rsid w:val="0044646B"/>
    <w:rsid w:val="00475662"/>
    <w:rsid w:val="004827BE"/>
    <w:rsid w:val="004920C1"/>
    <w:rsid w:val="004B4E87"/>
    <w:rsid w:val="004E15CA"/>
    <w:rsid w:val="004F0D4A"/>
    <w:rsid w:val="0050199F"/>
    <w:rsid w:val="00527802"/>
    <w:rsid w:val="00532584"/>
    <w:rsid w:val="00533CF8"/>
    <w:rsid w:val="00557B56"/>
    <w:rsid w:val="005624D9"/>
    <w:rsid w:val="00573B37"/>
    <w:rsid w:val="0057414D"/>
    <w:rsid w:val="00586EF2"/>
    <w:rsid w:val="005C3A49"/>
    <w:rsid w:val="005C5901"/>
    <w:rsid w:val="005C68BE"/>
    <w:rsid w:val="005E2059"/>
    <w:rsid w:val="005F13CD"/>
    <w:rsid w:val="005F3F1F"/>
    <w:rsid w:val="006125A4"/>
    <w:rsid w:val="006260D6"/>
    <w:rsid w:val="00627442"/>
    <w:rsid w:val="00632C52"/>
    <w:rsid w:val="00634318"/>
    <w:rsid w:val="0066427A"/>
    <w:rsid w:val="00664991"/>
    <w:rsid w:val="00682EA3"/>
    <w:rsid w:val="006A0DD6"/>
    <w:rsid w:val="006A112F"/>
    <w:rsid w:val="006B2937"/>
    <w:rsid w:val="006C4A13"/>
    <w:rsid w:val="006D4845"/>
    <w:rsid w:val="006D6AFC"/>
    <w:rsid w:val="006E7944"/>
    <w:rsid w:val="006F02F0"/>
    <w:rsid w:val="006F338B"/>
    <w:rsid w:val="007214B8"/>
    <w:rsid w:val="00724FF5"/>
    <w:rsid w:val="00735CA1"/>
    <w:rsid w:val="0074175F"/>
    <w:rsid w:val="00753ACF"/>
    <w:rsid w:val="00760158"/>
    <w:rsid w:val="0077036D"/>
    <w:rsid w:val="007715CC"/>
    <w:rsid w:val="00795CFB"/>
    <w:rsid w:val="0079726C"/>
    <w:rsid w:val="007A1753"/>
    <w:rsid w:val="007A7D16"/>
    <w:rsid w:val="007C73F0"/>
    <w:rsid w:val="007D30E6"/>
    <w:rsid w:val="00813898"/>
    <w:rsid w:val="00816D9F"/>
    <w:rsid w:val="008328A6"/>
    <w:rsid w:val="008341A6"/>
    <w:rsid w:val="00837620"/>
    <w:rsid w:val="008A5F7F"/>
    <w:rsid w:val="008A7D49"/>
    <w:rsid w:val="008D18D4"/>
    <w:rsid w:val="008D1CCA"/>
    <w:rsid w:val="008D5E41"/>
    <w:rsid w:val="008E42F0"/>
    <w:rsid w:val="0091133A"/>
    <w:rsid w:val="009144EB"/>
    <w:rsid w:val="00921695"/>
    <w:rsid w:val="00946A5D"/>
    <w:rsid w:val="0094742F"/>
    <w:rsid w:val="00947E82"/>
    <w:rsid w:val="00952B3F"/>
    <w:rsid w:val="00973DDE"/>
    <w:rsid w:val="009776C5"/>
    <w:rsid w:val="00991768"/>
    <w:rsid w:val="009A568A"/>
    <w:rsid w:val="009C2D24"/>
    <w:rsid w:val="009D1C15"/>
    <w:rsid w:val="009D1F03"/>
    <w:rsid w:val="009D3866"/>
    <w:rsid w:val="00A1110E"/>
    <w:rsid w:val="00A13227"/>
    <w:rsid w:val="00A148C0"/>
    <w:rsid w:val="00A43F51"/>
    <w:rsid w:val="00A50683"/>
    <w:rsid w:val="00A56953"/>
    <w:rsid w:val="00AF0611"/>
    <w:rsid w:val="00AF2302"/>
    <w:rsid w:val="00AF4DF5"/>
    <w:rsid w:val="00B00249"/>
    <w:rsid w:val="00B13E69"/>
    <w:rsid w:val="00B36081"/>
    <w:rsid w:val="00B36B19"/>
    <w:rsid w:val="00B54864"/>
    <w:rsid w:val="00B854D1"/>
    <w:rsid w:val="00BA65EC"/>
    <w:rsid w:val="00BC5B12"/>
    <w:rsid w:val="00BF1561"/>
    <w:rsid w:val="00BF35D3"/>
    <w:rsid w:val="00C10BD5"/>
    <w:rsid w:val="00C11B3C"/>
    <w:rsid w:val="00C27CBF"/>
    <w:rsid w:val="00C306F3"/>
    <w:rsid w:val="00C422C6"/>
    <w:rsid w:val="00C447F1"/>
    <w:rsid w:val="00C44DFA"/>
    <w:rsid w:val="00C46F92"/>
    <w:rsid w:val="00C67524"/>
    <w:rsid w:val="00C731B8"/>
    <w:rsid w:val="00C749BB"/>
    <w:rsid w:val="00CA255A"/>
    <w:rsid w:val="00CC2947"/>
    <w:rsid w:val="00CC5000"/>
    <w:rsid w:val="00CE1499"/>
    <w:rsid w:val="00CE20FF"/>
    <w:rsid w:val="00D30608"/>
    <w:rsid w:val="00D31520"/>
    <w:rsid w:val="00D41217"/>
    <w:rsid w:val="00D41932"/>
    <w:rsid w:val="00D81FFE"/>
    <w:rsid w:val="00D871B6"/>
    <w:rsid w:val="00D97F31"/>
    <w:rsid w:val="00DC0BF8"/>
    <w:rsid w:val="00DC4C8F"/>
    <w:rsid w:val="00DC7682"/>
    <w:rsid w:val="00DE3734"/>
    <w:rsid w:val="00DF76CB"/>
    <w:rsid w:val="00E15D61"/>
    <w:rsid w:val="00E30519"/>
    <w:rsid w:val="00E632F1"/>
    <w:rsid w:val="00E657FC"/>
    <w:rsid w:val="00E6621B"/>
    <w:rsid w:val="00E67E35"/>
    <w:rsid w:val="00E77D61"/>
    <w:rsid w:val="00E96B0B"/>
    <w:rsid w:val="00E96D6F"/>
    <w:rsid w:val="00EA6BDA"/>
    <w:rsid w:val="00ED0F00"/>
    <w:rsid w:val="00EF72D8"/>
    <w:rsid w:val="00EF7F42"/>
    <w:rsid w:val="00F03810"/>
    <w:rsid w:val="00F07056"/>
    <w:rsid w:val="00F6425D"/>
    <w:rsid w:val="00F66A4C"/>
    <w:rsid w:val="00F77A3F"/>
    <w:rsid w:val="00FC264E"/>
    <w:rsid w:val="00FE63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491AA"/>
  <w15:chartTrackingRefBased/>
  <w15:docId w15:val="{552F5185-25C3-4AE8-A498-34E3461DC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3D774D"/>
    <w:pPr>
      <w:keepNext/>
      <w:overflowPunct w:val="0"/>
      <w:autoSpaceDE w:val="0"/>
      <w:autoSpaceDN w:val="0"/>
      <w:adjustRightInd w:val="0"/>
      <w:spacing w:before="240" w:after="60" w:line="240" w:lineRule="auto"/>
      <w:textAlignment w:val="baseline"/>
      <w:outlineLvl w:val="0"/>
    </w:pPr>
    <w:rPr>
      <w:rFonts w:ascii="Arial" w:eastAsia="Times New Roman" w:hAnsi="Arial" w:cs="Arial"/>
      <w:b/>
      <w:color w:val="000000"/>
      <w:kern w:val="28"/>
      <w:sz w:val="28"/>
      <w:szCs w:val="20"/>
      <w:lang w:eastAsia="en-GB"/>
    </w:rPr>
  </w:style>
  <w:style w:type="paragraph" w:styleId="Heading2">
    <w:name w:val="heading 2"/>
    <w:basedOn w:val="Normal"/>
    <w:next w:val="Normal"/>
    <w:link w:val="Heading2Char"/>
    <w:uiPriority w:val="9"/>
    <w:qFormat/>
    <w:rsid w:val="003D774D"/>
    <w:pPr>
      <w:keepNext/>
      <w:overflowPunct w:val="0"/>
      <w:autoSpaceDE w:val="0"/>
      <w:autoSpaceDN w:val="0"/>
      <w:adjustRightInd w:val="0"/>
      <w:spacing w:before="240" w:after="60" w:line="240" w:lineRule="auto"/>
      <w:textAlignment w:val="baseline"/>
      <w:outlineLvl w:val="1"/>
    </w:pPr>
    <w:rPr>
      <w:rFonts w:ascii="Cambria" w:eastAsia="Times New Roman" w:hAnsi="Cambria" w:cs="Times New Roman"/>
      <w:b/>
      <w:bCs/>
      <w:i/>
      <w:iCs/>
      <w:color w:val="000000"/>
      <w:sz w:val="28"/>
      <w:szCs w:val="28"/>
      <w:lang w:val="x-none" w:eastAsia="x-none"/>
    </w:rPr>
  </w:style>
  <w:style w:type="paragraph" w:styleId="Heading3">
    <w:name w:val="heading 3"/>
    <w:basedOn w:val="Normal"/>
    <w:next w:val="Normal"/>
    <w:link w:val="Heading3Char"/>
    <w:uiPriority w:val="9"/>
    <w:semiHidden/>
    <w:unhideWhenUsed/>
    <w:qFormat/>
    <w:rsid w:val="003D774D"/>
    <w:pPr>
      <w:keepNext/>
      <w:keepLines/>
      <w:spacing w:before="40" w:after="0"/>
      <w:outlineLvl w:val="2"/>
    </w:pPr>
    <w:rPr>
      <w:rFonts w:ascii="Calibri Light" w:eastAsia="Times New Roman" w:hAnsi="Calibri Light" w:cs="Times New Roman"/>
      <w:color w:val="1F3763"/>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774D"/>
    <w:rPr>
      <w:rFonts w:ascii="Arial" w:eastAsia="Times New Roman" w:hAnsi="Arial" w:cs="Arial"/>
      <w:b/>
      <w:color w:val="000000"/>
      <w:kern w:val="28"/>
      <w:sz w:val="28"/>
      <w:szCs w:val="20"/>
      <w:lang w:eastAsia="en-GB"/>
    </w:rPr>
  </w:style>
  <w:style w:type="character" w:customStyle="1" w:styleId="Heading2Char">
    <w:name w:val="Heading 2 Char"/>
    <w:basedOn w:val="DefaultParagraphFont"/>
    <w:link w:val="Heading2"/>
    <w:uiPriority w:val="9"/>
    <w:rsid w:val="003D774D"/>
    <w:rPr>
      <w:rFonts w:ascii="Cambria" w:eastAsia="Times New Roman" w:hAnsi="Cambria" w:cs="Times New Roman"/>
      <w:b/>
      <w:bCs/>
      <w:i/>
      <w:iCs/>
      <w:color w:val="000000"/>
      <w:sz w:val="28"/>
      <w:szCs w:val="28"/>
      <w:lang w:val="x-none" w:eastAsia="x-none"/>
    </w:rPr>
  </w:style>
  <w:style w:type="paragraph" w:customStyle="1" w:styleId="Heading31">
    <w:name w:val="Heading 31"/>
    <w:basedOn w:val="Normal"/>
    <w:next w:val="Normal"/>
    <w:uiPriority w:val="9"/>
    <w:semiHidden/>
    <w:unhideWhenUsed/>
    <w:qFormat/>
    <w:rsid w:val="003D774D"/>
    <w:pPr>
      <w:keepNext/>
      <w:keepLines/>
      <w:overflowPunct w:val="0"/>
      <w:autoSpaceDE w:val="0"/>
      <w:autoSpaceDN w:val="0"/>
      <w:adjustRightInd w:val="0"/>
      <w:spacing w:before="40" w:after="0" w:line="240" w:lineRule="auto"/>
      <w:textAlignment w:val="baseline"/>
      <w:outlineLvl w:val="2"/>
    </w:pPr>
    <w:rPr>
      <w:rFonts w:ascii="Calibri Light" w:eastAsia="Times New Roman" w:hAnsi="Calibri Light" w:cs="Times New Roman"/>
      <w:color w:val="1F3763"/>
      <w:sz w:val="24"/>
      <w:szCs w:val="24"/>
      <w:lang w:eastAsia="en-GB"/>
    </w:rPr>
  </w:style>
  <w:style w:type="numbering" w:customStyle="1" w:styleId="NoList1">
    <w:name w:val="No List1"/>
    <w:next w:val="NoList"/>
    <w:uiPriority w:val="99"/>
    <w:semiHidden/>
    <w:unhideWhenUsed/>
    <w:rsid w:val="003D774D"/>
  </w:style>
  <w:style w:type="paragraph" w:styleId="Header">
    <w:name w:val="header"/>
    <w:basedOn w:val="Normal"/>
    <w:link w:val="HeaderChar"/>
    <w:semiHidden/>
    <w:rsid w:val="003D774D"/>
    <w:pPr>
      <w:tabs>
        <w:tab w:val="center" w:pos="4320"/>
        <w:tab w:val="right" w:pos="8640"/>
      </w:tabs>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customStyle="1" w:styleId="HeaderChar">
    <w:name w:val="Header Char"/>
    <w:basedOn w:val="DefaultParagraphFont"/>
    <w:link w:val="Header"/>
    <w:semiHidden/>
    <w:rsid w:val="003D774D"/>
    <w:rPr>
      <w:rFonts w:ascii="Arial" w:eastAsia="Times New Roman" w:hAnsi="Arial" w:cs="Arial"/>
      <w:color w:val="000000"/>
      <w:sz w:val="20"/>
      <w:szCs w:val="20"/>
      <w:lang w:eastAsia="en-GB"/>
    </w:rPr>
  </w:style>
  <w:style w:type="paragraph" w:styleId="Footer">
    <w:name w:val="footer"/>
    <w:basedOn w:val="Normal"/>
    <w:link w:val="FooterChar"/>
    <w:uiPriority w:val="99"/>
    <w:rsid w:val="003D774D"/>
    <w:pPr>
      <w:tabs>
        <w:tab w:val="center" w:pos="4320"/>
        <w:tab w:val="right" w:pos="8640"/>
      </w:tabs>
      <w:overflowPunct w:val="0"/>
      <w:autoSpaceDE w:val="0"/>
      <w:autoSpaceDN w:val="0"/>
      <w:adjustRightInd w:val="0"/>
      <w:spacing w:after="0" w:line="240" w:lineRule="auto"/>
      <w:textAlignment w:val="baseline"/>
    </w:pPr>
    <w:rPr>
      <w:rFonts w:ascii="Arial" w:eastAsia="Times New Roman" w:hAnsi="Arial" w:cs="Times New Roman"/>
      <w:color w:val="000000"/>
      <w:sz w:val="20"/>
      <w:szCs w:val="20"/>
      <w:lang w:val="x-none" w:eastAsia="x-none"/>
    </w:rPr>
  </w:style>
  <w:style w:type="character" w:customStyle="1" w:styleId="FooterChar">
    <w:name w:val="Footer Char"/>
    <w:basedOn w:val="DefaultParagraphFont"/>
    <w:link w:val="Footer"/>
    <w:uiPriority w:val="99"/>
    <w:rsid w:val="003D774D"/>
    <w:rPr>
      <w:rFonts w:ascii="Arial" w:eastAsia="Times New Roman" w:hAnsi="Arial" w:cs="Times New Roman"/>
      <w:color w:val="000000"/>
      <w:sz w:val="20"/>
      <w:szCs w:val="20"/>
      <w:lang w:val="x-none" w:eastAsia="x-none"/>
    </w:rPr>
  </w:style>
  <w:style w:type="character" w:styleId="PageNumber">
    <w:name w:val="page number"/>
    <w:semiHidden/>
    <w:rsid w:val="003D774D"/>
  </w:style>
  <w:style w:type="paragraph" w:styleId="BodyText">
    <w:name w:val="Body Text"/>
    <w:basedOn w:val="Normal"/>
    <w:link w:val="BodyTextChar"/>
    <w:semiHidden/>
    <w:rsid w:val="003D774D"/>
    <w:pPr>
      <w:overflowPunct w:val="0"/>
      <w:autoSpaceDE w:val="0"/>
      <w:autoSpaceDN w:val="0"/>
      <w:adjustRightInd w:val="0"/>
      <w:spacing w:after="0" w:line="240" w:lineRule="auto"/>
      <w:textAlignment w:val="baseline"/>
    </w:pPr>
    <w:rPr>
      <w:rFonts w:ascii="Arial" w:eastAsia="Times New Roman" w:hAnsi="Arial" w:cs="Arial"/>
      <w:b/>
      <w:color w:val="000000"/>
      <w:sz w:val="24"/>
      <w:szCs w:val="20"/>
      <w:lang w:eastAsia="en-GB"/>
    </w:rPr>
  </w:style>
  <w:style w:type="character" w:customStyle="1" w:styleId="BodyTextChar">
    <w:name w:val="Body Text Char"/>
    <w:basedOn w:val="DefaultParagraphFont"/>
    <w:link w:val="BodyText"/>
    <w:semiHidden/>
    <w:rsid w:val="003D774D"/>
    <w:rPr>
      <w:rFonts w:ascii="Arial" w:eastAsia="Times New Roman" w:hAnsi="Arial" w:cs="Arial"/>
      <w:b/>
      <w:color w:val="000000"/>
      <w:sz w:val="24"/>
      <w:szCs w:val="20"/>
      <w:lang w:eastAsia="en-GB"/>
    </w:rPr>
  </w:style>
  <w:style w:type="table" w:styleId="TableGrid">
    <w:name w:val="Table Grid"/>
    <w:basedOn w:val="TableNormal"/>
    <w:rsid w:val="003D774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3D774D"/>
    <w:pPr>
      <w:overflowPunct w:val="0"/>
      <w:autoSpaceDE w:val="0"/>
      <w:autoSpaceDN w:val="0"/>
      <w:adjustRightInd w:val="0"/>
      <w:spacing w:after="0" w:line="240" w:lineRule="auto"/>
      <w:textAlignment w:val="baseline"/>
    </w:pPr>
    <w:rPr>
      <w:rFonts w:ascii="Tahoma" w:eastAsia="Times New Roman" w:hAnsi="Tahoma" w:cs="Tahoma"/>
      <w:color w:val="000000"/>
      <w:sz w:val="16"/>
      <w:szCs w:val="16"/>
      <w:lang w:eastAsia="en-GB"/>
    </w:rPr>
  </w:style>
  <w:style w:type="character" w:customStyle="1" w:styleId="BalloonTextChar">
    <w:name w:val="Balloon Text Char"/>
    <w:basedOn w:val="DefaultParagraphFont"/>
    <w:link w:val="BalloonText"/>
    <w:semiHidden/>
    <w:rsid w:val="003D774D"/>
    <w:rPr>
      <w:rFonts w:ascii="Tahoma" w:eastAsia="Times New Roman" w:hAnsi="Tahoma" w:cs="Tahoma"/>
      <w:color w:val="000000"/>
      <w:sz w:val="16"/>
      <w:szCs w:val="16"/>
      <w:lang w:eastAsia="en-GB"/>
    </w:rPr>
  </w:style>
  <w:style w:type="character" w:styleId="Hyperlink">
    <w:name w:val="Hyperlink"/>
    <w:rsid w:val="003D774D"/>
    <w:rPr>
      <w:color w:val="0000FF"/>
      <w:u w:val="single"/>
    </w:rPr>
  </w:style>
  <w:style w:type="character" w:styleId="CommentReference">
    <w:name w:val="annotation reference"/>
    <w:uiPriority w:val="99"/>
    <w:semiHidden/>
    <w:unhideWhenUsed/>
    <w:rsid w:val="003D774D"/>
    <w:rPr>
      <w:sz w:val="16"/>
      <w:szCs w:val="16"/>
    </w:rPr>
  </w:style>
  <w:style w:type="paragraph" w:styleId="CommentText">
    <w:name w:val="annotation text"/>
    <w:basedOn w:val="Normal"/>
    <w:link w:val="CommentTextChar"/>
    <w:uiPriority w:val="99"/>
    <w:unhideWhenUsed/>
    <w:rsid w:val="003D774D"/>
    <w:pPr>
      <w:overflowPunct w:val="0"/>
      <w:autoSpaceDE w:val="0"/>
      <w:autoSpaceDN w:val="0"/>
      <w:adjustRightInd w:val="0"/>
      <w:spacing w:after="0" w:line="240" w:lineRule="auto"/>
      <w:textAlignment w:val="baseline"/>
    </w:pPr>
    <w:rPr>
      <w:rFonts w:ascii="Arial" w:eastAsia="Times New Roman" w:hAnsi="Arial" w:cs="Times New Roman"/>
      <w:color w:val="000000"/>
      <w:sz w:val="20"/>
      <w:szCs w:val="20"/>
      <w:lang w:val="x-none" w:eastAsia="x-none"/>
    </w:rPr>
  </w:style>
  <w:style w:type="character" w:customStyle="1" w:styleId="CommentTextChar">
    <w:name w:val="Comment Text Char"/>
    <w:basedOn w:val="DefaultParagraphFont"/>
    <w:link w:val="CommentText"/>
    <w:uiPriority w:val="99"/>
    <w:rsid w:val="003D774D"/>
    <w:rPr>
      <w:rFonts w:ascii="Arial" w:eastAsia="Times New Roman" w:hAnsi="Arial" w:cs="Times New Roman"/>
      <w:color w:val="000000"/>
      <w:sz w:val="20"/>
      <w:szCs w:val="20"/>
      <w:lang w:val="x-none" w:eastAsia="x-none"/>
    </w:rPr>
  </w:style>
  <w:style w:type="paragraph" w:styleId="CommentSubject">
    <w:name w:val="annotation subject"/>
    <w:basedOn w:val="CommentText"/>
    <w:next w:val="CommentText"/>
    <w:link w:val="CommentSubjectChar"/>
    <w:uiPriority w:val="99"/>
    <w:semiHidden/>
    <w:unhideWhenUsed/>
    <w:rsid w:val="003D774D"/>
    <w:rPr>
      <w:b/>
      <w:bCs/>
    </w:rPr>
  </w:style>
  <w:style w:type="character" w:customStyle="1" w:styleId="CommentSubjectChar">
    <w:name w:val="Comment Subject Char"/>
    <w:basedOn w:val="CommentTextChar"/>
    <w:link w:val="CommentSubject"/>
    <w:uiPriority w:val="99"/>
    <w:semiHidden/>
    <w:rsid w:val="003D774D"/>
    <w:rPr>
      <w:rFonts w:ascii="Arial" w:eastAsia="Times New Roman" w:hAnsi="Arial" w:cs="Times New Roman"/>
      <w:b/>
      <w:bCs/>
      <w:color w:val="000000"/>
      <w:sz w:val="20"/>
      <w:szCs w:val="20"/>
      <w:lang w:val="x-none" w:eastAsia="x-none"/>
    </w:rPr>
  </w:style>
  <w:style w:type="paragraph" w:styleId="BodyText3">
    <w:name w:val="Body Text 3"/>
    <w:basedOn w:val="Normal"/>
    <w:link w:val="BodyText3Char"/>
    <w:uiPriority w:val="99"/>
    <w:semiHidden/>
    <w:unhideWhenUsed/>
    <w:rsid w:val="003D774D"/>
    <w:pPr>
      <w:overflowPunct w:val="0"/>
      <w:autoSpaceDE w:val="0"/>
      <w:autoSpaceDN w:val="0"/>
      <w:adjustRightInd w:val="0"/>
      <w:spacing w:after="120" w:line="240" w:lineRule="auto"/>
      <w:textAlignment w:val="baseline"/>
    </w:pPr>
    <w:rPr>
      <w:rFonts w:ascii="Arial" w:eastAsia="Times New Roman" w:hAnsi="Arial" w:cs="Times New Roman"/>
      <w:color w:val="000000"/>
      <w:sz w:val="16"/>
      <w:szCs w:val="16"/>
      <w:lang w:val="x-none" w:eastAsia="x-none"/>
    </w:rPr>
  </w:style>
  <w:style w:type="character" w:customStyle="1" w:styleId="BodyText3Char">
    <w:name w:val="Body Text 3 Char"/>
    <w:basedOn w:val="DefaultParagraphFont"/>
    <w:link w:val="BodyText3"/>
    <w:uiPriority w:val="99"/>
    <w:semiHidden/>
    <w:rsid w:val="003D774D"/>
    <w:rPr>
      <w:rFonts w:ascii="Arial" w:eastAsia="Times New Roman" w:hAnsi="Arial" w:cs="Times New Roman"/>
      <w:color w:val="000000"/>
      <w:sz w:val="16"/>
      <w:szCs w:val="16"/>
      <w:lang w:val="x-none" w:eastAsia="x-none"/>
    </w:rPr>
  </w:style>
  <w:style w:type="paragraph" w:customStyle="1" w:styleId="LightList-Accent31">
    <w:name w:val="Light List - Accent 31"/>
    <w:hidden/>
    <w:uiPriority w:val="99"/>
    <w:semiHidden/>
    <w:rsid w:val="003D774D"/>
    <w:pPr>
      <w:spacing w:after="0" w:line="240" w:lineRule="auto"/>
    </w:pPr>
    <w:rPr>
      <w:rFonts w:ascii="Arial" w:eastAsia="Times New Roman" w:hAnsi="Arial" w:cs="Arial"/>
      <w:color w:val="000000"/>
      <w:sz w:val="20"/>
      <w:szCs w:val="20"/>
      <w:lang w:eastAsia="en-GB"/>
    </w:rPr>
  </w:style>
  <w:style w:type="paragraph" w:styleId="EndnoteText">
    <w:name w:val="endnote text"/>
    <w:basedOn w:val="Normal"/>
    <w:link w:val="EndnoteTextChar"/>
    <w:uiPriority w:val="99"/>
    <w:semiHidden/>
    <w:unhideWhenUsed/>
    <w:rsid w:val="003D774D"/>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customStyle="1" w:styleId="EndnoteTextChar">
    <w:name w:val="Endnote Text Char"/>
    <w:basedOn w:val="DefaultParagraphFont"/>
    <w:link w:val="EndnoteText"/>
    <w:uiPriority w:val="99"/>
    <w:semiHidden/>
    <w:rsid w:val="003D774D"/>
    <w:rPr>
      <w:rFonts w:ascii="Arial" w:eastAsia="Times New Roman" w:hAnsi="Arial" w:cs="Arial"/>
      <w:color w:val="000000"/>
      <w:sz w:val="20"/>
      <w:szCs w:val="20"/>
      <w:lang w:eastAsia="en-GB"/>
    </w:rPr>
  </w:style>
  <w:style w:type="character" w:styleId="EndnoteReference">
    <w:name w:val="endnote reference"/>
    <w:uiPriority w:val="99"/>
    <w:semiHidden/>
    <w:unhideWhenUsed/>
    <w:rsid w:val="003D774D"/>
    <w:rPr>
      <w:vertAlign w:val="superscript"/>
    </w:rPr>
  </w:style>
  <w:style w:type="paragraph" w:styleId="Title">
    <w:name w:val="Title"/>
    <w:basedOn w:val="Normal"/>
    <w:link w:val="TitleChar"/>
    <w:qFormat/>
    <w:rsid w:val="003D774D"/>
    <w:pPr>
      <w:spacing w:after="0" w:line="240" w:lineRule="auto"/>
      <w:jc w:val="center"/>
    </w:pPr>
    <w:rPr>
      <w:rFonts w:ascii="Arial" w:eastAsia="Times New Roman" w:hAnsi="Arial" w:cs="Times New Roman"/>
      <w:b/>
      <w:sz w:val="24"/>
      <w:szCs w:val="20"/>
      <w:lang w:eastAsia="en-GB"/>
    </w:rPr>
  </w:style>
  <w:style w:type="character" w:customStyle="1" w:styleId="TitleChar">
    <w:name w:val="Title Char"/>
    <w:basedOn w:val="DefaultParagraphFont"/>
    <w:link w:val="Title"/>
    <w:rsid w:val="003D774D"/>
    <w:rPr>
      <w:rFonts w:ascii="Arial" w:eastAsia="Times New Roman" w:hAnsi="Arial" w:cs="Times New Roman"/>
      <w:b/>
      <w:sz w:val="24"/>
      <w:szCs w:val="20"/>
      <w:lang w:eastAsia="en-GB"/>
    </w:rPr>
  </w:style>
  <w:style w:type="paragraph" w:styleId="ListParagraph">
    <w:name w:val="List Paragraph"/>
    <w:basedOn w:val="Normal"/>
    <w:uiPriority w:val="34"/>
    <w:qFormat/>
    <w:rsid w:val="003D774D"/>
    <w:pPr>
      <w:overflowPunct w:val="0"/>
      <w:autoSpaceDE w:val="0"/>
      <w:autoSpaceDN w:val="0"/>
      <w:adjustRightInd w:val="0"/>
      <w:spacing w:after="0" w:line="240" w:lineRule="auto"/>
      <w:ind w:left="720"/>
      <w:contextualSpacing/>
      <w:textAlignment w:val="baseline"/>
    </w:pPr>
    <w:rPr>
      <w:rFonts w:ascii="Arial" w:eastAsia="Times New Roman" w:hAnsi="Arial" w:cs="Arial"/>
      <w:color w:val="000000"/>
      <w:sz w:val="20"/>
      <w:szCs w:val="20"/>
      <w:lang w:eastAsia="en-GB"/>
    </w:rPr>
  </w:style>
  <w:style w:type="character" w:customStyle="1" w:styleId="Italics">
    <w:name w:val="Italics"/>
    <w:rsid w:val="003D774D"/>
    <w:rPr>
      <w:i/>
    </w:rPr>
  </w:style>
  <w:style w:type="character" w:styleId="Emphasis">
    <w:name w:val="Emphasis"/>
    <w:basedOn w:val="DefaultParagraphFont"/>
    <w:uiPriority w:val="20"/>
    <w:qFormat/>
    <w:rsid w:val="003D774D"/>
    <w:rPr>
      <w:i/>
      <w:iCs/>
    </w:rPr>
  </w:style>
  <w:style w:type="paragraph" w:styleId="NormalWeb">
    <w:name w:val="Normal (Web)"/>
    <w:basedOn w:val="Normal"/>
    <w:uiPriority w:val="99"/>
    <w:semiHidden/>
    <w:unhideWhenUsed/>
    <w:rsid w:val="003D77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3D774D"/>
    <w:rPr>
      <w:color w:val="605E5C"/>
      <w:shd w:val="clear" w:color="auto" w:fill="E1DFDD"/>
    </w:rPr>
  </w:style>
  <w:style w:type="character" w:customStyle="1" w:styleId="e24kjd">
    <w:name w:val="e24kjd"/>
    <w:basedOn w:val="DefaultParagraphFont"/>
    <w:rsid w:val="003D774D"/>
  </w:style>
  <w:style w:type="character" w:styleId="Strong">
    <w:name w:val="Strong"/>
    <w:basedOn w:val="DefaultParagraphFont"/>
    <w:uiPriority w:val="22"/>
    <w:qFormat/>
    <w:rsid w:val="003D774D"/>
    <w:rPr>
      <w:b/>
      <w:bCs/>
    </w:rPr>
  </w:style>
  <w:style w:type="character" w:customStyle="1" w:styleId="glossarylink">
    <w:name w:val="glossarylink"/>
    <w:basedOn w:val="DefaultParagraphFont"/>
    <w:rsid w:val="003D774D"/>
  </w:style>
  <w:style w:type="character" w:customStyle="1" w:styleId="Heading3Char">
    <w:name w:val="Heading 3 Char"/>
    <w:basedOn w:val="DefaultParagraphFont"/>
    <w:link w:val="Heading3"/>
    <w:uiPriority w:val="9"/>
    <w:semiHidden/>
    <w:rsid w:val="003D774D"/>
    <w:rPr>
      <w:rFonts w:ascii="Calibri Light" w:eastAsia="Times New Roman" w:hAnsi="Calibri Light" w:cs="Times New Roman"/>
      <w:color w:val="1F3763"/>
      <w:sz w:val="24"/>
      <w:szCs w:val="24"/>
    </w:rPr>
  </w:style>
  <w:style w:type="character" w:customStyle="1" w:styleId="Heading3Char1">
    <w:name w:val="Heading 3 Char1"/>
    <w:basedOn w:val="DefaultParagraphFont"/>
    <w:uiPriority w:val="9"/>
    <w:semiHidden/>
    <w:rsid w:val="003D774D"/>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ysur.wales/" TargetMode="External"/><Relationship Id="rId18" Type="http://schemas.openxmlformats.org/officeDocument/2006/relationships/hyperlink" Target="file:///C:\Users\Lisa\Downloads\All-Wales-Child-Protection-Procedures-2008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learning.nspcc.org.uk/child-protection-system/wales/" TargetMode="External"/><Relationship Id="rId17" Type="http://schemas.openxmlformats.org/officeDocument/2006/relationships/hyperlink" Target="https://www.health.org.uk/sites/default/files/PersonCentredCareMadeSimple.pdf" TargetMode="External"/><Relationship Id="rId2" Type="http://schemas.openxmlformats.org/officeDocument/2006/relationships/customXml" Target="../customXml/item2.xml"/><Relationship Id="rId16" Type="http://schemas.openxmlformats.org/officeDocument/2006/relationships/hyperlink" Target="https://www.basw.co.uk/about-basw/code-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government/uploads/system/uploads/attachment_data/file/273183/5730.pdf" TargetMode="External"/><Relationship Id="rId5" Type="http://schemas.openxmlformats.org/officeDocument/2006/relationships/styles" Target="styles.xml"/><Relationship Id="rId15" Type="http://schemas.openxmlformats.org/officeDocument/2006/relationships/hyperlink" Target="https://www.basw.co.uk/about-basw/code-ethics" TargetMode="External"/><Relationship Id="rId10" Type="http://schemas.openxmlformats.org/officeDocument/2006/relationships/image" Target="media/image1.png"/><Relationship Id="rId19"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ocialcare.wales/fitness-to-practise/codes-of-practice-and-guidanc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17B0BB88DB4FC4389B63DFE7ADCCDDF" ma:contentTypeVersion="13" ma:contentTypeDescription="Create a new document." ma:contentTypeScope="" ma:versionID="2d9a3eac71fe8f334dba151841fd67f7">
  <xsd:schema xmlns:xsd="http://www.w3.org/2001/XMLSchema" xmlns:xs="http://www.w3.org/2001/XMLSchema" xmlns:p="http://schemas.microsoft.com/office/2006/metadata/properties" xmlns:ns3="db4b6d7a-7026-4f5b-ae30-8b661632967f" xmlns:ns4="f17c2524-4fcf-4aad-bc36-e736f14451b0" targetNamespace="http://schemas.microsoft.com/office/2006/metadata/properties" ma:root="true" ma:fieldsID="5b3908b2e27673a7ee90a31a09d4e343" ns3:_="" ns4:_="">
    <xsd:import namespace="db4b6d7a-7026-4f5b-ae30-8b661632967f"/>
    <xsd:import namespace="f17c2524-4fcf-4aad-bc36-e736f14451b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4b6d7a-7026-4f5b-ae30-8b66163296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17c2524-4fcf-4aad-bc36-e736f14451b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FB5140-F907-4A12-B17F-796E6CFF2F8E}">
  <ds:schemaRefs>
    <ds:schemaRef ds:uri="http://schemas.microsoft.com/sharepoint/v3/contenttype/forms"/>
  </ds:schemaRefs>
</ds:datastoreItem>
</file>

<file path=customXml/itemProps2.xml><?xml version="1.0" encoding="utf-8"?>
<ds:datastoreItem xmlns:ds="http://schemas.openxmlformats.org/officeDocument/2006/customXml" ds:itemID="{B72F5837-FC86-4CDD-B9D5-A6D8E378BF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4b6d7a-7026-4f5b-ae30-8b661632967f"/>
    <ds:schemaRef ds:uri="f17c2524-4fcf-4aad-bc36-e736f14451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9527B7-9A0A-4BB9-872D-DF813661D39F}">
  <ds:schemaRefs>
    <ds:schemaRef ds:uri="http://purl.org/dc/terms/"/>
    <ds:schemaRef ds:uri="http://schemas.microsoft.com/office/infopath/2007/PartnerControls"/>
    <ds:schemaRef ds:uri="db4b6d7a-7026-4f5b-ae30-8b661632967f"/>
    <ds:schemaRef ds:uri="http://schemas.microsoft.com/office/2006/documentManagement/types"/>
    <ds:schemaRef ds:uri="http://purl.org/dc/dcmitype/"/>
    <ds:schemaRef ds:uri="http://schemas.microsoft.com/office/2006/metadata/properties"/>
    <ds:schemaRef ds:uri="f17c2524-4fcf-4aad-bc36-e736f14451b0"/>
    <ds:schemaRef ds:uri="http://purl.org/dc/elements/1.1/"/>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47</Pages>
  <Words>13464</Words>
  <Characters>76749</Characters>
  <Application>Microsoft Office Word</Application>
  <DocSecurity>0</DocSecurity>
  <Lines>639</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dc:creator>
  <cp:keywords/>
  <dc:description/>
  <cp:lastModifiedBy>Lisa</cp:lastModifiedBy>
  <cp:revision>2</cp:revision>
  <cp:lastPrinted>2020-07-24T10:10:00Z</cp:lastPrinted>
  <dcterms:created xsi:type="dcterms:W3CDTF">2020-12-14T10:01:00Z</dcterms:created>
  <dcterms:modified xsi:type="dcterms:W3CDTF">2020-12-14T10:01:00Z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0x010100A17B0BB88DB4FC4389B63DFE7ADCCDDF</vt:lpwstr>
  </property>
</Properties>
</file>