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9A6FE" w14:textId="2C7EEFB1" w:rsidR="00BE44E8" w:rsidRPr="000D44BE" w:rsidRDefault="00BE44E8" w:rsidP="000D44BE">
      <w:pPr>
        <w:spacing w:before="240" w:line="360" w:lineRule="auto"/>
        <w:jc w:val="center"/>
        <w:rPr>
          <w:rFonts w:ascii="Arial" w:hAnsi="Arial" w:cs="Arial"/>
          <w:sz w:val="24"/>
          <w:szCs w:val="24"/>
        </w:rPr>
      </w:pPr>
      <w:r w:rsidRPr="000D44BE">
        <w:rPr>
          <w:rFonts w:ascii="Arial" w:hAnsi="Arial" w:cs="Arial"/>
          <w:noProof/>
          <w:sz w:val="24"/>
          <w:szCs w:val="24"/>
        </w:rPr>
        <w:drawing>
          <wp:inline distT="0" distB="0" distL="0" distR="0" wp14:anchorId="3C866E98" wp14:editId="6EF0ADCD">
            <wp:extent cx="3343910" cy="12192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3910" cy="1219200"/>
                    </a:xfrm>
                    <a:prstGeom prst="rect">
                      <a:avLst/>
                    </a:prstGeom>
                    <a:noFill/>
                  </pic:spPr>
                </pic:pic>
              </a:graphicData>
            </a:graphic>
          </wp:inline>
        </w:drawing>
      </w:r>
    </w:p>
    <w:p w14:paraId="1CBE32FE" w14:textId="6FA10943" w:rsidR="00BE44E8" w:rsidRPr="000D44BE" w:rsidRDefault="00BE44E8" w:rsidP="000D44BE">
      <w:pPr>
        <w:spacing w:before="240" w:line="360" w:lineRule="auto"/>
        <w:jc w:val="center"/>
        <w:rPr>
          <w:rFonts w:ascii="Arial" w:hAnsi="Arial" w:cs="Arial"/>
          <w:sz w:val="24"/>
          <w:szCs w:val="24"/>
        </w:rPr>
      </w:pPr>
    </w:p>
    <w:p w14:paraId="0FED51F1" w14:textId="77777777" w:rsidR="00B25CB8" w:rsidRPr="001B09B4" w:rsidRDefault="00B25CB8" w:rsidP="000D44BE">
      <w:pPr>
        <w:spacing w:before="240" w:line="360" w:lineRule="auto"/>
        <w:jc w:val="center"/>
        <w:rPr>
          <w:rFonts w:ascii="Arial" w:hAnsi="Arial" w:cs="Arial"/>
          <w:sz w:val="32"/>
          <w:szCs w:val="32"/>
        </w:rPr>
      </w:pPr>
    </w:p>
    <w:p w14:paraId="7F770EDD" w14:textId="77777777" w:rsidR="00BE44E8" w:rsidRPr="001B09B4" w:rsidRDefault="00BE44E8" w:rsidP="000D44BE">
      <w:pPr>
        <w:spacing w:before="240" w:line="360" w:lineRule="auto"/>
        <w:jc w:val="center"/>
        <w:rPr>
          <w:rFonts w:ascii="Arial" w:hAnsi="Arial" w:cs="Arial"/>
          <w:b/>
          <w:bCs/>
          <w:sz w:val="32"/>
          <w:szCs w:val="32"/>
        </w:rPr>
      </w:pPr>
      <w:r w:rsidRPr="001B09B4">
        <w:rPr>
          <w:rFonts w:ascii="Arial" w:hAnsi="Arial" w:cs="Arial"/>
          <w:b/>
          <w:bCs/>
          <w:sz w:val="32"/>
          <w:szCs w:val="32"/>
        </w:rPr>
        <w:t>Assessment 2</w:t>
      </w:r>
    </w:p>
    <w:p w14:paraId="15823829" w14:textId="77777777" w:rsidR="00BE44E8" w:rsidRPr="001B09B4" w:rsidRDefault="00BE44E8" w:rsidP="000D44BE">
      <w:pPr>
        <w:spacing w:before="240" w:line="360" w:lineRule="auto"/>
        <w:jc w:val="center"/>
        <w:rPr>
          <w:rFonts w:ascii="Arial" w:hAnsi="Arial" w:cs="Arial"/>
          <w:b/>
          <w:bCs/>
          <w:sz w:val="32"/>
          <w:szCs w:val="32"/>
        </w:rPr>
      </w:pPr>
    </w:p>
    <w:p w14:paraId="4F7DC674" w14:textId="3FB14ABF" w:rsidR="00BE44E8" w:rsidRPr="001B09B4" w:rsidRDefault="00BE44E8" w:rsidP="000D44BE">
      <w:pPr>
        <w:spacing w:before="240" w:line="360" w:lineRule="auto"/>
        <w:jc w:val="center"/>
        <w:rPr>
          <w:rFonts w:ascii="Arial" w:hAnsi="Arial" w:cs="Arial"/>
          <w:b/>
          <w:bCs/>
          <w:sz w:val="32"/>
          <w:szCs w:val="32"/>
        </w:rPr>
      </w:pPr>
      <w:r w:rsidRPr="001B09B4">
        <w:rPr>
          <w:rFonts w:ascii="Arial" w:hAnsi="Arial" w:cs="Arial"/>
          <w:b/>
          <w:bCs/>
          <w:sz w:val="32"/>
          <w:szCs w:val="32"/>
        </w:rPr>
        <w:t>Individual written report</w:t>
      </w:r>
    </w:p>
    <w:p w14:paraId="2F2AC999" w14:textId="77777777" w:rsidR="00BE44E8" w:rsidRPr="000D44BE" w:rsidRDefault="00BE44E8" w:rsidP="000D44BE">
      <w:pPr>
        <w:spacing w:before="240" w:line="360" w:lineRule="auto"/>
        <w:rPr>
          <w:rFonts w:ascii="Arial" w:hAnsi="Arial" w:cs="Arial"/>
          <w:sz w:val="24"/>
          <w:szCs w:val="24"/>
        </w:rPr>
      </w:pPr>
    </w:p>
    <w:p w14:paraId="588CCBFB" w14:textId="77777777" w:rsidR="00BE44E8" w:rsidRPr="000D44BE" w:rsidRDefault="00BE44E8" w:rsidP="000D44BE">
      <w:pPr>
        <w:spacing w:before="240" w:line="360" w:lineRule="auto"/>
        <w:rPr>
          <w:rFonts w:ascii="Arial" w:hAnsi="Arial" w:cs="Arial"/>
          <w:sz w:val="24"/>
          <w:szCs w:val="24"/>
        </w:rPr>
      </w:pPr>
    </w:p>
    <w:p w14:paraId="67FB8FE7" w14:textId="77777777" w:rsidR="00BE44E8" w:rsidRPr="000D44BE" w:rsidRDefault="00BE44E8" w:rsidP="000D44BE">
      <w:pPr>
        <w:spacing w:before="240" w:line="360" w:lineRule="auto"/>
        <w:rPr>
          <w:rFonts w:ascii="Arial" w:hAnsi="Arial" w:cs="Arial"/>
          <w:sz w:val="24"/>
          <w:szCs w:val="24"/>
        </w:rPr>
      </w:pPr>
    </w:p>
    <w:p w14:paraId="156D630C" w14:textId="77777777" w:rsidR="00BE44E8" w:rsidRPr="000D44BE" w:rsidRDefault="00BE44E8" w:rsidP="000D44BE">
      <w:pPr>
        <w:spacing w:before="240" w:line="360" w:lineRule="auto"/>
        <w:rPr>
          <w:rFonts w:ascii="Arial" w:hAnsi="Arial" w:cs="Arial"/>
          <w:sz w:val="24"/>
          <w:szCs w:val="24"/>
        </w:rPr>
      </w:pPr>
    </w:p>
    <w:p w14:paraId="0AA06642" w14:textId="77777777" w:rsidR="00BE44E8" w:rsidRPr="000D44BE" w:rsidRDefault="00BE44E8" w:rsidP="000D44BE">
      <w:pPr>
        <w:spacing w:before="240" w:line="360" w:lineRule="auto"/>
        <w:rPr>
          <w:rFonts w:ascii="Arial" w:hAnsi="Arial" w:cs="Arial"/>
          <w:sz w:val="24"/>
          <w:szCs w:val="24"/>
        </w:rPr>
      </w:pPr>
    </w:p>
    <w:p w14:paraId="7FC2D0CF" w14:textId="77777777" w:rsidR="00BE44E8" w:rsidRPr="000D44BE" w:rsidRDefault="00BE44E8" w:rsidP="000D44BE">
      <w:pPr>
        <w:spacing w:before="240" w:line="360" w:lineRule="auto"/>
        <w:rPr>
          <w:rFonts w:ascii="Arial" w:hAnsi="Arial" w:cs="Arial"/>
          <w:sz w:val="24"/>
          <w:szCs w:val="24"/>
        </w:rPr>
      </w:pPr>
    </w:p>
    <w:p w14:paraId="7522ADEB" w14:textId="77777777" w:rsidR="00BE44E8" w:rsidRPr="000D44BE" w:rsidRDefault="00BE44E8" w:rsidP="000D44BE">
      <w:pPr>
        <w:spacing w:before="240" w:line="360" w:lineRule="auto"/>
        <w:rPr>
          <w:rFonts w:ascii="Arial" w:hAnsi="Arial" w:cs="Arial"/>
          <w:sz w:val="24"/>
          <w:szCs w:val="24"/>
        </w:rPr>
      </w:pPr>
      <w:r w:rsidRPr="000D44BE">
        <w:rPr>
          <w:rFonts w:ascii="Arial" w:hAnsi="Arial" w:cs="Arial"/>
          <w:sz w:val="24"/>
          <w:szCs w:val="24"/>
        </w:rPr>
        <w:t xml:space="preserve">Module code: BMHP5013 </w:t>
      </w:r>
    </w:p>
    <w:p w14:paraId="55F02714" w14:textId="4E76F932" w:rsidR="00BE44E8" w:rsidRPr="000D44BE" w:rsidRDefault="00BE44E8" w:rsidP="000D44BE">
      <w:pPr>
        <w:spacing w:before="240" w:line="360" w:lineRule="auto"/>
        <w:rPr>
          <w:rFonts w:ascii="Arial" w:hAnsi="Arial" w:cs="Arial"/>
          <w:sz w:val="24"/>
          <w:szCs w:val="24"/>
        </w:rPr>
      </w:pPr>
      <w:r w:rsidRPr="000D44BE">
        <w:rPr>
          <w:rFonts w:ascii="Arial" w:hAnsi="Arial" w:cs="Arial"/>
          <w:sz w:val="24"/>
          <w:szCs w:val="24"/>
        </w:rPr>
        <w:t>Module title: Public Health Policy</w:t>
      </w:r>
    </w:p>
    <w:p w14:paraId="30BDB24B" w14:textId="1E65C022" w:rsidR="00BE44E8" w:rsidRPr="000D44BE" w:rsidRDefault="00BE44E8" w:rsidP="000D44BE">
      <w:pPr>
        <w:spacing w:before="240" w:line="360" w:lineRule="auto"/>
        <w:rPr>
          <w:rFonts w:ascii="Arial" w:hAnsi="Arial" w:cs="Arial"/>
          <w:sz w:val="24"/>
          <w:szCs w:val="24"/>
        </w:rPr>
      </w:pPr>
      <w:r w:rsidRPr="000D44BE">
        <w:rPr>
          <w:rFonts w:ascii="Arial" w:hAnsi="Arial" w:cs="Arial"/>
          <w:sz w:val="24"/>
          <w:szCs w:val="24"/>
        </w:rPr>
        <w:t xml:space="preserve">Student’s name: </w:t>
      </w:r>
      <w:r w:rsidR="003872EC">
        <w:rPr>
          <w:rFonts w:ascii="Arial" w:hAnsi="Arial" w:cs="Arial"/>
          <w:sz w:val="24"/>
          <w:szCs w:val="24"/>
        </w:rPr>
        <w:t>Joseph Bangura</w:t>
      </w:r>
      <w:r w:rsidR="003872EC">
        <w:rPr>
          <w:rFonts w:ascii="Arial" w:hAnsi="Arial" w:cs="Arial"/>
          <w:sz w:val="24"/>
          <w:szCs w:val="24"/>
        </w:rPr>
        <w:tab/>
      </w:r>
    </w:p>
    <w:p w14:paraId="0F836D9A" w14:textId="5CD0629F" w:rsidR="00BE44E8" w:rsidRPr="000D44BE" w:rsidRDefault="00BE44E8" w:rsidP="000D44BE">
      <w:pPr>
        <w:spacing w:before="240" w:line="360" w:lineRule="auto"/>
        <w:rPr>
          <w:rFonts w:ascii="Arial" w:hAnsi="Arial" w:cs="Arial"/>
          <w:sz w:val="24"/>
          <w:szCs w:val="24"/>
        </w:rPr>
      </w:pPr>
      <w:r w:rsidRPr="000D44BE">
        <w:rPr>
          <w:rFonts w:ascii="Arial" w:hAnsi="Arial" w:cs="Arial"/>
          <w:sz w:val="24"/>
          <w:szCs w:val="24"/>
        </w:rPr>
        <w:t>Student number:</w:t>
      </w:r>
      <w:r w:rsidR="003872EC">
        <w:rPr>
          <w:rFonts w:ascii="Arial" w:hAnsi="Arial" w:cs="Arial"/>
          <w:sz w:val="24"/>
          <w:szCs w:val="24"/>
        </w:rPr>
        <w:t xml:space="preserve"> 1818368</w:t>
      </w:r>
      <w:r w:rsidRPr="000D44BE">
        <w:rPr>
          <w:rFonts w:ascii="Arial" w:hAnsi="Arial" w:cs="Arial"/>
          <w:sz w:val="24"/>
          <w:szCs w:val="24"/>
        </w:rPr>
        <w:t xml:space="preserve"> </w:t>
      </w:r>
    </w:p>
    <w:p w14:paraId="699BAAE0" w14:textId="2AFB2725" w:rsidR="00BE44E8" w:rsidRPr="000D44BE" w:rsidRDefault="00BE44E8" w:rsidP="000D44BE">
      <w:pPr>
        <w:spacing w:before="240" w:line="360" w:lineRule="auto"/>
        <w:rPr>
          <w:rFonts w:ascii="Arial" w:hAnsi="Arial" w:cs="Arial"/>
          <w:sz w:val="24"/>
          <w:szCs w:val="24"/>
        </w:rPr>
      </w:pPr>
      <w:r w:rsidRPr="000D44BE">
        <w:rPr>
          <w:rFonts w:ascii="Arial" w:hAnsi="Arial" w:cs="Arial"/>
          <w:sz w:val="24"/>
          <w:szCs w:val="24"/>
        </w:rPr>
        <w:t xml:space="preserve">Lecturers name: Dr Eleni </w:t>
      </w:r>
      <w:proofErr w:type="spellStart"/>
      <w:r w:rsidRPr="000D44BE">
        <w:rPr>
          <w:rFonts w:ascii="Arial" w:hAnsi="Arial" w:cs="Arial"/>
          <w:sz w:val="24"/>
          <w:szCs w:val="24"/>
        </w:rPr>
        <w:t>Koutsogeorgou</w:t>
      </w:r>
      <w:proofErr w:type="spellEnd"/>
    </w:p>
    <w:p w14:paraId="1BB81BE2" w14:textId="622D0B98" w:rsidR="00BE44E8" w:rsidRPr="000D44BE" w:rsidRDefault="00BE44E8" w:rsidP="000D44BE">
      <w:pPr>
        <w:spacing w:before="240" w:line="360" w:lineRule="auto"/>
        <w:rPr>
          <w:rFonts w:ascii="Arial" w:hAnsi="Arial" w:cs="Arial"/>
          <w:sz w:val="24"/>
          <w:szCs w:val="24"/>
        </w:rPr>
      </w:pPr>
      <w:r w:rsidRPr="000D44BE">
        <w:rPr>
          <w:rFonts w:ascii="Arial" w:hAnsi="Arial" w:cs="Arial"/>
          <w:sz w:val="24"/>
          <w:szCs w:val="24"/>
        </w:rPr>
        <w:br w:type="page"/>
      </w:r>
    </w:p>
    <w:sdt>
      <w:sdtPr>
        <w:rPr>
          <w:rFonts w:ascii="Arial" w:eastAsiaTheme="minorHAnsi" w:hAnsi="Arial" w:cs="Arial"/>
          <w:color w:val="auto"/>
          <w:sz w:val="24"/>
          <w:szCs w:val="24"/>
        </w:rPr>
        <w:id w:val="-1702780302"/>
        <w:docPartObj>
          <w:docPartGallery w:val="Table of Contents"/>
          <w:docPartUnique/>
        </w:docPartObj>
      </w:sdtPr>
      <w:sdtEndPr>
        <w:rPr>
          <w:b/>
          <w:bCs/>
          <w:noProof/>
        </w:rPr>
      </w:sdtEndPr>
      <w:sdtContent>
        <w:p w14:paraId="321EE97E" w14:textId="72202BB8" w:rsidR="00F426B3" w:rsidRPr="000D44BE" w:rsidRDefault="00F426B3" w:rsidP="000D44BE">
          <w:pPr>
            <w:pStyle w:val="TOCHeading"/>
            <w:spacing w:line="360" w:lineRule="auto"/>
            <w:jc w:val="both"/>
            <w:rPr>
              <w:rFonts w:ascii="Arial" w:hAnsi="Arial" w:cs="Arial"/>
              <w:b/>
              <w:bCs/>
              <w:sz w:val="24"/>
              <w:szCs w:val="24"/>
            </w:rPr>
          </w:pPr>
          <w:r w:rsidRPr="000D44BE">
            <w:rPr>
              <w:rFonts w:ascii="Arial" w:hAnsi="Arial" w:cs="Arial"/>
              <w:b/>
              <w:bCs/>
              <w:sz w:val="24"/>
              <w:szCs w:val="24"/>
            </w:rPr>
            <w:t xml:space="preserve">Table of </w:t>
          </w:r>
          <w:r w:rsidR="00B47763" w:rsidRPr="000D44BE">
            <w:rPr>
              <w:rFonts w:ascii="Arial" w:hAnsi="Arial" w:cs="Arial"/>
              <w:b/>
              <w:bCs/>
              <w:sz w:val="24"/>
              <w:szCs w:val="24"/>
            </w:rPr>
            <w:t>Contents</w:t>
          </w:r>
        </w:p>
        <w:p w14:paraId="29E818EB" w14:textId="44EFB4D6" w:rsidR="00FA43DC" w:rsidRPr="00FA43DC" w:rsidRDefault="00B47763">
          <w:pPr>
            <w:pStyle w:val="TOC1"/>
            <w:tabs>
              <w:tab w:val="right" w:leader="dot" w:pos="9016"/>
            </w:tabs>
            <w:rPr>
              <w:rFonts w:ascii="Arial" w:eastAsiaTheme="minorEastAsia" w:hAnsi="Arial" w:cs="Arial"/>
              <w:noProof/>
            </w:rPr>
          </w:pPr>
          <w:r w:rsidRPr="000D44BE">
            <w:rPr>
              <w:rFonts w:ascii="Arial" w:hAnsi="Arial" w:cs="Arial"/>
              <w:sz w:val="24"/>
              <w:szCs w:val="24"/>
            </w:rPr>
            <w:fldChar w:fldCharType="begin"/>
          </w:r>
          <w:r w:rsidRPr="000D44BE">
            <w:rPr>
              <w:rFonts w:ascii="Arial" w:hAnsi="Arial" w:cs="Arial"/>
              <w:sz w:val="24"/>
              <w:szCs w:val="24"/>
            </w:rPr>
            <w:instrText xml:space="preserve"> TOC \o "1-3" \h \z \u </w:instrText>
          </w:r>
          <w:r w:rsidRPr="000D44BE">
            <w:rPr>
              <w:rFonts w:ascii="Arial" w:hAnsi="Arial" w:cs="Arial"/>
              <w:sz w:val="24"/>
              <w:szCs w:val="24"/>
            </w:rPr>
            <w:fldChar w:fldCharType="separate"/>
          </w:r>
          <w:hyperlink w:anchor="_Toc88728640" w:history="1">
            <w:r w:rsidR="00FA43DC" w:rsidRPr="00FA43DC">
              <w:rPr>
                <w:rStyle w:val="Hyperlink"/>
                <w:rFonts w:ascii="Arial" w:hAnsi="Arial" w:cs="Arial"/>
                <w:noProof/>
              </w:rPr>
              <w:t>Introduction</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_Toc88728640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3</w:t>
            </w:r>
            <w:r w:rsidR="00FA43DC" w:rsidRPr="00FA43DC">
              <w:rPr>
                <w:rFonts w:ascii="Arial" w:hAnsi="Arial" w:cs="Arial"/>
                <w:noProof/>
                <w:webHidden/>
              </w:rPr>
              <w:fldChar w:fldCharType="end"/>
            </w:r>
          </w:hyperlink>
        </w:p>
        <w:p w14:paraId="4810C577" w14:textId="2C8E4226" w:rsidR="00FA43DC" w:rsidRPr="00FA43DC" w:rsidRDefault="00551ED2">
          <w:pPr>
            <w:pStyle w:val="TOC2"/>
            <w:tabs>
              <w:tab w:val="right" w:leader="dot" w:pos="9016"/>
            </w:tabs>
            <w:rPr>
              <w:rFonts w:ascii="Arial" w:eastAsiaTheme="minorEastAsia" w:hAnsi="Arial" w:cs="Arial"/>
              <w:noProof/>
            </w:rPr>
          </w:pPr>
          <w:hyperlink w:anchor="_Toc88728641" w:history="1">
            <w:r w:rsidR="00FA43DC" w:rsidRPr="00FA43DC">
              <w:rPr>
                <w:rStyle w:val="Hyperlink"/>
                <w:rFonts w:ascii="Arial" w:hAnsi="Arial" w:cs="Arial"/>
                <w:noProof/>
              </w:rPr>
              <w:t>Background of Coronavirus and COVID-19</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_Toc88728641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4</w:t>
            </w:r>
            <w:r w:rsidR="00FA43DC" w:rsidRPr="00FA43DC">
              <w:rPr>
                <w:rFonts w:ascii="Arial" w:hAnsi="Arial" w:cs="Arial"/>
                <w:noProof/>
                <w:webHidden/>
              </w:rPr>
              <w:fldChar w:fldCharType="end"/>
            </w:r>
          </w:hyperlink>
        </w:p>
        <w:p w14:paraId="467434C1" w14:textId="6BF03F51" w:rsidR="00FA43DC" w:rsidRPr="00FA43DC" w:rsidRDefault="00551ED2">
          <w:pPr>
            <w:pStyle w:val="TOC2"/>
            <w:tabs>
              <w:tab w:val="right" w:leader="dot" w:pos="9016"/>
            </w:tabs>
            <w:rPr>
              <w:rFonts w:ascii="Arial" w:eastAsiaTheme="minorEastAsia" w:hAnsi="Arial" w:cs="Arial"/>
              <w:noProof/>
            </w:rPr>
          </w:pPr>
          <w:hyperlink w:anchor="_Toc88728642" w:history="1">
            <w:r w:rsidR="00FA43DC" w:rsidRPr="00FA43DC">
              <w:rPr>
                <w:rStyle w:val="Hyperlink"/>
                <w:rFonts w:ascii="Arial" w:hAnsi="Arial" w:cs="Arial"/>
                <w:noProof/>
              </w:rPr>
              <w:t>Strategies used to measure, monitor and control coronavirus</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_Toc88728642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4</w:t>
            </w:r>
            <w:r w:rsidR="00FA43DC" w:rsidRPr="00FA43DC">
              <w:rPr>
                <w:rFonts w:ascii="Arial" w:hAnsi="Arial" w:cs="Arial"/>
                <w:noProof/>
                <w:webHidden/>
              </w:rPr>
              <w:fldChar w:fldCharType="end"/>
            </w:r>
          </w:hyperlink>
        </w:p>
        <w:p w14:paraId="7318B7BC" w14:textId="4810A2FF" w:rsidR="00FA43DC" w:rsidRPr="00FA43DC" w:rsidRDefault="00551ED2">
          <w:pPr>
            <w:pStyle w:val="TOC2"/>
            <w:tabs>
              <w:tab w:val="right" w:leader="dot" w:pos="9016"/>
            </w:tabs>
            <w:rPr>
              <w:rFonts w:ascii="Arial" w:eastAsiaTheme="minorEastAsia" w:hAnsi="Arial" w:cs="Arial"/>
              <w:noProof/>
            </w:rPr>
          </w:pPr>
          <w:hyperlink w:anchor="_Toc88728643" w:history="1">
            <w:r w:rsidR="00FA43DC" w:rsidRPr="00FA43DC">
              <w:rPr>
                <w:rStyle w:val="Hyperlink"/>
                <w:rFonts w:ascii="Arial" w:hAnsi="Arial" w:cs="Arial"/>
                <w:noProof/>
              </w:rPr>
              <w:t xml:space="preserve">Current public health policy approaches to reduce or control </w:t>
            </w:r>
            <w:r w:rsidR="007E3FE9">
              <w:rPr>
                <w:rStyle w:val="Hyperlink"/>
                <w:rFonts w:ascii="Arial" w:hAnsi="Arial" w:cs="Arial"/>
                <w:noProof/>
              </w:rPr>
              <w:t xml:space="preserve">the </w:t>
            </w:r>
            <w:r w:rsidR="00FA43DC" w:rsidRPr="00FA43DC">
              <w:rPr>
                <w:rStyle w:val="Hyperlink"/>
                <w:rFonts w:ascii="Arial" w:hAnsi="Arial" w:cs="Arial"/>
                <w:noProof/>
              </w:rPr>
              <w:t>incidence</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_Toc88728643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6</w:t>
            </w:r>
            <w:r w:rsidR="00FA43DC" w:rsidRPr="00FA43DC">
              <w:rPr>
                <w:rFonts w:ascii="Arial" w:hAnsi="Arial" w:cs="Arial"/>
                <w:noProof/>
                <w:webHidden/>
              </w:rPr>
              <w:fldChar w:fldCharType="end"/>
            </w:r>
          </w:hyperlink>
        </w:p>
        <w:p w14:paraId="164DAF85" w14:textId="5EEBAD58" w:rsidR="00FA43DC" w:rsidRPr="00FA43DC" w:rsidRDefault="00551ED2">
          <w:pPr>
            <w:pStyle w:val="TOC2"/>
            <w:tabs>
              <w:tab w:val="right" w:leader="dot" w:pos="9016"/>
            </w:tabs>
            <w:rPr>
              <w:rFonts w:ascii="Arial" w:eastAsiaTheme="minorEastAsia" w:hAnsi="Arial" w:cs="Arial"/>
              <w:noProof/>
            </w:rPr>
          </w:pPr>
          <w:hyperlink w:anchor="_Toc88728644" w:history="1">
            <w:r w:rsidR="00FA43DC" w:rsidRPr="00FA43DC">
              <w:rPr>
                <w:rStyle w:val="Hyperlink"/>
                <w:rFonts w:ascii="Arial" w:hAnsi="Arial" w:cs="Arial"/>
                <w:noProof/>
              </w:rPr>
              <w:t>Models and Theories of Health Behaviour Change</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_Toc88728644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7</w:t>
            </w:r>
            <w:r w:rsidR="00FA43DC" w:rsidRPr="00FA43DC">
              <w:rPr>
                <w:rFonts w:ascii="Arial" w:hAnsi="Arial" w:cs="Arial"/>
                <w:noProof/>
                <w:webHidden/>
              </w:rPr>
              <w:fldChar w:fldCharType="end"/>
            </w:r>
          </w:hyperlink>
        </w:p>
        <w:p w14:paraId="3D533D7C" w14:textId="02543269" w:rsidR="00FA43DC" w:rsidRPr="00FA43DC" w:rsidRDefault="00551ED2">
          <w:pPr>
            <w:pStyle w:val="TOC2"/>
            <w:tabs>
              <w:tab w:val="right" w:leader="dot" w:pos="9016"/>
            </w:tabs>
            <w:rPr>
              <w:rFonts w:ascii="Arial" w:eastAsiaTheme="minorEastAsia" w:hAnsi="Arial" w:cs="Arial"/>
              <w:noProof/>
            </w:rPr>
          </w:pPr>
          <w:hyperlink w:anchor="_Toc88728645" w:history="1">
            <w:r w:rsidR="00FA43DC" w:rsidRPr="00FA43DC">
              <w:rPr>
                <w:rStyle w:val="Hyperlink"/>
                <w:rFonts w:ascii="Arial" w:hAnsi="Arial" w:cs="Arial"/>
                <w:noProof/>
              </w:rPr>
              <w:t>Impacts of legislation and policies on the health and wellbeing of individuals in the health or social care settings</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_Toc88728645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9</w:t>
            </w:r>
            <w:r w:rsidR="00FA43DC" w:rsidRPr="00FA43DC">
              <w:rPr>
                <w:rFonts w:ascii="Arial" w:hAnsi="Arial" w:cs="Arial"/>
                <w:noProof/>
                <w:webHidden/>
              </w:rPr>
              <w:fldChar w:fldCharType="end"/>
            </w:r>
          </w:hyperlink>
        </w:p>
        <w:p w14:paraId="3D6A926B" w14:textId="23BDF4F6" w:rsidR="00FA43DC" w:rsidRPr="00FA43DC" w:rsidRDefault="00551ED2">
          <w:pPr>
            <w:pStyle w:val="TOC2"/>
            <w:tabs>
              <w:tab w:val="right" w:leader="dot" w:pos="9016"/>
            </w:tabs>
            <w:rPr>
              <w:rFonts w:ascii="Arial" w:eastAsiaTheme="minorEastAsia" w:hAnsi="Arial" w:cs="Arial"/>
              <w:noProof/>
            </w:rPr>
          </w:pPr>
          <w:hyperlink w:anchor="_Toc88728646" w:history="1">
            <w:r w:rsidR="00FA43DC" w:rsidRPr="00FA43DC">
              <w:rPr>
                <w:rStyle w:val="Hyperlink"/>
                <w:rFonts w:ascii="Arial" w:hAnsi="Arial" w:cs="Arial"/>
                <w:noProof/>
              </w:rPr>
              <w:t>Ethical considerations</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_Toc88728646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9</w:t>
            </w:r>
            <w:r w:rsidR="00FA43DC" w:rsidRPr="00FA43DC">
              <w:rPr>
                <w:rFonts w:ascii="Arial" w:hAnsi="Arial" w:cs="Arial"/>
                <w:noProof/>
                <w:webHidden/>
              </w:rPr>
              <w:fldChar w:fldCharType="end"/>
            </w:r>
          </w:hyperlink>
        </w:p>
        <w:p w14:paraId="3C7FDA94" w14:textId="0DB30AC5" w:rsidR="00FA43DC" w:rsidRPr="00FA43DC" w:rsidRDefault="00551ED2">
          <w:pPr>
            <w:pStyle w:val="TOC2"/>
            <w:tabs>
              <w:tab w:val="right" w:leader="dot" w:pos="9016"/>
            </w:tabs>
            <w:rPr>
              <w:rFonts w:ascii="Arial" w:eastAsiaTheme="minorEastAsia" w:hAnsi="Arial" w:cs="Arial"/>
              <w:noProof/>
            </w:rPr>
          </w:pPr>
          <w:hyperlink w:anchor="_Toc88728647" w:history="1">
            <w:r w:rsidR="00FA43DC" w:rsidRPr="00FA43DC">
              <w:rPr>
                <w:rStyle w:val="Hyperlink"/>
                <w:rFonts w:ascii="Arial" w:hAnsi="Arial" w:cs="Arial"/>
                <w:noProof/>
              </w:rPr>
              <w:t>Recommendations</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_Toc88728647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10</w:t>
            </w:r>
            <w:r w:rsidR="00FA43DC" w:rsidRPr="00FA43DC">
              <w:rPr>
                <w:rFonts w:ascii="Arial" w:hAnsi="Arial" w:cs="Arial"/>
                <w:noProof/>
                <w:webHidden/>
              </w:rPr>
              <w:fldChar w:fldCharType="end"/>
            </w:r>
          </w:hyperlink>
        </w:p>
        <w:p w14:paraId="0FF13317" w14:textId="48D51A45" w:rsidR="00FA43DC" w:rsidRPr="00FA43DC" w:rsidRDefault="00551ED2">
          <w:pPr>
            <w:pStyle w:val="TOC1"/>
            <w:tabs>
              <w:tab w:val="right" w:leader="dot" w:pos="9016"/>
            </w:tabs>
            <w:rPr>
              <w:rFonts w:ascii="Arial" w:eastAsiaTheme="minorEastAsia" w:hAnsi="Arial" w:cs="Arial"/>
              <w:noProof/>
            </w:rPr>
          </w:pPr>
          <w:hyperlink w:anchor="_Toc88728648" w:history="1">
            <w:r w:rsidR="00FA43DC" w:rsidRPr="00FA43DC">
              <w:rPr>
                <w:rStyle w:val="Hyperlink"/>
                <w:rFonts w:ascii="Arial" w:hAnsi="Arial" w:cs="Arial"/>
                <w:noProof/>
              </w:rPr>
              <w:t>Conclusion</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_Toc88728648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11</w:t>
            </w:r>
            <w:r w:rsidR="00FA43DC" w:rsidRPr="00FA43DC">
              <w:rPr>
                <w:rFonts w:ascii="Arial" w:hAnsi="Arial" w:cs="Arial"/>
                <w:noProof/>
                <w:webHidden/>
              </w:rPr>
              <w:fldChar w:fldCharType="end"/>
            </w:r>
          </w:hyperlink>
        </w:p>
        <w:p w14:paraId="3341AC3C" w14:textId="1BB2AD58" w:rsidR="00FA43DC" w:rsidRPr="00FA43DC" w:rsidRDefault="00551ED2">
          <w:pPr>
            <w:pStyle w:val="TOC1"/>
            <w:tabs>
              <w:tab w:val="right" w:leader="dot" w:pos="9016"/>
            </w:tabs>
            <w:rPr>
              <w:rFonts w:ascii="Arial" w:eastAsiaTheme="minorEastAsia" w:hAnsi="Arial" w:cs="Arial"/>
              <w:noProof/>
            </w:rPr>
          </w:pPr>
          <w:hyperlink w:anchor="_Toc88728649" w:history="1">
            <w:r w:rsidR="00FA43DC" w:rsidRPr="00FA43DC">
              <w:rPr>
                <w:rStyle w:val="Hyperlink"/>
                <w:rFonts w:ascii="Arial" w:hAnsi="Arial" w:cs="Arial"/>
                <w:noProof/>
              </w:rPr>
              <w:t>References</w:t>
            </w:r>
            <w:r w:rsidR="00FA43DC" w:rsidRPr="00FA43DC">
              <w:rPr>
                <w:rFonts w:ascii="Arial" w:hAnsi="Arial" w:cs="Arial"/>
                <w:noProof/>
                <w:webHidden/>
              </w:rPr>
              <w:tab/>
            </w:r>
            <w:r w:rsidR="00FA43DC" w:rsidRPr="00FA43DC">
              <w:rPr>
                <w:rFonts w:ascii="Arial" w:hAnsi="Arial" w:cs="Arial"/>
                <w:noProof/>
                <w:webHidden/>
              </w:rPr>
              <w:fldChar w:fldCharType="begin"/>
            </w:r>
            <w:r w:rsidR="00FA43DC" w:rsidRPr="00FA43DC">
              <w:rPr>
                <w:rFonts w:ascii="Arial" w:hAnsi="Arial" w:cs="Arial"/>
                <w:noProof/>
                <w:webHidden/>
              </w:rPr>
              <w:instrText xml:space="preserve"> PAGEREF _Toc88728649 \h </w:instrText>
            </w:r>
            <w:r w:rsidR="00FA43DC" w:rsidRPr="00FA43DC">
              <w:rPr>
                <w:rFonts w:ascii="Arial" w:hAnsi="Arial" w:cs="Arial"/>
                <w:noProof/>
                <w:webHidden/>
              </w:rPr>
            </w:r>
            <w:r w:rsidR="00FA43DC" w:rsidRPr="00FA43DC">
              <w:rPr>
                <w:rFonts w:ascii="Arial" w:hAnsi="Arial" w:cs="Arial"/>
                <w:noProof/>
                <w:webHidden/>
              </w:rPr>
              <w:fldChar w:fldCharType="separate"/>
            </w:r>
            <w:r w:rsidR="00FA43DC" w:rsidRPr="00FA43DC">
              <w:rPr>
                <w:rFonts w:ascii="Arial" w:hAnsi="Arial" w:cs="Arial"/>
                <w:noProof/>
                <w:webHidden/>
              </w:rPr>
              <w:t>12</w:t>
            </w:r>
            <w:r w:rsidR="00FA43DC" w:rsidRPr="00FA43DC">
              <w:rPr>
                <w:rFonts w:ascii="Arial" w:hAnsi="Arial" w:cs="Arial"/>
                <w:noProof/>
                <w:webHidden/>
              </w:rPr>
              <w:fldChar w:fldCharType="end"/>
            </w:r>
          </w:hyperlink>
        </w:p>
        <w:p w14:paraId="5B5304BB" w14:textId="04862939" w:rsidR="00B47763" w:rsidRPr="000D44BE" w:rsidRDefault="00B47763" w:rsidP="000D44BE">
          <w:pPr>
            <w:spacing w:before="240" w:line="360" w:lineRule="auto"/>
            <w:rPr>
              <w:rFonts w:ascii="Arial" w:hAnsi="Arial" w:cs="Arial"/>
              <w:sz w:val="24"/>
              <w:szCs w:val="24"/>
            </w:rPr>
          </w:pPr>
          <w:r w:rsidRPr="000D44BE">
            <w:rPr>
              <w:rFonts w:ascii="Arial" w:hAnsi="Arial" w:cs="Arial"/>
              <w:noProof/>
              <w:sz w:val="24"/>
              <w:szCs w:val="24"/>
            </w:rPr>
            <w:fldChar w:fldCharType="end"/>
          </w:r>
        </w:p>
      </w:sdtContent>
    </w:sdt>
    <w:p w14:paraId="63A4279D" w14:textId="77777777" w:rsidR="00B47763" w:rsidRPr="000D44BE" w:rsidRDefault="00B47763" w:rsidP="000D44BE">
      <w:pPr>
        <w:spacing w:before="240" w:line="360" w:lineRule="auto"/>
        <w:rPr>
          <w:rFonts w:ascii="Arial" w:eastAsiaTheme="majorEastAsia" w:hAnsi="Arial" w:cs="Arial"/>
          <w:b/>
          <w:bCs/>
          <w:color w:val="2F5496" w:themeColor="accent1" w:themeShade="BF"/>
          <w:sz w:val="24"/>
          <w:szCs w:val="24"/>
        </w:rPr>
      </w:pPr>
      <w:r w:rsidRPr="000D44BE">
        <w:rPr>
          <w:rFonts w:ascii="Arial" w:hAnsi="Arial" w:cs="Arial"/>
          <w:b/>
          <w:bCs/>
          <w:sz w:val="24"/>
          <w:szCs w:val="24"/>
        </w:rPr>
        <w:br w:type="page"/>
      </w:r>
    </w:p>
    <w:p w14:paraId="4A49D557" w14:textId="524C137E" w:rsidR="00713F7C" w:rsidRPr="000D44BE" w:rsidRDefault="00B25CB8" w:rsidP="000D44BE">
      <w:pPr>
        <w:pStyle w:val="Heading1"/>
        <w:spacing w:line="360" w:lineRule="auto"/>
        <w:rPr>
          <w:rFonts w:ascii="Arial" w:hAnsi="Arial" w:cs="Arial"/>
          <w:b/>
          <w:bCs/>
          <w:sz w:val="24"/>
          <w:szCs w:val="24"/>
        </w:rPr>
      </w:pPr>
      <w:bookmarkStart w:id="0" w:name="_Toc88728640"/>
      <w:r w:rsidRPr="000D44BE">
        <w:rPr>
          <w:rFonts w:ascii="Arial" w:hAnsi="Arial" w:cs="Arial"/>
          <w:b/>
          <w:bCs/>
          <w:sz w:val="24"/>
          <w:szCs w:val="24"/>
        </w:rPr>
        <w:lastRenderedPageBreak/>
        <w:t>Introduction</w:t>
      </w:r>
      <w:bookmarkEnd w:id="0"/>
    </w:p>
    <w:p w14:paraId="0C8D59CC" w14:textId="4A415780" w:rsidR="0019323C" w:rsidRPr="000D44BE" w:rsidRDefault="00B64129" w:rsidP="000D44BE">
      <w:pPr>
        <w:spacing w:before="240" w:line="360" w:lineRule="auto"/>
        <w:jc w:val="both"/>
        <w:rPr>
          <w:rFonts w:ascii="Arial" w:hAnsi="Arial" w:cs="Arial"/>
          <w:sz w:val="24"/>
          <w:szCs w:val="24"/>
        </w:rPr>
      </w:pPr>
      <w:r w:rsidRPr="000D44BE">
        <w:rPr>
          <w:rFonts w:ascii="Arial" w:hAnsi="Arial" w:cs="Arial"/>
          <w:sz w:val="24"/>
          <w:szCs w:val="24"/>
        </w:rPr>
        <w:t>C</w:t>
      </w:r>
      <w:r w:rsidR="009D09E1" w:rsidRPr="000D44BE">
        <w:rPr>
          <w:rFonts w:ascii="Arial" w:hAnsi="Arial" w:cs="Arial"/>
          <w:sz w:val="24"/>
          <w:szCs w:val="24"/>
        </w:rPr>
        <w:t>OVID-</w:t>
      </w:r>
      <w:r w:rsidRPr="000D44BE">
        <w:rPr>
          <w:rFonts w:ascii="Arial" w:hAnsi="Arial" w:cs="Arial"/>
          <w:sz w:val="24"/>
          <w:szCs w:val="24"/>
        </w:rPr>
        <w:t xml:space="preserve">19 </w:t>
      </w:r>
      <w:r w:rsidR="002773B2" w:rsidRPr="000D44BE">
        <w:rPr>
          <w:rFonts w:ascii="Arial" w:hAnsi="Arial" w:cs="Arial"/>
          <w:sz w:val="24"/>
          <w:szCs w:val="24"/>
        </w:rPr>
        <w:t xml:space="preserve">has great disastrous impacts on every sector </w:t>
      </w:r>
      <w:r w:rsidR="009D09E1" w:rsidRPr="000D44BE">
        <w:rPr>
          <w:rFonts w:ascii="Arial" w:hAnsi="Arial" w:cs="Arial"/>
          <w:sz w:val="24"/>
          <w:szCs w:val="24"/>
        </w:rPr>
        <w:t xml:space="preserve">of human lives all over the world. It has harmed the global economy enormously that requires a lot of time to recover. The health and social wellbeing of people is in a massacre due to the COVID-19 pandemic. </w:t>
      </w:r>
      <w:r w:rsidRPr="000D44BE">
        <w:rPr>
          <w:rFonts w:ascii="Arial" w:hAnsi="Arial" w:cs="Arial"/>
          <w:sz w:val="24"/>
          <w:szCs w:val="24"/>
        </w:rPr>
        <w:t>This report is prepared to address the b</w:t>
      </w:r>
      <w:r w:rsidR="006E57BA" w:rsidRPr="000D44BE">
        <w:rPr>
          <w:rFonts w:ascii="Arial" w:hAnsi="Arial" w:cs="Arial"/>
          <w:sz w:val="24"/>
          <w:szCs w:val="24"/>
        </w:rPr>
        <w:t xml:space="preserve">ackground of coronavirus and Covid-19. Strategies </w:t>
      </w:r>
      <w:r w:rsidR="001F1E8F">
        <w:rPr>
          <w:rFonts w:ascii="Arial" w:hAnsi="Arial" w:cs="Arial"/>
          <w:sz w:val="24"/>
          <w:szCs w:val="24"/>
        </w:rPr>
        <w:t>that are applied</w:t>
      </w:r>
      <w:r w:rsidR="006E57BA" w:rsidRPr="000D44BE">
        <w:rPr>
          <w:rFonts w:ascii="Arial" w:hAnsi="Arial" w:cs="Arial"/>
          <w:sz w:val="24"/>
          <w:szCs w:val="24"/>
        </w:rPr>
        <w:t xml:space="preserve"> to </w:t>
      </w:r>
      <w:r w:rsidR="001F1E8F">
        <w:rPr>
          <w:rFonts w:ascii="Arial" w:hAnsi="Arial" w:cs="Arial"/>
          <w:sz w:val="24"/>
          <w:szCs w:val="24"/>
        </w:rPr>
        <w:t>estimate</w:t>
      </w:r>
      <w:r w:rsidR="006E57BA" w:rsidRPr="000D44BE">
        <w:rPr>
          <w:rFonts w:ascii="Arial" w:hAnsi="Arial" w:cs="Arial"/>
          <w:sz w:val="24"/>
          <w:szCs w:val="24"/>
        </w:rPr>
        <w:t xml:space="preserve">, monitor and control the </w:t>
      </w:r>
      <w:proofErr w:type="spellStart"/>
      <w:r w:rsidR="001F1E8F">
        <w:rPr>
          <w:rFonts w:ascii="Arial" w:hAnsi="Arial" w:cs="Arial"/>
          <w:sz w:val="24"/>
          <w:szCs w:val="24"/>
        </w:rPr>
        <w:t>occur</w:t>
      </w:r>
      <w:r w:rsidR="002E5AFD">
        <w:rPr>
          <w:rFonts w:ascii="Arial" w:hAnsi="Arial" w:cs="Arial"/>
          <w:sz w:val="24"/>
          <w:szCs w:val="24"/>
        </w:rPr>
        <w:t>e</w:t>
      </w:r>
      <w:r w:rsidR="001F1E8F">
        <w:rPr>
          <w:rFonts w:ascii="Arial" w:hAnsi="Arial" w:cs="Arial"/>
          <w:sz w:val="24"/>
          <w:szCs w:val="24"/>
        </w:rPr>
        <w:t>nces</w:t>
      </w:r>
      <w:proofErr w:type="spellEnd"/>
      <w:r w:rsidR="006E57BA" w:rsidRPr="000D44BE">
        <w:rPr>
          <w:rFonts w:ascii="Arial" w:hAnsi="Arial" w:cs="Arial"/>
          <w:sz w:val="24"/>
          <w:szCs w:val="24"/>
        </w:rPr>
        <w:t xml:space="preserve"> of coronavirus</w:t>
      </w:r>
      <w:r w:rsidRPr="000D44BE">
        <w:rPr>
          <w:rFonts w:ascii="Arial" w:hAnsi="Arial" w:cs="Arial"/>
          <w:sz w:val="24"/>
          <w:szCs w:val="24"/>
        </w:rPr>
        <w:t xml:space="preserve"> are discussed in the report</w:t>
      </w:r>
      <w:r w:rsidR="006E57BA" w:rsidRPr="000D44BE">
        <w:rPr>
          <w:rFonts w:ascii="Arial" w:hAnsi="Arial" w:cs="Arial"/>
          <w:sz w:val="24"/>
          <w:szCs w:val="24"/>
        </w:rPr>
        <w:t>. C</w:t>
      </w:r>
      <w:r w:rsidR="00BB326B">
        <w:rPr>
          <w:rFonts w:ascii="Arial" w:hAnsi="Arial" w:cs="Arial"/>
          <w:sz w:val="24"/>
          <w:szCs w:val="24"/>
        </w:rPr>
        <w:t>ontemporary</w:t>
      </w:r>
      <w:r w:rsidR="006E57BA" w:rsidRPr="000D44BE">
        <w:rPr>
          <w:rFonts w:ascii="Arial" w:hAnsi="Arial" w:cs="Arial"/>
          <w:sz w:val="24"/>
          <w:szCs w:val="24"/>
        </w:rPr>
        <w:t xml:space="preserve"> public health polic</w:t>
      </w:r>
      <w:r w:rsidR="00BB326B">
        <w:rPr>
          <w:rFonts w:ascii="Arial" w:hAnsi="Arial" w:cs="Arial"/>
          <w:sz w:val="24"/>
          <w:szCs w:val="24"/>
        </w:rPr>
        <w:t>ies and</w:t>
      </w:r>
      <w:r w:rsidR="006E57BA" w:rsidRPr="000D44BE">
        <w:rPr>
          <w:rFonts w:ascii="Arial" w:hAnsi="Arial" w:cs="Arial"/>
          <w:sz w:val="24"/>
          <w:szCs w:val="24"/>
        </w:rPr>
        <w:t xml:space="preserve"> approaches to </w:t>
      </w:r>
      <w:r w:rsidR="00EF7482">
        <w:rPr>
          <w:rFonts w:ascii="Arial" w:hAnsi="Arial" w:cs="Arial"/>
          <w:sz w:val="24"/>
          <w:szCs w:val="24"/>
        </w:rPr>
        <w:t>decrease</w:t>
      </w:r>
      <w:r w:rsidR="006E57BA" w:rsidRPr="000D44BE">
        <w:rPr>
          <w:rFonts w:ascii="Arial" w:hAnsi="Arial" w:cs="Arial"/>
          <w:sz w:val="24"/>
          <w:szCs w:val="24"/>
        </w:rPr>
        <w:t xml:space="preserve"> or control </w:t>
      </w:r>
      <w:r w:rsidR="00AB0D20">
        <w:rPr>
          <w:rFonts w:ascii="Arial" w:hAnsi="Arial" w:cs="Arial"/>
          <w:sz w:val="24"/>
          <w:szCs w:val="24"/>
        </w:rPr>
        <w:t xml:space="preserve">the </w:t>
      </w:r>
      <w:proofErr w:type="spellStart"/>
      <w:r w:rsidR="00EF7482">
        <w:rPr>
          <w:rFonts w:ascii="Arial" w:hAnsi="Arial" w:cs="Arial"/>
          <w:sz w:val="24"/>
          <w:szCs w:val="24"/>
        </w:rPr>
        <w:t>occur</w:t>
      </w:r>
      <w:r w:rsidR="002E5AFD">
        <w:rPr>
          <w:rFonts w:ascii="Arial" w:hAnsi="Arial" w:cs="Arial"/>
          <w:sz w:val="24"/>
          <w:szCs w:val="24"/>
        </w:rPr>
        <w:t>e</w:t>
      </w:r>
      <w:r w:rsidR="00EF7482">
        <w:rPr>
          <w:rFonts w:ascii="Arial" w:hAnsi="Arial" w:cs="Arial"/>
          <w:sz w:val="24"/>
          <w:szCs w:val="24"/>
        </w:rPr>
        <w:t>nces</w:t>
      </w:r>
      <w:proofErr w:type="spellEnd"/>
      <w:r w:rsidRPr="000D44BE">
        <w:rPr>
          <w:rFonts w:ascii="Arial" w:hAnsi="Arial" w:cs="Arial"/>
          <w:sz w:val="24"/>
          <w:szCs w:val="24"/>
        </w:rPr>
        <w:t xml:space="preserve"> are highlighted in this report</w:t>
      </w:r>
      <w:r w:rsidR="006E57BA" w:rsidRPr="000D44BE">
        <w:rPr>
          <w:rFonts w:ascii="Arial" w:hAnsi="Arial" w:cs="Arial"/>
          <w:sz w:val="24"/>
          <w:szCs w:val="24"/>
        </w:rPr>
        <w:t>.</w:t>
      </w:r>
      <w:r w:rsidRPr="000D44BE">
        <w:rPr>
          <w:rFonts w:ascii="Arial" w:hAnsi="Arial" w:cs="Arial"/>
          <w:sz w:val="24"/>
          <w:szCs w:val="24"/>
        </w:rPr>
        <w:t xml:space="preserve"> The report has reflected the</w:t>
      </w:r>
      <w:r w:rsidR="006E57BA" w:rsidRPr="000D44BE">
        <w:rPr>
          <w:rFonts w:ascii="Arial" w:hAnsi="Arial" w:cs="Arial"/>
          <w:sz w:val="24"/>
          <w:szCs w:val="24"/>
        </w:rPr>
        <w:t xml:space="preserve"> </w:t>
      </w:r>
      <w:r w:rsidRPr="000D44BE">
        <w:rPr>
          <w:rFonts w:ascii="Arial" w:hAnsi="Arial" w:cs="Arial"/>
          <w:sz w:val="24"/>
          <w:szCs w:val="24"/>
        </w:rPr>
        <w:t>m</w:t>
      </w:r>
      <w:r w:rsidR="006E57BA" w:rsidRPr="000D44BE">
        <w:rPr>
          <w:rFonts w:ascii="Arial" w:hAnsi="Arial" w:cs="Arial"/>
          <w:sz w:val="24"/>
          <w:szCs w:val="24"/>
        </w:rPr>
        <w:t xml:space="preserve">odels and </w:t>
      </w:r>
      <w:r w:rsidRPr="000D44BE">
        <w:rPr>
          <w:rFonts w:ascii="Arial" w:hAnsi="Arial" w:cs="Arial"/>
          <w:sz w:val="24"/>
          <w:szCs w:val="24"/>
        </w:rPr>
        <w:t>t</w:t>
      </w:r>
      <w:r w:rsidR="006E57BA" w:rsidRPr="000D44BE">
        <w:rPr>
          <w:rFonts w:ascii="Arial" w:hAnsi="Arial" w:cs="Arial"/>
          <w:sz w:val="24"/>
          <w:szCs w:val="24"/>
        </w:rPr>
        <w:t xml:space="preserve">heories of </w:t>
      </w:r>
      <w:r w:rsidR="007B5BC0">
        <w:rPr>
          <w:rFonts w:ascii="Arial" w:hAnsi="Arial" w:cs="Arial"/>
          <w:sz w:val="24"/>
          <w:szCs w:val="24"/>
        </w:rPr>
        <w:t xml:space="preserve">change in </w:t>
      </w:r>
      <w:r w:rsidR="006E57BA" w:rsidRPr="000D44BE">
        <w:rPr>
          <w:rFonts w:ascii="Arial" w:hAnsi="Arial" w:cs="Arial"/>
          <w:sz w:val="24"/>
          <w:szCs w:val="24"/>
        </w:rPr>
        <w:t xml:space="preserve">health </w:t>
      </w:r>
      <w:proofErr w:type="spellStart"/>
      <w:r w:rsidR="00AB0D20">
        <w:rPr>
          <w:rFonts w:ascii="Arial" w:hAnsi="Arial" w:cs="Arial"/>
          <w:sz w:val="24"/>
          <w:szCs w:val="24"/>
        </w:rPr>
        <w:t>b</w:t>
      </w:r>
      <w:r w:rsidR="006E57BA" w:rsidRPr="000D44BE">
        <w:rPr>
          <w:rFonts w:ascii="Arial" w:hAnsi="Arial" w:cs="Arial"/>
          <w:sz w:val="24"/>
          <w:szCs w:val="24"/>
        </w:rPr>
        <w:t>ehaviour</w:t>
      </w:r>
      <w:r w:rsidR="007B5BC0">
        <w:rPr>
          <w:rFonts w:ascii="Arial" w:hAnsi="Arial" w:cs="Arial"/>
          <w:sz w:val="24"/>
          <w:szCs w:val="24"/>
        </w:rPr>
        <w:t>s</w:t>
      </w:r>
      <w:proofErr w:type="spellEnd"/>
      <w:r w:rsidR="006E57BA" w:rsidRPr="000D44BE">
        <w:rPr>
          <w:rFonts w:ascii="Arial" w:hAnsi="Arial" w:cs="Arial"/>
          <w:sz w:val="24"/>
          <w:szCs w:val="24"/>
        </w:rPr>
        <w:t>. Impact</w:t>
      </w:r>
      <w:r w:rsidRPr="000D44BE">
        <w:rPr>
          <w:rFonts w:ascii="Arial" w:hAnsi="Arial" w:cs="Arial"/>
          <w:sz w:val="24"/>
          <w:szCs w:val="24"/>
        </w:rPr>
        <w:t>s</w:t>
      </w:r>
      <w:r w:rsidR="006E57BA" w:rsidRPr="000D44BE">
        <w:rPr>
          <w:rFonts w:ascii="Arial" w:hAnsi="Arial" w:cs="Arial"/>
          <w:sz w:val="24"/>
          <w:szCs w:val="24"/>
        </w:rPr>
        <w:t xml:space="preserve"> </w:t>
      </w:r>
      <w:r w:rsidR="006E19C4">
        <w:rPr>
          <w:rFonts w:ascii="Arial" w:hAnsi="Arial" w:cs="Arial"/>
          <w:sz w:val="24"/>
          <w:szCs w:val="24"/>
        </w:rPr>
        <w:t xml:space="preserve">of </w:t>
      </w:r>
      <w:r w:rsidR="006E57BA" w:rsidRPr="000D44BE">
        <w:rPr>
          <w:rFonts w:ascii="Arial" w:hAnsi="Arial" w:cs="Arial"/>
          <w:sz w:val="24"/>
          <w:szCs w:val="24"/>
        </w:rPr>
        <w:t>health and wellbeing</w:t>
      </w:r>
      <w:r w:rsidR="006E19C4">
        <w:rPr>
          <w:rFonts w:ascii="Arial" w:hAnsi="Arial" w:cs="Arial"/>
          <w:sz w:val="24"/>
          <w:szCs w:val="24"/>
        </w:rPr>
        <w:t xml:space="preserve"> legislation and policies</w:t>
      </w:r>
      <w:r w:rsidR="006E57BA" w:rsidRPr="000D44BE">
        <w:rPr>
          <w:rFonts w:ascii="Arial" w:hAnsi="Arial" w:cs="Arial"/>
          <w:sz w:val="24"/>
          <w:szCs w:val="24"/>
        </w:rPr>
        <w:t xml:space="preserve"> in the health or social care se</w:t>
      </w:r>
      <w:r w:rsidR="006E19C4">
        <w:rPr>
          <w:rFonts w:ascii="Arial" w:hAnsi="Arial" w:cs="Arial"/>
          <w:sz w:val="24"/>
          <w:szCs w:val="24"/>
        </w:rPr>
        <w:t>ctor</w:t>
      </w:r>
      <w:r w:rsidR="006E57BA" w:rsidRPr="000D44BE">
        <w:rPr>
          <w:rFonts w:ascii="Arial" w:hAnsi="Arial" w:cs="Arial"/>
          <w:sz w:val="24"/>
          <w:szCs w:val="24"/>
        </w:rPr>
        <w:t>s</w:t>
      </w:r>
      <w:r w:rsidRPr="000D44BE">
        <w:rPr>
          <w:rFonts w:ascii="Arial" w:hAnsi="Arial" w:cs="Arial"/>
          <w:sz w:val="24"/>
          <w:szCs w:val="24"/>
        </w:rPr>
        <w:t xml:space="preserve"> are explained in this report</w:t>
      </w:r>
      <w:r w:rsidR="006E57BA" w:rsidRPr="000D44BE">
        <w:rPr>
          <w:rFonts w:ascii="Arial" w:hAnsi="Arial" w:cs="Arial"/>
          <w:sz w:val="24"/>
          <w:szCs w:val="24"/>
        </w:rPr>
        <w:t>. Ethical considerations</w:t>
      </w:r>
      <w:r w:rsidRPr="000D44BE">
        <w:rPr>
          <w:rFonts w:ascii="Arial" w:hAnsi="Arial" w:cs="Arial"/>
          <w:sz w:val="24"/>
          <w:szCs w:val="24"/>
        </w:rPr>
        <w:t xml:space="preserve"> and r</w:t>
      </w:r>
      <w:r w:rsidR="006E57BA" w:rsidRPr="000D44BE">
        <w:rPr>
          <w:rFonts w:ascii="Arial" w:hAnsi="Arial" w:cs="Arial"/>
          <w:sz w:val="24"/>
          <w:szCs w:val="24"/>
        </w:rPr>
        <w:t>ecommendations</w:t>
      </w:r>
      <w:r w:rsidRPr="000D44BE">
        <w:rPr>
          <w:rFonts w:ascii="Arial" w:hAnsi="Arial" w:cs="Arial"/>
          <w:sz w:val="24"/>
          <w:szCs w:val="24"/>
        </w:rPr>
        <w:t xml:space="preserve"> end the report with a conclusion.</w:t>
      </w:r>
    </w:p>
    <w:p w14:paraId="67D6CCCF" w14:textId="5E5A1F70" w:rsidR="00713F7C" w:rsidRPr="000D44BE" w:rsidRDefault="0019323C" w:rsidP="000D44BE">
      <w:pPr>
        <w:spacing w:before="240" w:line="360" w:lineRule="auto"/>
        <w:rPr>
          <w:rFonts w:ascii="Arial" w:hAnsi="Arial" w:cs="Arial"/>
          <w:sz w:val="24"/>
          <w:szCs w:val="24"/>
        </w:rPr>
      </w:pPr>
      <w:r w:rsidRPr="000D44BE">
        <w:rPr>
          <w:rFonts w:ascii="Arial" w:hAnsi="Arial" w:cs="Arial"/>
          <w:sz w:val="24"/>
          <w:szCs w:val="24"/>
        </w:rPr>
        <w:br w:type="page"/>
      </w:r>
    </w:p>
    <w:p w14:paraId="5F295DC8" w14:textId="168F196F" w:rsidR="0019323C" w:rsidRPr="000D44BE" w:rsidRDefault="00BE44E8" w:rsidP="000D44BE">
      <w:pPr>
        <w:pStyle w:val="Heading2"/>
        <w:spacing w:before="240" w:after="240" w:line="360" w:lineRule="auto"/>
        <w:jc w:val="both"/>
        <w:rPr>
          <w:rFonts w:ascii="Arial" w:hAnsi="Arial" w:cs="Arial"/>
          <w:b/>
          <w:bCs/>
          <w:sz w:val="24"/>
          <w:szCs w:val="24"/>
        </w:rPr>
      </w:pPr>
      <w:bookmarkStart w:id="1" w:name="_Toc88728641"/>
      <w:r w:rsidRPr="000D44BE">
        <w:rPr>
          <w:rFonts w:ascii="Arial" w:hAnsi="Arial" w:cs="Arial"/>
          <w:b/>
          <w:bCs/>
          <w:sz w:val="24"/>
          <w:szCs w:val="24"/>
        </w:rPr>
        <w:lastRenderedPageBreak/>
        <w:t xml:space="preserve">Background of </w:t>
      </w:r>
      <w:r w:rsidR="00C20591">
        <w:rPr>
          <w:rFonts w:ascii="Arial" w:hAnsi="Arial" w:cs="Arial"/>
          <w:b/>
          <w:bCs/>
          <w:sz w:val="24"/>
          <w:szCs w:val="24"/>
        </w:rPr>
        <w:t>C</w:t>
      </w:r>
      <w:r w:rsidRPr="000D44BE">
        <w:rPr>
          <w:rFonts w:ascii="Arial" w:hAnsi="Arial" w:cs="Arial"/>
          <w:b/>
          <w:bCs/>
          <w:sz w:val="24"/>
          <w:szCs w:val="24"/>
        </w:rPr>
        <w:t>oronavirus and C</w:t>
      </w:r>
      <w:r w:rsidR="00C20591">
        <w:rPr>
          <w:rFonts w:ascii="Arial" w:hAnsi="Arial" w:cs="Arial"/>
          <w:b/>
          <w:bCs/>
          <w:sz w:val="24"/>
          <w:szCs w:val="24"/>
        </w:rPr>
        <w:t>OVID</w:t>
      </w:r>
      <w:r w:rsidRPr="000D44BE">
        <w:rPr>
          <w:rFonts w:ascii="Arial" w:hAnsi="Arial" w:cs="Arial"/>
          <w:b/>
          <w:bCs/>
          <w:sz w:val="24"/>
          <w:szCs w:val="24"/>
        </w:rPr>
        <w:t>-19</w:t>
      </w:r>
      <w:bookmarkEnd w:id="1"/>
    </w:p>
    <w:p w14:paraId="78AF747C" w14:textId="09C46735" w:rsidR="00EA3D8A" w:rsidRPr="000D44BE" w:rsidRDefault="002773B2" w:rsidP="000D44BE">
      <w:pPr>
        <w:spacing w:before="240" w:line="360" w:lineRule="auto"/>
        <w:jc w:val="both"/>
        <w:rPr>
          <w:rFonts w:ascii="Arial" w:hAnsi="Arial" w:cs="Arial"/>
          <w:sz w:val="24"/>
          <w:szCs w:val="24"/>
        </w:rPr>
      </w:pPr>
      <w:r w:rsidRPr="000D44BE">
        <w:rPr>
          <w:rFonts w:ascii="Arial" w:hAnsi="Arial" w:cs="Arial"/>
          <w:b/>
          <w:bCs/>
          <w:sz w:val="24"/>
          <w:szCs w:val="24"/>
        </w:rPr>
        <w:t xml:space="preserve">Coronavirus: </w:t>
      </w:r>
      <w:r w:rsidRPr="000D44BE">
        <w:rPr>
          <w:rFonts w:ascii="Arial" w:hAnsi="Arial" w:cs="Arial"/>
          <w:sz w:val="24"/>
          <w:szCs w:val="24"/>
        </w:rPr>
        <w:t xml:space="preserve">Coronavirus, SARS-CoV-2 </w:t>
      </w:r>
      <w:r w:rsidR="00B977AC" w:rsidRPr="000D44BE">
        <w:rPr>
          <w:rFonts w:ascii="Arial" w:hAnsi="Arial" w:cs="Arial"/>
          <w:sz w:val="24"/>
          <w:szCs w:val="24"/>
        </w:rPr>
        <w:t>(</w:t>
      </w:r>
      <w:r w:rsidR="00F91180">
        <w:rPr>
          <w:rStyle w:val="hgkelc"/>
          <w:rFonts w:ascii="Arial" w:hAnsi="Arial" w:cs="Arial"/>
          <w:sz w:val="24"/>
          <w:szCs w:val="24"/>
        </w:rPr>
        <w:t>S</w:t>
      </w:r>
      <w:r w:rsidR="00B977AC" w:rsidRPr="000D44BE">
        <w:rPr>
          <w:rStyle w:val="hgkelc"/>
          <w:rFonts w:ascii="Arial" w:hAnsi="Arial" w:cs="Arial"/>
          <w:sz w:val="24"/>
          <w:szCs w:val="24"/>
        </w:rPr>
        <w:t xml:space="preserve">evere </w:t>
      </w:r>
      <w:r w:rsidR="00F91180">
        <w:rPr>
          <w:rStyle w:val="hgkelc"/>
          <w:rFonts w:ascii="Arial" w:hAnsi="Arial" w:cs="Arial"/>
          <w:sz w:val="24"/>
          <w:szCs w:val="24"/>
        </w:rPr>
        <w:t>A</w:t>
      </w:r>
      <w:r w:rsidR="00B977AC" w:rsidRPr="000D44BE">
        <w:rPr>
          <w:rStyle w:val="hgkelc"/>
          <w:rFonts w:ascii="Arial" w:hAnsi="Arial" w:cs="Arial"/>
          <w:sz w:val="24"/>
          <w:szCs w:val="24"/>
        </w:rPr>
        <w:t xml:space="preserve">cute </w:t>
      </w:r>
      <w:r w:rsidR="00F91180">
        <w:rPr>
          <w:rStyle w:val="hgkelc"/>
          <w:rFonts w:ascii="Arial" w:hAnsi="Arial" w:cs="Arial"/>
          <w:sz w:val="24"/>
          <w:szCs w:val="24"/>
        </w:rPr>
        <w:t>R</w:t>
      </w:r>
      <w:r w:rsidR="00B977AC" w:rsidRPr="000D44BE">
        <w:rPr>
          <w:rStyle w:val="hgkelc"/>
          <w:rFonts w:ascii="Arial" w:hAnsi="Arial" w:cs="Arial"/>
          <w:sz w:val="24"/>
          <w:szCs w:val="24"/>
        </w:rPr>
        <w:t xml:space="preserve">espiratory </w:t>
      </w:r>
      <w:r w:rsidR="00F91180">
        <w:rPr>
          <w:rStyle w:val="hgkelc"/>
          <w:rFonts w:ascii="Arial" w:hAnsi="Arial" w:cs="Arial"/>
          <w:sz w:val="24"/>
          <w:szCs w:val="24"/>
        </w:rPr>
        <w:t>S</w:t>
      </w:r>
      <w:r w:rsidR="00B977AC" w:rsidRPr="000D44BE">
        <w:rPr>
          <w:rStyle w:val="hgkelc"/>
          <w:rFonts w:ascii="Arial" w:hAnsi="Arial" w:cs="Arial"/>
          <w:sz w:val="24"/>
          <w:szCs w:val="24"/>
        </w:rPr>
        <w:t xml:space="preserve">yndrome </w:t>
      </w:r>
      <w:r w:rsidR="00F91180">
        <w:rPr>
          <w:rStyle w:val="hgkelc"/>
          <w:rFonts w:ascii="Arial" w:hAnsi="Arial" w:cs="Arial"/>
          <w:sz w:val="24"/>
          <w:szCs w:val="24"/>
        </w:rPr>
        <w:t>C</w:t>
      </w:r>
      <w:r w:rsidR="00B977AC" w:rsidRPr="000D44BE">
        <w:rPr>
          <w:rStyle w:val="hgkelc"/>
          <w:rFonts w:ascii="Arial" w:hAnsi="Arial" w:cs="Arial"/>
          <w:sz w:val="24"/>
          <w:szCs w:val="24"/>
        </w:rPr>
        <w:t>oronavirus 2</w:t>
      </w:r>
      <w:r w:rsidR="00B977AC" w:rsidRPr="000D44BE">
        <w:rPr>
          <w:rFonts w:ascii="Arial" w:hAnsi="Arial" w:cs="Arial"/>
          <w:sz w:val="24"/>
          <w:szCs w:val="24"/>
        </w:rPr>
        <w:t xml:space="preserve">) </w:t>
      </w:r>
      <w:r w:rsidRPr="000D44BE">
        <w:rPr>
          <w:rFonts w:ascii="Arial" w:hAnsi="Arial" w:cs="Arial"/>
          <w:sz w:val="24"/>
          <w:szCs w:val="24"/>
        </w:rPr>
        <w:t>is a species of virus that c</w:t>
      </w:r>
      <w:r w:rsidR="00C36FA3">
        <w:rPr>
          <w:rFonts w:ascii="Arial" w:hAnsi="Arial" w:cs="Arial"/>
          <w:sz w:val="24"/>
          <w:szCs w:val="24"/>
        </w:rPr>
        <w:t>reat</w:t>
      </w:r>
      <w:r w:rsidRPr="000D44BE">
        <w:rPr>
          <w:rFonts w:ascii="Arial" w:hAnsi="Arial" w:cs="Arial"/>
          <w:sz w:val="24"/>
          <w:szCs w:val="24"/>
        </w:rPr>
        <w:t>e</w:t>
      </w:r>
      <w:r w:rsidR="008D18CC" w:rsidRPr="000D44BE">
        <w:rPr>
          <w:rFonts w:ascii="Arial" w:hAnsi="Arial" w:cs="Arial"/>
          <w:sz w:val="24"/>
          <w:szCs w:val="24"/>
        </w:rPr>
        <w:t>s</w:t>
      </w:r>
      <w:r w:rsidRPr="000D44BE">
        <w:rPr>
          <w:rFonts w:ascii="Arial" w:hAnsi="Arial" w:cs="Arial"/>
          <w:sz w:val="24"/>
          <w:szCs w:val="24"/>
        </w:rPr>
        <w:t xml:space="preserve"> infectious respiratory illness in the human body</w:t>
      </w:r>
      <w:r w:rsidR="0019323C" w:rsidRPr="000D44BE">
        <w:rPr>
          <w:rFonts w:ascii="Arial" w:hAnsi="Arial" w:cs="Arial"/>
          <w:sz w:val="24"/>
          <w:szCs w:val="24"/>
        </w:rPr>
        <w:t xml:space="preserve"> </w:t>
      </w:r>
      <w:r w:rsidR="0019323C" w:rsidRPr="000D44BE">
        <w:rPr>
          <w:rStyle w:val="selectable"/>
          <w:rFonts w:ascii="Arial" w:hAnsi="Arial" w:cs="Arial"/>
          <w:color w:val="000000"/>
          <w:sz w:val="24"/>
          <w:szCs w:val="24"/>
        </w:rPr>
        <w:t>(HUDAK, 2020).</w:t>
      </w:r>
    </w:p>
    <w:p w14:paraId="746B6932" w14:textId="5EB9B889" w:rsidR="002773B2" w:rsidRPr="000D44BE" w:rsidRDefault="002773B2" w:rsidP="000D44BE">
      <w:pPr>
        <w:spacing w:before="240" w:line="360" w:lineRule="auto"/>
        <w:jc w:val="both"/>
        <w:rPr>
          <w:rFonts w:ascii="Arial" w:hAnsi="Arial" w:cs="Arial"/>
          <w:sz w:val="24"/>
          <w:szCs w:val="24"/>
        </w:rPr>
      </w:pPr>
      <w:r w:rsidRPr="000D44BE">
        <w:rPr>
          <w:rFonts w:ascii="Arial" w:hAnsi="Arial" w:cs="Arial"/>
          <w:b/>
          <w:bCs/>
          <w:sz w:val="24"/>
          <w:szCs w:val="24"/>
        </w:rPr>
        <w:t xml:space="preserve">Background of coronavirus: </w:t>
      </w:r>
      <w:r w:rsidR="00B977AC" w:rsidRPr="000D44BE">
        <w:rPr>
          <w:rFonts w:ascii="Arial" w:hAnsi="Arial" w:cs="Arial"/>
          <w:sz w:val="24"/>
          <w:szCs w:val="24"/>
        </w:rPr>
        <w:t>Coronavirus</w:t>
      </w:r>
      <w:r w:rsidR="003B395C" w:rsidRPr="000D44BE">
        <w:rPr>
          <w:rFonts w:ascii="Arial" w:hAnsi="Arial" w:cs="Arial"/>
          <w:sz w:val="24"/>
          <w:szCs w:val="24"/>
        </w:rPr>
        <w:t>es have a large family that create health problems in men and animals</w:t>
      </w:r>
      <w:r w:rsidR="00B977AC" w:rsidRPr="000D44BE">
        <w:rPr>
          <w:rFonts w:ascii="Arial" w:hAnsi="Arial" w:cs="Arial"/>
          <w:sz w:val="24"/>
          <w:szCs w:val="24"/>
        </w:rPr>
        <w:t xml:space="preserve">. </w:t>
      </w:r>
      <w:r w:rsidR="003B395C" w:rsidRPr="000D44BE">
        <w:rPr>
          <w:rStyle w:val="hgkelc"/>
          <w:rFonts w:ascii="Arial" w:hAnsi="Arial" w:cs="Arial"/>
          <w:sz w:val="24"/>
          <w:szCs w:val="24"/>
        </w:rPr>
        <w:t xml:space="preserve">Scientists first detected a human coronavirus in 1965. It created a common cold in the human body. Later, researchers identified a group of similar human viruses with crown-like appearances. They are named the novel coronavirus after their appearances. </w:t>
      </w:r>
      <w:r w:rsidR="00C718FF" w:rsidRPr="000D44BE">
        <w:rPr>
          <w:rFonts w:ascii="Arial" w:hAnsi="Arial" w:cs="Arial"/>
          <w:sz w:val="24"/>
          <w:szCs w:val="24"/>
        </w:rPr>
        <w:t xml:space="preserve">In </w:t>
      </w:r>
      <w:r w:rsidR="00D52C8E" w:rsidRPr="000D44BE">
        <w:rPr>
          <w:rFonts w:ascii="Arial" w:hAnsi="Arial" w:cs="Arial"/>
          <w:sz w:val="24"/>
          <w:szCs w:val="24"/>
        </w:rPr>
        <w:t>2002 coronavirus SARS-</w:t>
      </w:r>
      <w:proofErr w:type="spellStart"/>
      <w:r w:rsidR="00D52C8E" w:rsidRPr="000D44BE">
        <w:rPr>
          <w:rFonts w:ascii="Arial" w:hAnsi="Arial" w:cs="Arial"/>
          <w:sz w:val="24"/>
          <w:szCs w:val="24"/>
        </w:rPr>
        <w:t>CoV</w:t>
      </w:r>
      <w:proofErr w:type="spellEnd"/>
      <w:r w:rsidR="00D52C8E" w:rsidRPr="000D44BE">
        <w:rPr>
          <w:rFonts w:ascii="Arial" w:hAnsi="Arial" w:cs="Arial"/>
          <w:sz w:val="24"/>
          <w:szCs w:val="24"/>
        </w:rPr>
        <w:t xml:space="preserve"> appeared</w:t>
      </w:r>
      <w:r w:rsidR="005B24D0" w:rsidRPr="000D44BE">
        <w:rPr>
          <w:rFonts w:ascii="Arial" w:hAnsi="Arial" w:cs="Arial"/>
          <w:sz w:val="24"/>
          <w:szCs w:val="24"/>
        </w:rPr>
        <w:t>,</w:t>
      </w:r>
      <w:r w:rsidR="00D52C8E" w:rsidRPr="000D44BE">
        <w:rPr>
          <w:rFonts w:ascii="Arial" w:hAnsi="Arial" w:cs="Arial"/>
          <w:sz w:val="24"/>
          <w:szCs w:val="24"/>
        </w:rPr>
        <w:t xml:space="preserve"> in 2012 MERS-</w:t>
      </w:r>
      <w:proofErr w:type="spellStart"/>
      <w:r w:rsidR="00D52C8E" w:rsidRPr="000D44BE">
        <w:rPr>
          <w:rFonts w:ascii="Arial" w:hAnsi="Arial" w:cs="Arial"/>
          <w:sz w:val="24"/>
          <w:szCs w:val="24"/>
        </w:rPr>
        <w:t>CoV</w:t>
      </w:r>
      <w:proofErr w:type="spellEnd"/>
      <w:r w:rsidR="005B24D0" w:rsidRPr="000D44BE">
        <w:rPr>
          <w:rFonts w:ascii="Arial" w:hAnsi="Arial" w:cs="Arial"/>
          <w:sz w:val="24"/>
          <w:szCs w:val="24"/>
        </w:rPr>
        <w:t xml:space="preserve"> started</w:t>
      </w:r>
      <w:r w:rsidR="00D52C8E" w:rsidRPr="000D44BE">
        <w:rPr>
          <w:rFonts w:ascii="Arial" w:hAnsi="Arial" w:cs="Arial"/>
          <w:sz w:val="24"/>
          <w:szCs w:val="24"/>
        </w:rPr>
        <w:t xml:space="preserve">, and in 2019 SARS-CoV-2. </w:t>
      </w:r>
      <w:r w:rsidR="00FD4E90" w:rsidRPr="000D44BE">
        <w:rPr>
          <w:rFonts w:ascii="Arial" w:hAnsi="Arial" w:cs="Arial"/>
          <w:sz w:val="24"/>
          <w:szCs w:val="24"/>
        </w:rPr>
        <w:t xml:space="preserve">On </w:t>
      </w:r>
      <w:r w:rsidR="00C718FF" w:rsidRPr="000D44BE">
        <w:rPr>
          <w:rFonts w:ascii="Arial" w:hAnsi="Arial" w:cs="Arial"/>
          <w:sz w:val="24"/>
          <w:szCs w:val="24"/>
        </w:rPr>
        <w:t xml:space="preserve">December 1, 2019, coronavirus </w:t>
      </w:r>
      <w:r w:rsidR="005B24D0" w:rsidRPr="000D44BE">
        <w:rPr>
          <w:rFonts w:ascii="Arial" w:hAnsi="Arial" w:cs="Arial"/>
          <w:sz w:val="24"/>
          <w:szCs w:val="24"/>
        </w:rPr>
        <w:t xml:space="preserve">SARS-CoV-2 </w:t>
      </w:r>
      <w:r w:rsidR="00C718FF" w:rsidRPr="000D44BE">
        <w:rPr>
          <w:rFonts w:ascii="Arial" w:hAnsi="Arial" w:cs="Arial"/>
          <w:sz w:val="24"/>
          <w:szCs w:val="24"/>
        </w:rPr>
        <w:t xml:space="preserve">was first detected in Wuhan </w:t>
      </w:r>
      <w:r w:rsidR="00C718FF" w:rsidRPr="000D44BE">
        <w:rPr>
          <w:rStyle w:val="hgkelc"/>
          <w:rFonts w:ascii="Arial" w:hAnsi="Arial" w:cs="Arial"/>
          <w:sz w:val="24"/>
          <w:szCs w:val="24"/>
        </w:rPr>
        <w:t xml:space="preserve">City, Hubei Province, China. It was reported to WHO (World Health </w:t>
      </w:r>
      <w:proofErr w:type="spellStart"/>
      <w:r w:rsidR="00C718FF" w:rsidRPr="000D44BE">
        <w:rPr>
          <w:rStyle w:val="hgkelc"/>
          <w:rFonts w:ascii="Arial" w:hAnsi="Arial" w:cs="Arial"/>
          <w:sz w:val="24"/>
          <w:szCs w:val="24"/>
        </w:rPr>
        <w:t>Organisation</w:t>
      </w:r>
      <w:proofErr w:type="spellEnd"/>
      <w:r w:rsidR="00C718FF" w:rsidRPr="000D44BE">
        <w:rPr>
          <w:rStyle w:val="hgkelc"/>
          <w:rFonts w:ascii="Arial" w:hAnsi="Arial" w:cs="Arial"/>
          <w:sz w:val="24"/>
          <w:szCs w:val="24"/>
        </w:rPr>
        <w:t>) on December 31, 2019.</w:t>
      </w:r>
      <w:r w:rsidR="004B19EA" w:rsidRPr="000D44BE">
        <w:rPr>
          <w:rStyle w:val="hgkelc"/>
          <w:rFonts w:ascii="Arial" w:hAnsi="Arial" w:cs="Arial"/>
          <w:sz w:val="24"/>
          <w:szCs w:val="24"/>
        </w:rPr>
        <w:t xml:space="preserve"> </w:t>
      </w:r>
    </w:p>
    <w:p w14:paraId="56BADFD4" w14:textId="2A92EDEF" w:rsidR="002773B2" w:rsidRPr="000D44BE" w:rsidRDefault="002773B2" w:rsidP="000D44BE">
      <w:pPr>
        <w:spacing w:before="240" w:line="360" w:lineRule="auto"/>
        <w:jc w:val="both"/>
        <w:rPr>
          <w:rFonts w:ascii="Arial" w:hAnsi="Arial" w:cs="Arial"/>
          <w:sz w:val="24"/>
          <w:szCs w:val="24"/>
        </w:rPr>
      </w:pPr>
      <w:r w:rsidRPr="000D44BE">
        <w:rPr>
          <w:rFonts w:ascii="Arial" w:hAnsi="Arial" w:cs="Arial"/>
          <w:b/>
          <w:bCs/>
          <w:sz w:val="24"/>
          <w:szCs w:val="24"/>
        </w:rPr>
        <w:t xml:space="preserve">COVID-19: </w:t>
      </w:r>
      <w:r w:rsidR="00C718FF" w:rsidRPr="000D44BE">
        <w:rPr>
          <w:rFonts w:ascii="Arial" w:hAnsi="Arial" w:cs="Arial"/>
          <w:sz w:val="24"/>
          <w:szCs w:val="24"/>
        </w:rPr>
        <w:t xml:space="preserve">The term </w:t>
      </w:r>
      <w:r w:rsidRPr="000D44BE">
        <w:rPr>
          <w:rFonts w:ascii="Arial" w:hAnsi="Arial" w:cs="Arial"/>
          <w:sz w:val="24"/>
          <w:szCs w:val="24"/>
        </w:rPr>
        <w:t xml:space="preserve">COVID-19 is </w:t>
      </w:r>
      <w:r w:rsidR="00C718FF" w:rsidRPr="000D44BE">
        <w:rPr>
          <w:rFonts w:ascii="Arial" w:hAnsi="Arial" w:cs="Arial"/>
          <w:sz w:val="24"/>
          <w:szCs w:val="24"/>
        </w:rPr>
        <w:t xml:space="preserve">derived from the term ‘coronavirus disease 2019’. COVID-19 is </w:t>
      </w:r>
      <w:r w:rsidRPr="000D44BE">
        <w:rPr>
          <w:rFonts w:ascii="Arial" w:hAnsi="Arial" w:cs="Arial"/>
          <w:sz w:val="24"/>
          <w:szCs w:val="24"/>
        </w:rPr>
        <w:t xml:space="preserve">a </w:t>
      </w:r>
      <w:r w:rsidR="00FD4E90" w:rsidRPr="000D44BE">
        <w:rPr>
          <w:rFonts w:ascii="Arial" w:hAnsi="Arial" w:cs="Arial"/>
          <w:sz w:val="24"/>
          <w:szCs w:val="24"/>
        </w:rPr>
        <w:t xml:space="preserve">respiratory </w:t>
      </w:r>
      <w:r w:rsidR="000F5BF5">
        <w:rPr>
          <w:rFonts w:ascii="Arial" w:hAnsi="Arial" w:cs="Arial"/>
          <w:sz w:val="24"/>
          <w:szCs w:val="24"/>
        </w:rPr>
        <w:t>sickness</w:t>
      </w:r>
      <w:r w:rsidRPr="000D44BE">
        <w:rPr>
          <w:rFonts w:ascii="Arial" w:hAnsi="Arial" w:cs="Arial"/>
          <w:sz w:val="24"/>
          <w:szCs w:val="24"/>
        </w:rPr>
        <w:t xml:space="preserve"> caused by </w:t>
      </w:r>
      <w:r w:rsidR="000F5BF5">
        <w:rPr>
          <w:rFonts w:ascii="Arial" w:hAnsi="Arial" w:cs="Arial"/>
          <w:sz w:val="24"/>
          <w:szCs w:val="24"/>
        </w:rPr>
        <w:t xml:space="preserve">the virus </w:t>
      </w:r>
      <w:r w:rsidR="00FD4E90" w:rsidRPr="000D44BE">
        <w:rPr>
          <w:rFonts w:ascii="Arial" w:hAnsi="Arial" w:cs="Arial"/>
          <w:sz w:val="24"/>
          <w:szCs w:val="24"/>
        </w:rPr>
        <w:t>SARS-CoV-2</w:t>
      </w:r>
      <w:r w:rsidR="0019323C" w:rsidRPr="000D44BE">
        <w:rPr>
          <w:rFonts w:ascii="Arial" w:hAnsi="Arial" w:cs="Arial"/>
          <w:color w:val="000000"/>
          <w:sz w:val="24"/>
          <w:szCs w:val="24"/>
        </w:rPr>
        <w:t xml:space="preserve"> </w:t>
      </w:r>
      <w:r w:rsidR="0019323C" w:rsidRPr="000D44BE">
        <w:rPr>
          <w:rStyle w:val="selectable"/>
          <w:rFonts w:ascii="Arial" w:hAnsi="Arial" w:cs="Arial"/>
          <w:color w:val="000000"/>
          <w:sz w:val="24"/>
          <w:szCs w:val="24"/>
        </w:rPr>
        <w:t>(</w:t>
      </w:r>
      <w:proofErr w:type="spellStart"/>
      <w:r w:rsidR="0019323C" w:rsidRPr="000D44BE">
        <w:rPr>
          <w:rStyle w:val="selectable"/>
          <w:rFonts w:ascii="Arial" w:hAnsi="Arial" w:cs="Arial"/>
          <w:color w:val="000000"/>
          <w:sz w:val="24"/>
          <w:szCs w:val="24"/>
        </w:rPr>
        <w:t>Duchmann</w:t>
      </w:r>
      <w:proofErr w:type="spellEnd"/>
      <w:r w:rsidR="0019323C" w:rsidRPr="000D44BE">
        <w:rPr>
          <w:rStyle w:val="selectable"/>
          <w:rFonts w:ascii="Arial" w:hAnsi="Arial" w:cs="Arial"/>
          <w:color w:val="000000"/>
          <w:sz w:val="24"/>
          <w:szCs w:val="24"/>
        </w:rPr>
        <w:t>, 2020).</w:t>
      </w:r>
    </w:p>
    <w:p w14:paraId="52898670" w14:textId="6D5F4323" w:rsidR="002773B2" w:rsidRPr="000D44BE" w:rsidRDefault="00B60667" w:rsidP="000D44BE">
      <w:pPr>
        <w:spacing w:before="240" w:line="360" w:lineRule="auto"/>
        <w:jc w:val="both"/>
        <w:rPr>
          <w:rFonts w:ascii="Arial" w:hAnsi="Arial" w:cs="Arial"/>
          <w:sz w:val="24"/>
          <w:szCs w:val="24"/>
        </w:rPr>
      </w:pPr>
      <w:r w:rsidRPr="000D44BE">
        <w:rPr>
          <w:rFonts w:ascii="Arial" w:hAnsi="Arial" w:cs="Arial"/>
          <w:b/>
          <w:bCs/>
          <w:sz w:val="24"/>
          <w:szCs w:val="24"/>
        </w:rPr>
        <w:t>Background of COVID-19:</w:t>
      </w:r>
      <w:r w:rsidRPr="000D44BE">
        <w:rPr>
          <w:rFonts w:ascii="Arial" w:hAnsi="Arial" w:cs="Arial"/>
          <w:sz w:val="24"/>
          <w:szCs w:val="24"/>
        </w:rPr>
        <w:t xml:space="preserve"> </w:t>
      </w:r>
      <w:r w:rsidR="008D49BA" w:rsidRPr="000D44BE">
        <w:rPr>
          <w:rFonts w:ascii="Arial" w:hAnsi="Arial" w:cs="Arial"/>
          <w:sz w:val="24"/>
          <w:szCs w:val="24"/>
        </w:rPr>
        <w:t>SARS</w:t>
      </w:r>
      <w:r w:rsidR="008D49BA" w:rsidRPr="000D44BE">
        <w:rPr>
          <w:rFonts w:ascii="Arial" w:hAnsi="Arial" w:cs="Arial"/>
          <w:b/>
          <w:bCs/>
          <w:sz w:val="24"/>
          <w:szCs w:val="24"/>
        </w:rPr>
        <w:t xml:space="preserve"> </w:t>
      </w:r>
      <w:r w:rsidR="008D49BA" w:rsidRPr="000D44BE">
        <w:rPr>
          <w:rFonts w:ascii="Arial" w:hAnsi="Arial" w:cs="Arial"/>
          <w:sz w:val="24"/>
          <w:szCs w:val="24"/>
        </w:rPr>
        <w:t>and MERS are the pr</w:t>
      </w:r>
      <w:r w:rsidR="008D18CC" w:rsidRPr="000D44BE">
        <w:rPr>
          <w:rFonts w:ascii="Arial" w:hAnsi="Arial" w:cs="Arial"/>
          <w:sz w:val="24"/>
          <w:szCs w:val="24"/>
        </w:rPr>
        <w:t>ocedure</w:t>
      </w:r>
      <w:r w:rsidR="008D49BA" w:rsidRPr="000D44BE">
        <w:rPr>
          <w:rFonts w:ascii="Arial" w:hAnsi="Arial" w:cs="Arial"/>
          <w:sz w:val="24"/>
          <w:szCs w:val="24"/>
        </w:rPr>
        <w:t xml:space="preserve">s of COVID- 19. SARS </w:t>
      </w:r>
      <w:r w:rsidR="004F339D">
        <w:rPr>
          <w:rFonts w:ascii="Arial" w:hAnsi="Arial" w:cs="Arial"/>
          <w:sz w:val="24"/>
          <w:szCs w:val="24"/>
        </w:rPr>
        <w:t>manifest</w:t>
      </w:r>
      <w:r w:rsidR="008D49BA" w:rsidRPr="000D44BE">
        <w:rPr>
          <w:rFonts w:ascii="Arial" w:hAnsi="Arial" w:cs="Arial"/>
          <w:sz w:val="24"/>
          <w:szCs w:val="24"/>
        </w:rPr>
        <w:t>ed in Southern China in 2002</w:t>
      </w:r>
      <w:r w:rsidR="004F339D">
        <w:rPr>
          <w:rFonts w:ascii="Arial" w:hAnsi="Arial" w:cs="Arial"/>
          <w:sz w:val="24"/>
          <w:szCs w:val="24"/>
        </w:rPr>
        <w:t>. Later, it</w:t>
      </w:r>
      <w:r w:rsidR="008D49BA" w:rsidRPr="000D44BE">
        <w:rPr>
          <w:rFonts w:ascii="Arial" w:hAnsi="Arial" w:cs="Arial"/>
          <w:sz w:val="24"/>
          <w:szCs w:val="24"/>
        </w:rPr>
        <w:t xml:space="preserve"> spread to 28 other countries within a short period. More than 8000 men were infected up to July 2003, 774 persons died of the disease. SARS created symptoms like headache, cough, short breathing, and fever. MERS </w:t>
      </w:r>
      <w:r w:rsidR="008D18CC" w:rsidRPr="000D44BE">
        <w:rPr>
          <w:rFonts w:ascii="Arial" w:hAnsi="Arial" w:cs="Arial"/>
          <w:sz w:val="24"/>
          <w:szCs w:val="24"/>
        </w:rPr>
        <w:t xml:space="preserve">was </w:t>
      </w:r>
      <w:r w:rsidR="008D49BA" w:rsidRPr="000D44BE">
        <w:rPr>
          <w:rFonts w:ascii="Arial" w:hAnsi="Arial" w:cs="Arial"/>
          <w:sz w:val="24"/>
          <w:szCs w:val="24"/>
        </w:rPr>
        <w:t>initiated in Saudi Arabia in 2012. MERS infected around 2500 people in the Middle East. MERS is more deadly than SARS. 858</w:t>
      </w:r>
      <w:r w:rsidR="00651EA1" w:rsidRPr="000D44BE">
        <w:rPr>
          <w:rFonts w:ascii="Arial" w:hAnsi="Arial" w:cs="Arial"/>
          <w:sz w:val="24"/>
          <w:szCs w:val="24"/>
        </w:rPr>
        <w:t xml:space="preserve"> persons were killed by MERS. MERS had </w:t>
      </w:r>
      <w:r w:rsidR="001A2756" w:rsidRPr="000D44BE">
        <w:rPr>
          <w:rFonts w:ascii="Arial" w:hAnsi="Arial" w:cs="Arial"/>
          <w:sz w:val="24"/>
          <w:szCs w:val="24"/>
        </w:rPr>
        <w:t xml:space="preserve">the </w:t>
      </w:r>
      <w:r w:rsidR="00651EA1" w:rsidRPr="000D44BE">
        <w:rPr>
          <w:rFonts w:ascii="Arial" w:hAnsi="Arial" w:cs="Arial"/>
          <w:sz w:val="24"/>
          <w:szCs w:val="24"/>
        </w:rPr>
        <w:t xml:space="preserve">same symptoms </w:t>
      </w:r>
      <w:r w:rsidR="001A2756" w:rsidRPr="000D44BE">
        <w:rPr>
          <w:rFonts w:ascii="Arial" w:hAnsi="Arial" w:cs="Arial"/>
          <w:sz w:val="24"/>
          <w:szCs w:val="24"/>
        </w:rPr>
        <w:t>as</w:t>
      </w:r>
      <w:r w:rsidR="00651EA1" w:rsidRPr="000D44BE">
        <w:rPr>
          <w:rFonts w:ascii="Arial" w:hAnsi="Arial" w:cs="Arial"/>
          <w:sz w:val="24"/>
          <w:szCs w:val="24"/>
        </w:rPr>
        <w:t xml:space="preserve"> SARS, but </w:t>
      </w:r>
      <w:r w:rsidR="000915DA" w:rsidRPr="000D44BE">
        <w:rPr>
          <w:rFonts w:ascii="Arial" w:hAnsi="Arial" w:cs="Arial"/>
          <w:sz w:val="24"/>
          <w:szCs w:val="24"/>
        </w:rPr>
        <w:t xml:space="preserve">it adds kidney failure to the symptoms of SARS. </w:t>
      </w:r>
      <w:r w:rsidR="0076777C" w:rsidRPr="000D44BE">
        <w:rPr>
          <w:rFonts w:ascii="Arial" w:hAnsi="Arial" w:cs="Arial"/>
          <w:sz w:val="24"/>
          <w:szCs w:val="24"/>
        </w:rPr>
        <w:t xml:space="preserve">COVID-19 is the latest version of coronaviruses. It appeared in 2019 and is continuing its disaster up to the present. The symptoms of COVID-19 </w:t>
      </w:r>
      <w:r w:rsidR="003B395C" w:rsidRPr="000D44BE">
        <w:rPr>
          <w:rFonts w:ascii="Arial" w:hAnsi="Arial" w:cs="Arial"/>
          <w:sz w:val="24"/>
          <w:szCs w:val="24"/>
        </w:rPr>
        <w:t xml:space="preserve">are similar to SARS and MERS, but it adds loss of sense of taste or smell, </w:t>
      </w:r>
      <w:r w:rsidR="00FD4E90" w:rsidRPr="000D44BE">
        <w:rPr>
          <w:rFonts w:ascii="Arial" w:hAnsi="Arial" w:cs="Arial"/>
          <w:sz w:val="24"/>
          <w:szCs w:val="24"/>
        </w:rPr>
        <w:t xml:space="preserve">dyspnea, fatigue, pains, sore throat, </w:t>
      </w:r>
      <w:proofErr w:type="spellStart"/>
      <w:r w:rsidR="00FD4E90" w:rsidRPr="000D44BE">
        <w:rPr>
          <w:rFonts w:ascii="Arial" w:hAnsi="Arial" w:cs="Arial"/>
          <w:sz w:val="24"/>
          <w:szCs w:val="24"/>
        </w:rPr>
        <w:t>diarrh</w:t>
      </w:r>
      <w:r w:rsidR="001A2756" w:rsidRPr="000D44BE">
        <w:rPr>
          <w:rFonts w:ascii="Arial" w:hAnsi="Arial" w:cs="Arial"/>
          <w:sz w:val="24"/>
          <w:szCs w:val="24"/>
        </w:rPr>
        <w:t>o</w:t>
      </w:r>
      <w:r w:rsidR="00FD4E90" w:rsidRPr="000D44BE">
        <w:rPr>
          <w:rFonts w:ascii="Arial" w:hAnsi="Arial" w:cs="Arial"/>
          <w:sz w:val="24"/>
          <w:szCs w:val="24"/>
        </w:rPr>
        <w:t>ea</w:t>
      </w:r>
      <w:proofErr w:type="spellEnd"/>
      <w:r w:rsidR="00FD4E90" w:rsidRPr="000D44BE">
        <w:rPr>
          <w:rFonts w:ascii="Arial" w:hAnsi="Arial" w:cs="Arial"/>
          <w:sz w:val="24"/>
          <w:szCs w:val="24"/>
        </w:rPr>
        <w:t>, skin rashes, etc. to the symptoms of its pr</w:t>
      </w:r>
      <w:r w:rsidR="001A2756" w:rsidRPr="000D44BE">
        <w:rPr>
          <w:rFonts w:ascii="Arial" w:hAnsi="Arial" w:cs="Arial"/>
          <w:sz w:val="24"/>
          <w:szCs w:val="24"/>
        </w:rPr>
        <w:t>ocedure</w:t>
      </w:r>
      <w:r w:rsidR="00FD4E90" w:rsidRPr="000D44BE">
        <w:rPr>
          <w:rFonts w:ascii="Arial" w:hAnsi="Arial" w:cs="Arial"/>
          <w:sz w:val="24"/>
          <w:szCs w:val="24"/>
        </w:rPr>
        <w:t>s.</w:t>
      </w:r>
    </w:p>
    <w:p w14:paraId="7A4934AF" w14:textId="77777777" w:rsidR="005B7D46" w:rsidRDefault="005B7D46">
      <w:pPr>
        <w:rPr>
          <w:rFonts w:ascii="Arial" w:eastAsiaTheme="majorEastAsia" w:hAnsi="Arial" w:cs="Arial"/>
          <w:b/>
          <w:bCs/>
          <w:color w:val="2F5496" w:themeColor="accent1" w:themeShade="BF"/>
          <w:sz w:val="24"/>
          <w:szCs w:val="24"/>
        </w:rPr>
      </w:pPr>
      <w:bookmarkStart w:id="2" w:name="_Toc88728642"/>
      <w:r>
        <w:rPr>
          <w:rFonts w:ascii="Arial" w:hAnsi="Arial" w:cs="Arial"/>
          <w:b/>
          <w:bCs/>
          <w:sz w:val="24"/>
          <w:szCs w:val="24"/>
        </w:rPr>
        <w:br w:type="page"/>
      </w:r>
    </w:p>
    <w:p w14:paraId="2C2FEB03" w14:textId="30EC74CA" w:rsidR="006E57BA" w:rsidRPr="000D44BE" w:rsidRDefault="00BE44E8" w:rsidP="000D44BE">
      <w:pPr>
        <w:pStyle w:val="Heading2"/>
        <w:spacing w:before="240" w:line="360" w:lineRule="auto"/>
        <w:jc w:val="both"/>
        <w:rPr>
          <w:rFonts w:ascii="Arial" w:hAnsi="Arial" w:cs="Arial"/>
          <w:b/>
          <w:bCs/>
          <w:sz w:val="24"/>
          <w:szCs w:val="24"/>
        </w:rPr>
      </w:pPr>
      <w:r w:rsidRPr="000D44BE">
        <w:rPr>
          <w:rFonts w:ascii="Arial" w:hAnsi="Arial" w:cs="Arial"/>
          <w:b/>
          <w:bCs/>
          <w:sz w:val="24"/>
          <w:szCs w:val="24"/>
        </w:rPr>
        <w:lastRenderedPageBreak/>
        <w:t>Strategies used to measure, monitor and control coronavirus</w:t>
      </w:r>
      <w:bookmarkEnd w:id="2"/>
      <w:r w:rsidR="00713F7C" w:rsidRPr="000D44BE">
        <w:rPr>
          <w:rFonts w:ascii="Arial" w:hAnsi="Arial" w:cs="Arial"/>
          <w:b/>
          <w:bCs/>
          <w:sz w:val="24"/>
          <w:szCs w:val="24"/>
        </w:rPr>
        <w:t xml:space="preserve"> </w:t>
      </w:r>
    </w:p>
    <w:p w14:paraId="21261708" w14:textId="2CC9FF5C" w:rsidR="0019323C" w:rsidRPr="000D44BE" w:rsidRDefault="00367B6F" w:rsidP="000D44BE">
      <w:pPr>
        <w:spacing w:before="240" w:line="360" w:lineRule="auto"/>
        <w:jc w:val="both"/>
        <w:rPr>
          <w:rFonts w:ascii="Arial" w:hAnsi="Arial" w:cs="Arial"/>
          <w:sz w:val="24"/>
          <w:szCs w:val="24"/>
        </w:rPr>
      </w:pPr>
      <w:r w:rsidRPr="000D44BE">
        <w:rPr>
          <w:rFonts w:ascii="Arial" w:hAnsi="Arial" w:cs="Arial"/>
          <w:b/>
          <w:bCs/>
          <w:sz w:val="24"/>
          <w:szCs w:val="24"/>
        </w:rPr>
        <w:t xml:space="preserve">In the UK: </w:t>
      </w:r>
      <w:r w:rsidR="00BF02DD" w:rsidRPr="000D44BE">
        <w:rPr>
          <w:rFonts w:ascii="Arial" w:hAnsi="Arial" w:cs="Arial"/>
          <w:sz w:val="24"/>
          <w:szCs w:val="24"/>
        </w:rPr>
        <w:t xml:space="preserve">The government of </w:t>
      </w:r>
      <w:r w:rsidR="004E5670" w:rsidRPr="000D44BE">
        <w:rPr>
          <w:rFonts w:ascii="Arial" w:hAnsi="Arial" w:cs="Arial"/>
          <w:sz w:val="24"/>
          <w:szCs w:val="24"/>
        </w:rPr>
        <w:t xml:space="preserve">the </w:t>
      </w:r>
      <w:r w:rsidR="00BF02DD" w:rsidRPr="000D44BE">
        <w:rPr>
          <w:rFonts w:ascii="Arial" w:hAnsi="Arial" w:cs="Arial"/>
          <w:sz w:val="24"/>
          <w:szCs w:val="24"/>
        </w:rPr>
        <w:t xml:space="preserve">UK has applied several strategies to measure, monitor and control the coronavirus such as </w:t>
      </w:r>
      <w:r w:rsidR="00B57CF3" w:rsidRPr="000D44BE">
        <w:rPr>
          <w:rFonts w:ascii="Arial" w:hAnsi="Arial" w:cs="Arial"/>
          <w:sz w:val="24"/>
          <w:szCs w:val="24"/>
        </w:rPr>
        <w:t xml:space="preserve">screening, testing, isolation, lockdown, etc. UK government has donated millions of COVID 19 vaccines to prevent its spread. UK identifies the COVID 19 positive individuals and immediately isolate them to control </w:t>
      </w:r>
      <w:r w:rsidR="004E5670" w:rsidRPr="000D44BE">
        <w:rPr>
          <w:rFonts w:ascii="Arial" w:hAnsi="Arial" w:cs="Arial"/>
          <w:sz w:val="24"/>
          <w:szCs w:val="24"/>
        </w:rPr>
        <w:t xml:space="preserve">the </w:t>
      </w:r>
      <w:r w:rsidR="00B57CF3" w:rsidRPr="000D44BE">
        <w:rPr>
          <w:rFonts w:ascii="Arial" w:hAnsi="Arial" w:cs="Arial"/>
          <w:sz w:val="24"/>
          <w:szCs w:val="24"/>
        </w:rPr>
        <w:t xml:space="preserve">further transmission of the coronavirus. The government of </w:t>
      </w:r>
      <w:r w:rsidR="004E5670" w:rsidRPr="000D44BE">
        <w:rPr>
          <w:rFonts w:ascii="Arial" w:hAnsi="Arial" w:cs="Arial"/>
          <w:sz w:val="24"/>
          <w:szCs w:val="24"/>
        </w:rPr>
        <w:t xml:space="preserve">the </w:t>
      </w:r>
      <w:r w:rsidR="00B57CF3" w:rsidRPr="000D44BE">
        <w:rPr>
          <w:rFonts w:ascii="Arial" w:hAnsi="Arial" w:cs="Arial"/>
          <w:sz w:val="24"/>
          <w:szCs w:val="24"/>
        </w:rPr>
        <w:t xml:space="preserve">UK provides guidance and support to NHS to deal with the COVID pandemic effectively. Care homes take care of </w:t>
      </w:r>
      <w:r w:rsidR="004E5670" w:rsidRPr="000D44BE">
        <w:rPr>
          <w:rFonts w:ascii="Arial" w:hAnsi="Arial" w:cs="Arial"/>
          <w:sz w:val="24"/>
          <w:szCs w:val="24"/>
        </w:rPr>
        <w:t xml:space="preserve">the </w:t>
      </w:r>
      <w:r w:rsidR="00B57CF3" w:rsidRPr="000D44BE">
        <w:rPr>
          <w:rFonts w:ascii="Arial" w:hAnsi="Arial" w:cs="Arial"/>
          <w:sz w:val="24"/>
          <w:szCs w:val="24"/>
        </w:rPr>
        <w:t xml:space="preserve">elderly in </w:t>
      </w:r>
      <w:r w:rsidR="004E5670" w:rsidRPr="000D44BE">
        <w:rPr>
          <w:rFonts w:ascii="Arial" w:hAnsi="Arial" w:cs="Arial"/>
          <w:sz w:val="24"/>
          <w:szCs w:val="24"/>
        </w:rPr>
        <w:t xml:space="preserve">the </w:t>
      </w:r>
      <w:r w:rsidR="00B57CF3" w:rsidRPr="000D44BE">
        <w:rPr>
          <w:rFonts w:ascii="Arial" w:hAnsi="Arial" w:cs="Arial"/>
          <w:sz w:val="24"/>
          <w:szCs w:val="24"/>
        </w:rPr>
        <w:t xml:space="preserve">UK. The government of </w:t>
      </w:r>
      <w:r w:rsidR="004E5670" w:rsidRPr="000D44BE">
        <w:rPr>
          <w:rFonts w:ascii="Arial" w:hAnsi="Arial" w:cs="Arial"/>
          <w:sz w:val="24"/>
          <w:szCs w:val="24"/>
        </w:rPr>
        <w:t xml:space="preserve">the </w:t>
      </w:r>
      <w:r w:rsidR="00B57CF3" w:rsidRPr="000D44BE">
        <w:rPr>
          <w:rFonts w:ascii="Arial" w:hAnsi="Arial" w:cs="Arial"/>
          <w:sz w:val="24"/>
          <w:szCs w:val="24"/>
        </w:rPr>
        <w:t xml:space="preserve">UK guides care homes </w:t>
      </w:r>
      <w:r w:rsidR="00C41B5C" w:rsidRPr="000D44BE">
        <w:rPr>
          <w:rFonts w:ascii="Arial" w:hAnsi="Arial" w:cs="Arial"/>
          <w:sz w:val="24"/>
          <w:szCs w:val="24"/>
        </w:rPr>
        <w:t>on the management of the outbreak, testing regimes for COVID-19, and enhancing IPC measures</w:t>
      </w:r>
      <w:r w:rsidR="0019323C" w:rsidRPr="000D44BE">
        <w:rPr>
          <w:rFonts w:ascii="Arial" w:hAnsi="Arial" w:cs="Arial"/>
          <w:color w:val="000000"/>
          <w:sz w:val="24"/>
          <w:szCs w:val="24"/>
        </w:rPr>
        <w:t xml:space="preserve"> </w:t>
      </w:r>
      <w:r w:rsidR="0019323C" w:rsidRPr="000D44BE">
        <w:rPr>
          <w:rFonts w:ascii="Arial" w:hAnsi="Arial" w:cs="Arial"/>
          <w:sz w:val="24"/>
          <w:szCs w:val="24"/>
        </w:rPr>
        <w:t>(Zhou and Kan, 2021)</w:t>
      </w:r>
      <w:r w:rsidR="00C41B5C" w:rsidRPr="000D44BE">
        <w:rPr>
          <w:rFonts w:ascii="Arial" w:hAnsi="Arial" w:cs="Arial"/>
          <w:sz w:val="24"/>
          <w:szCs w:val="24"/>
        </w:rPr>
        <w:t>.</w:t>
      </w:r>
      <w:r w:rsidR="004E5670" w:rsidRPr="000D44BE">
        <w:rPr>
          <w:rFonts w:ascii="Arial" w:hAnsi="Arial" w:cs="Arial"/>
          <w:sz w:val="24"/>
          <w:szCs w:val="24"/>
        </w:rPr>
        <w:t xml:space="preserve"> The UK is advising people on strategies to protect themselves like risk assessment, cleaning, ventilation, work from home, and so on. The UK is monitoring and controlling flights on the border to prevent the spread of the virus. </w:t>
      </w:r>
    </w:p>
    <w:p w14:paraId="46770253" w14:textId="4135F49B" w:rsidR="00B47763" w:rsidRPr="000D44BE" w:rsidRDefault="00367B6F" w:rsidP="000D44BE">
      <w:pPr>
        <w:spacing w:before="240" w:line="360" w:lineRule="auto"/>
        <w:jc w:val="both"/>
        <w:rPr>
          <w:rFonts w:ascii="Arial" w:hAnsi="Arial" w:cs="Arial"/>
          <w:sz w:val="24"/>
          <w:szCs w:val="24"/>
        </w:rPr>
      </w:pPr>
      <w:r w:rsidRPr="000D44BE">
        <w:rPr>
          <w:rFonts w:ascii="Arial" w:hAnsi="Arial" w:cs="Arial"/>
          <w:b/>
          <w:bCs/>
          <w:sz w:val="24"/>
          <w:szCs w:val="24"/>
        </w:rPr>
        <w:t xml:space="preserve">In France: </w:t>
      </w:r>
      <w:r w:rsidRPr="000D44BE">
        <w:rPr>
          <w:rFonts w:ascii="Arial" w:hAnsi="Arial" w:cs="Arial"/>
          <w:sz w:val="24"/>
          <w:szCs w:val="24"/>
        </w:rPr>
        <w:t xml:space="preserve">France is monitoring and controlling the entrance and leaving France to limit the spread of coronavirus. It has categorized countries </w:t>
      </w:r>
      <w:r w:rsidR="001A2756" w:rsidRPr="000D44BE">
        <w:rPr>
          <w:rFonts w:ascii="Arial" w:hAnsi="Arial" w:cs="Arial"/>
          <w:sz w:val="24"/>
          <w:szCs w:val="24"/>
        </w:rPr>
        <w:t>in</w:t>
      </w:r>
      <w:r w:rsidRPr="000D44BE">
        <w:rPr>
          <w:rFonts w:ascii="Arial" w:hAnsi="Arial" w:cs="Arial"/>
          <w:sz w:val="24"/>
          <w:szCs w:val="24"/>
        </w:rPr>
        <w:t xml:space="preserve">to red, orange and green </w:t>
      </w:r>
      <w:r w:rsidR="002B677B" w:rsidRPr="000D44BE">
        <w:rPr>
          <w:rFonts w:ascii="Arial" w:hAnsi="Arial" w:cs="Arial"/>
          <w:sz w:val="24"/>
          <w:szCs w:val="24"/>
        </w:rPr>
        <w:t>zones</w:t>
      </w:r>
      <w:r w:rsidRPr="000D44BE">
        <w:rPr>
          <w:rFonts w:ascii="Arial" w:hAnsi="Arial" w:cs="Arial"/>
          <w:sz w:val="24"/>
          <w:szCs w:val="24"/>
        </w:rPr>
        <w:t xml:space="preserve"> based on the severity of COVID 19 illness. Countries that are less affected by COVID 19 are </w:t>
      </w:r>
      <w:r w:rsidR="001A2756" w:rsidRPr="000D44BE">
        <w:rPr>
          <w:rFonts w:ascii="Arial" w:hAnsi="Arial" w:cs="Arial"/>
          <w:sz w:val="24"/>
          <w:szCs w:val="24"/>
        </w:rPr>
        <w:t>o</w:t>
      </w:r>
      <w:r w:rsidRPr="000D44BE">
        <w:rPr>
          <w:rFonts w:ascii="Arial" w:hAnsi="Arial" w:cs="Arial"/>
          <w:sz w:val="24"/>
          <w:szCs w:val="24"/>
        </w:rPr>
        <w:t>n the green list. Countries that are sever</w:t>
      </w:r>
      <w:r w:rsidR="00FF5477" w:rsidRPr="000D44BE">
        <w:rPr>
          <w:rFonts w:ascii="Arial" w:hAnsi="Arial" w:cs="Arial"/>
          <w:sz w:val="24"/>
          <w:szCs w:val="24"/>
        </w:rPr>
        <w:t>el</w:t>
      </w:r>
      <w:r w:rsidRPr="000D44BE">
        <w:rPr>
          <w:rFonts w:ascii="Arial" w:hAnsi="Arial" w:cs="Arial"/>
          <w:sz w:val="24"/>
          <w:szCs w:val="24"/>
        </w:rPr>
        <w:t xml:space="preserve">y affected </w:t>
      </w:r>
      <w:r w:rsidR="001A2756" w:rsidRPr="000D44BE">
        <w:rPr>
          <w:rFonts w:ascii="Arial" w:hAnsi="Arial" w:cs="Arial"/>
          <w:sz w:val="24"/>
          <w:szCs w:val="24"/>
        </w:rPr>
        <w:t>are o</w:t>
      </w:r>
      <w:r w:rsidRPr="000D44BE">
        <w:rPr>
          <w:rFonts w:ascii="Arial" w:hAnsi="Arial" w:cs="Arial"/>
          <w:sz w:val="24"/>
          <w:szCs w:val="24"/>
        </w:rPr>
        <w:t xml:space="preserve">n the red list. Rest countries are in </w:t>
      </w:r>
      <w:r w:rsidR="001A2756" w:rsidRPr="000D44BE">
        <w:rPr>
          <w:rFonts w:ascii="Arial" w:hAnsi="Arial" w:cs="Arial"/>
          <w:sz w:val="24"/>
          <w:szCs w:val="24"/>
        </w:rPr>
        <w:t xml:space="preserve">the </w:t>
      </w:r>
      <w:r w:rsidRPr="000D44BE">
        <w:rPr>
          <w:rFonts w:ascii="Arial" w:hAnsi="Arial" w:cs="Arial"/>
          <w:sz w:val="24"/>
          <w:szCs w:val="24"/>
        </w:rPr>
        <w:t xml:space="preserve">orange category that </w:t>
      </w:r>
      <w:r w:rsidR="001A2756" w:rsidRPr="000D44BE">
        <w:rPr>
          <w:rFonts w:ascii="Arial" w:hAnsi="Arial" w:cs="Arial"/>
          <w:sz w:val="24"/>
          <w:szCs w:val="24"/>
        </w:rPr>
        <w:t>is</w:t>
      </w:r>
      <w:r w:rsidRPr="000D44BE">
        <w:rPr>
          <w:rFonts w:ascii="Arial" w:hAnsi="Arial" w:cs="Arial"/>
          <w:sz w:val="24"/>
          <w:szCs w:val="24"/>
        </w:rPr>
        <w:t xml:space="preserve"> neither less nor severe in COVID 19 sickness. France has no restrictions for </w:t>
      </w:r>
      <w:proofErr w:type="spellStart"/>
      <w:r w:rsidRPr="000D44BE">
        <w:rPr>
          <w:rFonts w:ascii="Arial" w:hAnsi="Arial" w:cs="Arial"/>
          <w:sz w:val="24"/>
          <w:szCs w:val="24"/>
        </w:rPr>
        <w:t>trave</w:t>
      </w:r>
      <w:r w:rsidR="001A2756" w:rsidRPr="000D44BE">
        <w:rPr>
          <w:rFonts w:ascii="Arial" w:hAnsi="Arial" w:cs="Arial"/>
          <w:sz w:val="24"/>
          <w:szCs w:val="24"/>
        </w:rPr>
        <w:t>l</w:t>
      </w:r>
      <w:r w:rsidRPr="000D44BE">
        <w:rPr>
          <w:rFonts w:ascii="Arial" w:hAnsi="Arial" w:cs="Arial"/>
          <w:sz w:val="24"/>
          <w:szCs w:val="24"/>
        </w:rPr>
        <w:t>lers</w:t>
      </w:r>
      <w:proofErr w:type="spellEnd"/>
      <w:r w:rsidRPr="000D44BE">
        <w:rPr>
          <w:rFonts w:ascii="Arial" w:hAnsi="Arial" w:cs="Arial"/>
          <w:sz w:val="24"/>
          <w:szCs w:val="24"/>
        </w:rPr>
        <w:t xml:space="preserve"> to entrance and leave France from green </w:t>
      </w:r>
      <w:r w:rsidR="002B677B" w:rsidRPr="000D44BE">
        <w:rPr>
          <w:rFonts w:ascii="Arial" w:hAnsi="Arial" w:cs="Arial"/>
          <w:sz w:val="24"/>
          <w:szCs w:val="24"/>
        </w:rPr>
        <w:t>zon</w:t>
      </w:r>
      <w:r w:rsidRPr="000D44BE">
        <w:rPr>
          <w:rFonts w:ascii="Arial" w:hAnsi="Arial" w:cs="Arial"/>
          <w:sz w:val="24"/>
          <w:szCs w:val="24"/>
        </w:rPr>
        <w:t xml:space="preserve">es. But </w:t>
      </w:r>
      <w:proofErr w:type="spellStart"/>
      <w:r w:rsidRPr="000D44BE">
        <w:rPr>
          <w:rFonts w:ascii="Arial" w:hAnsi="Arial" w:cs="Arial"/>
          <w:sz w:val="24"/>
          <w:szCs w:val="24"/>
        </w:rPr>
        <w:t>trave</w:t>
      </w:r>
      <w:r w:rsidR="001A2756" w:rsidRPr="000D44BE">
        <w:rPr>
          <w:rFonts w:ascii="Arial" w:hAnsi="Arial" w:cs="Arial"/>
          <w:sz w:val="24"/>
          <w:szCs w:val="24"/>
        </w:rPr>
        <w:t>l</w:t>
      </w:r>
      <w:r w:rsidRPr="000D44BE">
        <w:rPr>
          <w:rFonts w:ascii="Arial" w:hAnsi="Arial" w:cs="Arial"/>
          <w:sz w:val="24"/>
          <w:szCs w:val="24"/>
        </w:rPr>
        <w:t>lers</w:t>
      </w:r>
      <w:proofErr w:type="spellEnd"/>
      <w:r w:rsidRPr="000D44BE">
        <w:rPr>
          <w:rFonts w:ascii="Arial" w:hAnsi="Arial" w:cs="Arial"/>
          <w:sz w:val="24"/>
          <w:szCs w:val="24"/>
        </w:rPr>
        <w:t xml:space="preserve"> from orange and red </w:t>
      </w:r>
      <w:r w:rsidR="002B677B" w:rsidRPr="000D44BE">
        <w:rPr>
          <w:rFonts w:ascii="Arial" w:hAnsi="Arial" w:cs="Arial"/>
          <w:sz w:val="24"/>
          <w:szCs w:val="24"/>
        </w:rPr>
        <w:t>zon</w:t>
      </w:r>
      <w:r w:rsidRPr="000D44BE">
        <w:rPr>
          <w:rFonts w:ascii="Arial" w:hAnsi="Arial" w:cs="Arial"/>
          <w:sz w:val="24"/>
          <w:szCs w:val="24"/>
        </w:rPr>
        <w:t xml:space="preserve">es face restrictions to entrance and travel in France. They go through COVID testing and 10 days quarantine and do not allow </w:t>
      </w:r>
      <w:r w:rsidR="001A2756" w:rsidRPr="000D44BE">
        <w:rPr>
          <w:rFonts w:ascii="Arial" w:hAnsi="Arial" w:cs="Arial"/>
          <w:sz w:val="24"/>
          <w:szCs w:val="24"/>
        </w:rPr>
        <w:t xml:space="preserve">them </w:t>
      </w:r>
      <w:r w:rsidRPr="000D44BE">
        <w:rPr>
          <w:rFonts w:ascii="Arial" w:hAnsi="Arial" w:cs="Arial"/>
          <w:sz w:val="24"/>
          <w:szCs w:val="24"/>
        </w:rPr>
        <w:t xml:space="preserve">to travel </w:t>
      </w:r>
      <w:r w:rsidR="001A2756" w:rsidRPr="000D44BE">
        <w:rPr>
          <w:rFonts w:ascii="Arial" w:hAnsi="Arial" w:cs="Arial"/>
          <w:sz w:val="24"/>
          <w:szCs w:val="24"/>
        </w:rPr>
        <w:t>to</w:t>
      </w:r>
      <w:r w:rsidRPr="000D44BE">
        <w:rPr>
          <w:rFonts w:ascii="Arial" w:hAnsi="Arial" w:cs="Arial"/>
          <w:sz w:val="24"/>
          <w:szCs w:val="24"/>
        </w:rPr>
        <w:t xml:space="preserve"> all places in France</w:t>
      </w:r>
      <w:r w:rsidR="00C023BA" w:rsidRPr="000D44BE">
        <w:rPr>
          <w:rFonts w:ascii="Arial" w:hAnsi="Arial" w:cs="Arial"/>
          <w:color w:val="000000"/>
          <w:sz w:val="24"/>
          <w:szCs w:val="24"/>
        </w:rPr>
        <w:t xml:space="preserve"> </w:t>
      </w:r>
      <w:r w:rsidR="00C023BA" w:rsidRPr="000D44BE">
        <w:rPr>
          <w:rFonts w:ascii="Arial" w:hAnsi="Arial" w:cs="Arial"/>
          <w:sz w:val="24"/>
          <w:szCs w:val="24"/>
        </w:rPr>
        <w:t>(</w:t>
      </w:r>
      <w:proofErr w:type="spellStart"/>
      <w:r w:rsidR="00C023BA" w:rsidRPr="000D44BE">
        <w:rPr>
          <w:rFonts w:ascii="Arial" w:hAnsi="Arial" w:cs="Arial"/>
          <w:sz w:val="24"/>
          <w:szCs w:val="24"/>
        </w:rPr>
        <w:t>Channapathi</w:t>
      </w:r>
      <w:proofErr w:type="spellEnd"/>
      <w:r w:rsidR="00C023BA" w:rsidRPr="000D44BE">
        <w:rPr>
          <w:rFonts w:ascii="Arial" w:hAnsi="Arial" w:cs="Arial"/>
          <w:sz w:val="24"/>
          <w:szCs w:val="24"/>
        </w:rPr>
        <w:t xml:space="preserve"> and </w:t>
      </w:r>
      <w:proofErr w:type="spellStart"/>
      <w:r w:rsidR="00C023BA" w:rsidRPr="000D44BE">
        <w:rPr>
          <w:rFonts w:ascii="Arial" w:hAnsi="Arial" w:cs="Arial"/>
          <w:sz w:val="24"/>
          <w:szCs w:val="24"/>
        </w:rPr>
        <w:t>Thatikonda</w:t>
      </w:r>
      <w:proofErr w:type="spellEnd"/>
      <w:r w:rsidR="00C023BA" w:rsidRPr="000D44BE">
        <w:rPr>
          <w:rFonts w:ascii="Arial" w:hAnsi="Arial" w:cs="Arial"/>
          <w:sz w:val="24"/>
          <w:szCs w:val="24"/>
        </w:rPr>
        <w:t>, 2020)</w:t>
      </w:r>
      <w:r w:rsidRPr="000D44BE">
        <w:rPr>
          <w:rFonts w:ascii="Arial" w:hAnsi="Arial" w:cs="Arial"/>
          <w:sz w:val="24"/>
          <w:szCs w:val="24"/>
        </w:rPr>
        <w:t xml:space="preserve">. France instructs its employers to arrange a minimum </w:t>
      </w:r>
      <w:r w:rsidR="001A2756" w:rsidRPr="000D44BE">
        <w:rPr>
          <w:rFonts w:ascii="Arial" w:hAnsi="Arial" w:cs="Arial"/>
          <w:sz w:val="24"/>
          <w:szCs w:val="24"/>
        </w:rPr>
        <w:t xml:space="preserve">of </w:t>
      </w:r>
      <w:r w:rsidRPr="000D44BE">
        <w:rPr>
          <w:rFonts w:ascii="Arial" w:hAnsi="Arial" w:cs="Arial"/>
          <w:sz w:val="24"/>
          <w:szCs w:val="24"/>
        </w:rPr>
        <w:t xml:space="preserve">work from home per week. </w:t>
      </w:r>
      <w:r w:rsidR="00FF5477" w:rsidRPr="000D44BE">
        <w:rPr>
          <w:rFonts w:ascii="Arial" w:hAnsi="Arial" w:cs="Arial"/>
          <w:sz w:val="24"/>
          <w:szCs w:val="24"/>
        </w:rPr>
        <w:t xml:space="preserve">Employers have to provide masks and hand </w:t>
      </w:r>
      <w:proofErr w:type="spellStart"/>
      <w:r w:rsidR="00FF5477" w:rsidRPr="000D44BE">
        <w:rPr>
          <w:rFonts w:ascii="Arial" w:hAnsi="Arial" w:cs="Arial"/>
          <w:sz w:val="24"/>
          <w:szCs w:val="24"/>
        </w:rPr>
        <w:t>saniti</w:t>
      </w:r>
      <w:r w:rsidR="001A2756" w:rsidRPr="000D44BE">
        <w:rPr>
          <w:rFonts w:ascii="Arial" w:hAnsi="Arial" w:cs="Arial"/>
          <w:sz w:val="24"/>
          <w:szCs w:val="24"/>
        </w:rPr>
        <w:t>s</w:t>
      </w:r>
      <w:r w:rsidR="00FF5477" w:rsidRPr="000D44BE">
        <w:rPr>
          <w:rFonts w:ascii="Arial" w:hAnsi="Arial" w:cs="Arial"/>
          <w:sz w:val="24"/>
          <w:szCs w:val="24"/>
        </w:rPr>
        <w:t>er</w:t>
      </w:r>
      <w:r w:rsidR="001A2756" w:rsidRPr="000D44BE">
        <w:rPr>
          <w:rFonts w:ascii="Arial" w:hAnsi="Arial" w:cs="Arial"/>
          <w:sz w:val="24"/>
          <w:szCs w:val="24"/>
        </w:rPr>
        <w:t>s</w:t>
      </w:r>
      <w:proofErr w:type="spellEnd"/>
      <w:r w:rsidR="00FF5477" w:rsidRPr="000D44BE">
        <w:rPr>
          <w:rFonts w:ascii="Arial" w:hAnsi="Arial" w:cs="Arial"/>
          <w:sz w:val="24"/>
          <w:szCs w:val="24"/>
        </w:rPr>
        <w:t xml:space="preserve"> to the employees in France. Video conferences are inspired in France instead of meetings to avoid close contact </w:t>
      </w:r>
      <w:r w:rsidR="001A2756" w:rsidRPr="000D44BE">
        <w:rPr>
          <w:rFonts w:ascii="Arial" w:hAnsi="Arial" w:cs="Arial"/>
          <w:sz w:val="24"/>
          <w:szCs w:val="24"/>
        </w:rPr>
        <w:t>with</w:t>
      </w:r>
      <w:r w:rsidR="00FF5477" w:rsidRPr="000D44BE">
        <w:rPr>
          <w:rFonts w:ascii="Arial" w:hAnsi="Arial" w:cs="Arial"/>
          <w:sz w:val="24"/>
          <w:szCs w:val="24"/>
        </w:rPr>
        <w:t xml:space="preserve"> persons.</w:t>
      </w:r>
    </w:p>
    <w:p w14:paraId="5A6EC984" w14:textId="64178F63" w:rsidR="00D21ADD" w:rsidRPr="000D44BE" w:rsidRDefault="00D21ADD" w:rsidP="000D44BE">
      <w:pPr>
        <w:spacing w:before="240" w:line="360" w:lineRule="auto"/>
        <w:jc w:val="both"/>
        <w:rPr>
          <w:rFonts w:ascii="Arial" w:hAnsi="Arial" w:cs="Arial"/>
          <w:b/>
          <w:bCs/>
          <w:sz w:val="24"/>
          <w:szCs w:val="24"/>
        </w:rPr>
      </w:pPr>
      <w:r w:rsidRPr="000D44BE">
        <w:rPr>
          <w:rFonts w:ascii="Arial" w:hAnsi="Arial" w:cs="Arial"/>
          <w:b/>
          <w:bCs/>
          <w:sz w:val="24"/>
          <w:szCs w:val="24"/>
        </w:rPr>
        <w:t xml:space="preserve">Differences and similarities </w:t>
      </w:r>
    </w:p>
    <w:p w14:paraId="76E4BFDF" w14:textId="65C1D893" w:rsidR="00D21ADD" w:rsidRPr="000D44BE" w:rsidRDefault="002B677B" w:rsidP="000D44BE">
      <w:pPr>
        <w:spacing w:before="240" w:line="360" w:lineRule="auto"/>
        <w:jc w:val="both"/>
        <w:rPr>
          <w:rFonts w:ascii="Arial" w:hAnsi="Arial" w:cs="Arial"/>
          <w:sz w:val="24"/>
          <w:szCs w:val="24"/>
        </w:rPr>
      </w:pPr>
      <w:r w:rsidRPr="000D44BE">
        <w:rPr>
          <w:rFonts w:ascii="Arial" w:hAnsi="Arial" w:cs="Arial"/>
          <w:sz w:val="24"/>
          <w:szCs w:val="24"/>
        </w:rPr>
        <w:t>France differ</w:t>
      </w:r>
      <w:r w:rsidR="001A2756" w:rsidRPr="000D44BE">
        <w:rPr>
          <w:rFonts w:ascii="Arial" w:hAnsi="Arial" w:cs="Arial"/>
          <w:sz w:val="24"/>
          <w:szCs w:val="24"/>
        </w:rPr>
        <w:t>s</w:t>
      </w:r>
      <w:r w:rsidRPr="000D44BE">
        <w:rPr>
          <w:rFonts w:ascii="Arial" w:hAnsi="Arial" w:cs="Arial"/>
          <w:sz w:val="24"/>
          <w:szCs w:val="24"/>
        </w:rPr>
        <w:t xml:space="preserve"> from the UK in the usage of lockdown. France announces lockdown and partial lockdown of the towns </w:t>
      </w:r>
      <w:r w:rsidR="00C857FB" w:rsidRPr="000D44BE">
        <w:rPr>
          <w:rFonts w:ascii="Arial" w:hAnsi="Arial" w:cs="Arial"/>
          <w:sz w:val="24"/>
          <w:szCs w:val="24"/>
        </w:rPr>
        <w:t xml:space="preserve">to limit the spread of coronavirus more than </w:t>
      </w:r>
      <w:r w:rsidR="001A2756" w:rsidRPr="000D44BE">
        <w:rPr>
          <w:rFonts w:ascii="Arial" w:hAnsi="Arial" w:cs="Arial"/>
          <w:sz w:val="24"/>
          <w:szCs w:val="24"/>
        </w:rPr>
        <w:t xml:space="preserve">the </w:t>
      </w:r>
      <w:r w:rsidR="00C857FB" w:rsidRPr="000D44BE">
        <w:rPr>
          <w:rFonts w:ascii="Arial" w:hAnsi="Arial" w:cs="Arial"/>
          <w:sz w:val="24"/>
          <w:szCs w:val="24"/>
        </w:rPr>
        <w:t xml:space="preserve">UK. Lockdown may control the spread of coronavirus, but it destroys </w:t>
      </w:r>
      <w:r w:rsidR="001A2756" w:rsidRPr="000D44BE">
        <w:rPr>
          <w:rFonts w:ascii="Arial" w:hAnsi="Arial" w:cs="Arial"/>
          <w:sz w:val="24"/>
          <w:szCs w:val="24"/>
        </w:rPr>
        <w:t xml:space="preserve">the </w:t>
      </w:r>
      <w:r w:rsidR="00C857FB" w:rsidRPr="000D44BE">
        <w:rPr>
          <w:rFonts w:ascii="Arial" w:hAnsi="Arial" w:cs="Arial"/>
          <w:sz w:val="24"/>
          <w:szCs w:val="24"/>
        </w:rPr>
        <w:t>businesses and economy of a country. The UK guides employers to arrange work from home</w:t>
      </w:r>
      <w:r w:rsidR="008D1FED" w:rsidRPr="000D44BE">
        <w:rPr>
          <w:rFonts w:ascii="Arial" w:hAnsi="Arial" w:cs="Arial"/>
          <w:sz w:val="24"/>
          <w:szCs w:val="24"/>
        </w:rPr>
        <w:t xml:space="preserve"> for </w:t>
      </w:r>
      <w:r w:rsidR="001A2756" w:rsidRPr="000D44BE">
        <w:rPr>
          <w:rFonts w:ascii="Arial" w:hAnsi="Arial" w:cs="Arial"/>
          <w:sz w:val="24"/>
          <w:szCs w:val="24"/>
        </w:rPr>
        <w:t xml:space="preserve">a </w:t>
      </w:r>
      <w:r w:rsidR="008D1FED" w:rsidRPr="000D44BE">
        <w:rPr>
          <w:rFonts w:ascii="Arial" w:hAnsi="Arial" w:cs="Arial"/>
          <w:sz w:val="24"/>
          <w:szCs w:val="24"/>
        </w:rPr>
        <w:lastRenderedPageBreak/>
        <w:t>whole week</w:t>
      </w:r>
      <w:r w:rsidR="00C857FB" w:rsidRPr="000D44BE">
        <w:rPr>
          <w:rFonts w:ascii="Arial" w:hAnsi="Arial" w:cs="Arial"/>
          <w:sz w:val="24"/>
          <w:szCs w:val="24"/>
        </w:rPr>
        <w:t xml:space="preserve">, but France is flexible here. France </w:t>
      </w:r>
      <w:r w:rsidR="008D1FED" w:rsidRPr="000D44BE">
        <w:rPr>
          <w:rFonts w:ascii="Arial" w:hAnsi="Arial" w:cs="Arial"/>
          <w:sz w:val="24"/>
          <w:szCs w:val="24"/>
        </w:rPr>
        <w:t>ins</w:t>
      </w:r>
      <w:r w:rsidR="0059411D" w:rsidRPr="000D44BE">
        <w:rPr>
          <w:rFonts w:ascii="Arial" w:hAnsi="Arial" w:cs="Arial"/>
          <w:sz w:val="24"/>
          <w:szCs w:val="24"/>
        </w:rPr>
        <w:t>t</w:t>
      </w:r>
      <w:r w:rsidR="008D1FED" w:rsidRPr="000D44BE">
        <w:rPr>
          <w:rFonts w:ascii="Arial" w:hAnsi="Arial" w:cs="Arial"/>
          <w:sz w:val="24"/>
          <w:szCs w:val="24"/>
        </w:rPr>
        <w:t xml:space="preserve">ructs to arrange a minimum work from home. </w:t>
      </w:r>
    </w:p>
    <w:p w14:paraId="0FC8D7D9" w14:textId="5C563CBE" w:rsidR="00EA3D8A" w:rsidRPr="000D44BE" w:rsidRDefault="008D1FED" w:rsidP="000D44BE">
      <w:pPr>
        <w:spacing w:before="240" w:line="360" w:lineRule="auto"/>
        <w:jc w:val="both"/>
        <w:rPr>
          <w:rFonts w:ascii="Arial" w:hAnsi="Arial" w:cs="Arial"/>
          <w:sz w:val="24"/>
          <w:szCs w:val="24"/>
        </w:rPr>
      </w:pPr>
      <w:r w:rsidRPr="000D44BE">
        <w:rPr>
          <w:rFonts w:ascii="Arial" w:hAnsi="Arial" w:cs="Arial"/>
          <w:sz w:val="24"/>
          <w:szCs w:val="24"/>
        </w:rPr>
        <w:t xml:space="preserve">Both two countries are similar to control flights to </w:t>
      </w:r>
      <w:r w:rsidR="0059411D" w:rsidRPr="000D44BE">
        <w:rPr>
          <w:rFonts w:ascii="Arial" w:hAnsi="Arial" w:cs="Arial"/>
          <w:sz w:val="24"/>
          <w:szCs w:val="24"/>
        </w:rPr>
        <w:t>prevent the entrance of coronavirus into them. Both impose importance to vaccinate their people. Screening, testing,</w:t>
      </w:r>
      <w:r w:rsidR="005507A6" w:rsidRPr="000D44BE">
        <w:rPr>
          <w:rFonts w:ascii="Arial" w:hAnsi="Arial" w:cs="Arial"/>
          <w:sz w:val="24"/>
          <w:szCs w:val="24"/>
        </w:rPr>
        <w:t xml:space="preserve"> and</w:t>
      </w:r>
      <w:r w:rsidR="0059411D" w:rsidRPr="000D44BE">
        <w:rPr>
          <w:rFonts w:ascii="Arial" w:hAnsi="Arial" w:cs="Arial"/>
          <w:sz w:val="24"/>
          <w:szCs w:val="24"/>
        </w:rPr>
        <w:t xml:space="preserve"> quarantine are applied in both countries.</w:t>
      </w:r>
    </w:p>
    <w:p w14:paraId="30C3941D" w14:textId="4F395A9C" w:rsidR="00713F7C" w:rsidRPr="000D44BE" w:rsidRDefault="00BE44E8" w:rsidP="000D44BE">
      <w:pPr>
        <w:pStyle w:val="Heading2"/>
        <w:spacing w:before="240" w:line="360" w:lineRule="auto"/>
        <w:rPr>
          <w:rFonts w:ascii="Arial" w:hAnsi="Arial" w:cs="Arial"/>
          <w:b/>
          <w:bCs/>
          <w:sz w:val="24"/>
          <w:szCs w:val="24"/>
        </w:rPr>
      </w:pPr>
      <w:bookmarkStart w:id="3" w:name="_Toc88728643"/>
      <w:r w:rsidRPr="000D44BE">
        <w:rPr>
          <w:rFonts w:ascii="Arial" w:hAnsi="Arial" w:cs="Arial"/>
          <w:b/>
          <w:bCs/>
          <w:sz w:val="24"/>
          <w:szCs w:val="24"/>
        </w:rPr>
        <w:t xml:space="preserve">Current public health policy approaches to reduce or control </w:t>
      </w:r>
      <w:r w:rsidR="00FA43DC">
        <w:rPr>
          <w:rFonts w:ascii="Arial" w:hAnsi="Arial" w:cs="Arial"/>
          <w:b/>
          <w:bCs/>
          <w:sz w:val="24"/>
          <w:szCs w:val="24"/>
        </w:rPr>
        <w:t xml:space="preserve">the </w:t>
      </w:r>
      <w:r w:rsidRPr="000D44BE">
        <w:rPr>
          <w:rFonts w:ascii="Arial" w:hAnsi="Arial" w:cs="Arial"/>
          <w:b/>
          <w:bCs/>
          <w:sz w:val="24"/>
          <w:szCs w:val="24"/>
        </w:rPr>
        <w:t>incidence</w:t>
      </w:r>
      <w:bookmarkEnd w:id="3"/>
      <w:r w:rsidR="00713F7C" w:rsidRPr="000D44BE">
        <w:rPr>
          <w:rFonts w:ascii="Arial" w:hAnsi="Arial" w:cs="Arial"/>
          <w:b/>
          <w:bCs/>
          <w:sz w:val="24"/>
          <w:szCs w:val="24"/>
        </w:rPr>
        <w:t xml:space="preserve"> </w:t>
      </w:r>
    </w:p>
    <w:p w14:paraId="26CC206D" w14:textId="2478F828" w:rsidR="00FC7E59" w:rsidRPr="000D44BE" w:rsidRDefault="00FC7E59" w:rsidP="000D44BE">
      <w:pPr>
        <w:pStyle w:val="NormalWeb"/>
        <w:spacing w:before="240" w:beforeAutospacing="0" w:after="0" w:afterAutospacing="0" w:line="360" w:lineRule="auto"/>
        <w:jc w:val="both"/>
        <w:rPr>
          <w:rFonts w:ascii="Arial" w:hAnsi="Arial" w:cs="Arial"/>
          <w:color w:val="000000"/>
        </w:rPr>
      </w:pPr>
      <w:r w:rsidRPr="000D44BE">
        <w:rPr>
          <w:rFonts w:ascii="Arial" w:hAnsi="Arial" w:cs="Arial"/>
          <w:color w:val="000000"/>
        </w:rPr>
        <w:t>The policies of the UK government can be identified as three phases: containment, delay, and mitigation. Containment refers to avoiding contact between individuals by contact tracing. This policy is very effective to limit the spread of Coronavirus as shown in surveys. The Coronavirus mainly transmits person to person through contact between them. If a distance can be maintained between people, the chance of being infected by COVID 19 can be reduced. The UK government now is using a mobile app to trace the contact between individuals with symptoms and others. The usage of technology to limit the COVID 19 infections is very effective to save the working time and costs of the government</w:t>
      </w:r>
      <w:r w:rsidR="0029577D" w:rsidRPr="000D44BE">
        <w:rPr>
          <w:rFonts w:ascii="Arial" w:eastAsiaTheme="minorHAnsi" w:hAnsi="Arial" w:cs="Arial"/>
          <w:color w:val="000000"/>
        </w:rPr>
        <w:t xml:space="preserve"> </w:t>
      </w:r>
      <w:r w:rsidR="0029577D" w:rsidRPr="000D44BE">
        <w:rPr>
          <w:rFonts w:ascii="Arial" w:hAnsi="Arial" w:cs="Arial"/>
          <w:color w:val="000000"/>
        </w:rPr>
        <w:t>(Greer, 2021)</w:t>
      </w:r>
      <w:r w:rsidRPr="000D44BE">
        <w:rPr>
          <w:rFonts w:ascii="Arial" w:hAnsi="Arial" w:cs="Arial"/>
          <w:color w:val="000000"/>
        </w:rPr>
        <w:t>. The app can monitor a vast population at a time to increase the outcome of the policy.</w:t>
      </w:r>
    </w:p>
    <w:p w14:paraId="4F0AA1BC" w14:textId="0D7FA65E" w:rsidR="00FC7E59" w:rsidRPr="000D44BE" w:rsidRDefault="00FC7E59" w:rsidP="000D44BE">
      <w:pPr>
        <w:spacing w:before="240" w:after="0" w:line="360" w:lineRule="auto"/>
        <w:jc w:val="both"/>
        <w:rPr>
          <w:rFonts w:ascii="Arial" w:eastAsia="Times New Roman" w:hAnsi="Arial" w:cs="Arial"/>
          <w:color w:val="000000"/>
          <w:sz w:val="24"/>
          <w:szCs w:val="24"/>
        </w:rPr>
      </w:pPr>
      <w:r w:rsidRPr="000D44BE">
        <w:rPr>
          <w:rFonts w:ascii="Arial" w:eastAsia="Times New Roman" w:hAnsi="Arial" w:cs="Arial"/>
          <w:color w:val="000000"/>
          <w:sz w:val="24"/>
          <w:szCs w:val="24"/>
        </w:rPr>
        <w:t xml:space="preserve">Delay refers to the providing of time for developing effective tests, treatment and vaccines.  The UK government has moved from the delay policy towards the policy of suppression of the transmission of the disease. </w:t>
      </w:r>
      <w:r w:rsidR="001A2756" w:rsidRPr="000D44BE">
        <w:rPr>
          <w:rFonts w:ascii="Arial" w:eastAsia="Times New Roman" w:hAnsi="Arial" w:cs="Arial"/>
          <w:color w:val="000000"/>
          <w:sz w:val="24"/>
          <w:szCs w:val="24"/>
        </w:rPr>
        <w:t>The p</w:t>
      </w:r>
      <w:r w:rsidRPr="000D44BE">
        <w:rPr>
          <w:rFonts w:ascii="Arial" w:eastAsia="Times New Roman" w:hAnsi="Arial" w:cs="Arial"/>
          <w:color w:val="000000"/>
          <w:sz w:val="24"/>
          <w:szCs w:val="24"/>
        </w:rPr>
        <w:t xml:space="preserve">olicy of suppression targets to reverse the epidemic growth of the Coronavirus rather than the mitigation of them. Mitigation indicates the herd immunity of the people which can </w:t>
      </w:r>
      <w:proofErr w:type="spellStart"/>
      <w:r w:rsidRPr="000D44BE">
        <w:rPr>
          <w:rFonts w:ascii="Arial" w:eastAsia="Times New Roman" w:hAnsi="Arial" w:cs="Arial"/>
          <w:color w:val="000000"/>
          <w:sz w:val="24"/>
          <w:szCs w:val="24"/>
        </w:rPr>
        <w:t>minimise</w:t>
      </w:r>
      <w:proofErr w:type="spellEnd"/>
      <w:r w:rsidRPr="000D44BE">
        <w:rPr>
          <w:rFonts w:ascii="Arial" w:eastAsia="Times New Roman" w:hAnsi="Arial" w:cs="Arial"/>
          <w:color w:val="000000"/>
          <w:sz w:val="24"/>
          <w:szCs w:val="24"/>
        </w:rPr>
        <w:t xml:space="preserve"> the death rates of COVID 19 in the UK. Mitigation or immunity can be very effective to control the pandemic situation but as people are consuming a lot of time to build up herd immunity against the Coronavirus, the government has shifted to the policy of suppression from the policy of mitigation. It is a wise decision of the government to change the policy on evaluation of the situation. If it is not possible to destroy the virus, then it is wise to control </w:t>
      </w:r>
      <w:r w:rsidR="001A2756" w:rsidRPr="000D44BE">
        <w:rPr>
          <w:rFonts w:ascii="Arial" w:eastAsia="Times New Roman" w:hAnsi="Arial" w:cs="Arial"/>
          <w:color w:val="000000"/>
          <w:sz w:val="24"/>
          <w:szCs w:val="24"/>
        </w:rPr>
        <w:t>its</w:t>
      </w:r>
      <w:r w:rsidRPr="000D44BE">
        <w:rPr>
          <w:rFonts w:ascii="Arial" w:eastAsia="Times New Roman" w:hAnsi="Arial" w:cs="Arial"/>
          <w:color w:val="000000"/>
          <w:sz w:val="24"/>
          <w:szCs w:val="24"/>
        </w:rPr>
        <w:t xml:space="preserve"> growth. The UK government is applying the policy of vaccination to people to suppress the epidemic growth of the virus. The policy of vaccination seems to be effective in the statistics now as the rate of infection by the virus and rate of death is small in the vaccinated people. </w:t>
      </w:r>
    </w:p>
    <w:p w14:paraId="3CCB55FF" w14:textId="751E294E" w:rsidR="00463625" w:rsidRPr="000D44BE" w:rsidRDefault="00FC7E59" w:rsidP="000D44BE">
      <w:pPr>
        <w:spacing w:before="240" w:after="0" w:line="360" w:lineRule="auto"/>
        <w:jc w:val="both"/>
        <w:rPr>
          <w:rFonts w:ascii="Arial" w:eastAsia="Times New Roman" w:hAnsi="Arial" w:cs="Arial"/>
          <w:color w:val="000000"/>
          <w:sz w:val="24"/>
          <w:szCs w:val="24"/>
        </w:rPr>
      </w:pPr>
      <w:r w:rsidRPr="000D44BE">
        <w:rPr>
          <w:rFonts w:ascii="Arial" w:eastAsia="Times New Roman" w:hAnsi="Arial" w:cs="Arial"/>
          <w:color w:val="000000"/>
          <w:sz w:val="24"/>
          <w:szCs w:val="24"/>
        </w:rPr>
        <w:lastRenderedPageBreak/>
        <w:t xml:space="preserve">The UK government advises its people to maintain social distances and work from home where possible. </w:t>
      </w:r>
      <w:r w:rsidR="001A2756" w:rsidRPr="000D44BE">
        <w:rPr>
          <w:rFonts w:ascii="Arial" w:eastAsia="Times New Roman" w:hAnsi="Arial" w:cs="Arial"/>
          <w:color w:val="000000"/>
          <w:sz w:val="24"/>
          <w:szCs w:val="24"/>
        </w:rPr>
        <w:t>P</w:t>
      </w:r>
      <w:r w:rsidRPr="000D44BE">
        <w:rPr>
          <w:rFonts w:ascii="Arial" w:eastAsia="Times New Roman" w:hAnsi="Arial" w:cs="Arial"/>
          <w:color w:val="000000"/>
          <w:sz w:val="24"/>
          <w:szCs w:val="24"/>
        </w:rPr>
        <w:t xml:space="preserve">eople with COVID 19 symptoms are advised to remain in isolation for 7 to 24 days. The isolation and quarantine policy </w:t>
      </w:r>
      <w:r w:rsidR="001A2756" w:rsidRPr="000D44BE">
        <w:rPr>
          <w:rFonts w:ascii="Arial" w:eastAsia="Times New Roman" w:hAnsi="Arial" w:cs="Arial"/>
          <w:color w:val="000000"/>
          <w:sz w:val="24"/>
          <w:szCs w:val="24"/>
        </w:rPr>
        <w:t>are</w:t>
      </w:r>
      <w:r w:rsidRPr="000D44BE">
        <w:rPr>
          <w:rFonts w:ascii="Arial" w:eastAsia="Times New Roman" w:hAnsi="Arial" w:cs="Arial"/>
          <w:color w:val="000000"/>
          <w:sz w:val="24"/>
          <w:szCs w:val="24"/>
        </w:rPr>
        <w:t xml:space="preserve"> very effective in results in the whole world. People with symptoms are likely to contain the Coronavirus in their bodies. If they remain isolated, the possibility of transmission of the disease can be reduced. The government of the UK uses a policy of advising people rather than instructing them to have a positive impact on the psychology of the people</w:t>
      </w:r>
      <w:r w:rsidR="0029577D" w:rsidRPr="000D44BE">
        <w:rPr>
          <w:rFonts w:ascii="Arial" w:hAnsi="Arial" w:cs="Arial"/>
          <w:color w:val="000000"/>
          <w:sz w:val="24"/>
          <w:szCs w:val="24"/>
        </w:rPr>
        <w:t xml:space="preserve"> </w:t>
      </w:r>
      <w:r w:rsidR="0029577D" w:rsidRPr="000D44BE">
        <w:rPr>
          <w:rFonts w:ascii="Arial" w:eastAsia="Times New Roman" w:hAnsi="Arial" w:cs="Arial"/>
          <w:color w:val="000000"/>
          <w:sz w:val="24"/>
          <w:szCs w:val="24"/>
        </w:rPr>
        <w:t>(Baggott, 2021)</w:t>
      </w:r>
      <w:r w:rsidRPr="000D44BE">
        <w:rPr>
          <w:rFonts w:ascii="Arial" w:eastAsia="Times New Roman" w:hAnsi="Arial" w:cs="Arial"/>
          <w:color w:val="000000"/>
          <w:sz w:val="24"/>
          <w:szCs w:val="24"/>
        </w:rPr>
        <w:t>. It strengthens the relationship between people and the government. People are being encouraged by the advising policy of the government to follow the guidelines of the UK government. </w:t>
      </w:r>
    </w:p>
    <w:p w14:paraId="54D76DFA" w14:textId="21238847" w:rsidR="00463625" w:rsidRPr="000D44BE" w:rsidRDefault="00463625" w:rsidP="000D44BE">
      <w:pPr>
        <w:spacing w:before="240" w:after="0" w:line="360" w:lineRule="auto"/>
        <w:jc w:val="both"/>
        <w:rPr>
          <w:rFonts w:ascii="Arial" w:hAnsi="Arial" w:cs="Arial"/>
          <w:b/>
          <w:bCs/>
          <w:sz w:val="24"/>
          <w:szCs w:val="24"/>
        </w:rPr>
      </w:pPr>
      <w:r w:rsidRPr="000D44BE">
        <w:rPr>
          <w:rFonts w:ascii="Arial" w:hAnsi="Arial" w:cs="Arial"/>
          <w:b/>
          <w:bCs/>
          <w:sz w:val="24"/>
          <w:szCs w:val="24"/>
        </w:rPr>
        <w:t>Relationship between legislation, policy and practice</w:t>
      </w:r>
    </w:p>
    <w:p w14:paraId="50F1DF51" w14:textId="6B2FD7D8" w:rsidR="00463625" w:rsidRPr="000D44BE" w:rsidRDefault="003536D0" w:rsidP="000D44BE">
      <w:pPr>
        <w:spacing w:before="240" w:after="0" w:line="360" w:lineRule="auto"/>
        <w:jc w:val="both"/>
        <w:rPr>
          <w:rFonts w:ascii="Arial" w:hAnsi="Arial" w:cs="Arial"/>
          <w:b/>
          <w:bCs/>
          <w:sz w:val="24"/>
          <w:szCs w:val="24"/>
        </w:rPr>
      </w:pPr>
      <w:r w:rsidRPr="000D44BE">
        <w:rPr>
          <w:rFonts w:ascii="Arial" w:hAnsi="Arial" w:cs="Arial"/>
          <w:color w:val="000000"/>
          <w:sz w:val="24"/>
          <w:szCs w:val="24"/>
        </w:rPr>
        <w:t xml:space="preserve">Legislation is the expression of the government's policy. </w:t>
      </w:r>
      <w:r w:rsidR="001A2756" w:rsidRPr="000D44BE">
        <w:rPr>
          <w:rFonts w:ascii="Arial" w:hAnsi="Arial" w:cs="Arial"/>
          <w:color w:val="000000"/>
          <w:sz w:val="24"/>
          <w:szCs w:val="24"/>
        </w:rPr>
        <w:t>The l</w:t>
      </w:r>
      <w:r w:rsidRPr="000D44BE">
        <w:rPr>
          <w:rFonts w:ascii="Arial" w:hAnsi="Arial" w:cs="Arial"/>
          <w:color w:val="000000"/>
          <w:sz w:val="24"/>
          <w:szCs w:val="24"/>
        </w:rPr>
        <w:t>egislation strengthens the policies by compelling people to follow the policies of the government. The legislation ensures the practice of following policies by punishment for the violation of policies or legislation.</w:t>
      </w:r>
    </w:p>
    <w:p w14:paraId="52B4871B" w14:textId="526DE15C" w:rsidR="00891E42" w:rsidRPr="000D44BE" w:rsidRDefault="00BE44E8" w:rsidP="000D44BE">
      <w:pPr>
        <w:pStyle w:val="Heading2"/>
        <w:spacing w:before="240" w:after="240" w:line="360" w:lineRule="auto"/>
        <w:jc w:val="both"/>
        <w:rPr>
          <w:rFonts w:ascii="Arial" w:hAnsi="Arial" w:cs="Arial"/>
          <w:b/>
          <w:bCs/>
          <w:sz w:val="24"/>
          <w:szCs w:val="24"/>
        </w:rPr>
      </w:pPr>
      <w:bookmarkStart w:id="4" w:name="_Toc88728644"/>
      <w:r w:rsidRPr="000D44BE">
        <w:rPr>
          <w:rFonts w:ascii="Arial" w:hAnsi="Arial" w:cs="Arial"/>
          <w:b/>
          <w:bCs/>
          <w:sz w:val="24"/>
          <w:szCs w:val="24"/>
        </w:rPr>
        <w:t xml:space="preserve">Models and Theories of </w:t>
      </w:r>
      <w:r w:rsidR="0049036D">
        <w:rPr>
          <w:rFonts w:ascii="Arial" w:hAnsi="Arial" w:cs="Arial"/>
          <w:b/>
          <w:bCs/>
          <w:sz w:val="24"/>
          <w:szCs w:val="24"/>
        </w:rPr>
        <w:t>H</w:t>
      </w:r>
      <w:r w:rsidRPr="000D44BE">
        <w:rPr>
          <w:rFonts w:ascii="Arial" w:hAnsi="Arial" w:cs="Arial"/>
          <w:b/>
          <w:bCs/>
          <w:sz w:val="24"/>
          <w:szCs w:val="24"/>
        </w:rPr>
        <w:t xml:space="preserve">ealth </w:t>
      </w:r>
      <w:proofErr w:type="spellStart"/>
      <w:r w:rsidR="0049036D">
        <w:rPr>
          <w:rFonts w:ascii="Arial" w:hAnsi="Arial" w:cs="Arial"/>
          <w:b/>
          <w:bCs/>
          <w:sz w:val="24"/>
          <w:szCs w:val="24"/>
        </w:rPr>
        <w:t>B</w:t>
      </w:r>
      <w:r w:rsidRPr="000D44BE">
        <w:rPr>
          <w:rFonts w:ascii="Arial" w:hAnsi="Arial" w:cs="Arial"/>
          <w:b/>
          <w:bCs/>
          <w:sz w:val="24"/>
          <w:szCs w:val="24"/>
        </w:rPr>
        <w:t>ehaviour</w:t>
      </w:r>
      <w:proofErr w:type="spellEnd"/>
      <w:r w:rsidRPr="000D44BE">
        <w:rPr>
          <w:rFonts w:ascii="Arial" w:hAnsi="Arial" w:cs="Arial"/>
          <w:b/>
          <w:bCs/>
          <w:sz w:val="24"/>
          <w:szCs w:val="24"/>
        </w:rPr>
        <w:t xml:space="preserve"> </w:t>
      </w:r>
      <w:r w:rsidR="0049036D">
        <w:rPr>
          <w:rFonts w:ascii="Arial" w:hAnsi="Arial" w:cs="Arial"/>
          <w:b/>
          <w:bCs/>
          <w:sz w:val="24"/>
          <w:szCs w:val="24"/>
        </w:rPr>
        <w:t>C</w:t>
      </w:r>
      <w:r w:rsidRPr="000D44BE">
        <w:rPr>
          <w:rFonts w:ascii="Arial" w:hAnsi="Arial" w:cs="Arial"/>
          <w:b/>
          <w:bCs/>
          <w:sz w:val="24"/>
          <w:szCs w:val="24"/>
        </w:rPr>
        <w:t>hange</w:t>
      </w:r>
      <w:bookmarkEnd w:id="4"/>
    </w:p>
    <w:p w14:paraId="51DF8758" w14:textId="45E74D76" w:rsidR="00C01806" w:rsidRPr="000D44BE" w:rsidRDefault="007D3D00" w:rsidP="000D44BE">
      <w:pPr>
        <w:spacing w:before="240" w:line="360" w:lineRule="auto"/>
        <w:jc w:val="both"/>
        <w:rPr>
          <w:rFonts w:ascii="Arial" w:hAnsi="Arial" w:cs="Arial"/>
          <w:b/>
          <w:bCs/>
          <w:sz w:val="24"/>
          <w:szCs w:val="24"/>
        </w:rPr>
      </w:pPr>
      <w:r w:rsidRPr="000D44BE">
        <w:rPr>
          <w:rFonts w:ascii="Arial" w:hAnsi="Arial" w:cs="Arial"/>
          <w:b/>
          <w:bCs/>
          <w:sz w:val="24"/>
          <w:szCs w:val="24"/>
        </w:rPr>
        <w:t>Health belief Model</w:t>
      </w:r>
    </w:p>
    <w:p w14:paraId="3CF2DFA6" w14:textId="24A13C9F" w:rsidR="00143B70" w:rsidRPr="000D44BE" w:rsidRDefault="009D16A3" w:rsidP="000D44BE">
      <w:pPr>
        <w:spacing w:before="240" w:line="360" w:lineRule="auto"/>
        <w:jc w:val="both"/>
        <w:rPr>
          <w:rFonts w:ascii="Arial" w:hAnsi="Arial" w:cs="Arial"/>
          <w:sz w:val="24"/>
          <w:szCs w:val="24"/>
        </w:rPr>
      </w:pPr>
      <w:r w:rsidRPr="000D44BE">
        <w:rPr>
          <w:rFonts w:ascii="Arial" w:hAnsi="Arial" w:cs="Arial"/>
          <w:sz w:val="24"/>
          <w:szCs w:val="24"/>
        </w:rPr>
        <w:t xml:space="preserve">The Health Belief Model emphasizes the idea that individuals’ actions in health depend on the perceptions of the individuals about the benefits and obstacles to health </w:t>
      </w:r>
      <w:proofErr w:type="spellStart"/>
      <w:r w:rsidRPr="000D44BE">
        <w:rPr>
          <w:rFonts w:ascii="Arial" w:hAnsi="Arial" w:cs="Arial"/>
          <w:sz w:val="24"/>
          <w:szCs w:val="24"/>
        </w:rPr>
        <w:t>behaviours</w:t>
      </w:r>
      <w:proofErr w:type="spellEnd"/>
      <w:r w:rsidRPr="000D44BE">
        <w:rPr>
          <w:rFonts w:ascii="Arial" w:hAnsi="Arial" w:cs="Arial"/>
          <w:sz w:val="24"/>
          <w:szCs w:val="24"/>
        </w:rPr>
        <w:t>. The theory states that the foundation of individuals’ health</w:t>
      </w:r>
      <w:r w:rsidR="001A2756" w:rsidRPr="000D44BE">
        <w:rPr>
          <w:rFonts w:ascii="Arial" w:hAnsi="Arial" w:cs="Arial"/>
          <w:sz w:val="24"/>
          <w:szCs w:val="24"/>
        </w:rPr>
        <w:t>-</w:t>
      </w:r>
      <w:r w:rsidRPr="000D44BE">
        <w:rPr>
          <w:rFonts w:ascii="Arial" w:hAnsi="Arial" w:cs="Arial"/>
          <w:sz w:val="24"/>
          <w:szCs w:val="24"/>
        </w:rPr>
        <w:t xml:space="preserve">related </w:t>
      </w:r>
      <w:proofErr w:type="spellStart"/>
      <w:r w:rsidRPr="000D44BE">
        <w:rPr>
          <w:rFonts w:ascii="Arial" w:hAnsi="Arial" w:cs="Arial"/>
          <w:sz w:val="24"/>
          <w:szCs w:val="24"/>
        </w:rPr>
        <w:t>behaviours</w:t>
      </w:r>
      <w:proofErr w:type="spellEnd"/>
      <w:r w:rsidRPr="000D44BE">
        <w:rPr>
          <w:rFonts w:ascii="Arial" w:hAnsi="Arial" w:cs="Arial"/>
          <w:sz w:val="24"/>
          <w:szCs w:val="24"/>
        </w:rPr>
        <w:t xml:space="preserve"> relies on two compone</w:t>
      </w:r>
      <w:r w:rsidR="001A2756" w:rsidRPr="000D44BE">
        <w:rPr>
          <w:rFonts w:ascii="Arial" w:hAnsi="Arial" w:cs="Arial"/>
          <w:sz w:val="24"/>
          <w:szCs w:val="24"/>
        </w:rPr>
        <w:t>n</w:t>
      </w:r>
      <w:r w:rsidRPr="000D44BE">
        <w:rPr>
          <w:rFonts w:ascii="Arial" w:hAnsi="Arial" w:cs="Arial"/>
          <w:sz w:val="24"/>
          <w:szCs w:val="24"/>
        </w:rPr>
        <w:t xml:space="preserve">ts: the desire to be safe or recovered from illness and the belief that the health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w:t>
      </w:r>
      <w:proofErr w:type="spellEnd"/>
      <w:r w:rsidRPr="000D44BE">
        <w:rPr>
          <w:rFonts w:ascii="Arial" w:hAnsi="Arial" w:cs="Arial"/>
          <w:sz w:val="24"/>
          <w:szCs w:val="24"/>
        </w:rPr>
        <w:t xml:space="preserve"> will prevent or cure illness. There are </w:t>
      </w:r>
      <w:r w:rsidR="00143B70" w:rsidRPr="000D44BE">
        <w:rPr>
          <w:rFonts w:ascii="Arial" w:hAnsi="Arial" w:cs="Arial"/>
          <w:sz w:val="24"/>
          <w:szCs w:val="24"/>
        </w:rPr>
        <w:t xml:space="preserve">six constructs of the Health Belief Model: </w:t>
      </w:r>
    </w:p>
    <w:p w14:paraId="11E4E10F" w14:textId="4DF53253" w:rsidR="00143B70" w:rsidRPr="000D44BE" w:rsidRDefault="00143B70" w:rsidP="000D44BE">
      <w:pPr>
        <w:spacing w:before="240" w:line="360" w:lineRule="auto"/>
        <w:jc w:val="both"/>
        <w:rPr>
          <w:rFonts w:ascii="Arial" w:hAnsi="Arial" w:cs="Arial"/>
          <w:sz w:val="24"/>
          <w:szCs w:val="24"/>
        </w:rPr>
      </w:pPr>
      <w:r w:rsidRPr="000D44BE">
        <w:rPr>
          <w:rFonts w:ascii="Arial" w:hAnsi="Arial" w:cs="Arial"/>
          <w:b/>
          <w:bCs/>
          <w:sz w:val="24"/>
          <w:szCs w:val="24"/>
        </w:rPr>
        <w:t>Perceived susceptibility:</w:t>
      </w:r>
      <w:r w:rsidR="00030CB2" w:rsidRPr="000D44BE">
        <w:rPr>
          <w:rFonts w:ascii="Arial" w:hAnsi="Arial" w:cs="Arial"/>
          <w:b/>
          <w:bCs/>
          <w:sz w:val="24"/>
          <w:szCs w:val="24"/>
        </w:rPr>
        <w:t xml:space="preserve"> </w:t>
      </w:r>
      <w:r w:rsidR="00030CB2" w:rsidRPr="000D44BE">
        <w:rPr>
          <w:rFonts w:ascii="Arial" w:hAnsi="Arial" w:cs="Arial"/>
          <w:sz w:val="24"/>
          <w:szCs w:val="24"/>
        </w:rPr>
        <w:t>Perceived susceptibility indicates an individual’s subjective perception of the risks of gaining a sickness or a disease</w:t>
      </w:r>
      <w:r w:rsidR="00A5056A" w:rsidRPr="000D44BE">
        <w:rPr>
          <w:rFonts w:ascii="Arial" w:hAnsi="Arial" w:cs="Arial"/>
          <w:color w:val="000000"/>
          <w:sz w:val="24"/>
          <w:szCs w:val="24"/>
        </w:rPr>
        <w:t xml:space="preserve"> </w:t>
      </w:r>
      <w:r w:rsidR="00A5056A" w:rsidRPr="000D44BE">
        <w:rPr>
          <w:rFonts w:ascii="Arial" w:hAnsi="Arial" w:cs="Arial"/>
          <w:sz w:val="24"/>
          <w:szCs w:val="24"/>
        </w:rPr>
        <w:t>(Champion, 2018)</w:t>
      </w:r>
      <w:r w:rsidR="00030CB2" w:rsidRPr="000D44BE">
        <w:rPr>
          <w:rFonts w:ascii="Arial" w:hAnsi="Arial" w:cs="Arial"/>
          <w:sz w:val="24"/>
          <w:szCs w:val="24"/>
        </w:rPr>
        <w:t>.</w:t>
      </w:r>
    </w:p>
    <w:p w14:paraId="63E09436" w14:textId="2AE9CFD0" w:rsidR="00030CB2" w:rsidRPr="000D44BE" w:rsidRDefault="00030CB2" w:rsidP="000D44BE">
      <w:pPr>
        <w:spacing w:before="240" w:line="360" w:lineRule="auto"/>
        <w:jc w:val="both"/>
        <w:rPr>
          <w:rFonts w:ascii="Arial" w:hAnsi="Arial" w:cs="Arial"/>
          <w:sz w:val="24"/>
          <w:szCs w:val="24"/>
        </w:rPr>
      </w:pPr>
      <w:r w:rsidRPr="000D44BE">
        <w:rPr>
          <w:rFonts w:ascii="Arial" w:hAnsi="Arial" w:cs="Arial"/>
          <w:b/>
          <w:bCs/>
          <w:sz w:val="24"/>
          <w:szCs w:val="24"/>
        </w:rPr>
        <w:t xml:space="preserve">Perceived severity: </w:t>
      </w:r>
      <w:r w:rsidRPr="000D44BE">
        <w:rPr>
          <w:rFonts w:ascii="Arial" w:hAnsi="Arial" w:cs="Arial"/>
          <w:sz w:val="24"/>
          <w:szCs w:val="24"/>
        </w:rPr>
        <w:t xml:space="preserve">Perceived severity </w:t>
      </w:r>
      <w:r w:rsidR="00E36C96">
        <w:rPr>
          <w:rFonts w:ascii="Arial" w:hAnsi="Arial" w:cs="Arial"/>
          <w:sz w:val="24"/>
          <w:szCs w:val="24"/>
        </w:rPr>
        <w:t>is</w:t>
      </w:r>
      <w:r w:rsidRPr="000D44BE">
        <w:rPr>
          <w:rFonts w:ascii="Arial" w:hAnsi="Arial" w:cs="Arial"/>
          <w:sz w:val="24"/>
          <w:szCs w:val="24"/>
        </w:rPr>
        <w:t xml:space="preserve"> the </w:t>
      </w:r>
      <w:r w:rsidR="00E36C96">
        <w:rPr>
          <w:rFonts w:ascii="Arial" w:hAnsi="Arial" w:cs="Arial"/>
          <w:sz w:val="24"/>
          <w:szCs w:val="24"/>
        </w:rPr>
        <w:t>patient</w:t>
      </w:r>
      <w:r w:rsidRPr="000D44BE">
        <w:rPr>
          <w:rFonts w:ascii="Arial" w:hAnsi="Arial" w:cs="Arial"/>
          <w:sz w:val="24"/>
          <w:szCs w:val="24"/>
        </w:rPr>
        <w:t xml:space="preserve">s’ feelings on the </w:t>
      </w:r>
      <w:r w:rsidR="00E36C96">
        <w:rPr>
          <w:rFonts w:ascii="Arial" w:hAnsi="Arial" w:cs="Arial"/>
          <w:sz w:val="24"/>
          <w:szCs w:val="24"/>
        </w:rPr>
        <w:t>gravity</w:t>
      </w:r>
      <w:r w:rsidRPr="000D44BE">
        <w:rPr>
          <w:rFonts w:ascii="Arial" w:hAnsi="Arial" w:cs="Arial"/>
          <w:sz w:val="24"/>
          <w:szCs w:val="24"/>
        </w:rPr>
        <w:t xml:space="preserve"> of a sickness or a disease. Individuals feel the medical consequences and social consequences of an illness during measuring the severity.</w:t>
      </w:r>
    </w:p>
    <w:p w14:paraId="60A40B54" w14:textId="3551A62B" w:rsidR="00030CB2" w:rsidRPr="000D44BE" w:rsidRDefault="00030CB2" w:rsidP="000D44BE">
      <w:pPr>
        <w:spacing w:before="240" w:line="360" w:lineRule="auto"/>
        <w:jc w:val="both"/>
        <w:rPr>
          <w:rFonts w:ascii="Arial" w:hAnsi="Arial" w:cs="Arial"/>
          <w:sz w:val="24"/>
          <w:szCs w:val="24"/>
        </w:rPr>
      </w:pPr>
      <w:r w:rsidRPr="000D44BE">
        <w:rPr>
          <w:rFonts w:ascii="Arial" w:hAnsi="Arial" w:cs="Arial"/>
          <w:b/>
          <w:bCs/>
          <w:sz w:val="24"/>
          <w:szCs w:val="24"/>
        </w:rPr>
        <w:lastRenderedPageBreak/>
        <w:t>Perceived benefits</w:t>
      </w:r>
      <w:r w:rsidRPr="000D44BE">
        <w:rPr>
          <w:rFonts w:ascii="Arial" w:hAnsi="Arial" w:cs="Arial"/>
          <w:sz w:val="24"/>
          <w:szCs w:val="24"/>
        </w:rPr>
        <w:t xml:space="preserve">: </w:t>
      </w:r>
      <w:r w:rsidR="00400B03" w:rsidRPr="000D44BE">
        <w:rPr>
          <w:rFonts w:ascii="Arial" w:hAnsi="Arial" w:cs="Arial"/>
          <w:sz w:val="24"/>
          <w:szCs w:val="24"/>
        </w:rPr>
        <w:t>I</w:t>
      </w:r>
      <w:r w:rsidRPr="000D44BE">
        <w:rPr>
          <w:rFonts w:ascii="Arial" w:hAnsi="Arial" w:cs="Arial"/>
          <w:sz w:val="24"/>
          <w:szCs w:val="24"/>
        </w:rPr>
        <w:t>ndividuals</w:t>
      </w:r>
      <w:r w:rsidRPr="000D44BE">
        <w:rPr>
          <w:rFonts w:ascii="Arial" w:hAnsi="Arial" w:cs="Arial"/>
          <w:b/>
          <w:bCs/>
          <w:sz w:val="24"/>
          <w:szCs w:val="24"/>
        </w:rPr>
        <w:t xml:space="preserve"> </w:t>
      </w:r>
      <w:r w:rsidR="00400B03" w:rsidRPr="000D44BE">
        <w:rPr>
          <w:rFonts w:ascii="Arial" w:hAnsi="Arial" w:cs="Arial"/>
          <w:sz w:val="24"/>
          <w:szCs w:val="24"/>
        </w:rPr>
        <w:t xml:space="preserve">take health actions based on their perception of the effectiveness of the </w:t>
      </w:r>
      <w:r w:rsidR="00BC633C" w:rsidRPr="000D44BE">
        <w:rPr>
          <w:rFonts w:ascii="Arial" w:hAnsi="Arial" w:cs="Arial"/>
          <w:sz w:val="24"/>
          <w:szCs w:val="24"/>
        </w:rPr>
        <w:t xml:space="preserve">recommended </w:t>
      </w:r>
      <w:r w:rsidR="00400B03" w:rsidRPr="000D44BE">
        <w:rPr>
          <w:rFonts w:ascii="Arial" w:hAnsi="Arial" w:cs="Arial"/>
          <w:sz w:val="24"/>
          <w:szCs w:val="24"/>
        </w:rPr>
        <w:t>actions to prevent or cure sicknesses</w:t>
      </w:r>
      <w:r w:rsidR="00A5056A" w:rsidRPr="000D44BE">
        <w:rPr>
          <w:rFonts w:ascii="Arial" w:hAnsi="Arial" w:cs="Arial"/>
          <w:color w:val="000000"/>
          <w:sz w:val="24"/>
          <w:szCs w:val="24"/>
        </w:rPr>
        <w:t xml:space="preserve"> </w:t>
      </w:r>
      <w:r w:rsidR="00A5056A" w:rsidRPr="000D44BE">
        <w:rPr>
          <w:rFonts w:ascii="Arial" w:hAnsi="Arial" w:cs="Arial"/>
          <w:sz w:val="24"/>
          <w:szCs w:val="24"/>
        </w:rPr>
        <w:t>(</w:t>
      </w:r>
      <w:proofErr w:type="spellStart"/>
      <w:r w:rsidR="00A5056A" w:rsidRPr="000D44BE">
        <w:rPr>
          <w:rFonts w:ascii="Arial" w:hAnsi="Arial" w:cs="Arial"/>
          <w:sz w:val="24"/>
          <w:szCs w:val="24"/>
        </w:rPr>
        <w:t>Aluf</w:t>
      </w:r>
      <w:proofErr w:type="spellEnd"/>
      <w:r w:rsidR="00A5056A" w:rsidRPr="000D44BE">
        <w:rPr>
          <w:rFonts w:ascii="Arial" w:hAnsi="Arial" w:cs="Arial"/>
          <w:sz w:val="24"/>
          <w:szCs w:val="24"/>
        </w:rPr>
        <w:t>, 2019)</w:t>
      </w:r>
      <w:r w:rsidR="00400B03" w:rsidRPr="000D44BE">
        <w:rPr>
          <w:rFonts w:ascii="Arial" w:hAnsi="Arial" w:cs="Arial"/>
          <w:sz w:val="24"/>
          <w:szCs w:val="24"/>
        </w:rPr>
        <w:t>.</w:t>
      </w:r>
    </w:p>
    <w:p w14:paraId="05342933" w14:textId="6E055EBA" w:rsidR="00400B03" w:rsidRPr="000D44BE" w:rsidRDefault="00BC633C" w:rsidP="000D44BE">
      <w:pPr>
        <w:spacing w:before="240" w:line="360" w:lineRule="auto"/>
        <w:jc w:val="both"/>
        <w:rPr>
          <w:rFonts w:ascii="Arial" w:hAnsi="Arial" w:cs="Arial"/>
          <w:sz w:val="24"/>
          <w:szCs w:val="24"/>
        </w:rPr>
      </w:pPr>
      <w:r w:rsidRPr="000D44BE">
        <w:rPr>
          <w:rFonts w:ascii="Arial" w:hAnsi="Arial" w:cs="Arial"/>
          <w:b/>
          <w:bCs/>
          <w:sz w:val="24"/>
          <w:szCs w:val="24"/>
        </w:rPr>
        <w:t xml:space="preserve">Perceived obstacles: </w:t>
      </w:r>
      <w:r w:rsidRPr="000D44BE">
        <w:rPr>
          <w:rFonts w:ascii="Arial" w:hAnsi="Arial" w:cs="Arial"/>
          <w:sz w:val="24"/>
          <w:szCs w:val="24"/>
        </w:rPr>
        <w:t>Individuals often feel barriers to perform</w:t>
      </w:r>
      <w:r w:rsidR="001A2756" w:rsidRPr="000D44BE">
        <w:rPr>
          <w:rFonts w:ascii="Arial" w:hAnsi="Arial" w:cs="Arial"/>
          <w:sz w:val="24"/>
          <w:szCs w:val="24"/>
        </w:rPr>
        <w:t>ing</w:t>
      </w:r>
      <w:r w:rsidRPr="000D44BE">
        <w:rPr>
          <w:rFonts w:ascii="Arial" w:hAnsi="Arial" w:cs="Arial"/>
          <w:sz w:val="24"/>
          <w:szCs w:val="24"/>
        </w:rPr>
        <w:t xml:space="preserve"> recommended health actions such as costs, time consummation, pains, side effects, or </w:t>
      </w:r>
      <w:r w:rsidR="00472245" w:rsidRPr="000D44BE">
        <w:rPr>
          <w:rFonts w:ascii="Arial" w:hAnsi="Arial" w:cs="Arial"/>
          <w:sz w:val="24"/>
          <w:szCs w:val="24"/>
        </w:rPr>
        <w:t>inconvenience</w:t>
      </w:r>
      <w:r w:rsidRPr="000D44BE">
        <w:rPr>
          <w:rFonts w:ascii="Arial" w:hAnsi="Arial" w:cs="Arial"/>
          <w:sz w:val="24"/>
          <w:szCs w:val="24"/>
        </w:rPr>
        <w:t xml:space="preserve"> of the actions. </w:t>
      </w:r>
    </w:p>
    <w:p w14:paraId="05F3A52B" w14:textId="257D9A83" w:rsidR="00996644" w:rsidRPr="000D44BE" w:rsidRDefault="00996644" w:rsidP="000D44BE">
      <w:pPr>
        <w:spacing w:before="240" w:line="360" w:lineRule="auto"/>
        <w:jc w:val="both"/>
        <w:rPr>
          <w:rFonts w:ascii="Arial" w:hAnsi="Arial" w:cs="Arial"/>
          <w:sz w:val="24"/>
          <w:szCs w:val="24"/>
        </w:rPr>
      </w:pPr>
      <w:r w:rsidRPr="000D44BE">
        <w:rPr>
          <w:rFonts w:ascii="Arial" w:hAnsi="Arial" w:cs="Arial"/>
          <w:b/>
          <w:bCs/>
          <w:sz w:val="24"/>
          <w:szCs w:val="24"/>
        </w:rPr>
        <w:t>Cue to action:</w:t>
      </w:r>
      <w:r w:rsidRPr="000D44BE">
        <w:rPr>
          <w:rFonts w:ascii="Arial" w:hAnsi="Arial" w:cs="Arial"/>
          <w:sz w:val="24"/>
          <w:szCs w:val="24"/>
        </w:rPr>
        <w:t xml:space="preserve"> Cue to action refers </w:t>
      </w:r>
      <w:r w:rsidR="001A2756" w:rsidRPr="000D44BE">
        <w:rPr>
          <w:rFonts w:ascii="Arial" w:hAnsi="Arial" w:cs="Arial"/>
          <w:sz w:val="24"/>
          <w:szCs w:val="24"/>
        </w:rPr>
        <w:t xml:space="preserve">to </w:t>
      </w:r>
      <w:r w:rsidRPr="000D44BE">
        <w:rPr>
          <w:rFonts w:ascii="Arial" w:hAnsi="Arial" w:cs="Arial"/>
          <w:sz w:val="24"/>
          <w:szCs w:val="24"/>
        </w:rPr>
        <w:t>the notion that a stimulus is ne</w:t>
      </w:r>
      <w:r w:rsidR="00706F4D">
        <w:rPr>
          <w:rFonts w:ascii="Arial" w:hAnsi="Arial" w:cs="Arial"/>
          <w:sz w:val="24"/>
          <w:szCs w:val="24"/>
        </w:rPr>
        <w:t xml:space="preserve">cessary </w:t>
      </w:r>
      <w:r w:rsidRPr="000D44BE">
        <w:rPr>
          <w:rFonts w:ascii="Arial" w:hAnsi="Arial" w:cs="Arial"/>
          <w:sz w:val="24"/>
          <w:szCs w:val="24"/>
        </w:rPr>
        <w:t xml:space="preserve">to </w:t>
      </w:r>
      <w:r w:rsidR="00706F4D">
        <w:rPr>
          <w:rFonts w:ascii="Arial" w:hAnsi="Arial" w:cs="Arial"/>
          <w:sz w:val="24"/>
          <w:szCs w:val="24"/>
        </w:rPr>
        <w:t xml:space="preserve">activate </w:t>
      </w:r>
      <w:r w:rsidRPr="000D44BE">
        <w:rPr>
          <w:rFonts w:ascii="Arial" w:hAnsi="Arial" w:cs="Arial"/>
          <w:sz w:val="24"/>
          <w:szCs w:val="24"/>
        </w:rPr>
        <w:t xml:space="preserve">the </w:t>
      </w:r>
      <w:r w:rsidR="00706F4D">
        <w:rPr>
          <w:rFonts w:ascii="Arial" w:hAnsi="Arial" w:cs="Arial"/>
          <w:sz w:val="24"/>
          <w:szCs w:val="24"/>
        </w:rPr>
        <w:t>making of decisions</w:t>
      </w:r>
      <w:r w:rsidRPr="000D44BE">
        <w:rPr>
          <w:rFonts w:ascii="Arial" w:hAnsi="Arial" w:cs="Arial"/>
          <w:sz w:val="24"/>
          <w:szCs w:val="24"/>
        </w:rPr>
        <w:t xml:space="preserve"> to </w:t>
      </w:r>
      <w:r w:rsidR="00706F4D">
        <w:rPr>
          <w:rFonts w:ascii="Arial" w:hAnsi="Arial" w:cs="Arial"/>
          <w:sz w:val="24"/>
          <w:szCs w:val="24"/>
        </w:rPr>
        <w:t>go for</w:t>
      </w:r>
      <w:r w:rsidRPr="000D44BE">
        <w:rPr>
          <w:rFonts w:ascii="Arial" w:hAnsi="Arial" w:cs="Arial"/>
          <w:sz w:val="24"/>
          <w:szCs w:val="24"/>
        </w:rPr>
        <w:t xml:space="preserve"> recommended health actions. The </w:t>
      </w:r>
      <w:r w:rsidR="00B046B3">
        <w:rPr>
          <w:rFonts w:ascii="Arial" w:hAnsi="Arial" w:cs="Arial"/>
          <w:sz w:val="24"/>
          <w:szCs w:val="24"/>
        </w:rPr>
        <w:t>stimulu</w:t>
      </w:r>
      <w:r w:rsidRPr="000D44BE">
        <w:rPr>
          <w:rFonts w:ascii="Arial" w:hAnsi="Arial" w:cs="Arial"/>
          <w:sz w:val="24"/>
          <w:szCs w:val="24"/>
        </w:rPr>
        <w:t xml:space="preserve">s may be internal </w:t>
      </w:r>
      <w:r w:rsidR="00B046B3">
        <w:rPr>
          <w:rFonts w:ascii="Arial" w:hAnsi="Arial" w:cs="Arial"/>
          <w:sz w:val="24"/>
          <w:szCs w:val="24"/>
        </w:rPr>
        <w:t>such as</w:t>
      </w:r>
      <w:r w:rsidRPr="000D44BE">
        <w:rPr>
          <w:rFonts w:ascii="Arial" w:hAnsi="Arial" w:cs="Arial"/>
          <w:sz w:val="24"/>
          <w:szCs w:val="24"/>
        </w:rPr>
        <w:t xml:space="preserve"> pains or external </w:t>
      </w:r>
      <w:r w:rsidR="00B046B3">
        <w:rPr>
          <w:rFonts w:ascii="Arial" w:hAnsi="Arial" w:cs="Arial"/>
          <w:sz w:val="24"/>
          <w:szCs w:val="24"/>
        </w:rPr>
        <w:t>as</w:t>
      </w:r>
      <w:r w:rsidRPr="000D44BE">
        <w:rPr>
          <w:rFonts w:ascii="Arial" w:hAnsi="Arial" w:cs="Arial"/>
          <w:sz w:val="24"/>
          <w:szCs w:val="24"/>
        </w:rPr>
        <w:t xml:space="preserve"> advic</w:t>
      </w:r>
      <w:r w:rsidR="00B046B3">
        <w:rPr>
          <w:rFonts w:ascii="Arial" w:hAnsi="Arial" w:cs="Arial"/>
          <w:sz w:val="24"/>
          <w:szCs w:val="24"/>
        </w:rPr>
        <w:t xml:space="preserve">e </w:t>
      </w:r>
      <w:r w:rsidRPr="000D44BE">
        <w:rPr>
          <w:rFonts w:ascii="Arial" w:hAnsi="Arial" w:cs="Arial"/>
          <w:sz w:val="24"/>
          <w:szCs w:val="24"/>
        </w:rPr>
        <w:t>from others, sickness of family members.</w:t>
      </w:r>
    </w:p>
    <w:p w14:paraId="1E39684E" w14:textId="435AFC78" w:rsidR="00C01806" w:rsidRPr="000D44BE" w:rsidRDefault="00996644" w:rsidP="000D44BE">
      <w:pPr>
        <w:spacing w:before="240" w:line="360" w:lineRule="auto"/>
        <w:jc w:val="both"/>
        <w:rPr>
          <w:rFonts w:ascii="Arial" w:hAnsi="Arial" w:cs="Arial"/>
          <w:sz w:val="24"/>
          <w:szCs w:val="24"/>
        </w:rPr>
      </w:pPr>
      <w:r w:rsidRPr="000D44BE">
        <w:rPr>
          <w:rFonts w:ascii="Arial" w:hAnsi="Arial" w:cs="Arial"/>
          <w:b/>
          <w:bCs/>
          <w:sz w:val="24"/>
          <w:szCs w:val="24"/>
        </w:rPr>
        <w:t xml:space="preserve">Self-efficacy: </w:t>
      </w:r>
      <w:r w:rsidRPr="000D44BE">
        <w:rPr>
          <w:rFonts w:ascii="Arial" w:hAnsi="Arial" w:cs="Arial"/>
          <w:sz w:val="24"/>
          <w:szCs w:val="24"/>
        </w:rPr>
        <w:t>Self-efficacy</w:t>
      </w:r>
      <w:r w:rsidR="00CC504E" w:rsidRPr="000D44BE">
        <w:rPr>
          <w:rFonts w:ascii="Arial" w:hAnsi="Arial" w:cs="Arial"/>
          <w:sz w:val="24"/>
          <w:szCs w:val="24"/>
        </w:rPr>
        <w:t xml:space="preserve"> indicates the confidence level of an individual in his ability to perform a health</w:t>
      </w:r>
      <w:r w:rsidR="001A2756" w:rsidRPr="000D44BE">
        <w:rPr>
          <w:rFonts w:ascii="Arial" w:hAnsi="Arial" w:cs="Arial"/>
          <w:sz w:val="24"/>
          <w:szCs w:val="24"/>
        </w:rPr>
        <w:t>y</w:t>
      </w:r>
      <w:r w:rsidR="00CC504E" w:rsidRPr="000D44BE">
        <w:rPr>
          <w:rFonts w:ascii="Arial" w:hAnsi="Arial" w:cs="Arial"/>
          <w:sz w:val="24"/>
          <w:szCs w:val="24"/>
        </w:rPr>
        <w:t xml:space="preserve"> </w:t>
      </w:r>
      <w:proofErr w:type="spellStart"/>
      <w:r w:rsidR="002773F1">
        <w:rPr>
          <w:rFonts w:ascii="Arial" w:hAnsi="Arial" w:cs="Arial"/>
          <w:sz w:val="24"/>
          <w:szCs w:val="24"/>
        </w:rPr>
        <w:t>behaviou</w:t>
      </w:r>
      <w:r w:rsidR="000027FF">
        <w:rPr>
          <w:rFonts w:ascii="Arial" w:hAnsi="Arial" w:cs="Arial"/>
          <w:sz w:val="24"/>
          <w:szCs w:val="24"/>
        </w:rPr>
        <w:t>r</w:t>
      </w:r>
      <w:proofErr w:type="spellEnd"/>
      <w:r w:rsidR="00CC504E" w:rsidRPr="000D44BE">
        <w:rPr>
          <w:rFonts w:ascii="Arial" w:hAnsi="Arial" w:cs="Arial"/>
          <w:sz w:val="24"/>
          <w:szCs w:val="24"/>
        </w:rPr>
        <w:t xml:space="preserve"> with success.</w:t>
      </w:r>
    </w:p>
    <w:p w14:paraId="3973ABE8" w14:textId="18E37769" w:rsidR="00BA5ACC" w:rsidRPr="00D1091C" w:rsidRDefault="00970E05" w:rsidP="000D44BE">
      <w:pPr>
        <w:rPr>
          <w:rFonts w:ascii="Arial" w:hAnsi="Arial" w:cs="Arial"/>
          <w:b/>
          <w:bCs/>
          <w:sz w:val="24"/>
          <w:szCs w:val="24"/>
        </w:rPr>
      </w:pPr>
      <w:bookmarkStart w:id="5" w:name="_Toc88668233"/>
      <w:bookmarkStart w:id="6" w:name="_Toc88668385"/>
      <w:r w:rsidRPr="00D1091C">
        <w:rPr>
          <w:rFonts w:ascii="Arial" w:hAnsi="Arial" w:cs="Arial"/>
          <w:b/>
          <w:bCs/>
          <w:sz w:val="24"/>
          <w:szCs w:val="24"/>
        </w:rPr>
        <w:t>The Theory of Planned Behavior</w:t>
      </w:r>
      <w:bookmarkEnd w:id="5"/>
      <w:bookmarkEnd w:id="6"/>
    </w:p>
    <w:p w14:paraId="1F8C6658" w14:textId="1A6F0C1A" w:rsidR="00BA5ACC" w:rsidRPr="000D44BE" w:rsidRDefault="000027FF" w:rsidP="000D44BE">
      <w:pPr>
        <w:spacing w:before="240" w:line="360" w:lineRule="auto"/>
        <w:jc w:val="both"/>
        <w:rPr>
          <w:rFonts w:ascii="Arial" w:hAnsi="Arial" w:cs="Arial"/>
          <w:sz w:val="24"/>
          <w:szCs w:val="24"/>
        </w:rPr>
      </w:pPr>
      <w:r>
        <w:rPr>
          <w:rFonts w:ascii="Arial" w:hAnsi="Arial" w:cs="Arial"/>
          <w:sz w:val="24"/>
          <w:szCs w:val="24"/>
        </w:rPr>
        <w:t xml:space="preserve">The theory of planned </w:t>
      </w:r>
      <w:proofErr w:type="spellStart"/>
      <w:r>
        <w:rPr>
          <w:rFonts w:ascii="Arial" w:hAnsi="Arial" w:cs="Arial"/>
          <w:sz w:val="24"/>
          <w:szCs w:val="24"/>
        </w:rPr>
        <w:t>behavio</w:t>
      </w:r>
      <w:r w:rsidR="002773F1">
        <w:rPr>
          <w:rFonts w:ascii="Arial" w:hAnsi="Arial" w:cs="Arial"/>
          <w:sz w:val="24"/>
          <w:szCs w:val="24"/>
        </w:rPr>
        <w:t>u</w:t>
      </w:r>
      <w:r>
        <w:rPr>
          <w:rFonts w:ascii="Arial" w:hAnsi="Arial" w:cs="Arial"/>
          <w:sz w:val="24"/>
          <w:szCs w:val="24"/>
        </w:rPr>
        <w:t>r</w:t>
      </w:r>
      <w:proofErr w:type="spellEnd"/>
      <w:r>
        <w:rPr>
          <w:rFonts w:ascii="Arial" w:hAnsi="Arial" w:cs="Arial"/>
          <w:sz w:val="24"/>
          <w:szCs w:val="24"/>
        </w:rPr>
        <w:t xml:space="preserve"> is very useful to predict and understand human </w:t>
      </w:r>
      <w:proofErr w:type="spellStart"/>
      <w:r>
        <w:rPr>
          <w:rFonts w:ascii="Arial" w:hAnsi="Arial" w:cs="Arial"/>
          <w:sz w:val="24"/>
          <w:szCs w:val="24"/>
        </w:rPr>
        <w:t>behaviours</w:t>
      </w:r>
      <w:proofErr w:type="spellEnd"/>
      <w:r>
        <w:rPr>
          <w:rFonts w:ascii="Arial" w:hAnsi="Arial" w:cs="Arial"/>
          <w:sz w:val="24"/>
          <w:szCs w:val="24"/>
        </w:rPr>
        <w:t xml:space="preserve">. It states that human </w:t>
      </w:r>
      <w:proofErr w:type="spellStart"/>
      <w:r>
        <w:rPr>
          <w:rFonts w:ascii="Arial" w:hAnsi="Arial" w:cs="Arial"/>
          <w:sz w:val="24"/>
          <w:szCs w:val="24"/>
        </w:rPr>
        <w:t>behavio</w:t>
      </w:r>
      <w:r w:rsidR="002773F1">
        <w:rPr>
          <w:rFonts w:ascii="Arial" w:hAnsi="Arial" w:cs="Arial"/>
          <w:sz w:val="24"/>
          <w:szCs w:val="24"/>
        </w:rPr>
        <w:t>u</w:t>
      </w:r>
      <w:r>
        <w:rPr>
          <w:rFonts w:ascii="Arial" w:hAnsi="Arial" w:cs="Arial"/>
          <w:sz w:val="24"/>
          <w:szCs w:val="24"/>
        </w:rPr>
        <w:t>rs</w:t>
      </w:r>
      <w:proofErr w:type="spellEnd"/>
      <w:r>
        <w:rPr>
          <w:rFonts w:ascii="Arial" w:hAnsi="Arial" w:cs="Arial"/>
          <w:sz w:val="24"/>
          <w:szCs w:val="24"/>
        </w:rPr>
        <w:t xml:space="preserve"> are the results of determination by intentions of </w:t>
      </w:r>
      <w:proofErr w:type="spellStart"/>
      <w:r>
        <w:rPr>
          <w:rFonts w:ascii="Arial" w:hAnsi="Arial" w:cs="Arial"/>
          <w:sz w:val="24"/>
          <w:szCs w:val="24"/>
        </w:rPr>
        <w:t>behavio</w:t>
      </w:r>
      <w:r w:rsidR="002773F1">
        <w:rPr>
          <w:rFonts w:ascii="Arial" w:hAnsi="Arial" w:cs="Arial"/>
          <w:sz w:val="24"/>
          <w:szCs w:val="24"/>
        </w:rPr>
        <w:t>u</w:t>
      </w:r>
      <w:r>
        <w:rPr>
          <w:rFonts w:ascii="Arial" w:hAnsi="Arial" w:cs="Arial"/>
          <w:sz w:val="24"/>
          <w:szCs w:val="24"/>
        </w:rPr>
        <w:t>rs</w:t>
      </w:r>
      <w:proofErr w:type="spellEnd"/>
      <w:r>
        <w:rPr>
          <w:rFonts w:ascii="Arial" w:hAnsi="Arial" w:cs="Arial"/>
          <w:sz w:val="24"/>
          <w:szCs w:val="24"/>
        </w:rPr>
        <w:t xml:space="preserve">. </w:t>
      </w:r>
      <w:r w:rsidR="0041307E" w:rsidRPr="000D44BE">
        <w:rPr>
          <w:rFonts w:ascii="Arial" w:hAnsi="Arial" w:cs="Arial"/>
          <w:sz w:val="24"/>
          <w:szCs w:val="24"/>
        </w:rPr>
        <w:t xml:space="preserve">According to the theory of planned </w:t>
      </w:r>
      <w:proofErr w:type="spellStart"/>
      <w:r w:rsidR="0041307E" w:rsidRPr="000D44BE">
        <w:rPr>
          <w:rFonts w:ascii="Arial" w:hAnsi="Arial" w:cs="Arial"/>
          <w:sz w:val="24"/>
          <w:szCs w:val="24"/>
        </w:rPr>
        <w:t>behavio</w:t>
      </w:r>
      <w:r w:rsidR="001A2756" w:rsidRPr="000D44BE">
        <w:rPr>
          <w:rFonts w:ascii="Arial" w:hAnsi="Arial" w:cs="Arial"/>
          <w:sz w:val="24"/>
          <w:szCs w:val="24"/>
        </w:rPr>
        <w:t>u</w:t>
      </w:r>
      <w:r w:rsidR="0041307E" w:rsidRPr="000D44BE">
        <w:rPr>
          <w:rFonts w:ascii="Arial" w:hAnsi="Arial" w:cs="Arial"/>
          <w:sz w:val="24"/>
          <w:szCs w:val="24"/>
        </w:rPr>
        <w:t>r</w:t>
      </w:r>
      <w:proofErr w:type="spellEnd"/>
      <w:r w:rsidR="0041307E" w:rsidRPr="000D44BE">
        <w:rPr>
          <w:rFonts w:ascii="Arial" w:hAnsi="Arial" w:cs="Arial"/>
          <w:sz w:val="24"/>
          <w:szCs w:val="24"/>
        </w:rPr>
        <w:t xml:space="preserve">, the </w:t>
      </w:r>
      <w:r w:rsidR="00472245" w:rsidRPr="000D44BE">
        <w:rPr>
          <w:rFonts w:ascii="Arial" w:hAnsi="Arial" w:cs="Arial"/>
          <w:sz w:val="24"/>
          <w:szCs w:val="24"/>
        </w:rPr>
        <w:t>achievements</w:t>
      </w:r>
      <w:r w:rsidR="0041307E" w:rsidRPr="000D44BE">
        <w:rPr>
          <w:rFonts w:ascii="Arial" w:hAnsi="Arial" w:cs="Arial"/>
          <w:sz w:val="24"/>
          <w:szCs w:val="24"/>
        </w:rPr>
        <w:t xml:space="preserve"> of </w:t>
      </w:r>
      <w:proofErr w:type="spellStart"/>
      <w:r w:rsidR="00472245" w:rsidRPr="000D44BE">
        <w:rPr>
          <w:rFonts w:ascii="Arial" w:hAnsi="Arial" w:cs="Arial"/>
          <w:sz w:val="24"/>
          <w:szCs w:val="24"/>
        </w:rPr>
        <w:t>behavio</w:t>
      </w:r>
      <w:r w:rsidR="001A2756" w:rsidRPr="000D44BE">
        <w:rPr>
          <w:rFonts w:ascii="Arial" w:hAnsi="Arial" w:cs="Arial"/>
          <w:sz w:val="24"/>
          <w:szCs w:val="24"/>
        </w:rPr>
        <w:t>u</w:t>
      </w:r>
      <w:r w:rsidR="00472245" w:rsidRPr="000D44BE">
        <w:rPr>
          <w:rFonts w:ascii="Arial" w:hAnsi="Arial" w:cs="Arial"/>
          <w:sz w:val="24"/>
          <w:szCs w:val="24"/>
        </w:rPr>
        <w:t>rs</w:t>
      </w:r>
      <w:proofErr w:type="spellEnd"/>
      <w:r w:rsidR="0041307E" w:rsidRPr="000D44BE">
        <w:rPr>
          <w:rFonts w:ascii="Arial" w:hAnsi="Arial" w:cs="Arial"/>
          <w:sz w:val="24"/>
          <w:szCs w:val="24"/>
        </w:rPr>
        <w:t xml:space="preserve"> rely on the intention and ability of the </w:t>
      </w:r>
      <w:proofErr w:type="spellStart"/>
      <w:r w:rsidR="0041307E" w:rsidRPr="000D44BE">
        <w:rPr>
          <w:rFonts w:ascii="Arial" w:hAnsi="Arial" w:cs="Arial"/>
          <w:sz w:val="24"/>
          <w:szCs w:val="24"/>
        </w:rPr>
        <w:t>behavio</w:t>
      </w:r>
      <w:r w:rsidR="001A2756" w:rsidRPr="000D44BE">
        <w:rPr>
          <w:rFonts w:ascii="Arial" w:hAnsi="Arial" w:cs="Arial"/>
          <w:sz w:val="24"/>
          <w:szCs w:val="24"/>
        </w:rPr>
        <w:t>u</w:t>
      </w:r>
      <w:r w:rsidR="0041307E" w:rsidRPr="000D44BE">
        <w:rPr>
          <w:rFonts w:ascii="Arial" w:hAnsi="Arial" w:cs="Arial"/>
          <w:sz w:val="24"/>
          <w:szCs w:val="24"/>
        </w:rPr>
        <w:t>r</w:t>
      </w:r>
      <w:proofErr w:type="spellEnd"/>
      <w:r w:rsidR="0041307E" w:rsidRPr="000D44BE">
        <w:rPr>
          <w:rFonts w:ascii="Arial" w:hAnsi="Arial" w:cs="Arial"/>
          <w:sz w:val="24"/>
          <w:szCs w:val="24"/>
        </w:rPr>
        <w:t>.</w:t>
      </w:r>
    </w:p>
    <w:p w14:paraId="177C70C7" w14:textId="0EA7F450" w:rsidR="0041307E" w:rsidRPr="000D44BE" w:rsidRDefault="0014243D" w:rsidP="000D44BE">
      <w:pPr>
        <w:spacing w:before="240" w:line="360" w:lineRule="auto"/>
        <w:jc w:val="both"/>
        <w:rPr>
          <w:rFonts w:ascii="Arial" w:hAnsi="Arial" w:cs="Arial"/>
          <w:sz w:val="24"/>
          <w:szCs w:val="24"/>
        </w:rPr>
      </w:pPr>
      <w:r w:rsidRPr="000D44BE">
        <w:rPr>
          <w:rFonts w:ascii="Arial" w:hAnsi="Arial" w:cs="Arial"/>
          <w:sz w:val="24"/>
          <w:szCs w:val="24"/>
        </w:rPr>
        <w:t xml:space="preserve">The theory of planned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w:t>
      </w:r>
      <w:proofErr w:type="spellEnd"/>
      <w:r w:rsidRPr="000D44BE">
        <w:rPr>
          <w:rFonts w:ascii="Arial" w:hAnsi="Arial" w:cs="Arial"/>
          <w:sz w:val="24"/>
          <w:szCs w:val="24"/>
        </w:rPr>
        <w:t xml:space="preserve"> has also six constructs:</w:t>
      </w:r>
    </w:p>
    <w:p w14:paraId="09B97655" w14:textId="5EA084EB" w:rsidR="0014243D" w:rsidRPr="000D44BE" w:rsidRDefault="0014243D" w:rsidP="000D44BE">
      <w:pPr>
        <w:spacing w:before="240" w:line="360" w:lineRule="auto"/>
        <w:jc w:val="both"/>
        <w:rPr>
          <w:rFonts w:ascii="Arial" w:hAnsi="Arial" w:cs="Arial"/>
          <w:sz w:val="24"/>
          <w:szCs w:val="24"/>
        </w:rPr>
      </w:pPr>
      <w:r w:rsidRPr="000D44BE">
        <w:rPr>
          <w:rFonts w:ascii="Arial" w:hAnsi="Arial" w:cs="Arial"/>
          <w:b/>
          <w:bCs/>
          <w:sz w:val="24"/>
          <w:szCs w:val="24"/>
        </w:rPr>
        <w:t xml:space="preserve">Attitude: </w:t>
      </w:r>
      <w:r w:rsidR="007C06F2" w:rsidRPr="000D44BE">
        <w:rPr>
          <w:rFonts w:ascii="Arial" w:hAnsi="Arial" w:cs="Arial"/>
          <w:sz w:val="24"/>
          <w:szCs w:val="24"/>
        </w:rPr>
        <w:t xml:space="preserve">Attitude indicates the consideration of </w:t>
      </w:r>
      <w:r w:rsidR="001A2756" w:rsidRPr="000D44BE">
        <w:rPr>
          <w:rFonts w:ascii="Arial" w:hAnsi="Arial" w:cs="Arial"/>
          <w:sz w:val="24"/>
          <w:szCs w:val="24"/>
        </w:rPr>
        <w:t xml:space="preserve">the </w:t>
      </w:r>
      <w:r w:rsidR="007C06F2" w:rsidRPr="000D44BE">
        <w:rPr>
          <w:rFonts w:ascii="Arial" w:hAnsi="Arial" w:cs="Arial"/>
          <w:sz w:val="24"/>
          <w:szCs w:val="24"/>
        </w:rPr>
        <w:t xml:space="preserve">potential outcome of a health </w:t>
      </w:r>
      <w:proofErr w:type="spellStart"/>
      <w:r w:rsidR="007C06F2" w:rsidRPr="000D44BE">
        <w:rPr>
          <w:rFonts w:ascii="Arial" w:hAnsi="Arial" w:cs="Arial"/>
          <w:sz w:val="24"/>
          <w:szCs w:val="24"/>
        </w:rPr>
        <w:t>behavio</w:t>
      </w:r>
      <w:r w:rsidR="001A2756" w:rsidRPr="000D44BE">
        <w:rPr>
          <w:rFonts w:ascii="Arial" w:hAnsi="Arial" w:cs="Arial"/>
          <w:sz w:val="24"/>
          <w:szCs w:val="24"/>
        </w:rPr>
        <w:t>u</w:t>
      </w:r>
      <w:r w:rsidR="007C06F2" w:rsidRPr="000D44BE">
        <w:rPr>
          <w:rFonts w:ascii="Arial" w:hAnsi="Arial" w:cs="Arial"/>
          <w:sz w:val="24"/>
          <w:szCs w:val="24"/>
        </w:rPr>
        <w:t>r</w:t>
      </w:r>
      <w:proofErr w:type="spellEnd"/>
      <w:r w:rsidR="007C06F2" w:rsidRPr="000D44BE">
        <w:rPr>
          <w:rFonts w:ascii="Arial" w:hAnsi="Arial" w:cs="Arial"/>
          <w:sz w:val="24"/>
          <w:szCs w:val="24"/>
        </w:rPr>
        <w:t xml:space="preserve"> by individuals</w:t>
      </w:r>
      <w:r w:rsidR="00A5056A" w:rsidRPr="000D44BE">
        <w:rPr>
          <w:rFonts w:ascii="Arial" w:hAnsi="Arial" w:cs="Arial"/>
          <w:color w:val="000000"/>
          <w:sz w:val="24"/>
          <w:szCs w:val="24"/>
        </w:rPr>
        <w:t xml:space="preserve"> </w:t>
      </w:r>
      <w:r w:rsidR="00A5056A" w:rsidRPr="000D44BE">
        <w:rPr>
          <w:rFonts w:ascii="Arial" w:hAnsi="Arial" w:cs="Arial"/>
          <w:sz w:val="24"/>
          <w:szCs w:val="24"/>
        </w:rPr>
        <w:t>(MCINTOSH, 2016)</w:t>
      </w:r>
      <w:r w:rsidR="007C06F2" w:rsidRPr="000D44BE">
        <w:rPr>
          <w:rFonts w:ascii="Arial" w:hAnsi="Arial" w:cs="Arial"/>
          <w:sz w:val="24"/>
          <w:szCs w:val="24"/>
        </w:rPr>
        <w:t xml:space="preserve">. </w:t>
      </w:r>
    </w:p>
    <w:p w14:paraId="07AD2EE7" w14:textId="1FD06FAA" w:rsidR="007C06F2" w:rsidRPr="000D44BE" w:rsidRDefault="00132D5A" w:rsidP="000D44BE">
      <w:pPr>
        <w:spacing w:before="240" w:line="360" w:lineRule="auto"/>
        <w:jc w:val="both"/>
        <w:rPr>
          <w:rFonts w:ascii="Arial" w:hAnsi="Arial" w:cs="Arial"/>
          <w:sz w:val="24"/>
          <w:szCs w:val="24"/>
        </w:rPr>
      </w:pPr>
      <w:r w:rsidRPr="000D44BE">
        <w:rPr>
          <w:rFonts w:ascii="Arial" w:hAnsi="Arial" w:cs="Arial"/>
          <w:b/>
          <w:bCs/>
          <w:sz w:val="24"/>
          <w:szCs w:val="24"/>
        </w:rPr>
        <w:t xml:space="preserve">Intention: </w:t>
      </w:r>
      <w:r w:rsidRPr="000D44BE">
        <w:rPr>
          <w:rFonts w:ascii="Arial" w:hAnsi="Arial" w:cs="Arial"/>
          <w:sz w:val="24"/>
          <w:szCs w:val="24"/>
        </w:rPr>
        <w:t xml:space="preserve">Behavioral intention refers to the motivational factors that affect a recommended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w:t>
      </w:r>
      <w:proofErr w:type="spellEnd"/>
      <w:r w:rsidRPr="000D44BE">
        <w:rPr>
          <w:rFonts w:ascii="Arial" w:hAnsi="Arial" w:cs="Arial"/>
          <w:sz w:val="24"/>
          <w:szCs w:val="24"/>
        </w:rPr>
        <w:t xml:space="preserve"> in which the intention to perform the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w:t>
      </w:r>
      <w:proofErr w:type="spellEnd"/>
      <w:r w:rsidRPr="000D44BE">
        <w:rPr>
          <w:rFonts w:ascii="Arial" w:hAnsi="Arial" w:cs="Arial"/>
          <w:sz w:val="24"/>
          <w:szCs w:val="24"/>
        </w:rPr>
        <w:t xml:space="preserve"> is stronger.</w:t>
      </w:r>
    </w:p>
    <w:p w14:paraId="4D249FF9" w14:textId="0B24FC72" w:rsidR="001E1C0C" w:rsidRPr="000D44BE" w:rsidRDefault="001E1C0C" w:rsidP="000D44BE">
      <w:pPr>
        <w:spacing w:before="240" w:line="360" w:lineRule="auto"/>
        <w:jc w:val="both"/>
        <w:rPr>
          <w:rFonts w:ascii="Arial" w:hAnsi="Arial" w:cs="Arial"/>
          <w:sz w:val="24"/>
          <w:szCs w:val="24"/>
        </w:rPr>
      </w:pPr>
      <w:r w:rsidRPr="000D44BE">
        <w:rPr>
          <w:rFonts w:ascii="Arial" w:hAnsi="Arial" w:cs="Arial"/>
          <w:b/>
          <w:bCs/>
          <w:sz w:val="24"/>
          <w:szCs w:val="24"/>
        </w:rPr>
        <w:t>Norms:</w:t>
      </w:r>
      <w:r w:rsidRPr="000D44BE">
        <w:rPr>
          <w:rFonts w:ascii="Arial" w:hAnsi="Arial" w:cs="Arial"/>
          <w:sz w:val="24"/>
          <w:szCs w:val="24"/>
        </w:rPr>
        <w:t xml:space="preserve"> The subjective norms indicate</w:t>
      </w:r>
      <w:r w:rsidR="00422C02" w:rsidRPr="000D44BE">
        <w:rPr>
          <w:rFonts w:ascii="Arial" w:hAnsi="Arial" w:cs="Arial"/>
          <w:sz w:val="24"/>
          <w:szCs w:val="24"/>
        </w:rPr>
        <w:t xml:space="preserve"> </w:t>
      </w:r>
      <w:r w:rsidRPr="000D44BE">
        <w:rPr>
          <w:rFonts w:ascii="Arial" w:hAnsi="Arial" w:cs="Arial"/>
          <w:sz w:val="24"/>
          <w:szCs w:val="24"/>
        </w:rPr>
        <w:t xml:space="preserve">to the beliefs of an individual whether a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w:t>
      </w:r>
      <w:proofErr w:type="spellEnd"/>
      <w:r w:rsidRPr="000D44BE">
        <w:rPr>
          <w:rFonts w:ascii="Arial" w:hAnsi="Arial" w:cs="Arial"/>
          <w:sz w:val="24"/>
          <w:szCs w:val="24"/>
        </w:rPr>
        <w:t xml:space="preserve"> will be allowed or not allowed by the people of </w:t>
      </w:r>
      <w:r w:rsidR="001A2756" w:rsidRPr="000D44BE">
        <w:rPr>
          <w:rFonts w:ascii="Arial" w:hAnsi="Arial" w:cs="Arial"/>
          <w:sz w:val="24"/>
          <w:szCs w:val="24"/>
        </w:rPr>
        <w:t xml:space="preserve">the </w:t>
      </w:r>
      <w:r w:rsidRPr="000D44BE">
        <w:rPr>
          <w:rFonts w:ascii="Arial" w:hAnsi="Arial" w:cs="Arial"/>
          <w:sz w:val="24"/>
          <w:szCs w:val="24"/>
        </w:rPr>
        <w:t>importance of the individual.</w:t>
      </w:r>
    </w:p>
    <w:p w14:paraId="706D7AC5" w14:textId="19FCE045" w:rsidR="00422C02" w:rsidRPr="000D44BE" w:rsidRDefault="00422C02" w:rsidP="000D44BE">
      <w:pPr>
        <w:spacing w:before="240" w:line="360" w:lineRule="auto"/>
        <w:jc w:val="both"/>
        <w:rPr>
          <w:rFonts w:ascii="Arial" w:hAnsi="Arial" w:cs="Arial"/>
          <w:sz w:val="24"/>
          <w:szCs w:val="24"/>
        </w:rPr>
      </w:pPr>
      <w:r w:rsidRPr="000D44BE">
        <w:rPr>
          <w:rFonts w:ascii="Arial" w:hAnsi="Arial" w:cs="Arial"/>
          <w:b/>
          <w:bCs/>
          <w:sz w:val="24"/>
          <w:szCs w:val="24"/>
        </w:rPr>
        <w:t xml:space="preserve">Power: </w:t>
      </w:r>
      <w:r w:rsidRPr="000D44BE">
        <w:rPr>
          <w:rFonts w:ascii="Arial" w:hAnsi="Arial" w:cs="Arial"/>
          <w:sz w:val="24"/>
          <w:szCs w:val="24"/>
        </w:rPr>
        <w:t xml:space="preserve">The perceived power of individuals refers to the perceived existence of factors that may bring advantages to the performance of a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w:t>
      </w:r>
      <w:proofErr w:type="spellEnd"/>
      <w:r w:rsidR="008517F0" w:rsidRPr="000D44BE">
        <w:rPr>
          <w:rFonts w:ascii="Arial" w:hAnsi="Arial" w:cs="Arial"/>
          <w:color w:val="000000"/>
          <w:sz w:val="24"/>
          <w:szCs w:val="24"/>
        </w:rPr>
        <w:t xml:space="preserve"> </w:t>
      </w:r>
      <w:r w:rsidR="008517F0" w:rsidRPr="000D44BE">
        <w:rPr>
          <w:rFonts w:ascii="Arial" w:hAnsi="Arial" w:cs="Arial"/>
          <w:sz w:val="24"/>
          <w:szCs w:val="24"/>
        </w:rPr>
        <w:t>(</w:t>
      </w:r>
      <w:proofErr w:type="spellStart"/>
      <w:r w:rsidR="008517F0" w:rsidRPr="000D44BE">
        <w:rPr>
          <w:rFonts w:ascii="Arial" w:hAnsi="Arial" w:cs="Arial"/>
          <w:sz w:val="24"/>
          <w:szCs w:val="24"/>
        </w:rPr>
        <w:t>Seyal</w:t>
      </w:r>
      <w:proofErr w:type="spellEnd"/>
      <w:r w:rsidR="008517F0" w:rsidRPr="000D44BE">
        <w:rPr>
          <w:rFonts w:ascii="Arial" w:hAnsi="Arial" w:cs="Arial"/>
          <w:sz w:val="24"/>
          <w:szCs w:val="24"/>
        </w:rPr>
        <w:t xml:space="preserve"> and Abd Rahman, 2017)</w:t>
      </w:r>
      <w:r w:rsidRPr="000D44BE">
        <w:rPr>
          <w:rFonts w:ascii="Arial" w:hAnsi="Arial" w:cs="Arial"/>
          <w:sz w:val="24"/>
          <w:szCs w:val="24"/>
        </w:rPr>
        <w:t>.</w:t>
      </w:r>
      <w:r w:rsidR="00E8445E" w:rsidRPr="000D44BE">
        <w:rPr>
          <w:rFonts w:ascii="Arial" w:hAnsi="Arial" w:cs="Arial"/>
          <w:sz w:val="24"/>
          <w:szCs w:val="24"/>
        </w:rPr>
        <w:t xml:space="preserve"> </w:t>
      </w:r>
    </w:p>
    <w:p w14:paraId="0596D7DF" w14:textId="738DC280" w:rsidR="00EA3D8A" w:rsidRPr="000D44BE" w:rsidRDefault="005D504D" w:rsidP="000D44BE">
      <w:pPr>
        <w:spacing w:before="240" w:line="360" w:lineRule="auto"/>
        <w:jc w:val="both"/>
        <w:rPr>
          <w:rFonts w:ascii="Arial" w:hAnsi="Arial" w:cs="Arial"/>
          <w:sz w:val="24"/>
          <w:szCs w:val="24"/>
        </w:rPr>
      </w:pPr>
      <w:proofErr w:type="spellStart"/>
      <w:r w:rsidRPr="000D44BE">
        <w:rPr>
          <w:rFonts w:ascii="Arial" w:hAnsi="Arial" w:cs="Arial"/>
          <w:b/>
          <w:bCs/>
          <w:sz w:val="24"/>
          <w:szCs w:val="24"/>
        </w:rPr>
        <w:lastRenderedPageBreak/>
        <w:t>Behavio</w:t>
      </w:r>
      <w:r w:rsidR="001A2756" w:rsidRPr="000D44BE">
        <w:rPr>
          <w:rFonts w:ascii="Arial" w:hAnsi="Arial" w:cs="Arial"/>
          <w:b/>
          <w:bCs/>
          <w:sz w:val="24"/>
          <w:szCs w:val="24"/>
        </w:rPr>
        <w:t>u</w:t>
      </w:r>
      <w:r w:rsidRPr="000D44BE">
        <w:rPr>
          <w:rFonts w:ascii="Arial" w:hAnsi="Arial" w:cs="Arial"/>
          <w:b/>
          <w:bCs/>
          <w:sz w:val="24"/>
          <w:szCs w:val="24"/>
        </w:rPr>
        <w:t>ral</w:t>
      </w:r>
      <w:proofErr w:type="spellEnd"/>
      <w:r w:rsidRPr="000D44BE">
        <w:rPr>
          <w:rFonts w:ascii="Arial" w:hAnsi="Arial" w:cs="Arial"/>
          <w:b/>
          <w:bCs/>
          <w:sz w:val="24"/>
          <w:szCs w:val="24"/>
        </w:rPr>
        <w:t xml:space="preserve"> control: </w:t>
      </w:r>
      <w:proofErr w:type="spellStart"/>
      <w:r w:rsidR="00A26B2C">
        <w:rPr>
          <w:rFonts w:ascii="Arial" w:hAnsi="Arial" w:cs="Arial"/>
          <w:sz w:val="24"/>
          <w:szCs w:val="24"/>
        </w:rPr>
        <w:t>B</w:t>
      </w:r>
      <w:r w:rsidRPr="000D44BE">
        <w:rPr>
          <w:rFonts w:ascii="Arial" w:hAnsi="Arial" w:cs="Arial"/>
          <w:sz w:val="24"/>
          <w:szCs w:val="24"/>
        </w:rPr>
        <w:t>ehavio</w:t>
      </w:r>
      <w:r w:rsidR="001A2756" w:rsidRPr="000D44BE">
        <w:rPr>
          <w:rFonts w:ascii="Arial" w:hAnsi="Arial" w:cs="Arial"/>
          <w:sz w:val="24"/>
          <w:szCs w:val="24"/>
        </w:rPr>
        <w:t>u</w:t>
      </w:r>
      <w:r w:rsidRPr="000D44BE">
        <w:rPr>
          <w:rFonts w:ascii="Arial" w:hAnsi="Arial" w:cs="Arial"/>
          <w:sz w:val="24"/>
          <w:szCs w:val="24"/>
        </w:rPr>
        <w:t>ral</w:t>
      </w:r>
      <w:proofErr w:type="spellEnd"/>
      <w:r w:rsidRPr="000D44BE">
        <w:rPr>
          <w:rFonts w:ascii="Arial" w:hAnsi="Arial" w:cs="Arial"/>
          <w:sz w:val="24"/>
          <w:szCs w:val="24"/>
        </w:rPr>
        <w:t xml:space="preserve"> control is the perception of individuals about the ease or hardship to perform a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w:t>
      </w:r>
      <w:proofErr w:type="spellEnd"/>
      <w:r w:rsidRPr="000D44BE">
        <w:rPr>
          <w:rFonts w:ascii="Arial" w:hAnsi="Arial" w:cs="Arial"/>
          <w:sz w:val="24"/>
          <w:szCs w:val="24"/>
        </w:rPr>
        <w:t xml:space="preserve">. Perceived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ral</w:t>
      </w:r>
      <w:proofErr w:type="spellEnd"/>
      <w:r w:rsidRPr="000D44BE">
        <w:rPr>
          <w:rFonts w:ascii="Arial" w:hAnsi="Arial" w:cs="Arial"/>
          <w:sz w:val="24"/>
          <w:szCs w:val="24"/>
        </w:rPr>
        <w:t xml:space="preserve"> control varies on the situations and actions of the </w:t>
      </w:r>
      <w:proofErr w:type="spellStart"/>
      <w:r w:rsidRPr="000D44BE">
        <w:rPr>
          <w:rFonts w:ascii="Arial" w:hAnsi="Arial" w:cs="Arial"/>
          <w:sz w:val="24"/>
          <w:szCs w:val="24"/>
        </w:rPr>
        <w:t>behavio</w:t>
      </w:r>
      <w:r w:rsidR="001A2756" w:rsidRPr="000D44BE">
        <w:rPr>
          <w:rFonts w:ascii="Arial" w:hAnsi="Arial" w:cs="Arial"/>
          <w:sz w:val="24"/>
          <w:szCs w:val="24"/>
        </w:rPr>
        <w:t>u</w:t>
      </w:r>
      <w:r w:rsidRPr="000D44BE">
        <w:rPr>
          <w:rFonts w:ascii="Arial" w:hAnsi="Arial" w:cs="Arial"/>
          <w:sz w:val="24"/>
          <w:szCs w:val="24"/>
        </w:rPr>
        <w:t>rs</w:t>
      </w:r>
      <w:proofErr w:type="spellEnd"/>
      <w:r w:rsidRPr="000D44BE">
        <w:rPr>
          <w:rFonts w:ascii="Arial" w:hAnsi="Arial" w:cs="Arial"/>
          <w:sz w:val="24"/>
          <w:szCs w:val="24"/>
        </w:rPr>
        <w:t>.</w:t>
      </w:r>
    </w:p>
    <w:p w14:paraId="0DAAC8FE" w14:textId="40FA2A4C" w:rsidR="003A6FD7" w:rsidRPr="000D44BE" w:rsidRDefault="00BE44E8" w:rsidP="000D44BE">
      <w:pPr>
        <w:pStyle w:val="Heading2"/>
        <w:spacing w:before="240" w:after="240" w:line="360" w:lineRule="auto"/>
        <w:jc w:val="both"/>
        <w:rPr>
          <w:rFonts w:ascii="Arial" w:hAnsi="Arial" w:cs="Arial"/>
          <w:b/>
          <w:bCs/>
          <w:sz w:val="24"/>
          <w:szCs w:val="24"/>
        </w:rPr>
      </w:pPr>
      <w:bookmarkStart w:id="7" w:name="_Toc88728645"/>
      <w:r w:rsidRPr="000D44BE">
        <w:rPr>
          <w:rFonts w:ascii="Arial" w:hAnsi="Arial" w:cs="Arial"/>
          <w:b/>
          <w:bCs/>
          <w:sz w:val="24"/>
          <w:szCs w:val="24"/>
        </w:rPr>
        <w:t>Impact</w:t>
      </w:r>
      <w:r w:rsidR="00C93D60">
        <w:rPr>
          <w:rFonts w:ascii="Arial" w:hAnsi="Arial" w:cs="Arial"/>
          <w:b/>
          <w:bCs/>
          <w:sz w:val="24"/>
          <w:szCs w:val="24"/>
        </w:rPr>
        <w:t xml:space="preserve">s </w:t>
      </w:r>
      <w:r w:rsidRPr="000D44BE">
        <w:rPr>
          <w:rFonts w:ascii="Arial" w:hAnsi="Arial" w:cs="Arial"/>
          <w:b/>
          <w:bCs/>
          <w:sz w:val="24"/>
          <w:szCs w:val="24"/>
        </w:rPr>
        <w:t xml:space="preserve">of legislation and policies on the health and wellbeing of individuals in </w:t>
      </w:r>
      <w:r w:rsidR="00713F7C" w:rsidRPr="000D44BE">
        <w:rPr>
          <w:rFonts w:ascii="Arial" w:hAnsi="Arial" w:cs="Arial"/>
          <w:b/>
          <w:bCs/>
          <w:sz w:val="24"/>
          <w:szCs w:val="24"/>
        </w:rPr>
        <w:t xml:space="preserve">the </w:t>
      </w:r>
      <w:r w:rsidRPr="000D44BE">
        <w:rPr>
          <w:rFonts w:ascii="Arial" w:hAnsi="Arial" w:cs="Arial"/>
          <w:b/>
          <w:bCs/>
          <w:sz w:val="24"/>
          <w:szCs w:val="24"/>
        </w:rPr>
        <w:t>health or social</w:t>
      </w:r>
      <w:r w:rsidR="00EA3D8A" w:rsidRPr="000D44BE">
        <w:rPr>
          <w:rFonts w:ascii="Arial" w:hAnsi="Arial" w:cs="Arial"/>
          <w:b/>
          <w:bCs/>
          <w:sz w:val="24"/>
          <w:szCs w:val="24"/>
        </w:rPr>
        <w:t xml:space="preserve"> care settings</w:t>
      </w:r>
      <w:bookmarkEnd w:id="7"/>
      <w:r w:rsidR="00713F7C" w:rsidRPr="000D44BE">
        <w:rPr>
          <w:rFonts w:ascii="Arial" w:hAnsi="Arial" w:cs="Arial"/>
          <w:b/>
          <w:bCs/>
          <w:sz w:val="24"/>
          <w:szCs w:val="24"/>
        </w:rPr>
        <w:t xml:space="preserve"> </w:t>
      </w:r>
    </w:p>
    <w:p w14:paraId="598683FE" w14:textId="1159A6CA" w:rsidR="00FC7E59" w:rsidRPr="000D44BE" w:rsidRDefault="003A6FD7" w:rsidP="000D44BE">
      <w:pPr>
        <w:spacing w:before="240" w:after="0" w:line="360" w:lineRule="auto"/>
        <w:jc w:val="both"/>
        <w:rPr>
          <w:rFonts w:ascii="Arial" w:eastAsia="Times New Roman" w:hAnsi="Arial" w:cs="Arial"/>
          <w:sz w:val="24"/>
          <w:szCs w:val="24"/>
        </w:rPr>
      </w:pPr>
      <w:r w:rsidRPr="000D44BE">
        <w:rPr>
          <w:rFonts w:ascii="Arial" w:eastAsia="Times New Roman" w:hAnsi="Arial" w:cs="Arial"/>
          <w:color w:val="000000"/>
          <w:sz w:val="24"/>
          <w:szCs w:val="24"/>
        </w:rPr>
        <w:t xml:space="preserve">Legislation and policy have a great </w:t>
      </w:r>
      <w:r w:rsidR="001A2756" w:rsidRPr="000D44BE">
        <w:rPr>
          <w:rFonts w:ascii="Arial" w:eastAsia="Times New Roman" w:hAnsi="Arial" w:cs="Arial"/>
          <w:color w:val="000000"/>
          <w:sz w:val="24"/>
          <w:szCs w:val="24"/>
        </w:rPr>
        <w:t>number</w:t>
      </w:r>
      <w:r w:rsidRPr="000D44BE">
        <w:rPr>
          <w:rFonts w:ascii="Arial" w:eastAsia="Times New Roman" w:hAnsi="Arial" w:cs="Arial"/>
          <w:color w:val="000000"/>
          <w:sz w:val="24"/>
          <w:szCs w:val="24"/>
        </w:rPr>
        <w:t xml:space="preserve"> of positive impacts on the</w:t>
      </w:r>
      <w:r w:rsidR="00C93D60">
        <w:rPr>
          <w:rFonts w:ascii="Arial" w:eastAsia="Times New Roman" w:hAnsi="Arial" w:cs="Arial"/>
          <w:color w:val="000000"/>
          <w:sz w:val="24"/>
          <w:szCs w:val="24"/>
        </w:rPr>
        <w:t xml:space="preserve"> sector of</w:t>
      </w:r>
      <w:r w:rsidRPr="000D44BE">
        <w:rPr>
          <w:rFonts w:ascii="Arial" w:eastAsia="Times New Roman" w:hAnsi="Arial" w:cs="Arial"/>
          <w:color w:val="000000"/>
          <w:sz w:val="24"/>
          <w:szCs w:val="24"/>
        </w:rPr>
        <w:t xml:space="preserve"> health and wellbeing </w:t>
      </w:r>
      <w:r w:rsidR="00C93D60">
        <w:rPr>
          <w:rFonts w:ascii="Arial" w:eastAsia="Times New Roman" w:hAnsi="Arial" w:cs="Arial"/>
          <w:color w:val="000000"/>
          <w:sz w:val="24"/>
          <w:szCs w:val="24"/>
        </w:rPr>
        <w:t xml:space="preserve">in </w:t>
      </w:r>
      <w:r w:rsidRPr="000D44BE">
        <w:rPr>
          <w:rFonts w:ascii="Arial" w:eastAsia="Times New Roman" w:hAnsi="Arial" w:cs="Arial"/>
          <w:color w:val="000000"/>
          <w:sz w:val="24"/>
          <w:szCs w:val="24"/>
        </w:rPr>
        <w:t>the UK. For instance, the Equality Act 2010 and equality policy ha</w:t>
      </w:r>
      <w:r w:rsidR="001A2756" w:rsidRPr="000D44BE">
        <w:rPr>
          <w:rFonts w:ascii="Arial" w:eastAsia="Times New Roman" w:hAnsi="Arial" w:cs="Arial"/>
          <w:color w:val="000000"/>
          <w:sz w:val="24"/>
          <w:szCs w:val="24"/>
        </w:rPr>
        <w:t>s</w:t>
      </w:r>
      <w:r w:rsidRPr="000D44BE">
        <w:rPr>
          <w:rFonts w:ascii="Arial" w:eastAsia="Times New Roman" w:hAnsi="Arial" w:cs="Arial"/>
          <w:color w:val="000000"/>
          <w:sz w:val="24"/>
          <w:szCs w:val="24"/>
        </w:rPr>
        <w:t xml:space="preserve"> a great influence to ensure the equal rights of all people to access health services. There are deprived group</w:t>
      </w:r>
      <w:r w:rsidR="001A2756" w:rsidRPr="000D44BE">
        <w:rPr>
          <w:rFonts w:ascii="Arial" w:eastAsia="Times New Roman" w:hAnsi="Arial" w:cs="Arial"/>
          <w:color w:val="000000"/>
          <w:sz w:val="24"/>
          <w:szCs w:val="24"/>
        </w:rPr>
        <w:t>s</w:t>
      </w:r>
      <w:r w:rsidRPr="000D44BE">
        <w:rPr>
          <w:rFonts w:ascii="Arial" w:eastAsia="Times New Roman" w:hAnsi="Arial" w:cs="Arial"/>
          <w:color w:val="000000"/>
          <w:sz w:val="24"/>
          <w:szCs w:val="24"/>
        </w:rPr>
        <w:t xml:space="preserve"> of people in the UK who face inequality and discrimination in health services such as people with specific needs, Black, and so on. The equality act and policy protect them from being deprived of any health or social care services. They can claim the service if they face any dissemination against them. Care providers are bound to help people of all traits equally. This binding </w:t>
      </w:r>
      <w:proofErr w:type="spellStart"/>
      <w:r w:rsidRPr="000D44BE">
        <w:rPr>
          <w:rFonts w:ascii="Arial" w:eastAsia="Times New Roman" w:hAnsi="Arial" w:cs="Arial"/>
          <w:color w:val="000000"/>
          <w:sz w:val="24"/>
          <w:szCs w:val="24"/>
        </w:rPr>
        <w:t>minimises</w:t>
      </w:r>
      <w:proofErr w:type="spellEnd"/>
      <w:r w:rsidRPr="000D44BE">
        <w:rPr>
          <w:rFonts w:ascii="Arial" w:eastAsia="Times New Roman" w:hAnsi="Arial" w:cs="Arial"/>
          <w:color w:val="000000"/>
          <w:sz w:val="24"/>
          <w:szCs w:val="24"/>
        </w:rPr>
        <w:t xml:space="preserve"> the deprivation of social and health care for people. People feel secure from being exploited due to the equality act and policy that preserves their rights and freedoms. The fear of exploitation or memory of being deprived has a disastrous effect on the mental and physical health of individuals. The equality act and policy preserve the health of individuals by protecting them or providing a sense of security to them. </w:t>
      </w:r>
    </w:p>
    <w:p w14:paraId="2314050C" w14:textId="2C707640" w:rsidR="00BE44E8" w:rsidRPr="000D44BE" w:rsidRDefault="00BE44E8" w:rsidP="000D44BE">
      <w:pPr>
        <w:pStyle w:val="Heading2"/>
        <w:spacing w:before="240" w:after="240" w:line="360" w:lineRule="auto"/>
        <w:jc w:val="both"/>
        <w:rPr>
          <w:rFonts w:ascii="Arial" w:hAnsi="Arial" w:cs="Arial"/>
          <w:b/>
          <w:bCs/>
          <w:sz w:val="24"/>
          <w:szCs w:val="24"/>
        </w:rPr>
      </w:pPr>
      <w:bookmarkStart w:id="8" w:name="_Toc88728646"/>
      <w:r w:rsidRPr="000D44BE">
        <w:rPr>
          <w:rFonts w:ascii="Arial" w:hAnsi="Arial" w:cs="Arial"/>
          <w:b/>
          <w:bCs/>
          <w:sz w:val="24"/>
          <w:szCs w:val="24"/>
        </w:rPr>
        <w:t>Ethical considerations</w:t>
      </w:r>
      <w:bookmarkEnd w:id="8"/>
    </w:p>
    <w:p w14:paraId="54CFC375" w14:textId="6FD17B7D" w:rsidR="00897447" w:rsidRPr="000D44BE" w:rsidRDefault="00897447" w:rsidP="000D44BE">
      <w:pPr>
        <w:spacing w:before="240" w:line="360" w:lineRule="auto"/>
        <w:jc w:val="both"/>
        <w:rPr>
          <w:rFonts w:ascii="Arial" w:hAnsi="Arial" w:cs="Arial"/>
          <w:sz w:val="24"/>
          <w:szCs w:val="24"/>
        </w:rPr>
      </w:pPr>
      <w:r w:rsidRPr="000D44BE">
        <w:rPr>
          <w:rFonts w:ascii="Arial" w:hAnsi="Arial" w:cs="Arial"/>
          <w:sz w:val="24"/>
          <w:szCs w:val="24"/>
        </w:rPr>
        <w:t xml:space="preserve">The term ethical considerations </w:t>
      </w:r>
      <w:proofErr w:type="gramStart"/>
      <w:r w:rsidRPr="000D44BE">
        <w:rPr>
          <w:rFonts w:ascii="Arial" w:hAnsi="Arial" w:cs="Arial"/>
          <w:sz w:val="24"/>
          <w:szCs w:val="24"/>
        </w:rPr>
        <w:t>is</w:t>
      </w:r>
      <w:proofErr w:type="gramEnd"/>
      <w:r w:rsidRPr="000D44BE">
        <w:rPr>
          <w:rFonts w:ascii="Arial" w:hAnsi="Arial" w:cs="Arial"/>
          <w:sz w:val="24"/>
          <w:szCs w:val="24"/>
        </w:rPr>
        <w:t xml:space="preserve"> used to denote the set of principles and values that refrain people from harmful acts or </w:t>
      </w:r>
      <w:proofErr w:type="spellStart"/>
      <w:r w:rsidRPr="000D44BE">
        <w:rPr>
          <w:rFonts w:ascii="Arial" w:hAnsi="Arial" w:cs="Arial"/>
          <w:sz w:val="24"/>
          <w:szCs w:val="24"/>
        </w:rPr>
        <w:t>behaviours</w:t>
      </w:r>
      <w:proofErr w:type="spellEnd"/>
      <w:r w:rsidRPr="000D44BE">
        <w:rPr>
          <w:rFonts w:ascii="Arial" w:hAnsi="Arial" w:cs="Arial"/>
          <w:sz w:val="24"/>
          <w:szCs w:val="24"/>
        </w:rPr>
        <w:t xml:space="preserve">. </w:t>
      </w:r>
      <w:r w:rsidR="001A2756" w:rsidRPr="000D44BE">
        <w:rPr>
          <w:rFonts w:ascii="Arial" w:hAnsi="Arial" w:cs="Arial"/>
          <w:sz w:val="24"/>
          <w:szCs w:val="24"/>
        </w:rPr>
        <w:t>Several ethical considerations</w:t>
      </w:r>
      <w:r w:rsidRPr="000D44BE">
        <w:rPr>
          <w:rFonts w:ascii="Arial" w:hAnsi="Arial" w:cs="Arial"/>
          <w:sz w:val="24"/>
          <w:szCs w:val="24"/>
        </w:rPr>
        <w:t xml:space="preserve"> are to be followed in health and social care settings. Such as</w:t>
      </w:r>
    </w:p>
    <w:p w14:paraId="7130BAD5" w14:textId="3584E5C7" w:rsidR="00897447" w:rsidRPr="000D44BE" w:rsidRDefault="00897447" w:rsidP="000D44BE">
      <w:pPr>
        <w:spacing w:before="240" w:line="360" w:lineRule="auto"/>
        <w:jc w:val="both"/>
        <w:rPr>
          <w:rFonts w:ascii="Arial" w:hAnsi="Arial" w:cs="Arial"/>
          <w:sz w:val="24"/>
          <w:szCs w:val="24"/>
        </w:rPr>
      </w:pPr>
      <w:r w:rsidRPr="000D44BE">
        <w:rPr>
          <w:rFonts w:ascii="Arial" w:hAnsi="Arial" w:cs="Arial"/>
          <w:b/>
          <w:bCs/>
          <w:sz w:val="24"/>
          <w:szCs w:val="24"/>
        </w:rPr>
        <w:t xml:space="preserve">Protecting patients' privacy: </w:t>
      </w:r>
      <w:r w:rsidRPr="000D44BE">
        <w:rPr>
          <w:rFonts w:ascii="Arial" w:hAnsi="Arial" w:cs="Arial"/>
          <w:sz w:val="24"/>
          <w:szCs w:val="24"/>
        </w:rPr>
        <w:t xml:space="preserve">The data of patients or the medical records of the patients are to be safeguarded by the care providers. The data of patients are not shareable </w:t>
      </w:r>
      <w:r w:rsidR="001A2756" w:rsidRPr="000D44BE">
        <w:rPr>
          <w:rFonts w:ascii="Arial" w:hAnsi="Arial" w:cs="Arial"/>
          <w:sz w:val="24"/>
          <w:szCs w:val="24"/>
        </w:rPr>
        <w:t>with</w:t>
      </w:r>
      <w:r w:rsidRPr="000D44BE">
        <w:rPr>
          <w:rFonts w:ascii="Arial" w:hAnsi="Arial" w:cs="Arial"/>
          <w:sz w:val="24"/>
          <w:szCs w:val="24"/>
        </w:rPr>
        <w:t xml:space="preserve"> others. If there emerges a need to share or manifest the information of the patients, the consent of the patients is required to do that. Sharing data of patients without their consent is a violation of their privacy that may lead to trouble for both the patients and care providers</w:t>
      </w:r>
      <w:r w:rsidR="008517F0" w:rsidRPr="000D44BE">
        <w:rPr>
          <w:rFonts w:ascii="Arial" w:hAnsi="Arial" w:cs="Arial"/>
          <w:color w:val="000000"/>
          <w:sz w:val="24"/>
          <w:szCs w:val="24"/>
        </w:rPr>
        <w:t xml:space="preserve"> </w:t>
      </w:r>
      <w:r w:rsidR="008517F0" w:rsidRPr="000D44BE">
        <w:rPr>
          <w:rFonts w:ascii="Arial" w:hAnsi="Arial" w:cs="Arial"/>
          <w:sz w:val="24"/>
          <w:szCs w:val="24"/>
        </w:rPr>
        <w:t>(Simmons, 2014)</w:t>
      </w:r>
      <w:r w:rsidRPr="000D44BE">
        <w:rPr>
          <w:rFonts w:ascii="Arial" w:hAnsi="Arial" w:cs="Arial"/>
          <w:sz w:val="24"/>
          <w:szCs w:val="24"/>
        </w:rPr>
        <w:t>. </w:t>
      </w:r>
    </w:p>
    <w:p w14:paraId="434C75EA" w14:textId="6299BD8E" w:rsidR="00897447" w:rsidRPr="000D44BE" w:rsidRDefault="00897447" w:rsidP="000D44BE">
      <w:pPr>
        <w:spacing w:before="240" w:line="360" w:lineRule="auto"/>
        <w:jc w:val="both"/>
        <w:rPr>
          <w:rFonts w:ascii="Arial" w:hAnsi="Arial" w:cs="Arial"/>
          <w:sz w:val="24"/>
          <w:szCs w:val="24"/>
        </w:rPr>
      </w:pPr>
      <w:r w:rsidRPr="000D44BE">
        <w:rPr>
          <w:rFonts w:ascii="Arial" w:hAnsi="Arial" w:cs="Arial"/>
          <w:b/>
          <w:bCs/>
          <w:sz w:val="24"/>
          <w:szCs w:val="24"/>
        </w:rPr>
        <w:t xml:space="preserve">Ensuring equal access: </w:t>
      </w:r>
      <w:r w:rsidRPr="000D44BE">
        <w:rPr>
          <w:rFonts w:ascii="Arial" w:hAnsi="Arial" w:cs="Arial"/>
          <w:sz w:val="24"/>
          <w:szCs w:val="24"/>
        </w:rPr>
        <w:t xml:space="preserve">The care providers are ethically instructed to assure equal access of medicines, treatment, equipment, care services to every individual in the </w:t>
      </w:r>
      <w:r w:rsidRPr="000D44BE">
        <w:rPr>
          <w:rFonts w:ascii="Arial" w:hAnsi="Arial" w:cs="Arial"/>
          <w:sz w:val="24"/>
          <w:szCs w:val="24"/>
        </w:rPr>
        <w:lastRenderedPageBreak/>
        <w:t xml:space="preserve">community. The care providers cannot consider an individual exceptional to get accessibility </w:t>
      </w:r>
      <w:r w:rsidR="001A2756" w:rsidRPr="000D44BE">
        <w:rPr>
          <w:rFonts w:ascii="Arial" w:hAnsi="Arial" w:cs="Arial"/>
          <w:sz w:val="24"/>
          <w:szCs w:val="24"/>
        </w:rPr>
        <w:t>to</w:t>
      </w:r>
      <w:r w:rsidRPr="000D44BE">
        <w:rPr>
          <w:rFonts w:ascii="Arial" w:hAnsi="Arial" w:cs="Arial"/>
          <w:sz w:val="24"/>
          <w:szCs w:val="24"/>
        </w:rPr>
        <w:t xml:space="preserve"> health and social care. They cannot prefer or ignore a person due to any reason or characteristic of the person to provide care. Every individual should be equal in the eye of a health or social care provider.</w:t>
      </w:r>
    </w:p>
    <w:p w14:paraId="3862AB2C" w14:textId="6F57F898" w:rsidR="00897447" w:rsidRPr="000D44BE" w:rsidRDefault="00897447" w:rsidP="000D44BE">
      <w:pPr>
        <w:spacing w:before="240" w:line="360" w:lineRule="auto"/>
        <w:jc w:val="both"/>
        <w:rPr>
          <w:rFonts w:ascii="Arial" w:hAnsi="Arial" w:cs="Arial"/>
          <w:sz w:val="24"/>
          <w:szCs w:val="24"/>
        </w:rPr>
      </w:pPr>
      <w:r w:rsidRPr="000D44BE">
        <w:rPr>
          <w:rFonts w:ascii="Arial" w:hAnsi="Arial" w:cs="Arial"/>
          <w:b/>
          <w:bCs/>
          <w:sz w:val="24"/>
          <w:szCs w:val="24"/>
        </w:rPr>
        <w:t xml:space="preserve">Finance management: </w:t>
      </w:r>
      <w:r w:rsidRPr="000D44BE">
        <w:rPr>
          <w:rFonts w:ascii="Arial" w:hAnsi="Arial" w:cs="Arial"/>
          <w:sz w:val="24"/>
          <w:szCs w:val="24"/>
        </w:rPr>
        <w:t xml:space="preserve">The care providers should be aware of wastes in resources, especially the financial resources of patients. They cannot assign unnecessary medicines or tests to patients that cause unnecessary expenses. Unnecessary expenses lead to financial harm for patients and waste of resources of the country. If a care provider prescribes extra drugs or tests, he may be hurt by a moral injury by feeling shame or guilt for his action </w:t>
      </w:r>
      <w:r w:rsidR="001A2756" w:rsidRPr="000D44BE">
        <w:rPr>
          <w:rFonts w:ascii="Arial" w:hAnsi="Arial" w:cs="Arial"/>
          <w:sz w:val="24"/>
          <w:szCs w:val="24"/>
        </w:rPr>
        <w:t>at</w:t>
      </w:r>
      <w:r w:rsidRPr="000D44BE">
        <w:rPr>
          <w:rFonts w:ascii="Arial" w:hAnsi="Arial" w:cs="Arial"/>
          <w:sz w:val="24"/>
          <w:szCs w:val="24"/>
        </w:rPr>
        <w:t xml:space="preserve"> any stage of his life</w:t>
      </w:r>
      <w:r w:rsidR="008517F0" w:rsidRPr="000D44BE">
        <w:rPr>
          <w:rFonts w:ascii="Arial" w:hAnsi="Arial" w:cs="Arial"/>
          <w:color w:val="000000"/>
          <w:sz w:val="24"/>
          <w:szCs w:val="24"/>
        </w:rPr>
        <w:t xml:space="preserve"> </w:t>
      </w:r>
      <w:r w:rsidR="008517F0" w:rsidRPr="000D44BE">
        <w:rPr>
          <w:rFonts w:ascii="Arial" w:hAnsi="Arial" w:cs="Arial"/>
          <w:sz w:val="24"/>
          <w:szCs w:val="24"/>
        </w:rPr>
        <w:t>(</w:t>
      </w:r>
      <w:proofErr w:type="spellStart"/>
      <w:r w:rsidR="008517F0" w:rsidRPr="000D44BE">
        <w:rPr>
          <w:rFonts w:ascii="Arial" w:hAnsi="Arial" w:cs="Arial"/>
          <w:sz w:val="24"/>
          <w:szCs w:val="24"/>
        </w:rPr>
        <w:t>Emmelin</w:t>
      </w:r>
      <w:proofErr w:type="spellEnd"/>
      <w:r w:rsidR="008517F0" w:rsidRPr="000D44BE">
        <w:rPr>
          <w:rFonts w:ascii="Arial" w:hAnsi="Arial" w:cs="Arial"/>
          <w:sz w:val="24"/>
          <w:szCs w:val="24"/>
        </w:rPr>
        <w:t>, 2013)</w:t>
      </w:r>
      <w:r w:rsidRPr="000D44BE">
        <w:rPr>
          <w:rFonts w:ascii="Arial" w:hAnsi="Arial" w:cs="Arial"/>
          <w:sz w:val="24"/>
          <w:szCs w:val="24"/>
        </w:rPr>
        <w:t>.</w:t>
      </w:r>
    </w:p>
    <w:p w14:paraId="1AC35CC4" w14:textId="2ABB527B" w:rsidR="00BE44E8" w:rsidRPr="000D44BE" w:rsidRDefault="00BE44E8" w:rsidP="000D44BE">
      <w:pPr>
        <w:pStyle w:val="Heading2"/>
        <w:spacing w:before="240" w:after="240" w:line="360" w:lineRule="auto"/>
        <w:jc w:val="both"/>
        <w:rPr>
          <w:rFonts w:ascii="Arial" w:hAnsi="Arial" w:cs="Arial"/>
          <w:b/>
          <w:bCs/>
          <w:sz w:val="24"/>
          <w:szCs w:val="24"/>
        </w:rPr>
      </w:pPr>
      <w:bookmarkStart w:id="9" w:name="_Toc88728647"/>
      <w:r w:rsidRPr="000D44BE">
        <w:rPr>
          <w:rFonts w:ascii="Arial" w:hAnsi="Arial" w:cs="Arial"/>
          <w:b/>
          <w:bCs/>
          <w:sz w:val="24"/>
          <w:szCs w:val="24"/>
        </w:rPr>
        <w:t>Recommendations</w:t>
      </w:r>
      <w:bookmarkEnd w:id="9"/>
    </w:p>
    <w:p w14:paraId="4F990D00" w14:textId="518CED1A" w:rsidR="00E73F31" w:rsidRPr="000D44BE" w:rsidRDefault="004C4221" w:rsidP="000D44BE">
      <w:pPr>
        <w:spacing w:before="240" w:line="360" w:lineRule="auto"/>
        <w:jc w:val="both"/>
        <w:rPr>
          <w:rFonts w:ascii="Arial" w:hAnsi="Arial" w:cs="Arial"/>
          <w:color w:val="000000"/>
          <w:sz w:val="24"/>
          <w:szCs w:val="24"/>
        </w:rPr>
      </w:pPr>
      <w:r w:rsidRPr="000D44BE">
        <w:rPr>
          <w:rFonts w:ascii="Arial" w:hAnsi="Arial" w:cs="Arial"/>
          <w:color w:val="000000"/>
          <w:sz w:val="24"/>
          <w:szCs w:val="24"/>
        </w:rPr>
        <w:t>The government of the UK can impose importance on herd immunity to eliminate SARS-CoV-2 from the world. The government can provide and proclaim information to the people about how to get a strong immune system that will be competent enough to kill the entered Coronavirus in their bodies. If every individual can get a strong immunity, there will be none in the UK to be affected by the COVID-19. The government can ban harmful foods and drinks containing unnatural food ingredients from shops that weaken and damage people's immunity</w:t>
      </w:r>
      <w:r w:rsidR="002361FD" w:rsidRPr="000D44BE">
        <w:rPr>
          <w:rFonts w:ascii="Arial" w:hAnsi="Arial" w:cs="Arial"/>
          <w:color w:val="000000"/>
          <w:sz w:val="24"/>
          <w:szCs w:val="24"/>
        </w:rPr>
        <w:t xml:space="preserve"> (Bowman, 2019)</w:t>
      </w:r>
      <w:r w:rsidRPr="000D44BE">
        <w:rPr>
          <w:rFonts w:ascii="Arial" w:hAnsi="Arial" w:cs="Arial"/>
          <w:color w:val="000000"/>
          <w:sz w:val="24"/>
          <w:szCs w:val="24"/>
        </w:rPr>
        <w:t>. Doing physical exercise regularly can be mandatory in the UK for everyone except critical patients who are unable to do exercises.</w:t>
      </w:r>
    </w:p>
    <w:p w14:paraId="2069E0A6" w14:textId="77777777" w:rsidR="00E73F31" w:rsidRPr="000D44BE" w:rsidRDefault="00E73F31" w:rsidP="000D44BE">
      <w:pPr>
        <w:spacing w:before="240" w:line="360" w:lineRule="auto"/>
        <w:rPr>
          <w:rFonts w:ascii="Arial" w:hAnsi="Arial" w:cs="Arial"/>
          <w:color w:val="000000"/>
          <w:sz w:val="24"/>
          <w:szCs w:val="24"/>
        </w:rPr>
      </w:pPr>
      <w:r w:rsidRPr="000D44BE">
        <w:rPr>
          <w:rFonts w:ascii="Arial" w:hAnsi="Arial" w:cs="Arial"/>
          <w:color w:val="000000"/>
          <w:sz w:val="24"/>
          <w:szCs w:val="24"/>
        </w:rPr>
        <w:br w:type="page"/>
      </w:r>
    </w:p>
    <w:p w14:paraId="01A88F9A" w14:textId="1CE8DD1A" w:rsidR="00151C01" w:rsidRPr="000D44BE" w:rsidRDefault="00B25CB8" w:rsidP="000D44BE">
      <w:pPr>
        <w:pStyle w:val="Heading1"/>
        <w:spacing w:line="360" w:lineRule="auto"/>
        <w:rPr>
          <w:rFonts w:ascii="Arial" w:hAnsi="Arial" w:cs="Arial"/>
          <w:b/>
          <w:bCs/>
          <w:sz w:val="24"/>
          <w:szCs w:val="24"/>
        </w:rPr>
      </w:pPr>
      <w:bookmarkStart w:id="10" w:name="_Toc88728648"/>
      <w:r w:rsidRPr="000D44BE">
        <w:rPr>
          <w:rFonts w:ascii="Arial" w:hAnsi="Arial" w:cs="Arial"/>
          <w:b/>
          <w:bCs/>
          <w:sz w:val="24"/>
          <w:szCs w:val="24"/>
        </w:rPr>
        <w:lastRenderedPageBreak/>
        <w:t>Conclusion</w:t>
      </w:r>
      <w:bookmarkEnd w:id="10"/>
    </w:p>
    <w:p w14:paraId="1CB257A8" w14:textId="082E3C38" w:rsidR="007B2ABF" w:rsidRPr="000D44BE" w:rsidRDefault="007B2ABF" w:rsidP="000D44BE">
      <w:pPr>
        <w:spacing w:before="240" w:line="360" w:lineRule="auto"/>
        <w:jc w:val="both"/>
        <w:rPr>
          <w:rFonts w:ascii="Arial" w:hAnsi="Arial" w:cs="Arial"/>
          <w:sz w:val="24"/>
          <w:szCs w:val="24"/>
        </w:rPr>
      </w:pPr>
      <w:r w:rsidRPr="000D44BE">
        <w:rPr>
          <w:rFonts w:ascii="Arial" w:hAnsi="Arial" w:cs="Arial"/>
          <w:color w:val="000000"/>
          <w:sz w:val="24"/>
          <w:szCs w:val="24"/>
        </w:rPr>
        <w:t>Like everything in this world, COVID-19 and Coronavirus are not permanent, they are substances to decay. Governments and nations of countries should have a joint effort to control the COVID-19 situation all over the world. More research should be held to innovate effective theories, strategies, and policies to control the COVID-19 incidence.</w:t>
      </w:r>
      <w:r w:rsidR="00DF0085" w:rsidRPr="000D44BE">
        <w:rPr>
          <w:rFonts w:ascii="Arial" w:hAnsi="Arial" w:cs="Arial"/>
          <w:color w:val="000000"/>
          <w:sz w:val="24"/>
          <w:szCs w:val="24"/>
        </w:rPr>
        <w:t xml:space="preserve"> More research is required to innovate effective vaccines or medicines of COVID-19 that can fully prevent or cure the disease.</w:t>
      </w:r>
      <w:r w:rsidR="00131C28">
        <w:rPr>
          <w:rFonts w:ascii="Arial" w:hAnsi="Arial" w:cs="Arial"/>
          <w:color w:val="000000"/>
          <w:sz w:val="24"/>
          <w:szCs w:val="24"/>
        </w:rPr>
        <w:t xml:space="preserve"> Scientists have to research the evolution of Coronavirus to find a way of controlling the mutation and evolution.</w:t>
      </w:r>
    </w:p>
    <w:p w14:paraId="3658157F" w14:textId="18DBFAD4" w:rsidR="00E73F31" w:rsidRPr="000D44BE" w:rsidRDefault="00E73F31" w:rsidP="000D44BE">
      <w:pPr>
        <w:spacing w:before="240" w:line="360" w:lineRule="auto"/>
        <w:rPr>
          <w:rFonts w:ascii="Arial" w:hAnsi="Arial" w:cs="Arial"/>
          <w:sz w:val="24"/>
          <w:szCs w:val="24"/>
        </w:rPr>
      </w:pPr>
      <w:r w:rsidRPr="000D44BE">
        <w:rPr>
          <w:rFonts w:ascii="Arial" w:hAnsi="Arial" w:cs="Arial"/>
          <w:sz w:val="24"/>
          <w:szCs w:val="24"/>
        </w:rPr>
        <w:br w:type="page"/>
      </w:r>
    </w:p>
    <w:p w14:paraId="69611983" w14:textId="2C76E7EB" w:rsidR="002361FD" w:rsidRPr="000D44BE" w:rsidRDefault="00B25CB8" w:rsidP="000D44BE">
      <w:pPr>
        <w:pStyle w:val="Heading1"/>
        <w:spacing w:line="360" w:lineRule="auto"/>
        <w:rPr>
          <w:rFonts w:ascii="Arial" w:hAnsi="Arial" w:cs="Arial"/>
          <w:b/>
          <w:bCs/>
          <w:sz w:val="24"/>
          <w:szCs w:val="24"/>
        </w:rPr>
      </w:pPr>
      <w:bookmarkStart w:id="11" w:name="_Toc88728649"/>
      <w:r w:rsidRPr="000D44BE">
        <w:rPr>
          <w:rFonts w:ascii="Arial" w:hAnsi="Arial" w:cs="Arial"/>
          <w:b/>
          <w:bCs/>
          <w:sz w:val="24"/>
          <w:szCs w:val="24"/>
        </w:rPr>
        <w:lastRenderedPageBreak/>
        <w:t>References</w:t>
      </w:r>
      <w:bookmarkEnd w:id="11"/>
    </w:p>
    <w:p w14:paraId="4D1CB78A" w14:textId="77777777" w:rsidR="002361FD" w:rsidRPr="000D44BE" w:rsidRDefault="002361FD" w:rsidP="000D44BE">
      <w:pPr>
        <w:spacing w:before="240" w:line="360" w:lineRule="auto"/>
        <w:jc w:val="both"/>
        <w:rPr>
          <w:rFonts w:ascii="Arial" w:hAnsi="Arial" w:cs="Arial"/>
          <w:sz w:val="24"/>
          <w:szCs w:val="24"/>
        </w:rPr>
      </w:pPr>
      <w:proofErr w:type="spellStart"/>
      <w:r w:rsidRPr="000D44BE">
        <w:rPr>
          <w:rFonts w:ascii="Arial" w:hAnsi="Arial" w:cs="Arial"/>
          <w:sz w:val="24"/>
          <w:szCs w:val="24"/>
        </w:rPr>
        <w:t>Aluf</w:t>
      </w:r>
      <w:proofErr w:type="spellEnd"/>
      <w:r w:rsidRPr="000D44BE">
        <w:rPr>
          <w:rFonts w:ascii="Arial" w:hAnsi="Arial" w:cs="Arial"/>
          <w:sz w:val="24"/>
          <w:szCs w:val="24"/>
        </w:rPr>
        <w:t xml:space="preserve">, N., 2019. </w:t>
      </w:r>
      <w:r w:rsidRPr="000D44BE">
        <w:rPr>
          <w:rFonts w:ascii="Arial" w:hAnsi="Arial" w:cs="Arial"/>
          <w:i/>
          <w:iCs/>
          <w:sz w:val="24"/>
          <w:szCs w:val="24"/>
        </w:rPr>
        <w:t>The relationship of Health Belief Model and demographic variables to risk factor behaviors associated with heart disease</w:t>
      </w:r>
      <w:r w:rsidRPr="000D44BE">
        <w:rPr>
          <w:rFonts w:ascii="Arial" w:hAnsi="Arial" w:cs="Arial"/>
          <w:sz w:val="24"/>
          <w:szCs w:val="24"/>
        </w:rPr>
        <w:t>. Eugene: Microform Publications, College of Human Development and Performance, University of Oregon.</w:t>
      </w:r>
    </w:p>
    <w:p w14:paraId="61BA1A1F"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t xml:space="preserve">Baggott, R., 2021. </w:t>
      </w:r>
      <w:r w:rsidRPr="000D44BE">
        <w:rPr>
          <w:rFonts w:ascii="Arial" w:hAnsi="Arial" w:cs="Arial"/>
          <w:i/>
          <w:iCs/>
          <w:sz w:val="24"/>
          <w:szCs w:val="24"/>
        </w:rPr>
        <w:t>Public health</w:t>
      </w:r>
      <w:r w:rsidRPr="000D44BE">
        <w:rPr>
          <w:rFonts w:ascii="Arial" w:hAnsi="Arial" w:cs="Arial"/>
          <w:sz w:val="24"/>
          <w:szCs w:val="24"/>
        </w:rPr>
        <w:t>. Basingstoke: Palgrave Macmillan.</w:t>
      </w:r>
    </w:p>
    <w:p w14:paraId="3B89142B"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t xml:space="preserve">Bowman, E., 2019. </w:t>
      </w:r>
      <w:r w:rsidRPr="000D44BE">
        <w:rPr>
          <w:rFonts w:ascii="Arial" w:hAnsi="Arial" w:cs="Arial"/>
          <w:i/>
          <w:iCs/>
          <w:sz w:val="24"/>
          <w:szCs w:val="24"/>
        </w:rPr>
        <w:t>Immunity</w:t>
      </w:r>
      <w:r w:rsidRPr="000D44BE">
        <w:rPr>
          <w:rFonts w:ascii="Arial" w:hAnsi="Arial" w:cs="Arial"/>
          <w:sz w:val="24"/>
          <w:szCs w:val="24"/>
        </w:rPr>
        <w:t xml:space="preserve">. </w:t>
      </w:r>
      <w:proofErr w:type="spellStart"/>
      <w:r w:rsidRPr="000D44BE">
        <w:rPr>
          <w:rFonts w:ascii="Arial" w:hAnsi="Arial" w:cs="Arial"/>
          <w:sz w:val="24"/>
          <w:szCs w:val="24"/>
        </w:rPr>
        <w:t>Harperteen</w:t>
      </w:r>
      <w:proofErr w:type="spellEnd"/>
      <w:r w:rsidRPr="000D44BE">
        <w:rPr>
          <w:rFonts w:ascii="Arial" w:hAnsi="Arial" w:cs="Arial"/>
          <w:sz w:val="24"/>
          <w:szCs w:val="24"/>
        </w:rPr>
        <w:t>.</w:t>
      </w:r>
    </w:p>
    <w:p w14:paraId="14D78798"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t xml:space="preserve">Champion, V., 2018. </w:t>
      </w:r>
      <w:r w:rsidRPr="000D44BE">
        <w:rPr>
          <w:rFonts w:ascii="Arial" w:hAnsi="Arial" w:cs="Arial"/>
          <w:i/>
          <w:iCs/>
          <w:sz w:val="24"/>
          <w:szCs w:val="24"/>
        </w:rPr>
        <w:t>Tool construction for measurement of health belief model constructs</w:t>
      </w:r>
      <w:r w:rsidRPr="000D44BE">
        <w:rPr>
          <w:rFonts w:ascii="Arial" w:hAnsi="Arial" w:cs="Arial"/>
          <w:sz w:val="24"/>
          <w:szCs w:val="24"/>
        </w:rPr>
        <w:t>.</w:t>
      </w:r>
    </w:p>
    <w:p w14:paraId="2B79A11F" w14:textId="77777777" w:rsidR="002361FD" w:rsidRPr="000D44BE" w:rsidRDefault="002361FD" w:rsidP="000D44BE">
      <w:pPr>
        <w:spacing w:before="240" w:line="360" w:lineRule="auto"/>
        <w:jc w:val="both"/>
        <w:rPr>
          <w:rFonts w:ascii="Arial" w:hAnsi="Arial" w:cs="Arial"/>
          <w:sz w:val="24"/>
          <w:szCs w:val="24"/>
        </w:rPr>
      </w:pPr>
      <w:proofErr w:type="spellStart"/>
      <w:r w:rsidRPr="000D44BE">
        <w:rPr>
          <w:rFonts w:ascii="Arial" w:hAnsi="Arial" w:cs="Arial"/>
          <w:sz w:val="24"/>
          <w:szCs w:val="24"/>
        </w:rPr>
        <w:t>Channapathi</w:t>
      </w:r>
      <w:proofErr w:type="spellEnd"/>
      <w:r w:rsidRPr="000D44BE">
        <w:rPr>
          <w:rFonts w:ascii="Arial" w:hAnsi="Arial" w:cs="Arial"/>
          <w:sz w:val="24"/>
          <w:szCs w:val="24"/>
        </w:rPr>
        <w:t xml:space="preserve">, T. and </w:t>
      </w:r>
      <w:proofErr w:type="spellStart"/>
      <w:r w:rsidRPr="000D44BE">
        <w:rPr>
          <w:rFonts w:ascii="Arial" w:hAnsi="Arial" w:cs="Arial"/>
          <w:sz w:val="24"/>
          <w:szCs w:val="24"/>
        </w:rPr>
        <w:t>Thatikonda</w:t>
      </w:r>
      <w:proofErr w:type="spellEnd"/>
      <w:r w:rsidRPr="000D44BE">
        <w:rPr>
          <w:rFonts w:ascii="Arial" w:hAnsi="Arial" w:cs="Arial"/>
          <w:sz w:val="24"/>
          <w:szCs w:val="24"/>
        </w:rPr>
        <w:t xml:space="preserve">, S., 2020. Stochastic Transmission Dynamic Model for Evaluating Effectiveness of Control Measures of COVID-19. </w:t>
      </w:r>
      <w:r w:rsidRPr="000D44BE">
        <w:rPr>
          <w:rFonts w:ascii="Arial" w:hAnsi="Arial" w:cs="Arial"/>
          <w:i/>
          <w:iCs/>
          <w:sz w:val="24"/>
          <w:szCs w:val="24"/>
        </w:rPr>
        <w:t xml:space="preserve">SSRN Electronic </w:t>
      </w:r>
      <w:proofErr w:type="gramStart"/>
      <w:r w:rsidRPr="000D44BE">
        <w:rPr>
          <w:rFonts w:ascii="Arial" w:hAnsi="Arial" w:cs="Arial"/>
          <w:i/>
          <w:iCs/>
          <w:sz w:val="24"/>
          <w:szCs w:val="24"/>
        </w:rPr>
        <w:t>Journal</w:t>
      </w:r>
      <w:r w:rsidRPr="000D44BE">
        <w:rPr>
          <w:rFonts w:ascii="Arial" w:hAnsi="Arial" w:cs="Arial"/>
          <w:sz w:val="24"/>
          <w:szCs w:val="24"/>
        </w:rPr>
        <w:t>,.</w:t>
      </w:r>
      <w:proofErr w:type="gramEnd"/>
    </w:p>
    <w:p w14:paraId="7426E000" w14:textId="77777777" w:rsidR="002361FD" w:rsidRPr="000D44BE" w:rsidRDefault="002361FD" w:rsidP="000D44BE">
      <w:pPr>
        <w:spacing w:before="240" w:line="360" w:lineRule="auto"/>
        <w:jc w:val="both"/>
        <w:rPr>
          <w:rFonts w:ascii="Arial" w:hAnsi="Arial" w:cs="Arial"/>
          <w:sz w:val="24"/>
          <w:szCs w:val="24"/>
        </w:rPr>
      </w:pPr>
      <w:proofErr w:type="spellStart"/>
      <w:r w:rsidRPr="000D44BE">
        <w:rPr>
          <w:rFonts w:ascii="Arial" w:hAnsi="Arial" w:cs="Arial"/>
          <w:sz w:val="24"/>
          <w:szCs w:val="24"/>
        </w:rPr>
        <w:t>Duchmann</w:t>
      </w:r>
      <w:proofErr w:type="spellEnd"/>
      <w:r w:rsidRPr="000D44BE">
        <w:rPr>
          <w:rFonts w:ascii="Arial" w:hAnsi="Arial" w:cs="Arial"/>
          <w:sz w:val="24"/>
          <w:szCs w:val="24"/>
        </w:rPr>
        <w:t xml:space="preserve">, R., 2020. COVID-19 </w:t>
      </w:r>
      <w:proofErr w:type="spellStart"/>
      <w:r w:rsidRPr="000D44BE">
        <w:rPr>
          <w:rFonts w:ascii="Arial" w:hAnsi="Arial" w:cs="Arial"/>
          <w:sz w:val="24"/>
          <w:szCs w:val="24"/>
        </w:rPr>
        <w:t>COVID-19</w:t>
      </w:r>
      <w:proofErr w:type="spellEnd"/>
      <w:r w:rsidRPr="000D44BE">
        <w:rPr>
          <w:rFonts w:ascii="Arial" w:hAnsi="Arial" w:cs="Arial"/>
          <w:sz w:val="24"/>
          <w:szCs w:val="24"/>
        </w:rPr>
        <w:t xml:space="preserve"> </w:t>
      </w:r>
      <w:proofErr w:type="spellStart"/>
      <w:r w:rsidRPr="000D44BE">
        <w:rPr>
          <w:rFonts w:ascii="Arial" w:hAnsi="Arial" w:cs="Arial"/>
          <w:sz w:val="24"/>
          <w:szCs w:val="24"/>
        </w:rPr>
        <w:t>COVID-19</w:t>
      </w:r>
      <w:proofErr w:type="spellEnd"/>
      <w:r w:rsidRPr="000D44BE">
        <w:rPr>
          <w:rFonts w:ascii="Arial" w:hAnsi="Arial" w:cs="Arial"/>
          <w:sz w:val="24"/>
          <w:szCs w:val="24"/>
        </w:rPr>
        <w:t xml:space="preserve"> </w:t>
      </w:r>
      <w:proofErr w:type="spellStart"/>
      <w:r w:rsidRPr="000D44BE">
        <w:rPr>
          <w:rFonts w:ascii="Arial" w:hAnsi="Arial" w:cs="Arial"/>
          <w:sz w:val="24"/>
          <w:szCs w:val="24"/>
        </w:rPr>
        <w:t>COVID-19</w:t>
      </w:r>
      <w:proofErr w:type="spellEnd"/>
      <w:r w:rsidRPr="000D44BE">
        <w:rPr>
          <w:rFonts w:ascii="Arial" w:hAnsi="Arial" w:cs="Arial"/>
          <w:sz w:val="24"/>
          <w:szCs w:val="24"/>
        </w:rPr>
        <w:t xml:space="preserve"> </w:t>
      </w:r>
      <w:proofErr w:type="spellStart"/>
      <w:r w:rsidRPr="000D44BE">
        <w:rPr>
          <w:rFonts w:ascii="Arial" w:hAnsi="Arial" w:cs="Arial"/>
          <w:sz w:val="24"/>
          <w:szCs w:val="24"/>
        </w:rPr>
        <w:t>COVID-19</w:t>
      </w:r>
      <w:proofErr w:type="spellEnd"/>
      <w:r w:rsidRPr="000D44BE">
        <w:rPr>
          <w:rFonts w:ascii="Arial" w:hAnsi="Arial" w:cs="Arial"/>
          <w:sz w:val="24"/>
          <w:szCs w:val="24"/>
        </w:rPr>
        <w:t xml:space="preserve"> </w:t>
      </w:r>
      <w:proofErr w:type="spellStart"/>
      <w:r w:rsidRPr="000D44BE">
        <w:rPr>
          <w:rFonts w:ascii="Arial" w:hAnsi="Arial" w:cs="Arial"/>
          <w:sz w:val="24"/>
          <w:szCs w:val="24"/>
        </w:rPr>
        <w:t>COVID-19</w:t>
      </w:r>
      <w:proofErr w:type="spellEnd"/>
      <w:r w:rsidRPr="000D44BE">
        <w:rPr>
          <w:rFonts w:ascii="Arial" w:hAnsi="Arial" w:cs="Arial"/>
          <w:sz w:val="24"/>
          <w:szCs w:val="24"/>
        </w:rPr>
        <w:t xml:space="preserve">. </w:t>
      </w:r>
      <w:r w:rsidRPr="000D44BE">
        <w:rPr>
          <w:rFonts w:ascii="Arial" w:hAnsi="Arial" w:cs="Arial"/>
          <w:i/>
          <w:iCs/>
          <w:sz w:val="24"/>
          <w:szCs w:val="24"/>
        </w:rPr>
        <w:t>Endo-Praxis</w:t>
      </w:r>
      <w:r w:rsidRPr="000D44BE">
        <w:rPr>
          <w:rFonts w:ascii="Arial" w:hAnsi="Arial" w:cs="Arial"/>
          <w:sz w:val="24"/>
          <w:szCs w:val="24"/>
        </w:rPr>
        <w:t>, 36(04), pp.173-173.</w:t>
      </w:r>
    </w:p>
    <w:p w14:paraId="126C539E" w14:textId="77777777" w:rsidR="002361FD" w:rsidRPr="000D44BE" w:rsidRDefault="002361FD" w:rsidP="000D44BE">
      <w:pPr>
        <w:spacing w:before="240" w:line="360" w:lineRule="auto"/>
        <w:jc w:val="both"/>
        <w:rPr>
          <w:rFonts w:ascii="Arial" w:hAnsi="Arial" w:cs="Arial"/>
          <w:sz w:val="24"/>
          <w:szCs w:val="24"/>
        </w:rPr>
      </w:pPr>
      <w:proofErr w:type="spellStart"/>
      <w:r w:rsidRPr="000D44BE">
        <w:rPr>
          <w:rFonts w:ascii="Arial" w:hAnsi="Arial" w:cs="Arial"/>
          <w:sz w:val="24"/>
          <w:szCs w:val="24"/>
        </w:rPr>
        <w:t>Emmelin</w:t>
      </w:r>
      <w:proofErr w:type="spellEnd"/>
      <w:r w:rsidRPr="000D44BE">
        <w:rPr>
          <w:rFonts w:ascii="Arial" w:hAnsi="Arial" w:cs="Arial"/>
          <w:sz w:val="24"/>
          <w:szCs w:val="24"/>
        </w:rPr>
        <w:t xml:space="preserve">, M., 2013. Political and ethical aspects. Pol-ethical considerations in public health. The views of Swedish health care politicians. </w:t>
      </w:r>
      <w:r w:rsidRPr="000D44BE">
        <w:rPr>
          <w:rFonts w:ascii="Arial" w:hAnsi="Arial" w:cs="Arial"/>
          <w:i/>
          <w:iCs/>
          <w:sz w:val="24"/>
          <w:szCs w:val="24"/>
        </w:rPr>
        <w:t>The European Journal of Public Health</w:t>
      </w:r>
      <w:r w:rsidRPr="000D44BE">
        <w:rPr>
          <w:rFonts w:ascii="Arial" w:hAnsi="Arial" w:cs="Arial"/>
          <w:sz w:val="24"/>
          <w:szCs w:val="24"/>
        </w:rPr>
        <w:t>, 9(2), pp.124-130.</w:t>
      </w:r>
    </w:p>
    <w:p w14:paraId="60D0925D"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t xml:space="preserve">Greer, S., 2021. </w:t>
      </w:r>
      <w:r w:rsidRPr="000D44BE">
        <w:rPr>
          <w:rFonts w:ascii="Arial" w:hAnsi="Arial" w:cs="Arial"/>
          <w:i/>
          <w:iCs/>
          <w:sz w:val="24"/>
          <w:szCs w:val="24"/>
        </w:rPr>
        <w:t>Territorial politics and health policy</w:t>
      </w:r>
      <w:r w:rsidRPr="000D44BE">
        <w:rPr>
          <w:rFonts w:ascii="Arial" w:hAnsi="Arial" w:cs="Arial"/>
          <w:sz w:val="24"/>
          <w:szCs w:val="24"/>
        </w:rPr>
        <w:t>. Manchester [</w:t>
      </w:r>
      <w:proofErr w:type="spellStart"/>
      <w:r w:rsidRPr="000D44BE">
        <w:rPr>
          <w:rFonts w:ascii="Arial" w:hAnsi="Arial" w:cs="Arial"/>
          <w:sz w:val="24"/>
          <w:szCs w:val="24"/>
        </w:rPr>
        <w:t>u.a.</w:t>
      </w:r>
      <w:proofErr w:type="spellEnd"/>
      <w:r w:rsidRPr="000D44BE">
        <w:rPr>
          <w:rFonts w:ascii="Arial" w:hAnsi="Arial" w:cs="Arial"/>
          <w:sz w:val="24"/>
          <w:szCs w:val="24"/>
        </w:rPr>
        <w:t>]: Manchester Univ. Press.</w:t>
      </w:r>
    </w:p>
    <w:p w14:paraId="3C8BDBF1"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t xml:space="preserve">HUDAK, H., 2020. </w:t>
      </w:r>
      <w:r w:rsidRPr="000D44BE">
        <w:rPr>
          <w:rFonts w:ascii="Arial" w:hAnsi="Arial" w:cs="Arial"/>
          <w:i/>
          <w:iCs/>
          <w:sz w:val="24"/>
          <w:szCs w:val="24"/>
        </w:rPr>
        <w:t>CORONAVIRUS</w:t>
      </w:r>
      <w:r w:rsidRPr="000D44BE">
        <w:rPr>
          <w:rFonts w:ascii="Arial" w:hAnsi="Arial" w:cs="Arial"/>
          <w:sz w:val="24"/>
          <w:szCs w:val="24"/>
        </w:rPr>
        <w:t>. [</w:t>
      </w:r>
      <w:proofErr w:type="spellStart"/>
      <w:r w:rsidRPr="000D44BE">
        <w:rPr>
          <w:rFonts w:ascii="Arial" w:hAnsi="Arial" w:cs="Arial"/>
          <w:sz w:val="24"/>
          <w:szCs w:val="24"/>
        </w:rPr>
        <w:t>S.l.</w:t>
      </w:r>
      <w:proofErr w:type="spellEnd"/>
      <w:r w:rsidRPr="000D44BE">
        <w:rPr>
          <w:rFonts w:ascii="Arial" w:hAnsi="Arial" w:cs="Arial"/>
          <w:sz w:val="24"/>
          <w:szCs w:val="24"/>
        </w:rPr>
        <w:t>]: AV2 BY WEIGL.</w:t>
      </w:r>
    </w:p>
    <w:p w14:paraId="5C818471"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t xml:space="preserve">MCINTOSH, N., 2016. </w:t>
      </w:r>
      <w:r w:rsidRPr="000D44BE">
        <w:rPr>
          <w:rFonts w:ascii="Arial" w:hAnsi="Arial" w:cs="Arial"/>
          <w:i/>
          <w:iCs/>
          <w:sz w:val="24"/>
          <w:szCs w:val="24"/>
        </w:rPr>
        <w:t>Passive smoking in childhood: an intervention study and test of the theory of planned behavior (planned behavior, smoking)</w:t>
      </w:r>
      <w:r w:rsidRPr="000D44BE">
        <w:rPr>
          <w:rFonts w:ascii="Arial" w:hAnsi="Arial" w:cs="Arial"/>
          <w:sz w:val="24"/>
          <w:szCs w:val="24"/>
        </w:rPr>
        <w:t>.</w:t>
      </w:r>
    </w:p>
    <w:p w14:paraId="6FC2BF5C" w14:textId="77777777" w:rsidR="002361FD" w:rsidRPr="000D44BE" w:rsidRDefault="002361FD" w:rsidP="000D44BE">
      <w:pPr>
        <w:spacing w:before="240" w:line="360" w:lineRule="auto"/>
        <w:jc w:val="both"/>
        <w:rPr>
          <w:rFonts w:ascii="Arial" w:hAnsi="Arial" w:cs="Arial"/>
          <w:sz w:val="24"/>
          <w:szCs w:val="24"/>
        </w:rPr>
      </w:pPr>
      <w:proofErr w:type="spellStart"/>
      <w:r w:rsidRPr="000D44BE">
        <w:rPr>
          <w:rFonts w:ascii="Arial" w:hAnsi="Arial" w:cs="Arial"/>
          <w:sz w:val="24"/>
          <w:szCs w:val="24"/>
        </w:rPr>
        <w:t>Seyal</w:t>
      </w:r>
      <w:proofErr w:type="spellEnd"/>
      <w:r w:rsidRPr="000D44BE">
        <w:rPr>
          <w:rFonts w:ascii="Arial" w:hAnsi="Arial" w:cs="Arial"/>
          <w:sz w:val="24"/>
          <w:szCs w:val="24"/>
        </w:rPr>
        <w:t xml:space="preserve">, A. and Abd Rahman, M., 2017. </w:t>
      </w:r>
      <w:r w:rsidRPr="000D44BE">
        <w:rPr>
          <w:rFonts w:ascii="Arial" w:hAnsi="Arial" w:cs="Arial"/>
          <w:i/>
          <w:iCs/>
          <w:sz w:val="24"/>
          <w:szCs w:val="24"/>
        </w:rPr>
        <w:t>Theory of Planned Behavior</w:t>
      </w:r>
      <w:r w:rsidRPr="000D44BE">
        <w:rPr>
          <w:rFonts w:ascii="Arial" w:hAnsi="Arial" w:cs="Arial"/>
          <w:sz w:val="24"/>
          <w:szCs w:val="24"/>
        </w:rPr>
        <w:t>. Hauppauge: Nova Science Publishers, Inc.</w:t>
      </w:r>
    </w:p>
    <w:p w14:paraId="1D34243C"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t xml:space="preserve">Simmons, P., 2014. Ethical considerations of artificial heart implantations. </w:t>
      </w:r>
      <w:r w:rsidRPr="000D44BE">
        <w:rPr>
          <w:rFonts w:ascii="Arial" w:hAnsi="Arial" w:cs="Arial"/>
          <w:i/>
          <w:iCs/>
          <w:sz w:val="24"/>
          <w:szCs w:val="24"/>
        </w:rPr>
        <w:t>Health Policy</w:t>
      </w:r>
      <w:r w:rsidRPr="000D44BE">
        <w:rPr>
          <w:rFonts w:ascii="Arial" w:hAnsi="Arial" w:cs="Arial"/>
          <w:sz w:val="24"/>
          <w:szCs w:val="24"/>
        </w:rPr>
        <w:t>, 16(2), pp.176-177.</w:t>
      </w:r>
    </w:p>
    <w:p w14:paraId="745ED65A" w14:textId="77777777" w:rsidR="002361FD" w:rsidRPr="000D44BE" w:rsidRDefault="002361FD" w:rsidP="000D44BE">
      <w:pPr>
        <w:spacing w:before="240" w:line="360" w:lineRule="auto"/>
        <w:jc w:val="both"/>
        <w:rPr>
          <w:rFonts w:ascii="Arial" w:hAnsi="Arial" w:cs="Arial"/>
          <w:sz w:val="24"/>
          <w:szCs w:val="24"/>
        </w:rPr>
      </w:pPr>
      <w:r w:rsidRPr="000D44BE">
        <w:rPr>
          <w:rFonts w:ascii="Arial" w:hAnsi="Arial" w:cs="Arial"/>
          <w:sz w:val="24"/>
          <w:szCs w:val="24"/>
        </w:rPr>
        <w:lastRenderedPageBreak/>
        <w:t xml:space="preserve">Zhou, M. and Kan, M., 2021. The varying impacts of COVID-19 and its related measures in the UK: A year in review. </w:t>
      </w:r>
      <w:r w:rsidRPr="000D44BE">
        <w:rPr>
          <w:rFonts w:ascii="Arial" w:hAnsi="Arial" w:cs="Arial"/>
          <w:i/>
          <w:iCs/>
          <w:sz w:val="24"/>
          <w:szCs w:val="24"/>
        </w:rPr>
        <w:t>PLOS ONE</w:t>
      </w:r>
      <w:r w:rsidRPr="000D44BE">
        <w:rPr>
          <w:rFonts w:ascii="Arial" w:hAnsi="Arial" w:cs="Arial"/>
          <w:sz w:val="24"/>
          <w:szCs w:val="24"/>
        </w:rPr>
        <w:t>, 16(9), p.e0257286.</w:t>
      </w:r>
    </w:p>
    <w:sectPr w:rsidR="002361FD" w:rsidRPr="000D44BE" w:rsidSect="00B47763">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7888" w14:textId="77777777" w:rsidR="00551ED2" w:rsidRDefault="00551ED2" w:rsidP="00BE44E8">
      <w:pPr>
        <w:spacing w:after="0" w:line="240" w:lineRule="auto"/>
      </w:pPr>
      <w:r>
        <w:separator/>
      </w:r>
    </w:p>
  </w:endnote>
  <w:endnote w:type="continuationSeparator" w:id="0">
    <w:p w14:paraId="3CDD61DB" w14:textId="77777777" w:rsidR="00551ED2" w:rsidRDefault="00551ED2" w:rsidP="00BE4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19619"/>
      <w:docPartObj>
        <w:docPartGallery w:val="Page Numbers (Bottom of Page)"/>
        <w:docPartUnique/>
      </w:docPartObj>
    </w:sdtPr>
    <w:sdtEndPr>
      <w:rPr>
        <w:noProof/>
      </w:rPr>
    </w:sdtEndPr>
    <w:sdtContent>
      <w:p w14:paraId="7B7471EE" w14:textId="6651EFE3" w:rsidR="00BE44E8" w:rsidRDefault="00BE44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D052C" w14:textId="77777777" w:rsidR="00BE44E8" w:rsidRDefault="00BE4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65506" w14:textId="77777777" w:rsidR="00551ED2" w:rsidRDefault="00551ED2" w:rsidP="00BE44E8">
      <w:pPr>
        <w:spacing w:after="0" w:line="240" w:lineRule="auto"/>
      </w:pPr>
      <w:r>
        <w:separator/>
      </w:r>
    </w:p>
  </w:footnote>
  <w:footnote w:type="continuationSeparator" w:id="0">
    <w:p w14:paraId="77D0ABEA" w14:textId="77777777" w:rsidR="00551ED2" w:rsidRDefault="00551ED2" w:rsidP="00BE4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D39EB"/>
    <w:multiLevelType w:val="multilevel"/>
    <w:tmpl w:val="3856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E292A"/>
    <w:multiLevelType w:val="multilevel"/>
    <w:tmpl w:val="3A28A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9D3EF9"/>
    <w:multiLevelType w:val="multilevel"/>
    <w:tmpl w:val="3A28A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D44D79"/>
    <w:multiLevelType w:val="hybridMultilevel"/>
    <w:tmpl w:val="8E327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BC15B0"/>
    <w:multiLevelType w:val="hybridMultilevel"/>
    <w:tmpl w:val="D942584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lvlOverride w:ilvl="0">
      <w:startOverride w:val="2"/>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0MjcxNzMwMzG2NDNX0lEKTi0uzszPAykwrgUAOMjHLywAAAA="/>
  </w:docVars>
  <w:rsids>
    <w:rsidRoot w:val="00BE44E8"/>
    <w:rsid w:val="000027FF"/>
    <w:rsid w:val="00030CB2"/>
    <w:rsid w:val="0003129A"/>
    <w:rsid w:val="00042EF7"/>
    <w:rsid w:val="00075497"/>
    <w:rsid w:val="000915DA"/>
    <w:rsid w:val="000D44BE"/>
    <w:rsid w:val="000E2EE2"/>
    <w:rsid w:val="000E59B9"/>
    <w:rsid w:val="000F24C2"/>
    <w:rsid w:val="000F5BF5"/>
    <w:rsid w:val="00131C28"/>
    <w:rsid w:val="00132D5A"/>
    <w:rsid w:val="0014243D"/>
    <w:rsid w:val="00143B70"/>
    <w:rsid w:val="00151C01"/>
    <w:rsid w:val="0018187A"/>
    <w:rsid w:val="00185953"/>
    <w:rsid w:val="0019323C"/>
    <w:rsid w:val="001A2756"/>
    <w:rsid w:val="001B09B4"/>
    <w:rsid w:val="001B0EDE"/>
    <w:rsid w:val="001E1C0C"/>
    <w:rsid w:val="001F1E8F"/>
    <w:rsid w:val="002361FD"/>
    <w:rsid w:val="002773B2"/>
    <w:rsid w:val="002773F1"/>
    <w:rsid w:val="0029577D"/>
    <w:rsid w:val="002B677B"/>
    <w:rsid w:val="002E5AFD"/>
    <w:rsid w:val="0033059D"/>
    <w:rsid w:val="003536D0"/>
    <w:rsid w:val="00367B6F"/>
    <w:rsid w:val="003872EC"/>
    <w:rsid w:val="003A6FD7"/>
    <w:rsid w:val="003B395C"/>
    <w:rsid w:val="00400B03"/>
    <w:rsid w:val="0041307E"/>
    <w:rsid w:val="00422C02"/>
    <w:rsid w:val="00461F6D"/>
    <w:rsid w:val="00463625"/>
    <w:rsid w:val="00472245"/>
    <w:rsid w:val="0049036D"/>
    <w:rsid w:val="004B19EA"/>
    <w:rsid w:val="004C4221"/>
    <w:rsid w:val="004E5670"/>
    <w:rsid w:val="004F339D"/>
    <w:rsid w:val="005507A6"/>
    <w:rsid w:val="00551ED2"/>
    <w:rsid w:val="0059411D"/>
    <w:rsid w:val="005B24D0"/>
    <w:rsid w:val="005B7D46"/>
    <w:rsid w:val="005D504D"/>
    <w:rsid w:val="00610604"/>
    <w:rsid w:val="00651EA1"/>
    <w:rsid w:val="006E19C4"/>
    <w:rsid w:val="006E57BA"/>
    <w:rsid w:val="00706F4D"/>
    <w:rsid w:val="00713F7C"/>
    <w:rsid w:val="00753ADB"/>
    <w:rsid w:val="0076777C"/>
    <w:rsid w:val="007B2ABF"/>
    <w:rsid w:val="007B5BC0"/>
    <w:rsid w:val="007C06F2"/>
    <w:rsid w:val="007D3D00"/>
    <w:rsid w:val="007E3FE9"/>
    <w:rsid w:val="008517F0"/>
    <w:rsid w:val="00891E42"/>
    <w:rsid w:val="00897447"/>
    <w:rsid w:val="008D18CC"/>
    <w:rsid w:val="008D1FED"/>
    <w:rsid w:val="008D49BA"/>
    <w:rsid w:val="008E1091"/>
    <w:rsid w:val="009510B5"/>
    <w:rsid w:val="00970E05"/>
    <w:rsid w:val="00996644"/>
    <w:rsid w:val="009D09E1"/>
    <w:rsid w:val="009D16A3"/>
    <w:rsid w:val="00A005AB"/>
    <w:rsid w:val="00A26B2C"/>
    <w:rsid w:val="00A45B3E"/>
    <w:rsid w:val="00A5056A"/>
    <w:rsid w:val="00AB0D20"/>
    <w:rsid w:val="00B046B3"/>
    <w:rsid w:val="00B25CB8"/>
    <w:rsid w:val="00B47763"/>
    <w:rsid w:val="00B57CF3"/>
    <w:rsid w:val="00B60667"/>
    <w:rsid w:val="00B64129"/>
    <w:rsid w:val="00B977AC"/>
    <w:rsid w:val="00BA5ACC"/>
    <w:rsid w:val="00BB326B"/>
    <w:rsid w:val="00BC633C"/>
    <w:rsid w:val="00BE44E8"/>
    <w:rsid w:val="00BF02DD"/>
    <w:rsid w:val="00C01806"/>
    <w:rsid w:val="00C023BA"/>
    <w:rsid w:val="00C20591"/>
    <w:rsid w:val="00C36FA3"/>
    <w:rsid w:val="00C41B5C"/>
    <w:rsid w:val="00C718FF"/>
    <w:rsid w:val="00C857FB"/>
    <w:rsid w:val="00C93D60"/>
    <w:rsid w:val="00CB367B"/>
    <w:rsid w:val="00CC504E"/>
    <w:rsid w:val="00CE4863"/>
    <w:rsid w:val="00CF046E"/>
    <w:rsid w:val="00D1091C"/>
    <w:rsid w:val="00D21ADD"/>
    <w:rsid w:val="00D52C8E"/>
    <w:rsid w:val="00DC34BA"/>
    <w:rsid w:val="00DF0085"/>
    <w:rsid w:val="00E36C96"/>
    <w:rsid w:val="00E43463"/>
    <w:rsid w:val="00E73F31"/>
    <w:rsid w:val="00E75D99"/>
    <w:rsid w:val="00E8445E"/>
    <w:rsid w:val="00EA3D8A"/>
    <w:rsid w:val="00EF7482"/>
    <w:rsid w:val="00F426B3"/>
    <w:rsid w:val="00F506E9"/>
    <w:rsid w:val="00F51494"/>
    <w:rsid w:val="00F91180"/>
    <w:rsid w:val="00FA43DC"/>
    <w:rsid w:val="00FA5A0F"/>
    <w:rsid w:val="00FC7E59"/>
    <w:rsid w:val="00FD4E90"/>
    <w:rsid w:val="00FF5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C5B6E"/>
  <w15:chartTrackingRefBased/>
  <w15:docId w15:val="{45522563-CFD5-4348-8C66-2AF9491D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C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34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4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4E8"/>
  </w:style>
  <w:style w:type="paragraph" w:styleId="Footer">
    <w:name w:val="footer"/>
    <w:basedOn w:val="Normal"/>
    <w:link w:val="FooterChar"/>
    <w:uiPriority w:val="99"/>
    <w:unhideWhenUsed/>
    <w:rsid w:val="00BE44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4E8"/>
  </w:style>
  <w:style w:type="character" w:customStyle="1" w:styleId="Heading2Char">
    <w:name w:val="Heading 2 Char"/>
    <w:basedOn w:val="DefaultParagraphFont"/>
    <w:link w:val="Heading2"/>
    <w:uiPriority w:val="9"/>
    <w:rsid w:val="00E4346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25CB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13F7C"/>
    <w:pPr>
      <w:ind w:left="720"/>
      <w:contextualSpacing/>
    </w:pPr>
  </w:style>
  <w:style w:type="character" w:customStyle="1" w:styleId="hgkelc">
    <w:name w:val="hgkelc"/>
    <w:basedOn w:val="DefaultParagraphFont"/>
    <w:rsid w:val="00B977AC"/>
  </w:style>
  <w:style w:type="character" w:styleId="Hyperlink">
    <w:name w:val="Hyperlink"/>
    <w:basedOn w:val="DefaultParagraphFont"/>
    <w:uiPriority w:val="99"/>
    <w:unhideWhenUsed/>
    <w:rsid w:val="000E2EE2"/>
    <w:rPr>
      <w:color w:val="0000FF"/>
      <w:u w:val="single"/>
    </w:rPr>
  </w:style>
  <w:style w:type="paragraph" w:customStyle="1" w:styleId="gem-c-contents-listlist-item">
    <w:name w:val="gem-c-contents-list__list-item"/>
    <w:basedOn w:val="Normal"/>
    <w:rsid w:val="000E2EE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C7E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19323C"/>
  </w:style>
  <w:style w:type="paragraph" w:styleId="TOCHeading">
    <w:name w:val="TOC Heading"/>
    <w:basedOn w:val="Heading1"/>
    <w:next w:val="Normal"/>
    <w:uiPriority w:val="39"/>
    <w:unhideWhenUsed/>
    <w:qFormat/>
    <w:rsid w:val="00B47763"/>
    <w:pPr>
      <w:outlineLvl w:val="9"/>
    </w:pPr>
  </w:style>
  <w:style w:type="paragraph" w:styleId="TOC1">
    <w:name w:val="toc 1"/>
    <w:basedOn w:val="Normal"/>
    <w:next w:val="Normal"/>
    <w:autoRedefine/>
    <w:uiPriority w:val="39"/>
    <w:unhideWhenUsed/>
    <w:rsid w:val="00B47763"/>
    <w:pPr>
      <w:spacing w:after="100"/>
    </w:pPr>
  </w:style>
  <w:style w:type="paragraph" w:styleId="TOC2">
    <w:name w:val="toc 2"/>
    <w:basedOn w:val="Normal"/>
    <w:next w:val="Normal"/>
    <w:autoRedefine/>
    <w:uiPriority w:val="39"/>
    <w:unhideWhenUsed/>
    <w:rsid w:val="00B477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30113">
      <w:bodyDiv w:val="1"/>
      <w:marLeft w:val="0"/>
      <w:marRight w:val="0"/>
      <w:marTop w:val="0"/>
      <w:marBottom w:val="0"/>
      <w:divBdr>
        <w:top w:val="none" w:sz="0" w:space="0" w:color="auto"/>
        <w:left w:val="none" w:sz="0" w:space="0" w:color="auto"/>
        <w:bottom w:val="none" w:sz="0" w:space="0" w:color="auto"/>
        <w:right w:val="none" w:sz="0" w:space="0" w:color="auto"/>
      </w:divBdr>
    </w:div>
    <w:div w:id="1202287004">
      <w:bodyDiv w:val="1"/>
      <w:marLeft w:val="0"/>
      <w:marRight w:val="0"/>
      <w:marTop w:val="0"/>
      <w:marBottom w:val="0"/>
      <w:divBdr>
        <w:top w:val="none" w:sz="0" w:space="0" w:color="auto"/>
        <w:left w:val="none" w:sz="0" w:space="0" w:color="auto"/>
        <w:bottom w:val="none" w:sz="0" w:space="0" w:color="auto"/>
        <w:right w:val="none" w:sz="0" w:space="0" w:color="auto"/>
      </w:divBdr>
    </w:div>
    <w:div w:id="1294602375">
      <w:bodyDiv w:val="1"/>
      <w:marLeft w:val="0"/>
      <w:marRight w:val="0"/>
      <w:marTop w:val="0"/>
      <w:marBottom w:val="0"/>
      <w:divBdr>
        <w:top w:val="none" w:sz="0" w:space="0" w:color="auto"/>
        <w:left w:val="none" w:sz="0" w:space="0" w:color="auto"/>
        <w:bottom w:val="none" w:sz="0" w:space="0" w:color="auto"/>
        <w:right w:val="none" w:sz="0" w:space="0" w:color="auto"/>
      </w:divBdr>
    </w:div>
    <w:div w:id="1295722113">
      <w:bodyDiv w:val="1"/>
      <w:marLeft w:val="0"/>
      <w:marRight w:val="0"/>
      <w:marTop w:val="0"/>
      <w:marBottom w:val="0"/>
      <w:divBdr>
        <w:top w:val="none" w:sz="0" w:space="0" w:color="auto"/>
        <w:left w:val="none" w:sz="0" w:space="0" w:color="auto"/>
        <w:bottom w:val="none" w:sz="0" w:space="0" w:color="auto"/>
        <w:right w:val="none" w:sz="0" w:space="0" w:color="auto"/>
      </w:divBdr>
    </w:div>
    <w:div w:id="1656454433">
      <w:bodyDiv w:val="1"/>
      <w:marLeft w:val="0"/>
      <w:marRight w:val="0"/>
      <w:marTop w:val="0"/>
      <w:marBottom w:val="0"/>
      <w:divBdr>
        <w:top w:val="none" w:sz="0" w:space="0" w:color="auto"/>
        <w:left w:val="none" w:sz="0" w:space="0" w:color="auto"/>
        <w:bottom w:val="none" w:sz="0" w:space="0" w:color="auto"/>
        <w:right w:val="none" w:sz="0" w:space="0" w:color="auto"/>
      </w:divBdr>
    </w:div>
    <w:div w:id="174413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4FA31-67AB-49D3-A008-EF4DA25B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2777</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Joseph Bangura (1818368)</cp:lastModifiedBy>
  <cp:revision>2</cp:revision>
  <dcterms:created xsi:type="dcterms:W3CDTF">2022-01-06T11:42:00Z</dcterms:created>
  <dcterms:modified xsi:type="dcterms:W3CDTF">2022-01-06T11:42:00Z</dcterms:modified>
</cp:coreProperties>
</file>