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25F3B" w14:textId="77777777" w:rsidR="001A341C" w:rsidRDefault="004459CC" w:rsidP="004459CC">
      <w:pPr>
        <w:jc w:val="center"/>
        <w:rPr>
          <w:b/>
          <w:bCs/>
          <w:sz w:val="32"/>
          <w:szCs w:val="32"/>
        </w:rPr>
      </w:pPr>
      <w:r>
        <w:rPr>
          <w:b/>
          <w:bCs/>
          <w:sz w:val="32"/>
          <w:szCs w:val="32"/>
        </w:rPr>
        <w:t>University of Wales Trinity St David</w:t>
      </w:r>
    </w:p>
    <w:p w14:paraId="404C2FC7" w14:textId="77777777" w:rsidR="004459CC" w:rsidRDefault="004459CC" w:rsidP="004459CC">
      <w:pPr>
        <w:jc w:val="center"/>
        <w:rPr>
          <w:b/>
          <w:bCs/>
          <w:sz w:val="28"/>
          <w:szCs w:val="28"/>
        </w:rPr>
      </w:pPr>
    </w:p>
    <w:p w14:paraId="45D1BADC" w14:textId="77777777" w:rsidR="004459CC" w:rsidRDefault="004459CC" w:rsidP="004459CC">
      <w:pPr>
        <w:jc w:val="center"/>
        <w:rPr>
          <w:b/>
          <w:bCs/>
        </w:rPr>
      </w:pPr>
      <w:r w:rsidRPr="004459CC">
        <w:rPr>
          <w:b/>
          <w:bCs/>
        </w:rPr>
        <w:t xml:space="preserve">Wales </w:t>
      </w:r>
      <w:r>
        <w:rPr>
          <w:b/>
          <w:bCs/>
        </w:rPr>
        <w:t>Institute of Science &amp; Art</w:t>
      </w:r>
    </w:p>
    <w:p w14:paraId="19FA7466" w14:textId="77777777" w:rsidR="004459CC" w:rsidRDefault="004459CC" w:rsidP="004459CC">
      <w:pPr>
        <w:jc w:val="center"/>
        <w:rPr>
          <w:b/>
          <w:bCs/>
        </w:rPr>
      </w:pPr>
    </w:p>
    <w:p w14:paraId="385024CD" w14:textId="77777777" w:rsidR="004459CC" w:rsidRDefault="004459CC" w:rsidP="004459CC">
      <w:pPr>
        <w:jc w:val="center"/>
        <w:rPr>
          <w:b/>
          <w:bCs/>
        </w:rPr>
      </w:pPr>
    </w:p>
    <w:p w14:paraId="75A0ABB4" w14:textId="77777777" w:rsidR="004459CC" w:rsidRDefault="004459CC" w:rsidP="00D26612">
      <w:pPr>
        <w:spacing w:line="360" w:lineRule="auto"/>
        <w:rPr>
          <w:b/>
          <w:bCs/>
        </w:rPr>
      </w:pPr>
      <w:r>
        <w:rPr>
          <w:b/>
          <w:bCs/>
          <w:noProof/>
        </w:rPr>
        <w:drawing>
          <wp:anchor distT="0" distB="0" distL="114300" distR="114300" simplePos="0" relativeHeight="251658240" behindDoc="1" locked="0" layoutInCell="1" allowOverlap="1" wp14:anchorId="3527E4B4" wp14:editId="567D8F1A">
            <wp:simplePos x="0" y="0"/>
            <wp:positionH relativeFrom="margin">
              <wp:posOffset>236855</wp:posOffset>
            </wp:positionH>
            <wp:positionV relativeFrom="margin">
              <wp:posOffset>1862086</wp:posOffset>
            </wp:positionV>
            <wp:extent cx="5257800" cy="1828800"/>
            <wp:effectExtent l="0" t="0" r="0" b="0"/>
            <wp:wrapTight wrapText="bothSides">
              <wp:wrapPolygon edited="0">
                <wp:start x="0" y="0"/>
                <wp:lineTo x="0" y="21450"/>
                <wp:lineTo x="21548" y="21450"/>
                <wp:lineTo x="21548"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57800" cy="1828800"/>
                    </a:xfrm>
                    <a:prstGeom prst="rect">
                      <a:avLst/>
                    </a:prstGeom>
                  </pic:spPr>
                </pic:pic>
              </a:graphicData>
            </a:graphic>
            <wp14:sizeRelH relativeFrom="page">
              <wp14:pctWidth>0</wp14:pctWidth>
            </wp14:sizeRelH>
            <wp14:sizeRelV relativeFrom="page">
              <wp14:pctHeight>0</wp14:pctHeight>
            </wp14:sizeRelV>
          </wp:anchor>
        </w:drawing>
      </w:r>
    </w:p>
    <w:p w14:paraId="2FE8136D" w14:textId="77777777" w:rsidR="004459CC" w:rsidRPr="004459CC" w:rsidRDefault="004459CC" w:rsidP="004459CC"/>
    <w:p w14:paraId="753DF9F6" w14:textId="77777777" w:rsidR="004459CC" w:rsidRPr="004459CC" w:rsidRDefault="004459CC" w:rsidP="004459CC"/>
    <w:p w14:paraId="65AB4980" w14:textId="77777777" w:rsidR="004459CC" w:rsidRPr="004459CC" w:rsidRDefault="004459CC" w:rsidP="004459CC"/>
    <w:p w14:paraId="772FAC82" w14:textId="77777777" w:rsidR="004459CC" w:rsidRPr="004459CC" w:rsidRDefault="004459CC" w:rsidP="004459CC"/>
    <w:p w14:paraId="7AF9DE79" w14:textId="77777777" w:rsidR="004459CC" w:rsidRPr="004459CC" w:rsidRDefault="004459CC" w:rsidP="004459CC"/>
    <w:p w14:paraId="5ED8D3D9" w14:textId="77777777" w:rsidR="004459CC" w:rsidRPr="004459CC" w:rsidRDefault="004459CC" w:rsidP="004459CC"/>
    <w:p w14:paraId="3F440A78" w14:textId="77777777" w:rsidR="004459CC" w:rsidRPr="004459CC" w:rsidRDefault="004459CC" w:rsidP="004459CC"/>
    <w:p w14:paraId="305260E1" w14:textId="71EF545A" w:rsidR="004459CC" w:rsidRDefault="00136F08" w:rsidP="004459CC">
      <w:pPr>
        <w:jc w:val="center"/>
        <w:rPr>
          <w:b/>
          <w:bCs/>
          <w:i/>
          <w:iCs/>
          <w:sz w:val="44"/>
          <w:szCs w:val="44"/>
        </w:rPr>
      </w:pPr>
      <w:r>
        <w:rPr>
          <w:b/>
          <w:bCs/>
          <w:i/>
          <w:iCs/>
          <w:sz w:val="44"/>
          <w:szCs w:val="44"/>
        </w:rPr>
        <w:t>Analytical Assessment of Engine Internal Components</w:t>
      </w:r>
    </w:p>
    <w:p w14:paraId="635B75EC" w14:textId="77777777" w:rsidR="004459CC" w:rsidRDefault="004459CC" w:rsidP="004459CC">
      <w:pPr>
        <w:jc w:val="center"/>
        <w:rPr>
          <w:b/>
          <w:bCs/>
          <w:i/>
          <w:iCs/>
          <w:sz w:val="44"/>
          <w:szCs w:val="44"/>
        </w:rPr>
      </w:pPr>
    </w:p>
    <w:p w14:paraId="46C7C4F0" w14:textId="24C637C3" w:rsidR="004459CC" w:rsidRDefault="00136F08" w:rsidP="004459CC">
      <w:pPr>
        <w:jc w:val="center"/>
        <w:rPr>
          <w:sz w:val="36"/>
          <w:szCs w:val="36"/>
        </w:rPr>
      </w:pPr>
      <w:r>
        <w:rPr>
          <w:b/>
          <w:bCs/>
          <w:i/>
          <w:iCs/>
          <w:sz w:val="36"/>
          <w:szCs w:val="36"/>
        </w:rPr>
        <w:t>Contemporary Powertrain Design</w:t>
      </w:r>
      <w:r w:rsidR="004459CC">
        <w:rPr>
          <w:b/>
          <w:bCs/>
          <w:i/>
          <w:iCs/>
          <w:sz w:val="36"/>
          <w:szCs w:val="36"/>
        </w:rPr>
        <w:t xml:space="preserve"> (</w:t>
      </w:r>
      <w:r w:rsidR="00881ED8">
        <w:rPr>
          <w:b/>
          <w:bCs/>
          <w:i/>
          <w:iCs/>
          <w:sz w:val="36"/>
          <w:szCs w:val="36"/>
        </w:rPr>
        <w:t>ACHA60</w:t>
      </w:r>
      <w:r>
        <w:rPr>
          <w:b/>
          <w:bCs/>
          <w:i/>
          <w:iCs/>
          <w:sz w:val="36"/>
          <w:szCs w:val="36"/>
        </w:rPr>
        <w:t>06</w:t>
      </w:r>
      <w:r w:rsidR="004459CC">
        <w:rPr>
          <w:b/>
          <w:bCs/>
          <w:i/>
          <w:iCs/>
          <w:sz w:val="36"/>
          <w:szCs w:val="36"/>
        </w:rPr>
        <w:t>)</w:t>
      </w:r>
    </w:p>
    <w:p w14:paraId="78DAFBBB" w14:textId="77777777" w:rsidR="004459CC" w:rsidRDefault="004459CC" w:rsidP="004459CC">
      <w:pPr>
        <w:jc w:val="center"/>
        <w:rPr>
          <w:sz w:val="36"/>
          <w:szCs w:val="36"/>
        </w:rPr>
      </w:pPr>
    </w:p>
    <w:p w14:paraId="03F83F41" w14:textId="77777777" w:rsidR="004459CC" w:rsidRDefault="004459CC" w:rsidP="004459CC">
      <w:pPr>
        <w:jc w:val="center"/>
        <w:rPr>
          <w:sz w:val="36"/>
          <w:szCs w:val="36"/>
        </w:rPr>
      </w:pPr>
    </w:p>
    <w:p w14:paraId="659F6013" w14:textId="77777777" w:rsidR="004459CC" w:rsidRDefault="004459CC" w:rsidP="004459CC">
      <w:pPr>
        <w:jc w:val="center"/>
        <w:rPr>
          <w:sz w:val="36"/>
          <w:szCs w:val="36"/>
        </w:rPr>
      </w:pPr>
    </w:p>
    <w:p w14:paraId="2E35B356" w14:textId="77777777" w:rsidR="004459CC" w:rsidRDefault="004459CC" w:rsidP="004459CC">
      <w:pPr>
        <w:jc w:val="center"/>
        <w:rPr>
          <w:sz w:val="36"/>
          <w:szCs w:val="36"/>
        </w:rPr>
      </w:pPr>
    </w:p>
    <w:p w14:paraId="5D2DBC70" w14:textId="77777777" w:rsidR="004459CC" w:rsidRDefault="004459CC" w:rsidP="004459CC">
      <w:pPr>
        <w:rPr>
          <w:sz w:val="36"/>
          <w:szCs w:val="36"/>
        </w:rPr>
      </w:pPr>
    </w:p>
    <w:p w14:paraId="3EA2F87E" w14:textId="77777777" w:rsidR="004459CC" w:rsidRDefault="004459CC" w:rsidP="004459CC">
      <w:pPr>
        <w:rPr>
          <w:sz w:val="36"/>
          <w:szCs w:val="36"/>
        </w:rPr>
      </w:pPr>
    </w:p>
    <w:p w14:paraId="0D23D185" w14:textId="77777777" w:rsidR="004459CC" w:rsidRDefault="004459CC" w:rsidP="004459CC">
      <w:pPr>
        <w:jc w:val="center"/>
        <w:rPr>
          <w:sz w:val="28"/>
          <w:szCs w:val="28"/>
        </w:rPr>
      </w:pPr>
      <w:r>
        <w:rPr>
          <w:sz w:val="28"/>
          <w:szCs w:val="28"/>
        </w:rPr>
        <w:t>Hugo Upsall</w:t>
      </w:r>
    </w:p>
    <w:p w14:paraId="32298354" w14:textId="77777777" w:rsidR="004459CC" w:rsidRDefault="004459CC" w:rsidP="004459CC">
      <w:pPr>
        <w:jc w:val="center"/>
        <w:rPr>
          <w:sz w:val="28"/>
          <w:szCs w:val="28"/>
        </w:rPr>
      </w:pPr>
    </w:p>
    <w:p w14:paraId="7DA00734" w14:textId="77777777" w:rsidR="004459CC" w:rsidRDefault="004459CC" w:rsidP="004459CC">
      <w:pPr>
        <w:jc w:val="center"/>
        <w:rPr>
          <w:sz w:val="28"/>
          <w:szCs w:val="28"/>
        </w:rPr>
      </w:pPr>
      <w:r>
        <w:rPr>
          <w:sz w:val="28"/>
          <w:szCs w:val="28"/>
        </w:rPr>
        <w:t>2205193</w:t>
      </w:r>
    </w:p>
    <w:p w14:paraId="7F413FFC" w14:textId="77777777" w:rsidR="004459CC" w:rsidRDefault="004459CC" w:rsidP="004459CC">
      <w:pPr>
        <w:jc w:val="center"/>
        <w:rPr>
          <w:sz w:val="28"/>
          <w:szCs w:val="28"/>
        </w:rPr>
      </w:pPr>
    </w:p>
    <w:p w14:paraId="0540AE8C" w14:textId="000173F1" w:rsidR="004459CC" w:rsidRPr="004459CC" w:rsidRDefault="00136F08" w:rsidP="004459CC">
      <w:pPr>
        <w:jc w:val="center"/>
        <w:rPr>
          <w:sz w:val="28"/>
          <w:szCs w:val="28"/>
        </w:rPr>
      </w:pPr>
      <w:r>
        <w:rPr>
          <w:i/>
          <w:iCs/>
          <w:sz w:val="28"/>
          <w:szCs w:val="28"/>
        </w:rPr>
        <w:t>March</w:t>
      </w:r>
      <w:r w:rsidR="00881ED8">
        <w:rPr>
          <w:i/>
          <w:iCs/>
          <w:sz w:val="28"/>
          <w:szCs w:val="28"/>
        </w:rPr>
        <w:t xml:space="preserve"> 202</w:t>
      </w:r>
      <w:r>
        <w:rPr>
          <w:i/>
          <w:iCs/>
          <w:sz w:val="28"/>
          <w:szCs w:val="28"/>
        </w:rPr>
        <w:t>5</w:t>
      </w:r>
    </w:p>
    <w:p w14:paraId="283D7C55" w14:textId="63560955" w:rsidR="000B5F20" w:rsidRDefault="000B5F20"/>
    <w:sdt>
      <w:sdtPr>
        <w:rPr>
          <w:rFonts w:asciiTheme="minorHAnsi" w:eastAsiaTheme="minorHAnsi" w:hAnsiTheme="minorHAnsi" w:cstheme="minorBidi"/>
          <w:b w:val="0"/>
          <w:bCs w:val="0"/>
          <w:color w:val="auto"/>
          <w:sz w:val="24"/>
          <w:szCs w:val="24"/>
          <w:lang w:val="en-GB"/>
        </w:rPr>
        <w:id w:val="498238427"/>
        <w:docPartObj>
          <w:docPartGallery w:val="Table of Contents"/>
          <w:docPartUnique/>
        </w:docPartObj>
      </w:sdtPr>
      <w:sdtEndPr>
        <w:rPr>
          <w:noProof/>
        </w:rPr>
      </w:sdtEndPr>
      <w:sdtContent>
        <w:p w14:paraId="59D78006" w14:textId="77777777" w:rsidR="0016157D" w:rsidRDefault="0016157D">
          <w:pPr>
            <w:pStyle w:val="TOCHeading"/>
          </w:pPr>
          <w:r>
            <w:t>Table of Contents</w:t>
          </w:r>
        </w:p>
        <w:p w14:paraId="7E37B168" w14:textId="012BCC4D" w:rsidR="00F21B8E" w:rsidRDefault="0016157D">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93052770" w:history="1">
            <w:r w:rsidR="00F21B8E" w:rsidRPr="008743CD">
              <w:rPr>
                <w:rStyle w:val="Hyperlink"/>
                <w:noProof/>
              </w:rPr>
              <w:t>Introduction</w:t>
            </w:r>
            <w:r w:rsidR="00F21B8E">
              <w:rPr>
                <w:noProof/>
                <w:webHidden/>
              </w:rPr>
              <w:tab/>
            </w:r>
            <w:r w:rsidR="00F21B8E">
              <w:rPr>
                <w:noProof/>
                <w:webHidden/>
              </w:rPr>
              <w:fldChar w:fldCharType="begin"/>
            </w:r>
            <w:r w:rsidR="00F21B8E">
              <w:rPr>
                <w:noProof/>
                <w:webHidden/>
              </w:rPr>
              <w:instrText xml:space="preserve"> PAGEREF _Toc193052770 \h </w:instrText>
            </w:r>
            <w:r w:rsidR="00F21B8E">
              <w:rPr>
                <w:noProof/>
                <w:webHidden/>
              </w:rPr>
            </w:r>
            <w:r w:rsidR="00F21B8E">
              <w:rPr>
                <w:noProof/>
                <w:webHidden/>
              </w:rPr>
              <w:fldChar w:fldCharType="separate"/>
            </w:r>
            <w:r w:rsidR="00F21B8E">
              <w:rPr>
                <w:noProof/>
                <w:webHidden/>
              </w:rPr>
              <w:t>1</w:t>
            </w:r>
            <w:r w:rsidR="00F21B8E">
              <w:rPr>
                <w:noProof/>
                <w:webHidden/>
              </w:rPr>
              <w:fldChar w:fldCharType="end"/>
            </w:r>
          </w:hyperlink>
        </w:p>
        <w:p w14:paraId="399DD9C5" w14:textId="3F806942"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71" w:history="1">
            <w:r w:rsidRPr="008743CD">
              <w:rPr>
                <w:rStyle w:val="Hyperlink"/>
                <w:noProof/>
              </w:rPr>
              <w:t>RPM range extension</w:t>
            </w:r>
            <w:r>
              <w:rPr>
                <w:noProof/>
                <w:webHidden/>
              </w:rPr>
              <w:tab/>
            </w:r>
            <w:r>
              <w:rPr>
                <w:noProof/>
                <w:webHidden/>
              </w:rPr>
              <w:fldChar w:fldCharType="begin"/>
            </w:r>
            <w:r>
              <w:rPr>
                <w:noProof/>
                <w:webHidden/>
              </w:rPr>
              <w:instrText xml:space="preserve"> PAGEREF _Toc193052771 \h </w:instrText>
            </w:r>
            <w:r>
              <w:rPr>
                <w:noProof/>
                <w:webHidden/>
              </w:rPr>
            </w:r>
            <w:r>
              <w:rPr>
                <w:noProof/>
                <w:webHidden/>
              </w:rPr>
              <w:fldChar w:fldCharType="separate"/>
            </w:r>
            <w:r>
              <w:rPr>
                <w:noProof/>
                <w:webHidden/>
              </w:rPr>
              <w:t>2</w:t>
            </w:r>
            <w:r>
              <w:rPr>
                <w:noProof/>
                <w:webHidden/>
              </w:rPr>
              <w:fldChar w:fldCharType="end"/>
            </w:r>
          </w:hyperlink>
        </w:p>
        <w:p w14:paraId="77B81F1F" w14:textId="31E18056"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2" w:history="1">
            <w:r w:rsidRPr="008743CD">
              <w:rPr>
                <w:rStyle w:val="Hyperlink"/>
                <w:noProof/>
              </w:rPr>
              <w:t>Piston acceleration</w:t>
            </w:r>
            <w:r>
              <w:rPr>
                <w:noProof/>
                <w:webHidden/>
              </w:rPr>
              <w:tab/>
            </w:r>
            <w:r>
              <w:rPr>
                <w:noProof/>
                <w:webHidden/>
              </w:rPr>
              <w:fldChar w:fldCharType="begin"/>
            </w:r>
            <w:r>
              <w:rPr>
                <w:noProof/>
                <w:webHidden/>
              </w:rPr>
              <w:instrText xml:space="preserve"> PAGEREF _Toc193052772 \h </w:instrText>
            </w:r>
            <w:r>
              <w:rPr>
                <w:noProof/>
                <w:webHidden/>
              </w:rPr>
            </w:r>
            <w:r>
              <w:rPr>
                <w:noProof/>
                <w:webHidden/>
              </w:rPr>
              <w:fldChar w:fldCharType="separate"/>
            </w:r>
            <w:r>
              <w:rPr>
                <w:noProof/>
                <w:webHidden/>
              </w:rPr>
              <w:t>3</w:t>
            </w:r>
            <w:r>
              <w:rPr>
                <w:noProof/>
                <w:webHidden/>
              </w:rPr>
              <w:fldChar w:fldCharType="end"/>
            </w:r>
          </w:hyperlink>
        </w:p>
        <w:p w14:paraId="6D8EF02E" w14:textId="197A1030"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3" w:history="1">
            <w:r w:rsidRPr="008743CD">
              <w:rPr>
                <w:rStyle w:val="Hyperlink"/>
                <w:noProof/>
              </w:rPr>
              <w:t>Inertia force</w:t>
            </w:r>
            <w:r>
              <w:rPr>
                <w:noProof/>
                <w:webHidden/>
              </w:rPr>
              <w:tab/>
            </w:r>
            <w:r>
              <w:rPr>
                <w:noProof/>
                <w:webHidden/>
              </w:rPr>
              <w:fldChar w:fldCharType="begin"/>
            </w:r>
            <w:r>
              <w:rPr>
                <w:noProof/>
                <w:webHidden/>
              </w:rPr>
              <w:instrText xml:space="preserve"> PAGEREF _Toc193052773 \h </w:instrText>
            </w:r>
            <w:r>
              <w:rPr>
                <w:noProof/>
                <w:webHidden/>
              </w:rPr>
            </w:r>
            <w:r>
              <w:rPr>
                <w:noProof/>
                <w:webHidden/>
              </w:rPr>
              <w:fldChar w:fldCharType="separate"/>
            </w:r>
            <w:r>
              <w:rPr>
                <w:noProof/>
                <w:webHidden/>
              </w:rPr>
              <w:t>3</w:t>
            </w:r>
            <w:r>
              <w:rPr>
                <w:noProof/>
                <w:webHidden/>
              </w:rPr>
              <w:fldChar w:fldCharType="end"/>
            </w:r>
          </w:hyperlink>
        </w:p>
        <w:p w14:paraId="1FA101BC" w14:textId="4BCB0DB5"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4" w:history="1">
            <w:r w:rsidRPr="008743CD">
              <w:rPr>
                <w:rStyle w:val="Hyperlink"/>
                <w:noProof/>
              </w:rPr>
              <w:t>Gas force</w:t>
            </w:r>
            <w:r>
              <w:rPr>
                <w:noProof/>
                <w:webHidden/>
              </w:rPr>
              <w:tab/>
            </w:r>
            <w:r>
              <w:rPr>
                <w:noProof/>
                <w:webHidden/>
              </w:rPr>
              <w:fldChar w:fldCharType="begin"/>
            </w:r>
            <w:r>
              <w:rPr>
                <w:noProof/>
                <w:webHidden/>
              </w:rPr>
              <w:instrText xml:space="preserve"> PAGEREF _Toc193052774 \h </w:instrText>
            </w:r>
            <w:r>
              <w:rPr>
                <w:noProof/>
                <w:webHidden/>
              </w:rPr>
            </w:r>
            <w:r>
              <w:rPr>
                <w:noProof/>
                <w:webHidden/>
              </w:rPr>
              <w:fldChar w:fldCharType="separate"/>
            </w:r>
            <w:r>
              <w:rPr>
                <w:noProof/>
                <w:webHidden/>
              </w:rPr>
              <w:t>4</w:t>
            </w:r>
            <w:r>
              <w:rPr>
                <w:noProof/>
                <w:webHidden/>
              </w:rPr>
              <w:fldChar w:fldCharType="end"/>
            </w:r>
          </w:hyperlink>
        </w:p>
        <w:p w14:paraId="7ECC47DC" w14:textId="3986728A"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5" w:history="1">
            <w:r w:rsidRPr="008743CD">
              <w:rPr>
                <w:rStyle w:val="Hyperlink"/>
                <w:noProof/>
              </w:rPr>
              <w:t>Net force</w:t>
            </w:r>
            <w:r>
              <w:rPr>
                <w:noProof/>
                <w:webHidden/>
              </w:rPr>
              <w:tab/>
            </w:r>
            <w:r>
              <w:rPr>
                <w:noProof/>
                <w:webHidden/>
              </w:rPr>
              <w:fldChar w:fldCharType="begin"/>
            </w:r>
            <w:r>
              <w:rPr>
                <w:noProof/>
                <w:webHidden/>
              </w:rPr>
              <w:instrText xml:space="preserve"> PAGEREF _Toc193052775 \h </w:instrText>
            </w:r>
            <w:r>
              <w:rPr>
                <w:noProof/>
                <w:webHidden/>
              </w:rPr>
            </w:r>
            <w:r>
              <w:rPr>
                <w:noProof/>
                <w:webHidden/>
              </w:rPr>
              <w:fldChar w:fldCharType="separate"/>
            </w:r>
            <w:r>
              <w:rPr>
                <w:noProof/>
                <w:webHidden/>
              </w:rPr>
              <w:t>4</w:t>
            </w:r>
            <w:r>
              <w:rPr>
                <w:noProof/>
                <w:webHidden/>
              </w:rPr>
              <w:fldChar w:fldCharType="end"/>
            </w:r>
          </w:hyperlink>
        </w:p>
        <w:p w14:paraId="7DEDB675" w14:textId="2444F6F6"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76" w:history="1">
            <w:r w:rsidRPr="008743CD">
              <w:rPr>
                <w:rStyle w:val="Hyperlink"/>
                <w:noProof/>
              </w:rPr>
              <w:t>Midpoint of conrod</w:t>
            </w:r>
            <w:r>
              <w:rPr>
                <w:noProof/>
                <w:webHidden/>
              </w:rPr>
              <w:tab/>
            </w:r>
            <w:r>
              <w:rPr>
                <w:noProof/>
                <w:webHidden/>
              </w:rPr>
              <w:fldChar w:fldCharType="begin"/>
            </w:r>
            <w:r>
              <w:rPr>
                <w:noProof/>
                <w:webHidden/>
              </w:rPr>
              <w:instrText xml:space="preserve"> PAGEREF _Toc193052776 \h </w:instrText>
            </w:r>
            <w:r>
              <w:rPr>
                <w:noProof/>
                <w:webHidden/>
              </w:rPr>
            </w:r>
            <w:r>
              <w:rPr>
                <w:noProof/>
                <w:webHidden/>
              </w:rPr>
              <w:fldChar w:fldCharType="separate"/>
            </w:r>
            <w:r>
              <w:rPr>
                <w:noProof/>
                <w:webHidden/>
              </w:rPr>
              <w:t>6</w:t>
            </w:r>
            <w:r>
              <w:rPr>
                <w:noProof/>
                <w:webHidden/>
              </w:rPr>
              <w:fldChar w:fldCharType="end"/>
            </w:r>
          </w:hyperlink>
        </w:p>
        <w:p w14:paraId="237DAA4E" w14:textId="701A39D4"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7" w:history="1">
            <w:r w:rsidRPr="008743CD">
              <w:rPr>
                <w:rStyle w:val="Hyperlink"/>
                <w:noProof/>
              </w:rPr>
              <w:t>FSF value</w:t>
            </w:r>
            <w:r>
              <w:rPr>
                <w:noProof/>
                <w:webHidden/>
              </w:rPr>
              <w:tab/>
            </w:r>
            <w:r>
              <w:rPr>
                <w:noProof/>
                <w:webHidden/>
              </w:rPr>
              <w:fldChar w:fldCharType="begin"/>
            </w:r>
            <w:r>
              <w:rPr>
                <w:noProof/>
                <w:webHidden/>
              </w:rPr>
              <w:instrText xml:space="preserve"> PAGEREF _Toc193052777 \h </w:instrText>
            </w:r>
            <w:r>
              <w:rPr>
                <w:noProof/>
                <w:webHidden/>
              </w:rPr>
            </w:r>
            <w:r>
              <w:rPr>
                <w:noProof/>
                <w:webHidden/>
              </w:rPr>
              <w:fldChar w:fldCharType="separate"/>
            </w:r>
            <w:r>
              <w:rPr>
                <w:noProof/>
                <w:webHidden/>
              </w:rPr>
              <w:t>6</w:t>
            </w:r>
            <w:r>
              <w:rPr>
                <w:noProof/>
                <w:webHidden/>
              </w:rPr>
              <w:fldChar w:fldCharType="end"/>
            </w:r>
          </w:hyperlink>
        </w:p>
        <w:p w14:paraId="26FB394B" w14:textId="739B3873"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78" w:history="1">
            <w:r w:rsidRPr="008743CD">
              <w:rPr>
                <w:rStyle w:val="Hyperlink"/>
                <w:noProof/>
              </w:rPr>
              <w:t>Gudgeon pin</w:t>
            </w:r>
            <w:r>
              <w:rPr>
                <w:noProof/>
                <w:webHidden/>
              </w:rPr>
              <w:tab/>
            </w:r>
            <w:r>
              <w:rPr>
                <w:noProof/>
                <w:webHidden/>
              </w:rPr>
              <w:fldChar w:fldCharType="begin"/>
            </w:r>
            <w:r>
              <w:rPr>
                <w:noProof/>
                <w:webHidden/>
              </w:rPr>
              <w:instrText xml:space="preserve"> PAGEREF _Toc193052778 \h </w:instrText>
            </w:r>
            <w:r>
              <w:rPr>
                <w:noProof/>
                <w:webHidden/>
              </w:rPr>
            </w:r>
            <w:r>
              <w:rPr>
                <w:noProof/>
                <w:webHidden/>
              </w:rPr>
              <w:fldChar w:fldCharType="separate"/>
            </w:r>
            <w:r>
              <w:rPr>
                <w:noProof/>
                <w:webHidden/>
              </w:rPr>
              <w:t>8</w:t>
            </w:r>
            <w:r>
              <w:rPr>
                <w:noProof/>
                <w:webHidden/>
              </w:rPr>
              <w:fldChar w:fldCharType="end"/>
            </w:r>
          </w:hyperlink>
        </w:p>
        <w:p w14:paraId="0ED1CC9D" w14:textId="228FDB8A"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79" w:history="1">
            <w:r w:rsidRPr="008743CD">
              <w:rPr>
                <w:rStyle w:val="Hyperlink"/>
                <w:noProof/>
              </w:rPr>
              <w:t>Bending, shear, and resultant stress</w:t>
            </w:r>
            <w:r>
              <w:rPr>
                <w:noProof/>
                <w:webHidden/>
              </w:rPr>
              <w:tab/>
            </w:r>
            <w:r>
              <w:rPr>
                <w:noProof/>
                <w:webHidden/>
              </w:rPr>
              <w:fldChar w:fldCharType="begin"/>
            </w:r>
            <w:r>
              <w:rPr>
                <w:noProof/>
                <w:webHidden/>
              </w:rPr>
              <w:instrText xml:space="preserve"> PAGEREF _Toc193052779 \h </w:instrText>
            </w:r>
            <w:r>
              <w:rPr>
                <w:noProof/>
                <w:webHidden/>
              </w:rPr>
            </w:r>
            <w:r>
              <w:rPr>
                <w:noProof/>
                <w:webHidden/>
              </w:rPr>
              <w:fldChar w:fldCharType="separate"/>
            </w:r>
            <w:r>
              <w:rPr>
                <w:noProof/>
                <w:webHidden/>
              </w:rPr>
              <w:t>8</w:t>
            </w:r>
            <w:r>
              <w:rPr>
                <w:noProof/>
                <w:webHidden/>
              </w:rPr>
              <w:fldChar w:fldCharType="end"/>
            </w:r>
          </w:hyperlink>
        </w:p>
        <w:p w14:paraId="21A358C3" w14:textId="14B43CEE"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0" w:history="1">
            <w:r w:rsidRPr="008743CD">
              <w:rPr>
                <w:rStyle w:val="Hyperlink"/>
                <w:noProof/>
              </w:rPr>
              <w:t>FSF value</w:t>
            </w:r>
            <w:r>
              <w:rPr>
                <w:noProof/>
                <w:webHidden/>
              </w:rPr>
              <w:tab/>
            </w:r>
            <w:r>
              <w:rPr>
                <w:noProof/>
                <w:webHidden/>
              </w:rPr>
              <w:fldChar w:fldCharType="begin"/>
            </w:r>
            <w:r>
              <w:rPr>
                <w:noProof/>
                <w:webHidden/>
              </w:rPr>
              <w:instrText xml:space="preserve"> PAGEREF _Toc193052780 \h </w:instrText>
            </w:r>
            <w:r>
              <w:rPr>
                <w:noProof/>
                <w:webHidden/>
              </w:rPr>
            </w:r>
            <w:r>
              <w:rPr>
                <w:noProof/>
                <w:webHidden/>
              </w:rPr>
              <w:fldChar w:fldCharType="separate"/>
            </w:r>
            <w:r>
              <w:rPr>
                <w:noProof/>
                <w:webHidden/>
              </w:rPr>
              <w:t>9</w:t>
            </w:r>
            <w:r>
              <w:rPr>
                <w:noProof/>
                <w:webHidden/>
              </w:rPr>
              <w:fldChar w:fldCharType="end"/>
            </w:r>
          </w:hyperlink>
        </w:p>
        <w:p w14:paraId="1290ED63" w14:textId="50B0C513"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81" w:history="1">
            <w:r w:rsidRPr="008743CD">
              <w:rPr>
                <w:rStyle w:val="Hyperlink"/>
                <w:noProof/>
              </w:rPr>
              <w:t>Conrod bolt</w:t>
            </w:r>
            <w:r>
              <w:rPr>
                <w:noProof/>
                <w:webHidden/>
              </w:rPr>
              <w:tab/>
            </w:r>
            <w:r>
              <w:rPr>
                <w:noProof/>
                <w:webHidden/>
              </w:rPr>
              <w:fldChar w:fldCharType="begin"/>
            </w:r>
            <w:r>
              <w:rPr>
                <w:noProof/>
                <w:webHidden/>
              </w:rPr>
              <w:instrText xml:space="preserve"> PAGEREF _Toc193052781 \h </w:instrText>
            </w:r>
            <w:r>
              <w:rPr>
                <w:noProof/>
                <w:webHidden/>
              </w:rPr>
            </w:r>
            <w:r>
              <w:rPr>
                <w:noProof/>
                <w:webHidden/>
              </w:rPr>
              <w:fldChar w:fldCharType="separate"/>
            </w:r>
            <w:r>
              <w:rPr>
                <w:noProof/>
                <w:webHidden/>
              </w:rPr>
              <w:t>10</w:t>
            </w:r>
            <w:r>
              <w:rPr>
                <w:noProof/>
                <w:webHidden/>
              </w:rPr>
              <w:fldChar w:fldCharType="end"/>
            </w:r>
          </w:hyperlink>
        </w:p>
        <w:p w14:paraId="5CEF9973" w14:textId="7ECD33D8"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2" w:history="1">
            <w:r w:rsidRPr="008743CD">
              <w:rPr>
                <w:rStyle w:val="Hyperlink"/>
                <w:noProof/>
              </w:rPr>
              <w:t>FSF value</w:t>
            </w:r>
            <w:r>
              <w:rPr>
                <w:noProof/>
                <w:webHidden/>
              </w:rPr>
              <w:tab/>
            </w:r>
            <w:r>
              <w:rPr>
                <w:noProof/>
                <w:webHidden/>
              </w:rPr>
              <w:fldChar w:fldCharType="begin"/>
            </w:r>
            <w:r>
              <w:rPr>
                <w:noProof/>
                <w:webHidden/>
              </w:rPr>
              <w:instrText xml:space="preserve"> PAGEREF _Toc193052782 \h </w:instrText>
            </w:r>
            <w:r>
              <w:rPr>
                <w:noProof/>
                <w:webHidden/>
              </w:rPr>
            </w:r>
            <w:r>
              <w:rPr>
                <w:noProof/>
                <w:webHidden/>
              </w:rPr>
              <w:fldChar w:fldCharType="separate"/>
            </w:r>
            <w:r>
              <w:rPr>
                <w:noProof/>
                <w:webHidden/>
              </w:rPr>
              <w:t>10</w:t>
            </w:r>
            <w:r>
              <w:rPr>
                <w:noProof/>
                <w:webHidden/>
              </w:rPr>
              <w:fldChar w:fldCharType="end"/>
            </w:r>
          </w:hyperlink>
        </w:p>
        <w:p w14:paraId="6EDEAA3D" w14:textId="18451B85"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3" w:history="1">
            <w:r w:rsidRPr="008743CD">
              <w:rPr>
                <w:rStyle w:val="Hyperlink"/>
                <w:noProof/>
              </w:rPr>
              <w:t>Bolt redesign</w:t>
            </w:r>
            <w:r>
              <w:rPr>
                <w:noProof/>
                <w:webHidden/>
              </w:rPr>
              <w:tab/>
            </w:r>
            <w:r>
              <w:rPr>
                <w:noProof/>
                <w:webHidden/>
              </w:rPr>
              <w:fldChar w:fldCharType="begin"/>
            </w:r>
            <w:r>
              <w:rPr>
                <w:noProof/>
                <w:webHidden/>
              </w:rPr>
              <w:instrText xml:space="preserve"> PAGEREF _Toc193052783 \h </w:instrText>
            </w:r>
            <w:r>
              <w:rPr>
                <w:noProof/>
                <w:webHidden/>
              </w:rPr>
            </w:r>
            <w:r>
              <w:rPr>
                <w:noProof/>
                <w:webHidden/>
              </w:rPr>
              <w:fldChar w:fldCharType="separate"/>
            </w:r>
            <w:r>
              <w:rPr>
                <w:noProof/>
                <w:webHidden/>
              </w:rPr>
              <w:t>11</w:t>
            </w:r>
            <w:r>
              <w:rPr>
                <w:noProof/>
                <w:webHidden/>
              </w:rPr>
              <w:fldChar w:fldCharType="end"/>
            </w:r>
          </w:hyperlink>
        </w:p>
        <w:p w14:paraId="6F35E1B7" w14:textId="1C2B688F"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84" w:history="1">
            <w:r w:rsidRPr="008743CD">
              <w:rPr>
                <w:rStyle w:val="Hyperlink"/>
                <w:noProof/>
              </w:rPr>
              <w:t>Instantaneous torques</w:t>
            </w:r>
            <w:r>
              <w:rPr>
                <w:noProof/>
                <w:webHidden/>
              </w:rPr>
              <w:tab/>
            </w:r>
            <w:r>
              <w:rPr>
                <w:noProof/>
                <w:webHidden/>
              </w:rPr>
              <w:fldChar w:fldCharType="begin"/>
            </w:r>
            <w:r>
              <w:rPr>
                <w:noProof/>
                <w:webHidden/>
              </w:rPr>
              <w:instrText xml:space="preserve"> PAGEREF _Toc193052784 \h </w:instrText>
            </w:r>
            <w:r>
              <w:rPr>
                <w:noProof/>
                <w:webHidden/>
              </w:rPr>
            </w:r>
            <w:r>
              <w:rPr>
                <w:noProof/>
                <w:webHidden/>
              </w:rPr>
              <w:fldChar w:fldCharType="separate"/>
            </w:r>
            <w:r>
              <w:rPr>
                <w:noProof/>
                <w:webHidden/>
              </w:rPr>
              <w:t>13</w:t>
            </w:r>
            <w:r>
              <w:rPr>
                <w:noProof/>
                <w:webHidden/>
              </w:rPr>
              <w:fldChar w:fldCharType="end"/>
            </w:r>
          </w:hyperlink>
        </w:p>
        <w:p w14:paraId="0121178E" w14:textId="1D74F9D2"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5" w:history="1">
            <w:r w:rsidRPr="008743CD">
              <w:rPr>
                <w:rStyle w:val="Hyperlink"/>
                <w:noProof/>
              </w:rPr>
              <w:t>Inertia torque</w:t>
            </w:r>
            <w:r>
              <w:rPr>
                <w:noProof/>
                <w:webHidden/>
              </w:rPr>
              <w:tab/>
            </w:r>
            <w:r>
              <w:rPr>
                <w:noProof/>
                <w:webHidden/>
              </w:rPr>
              <w:fldChar w:fldCharType="begin"/>
            </w:r>
            <w:r>
              <w:rPr>
                <w:noProof/>
                <w:webHidden/>
              </w:rPr>
              <w:instrText xml:space="preserve"> PAGEREF _Toc193052785 \h </w:instrText>
            </w:r>
            <w:r>
              <w:rPr>
                <w:noProof/>
                <w:webHidden/>
              </w:rPr>
            </w:r>
            <w:r>
              <w:rPr>
                <w:noProof/>
                <w:webHidden/>
              </w:rPr>
              <w:fldChar w:fldCharType="separate"/>
            </w:r>
            <w:r>
              <w:rPr>
                <w:noProof/>
                <w:webHidden/>
              </w:rPr>
              <w:t>13</w:t>
            </w:r>
            <w:r>
              <w:rPr>
                <w:noProof/>
                <w:webHidden/>
              </w:rPr>
              <w:fldChar w:fldCharType="end"/>
            </w:r>
          </w:hyperlink>
        </w:p>
        <w:p w14:paraId="6D914F9E" w14:textId="55E2C086"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6" w:history="1">
            <w:r w:rsidRPr="008743CD">
              <w:rPr>
                <w:rStyle w:val="Hyperlink"/>
                <w:noProof/>
              </w:rPr>
              <w:t>Gas torque</w:t>
            </w:r>
            <w:r>
              <w:rPr>
                <w:noProof/>
                <w:webHidden/>
              </w:rPr>
              <w:tab/>
            </w:r>
            <w:r>
              <w:rPr>
                <w:noProof/>
                <w:webHidden/>
              </w:rPr>
              <w:fldChar w:fldCharType="begin"/>
            </w:r>
            <w:r>
              <w:rPr>
                <w:noProof/>
                <w:webHidden/>
              </w:rPr>
              <w:instrText xml:space="preserve"> PAGEREF _Toc193052786 \h </w:instrText>
            </w:r>
            <w:r>
              <w:rPr>
                <w:noProof/>
                <w:webHidden/>
              </w:rPr>
            </w:r>
            <w:r>
              <w:rPr>
                <w:noProof/>
                <w:webHidden/>
              </w:rPr>
              <w:fldChar w:fldCharType="separate"/>
            </w:r>
            <w:r>
              <w:rPr>
                <w:noProof/>
                <w:webHidden/>
              </w:rPr>
              <w:t>13</w:t>
            </w:r>
            <w:r>
              <w:rPr>
                <w:noProof/>
                <w:webHidden/>
              </w:rPr>
              <w:fldChar w:fldCharType="end"/>
            </w:r>
          </w:hyperlink>
        </w:p>
        <w:p w14:paraId="7AA8409B" w14:textId="20377415" w:rsidR="00F21B8E" w:rsidRDefault="00F21B8E">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3052787" w:history="1">
            <w:r w:rsidRPr="008743CD">
              <w:rPr>
                <w:rStyle w:val="Hyperlink"/>
                <w:noProof/>
              </w:rPr>
              <w:t>Total crank torque</w:t>
            </w:r>
            <w:r>
              <w:rPr>
                <w:noProof/>
                <w:webHidden/>
              </w:rPr>
              <w:tab/>
            </w:r>
            <w:r>
              <w:rPr>
                <w:noProof/>
                <w:webHidden/>
              </w:rPr>
              <w:fldChar w:fldCharType="begin"/>
            </w:r>
            <w:r>
              <w:rPr>
                <w:noProof/>
                <w:webHidden/>
              </w:rPr>
              <w:instrText xml:space="preserve"> PAGEREF _Toc193052787 \h </w:instrText>
            </w:r>
            <w:r>
              <w:rPr>
                <w:noProof/>
                <w:webHidden/>
              </w:rPr>
            </w:r>
            <w:r>
              <w:rPr>
                <w:noProof/>
                <w:webHidden/>
              </w:rPr>
              <w:fldChar w:fldCharType="separate"/>
            </w:r>
            <w:r>
              <w:rPr>
                <w:noProof/>
                <w:webHidden/>
              </w:rPr>
              <w:t>14</w:t>
            </w:r>
            <w:r>
              <w:rPr>
                <w:noProof/>
                <w:webHidden/>
              </w:rPr>
              <w:fldChar w:fldCharType="end"/>
            </w:r>
          </w:hyperlink>
        </w:p>
        <w:p w14:paraId="23C36861" w14:textId="4E836943"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88" w:history="1">
            <w:r w:rsidRPr="008743CD">
              <w:rPr>
                <w:rStyle w:val="Hyperlink"/>
                <w:noProof/>
              </w:rPr>
              <w:t>Conclusion</w:t>
            </w:r>
            <w:r>
              <w:rPr>
                <w:noProof/>
                <w:webHidden/>
              </w:rPr>
              <w:tab/>
            </w:r>
            <w:r>
              <w:rPr>
                <w:noProof/>
                <w:webHidden/>
              </w:rPr>
              <w:fldChar w:fldCharType="begin"/>
            </w:r>
            <w:r>
              <w:rPr>
                <w:noProof/>
                <w:webHidden/>
              </w:rPr>
              <w:instrText xml:space="preserve"> PAGEREF _Toc193052788 \h </w:instrText>
            </w:r>
            <w:r>
              <w:rPr>
                <w:noProof/>
                <w:webHidden/>
              </w:rPr>
            </w:r>
            <w:r>
              <w:rPr>
                <w:noProof/>
                <w:webHidden/>
              </w:rPr>
              <w:fldChar w:fldCharType="separate"/>
            </w:r>
            <w:r>
              <w:rPr>
                <w:noProof/>
                <w:webHidden/>
              </w:rPr>
              <w:t>15</w:t>
            </w:r>
            <w:r>
              <w:rPr>
                <w:noProof/>
                <w:webHidden/>
              </w:rPr>
              <w:fldChar w:fldCharType="end"/>
            </w:r>
          </w:hyperlink>
        </w:p>
        <w:p w14:paraId="1A8824A3" w14:textId="630F9AE2" w:rsidR="00F21B8E" w:rsidRDefault="00F21B8E">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3052789" w:history="1">
            <w:r w:rsidRPr="008743CD">
              <w:rPr>
                <w:rStyle w:val="Hyperlink"/>
                <w:noProof/>
              </w:rPr>
              <w:t>References</w:t>
            </w:r>
            <w:r>
              <w:rPr>
                <w:noProof/>
                <w:webHidden/>
              </w:rPr>
              <w:tab/>
            </w:r>
            <w:r>
              <w:rPr>
                <w:noProof/>
                <w:webHidden/>
              </w:rPr>
              <w:fldChar w:fldCharType="begin"/>
            </w:r>
            <w:r>
              <w:rPr>
                <w:noProof/>
                <w:webHidden/>
              </w:rPr>
              <w:instrText xml:space="preserve"> PAGEREF _Toc193052789 \h </w:instrText>
            </w:r>
            <w:r>
              <w:rPr>
                <w:noProof/>
                <w:webHidden/>
              </w:rPr>
            </w:r>
            <w:r>
              <w:rPr>
                <w:noProof/>
                <w:webHidden/>
              </w:rPr>
              <w:fldChar w:fldCharType="separate"/>
            </w:r>
            <w:r>
              <w:rPr>
                <w:noProof/>
                <w:webHidden/>
              </w:rPr>
              <w:t>16</w:t>
            </w:r>
            <w:r>
              <w:rPr>
                <w:noProof/>
                <w:webHidden/>
              </w:rPr>
              <w:fldChar w:fldCharType="end"/>
            </w:r>
          </w:hyperlink>
        </w:p>
        <w:p w14:paraId="2133A3F8" w14:textId="73F23B0F" w:rsidR="0016157D" w:rsidRDefault="0016157D">
          <w:r>
            <w:rPr>
              <w:b/>
              <w:bCs/>
              <w:noProof/>
            </w:rPr>
            <w:fldChar w:fldCharType="end"/>
          </w:r>
        </w:p>
      </w:sdtContent>
    </w:sdt>
    <w:p w14:paraId="55261B50" w14:textId="77777777" w:rsidR="00144638" w:rsidRDefault="00201588">
      <w:pPr>
        <w:sectPr w:rsidR="00144638" w:rsidSect="00881ED8">
          <w:footerReference w:type="even" r:id="rId9"/>
          <w:footerReference w:type="default" r:id="rId10"/>
          <w:footerReference w:type="first" r:id="rId11"/>
          <w:pgSz w:w="11906" w:h="16838"/>
          <w:pgMar w:top="1440" w:right="1440" w:bottom="1440" w:left="1440" w:header="708" w:footer="708" w:gutter="0"/>
          <w:pgNumType w:start="0"/>
          <w:cols w:space="708"/>
          <w:titlePg/>
          <w:docGrid w:linePitch="360"/>
        </w:sectPr>
      </w:pPr>
      <w:r>
        <w:br w:type="page"/>
      </w:r>
    </w:p>
    <w:p w14:paraId="31F2AB13" w14:textId="77777777" w:rsidR="004459CC" w:rsidRDefault="00201588" w:rsidP="00201588">
      <w:pPr>
        <w:pStyle w:val="Heading1"/>
      </w:pPr>
      <w:bookmarkStart w:id="0" w:name="_Toc193052770"/>
      <w:r>
        <w:lastRenderedPageBreak/>
        <w:t>Introduction</w:t>
      </w:r>
      <w:bookmarkEnd w:id="0"/>
    </w:p>
    <w:p w14:paraId="6E0DBB66" w14:textId="2B71BF37" w:rsidR="00C44A1D" w:rsidRDefault="00DA7AEA" w:rsidP="006A03D2">
      <w:pPr>
        <w:jc w:val="both"/>
      </w:pPr>
      <w:r>
        <w:t>This paper will</w:t>
      </w:r>
      <w:r w:rsidR="00C25C0C">
        <w:t xml:space="preserve"> outline calculations </w:t>
      </w:r>
      <w:r w:rsidR="002904D8">
        <w:t xml:space="preserve">performed </w:t>
      </w:r>
      <w:r w:rsidR="00092725">
        <w:t xml:space="preserve">using pressure data and kinematics equations </w:t>
      </w:r>
      <w:r w:rsidR="0072425B">
        <w:t xml:space="preserve">to determine current forces experienced by components within the Ford 1.6 Sigma engine. </w:t>
      </w:r>
      <w:r w:rsidR="0087112F">
        <w:t xml:space="preserve">Specifically, </w:t>
      </w:r>
      <w:r w:rsidR="00227770">
        <w:t xml:space="preserve">the midpoint of the conrod, conrod bolts, and gudgeon pin will be </w:t>
      </w:r>
      <w:r w:rsidR="00CC5E2C">
        <w:t>analysed</w:t>
      </w:r>
      <w:r w:rsidR="00227770">
        <w:t xml:space="preserve">. </w:t>
      </w:r>
      <w:r w:rsidR="00B50C68">
        <w:t>A MATLAB script was written to</w:t>
      </w:r>
      <w:r w:rsidR="00A00EB4">
        <w:t xml:space="preserve"> calculate stresses</w:t>
      </w:r>
      <w:r w:rsidR="003B0EE3">
        <w:t xml:space="preserve">, </w:t>
      </w:r>
      <w:r w:rsidR="00A00EB4">
        <w:t>fatigue safety factors</w:t>
      </w:r>
      <w:r w:rsidR="003B0EE3">
        <w:t>, and torques</w:t>
      </w:r>
      <w:r w:rsidR="00A00EB4">
        <w:t xml:space="preserve"> </w:t>
      </w:r>
      <w:r w:rsidR="00DF1A5C">
        <w:t xml:space="preserve">from these forces for the relevant components. </w:t>
      </w:r>
      <w:r w:rsidR="007E26AA">
        <w:t xml:space="preserve">Through interpolation, maximum revolutions per minute (RPM) of the engine </w:t>
      </w:r>
      <w:r w:rsidR="00845B6B">
        <w:t>were increased from 6000rpm to 9000rpm</w:t>
      </w:r>
      <w:r w:rsidR="000978F4">
        <w:t>, with these new forces then calculated and compared.</w:t>
      </w:r>
      <w:r w:rsidR="00187970">
        <w:t xml:space="preserve"> </w:t>
      </w:r>
    </w:p>
    <w:p w14:paraId="244FAFAF" w14:textId="77777777" w:rsidR="003D511D" w:rsidRDefault="003D511D" w:rsidP="006A03D2">
      <w:pPr>
        <w:jc w:val="both"/>
      </w:pPr>
    </w:p>
    <w:p w14:paraId="2B8551F5" w14:textId="7BBE1E77" w:rsidR="003D511D" w:rsidRDefault="004E5E21" w:rsidP="006A03D2">
      <w:pPr>
        <w:jc w:val="both"/>
      </w:pPr>
      <w:r>
        <w:t>The role of the conrod is to connect the crankshaft with the piston</w:t>
      </w:r>
      <w:r w:rsidR="0018233C">
        <w:t>, transferring the latter’s reciprocating motion into a rotational one</w:t>
      </w:r>
      <w:r w:rsidR="0093327B">
        <w:t xml:space="preserve">. As such, it experiences high levels of recurring </w:t>
      </w:r>
      <w:r w:rsidR="00FA39F0">
        <w:t xml:space="preserve">tensile and compressive forces. </w:t>
      </w:r>
      <w:r w:rsidR="00A22816">
        <w:t>The</w:t>
      </w:r>
      <w:r w:rsidR="00FA39F0">
        <w:t xml:space="preserve"> gudgeon pin</w:t>
      </w:r>
      <w:r w:rsidR="007138BD">
        <w:t xml:space="preserve"> secures the piston to the top of the conrod itself</w:t>
      </w:r>
      <w:r w:rsidR="00A22816">
        <w:t xml:space="preserve"> and so experiences very similar forces. </w:t>
      </w:r>
      <w:r w:rsidR="003D7A29">
        <w:t xml:space="preserve">However, since the conrod bolts fasten the conrod cap onto the main body, fastening around the crankshaft, </w:t>
      </w:r>
      <w:r w:rsidR="008255DF">
        <w:t xml:space="preserve">they experience no compressive gas forces. </w:t>
      </w:r>
      <w:r w:rsidR="005B315F">
        <w:t xml:space="preserve">Instead, these are subject to constant rotational </w:t>
      </w:r>
      <w:r w:rsidR="00771E3D">
        <w:t xml:space="preserve">forces, also known as whip. </w:t>
      </w:r>
    </w:p>
    <w:p w14:paraId="2CAF072C" w14:textId="77777777" w:rsidR="009671AB" w:rsidRDefault="009671AB" w:rsidP="006A03D2">
      <w:pPr>
        <w:jc w:val="both"/>
      </w:pPr>
    </w:p>
    <w:p w14:paraId="59C545E5" w14:textId="448E8F3D" w:rsidR="009671AB" w:rsidRDefault="009671AB" w:rsidP="006A03D2">
      <w:pPr>
        <w:jc w:val="both"/>
      </w:pPr>
      <w:r>
        <w:t xml:space="preserve">Due to the </w:t>
      </w:r>
      <w:r w:rsidR="008835E5">
        <w:t>extreme levels of stresses these components are subject to</w:t>
      </w:r>
      <w:r w:rsidR="00141640">
        <w:t xml:space="preserve"> continually</w:t>
      </w:r>
      <w:r w:rsidR="00EB78E0">
        <w:t xml:space="preserve">, ensuring satisfactory fatigue safety factor levels is essential to prevent </w:t>
      </w:r>
      <w:r w:rsidR="004572D3">
        <w:t>premature failure</w:t>
      </w:r>
      <w:r w:rsidR="00F41E16">
        <w:t>. Their location within the engine assembly</w:t>
      </w:r>
      <w:r w:rsidR="00304B8F">
        <w:t xml:space="preserve"> means that failure </w:t>
      </w:r>
      <w:r w:rsidR="00DE3E25">
        <w:t>of any of these would lead to catastrophic engine damage</w:t>
      </w:r>
      <w:r w:rsidR="00045F03">
        <w:t xml:space="preserve">, </w:t>
      </w:r>
      <w:r w:rsidR="00155E37">
        <w:t xml:space="preserve">rendering the engine inoperable. </w:t>
      </w:r>
      <w:r w:rsidR="00D32C99">
        <w:t>This further resonates the significance of correct</w:t>
      </w:r>
      <w:r w:rsidR="0086798B">
        <w:t xml:space="preserve">ly calculating fatigue safety values under operating conditions </w:t>
      </w:r>
      <w:r w:rsidR="00FF72F7">
        <w:t xml:space="preserve">to avoid this. </w:t>
      </w:r>
    </w:p>
    <w:p w14:paraId="084C4A1E" w14:textId="77777777" w:rsidR="002A1DF7" w:rsidRDefault="002A1DF7" w:rsidP="006A03D2">
      <w:pPr>
        <w:jc w:val="both"/>
      </w:pPr>
    </w:p>
    <w:p w14:paraId="09A7C00D" w14:textId="7B68FD57" w:rsidR="002A1DF7" w:rsidRDefault="002A1DF7" w:rsidP="006A03D2">
      <w:pPr>
        <w:jc w:val="both"/>
      </w:pPr>
      <w:r>
        <w:t xml:space="preserve">Once </w:t>
      </w:r>
      <w:r w:rsidR="00E81915">
        <w:t xml:space="preserve">calculations for the extended engine speed were carried out, alterations to </w:t>
      </w:r>
      <w:r w:rsidR="00753379">
        <w:t xml:space="preserve">the components were made to increase their new fatigue safety factor values </w:t>
      </w:r>
      <w:r w:rsidR="00DE1AE4">
        <w:t>and</w:t>
      </w:r>
      <w:r w:rsidR="00753379">
        <w:t xml:space="preserve"> return them to </w:t>
      </w:r>
      <w:r w:rsidR="00DE1AE4">
        <w:t xml:space="preserve">a value </w:t>
      </w:r>
      <w:r w:rsidR="001A788B">
        <w:t>closer</w:t>
      </w:r>
      <w:r w:rsidR="00DE1AE4">
        <w:t xml:space="preserve"> to those they started with under the original engine conditions. </w:t>
      </w:r>
    </w:p>
    <w:p w14:paraId="33B47FA5" w14:textId="77777777" w:rsidR="00C44A1D" w:rsidRDefault="00C44A1D">
      <w:r>
        <w:br w:type="page"/>
      </w:r>
    </w:p>
    <w:p w14:paraId="07E129B9" w14:textId="58540537" w:rsidR="000F4BE2" w:rsidRDefault="009B7004" w:rsidP="000F4BE2">
      <w:pPr>
        <w:pStyle w:val="Heading1"/>
      </w:pPr>
      <w:bookmarkStart w:id="1" w:name="_Toc193052771"/>
      <w:r>
        <w:lastRenderedPageBreak/>
        <w:t>RPM range extension</w:t>
      </w:r>
      <w:bookmarkEnd w:id="1"/>
    </w:p>
    <w:p w14:paraId="05720173" w14:textId="1A316370" w:rsidR="00732E3A" w:rsidRDefault="00904DA3" w:rsidP="00732E3A">
      <w:pPr>
        <w:jc w:val="both"/>
      </w:pPr>
      <w:r>
        <w:t>For the purposes of this assignment, maximum engine speed for the Ford 1.6 Sigma engine was increased from 6000rpm to 9000rpm</w:t>
      </w:r>
      <w:r w:rsidR="00747833">
        <w:t xml:space="preserve"> through interpolation of known pressure data</w:t>
      </w:r>
      <w:r>
        <w:t xml:space="preserve">. </w:t>
      </w:r>
      <w:r w:rsidR="00732E3A">
        <w:t xml:space="preserve">This increase can have many benefits on an IC (internal combustion) engine, one of which is a reduction in total NOx produced. This generally reduces as engine speed increases, as outlined by Radhouane et al. They found that when using an E0 fuel mixture, consisting of pure gasoline, NOx ppm (parts per million) was approximately 1.42 when engine speed was 2250rpm, whereas this reduced to 1.32ppm at 3250rpm </w:t>
      </w:r>
      <w:sdt>
        <w:sdtPr>
          <w:id w:val="1330794247"/>
          <w:citation/>
        </w:sdtPr>
        <w:sdtContent>
          <w:r w:rsidR="00732E3A">
            <w:fldChar w:fldCharType="begin"/>
          </w:r>
          <w:r w:rsidR="00732E3A">
            <w:instrText xml:space="preserve"> CITATION Rad23 \l 2057 </w:instrText>
          </w:r>
          <w:r w:rsidR="00732E3A">
            <w:fldChar w:fldCharType="separate"/>
          </w:r>
          <w:r w:rsidR="00F21B8E" w:rsidRPr="00F21B8E">
            <w:rPr>
              <w:noProof/>
            </w:rPr>
            <w:t>(Radhouane, et al., 2023)</w:t>
          </w:r>
          <w:r w:rsidR="00732E3A">
            <w:fldChar w:fldCharType="end"/>
          </w:r>
        </w:sdtContent>
      </w:sdt>
      <w:r w:rsidR="00732E3A">
        <w:t>. When using an E10 fuel mixture (90% gasoline, 10% ethanol) NOx was measured at 1.32ppm and 1.3</w:t>
      </w:r>
      <w:r w:rsidR="00D70B86">
        <w:t>0</w:t>
      </w:r>
      <w:r w:rsidR="00732E3A">
        <w:t xml:space="preserve">ppm respectively at the same engine speeds. This </w:t>
      </w:r>
      <w:r w:rsidR="00EB703A">
        <w:t>clearly demonstrates a</w:t>
      </w:r>
      <w:r w:rsidR="00732E3A">
        <w:t xml:space="preserve"> downward trend in NOx when RPM increased, which is partially </w:t>
      </w:r>
      <w:r w:rsidR="00FB1337">
        <w:t>due to</w:t>
      </w:r>
      <w:r w:rsidR="00732E3A">
        <w:t xml:space="preserve"> increased combustion temperatures at higher engine speeds, </w:t>
      </w:r>
      <w:r w:rsidR="00EB703A">
        <w:t xml:space="preserve">the latter </w:t>
      </w:r>
      <w:r w:rsidR="00EC5061">
        <w:t xml:space="preserve">results </w:t>
      </w:r>
      <w:r w:rsidR="00EB703A">
        <w:t xml:space="preserve">of which doing so </w:t>
      </w:r>
      <w:r w:rsidR="00732E3A">
        <w:t xml:space="preserve">while using a fuel which is likely to be more commonly adopted in a Ford 1.6 Sigma engine. </w:t>
      </w:r>
    </w:p>
    <w:p w14:paraId="64D65D4D" w14:textId="77777777" w:rsidR="00E53A2C" w:rsidRDefault="00E53A2C" w:rsidP="00732E3A">
      <w:pPr>
        <w:jc w:val="both"/>
      </w:pPr>
    </w:p>
    <w:p w14:paraId="0F300742" w14:textId="77777777" w:rsidR="003A2435" w:rsidRDefault="00E53A2C" w:rsidP="003A2435">
      <w:pPr>
        <w:keepNext/>
        <w:jc w:val="center"/>
      </w:pPr>
      <w:r w:rsidRPr="00E53A2C">
        <w:rPr>
          <w:noProof/>
        </w:rPr>
        <w:drawing>
          <wp:inline distT="0" distB="0" distL="0" distR="0" wp14:anchorId="5CC6E2AA" wp14:editId="700F937A">
            <wp:extent cx="4107180" cy="2110459"/>
            <wp:effectExtent l="0" t="0" r="7620" b="4445"/>
            <wp:docPr id="514199208" name="Picture 1" descr="Engine speed (r.p.m.)—NOx emissions as a function of different engine speeds for different ethanol mix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ine speed (r.p.m.)—NOx emissions as a function of different engine speeds for different ethanol mixt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3096" cy="2118637"/>
                    </a:xfrm>
                    <a:prstGeom prst="rect">
                      <a:avLst/>
                    </a:prstGeom>
                    <a:noFill/>
                    <a:ln>
                      <a:noFill/>
                    </a:ln>
                  </pic:spPr>
                </pic:pic>
              </a:graphicData>
            </a:graphic>
          </wp:inline>
        </w:drawing>
      </w:r>
    </w:p>
    <w:p w14:paraId="67806D64" w14:textId="345AE144" w:rsidR="00E53A2C" w:rsidRDefault="003A2435" w:rsidP="003A2435">
      <w:pPr>
        <w:pStyle w:val="Caption"/>
        <w:jc w:val="center"/>
      </w:pPr>
      <w:r>
        <w:t xml:space="preserve">Figure </w:t>
      </w:r>
      <w:fldSimple w:instr=" SEQ Figure \* ARABIC ">
        <w:r w:rsidR="004F2076">
          <w:rPr>
            <w:noProof/>
          </w:rPr>
          <w:t>1</w:t>
        </w:r>
      </w:fldSimple>
      <w:r>
        <w:t xml:space="preserve"> – </w:t>
      </w:r>
      <w:sdt>
        <w:sdtPr>
          <w:id w:val="105241078"/>
          <w:citation/>
        </w:sdtPr>
        <w:sdtContent>
          <w:r>
            <w:fldChar w:fldCharType="begin"/>
          </w:r>
          <w:r>
            <w:instrText xml:space="preserve"> CITATION Rad23 \l 2057 </w:instrText>
          </w:r>
          <w:r>
            <w:fldChar w:fldCharType="separate"/>
          </w:r>
          <w:r w:rsidR="00F21B8E" w:rsidRPr="00F21B8E">
            <w:rPr>
              <w:noProof/>
            </w:rPr>
            <w:t>(Radhouane, et al., 2023)</w:t>
          </w:r>
          <w:r>
            <w:fldChar w:fldCharType="end"/>
          </w:r>
        </w:sdtContent>
      </w:sdt>
    </w:p>
    <w:p w14:paraId="01AE49C9" w14:textId="4116C211" w:rsidR="00732E3A" w:rsidRDefault="007377A7" w:rsidP="00732E3A">
      <w:pPr>
        <w:jc w:val="both"/>
      </w:pPr>
      <w:r>
        <w:t xml:space="preserve">An increase in engine speed can also lead to </w:t>
      </w:r>
      <w:r w:rsidR="00F665D7">
        <w:t xml:space="preserve">improved </w:t>
      </w:r>
      <w:r>
        <w:t xml:space="preserve">overall performance, particularly in power output. </w:t>
      </w:r>
      <w:r w:rsidR="00544015">
        <w:t>This occurs s</w:t>
      </w:r>
      <w:r w:rsidR="00AF6D56">
        <w:t xml:space="preserve">ince </w:t>
      </w:r>
      <w:r w:rsidR="007E5907">
        <w:t>power</w:t>
      </w:r>
      <w:r w:rsidR="0033011C">
        <w:t xml:space="preserve"> is the product of torque and </w:t>
      </w:r>
      <w:r w:rsidR="007E5907">
        <w:t>angular velocity,</w:t>
      </w:r>
      <w:r w:rsidR="0015128C">
        <w:t xml:space="preserve"> and angular velocity is proportional to engine speed. </w:t>
      </w:r>
      <w:r w:rsidR="00544015">
        <w:t>Therefore, when you increase engine speed</w:t>
      </w:r>
      <w:r w:rsidR="007D6CBF">
        <w:t>,</w:t>
      </w:r>
      <w:r w:rsidR="00544015">
        <w:t xml:space="preserve"> power output is </w:t>
      </w:r>
      <w:r w:rsidR="007D6CBF">
        <w:t xml:space="preserve">naturally </w:t>
      </w:r>
      <w:r w:rsidR="00544015">
        <w:t>also increased. However, th</w:t>
      </w:r>
      <w:r w:rsidR="00C755EF">
        <w:t>is</w:t>
      </w:r>
      <w:r w:rsidR="00DD2F5B">
        <w:t xml:space="preserve"> impacts on other factors such as friction and stresses</w:t>
      </w:r>
      <w:r w:rsidR="00CC4766">
        <w:t xml:space="preserve"> within the engine assembly</w:t>
      </w:r>
      <w:r w:rsidR="00DD2F5B">
        <w:t>. Increasing engine speed</w:t>
      </w:r>
      <w:r w:rsidR="007F667E">
        <w:t xml:space="preserve"> increases the frequency at which components interact with each other</w:t>
      </w:r>
      <w:r w:rsidR="00CC4766">
        <w:t xml:space="preserve">, </w:t>
      </w:r>
      <w:r w:rsidR="00962839">
        <w:t>causing greater</w:t>
      </w:r>
      <w:r w:rsidR="00CC4766">
        <w:t xml:space="preserve"> friction and heighten</w:t>
      </w:r>
      <w:r w:rsidR="0084536E">
        <w:t>ing</w:t>
      </w:r>
      <w:r w:rsidR="00CC4766">
        <w:t xml:space="preserve"> stress placed on components. </w:t>
      </w:r>
    </w:p>
    <w:p w14:paraId="5D71DBAD" w14:textId="77777777" w:rsidR="0084536E" w:rsidRDefault="0084536E" w:rsidP="00732E3A">
      <w:pPr>
        <w:jc w:val="both"/>
      </w:pPr>
    </w:p>
    <w:p w14:paraId="66C13CB2" w14:textId="40BA6D88" w:rsidR="00DF729F" w:rsidRDefault="0084536E" w:rsidP="00EE2199">
      <w:pPr>
        <w:jc w:val="both"/>
      </w:pPr>
      <w:r>
        <w:t xml:space="preserve">As such, new fatigue safety factor values </w:t>
      </w:r>
      <w:r w:rsidR="004C6E93">
        <w:t xml:space="preserve">were calculated for the interpolated engine pressure data. These were necessary to establish </w:t>
      </w:r>
      <w:r w:rsidR="00E27FD2">
        <w:t xml:space="preserve">the extent to which </w:t>
      </w:r>
      <w:r w:rsidR="009334F4">
        <w:t xml:space="preserve">the stresses </w:t>
      </w:r>
      <w:r w:rsidR="008E2CB5">
        <w:t xml:space="preserve">endured by </w:t>
      </w:r>
      <w:r w:rsidR="00E27FD2">
        <w:t>the conrod, gudgeon pin, and conrod bolts</w:t>
      </w:r>
      <w:r w:rsidR="00D766F3">
        <w:t xml:space="preserve"> </w:t>
      </w:r>
      <w:r w:rsidR="009334F4">
        <w:t xml:space="preserve">had </w:t>
      </w:r>
      <w:r w:rsidR="008E38C8">
        <w:t>changed</w:t>
      </w:r>
      <w:r w:rsidR="007076BA">
        <w:t xml:space="preserve">, and what this meant for component life. </w:t>
      </w:r>
      <w:r w:rsidR="008E38C8">
        <w:t>To</w:t>
      </w:r>
      <w:r w:rsidR="002A2716">
        <w:t xml:space="preserve"> calculate these values, </w:t>
      </w:r>
      <w:r w:rsidR="00373989">
        <w:t>the following</w:t>
      </w:r>
      <w:r w:rsidR="00DF729F">
        <w:t xml:space="preserve"> variables and</w:t>
      </w:r>
      <w:r w:rsidR="00373989">
        <w:t xml:space="preserve"> forces had to be determined. </w:t>
      </w:r>
    </w:p>
    <w:p w14:paraId="75CABDD6" w14:textId="77777777" w:rsidR="00DF729F" w:rsidRDefault="00DF729F" w:rsidP="00EE2199">
      <w:pPr>
        <w:jc w:val="both"/>
      </w:pPr>
    </w:p>
    <w:p w14:paraId="16CD7A51" w14:textId="77777777" w:rsidR="00764A7A" w:rsidRDefault="00764A7A">
      <w:pPr>
        <w:rPr>
          <w:rFonts w:asciiTheme="majorHAnsi" w:eastAsiaTheme="majorEastAsia" w:hAnsiTheme="majorHAnsi" w:cstheme="majorBidi"/>
          <w:color w:val="2F5496" w:themeColor="accent1" w:themeShade="BF"/>
          <w:sz w:val="26"/>
          <w:szCs w:val="26"/>
        </w:rPr>
      </w:pPr>
      <w:r>
        <w:br w:type="page"/>
      </w:r>
    </w:p>
    <w:p w14:paraId="2C8014B7" w14:textId="0BE2CC8A" w:rsidR="00DF729F" w:rsidRDefault="00DF729F" w:rsidP="00DF729F">
      <w:pPr>
        <w:pStyle w:val="Heading2"/>
      </w:pPr>
      <w:bookmarkStart w:id="2" w:name="_Toc193052772"/>
      <w:r>
        <w:lastRenderedPageBreak/>
        <w:t>Piston acceleration</w:t>
      </w:r>
      <w:bookmarkEnd w:id="2"/>
    </w:p>
    <w:p w14:paraId="7693F208" w14:textId="4E1E5F8D" w:rsidR="000C3A6F" w:rsidRDefault="002E0D5F" w:rsidP="00BB6AAD">
      <w:pPr>
        <w:jc w:val="both"/>
      </w:pPr>
      <w:r>
        <w:t xml:space="preserve">Piston acceleration was calculated using the </w:t>
      </w:r>
      <w:r w:rsidR="00617CA5">
        <w:t xml:space="preserve">following formula, </w:t>
      </w:r>
      <w:r w:rsidR="00AD26E3">
        <w:t>E</w:t>
      </w:r>
      <w:r w:rsidR="00617CA5">
        <w:t xml:space="preserve">quation 1, </w:t>
      </w:r>
      <w:r w:rsidR="001F1654">
        <w:t xml:space="preserve">which </w:t>
      </w:r>
      <w:r w:rsidR="00440483">
        <w:t>determines</w:t>
      </w:r>
      <w:r w:rsidR="00890166">
        <w:t xml:space="preserve"> this throughout the crank angle </w:t>
      </w:r>
      <w:r w:rsidR="00EC6983">
        <w:t xml:space="preserve">and RPM </w:t>
      </w:r>
      <w:r w:rsidR="00890166">
        <w:t>range</w:t>
      </w:r>
      <w:r w:rsidR="00EC6983">
        <w:t>s</w:t>
      </w:r>
      <w:r w:rsidR="000252B7">
        <w:t xml:space="preserve">, as demonstrated in </w:t>
      </w:r>
      <w:r w:rsidR="00AD26E3">
        <w:t>F</w:t>
      </w:r>
      <w:r w:rsidR="000252B7">
        <w:t xml:space="preserve">igure 2. </w:t>
      </w:r>
    </w:p>
    <w:p w14:paraId="03646433" w14:textId="77777777" w:rsidR="00062DCF" w:rsidRDefault="00062DCF" w:rsidP="00DF729F"/>
    <w:p w14:paraId="449505AE" w14:textId="29DD2266" w:rsidR="00062DCF" w:rsidRDefault="000C3A6F" w:rsidP="00666E2C">
      <w:pPr>
        <w:jc w:val="center"/>
        <w:rPr>
          <w:rFonts w:eastAsiaTheme="minorEastAsia"/>
        </w:rPr>
      </w:pPr>
      <m:oMath>
        <m:r>
          <w:rPr>
            <w:rFonts w:ascii="Cambria Math" w:hAnsi="Cambria Math"/>
          </w:rPr>
          <m:t>a =R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cosθ</m:t>
        </m:r>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num>
          <m:den>
            <m:r>
              <w:rPr>
                <w:rFonts w:ascii="Cambria Math" w:eastAsiaTheme="minorEastAsia" w:hAnsi="Cambria Math"/>
              </w:rPr>
              <m:t>L</m:t>
            </m:r>
          </m:den>
        </m:f>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cos2θ</m:t>
        </m:r>
      </m:oMath>
      <w:r w:rsidR="00666E2C">
        <w:rPr>
          <w:rFonts w:eastAsiaTheme="minorEastAsia"/>
        </w:rPr>
        <w:t xml:space="preserve"> </w:t>
      </w:r>
    </w:p>
    <w:p w14:paraId="7B558E57" w14:textId="547E362A" w:rsidR="00440483" w:rsidRDefault="00062DCF" w:rsidP="00062DCF">
      <w:pPr>
        <w:pStyle w:val="Caption"/>
      </w:pPr>
      <w:r>
        <w:t xml:space="preserve">Equation </w:t>
      </w:r>
      <w:fldSimple w:instr=" SEQ Equation \* ARABIC ">
        <w:r w:rsidR="00940A7E">
          <w:rPr>
            <w:noProof/>
          </w:rPr>
          <w:t>1</w:t>
        </w:r>
      </w:fldSimple>
    </w:p>
    <w:p w14:paraId="77EFA8EE" w14:textId="28500477" w:rsidR="00240291" w:rsidRDefault="000D7642" w:rsidP="00401BED">
      <w:pPr>
        <w:jc w:val="both"/>
      </w:pPr>
      <w:r>
        <w:t xml:space="preserve">This is </w:t>
      </w:r>
      <w:r w:rsidR="00496718">
        <w:t>necessary</w:t>
      </w:r>
      <w:r>
        <w:t xml:space="preserve"> </w:t>
      </w:r>
      <w:r w:rsidR="001751B4">
        <w:t>to</w:t>
      </w:r>
      <w:r>
        <w:t xml:space="preserve"> </w:t>
      </w:r>
      <w:r w:rsidR="007228E9">
        <w:t xml:space="preserve">establish inertial forces acting on the </w:t>
      </w:r>
      <w:r w:rsidR="00401BED">
        <w:t>conrod, conrod bolts, and gudgeon pin, as higher acceleration results in greater stress being placed on these components.</w:t>
      </w:r>
      <w:r w:rsidR="00240291">
        <w:t xml:space="preserve"> </w:t>
      </w:r>
    </w:p>
    <w:p w14:paraId="24DEB121" w14:textId="77777777" w:rsidR="00240291" w:rsidRDefault="00240291" w:rsidP="00401BED">
      <w:pPr>
        <w:jc w:val="both"/>
      </w:pPr>
    </w:p>
    <w:p w14:paraId="1419ED51" w14:textId="77777777" w:rsidR="005678E3" w:rsidRDefault="004204C0" w:rsidP="005678E3">
      <w:pPr>
        <w:keepNext/>
        <w:jc w:val="center"/>
      </w:pPr>
      <w:r>
        <w:rPr>
          <w:noProof/>
        </w:rPr>
        <w:drawing>
          <wp:inline distT="0" distB="0" distL="0" distR="0" wp14:anchorId="3770D95F" wp14:editId="0DF3839F">
            <wp:extent cx="3246120" cy="2434770"/>
            <wp:effectExtent l="0" t="0" r="0" b="3810"/>
            <wp:docPr id="1561548618" name="Picture 2" descr="A graph of a graph showing a speed and sp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48618" name="Picture 2" descr="A graph of a graph showing a speed and speed&#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251883" cy="2439092"/>
                    </a:xfrm>
                    <a:prstGeom prst="rect">
                      <a:avLst/>
                    </a:prstGeom>
                  </pic:spPr>
                </pic:pic>
              </a:graphicData>
            </a:graphic>
          </wp:inline>
        </w:drawing>
      </w:r>
    </w:p>
    <w:p w14:paraId="41B1FA3E" w14:textId="33B624DD" w:rsidR="005678E3" w:rsidRDefault="005678E3" w:rsidP="005678E3">
      <w:pPr>
        <w:pStyle w:val="Caption"/>
        <w:jc w:val="center"/>
      </w:pPr>
      <w:r>
        <w:t xml:space="preserve">Figure </w:t>
      </w:r>
      <w:fldSimple w:instr=" SEQ Figure \* ARABIC ">
        <w:r w:rsidR="004F2076">
          <w:rPr>
            <w:noProof/>
          </w:rPr>
          <w:t>2</w:t>
        </w:r>
      </w:fldSimple>
      <w:r w:rsidR="00D00F7A">
        <w:t xml:space="preserve"> – calculated piston acceleration</w:t>
      </w:r>
    </w:p>
    <w:p w14:paraId="67C0B279" w14:textId="77777777" w:rsidR="00240334" w:rsidRDefault="00160E0E" w:rsidP="006C0F33">
      <w:pPr>
        <w:jc w:val="both"/>
      </w:pPr>
      <w:r>
        <w:t xml:space="preserve">As can be seen above, acceleration is significantly greater at 9000rpm </w:t>
      </w:r>
      <w:r w:rsidR="006C0F33">
        <w:t xml:space="preserve">than at 6000rpm, justifying the requirement for investigating safety factor values and the redesign of componentry. </w:t>
      </w:r>
    </w:p>
    <w:p w14:paraId="16B1F14B" w14:textId="77777777" w:rsidR="00240334" w:rsidRDefault="00240334" w:rsidP="006C0F33">
      <w:pPr>
        <w:jc w:val="both"/>
      </w:pPr>
    </w:p>
    <w:p w14:paraId="6DD6AB9B" w14:textId="77777777" w:rsidR="00240334" w:rsidRDefault="00240334" w:rsidP="00240334">
      <w:pPr>
        <w:pStyle w:val="Heading2"/>
      </w:pPr>
      <w:bookmarkStart w:id="3" w:name="_Toc193052773"/>
      <w:r>
        <w:t>Inertia force</w:t>
      </w:r>
      <w:bookmarkEnd w:id="3"/>
    </w:p>
    <w:p w14:paraId="62B655E1" w14:textId="456B50A0" w:rsidR="006A7EE5" w:rsidRDefault="00D00F7A" w:rsidP="00240334">
      <w:r>
        <w:t xml:space="preserve">In </w:t>
      </w:r>
      <w:r w:rsidR="00AD26E3">
        <w:t>F</w:t>
      </w:r>
      <w:r>
        <w:t>igure 3</w:t>
      </w:r>
      <w:r w:rsidR="00355AFB">
        <w:t>,</w:t>
      </w:r>
      <w:r>
        <w:t xml:space="preserve"> </w:t>
      </w:r>
      <w:r w:rsidR="00500D1A">
        <w:t>inertia force, which was calculated using the formula</w:t>
      </w:r>
      <w:r w:rsidR="00EE2FE1">
        <w:t>s</w:t>
      </w:r>
      <w:r w:rsidR="00500D1A">
        <w:t xml:space="preserve"> in </w:t>
      </w:r>
      <w:r w:rsidR="00AD26E3">
        <w:t>E</w:t>
      </w:r>
      <w:r w:rsidR="00500D1A">
        <w:t>quation 2</w:t>
      </w:r>
      <w:r w:rsidR="00EE2FE1">
        <w:t xml:space="preserve"> and 3</w:t>
      </w:r>
      <w:r w:rsidR="00500D1A">
        <w:t xml:space="preserve">, can be observed. </w:t>
      </w:r>
    </w:p>
    <w:p w14:paraId="2C43D223" w14:textId="01190FBD" w:rsidR="00D11756" w:rsidRPr="00EE2FE1" w:rsidRDefault="00000000" w:rsidP="00D11756">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rec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Mass</m:t>
              </m:r>
            </m:e>
            <m:sub>
              <m:r>
                <w:rPr>
                  <w:rFonts w:ascii="Cambria Math" w:eastAsiaTheme="minorEastAsia" w:hAnsi="Cambria Math"/>
                </w:rPr>
                <m:t>piston</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Mass</m:t>
              </m:r>
            </m:e>
            <m:sub>
              <m:r>
                <w:rPr>
                  <w:rFonts w:ascii="Cambria Math" w:eastAsiaTheme="minorEastAsia" w:hAnsi="Cambria Math"/>
                </w:rPr>
                <m:t>pin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Mass</m:t>
              </m:r>
            </m:e>
            <m:sub>
              <m:r>
                <w:rPr>
                  <w:rFonts w:ascii="Cambria Math" w:eastAsiaTheme="minorEastAsia" w:hAnsi="Cambria Math"/>
                </w:rPr>
                <m:t>rings</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Mass</m:t>
                      </m:r>
                    </m:e>
                    <m:sub>
                      <m:r>
                        <w:rPr>
                          <w:rFonts w:ascii="Cambria Math" w:eastAsiaTheme="minorEastAsia" w:hAnsi="Cambria Math"/>
                        </w:rPr>
                        <m:t>rod</m:t>
                      </m:r>
                    </m:sub>
                  </m:sSub>
                </m:num>
                <m:den>
                  <m:r>
                    <w:rPr>
                      <w:rFonts w:ascii="Cambria Math" w:eastAsiaTheme="minorEastAsia" w:hAnsi="Cambria Math"/>
                    </w:rPr>
                    <m:t>3</m:t>
                  </m:r>
                </m:den>
              </m:f>
            </m:e>
          </m:d>
        </m:oMath>
      </m:oMathPara>
    </w:p>
    <w:p w14:paraId="3CE49F8C" w14:textId="4313F5ED" w:rsidR="00EE2FE1" w:rsidRPr="00D11756" w:rsidRDefault="00EE2FE1" w:rsidP="00EE2FE1">
      <w:pPr>
        <w:pStyle w:val="Caption"/>
        <w:rPr>
          <w:rFonts w:eastAsiaTheme="minorEastAsia"/>
          <w:i w:val="0"/>
        </w:rPr>
      </w:pPr>
      <w:r>
        <w:t xml:space="preserve">Equation </w:t>
      </w:r>
      <w:fldSimple w:instr=" SEQ Equation \* ARABIC ">
        <w:r w:rsidR="00940A7E">
          <w:rPr>
            <w:noProof/>
          </w:rPr>
          <w:t>2</w:t>
        </w:r>
      </w:fldSimple>
    </w:p>
    <w:p w14:paraId="472007FD" w14:textId="2EBCECA2" w:rsidR="00A71985" w:rsidRPr="00A71985" w:rsidRDefault="00000000" w:rsidP="003E64D4">
      <w:pPr>
        <w:jc w:val="cente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rec</m:t>
              </m:r>
            </m:sub>
          </m:sSub>
          <m:r>
            <w:rPr>
              <w:rFonts w:ascii="Cambria Math" w:hAnsi="Cambria Math"/>
            </w:rPr>
            <m:t xml:space="preserve"> ×</m:t>
          </m:r>
          <m:d>
            <m:dPr>
              <m:ctrlPr>
                <w:rPr>
                  <w:rFonts w:ascii="Cambria Math" w:hAnsi="Cambria Math"/>
                  <w:i/>
                </w:rPr>
              </m:ctrlPr>
            </m:dPr>
            <m:e>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cosθ+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L</m:t>
                  </m:r>
                </m:den>
              </m:f>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eastAsiaTheme="minorEastAsia" w:hAnsi="Cambria Math"/>
                </w:rPr>
                <m:t>cos2θ</m:t>
              </m:r>
              <m:ctrlPr>
                <w:rPr>
                  <w:rFonts w:ascii="Cambria Math" w:eastAsiaTheme="minorEastAsia" w:hAnsi="Cambria Math"/>
                  <w:i/>
                </w:rPr>
              </m:ctrlPr>
            </m:e>
          </m:d>
        </m:oMath>
      </m:oMathPara>
    </w:p>
    <w:p w14:paraId="587DAA85" w14:textId="0A405A62" w:rsidR="00EE2FE1" w:rsidRDefault="00A71985" w:rsidP="00EE2FE1">
      <w:pPr>
        <w:pStyle w:val="Caption"/>
      </w:pPr>
      <m:oMath>
        <m:r>
          <w:rPr>
            <w:rFonts w:ascii="Cambria Math" w:eastAsiaTheme="minorEastAsia" w:hAnsi="Cambria Math"/>
          </w:rPr>
          <m:t xml:space="preserve"> </m:t>
        </m:r>
      </m:oMath>
      <w:r w:rsidR="00EE2FE1">
        <w:t xml:space="preserve">Equation </w:t>
      </w:r>
      <w:fldSimple w:instr=" SEQ Equation \* ARABIC ">
        <w:r w:rsidR="00940A7E">
          <w:rPr>
            <w:noProof/>
          </w:rPr>
          <w:t>3</w:t>
        </w:r>
      </w:fldSimple>
    </w:p>
    <w:p w14:paraId="2263581D" w14:textId="63F78D81" w:rsidR="00C8078B" w:rsidRDefault="000C4734" w:rsidP="00581959">
      <w:pPr>
        <w:jc w:val="both"/>
      </w:pPr>
      <w:r>
        <w:t xml:space="preserve">As would be expected, </w:t>
      </w:r>
      <w:r w:rsidR="00F57455">
        <w:t>this increase</w:t>
      </w:r>
      <w:r w:rsidR="007A64CB">
        <w:t>s</w:t>
      </w:r>
      <w:r w:rsidR="00F57455">
        <w:t xml:space="preserve"> with RPM and peaks occur at near top dead centre (TDC) and bottom dead centre (BDC). </w:t>
      </w:r>
      <w:r w:rsidR="00B93A28">
        <w:t>It is important to note that this graph maintains identical appearance to plotted piston acceleration</w:t>
      </w:r>
      <w:r w:rsidR="007A64CB">
        <w:t>,</w:t>
      </w:r>
      <w:r w:rsidR="00B93A28">
        <w:t xml:space="preserve"> </w:t>
      </w:r>
      <w:r w:rsidR="00581959">
        <w:t>since</w:t>
      </w:r>
      <w:r w:rsidR="00B93A28">
        <w:t xml:space="preserve"> inertia force is </w:t>
      </w:r>
      <w:r w:rsidR="00581959">
        <w:t xml:space="preserve">essentially acceleration scaled by mass. </w:t>
      </w:r>
    </w:p>
    <w:p w14:paraId="73F286BC" w14:textId="77777777" w:rsidR="00710B71" w:rsidRDefault="00C8078B" w:rsidP="00710B71">
      <w:pPr>
        <w:keepNext/>
        <w:jc w:val="center"/>
      </w:pPr>
      <w:r>
        <w:rPr>
          <w:noProof/>
        </w:rPr>
        <w:lastRenderedPageBreak/>
        <w:drawing>
          <wp:inline distT="0" distB="0" distL="0" distR="0" wp14:anchorId="0EB147D6" wp14:editId="1D7616B6">
            <wp:extent cx="3238500" cy="2429056"/>
            <wp:effectExtent l="0" t="0" r="0" b="9525"/>
            <wp:docPr id="1928868528"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68528" name="Picture 1" descr="A graph with different colored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261660" cy="2446427"/>
                    </a:xfrm>
                    <a:prstGeom prst="rect">
                      <a:avLst/>
                    </a:prstGeom>
                  </pic:spPr>
                </pic:pic>
              </a:graphicData>
            </a:graphic>
          </wp:inline>
        </w:drawing>
      </w:r>
    </w:p>
    <w:p w14:paraId="234A7975" w14:textId="0FEC2505" w:rsidR="00B5101C" w:rsidRDefault="00710B71" w:rsidP="00B5101C">
      <w:pPr>
        <w:pStyle w:val="Caption"/>
        <w:jc w:val="center"/>
      </w:pPr>
      <w:r>
        <w:t xml:space="preserve">Figure </w:t>
      </w:r>
      <w:fldSimple w:instr=" SEQ Figure \* ARABIC ">
        <w:r w:rsidR="004F2076">
          <w:rPr>
            <w:noProof/>
          </w:rPr>
          <w:t>3</w:t>
        </w:r>
      </w:fldSimple>
      <w:r>
        <w:t xml:space="preserve"> – calculated inertia force</w:t>
      </w:r>
    </w:p>
    <w:p w14:paraId="01A83402" w14:textId="77777777" w:rsidR="00B5101C" w:rsidRDefault="00B5101C" w:rsidP="00B5101C">
      <w:pPr>
        <w:pStyle w:val="Heading2"/>
      </w:pPr>
      <w:bookmarkStart w:id="4" w:name="_Toc193052774"/>
      <w:r>
        <w:t>Gas force</w:t>
      </w:r>
      <w:bookmarkEnd w:id="4"/>
    </w:p>
    <w:p w14:paraId="3531740E" w14:textId="5AA8EDE5" w:rsidR="00871432" w:rsidRDefault="0032052B" w:rsidP="00871432">
      <w:pPr>
        <w:jc w:val="both"/>
      </w:pPr>
      <w:r>
        <w:t xml:space="preserve">Gas force was calculated using the formula in </w:t>
      </w:r>
      <w:r w:rsidR="00AD26E3">
        <w:t>E</w:t>
      </w:r>
      <w:r>
        <w:t xml:space="preserve">quation </w:t>
      </w:r>
      <w:r w:rsidR="00335719">
        <w:t>4 and</w:t>
      </w:r>
      <w:r>
        <w:t xml:space="preserve"> represents </w:t>
      </w:r>
      <w:r w:rsidR="00335719">
        <w:t xml:space="preserve">gas pressure acting </w:t>
      </w:r>
      <w:r w:rsidR="00D15C76">
        <w:t>on</w:t>
      </w:r>
      <w:r w:rsidR="00335719">
        <w:t xml:space="preserve"> the piston. </w:t>
      </w:r>
    </w:p>
    <w:p w14:paraId="7F6CA174" w14:textId="77777777" w:rsidR="003A5942" w:rsidRDefault="00000000" w:rsidP="003A5942">
      <w:pPr>
        <w:jc w:val="cente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cyl</m:t>
              </m:r>
            </m:sub>
          </m:sSub>
          <m:r>
            <w:rPr>
              <w:rFonts w:ascii="Cambria Math" w:hAnsi="Cambria Math"/>
            </w:rPr>
            <m:t xml:space="preserve"> ×area</m:t>
          </m:r>
        </m:oMath>
      </m:oMathPara>
    </w:p>
    <w:p w14:paraId="2EFDB31B" w14:textId="4E104368" w:rsidR="003A5942" w:rsidRDefault="003A5942" w:rsidP="003A5942">
      <w:pPr>
        <w:pStyle w:val="Caption"/>
      </w:pPr>
      <w:r>
        <w:t xml:space="preserve">Equation </w:t>
      </w:r>
      <w:fldSimple w:instr=" SEQ Equation \* ARABIC ">
        <w:r w:rsidR="00940A7E">
          <w:rPr>
            <w:noProof/>
          </w:rPr>
          <w:t>4</w:t>
        </w:r>
      </w:fldSimple>
    </w:p>
    <w:p w14:paraId="24B9AEB2" w14:textId="0B0FEEA5" w:rsidR="002633A6" w:rsidRDefault="00FB32CC" w:rsidP="003A5942">
      <w:pPr>
        <w:jc w:val="both"/>
      </w:pPr>
      <w:r>
        <w:t xml:space="preserve">Peak force is exerted </w:t>
      </w:r>
      <w:r w:rsidR="008D0B8C">
        <w:t>near</w:t>
      </w:r>
      <w:r>
        <w:t xml:space="preserve"> TDC</w:t>
      </w:r>
      <w:r w:rsidR="008D0B8C">
        <w:t xml:space="preserve"> </w:t>
      </w:r>
      <w:r w:rsidR="00CA4C91">
        <w:t>where combustion occurs</w:t>
      </w:r>
      <w:r w:rsidR="00012642">
        <w:t>,</w:t>
      </w:r>
      <w:r w:rsidR="002633A6">
        <w:t xml:space="preserve"> with</w:t>
      </w:r>
      <w:r w:rsidR="00CA4C91">
        <w:t xml:space="preserve"> </w:t>
      </w:r>
      <w:r w:rsidR="002633A6">
        <w:t>l</w:t>
      </w:r>
      <w:r w:rsidR="00CA4C91">
        <w:t>evels gradually increas</w:t>
      </w:r>
      <w:r w:rsidR="002633A6">
        <w:t>ing</w:t>
      </w:r>
      <w:r w:rsidR="00CA4C91">
        <w:t xml:space="preserve"> with</w:t>
      </w:r>
      <w:r w:rsidR="002633A6">
        <w:t xml:space="preserve"> RPM until </w:t>
      </w:r>
      <w:r w:rsidR="00943761">
        <w:t>approximately 4000rpm</w:t>
      </w:r>
      <w:r w:rsidR="00012642">
        <w:t>.</w:t>
      </w:r>
      <w:r w:rsidR="00970108">
        <w:t xml:space="preserve"> </w:t>
      </w:r>
      <w:r w:rsidR="00012642">
        <w:t>By</w:t>
      </w:r>
      <w:r w:rsidR="00970108">
        <w:t xml:space="preserve"> </w:t>
      </w:r>
      <w:r w:rsidR="00012642">
        <w:t>this</w:t>
      </w:r>
      <w:r w:rsidR="00970108">
        <w:t xml:space="preserve"> point </w:t>
      </w:r>
      <w:r w:rsidR="00632565">
        <w:t xml:space="preserve">the increased engine speed begins to </w:t>
      </w:r>
      <w:r w:rsidR="00012642">
        <w:t>impact on</w:t>
      </w:r>
      <w:r w:rsidR="00632565">
        <w:t xml:space="preserve"> </w:t>
      </w:r>
      <w:r w:rsidR="00566F9F">
        <w:t xml:space="preserve">things such as </w:t>
      </w:r>
      <w:r w:rsidR="00632565">
        <w:t>air-fuel mixture burn</w:t>
      </w:r>
      <w:r w:rsidR="00A81AD0" w:rsidRPr="00A81AD0">
        <w:t xml:space="preserve"> </w:t>
      </w:r>
      <w:r w:rsidR="00A81AD0">
        <w:t>duration</w:t>
      </w:r>
      <w:r w:rsidR="00566F9F">
        <w:t xml:space="preserve"> and valve overlap, meaning exhaust gases may begin to exit too quickly. A combination of these</w:t>
      </w:r>
      <w:r w:rsidR="00C676D6">
        <w:t xml:space="preserve">, and other influences, lead to a decrease in gas force. </w:t>
      </w:r>
    </w:p>
    <w:p w14:paraId="102A1A5F" w14:textId="77777777" w:rsidR="002633A6" w:rsidRDefault="002633A6" w:rsidP="003A5942">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676D6" w14:paraId="789CCE89" w14:textId="77777777" w:rsidTr="002633A6">
        <w:tc>
          <w:tcPr>
            <w:tcW w:w="4508" w:type="dxa"/>
          </w:tcPr>
          <w:p w14:paraId="6A954A01" w14:textId="77777777" w:rsidR="002633A6" w:rsidRDefault="002633A6" w:rsidP="002633A6">
            <w:pPr>
              <w:keepNext/>
              <w:jc w:val="center"/>
            </w:pPr>
            <w:r>
              <w:rPr>
                <w:noProof/>
              </w:rPr>
              <w:drawing>
                <wp:inline distT="0" distB="0" distL="0" distR="0" wp14:anchorId="09775EFF" wp14:editId="06755DC0">
                  <wp:extent cx="2697480" cy="2023260"/>
                  <wp:effectExtent l="0" t="0" r="7620" b="0"/>
                  <wp:docPr id="992892908" name="Picture 2" descr="A graph showing a gas fo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92908" name="Picture 2" descr="A graph showing a gas forc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7823" cy="2046019"/>
                          </a:xfrm>
                          <a:prstGeom prst="rect">
                            <a:avLst/>
                          </a:prstGeom>
                        </pic:spPr>
                      </pic:pic>
                    </a:graphicData>
                  </a:graphic>
                </wp:inline>
              </w:drawing>
            </w:r>
          </w:p>
          <w:p w14:paraId="7C44EF89" w14:textId="3B0832FB" w:rsidR="002633A6" w:rsidRDefault="002633A6" w:rsidP="002633A6">
            <w:pPr>
              <w:pStyle w:val="Caption"/>
              <w:jc w:val="center"/>
            </w:pPr>
            <w:r>
              <w:t xml:space="preserve">Figure </w:t>
            </w:r>
            <w:fldSimple w:instr=" SEQ Figure \* ARABIC ">
              <w:r w:rsidR="004F2076">
                <w:rPr>
                  <w:noProof/>
                </w:rPr>
                <w:t>4</w:t>
              </w:r>
            </w:fldSimple>
            <w:r>
              <w:t xml:space="preserve"> – calculated gas force</w:t>
            </w:r>
          </w:p>
          <w:p w14:paraId="75C9B3BA" w14:textId="0556B61E" w:rsidR="002633A6" w:rsidRDefault="002633A6" w:rsidP="00805D8D"/>
        </w:tc>
        <w:tc>
          <w:tcPr>
            <w:tcW w:w="4508" w:type="dxa"/>
          </w:tcPr>
          <w:p w14:paraId="36C5926A" w14:textId="77777777" w:rsidR="00C676D6" w:rsidRDefault="00C676D6" w:rsidP="00C676D6">
            <w:pPr>
              <w:keepNext/>
              <w:jc w:val="center"/>
            </w:pPr>
            <w:r>
              <w:rPr>
                <w:noProof/>
              </w:rPr>
              <w:drawing>
                <wp:inline distT="0" distB="0" distL="0" distR="0" wp14:anchorId="6505EA09" wp14:editId="23080A06">
                  <wp:extent cx="2705100" cy="2028974"/>
                  <wp:effectExtent l="0" t="0" r="0" b="9525"/>
                  <wp:docPr id="667810857" name="Picture 3" descr="A graph of gas fo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10857" name="Picture 3" descr="A graph of gas for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0448" cy="2047986"/>
                          </a:xfrm>
                          <a:prstGeom prst="rect">
                            <a:avLst/>
                          </a:prstGeom>
                        </pic:spPr>
                      </pic:pic>
                    </a:graphicData>
                  </a:graphic>
                </wp:inline>
              </w:drawing>
            </w:r>
          </w:p>
          <w:p w14:paraId="548EC42C" w14:textId="0E631261" w:rsidR="00C676D6" w:rsidRDefault="00C676D6" w:rsidP="00C676D6">
            <w:pPr>
              <w:pStyle w:val="Caption"/>
              <w:jc w:val="center"/>
            </w:pPr>
            <w:r>
              <w:t xml:space="preserve">Figure </w:t>
            </w:r>
            <w:fldSimple w:instr=" SEQ Figure \* ARABIC ">
              <w:r w:rsidR="004F2076">
                <w:rPr>
                  <w:noProof/>
                </w:rPr>
                <w:t>5</w:t>
              </w:r>
            </w:fldSimple>
            <w:r>
              <w:t xml:space="preserve"> – calculated gas force</w:t>
            </w:r>
          </w:p>
          <w:p w14:paraId="5600D29E" w14:textId="5E6DD65D" w:rsidR="002633A6" w:rsidRDefault="002633A6" w:rsidP="00C676D6">
            <w:pPr>
              <w:jc w:val="center"/>
            </w:pPr>
          </w:p>
        </w:tc>
      </w:tr>
    </w:tbl>
    <w:p w14:paraId="79F47815" w14:textId="77777777" w:rsidR="006415A1" w:rsidRDefault="006415A1" w:rsidP="006415A1">
      <w:pPr>
        <w:pStyle w:val="Heading2"/>
      </w:pPr>
      <w:bookmarkStart w:id="5" w:name="_Toc193052775"/>
      <w:r>
        <w:t>Net force</w:t>
      </w:r>
      <w:bookmarkEnd w:id="5"/>
    </w:p>
    <w:p w14:paraId="6AA5227C" w14:textId="09534A43" w:rsidR="001854D1" w:rsidRDefault="0079196F" w:rsidP="006415A1">
      <w:r>
        <w:t xml:space="preserve">Net force is calculated using the formula in </w:t>
      </w:r>
      <w:r w:rsidR="00AD26E3">
        <w:t>E</w:t>
      </w:r>
      <w:r>
        <w:t xml:space="preserve">quation 5. In </w:t>
      </w:r>
      <w:r w:rsidR="00AD26E3">
        <w:t>F</w:t>
      </w:r>
      <w:r>
        <w:t xml:space="preserve">igure 6, </w:t>
      </w:r>
      <w:r w:rsidR="00466339">
        <w:t xml:space="preserve">overall force has greater resemblance to gas force at lower RPMs, whereas at higher RPMs inertia force plays a larger role </w:t>
      </w:r>
      <w:r w:rsidR="001854D1">
        <w:t xml:space="preserve">simply due to components moving at a faster rate. </w:t>
      </w:r>
    </w:p>
    <w:p w14:paraId="2636410A" w14:textId="4C010B4B" w:rsidR="001854D1" w:rsidRPr="00940A7E" w:rsidRDefault="00000000" w:rsidP="006415A1">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net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gas</m:t>
              </m:r>
            </m:sub>
          </m:sSub>
        </m:oMath>
      </m:oMathPara>
    </w:p>
    <w:p w14:paraId="2A63510E" w14:textId="4EF306FE" w:rsidR="00940A7E" w:rsidRPr="00940A7E" w:rsidRDefault="00940A7E" w:rsidP="00940A7E">
      <w:pPr>
        <w:pStyle w:val="Caption"/>
        <w:rPr>
          <w:rFonts w:eastAsiaTheme="minorEastAsia"/>
          <w:i w:val="0"/>
        </w:rPr>
      </w:pPr>
      <w:r>
        <w:t xml:space="preserve">Equation </w:t>
      </w:r>
      <w:fldSimple w:instr=" SEQ Equation \* ARABIC ">
        <w:r>
          <w:rPr>
            <w:noProof/>
          </w:rPr>
          <w:t>5</w:t>
        </w:r>
      </w:fldSimple>
    </w:p>
    <w:p w14:paraId="40A3970B" w14:textId="77777777" w:rsidR="001854D1" w:rsidRDefault="001854D1" w:rsidP="006415A1"/>
    <w:p w14:paraId="17705165" w14:textId="03B1D5A2" w:rsidR="00C27439" w:rsidRDefault="00C27439" w:rsidP="00C27439">
      <w:pPr>
        <w:keepNext/>
        <w:jc w:val="center"/>
      </w:pPr>
      <w:r>
        <w:rPr>
          <w:noProof/>
        </w:rPr>
        <w:drawing>
          <wp:inline distT="0" distB="0" distL="0" distR="0" wp14:anchorId="585D4CCA" wp14:editId="6E34A34B">
            <wp:extent cx="3212465" cy="2409527"/>
            <wp:effectExtent l="0" t="0" r="6985" b="0"/>
            <wp:docPr id="525605021" name="Picture 5" descr="A graph showing a net fo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05021" name="Picture 5" descr="A graph showing a net forc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231626" cy="2423899"/>
                    </a:xfrm>
                    <a:prstGeom prst="rect">
                      <a:avLst/>
                    </a:prstGeom>
                  </pic:spPr>
                </pic:pic>
              </a:graphicData>
            </a:graphic>
          </wp:inline>
        </w:drawing>
      </w:r>
    </w:p>
    <w:p w14:paraId="771B3905" w14:textId="39505E22" w:rsidR="001854D1" w:rsidRDefault="00C27439" w:rsidP="00C27439">
      <w:pPr>
        <w:pStyle w:val="Caption"/>
        <w:jc w:val="center"/>
      </w:pPr>
      <w:r>
        <w:t xml:space="preserve">Figure </w:t>
      </w:r>
      <w:fldSimple w:instr=" SEQ Figure \* ARABIC ">
        <w:r w:rsidR="004F2076">
          <w:rPr>
            <w:noProof/>
          </w:rPr>
          <w:t>6</w:t>
        </w:r>
      </w:fldSimple>
      <w:r>
        <w:t xml:space="preserve"> – calculated net force</w:t>
      </w:r>
    </w:p>
    <w:p w14:paraId="12BE295E" w14:textId="77777777" w:rsidR="00CC68A5" w:rsidRDefault="00CC68A5">
      <w:r>
        <w:br w:type="page"/>
      </w:r>
    </w:p>
    <w:p w14:paraId="2CB4D145" w14:textId="77777777" w:rsidR="00CC68A5" w:rsidRDefault="00CC68A5" w:rsidP="00CC68A5">
      <w:pPr>
        <w:pStyle w:val="Heading1"/>
      </w:pPr>
      <w:bookmarkStart w:id="6" w:name="_Toc193052776"/>
      <w:r>
        <w:lastRenderedPageBreak/>
        <w:t>Midpoint of conrod</w:t>
      </w:r>
      <w:bookmarkEnd w:id="6"/>
    </w:p>
    <w:p w14:paraId="3A806DE9" w14:textId="0432546E" w:rsidR="002262E6" w:rsidRDefault="00622DFC" w:rsidP="00BC13C0">
      <w:pPr>
        <w:jc w:val="both"/>
      </w:pPr>
      <w:r>
        <w:t>Since fatigue safety factor (FSF) values</w:t>
      </w:r>
      <w:r w:rsidR="00BC13C0">
        <w:t xml:space="preserve"> </w:t>
      </w:r>
      <w:r w:rsidR="00225994">
        <w:t>are to be calculated using the absolute maximum and minimum stress values</w:t>
      </w:r>
      <w:r w:rsidR="003723E0">
        <w:t xml:space="preserve">, as Jelaska mentions, a singular value is produced </w:t>
      </w:r>
      <w:sdt>
        <w:sdtPr>
          <w:id w:val="960458786"/>
          <w:citation/>
        </w:sdtPr>
        <w:sdtContent>
          <w:r w:rsidR="003723E0">
            <w:fldChar w:fldCharType="begin"/>
          </w:r>
          <w:r w:rsidR="003723E0">
            <w:instrText xml:space="preserve"> CITATION Jel \l 2057 </w:instrText>
          </w:r>
          <w:r w:rsidR="003723E0">
            <w:fldChar w:fldCharType="separate"/>
          </w:r>
          <w:r w:rsidR="00F21B8E" w:rsidRPr="00F21B8E">
            <w:rPr>
              <w:noProof/>
            </w:rPr>
            <w:t>(Jelaska, n.d.)</w:t>
          </w:r>
          <w:r w:rsidR="003723E0">
            <w:fldChar w:fldCharType="end"/>
          </w:r>
        </w:sdtContent>
      </w:sdt>
      <w:r w:rsidR="00BC13C0">
        <w:t xml:space="preserve">. </w:t>
      </w:r>
      <w:r w:rsidR="00B53B3D">
        <w:t xml:space="preserve">This is to provide a value for the absolute </w:t>
      </w:r>
      <w:r w:rsidR="001116AC">
        <w:t>worst-case</w:t>
      </w:r>
      <w:r w:rsidR="00B53B3D">
        <w:t xml:space="preserve"> scenario on the basis that if the component can withstand </w:t>
      </w:r>
      <w:r w:rsidR="001116AC">
        <w:t xml:space="preserve">such forces, i.e. has a FSF value above 1, it will cope sufficiently with </w:t>
      </w:r>
      <w:r w:rsidR="002262E6">
        <w:t xml:space="preserve">all other loadings as they will not be </w:t>
      </w:r>
      <w:r w:rsidR="000203F7">
        <w:t xml:space="preserve">so extreme. </w:t>
      </w:r>
    </w:p>
    <w:p w14:paraId="26AC1B07" w14:textId="77777777" w:rsidR="002262E6" w:rsidRDefault="002262E6" w:rsidP="00BC13C0">
      <w:pPr>
        <w:jc w:val="both"/>
      </w:pPr>
    </w:p>
    <w:p w14:paraId="364804A8" w14:textId="7ADA219D" w:rsidR="006C4C08" w:rsidRDefault="00CF4B38" w:rsidP="00BC13C0">
      <w:pPr>
        <w:jc w:val="both"/>
      </w:pPr>
      <w:r>
        <w:t>Table 1 presents the FSF value using the original engine pressure data under standard operating conditions, and when this was interpolated to 9000rpm</w:t>
      </w:r>
      <w:r w:rsidR="006C4C08">
        <w:t>, as well as relating values</w:t>
      </w:r>
      <w:r w:rsidR="000203F7">
        <w:t xml:space="preserve"> used to calculate this</w:t>
      </w:r>
      <w:r w:rsidR="005D599E">
        <w:t xml:space="preserve"> value</w:t>
      </w:r>
      <w:r w:rsidR="006C4C08">
        <w:t xml:space="preserve">. </w:t>
      </w:r>
    </w:p>
    <w:p w14:paraId="5F22D40F" w14:textId="77777777" w:rsidR="006C4C08" w:rsidRDefault="006C4C08" w:rsidP="00BC13C0">
      <w:pPr>
        <w:jc w:val="both"/>
      </w:pPr>
    </w:p>
    <w:tbl>
      <w:tblPr>
        <w:tblStyle w:val="TableGrid"/>
        <w:tblpPr w:leftFromText="180" w:rightFromText="180" w:vertAnchor="text" w:tblpXSpec="center" w:tblpY="291"/>
        <w:tblW w:w="0" w:type="auto"/>
        <w:tblLook w:val="04A0" w:firstRow="1" w:lastRow="0" w:firstColumn="1" w:lastColumn="0" w:noHBand="0" w:noVBand="1"/>
      </w:tblPr>
      <w:tblGrid>
        <w:gridCol w:w="1837"/>
        <w:gridCol w:w="1984"/>
        <w:gridCol w:w="708"/>
        <w:gridCol w:w="1842"/>
        <w:gridCol w:w="1984"/>
        <w:gridCol w:w="661"/>
      </w:tblGrid>
      <w:tr w:rsidR="00487654" w14:paraId="28BBF657" w14:textId="77777777" w:rsidTr="009707C4">
        <w:tc>
          <w:tcPr>
            <w:tcW w:w="4531" w:type="dxa"/>
            <w:gridSpan w:val="3"/>
          </w:tcPr>
          <w:p w14:paraId="45A32B8A" w14:textId="77777777" w:rsidR="00487654" w:rsidRPr="00A962DF" w:rsidRDefault="00487654" w:rsidP="00487654">
            <w:pPr>
              <w:jc w:val="both"/>
              <w:rPr>
                <w:b/>
                <w:bCs/>
              </w:rPr>
            </w:pPr>
            <w:r w:rsidRPr="00A962DF">
              <w:rPr>
                <w:b/>
                <w:bCs/>
              </w:rPr>
              <w:t>6000rpm</w:t>
            </w:r>
          </w:p>
        </w:tc>
        <w:tc>
          <w:tcPr>
            <w:tcW w:w="4485" w:type="dxa"/>
            <w:gridSpan w:val="3"/>
          </w:tcPr>
          <w:p w14:paraId="1FCA2361" w14:textId="77777777" w:rsidR="00487654" w:rsidRPr="00A962DF" w:rsidRDefault="00487654" w:rsidP="00487654">
            <w:pPr>
              <w:jc w:val="both"/>
              <w:rPr>
                <w:b/>
                <w:bCs/>
              </w:rPr>
            </w:pPr>
            <w:r w:rsidRPr="00A962DF">
              <w:rPr>
                <w:b/>
                <w:bCs/>
              </w:rPr>
              <w:t>9000rpm</w:t>
            </w:r>
          </w:p>
        </w:tc>
      </w:tr>
      <w:tr w:rsidR="00487654" w14:paraId="1F3548BA" w14:textId="77777777" w:rsidTr="0067686C">
        <w:tc>
          <w:tcPr>
            <w:tcW w:w="1838" w:type="dxa"/>
          </w:tcPr>
          <w:p w14:paraId="4DE620A0" w14:textId="77777777" w:rsidR="00487654" w:rsidRPr="00A962DF" w:rsidRDefault="00487654" w:rsidP="00487654">
            <w:pPr>
              <w:jc w:val="both"/>
              <w:rPr>
                <w:i/>
                <w:iCs/>
              </w:rPr>
            </w:pPr>
            <w:r>
              <w:rPr>
                <w:i/>
                <w:iCs/>
              </w:rPr>
              <w:t>Max stress:</w:t>
            </w:r>
          </w:p>
        </w:tc>
        <w:tc>
          <w:tcPr>
            <w:tcW w:w="1985" w:type="dxa"/>
            <w:tcBorders>
              <w:right w:val="nil"/>
            </w:tcBorders>
          </w:tcPr>
          <w:p w14:paraId="107E7CBC" w14:textId="77777777" w:rsidR="00487654" w:rsidRDefault="00487654" w:rsidP="00487654">
            <w:pPr>
              <w:jc w:val="right"/>
            </w:pPr>
            <w:r>
              <w:t>67.09</w:t>
            </w:r>
          </w:p>
        </w:tc>
        <w:tc>
          <w:tcPr>
            <w:tcW w:w="708" w:type="dxa"/>
            <w:tcBorders>
              <w:top w:val="nil"/>
              <w:left w:val="nil"/>
              <w:bottom w:val="single" w:sz="4" w:space="0" w:color="auto"/>
              <w:right w:val="single" w:sz="4" w:space="0" w:color="auto"/>
            </w:tcBorders>
          </w:tcPr>
          <w:p w14:paraId="5F83ED45" w14:textId="77777777" w:rsidR="00487654" w:rsidRPr="009963AF" w:rsidRDefault="00487654" w:rsidP="00487654">
            <w:pPr>
              <w:jc w:val="both"/>
            </w:pPr>
            <w:r>
              <w:t>MPa</w:t>
            </w:r>
          </w:p>
        </w:tc>
        <w:tc>
          <w:tcPr>
            <w:tcW w:w="1843" w:type="dxa"/>
            <w:tcBorders>
              <w:left w:val="single" w:sz="4" w:space="0" w:color="auto"/>
            </w:tcBorders>
          </w:tcPr>
          <w:p w14:paraId="63325A03" w14:textId="77777777" w:rsidR="00487654" w:rsidRPr="00A962DF" w:rsidRDefault="00487654" w:rsidP="00487654">
            <w:pPr>
              <w:jc w:val="both"/>
              <w:rPr>
                <w:i/>
                <w:iCs/>
              </w:rPr>
            </w:pPr>
            <w:r>
              <w:rPr>
                <w:i/>
                <w:iCs/>
              </w:rPr>
              <w:t>Max stress:</w:t>
            </w:r>
          </w:p>
        </w:tc>
        <w:tc>
          <w:tcPr>
            <w:tcW w:w="1985" w:type="dxa"/>
            <w:tcBorders>
              <w:right w:val="nil"/>
            </w:tcBorders>
          </w:tcPr>
          <w:p w14:paraId="1DB41F27" w14:textId="595BD9FF" w:rsidR="00487654" w:rsidRDefault="00343104" w:rsidP="00343104">
            <w:pPr>
              <w:jc w:val="right"/>
            </w:pPr>
            <w:r>
              <w:t>155.31</w:t>
            </w:r>
          </w:p>
        </w:tc>
        <w:tc>
          <w:tcPr>
            <w:tcW w:w="657" w:type="dxa"/>
            <w:tcBorders>
              <w:top w:val="nil"/>
              <w:left w:val="nil"/>
              <w:bottom w:val="single" w:sz="4" w:space="0" w:color="auto"/>
              <w:right w:val="single" w:sz="4" w:space="0" w:color="auto"/>
            </w:tcBorders>
          </w:tcPr>
          <w:p w14:paraId="221BCA86" w14:textId="77777777" w:rsidR="00487654" w:rsidRDefault="00487654" w:rsidP="00343104">
            <w:r>
              <w:t>MPa</w:t>
            </w:r>
          </w:p>
        </w:tc>
      </w:tr>
      <w:tr w:rsidR="00487654" w14:paraId="6E4A9363" w14:textId="77777777" w:rsidTr="0067686C">
        <w:tc>
          <w:tcPr>
            <w:tcW w:w="1838" w:type="dxa"/>
            <w:tcBorders>
              <w:top w:val="single" w:sz="4" w:space="0" w:color="auto"/>
            </w:tcBorders>
          </w:tcPr>
          <w:p w14:paraId="5A33DD70" w14:textId="77777777" w:rsidR="00487654" w:rsidRPr="00A962DF" w:rsidRDefault="00487654" w:rsidP="00487654">
            <w:pPr>
              <w:jc w:val="both"/>
              <w:rPr>
                <w:i/>
                <w:iCs/>
              </w:rPr>
            </w:pPr>
            <w:r>
              <w:rPr>
                <w:i/>
                <w:iCs/>
              </w:rPr>
              <w:t>Min stress:</w:t>
            </w:r>
          </w:p>
        </w:tc>
        <w:tc>
          <w:tcPr>
            <w:tcW w:w="1985" w:type="dxa"/>
            <w:tcBorders>
              <w:top w:val="single" w:sz="4" w:space="0" w:color="auto"/>
              <w:right w:val="nil"/>
            </w:tcBorders>
          </w:tcPr>
          <w:p w14:paraId="12C2F1AC" w14:textId="77777777" w:rsidR="00487654" w:rsidRDefault="00487654" w:rsidP="00487654">
            <w:pPr>
              <w:jc w:val="right"/>
            </w:pPr>
            <w:r>
              <w:t>-220.42</w:t>
            </w:r>
          </w:p>
        </w:tc>
        <w:tc>
          <w:tcPr>
            <w:tcW w:w="708" w:type="dxa"/>
            <w:tcBorders>
              <w:top w:val="single" w:sz="4" w:space="0" w:color="auto"/>
              <w:left w:val="nil"/>
              <w:bottom w:val="single" w:sz="4" w:space="0" w:color="auto"/>
              <w:right w:val="single" w:sz="4" w:space="0" w:color="auto"/>
            </w:tcBorders>
          </w:tcPr>
          <w:p w14:paraId="5BBE211C" w14:textId="77777777" w:rsidR="00487654" w:rsidRPr="009963AF" w:rsidRDefault="00487654" w:rsidP="00487654">
            <w:pPr>
              <w:jc w:val="both"/>
            </w:pPr>
            <w:r>
              <w:t>MPa</w:t>
            </w:r>
          </w:p>
        </w:tc>
        <w:tc>
          <w:tcPr>
            <w:tcW w:w="1843" w:type="dxa"/>
            <w:tcBorders>
              <w:top w:val="single" w:sz="4" w:space="0" w:color="auto"/>
              <w:left w:val="single" w:sz="4" w:space="0" w:color="auto"/>
            </w:tcBorders>
          </w:tcPr>
          <w:p w14:paraId="28090FE8" w14:textId="77777777" w:rsidR="00487654" w:rsidRPr="00A962DF" w:rsidRDefault="00487654" w:rsidP="00487654">
            <w:pPr>
              <w:jc w:val="both"/>
              <w:rPr>
                <w:i/>
                <w:iCs/>
              </w:rPr>
            </w:pPr>
            <w:r>
              <w:rPr>
                <w:i/>
                <w:iCs/>
              </w:rPr>
              <w:t>Min stress:</w:t>
            </w:r>
          </w:p>
        </w:tc>
        <w:tc>
          <w:tcPr>
            <w:tcW w:w="1985" w:type="dxa"/>
            <w:tcBorders>
              <w:top w:val="single" w:sz="4" w:space="0" w:color="auto"/>
              <w:right w:val="nil"/>
            </w:tcBorders>
          </w:tcPr>
          <w:p w14:paraId="7EB3FDDC" w14:textId="488BD33A" w:rsidR="00487654" w:rsidRDefault="00343104" w:rsidP="00343104">
            <w:pPr>
              <w:jc w:val="right"/>
            </w:pPr>
            <w:r>
              <w:t>-220.42</w:t>
            </w:r>
          </w:p>
        </w:tc>
        <w:tc>
          <w:tcPr>
            <w:tcW w:w="657" w:type="dxa"/>
            <w:tcBorders>
              <w:top w:val="single" w:sz="4" w:space="0" w:color="auto"/>
              <w:left w:val="nil"/>
              <w:bottom w:val="single" w:sz="4" w:space="0" w:color="auto"/>
              <w:right w:val="single" w:sz="4" w:space="0" w:color="auto"/>
            </w:tcBorders>
          </w:tcPr>
          <w:p w14:paraId="5A1EE52B" w14:textId="77777777" w:rsidR="00487654" w:rsidRDefault="00487654" w:rsidP="00343104">
            <w:r>
              <w:t>MPa</w:t>
            </w:r>
          </w:p>
        </w:tc>
      </w:tr>
      <w:tr w:rsidR="00487654" w14:paraId="3C317F8E" w14:textId="77777777" w:rsidTr="0067686C">
        <w:tc>
          <w:tcPr>
            <w:tcW w:w="1838" w:type="dxa"/>
          </w:tcPr>
          <w:p w14:paraId="3E0524F7" w14:textId="77777777" w:rsidR="00487654" w:rsidRPr="00A962DF" w:rsidRDefault="00487654" w:rsidP="00487654">
            <w:pPr>
              <w:jc w:val="both"/>
              <w:rPr>
                <w:i/>
                <w:iCs/>
              </w:rPr>
            </w:pPr>
            <w:r>
              <w:rPr>
                <w:i/>
                <w:iCs/>
              </w:rPr>
              <w:t>Mean stress:</w:t>
            </w:r>
          </w:p>
        </w:tc>
        <w:tc>
          <w:tcPr>
            <w:tcW w:w="1985" w:type="dxa"/>
            <w:tcBorders>
              <w:right w:val="nil"/>
            </w:tcBorders>
          </w:tcPr>
          <w:p w14:paraId="6667F610" w14:textId="77777777" w:rsidR="00487654" w:rsidRDefault="00487654" w:rsidP="00487654">
            <w:pPr>
              <w:jc w:val="right"/>
            </w:pPr>
            <w:r>
              <w:t>-76.67</w:t>
            </w:r>
          </w:p>
        </w:tc>
        <w:tc>
          <w:tcPr>
            <w:tcW w:w="708" w:type="dxa"/>
            <w:tcBorders>
              <w:top w:val="single" w:sz="4" w:space="0" w:color="auto"/>
              <w:left w:val="nil"/>
              <w:bottom w:val="single" w:sz="4" w:space="0" w:color="auto"/>
              <w:right w:val="single" w:sz="4" w:space="0" w:color="auto"/>
            </w:tcBorders>
          </w:tcPr>
          <w:p w14:paraId="3D57B7F4" w14:textId="77777777" w:rsidR="00487654" w:rsidRPr="009963AF" w:rsidRDefault="00487654" w:rsidP="00487654">
            <w:pPr>
              <w:jc w:val="both"/>
            </w:pPr>
            <w:r>
              <w:t>MPa</w:t>
            </w:r>
          </w:p>
        </w:tc>
        <w:tc>
          <w:tcPr>
            <w:tcW w:w="1843" w:type="dxa"/>
            <w:tcBorders>
              <w:left w:val="single" w:sz="4" w:space="0" w:color="auto"/>
            </w:tcBorders>
          </w:tcPr>
          <w:p w14:paraId="6938D3F2" w14:textId="77777777" w:rsidR="00487654" w:rsidRPr="00A962DF" w:rsidRDefault="00487654" w:rsidP="00487654">
            <w:pPr>
              <w:jc w:val="both"/>
              <w:rPr>
                <w:i/>
                <w:iCs/>
              </w:rPr>
            </w:pPr>
            <w:r>
              <w:rPr>
                <w:i/>
                <w:iCs/>
              </w:rPr>
              <w:t>Mean stress:</w:t>
            </w:r>
          </w:p>
        </w:tc>
        <w:tc>
          <w:tcPr>
            <w:tcW w:w="1985" w:type="dxa"/>
            <w:tcBorders>
              <w:right w:val="nil"/>
            </w:tcBorders>
          </w:tcPr>
          <w:p w14:paraId="4427CF9E" w14:textId="22923B3B" w:rsidR="00487654" w:rsidRDefault="00343104" w:rsidP="00343104">
            <w:pPr>
              <w:jc w:val="right"/>
            </w:pPr>
            <w:r>
              <w:t>-32.55</w:t>
            </w:r>
          </w:p>
        </w:tc>
        <w:tc>
          <w:tcPr>
            <w:tcW w:w="657" w:type="dxa"/>
            <w:tcBorders>
              <w:top w:val="single" w:sz="4" w:space="0" w:color="auto"/>
              <w:left w:val="nil"/>
              <w:bottom w:val="single" w:sz="4" w:space="0" w:color="auto"/>
              <w:right w:val="single" w:sz="4" w:space="0" w:color="auto"/>
            </w:tcBorders>
          </w:tcPr>
          <w:p w14:paraId="4654BF08" w14:textId="77777777" w:rsidR="00487654" w:rsidRDefault="00487654" w:rsidP="00343104">
            <w:r>
              <w:t>MPa</w:t>
            </w:r>
          </w:p>
        </w:tc>
      </w:tr>
      <w:tr w:rsidR="003F4F88" w14:paraId="691CEF9C" w14:textId="77777777" w:rsidTr="0067686C">
        <w:tc>
          <w:tcPr>
            <w:tcW w:w="1838" w:type="dxa"/>
          </w:tcPr>
          <w:p w14:paraId="37E5CF12" w14:textId="175F8754" w:rsidR="003F4F88" w:rsidRDefault="003F4F88" w:rsidP="00487654">
            <w:pPr>
              <w:jc w:val="both"/>
              <w:rPr>
                <w:i/>
                <w:iCs/>
              </w:rPr>
            </w:pPr>
            <w:r>
              <w:rPr>
                <w:i/>
                <w:iCs/>
              </w:rPr>
              <w:t>Stress range:</w:t>
            </w:r>
          </w:p>
        </w:tc>
        <w:tc>
          <w:tcPr>
            <w:tcW w:w="1985" w:type="dxa"/>
            <w:tcBorders>
              <w:right w:val="nil"/>
            </w:tcBorders>
          </w:tcPr>
          <w:p w14:paraId="0645B1D2" w14:textId="7AD280DA" w:rsidR="003F4F88" w:rsidRDefault="00EA1D19" w:rsidP="00487654">
            <w:pPr>
              <w:jc w:val="right"/>
            </w:pPr>
            <w:r>
              <w:t>287.51</w:t>
            </w:r>
          </w:p>
        </w:tc>
        <w:tc>
          <w:tcPr>
            <w:tcW w:w="708" w:type="dxa"/>
            <w:tcBorders>
              <w:top w:val="single" w:sz="4" w:space="0" w:color="auto"/>
              <w:left w:val="nil"/>
              <w:bottom w:val="single" w:sz="4" w:space="0" w:color="auto"/>
              <w:right w:val="single" w:sz="4" w:space="0" w:color="auto"/>
            </w:tcBorders>
          </w:tcPr>
          <w:p w14:paraId="3AC37552" w14:textId="3AC09582" w:rsidR="003F4F88" w:rsidRDefault="00E54008" w:rsidP="00487654">
            <w:pPr>
              <w:jc w:val="both"/>
            </w:pPr>
            <w:r>
              <w:t>MPa</w:t>
            </w:r>
          </w:p>
        </w:tc>
        <w:tc>
          <w:tcPr>
            <w:tcW w:w="1843" w:type="dxa"/>
            <w:tcBorders>
              <w:left w:val="single" w:sz="4" w:space="0" w:color="auto"/>
            </w:tcBorders>
          </w:tcPr>
          <w:p w14:paraId="77788ED2" w14:textId="1399ACD9" w:rsidR="003F4F88" w:rsidRDefault="003F4F88" w:rsidP="00487654">
            <w:pPr>
              <w:jc w:val="both"/>
              <w:rPr>
                <w:i/>
                <w:iCs/>
              </w:rPr>
            </w:pPr>
            <w:r>
              <w:rPr>
                <w:i/>
                <w:iCs/>
              </w:rPr>
              <w:t>Stress range:</w:t>
            </w:r>
          </w:p>
        </w:tc>
        <w:tc>
          <w:tcPr>
            <w:tcW w:w="1985" w:type="dxa"/>
            <w:tcBorders>
              <w:right w:val="nil"/>
            </w:tcBorders>
          </w:tcPr>
          <w:p w14:paraId="670C0BCB" w14:textId="44BD8C8C" w:rsidR="003F4F88" w:rsidRDefault="007B0EB8" w:rsidP="00343104">
            <w:pPr>
              <w:jc w:val="right"/>
            </w:pPr>
            <w:r>
              <w:t>375</w:t>
            </w:r>
            <w:r w:rsidR="00F26052">
              <w:t>.74</w:t>
            </w:r>
          </w:p>
        </w:tc>
        <w:tc>
          <w:tcPr>
            <w:tcW w:w="657" w:type="dxa"/>
            <w:tcBorders>
              <w:top w:val="single" w:sz="4" w:space="0" w:color="auto"/>
              <w:left w:val="nil"/>
              <w:bottom w:val="single" w:sz="4" w:space="0" w:color="auto"/>
              <w:right w:val="single" w:sz="4" w:space="0" w:color="auto"/>
            </w:tcBorders>
          </w:tcPr>
          <w:p w14:paraId="542D4E2D" w14:textId="0D15A019" w:rsidR="003F4F88" w:rsidRDefault="00F26052" w:rsidP="00343104">
            <w:r>
              <w:t>MPa</w:t>
            </w:r>
          </w:p>
        </w:tc>
      </w:tr>
      <w:tr w:rsidR="00487654" w14:paraId="5FE5CFD9" w14:textId="77777777" w:rsidTr="0067686C">
        <w:tc>
          <w:tcPr>
            <w:tcW w:w="1838" w:type="dxa"/>
          </w:tcPr>
          <w:p w14:paraId="51F748C5" w14:textId="77777777" w:rsidR="00487654" w:rsidRPr="00A962DF" w:rsidRDefault="00487654" w:rsidP="00487654">
            <w:pPr>
              <w:jc w:val="both"/>
              <w:rPr>
                <w:i/>
                <w:iCs/>
              </w:rPr>
            </w:pPr>
            <w:r>
              <w:rPr>
                <w:i/>
                <w:iCs/>
              </w:rPr>
              <w:t>FSF value:</w:t>
            </w:r>
          </w:p>
        </w:tc>
        <w:tc>
          <w:tcPr>
            <w:tcW w:w="1985" w:type="dxa"/>
            <w:tcBorders>
              <w:right w:val="nil"/>
            </w:tcBorders>
          </w:tcPr>
          <w:p w14:paraId="16AF93C5" w14:textId="77777777" w:rsidR="00487654" w:rsidRDefault="00487654" w:rsidP="00487654">
            <w:pPr>
              <w:jc w:val="right"/>
            </w:pPr>
            <w:r>
              <w:t>2.59</w:t>
            </w:r>
          </w:p>
        </w:tc>
        <w:tc>
          <w:tcPr>
            <w:tcW w:w="708" w:type="dxa"/>
            <w:tcBorders>
              <w:top w:val="single" w:sz="4" w:space="0" w:color="auto"/>
              <w:left w:val="nil"/>
              <w:bottom w:val="single" w:sz="4" w:space="0" w:color="auto"/>
              <w:right w:val="single" w:sz="4" w:space="0" w:color="auto"/>
            </w:tcBorders>
          </w:tcPr>
          <w:p w14:paraId="68C4BD1D" w14:textId="77777777" w:rsidR="00487654" w:rsidRPr="009963AF" w:rsidRDefault="00487654" w:rsidP="00487654">
            <w:pPr>
              <w:jc w:val="both"/>
            </w:pPr>
          </w:p>
        </w:tc>
        <w:tc>
          <w:tcPr>
            <w:tcW w:w="1843" w:type="dxa"/>
            <w:tcBorders>
              <w:left w:val="single" w:sz="4" w:space="0" w:color="auto"/>
            </w:tcBorders>
          </w:tcPr>
          <w:p w14:paraId="5E97E57D" w14:textId="77777777" w:rsidR="00487654" w:rsidRPr="00A962DF" w:rsidRDefault="00487654" w:rsidP="00487654">
            <w:pPr>
              <w:jc w:val="both"/>
              <w:rPr>
                <w:i/>
                <w:iCs/>
              </w:rPr>
            </w:pPr>
            <w:r>
              <w:rPr>
                <w:i/>
                <w:iCs/>
              </w:rPr>
              <w:t>FSF value:</w:t>
            </w:r>
          </w:p>
        </w:tc>
        <w:tc>
          <w:tcPr>
            <w:tcW w:w="1985" w:type="dxa"/>
            <w:tcBorders>
              <w:right w:val="nil"/>
            </w:tcBorders>
          </w:tcPr>
          <w:p w14:paraId="044BD218" w14:textId="6DBC3334" w:rsidR="00487654" w:rsidRDefault="00B53B3D" w:rsidP="00343104">
            <w:pPr>
              <w:jc w:val="right"/>
            </w:pPr>
            <w:r>
              <w:t>1.87</w:t>
            </w:r>
          </w:p>
        </w:tc>
        <w:tc>
          <w:tcPr>
            <w:tcW w:w="657" w:type="dxa"/>
            <w:tcBorders>
              <w:top w:val="single" w:sz="4" w:space="0" w:color="auto"/>
              <w:left w:val="nil"/>
              <w:bottom w:val="single" w:sz="4" w:space="0" w:color="auto"/>
              <w:right w:val="single" w:sz="4" w:space="0" w:color="auto"/>
            </w:tcBorders>
          </w:tcPr>
          <w:p w14:paraId="6BC7827C" w14:textId="77777777" w:rsidR="00487654" w:rsidRDefault="00487654" w:rsidP="00487654">
            <w:pPr>
              <w:jc w:val="both"/>
            </w:pPr>
          </w:p>
        </w:tc>
      </w:tr>
    </w:tbl>
    <w:p w14:paraId="613DB420" w14:textId="5A26DFBD" w:rsidR="00487654" w:rsidRDefault="00487654" w:rsidP="00487654">
      <w:pPr>
        <w:pStyle w:val="Caption"/>
        <w:keepNext/>
      </w:pPr>
      <w:r>
        <w:t xml:space="preserve">Table </w:t>
      </w:r>
      <w:fldSimple w:instr=" SEQ Table \* ARABIC ">
        <w:r w:rsidR="002938FD">
          <w:rPr>
            <w:noProof/>
          </w:rPr>
          <w:t>1</w:t>
        </w:r>
      </w:fldSimple>
      <w:r w:rsidR="0017417E">
        <w:rPr>
          <w:noProof/>
        </w:rPr>
        <w:t xml:space="preserve"> – data from midpoint of conrod calculations</w:t>
      </w:r>
    </w:p>
    <w:p w14:paraId="4B42D9AE" w14:textId="77777777" w:rsidR="00526CDC" w:rsidRDefault="00526CDC" w:rsidP="00BC13C0">
      <w:pPr>
        <w:jc w:val="both"/>
      </w:pPr>
    </w:p>
    <w:p w14:paraId="3AB0377C" w14:textId="497D5552" w:rsidR="00ED6810" w:rsidRDefault="0081678E" w:rsidP="00BC13C0">
      <w:pPr>
        <w:jc w:val="both"/>
      </w:pPr>
      <w:r>
        <w:t xml:space="preserve">In </w:t>
      </w:r>
      <w:r w:rsidR="00C954D2">
        <w:t>T</w:t>
      </w:r>
      <w:r>
        <w:t>able 1</w:t>
      </w:r>
      <w:r w:rsidR="00154268">
        <w:t>, minimum stress does not change</w:t>
      </w:r>
      <w:r w:rsidR="001B133C">
        <w:t xml:space="preserve"> between the two conditions. This is likely due to the fact gas force, </w:t>
      </w:r>
      <w:r w:rsidR="00062FE6">
        <w:t xml:space="preserve">seen </w:t>
      </w:r>
      <w:r w:rsidR="001B133C">
        <w:t xml:space="preserve">in </w:t>
      </w:r>
      <w:r w:rsidR="00C954D2">
        <w:t>F</w:t>
      </w:r>
      <w:r w:rsidR="001B133C">
        <w:t xml:space="preserve">igure 4, does not increase beyond approximately 4000rpm. </w:t>
      </w:r>
      <w:r w:rsidR="008103B4">
        <w:t xml:space="preserve">As a result, maximum compressive stress has already reached its peak </w:t>
      </w:r>
      <w:r w:rsidR="00ED6810">
        <w:t xml:space="preserve">here, </w:t>
      </w:r>
      <w:r w:rsidR="008103B4">
        <w:t>where maxim</w:t>
      </w:r>
      <w:r w:rsidR="00ED6810">
        <w:t>u</w:t>
      </w:r>
      <w:r w:rsidR="008103B4">
        <w:t>m gas pressured from combustion is experienced</w:t>
      </w:r>
      <w:r w:rsidR="009A4CEC">
        <w:t xml:space="preserve">, and so this same value is shared across </w:t>
      </w:r>
      <w:r w:rsidR="00ED6810">
        <w:t xml:space="preserve">both conditions. </w:t>
      </w:r>
    </w:p>
    <w:p w14:paraId="560399B7" w14:textId="77777777" w:rsidR="00ED6810" w:rsidRDefault="00ED6810" w:rsidP="00BC13C0">
      <w:pPr>
        <w:jc w:val="both"/>
      </w:pPr>
    </w:p>
    <w:p w14:paraId="41CF2301" w14:textId="55761C97" w:rsidR="001D37CC" w:rsidRDefault="00ED6810" w:rsidP="00BC13C0">
      <w:pPr>
        <w:jc w:val="both"/>
      </w:pPr>
      <w:r>
        <w:t xml:space="preserve">On the other hand, maximum stress (tensile stress) increases by </w:t>
      </w:r>
      <w:r w:rsidR="00550E67">
        <w:t xml:space="preserve">131.50% from 6000rpm to 9000rpm. </w:t>
      </w:r>
      <w:r w:rsidR="00C95B50">
        <w:t xml:space="preserve">This </w:t>
      </w:r>
      <w:r w:rsidR="00701391">
        <w:t xml:space="preserve">is most likely to be due to increased inertia force </w:t>
      </w:r>
      <w:r w:rsidR="001C7FFE">
        <w:t>experienced when increasing engine speed</w:t>
      </w:r>
      <w:r w:rsidR="007C070F">
        <w:t>, as inertia is proportional to RPM</w:t>
      </w:r>
      <w:r w:rsidR="00CC66B9">
        <w:t xml:space="preserve">, which can be seen in </w:t>
      </w:r>
      <w:r w:rsidR="00C954D2">
        <w:t>F</w:t>
      </w:r>
      <w:r w:rsidR="00CC66B9">
        <w:t>igure 3</w:t>
      </w:r>
      <w:r w:rsidR="007C070F">
        <w:t>. Thus, when RPM increases, inertia force increases</w:t>
      </w:r>
      <w:r w:rsidR="004122BD">
        <w:t>, creat</w:t>
      </w:r>
      <w:r w:rsidR="00CC66B9">
        <w:t>ing</w:t>
      </w:r>
      <w:r w:rsidR="004122BD">
        <w:t xml:space="preserve"> higher tensile stress when the </w:t>
      </w:r>
      <w:r w:rsidR="00CC66B9">
        <w:t xml:space="preserve">piston is </w:t>
      </w:r>
      <w:r w:rsidR="00B72872">
        <w:t>being pulled back</w:t>
      </w:r>
      <w:r w:rsidR="00CC66B9">
        <w:t xml:space="preserve"> to</w:t>
      </w:r>
      <w:r w:rsidR="00B72872">
        <w:t>wards</w:t>
      </w:r>
      <w:r w:rsidR="00CC66B9">
        <w:t xml:space="preserve"> BDC during the intake stroke. </w:t>
      </w:r>
    </w:p>
    <w:p w14:paraId="142A01D7" w14:textId="77777777" w:rsidR="001D37CC" w:rsidRDefault="001D37CC" w:rsidP="00BC13C0">
      <w:pPr>
        <w:jc w:val="both"/>
      </w:pPr>
    </w:p>
    <w:p w14:paraId="6B948814" w14:textId="6BC849BF" w:rsidR="005B7420" w:rsidRDefault="00B02F6A" w:rsidP="00BC13C0">
      <w:pPr>
        <w:jc w:val="both"/>
      </w:pPr>
      <w:r>
        <w:t>Th</w:t>
      </w:r>
      <w:r w:rsidR="001D37CC">
        <w:t>is</w:t>
      </w:r>
      <w:r>
        <w:t xml:space="preserve"> </w:t>
      </w:r>
      <w:r w:rsidR="001D37CC">
        <w:t>increase</w:t>
      </w:r>
      <w:r w:rsidR="00B3297D">
        <w:t xml:space="preserve"> in maximum stress values between the two conditions</w:t>
      </w:r>
      <w:r w:rsidR="001D37CC">
        <w:t xml:space="preserve"> then creates the difference in mean stress. </w:t>
      </w:r>
      <w:r w:rsidR="00B72872">
        <w:t xml:space="preserve">These observations are more easily observable in </w:t>
      </w:r>
      <w:r w:rsidR="00C954D2">
        <w:t>F</w:t>
      </w:r>
      <w:r w:rsidR="005B7420">
        <w:t xml:space="preserve">igures 7 and 8, displaying the Goodman diagrams for each engine condition. </w:t>
      </w:r>
      <w:r w:rsidR="001D37CC">
        <w:t>It is important to note that</w:t>
      </w:r>
      <w:r w:rsidR="00F11982">
        <w:t xml:space="preserve"> throughout this report</w:t>
      </w:r>
      <w:r w:rsidR="001D37CC">
        <w:t>, as mentioned before,</w:t>
      </w:r>
      <w:r w:rsidR="00F11982">
        <w:t xml:space="preserve"> values calculated for 6000rpm and 9000rpm are not exclusive to that specific RPM data point</w:t>
      </w:r>
      <w:r w:rsidR="002B3CCA">
        <w:t xml:space="preserve">. Instead, </w:t>
      </w:r>
      <w:r w:rsidR="003E35A1">
        <w:t xml:space="preserve">FSF </w:t>
      </w:r>
      <w:r w:rsidR="000F188A">
        <w:t>was</w:t>
      </w:r>
      <w:r w:rsidR="003E35A1">
        <w:t xml:space="preserve"> calculated using the absolute minimum and maximum values</w:t>
      </w:r>
      <w:r w:rsidR="00A50EE0">
        <w:t xml:space="preserve"> throughout </w:t>
      </w:r>
      <w:r w:rsidR="000F188A">
        <w:t>that</w:t>
      </w:r>
      <w:r w:rsidR="00A50EE0">
        <w:t xml:space="preserve"> entire engine condition</w:t>
      </w:r>
      <w:r w:rsidR="00891AE6">
        <w:t>. For example, at 6000rpm this is</w:t>
      </w:r>
      <w:r w:rsidR="003E35A1">
        <w:t xml:space="preserve"> </w:t>
      </w:r>
      <w:r w:rsidR="005721D3">
        <w:t>determined</w:t>
      </w:r>
      <w:r w:rsidR="003E35A1">
        <w:t xml:space="preserve"> </w:t>
      </w:r>
      <w:r w:rsidR="005721D3">
        <w:t>from</w:t>
      </w:r>
      <w:r w:rsidR="003E35A1">
        <w:t xml:space="preserve"> the original pressure data, </w:t>
      </w:r>
      <w:r w:rsidR="00891AE6">
        <w:t xml:space="preserve">and at 9000rpm this is determined from the interpolated data. </w:t>
      </w:r>
    </w:p>
    <w:p w14:paraId="0AF72EA9" w14:textId="77777777" w:rsidR="00E22F0A" w:rsidRDefault="00E22F0A" w:rsidP="00BC13C0">
      <w:pPr>
        <w:jc w:val="both"/>
      </w:pPr>
    </w:p>
    <w:p w14:paraId="07F9E80A" w14:textId="1DADD0EB" w:rsidR="00E22F0A" w:rsidRDefault="00A22907" w:rsidP="00A22907">
      <w:pPr>
        <w:pStyle w:val="Heading2"/>
      </w:pPr>
      <w:bookmarkStart w:id="7" w:name="_Toc193052777"/>
      <w:r>
        <w:t>FSF value</w:t>
      </w:r>
      <w:bookmarkEnd w:id="7"/>
    </w:p>
    <w:p w14:paraId="639F08A7" w14:textId="37DE6C2A" w:rsidR="005B7420" w:rsidRDefault="00A22907" w:rsidP="005663DF">
      <w:pPr>
        <w:jc w:val="both"/>
      </w:pPr>
      <w:r>
        <w:t>In general, any FSF value below 1 is deemed unacceptable and considered to have a finite life</w:t>
      </w:r>
      <w:r w:rsidR="009269BD">
        <w:t xml:space="preserve"> </w:t>
      </w:r>
      <w:sdt>
        <w:sdtPr>
          <w:id w:val="-1250187936"/>
          <w:citation/>
        </w:sdtPr>
        <w:sdtContent>
          <w:r w:rsidR="009269BD">
            <w:fldChar w:fldCharType="begin"/>
          </w:r>
          <w:r w:rsidR="009269BD">
            <w:instrText xml:space="preserve"> CITATION Gro00 \l 2057 </w:instrText>
          </w:r>
          <w:r w:rsidR="009269BD">
            <w:fldChar w:fldCharType="separate"/>
          </w:r>
          <w:r w:rsidR="00F21B8E" w:rsidRPr="00F21B8E">
            <w:rPr>
              <w:noProof/>
            </w:rPr>
            <w:t>(Grolier, 2000)</w:t>
          </w:r>
          <w:r w:rsidR="009269BD">
            <w:fldChar w:fldCharType="end"/>
          </w:r>
        </w:sdtContent>
      </w:sdt>
      <w:r w:rsidR="009269BD">
        <w:t xml:space="preserve">. </w:t>
      </w:r>
      <w:r w:rsidR="003F08D0">
        <w:t xml:space="preserve">The larger </w:t>
      </w:r>
      <w:r w:rsidR="005663DF">
        <w:t>the</w:t>
      </w:r>
      <w:r w:rsidR="003F08D0">
        <w:t xml:space="preserve"> value</w:t>
      </w:r>
      <w:r w:rsidR="005663DF">
        <w:t>,</w:t>
      </w:r>
      <w:r w:rsidR="003F08D0">
        <w:t xml:space="preserve"> the longer its lifecycle is </w:t>
      </w:r>
      <w:r w:rsidR="005663DF">
        <w:t>predicted to be when exposed to</w:t>
      </w:r>
      <w:r w:rsidR="004C1C08">
        <w:t xml:space="preserve"> the respective stresses</w:t>
      </w:r>
      <w:r w:rsidR="006B1529">
        <w:t xml:space="preserve">, with anything above 1 being </w:t>
      </w:r>
      <w:r w:rsidR="00230B8D">
        <w:t>regarded as</w:t>
      </w:r>
      <w:r w:rsidR="00345B92">
        <w:t xml:space="preserve"> hav</w:t>
      </w:r>
      <w:r w:rsidR="00230B8D">
        <w:t>ing</w:t>
      </w:r>
      <w:r w:rsidR="00345B92">
        <w:t xml:space="preserve"> infinite life. </w:t>
      </w:r>
    </w:p>
    <w:p w14:paraId="32B072ED" w14:textId="24DA7A4D" w:rsidR="00BA5C61" w:rsidRDefault="00BA5C61" w:rsidP="005663DF">
      <w:pPr>
        <w:jc w:val="both"/>
      </w:pPr>
    </w:p>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4834"/>
      </w:tblGrid>
      <w:tr w:rsidR="00685BCE" w14:paraId="5FE41972" w14:textId="77777777" w:rsidTr="009E6B07">
        <w:tc>
          <w:tcPr>
            <w:tcW w:w="4806" w:type="dxa"/>
          </w:tcPr>
          <w:p w14:paraId="3B53A077" w14:textId="77777777" w:rsidR="005B7420" w:rsidRDefault="005B7420" w:rsidP="00EB44BA">
            <w:pPr>
              <w:keepNext/>
              <w:jc w:val="center"/>
            </w:pPr>
            <w:r>
              <w:rPr>
                <w:noProof/>
              </w:rPr>
              <w:lastRenderedPageBreak/>
              <w:drawing>
                <wp:inline distT="0" distB="0" distL="0" distR="0" wp14:anchorId="17410DDF" wp14:editId="050610F0">
                  <wp:extent cx="2905545" cy="2179320"/>
                  <wp:effectExtent l="0" t="0" r="9525" b="0"/>
                  <wp:docPr id="696427854" name="Picture 1" descr="A graph showing the difference between the rod and the press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27854" name="Picture 1" descr="A graph showing the difference between the rod and the pressur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20139" cy="2190266"/>
                          </a:xfrm>
                          <a:prstGeom prst="rect">
                            <a:avLst/>
                          </a:prstGeom>
                        </pic:spPr>
                      </pic:pic>
                    </a:graphicData>
                  </a:graphic>
                </wp:inline>
              </w:drawing>
            </w:r>
          </w:p>
          <w:p w14:paraId="146E0650" w14:textId="454565E2" w:rsidR="005B7420" w:rsidRDefault="005B7420" w:rsidP="009E6B07">
            <w:pPr>
              <w:pStyle w:val="Caption"/>
              <w:jc w:val="center"/>
            </w:pPr>
            <w:r>
              <w:t xml:space="preserve">Figure </w:t>
            </w:r>
            <w:fldSimple w:instr=" SEQ Figure \* ARABIC ">
              <w:r w:rsidR="004F2076">
                <w:rPr>
                  <w:noProof/>
                </w:rPr>
                <w:t>7</w:t>
              </w:r>
            </w:fldSimple>
            <w:r w:rsidR="00EB44BA">
              <w:t xml:space="preserve"> – Goodman diagram at 6000rpm</w:t>
            </w:r>
          </w:p>
        </w:tc>
        <w:tc>
          <w:tcPr>
            <w:tcW w:w="4834" w:type="dxa"/>
          </w:tcPr>
          <w:p w14:paraId="58AC8EBF" w14:textId="77777777" w:rsidR="00EB44BA" w:rsidRDefault="00EB44BA" w:rsidP="00EB44BA">
            <w:pPr>
              <w:keepNext/>
              <w:jc w:val="center"/>
            </w:pPr>
            <w:r>
              <w:rPr>
                <w:noProof/>
              </w:rPr>
              <w:drawing>
                <wp:inline distT="0" distB="0" distL="0" distR="0" wp14:anchorId="40A8C123" wp14:editId="61F54B3A">
                  <wp:extent cx="2905546" cy="2179320"/>
                  <wp:effectExtent l="0" t="0" r="9525" b="0"/>
                  <wp:docPr id="2067239795" name="Picture 2" descr="A graph showing the difference between the r and 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39795" name="Picture 2" descr="A graph showing the difference between the r and ut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55328" cy="2216659"/>
                          </a:xfrm>
                          <a:prstGeom prst="rect">
                            <a:avLst/>
                          </a:prstGeom>
                        </pic:spPr>
                      </pic:pic>
                    </a:graphicData>
                  </a:graphic>
                </wp:inline>
              </w:drawing>
            </w:r>
          </w:p>
          <w:p w14:paraId="5BF4F83D" w14:textId="13525AE4" w:rsidR="005B7420" w:rsidRDefault="00EB44BA" w:rsidP="009E6B07">
            <w:pPr>
              <w:pStyle w:val="Caption"/>
              <w:jc w:val="center"/>
            </w:pPr>
            <w:r>
              <w:t xml:space="preserve">Figure </w:t>
            </w:r>
            <w:fldSimple w:instr=" SEQ Figure \* ARABIC ">
              <w:r w:rsidR="004F2076">
                <w:rPr>
                  <w:noProof/>
                </w:rPr>
                <w:t>8</w:t>
              </w:r>
            </w:fldSimple>
            <w:r>
              <w:t xml:space="preserve"> – Goodman diagram at 9000rpm</w:t>
            </w:r>
          </w:p>
        </w:tc>
      </w:tr>
    </w:tbl>
    <w:p w14:paraId="098AD4CB" w14:textId="7CB545F8" w:rsidR="00317947" w:rsidRDefault="009E6B07" w:rsidP="009E6B07">
      <w:pPr>
        <w:jc w:val="both"/>
      </w:pPr>
      <w:r>
        <w:t xml:space="preserve">However, </w:t>
      </w:r>
      <w:r w:rsidR="00EE54FE">
        <w:t xml:space="preserve">when designing </w:t>
      </w:r>
      <w:r>
        <w:t xml:space="preserve">engine components, certain over-engineering levels are commonly </w:t>
      </w:r>
      <w:r w:rsidR="00EE54FE">
        <w:t>adopted</w:t>
      </w:r>
      <w:r>
        <w:t xml:space="preserve"> to</w:t>
      </w:r>
      <w:r w:rsidR="00EE54FE">
        <w:t xml:space="preserve"> ensure failure is not reached. </w:t>
      </w:r>
      <w:r w:rsidR="00A40988">
        <w:t xml:space="preserve">For example, when </w:t>
      </w:r>
      <w:r w:rsidR="00314DF2">
        <w:t>Zheng et al. conducted a study establishing fatigue of a conrod they calculated a FSF of 1.584</w:t>
      </w:r>
      <w:r w:rsidR="001F517E">
        <w:t xml:space="preserve">, </w:t>
      </w:r>
      <w:r w:rsidR="00740073">
        <w:t>and after some alterations were made this increased by 5</w:t>
      </w:r>
      <w:r w:rsidR="00A91A2B">
        <w:t>9</w:t>
      </w:r>
      <w:r w:rsidR="00740073">
        <w:t>% to 2.</w:t>
      </w:r>
      <w:r w:rsidR="00A91A2B">
        <w:t xml:space="preserve">519 </w:t>
      </w:r>
      <w:sdt>
        <w:sdtPr>
          <w:id w:val="-1106654675"/>
          <w:citation/>
        </w:sdtPr>
        <w:sdtContent>
          <w:r w:rsidR="00A91A2B">
            <w:fldChar w:fldCharType="begin"/>
          </w:r>
          <w:r w:rsidR="00A91A2B">
            <w:instrText xml:space="preserve"> CITATION Zhe13 \l 2057 </w:instrText>
          </w:r>
          <w:r w:rsidR="00A91A2B">
            <w:fldChar w:fldCharType="separate"/>
          </w:r>
          <w:r w:rsidR="00F21B8E" w:rsidRPr="00F21B8E">
            <w:rPr>
              <w:noProof/>
            </w:rPr>
            <w:t>(Zheng, et al., 2013)</w:t>
          </w:r>
          <w:r w:rsidR="00A91A2B">
            <w:fldChar w:fldCharType="end"/>
          </w:r>
        </w:sdtContent>
      </w:sdt>
      <w:r w:rsidR="00A91A2B">
        <w:t xml:space="preserve">. </w:t>
      </w:r>
      <w:r w:rsidR="00C91DA2">
        <w:t xml:space="preserve">Further to this, </w:t>
      </w:r>
      <w:r w:rsidR="00C04111" w:rsidRPr="00C04111">
        <w:t>Frătița</w:t>
      </w:r>
      <w:r w:rsidR="00C04111">
        <w:t xml:space="preserve"> et al. had a similar discovery when they</w:t>
      </w:r>
      <w:r w:rsidR="00110BCB">
        <w:t xml:space="preserve"> performed a finite element analysis (FEA) </w:t>
      </w:r>
      <w:r w:rsidR="00D33403">
        <w:t xml:space="preserve">on a conrod </w:t>
      </w:r>
      <w:r w:rsidR="00110BCB">
        <w:t>and</w:t>
      </w:r>
      <w:r w:rsidR="00215D96">
        <w:t xml:space="preserve"> calculated a FSF value of 1.65</w:t>
      </w:r>
      <w:r w:rsidR="00FE7DE3">
        <w:t xml:space="preserve"> </w:t>
      </w:r>
      <w:sdt>
        <w:sdtPr>
          <w:id w:val="2009018044"/>
          <w:citation/>
        </w:sdtPr>
        <w:sdtContent>
          <w:r w:rsidR="000834BD">
            <w:fldChar w:fldCharType="begin"/>
          </w:r>
          <w:r w:rsidR="000834BD">
            <w:instrText xml:space="preserve"> CITATION Fră19 \l 2057 </w:instrText>
          </w:r>
          <w:r w:rsidR="000834BD">
            <w:fldChar w:fldCharType="separate"/>
          </w:r>
          <w:r w:rsidR="00F21B8E" w:rsidRPr="00F21B8E">
            <w:rPr>
              <w:noProof/>
            </w:rPr>
            <w:t>(Frătița, et al., 2019)</w:t>
          </w:r>
          <w:r w:rsidR="000834BD">
            <w:fldChar w:fldCharType="end"/>
          </w:r>
        </w:sdtContent>
      </w:sdt>
      <w:r w:rsidR="00215D96">
        <w:t xml:space="preserve">. </w:t>
      </w:r>
      <w:r w:rsidR="00FE7DE3">
        <w:t xml:space="preserve">In a different case, Zhu et al. </w:t>
      </w:r>
      <w:r w:rsidR="000834BD">
        <w:t xml:space="preserve">performed a </w:t>
      </w:r>
      <w:r w:rsidR="00902B3E">
        <w:t xml:space="preserve">similar analysis on a crankshaft of a diesel marine engine, which came out to a value of 2.209 </w:t>
      </w:r>
      <w:sdt>
        <w:sdtPr>
          <w:id w:val="-1909375863"/>
          <w:citation/>
        </w:sdtPr>
        <w:sdtContent>
          <w:r w:rsidR="00902B3E">
            <w:fldChar w:fldCharType="begin"/>
          </w:r>
          <w:r w:rsidR="00902B3E">
            <w:instrText xml:space="preserve"> CITATION Zhu22 \l 2057 </w:instrText>
          </w:r>
          <w:r w:rsidR="00902B3E">
            <w:fldChar w:fldCharType="separate"/>
          </w:r>
          <w:r w:rsidR="00F21B8E" w:rsidRPr="00F21B8E">
            <w:rPr>
              <w:noProof/>
            </w:rPr>
            <w:t>(Zhu, et al., 2022)</w:t>
          </w:r>
          <w:r w:rsidR="00902B3E">
            <w:fldChar w:fldCharType="end"/>
          </w:r>
        </w:sdtContent>
      </w:sdt>
      <w:r w:rsidR="00902B3E">
        <w:t xml:space="preserve">. </w:t>
      </w:r>
    </w:p>
    <w:p w14:paraId="47DF582C" w14:textId="77777777" w:rsidR="00D602B9" w:rsidRDefault="00D602B9" w:rsidP="009E6B07">
      <w:pPr>
        <w:jc w:val="both"/>
      </w:pPr>
    </w:p>
    <w:p w14:paraId="4F5389F1" w14:textId="5ADB303C" w:rsidR="00D602B9" w:rsidRDefault="00471026" w:rsidP="009E6B07">
      <w:pPr>
        <w:jc w:val="both"/>
      </w:pPr>
      <w:r>
        <w:t xml:space="preserve">As a result, it is made clear that certain over-engineering levels are </w:t>
      </w:r>
      <w:r w:rsidR="00D543B4">
        <w:t xml:space="preserve">achieved to further guarantee the safety and life of a component. </w:t>
      </w:r>
      <w:r w:rsidR="00DA1895">
        <w:t>Specifically,</w:t>
      </w:r>
      <w:r w:rsidR="00D543B4">
        <w:t xml:space="preserve"> for </w:t>
      </w:r>
      <w:r w:rsidR="00066146">
        <w:t xml:space="preserve">conrods, </w:t>
      </w:r>
      <w:r w:rsidR="00DA1895">
        <w:t>an acceptable level would seem to include</w:t>
      </w:r>
      <w:r w:rsidR="00066146">
        <w:t xml:space="preserve"> FSF value</w:t>
      </w:r>
      <w:r w:rsidR="00DA1895">
        <w:t>s</w:t>
      </w:r>
      <w:r w:rsidR="00066146">
        <w:t xml:space="preserve"> of 1.5-3. </w:t>
      </w:r>
    </w:p>
    <w:p w14:paraId="31DF82D3" w14:textId="77777777" w:rsidR="006313FB" w:rsidRDefault="006313FB" w:rsidP="009E6B07">
      <w:pPr>
        <w:jc w:val="both"/>
      </w:pPr>
    </w:p>
    <w:p w14:paraId="489CD030" w14:textId="52C9D6D1" w:rsidR="0083472C" w:rsidRDefault="006313FB" w:rsidP="00BC13C0">
      <w:pPr>
        <w:jc w:val="both"/>
      </w:pPr>
      <w:r>
        <w:t xml:space="preserve">Ultimately, FSF values are based on levels of alternating stress. As a result, </w:t>
      </w:r>
      <w:r w:rsidR="00E54008">
        <w:t xml:space="preserve">when engine speed increased to 9000rpm a lower FSF value of </w:t>
      </w:r>
      <w:r w:rsidR="003D4BF3">
        <w:t>1.87 is achieved</w:t>
      </w:r>
      <w:r w:rsidR="001F618E">
        <w:t xml:space="preserve">, compared to 2.59 calculated at 6000rpm. </w:t>
      </w:r>
      <w:r w:rsidR="00A163B6">
        <w:t xml:space="preserve">This is a direct result of there being a </w:t>
      </w:r>
      <w:r w:rsidR="00BC5944">
        <w:t>30.</w:t>
      </w:r>
      <w:r w:rsidR="007F2529">
        <w:t>69</w:t>
      </w:r>
      <w:r w:rsidR="00593B6C">
        <w:t>% increase in stress range at 9000rpm due to the increased maximum stress value</w:t>
      </w:r>
      <w:r w:rsidR="00F413C1">
        <w:t xml:space="preserve"> </w:t>
      </w:r>
      <w:r w:rsidR="004367AB">
        <w:t>compared to 6000rpm</w:t>
      </w:r>
      <w:r w:rsidR="00F208DA">
        <w:t>, which can be observed in Table 1 and Figure 8</w:t>
      </w:r>
      <w:r w:rsidR="004367AB">
        <w:t xml:space="preserve">. </w:t>
      </w:r>
      <w:r w:rsidR="00DE474B">
        <w:t>Despite the FSF value being lower at 9000rpm, it is still well within limits to be deemed satisfactory</w:t>
      </w:r>
      <w:r w:rsidR="00B00447">
        <w:t xml:space="preserve"> and to be considered to have an infinite lifecycle, providing load conditions do not exceed those use</w:t>
      </w:r>
      <w:r w:rsidR="004A3994">
        <w:t xml:space="preserve">d in these calculations. </w:t>
      </w:r>
      <w:r w:rsidR="00622A38">
        <w:t xml:space="preserve">As a result, the existing conrod would </w:t>
      </w:r>
      <w:r w:rsidR="006C5349">
        <w:t xml:space="preserve">be able to operate as intended if engine speeds were increased without sacrificing </w:t>
      </w:r>
      <w:r w:rsidR="003F198E">
        <w:t xml:space="preserve">integrity. </w:t>
      </w:r>
    </w:p>
    <w:p w14:paraId="63D342E9" w14:textId="77777777" w:rsidR="0083472C" w:rsidRDefault="0083472C">
      <w:r>
        <w:br w:type="page"/>
      </w:r>
    </w:p>
    <w:p w14:paraId="7BFD2016" w14:textId="77777777" w:rsidR="0083472C" w:rsidRDefault="0083472C" w:rsidP="0083472C">
      <w:pPr>
        <w:pStyle w:val="Heading1"/>
      </w:pPr>
      <w:bookmarkStart w:id="8" w:name="_Toc193052778"/>
      <w:r>
        <w:lastRenderedPageBreak/>
        <w:t>Gudgeon pin</w:t>
      </w:r>
      <w:bookmarkEnd w:id="8"/>
    </w:p>
    <w:p w14:paraId="7DE45A60" w14:textId="1ACD28FB" w:rsidR="0017417E" w:rsidRDefault="002502EA" w:rsidP="004A62AE">
      <w:pPr>
        <w:jc w:val="both"/>
      </w:pPr>
      <w:r>
        <w:t xml:space="preserve">Table 2 presents </w:t>
      </w:r>
      <w:r w:rsidR="00D55D00">
        <w:t>a</w:t>
      </w:r>
      <w:r w:rsidR="00D97FCD">
        <w:t>n</w:t>
      </w:r>
      <w:r w:rsidR="00D55D00">
        <w:t xml:space="preserve"> </w:t>
      </w:r>
      <w:r>
        <w:t>FSF value</w:t>
      </w:r>
      <w:r w:rsidR="0017417E">
        <w:t xml:space="preserve"> and relating values</w:t>
      </w:r>
      <w:r>
        <w:t xml:space="preserve"> </w:t>
      </w:r>
      <w:r w:rsidR="00D55D00">
        <w:t>for</w:t>
      </w:r>
      <w:r>
        <w:t xml:space="preserve"> each engine condition</w:t>
      </w:r>
      <w:r w:rsidR="00C42BB9">
        <w:t>, including under standard conditions</w:t>
      </w:r>
      <w:r w:rsidR="00632FF4">
        <w:t xml:space="preserve"> and </w:t>
      </w:r>
      <w:r w:rsidR="00857E2A">
        <w:t xml:space="preserve">when </w:t>
      </w:r>
      <w:r w:rsidR="00DF4B36">
        <w:t>data was interpolated to 9000rpm</w:t>
      </w:r>
      <w:r w:rsidR="0017417E">
        <w:t xml:space="preserve">. </w:t>
      </w:r>
      <w:r w:rsidR="00411979">
        <w:t>Since the gudgeon pin connects the piston to the conrod</w:t>
      </w:r>
      <w:r w:rsidR="00204B30">
        <w:t xml:space="preserve"> and transfers </w:t>
      </w:r>
      <w:r w:rsidR="00EB6628">
        <w:t>compressive and tensile stresses to and from these</w:t>
      </w:r>
      <w:r w:rsidR="00411979">
        <w:t>, similarities in calculated results and trends can be seen</w:t>
      </w:r>
      <w:r w:rsidR="00785EF1">
        <w:t xml:space="preserve"> between the two</w:t>
      </w:r>
      <w:r w:rsidR="00411979">
        <w:t xml:space="preserve">. </w:t>
      </w:r>
    </w:p>
    <w:p w14:paraId="19157627" w14:textId="77777777" w:rsidR="0017417E" w:rsidRDefault="0017417E" w:rsidP="0083472C"/>
    <w:tbl>
      <w:tblPr>
        <w:tblStyle w:val="TableGrid"/>
        <w:tblpPr w:leftFromText="180" w:rightFromText="180" w:vertAnchor="text" w:tblpXSpec="center" w:tblpY="301"/>
        <w:tblW w:w="0" w:type="auto"/>
        <w:tblLook w:val="04A0" w:firstRow="1" w:lastRow="0" w:firstColumn="1" w:lastColumn="0" w:noHBand="0" w:noVBand="1"/>
      </w:tblPr>
      <w:tblGrid>
        <w:gridCol w:w="1837"/>
        <w:gridCol w:w="1984"/>
        <w:gridCol w:w="708"/>
        <w:gridCol w:w="1842"/>
        <w:gridCol w:w="1984"/>
        <w:gridCol w:w="661"/>
      </w:tblGrid>
      <w:tr w:rsidR="0017417E" w14:paraId="0B488C6D" w14:textId="77777777" w:rsidTr="0017417E">
        <w:tc>
          <w:tcPr>
            <w:tcW w:w="4529" w:type="dxa"/>
            <w:gridSpan w:val="3"/>
          </w:tcPr>
          <w:p w14:paraId="2858F7CB" w14:textId="77777777" w:rsidR="0017417E" w:rsidRPr="00A962DF" w:rsidRDefault="0017417E" w:rsidP="0017417E">
            <w:pPr>
              <w:jc w:val="both"/>
              <w:rPr>
                <w:b/>
                <w:bCs/>
              </w:rPr>
            </w:pPr>
            <w:r w:rsidRPr="00A962DF">
              <w:rPr>
                <w:b/>
                <w:bCs/>
              </w:rPr>
              <w:t>6000rpm</w:t>
            </w:r>
          </w:p>
        </w:tc>
        <w:tc>
          <w:tcPr>
            <w:tcW w:w="4487" w:type="dxa"/>
            <w:gridSpan w:val="3"/>
          </w:tcPr>
          <w:p w14:paraId="7827006F" w14:textId="77777777" w:rsidR="0017417E" w:rsidRPr="00A962DF" w:rsidRDefault="0017417E" w:rsidP="0017417E">
            <w:pPr>
              <w:jc w:val="both"/>
              <w:rPr>
                <w:b/>
                <w:bCs/>
              </w:rPr>
            </w:pPr>
            <w:r w:rsidRPr="00A962DF">
              <w:rPr>
                <w:b/>
                <w:bCs/>
              </w:rPr>
              <w:t>9000rpm</w:t>
            </w:r>
          </w:p>
        </w:tc>
      </w:tr>
      <w:tr w:rsidR="0017417E" w14:paraId="21BE95E8" w14:textId="77777777" w:rsidTr="0017417E">
        <w:tc>
          <w:tcPr>
            <w:tcW w:w="1837" w:type="dxa"/>
          </w:tcPr>
          <w:p w14:paraId="793FECDD" w14:textId="77777777" w:rsidR="0017417E" w:rsidRPr="00A962DF" w:rsidRDefault="0017417E" w:rsidP="0017417E">
            <w:pPr>
              <w:jc w:val="both"/>
              <w:rPr>
                <w:i/>
                <w:iCs/>
              </w:rPr>
            </w:pPr>
            <w:r>
              <w:rPr>
                <w:i/>
                <w:iCs/>
              </w:rPr>
              <w:t>Max stress:</w:t>
            </w:r>
          </w:p>
        </w:tc>
        <w:tc>
          <w:tcPr>
            <w:tcW w:w="1984" w:type="dxa"/>
            <w:tcBorders>
              <w:right w:val="nil"/>
            </w:tcBorders>
          </w:tcPr>
          <w:p w14:paraId="246ECE20" w14:textId="74F01670" w:rsidR="0017417E" w:rsidRDefault="00C25EE4" w:rsidP="0017417E">
            <w:pPr>
              <w:jc w:val="right"/>
            </w:pPr>
            <w:r>
              <w:t>64.34</w:t>
            </w:r>
          </w:p>
        </w:tc>
        <w:tc>
          <w:tcPr>
            <w:tcW w:w="708" w:type="dxa"/>
            <w:tcBorders>
              <w:top w:val="nil"/>
              <w:left w:val="nil"/>
              <w:bottom w:val="single" w:sz="4" w:space="0" w:color="auto"/>
              <w:right w:val="single" w:sz="4" w:space="0" w:color="auto"/>
            </w:tcBorders>
          </w:tcPr>
          <w:p w14:paraId="49E67492" w14:textId="77777777" w:rsidR="0017417E" w:rsidRPr="009963AF" w:rsidRDefault="0017417E" w:rsidP="0017417E">
            <w:pPr>
              <w:jc w:val="both"/>
            </w:pPr>
            <w:r>
              <w:t>MPa</w:t>
            </w:r>
          </w:p>
        </w:tc>
        <w:tc>
          <w:tcPr>
            <w:tcW w:w="1842" w:type="dxa"/>
            <w:tcBorders>
              <w:left w:val="single" w:sz="4" w:space="0" w:color="auto"/>
            </w:tcBorders>
          </w:tcPr>
          <w:p w14:paraId="2912E1CD" w14:textId="77777777" w:rsidR="0017417E" w:rsidRPr="00A962DF" w:rsidRDefault="0017417E" w:rsidP="0017417E">
            <w:pPr>
              <w:jc w:val="both"/>
              <w:rPr>
                <w:i/>
                <w:iCs/>
              </w:rPr>
            </w:pPr>
            <w:r>
              <w:rPr>
                <w:i/>
                <w:iCs/>
              </w:rPr>
              <w:t>Max stress:</w:t>
            </w:r>
          </w:p>
        </w:tc>
        <w:tc>
          <w:tcPr>
            <w:tcW w:w="1984" w:type="dxa"/>
            <w:tcBorders>
              <w:right w:val="nil"/>
            </w:tcBorders>
          </w:tcPr>
          <w:p w14:paraId="546D4A5E" w14:textId="26F87747" w:rsidR="0017417E" w:rsidRDefault="005E407D" w:rsidP="0017417E">
            <w:pPr>
              <w:jc w:val="right"/>
            </w:pPr>
            <w:r>
              <w:t>148.58</w:t>
            </w:r>
          </w:p>
        </w:tc>
        <w:tc>
          <w:tcPr>
            <w:tcW w:w="661" w:type="dxa"/>
            <w:tcBorders>
              <w:top w:val="nil"/>
              <w:left w:val="nil"/>
              <w:bottom w:val="single" w:sz="4" w:space="0" w:color="auto"/>
              <w:right w:val="single" w:sz="4" w:space="0" w:color="auto"/>
            </w:tcBorders>
          </w:tcPr>
          <w:p w14:paraId="7FCACA44" w14:textId="77777777" w:rsidR="0017417E" w:rsidRDefault="0017417E" w:rsidP="0017417E">
            <w:r>
              <w:t>MPa</w:t>
            </w:r>
          </w:p>
        </w:tc>
      </w:tr>
      <w:tr w:rsidR="0017417E" w14:paraId="3F727763" w14:textId="77777777" w:rsidTr="0017417E">
        <w:tc>
          <w:tcPr>
            <w:tcW w:w="1837" w:type="dxa"/>
            <w:tcBorders>
              <w:top w:val="single" w:sz="4" w:space="0" w:color="auto"/>
            </w:tcBorders>
          </w:tcPr>
          <w:p w14:paraId="27899ADB" w14:textId="77777777" w:rsidR="0017417E" w:rsidRPr="00A962DF" w:rsidRDefault="0017417E" w:rsidP="0017417E">
            <w:pPr>
              <w:jc w:val="both"/>
              <w:rPr>
                <w:i/>
                <w:iCs/>
              </w:rPr>
            </w:pPr>
            <w:r>
              <w:rPr>
                <w:i/>
                <w:iCs/>
              </w:rPr>
              <w:t>Min stress:</w:t>
            </w:r>
          </w:p>
        </w:tc>
        <w:tc>
          <w:tcPr>
            <w:tcW w:w="1984" w:type="dxa"/>
            <w:tcBorders>
              <w:top w:val="single" w:sz="4" w:space="0" w:color="auto"/>
              <w:right w:val="nil"/>
            </w:tcBorders>
          </w:tcPr>
          <w:p w14:paraId="65069886" w14:textId="75DD5BEC" w:rsidR="0017417E" w:rsidRDefault="00C25EE4" w:rsidP="0017417E">
            <w:pPr>
              <w:jc w:val="right"/>
            </w:pPr>
            <w:r>
              <w:t>-188.40</w:t>
            </w:r>
          </w:p>
        </w:tc>
        <w:tc>
          <w:tcPr>
            <w:tcW w:w="708" w:type="dxa"/>
            <w:tcBorders>
              <w:top w:val="single" w:sz="4" w:space="0" w:color="auto"/>
              <w:left w:val="nil"/>
              <w:bottom w:val="single" w:sz="4" w:space="0" w:color="auto"/>
              <w:right w:val="single" w:sz="4" w:space="0" w:color="auto"/>
            </w:tcBorders>
          </w:tcPr>
          <w:p w14:paraId="49164C22" w14:textId="77777777" w:rsidR="0017417E" w:rsidRPr="009963AF" w:rsidRDefault="0017417E" w:rsidP="0017417E">
            <w:pPr>
              <w:jc w:val="both"/>
            </w:pPr>
            <w:r>
              <w:t>MPa</w:t>
            </w:r>
          </w:p>
        </w:tc>
        <w:tc>
          <w:tcPr>
            <w:tcW w:w="1842" w:type="dxa"/>
            <w:tcBorders>
              <w:top w:val="single" w:sz="4" w:space="0" w:color="auto"/>
              <w:left w:val="single" w:sz="4" w:space="0" w:color="auto"/>
            </w:tcBorders>
          </w:tcPr>
          <w:p w14:paraId="77738D10" w14:textId="77777777" w:rsidR="0017417E" w:rsidRPr="00A962DF" w:rsidRDefault="0017417E" w:rsidP="0017417E">
            <w:pPr>
              <w:jc w:val="both"/>
              <w:rPr>
                <w:i/>
                <w:iCs/>
              </w:rPr>
            </w:pPr>
            <w:r>
              <w:rPr>
                <w:i/>
                <w:iCs/>
              </w:rPr>
              <w:t>Min stress:</w:t>
            </w:r>
          </w:p>
        </w:tc>
        <w:tc>
          <w:tcPr>
            <w:tcW w:w="1984" w:type="dxa"/>
            <w:tcBorders>
              <w:top w:val="single" w:sz="4" w:space="0" w:color="auto"/>
              <w:right w:val="nil"/>
            </w:tcBorders>
          </w:tcPr>
          <w:p w14:paraId="26F7A16A" w14:textId="2504ABE5" w:rsidR="0017417E" w:rsidRDefault="0017417E" w:rsidP="0017417E">
            <w:pPr>
              <w:jc w:val="right"/>
            </w:pPr>
            <w:r>
              <w:t>-</w:t>
            </w:r>
            <w:r w:rsidR="007B76A7">
              <w:t>188.4</w:t>
            </w:r>
            <w:r w:rsidR="005E407D">
              <w:t>0</w:t>
            </w:r>
          </w:p>
        </w:tc>
        <w:tc>
          <w:tcPr>
            <w:tcW w:w="661" w:type="dxa"/>
            <w:tcBorders>
              <w:top w:val="single" w:sz="4" w:space="0" w:color="auto"/>
              <w:left w:val="nil"/>
              <w:bottom w:val="single" w:sz="4" w:space="0" w:color="auto"/>
              <w:right w:val="single" w:sz="4" w:space="0" w:color="auto"/>
            </w:tcBorders>
          </w:tcPr>
          <w:p w14:paraId="04F82A11" w14:textId="77777777" w:rsidR="0017417E" w:rsidRDefault="0017417E" w:rsidP="0017417E">
            <w:r>
              <w:t>MPa</w:t>
            </w:r>
          </w:p>
        </w:tc>
      </w:tr>
      <w:tr w:rsidR="0017417E" w14:paraId="2800A293" w14:textId="77777777" w:rsidTr="0017417E">
        <w:tc>
          <w:tcPr>
            <w:tcW w:w="1837" w:type="dxa"/>
          </w:tcPr>
          <w:p w14:paraId="255AE70F" w14:textId="77777777" w:rsidR="0017417E" w:rsidRPr="00A962DF" w:rsidRDefault="0017417E" w:rsidP="0017417E">
            <w:pPr>
              <w:jc w:val="both"/>
              <w:rPr>
                <w:i/>
                <w:iCs/>
              </w:rPr>
            </w:pPr>
            <w:r>
              <w:rPr>
                <w:i/>
                <w:iCs/>
              </w:rPr>
              <w:t>Mean stress:</w:t>
            </w:r>
          </w:p>
        </w:tc>
        <w:tc>
          <w:tcPr>
            <w:tcW w:w="1984" w:type="dxa"/>
            <w:tcBorders>
              <w:right w:val="nil"/>
            </w:tcBorders>
          </w:tcPr>
          <w:p w14:paraId="2B5EF8FA" w14:textId="4D760707" w:rsidR="0017417E" w:rsidRDefault="00D665EB" w:rsidP="0017417E">
            <w:pPr>
              <w:jc w:val="right"/>
            </w:pPr>
            <w:r>
              <w:t>-62.03</w:t>
            </w:r>
          </w:p>
        </w:tc>
        <w:tc>
          <w:tcPr>
            <w:tcW w:w="708" w:type="dxa"/>
            <w:tcBorders>
              <w:top w:val="single" w:sz="4" w:space="0" w:color="auto"/>
              <w:left w:val="nil"/>
              <w:bottom w:val="single" w:sz="4" w:space="0" w:color="auto"/>
              <w:right w:val="single" w:sz="4" w:space="0" w:color="auto"/>
            </w:tcBorders>
          </w:tcPr>
          <w:p w14:paraId="75825014" w14:textId="77777777" w:rsidR="0017417E" w:rsidRPr="009963AF" w:rsidRDefault="0017417E" w:rsidP="0017417E">
            <w:pPr>
              <w:jc w:val="both"/>
            </w:pPr>
            <w:r>
              <w:t>MPa</w:t>
            </w:r>
          </w:p>
        </w:tc>
        <w:tc>
          <w:tcPr>
            <w:tcW w:w="1842" w:type="dxa"/>
            <w:tcBorders>
              <w:left w:val="single" w:sz="4" w:space="0" w:color="auto"/>
            </w:tcBorders>
          </w:tcPr>
          <w:p w14:paraId="2347177D" w14:textId="77777777" w:rsidR="0017417E" w:rsidRPr="00A962DF" w:rsidRDefault="0017417E" w:rsidP="0017417E">
            <w:pPr>
              <w:jc w:val="both"/>
              <w:rPr>
                <w:i/>
                <w:iCs/>
              </w:rPr>
            </w:pPr>
            <w:r>
              <w:rPr>
                <w:i/>
                <w:iCs/>
              </w:rPr>
              <w:t>Mean stress:</w:t>
            </w:r>
          </w:p>
        </w:tc>
        <w:tc>
          <w:tcPr>
            <w:tcW w:w="1984" w:type="dxa"/>
            <w:tcBorders>
              <w:right w:val="nil"/>
            </w:tcBorders>
          </w:tcPr>
          <w:p w14:paraId="795CD293" w14:textId="46D1A118" w:rsidR="0017417E" w:rsidRDefault="007A1448" w:rsidP="0017417E">
            <w:pPr>
              <w:jc w:val="right"/>
            </w:pPr>
            <w:r>
              <w:t>-19.91</w:t>
            </w:r>
          </w:p>
        </w:tc>
        <w:tc>
          <w:tcPr>
            <w:tcW w:w="661" w:type="dxa"/>
            <w:tcBorders>
              <w:top w:val="single" w:sz="4" w:space="0" w:color="auto"/>
              <w:left w:val="nil"/>
              <w:bottom w:val="single" w:sz="4" w:space="0" w:color="auto"/>
              <w:right w:val="single" w:sz="4" w:space="0" w:color="auto"/>
            </w:tcBorders>
          </w:tcPr>
          <w:p w14:paraId="79074C22" w14:textId="77777777" w:rsidR="0017417E" w:rsidRDefault="0017417E" w:rsidP="0017417E">
            <w:r>
              <w:t>MPa</w:t>
            </w:r>
          </w:p>
        </w:tc>
      </w:tr>
      <w:tr w:rsidR="0017417E" w14:paraId="7B1971A9" w14:textId="77777777" w:rsidTr="0017417E">
        <w:tc>
          <w:tcPr>
            <w:tcW w:w="1837" w:type="dxa"/>
          </w:tcPr>
          <w:p w14:paraId="3B699C5F" w14:textId="77777777" w:rsidR="0017417E" w:rsidRDefault="0017417E" w:rsidP="0017417E">
            <w:pPr>
              <w:jc w:val="both"/>
              <w:rPr>
                <w:i/>
                <w:iCs/>
              </w:rPr>
            </w:pPr>
            <w:r>
              <w:rPr>
                <w:i/>
                <w:iCs/>
              </w:rPr>
              <w:t>Stress range:</w:t>
            </w:r>
          </w:p>
        </w:tc>
        <w:tc>
          <w:tcPr>
            <w:tcW w:w="1984" w:type="dxa"/>
            <w:tcBorders>
              <w:right w:val="nil"/>
            </w:tcBorders>
          </w:tcPr>
          <w:p w14:paraId="5DA0C07A" w14:textId="0D06AFA1" w:rsidR="0017417E" w:rsidRDefault="00D665EB" w:rsidP="0017417E">
            <w:pPr>
              <w:jc w:val="right"/>
            </w:pPr>
            <w:r>
              <w:t>252.74</w:t>
            </w:r>
          </w:p>
        </w:tc>
        <w:tc>
          <w:tcPr>
            <w:tcW w:w="708" w:type="dxa"/>
            <w:tcBorders>
              <w:top w:val="single" w:sz="4" w:space="0" w:color="auto"/>
              <w:left w:val="nil"/>
              <w:bottom w:val="single" w:sz="4" w:space="0" w:color="auto"/>
              <w:right w:val="single" w:sz="4" w:space="0" w:color="auto"/>
            </w:tcBorders>
          </w:tcPr>
          <w:p w14:paraId="7B04EB99" w14:textId="77777777" w:rsidR="0017417E" w:rsidRDefault="0017417E" w:rsidP="0017417E">
            <w:pPr>
              <w:jc w:val="both"/>
            </w:pPr>
            <w:r>
              <w:t>MPa</w:t>
            </w:r>
          </w:p>
        </w:tc>
        <w:tc>
          <w:tcPr>
            <w:tcW w:w="1842" w:type="dxa"/>
            <w:tcBorders>
              <w:left w:val="single" w:sz="4" w:space="0" w:color="auto"/>
            </w:tcBorders>
          </w:tcPr>
          <w:p w14:paraId="06CF4046" w14:textId="77777777" w:rsidR="0017417E" w:rsidRDefault="0017417E" w:rsidP="0017417E">
            <w:pPr>
              <w:jc w:val="both"/>
              <w:rPr>
                <w:i/>
                <w:iCs/>
              </w:rPr>
            </w:pPr>
            <w:r>
              <w:rPr>
                <w:i/>
                <w:iCs/>
              </w:rPr>
              <w:t>Stress range:</w:t>
            </w:r>
          </w:p>
        </w:tc>
        <w:tc>
          <w:tcPr>
            <w:tcW w:w="1984" w:type="dxa"/>
            <w:tcBorders>
              <w:right w:val="nil"/>
            </w:tcBorders>
          </w:tcPr>
          <w:p w14:paraId="57E1824A" w14:textId="47E6E6AB" w:rsidR="0017417E" w:rsidRDefault="00731369" w:rsidP="0017417E">
            <w:pPr>
              <w:jc w:val="right"/>
            </w:pPr>
            <w:r>
              <w:t>336.98</w:t>
            </w:r>
          </w:p>
        </w:tc>
        <w:tc>
          <w:tcPr>
            <w:tcW w:w="661" w:type="dxa"/>
            <w:tcBorders>
              <w:top w:val="single" w:sz="4" w:space="0" w:color="auto"/>
              <w:left w:val="nil"/>
              <w:bottom w:val="single" w:sz="4" w:space="0" w:color="auto"/>
              <w:right w:val="single" w:sz="4" w:space="0" w:color="auto"/>
            </w:tcBorders>
          </w:tcPr>
          <w:p w14:paraId="015027F4" w14:textId="77777777" w:rsidR="0017417E" w:rsidRDefault="0017417E" w:rsidP="0017417E">
            <w:r>
              <w:t>MPa</w:t>
            </w:r>
          </w:p>
        </w:tc>
      </w:tr>
      <w:tr w:rsidR="0017417E" w14:paraId="2EE9C3D8" w14:textId="77777777" w:rsidTr="0017417E">
        <w:tc>
          <w:tcPr>
            <w:tcW w:w="1837" w:type="dxa"/>
          </w:tcPr>
          <w:p w14:paraId="1A2A5F2D" w14:textId="77777777" w:rsidR="0017417E" w:rsidRPr="00A962DF" w:rsidRDefault="0017417E" w:rsidP="0017417E">
            <w:pPr>
              <w:jc w:val="both"/>
              <w:rPr>
                <w:i/>
                <w:iCs/>
              </w:rPr>
            </w:pPr>
            <w:r>
              <w:rPr>
                <w:i/>
                <w:iCs/>
              </w:rPr>
              <w:t>FSF value:</w:t>
            </w:r>
          </w:p>
        </w:tc>
        <w:tc>
          <w:tcPr>
            <w:tcW w:w="1984" w:type="dxa"/>
            <w:tcBorders>
              <w:right w:val="nil"/>
            </w:tcBorders>
          </w:tcPr>
          <w:p w14:paraId="66920D3F" w14:textId="2C1EEAD4" w:rsidR="0017417E" w:rsidRDefault="002347C1" w:rsidP="0017417E">
            <w:pPr>
              <w:jc w:val="right"/>
            </w:pPr>
            <w:r>
              <w:t>3.78</w:t>
            </w:r>
          </w:p>
        </w:tc>
        <w:tc>
          <w:tcPr>
            <w:tcW w:w="708" w:type="dxa"/>
            <w:tcBorders>
              <w:top w:val="single" w:sz="4" w:space="0" w:color="auto"/>
              <w:left w:val="nil"/>
              <w:bottom w:val="single" w:sz="4" w:space="0" w:color="auto"/>
              <w:right w:val="single" w:sz="4" w:space="0" w:color="auto"/>
            </w:tcBorders>
          </w:tcPr>
          <w:p w14:paraId="0C132A2B" w14:textId="77777777" w:rsidR="0017417E" w:rsidRPr="009963AF" w:rsidRDefault="0017417E" w:rsidP="0017417E">
            <w:pPr>
              <w:jc w:val="both"/>
            </w:pPr>
          </w:p>
        </w:tc>
        <w:tc>
          <w:tcPr>
            <w:tcW w:w="1842" w:type="dxa"/>
            <w:tcBorders>
              <w:left w:val="single" w:sz="4" w:space="0" w:color="auto"/>
            </w:tcBorders>
          </w:tcPr>
          <w:p w14:paraId="564565E6" w14:textId="77777777" w:rsidR="0017417E" w:rsidRPr="00A962DF" w:rsidRDefault="0017417E" w:rsidP="0017417E">
            <w:pPr>
              <w:jc w:val="both"/>
              <w:rPr>
                <w:i/>
                <w:iCs/>
              </w:rPr>
            </w:pPr>
            <w:r>
              <w:rPr>
                <w:i/>
                <w:iCs/>
              </w:rPr>
              <w:t>FSF value:</w:t>
            </w:r>
          </w:p>
        </w:tc>
        <w:tc>
          <w:tcPr>
            <w:tcW w:w="1984" w:type="dxa"/>
            <w:tcBorders>
              <w:right w:val="nil"/>
            </w:tcBorders>
          </w:tcPr>
          <w:p w14:paraId="3F62FDD3" w14:textId="378008A1" w:rsidR="0017417E" w:rsidRDefault="00731369" w:rsidP="0017417E">
            <w:pPr>
              <w:jc w:val="right"/>
            </w:pPr>
            <w:r>
              <w:t>2.72</w:t>
            </w:r>
          </w:p>
        </w:tc>
        <w:tc>
          <w:tcPr>
            <w:tcW w:w="661" w:type="dxa"/>
            <w:tcBorders>
              <w:top w:val="single" w:sz="4" w:space="0" w:color="auto"/>
              <w:left w:val="nil"/>
              <w:bottom w:val="single" w:sz="4" w:space="0" w:color="auto"/>
              <w:right w:val="single" w:sz="4" w:space="0" w:color="auto"/>
            </w:tcBorders>
          </w:tcPr>
          <w:p w14:paraId="53B05640" w14:textId="77777777" w:rsidR="0017417E" w:rsidRDefault="0017417E" w:rsidP="0017417E">
            <w:pPr>
              <w:jc w:val="both"/>
            </w:pPr>
          </w:p>
        </w:tc>
      </w:tr>
    </w:tbl>
    <w:p w14:paraId="5CAE5A33" w14:textId="69F5D535" w:rsidR="0017417E" w:rsidRDefault="0017417E" w:rsidP="0017417E">
      <w:pPr>
        <w:pStyle w:val="Caption"/>
        <w:keepNext/>
      </w:pPr>
      <w:r>
        <w:t xml:space="preserve">Table </w:t>
      </w:r>
      <w:fldSimple w:instr=" SEQ Table \* ARABIC ">
        <w:r w:rsidR="002938FD">
          <w:rPr>
            <w:noProof/>
          </w:rPr>
          <w:t>2</w:t>
        </w:r>
      </w:fldSimple>
      <w:r>
        <w:t xml:space="preserve"> – data from gudgeon pin calculations</w:t>
      </w:r>
    </w:p>
    <w:p w14:paraId="1B758352" w14:textId="77777777" w:rsidR="0017417E" w:rsidRDefault="0017417E" w:rsidP="0083472C"/>
    <w:p w14:paraId="544713F0" w14:textId="0C0D4AC1" w:rsidR="00A9726D" w:rsidRDefault="00E30B54" w:rsidP="004A62AE">
      <w:pPr>
        <w:jc w:val="both"/>
      </w:pPr>
      <w:r>
        <w:t>In the table above, minimum stress does not change</w:t>
      </w:r>
      <w:r w:rsidR="00986653">
        <w:t xml:space="preserve"> for the same reasoning as with the midpoint of </w:t>
      </w:r>
      <w:r w:rsidR="00794062">
        <w:t>conrod, due to maximum gas force being reached around 4000rpm</w:t>
      </w:r>
      <w:r>
        <w:t xml:space="preserve">. </w:t>
      </w:r>
    </w:p>
    <w:p w14:paraId="0F36F89A" w14:textId="77777777" w:rsidR="00A9726D" w:rsidRDefault="00A9726D" w:rsidP="004A62AE">
      <w:pPr>
        <w:jc w:val="both"/>
      </w:pPr>
    </w:p>
    <w:p w14:paraId="3DF78457" w14:textId="77777777" w:rsidR="00AC7263" w:rsidRDefault="00AD6282" w:rsidP="004A62AE">
      <w:pPr>
        <w:jc w:val="both"/>
      </w:pPr>
      <w:r>
        <w:t>However, a significant increase</w:t>
      </w:r>
      <w:r w:rsidR="007A169B">
        <w:t xml:space="preserve"> of </w:t>
      </w:r>
      <w:r w:rsidR="00F727BE">
        <w:t>130.93%</w:t>
      </w:r>
      <w:r>
        <w:t xml:space="preserve"> is seen in maximum stress from 6000rpm to 9000rpm</w:t>
      </w:r>
      <w:r w:rsidR="00F727BE">
        <w:t xml:space="preserve">. </w:t>
      </w:r>
      <w:r w:rsidR="003D1CA5">
        <w:t>Again,</w:t>
      </w:r>
      <w:r w:rsidR="00A74901">
        <w:t xml:space="preserve"> this is </w:t>
      </w:r>
      <w:r w:rsidR="00AC7263">
        <w:t>due to</w:t>
      </w:r>
      <w:r w:rsidR="003D1CA5">
        <w:t xml:space="preserve"> maximum stress </w:t>
      </w:r>
      <w:r w:rsidR="00A74901">
        <w:t>being</w:t>
      </w:r>
      <w:r w:rsidR="003D1CA5">
        <w:t xml:space="preserve"> predominantly affected by inertia forces, </w:t>
      </w:r>
      <w:r w:rsidR="009224D6">
        <w:t>which increase</w:t>
      </w:r>
      <w:r w:rsidR="00A74901">
        <w:t xml:space="preserve"> proportionately</w:t>
      </w:r>
      <w:r w:rsidR="009224D6">
        <w:t xml:space="preserve"> with RPM</w:t>
      </w:r>
      <w:r w:rsidR="00A74901">
        <w:t xml:space="preserve">. </w:t>
      </w:r>
      <w:r w:rsidR="00AC7263">
        <w:t xml:space="preserve">As a result, when inertia force increases as seen in Figure 3, so does maximum stress. </w:t>
      </w:r>
    </w:p>
    <w:p w14:paraId="2AAEA5D7" w14:textId="77777777" w:rsidR="00AC7263" w:rsidRDefault="00AC7263" w:rsidP="004A62AE">
      <w:pPr>
        <w:jc w:val="both"/>
      </w:pPr>
    </w:p>
    <w:p w14:paraId="4C326025" w14:textId="77777777" w:rsidR="00753147" w:rsidRDefault="00AC7263" w:rsidP="004A62AE">
      <w:pPr>
        <w:jc w:val="both"/>
      </w:pPr>
      <w:r>
        <w:t xml:space="preserve">The difference in maximum values between the engine conditions </w:t>
      </w:r>
      <w:r w:rsidR="00C01824">
        <w:t xml:space="preserve">determine different mean values, which are better visualised in Figures 9 and 10. </w:t>
      </w:r>
    </w:p>
    <w:p w14:paraId="538A464A" w14:textId="77777777" w:rsidR="00753147" w:rsidRDefault="00753147" w:rsidP="004A62AE">
      <w:pPr>
        <w:jc w:val="both"/>
      </w:pPr>
    </w:p>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843"/>
      </w:tblGrid>
      <w:tr w:rsidR="00753147" w14:paraId="614670AA" w14:textId="77777777" w:rsidTr="00B53319">
        <w:trPr>
          <w:trHeight w:val="3623"/>
        </w:trPr>
        <w:tc>
          <w:tcPr>
            <w:tcW w:w="4797" w:type="dxa"/>
          </w:tcPr>
          <w:p w14:paraId="2FAE7E4C" w14:textId="77777777" w:rsidR="00B53319" w:rsidRDefault="00753147" w:rsidP="00B53319">
            <w:pPr>
              <w:keepNext/>
              <w:jc w:val="center"/>
            </w:pPr>
            <w:r>
              <w:rPr>
                <w:noProof/>
              </w:rPr>
              <w:drawing>
                <wp:inline distT="0" distB="0" distL="0" distR="0" wp14:anchorId="1408C084" wp14:editId="281E3B1A">
                  <wp:extent cx="2903220" cy="2177575"/>
                  <wp:effectExtent l="0" t="0" r="0" b="0"/>
                  <wp:docPr id="890056675" name="Picture 1" descr="A diagram of a stress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56675" name="Picture 1" descr="A diagram of a stress tes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924563" cy="2193583"/>
                          </a:xfrm>
                          <a:prstGeom prst="rect">
                            <a:avLst/>
                          </a:prstGeom>
                        </pic:spPr>
                      </pic:pic>
                    </a:graphicData>
                  </a:graphic>
                </wp:inline>
              </w:drawing>
            </w:r>
          </w:p>
          <w:p w14:paraId="620E783B" w14:textId="5EC10207" w:rsidR="00753147" w:rsidRDefault="00B53319" w:rsidP="00B53319">
            <w:pPr>
              <w:pStyle w:val="Caption"/>
              <w:jc w:val="center"/>
            </w:pPr>
            <w:r>
              <w:t xml:space="preserve">Figure </w:t>
            </w:r>
            <w:fldSimple w:instr=" SEQ Figure \* ARABIC ">
              <w:r w:rsidR="004F2076">
                <w:rPr>
                  <w:noProof/>
                </w:rPr>
                <w:t>9</w:t>
              </w:r>
            </w:fldSimple>
            <w:r>
              <w:t xml:space="preserve"> – Goodman diagram at 6000rpm</w:t>
            </w:r>
          </w:p>
        </w:tc>
        <w:tc>
          <w:tcPr>
            <w:tcW w:w="4843" w:type="dxa"/>
          </w:tcPr>
          <w:p w14:paraId="6EFB9CB7" w14:textId="77777777" w:rsidR="00B53319" w:rsidRDefault="00753147" w:rsidP="00B53319">
            <w:pPr>
              <w:keepNext/>
              <w:jc w:val="center"/>
            </w:pPr>
            <w:r>
              <w:rPr>
                <w:noProof/>
              </w:rPr>
              <w:drawing>
                <wp:inline distT="0" distB="0" distL="0" distR="0" wp14:anchorId="0BB94F05" wp14:editId="690B6489">
                  <wp:extent cx="2915705" cy="2186940"/>
                  <wp:effectExtent l="0" t="0" r="0" b="3810"/>
                  <wp:docPr id="770612603" name="Picture 2" descr="A diagram of a stress-free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12603" name="Picture 2" descr="A diagram of a stress-free performanc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948423" cy="2211480"/>
                          </a:xfrm>
                          <a:prstGeom prst="rect">
                            <a:avLst/>
                          </a:prstGeom>
                        </pic:spPr>
                      </pic:pic>
                    </a:graphicData>
                  </a:graphic>
                </wp:inline>
              </w:drawing>
            </w:r>
          </w:p>
          <w:p w14:paraId="60275DCD" w14:textId="00DAA638" w:rsidR="00753147" w:rsidRDefault="00B53319" w:rsidP="00B53319">
            <w:pPr>
              <w:pStyle w:val="Caption"/>
              <w:jc w:val="center"/>
            </w:pPr>
            <w:r>
              <w:t xml:space="preserve">Figure </w:t>
            </w:r>
            <w:fldSimple w:instr=" SEQ Figure \* ARABIC ">
              <w:r w:rsidR="004F2076">
                <w:rPr>
                  <w:noProof/>
                </w:rPr>
                <w:t>10</w:t>
              </w:r>
            </w:fldSimple>
            <w:r>
              <w:t xml:space="preserve"> – Goodman diagram at 9000rpm</w:t>
            </w:r>
          </w:p>
        </w:tc>
      </w:tr>
    </w:tbl>
    <w:p w14:paraId="05A56078" w14:textId="77777777" w:rsidR="008D6EE6" w:rsidRDefault="008D6EE6" w:rsidP="008D6EE6">
      <w:pPr>
        <w:pStyle w:val="Heading2"/>
      </w:pPr>
      <w:bookmarkStart w:id="9" w:name="_Toc193052779"/>
      <w:r>
        <w:t>Bending, shear, and resultant stress</w:t>
      </w:r>
      <w:bookmarkEnd w:id="9"/>
    </w:p>
    <w:p w14:paraId="310F7C47" w14:textId="1A54A9D6" w:rsidR="000860DE" w:rsidRDefault="0074332B" w:rsidP="007B0C7B">
      <w:pPr>
        <w:jc w:val="both"/>
      </w:pPr>
      <w:r>
        <w:t xml:space="preserve">The values represented in Table 2 and Figures 9 and 10 are also shown in Figure 11 and 12, which </w:t>
      </w:r>
      <w:r w:rsidR="008604AF">
        <w:t xml:space="preserve">better visualise the individual forces acting </w:t>
      </w:r>
      <w:r>
        <w:t xml:space="preserve">on the pin through the crank angle range. </w:t>
      </w:r>
      <w:r w:rsidR="007B0C7B">
        <w:t>In these graphs the increase in resultant stress is made very obvious when engine speed increases, as well as fluctuations in the lines</w:t>
      </w:r>
      <w:r w:rsidR="004A4CA5">
        <w:t xml:space="preserve"> which can be indicative of higher fatigue risk. </w:t>
      </w:r>
    </w:p>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7"/>
        <w:gridCol w:w="4848"/>
      </w:tblGrid>
      <w:tr w:rsidR="000860DE" w14:paraId="51CA0394" w14:textId="77777777" w:rsidTr="00375E1E">
        <w:trPr>
          <w:trHeight w:val="983"/>
        </w:trPr>
        <w:tc>
          <w:tcPr>
            <w:tcW w:w="4797" w:type="dxa"/>
          </w:tcPr>
          <w:p w14:paraId="7B155999" w14:textId="77777777" w:rsidR="000860DE" w:rsidRDefault="000860DE" w:rsidP="000860DE">
            <w:pPr>
              <w:keepNext/>
              <w:jc w:val="center"/>
            </w:pPr>
            <w:r>
              <w:rPr>
                <w:noProof/>
              </w:rPr>
              <w:lastRenderedPageBreak/>
              <w:drawing>
                <wp:inline distT="0" distB="0" distL="0" distR="0" wp14:anchorId="06F5F2DF" wp14:editId="7CB89804">
                  <wp:extent cx="2941104" cy="2205990"/>
                  <wp:effectExtent l="0" t="0" r="0" b="3810"/>
                  <wp:docPr id="199641940" name="Picture 3" descr="A graph of shear and shear st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1940" name="Picture 3" descr="A graph of shear and shear stres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962186" cy="2221803"/>
                          </a:xfrm>
                          <a:prstGeom prst="rect">
                            <a:avLst/>
                          </a:prstGeom>
                        </pic:spPr>
                      </pic:pic>
                    </a:graphicData>
                  </a:graphic>
                </wp:inline>
              </w:drawing>
            </w:r>
          </w:p>
          <w:p w14:paraId="2D5F6094" w14:textId="55C20E6D" w:rsidR="000860DE" w:rsidRDefault="000860DE" w:rsidP="000860DE">
            <w:pPr>
              <w:pStyle w:val="Caption"/>
              <w:jc w:val="center"/>
            </w:pPr>
            <w:r>
              <w:t xml:space="preserve">Figure </w:t>
            </w:r>
            <w:fldSimple w:instr=" SEQ Figure \* ARABIC ">
              <w:r w:rsidR="004F2076">
                <w:rPr>
                  <w:noProof/>
                </w:rPr>
                <w:t>11</w:t>
              </w:r>
            </w:fldSimple>
            <w:r w:rsidR="00375E1E">
              <w:t xml:space="preserve"> – pin stress at 6000rpm</w:t>
            </w:r>
          </w:p>
        </w:tc>
        <w:tc>
          <w:tcPr>
            <w:tcW w:w="4843" w:type="dxa"/>
          </w:tcPr>
          <w:p w14:paraId="79D55478" w14:textId="77777777" w:rsidR="000860DE" w:rsidRDefault="000860DE" w:rsidP="000860DE">
            <w:pPr>
              <w:keepNext/>
              <w:jc w:val="center"/>
            </w:pPr>
            <w:r>
              <w:rPr>
                <w:noProof/>
              </w:rPr>
              <w:drawing>
                <wp:inline distT="0" distB="0" distL="0" distR="0" wp14:anchorId="48C33FBB" wp14:editId="46FC43AA">
                  <wp:extent cx="2941320" cy="2206153"/>
                  <wp:effectExtent l="0" t="0" r="0" b="3810"/>
                  <wp:docPr id="1855656961" name="Picture 4" descr="A graph of shear and shear st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56961" name="Picture 4" descr="A graph of shear and shear stres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967311" cy="2225647"/>
                          </a:xfrm>
                          <a:prstGeom prst="rect">
                            <a:avLst/>
                          </a:prstGeom>
                        </pic:spPr>
                      </pic:pic>
                    </a:graphicData>
                  </a:graphic>
                </wp:inline>
              </w:drawing>
            </w:r>
          </w:p>
          <w:p w14:paraId="3F08DB18" w14:textId="420C04FB" w:rsidR="000860DE" w:rsidRDefault="000860DE" w:rsidP="000860DE">
            <w:pPr>
              <w:pStyle w:val="Caption"/>
              <w:jc w:val="center"/>
            </w:pPr>
            <w:r>
              <w:t xml:space="preserve">Figure </w:t>
            </w:r>
            <w:fldSimple w:instr=" SEQ Figure \* ARABIC ">
              <w:r w:rsidR="004F2076">
                <w:rPr>
                  <w:noProof/>
                </w:rPr>
                <w:t>12</w:t>
              </w:r>
            </w:fldSimple>
            <w:r w:rsidR="00375E1E">
              <w:t xml:space="preserve"> – pin stresses at 9000rpm</w:t>
            </w:r>
          </w:p>
        </w:tc>
      </w:tr>
    </w:tbl>
    <w:p w14:paraId="5F18D6D7" w14:textId="77777777" w:rsidR="008651BA" w:rsidRDefault="008651BA" w:rsidP="008651BA">
      <w:pPr>
        <w:pStyle w:val="Heading2"/>
      </w:pPr>
      <w:bookmarkStart w:id="10" w:name="_Toc193052780"/>
      <w:r>
        <w:t>FSF value</w:t>
      </w:r>
      <w:bookmarkEnd w:id="10"/>
    </w:p>
    <w:p w14:paraId="545D797B" w14:textId="4CC46AEC" w:rsidR="00BB26A2" w:rsidRDefault="00374350" w:rsidP="00420EC6">
      <w:pPr>
        <w:jc w:val="both"/>
      </w:pPr>
      <w:r>
        <w:t xml:space="preserve">As Kamble et al. </w:t>
      </w:r>
      <w:r w:rsidR="004D7FEC">
        <w:t>explain, gudgeon pins are often over-engineered to provide a higher FSF value</w:t>
      </w:r>
      <w:r w:rsidR="00643CEE">
        <w:t xml:space="preserve"> </w:t>
      </w:r>
      <w:r w:rsidR="00FB51FA">
        <w:t>to ensure t</w:t>
      </w:r>
      <w:r w:rsidR="00643CEE">
        <w:t xml:space="preserve">hey </w:t>
      </w:r>
      <w:r w:rsidR="00FB51FA">
        <w:t>do</w:t>
      </w:r>
      <w:r w:rsidR="00643CEE">
        <w:t xml:space="preserve"> not fail</w:t>
      </w:r>
      <w:r w:rsidR="00420EC6">
        <w:t xml:space="preserve"> due to its critical role in the engine assembly</w:t>
      </w:r>
      <w:r w:rsidR="00643CEE">
        <w:t>,</w:t>
      </w:r>
      <w:r w:rsidR="00803ED3">
        <w:t xml:space="preserve"> </w:t>
      </w:r>
      <w:r w:rsidR="00F86E72">
        <w:t>as they experience extreme levels of stress for a comparatively small componen</w:t>
      </w:r>
      <w:r w:rsidR="00643CEE">
        <w:t xml:space="preserve">t </w:t>
      </w:r>
      <w:sdt>
        <w:sdtPr>
          <w:id w:val="-1528793176"/>
          <w:citation/>
        </w:sdtPr>
        <w:sdtContent>
          <w:r w:rsidR="00643CEE">
            <w:fldChar w:fldCharType="begin"/>
          </w:r>
          <w:r w:rsidR="00643CEE">
            <w:instrText xml:space="preserve"> CITATION Kam18 \l 2057 </w:instrText>
          </w:r>
          <w:r w:rsidR="00643CEE">
            <w:fldChar w:fldCharType="separate"/>
          </w:r>
          <w:r w:rsidR="00F21B8E" w:rsidRPr="00F21B8E">
            <w:rPr>
              <w:noProof/>
            </w:rPr>
            <w:t>(Kamble, et al., 2018)</w:t>
          </w:r>
          <w:r w:rsidR="00643CEE">
            <w:fldChar w:fldCharType="end"/>
          </w:r>
        </w:sdtContent>
      </w:sdt>
      <w:r w:rsidR="00643CEE">
        <w:t xml:space="preserve">. </w:t>
      </w:r>
    </w:p>
    <w:p w14:paraId="201DD868" w14:textId="77777777" w:rsidR="00BB26A2" w:rsidRDefault="00BB26A2" w:rsidP="00420EC6">
      <w:pPr>
        <w:jc w:val="both"/>
      </w:pPr>
    </w:p>
    <w:p w14:paraId="4A391337" w14:textId="77777777" w:rsidR="005B1CB0" w:rsidRDefault="00BB26A2" w:rsidP="00420EC6">
      <w:pPr>
        <w:jc w:val="both"/>
      </w:pPr>
      <w:r>
        <w:t xml:space="preserve">At 6000rpm the calculated FSF was 3.78, and at 9000rpm 2.72. </w:t>
      </w:r>
      <w:r w:rsidR="00E00D81">
        <w:t>This difference is due to the increased maximum stress at greater engine speed creating a larger alternating stress factor</w:t>
      </w:r>
      <w:r w:rsidR="00310DEB">
        <w:t xml:space="preserve"> and range, </w:t>
      </w:r>
      <w:r w:rsidR="00E06D9D">
        <w:t>33.33% larger than that at 6000rpm</w:t>
      </w:r>
      <w:r w:rsidR="00310DEB">
        <w:t>.</w:t>
      </w:r>
      <w:r w:rsidR="001F32C0">
        <w:t xml:space="preserve"> The calculated mean stress is greatly influenced by this </w:t>
      </w:r>
      <w:r w:rsidR="002E7183">
        <w:t>also;</w:t>
      </w:r>
      <w:r w:rsidR="001F32C0">
        <w:t xml:space="preserve"> hence it mov</w:t>
      </w:r>
      <w:r w:rsidR="002E7183">
        <w:t>ed</w:t>
      </w:r>
      <w:r w:rsidR="001F32C0">
        <w:t xml:space="preserve"> towards 0</w:t>
      </w:r>
      <w:r w:rsidR="002E7183">
        <w:t xml:space="preserve"> N/mm</w:t>
      </w:r>
      <w:r w:rsidR="002E7183">
        <w:rPr>
          <w:vertAlign w:val="superscript"/>
        </w:rPr>
        <w:t>2</w:t>
      </w:r>
      <w:r w:rsidR="001F32C0">
        <w:t xml:space="preserve"> in Figure 10 due to the larger maximum stress</w:t>
      </w:r>
      <w:r w:rsidR="002E7183">
        <w:t xml:space="preserve">. </w:t>
      </w:r>
    </w:p>
    <w:p w14:paraId="2C7DB449" w14:textId="77777777" w:rsidR="005B1CB0" w:rsidRDefault="005B1CB0" w:rsidP="00420EC6">
      <w:pPr>
        <w:jc w:val="both"/>
      </w:pPr>
    </w:p>
    <w:p w14:paraId="5859A0A7" w14:textId="77777777" w:rsidR="00A077B7" w:rsidRDefault="005B1CB0" w:rsidP="00152D0C">
      <w:pPr>
        <w:jc w:val="both"/>
      </w:pPr>
      <w:r>
        <w:t xml:space="preserve">Despite a lower FSF value at 9000rpm, </w:t>
      </w:r>
      <w:r w:rsidR="00046C55">
        <w:t xml:space="preserve">even at this engine speed the existing gudgeon pin </w:t>
      </w:r>
      <w:r>
        <w:t xml:space="preserve">is still </w:t>
      </w:r>
      <w:r w:rsidR="00046C55">
        <w:t>greatly over-engineered to</w:t>
      </w:r>
      <w:r w:rsidR="00622A38">
        <w:t xml:space="preserve"> withstand the increased forces. </w:t>
      </w:r>
    </w:p>
    <w:p w14:paraId="7FE3956E" w14:textId="77777777" w:rsidR="00A077B7" w:rsidRDefault="00A077B7">
      <w:r>
        <w:br w:type="page"/>
      </w:r>
    </w:p>
    <w:p w14:paraId="32A36DFE" w14:textId="14BBFB6C" w:rsidR="00CE7E2A" w:rsidRDefault="00A077B7" w:rsidP="00340CC3">
      <w:pPr>
        <w:pStyle w:val="Heading1"/>
      </w:pPr>
      <w:bookmarkStart w:id="11" w:name="_Toc193052781"/>
      <w:r>
        <w:lastRenderedPageBreak/>
        <w:t>Conrod bolt</w:t>
      </w:r>
      <w:bookmarkEnd w:id="11"/>
    </w:p>
    <w:tbl>
      <w:tblPr>
        <w:tblStyle w:val="TableGrid"/>
        <w:tblpPr w:leftFromText="180" w:rightFromText="180" w:vertAnchor="text" w:tblpXSpec="center" w:tblpY="277"/>
        <w:tblW w:w="0" w:type="auto"/>
        <w:tblLook w:val="04A0" w:firstRow="1" w:lastRow="0" w:firstColumn="1" w:lastColumn="0" w:noHBand="0" w:noVBand="1"/>
      </w:tblPr>
      <w:tblGrid>
        <w:gridCol w:w="1837"/>
        <w:gridCol w:w="1984"/>
        <w:gridCol w:w="708"/>
        <w:gridCol w:w="1842"/>
        <w:gridCol w:w="1984"/>
        <w:gridCol w:w="661"/>
      </w:tblGrid>
      <w:tr w:rsidR="00CE7E2A" w14:paraId="6F929E5C" w14:textId="77777777" w:rsidTr="00CE7E2A">
        <w:tc>
          <w:tcPr>
            <w:tcW w:w="4529" w:type="dxa"/>
            <w:gridSpan w:val="3"/>
          </w:tcPr>
          <w:p w14:paraId="4426D500" w14:textId="77777777" w:rsidR="00CE7E2A" w:rsidRPr="00A962DF" w:rsidRDefault="00CE7E2A" w:rsidP="00CE7E2A">
            <w:pPr>
              <w:jc w:val="both"/>
              <w:rPr>
                <w:b/>
                <w:bCs/>
              </w:rPr>
            </w:pPr>
            <w:bookmarkStart w:id="12" w:name="_Hlk193045163"/>
            <w:r w:rsidRPr="00A962DF">
              <w:rPr>
                <w:b/>
                <w:bCs/>
              </w:rPr>
              <w:t>6000rpm</w:t>
            </w:r>
          </w:p>
        </w:tc>
        <w:tc>
          <w:tcPr>
            <w:tcW w:w="4487" w:type="dxa"/>
            <w:gridSpan w:val="3"/>
          </w:tcPr>
          <w:p w14:paraId="20C63958" w14:textId="77777777" w:rsidR="00CE7E2A" w:rsidRPr="00A962DF" w:rsidRDefault="00CE7E2A" w:rsidP="00CE7E2A">
            <w:pPr>
              <w:jc w:val="both"/>
              <w:rPr>
                <w:b/>
                <w:bCs/>
              </w:rPr>
            </w:pPr>
            <w:r w:rsidRPr="00A962DF">
              <w:rPr>
                <w:b/>
                <w:bCs/>
              </w:rPr>
              <w:t>9000rpm</w:t>
            </w:r>
          </w:p>
        </w:tc>
      </w:tr>
      <w:tr w:rsidR="00CE7E2A" w14:paraId="2B3E7C97" w14:textId="77777777" w:rsidTr="00CE7E2A">
        <w:tc>
          <w:tcPr>
            <w:tcW w:w="1837" w:type="dxa"/>
          </w:tcPr>
          <w:p w14:paraId="66D234DE" w14:textId="77777777" w:rsidR="00CE7E2A" w:rsidRPr="00A962DF" w:rsidRDefault="00CE7E2A" w:rsidP="00CE7E2A">
            <w:pPr>
              <w:jc w:val="both"/>
              <w:rPr>
                <w:i/>
                <w:iCs/>
              </w:rPr>
            </w:pPr>
            <w:r>
              <w:rPr>
                <w:i/>
                <w:iCs/>
              </w:rPr>
              <w:t>Max stress:</w:t>
            </w:r>
          </w:p>
        </w:tc>
        <w:tc>
          <w:tcPr>
            <w:tcW w:w="1984" w:type="dxa"/>
            <w:tcBorders>
              <w:right w:val="nil"/>
            </w:tcBorders>
          </w:tcPr>
          <w:p w14:paraId="294315D2" w14:textId="521EA906" w:rsidR="00CE7E2A" w:rsidRDefault="000517A0" w:rsidP="00CE7E2A">
            <w:pPr>
              <w:jc w:val="right"/>
            </w:pPr>
            <w:r>
              <w:t>735.36</w:t>
            </w:r>
          </w:p>
        </w:tc>
        <w:tc>
          <w:tcPr>
            <w:tcW w:w="708" w:type="dxa"/>
            <w:tcBorders>
              <w:top w:val="nil"/>
              <w:left w:val="nil"/>
              <w:bottom w:val="single" w:sz="4" w:space="0" w:color="auto"/>
              <w:right w:val="single" w:sz="4" w:space="0" w:color="auto"/>
            </w:tcBorders>
          </w:tcPr>
          <w:p w14:paraId="0DA8E5B8" w14:textId="77777777" w:rsidR="00CE7E2A" w:rsidRPr="009963AF" w:rsidRDefault="00CE7E2A" w:rsidP="00CE7E2A">
            <w:pPr>
              <w:jc w:val="both"/>
            </w:pPr>
            <w:r>
              <w:t>MPa</w:t>
            </w:r>
          </w:p>
        </w:tc>
        <w:tc>
          <w:tcPr>
            <w:tcW w:w="1842" w:type="dxa"/>
            <w:tcBorders>
              <w:left w:val="single" w:sz="4" w:space="0" w:color="auto"/>
            </w:tcBorders>
          </w:tcPr>
          <w:p w14:paraId="238181D0" w14:textId="77777777" w:rsidR="00CE7E2A" w:rsidRPr="00A962DF" w:rsidRDefault="00CE7E2A" w:rsidP="00CE7E2A">
            <w:pPr>
              <w:jc w:val="both"/>
              <w:rPr>
                <w:i/>
                <w:iCs/>
              </w:rPr>
            </w:pPr>
            <w:r>
              <w:rPr>
                <w:i/>
                <w:iCs/>
              </w:rPr>
              <w:t>Max stress:</w:t>
            </w:r>
          </w:p>
        </w:tc>
        <w:tc>
          <w:tcPr>
            <w:tcW w:w="1984" w:type="dxa"/>
            <w:tcBorders>
              <w:right w:val="nil"/>
            </w:tcBorders>
          </w:tcPr>
          <w:p w14:paraId="3A5DC45B" w14:textId="1F1BE84E" w:rsidR="00CE7E2A" w:rsidRDefault="000517A0" w:rsidP="00CE7E2A">
            <w:pPr>
              <w:jc w:val="right"/>
            </w:pPr>
            <w:r>
              <w:t>750.16</w:t>
            </w:r>
          </w:p>
        </w:tc>
        <w:tc>
          <w:tcPr>
            <w:tcW w:w="661" w:type="dxa"/>
            <w:tcBorders>
              <w:top w:val="nil"/>
              <w:left w:val="nil"/>
              <w:bottom w:val="single" w:sz="4" w:space="0" w:color="auto"/>
              <w:right w:val="single" w:sz="4" w:space="0" w:color="auto"/>
            </w:tcBorders>
          </w:tcPr>
          <w:p w14:paraId="3A42AEF3" w14:textId="77777777" w:rsidR="00CE7E2A" w:rsidRDefault="00CE7E2A" w:rsidP="00CE7E2A">
            <w:r>
              <w:t>MPa</w:t>
            </w:r>
          </w:p>
        </w:tc>
      </w:tr>
      <w:tr w:rsidR="00CE7E2A" w14:paraId="37C4BE54" w14:textId="77777777" w:rsidTr="00CE7E2A">
        <w:tc>
          <w:tcPr>
            <w:tcW w:w="1837" w:type="dxa"/>
            <w:tcBorders>
              <w:top w:val="single" w:sz="4" w:space="0" w:color="auto"/>
            </w:tcBorders>
          </w:tcPr>
          <w:p w14:paraId="173E7E4E" w14:textId="77777777" w:rsidR="00CE7E2A" w:rsidRPr="00A962DF" w:rsidRDefault="00CE7E2A" w:rsidP="00CE7E2A">
            <w:pPr>
              <w:jc w:val="both"/>
              <w:rPr>
                <w:i/>
                <w:iCs/>
              </w:rPr>
            </w:pPr>
            <w:r>
              <w:rPr>
                <w:i/>
                <w:iCs/>
              </w:rPr>
              <w:t>Min stress:</w:t>
            </w:r>
          </w:p>
        </w:tc>
        <w:tc>
          <w:tcPr>
            <w:tcW w:w="1984" w:type="dxa"/>
            <w:tcBorders>
              <w:top w:val="single" w:sz="4" w:space="0" w:color="auto"/>
              <w:right w:val="nil"/>
            </w:tcBorders>
          </w:tcPr>
          <w:p w14:paraId="53803AD2" w14:textId="4D4185F0" w:rsidR="00CE7E2A" w:rsidRDefault="00415822" w:rsidP="00CE7E2A">
            <w:pPr>
              <w:jc w:val="right"/>
            </w:pPr>
            <w:r>
              <w:t>723.52</w:t>
            </w:r>
          </w:p>
        </w:tc>
        <w:tc>
          <w:tcPr>
            <w:tcW w:w="708" w:type="dxa"/>
            <w:tcBorders>
              <w:top w:val="single" w:sz="4" w:space="0" w:color="auto"/>
              <w:left w:val="nil"/>
              <w:bottom w:val="single" w:sz="4" w:space="0" w:color="auto"/>
              <w:right w:val="single" w:sz="4" w:space="0" w:color="auto"/>
            </w:tcBorders>
          </w:tcPr>
          <w:p w14:paraId="795D64E0" w14:textId="77777777" w:rsidR="00CE7E2A" w:rsidRPr="009963AF" w:rsidRDefault="00CE7E2A" w:rsidP="00CE7E2A">
            <w:pPr>
              <w:jc w:val="both"/>
            </w:pPr>
            <w:r>
              <w:t>MPa</w:t>
            </w:r>
          </w:p>
        </w:tc>
        <w:tc>
          <w:tcPr>
            <w:tcW w:w="1842" w:type="dxa"/>
            <w:tcBorders>
              <w:top w:val="single" w:sz="4" w:space="0" w:color="auto"/>
              <w:left w:val="single" w:sz="4" w:space="0" w:color="auto"/>
            </w:tcBorders>
          </w:tcPr>
          <w:p w14:paraId="0EF3D65F" w14:textId="77777777" w:rsidR="00CE7E2A" w:rsidRPr="00A962DF" w:rsidRDefault="00CE7E2A" w:rsidP="00CE7E2A">
            <w:pPr>
              <w:jc w:val="both"/>
              <w:rPr>
                <w:i/>
                <w:iCs/>
              </w:rPr>
            </w:pPr>
            <w:r>
              <w:rPr>
                <w:i/>
                <w:iCs/>
              </w:rPr>
              <w:t>Min stress:</w:t>
            </w:r>
          </w:p>
        </w:tc>
        <w:tc>
          <w:tcPr>
            <w:tcW w:w="1984" w:type="dxa"/>
            <w:tcBorders>
              <w:top w:val="single" w:sz="4" w:space="0" w:color="auto"/>
              <w:right w:val="nil"/>
            </w:tcBorders>
          </w:tcPr>
          <w:p w14:paraId="3B73AAB1" w14:textId="1DA374DA" w:rsidR="00CE7E2A" w:rsidRDefault="00415822" w:rsidP="00CE7E2A">
            <w:pPr>
              <w:jc w:val="right"/>
            </w:pPr>
            <w:r>
              <w:t>723.52</w:t>
            </w:r>
          </w:p>
        </w:tc>
        <w:tc>
          <w:tcPr>
            <w:tcW w:w="661" w:type="dxa"/>
            <w:tcBorders>
              <w:top w:val="single" w:sz="4" w:space="0" w:color="auto"/>
              <w:left w:val="nil"/>
              <w:bottom w:val="single" w:sz="4" w:space="0" w:color="auto"/>
              <w:right w:val="single" w:sz="4" w:space="0" w:color="auto"/>
            </w:tcBorders>
          </w:tcPr>
          <w:p w14:paraId="5F681A45" w14:textId="77777777" w:rsidR="00CE7E2A" w:rsidRDefault="00CE7E2A" w:rsidP="00CE7E2A">
            <w:r>
              <w:t>MPa</w:t>
            </w:r>
          </w:p>
        </w:tc>
      </w:tr>
      <w:tr w:rsidR="00CE7E2A" w14:paraId="07C05C4C" w14:textId="77777777" w:rsidTr="00CE7E2A">
        <w:tc>
          <w:tcPr>
            <w:tcW w:w="1837" w:type="dxa"/>
          </w:tcPr>
          <w:p w14:paraId="11C6809F" w14:textId="77777777" w:rsidR="00CE7E2A" w:rsidRPr="00A962DF" w:rsidRDefault="00CE7E2A" w:rsidP="00CE7E2A">
            <w:pPr>
              <w:jc w:val="both"/>
              <w:rPr>
                <w:i/>
                <w:iCs/>
              </w:rPr>
            </w:pPr>
            <w:r>
              <w:rPr>
                <w:i/>
                <w:iCs/>
              </w:rPr>
              <w:t>Mean stress:</w:t>
            </w:r>
          </w:p>
        </w:tc>
        <w:tc>
          <w:tcPr>
            <w:tcW w:w="1984" w:type="dxa"/>
            <w:tcBorders>
              <w:right w:val="nil"/>
            </w:tcBorders>
          </w:tcPr>
          <w:p w14:paraId="07412104" w14:textId="4334B86D" w:rsidR="00CE7E2A" w:rsidRDefault="00415822" w:rsidP="00CE7E2A">
            <w:pPr>
              <w:jc w:val="right"/>
            </w:pPr>
            <w:r>
              <w:t>729.44</w:t>
            </w:r>
          </w:p>
        </w:tc>
        <w:tc>
          <w:tcPr>
            <w:tcW w:w="708" w:type="dxa"/>
            <w:tcBorders>
              <w:top w:val="single" w:sz="4" w:space="0" w:color="auto"/>
              <w:left w:val="nil"/>
              <w:bottom w:val="single" w:sz="4" w:space="0" w:color="auto"/>
              <w:right w:val="single" w:sz="4" w:space="0" w:color="auto"/>
            </w:tcBorders>
          </w:tcPr>
          <w:p w14:paraId="689C5457" w14:textId="77777777" w:rsidR="00CE7E2A" w:rsidRPr="009963AF" w:rsidRDefault="00CE7E2A" w:rsidP="00CE7E2A">
            <w:pPr>
              <w:jc w:val="both"/>
            </w:pPr>
            <w:r>
              <w:t>MPa</w:t>
            </w:r>
          </w:p>
        </w:tc>
        <w:tc>
          <w:tcPr>
            <w:tcW w:w="1842" w:type="dxa"/>
            <w:tcBorders>
              <w:left w:val="single" w:sz="4" w:space="0" w:color="auto"/>
            </w:tcBorders>
          </w:tcPr>
          <w:p w14:paraId="505C8F28" w14:textId="77777777" w:rsidR="00CE7E2A" w:rsidRPr="00A962DF" w:rsidRDefault="00CE7E2A" w:rsidP="00CE7E2A">
            <w:pPr>
              <w:jc w:val="both"/>
              <w:rPr>
                <w:i/>
                <w:iCs/>
              </w:rPr>
            </w:pPr>
            <w:r>
              <w:rPr>
                <w:i/>
                <w:iCs/>
              </w:rPr>
              <w:t>Mean stress:</w:t>
            </w:r>
          </w:p>
        </w:tc>
        <w:tc>
          <w:tcPr>
            <w:tcW w:w="1984" w:type="dxa"/>
            <w:tcBorders>
              <w:right w:val="nil"/>
            </w:tcBorders>
          </w:tcPr>
          <w:p w14:paraId="09ECCD8C" w14:textId="14D7E223" w:rsidR="00CE7E2A" w:rsidRDefault="00ED6D82" w:rsidP="00CE7E2A">
            <w:pPr>
              <w:jc w:val="right"/>
            </w:pPr>
            <w:r>
              <w:t>736.84</w:t>
            </w:r>
          </w:p>
        </w:tc>
        <w:tc>
          <w:tcPr>
            <w:tcW w:w="661" w:type="dxa"/>
            <w:tcBorders>
              <w:top w:val="single" w:sz="4" w:space="0" w:color="auto"/>
              <w:left w:val="nil"/>
              <w:bottom w:val="single" w:sz="4" w:space="0" w:color="auto"/>
              <w:right w:val="single" w:sz="4" w:space="0" w:color="auto"/>
            </w:tcBorders>
          </w:tcPr>
          <w:p w14:paraId="5C96296F" w14:textId="77777777" w:rsidR="00CE7E2A" w:rsidRDefault="00CE7E2A" w:rsidP="00CE7E2A">
            <w:r>
              <w:t>MPa</w:t>
            </w:r>
          </w:p>
        </w:tc>
      </w:tr>
      <w:tr w:rsidR="00CE7E2A" w14:paraId="1CC45C51" w14:textId="77777777" w:rsidTr="00CE7E2A">
        <w:tc>
          <w:tcPr>
            <w:tcW w:w="1837" w:type="dxa"/>
          </w:tcPr>
          <w:p w14:paraId="79A18255" w14:textId="77777777" w:rsidR="00CE7E2A" w:rsidRDefault="00CE7E2A" w:rsidP="00CE7E2A">
            <w:pPr>
              <w:jc w:val="both"/>
              <w:rPr>
                <w:i/>
                <w:iCs/>
              </w:rPr>
            </w:pPr>
            <w:r>
              <w:rPr>
                <w:i/>
                <w:iCs/>
              </w:rPr>
              <w:t>Stress range:</w:t>
            </w:r>
          </w:p>
        </w:tc>
        <w:tc>
          <w:tcPr>
            <w:tcW w:w="1984" w:type="dxa"/>
            <w:tcBorders>
              <w:right w:val="nil"/>
            </w:tcBorders>
          </w:tcPr>
          <w:p w14:paraId="4411F5F5" w14:textId="10268F50" w:rsidR="00CE7E2A" w:rsidRDefault="00ED6D82" w:rsidP="00CE7E2A">
            <w:pPr>
              <w:jc w:val="right"/>
            </w:pPr>
            <w:r>
              <w:t>11.84</w:t>
            </w:r>
          </w:p>
        </w:tc>
        <w:tc>
          <w:tcPr>
            <w:tcW w:w="708" w:type="dxa"/>
            <w:tcBorders>
              <w:top w:val="single" w:sz="4" w:space="0" w:color="auto"/>
              <w:left w:val="nil"/>
              <w:bottom w:val="single" w:sz="4" w:space="0" w:color="auto"/>
              <w:right w:val="single" w:sz="4" w:space="0" w:color="auto"/>
            </w:tcBorders>
          </w:tcPr>
          <w:p w14:paraId="0015943F" w14:textId="77777777" w:rsidR="00CE7E2A" w:rsidRDefault="00CE7E2A" w:rsidP="00CE7E2A">
            <w:pPr>
              <w:jc w:val="both"/>
            </w:pPr>
            <w:r>
              <w:t>MPa</w:t>
            </w:r>
          </w:p>
        </w:tc>
        <w:tc>
          <w:tcPr>
            <w:tcW w:w="1842" w:type="dxa"/>
            <w:tcBorders>
              <w:left w:val="single" w:sz="4" w:space="0" w:color="auto"/>
            </w:tcBorders>
          </w:tcPr>
          <w:p w14:paraId="56E4D900" w14:textId="77777777" w:rsidR="00CE7E2A" w:rsidRDefault="00CE7E2A" w:rsidP="00CE7E2A">
            <w:pPr>
              <w:jc w:val="both"/>
              <w:rPr>
                <w:i/>
                <w:iCs/>
              </w:rPr>
            </w:pPr>
            <w:r>
              <w:rPr>
                <w:i/>
                <w:iCs/>
              </w:rPr>
              <w:t>Stress range:</w:t>
            </w:r>
          </w:p>
        </w:tc>
        <w:tc>
          <w:tcPr>
            <w:tcW w:w="1984" w:type="dxa"/>
            <w:tcBorders>
              <w:right w:val="nil"/>
            </w:tcBorders>
          </w:tcPr>
          <w:p w14:paraId="2465C3F9" w14:textId="14ED5CF3" w:rsidR="00CE7E2A" w:rsidRDefault="002F1526" w:rsidP="00CE7E2A">
            <w:pPr>
              <w:jc w:val="right"/>
            </w:pPr>
            <w:r>
              <w:t>26.63</w:t>
            </w:r>
          </w:p>
        </w:tc>
        <w:tc>
          <w:tcPr>
            <w:tcW w:w="661" w:type="dxa"/>
            <w:tcBorders>
              <w:top w:val="single" w:sz="4" w:space="0" w:color="auto"/>
              <w:left w:val="nil"/>
              <w:bottom w:val="single" w:sz="4" w:space="0" w:color="auto"/>
              <w:right w:val="single" w:sz="4" w:space="0" w:color="auto"/>
            </w:tcBorders>
          </w:tcPr>
          <w:p w14:paraId="6F1BE8F1" w14:textId="77777777" w:rsidR="00CE7E2A" w:rsidRDefault="00CE7E2A" w:rsidP="00CE7E2A">
            <w:r>
              <w:t>MPa</w:t>
            </w:r>
          </w:p>
        </w:tc>
      </w:tr>
      <w:tr w:rsidR="00CE7E2A" w14:paraId="2450B915" w14:textId="77777777" w:rsidTr="00CE7E2A">
        <w:tc>
          <w:tcPr>
            <w:tcW w:w="1837" w:type="dxa"/>
          </w:tcPr>
          <w:p w14:paraId="34163F28" w14:textId="77777777" w:rsidR="00CE7E2A" w:rsidRPr="00A962DF" w:rsidRDefault="00CE7E2A" w:rsidP="00CE7E2A">
            <w:pPr>
              <w:jc w:val="both"/>
              <w:rPr>
                <w:i/>
                <w:iCs/>
              </w:rPr>
            </w:pPr>
            <w:r>
              <w:rPr>
                <w:i/>
                <w:iCs/>
              </w:rPr>
              <w:t>FSF value:</w:t>
            </w:r>
          </w:p>
        </w:tc>
        <w:tc>
          <w:tcPr>
            <w:tcW w:w="1984" w:type="dxa"/>
            <w:tcBorders>
              <w:right w:val="nil"/>
            </w:tcBorders>
          </w:tcPr>
          <w:p w14:paraId="5481B00E" w14:textId="5E167823" w:rsidR="00CE7E2A" w:rsidRDefault="00BD7E18" w:rsidP="00CE7E2A">
            <w:pPr>
              <w:jc w:val="right"/>
            </w:pPr>
            <w:r>
              <w:t>6.85</w:t>
            </w:r>
          </w:p>
        </w:tc>
        <w:tc>
          <w:tcPr>
            <w:tcW w:w="708" w:type="dxa"/>
            <w:tcBorders>
              <w:top w:val="single" w:sz="4" w:space="0" w:color="auto"/>
              <w:left w:val="nil"/>
              <w:bottom w:val="single" w:sz="4" w:space="0" w:color="auto"/>
              <w:right w:val="single" w:sz="4" w:space="0" w:color="auto"/>
            </w:tcBorders>
          </w:tcPr>
          <w:p w14:paraId="0E4BF0B7" w14:textId="77777777" w:rsidR="00CE7E2A" w:rsidRPr="009963AF" w:rsidRDefault="00CE7E2A" w:rsidP="00CE7E2A">
            <w:pPr>
              <w:jc w:val="both"/>
            </w:pPr>
          </w:p>
        </w:tc>
        <w:tc>
          <w:tcPr>
            <w:tcW w:w="1842" w:type="dxa"/>
            <w:tcBorders>
              <w:left w:val="single" w:sz="4" w:space="0" w:color="auto"/>
            </w:tcBorders>
          </w:tcPr>
          <w:p w14:paraId="125E57FA" w14:textId="77777777" w:rsidR="00CE7E2A" w:rsidRPr="00A962DF" w:rsidRDefault="00CE7E2A" w:rsidP="00CE7E2A">
            <w:pPr>
              <w:jc w:val="both"/>
              <w:rPr>
                <w:i/>
                <w:iCs/>
              </w:rPr>
            </w:pPr>
            <w:r>
              <w:rPr>
                <w:i/>
                <w:iCs/>
              </w:rPr>
              <w:t>FSF value:</w:t>
            </w:r>
          </w:p>
        </w:tc>
        <w:tc>
          <w:tcPr>
            <w:tcW w:w="1984" w:type="dxa"/>
            <w:tcBorders>
              <w:right w:val="nil"/>
            </w:tcBorders>
          </w:tcPr>
          <w:p w14:paraId="4861CDD6" w14:textId="4AFDF8F0" w:rsidR="00CE7E2A" w:rsidRDefault="003060D2" w:rsidP="00CE7E2A">
            <w:pPr>
              <w:jc w:val="right"/>
            </w:pPr>
            <w:r>
              <w:t>3.04</w:t>
            </w:r>
          </w:p>
        </w:tc>
        <w:tc>
          <w:tcPr>
            <w:tcW w:w="661" w:type="dxa"/>
            <w:tcBorders>
              <w:top w:val="single" w:sz="4" w:space="0" w:color="auto"/>
              <w:left w:val="nil"/>
              <w:bottom w:val="single" w:sz="4" w:space="0" w:color="auto"/>
              <w:right w:val="single" w:sz="4" w:space="0" w:color="auto"/>
            </w:tcBorders>
          </w:tcPr>
          <w:p w14:paraId="6B227789" w14:textId="77777777" w:rsidR="00CE7E2A" w:rsidRDefault="00CE7E2A" w:rsidP="00CE7E2A">
            <w:pPr>
              <w:jc w:val="both"/>
            </w:pPr>
          </w:p>
        </w:tc>
      </w:tr>
    </w:tbl>
    <w:bookmarkEnd w:id="12"/>
    <w:p w14:paraId="48C207E6" w14:textId="38E8DF76" w:rsidR="00CE7E2A" w:rsidRDefault="00CE7E2A" w:rsidP="00CE7E2A">
      <w:pPr>
        <w:pStyle w:val="Caption"/>
        <w:keepNext/>
      </w:pPr>
      <w:r>
        <w:t xml:space="preserve">Table </w:t>
      </w:r>
      <w:fldSimple w:instr=" SEQ Table \* ARABIC ">
        <w:r w:rsidR="002938FD">
          <w:rPr>
            <w:noProof/>
          </w:rPr>
          <w:t>3</w:t>
        </w:r>
      </w:fldSimple>
      <w:r>
        <w:t xml:space="preserve"> – data from conrod bolt calculations</w:t>
      </w:r>
    </w:p>
    <w:p w14:paraId="18F84BED" w14:textId="77777777" w:rsidR="002F1526" w:rsidRDefault="002F1526" w:rsidP="00A077B7"/>
    <w:p w14:paraId="685EE08E" w14:textId="77777777" w:rsidR="00BF3794" w:rsidRDefault="00A77704" w:rsidP="004D0F16">
      <w:pPr>
        <w:jc w:val="both"/>
      </w:pPr>
      <w:r>
        <w:t xml:space="preserve">Like the two previous components analysed, </w:t>
      </w:r>
      <w:r w:rsidR="004D0F16">
        <w:t xml:space="preserve">minimum stress remains unchanged when engine speed increased. In this case, this is due to </w:t>
      </w:r>
      <w:r w:rsidR="004975A8">
        <w:t>the</w:t>
      </w:r>
      <w:r w:rsidR="004D0F16">
        <w:t xml:space="preserve"> preload the </w:t>
      </w:r>
      <w:r w:rsidR="003542E4">
        <w:t xml:space="preserve">bolt is placed under when it is first installed. </w:t>
      </w:r>
      <w:r w:rsidR="004975A8">
        <w:t>As a result, it constantly has a tensile force acting upon it</w:t>
      </w:r>
      <w:r w:rsidR="00980F5D">
        <w:t xml:space="preserve">, as this preload is unaffected by engine speed. </w:t>
      </w:r>
    </w:p>
    <w:p w14:paraId="27636BF5" w14:textId="77777777" w:rsidR="00BF3794" w:rsidRDefault="00BF3794" w:rsidP="004D0F16">
      <w:pPr>
        <w:jc w:val="both"/>
      </w:pPr>
    </w:p>
    <w:p w14:paraId="2006586C" w14:textId="2A3C98BB" w:rsidR="00781E3B" w:rsidRDefault="00BF3794" w:rsidP="004D0F16">
      <w:pPr>
        <w:jc w:val="both"/>
      </w:pPr>
      <w:r>
        <w:t>However,</w:t>
      </w:r>
      <w:r w:rsidR="001C4682">
        <w:t xml:space="preserve"> max</w:t>
      </w:r>
      <w:r w:rsidR="00C33E47">
        <w:t>imum</w:t>
      </w:r>
      <w:r w:rsidR="001C4682">
        <w:t xml:space="preserve"> stress changes between the two conditions due to inertia force and rod whip being greater at </w:t>
      </w:r>
      <w:r w:rsidR="00357005">
        <w:t xml:space="preserve">faster engine speed. </w:t>
      </w:r>
      <w:r w:rsidR="00537ED8">
        <w:t xml:space="preserve">Rod whip is </w:t>
      </w:r>
      <w:r w:rsidR="00A147F2">
        <w:t xml:space="preserve">exaggerated on the big end bearings, where the conrod bolts are located, as it is here which experiences the greatest level of </w:t>
      </w:r>
      <w:r w:rsidR="00064ED5">
        <w:t xml:space="preserve">oscillatory </w:t>
      </w:r>
      <w:r w:rsidR="00C2448A">
        <w:t xml:space="preserve">and lateral motion from the conrod. </w:t>
      </w:r>
      <w:r w:rsidR="00005EA0">
        <w:t xml:space="preserve">This causes </w:t>
      </w:r>
      <w:r w:rsidR="007D0F9D">
        <w:t xml:space="preserve">increased lateral movement and subsequent tensile stress being placed on the conrod bolts. </w:t>
      </w:r>
      <w:r w:rsidR="00776B14">
        <w:t xml:space="preserve">Since rod whip also increases with inertia force, the greater the engine speed the more extreme the effects will be. </w:t>
      </w:r>
      <w:r w:rsidR="00C33E47">
        <w:t xml:space="preserve">Hence, when engine speed increased to 9000rpm, maximum stress increases by </w:t>
      </w:r>
      <w:r w:rsidR="00E14FC6">
        <w:t xml:space="preserve">2.01%. </w:t>
      </w:r>
      <w:r w:rsidR="0091445C">
        <w:t xml:space="preserve">This </w:t>
      </w:r>
      <w:r w:rsidR="00E345C1">
        <w:t xml:space="preserve">increase seems negligible, but it has a significant impact on FSF value as in Table 3. </w:t>
      </w:r>
    </w:p>
    <w:p w14:paraId="54372326" w14:textId="77777777" w:rsidR="00FE708C" w:rsidRDefault="00FE708C" w:rsidP="004D0F16">
      <w:pPr>
        <w:jc w:val="both"/>
      </w:pPr>
    </w:p>
    <w:p w14:paraId="248E2FA1" w14:textId="765DD2A3" w:rsidR="00FE708C" w:rsidRDefault="00FE708C" w:rsidP="00FE708C">
      <w:pPr>
        <w:pStyle w:val="Heading2"/>
      </w:pPr>
      <w:bookmarkStart w:id="13" w:name="_Toc193052782"/>
      <w:r>
        <w:t>FSF value</w:t>
      </w:r>
      <w:bookmarkEnd w:id="13"/>
    </w:p>
    <w:p w14:paraId="08C6C394" w14:textId="636D38F4" w:rsidR="00885178" w:rsidRDefault="00B94FF2" w:rsidP="003513BC">
      <w:pPr>
        <w:jc w:val="both"/>
      </w:pPr>
      <w:r>
        <w:t xml:space="preserve">In this instance, </w:t>
      </w:r>
      <w:r w:rsidR="00EA311C">
        <w:t xml:space="preserve">stress concentration factor was calculated and including when working out the factor of safety value. </w:t>
      </w:r>
      <w:r w:rsidR="008F48EB">
        <w:t xml:space="preserve">This is incredibly important to include on components which undergo </w:t>
      </w:r>
      <w:r w:rsidR="00DF15DD">
        <w:t>cyclic loading</w:t>
      </w:r>
      <w:r w:rsidR="00A6070E">
        <w:t xml:space="preserve"> and high-stress fluctuations</w:t>
      </w:r>
      <w:r w:rsidR="00520ECD">
        <w:t>, such as the conrod bolts</w:t>
      </w:r>
      <w:r w:rsidR="00A6070E">
        <w:t xml:space="preserve">. Failure to do so could underestimate actual stress values, and overestimate FSF value. </w:t>
      </w:r>
      <w:r w:rsidR="00A46BA8">
        <w:t xml:space="preserve">This factor was calculated using </w:t>
      </w:r>
      <w:r w:rsidR="0024129C">
        <w:t xml:space="preserve">equations from </w:t>
      </w:r>
      <w:r w:rsidR="00A46BA8">
        <w:t xml:space="preserve">Roark’s </w:t>
      </w:r>
      <w:r w:rsidR="0024129C">
        <w:t>Formulas for Stress and Strain</w:t>
      </w:r>
      <w:r w:rsidR="001116A6">
        <w:t>, when taking a thread to be considered similar to a ‘U-shaped notch’</w:t>
      </w:r>
      <w:r w:rsidR="00036DB0">
        <w:t xml:space="preserve"> </w:t>
      </w:r>
      <w:sdt>
        <w:sdtPr>
          <w:id w:val="-1475439391"/>
          <w:citation/>
        </w:sdtPr>
        <w:sdtContent>
          <w:r w:rsidR="00036DB0">
            <w:fldChar w:fldCharType="begin"/>
          </w:r>
          <w:r w:rsidR="00CB494D">
            <w:instrText xml:space="preserve">CITATION You02 \l 2057 </w:instrText>
          </w:r>
          <w:r w:rsidR="00036DB0">
            <w:fldChar w:fldCharType="separate"/>
          </w:r>
          <w:r w:rsidR="00F21B8E" w:rsidRPr="00F21B8E">
            <w:rPr>
              <w:noProof/>
            </w:rPr>
            <w:t>(Young &amp; Budynas, 2002)</w:t>
          </w:r>
          <w:r w:rsidR="00036DB0">
            <w:fldChar w:fldCharType="end"/>
          </w:r>
        </w:sdtContent>
      </w:sdt>
      <w:r w:rsidR="001116A6">
        <w:t>.</w:t>
      </w:r>
    </w:p>
    <w:p w14:paraId="44E2E08A" w14:textId="77777777" w:rsidR="00885178" w:rsidRDefault="00885178" w:rsidP="003513BC">
      <w:pPr>
        <w:jc w:val="both"/>
      </w:pPr>
    </w:p>
    <w:p w14:paraId="1508EF13" w14:textId="77777777" w:rsidR="00FA523E" w:rsidRDefault="00885178" w:rsidP="003513BC">
      <w:pPr>
        <w:jc w:val="both"/>
      </w:pPr>
      <w:r>
        <w:t xml:space="preserve">Due to the stress range, or alternating stress, increasing </w:t>
      </w:r>
      <w:r w:rsidR="003513BC">
        <w:t xml:space="preserve">by </w:t>
      </w:r>
      <w:r w:rsidR="00EE3533">
        <w:t>12</w:t>
      </w:r>
      <w:r w:rsidR="00CB380B">
        <w:t>5</w:t>
      </w:r>
      <w:r w:rsidR="00EE3533">
        <w:t>%</w:t>
      </w:r>
      <w:r w:rsidR="003513BC">
        <w:t xml:space="preserve"> </w:t>
      </w:r>
      <w:r>
        <w:t xml:space="preserve">when maximum engine speed </w:t>
      </w:r>
      <w:r w:rsidR="003513BC">
        <w:t>raised</w:t>
      </w:r>
      <w:r w:rsidR="008F4F38">
        <w:t xml:space="preserve">, FSF value decreases by </w:t>
      </w:r>
      <w:r w:rsidR="0005656D">
        <w:t xml:space="preserve">125% </w:t>
      </w:r>
      <w:r w:rsidR="00965ADD">
        <w:t xml:space="preserve">since </w:t>
      </w:r>
      <w:r w:rsidR="004A1B42">
        <w:t xml:space="preserve">FSF value is inversely proportional to range. </w:t>
      </w:r>
      <w:r w:rsidR="008E7039">
        <w:t xml:space="preserve">This increased range can be seen in Figures 15 and 16. </w:t>
      </w:r>
      <w:r w:rsidR="00CB380B">
        <w:t xml:space="preserve">Despite only having a value of 3.04 at 9000rpm, this is still well above the </w:t>
      </w:r>
      <w:r w:rsidR="00457832">
        <w:t xml:space="preserve">value of 1 which is generally taken to consider a component to have an infinite life. </w:t>
      </w:r>
    </w:p>
    <w:p w14:paraId="2C98370F" w14:textId="77777777" w:rsidR="00FA523E" w:rsidRDefault="00FA523E" w:rsidP="003513BC">
      <w:pPr>
        <w:jc w:val="both"/>
      </w:pPr>
    </w:p>
    <w:p w14:paraId="760E0B27" w14:textId="5434D601" w:rsidR="003270D8" w:rsidRDefault="00FA523E" w:rsidP="003513BC">
      <w:pPr>
        <w:jc w:val="both"/>
      </w:pPr>
      <w:r>
        <w:t>Furthermore, ARP Bolts,</w:t>
      </w:r>
      <w:r w:rsidR="00155501">
        <w:t xml:space="preserve"> an industry-leading fast</w:t>
      </w:r>
      <w:r w:rsidR="00845D88">
        <w:t>ener manufacturer, claim for their bolts to have a minimum FSF of 2</w:t>
      </w:r>
      <w:r w:rsidR="00A449FB">
        <w:t xml:space="preserve"> </w:t>
      </w:r>
      <w:sdt>
        <w:sdtPr>
          <w:id w:val="-441449675"/>
          <w:citation/>
        </w:sdtPr>
        <w:sdtContent>
          <w:r w:rsidR="009E5FBE">
            <w:fldChar w:fldCharType="begin"/>
          </w:r>
          <w:r w:rsidR="009E5FBE">
            <w:instrText xml:space="preserve"> CITATION AUT25 \l 2057 </w:instrText>
          </w:r>
          <w:r w:rsidR="009E5FBE">
            <w:fldChar w:fldCharType="separate"/>
          </w:r>
          <w:r w:rsidR="00F21B8E" w:rsidRPr="00F21B8E">
            <w:rPr>
              <w:noProof/>
            </w:rPr>
            <w:t>(AUTOMOTIVE RACING PRODUCTS, n.d.)</w:t>
          </w:r>
          <w:r w:rsidR="009E5FBE">
            <w:fldChar w:fldCharType="end"/>
          </w:r>
        </w:sdtContent>
      </w:sdt>
      <w:r w:rsidR="00845D88">
        <w:t>. This further validates that despite the</w:t>
      </w:r>
      <w:r w:rsidR="00A449FB">
        <w:t xml:space="preserve"> greater engine speed, the current bolt design can withstand the increased loads. </w:t>
      </w:r>
      <w:r w:rsidR="003270D8">
        <w:br w:type="page"/>
      </w:r>
    </w:p>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4834"/>
      </w:tblGrid>
      <w:tr w:rsidR="00265E83" w14:paraId="7110D887" w14:textId="77777777" w:rsidTr="00265E83">
        <w:trPr>
          <w:trHeight w:val="3676"/>
        </w:trPr>
        <w:tc>
          <w:tcPr>
            <w:tcW w:w="4797" w:type="dxa"/>
          </w:tcPr>
          <w:p w14:paraId="5497EB8D" w14:textId="77777777" w:rsidR="00265E83" w:rsidRDefault="00781E3B" w:rsidP="00265E83">
            <w:pPr>
              <w:keepNext/>
              <w:jc w:val="center"/>
            </w:pPr>
            <w:r>
              <w:rPr>
                <w:noProof/>
              </w:rPr>
              <w:lastRenderedPageBreak/>
              <w:drawing>
                <wp:inline distT="0" distB="0" distL="0" distR="0" wp14:anchorId="1237DC45" wp14:editId="0CE0BEE8">
                  <wp:extent cx="2910627" cy="2183130"/>
                  <wp:effectExtent l="0" t="0" r="4445" b="7620"/>
                  <wp:docPr id="258382390" name="Picture 5" descr="A graph showing the difference between a normal and a normal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82390" name="Picture 5" descr="A graph showing the difference between a normal and a normal li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30838" cy="2198289"/>
                          </a:xfrm>
                          <a:prstGeom prst="rect">
                            <a:avLst/>
                          </a:prstGeom>
                        </pic:spPr>
                      </pic:pic>
                    </a:graphicData>
                  </a:graphic>
                </wp:inline>
              </w:drawing>
            </w:r>
          </w:p>
          <w:p w14:paraId="22C0DA0D" w14:textId="4C1CB836" w:rsidR="00781E3B" w:rsidRDefault="00265E83" w:rsidP="00265E83">
            <w:pPr>
              <w:pStyle w:val="Caption"/>
              <w:jc w:val="center"/>
            </w:pPr>
            <w:r>
              <w:t xml:space="preserve">Figure </w:t>
            </w:r>
            <w:fldSimple w:instr=" SEQ Figure \* ARABIC ">
              <w:r w:rsidR="004F2076">
                <w:rPr>
                  <w:noProof/>
                </w:rPr>
                <w:t>13</w:t>
              </w:r>
            </w:fldSimple>
            <w:r>
              <w:t xml:space="preserve"> – Goodman diagram at 6000rpm</w:t>
            </w:r>
          </w:p>
        </w:tc>
        <w:tc>
          <w:tcPr>
            <w:tcW w:w="4843" w:type="dxa"/>
          </w:tcPr>
          <w:p w14:paraId="6192ED1C" w14:textId="77777777" w:rsidR="00265E83" w:rsidRDefault="003270D8" w:rsidP="00265E83">
            <w:pPr>
              <w:keepNext/>
              <w:jc w:val="center"/>
            </w:pPr>
            <w:r>
              <w:rPr>
                <w:noProof/>
              </w:rPr>
              <w:drawing>
                <wp:inline distT="0" distB="0" distL="0" distR="0" wp14:anchorId="05836E98" wp14:editId="240773A7">
                  <wp:extent cx="2910840" cy="2183291"/>
                  <wp:effectExtent l="0" t="0" r="3810" b="7620"/>
                  <wp:docPr id="1718229609" name="Picture 7" descr="A graph showing the difference between a normal and a normal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29609" name="Picture 7" descr="A graph showing the difference between a normal and a normal lin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2949387" cy="2212203"/>
                          </a:xfrm>
                          <a:prstGeom prst="rect">
                            <a:avLst/>
                          </a:prstGeom>
                        </pic:spPr>
                      </pic:pic>
                    </a:graphicData>
                  </a:graphic>
                </wp:inline>
              </w:drawing>
            </w:r>
          </w:p>
          <w:p w14:paraId="5B79F74B" w14:textId="7B0A53C0" w:rsidR="00781E3B" w:rsidRDefault="00265E83" w:rsidP="00265E83">
            <w:pPr>
              <w:pStyle w:val="Caption"/>
              <w:jc w:val="center"/>
            </w:pPr>
            <w:r>
              <w:t xml:space="preserve">Figure </w:t>
            </w:r>
            <w:fldSimple w:instr=" SEQ Figure \* ARABIC ">
              <w:r w:rsidR="004F2076">
                <w:rPr>
                  <w:noProof/>
                </w:rPr>
                <w:t>14</w:t>
              </w:r>
            </w:fldSimple>
            <w:r>
              <w:t xml:space="preserve"> – Goodman diagram at 6000rpm</w:t>
            </w:r>
          </w:p>
        </w:tc>
      </w:tr>
      <w:tr w:rsidR="00265E83" w14:paraId="7B677777" w14:textId="77777777" w:rsidTr="00265E83">
        <w:trPr>
          <w:trHeight w:val="934"/>
        </w:trPr>
        <w:tc>
          <w:tcPr>
            <w:tcW w:w="4797" w:type="dxa"/>
          </w:tcPr>
          <w:p w14:paraId="2B86D76F" w14:textId="77777777" w:rsidR="00265E83" w:rsidRDefault="00781E3B" w:rsidP="00265E83">
            <w:pPr>
              <w:keepNext/>
              <w:jc w:val="center"/>
            </w:pPr>
            <w:r>
              <w:rPr>
                <w:noProof/>
              </w:rPr>
              <w:drawing>
                <wp:inline distT="0" distB="0" distL="0" distR="0" wp14:anchorId="7DE3158B" wp14:editId="6B33649E">
                  <wp:extent cx="2895600" cy="2171860"/>
                  <wp:effectExtent l="0" t="0" r="0" b="0"/>
                  <wp:docPr id="59767821" name="Picture 6" descr="A graph showing a normal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7821" name="Picture 6" descr="A graph showing a normal lin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27396" cy="2195709"/>
                          </a:xfrm>
                          <a:prstGeom prst="rect">
                            <a:avLst/>
                          </a:prstGeom>
                        </pic:spPr>
                      </pic:pic>
                    </a:graphicData>
                  </a:graphic>
                </wp:inline>
              </w:drawing>
            </w:r>
          </w:p>
          <w:p w14:paraId="2E4F9C8B" w14:textId="26C19066" w:rsidR="00781E3B" w:rsidRDefault="00265E83" w:rsidP="00265E83">
            <w:pPr>
              <w:pStyle w:val="Caption"/>
              <w:jc w:val="center"/>
            </w:pPr>
            <w:r>
              <w:t xml:space="preserve">Figure </w:t>
            </w:r>
            <w:fldSimple w:instr=" SEQ Figure \* ARABIC ">
              <w:r w:rsidR="004F2076">
                <w:rPr>
                  <w:noProof/>
                </w:rPr>
                <w:t>15</w:t>
              </w:r>
            </w:fldSimple>
            <w:r>
              <w:t xml:space="preserve"> – focused Goodman diagram at 6000rpm</w:t>
            </w:r>
          </w:p>
        </w:tc>
        <w:tc>
          <w:tcPr>
            <w:tcW w:w="4843" w:type="dxa"/>
          </w:tcPr>
          <w:p w14:paraId="14EF0F34" w14:textId="77777777" w:rsidR="00265E83" w:rsidRDefault="00265E83" w:rsidP="00265E83">
            <w:pPr>
              <w:keepNext/>
              <w:jc w:val="center"/>
            </w:pPr>
            <w:r>
              <w:rPr>
                <w:noProof/>
              </w:rPr>
              <w:drawing>
                <wp:inline distT="0" distB="0" distL="0" distR="0" wp14:anchorId="62805C59" wp14:editId="00D33F60">
                  <wp:extent cx="2915705" cy="2186940"/>
                  <wp:effectExtent l="0" t="0" r="0" b="3810"/>
                  <wp:docPr id="1613676195" name="Picture 8" descr="A graph showing the effect of st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76195" name="Picture 8" descr="A graph showing the effect of stres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2947642" cy="2210894"/>
                          </a:xfrm>
                          <a:prstGeom prst="rect">
                            <a:avLst/>
                          </a:prstGeom>
                        </pic:spPr>
                      </pic:pic>
                    </a:graphicData>
                  </a:graphic>
                </wp:inline>
              </w:drawing>
            </w:r>
          </w:p>
          <w:p w14:paraId="3F3550BF" w14:textId="1D214F9B" w:rsidR="00781E3B" w:rsidRDefault="00265E83" w:rsidP="00265E83">
            <w:pPr>
              <w:pStyle w:val="Caption"/>
              <w:jc w:val="center"/>
            </w:pPr>
            <w:r>
              <w:t xml:space="preserve">Figure </w:t>
            </w:r>
            <w:fldSimple w:instr=" SEQ Figure \* ARABIC ">
              <w:r w:rsidR="004F2076">
                <w:rPr>
                  <w:noProof/>
                </w:rPr>
                <w:t>16</w:t>
              </w:r>
            </w:fldSimple>
            <w:r>
              <w:t xml:space="preserve"> – focused Goodman diagram at 9000rpm</w:t>
            </w:r>
          </w:p>
        </w:tc>
      </w:tr>
    </w:tbl>
    <w:p w14:paraId="08F27C55" w14:textId="77777777" w:rsidR="00984619" w:rsidRDefault="00984619" w:rsidP="00984619">
      <w:pPr>
        <w:pStyle w:val="Heading2"/>
      </w:pPr>
      <w:bookmarkStart w:id="14" w:name="_Toc193052783"/>
      <w:r>
        <w:t>Bolt redesign</w:t>
      </w:r>
      <w:bookmarkEnd w:id="14"/>
    </w:p>
    <w:p w14:paraId="512995E1" w14:textId="4795D2AF" w:rsidR="008D78C6" w:rsidRDefault="00BA2DFA" w:rsidP="005B4E4A">
      <w:pPr>
        <w:jc w:val="both"/>
      </w:pPr>
      <w:r>
        <w:t>To increase the FSF value at 9000rpm</w:t>
      </w:r>
      <w:r w:rsidR="00EA1CB7">
        <w:t>,</w:t>
      </w:r>
      <w:r>
        <w:t xml:space="preserve"> </w:t>
      </w:r>
      <w:r w:rsidR="00B504D5">
        <w:t>a titanium alloy</w:t>
      </w:r>
      <w:r w:rsidR="008D78C6">
        <w:t xml:space="preserve"> was used</w:t>
      </w:r>
      <w:r w:rsidR="00EA1CB7">
        <w:t>.</w:t>
      </w:r>
      <w:r w:rsidR="008D78C6">
        <w:t xml:space="preserve"> </w:t>
      </w:r>
    </w:p>
    <w:p w14:paraId="7E3492AC" w14:textId="77777777" w:rsidR="008D78C6" w:rsidRDefault="008D78C6" w:rsidP="00984619"/>
    <w:tbl>
      <w:tblPr>
        <w:tblStyle w:val="TableGrid"/>
        <w:tblpPr w:leftFromText="180" w:rightFromText="180" w:vertAnchor="text" w:tblpY="251"/>
        <w:tblW w:w="0" w:type="auto"/>
        <w:tblLook w:val="04A0" w:firstRow="1" w:lastRow="0" w:firstColumn="1" w:lastColumn="0" w:noHBand="0" w:noVBand="1"/>
      </w:tblPr>
      <w:tblGrid>
        <w:gridCol w:w="2254"/>
        <w:gridCol w:w="2254"/>
        <w:gridCol w:w="2254"/>
        <w:gridCol w:w="2254"/>
      </w:tblGrid>
      <w:tr w:rsidR="003F66E2" w14:paraId="0660D918" w14:textId="77777777" w:rsidTr="003F66E2">
        <w:tc>
          <w:tcPr>
            <w:tcW w:w="2254" w:type="dxa"/>
          </w:tcPr>
          <w:p w14:paraId="68CA8AB5" w14:textId="77777777" w:rsidR="003F66E2" w:rsidRDefault="003F66E2" w:rsidP="003F66E2"/>
        </w:tc>
        <w:tc>
          <w:tcPr>
            <w:tcW w:w="2254" w:type="dxa"/>
          </w:tcPr>
          <w:p w14:paraId="3D38348B" w14:textId="77777777" w:rsidR="003F66E2" w:rsidRDefault="003F66E2" w:rsidP="003F66E2">
            <w:r>
              <w:t>Yield strength (MPa)</w:t>
            </w:r>
          </w:p>
        </w:tc>
        <w:tc>
          <w:tcPr>
            <w:tcW w:w="2254" w:type="dxa"/>
          </w:tcPr>
          <w:p w14:paraId="30449CD4" w14:textId="77777777" w:rsidR="003F66E2" w:rsidRDefault="003F66E2" w:rsidP="003F66E2">
            <w:r>
              <w:t>Ultimate tensile strength (MPa)</w:t>
            </w:r>
          </w:p>
        </w:tc>
        <w:tc>
          <w:tcPr>
            <w:tcW w:w="2254" w:type="dxa"/>
          </w:tcPr>
          <w:p w14:paraId="53412CCF" w14:textId="77777777" w:rsidR="003F66E2" w:rsidRDefault="003F66E2" w:rsidP="003F66E2">
            <w:r>
              <w:t>Young’s Modulus of Elasticity (MPa)</w:t>
            </w:r>
          </w:p>
        </w:tc>
      </w:tr>
      <w:tr w:rsidR="003F66E2" w14:paraId="764B49B1" w14:textId="77777777" w:rsidTr="003F66E2">
        <w:tc>
          <w:tcPr>
            <w:tcW w:w="2254" w:type="dxa"/>
          </w:tcPr>
          <w:p w14:paraId="4C7523AB" w14:textId="77777777" w:rsidR="003F66E2" w:rsidRDefault="003F66E2" w:rsidP="003F66E2">
            <w:r>
              <w:t>Titanium alloy (Ti-6Al-4V</w:t>
            </w:r>
          </w:p>
        </w:tc>
        <w:tc>
          <w:tcPr>
            <w:tcW w:w="2254" w:type="dxa"/>
          </w:tcPr>
          <w:p w14:paraId="44E62891" w14:textId="77777777" w:rsidR="003F66E2" w:rsidRDefault="003F66E2" w:rsidP="003F66E2">
            <w:pPr>
              <w:jc w:val="right"/>
            </w:pPr>
            <w:r>
              <w:t>1100</w:t>
            </w:r>
          </w:p>
        </w:tc>
        <w:tc>
          <w:tcPr>
            <w:tcW w:w="2254" w:type="dxa"/>
          </w:tcPr>
          <w:p w14:paraId="4CAF2D86" w14:textId="77777777" w:rsidR="003F66E2" w:rsidRDefault="003F66E2" w:rsidP="003F66E2">
            <w:pPr>
              <w:jc w:val="right"/>
            </w:pPr>
            <w:r>
              <w:t>1200</w:t>
            </w:r>
          </w:p>
        </w:tc>
        <w:tc>
          <w:tcPr>
            <w:tcW w:w="2254" w:type="dxa"/>
          </w:tcPr>
          <w:p w14:paraId="77724844" w14:textId="77777777" w:rsidR="003F66E2" w:rsidRDefault="003F66E2" w:rsidP="003F66E2">
            <w:pPr>
              <w:jc w:val="right"/>
            </w:pPr>
            <w:r>
              <w:t>110000</w:t>
            </w:r>
          </w:p>
        </w:tc>
      </w:tr>
    </w:tbl>
    <w:p w14:paraId="4A643507" w14:textId="264C73CB" w:rsidR="003F66E2" w:rsidRDefault="003F66E2" w:rsidP="003F66E2">
      <w:pPr>
        <w:pStyle w:val="Caption"/>
        <w:keepNext/>
      </w:pPr>
      <w:r>
        <w:t xml:space="preserve">Table </w:t>
      </w:r>
      <w:fldSimple w:instr=" SEQ Table \* ARABIC ">
        <w:r w:rsidR="002938FD">
          <w:rPr>
            <w:noProof/>
          </w:rPr>
          <w:t>4</w:t>
        </w:r>
      </w:fldSimple>
    </w:p>
    <w:p w14:paraId="42E2AB4D" w14:textId="77777777" w:rsidR="003F66E2" w:rsidRDefault="003F66E2" w:rsidP="00984619"/>
    <w:p w14:paraId="0F4F5A15" w14:textId="02F54FA7" w:rsidR="002938FD" w:rsidRDefault="00B504D5" w:rsidP="005B4E4A">
      <w:pPr>
        <w:jc w:val="both"/>
      </w:pPr>
      <w:r>
        <w:t xml:space="preserve">This material </w:t>
      </w:r>
      <w:r w:rsidR="00E4662F">
        <w:t>was chosen due to already being used for this purpose in industry</w:t>
      </w:r>
      <w:r w:rsidR="006E2F0E">
        <w:t xml:space="preserve"> due to its higher fatigue strength over alternatives. </w:t>
      </w:r>
      <w:r w:rsidR="00E42FE1">
        <w:t>Table 5 shows the new FSF value</w:t>
      </w:r>
      <w:r w:rsidR="002938FD">
        <w:t xml:space="preserve">. </w:t>
      </w:r>
    </w:p>
    <w:p w14:paraId="0C3B8E50" w14:textId="77777777" w:rsidR="008664C1" w:rsidRDefault="008664C1" w:rsidP="00984619"/>
    <w:tbl>
      <w:tblPr>
        <w:tblStyle w:val="TableGrid"/>
        <w:tblpPr w:leftFromText="180" w:rightFromText="180" w:vertAnchor="text" w:tblpY="326"/>
        <w:tblW w:w="9067" w:type="dxa"/>
        <w:tblLook w:val="04A0" w:firstRow="1" w:lastRow="0" w:firstColumn="1" w:lastColumn="0" w:noHBand="0" w:noVBand="1"/>
      </w:tblPr>
      <w:tblGrid>
        <w:gridCol w:w="1842"/>
        <w:gridCol w:w="6375"/>
        <w:gridCol w:w="850"/>
      </w:tblGrid>
      <w:tr w:rsidR="002938FD" w14:paraId="4FA90CCE" w14:textId="77777777" w:rsidTr="002938FD">
        <w:tc>
          <w:tcPr>
            <w:tcW w:w="9067" w:type="dxa"/>
            <w:gridSpan w:val="3"/>
          </w:tcPr>
          <w:p w14:paraId="7C6BD3CB" w14:textId="77777777" w:rsidR="002938FD" w:rsidRPr="00A962DF" w:rsidRDefault="002938FD" w:rsidP="002938FD">
            <w:pPr>
              <w:rPr>
                <w:b/>
                <w:bCs/>
              </w:rPr>
            </w:pPr>
            <w:r w:rsidRPr="00A962DF">
              <w:rPr>
                <w:b/>
                <w:bCs/>
              </w:rPr>
              <w:t>9000rpm</w:t>
            </w:r>
          </w:p>
        </w:tc>
      </w:tr>
      <w:tr w:rsidR="002938FD" w14:paraId="0304C411" w14:textId="77777777" w:rsidTr="002938FD">
        <w:tc>
          <w:tcPr>
            <w:tcW w:w="1842" w:type="dxa"/>
            <w:tcBorders>
              <w:left w:val="single" w:sz="4" w:space="0" w:color="auto"/>
            </w:tcBorders>
          </w:tcPr>
          <w:p w14:paraId="24DBBE14" w14:textId="77777777" w:rsidR="002938FD" w:rsidRPr="00A962DF" w:rsidRDefault="002938FD" w:rsidP="002938FD">
            <w:pPr>
              <w:jc w:val="both"/>
              <w:rPr>
                <w:i/>
                <w:iCs/>
              </w:rPr>
            </w:pPr>
            <w:r>
              <w:rPr>
                <w:i/>
                <w:iCs/>
              </w:rPr>
              <w:t>Max stress:</w:t>
            </w:r>
          </w:p>
        </w:tc>
        <w:tc>
          <w:tcPr>
            <w:tcW w:w="6375" w:type="dxa"/>
            <w:tcBorders>
              <w:right w:val="nil"/>
            </w:tcBorders>
          </w:tcPr>
          <w:p w14:paraId="1D17CBED" w14:textId="3A13AE27" w:rsidR="002938FD" w:rsidRDefault="00550B61" w:rsidP="002938FD">
            <w:pPr>
              <w:jc w:val="right"/>
            </w:pPr>
            <w:r>
              <w:t>819.22</w:t>
            </w:r>
          </w:p>
        </w:tc>
        <w:tc>
          <w:tcPr>
            <w:tcW w:w="850" w:type="dxa"/>
            <w:tcBorders>
              <w:top w:val="nil"/>
              <w:left w:val="nil"/>
              <w:bottom w:val="single" w:sz="4" w:space="0" w:color="auto"/>
              <w:right w:val="single" w:sz="4" w:space="0" w:color="auto"/>
            </w:tcBorders>
          </w:tcPr>
          <w:p w14:paraId="34F70197" w14:textId="77777777" w:rsidR="002938FD" w:rsidRDefault="002938FD" w:rsidP="002938FD">
            <w:r>
              <w:t>MPa</w:t>
            </w:r>
          </w:p>
        </w:tc>
      </w:tr>
      <w:tr w:rsidR="002938FD" w14:paraId="13BD1970" w14:textId="77777777" w:rsidTr="002938FD">
        <w:tc>
          <w:tcPr>
            <w:tcW w:w="1842" w:type="dxa"/>
            <w:tcBorders>
              <w:top w:val="single" w:sz="4" w:space="0" w:color="auto"/>
              <w:left w:val="single" w:sz="4" w:space="0" w:color="auto"/>
            </w:tcBorders>
          </w:tcPr>
          <w:p w14:paraId="442712A3" w14:textId="77777777" w:rsidR="002938FD" w:rsidRPr="00A962DF" w:rsidRDefault="002938FD" w:rsidP="002938FD">
            <w:pPr>
              <w:jc w:val="both"/>
              <w:rPr>
                <w:i/>
                <w:iCs/>
              </w:rPr>
            </w:pPr>
            <w:r>
              <w:rPr>
                <w:i/>
                <w:iCs/>
              </w:rPr>
              <w:t>Min stress:</w:t>
            </w:r>
          </w:p>
        </w:tc>
        <w:tc>
          <w:tcPr>
            <w:tcW w:w="6375" w:type="dxa"/>
            <w:tcBorders>
              <w:top w:val="single" w:sz="4" w:space="0" w:color="auto"/>
              <w:right w:val="nil"/>
            </w:tcBorders>
          </w:tcPr>
          <w:p w14:paraId="2A02DFBE" w14:textId="24DEDE9F" w:rsidR="002938FD" w:rsidRDefault="00326DB3" w:rsidP="002938FD">
            <w:pPr>
              <w:jc w:val="right"/>
            </w:pPr>
            <w:r>
              <w:t>803.92</w:t>
            </w:r>
          </w:p>
        </w:tc>
        <w:tc>
          <w:tcPr>
            <w:tcW w:w="850" w:type="dxa"/>
            <w:tcBorders>
              <w:top w:val="single" w:sz="4" w:space="0" w:color="auto"/>
              <w:left w:val="nil"/>
              <w:bottom w:val="single" w:sz="4" w:space="0" w:color="auto"/>
              <w:right w:val="single" w:sz="4" w:space="0" w:color="auto"/>
            </w:tcBorders>
          </w:tcPr>
          <w:p w14:paraId="4B4E3E69" w14:textId="77777777" w:rsidR="002938FD" w:rsidRDefault="002938FD" w:rsidP="002938FD">
            <w:r>
              <w:t>MPa</w:t>
            </w:r>
          </w:p>
        </w:tc>
      </w:tr>
      <w:tr w:rsidR="002938FD" w14:paraId="360145B1" w14:textId="77777777" w:rsidTr="002938FD">
        <w:tc>
          <w:tcPr>
            <w:tcW w:w="1842" w:type="dxa"/>
            <w:tcBorders>
              <w:left w:val="single" w:sz="4" w:space="0" w:color="auto"/>
            </w:tcBorders>
          </w:tcPr>
          <w:p w14:paraId="101DF0E4" w14:textId="77777777" w:rsidR="002938FD" w:rsidRPr="00A962DF" w:rsidRDefault="002938FD" w:rsidP="002938FD">
            <w:pPr>
              <w:jc w:val="both"/>
              <w:rPr>
                <w:i/>
                <w:iCs/>
              </w:rPr>
            </w:pPr>
            <w:r>
              <w:rPr>
                <w:i/>
                <w:iCs/>
              </w:rPr>
              <w:t>Mean stress:</w:t>
            </w:r>
          </w:p>
        </w:tc>
        <w:tc>
          <w:tcPr>
            <w:tcW w:w="6375" w:type="dxa"/>
            <w:tcBorders>
              <w:right w:val="nil"/>
            </w:tcBorders>
          </w:tcPr>
          <w:p w14:paraId="67AF0A7B" w14:textId="14F2A05B" w:rsidR="002938FD" w:rsidRDefault="008C3B19" w:rsidP="002938FD">
            <w:pPr>
              <w:jc w:val="right"/>
            </w:pPr>
            <w:r>
              <w:t>811.57</w:t>
            </w:r>
          </w:p>
        </w:tc>
        <w:tc>
          <w:tcPr>
            <w:tcW w:w="850" w:type="dxa"/>
            <w:tcBorders>
              <w:top w:val="single" w:sz="4" w:space="0" w:color="auto"/>
              <w:left w:val="nil"/>
              <w:bottom w:val="single" w:sz="4" w:space="0" w:color="auto"/>
              <w:right w:val="single" w:sz="4" w:space="0" w:color="auto"/>
            </w:tcBorders>
          </w:tcPr>
          <w:p w14:paraId="4131FE9B" w14:textId="77777777" w:rsidR="002938FD" w:rsidRDefault="002938FD" w:rsidP="002938FD">
            <w:r>
              <w:t>MPa</w:t>
            </w:r>
          </w:p>
        </w:tc>
      </w:tr>
      <w:tr w:rsidR="002938FD" w14:paraId="5026E484" w14:textId="77777777" w:rsidTr="002938FD">
        <w:tc>
          <w:tcPr>
            <w:tcW w:w="1842" w:type="dxa"/>
            <w:tcBorders>
              <w:left w:val="single" w:sz="4" w:space="0" w:color="auto"/>
            </w:tcBorders>
          </w:tcPr>
          <w:p w14:paraId="18EE85FD" w14:textId="77777777" w:rsidR="002938FD" w:rsidRDefault="002938FD" w:rsidP="002938FD">
            <w:pPr>
              <w:jc w:val="both"/>
              <w:rPr>
                <w:i/>
                <w:iCs/>
              </w:rPr>
            </w:pPr>
            <w:r>
              <w:rPr>
                <w:i/>
                <w:iCs/>
              </w:rPr>
              <w:t>Stress range:</w:t>
            </w:r>
          </w:p>
        </w:tc>
        <w:tc>
          <w:tcPr>
            <w:tcW w:w="6375" w:type="dxa"/>
            <w:tcBorders>
              <w:right w:val="nil"/>
            </w:tcBorders>
          </w:tcPr>
          <w:p w14:paraId="1196F8BB" w14:textId="632F0B68" w:rsidR="002938FD" w:rsidRDefault="008C3B19" w:rsidP="002938FD">
            <w:pPr>
              <w:jc w:val="right"/>
            </w:pPr>
            <w:r>
              <w:t>15.31</w:t>
            </w:r>
          </w:p>
        </w:tc>
        <w:tc>
          <w:tcPr>
            <w:tcW w:w="850" w:type="dxa"/>
            <w:tcBorders>
              <w:top w:val="single" w:sz="4" w:space="0" w:color="auto"/>
              <w:left w:val="nil"/>
              <w:bottom w:val="single" w:sz="4" w:space="0" w:color="auto"/>
              <w:right w:val="single" w:sz="4" w:space="0" w:color="auto"/>
            </w:tcBorders>
          </w:tcPr>
          <w:p w14:paraId="67D0CBCA" w14:textId="77777777" w:rsidR="002938FD" w:rsidRDefault="002938FD" w:rsidP="002938FD">
            <w:r>
              <w:t>MPa</w:t>
            </w:r>
          </w:p>
        </w:tc>
      </w:tr>
      <w:tr w:rsidR="002938FD" w14:paraId="50F993FE" w14:textId="77777777" w:rsidTr="002938FD">
        <w:tc>
          <w:tcPr>
            <w:tcW w:w="1842" w:type="dxa"/>
            <w:tcBorders>
              <w:left w:val="single" w:sz="4" w:space="0" w:color="auto"/>
            </w:tcBorders>
          </w:tcPr>
          <w:p w14:paraId="1BE2351A" w14:textId="77777777" w:rsidR="002938FD" w:rsidRPr="00A962DF" w:rsidRDefault="002938FD" w:rsidP="002938FD">
            <w:pPr>
              <w:jc w:val="both"/>
              <w:rPr>
                <w:i/>
                <w:iCs/>
              </w:rPr>
            </w:pPr>
            <w:r>
              <w:rPr>
                <w:i/>
                <w:iCs/>
              </w:rPr>
              <w:t>FSF value:</w:t>
            </w:r>
          </w:p>
        </w:tc>
        <w:tc>
          <w:tcPr>
            <w:tcW w:w="6375" w:type="dxa"/>
            <w:tcBorders>
              <w:right w:val="nil"/>
            </w:tcBorders>
          </w:tcPr>
          <w:p w14:paraId="501BE9CE" w14:textId="1B4D2335" w:rsidR="002938FD" w:rsidRDefault="00550B61" w:rsidP="002938FD">
            <w:pPr>
              <w:jc w:val="right"/>
            </w:pPr>
            <w:r>
              <w:t>5.66</w:t>
            </w:r>
          </w:p>
        </w:tc>
        <w:tc>
          <w:tcPr>
            <w:tcW w:w="850" w:type="dxa"/>
            <w:tcBorders>
              <w:top w:val="single" w:sz="4" w:space="0" w:color="auto"/>
              <w:left w:val="nil"/>
              <w:bottom w:val="single" w:sz="4" w:space="0" w:color="auto"/>
              <w:right w:val="single" w:sz="4" w:space="0" w:color="auto"/>
            </w:tcBorders>
          </w:tcPr>
          <w:p w14:paraId="59E568FD" w14:textId="77777777" w:rsidR="002938FD" w:rsidRDefault="002938FD" w:rsidP="002938FD">
            <w:pPr>
              <w:jc w:val="both"/>
            </w:pPr>
          </w:p>
        </w:tc>
      </w:tr>
    </w:tbl>
    <w:p w14:paraId="37FD34AC" w14:textId="63444517" w:rsidR="002D5E83" w:rsidRDefault="002938FD" w:rsidP="002938FD">
      <w:pPr>
        <w:pStyle w:val="Caption"/>
        <w:keepNext/>
      </w:pPr>
      <w:r>
        <w:t xml:space="preserve">Table </w:t>
      </w:r>
      <w:fldSimple w:instr=" SEQ Table \* ARABIC ">
        <w:r>
          <w:rPr>
            <w:noProof/>
          </w:rPr>
          <w:t>5</w:t>
        </w:r>
      </w:fldSimple>
      <w:r w:rsidR="006D4F87">
        <w:br w:type="page"/>
      </w:r>
    </w:p>
    <w:p w14:paraId="6B910C6E" w14:textId="77777777" w:rsidR="003F7256" w:rsidRDefault="00AA0FA6" w:rsidP="005B4E4A">
      <w:pPr>
        <w:jc w:val="both"/>
      </w:pPr>
      <w:r>
        <w:lastRenderedPageBreak/>
        <w:t xml:space="preserve">As can be seen in Table 5, the FSF value using </w:t>
      </w:r>
      <w:r w:rsidR="00840B49">
        <w:t>this titanium alloy</w:t>
      </w:r>
      <w:r w:rsidR="005B4E4A">
        <w:t>, of 5.66,</w:t>
      </w:r>
      <w:r w:rsidR="00840B49">
        <w:t xml:space="preserve"> has significantly increased</w:t>
      </w:r>
      <w:r w:rsidR="005B4E4A">
        <w:t xml:space="preserve"> compared to the original material</w:t>
      </w:r>
      <w:r w:rsidR="00840B49">
        <w:t xml:space="preserve"> and is much closer to the original value at 6000rpm of 6.85. </w:t>
      </w:r>
      <w:r w:rsidR="00392FB5">
        <w:t>Due to the change of properties, the stress range has reduced</w:t>
      </w:r>
      <w:r w:rsidR="003F7256">
        <w:t xml:space="preserve">, which can more easily be seen in Figures 17 and 18. </w:t>
      </w:r>
    </w:p>
    <w:p w14:paraId="4F57E9F9" w14:textId="77777777" w:rsidR="003F7256" w:rsidRDefault="003F7256" w:rsidP="005B4E4A">
      <w:pPr>
        <w:jc w:val="both"/>
      </w:pPr>
    </w:p>
    <w:tbl>
      <w:tblPr>
        <w:tblStyle w:val="TableGrid"/>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4839"/>
      </w:tblGrid>
      <w:tr w:rsidR="0083114B" w14:paraId="052F44C5" w14:textId="77777777" w:rsidTr="00531F22">
        <w:tc>
          <w:tcPr>
            <w:tcW w:w="4797" w:type="dxa"/>
          </w:tcPr>
          <w:p w14:paraId="071F22AA" w14:textId="77777777" w:rsidR="0083114B" w:rsidRDefault="0083114B" w:rsidP="0083114B">
            <w:pPr>
              <w:keepNext/>
              <w:jc w:val="center"/>
            </w:pPr>
            <w:r>
              <w:rPr>
                <w:noProof/>
              </w:rPr>
              <w:drawing>
                <wp:inline distT="0" distB="0" distL="0" distR="0" wp14:anchorId="63F92279" wp14:editId="14148234">
                  <wp:extent cx="2926080" cy="2194721"/>
                  <wp:effectExtent l="0" t="0" r="7620" b="0"/>
                  <wp:docPr id="1690651677" name="Picture 9" descr="A graph showing the difference between a normal and a normal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51677" name="Picture 9" descr="A graph showing the difference between a normal and a normal lin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948849" cy="2211799"/>
                          </a:xfrm>
                          <a:prstGeom prst="rect">
                            <a:avLst/>
                          </a:prstGeom>
                        </pic:spPr>
                      </pic:pic>
                    </a:graphicData>
                  </a:graphic>
                </wp:inline>
              </w:drawing>
            </w:r>
          </w:p>
          <w:p w14:paraId="31AAC6DA" w14:textId="3672EC65" w:rsidR="007F20DB" w:rsidRDefault="0083114B" w:rsidP="0083114B">
            <w:pPr>
              <w:pStyle w:val="Caption"/>
              <w:jc w:val="center"/>
            </w:pPr>
            <w:r>
              <w:t xml:space="preserve">Figure </w:t>
            </w:r>
            <w:fldSimple w:instr=" SEQ Figure \* ARABIC ">
              <w:r w:rsidR="004F2076">
                <w:rPr>
                  <w:noProof/>
                </w:rPr>
                <w:t>17</w:t>
              </w:r>
            </w:fldSimple>
            <w:r>
              <w:t xml:space="preserve"> – Goodman diagram using titanium alloy</w:t>
            </w:r>
          </w:p>
        </w:tc>
        <w:tc>
          <w:tcPr>
            <w:tcW w:w="4843" w:type="dxa"/>
          </w:tcPr>
          <w:p w14:paraId="3B484681" w14:textId="60769138" w:rsidR="0083114B" w:rsidRDefault="0083114B" w:rsidP="0083114B">
            <w:pPr>
              <w:keepNext/>
              <w:jc w:val="center"/>
            </w:pPr>
            <w:r>
              <w:rPr>
                <w:noProof/>
              </w:rPr>
              <w:drawing>
                <wp:inline distT="0" distB="0" distL="0" distR="0" wp14:anchorId="342BC049" wp14:editId="59AA9A59">
                  <wp:extent cx="2936023" cy="2202180"/>
                  <wp:effectExtent l="0" t="0" r="0" b="7620"/>
                  <wp:docPr id="1106482190" name="Picture 10" descr="A graph of a stress-free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82190" name="Picture 10" descr="A graph of a stress-free performanc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2986193" cy="2239810"/>
                          </a:xfrm>
                          <a:prstGeom prst="rect">
                            <a:avLst/>
                          </a:prstGeom>
                        </pic:spPr>
                      </pic:pic>
                    </a:graphicData>
                  </a:graphic>
                </wp:inline>
              </w:drawing>
            </w:r>
          </w:p>
          <w:p w14:paraId="7F9B5595" w14:textId="2CDC5ACB" w:rsidR="007F20DB" w:rsidRDefault="0083114B" w:rsidP="0083114B">
            <w:pPr>
              <w:pStyle w:val="Caption"/>
              <w:jc w:val="center"/>
            </w:pPr>
            <w:r>
              <w:t xml:space="preserve">Figure </w:t>
            </w:r>
            <w:fldSimple w:instr=" SEQ Figure \* ARABIC ">
              <w:r w:rsidR="004F2076">
                <w:rPr>
                  <w:noProof/>
                </w:rPr>
                <w:t>18</w:t>
              </w:r>
            </w:fldSimple>
            <w:r>
              <w:t xml:space="preserve"> – focused Goodman diagram using titanium alloy</w:t>
            </w:r>
          </w:p>
        </w:tc>
      </w:tr>
    </w:tbl>
    <w:p w14:paraId="7808C895" w14:textId="77777777" w:rsidR="00644E70" w:rsidRDefault="00644E70" w:rsidP="005B4E4A">
      <w:pPr>
        <w:jc w:val="both"/>
      </w:pPr>
    </w:p>
    <w:p w14:paraId="23FA8869" w14:textId="77777777" w:rsidR="00644E70" w:rsidRDefault="00644E70">
      <w:r>
        <w:br w:type="page"/>
      </w:r>
    </w:p>
    <w:p w14:paraId="6506F6F0" w14:textId="41EBFFAE" w:rsidR="00AE4878" w:rsidRDefault="00AE4878" w:rsidP="00644E70">
      <w:pPr>
        <w:pStyle w:val="Heading1"/>
      </w:pPr>
      <w:bookmarkStart w:id="15" w:name="_Toc193052784"/>
      <w:r>
        <w:lastRenderedPageBreak/>
        <w:t xml:space="preserve">Instantaneous </w:t>
      </w:r>
      <w:r w:rsidR="009A37D6">
        <w:t>t</w:t>
      </w:r>
      <w:r>
        <w:t>orques</w:t>
      </w:r>
      <w:bookmarkEnd w:id="15"/>
    </w:p>
    <w:p w14:paraId="30C78BB7" w14:textId="3497E4F7" w:rsidR="00A8045E" w:rsidRDefault="00A8045E" w:rsidP="00A8045E">
      <w:pPr>
        <w:jc w:val="both"/>
      </w:pPr>
      <w:r>
        <w:t xml:space="preserve">Through realigning data, torques could be calculated for </w:t>
      </w:r>
      <w:r w:rsidR="003B2EFF">
        <w:t>flat-plane (standard) and cross-plane</w:t>
      </w:r>
      <w:r>
        <w:t xml:space="preserve"> crankshaft layouts, which have been discussed below. </w:t>
      </w:r>
    </w:p>
    <w:p w14:paraId="451C3B76" w14:textId="77777777" w:rsidR="00A8045E" w:rsidRDefault="00A8045E" w:rsidP="00A8045E">
      <w:pPr>
        <w:jc w:val="both"/>
      </w:pPr>
    </w:p>
    <w:p w14:paraId="79D08262" w14:textId="77777777" w:rsidR="0061541A" w:rsidRDefault="0061541A" w:rsidP="00A8045E">
      <w:pPr>
        <w:pStyle w:val="Heading2"/>
      </w:pPr>
      <w:bookmarkStart w:id="16" w:name="_Toc193052785"/>
      <w:r>
        <w:t>Inertia torque</w:t>
      </w:r>
      <w:bookmarkEnd w:id="16"/>
    </w:p>
    <w:p w14:paraId="57207D54" w14:textId="77777777" w:rsidR="00833950" w:rsidRDefault="00833950" w:rsidP="00833950">
      <w:pPr>
        <w:keepNext/>
        <w:jc w:val="center"/>
      </w:pPr>
      <w:r>
        <w:rPr>
          <w:noProof/>
        </w:rPr>
        <w:drawing>
          <wp:inline distT="0" distB="0" distL="0" distR="0" wp14:anchorId="09754F1B" wp14:editId="5DBB2E4D">
            <wp:extent cx="3771900" cy="2829133"/>
            <wp:effectExtent l="0" t="0" r="0" b="9525"/>
            <wp:docPr id="2000598910" name="Picture 11" descr="A graph of a moto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98910" name="Picture 11" descr="A graph of a motor engine&#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781669" cy="2836461"/>
                    </a:xfrm>
                    <a:prstGeom prst="rect">
                      <a:avLst/>
                    </a:prstGeom>
                  </pic:spPr>
                </pic:pic>
              </a:graphicData>
            </a:graphic>
          </wp:inline>
        </w:drawing>
      </w:r>
    </w:p>
    <w:p w14:paraId="1474DB9B" w14:textId="7D14314E" w:rsidR="00833950" w:rsidRDefault="00833950" w:rsidP="00833950">
      <w:pPr>
        <w:pStyle w:val="Caption"/>
        <w:jc w:val="center"/>
      </w:pPr>
      <w:r>
        <w:t xml:space="preserve">Figure </w:t>
      </w:r>
      <w:fldSimple w:instr=" SEQ Figure \* ARABIC ">
        <w:r w:rsidR="004F2076">
          <w:rPr>
            <w:noProof/>
          </w:rPr>
          <w:t>19</w:t>
        </w:r>
      </w:fldSimple>
      <w:r w:rsidR="00900ED8">
        <w:t xml:space="preserve"> </w:t>
      </w:r>
      <w:r w:rsidR="003B2EFF">
        <w:t>–</w:t>
      </w:r>
      <w:r w:rsidR="00900ED8">
        <w:t xml:space="preserve"> </w:t>
      </w:r>
      <w:r w:rsidR="003B2EFF">
        <w:t xml:space="preserve">cross-plane </w:t>
      </w:r>
      <w:r w:rsidR="00072F2A">
        <w:t>provides a smoother delivery</w:t>
      </w:r>
      <w:r w:rsidR="005E77BE">
        <w:t xml:space="preserve"> with </w:t>
      </w:r>
      <w:r w:rsidR="00E85578">
        <w:t>reduces torque fluctuations</w:t>
      </w:r>
      <w:r w:rsidR="00072F2A">
        <w:t xml:space="preserve">, </w:t>
      </w:r>
      <w:r w:rsidR="005E77BE">
        <w:t>enhancing driveability</w:t>
      </w:r>
    </w:p>
    <w:p w14:paraId="05D5254C" w14:textId="56288642" w:rsidR="00A61DA4" w:rsidRDefault="00E85578" w:rsidP="00882D4E">
      <w:pPr>
        <w:jc w:val="both"/>
      </w:pPr>
      <w:r>
        <w:t xml:space="preserve">Since cross-plane crankshafts naturally counteract </w:t>
      </w:r>
      <w:r w:rsidR="00882D4E">
        <w:t>imbalances,</w:t>
      </w:r>
      <w:r w:rsidR="00510F9D">
        <w:t xml:space="preserve"> they </w:t>
      </w:r>
      <w:r w:rsidR="009C0CF6">
        <w:t>provide fewer vibrations when compared to flat-</w:t>
      </w:r>
      <w:r w:rsidR="00882D4E">
        <w:t>plane, and</w:t>
      </w:r>
      <w:r w:rsidR="009C0CF6">
        <w:t xml:space="preserve"> so </w:t>
      </w:r>
      <w:r w:rsidR="00882D4E">
        <w:t xml:space="preserve">do not require external balancing. </w:t>
      </w:r>
      <w:r w:rsidR="00D8262A">
        <w:t xml:space="preserve">Cross-plane would be more suited </w:t>
      </w:r>
      <w:r w:rsidR="00A61DA4">
        <w:t xml:space="preserve">for street applications. </w:t>
      </w:r>
    </w:p>
    <w:p w14:paraId="14412A82" w14:textId="77777777" w:rsidR="00A61DA4" w:rsidRDefault="00A61DA4" w:rsidP="00882D4E">
      <w:pPr>
        <w:jc w:val="both"/>
      </w:pPr>
    </w:p>
    <w:p w14:paraId="06A5157F" w14:textId="77777777" w:rsidR="00A61DA4" w:rsidRDefault="00A61DA4" w:rsidP="00A61DA4">
      <w:pPr>
        <w:pStyle w:val="Heading2"/>
      </w:pPr>
      <w:bookmarkStart w:id="17" w:name="_Toc193052786"/>
      <w:r>
        <w:t>Gas torque</w:t>
      </w:r>
      <w:bookmarkEnd w:id="17"/>
    </w:p>
    <w:p w14:paraId="07786E25" w14:textId="77777777" w:rsidR="00337C23" w:rsidRDefault="00A61DA4" w:rsidP="00337C23">
      <w:pPr>
        <w:keepNext/>
        <w:jc w:val="center"/>
      </w:pPr>
      <w:r>
        <w:rPr>
          <w:noProof/>
        </w:rPr>
        <w:drawing>
          <wp:inline distT="0" distB="0" distL="0" distR="0" wp14:anchorId="652788BD" wp14:editId="43C2EF6E">
            <wp:extent cx="3728446" cy="2796540"/>
            <wp:effectExtent l="0" t="0" r="5715" b="3810"/>
            <wp:docPr id="2095719967" name="Picture 12" descr="A graph of gas torq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19967" name="Picture 12" descr="A graph of gas torqu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742771" cy="2807285"/>
                    </a:xfrm>
                    <a:prstGeom prst="rect">
                      <a:avLst/>
                    </a:prstGeom>
                  </pic:spPr>
                </pic:pic>
              </a:graphicData>
            </a:graphic>
          </wp:inline>
        </w:drawing>
      </w:r>
    </w:p>
    <w:p w14:paraId="322644CE" w14:textId="16DC2089" w:rsidR="00337C23" w:rsidRDefault="00337C23" w:rsidP="00337C23">
      <w:pPr>
        <w:pStyle w:val="Caption"/>
        <w:jc w:val="center"/>
      </w:pPr>
      <w:r>
        <w:t xml:space="preserve">Figure </w:t>
      </w:r>
      <w:fldSimple w:instr=" SEQ Figure \* ARABIC ">
        <w:r w:rsidR="004F2076">
          <w:rPr>
            <w:noProof/>
          </w:rPr>
          <w:t>20</w:t>
        </w:r>
      </w:fldSimple>
      <w:r>
        <w:t xml:space="preserve"> </w:t>
      </w:r>
      <w:r w:rsidR="00A0671F">
        <w:t>–</w:t>
      </w:r>
      <w:r>
        <w:t xml:space="preserve"> </w:t>
      </w:r>
      <w:r w:rsidR="00A0671F">
        <w:t>flat-plane provides evenly-spaced combustion</w:t>
      </w:r>
      <w:r w:rsidR="006E5FAD">
        <w:t>, enhancing high-RPM performance</w:t>
      </w:r>
    </w:p>
    <w:p w14:paraId="432C51CE" w14:textId="64FBF058" w:rsidR="004F2076" w:rsidRDefault="000D7549" w:rsidP="00F31104">
      <w:pPr>
        <w:jc w:val="both"/>
      </w:pPr>
      <w:r>
        <w:lastRenderedPageBreak/>
        <w:t xml:space="preserve">The cross-plane’s uneven </w:t>
      </w:r>
      <w:r w:rsidR="00F31104">
        <w:t>firing sequence gives smoother low-RPM performanc</w:t>
      </w:r>
      <w:r w:rsidR="004F2076">
        <w:t>e</w:t>
      </w:r>
      <w:r w:rsidR="001E5329">
        <w:t xml:space="preserve"> through preventing large dips in torque</w:t>
      </w:r>
      <w:r w:rsidR="00156E6C">
        <w:t xml:space="preserve">, ideal for vehicles where easily-accessible torque is desired. </w:t>
      </w:r>
    </w:p>
    <w:p w14:paraId="5E8388E8" w14:textId="77777777" w:rsidR="004F2076" w:rsidRDefault="004F2076" w:rsidP="00F31104">
      <w:pPr>
        <w:jc w:val="both"/>
      </w:pPr>
    </w:p>
    <w:p w14:paraId="2CD64856" w14:textId="77777777" w:rsidR="004F2076" w:rsidRDefault="004F2076" w:rsidP="004F2076">
      <w:pPr>
        <w:pStyle w:val="Heading2"/>
      </w:pPr>
      <w:bookmarkStart w:id="18" w:name="_Toc193052787"/>
      <w:r>
        <w:t>Total crank torque</w:t>
      </w:r>
      <w:bookmarkEnd w:id="18"/>
    </w:p>
    <w:p w14:paraId="5586F250" w14:textId="77777777" w:rsidR="004F2076" w:rsidRDefault="004F2076" w:rsidP="004F2076">
      <w:pPr>
        <w:keepNext/>
        <w:jc w:val="center"/>
      </w:pPr>
      <w:r>
        <w:rPr>
          <w:noProof/>
        </w:rPr>
        <w:drawing>
          <wp:inline distT="0" distB="0" distL="0" distR="0" wp14:anchorId="77785683" wp14:editId="78DD588D">
            <wp:extent cx="3728444" cy="2796540"/>
            <wp:effectExtent l="0" t="0" r="5715" b="3810"/>
            <wp:docPr id="388741289" name="Picture 13" descr="A graph of a crank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41289" name="Picture 13" descr="A graph of a crank engin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733360" cy="2800228"/>
                    </a:xfrm>
                    <a:prstGeom prst="rect">
                      <a:avLst/>
                    </a:prstGeom>
                  </pic:spPr>
                </pic:pic>
              </a:graphicData>
            </a:graphic>
          </wp:inline>
        </w:drawing>
      </w:r>
    </w:p>
    <w:p w14:paraId="350ACDB7" w14:textId="6A442DBA" w:rsidR="004F2076" w:rsidRDefault="004F2076" w:rsidP="004F2076">
      <w:pPr>
        <w:pStyle w:val="Caption"/>
        <w:jc w:val="center"/>
      </w:pPr>
      <w:r>
        <w:t xml:space="preserve">Figure </w:t>
      </w:r>
      <w:fldSimple w:instr=" SEQ Figure \* ARABIC ">
        <w:r>
          <w:rPr>
            <w:noProof/>
          </w:rPr>
          <w:t>21</w:t>
        </w:r>
      </w:fldSimple>
      <w:r>
        <w:t xml:space="preserve"> </w:t>
      </w:r>
      <w:r w:rsidR="00211C1B">
        <w:t>–</w:t>
      </w:r>
      <w:r>
        <w:t xml:space="preserve"> </w:t>
      </w:r>
      <w:r w:rsidR="00211C1B">
        <w:t xml:space="preserve">cross-plane </w:t>
      </w:r>
      <w:r w:rsidR="006D01D7">
        <w:t>displays more consistent, smoother torque delivery</w:t>
      </w:r>
      <w:r w:rsidR="002247EF">
        <w:t>, enhancing driveability</w:t>
      </w:r>
    </w:p>
    <w:p w14:paraId="68EC0524" w14:textId="77777777" w:rsidR="00516232" w:rsidRDefault="00F017FE" w:rsidP="00156E6C">
      <w:r>
        <w:t xml:space="preserve">Flat-plane provides </w:t>
      </w:r>
      <w:r w:rsidR="00077007">
        <w:t xml:space="preserve">greater </w:t>
      </w:r>
      <w:r w:rsidR="003F3C3E">
        <w:t>power delivery and efficiency at high speed</w:t>
      </w:r>
      <w:r w:rsidR="003B6A88">
        <w:t>.</w:t>
      </w:r>
      <w:r w:rsidR="00F91953">
        <w:t xml:space="preserve"> </w:t>
      </w:r>
      <w:r w:rsidR="003B6A88">
        <w:t>H</w:t>
      </w:r>
      <w:r w:rsidR="00F91953">
        <w:t>owever, higher torque fluctuations increase NVH</w:t>
      </w:r>
      <w:r w:rsidR="0076243A">
        <w:t>, and so is more suited for performance-orientations. Cross-plane provides more consistent torque fluctuations</w:t>
      </w:r>
      <w:r w:rsidR="00056896">
        <w:t xml:space="preserve"> which improves driveability and low-end </w:t>
      </w:r>
      <w:r w:rsidR="007C6400">
        <w:t xml:space="preserve">torque; </w:t>
      </w:r>
      <w:r w:rsidR="003B6A88">
        <w:t>thus,</w:t>
      </w:r>
      <w:r w:rsidR="007C6400">
        <w:t xml:space="preserve"> this is more suited </w:t>
      </w:r>
      <w:r w:rsidR="003B6A88">
        <w:t xml:space="preserve">for street applications or high-torque orientated engines. </w:t>
      </w:r>
    </w:p>
    <w:p w14:paraId="02C61362" w14:textId="77777777" w:rsidR="00516232" w:rsidRDefault="00516232">
      <w:r>
        <w:br w:type="page"/>
      </w:r>
    </w:p>
    <w:p w14:paraId="32D9D69B" w14:textId="77777777" w:rsidR="00516232" w:rsidRDefault="00516232" w:rsidP="00516232">
      <w:pPr>
        <w:pStyle w:val="Heading1"/>
      </w:pPr>
      <w:bookmarkStart w:id="19" w:name="_Toc193052788"/>
      <w:r>
        <w:lastRenderedPageBreak/>
        <w:t>Conclusion</w:t>
      </w:r>
      <w:bookmarkEnd w:id="19"/>
    </w:p>
    <w:p w14:paraId="040929A3" w14:textId="7B4231A9" w:rsidR="00AD0C5B" w:rsidRDefault="00EE1FF9" w:rsidP="004E6B09">
      <w:pPr>
        <w:jc w:val="both"/>
      </w:pPr>
      <w:r>
        <w:t>A</w:t>
      </w:r>
      <w:r w:rsidRPr="00EE1FF9">
        <w:t xml:space="preserve">nalysis conducted in this report has </w:t>
      </w:r>
      <w:r>
        <w:t>highlighted</w:t>
      </w:r>
      <w:r w:rsidRPr="00EE1FF9">
        <w:t xml:space="preserve"> the significant effects of increasing </w:t>
      </w:r>
      <w:r>
        <w:t xml:space="preserve">maximum </w:t>
      </w:r>
      <w:r w:rsidRPr="00EE1FF9">
        <w:t>engine speed from 6000</w:t>
      </w:r>
      <w:r w:rsidR="00F54A86">
        <w:t xml:space="preserve">rpm </w:t>
      </w:r>
      <w:r w:rsidRPr="00EE1FF9">
        <w:t>to 9000</w:t>
      </w:r>
      <w:r w:rsidR="00F54A86">
        <w:t xml:space="preserve">rpm </w:t>
      </w:r>
      <w:r w:rsidRPr="00EE1FF9">
        <w:t xml:space="preserve">on the internal components of the </w:t>
      </w:r>
      <w:r>
        <w:t>Sigma 1.6 engine</w:t>
      </w:r>
      <w:r w:rsidRPr="00EE1FF9">
        <w:t>. While increasing RPM offers advantages such as reduced NOx emissions and increased power output, it also results in higher fo</w:t>
      </w:r>
      <w:r w:rsidR="00B47915">
        <w:t>rces</w:t>
      </w:r>
      <w:r w:rsidRPr="00EE1FF9">
        <w:t xml:space="preserve"> and stresses</w:t>
      </w:r>
      <w:r w:rsidR="00B47915">
        <w:t xml:space="preserve"> acting on components</w:t>
      </w:r>
      <w:r w:rsidRPr="00EE1FF9">
        <w:t>, which directly impact fatigue safety factor (FSF) values.</w:t>
      </w:r>
      <w:r w:rsidR="00B47915">
        <w:t xml:space="preserve"> </w:t>
      </w:r>
    </w:p>
    <w:p w14:paraId="000DE6A6" w14:textId="77777777" w:rsidR="00AD0C5B" w:rsidRDefault="00AD0C5B" w:rsidP="004E6B09">
      <w:pPr>
        <w:jc w:val="both"/>
      </w:pPr>
    </w:p>
    <w:p w14:paraId="5973C2C3" w14:textId="28F9E700" w:rsidR="00F54A86" w:rsidRDefault="00AD0C5B" w:rsidP="004E6B09">
      <w:pPr>
        <w:jc w:val="both"/>
      </w:pPr>
      <w:r w:rsidRPr="00AD0C5B">
        <w:t xml:space="preserve">Calculations of piston acceleration, inertia force, and gas force revealed that inertia force increases substantially with RPM. This had a direct impact on the conrod, gudgeon pin, and conrod bolt stress levels, which decreased their FSF values. The fact that the current parts were still within allowable FSF limits </w:t>
      </w:r>
      <w:r w:rsidR="00F54A86" w:rsidRPr="00AD0C5B">
        <w:t>despite</w:t>
      </w:r>
      <w:r w:rsidRPr="00AD0C5B">
        <w:t xml:space="preserve"> this suggests that the engine could run at 9000</w:t>
      </w:r>
      <w:r w:rsidR="00F54A86">
        <w:t xml:space="preserve">rpm </w:t>
      </w:r>
      <w:r w:rsidRPr="00AD0C5B">
        <w:t>without facing any immediate failure risks.</w:t>
      </w:r>
    </w:p>
    <w:p w14:paraId="2BB0F8EC" w14:textId="77777777" w:rsidR="00F54A86" w:rsidRDefault="00F54A86" w:rsidP="004E6B09">
      <w:pPr>
        <w:jc w:val="both"/>
      </w:pPr>
    </w:p>
    <w:p w14:paraId="072E4E62" w14:textId="6ED552C0" w:rsidR="00CB09FE" w:rsidRDefault="00CB09FE" w:rsidP="00CB09FE">
      <w:pPr>
        <w:jc w:val="both"/>
      </w:pPr>
      <w:r>
        <w:t>To increase FSF at higher RPMs, a redesign of the conrod bolts utilising Ti-6Al-4V titanium alloy was investigated. The FSF improved significantly from 3.04 to 5.66, approaching the initial 6000</w:t>
      </w:r>
      <w:r>
        <w:t xml:space="preserve">rpm </w:t>
      </w:r>
      <w:r>
        <w:t>value of 6.85, due to the titanium alloy's lower density and higher fatigue strength.</w:t>
      </w:r>
    </w:p>
    <w:p w14:paraId="1681C931" w14:textId="77777777" w:rsidR="00CB09FE" w:rsidRDefault="00CB09FE" w:rsidP="00CB09FE">
      <w:pPr>
        <w:jc w:val="both"/>
      </w:pPr>
    </w:p>
    <w:p w14:paraId="7441336E" w14:textId="08D47309" w:rsidR="008664C1" w:rsidRPr="008664C1" w:rsidRDefault="00CB09FE" w:rsidP="00CB09FE">
      <w:pPr>
        <w:jc w:val="both"/>
      </w:pPr>
      <w:r>
        <w:t>Lastly, a comparison of cross-plane and flat-plane crankshafts demonstrated how well suited each is for various uses. While the cross-plane crankshaft offers a smoother torque delivery, making it perfect for street applications, the flat-plane crankshaft is best suited for high-RPM performance due to its higher torque fluctuations.</w:t>
      </w:r>
      <w:r>
        <w:t xml:space="preserve"> </w:t>
      </w:r>
      <w:r w:rsidR="008664C1">
        <w:br w:type="page"/>
      </w:r>
    </w:p>
    <w:bookmarkStart w:id="20" w:name="_Toc193052789" w:displacedByCustomXml="next"/>
    <w:sdt>
      <w:sdtPr>
        <w:rPr>
          <w:rFonts w:asciiTheme="minorHAnsi" w:eastAsiaTheme="minorHAnsi" w:hAnsiTheme="minorHAnsi" w:cstheme="minorBidi"/>
          <w:color w:val="auto"/>
          <w:sz w:val="24"/>
          <w:szCs w:val="24"/>
        </w:rPr>
        <w:id w:val="1947186014"/>
        <w:docPartObj>
          <w:docPartGallery w:val="Bibliographies"/>
          <w:docPartUnique/>
        </w:docPartObj>
      </w:sdtPr>
      <w:sdtContent>
        <w:p w14:paraId="7FDE78ED" w14:textId="6DFDBB50" w:rsidR="006D4F87" w:rsidRDefault="006D4F87">
          <w:pPr>
            <w:pStyle w:val="Heading1"/>
          </w:pPr>
          <w:r>
            <w:t>References</w:t>
          </w:r>
          <w:bookmarkEnd w:id="20"/>
        </w:p>
        <w:sdt>
          <w:sdtPr>
            <w:id w:val="-573587230"/>
            <w:bibliography/>
          </w:sdtPr>
          <w:sdtContent>
            <w:p w14:paraId="78347552" w14:textId="77777777" w:rsidR="00F21B8E" w:rsidRDefault="006D4F87" w:rsidP="00F21B8E">
              <w:pPr>
                <w:pStyle w:val="Bibliography"/>
                <w:rPr>
                  <w:noProof/>
                </w:rPr>
              </w:pPr>
              <w:r>
                <w:fldChar w:fldCharType="begin"/>
              </w:r>
              <w:r>
                <w:instrText>BIBLIOGRAPHY</w:instrText>
              </w:r>
              <w:r>
                <w:fldChar w:fldCharType="separate"/>
              </w:r>
              <w:r w:rsidR="00F21B8E">
                <w:rPr>
                  <w:noProof/>
                </w:rPr>
                <w:t xml:space="preserve">AUTOMOTIVE RACING PRODUCTS, n.d. </w:t>
              </w:r>
              <w:r w:rsidR="00F21B8E">
                <w:rPr>
                  <w:i/>
                  <w:iCs/>
                  <w:noProof/>
                </w:rPr>
                <w:t xml:space="preserve">Reciprocating Weight. </w:t>
              </w:r>
              <w:r w:rsidR="00F21B8E">
                <w:rPr>
                  <w:noProof/>
                </w:rPr>
                <w:t xml:space="preserve">[Online] </w:t>
              </w:r>
              <w:r w:rsidR="00F21B8E">
                <w:rPr>
                  <w:noProof/>
                </w:rPr>
                <w:br/>
                <w:t xml:space="preserve">Available at: </w:t>
              </w:r>
              <w:r w:rsidR="00F21B8E">
                <w:rPr>
                  <w:noProof/>
                  <w:u w:val="single"/>
                </w:rPr>
                <w:t>https://arp-bolts.com/p/technical.php</w:t>
              </w:r>
              <w:r w:rsidR="00F21B8E">
                <w:rPr>
                  <w:noProof/>
                </w:rPr>
                <w:br/>
                <w:t>[Accessed 15 03 2025].</w:t>
              </w:r>
            </w:p>
            <w:p w14:paraId="0F85BB2F" w14:textId="77777777" w:rsidR="00F21B8E" w:rsidRDefault="00F21B8E" w:rsidP="00F21B8E">
              <w:pPr>
                <w:pStyle w:val="Bibliography"/>
                <w:rPr>
                  <w:noProof/>
                </w:rPr>
              </w:pPr>
              <w:r>
                <w:rPr>
                  <w:noProof/>
                </w:rPr>
                <w:t xml:space="preserve">Frătița, M. et al., 2019. Fatigue analysis of the connecting rod in internal combustion engines. </w:t>
              </w:r>
              <w:r>
                <w:rPr>
                  <w:i/>
                  <w:iCs/>
                  <w:noProof/>
                </w:rPr>
                <w:t xml:space="preserve">IOP Conference Series: Materials Science and Engineering, </w:t>
              </w:r>
              <w:r>
                <w:rPr>
                  <w:noProof/>
                </w:rPr>
                <w:t>Volume 8, p. 485.</w:t>
              </w:r>
            </w:p>
            <w:p w14:paraId="186ABF3C" w14:textId="77777777" w:rsidR="00F21B8E" w:rsidRDefault="00F21B8E" w:rsidP="00F21B8E">
              <w:pPr>
                <w:pStyle w:val="Bibliography"/>
                <w:rPr>
                  <w:noProof/>
                </w:rPr>
              </w:pPr>
              <w:r>
                <w:rPr>
                  <w:noProof/>
                </w:rPr>
                <w:t xml:space="preserve">Grolier, P., 2000. </w:t>
              </w:r>
              <w:r>
                <w:rPr>
                  <w:i/>
                  <w:iCs/>
                  <w:noProof/>
                </w:rPr>
                <w:t xml:space="preserve">A Method to Determine the Safety Coefficient in Fatigue of Compressor Valves, </w:t>
              </w:r>
              <w:r>
                <w:rPr>
                  <w:noProof/>
                </w:rPr>
                <w:t>s.l.: Purdue University.</w:t>
              </w:r>
            </w:p>
            <w:p w14:paraId="52372D5F" w14:textId="77777777" w:rsidR="00F21B8E" w:rsidRDefault="00F21B8E" w:rsidP="00F21B8E">
              <w:pPr>
                <w:pStyle w:val="Bibliography"/>
                <w:rPr>
                  <w:noProof/>
                </w:rPr>
              </w:pPr>
              <w:r>
                <w:rPr>
                  <w:noProof/>
                </w:rPr>
                <w:t xml:space="preserve">Jelaska, D., n.d. </w:t>
              </w:r>
              <w:r>
                <w:rPr>
                  <w:i/>
                  <w:iCs/>
                  <w:noProof/>
                </w:rPr>
                <w:t xml:space="preserve">Fatigue safety factor general formula proposition for the prestressed components subjected to arbitrary CA stress cycling process, </w:t>
              </w:r>
              <w:r>
                <w:rPr>
                  <w:noProof/>
                </w:rPr>
                <w:t>Split, Croatia: University of Split-FESB.</w:t>
              </w:r>
            </w:p>
            <w:p w14:paraId="29D487C7" w14:textId="77777777" w:rsidR="00F21B8E" w:rsidRDefault="00F21B8E" w:rsidP="00F21B8E">
              <w:pPr>
                <w:pStyle w:val="Bibliography"/>
                <w:rPr>
                  <w:noProof/>
                </w:rPr>
              </w:pPr>
              <w:r>
                <w:rPr>
                  <w:noProof/>
                </w:rPr>
                <w:t xml:space="preserve">Kamble, V. B., Mangrulkar, P. K. S., Shah, M. D. &amp; Kulkarni, H. B., 2018. Design and Analysis of Gudgeon Pin to Minimize Stress Concentration: A Review. </w:t>
              </w:r>
              <w:r>
                <w:rPr>
                  <w:i/>
                  <w:iCs/>
                  <w:noProof/>
                </w:rPr>
                <w:t xml:space="preserve">International Journal for Research in Applied Science &amp; Engineering Technology (IJRASET), </w:t>
              </w:r>
              <w:r>
                <w:rPr>
                  <w:noProof/>
                </w:rPr>
                <w:t>6(III).</w:t>
              </w:r>
            </w:p>
            <w:p w14:paraId="5969B735" w14:textId="77777777" w:rsidR="00F21B8E" w:rsidRDefault="00F21B8E" w:rsidP="00F21B8E">
              <w:pPr>
                <w:pStyle w:val="Bibliography"/>
                <w:rPr>
                  <w:noProof/>
                </w:rPr>
              </w:pPr>
              <w:r>
                <w:rPr>
                  <w:noProof/>
                </w:rPr>
                <w:t xml:space="preserve">Radhouane, M., Chokri, B. &amp; Jamel, B., 2023. Reduction and thermodynamic treatment of NOx emissions in a spark ignition engine using isooctane and an oxygenated fuel (ethanol). </w:t>
              </w:r>
              <w:r>
                <w:rPr>
                  <w:i/>
                  <w:iCs/>
                  <w:noProof/>
                </w:rPr>
                <w:t xml:space="preserve">International Journal of Low-Carbon Technologies, </w:t>
              </w:r>
              <w:r>
                <w:rPr>
                  <w:noProof/>
                </w:rPr>
                <w:t>Volume 18, pp. 1258-1266.</w:t>
              </w:r>
            </w:p>
            <w:p w14:paraId="47A644E5" w14:textId="77777777" w:rsidR="00F21B8E" w:rsidRDefault="00F21B8E" w:rsidP="00F21B8E">
              <w:pPr>
                <w:pStyle w:val="Bibliography"/>
                <w:rPr>
                  <w:noProof/>
                </w:rPr>
              </w:pPr>
              <w:r>
                <w:rPr>
                  <w:noProof/>
                </w:rPr>
                <w:t xml:space="preserve">Young, W. C. &amp; Budynas, R. G., 2002. </w:t>
              </w:r>
              <w:r>
                <w:rPr>
                  <w:i/>
                  <w:iCs/>
                  <w:noProof/>
                </w:rPr>
                <w:t xml:space="preserve">Roark's Formulas for Stress and Strain. </w:t>
              </w:r>
              <w:r>
                <w:rPr>
                  <w:noProof/>
                </w:rPr>
                <w:t>Seventh ed. s.l.:McGraw-Hill Companies.</w:t>
              </w:r>
            </w:p>
            <w:p w14:paraId="50ADDA76" w14:textId="77777777" w:rsidR="00F21B8E" w:rsidRDefault="00F21B8E" w:rsidP="00F21B8E">
              <w:pPr>
                <w:pStyle w:val="Bibliography"/>
                <w:rPr>
                  <w:noProof/>
                </w:rPr>
              </w:pPr>
              <w:r>
                <w:rPr>
                  <w:noProof/>
                </w:rPr>
                <w:t xml:space="preserve">Zheng, B., Liu, Y. &amp; Liu, R., 2013. Stress and Fatigue of Connecting Rod in Light Vehicle Engine. </w:t>
              </w:r>
              <w:r>
                <w:rPr>
                  <w:i/>
                  <w:iCs/>
                  <w:noProof/>
                </w:rPr>
                <w:t xml:space="preserve">The Open Mechanical Engineering Journal, </w:t>
              </w:r>
              <w:r>
                <w:rPr>
                  <w:noProof/>
                </w:rPr>
                <w:t>Volume 7, pp. 14-17.</w:t>
              </w:r>
            </w:p>
            <w:p w14:paraId="38A2AF78" w14:textId="77777777" w:rsidR="00F21B8E" w:rsidRDefault="00F21B8E" w:rsidP="00F21B8E">
              <w:pPr>
                <w:pStyle w:val="Bibliography"/>
                <w:rPr>
                  <w:noProof/>
                </w:rPr>
              </w:pPr>
              <w:r>
                <w:rPr>
                  <w:noProof/>
                </w:rPr>
                <w:t xml:space="preserve">Zhu, J., Wang, G., Jia, S. &amp; Gao, W., 2022. Fatigue analysis of marine diesel engine crankshaft. </w:t>
              </w:r>
              <w:r>
                <w:rPr>
                  <w:i/>
                  <w:iCs/>
                  <w:noProof/>
                </w:rPr>
                <w:t xml:space="preserve">Journal of Physics: Conference Series, </w:t>
              </w:r>
              <w:r>
                <w:rPr>
                  <w:noProof/>
                </w:rPr>
                <w:t>2336(1).</w:t>
              </w:r>
            </w:p>
            <w:p w14:paraId="14D21F00" w14:textId="00EF0E21" w:rsidR="006D4F87" w:rsidRDefault="006D4F87" w:rsidP="00F21B8E">
              <w:r>
                <w:rPr>
                  <w:b/>
                  <w:bCs/>
                </w:rPr>
                <w:fldChar w:fldCharType="end"/>
              </w:r>
            </w:p>
          </w:sdtContent>
        </w:sdt>
      </w:sdtContent>
    </w:sdt>
    <w:p w14:paraId="02AEE2E1" w14:textId="77777777" w:rsidR="007E26AA" w:rsidRPr="00201588" w:rsidRDefault="007E26AA" w:rsidP="00227770">
      <w:pPr>
        <w:jc w:val="both"/>
      </w:pPr>
    </w:p>
    <w:sectPr w:rsidR="007E26AA" w:rsidRPr="00201588" w:rsidSect="00144638">
      <w:footerReference w:type="first" r:id="rId3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69C22" w14:textId="77777777" w:rsidR="009377EF" w:rsidRDefault="009377EF" w:rsidP="000820A5">
      <w:r>
        <w:separator/>
      </w:r>
    </w:p>
  </w:endnote>
  <w:endnote w:type="continuationSeparator" w:id="0">
    <w:p w14:paraId="08AF25E9" w14:textId="77777777" w:rsidR="009377EF" w:rsidRDefault="009377EF" w:rsidP="0008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6972678"/>
      <w:docPartObj>
        <w:docPartGallery w:val="Page Numbers (Bottom of Page)"/>
        <w:docPartUnique/>
      </w:docPartObj>
    </w:sdtPr>
    <w:sdtContent>
      <w:p w14:paraId="39E01D62" w14:textId="77777777" w:rsidR="000B5F20" w:rsidRDefault="000B5F20" w:rsidP="00BA64F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D40DDE" w14:textId="77777777" w:rsidR="000B5F20" w:rsidRDefault="000B5F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643811"/>
      <w:docPartObj>
        <w:docPartGallery w:val="Page Numbers (Bottom of Page)"/>
        <w:docPartUnique/>
      </w:docPartObj>
    </w:sdtPr>
    <w:sdtContent>
      <w:p w14:paraId="1B1B7665" w14:textId="564EA008" w:rsidR="00C7454E" w:rsidRDefault="00C7454E">
        <w:pPr>
          <w:pStyle w:val="Footer"/>
          <w:jc w:val="center"/>
        </w:pPr>
        <w:r>
          <w:fldChar w:fldCharType="begin"/>
        </w:r>
        <w:r>
          <w:instrText>PAGE   \* MERGEFORMAT</w:instrText>
        </w:r>
        <w:r>
          <w:fldChar w:fldCharType="separate"/>
        </w:r>
        <w:r>
          <w:t>2</w:t>
        </w:r>
        <w:r>
          <w:fldChar w:fldCharType="end"/>
        </w:r>
      </w:p>
    </w:sdtContent>
  </w:sdt>
  <w:p w14:paraId="50EA2DC0" w14:textId="77777777" w:rsidR="00C7454E" w:rsidRDefault="00C74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3945" w14:textId="77777777" w:rsidR="00881ED8" w:rsidRDefault="00881ED8">
    <w:pPr>
      <w:pStyle w:val="Footer"/>
    </w:pPr>
  </w:p>
  <w:p w14:paraId="37ADC370" w14:textId="77777777" w:rsidR="00881ED8" w:rsidRDefault="00881E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22107"/>
      <w:docPartObj>
        <w:docPartGallery w:val="Page Numbers (Bottom of Page)"/>
        <w:docPartUnique/>
      </w:docPartObj>
    </w:sdtPr>
    <w:sdtContent>
      <w:p w14:paraId="59AC1253" w14:textId="77777777" w:rsidR="00144638" w:rsidRDefault="00144638">
        <w:pPr>
          <w:pStyle w:val="Footer"/>
          <w:jc w:val="center"/>
        </w:pPr>
        <w:r>
          <w:fldChar w:fldCharType="begin"/>
        </w:r>
        <w:r>
          <w:instrText>PAGE   \* MERGEFORMAT</w:instrText>
        </w:r>
        <w:r>
          <w:fldChar w:fldCharType="separate"/>
        </w:r>
        <w:r>
          <w:t>2</w:t>
        </w:r>
        <w:r>
          <w:fldChar w:fldCharType="end"/>
        </w:r>
      </w:p>
    </w:sdtContent>
  </w:sdt>
  <w:p w14:paraId="3947DBDC" w14:textId="77777777" w:rsidR="00144638" w:rsidRDefault="00144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EBA24" w14:textId="77777777" w:rsidR="009377EF" w:rsidRDefault="009377EF" w:rsidP="000820A5">
      <w:r>
        <w:separator/>
      </w:r>
    </w:p>
  </w:footnote>
  <w:footnote w:type="continuationSeparator" w:id="0">
    <w:p w14:paraId="3D1CA381" w14:textId="77777777" w:rsidR="009377EF" w:rsidRDefault="009377EF" w:rsidP="00082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008BE"/>
    <w:multiLevelType w:val="hybridMultilevel"/>
    <w:tmpl w:val="308A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832211"/>
    <w:multiLevelType w:val="hybridMultilevel"/>
    <w:tmpl w:val="8728A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81005">
    <w:abstractNumId w:val="1"/>
  </w:num>
  <w:num w:numId="2" w16cid:durableId="1271165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F08"/>
    <w:rsid w:val="00005EA0"/>
    <w:rsid w:val="00012642"/>
    <w:rsid w:val="00020169"/>
    <w:rsid w:val="000203F7"/>
    <w:rsid w:val="000252B7"/>
    <w:rsid w:val="00036DB0"/>
    <w:rsid w:val="0004567F"/>
    <w:rsid w:val="00045F03"/>
    <w:rsid w:val="00046C55"/>
    <w:rsid w:val="000517A0"/>
    <w:rsid w:val="0005656D"/>
    <w:rsid w:val="00056896"/>
    <w:rsid w:val="00062DCF"/>
    <w:rsid w:val="00062FE6"/>
    <w:rsid w:val="00064ED5"/>
    <w:rsid w:val="0006613B"/>
    <w:rsid w:val="00066146"/>
    <w:rsid w:val="00072F2A"/>
    <w:rsid w:val="00077007"/>
    <w:rsid w:val="000820A5"/>
    <w:rsid w:val="000834BD"/>
    <w:rsid w:val="000860DE"/>
    <w:rsid w:val="000876F7"/>
    <w:rsid w:val="00092725"/>
    <w:rsid w:val="000978F4"/>
    <w:rsid w:val="000A0B57"/>
    <w:rsid w:val="000A12C1"/>
    <w:rsid w:val="000B5F20"/>
    <w:rsid w:val="000C3A6F"/>
    <w:rsid w:val="000C4734"/>
    <w:rsid w:val="000C65B8"/>
    <w:rsid w:val="000D6442"/>
    <w:rsid w:val="000D7549"/>
    <w:rsid w:val="000D7642"/>
    <w:rsid w:val="000F0455"/>
    <w:rsid w:val="000F188A"/>
    <w:rsid w:val="000F397E"/>
    <w:rsid w:val="000F4BE2"/>
    <w:rsid w:val="00104C23"/>
    <w:rsid w:val="00106928"/>
    <w:rsid w:val="00110BCB"/>
    <w:rsid w:val="001116A6"/>
    <w:rsid w:val="001116AC"/>
    <w:rsid w:val="00117183"/>
    <w:rsid w:val="00136F08"/>
    <w:rsid w:val="00141640"/>
    <w:rsid w:val="00144638"/>
    <w:rsid w:val="0014575B"/>
    <w:rsid w:val="0014769A"/>
    <w:rsid w:val="0015128C"/>
    <w:rsid w:val="00152D0C"/>
    <w:rsid w:val="00154268"/>
    <w:rsid w:val="00155501"/>
    <w:rsid w:val="00155E37"/>
    <w:rsid w:val="00156E6C"/>
    <w:rsid w:val="00160E0E"/>
    <w:rsid w:val="0016157D"/>
    <w:rsid w:val="0017417E"/>
    <w:rsid w:val="001751B4"/>
    <w:rsid w:val="0018233C"/>
    <w:rsid w:val="001854D1"/>
    <w:rsid w:val="00187970"/>
    <w:rsid w:val="001A341C"/>
    <w:rsid w:val="001A5BA4"/>
    <w:rsid w:val="001A788B"/>
    <w:rsid w:val="001B133C"/>
    <w:rsid w:val="001B3610"/>
    <w:rsid w:val="001C4682"/>
    <w:rsid w:val="001C7FFE"/>
    <w:rsid w:val="001D0C94"/>
    <w:rsid w:val="001D1DD8"/>
    <w:rsid w:val="001D37CC"/>
    <w:rsid w:val="001D5BCC"/>
    <w:rsid w:val="001E5329"/>
    <w:rsid w:val="001F1654"/>
    <w:rsid w:val="001F32C0"/>
    <w:rsid w:val="001F517E"/>
    <w:rsid w:val="001F618E"/>
    <w:rsid w:val="00201588"/>
    <w:rsid w:val="00204B30"/>
    <w:rsid w:val="00211C1B"/>
    <w:rsid w:val="00213CEA"/>
    <w:rsid w:val="00215D96"/>
    <w:rsid w:val="002247EF"/>
    <w:rsid w:val="00225994"/>
    <w:rsid w:val="002262E6"/>
    <w:rsid w:val="00227770"/>
    <w:rsid w:val="00230B8D"/>
    <w:rsid w:val="002347C1"/>
    <w:rsid w:val="00240291"/>
    <w:rsid w:val="00240334"/>
    <w:rsid w:val="0024129C"/>
    <w:rsid w:val="00241D1A"/>
    <w:rsid w:val="002502EA"/>
    <w:rsid w:val="00253A96"/>
    <w:rsid w:val="0025610A"/>
    <w:rsid w:val="002633A6"/>
    <w:rsid w:val="00265E83"/>
    <w:rsid w:val="002904D8"/>
    <w:rsid w:val="002938FD"/>
    <w:rsid w:val="002A0128"/>
    <w:rsid w:val="002A1DF7"/>
    <w:rsid w:val="002A2716"/>
    <w:rsid w:val="002B1FBE"/>
    <w:rsid w:val="002B348F"/>
    <w:rsid w:val="002B3CCA"/>
    <w:rsid w:val="002D5E83"/>
    <w:rsid w:val="002E0D5F"/>
    <w:rsid w:val="002E6F00"/>
    <w:rsid w:val="002E7183"/>
    <w:rsid w:val="002F1526"/>
    <w:rsid w:val="00304B8F"/>
    <w:rsid w:val="003060D2"/>
    <w:rsid w:val="00310DEB"/>
    <w:rsid w:val="00314DF2"/>
    <w:rsid w:val="003157EC"/>
    <w:rsid w:val="00317947"/>
    <w:rsid w:val="0032052B"/>
    <w:rsid w:val="00326DB3"/>
    <w:rsid w:val="003270D8"/>
    <w:rsid w:val="0033011C"/>
    <w:rsid w:val="00335719"/>
    <w:rsid w:val="00337C23"/>
    <w:rsid w:val="003406D4"/>
    <w:rsid w:val="00340A60"/>
    <w:rsid w:val="00340CC3"/>
    <w:rsid w:val="00343104"/>
    <w:rsid w:val="00345B92"/>
    <w:rsid w:val="003513BC"/>
    <w:rsid w:val="003542E4"/>
    <w:rsid w:val="00355AFB"/>
    <w:rsid w:val="00357005"/>
    <w:rsid w:val="00361C0F"/>
    <w:rsid w:val="003650F0"/>
    <w:rsid w:val="003723E0"/>
    <w:rsid w:val="00373989"/>
    <w:rsid w:val="00374350"/>
    <w:rsid w:val="00375E1E"/>
    <w:rsid w:val="00392FB5"/>
    <w:rsid w:val="003A2435"/>
    <w:rsid w:val="003A5942"/>
    <w:rsid w:val="003A64DB"/>
    <w:rsid w:val="003B0EE3"/>
    <w:rsid w:val="003B2EFF"/>
    <w:rsid w:val="003B6A88"/>
    <w:rsid w:val="003D1CA5"/>
    <w:rsid w:val="003D4BF3"/>
    <w:rsid w:val="003D511D"/>
    <w:rsid w:val="003D7A29"/>
    <w:rsid w:val="003E12AB"/>
    <w:rsid w:val="003E35A1"/>
    <w:rsid w:val="003E64D4"/>
    <w:rsid w:val="003F08D0"/>
    <w:rsid w:val="003F198E"/>
    <w:rsid w:val="003F3C3E"/>
    <w:rsid w:val="003F4F88"/>
    <w:rsid w:val="003F66E2"/>
    <w:rsid w:val="003F7256"/>
    <w:rsid w:val="00401BED"/>
    <w:rsid w:val="00410B80"/>
    <w:rsid w:val="00411979"/>
    <w:rsid w:val="004122BD"/>
    <w:rsid w:val="00415822"/>
    <w:rsid w:val="004204C0"/>
    <w:rsid w:val="00420EC6"/>
    <w:rsid w:val="004367AB"/>
    <w:rsid w:val="00440483"/>
    <w:rsid w:val="00441155"/>
    <w:rsid w:val="004459CC"/>
    <w:rsid w:val="00451CCE"/>
    <w:rsid w:val="00453E33"/>
    <w:rsid w:val="004572D3"/>
    <w:rsid w:val="00457832"/>
    <w:rsid w:val="00457CC3"/>
    <w:rsid w:val="00466339"/>
    <w:rsid w:val="00470082"/>
    <w:rsid w:val="00471026"/>
    <w:rsid w:val="00472A1C"/>
    <w:rsid w:val="00474590"/>
    <w:rsid w:val="00476CE6"/>
    <w:rsid w:val="0048074D"/>
    <w:rsid w:val="00483F4F"/>
    <w:rsid w:val="00487654"/>
    <w:rsid w:val="0049122B"/>
    <w:rsid w:val="00496718"/>
    <w:rsid w:val="004975A8"/>
    <w:rsid w:val="004A1B42"/>
    <w:rsid w:val="004A3994"/>
    <w:rsid w:val="004A4CA5"/>
    <w:rsid w:val="004A62AE"/>
    <w:rsid w:val="004B0A6D"/>
    <w:rsid w:val="004C1C08"/>
    <w:rsid w:val="004C6E93"/>
    <w:rsid w:val="004D0F16"/>
    <w:rsid w:val="004D63FF"/>
    <w:rsid w:val="004D7FEC"/>
    <w:rsid w:val="004E5E21"/>
    <w:rsid w:val="004E6B09"/>
    <w:rsid w:val="004F2076"/>
    <w:rsid w:val="00500D1A"/>
    <w:rsid w:val="00505C96"/>
    <w:rsid w:val="00506E8A"/>
    <w:rsid w:val="00510F9D"/>
    <w:rsid w:val="00516232"/>
    <w:rsid w:val="00517238"/>
    <w:rsid w:val="00520ECD"/>
    <w:rsid w:val="00526CDC"/>
    <w:rsid w:val="00531F22"/>
    <w:rsid w:val="00537ED8"/>
    <w:rsid w:val="00544015"/>
    <w:rsid w:val="00550B61"/>
    <w:rsid w:val="00550E67"/>
    <w:rsid w:val="005663DF"/>
    <w:rsid w:val="00566F9F"/>
    <w:rsid w:val="005678E3"/>
    <w:rsid w:val="00572150"/>
    <w:rsid w:val="005721D3"/>
    <w:rsid w:val="00572A0E"/>
    <w:rsid w:val="00581959"/>
    <w:rsid w:val="00593B6C"/>
    <w:rsid w:val="005A07A2"/>
    <w:rsid w:val="005B1CB0"/>
    <w:rsid w:val="005B315F"/>
    <w:rsid w:val="005B4E4A"/>
    <w:rsid w:val="005B6F9E"/>
    <w:rsid w:val="005B7420"/>
    <w:rsid w:val="005C1F07"/>
    <w:rsid w:val="005D599E"/>
    <w:rsid w:val="005E1631"/>
    <w:rsid w:val="005E407D"/>
    <w:rsid w:val="005E77BE"/>
    <w:rsid w:val="0061541A"/>
    <w:rsid w:val="006155FD"/>
    <w:rsid w:val="00617CA5"/>
    <w:rsid w:val="00622A38"/>
    <w:rsid w:val="00622DFC"/>
    <w:rsid w:val="006313FB"/>
    <w:rsid w:val="00632565"/>
    <w:rsid w:val="00632FF4"/>
    <w:rsid w:val="006415A1"/>
    <w:rsid w:val="00643CEE"/>
    <w:rsid w:val="00644E70"/>
    <w:rsid w:val="006527DC"/>
    <w:rsid w:val="00666E2C"/>
    <w:rsid w:val="00667C66"/>
    <w:rsid w:val="00676757"/>
    <w:rsid w:val="0067686C"/>
    <w:rsid w:val="00681369"/>
    <w:rsid w:val="00685BCE"/>
    <w:rsid w:val="0068777D"/>
    <w:rsid w:val="006A03D2"/>
    <w:rsid w:val="006A1108"/>
    <w:rsid w:val="006A7EE5"/>
    <w:rsid w:val="006B1529"/>
    <w:rsid w:val="006C0F33"/>
    <w:rsid w:val="006C2E89"/>
    <w:rsid w:val="006C44D7"/>
    <w:rsid w:val="006C4C08"/>
    <w:rsid w:val="006C5349"/>
    <w:rsid w:val="006D01D7"/>
    <w:rsid w:val="006D4F87"/>
    <w:rsid w:val="006E2F0E"/>
    <w:rsid w:val="006E5F5F"/>
    <w:rsid w:val="006E5FAD"/>
    <w:rsid w:val="00701391"/>
    <w:rsid w:val="007076BA"/>
    <w:rsid w:val="00710B71"/>
    <w:rsid w:val="007138BD"/>
    <w:rsid w:val="00717822"/>
    <w:rsid w:val="007207EB"/>
    <w:rsid w:val="00720952"/>
    <w:rsid w:val="007228E9"/>
    <w:rsid w:val="0072425B"/>
    <w:rsid w:val="00731369"/>
    <w:rsid w:val="00731C1C"/>
    <w:rsid w:val="00732E3A"/>
    <w:rsid w:val="007377A7"/>
    <w:rsid w:val="00740073"/>
    <w:rsid w:val="00741326"/>
    <w:rsid w:val="0074332B"/>
    <w:rsid w:val="0074382D"/>
    <w:rsid w:val="00747833"/>
    <w:rsid w:val="00750D16"/>
    <w:rsid w:val="00750F1A"/>
    <w:rsid w:val="00752E8D"/>
    <w:rsid w:val="00753147"/>
    <w:rsid w:val="00753379"/>
    <w:rsid w:val="0076243A"/>
    <w:rsid w:val="00764A7A"/>
    <w:rsid w:val="00766B92"/>
    <w:rsid w:val="00771E3D"/>
    <w:rsid w:val="007749C0"/>
    <w:rsid w:val="00776A31"/>
    <w:rsid w:val="00776B14"/>
    <w:rsid w:val="00781E3B"/>
    <w:rsid w:val="00785EF1"/>
    <w:rsid w:val="00790FA5"/>
    <w:rsid w:val="0079196F"/>
    <w:rsid w:val="00794062"/>
    <w:rsid w:val="007A1448"/>
    <w:rsid w:val="007A169B"/>
    <w:rsid w:val="007A64CB"/>
    <w:rsid w:val="007B059B"/>
    <w:rsid w:val="007B0C7B"/>
    <w:rsid w:val="007B0EB8"/>
    <w:rsid w:val="007B76A7"/>
    <w:rsid w:val="007C070F"/>
    <w:rsid w:val="007C6400"/>
    <w:rsid w:val="007D0F9D"/>
    <w:rsid w:val="007D6CBF"/>
    <w:rsid w:val="007E0BDC"/>
    <w:rsid w:val="007E26AA"/>
    <w:rsid w:val="007E5907"/>
    <w:rsid w:val="007F20DB"/>
    <w:rsid w:val="007F2529"/>
    <w:rsid w:val="007F45A5"/>
    <w:rsid w:val="007F667E"/>
    <w:rsid w:val="00803ED3"/>
    <w:rsid w:val="00804927"/>
    <w:rsid w:val="00805D8D"/>
    <w:rsid w:val="008103B4"/>
    <w:rsid w:val="008166D8"/>
    <w:rsid w:val="0081678E"/>
    <w:rsid w:val="00820B13"/>
    <w:rsid w:val="0082121A"/>
    <w:rsid w:val="008255DF"/>
    <w:rsid w:val="0083114B"/>
    <w:rsid w:val="00833950"/>
    <w:rsid w:val="00833994"/>
    <w:rsid w:val="0083472C"/>
    <w:rsid w:val="00840B49"/>
    <w:rsid w:val="008421C9"/>
    <w:rsid w:val="00842247"/>
    <w:rsid w:val="008440F8"/>
    <w:rsid w:val="0084536E"/>
    <w:rsid w:val="00845B6B"/>
    <w:rsid w:val="00845D88"/>
    <w:rsid w:val="00857E2A"/>
    <w:rsid w:val="008604AF"/>
    <w:rsid w:val="008651BA"/>
    <w:rsid w:val="008664C1"/>
    <w:rsid w:val="0086798B"/>
    <w:rsid w:val="0087112F"/>
    <w:rsid w:val="00871432"/>
    <w:rsid w:val="00881ED8"/>
    <w:rsid w:val="00882D4E"/>
    <w:rsid w:val="008835E5"/>
    <w:rsid w:val="00885178"/>
    <w:rsid w:val="00890166"/>
    <w:rsid w:val="00891AE6"/>
    <w:rsid w:val="008C21B2"/>
    <w:rsid w:val="008C3B19"/>
    <w:rsid w:val="008D0B8C"/>
    <w:rsid w:val="008D5AB8"/>
    <w:rsid w:val="008D6EE6"/>
    <w:rsid w:val="008D78C6"/>
    <w:rsid w:val="008E2CB5"/>
    <w:rsid w:val="008E2EFB"/>
    <w:rsid w:val="008E38C8"/>
    <w:rsid w:val="008E7039"/>
    <w:rsid w:val="008F48EB"/>
    <w:rsid w:val="008F4F38"/>
    <w:rsid w:val="00900ED8"/>
    <w:rsid w:val="00902B3E"/>
    <w:rsid w:val="00904DA3"/>
    <w:rsid w:val="00906C3B"/>
    <w:rsid w:val="0091445C"/>
    <w:rsid w:val="009174F5"/>
    <w:rsid w:val="009224D6"/>
    <w:rsid w:val="009244F0"/>
    <w:rsid w:val="009269BD"/>
    <w:rsid w:val="009303EF"/>
    <w:rsid w:val="0093327B"/>
    <w:rsid w:val="009334F4"/>
    <w:rsid w:val="00934C30"/>
    <w:rsid w:val="009377EF"/>
    <w:rsid w:val="00940A7E"/>
    <w:rsid w:val="00943761"/>
    <w:rsid w:val="00945A2C"/>
    <w:rsid w:val="009534B3"/>
    <w:rsid w:val="00962839"/>
    <w:rsid w:val="00965ADD"/>
    <w:rsid w:val="009671AB"/>
    <w:rsid w:val="00970108"/>
    <w:rsid w:val="009707C4"/>
    <w:rsid w:val="00973E24"/>
    <w:rsid w:val="00980F5D"/>
    <w:rsid w:val="00984619"/>
    <w:rsid w:val="00986653"/>
    <w:rsid w:val="009963AF"/>
    <w:rsid w:val="009A37D6"/>
    <w:rsid w:val="009A4CEC"/>
    <w:rsid w:val="009B42C0"/>
    <w:rsid w:val="009B7004"/>
    <w:rsid w:val="009C0CF6"/>
    <w:rsid w:val="009E5FBE"/>
    <w:rsid w:val="009E6B07"/>
    <w:rsid w:val="00A00EB4"/>
    <w:rsid w:val="00A02775"/>
    <w:rsid w:val="00A0671F"/>
    <w:rsid w:val="00A077B7"/>
    <w:rsid w:val="00A147F2"/>
    <w:rsid w:val="00A163B6"/>
    <w:rsid w:val="00A22816"/>
    <w:rsid w:val="00A22907"/>
    <w:rsid w:val="00A31434"/>
    <w:rsid w:val="00A33B4B"/>
    <w:rsid w:val="00A401F0"/>
    <w:rsid w:val="00A40988"/>
    <w:rsid w:val="00A449FB"/>
    <w:rsid w:val="00A46BA8"/>
    <w:rsid w:val="00A50EE0"/>
    <w:rsid w:val="00A6070E"/>
    <w:rsid w:val="00A61DA4"/>
    <w:rsid w:val="00A71985"/>
    <w:rsid w:val="00A74901"/>
    <w:rsid w:val="00A77704"/>
    <w:rsid w:val="00A8045E"/>
    <w:rsid w:val="00A81AD0"/>
    <w:rsid w:val="00A91A2B"/>
    <w:rsid w:val="00A962DF"/>
    <w:rsid w:val="00A9726D"/>
    <w:rsid w:val="00AA0FA6"/>
    <w:rsid w:val="00AB53B2"/>
    <w:rsid w:val="00AC7263"/>
    <w:rsid w:val="00AD0C5B"/>
    <w:rsid w:val="00AD1213"/>
    <w:rsid w:val="00AD26E3"/>
    <w:rsid w:val="00AD57EF"/>
    <w:rsid w:val="00AD6282"/>
    <w:rsid w:val="00AE4878"/>
    <w:rsid w:val="00AF17B7"/>
    <w:rsid w:val="00AF392D"/>
    <w:rsid w:val="00AF6D56"/>
    <w:rsid w:val="00AF7C3D"/>
    <w:rsid w:val="00B00447"/>
    <w:rsid w:val="00B02F6A"/>
    <w:rsid w:val="00B06550"/>
    <w:rsid w:val="00B3297D"/>
    <w:rsid w:val="00B45FCF"/>
    <w:rsid w:val="00B47915"/>
    <w:rsid w:val="00B5046C"/>
    <w:rsid w:val="00B504D5"/>
    <w:rsid w:val="00B50C68"/>
    <w:rsid w:val="00B5101C"/>
    <w:rsid w:val="00B53319"/>
    <w:rsid w:val="00B53B3D"/>
    <w:rsid w:val="00B564D9"/>
    <w:rsid w:val="00B5764A"/>
    <w:rsid w:val="00B72872"/>
    <w:rsid w:val="00B862D8"/>
    <w:rsid w:val="00B93A28"/>
    <w:rsid w:val="00B94FF2"/>
    <w:rsid w:val="00BA2DFA"/>
    <w:rsid w:val="00BA5C61"/>
    <w:rsid w:val="00BB086B"/>
    <w:rsid w:val="00BB26A2"/>
    <w:rsid w:val="00BB6AAD"/>
    <w:rsid w:val="00BC13C0"/>
    <w:rsid w:val="00BC5944"/>
    <w:rsid w:val="00BD7E18"/>
    <w:rsid w:val="00BE70AD"/>
    <w:rsid w:val="00BF3794"/>
    <w:rsid w:val="00C01824"/>
    <w:rsid w:val="00C04111"/>
    <w:rsid w:val="00C15415"/>
    <w:rsid w:val="00C15FBE"/>
    <w:rsid w:val="00C2162E"/>
    <w:rsid w:val="00C2448A"/>
    <w:rsid w:val="00C25C0C"/>
    <w:rsid w:val="00C25EE4"/>
    <w:rsid w:val="00C27439"/>
    <w:rsid w:val="00C3289C"/>
    <w:rsid w:val="00C33E47"/>
    <w:rsid w:val="00C42BB9"/>
    <w:rsid w:val="00C43F69"/>
    <w:rsid w:val="00C44A1D"/>
    <w:rsid w:val="00C532A2"/>
    <w:rsid w:val="00C654E3"/>
    <w:rsid w:val="00C676D6"/>
    <w:rsid w:val="00C7454E"/>
    <w:rsid w:val="00C755EF"/>
    <w:rsid w:val="00C8078B"/>
    <w:rsid w:val="00C81847"/>
    <w:rsid w:val="00C84931"/>
    <w:rsid w:val="00C91DA2"/>
    <w:rsid w:val="00C954D2"/>
    <w:rsid w:val="00C95B50"/>
    <w:rsid w:val="00CA4C91"/>
    <w:rsid w:val="00CA57C1"/>
    <w:rsid w:val="00CB09FE"/>
    <w:rsid w:val="00CB380B"/>
    <w:rsid w:val="00CB494D"/>
    <w:rsid w:val="00CC4766"/>
    <w:rsid w:val="00CC5E2C"/>
    <w:rsid w:val="00CC66B9"/>
    <w:rsid w:val="00CC68A5"/>
    <w:rsid w:val="00CD4574"/>
    <w:rsid w:val="00CE7E2A"/>
    <w:rsid w:val="00CF1CD4"/>
    <w:rsid w:val="00CF40DF"/>
    <w:rsid w:val="00CF4B38"/>
    <w:rsid w:val="00D00F7A"/>
    <w:rsid w:val="00D11756"/>
    <w:rsid w:val="00D15C76"/>
    <w:rsid w:val="00D26612"/>
    <w:rsid w:val="00D32C99"/>
    <w:rsid w:val="00D33403"/>
    <w:rsid w:val="00D53477"/>
    <w:rsid w:val="00D543B4"/>
    <w:rsid w:val="00D55129"/>
    <w:rsid w:val="00D55D00"/>
    <w:rsid w:val="00D602B9"/>
    <w:rsid w:val="00D665EB"/>
    <w:rsid w:val="00D70B86"/>
    <w:rsid w:val="00D71A26"/>
    <w:rsid w:val="00D766F3"/>
    <w:rsid w:val="00D8262A"/>
    <w:rsid w:val="00D840F7"/>
    <w:rsid w:val="00D96360"/>
    <w:rsid w:val="00D9765D"/>
    <w:rsid w:val="00D97FCD"/>
    <w:rsid w:val="00DA1895"/>
    <w:rsid w:val="00DA7AEA"/>
    <w:rsid w:val="00DB1013"/>
    <w:rsid w:val="00DB5537"/>
    <w:rsid w:val="00DC36EC"/>
    <w:rsid w:val="00DC79B2"/>
    <w:rsid w:val="00DC7B43"/>
    <w:rsid w:val="00DD2F5B"/>
    <w:rsid w:val="00DE1AE4"/>
    <w:rsid w:val="00DE3E25"/>
    <w:rsid w:val="00DE474B"/>
    <w:rsid w:val="00DE6D55"/>
    <w:rsid w:val="00DF0175"/>
    <w:rsid w:val="00DF15DD"/>
    <w:rsid w:val="00DF1A5C"/>
    <w:rsid w:val="00DF3CB3"/>
    <w:rsid w:val="00DF4B36"/>
    <w:rsid w:val="00DF729F"/>
    <w:rsid w:val="00E00D81"/>
    <w:rsid w:val="00E06D9D"/>
    <w:rsid w:val="00E14FC6"/>
    <w:rsid w:val="00E1727A"/>
    <w:rsid w:val="00E176BD"/>
    <w:rsid w:val="00E21AA3"/>
    <w:rsid w:val="00E22F0A"/>
    <w:rsid w:val="00E27FD2"/>
    <w:rsid w:val="00E30B54"/>
    <w:rsid w:val="00E32C15"/>
    <w:rsid w:val="00E345C1"/>
    <w:rsid w:val="00E42FE1"/>
    <w:rsid w:val="00E434B8"/>
    <w:rsid w:val="00E4662F"/>
    <w:rsid w:val="00E53A2C"/>
    <w:rsid w:val="00E54008"/>
    <w:rsid w:val="00E73B81"/>
    <w:rsid w:val="00E81915"/>
    <w:rsid w:val="00E83223"/>
    <w:rsid w:val="00E85578"/>
    <w:rsid w:val="00E85C5E"/>
    <w:rsid w:val="00EA1CB7"/>
    <w:rsid w:val="00EA1D19"/>
    <w:rsid w:val="00EA311C"/>
    <w:rsid w:val="00EA4895"/>
    <w:rsid w:val="00EB44BA"/>
    <w:rsid w:val="00EB6628"/>
    <w:rsid w:val="00EB703A"/>
    <w:rsid w:val="00EB78E0"/>
    <w:rsid w:val="00EC3CD8"/>
    <w:rsid w:val="00EC5061"/>
    <w:rsid w:val="00EC6983"/>
    <w:rsid w:val="00ED6810"/>
    <w:rsid w:val="00ED6D82"/>
    <w:rsid w:val="00EE075B"/>
    <w:rsid w:val="00EE1FF9"/>
    <w:rsid w:val="00EE2199"/>
    <w:rsid w:val="00EE2FE1"/>
    <w:rsid w:val="00EE3533"/>
    <w:rsid w:val="00EE54FE"/>
    <w:rsid w:val="00F017FE"/>
    <w:rsid w:val="00F11982"/>
    <w:rsid w:val="00F15546"/>
    <w:rsid w:val="00F208DA"/>
    <w:rsid w:val="00F21B8E"/>
    <w:rsid w:val="00F26052"/>
    <w:rsid w:val="00F27BC9"/>
    <w:rsid w:val="00F31104"/>
    <w:rsid w:val="00F311D0"/>
    <w:rsid w:val="00F36073"/>
    <w:rsid w:val="00F413C1"/>
    <w:rsid w:val="00F41E16"/>
    <w:rsid w:val="00F54A86"/>
    <w:rsid w:val="00F57455"/>
    <w:rsid w:val="00F613CE"/>
    <w:rsid w:val="00F6196B"/>
    <w:rsid w:val="00F664FD"/>
    <w:rsid w:val="00F665D7"/>
    <w:rsid w:val="00F727BE"/>
    <w:rsid w:val="00F849D4"/>
    <w:rsid w:val="00F86E72"/>
    <w:rsid w:val="00F91953"/>
    <w:rsid w:val="00FA39F0"/>
    <w:rsid w:val="00FA523E"/>
    <w:rsid w:val="00FB1337"/>
    <w:rsid w:val="00FB32CC"/>
    <w:rsid w:val="00FB51FA"/>
    <w:rsid w:val="00FD04F0"/>
    <w:rsid w:val="00FE708C"/>
    <w:rsid w:val="00FE7DE3"/>
    <w:rsid w:val="00FF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BE8CF"/>
  <w15:chartTrackingRefBased/>
  <w15:docId w15:val="{9622F5BF-59E6-4069-9FF5-A40FE14EA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612"/>
    <w:pPr>
      <w:keepNext/>
      <w:keepLines/>
      <w:spacing w:before="240" w:line="36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12"/>
    <w:pPr>
      <w:keepNext/>
      <w:keepLines/>
      <w:spacing w:before="40" w:line="360"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6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12"/>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0B5F20"/>
    <w:pPr>
      <w:tabs>
        <w:tab w:val="center" w:pos="4513"/>
        <w:tab w:val="right" w:pos="9026"/>
      </w:tabs>
    </w:pPr>
  </w:style>
  <w:style w:type="character" w:customStyle="1" w:styleId="FooterChar">
    <w:name w:val="Footer Char"/>
    <w:basedOn w:val="DefaultParagraphFont"/>
    <w:link w:val="Footer"/>
    <w:uiPriority w:val="99"/>
    <w:rsid w:val="000B5F20"/>
  </w:style>
  <w:style w:type="character" w:styleId="PageNumber">
    <w:name w:val="page number"/>
    <w:basedOn w:val="DefaultParagraphFont"/>
    <w:uiPriority w:val="99"/>
    <w:semiHidden/>
    <w:unhideWhenUsed/>
    <w:rsid w:val="000B5F20"/>
  </w:style>
  <w:style w:type="paragraph" w:styleId="TOCHeading">
    <w:name w:val="TOC Heading"/>
    <w:basedOn w:val="Heading1"/>
    <w:next w:val="Normal"/>
    <w:uiPriority w:val="39"/>
    <w:unhideWhenUsed/>
    <w:qFormat/>
    <w:rsid w:val="0016157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157D"/>
    <w:pPr>
      <w:spacing w:before="120"/>
    </w:pPr>
    <w:rPr>
      <w:rFonts w:cstheme="minorHAnsi"/>
      <w:b/>
      <w:bCs/>
      <w:i/>
      <w:iCs/>
    </w:rPr>
  </w:style>
  <w:style w:type="paragraph" w:styleId="TOC2">
    <w:name w:val="toc 2"/>
    <w:basedOn w:val="Normal"/>
    <w:next w:val="Normal"/>
    <w:autoRedefine/>
    <w:uiPriority w:val="39"/>
    <w:unhideWhenUsed/>
    <w:rsid w:val="0016157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6157D"/>
    <w:pPr>
      <w:ind w:left="480"/>
    </w:pPr>
    <w:rPr>
      <w:rFonts w:cstheme="minorHAnsi"/>
      <w:sz w:val="20"/>
      <w:szCs w:val="20"/>
    </w:rPr>
  </w:style>
  <w:style w:type="paragraph" w:styleId="TOC4">
    <w:name w:val="toc 4"/>
    <w:basedOn w:val="Normal"/>
    <w:next w:val="Normal"/>
    <w:autoRedefine/>
    <w:uiPriority w:val="39"/>
    <w:semiHidden/>
    <w:unhideWhenUsed/>
    <w:rsid w:val="0016157D"/>
    <w:pPr>
      <w:ind w:left="720"/>
    </w:pPr>
    <w:rPr>
      <w:rFonts w:cstheme="minorHAnsi"/>
      <w:sz w:val="20"/>
      <w:szCs w:val="20"/>
    </w:rPr>
  </w:style>
  <w:style w:type="paragraph" w:styleId="TOC5">
    <w:name w:val="toc 5"/>
    <w:basedOn w:val="Normal"/>
    <w:next w:val="Normal"/>
    <w:autoRedefine/>
    <w:uiPriority w:val="39"/>
    <w:semiHidden/>
    <w:unhideWhenUsed/>
    <w:rsid w:val="0016157D"/>
    <w:pPr>
      <w:ind w:left="960"/>
    </w:pPr>
    <w:rPr>
      <w:rFonts w:cstheme="minorHAnsi"/>
      <w:sz w:val="20"/>
      <w:szCs w:val="20"/>
    </w:rPr>
  </w:style>
  <w:style w:type="paragraph" w:styleId="TOC6">
    <w:name w:val="toc 6"/>
    <w:basedOn w:val="Normal"/>
    <w:next w:val="Normal"/>
    <w:autoRedefine/>
    <w:uiPriority w:val="39"/>
    <w:semiHidden/>
    <w:unhideWhenUsed/>
    <w:rsid w:val="0016157D"/>
    <w:pPr>
      <w:ind w:left="1200"/>
    </w:pPr>
    <w:rPr>
      <w:rFonts w:cstheme="minorHAnsi"/>
      <w:sz w:val="20"/>
      <w:szCs w:val="20"/>
    </w:rPr>
  </w:style>
  <w:style w:type="paragraph" w:styleId="TOC7">
    <w:name w:val="toc 7"/>
    <w:basedOn w:val="Normal"/>
    <w:next w:val="Normal"/>
    <w:autoRedefine/>
    <w:uiPriority w:val="39"/>
    <w:semiHidden/>
    <w:unhideWhenUsed/>
    <w:rsid w:val="0016157D"/>
    <w:pPr>
      <w:ind w:left="1440"/>
    </w:pPr>
    <w:rPr>
      <w:rFonts w:cstheme="minorHAnsi"/>
      <w:sz w:val="20"/>
      <w:szCs w:val="20"/>
    </w:rPr>
  </w:style>
  <w:style w:type="paragraph" w:styleId="TOC8">
    <w:name w:val="toc 8"/>
    <w:basedOn w:val="Normal"/>
    <w:next w:val="Normal"/>
    <w:autoRedefine/>
    <w:uiPriority w:val="39"/>
    <w:semiHidden/>
    <w:unhideWhenUsed/>
    <w:rsid w:val="0016157D"/>
    <w:pPr>
      <w:ind w:left="1680"/>
    </w:pPr>
    <w:rPr>
      <w:rFonts w:cstheme="minorHAnsi"/>
      <w:sz w:val="20"/>
      <w:szCs w:val="20"/>
    </w:rPr>
  </w:style>
  <w:style w:type="paragraph" w:styleId="TOC9">
    <w:name w:val="toc 9"/>
    <w:basedOn w:val="Normal"/>
    <w:next w:val="Normal"/>
    <w:autoRedefine/>
    <w:uiPriority w:val="39"/>
    <w:semiHidden/>
    <w:unhideWhenUsed/>
    <w:rsid w:val="0016157D"/>
    <w:pPr>
      <w:ind w:left="1920"/>
    </w:pPr>
    <w:rPr>
      <w:rFonts w:cstheme="minorHAnsi"/>
      <w:sz w:val="20"/>
      <w:szCs w:val="20"/>
    </w:rPr>
  </w:style>
  <w:style w:type="character" w:styleId="Hyperlink">
    <w:name w:val="Hyperlink"/>
    <w:basedOn w:val="DefaultParagraphFont"/>
    <w:uiPriority w:val="99"/>
    <w:unhideWhenUsed/>
    <w:rsid w:val="00201588"/>
    <w:rPr>
      <w:color w:val="0563C1" w:themeColor="hyperlink"/>
      <w:u w:val="single"/>
    </w:rPr>
  </w:style>
  <w:style w:type="paragraph" w:styleId="Header">
    <w:name w:val="header"/>
    <w:basedOn w:val="Normal"/>
    <w:link w:val="HeaderChar"/>
    <w:uiPriority w:val="99"/>
    <w:unhideWhenUsed/>
    <w:rsid w:val="00881ED8"/>
    <w:pPr>
      <w:tabs>
        <w:tab w:val="center" w:pos="4513"/>
        <w:tab w:val="right" w:pos="9026"/>
      </w:tabs>
    </w:pPr>
  </w:style>
  <w:style w:type="character" w:customStyle="1" w:styleId="HeaderChar">
    <w:name w:val="Header Char"/>
    <w:basedOn w:val="DefaultParagraphFont"/>
    <w:link w:val="Header"/>
    <w:uiPriority w:val="99"/>
    <w:rsid w:val="00881ED8"/>
  </w:style>
  <w:style w:type="paragraph" w:styleId="Bibliography">
    <w:name w:val="Bibliography"/>
    <w:basedOn w:val="Normal"/>
    <w:next w:val="Normal"/>
    <w:uiPriority w:val="37"/>
    <w:unhideWhenUsed/>
    <w:rsid w:val="006D4F87"/>
  </w:style>
  <w:style w:type="paragraph" w:styleId="ListParagraph">
    <w:name w:val="List Paragraph"/>
    <w:basedOn w:val="Normal"/>
    <w:uiPriority w:val="34"/>
    <w:qFormat/>
    <w:rsid w:val="00CF1CD4"/>
    <w:pPr>
      <w:ind w:left="720"/>
      <w:contextualSpacing/>
    </w:pPr>
  </w:style>
  <w:style w:type="paragraph" w:styleId="Caption">
    <w:name w:val="caption"/>
    <w:basedOn w:val="Normal"/>
    <w:next w:val="Normal"/>
    <w:uiPriority w:val="35"/>
    <w:unhideWhenUsed/>
    <w:qFormat/>
    <w:rsid w:val="003A2435"/>
    <w:pPr>
      <w:spacing w:after="200"/>
    </w:pPr>
    <w:rPr>
      <w:i/>
      <w:iCs/>
      <w:color w:val="44546A" w:themeColor="text2"/>
      <w:sz w:val="18"/>
      <w:szCs w:val="18"/>
    </w:rPr>
  </w:style>
  <w:style w:type="character" w:styleId="PlaceholderText">
    <w:name w:val="Placeholder Text"/>
    <w:basedOn w:val="DefaultParagraphFont"/>
    <w:uiPriority w:val="99"/>
    <w:semiHidden/>
    <w:rsid w:val="000C3A6F"/>
    <w:rPr>
      <w:color w:val="666666"/>
    </w:rPr>
  </w:style>
  <w:style w:type="table" w:styleId="TableGrid">
    <w:name w:val="Table Grid"/>
    <w:basedOn w:val="TableNormal"/>
    <w:uiPriority w:val="39"/>
    <w:rsid w:val="00263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54319">
      <w:bodyDiv w:val="1"/>
      <w:marLeft w:val="0"/>
      <w:marRight w:val="0"/>
      <w:marTop w:val="0"/>
      <w:marBottom w:val="0"/>
      <w:divBdr>
        <w:top w:val="none" w:sz="0" w:space="0" w:color="auto"/>
        <w:left w:val="none" w:sz="0" w:space="0" w:color="auto"/>
        <w:bottom w:val="none" w:sz="0" w:space="0" w:color="auto"/>
        <w:right w:val="none" w:sz="0" w:space="0" w:color="auto"/>
      </w:divBdr>
    </w:div>
    <w:div w:id="81610344">
      <w:bodyDiv w:val="1"/>
      <w:marLeft w:val="0"/>
      <w:marRight w:val="0"/>
      <w:marTop w:val="0"/>
      <w:marBottom w:val="0"/>
      <w:divBdr>
        <w:top w:val="none" w:sz="0" w:space="0" w:color="auto"/>
        <w:left w:val="none" w:sz="0" w:space="0" w:color="auto"/>
        <w:bottom w:val="none" w:sz="0" w:space="0" w:color="auto"/>
        <w:right w:val="none" w:sz="0" w:space="0" w:color="auto"/>
      </w:divBdr>
    </w:div>
    <w:div w:id="156651760">
      <w:bodyDiv w:val="1"/>
      <w:marLeft w:val="0"/>
      <w:marRight w:val="0"/>
      <w:marTop w:val="0"/>
      <w:marBottom w:val="0"/>
      <w:divBdr>
        <w:top w:val="none" w:sz="0" w:space="0" w:color="auto"/>
        <w:left w:val="none" w:sz="0" w:space="0" w:color="auto"/>
        <w:bottom w:val="none" w:sz="0" w:space="0" w:color="auto"/>
        <w:right w:val="none" w:sz="0" w:space="0" w:color="auto"/>
      </w:divBdr>
    </w:div>
    <w:div w:id="161240143">
      <w:bodyDiv w:val="1"/>
      <w:marLeft w:val="0"/>
      <w:marRight w:val="0"/>
      <w:marTop w:val="0"/>
      <w:marBottom w:val="0"/>
      <w:divBdr>
        <w:top w:val="none" w:sz="0" w:space="0" w:color="auto"/>
        <w:left w:val="none" w:sz="0" w:space="0" w:color="auto"/>
        <w:bottom w:val="none" w:sz="0" w:space="0" w:color="auto"/>
        <w:right w:val="none" w:sz="0" w:space="0" w:color="auto"/>
      </w:divBdr>
    </w:div>
    <w:div w:id="229972261">
      <w:bodyDiv w:val="1"/>
      <w:marLeft w:val="0"/>
      <w:marRight w:val="0"/>
      <w:marTop w:val="0"/>
      <w:marBottom w:val="0"/>
      <w:divBdr>
        <w:top w:val="none" w:sz="0" w:space="0" w:color="auto"/>
        <w:left w:val="none" w:sz="0" w:space="0" w:color="auto"/>
        <w:bottom w:val="none" w:sz="0" w:space="0" w:color="auto"/>
        <w:right w:val="none" w:sz="0" w:space="0" w:color="auto"/>
      </w:divBdr>
    </w:div>
    <w:div w:id="259803643">
      <w:bodyDiv w:val="1"/>
      <w:marLeft w:val="0"/>
      <w:marRight w:val="0"/>
      <w:marTop w:val="0"/>
      <w:marBottom w:val="0"/>
      <w:divBdr>
        <w:top w:val="none" w:sz="0" w:space="0" w:color="auto"/>
        <w:left w:val="none" w:sz="0" w:space="0" w:color="auto"/>
        <w:bottom w:val="none" w:sz="0" w:space="0" w:color="auto"/>
        <w:right w:val="none" w:sz="0" w:space="0" w:color="auto"/>
      </w:divBdr>
    </w:div>
    <w:div w:id="305471978">
      <w:bodyDiv w:val="1"/>
      <w:marLeft w:val="0"/>
      <w:marRight w:val="0"/>
      <w:marTop w:val="0"/>
      <w:marBottom w:val="0"/>
      <w:divBdr>
        <w:top w:val="none" w:sz="0" w:space="0" w:color="auto"/>
        <w:left w:val="none" w:sz="0" w:space="0" w:color="auto"/>
        <w:bottom w:val="none" w:sz="0" w:space="0" w:color="auto"/>
        <w:right w:val="none" w:sz="0" w:space="0" w:color="auto"/>
      </w:divBdr>
    </w:div>
    <w:div w:id="324208425">
      <w:bodyDiv w:val="1"/>
      <w:marLeft w:val="0"/>
      <w:marRight w:val="0"/>
      <w:marTop w:val="0"/>
      <w:marBottom w:val="0"/>
      <w:divBdr>
        <w:top w:val="none" w:sz="0" w:space="0" w:color="auto"/>
        <w:left w:val="none" w:sz="0" w:space="0" w:color="auto"/>
        <w:bottom w:val="none" w:sz="0" w:space="0" w:color="auto"/>
        <w:right w:val="none" w:sz="0" w:space="0" w:color="auto"/>
      </w:divBdr>
    </w:div>
    <w:div w:id="360710301">
      <w:bodyDiv w:val="1"/>
      <w:marLeft w:val="0"/>
      <w:marRight w:val="0"/>
      <w:marTop w:val="0"/>
      <w:marBottom w:val="0"/>
      <w:divBdr>
        <w:top w:val="none" w:sz="0" w:space="0" w:color="auto"/>
        <w:left w:val="none" w:sz="0" w:space="0" w:color="auto"/>
        <w:bottom w:val="none" w:sz="0" w:space="0" w:color="auto"/>
        <w:right w:val="none" w:sz="0" w:space="0" w:color="auto"/>
      </w:divBdr>
    </w:div>
    <w:div w:id="387922563">
      <w:bodyDiv w:val="1"/>
      <w:marLeft w:val="0"/>
      <w:marRight w:val="0"/>
      <w:marTop w:val="0"/>
      <w:marBottom w:val="0"/>
      <w:divBdr>
        <w:top w:val="none" w:sz="0" w:space="0" w:color="auto"/>
        <w:left w:val="none" w:sz="0" w:space="0" w:color="auto"/>
        <w:bottom w:val="none" w:sz="0" w:space="0" w:color="auto"/>
        <w:right w:val="none" w:sz="0" w:space="0" w:color="auto"/>
      </w:divBdr>
    </w:div>
    <w:div w:id="404188755">
      <w:bodyDiv w:val="1"/>
      <w:marLeft w:val="0"/>
      <w:marRight w:val="0"/>
      <w:marTop w:val="0"/>
      <w:marBottom w:val="0"/>
      <w:divBdr>
        <w:top w:val="none" w:sz="0" w:space="0" w:color="auto"/>
        <w:left w:val="none" w:sz="0" w:space="0" w:color="auto"/>
        <w:bottom w:val="none" w:sz="0" w:space="0" w:color="auto"/>
        <w:right w:val="none" w:sz="0" w:space="0" w:color="auto"/>
      </w:divBdr>
    </w:div>
    <w:div w:id="449400824">
      <w:bodyDiv w:val="1"/>
      <w:marLeft w:val="0"/>
      <w:marRight w:val="0"/>
      <w:marTop w:val="0"/>
      <w:marBottom w:val="0"/>
      <w:divBdr>
        <w:top w:val="none" w:sz="0" w:space="0" w:color="auto"/>
        <w:left w:val="none" w:sz="0" w:space="0" w:color="auto"/>
        <w:bottom w:val="none" w:sz="0" w:space="0" w:color="auto"/>
        <w:right w:val="none" w:sz="0" w:space="0" w:color="auto"/>
      </w:divBdr>
    </w:div>
    <w:div w:id="461653731">
      <w:bodyDiv w:val="1"/>
      <w:marLeft w:val="0"/>
      <w:marRight w:val="0"/>
      <w:marTop w:val="0"/>
      <w:marBottom w:val="0"/>
      <w:divBdr>
        <w:top w:val="none" w:sz="0" w:space="0" w:color="auto"/>
        <w:left w:val="none" w:sz="0" w:space="0" w:color="auto"/>
        <w:bottom w:val="none" w:sz="0" w:space="0" w:color="auto"/>
        <w:right w:val="none" w:sz="0" w:space="0" w:color="auto"/>
      </w:divBdr>
    </w:div>
    <w:div w:id="490412138">
      <w:bodyDiv w:val="1"/>
      <w:marLeft w:val="0"/>
      <w:marRight w:val="0"/>
      <w:marTop w:val="0"/>
      <w:marBottom w:val="0"/>
      <w:divBdr>
        <w:top w:val="none" w:sz="0" w:space="0" w:color="auto"/>
        <w:left w:val="none" w:sz="0" w:space="0" w:color="auto"/>
        <w:bottom w:val="none" w:sz="0" w:space="0" w:color="auto"/>
        <w:right w:val="none" w:sz="0" w:space="0" w:color="auto"/>
      </w:divBdr>
    </w:div>
    <w:div w:id="491675629">
      <w:bodyDiv w:val="1"/>
      <w:marLeft w:val="0"/>
      <w:marRight w:val="0"/>
      <w:marTop w:val="0"/>
      <w:marBottom w:val="0"/>
      <w:divBdr>
        <w:top w:val="none" w:sz="0" w:space="0" w:color="auto"/>
        <w:left w:val="none" w:sz="0" w:space="0" w:color="auto"/>
        <w:bottom w:val="none" w:sz="0" w:space="0" w:color="auto"/>
        <w:right w:val="none" w:sz="0" w:space="0" w:color="auto"/>
      </w:divBdr>
    </w:div>
    <w:div w:id="527138483">
      <w:bodyDiv w:val="1"/>
      <w:marLeft w:val="0"/>
      <w:marRight w:val="0"/>
      <w:marTop w:val="0"/>
      <w:marBottom w:val="0"/>
      <w:divBdr>
        <w:top w:val="none" w:sz="0" w:space="0" w:color="auto"/>
        <w:left w:val="none" w:sz="0" w:space="0" w:color="auto"/>
        <w:bottom w:val="none" w:sz="0" w:space="0" w:color="auto"/>
        <w:right w:val="none" w:sz="0" w:space="0" w:color="auto"/>
      </w:divBdr>
    </w:div>
    <w:div w:id="539823198">
      <w:bodyDiv w:val="1"/>
      <w:marLeft w:val="0"/>
      <w:marRight w:val="0"/>
      <w:marTop w:val="0"/>
      <w:marBottom w:val="0"/>
      <w:divBdr>
        <w:top w:val="none" w:sz="0" w:space="0" w:color="auto"/>
        <w:left w:val="none" w:sz="0" w:space="0" w:color="auto"/>
        <w:bottom w:val="none" w:sz="0" w:space="0" w:color="auto"/>
        <w:right w:val="none" w:sz="0" w:space="0" w:color="auto"/>
      </w:divBdr>
    </w:div>
    <w:div w:id="577445262">
      <w:bodyDiv w:val="1"/>
      <w:marLeft w:val="0"/>
      <w:marRight w:val="0"/>
      <w:marTop w:val="0"/>
      <w:marBottom w:val="0"/>
      <w:divBdr>
        <w:top w:val="none" w:sz="0" w:space="0" w:color="auto"/>
        <w:left w:val="none" w:sz="0" w:space="0" w:color="auto"/>
        <w:bottom w:val="none" w:sz="0" w:space="0" w:color="auto"/>
        <w:right w:val="none" w:sz="0" w:space="0" w:color="auto"/>
      </w:divBdr>
    </w:div>
    <w:div w:id="625433735">
      <w:bodyDiv w:val="1"/>
      <w:marLeft w:val="0"/>
      <w:marRight w:val="0"/>
      <w:marTop w:val="0"/>
      <w:marBottom w:val="0"/>
      <w:divBdr>
        <w:top w:val="none" w:sz="0" w:space="0" w:color="auto"/>
        <w:left w:val="none" w:sz="0" w:space="0" w:color="auto"/>
        <w:bottom w:val="none" w:sz="0" w:space="0" w:color="auto"/>
        <w:right w:val="none" w:sz="0" w:space="0" w:color="auto"/>
      </w:divBdr>
    </w:div>
    <w:div w:id="647974817">
      <w:bodyDiv w:val="1"/>
      <w:marLeft w:val="0"/>
      <w:marRight w:val="0"/>
      <w:marTop w:val="0"/>
      <w:marBottom w:val="0"/>
      <w:divBdr>
        <w:top w:val="none" w:sz="0" w:space="0" w:color="auto"/>
        <w:left w:val="none" w:sz="0" w:space="0" w:color="auto"/>
        <w:bottom w:val="none" w:sz="0" w:space="0" w:color="auto"/>
        <w:right w:val="none" w:sz="0" w:space="0" w:color="auto"/>
      </w:divBdr>
    </w:div>
    <w:div w:id="686835912">
      <w:bodyDiv w:val="1"/>
      <w:marLeft w:val="0"/>
      <w:marRight w:val="0"/>
      <w:marTop w:val="0"/>
      <w:marBottom w:val="0"/>
      <w:divBdr>
        <w:top w:val="none" w:sz="0" w:space="0" w:color="auto"/>
        <w:left w:val="none" w:sz="0" w:space="0" w:color="auto"/>
        <w:bottom w:val="none" w:sz="0" w:space="0" w:color="auto"/>
        <w:right w:val="none" w:sz="0" w:space="0" w:color="auto"/>
      </w:divBdr>
    </w:div>
    <w:div w:id="690033117">
      <w:bodyDiv w:val="1"/>
      <w:marLeft w:val="0"/>
      <w:marRight w:val="0"/>
      <w:marTop w:val="0"/>
      <w:marBottom w:val="0"/>
      <w:divBdr>
        <w:top w:val="none" w:sz="0" w:space="0" w:color="auto"/>
        <w:left w:val="none" w:sz="0" w:space="0" w:color="auto"/>
        <w:bottom w:val="none" w:sz="0" w:space="0" w:color="auto"/>
        <w:right w:val="none" w:sz="0" w:space="0" w:color="auto"/>
      </w:divBdr>
    </w:div>
    <w:div w:id="715930483">
      <w:bodyDiv w:val="1"/>
      <w:marLeft w:val="0"/>
      <w:marRight w:val="0"/>
      <w:marTop w:val="0"/>
      <w:marBottom w:val="0"/>
      <w:divBdr>
        <w:top w:val="none" w:sz="0" w:space="0" w:color="auto"/>
        <w:left w:val="none" w:sz="0" w:space="0" w:color="auto"/>
        <w:bottom w:val="none" w:sz="0" w:space="0" w:color="auto"/>
        <w:right w:val="none" w:sz="0" w:space="0" w:color="auto"/>
      </w:divBdr>
    </w:div>
    <w:div w:id="751043659">
      <w:bodyDiv w:val="1"/>
      <w:marLeft w:val="0"/>
      <w:marRight w:val="0"/>
      <w:marTop w:val="0"/>
      <w:marBottom w:val="0"/>
      <w:divBdr>
        <w:top w:val="none" w:sz="0" w:space="0" w:color="auto"/>
        <w:left w:val="none" w:sz="0" w:space="0" w:color="auto"/>
        <w:bottom w:val="none" w:sz="0" w:space="0" w:color="auto"/>
        <w:right w:val="none" w:sz="0" w:space="0" w:color="auto"/>
      </w:divBdr>
    </w:div>
    <w:div w:id="801466055">
      <w:bodyDiv w:val="1"/>
      <w:marLeft w:val="0"/>
      <w:marRight w:val="0"/>
      <w:marTop w:val="0"/>
      <w:marBottom w:val="0"/>
      <w:divBdr>
        <w:top w:val="none" w:sz="0" w:space="0" w:color="auto"/>
        <w:left w:val="none" w:sz="0" w:space="0" w:color="auto"/>
        <w:bottom w:val="none" w:sz="0" w:space="0" w:color="auto"/>
        <w:right w:val="none" w:sz="0" w:space="0" w:color="auto"/>
      </w:divBdr>
    </w:div>
    <w:div w:id="866213827">
      <w:bodyDiv w:val="1"/>
      <w:marLeft w:val="0"/>
      <w:marRight w:val="0"/>
      <w:marTop w:val="0"/>
      <w:marBottom w:val="0"/>
      <w:divBdr>
        <w:top w:val="none" w:sz="0" w:space="0" w:color="auto"/>
        <w:left w:val="none" w:sz="0" w:space="0" w:color="auto"/>
        <w:bottom w:val="none" w:sz="0" w:space="0" w:color="auto"/>
        <w:right w:val="none" w:sz="0" w:space="0" w:color="auto"/>
      </w:divBdr>
    </w:div>
    <w:div w:id="907963060">
      <w:bodyDiv w:val="1"/>
      <w:marLeft w:val="0"/>
      <w:marRight w:val="0"/>
      <w:marTop w:val="0"/>
      <w:marBottom w:val="0"/>
      <w:divBdr>
        <w:top w:val="none" w:sz="0" w:space="0" w:color="auto"/>
        <w:left w:val="none" w:sz="0" w:space="0" w:color="auto"/>
        <w:bottom w:val="none" w:sz="0" w:space="0" w:color="auto"/>
        <w:right w:val="none" w:sz="0" w:space="0" w:color="auto"/>
      </w:divBdr>
    </w:div>
    <w:div w:id="930240426">
      <w:bodyDiv w:val="1"/>
      <w:marLeft w:val="0"/>
      <w:marRight w:val="0"/>
      <w:marTop w:val="0"/>
      <w:marBottom w:val="0"/>
      <w:divBdr>
        <w:top w:val="none" w:sz="0" w:space="0" w:color="auto"/>
        <w:left w:val="none" w:sz="0" w:space="0" w:color="auto"/>
        <w:bottom w:val="none" w:sz="0" w:space="0" w:color="auto"/>
        <w:right w:val="none" w:sz="0" w:space="0" w:color="auto"/>
      </w:divBdr>
    </w:div>
    <w:div w:id="951127342">
      <w:bodyDiv w:val="1"/>
      <w:marLeft w:val="0"/>
      <w:marRight w:val="0"/>
      <w:marTop w:val="0"/>
      <w:marBottom w:val="0"/>
      <w:divBdr>
        <w:top w:val="none" w:sz="0" w:space="0" w:color="auto"/>
        <w:left w:val="none" w:sz="0" w:space="0" w:color="auto"/>
        <w:bottom w:val="none" w:sz="0" w:space="0" w:color="auto"/>
        <w:right w:val="none" w:sz="0" w:space="0" w:color="auto"/>
      </w:divBdr>
    </w:div>
    <w:div w:id="954755358">
      <w:bodyDiv w:val="1"/>
      <w:marLeft w:val="0"/>
      <w:marRight w:val="0"/>
      <w:marTop w:val="0"/>
      <w:marBottom w:val="0"/>
      <w:divBdr>
        <w:top w:val="none" w:sz="0" w:space="0" w:color="auto"/>
        <w:left w:val="none" w:sz="0" w:space="0" w:color="auto"/>
        <w:bottom w:val="none" w:sz="0" w:space="0" w:color="auto"/>
        <w:right w:val="none" w:sz="0" w:space="0" w:color="auto"/>
      </w:divBdr>
    </w:div>
    <w:div w:id="989869606">
      <w:bodyDiv w:val="1"/>
      <w:marLeft w:val="0"/>
      <w:marRight w:val="0"/>
      <w:marTop w:val="0"/>
      <w:marBottom w:val="0"/>
      <w:divBdr>
        <w:top w:val="none" w:sz="0" w:space="0" w:color="auto"/>
        <w:left w:val="none" w:sz="0" w:space="0" w:color="auto"/>
        <w:bottom w:val="none" w:sz="0" w:space="0" w:color="auto"/>
        <w:right w:val="none" w:sz="0" w:space="0" w:color="auto"/>
      </w:divBdr>
    </w:div>
    <w:div w:id="1028457317">
      <w:bodyDiv w:val="1"/>
      <w:marLeft w:val="0"/>
      <w:marRight w:val="0"/>
      <w:marTop w:val="0"/>
      <w:marBottom w:val="0"/>
      <w:divBdr>
        <w:top w:val="none" w:sz="0" w:space="0" w:color="auto"/>
        <w:left w:val="none" w:sz="0" w:space="0" w:color="auto"/>
        <w:bottom w:val="none" w:sz="0" w:space="0" w:color="auto"/>
        <w:right w:val="none" w:sz="0" w:space="0" w:color="auto"/>
      </w:divBdr>
    </w:div>
    <w:div w:id="1031150212">
      <w:bodyDiv w:val="1"/>
      <w:marLeft w:val="0"/>
      <w:marRight w:val="0"/>
      <w:marTop w:val="0"/>
      <w:marBottom w:val="0"/>
      <w:divBdr>
        <w:top w:val="none" w:sz="0" w:space="0" w:color="auto"/>
        <w:left w:val="none" w:sz="0" w:space="0" w:color="auto"/>
        <w:bottom w:val="none" w:sz="0" w:space="0" w:color="auto"/>
        <w:right w:val="none" w:sz="0" w:space="0" w:color="auto"/>
      </w:divBdr>
    </w:div>
    <w:div w:id="1139608293">
      <w:bodyDiv w:val="1"/>
      <w:marLeft w:val="0"/>
      <w:marRight w:val="0"/>
      <w:marTop w:val="0"/>
      <w:marBottom w:val="0"/>
      <w:divBdr>
        <w:top w:val="none" w:sz="0" w:space="0" w:color="auto"/>
        <w:left w:val="none" w:sz="0" w:space="0" w:color="auto"/>
        <w:bottom w:val="none" w:sz="0" w:space="0" w:color="auto"/>
        <w:right w:val="none" w:sz="0" w:space="0" w:color="auto"/>
      </w:divBdr>
    </w:div>
    <w:div w:id="1175341644">
      <w:bodyDiv w:val="1"/>
      <w:marLeft w:val="0"/>
      <w:marRight w:val="0"/>
      <w:marTop w:val="0"/>
      <w:marBottom w:val="0"/>
      <w:divBdr>
        <w:top w:val="none" w:sz="0" w:space="0" w:color="auto"/>
        <w:left w:val="none" w:sz="0" w:space="0" w:color="auto"/>
        <w:bottom w:val="none" w:sz="0" w:space="0" w:color="auto"/>
        <w:right w:val="none" w:sz="0" w:space="0" w:color="auto"/>
      </w:divBdr>
    </w:div>
    <w:div w:id="1285889661">
      <w:bodyDiv w:val="1"/>
      <w:marLeft w:val="0"/>
      <w:marRight w:val="0"/>
      <w:marTop w:val="0"/>
      <w:marBottom w:val="0"/>
      <w:divBdr>
        <w:top w:val="none" w:sz="0" w:space="0" w:color="auto"/>
        <w:left w:val="none" w:sz="0" w:space="0" w:color="auto"/>
        <w:bottom w:val="none" w:sz="0" w:space="0" w:color="auto"/>
        <w:right w:val="none" w:sz="0" w:space="0" w:color="auto"/>
      </w:divBdr>
    </w:div>
    <w:div w:id="1323507890">
      <w:bodyDiv w:val="1"/>
      <w:marLeft w:val="0"/>
      <w:marRight w:val="0"/>
      <w:marTop w:val="0"/>
      <w:marBottom w:val="0"/>
      <w:divBdr>
        <w:top w:val="none" w:sz="0" w:space="0" w:color="auto"/>
        <w:left w:val="none" w:sz="0" w:space="0" w:color="auto"/>
        <w:bottom w:val="none" w:sz="0" w:space="0" w:color="auto"/>
        <w:right w:val="none" w:sz="0" w:space="0" w:color="auto"/>
      </w:divBdr>
    </w:div>
    <w:div w:id="1341203491">
      <w:bodyDiv w:val="1"/>
      <w:marLeft w:val="0"/>
      <w:marRight w:val="0"/>
      <w:marTop w:val="0"/>
      <w:marBottom w:val="0"/>
      <w:divBdr>
        <w:top w:val="none" w:sz="0" w:space="0" w:color="auto"/>
        <w:left w:val="none" w:sz="0" w:space="0" w:color="auto"/>
        <w:bottom w:val="none" w:sz="0" w:space="0" w:color="auto"/>
        <w:right w:val="none" w:sz="0" w:space="0" w:color="auto"/>
      </w:divBdr>
    </w:div>
    <w:div w:id="1356227650">
      <w:bodyDiv w:val="1"/>
      <w:marLeft w:val="0"/>
      <w:marRight w:val="0"/>
      <w:marTop w:val="0"/>
      <w:marBottom w:val="0"/>
      <w:divBdr>
        <w:top w:val="none" w:sz="0" w:space="0" w:color="auto"/>
        <w:left w:val="none" w:sz="0" w:space="0" w:color="auto"/>
        <w:bottom w:val="none" w:sz="0" w:space="0" w:color="auto"/>
        <w:right w:val="none" w:sz="0" w:space="0" w:color="auto"/>
      </w:divBdr>
    </w:div>
    <w:div w:id="1362436508">
      <w:bodyDiv w:val="1"/>
      <w:marLeft w:val="0"/>
      <w:marRight w:val="0"/>
      <w:marTop w:val="0"/>
      <w:marBottom w:val="0"/>
      <w:divBdr>
        <w:top w:val="none" w:sz="0" w:space="0" w:color="auto"/>
        <w:left w:val="none" w:sz="0" w:space="0" w:color="auto"/>
        <w:bottom w:val="none" w:sz="0" w:space="0" w:color="auto"/>
        <w:right w:val="none" w:sz="0" w:space="0" w:color="auto"/>
      </w:divBdr>
    </w:div>
    <w:div w:id="1362824129">
      <w:bodyDiv w:val="1"/>
      <w:marLeft w:val="0"/>
      <w:marRight w:val="0"/>
      <w:marTop w:val="0"/>
      <w:marBottom w:val="0"/>
      <w:divBdr>
        <w:top w:val="none" w:sz="0" w:space="0" w:color="auto"/>
        <w:left w:val="none" w:sz="0" w:space="0" w:color="auto"/>
        <w:bottom w:val="none" w:sz="0" w:space="0" w:color="auto"/>
        <w:right w:val="none" w:sz="0" w:space="0" w:color="auto"/>
      </w:divBdr>
    </w:div>
    <w:div w:id="1375884515">
      <w:bodyDiv w:val="1"/>
      <w:marLeft w:val="0"/>
      <w:marRight w:val="0"/>
      <w:marTop w:val="0"/>
      <w:marBottom w:val="0"/>
      <w:divBdr>
        <w:top w:val="none" w:sz="0" w:space="0" w:color="auto"/>
        <w:left w:val="none" w:sz="0" w:space="0" w:color="auto"/>
        <w:bottom w:val="none" w:sz="0" w:space="0" w:color="auto"/>
        <w:right w:val="none" w:sz="0" w:space="0" w:color="auto"/>
      </w:divBdr>
    </w:div>
    <w:div w:id="1379744486">
      <w:bodyDiv w:val="1"/>
      <w:marLeft w:val="0"/>
      <w:marRight w:val="0"/>
      <w:marTop w:val="0"/>
      <w:marBottom w:val="0"/>
      <w:divBdr>
        <w:top w:val="none" w:sz="0" w:space="0" w:color="auto"/>
        <w:left w:val="none" w:sz="0" w:space="0" w:color="auto"/>
        <w:bottom w:val="none" w:sz="0" w:space="0" w:color="auto"/>
        <w:right w:val="none" w:sz="0" w:space="0" w:color="auto"/>
      </w:divBdr>
    </w:div>
    <w:div w:id="1381785586">
      <w:bodyDiv w:val="1"/>
      <w:marLeft w:val="0"/>
      <w:marRight w:val="0"/>
      <w:marTop w:val="0"/>
      <w:marBottom w:val="0"/>
      <w:divBdr>
        <w:top w:val="none" w:sz="0" w:space="0" w:color="auto"/>
        <w:left w:val="none" w:sz="0" w:space="0" w:color="auto"/>
        <w:bottom w:val="none" w:sz="0" w:space="0" w:color="auto"/>
        <w:right w:val="none" w:sz="0" w:space="0" w:color="auto"/>
      </w:divBdr>
    </w:div>
    <w:div w:id="1418015080">
      <w:bodyDiv w:val="1"/>
      <w:marLeft w:val="0"/>
      <w:marRight w:val="0"/>
      <w:marTop w:val="0"/>
      <w:marBottom w:val="0"/>
      <w:divBdr>
        <w:top w:val="none" w:sz="0" w:space="0" w:color="auto"/>
        <w:left w:val="none" w:sz="0" w:space="0" w:color="auto"/>
        <w:bottom w:val="none" w:sz="0" w:space="0" w:color="auto"/>
        <w:right w:val="none" w:sz="0" w:space="0" w:color="auto"/>
      </w:divBdr>
    </w:div>
    <w:div w:id="1446537359">
      <w:bodyDiv w:val="1"/>
      <w:marLeft w:val="0"/>
      <w:marRight w:val="0"/>
      <w:marTop w:val="0"/>
      <w:marBottom w:val="0"/>
      <w:divBdr>
        <w:top w:val="none" w:sz="0" w:space="0" w:color="auto"/>
        <w:left w:val="none" w:sz="0" w:space="0" w:color="auto"/>
        <w:bottom w:val="none" w:sz="0" w:space="0" w:color="auto"/>
        <w:right w:val="none" w:sz="0" w:space="0" w:color="auto"/>
      </w:divBdr>
    </w:div>
    <w:div w:id="1461729536">
      <w:bodyDiv w:val="1"/>
      <w:marLeft w:val="0"/>
      <w:marRight w:val="0"/>
      <w:marTop w:val="0"/>
      <w:marBottom w:val="0"/>
      <w:divBdr>
        <w:top w:val="none" w:sz="0" w:space="0" w:color="auto"/>
        <w:left w:val="none" w:sz="0" w:space="0" w:color="auto"/>
        <w:bottom w:val="none" w:sz="0" w:space="0" w:color="auto"/>
        <w:right w:val="none" w:sz="0" w:space="0" w:color="auto"/>
      </w:divBdr>
    </w:div>
    <w:div w:id="1466967664">
      <w:bodyDiv w:val="1"/>
      <w:marLeft w:val="0"/>
      <w:marRight w:val="0"/>
      <w:marTop w:val="0"/>
      <w:marBottom w:val="0"/>
      <w:divBdr>
        <w:top w:val="none" w:sz="0" w:space="0" w:color="auto"/>
        <w:left w:val="none" w:sz="0" w:space="0" w:color="auto"/>
        <w:bottom w:val="none" w:sz="0" w:space="0" w:color="auto"/>
        <w:right w:val="none" w:sz="0" w:space="0" w:color="auto"/>
      </w:divBdr>
    </w:div>
    <w:div w:id="1476098772">
      <w:bodyDiv w:val="1"/>
      <w:marLeft w:val="0"/>
      <w:marRight w:val="0"/>
      <w:marTop w:val="0"/>
      <w:marBottom w:val="0"/>
      <w:divBdr>
        <w:top w:val="none" w:sz="0" w:space="0" w:color="auto"/>
        <w:left w:val="none" w:sz="0" w:space="0" w:color="auto"/>
        <w:bottom w:val="none" w:sz="0" w:space="0" w:color="auto"/>
        <w:right w:val="none" w:sz="0" w:space="0" w:color="auto"/>
      </w:divBdr>
    </w:div>
    <w:div w:id="1532377439">
      <w:bodyDiv w:val="1"/>
      <w:marLeft w:val="0"/>
      <w:marRight w:val="0"/>
      <w:marTop w:val="0"/>
      <w:marBottom w:val="0"/>
      <w:divBdr>
        <w:top w:val="none" w:sz="0" w:space="0" w:color="auto"/>
        <w:left w:val="none" w:sz="0" w:space="0" w:color="auto"/>
        <w:bottom w:val="none" w:sz="0" w:space="0" w:color="auto"/>
        <w:right w:val="none" w:sz="0" w:space="0" w:color="auto"/>
      </w:divBdr>
    </w:div>
    <w:div w:id="1543204366">
      <w:bodyDiv w:val="1"/>
      <w:marLeft w:val="0"/>
      <w:marRight w:val="0"/>
      <w:marTop w:val="0"/>
      <w:marBottom w:val="0"/>
      <w:divBdr>
        <w:top w:val="none" w:sz="0" w:space="0" w:color="auto"/>
        <w:left w:val="none" w:sz="0" w:space="0" w:color="auto"/>
        <w:bottom w:val="none" w:sz="0" w:space="0" w:color="auto"/>
        <w:right w:val="none" w:sz="0" w:space="0" w:color="auto"/>
      </w:divBdr>
    </w:div>
    <w:div w:id="1547646926">
      <w:bodyDiv w:val="1"/>
      <w:marLeft w:val="0"/>
      <w:marRight w:val="0"/>
      <w:marTop w:val="0"/>
      <w:marBottom w:val="0"/>
      <w:divBdr>
        <w:top w:val="none" w:sz="0" w:space="0" w:color="auto"/>
        <w:left w:val="none" w:sz="0" w:space="0" w:color="auto"/>
        <w:bottom w:val="none" w:sz="0" w:space="0" w:color="auto"/>
        <w:right w:val="none" w:sz="0" w:space="0" w:color="auto"/>
      </w:divBdr>
    </w:div>
    <w:div w:id="1554581902">
      <w:bodyDiv w:val="1"/>
      <w:marLeft w:val="0"/>
      <w:marRight w:val="0"/>
      <w:marTop w:val="0"/>
      <w:marBottom w:val="0"/>
      <w:divBdr>
        <w:top w:val="none" w:sz="0" w:space="0" w:color="auto"/>
        <w:left w:val="none" w:sz="0" w:space="0" w:color="auto"/>
        <w:bottom w:val="none" w:sz="0" w:space="0" w:color="auto"/>
        <w:right w:val="none" w:sz="0" w:space="0" w:color="auto"/>
      </w:divBdr>
    </w:div>
    <w:div w:id="1578393830">
      <w:bodyDiv w:val="1"/>
      <w:marLeft w:val="0"/>
      <w:marRight w:val="0"/>
      <w:marTop w:val="0"/>
      <w:marBottom w:val="0"/>
      <w:divBdr>
        <w:top w:val="none" w:sz="0" w:space="0" w:color="auto"/>
        <w:left w:val="none" w:sz="0" w:space="0" w:color="auto"/>
        <w:bottom w:val="none" w:sz="0" w:space="0" w:color="auto"/>
        <w:right w:val="none" w:sz="0" w:space="0" w:color="auto"/>
      </w:divBdr>
    </w:div>
    <w:div w:id="1592199009">
      <w:bodyDiv w:val="1"/>
      <w:marLeft w:val="0"/>
      <w:marRight w:val="0"/>
      <w:marTop w:val="0"/>
      <w:marBottom w:val="0"/>
      <w:divBdr>
        <w:top w:val="none" w:sz="0" w:space="0" w:color="auto"/>
        <w:left w:val="none" w:sz="0" w:space="0" w:color="auto"/>
        <w:bottom w:val="none" w:sz="0" w:space="0" w:color="auto"/>
        <w:right w:val="none" w:sz="0" w:space="0" w:color="auto"/>
      </w:divBdr>
    </w:div>
    <w:div w:id="1620603914">
      <w:bodyDiv w:val="1"/>
      <w:marLeft w:val="0"/>
      <w:marRight w:val="0"/>
      <w:marTop w:val="0"/>
      <w:marBottom w:val="0"/>
      <w:divBdr>
        <w:top w:val="none" w:sz="0" w:space="0" w:color="auto"/>
        <w:left w:val="none" w:sz="0" w:space="0" w:color="auto"/>
        <w:bottom w:val="none" w:sz="0" w:space="0" w:color="auto"/>
        <w:right w:val="none" w:sz="0" w:space="0" w:color="auto"/>
      </w:divBdr>
    </w:div>
    <w:div w:id="1623462397">
      <w:bodyDiv w:val="1"/>
      <w:marLeft w:val="0"/>
      <w:marRight w:val="0"/>
      <w:marTop w:val="0"/>
      <w:marBottom w:val="0"/>
      <w:divBdr>
        <w:top w:val="none" w:sz="0" w:space="0" w:color="auto"/>
        <w:left w:val="none" w:sz="0" w:space="0" w:color="auto"/>
        <w:bottom w:val="none" w:sz="0" w:space="0" w:color="auto"/>
        <w:right w:val="none" w:sz="0" w:space="0" w:color="auto"/>
      </w:divBdr>
    </w:div>
    <w:div w:id="1636061387">
      <w:bodyDiv w:val="1"/>
      <w:marLeft w:val="0"/>
      <w:marRight w:val="0"/>
      <w:marTop w:val="0"/>
      <w:marBottom w:val="0"/>
      <w:divBdr>
        <w:top w:val="none" w:sz="0" w:space="0" w:color="auto"/>
        <w:left w:val="none" w:sz="0" w:space="0" w:color="auto"/>
        <w:bottom w:val="none" w:sz="0" w:space="0" w:color="auto"/>
        <w:right w:val="none" w:sz="0" w:space="0" w:color="auto"/>
      </w:divBdr>
    </w:div>
    <w:div w:id="1683818609">
      <w:bodyDiv w:val="1"/>
      <w:marLeft w:val="0"/>
      <w:marRight w:val="0"/>
      <w:marTop w:val="0"/>
      <w:marBottom w:val="0"/>
      <w:divBdr>
        <w:top w:val="none" w:sz="0" w:space="0" w:color="auto"/>
        <w:left w:val="none" w:sz="0" w:space="0" w:color="auto"/>
        <w:bottom w:val="none" w:sz="0" w:space="0" w:color="auto"/>
        <w:right w:val="none" w:sz="0" w:space="0" w:color="auto"/>
      </w:divBdr>
    </w:div>
    <w:div w:id="1733311311">
      <w:bodyDiv w:val="1"/>
      <w:marLeft w:val="0"/>
      <w:marRight w:val="0"/>
      <w:marTop w:val="0"/>
      <w:marBottom w:val="0"/>
      <w:divBdr>
        <w:top w:val="none" w:sz="0" w:space="0" w:color="auto"/>
        <w:left w:val="none" w:sz="0" w:space="0" w:color="auto"/>
        <w:bottom w:val="none" w:sz="0" w:space="0" w:color="auto"/>
        <w:right w:val="none" w:sz="0" w:space="0" w:color="auto"/>
      </w:divBdr>
    </w:div>
    <w:div w:id="1742021905">
      <w:bodyDiv w:val="1"/>
      <w:marLeft w:val="0"/>
      <w:marRight w:val="0"/>
      <w:marTop w:val="0"/>
      <w:marBottom w:val="0"/>
      <w:divBdr>
        <w:top w:val="none" w:sz="0" w:space="0" w:color="auto"/>
        <w:left w:val="none" w:sz="0" w:space="0" w:color="auto"/>
        <w:bottom w:val="none" w:sz="0" w:space="0" w:color="auto"/>
        <w:right w:val="none" w:sz="0" w:space="0" w:color="auto"/>
      </w:divBdr>
    </w:div>
    <w:div w:id="1748920875">
      <w:bodyDiv w:val="1"/>
      <w:marLeft w:val="0"/>
      <w:marRight w:val="0"/>
      <w:marTop w:val="0"/>
      <w:marBottom w:val="0"/>
      <w:divBdr>
        <w:top w:val="none" w:sz="0" w:space="0" w:color="auto"/>
        <w:left w:val="none" w:sz="0" w:space="0" w:color="auto"/>
        <w:bottom w:val="none" w:sz="0" w:space="0" w:color="auto"/>
        <w:right w:val="none" w:sz="0" w:space="0" w:color="auto"/>
      </w:divBdr>
    </w:div>
    <w:div w:id="1784500051">
      <w:bodyDiv w:val="1"/>
      <w:marLeft w:val="0"/>
      <w:marRight w:val="0"/>
      <w:marTop w:val="0"/>
      <w:marBottom w:val="0"/>
      <w:divBdr>
        <w:top w:val="none" w:sz="0" w:space="0" w:color="auto"/>
        <w:left w:val="none" w:sz="0" w:space="0" w:color="auto"/>
        <w:bottom w:val="none" w:sz="0" w:space="0" w:color="auto"/>
        <w:right w:val="none" w:sz="0" w:space="0" w:color="auto"/>
      </w:divBdr>
    </w:div>
    <w:div w:id="1805460756">
      <w:bodyDiv w:val="1"/>
      <w:marLeft w:val="0"/>
      <w:marRight w:val="0"/>
      <w:marTop w:val="0"/>
      <w:marBottom w:val="0"/>
      <w:divBdr>
        <w:top w:val="none" w:sz="0" w:space="0" w:color="auto"/>
        <w:left w:val="none" w:sz="0" w:space="0" w:color="auto"/>
        <w:bottom w:val="none" w:sz="0" w:space="0" w:color="auto"/>
        <w:right w:val="none" w:sz="0" w:space="0" w:color="auto"/>
      </w:divBdr>
    </w:div>
    <w:div w:id="1822499893">
      <w:bodyDiv w:val="1"/>
      <w:marLeft w:val="0"/>
      <w:marRight w:val="0"/>
      <w:marTop w:val="0"/>
      <w:marBottom w:val="0"/>
      <w:divBdr>
        <w:top w:val="none" w:sz="0" w:space="0" w:color="auto"/>
        <w:left w:val="none" w:sz="0" w:space="0" w:color="auto"/>
        <w:bottom w:val="none" w:sz="0" w:space="0" w:color="auto"/>
        <w:right w:val="none" w:sz="0" w:space="0" w:color="auto"/>
      </w:divBdr>
    </w:div>
    <w:div w:id="1823698877">
      <w:bodyDiv w:val="1"/>
      <w:marLeft w:val="0"/>
      <w:marRight w:val="0"/>
      <w:marTop w:val="0"/>
      <w:marBottom w:val="0"/>
      <w:divBdr>
        <w:top w:val="none" w:sz="0" w:space="0" w:color="auto"/>
        <w:left w:val="none" w:sz="0" w:space="0" w:color="auto"/>
        <w:bottom w:val="none" w:sz="0" w:space="0" w:color="auto"/>
        <w:right w:val="none" w:sz="0" w:space="0" w:color="auto"/>
      </w:divBdr>
    </w:div>
    <w:div w:id="1885022102">
      <w:bodyDiv w:val="1"/>
      <w:marLeft w:val="0"/>
      <w:marRight w:val="0"/>
      <w:marTop w:val="0"/>
      <w:marBottom w:val="0"/>
      <w:divBdr>
        <w:top w:val="none" w:sz="0" w:space="0" w:color="auto"/>
        <w:left w:val="none" w:sz="0" w:space="0" w:color="auto"/>
        <w:bottom w:val="none" w:sz="0" w:space="0" w:color="auto"/>
        <w:right w:val="none" w:sz="0" w:space="0" w:color="auto"/>
      </w:divBdr>
    </w:div>
    <w:div w:id="1888443873">
      <w:bodyDiv w:val="1"/>
      <w:marLeft w:val="0"/>
      <w:marRight w:val="0"/>
      <w:marTop w:val="0"/>
      <w:marBottom w:val="0"/>
      <w:divBdr>
        <w:top w:val="none" w:sz="0" w:space="0" w:color="auto"/>
        <w:left w:val="none" w:sz="0" w:space="0" w:color="auto"/>
        <w:bottom w:val="none" w:sz="0" w:space="0" w:color="auto"/>
        <w:right w:val="none" w:sz="0" w:space="0" w:color="auto"/>
      </w:divBdr>
    </w:div>
    <w:div w:id="1909068105">
      <w:bodyDiv w:val="1"/>
      <w:marLeft w:val="0"/>
      <w:marRight w:val="0"/>
      <w:marTop w:val="0"/>
      <w:marBottom w:val="0"/>
      <w:divBdr>
        <w:top w:val="none" w:sz="0" w:space="0" w:color="auto"/>
        <w:left w:val="none" w:sz="0" w:space="0" w:color="auto"/>
        <w:bottom w:val="none" w:sz="0" w:space="0" w:color="auto"/>
        <w:right w:val="none" w:sz="0" w:space="0" w:color="auto"/>
      </w:divBdr>
    </w:div>
    <w:div w:id="1924995270">
      <w:bodyDiv w:val="1"/>
      <w:marLeft w:val="0"/>
      <w:marRight w:val="0"/>
      <w:marTop w:val="0"/>
      <w:marBottom w:val="0"/>
      <w:divBdr>
        <w:top w:val="none" w:sz="0" w:space="0" w:color="auto"/>
        <w:left w:val="none" w:sz="0" w:space="0" w:color="auto"/>
        <w:bottom w:val="none" w:sz="0" w:space="0" w:color="auto"/>
        <w:right w:val="none" w:sz="0" w:space="0" w:color="auto"/>
      </w:divBdr>
    </w:div>
    <w:div w:id="1959724742">
      <w:bodyDiv w:val="1"/>
      <w:marLeft w:val="0"/>
      <w:marRight w:val="0"/>
      <w:marTop w:val="0"/>
      <w:marBottom w:val="0"/>
      <w:divBdr>
        <w:top w:val="none" w:sz="0" w:space="0" w:color="auto"/>
        <w:left w:val="none" w:sz="0" w:space="0" w:color="auto"/>
        <w:bottom w:val="none" w:sz="0" w:space="0" w:color="auto"/>
        <w:right w:val="none" w:sz="0" w:space="0" w:color="auto"/>
      </w:divBdr>
    </w:div>
    <w:div w:id="2041008960">
      <w:bodyDiv w:val="1"/>
      <w:marLeft w:val="0"/>
      <w:marRight w:val="0"/>
      <w:marTop w:val="0"/>
      <w:marBottom w:val="0"/>
      <w:divBdr>
        <w:top w:val="none" w:sz="0" w:space="0" w:color="auto"/>
        <w:left w:val="none" w:sz="0" w:space="0" w:color="auto"/>
        <w:bottom w:val="none" w:sz="0" w:space="0" w:color="auto"/>
        <w:right w:val="none" w:sz="0" w:space="0" w:color="auto"/>
      </w:divBdr>
    </w:div>
    <w:div w:id="2042392663">
      <w:bodyDiv w:val="1"/>
      <w:marLeft w:val="0"/>
      <w:marRight w:val="0"/>
      <w:marTop w:val="0"/>
      <w:marBottom w:val="0"/>
      <w:divBdr>
        <w:top w:val="none" w:sz="0" w:space="0" w:color="auto"/>
        <w:left w:val="none" w:sz="0" w:space="0" w:color="auto"/>
        <w:bottom w:val="none" w:sz="0" w:space="0" w:color="auto"/>
        <w:right w:val="none" w:sz="0" w:space="0" w:color="auto"/>
      </w:divBdr>
    </w:div>
    <w:div w:id="2092728143">
      <w:bodyDiv w:val="1"/>
      <w:marLeft w:val="0"/>
      <w:marRight w:val="0"/>
      <w:marTop w:val="0"/>
      <w:marBottom w:val="0"/>
      <w:divBdr>
        <w:top w:val="none" w:sz="0" w:space="0" w:color="auto"/>
        <w:left w:val="none" w:sz="0" w:space="0" w:color="auto"/>
        <w:bottom w:val="none" w:sz="0" w:space="0" w:color="auto"/>
        <w:right w:val="none" w:sz="0" w:space="0" w:color="auto"/>
      </w:divBdr>
    </w:div>
    <w:div w:id="2120565522">
      <w:bodyDiv w:val="1"/>
      <w:marLeft w:val="0"/>
      <w:marRight w:val="0"/>
      <w:marTop w:val="0"/>
      <w:marBottom w:val="0"/>
      <w:divBdr>
        <w:top w:val="none" w:sz="0" w:space="0" w:color="auto"/>
        <w:left w:val="none" w:sz="0" w:space="0" w:color="auto"/>
        <w:bottom w:val="none" w:sz="0" w:space="0" w:color="auto"/>
        <w:right w:val="none" w:sz="0" w:space="0" w:color="auto"/>
      </w:divBdr>
    </w:div>
    <w:div w:id="21461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image" Target="media/image11.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jpg"/><Relationship Id="rId32" Type="http://schemas.openxmlformats.org/officeDocument/2006/relationships/image" Target="media/image22.jp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footer" Target="footer2.xml"/><Relationship Id="rId19" Type="http://schemas.openxmlformats.org/officeDocument/2006/relationships/image" Target="media/image9.jpg"/><Relationship Id="rId31" Type="http://schemas.openxmlformats.org/officeDocument/2006/relationships/image" Target="media/image2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theme" Target="theme/theme1.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u\OneDrive\Motorsport%20Engineering\Technical%20Report%20Template%20(Updated%20number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Rad23</b:Tag>
    <b:SourceType>JournalArticle</b:SourceType>
    <b:Guid>{697C58DF-9B81-4B65-B1E9-64E86D876AFB}</b:Guid>
    <b:Title>Reduction and thermodynamic treatment of NOx emissions in a spark ignition engine using isooctane and an oxygenated fuel (ethanol)</b:Title>
    <b:Year>2023</b:Year>
    <b:JournalName>International Journal of Low-Carbon Technologies</b:JournalName>
    <b:Pages>1258-1266</b:Pages>
    <b:Volume>18</b:Volume>
    <b:Author>
      <b:Author>
        <b:NameList>
          <b:Person>
            <b:Last>Radhouane</b:Last>
            <b:First>Meherzi</b:First>
          </b:Person>
          <b:Person>
            <b:Last>Chokri</b:Last>
            <b:First>Boubahri</b:First>
          </b:Person>
          <b:Person>
            <b:Last>Jamel</b:Last>
            <b:First>Bessrour</b:First>
          </b:Person>
        </b:NameList>
      </b:Author>
    </b:Author>
    <b:RefOrder>1</b:RefOrder>
  </b:Source>
  <b:Source>
    <b:Tag>Jel</b:Tag>
    <b:SourceType>Report</b:SourceType>
    <b:Guid>{C9E42D77-CFBF-4E22-978F-AEC660A866E5}</b:Guid>
    <b:Title>Fatigue safety factor general formula proposition for the prestressed components subjected to arbitrary CA stress cycling process</b:Title>
    <b:Publisher>University of Split-FESB</b:Publisher>
    <b:City>Split, Croatia</b:City>
    <b:Author>
      <b:Author>
        <b:NameList>
          <b:Person>
            <b:Last>Jelaska</b:Last>
            <b:First>Damir</b:First>
          </b:Person>
        </b:NameList>
      </b:Author>
    </b:Author>
    <b:RefOrder>2</b:RefOrder>
  </b:Source>
  <b:Source>
    <b:Tag>Gro00</b:Tag>
    <b:SourceType>Report</b:SourceType>
    <b:Guid>{890E0B72-AC76-47F0-9AE1-CF132D35D75E}</b:Guid>
    <b:Title>A Method to Determine the Safety Coefficient in Fatigue of Compressor Valves</b:Title>
    <b:Year>2000</b:Year>
    <b:Publisher>Purdue University</b:Publisher>
    <b:Author>
      <b:Author>
        <b:NameList>
          <b:Person>
            <b:Last>Grolier</b:Last>
            <b:First>P.</b:First>
          </b:Person>
        </b:NameList>
      </b:Author>
    </b:Author>
    <b:RefOrder>3</b:RefOrder>
  </b:Source>
  <b:Source>
    <b:Tag>Zhe13</b:Tag>
    <b:SourceType>JournalArticle</b:SourceType>
    <b:Guid>{2B6AF366-6020-4A7F-97FE-8C67FE2FE422}</b:Guid>
    <b:Title>Stress and Fatigue of Connecting Rod in Light Vehicle Engine</b:Title>
    <b:Year>2013</b:Year>
    <b:JournalName>The Open Mechanical Engineering Journal</b:JournalName>
    <b:Pages>14-17</b:Pages>
    <b:Volume>7</b:Volume>
    <b:Author>
      <b:Author>
        <b:NameList>
          <b:Person>
            <b:Last>Zheng</b:Last>
            <b:First>Bin</b:First>
          </b:Person>
          <b:Person>
            <b:Last>Liu</b:Last>
            <b:First>Yongqi</b:First>
          </b:Person>
          <b:Person>
            <b:Last>Liu</b:Last>
            <b:First>Ruixiang</b:First>
          </b:Person>
        </b:NameList>
      </b:Author>
    </b:Author>
    <b:RefOrder>4</b:RefOrder>
  </b:Source>
  <b:Source>
    <b:Tag>Fră19</b:Tag>
    <b:SourceType>JournalArticle</b:SourceType>
    <b:Guid>{57AC9251-A301-410A-9401-A3433CC45041}</b:Guid>
    <b:Title> Fatigue analysis of the connecting rod in internal combustion engines</b:Title>
    <b:JournalName> IOP Conference Series: Materials Science and Engineering</b:JournalName>
    <b:Year>2019</b:Year>
    <b:Pages>485</b:Pages>
    <b:Volume>8</b:Volume>
    <b:Author>
      <b:Author>
        <b:NameList>
          <b:Person>
            <b:Last>Frătița</b:Last>
            <b:First>M</b:First>
          </b:Person>
          <b:Person>
            <b:Last>Popescu</b:Last>
            <b:First>F</b:First>
          </b:Person>
          <b:Person>
            <b:Last>Uzuneanu</b:Last>
            <b:First>K</b:First>
          </b:Person>
          <b:Person>
            <b:Last>Mereuță</b:Last>
            <b:First>V</b:First>
          </b:Person>
          <b:Person>
            <b:Last>Ion</b:Last>
            <b:First>I</b:First>
          </b:Person>
        </b:NameList>
      </b:Author>
    </b:Author>
    <b:RefOrder>5</b:RefOrder>
  </b:Source>
  <b:Source>
    <b:Tag>Zhu22</b:Tag>
    <b:SourceType>JournalArticle</b:SourceType>
    <b:Guid>{A2B91D7C-87DA-4935-95F6-AAE901A83316}</b:Guid>
    <b:Title>Fatigue analysis of marine diesel engine crankshaft</b:Title>
    <b:JournalName>Journal of Physics: Conference Series</b:JournalName>
    <b:Year>2022</b:Year>
    <b:Volume>2336</b:Volume>
    <b:Issue>1</b:Issue>
    <b:Author>
      <b:Author>
        <b:NameList>
          <b:Person>
            <b:Last>Zhu</b:Last>
            <b:First>Jialiang</b:First>
          </b:Person>
          <b:Person>
            <b:Last>Wang</b:Last>
            <b:First>Guixin</b:First>
          </b:Person>
          <b:Person>
            <b:Last>Jia</b:Last>
            <b:First>Sensen</b:First>
          </b:Person>
          <b:Person>
            <b:Last>Gao</b:Last>
            <b:First>Wenxiang</b:First>
          </b:Person>
        </b:NameList>
      </b:Author>
    </b:Author>
    <b:RefOrder>6</b:RefOrder>
  </b:Source>
  <b:Source>
    <b:Tag>Kam18</b:Tag>
    <b:SourceType>JournalArticle</b:SourceType>
    <b:Guid>{E892C5CE-A260-448B-A313-9FCDAE1E9AF1}</b:Guid>
    <b:Title>Design and Analysis of Gudgeon Pin to Minimize Stress Concentration: A Review</b:Title>
    <b:JournalName>International Journal for Research in Applied Science &amp; Engineering Technology (IJRASET)</b:JournalName>
    <b:Year>2018</b:Year>
    <b:Volume>6</b:Volume>
    <b:Issue>III</b:Issue>
    <b:Author>
      <b:Author>
        <b:NameList>
          <b:Person>
            <b:Last>Kamble</b:Last>
            <b:Middle>Baban</b:Middle>
            <b:First>Vijay</b:First>
          </b:Person>
          <b:Person>
            <b:Last>Mangrulkar</b:Last>
            <b:Middle>K. S.</b:Middle>
            <b:First>Prof.</b:First>
          </b:Person>
          <b:Person>
            <b:Last>Shah</b:Last>
            <b:Middle>D.</b:Middle>
            <b:First>Mithun</b:First>
          </b:Person>
          <b:Person>
            <b:Last>Kulkarni</b:Last>
            <b:Middle>B.</b:Middle>
            <b:First>Hrushikesh</b:First>
          </b:Person>
        </b:NameList>
      </b:Author>
    </b:Author>
    <b:RefOrder>7</b:RefOrder>
  </b:Source>
  <b:Source>
    <b:Tag>You02</b:Tag>
    <b:SourceType>Book</b:SourceType>
    <b:Guid>{78E2D26E-BDB1-4F13-A06F-6EE0C04C6D41}</b:Guid>
    <b:Title>Roark's Formulas for Stress and Strain</b:Title>
    <b:Year>2002</b:Year>
    <b:Publisher>McGraw-Hill Companies</b:Publisher>
    <b:Edition>Seventh</b:Edition>
    <b:Author>
      <b:Author>
        <b:NameList>
          <b:Person>
            <b:Last>Young</b:Last>
            <b:Middle>C.</b:Middle>
            <b:First>Warren</b:First>
          </b:Person>
          <b:Person>
            <b:Last>Budynas</b:Last>
            <b:Middle>G.</b:Middle>
            <b:First>Richard</b:First>
          </b:Person>
        </b:NameList>
      </b:Author>
    </b:Author>
    <b:RefOrder>8</b:RefOrder>
  </b:Source>
  <b:Source>
    <b:Tag>AUT25</b:Tag>
    <b:SourceType>InternetSite</b:SourceType>
    <b:Guid>{47BBCD72-6142-443E-898B-B42BFA40EF68}</b:Guid>
    <b:Title>Reciprocating Weight</b:Title>
    <b:Author>
      <b:Author>
        <b:Corporate>AUTOMOTIVE RACING PRODUCTS</b:Corporate>
      </b:Author>
    </b:Author>
    <b:YearAccessed>2025</b:YearAccessed>
    <b:MonthAccessed>03</b:MonthAccessed>
    <b:DayAccessed>15</b:DayAccessed>
    <b:URL>https://arp-bolts.com/p/technical.php</b:URL>
    <b:RefOrder>9</b:RefOrder>
  </b:Source>
</b:Sources>
</file>

<file path=customXml/itemProps1.xml><?xml version="1.0" encoding="utf-8"?>
<ds:datastoreItem xmlns:ds="http://schemas.openxmlformats.org/officeDocument/2006/customXml" ds:itemID="{035A61C1-7D28-492D-AB27-13D6F98CE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(Updated numbering)</Template>
  <TotalTime>1383</TotalTime>
  <Pages>18</Pages>
  <Words>3877</Words>
  <Characters>20357</Characters>
  <Application>Microsoft Office Word</Application>
  <DocSecurity>0</DocSecurity>
  <Lines>636</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Upsall</dc:creator>
  <cp:keywords/>
  <dc:description/>
  <cp:lastModifiedBy>Hugo Upsall</cp:lastModifiedBy>
  <cp:revision>595</cp:revision>
  <dcterms:created xsi:type="dcterms:W3CDTF">2025-03-10T21:12:00Z</dcterms:created>
  <dcterms:modified xsi:type="dcterms:W3CDTF">2025-03-16T21:55:00Z</dcterms:modified>
</cp:coreProperties>
</file>