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D1EB9" w14:textId="77777777" w:rsidR="002053C4" w:rsidRDefault="002053C4" w:rsidP="002053C4">
      <w:pPr>
        <w:jc w:val="center"/>
      </w:pPr>
      <w:r w:rsidRPr="002053C4">
        <w:rPr>
          <w:noProof/>
        </w:rPr>
        <w:drawing>
          <wp:inline distT="0" distB="0" distL="0" distR="0" wp14:anchorId="61C86F0A" wp14:editId="6158AB45">
            <wp:extent cx="3305636" cy="166710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5636" cy="1667108"/>
                    </a:xfrm>
                    <a:prstGeom prst="rect">
                      <a:avLst/>
                    </a:prstGeom>
                  </pic:spPr>
                </pic:pic>
              </a:graphicData>
            </a:graphic>
          </wp:inline>
        </w:drawing>
      </w:r>
    </w:p>
    <w:p w14:paraId="07F64E86" w14:textId="77777777" w:rsidR="002053C4" w:rsidRDefault="002053C4" w:rsidP="002053C4">
      <w:pPr>
        <w:jc w:val="center"/>
      </w:pPr>
    </w:p>
    <w:p w14:paraId="1FF4E711" w14:textId="77777777" w:rsidR="002053C4" w:rsidRDefault="002053C4" w:rsidP="002053C4">
      <w:pPr>
        <w:jc w:val="center"/>
      </w:pPr>
    </w:p>
    <w:p w14:paraId="2877101B" w14:textId="77777777" w:rsidR="002053C4" w:rsidRDefault="002053C4" w:rsidP="002053C4">
      <w:pPr>
        <w:jc w:val="center"/>
      </w:pPr>
      <w:r w:rsidRPr="002053C4">
        <w:rPr>
          <w:sz w:val="40"/>
          <w:szCs w:val="40"/>
        </w:rPr>
        <w:t>Management and Organisational Behaviour</w:t>
      </w:r>
    </w:p>
    <w:p w14:paraId="0DCEFBC6" w14:textId="77777777" w:rsidR="002053C4" w:rsidRDefault="002053C4" w:rsidP="002053C4">
      <w:pPr>
        <w:jc w:val="center"/>
      </w:pPr>
    </w:p>
    <w:p w14:paraId="3121E9CC" w14:textId="77777777" w:rsidR="002053C4" w:rsidRDefault="002053C4" w:rsidP="002053C4">
      <w:pPr>
        <w:jc w:val="center"/>
      </w:pPr>
    </w:p>
    <w:p w14:paraId="62ED686F" w14:textId="77777777" w:rsidR="002053C4" w:rsidRDefault="002053C4" w:rsidP="002053C4">
      <w:pPr>
        <w:jc w:val="center"/>
      </w:pPr>
      <w:r w:rsidRPr="002053C4">
        <w:rPr>
          <w:color w:val="000000"/>
          <w:sz w:val="36"/>
          <w:szCs w:val="36"/>
        </w:rPr>
        <w:t>Hotel Organisational Audit</w:t>
      </w:r>
    </w:p>
    <w:p w14:paraId="62AFCAC7" w14:textId="77777777" w:rsidR="002053C4" w:rsidRDefault="002053C4" w:rsidP="002053C4">
      <w:pPr>
        <w:jc w:val="center"/>
      </w:pPr>
    </w:p>
    <w:p w14:paraId="4AF9CC3C" w14:textId="77777777" w:rsidR="002053C4" w:rsidRDefault="002053C4" w:rsidP="002053C4">
      <w:pPr>
        <w:jc w:val="center"/>
      </w:pPr>
    </w:p>
    <w:p w14:paraId="30E9014A" w14:textId="77777777" w:rsidR="002053C4" w:rsidRDefault="002053C4" w:rsidP="002053C4"/>
    <w:p w14:paraId="29CDDF0A" w14:textId="77777777" w:rsidR="002053C4" w:rsidRDefault="002053C4" w:rsidP="002053C4"/>
    <w:p w14:paraId="33BDC4E9" w14:textId="1D242A85" w:rsidR="002053C4" w:rsidRDefault="002053C4" w:rsidP="002053C4">
      <w:r>
        <w:t>Student name:</w:t>
      </w:r>
      <w:r w:rsidR="009C68A1">
        <w:t xml:space="preserve"> Sorina Barbu</w:t>
      </w:r>
    </w:p>
    <w:p w14:paraId="39F04461" w14:textId="7F39820E" w:rsidR="002053C4" w:rsidRDefault="002053C4" w:rsidP="002053C4">
      <w:r>
        <w:t>Student ID:</w:t>
      </w:r>
      <w:r w:rsidR="009C68A1">
        <w:t xml:space="preserve"> 2108671</w:t>
      </w:r>
    </w:p>
    <w:p w14:paraId="7F4476A2" w14:textId="1E1F82F9" w:rsidR="002053C4" w:rsidRDefault="002053C4" w:rsidP="002053C4">
      <w:r>
        <w:br w:type="page"/>
      </w:r>
    </w:p>
    <w:sdt>
      <w:sdtPr>
        <w:rPr>
          <w:rFonts w:ascii="Arial" w:eastAsia="Arial" w:hAnsi="Arial" w:cs="Arial"/>
          <w:color w:val="auto"/>
          <w:sz w:val="24"/>
          <w:szCs w:val="24"/>
          <w:lang w:val="en-GB"/>
        </w:rPr>
        <w:id w:val="-2138792665"/>
        <w:docPartObj>
          <w:docPartGallery w:val="Table of Contents"/>
          <w:docPartUnique/>
        </w:docPartObj>
      </w:sdtPr>
      <w:sdtEndPr>
        <w:rPr>
          <w:b/>
          <w:bCs/>
          <w:noProof/>
        </w:rPr>
      </w:sdtEndPr>
      <w:sdtContent>
        <w:p w14:paraId="122E93AA" w14:textId="37151E91" w:rsidR="002053C4" w:rsidRPr="002053C4" w:rsidRDefault="002053C4" w:rsidP="002053C4">
          <w:pPr>
            <w:pStyle w:val="TOCHeading"/>
            <w:jc w:val="center"/>
            <w:rPr>
              <w:rFonts w:ascii="Arial" w:hAnsi="Arial" w:cs="Arial"/>
            </w:rPr>
          </w:pPr>
          <w:r w:rsidRPr="002053C4">
            <w:rPr>
              <w:rFonts w:ascii="Arial" w:hAnsi="Arial" w:cs="Arial"/>
            </w:rPr>
            <w:t>Table of Contents</w:t>
          </w:r>
        </w:p>
        <w:p w14:paraId="5DAC9EA5" w14:textId="74332003" w:rsidR="002053C4" w:rsidRDefault="002053C4">
          <w:pPr>
            <w:pStyle w:val="TOC1"/>
            <w:tabs>
              <w:tab w:val="right" w:leader="dot" w:pos="9350"/>
            </w:tabs>
            <w:rPr>
              <w:noProof/>
            </w:rPr>
          </w:pPr>
          <w:r>
            <w:fldChar w:fldCharType="begin"/>
          </w:r>
          <w:r>
            <w:instrText xml:space="preserve"> TOC \o "1-3" \h \z \u </w:instrText>
          </w:r>
          <w:r>
            <w:fldChar w:fldCharType="separate"/>
          </w:r>
          <w:hyperlink w:anchor="_Toc137151882" w:history="1">
            <w:r w:rsidRPr="00CF5D3D">
              <w:rPr>
                <w:rStyle w:val="Hyperlink"/>
                <w:noProof/>
              </w:rPr>
              <w:t>Introduction</w:t>
            </w:r>
            <w:r>
              <w:rPr>
                <w:noProof/>
                <w:webHidden/>
              </w:rPr>
              <w:tab/>
            </w:r>
            <w:r>
              <w:rPr>
                <w:noProof/>
                <w:webHidden/>
              </w:rPr>
              <w:fldChar w:fldCharType="begin"/>
            </w:r>
            <w:r>
              <w:rPr>
                <w:noProof/>
                <w:webHidden/>
              </w:rPr>
              <w:instrText xml:space="preserve"> PAGEREF _Toc137151882 \h </w:instrText>
            </w:r>
            <w:r>
              <w:rPr>
                <w:noProof/>
                <w:webHidden/>
              </w:rPr>
            </w:r>
            <w:r>
              <w:rPr>
                <w:noProof/>
                <w:webHidden/>
              </w:rPr>
              <w:fldChar w:fldCharType="separate"/>
            </w:r>
            <w:r>
              <w:rPr>
                <w:noProof/>
                <w:webHidden/>
              </w:rPr>
              <w:t>1</w:t>
            </w:r>
            <w:r>
              <w:rPr>
                <w:noProof/>
                <w:webHidden/>
              </w:rPr>
              <w:fldChar w:fldCharType="end"/>
            </w:r>
          </w:hyperlink>
        </w:p>
        <w:p w14:paraId="424F047F" w14:textId="4E2B127C" w:rsidR="002053C4" w:rsidRDefault="00000000">
          <w:pPr>
            <w:pStyle w:val="TOC1"/>
            <w:tabs>
              <w:tab w:val="right" w:leader="dot" w:pos="9350"/>
            </w:tabs>
            <w:rPr>
              <w:noProof/>
            </w:rPr>
          </w:pPr>
          <w:hyperlink w:anchor="_Toc137151883" w:history="1">
            <w:r w:rsidR="002053C4" w:rsidRPr="00CF5D3D">
              <w:rPr>
                <w:rStyle w:val="Hyperlink"/>
                <w:noProof/>
              </w:rPr>
              <w:t>Organisation structure, culture and goals of Hilton Hotel Group</w:t>
            </w:r>
            <w:r w:rsidR="002053C4">
              <w:rPr>
                <w:noProof/>
                <w:webHidden/>
              </w:rPr>
              <w:tab/>
            </w:r>
            <w:r w:rsidR="002053C4">
              <w:rPr>
                <w:noProof/>
                <w:webHidden/>
              </w:rPr>
              <w:fldChar w:fldCharType="begin"/>
            </w:r>
            <w:r w:rsidR="002053C4">
              <w:rPr>
                <w:noProof/>
                <w:webHidden/>
              </w:rPr>
              <w:instrText xml:space="preserve"> PAGEREF _Toc137151883 \h </w:instrText>
            </w:r>
            <w:r w:rsidR="002053C4">
              <w:rPr>
                <w:noProof/>
                <w:webHidden/>
              </w:rPr>
            </w:r>
            <w:r w:rsidR="002053C4">
              <w:rPr>
                <w:noProof/>
                <w:webHidden/>
              </w:rPr>
              <w:fldChar w:fldCharType="separate"/>
            </w:r>
            <w:r w:rsidR="002053C4">
              <w:rPr>
                <w:noProof/>
                <w:webHidden/>
              </w:rPr>
              <w:t>2</w:t>
            </w:r>
            <w:r w:rsidR="002053C4">
              <w:rPr>
                <w:noProof/>
                <w:webHidden/>
              </w:rPr>
              <w:fldChar w:fldCharType="end"/>
            </w:r>
          </w:hyperlink>
        </w:p>
        <w:p w14:paraId="6C6C4CD5" w14:textId="421430B7" w:rsidR="002053C4" w:rsidRDefault="00000000">
          <w:pPr>
            <w:pStyle w:val="TOC2"/>
            <w:tabs>
              <w:tab w:val="right" w:leader="dot" w:pos="9350"/>
            </w:tabs>
            <w:rPr>
              <w:noProof/>
            </w:rPr>
          </w:pPr>
          <w:hyperlink w:anchor="_Toc137151884" w:history="1">
            <w:r w:rsidR="002053C4" w:rsidRPr="00CF5D3D">
              <w:rPr>
                <w:rStyle w:val="Hyperlink"/>
                <w:noProof/>
              </w:rPr>
              <w:t>Organisational structure</w:t>
            </w:r>
            <w:r w:rsidR="002053C4">
              <w:rPr>
                <w:noProof/>
                <w:webHidden/>
              </w:rPr>
              <w:tab/>
            </w:r>
            <w:r w:rsidR="002053C4">
              <w:rPr>
                <w:noProof/>
                <w:webHidden/>
              </w:rPr>
              <w:fldChar w:fldCharType="begin"/>
            </w:r>
            <w:r w:rsidR="002053C4">
              <w:rPr>
                <w:noProof/>
                <w:webHidden/>
              </w:rPr>
              <w:instrText xml:space="preserve"> PAGEREF _Toc137151884 \h </w:instrText>
            </w:r>
            <w:r w:rsidR="002053C4">
              <w:rPr>
                <w:noProof/>
                <w:webHidden/>
              </w:rPr>
            </w:r>
            <w:r w:rsidR="002053C4">
              <w:rPr>
                <w:noProof/>
                <w:webHidden/>
              </w:rPr>
              <w:fldChar w:fldCharType="separate"/>
            </w:r>
            <w:r w:rsidR="002053C4">
              <w:rPr>
                <w:noProof/>
                <w:webHidden/>
              </w:rPr>
              <w:t>2</w:t>
            </w:r>
            <w:r w:rsidR="002053C4">
              <w:rPr>
                <w:noProof/>
                <w:webHidden/>
              </w:rPr>
              <w:fldChar w:fldCharType="end"/>
            </w:r>
          </w:hyperlink>
        </w:p>
        <w:p w14:paraId="11CC7946" w14:textId="0517F8AF" w:rsidR="002053C4" w:rsidRDefault="00000000">
          <w:pPr>
            <w:pStyle w:val="TOC2"/>
            <w:tabs>
              <w:tab w:val="right" w:leader="dot" w:pos="9350"/>
            </w:tabs>
            <w:rPr>
              <w:noProof/>
            </w:rPr>
          </w:pPr>
          <w:hyperlink w:anchor="_Toc137151885" w:history="1">
            <w:r w:rsidR="002053C4" w:rsidRPr="00CF5D3D">
              <w:rPr>
                <w:rStyle w:val="Hyperlink"/>
                <w:noProof/>
              </w:rPr>
              <w:t>Organisational Culture</w:t>
            </w:r>
            <w:r w:rsidR="002053C4">
              <w:rPr>
                <w:noProof/>
                <w:webHidden/>
              </w:rPr>
              <w:tab/>
            </w:r>
            <w:r w:rsidR="002053C4">
              <w:rPr>
                <w:noProof/>
                <w:webHidden/>
              </w:rPr>
              <w:fldChar w:fldCharType="begin"/>
            </w:r>
            <w:r w:rsidR="002053C4">
              <w:rPr>
                <w:noProof/>
                <w:webHidden/>
              </w:rPr>
              <w:instrText xml:space="preserve"> PAGEREF _Toc137151885 \h </w:instrText>
            </w:r>
            <w:r w:rsidR="002053C4">
              <w:rPr>
                <w:noProof/>
                <w:webHidden/>
              </w:rPr>
            </w:r>
            <w:r w:rsidR="002053C4">
              <w:rPr>
                <w:noProof/>
                <w:webHidden/>
              </w:rPr>
              <w:fldChar w:fldCharType="separate"/>
            </w:r>
            <w:r w:rsidR="002053C4">
              <w:rPr>
                <w:noProof/>
                <w:webHidden/>
              </w:rPr>
              <w:t>2</w:t>
            </w:r>
            <w:r w:rsidR="002053C4">
              <w:rPr>
                <w:noProof/>
                <w:webHidden/>
              </w:rPr>
              <w:fldChar w:fldCharType="end"/>
            </w:r>
          </w:hyperlink>
        </w:p>
        <w:p w14:paraId="6C552980" w14:textId="5B30E622" w:rsidR="002053C4" w:rsidRDefault="00000000">
          <w:pPr>
            <w:pStyle w:val="TOC2"/>
            <w:tabs>
              <w:tab w:val="right" w:leader="dot" w:pos="9350"/>
            </w:tabs>
            <w:rPr>
              <w:noProof/>
            </w:rPr>
          </w:pPr>
          <w:hyperlink w:anchor="_Toc137151886" w:history="1">
            <w:r w:rsidR="002053C4" w:rsidRPr="00CF5D3D">
              <w:rPr>
                <w:rStyle w:val="Hyperlink"/>
                <w:noProof/>
              </w:rPr>
              <w:t>Organisational goals</w:t>
            </w:r>
            <w:r w:rsidR="002053C4">
              <w:rPr>
                <w:noProof/>
                <w:webHidden/>
              </w:rPr>
              <w:tab/>
            </w:r>
            <w:r w:rsidR="002053C4">
              <w:rPr>
                <w:noProof/>
                <w:webHidden/>
              </w:rPr>
              <w:fldChar w:fldCharType="begin"/>
            </w:r>
            <w:r w:rsidR="002053C4">
              <w:rPr>
                <w:noProof/>
                <w:webHidden/>
              </w:rPr>
              <w:instrText xml:space="preserve"> PAGEREF _Toc137151886 \h </w:instrText>
            </w:r>
            <w:r w:rsidR="002053C4">
              <w:rPr>
                <w:noProof/>
                <w:webHidden/>
              </w:rPr>
            </w:r>
            <w:r w:rsidR="002053C4">
              <w:rPr>
                <w:noProof/>
                <w:webHidden/>
              </w:rPr>
              <w:fldChar w:fldCharType="separate"/>
            </w:r>
            <w:r w:rsidR="002053C4">
              <w:rPr>
                <w:noProof/>
                <w:webHidden/>
              </w:rPr>
              <w:t>3</w:t>
            </w:r>
            <w:r w:rsidR="002053C4">
              <w:rPr>
                <w:noProof/>
                <w:webHidden/>
              </w:rPr>
              <w:fldChar w:fldCharType="end"/>
            </w:r>
          </w:hyperlink>
        </w:p>
        <w:p w14:paraId="1A2600C0" w14:textId="63162855" w:rsidR="002053C4" w:rsidRDefault="00000000">
          <w:pPr>
            <w:pStyle w:val="TOC1"/>
            <w:tabs>
              <w:tab w:val="right" w:leader="dot" w:pos="9350"/>
            </w:tabs>
            <w:rPr>
              <w:noProof/>
            </w:rPr>
          </w:pPr>
          <w:hyperlink w:anchor="_Toc137151887" w:history="1">
            <w:r w:rsidR="002053C4" w:rsidRPr="00CF5D3D">
              <w:rPr>
                <w:rStyle w:val="Hyperlink"/>
                <w:noProof/>
              </w:rPr>
              <w:t>Managing recent change initiatives and their impact</w:t>
            </w:r>
            <w:r w:rsidR="002053C4">
              <w:rPr>
                <w:noProof/>
                <w:webHidden/>
              </w:rPr>
              <w:tab/>
            </w:r>
            <w:r w:rsidR="002053C4">
              <w:rPr>
                <w:noProof/>
                <w:webHidden/>
              </w:rPr>
              <w:fldChar w:fldCharType="begin"/>
            </w:r>
            <w:r w:rsidR="002053C4">
              <w:rPr>
                <w:noProof/>
                <w:webHidden/>
              </w:rPr>
              <w:instrText xml:space="preserve"> PAGEREF _Toc137151887 \h </w:instrText>
            </w:r>
            <w:r w:rsidR="002053C4">
              <w:rPr>
                <w:noProof/>
                <w:webHidden/>
              </w:rPr>
            </w:r>
            <w:r w:rsidR="002053C4">
              <w:rPr>
                <w:noProof/>
                <w:webHidden/>
              </w:rPr>
              <w:fldChar w:fldCharType="separate"/>
            </w:r>
            <w:r w:rsidR="002053C4">
              <w:rPr>
                <w:noProof/>
                <w:webHidden/>
              </w:rPr>
              <w:t>4</w:t>
            </w:r>
            <w:r w:rsidR="002053C4">
              <w:rPr>
                <w:noProof/>
                <w:webHidden/>
              </w:rPr>
              <w:fldChar w:fldCharType="end"/>
            </w:r>
          </w:hyperlink>
        </w:p>
        <w:p w14:paraId="3EF772EF" w14:textId="729C9506" w:rsidR="002053C4" w:rsidRDefault="00000000">
          <w:pPr>
            <w:pStyle w:val="TOC1"/>
            <w:tabs>
              <w:tab w:val="right" w:leader="dot" w:pos="9350"/>
            </w:tabs>
            <w:rPr>
              <w:noProof/>
            </w:rPr>
          </w:pPr>
          <w:hyperlink w:anchor="_Toc137151888" w:history="1">
            <w:r w:rsidR="002053C4" w:rsidRPr="00CF5D3D">
              <w:rPr>
                <w:rStyle w:val="Hyperlink"/>
                <w:noProof/>
              </w:rPr>
              <w:t>The organisation’s strategic direction and current business performance</w:t>
            </w:r>
            <w:r w:rsidR="002053C4">
              <w:rPr>
                <w:noProof/>
                <w:webHidden/>
              </w:rPr>
              <w:tab/>
            </w:r>
            <w:r w:rsidR="002053C4">
              <w:rPr>
                <w:noProof/>
                <w:webHidden/>
              </w:rPr>
              <w:fldChar w:fldCharType="begin"/>
            </w:r>
            <w:r w:rsidR="002053C4">
              <w:rPr>
                <w:noProof/>
                <w:webHidden/>
              </w:rPr>
              <w:instrText xml:space="preserve"> PAGEREF _Toc137151888 \h </w:instrText>
            </w:r>
            <w:r w:rsidR="002053C4">
              <w:rPr>
                <w:noProof/>
                <w:webHidden/>
              </w:rPr>
            </w:r>
            <w:r w:rsidR="002053C4">
              <w:rPr>
                <w:noProof/>
                <w:webHidden/>
              </w:rPr>
              <w:fldChar w:fldCharType="separate"/>
            </w:r>
            <w:r w:rsidR="002053C4">
              <w:rPr>
                <w:noProof/>
                <w:webHidden/>
              </w:rPr>
              <w:t>6</w:t>
            </w:r>
            <w:r w:rsidR="002053C4">
              <w:rPr>
                <w:noProof/>
                <w:webHidden/>
              </w:rPr>
              <w:fldChar w:fldCharType="end"/>
            </w:r>
          </w:hyperlink>
        </w:p>
        <w:p w14:paraId="3601029B" w14:textId="43536DD8" w:rsidR="002053C4" w:rsidRDefault="00000000">
          <w:pPr>
            <w:pStyle w:val="TOC2"/>
            <w:tabs>
              <w:tab w:val="right" w:leader="dot" w:pos="9350"/>
            </w:tabs>
            <w:rPr>
              <w:noProof/>
            </w:rPr>
          </w:pPr>
          <w:hyperlink w:anchor="_Toc137151889" w:history="1">
            <w:r w:rsidR="002053C4" w:rsidRPr="00CF5D3D">
              <w:rPr>
                <w:rStyle w:val="Hyperlink"/>
                <w:noProof/>
              </w:rPr>
              <w:t>Hilton’s strategic direction</w:t>
            </w:r>
            <w:r w:rsidR="002053C4">
              <w:rPr>
                <w:noProof/>
                <w:webHidden/>
              </w:rPr>
              <w:tab/>
            </w:r>
            <w:r w:rsidR="002053C4">
              <w:rPr>
                <w:noProof/>
                <w:webHidden/>
              </w:rPr>
              <w:fldChar w:fldCharType="begin"/>
            </w:r>
            <w:r w:rsidR="002053C4">
              <w:rPr>
                <w:noProof/>
                <w:webHidden/>
              </w:rPr>
              <w:instrText xml:space="preserve"> PAGEREF _Toc137151889 \h </w:instrText>
            </w:r>
            <w:r w:rsidR="002053C4">
              <w:rPr>
                <w:noProof/>
                <w:webHidden/>
              </w:rPr>
            </w:r>
            <w:r w:rsidR="002053C4">
              <w:rPr>
                <w:noProof/>
                <w:webHidden/>
              </w:rPr>
              <w:fldChar w:fldCharType="separate"/>
            </w:r>
            <w:r w:rsidR="002053C4">
              <w:rPr>
                <w:noProof/>
                <w:webHidden/>
              </w:rPr>
              <w:t>6</w:t>
            </w:r>
            <w:r w:rsidR="002053C4">
              <w:rPr>
                <w:noProof/>
                <w:webHidden/>
              </w:rPr>
              <w:fldChar w:fldCharType="end"/>
            </w:r>
          </w:hyperlink>
        </w:p>
        <w:p w14:paraId="5FCDCE98" w14:textId="3906B024" w:rsidR="002053C4" w:rsidRDefault="00000000">
          <w:pPr>
            <w:pStyle w:val="TOC2"/>
            <w:tabs>
              <w:tab w:val="right" w:leader="dot" w:pos="9350"/>
            </w:tabs>
            <w:rPr>
              <w:noProof/>
            </w:rPr>
          </w:pPr>
          <w:hyperlink w:anchor="_Toc137151890" w:history="1">
            <w:r w:rsidR="002053C4" w:rsidRPr="00CF5D3D">
              <w:rPr>
                <w:rStyle w:val="Hyperlink"/>
                <w:noProof/>
              </w:rPr>
              <w:t>Current business performance</w:t>
            </w:r>
            <w:r w:rsidR="002053C4">
              <w:rPr>
                <w:noProof/>
                <w:webHidden/>
              </w:rPr>
              <w:tab/>
            </w:r>
            <w:r w:rsidR="002053C4">
              <w:rPr>
                <w:noProof/>
                <w:webHidden/>
              </w:rPr>
              <w:fldChar w:fldCharType="begin"/>
            </w:r>
            <w:r w:rsidR="002053C4">
              <w:rPr>
                <w:noProof/>
                <w:webHidden/>
              </w:rPr>
              <w:instrText xml:space="preserve"> PAGEREF _Toc137151890 \h </w:instrText>
            </w:r>
            <w:r w:rsidR="002053C4">
              <w:rPr>
                <w:noProof/>
                <w:webHidden/>
              </w:rPr>
            </w:r>
            <w:r w:rsidR="002053C4">
              <w:rPr>
                <w:noProof/>
                <w:webHidden/>
              </w:rPr>
              <w:fldChar w:fldCharType="separate"/>
            </w:r>
            <w:r w:rsidR="002053C4">
              <w:rPr>
                <w:noProof/>
                <w:webHidden/>
              </w:rPr>
              <w:t>7</w:t>
            </w:r>
            <w:r w:rsidR="002053C4">
              <w:rPr>
                <w:noProof/>
                <w:webHidden/>
              </w:rPr>
              <w:fldChar w:fldCharType="end"/>
            </w:r>
          </w:hyperlink>
        </w:p>
        <w:p w14:paraId="757B98B3" w14:textId="6D310925" w:rsidR="002053C4" w:rsidRDefault="00000000">
          <w:pPr>
            <w:pStyle w:val="TOC1"/>
            <w:tabs>
              <w:tab w:val="right" w:leader="dot" w:pos="9350"/>
            </w:tabs>
            <w:rPr>
              <w:noProof/>
            </w:rPr>
          </w:pPr>
          <w:hyperlink w:anchor="_Toc137151891" w:history="1">
            <w:r w:rsidR="002053C4" w:rsidRPr="00CF5D3D">
              <w:rPr>
                <w:rStyle w:val="Hyperlink"/>
                <w:noProof/>
              </w:rPr>
              <w:t>Conclusion</w:t>
            </w:r>
            <w:r w:rsidR="002053C4">
              <w:rPr>
                <w:noProof/>
                <w:webHidden/>
              </w:rPr>
              <w:tab/>
            </w:r>
            <w:r w:rsidR="002053C4">
              <w:rPr>
                <w:noProof/>
                <w:webHidden/>
              </w:rPr>
              <w:fldChar w:fldCharType="begin"/>
            </w:r>
            <w:r w:rsidR="002053C4">
              <w:rPr>
                <w:noProof/>
                <w:webHidden/>
              </w:rPr>
              <w:instrText xml:space="preserve"> PAGEREF _Toc137151891 \h </w:instrText>
            </w:r>
            <w:r w:rsidR="002053C4">
              <w:rPr>
                <w:noProof/>
                <w:webHidden/>
              </w:rPr>
            </w:r>
            <w:r w:rsidR="002053C4">
              <w:rPr>
                <w:noProof/>
                <w:webHidden/>
              </w:rPr>
              <w:fldChar w:fldCharType="separate"/>
            </w:r>
            <w:r w:rsidR="002053C4">
              <w:rPr>
                <w:noProof/>
                <w:webHidden/>
              </w:rPr>
              <w:t>8</w:t>
            </w:r>
            <w:r w:rsidR="002053C4">
              <w:rPr>
                <w:noProof/>
                <w:webHidden/>
              </w:rPr>
              <w:fldChar w:fldCharType="end"/>
            </w:r>
          </w:hyperlink>
        </w:p>
        <w:p w14:paraId="219DF20E" w14:textId="53DC89C8" w:rsidR="002053C4" w:rsidRDefault="00000000">
          <w:pPr>
            <w:pStyle w:val="TOC1"/>
            <w:tabs>
              <w:tab w:val="right" w:leader="dot" w:pos="9350"/>
            </w:tabs>
            <w:rPr>
              <w:noProof/>
            </w:rPr>
          </w:pPr>
          <w:hyperlink w:anchor="_Toc137151892" w:history="1">
            <w:r w:rsidR="002053C4" w:rsidRPr="00CF5D3D">
              <w:rPr>
                <w:rStyle w:val="Hyperlink"/>
                <w:noProof/>
              </w:rPr>
              <w:t>References</w:t>
            </w:r>
            <w:r w:rsidR="002053C4">
              <w:rPr>
                <w:noProof/>
                <w:webHidden/>
              </w:rPr>
              <w:tab/>
            </w:r>
            <w:r w:rsidR="002053C4">
              <w:rPr>
                <w:noProof/>
                <w:webHidden/>
              </w:rPr>
              <w:fldChar w:fldCharType="begin"/>
            </w:r>
            <w:r w:rsidR="002053C4">
              <w:rPr>
                <w:noProof/>
                <w:webHidden/>
              </w:rPr>
              <w:instrText xml:space="preserve"> PAGEREF _Toc137151892 \h </w:instrText>
            </w:r>
            <w:r w:rsidR="002053C4">
              <w:rPr>
                <w:noProof/>
                <w:webHidden/>
              </w:rPr>
            </w:r>
            <w:r w:rsidR="002053C4">
              <w:rPr>
                <w:noProof/>
                <w:webHidden/>
              </w:rPr>
              <w:fldChar w:fldCharType="separate"/>
            </w:r>
            <w:r w:rsidR="002053C4">
              <w:rPr>
                <w:noProof/>
                <w:webHidden/>
              </w:rPr>
              <w:t>9</w:t>
            </w:r>
            <w:r w:rsidR="002053C4">
              <w:rPr>
                <w:noProof/>
                <w:webHidden/>
              </w:rPr>
              <w:fldChar w:fldCharType="end"/>
            </w:r>
          </w:hyperlink>
        </w:p>
        <w:p w14:paraId="1FE38B2B" w14:textId="4E9EA462" w:rsidR="002053C4" w:rsidRDefault="002053C4">
          <w:r>
            <w:rPr>
              <w:b/>
              <w:bCs/>
              <w:noProof/>
            </w:rPr>
            <w:fldChar w:fldCharType="end"/>
          </w:r>
        </w:p>
      </w:sdtContent>
    </w:sdt>
    <w:p w14:paraId="00000001" w14:textId="01C50B05" w:rsidR="00204F60" w:rsidRDefault="0028722D" w:rsidP="002053C4">
      <w:r>
        <w:br w:type="page"/>
      </w:r>
    </w:p>
    <w:p w14:paraId="03DCBD80" w14:textId="77777777" w:rsidR="002053C4" w:rsidRDefault="002053C4">
      <w:pPr>
        <w:pStyle w:val="Heading1"/>
        <w:sectPr w:rsidR="002053C4" w:rsidSect="002053C4">
          <w:footerReference w:type="default" r:id="rId8"/>
          <w:pgSz w:w="12240" w:h="15840"/>
          <w:pgMar w:top="1440" w:right="1440" w:bottom="1440" w:left="1440" w:header="720" w:footer="720" w:gutter="0"/>
          <w:pgNumType w:fmt="lowerRoman" w:start="1"/>
          <w:cols w:space="720"/>
        </w:sectPr>
      </w:pPr>
      <w:bookmarkStart w:id="0" w:name="_3ro3tajwlyzm" w:colFirst="0" w:colLast="0"/>
      <w:bookmarkEnd w:id="0"/>
    </w:p>
    <w:p w14:paraId="00000002" w14:textId="0088316C" w:rsidR="00204F60" w:rsidRDefault="0028722D">
      <w:pPr>
        <w:pStyle w:val="Heading1"/>
      </w:pPr>
      <w:bookmarkStart w:id="1" w:name="_Toc137151882"/>
      <w:r>
        <w:lastRenderedPageBreak/>
        <w:t>Introduction</w:t>
      </w:r>
      <w:bookmarkEnd w:id="1"/>
    </w:p>
    <w:p w14:paraId="00000004" w14:textId="2B6173BA" w:rsidR="00204F60" w:rsidRDefault="00093A00">
      <w:r w:rsidRPr="00093A00">
        <w:t>Hilton Hotel Group is a successful hotel chain because of its distinctive corporate culture, well-articulated objectives, and open structure (Ostergren, 2015). Creating a framework for assigning responsibilities and coordinating group actions towards common objectives is essential. The hotel's general manager and other department heads are responsible for managing day-to-day operations and guaranteeing superior service to all hotel guests. The current inquiry analyses Hilton Hotels' organisational design, cultural context, and goals. This study explores how Hilton Hotels' organisational design and guiding principles help the chain succeed. The next section will discuss hospitality developments. It also serves as an effective example of Hilton's communication style with guests. The last section of the study addresses Hilton's current business performance and its future goals.</w:t>
      </w:r>
    </w:p>
    <w:p w14:paraId="00000005" w14:textId="77777777" w:rsidR="00204F60" w:rsidRDefault="0028722D">
      <w:r>
        <w:br w:type="page"/>
      </w:r>
    </w:p>
    <w:p w14:paraId="00000006" w14:textId="77777777" w:rsidR="00204F60" w:rsidRDefault="0028722D">
      <w:pPr>
        <w:pStyle w:val="Heading1"/>
      </w:pPr>
      <w:bookmarkStart w:id="2" w:name="_x0mvdclvgk5x" w:colFirst="0" w:colLast="0"/>
      <w:bookmarkStart w:id="3" w:name="_Toc137151883"/>
      <w:bookmarkEnd w:id="2"/>
      <w:r>
        <w:lastRenderedPageBreak/>
        <w:t>Organisation structure, culture and goals of Hilton Hotel Group</w:t>
      </w:r>
      <w:bookmarkEnd w:id="3"/>
    </w:p>
    <w:p w14:paraId="00000007" w14:textId="77777777" w:rsidR="00204F60" w:rsidRDefault="0028722D">
      <w:pPr>
        <w:pStyle w:val="Heading2"/>
      </w:pPr>
      <w:bookmarkStart w:id="4" w:name="_46b353qfxtx2" w:colFirst="0" w:colLast="0"/>
      <w:bookmarkStart w:id="5" w:name="_Toc137151884"/>
      <w:bookmarkEnd w:id="4"/>
      <w:r>
        <w:t>Organisational structure</w:t>
      </w:r>
      <w:bookmarkEnd w:id="5"/>
      <w:r>
        <w:t xml:space="preserve"> </w:t>
      </w:r>
    </w:p>
    <w:p w14:paraId="317C7323" w14:textId="77777777" w:rsidR="00093A00" w:rsidRPr="00093A00" w:rsidRDefault="00093A00" w:rsidP="00093A00">
      <w:pPr>
        <w:pStyle w:val="Heading2"/>
        <w:rPr>
          <w:color w:val="252525"/>
          <w:sz w:val="24"/>
          <w:szCs w:val="24"/>
        </w:rPr>
      </w:pPr>
      <w:bookmarkStart w:id="6" w:name="_ymc57wfvr38u" w:colFirst="0" w:colLast="0"/>
      <w:bookmarkStart w:id="7" w:name="_Toc137151885"/>
      <w:bookmarkEnd w:id="6"/>
      <w:r w:rsidRPr="00093A00">
        <w:rPr>
          <w:color w:val="252525"/>
          <w:sz w:val="24"/>
          <w:szCs w:val="24"/>
        </w:rPr>
        <w:t>Allocating resources effectively and encouraging collaboration among departments is impossible without a well-designed organisational structure (Alblas and Wijsman, 2021). Hilton Hotel Group employs a hierarchical organisational model to maximise productivity and success. The corporation illustrates a decentralised attitude in a number of ways, including its adoption of market-specific strategies and the distribution of decision-making power across local hotels and regional offices. The Board of Directors of Hilton Corporation is responsible for establishing corporate strategy and policies (Netrashetty, 2015). The board of directors picks the chief executive officer and other senior executives, who oversee operations, finances, marketing, and human resources (Ostergren, 2015). It's possible that the regional offices (the next tier down from the executive level) will be able to help and advise the hotels in their particular regions. The hotel's management is accountable for all operational matters and guest satisfaction. Everyone from the GM to the directors of individual departments is included in this. Hilton's global portfolio of hotels and resorts is efficiently managed because of the company's well-defined organisational structure (Robinson, 2021). In addition, it empowers employees in their home countries to act independently.</w:t>
      </w:r>
    </w:p>
    <w:p w14:paraId="00000009" w14:textId="0E59E434" w:rsidR="00204F60" w:rsidRDefault="00093A00" w:rsidP="00093A00">
      <w:pPr>
        <w:pStyle w:val="Heading2"/>
      </w:pPr>
      <w:r w:rsidRPr="00093A00">
        <w:rPr>
          <w:color w:val="252525"/>
          <w:sz w:val="24"/>
          <w:szCs w:val="24"/>
        </w:rPr>
        <w:t> </w:t>
      </w:r>
      <w:r w:rsidR="0028722D">
        <w:t>Organisational Culture</w:t>
      </w:r>
      <w:bookmarkEnd w:id="7"/>
    </w:p>
    <w:p w14:paraId="207951B2" w14:textId="27026492" w:rsidR="00F3636C" w:rsidRDefault="00F3636C">
      <w:pPr>
        <w:spacing w:before="240" w:after="240"/>
        <w:rPr>
          <w:color w:val="252525"/>
        </w:rPr>
      </w:pPr>
      <w:r w:rsidRPr="00F3636C">
        <w:rPr>
          <w:color w:val="252525"/>
        </w:rPr>
        <w:t>The corporate culture is determined by the collective convictions, principles, and perspectives of an organisation. A company's culture may be seen as a collection of rules for employee conduct (Alblas and Wijsman, 2021). Apart from prioritising guest satisfaction, Hilton also places significance on the contentment of its workforce. The phrase "Hilton Hospitality" is considered a fundamental aspect of Hilton's organisational culture, as it encapsulates the company's fundamental principles and values. The list of values has been expanded to include hospitality, ethics, leadership, cooperation, and ownership, among others.</w:t>
      </w:r>
    </w:p>
    <w:p w14:paraId="0000000B" w14:textId="773DFF55" w:rsidR="00204F60" w:rsidRDefault="0028722D">
      <w:pPr>
        <w:spacing w:before="240" w:after="240"/>
        <w:rPr>
          <w:color w:val="252525"/>
        </w:rPr>
      </w:pPr>
      <w:r>
        <w:rPr>
          <w:color w:val="252525"/>
        </w:rPr>
        <w:lastRenderedPageBreak/>
        <w:t>In Hilton culture, hospitality is highly valued, and guests are always treated with respect and kindness (Netrashetty, 2015). A key principle is honesty and ethical behaviour, and the organisation expects nothing less from its employees. It is important to give staff members the freedom to make decisions and to encourage teamwork, collaboration, and cooperation among them. Teamwork is highly valued and encouraged. The Hilton company has also embraced an innovation culture, which encourages employees to look for new ways to improve service and save money. By rewarding workers for their openness to new experiences and perspectives, the organisation cultivates an environment conducive to creative thinking and advanced ideas.</w:t>
      </w:r>
    </w:p>
    <w:p w14:paraId="0000000C" w14:textId="77777777" w:rsidR="00204F60" w:rsidRDefault="0028722D">
      <w:pPr>
        <w:pStyle w:val="Heading2"/>
      </w:pPr>
      <w:bookmarkStart w:id="8" w:name="_d3yiospmwsw3" w:colFirst="0" w:colLast="0"/>
      <w:bookmarkEnd w:id="8"/>
      <w:r>
        <w:br/>
      </w:r>
      <w:bookmarkStart w:id="9" w:name="_Toc137151886"/>
      <w:r>
        <w:t>Organisational goals</w:t>
      </w:r>
      <w:bookmarkEnd w:id="9"/>
    </w:p>
    <w:p w14:paraId="0000000D" w14:textId="3A78A5C2" w:rsidR="00204F60" w:rsidRDefault="0028722D">
      <w:pPr>
        <w:spacing w:before="240" w:after="240"/>
        <w:rPr>
          <w:color w:val="252525"/>
        </w:rPr>
      </w:pPr>
      <w:r>
        <w:rPr>
          <w:color w:val="252525"/>
        </w:rPr>
        <w:t xml:space="preserve">Hilton Hotel Group's goal is to become an industry leader in hospitality. It is known for providing exceptional service to all of its guests (Gray, 2022). As a means of achieving this goal, the organisation must provide outstanding service to guests. It must also earn profit for its owners and </w:t>
      </w:r>
      <w:r w:rsidR="008F2FA0">
        <w:rPr>
          <w:color w:val="252525"/>
        </w:rPr>
        <w:t>investors and</w:t>
      </w:r>
      <w:r>
        <w:rPr>
          <w:color w:val="252525"/>
        </w:rPr>
        <w:t xml:space="preserve"> offer advancement opportunities to its employees. In its broad future vision, the company has established several long-term goals. For maximum efficiency and streamlined operations, all company assets are held to the same high standards. As a company committed to continuous development and innovation, Hilton strives to provide guests across its brands with exceptional experiences at affordable prices. This is done while maximising guest satisfaction. To gauge the level of satisfaction shown by its visitors, the firm uses a wide range of data, such as loyalty membership, guest comments, and star ratings.</w:t>
      </w:r>
      <w:r>
        <w:rPr>
          <w:color w:val="252525"/>
        </w:rPr>
        <w:br/>
        <w:t xml:space="preserve">By reducing the amount of electricity, water, and trash used by the community, Hilton hopes to reduce its environmental impact and promote sustainable practices (Gray, 2022). Hilton's goal is to </w:t>
      </w:r>
      <w:r w:rsidR="008F2FA0">
        <w:rPr>
          <w:color w:val="252525"/>
        </w:rPr>
        <w:t>maximize</w:t>
      </w:r>
      <w:r>
        <w:rPr>
          <w:color w:val="252525"/>
        </w:rPr>
        <w:t xml:space="preserve"> revenue per available room by extending its presence in strategic regions. This is done by gaining a larger share of the market and </w:t>
      </w:r>
      <w:r w:rsidR="008F2FA0">
        <w:rPr>
          <w:color w:val="252525"/>
        </w:rPr>
        <w:t>maximizing</w:t>
      </w:r>
      <w:r>
        <w:rPr>
          <w:color w:val="252525"/>
        </w:rPr>
        <w:t xml:space="preserve"> revenue growth through prudent pricing and revenue management practices. The Hilton Hotel invests in its employees in many ways, offering training </w:t>
      </w:r>
      <w:r w:rsidR="008F2FA0">
        <w:rPr>
          <w:color w:val="252525"/>
        </w:rPr>
        <w:t>programs</w:t>
      </w:r>
      <w:r>
        <w:rPr>
          <w:color w:val="252525"/>
        </w:rPr>
        <w:t>, professional development opportunities, and cultivating a positive work environment (Thomas, 2021). This is to ensure guests have an enjoyable stay.</w:t>
      </w:r>
      <w:r>
        <w:br w:type="page"/>
      </w:r>
    </w:p>
    <w:p w14:paraId="0000000E" w14:textId="77777777" w:rsidR="00204F60" w:rsidRDefault="0028722D">
      <w:pPr>
        <w:pStyle w:val="Heading1"/>
      </w:pPr>
      <w:bookmarkStart w:id="10" w:name="_rcojqi95evhc" w:colFirst="0" w:colLast="0"/>
      <w:bookmarkStart w:id="11" w:name="_Toc137151887"/>
      <w:bookmarkEnd w:id="10"/>
      <w:r>
        <w:lastRenderedPageBreak/>
        <w:t>Managing recent change initiatives and their impact</w:t>
      </w:r>
      <w:bookmarkEnd w:id="11"/>
    </w:p>
    <w:p w14:paraId="0000000F" w14:textId="69F82631" w:rsidR="00204F60" w:rsidRDefault="0028722D">
      <w:pPr>
        <w:spacing w:before="240" w:after="240"/>
        <w:rPr>
          <w:color w:val="252525"/>
        </w:rPr>
      </w:pPr>
      <w:r>
        <w:rPr>
          <w:color w:val="252525"/>
        </w:rPr>
        <w:t xml:space="preserve">Hilton Hotel Limited typically undertakes extensive transformation initiatives to adapt to shifting market conditions, consumer preferences, and business fashions (Tsao, 2023). Change project tactics may include organisational reorganisation, new technologies, efforts towards sustainability, digital transformation, and the introduction of distinctive services. Organisations use change management approaches and frameworks to handle change initiatives effectively. Common strategies include clear communication, extensive stakeholder participation, comprehensive staff training, and phased plan implementation (Zambello, 2021). Change management strategies that are effective facilitate transitions, reduce resistance, and </w:t>
      </w:r>
      <w:r w:rsidR="008F2FA0">
        <w:rPr>
          <w:color w:val="252525"/>
        </w:rPr>
        <w:t>maximize</w:t>
      </w:r>
      <w:r>
        <w:rPr>
          <w:color w:val="252525"/>
        </w:rPr>
        <w:t xml:space="preserve"> change initiatives' success. There is a good chance that Hilton Hotel Limited, a prestigious global hospitality company, has implemented several change initiatives to remain competitive and satisfy its customers' changing requirements (Graffeny, 2021). The success of these efforts depends on several factors, including the organisation's ability to align its goals with the changes, the level of employee support and participation, the effectiveness of communication channels, and the level of assistance provided to employees throughout the process.</w:t>
      </w:r>
      <w:r>
        <w:rPr>
          <w:color w:val="252525"/>
        </w:rPr>
        <w:br/>
        <w:t>Due to the epidemic, the travel and hospitality industries have suffered (Robinson, 2021). As with many other hospitality businesses, Hilton faced the initial obstacle of minimising cancellations. Hilton had to face the typical challenge of standing out from the competition (Holmes, 2022). Their commercial strategy relied on its success. In brief, they were excellent listeners (Freggy, 2022). It appears that product innovation, innovative marketing, and customer engagement are the three pillars upon which Hilton builds trust and confidence in the travel industry and its brand. Hilton developed a system to ensure that all visitor rooms are meticulously cleaned at all times (Brringer, 2022). Through a collaboration with Lysol, a well-known household cleaning brand, Hilton CleanStay is now available in select hotels. Hilton may have uncovered beneficial information by monitoring online conversations containing terms such as "cleaning," "hotels," and "virus protection." These results may indicate that consumers have more trust in Lysol disinfectant products than in simple assurances. This may have influenced Hilton's decision to collaborate with Lysol to develop the physical barrier as a revolutionary technological product.</w:t>
      </w:r>
      <w:r>
        <w:rPr>
          <w:color w:val="252525"/>
        </w:rPr>
        <w:br/>
      </w:r>
      <w:r>
        <w:rPr>
          <w:color w:val="252525"/>
        </w:rPr>
        <w:lastRenderedPageBreak/>
        <w:t xml:space="preserve">Travellers are becoming increasingly cognizant of the extensive variety of positive and negative impacts their journeys have on the places they visit and the planet. Simultaneously, the hospitality industry is collaborating closely with tour operators, airlines, and travel agencies to promote the positive contributions visitors make to the world. Hilton is committed to halving its environmental impact by 2030 and doubling its social impact investments (Mest, 2018). Hilton has pledged to implement goals based on scientific research to reduce carbon emissions and banish detergent waste from landfills. By 2030, managed and franchised Hilton hotels must reduce carbon intensity by 75%. While Hilton's first net-zero hotel made headlines, the company has yet to publicly commit to zero net energy across its entire portfolio (Nathan, 2021). According to Hilton's Chief ESG Officer, Kristin Campbell, reaching net zero is a very aspirational objective that requires significant transformational change, so the company has decided not to pursue it. Transitioning to renewable electricity on the grid, divestment from fossil fuels, and substantial investment in renewable power infrastructure are crucial to sustainability (Allas et al., 2021). It is essential to have access to new instruments and favourable legislation for this purpose. In addition, the company intends to double its expenditures with local and minority-owned suppliers and increase its support for global </w:t>
      </w:r>
      <w:r w:rsidR="008F2FA0">
        <w:rPr>
          <w:color w:val="252525"/>
        </w:rPr>
        <w:t>programs</w:t>
      </w:r>
      <w:r>
        <w:rPr>
          <w:color w:val="252525"/>
        </w:rPr>
        <w:t xml:space="preserve"> that benefit women and youth. The Travel with Purpose campaign is founded on the aforementioned objectives, all of which contribute to the propagation of the 2030 Sustainable Development Agenda of the United Nations.</w:t>
      </w:r>
      <w:r>
        <w:br w:type="page"/>
      </w:r>
    </w:p>
    <w:p w14:paraId="00000010" w14:textId="77777777" w:rsidR="00204F60" w:rsidRDefault="0028722D">
      <w:pPr>
        <w:pStyle w:val="Heading1"/>
      </w:pPr>
      <w:bookmarkStart w:id="12" w:name="_ti4m1l3u9d12" w:colFirst="0" w:colLast="0"/>
      <w:bookmarkStart w:id="13" w:name="_Toc137151888"/>
      <w:bookmarkEnd w:id="12"/>
      <w:r>
        <w:lastRenderedPageBreak/>
        <w:t>The organisation’s strategic direction and current business performance</w:t>
      </w:r>
      <w:bookmarkEnd w:id="13"/>
    </w:p>
    <w:p w14:paraId="00000011" w14:textId="77777777" w:rsidR="00204F60" w:rsidRDefault="0028722D">
      <w:pPr>
        <w:pStyle w:val="Heading2"/>
      </w:pPr>
      <w:bookmarkStart w:id="14" w:name="_ejk38ujhrc1l" w:colFirst="0" w:colLast="0"/>
      <w:bookmarkStart w:id="15" w:name="_Toc137151889"/>
      <w:bookmarkEnd w:id="14"/>
      <w:r>
        <w:t>Hilton’s strategic direction</w:t>
      </w:r>
      <w:bookmarkEnd w:id="15"/>
    </w:p>
    <w:p w14:paraId="00000012" w14:textId="77777777" w:rsidR="00204F60" w:rsidRDefault="0028722D">
      <w:pPr>
        <w:spacing w:before="240" w:after="240"/>
        <w:rPr>
          <w:color w:val="252525"/>
        </w:rPr>
      </w:pPr>
      <w:r>
        <w:rPr>
          <w:color w:val="252525"/>
        </w:rPr>
        <w:t>Hilton has risen to the top of its field as a consequence of its worldwide success in the hospitality business (Maxwell and Lyle, 2022). In addition to its well-known luxury, full-service, curio-a collection by Hilton, select-service, extended-stay suite, and timeshare brands, Hilton also offers several other brands aimed at certain consumer demographics. Hilton has vowed to engage in CSR because it understands the importance of healthy communities and sustainable ecosystems to its bottom line (Allas et al., 2021). As part of this dedication, Hilton Worldwide hosts its annual Global Week of Service, during which thousands of employees give their time. One of the most well-known hotel brands in the world is Hilton Worldwide. The hotel chain will oversee more than 6,000 facilities throughout the globe in 2023 (Hilton, 2023). Hilton has launched a worldwide growth plan to strengthen its foothold in both mature and developing economies. The company has been making strides in this direction by, among other things, forming new collaborations and adding to its existing portfolio of hotels and brands. To broaden its customer base, Hilton now offers a range of hotel types, from deluxe suites to budget motels to boutique inns. This strategy allows the company to meet the needs of more types of customers and take advantage of more kinds of market openings (Mixson, 2022). Hilton has invested heavily in digital technology and innovations to better serve its guests, streamline its operations, and encourage more interaction from its clientele. Among the aforementioned methods are the usage of mobile check-in and biometric entrance, the creation of individualised experiences for guests via digital channels, and the examination of collected data to draw conclusions and aid in decision-making. Hilton has shown it is serious about advancing sustainability and fulfilling its social responsibilities. The company is committed to improving local communities via youth development and disaster relief activities, as well as lowering its negative influence on the environment.</w:t>
      </w:r>
    </w:p>
    <w:p w14:paraId="00000013" w14:textId="77777777" w:rsidR="00204F60" w:rsidRDefault="0028722D">
      <w:pPr>
        <w:pStyle w:val="Heading2"/>
      </w:pPr>
      <w:bookmarkStart w:id="16" w:name="_qo7drucrkf4l" w:colFirst="0" w:colLast="0"/>
      <w:bookmarkStart w:id="17" w:name="_Toc137151890"/>
      <w:bookmarkEnd w:id="16"/>
      <w:r>
        <w:lastRenderedPageBreak/>
        <w:t>Current business performance</w:t>
      </w:r>
      <w:bookmarkEnd w:id="17"/>
    </w:p>
    <w:p w14:paraId="00000014" w14:textId="77777777" w:rsidR="00204F60" w:rsidRDefault="0028722D">
      <w:r>
        <w:t>Hilton Hotel Limited has grown into a major player in the international hotel market because of its consistent profitability and widespread name recognition. The organisation can increase demand, maximise revenue, and foster strong customer connections because of its use of cutting-edge technology, worldwide reach, and cultivation of key alliances. As a consequence, Hilton's portfolio-wide market share has increased. Hilton Hotel Limited has always emphasised offering superior hospitality services across a wide range of brands and consumer markets. Revenue for Hilton Worldwide Holdings Inc. reached $8.77 billion in 2022, up from $5.79 billion the year before (Statista, 2023). The worldwide epidemic of coronavirus sickness, which compelled several Hilton Worldwide facilities to suspend operations to avoid the spread of the disease, is to blame for the reduction in income compared to the previous year. Increased occupancy rates, branching out into new regions, and smart revenue management are all elements that have contributed to Hilton's consistent revenue growth over time (Sanchez, 2019). Hilton's brand portfolio, which includes Hilton Hotels &amp; Resorts, Conrad Hotels &amp; Resorts, DoubleTree by Hilton, and Hampton by Hilton, among others, has contributed to the company's strong financial success (Mest, 2018). These brands have proven to be exceptionally long-lasting and popular across a wide range of industry verticals. Hilton Honours is Hilton's loyalty programme, and it serves as a stimulus for growing patronage from previous guests. In exchange for participating in the scheme, members get several advantages, which in turn boost customer retention and income. Hilton Hotel Limited consistently receives accolades and awards for its hospitality services, brand excellence, and company culture. As a result of these successes, the public has a more favourable impression of the company and its products.</w:t>
      </w:r>
      <w:r>
        <w:br w:type="page"/>
      </w:r>
    </w:p>
    <w:p w14:paraId="00000015" w14:textId="77777777" w:rsidR="00204F60" w:rsidRDefault="0028722D">
      <w:pPr>
        <w:pStyle w:val="Heading1"/>
      </w:pPr>
      <w:bookmarkStart w:id="18" w:name="_ku9fcvahao3e" w:colFirst="0" w:colLast="0"/>
      <w:bookmarkStart w:id="19" w:name="_Toc137151891"/>
      <w:bookmarkEnd w:id="18"/>
      <w:r>
        <w:lastRenderedPageBreak/>
        <w:t>Conclusion</w:t>
      </w:r>
      <w:bookmarkEnd w:id="19"/>
    </w:p>
    <w:p w14:paraId="00000016" w14:textId="77777777" w:rsidR="00204F60" w:rsidRDefault="0028722D">
      <w:pPr>
        <w:spacing w:before="240" w:after="240"/>
        <w:rPr>
          <w:color w:val="252525"/>
        </w:rPr>
      </w:pPr>
      <w:r>
        <w:rPr>
          <w:color w:val="252525"/>
        </w:rPr>
        <w:t>A hierarchical organisational structure facilitates efficient job allocation and collaboration at Hilton Hotel Group's hotels and resorts. The corporate culture at Hilton Hotel Group is deeply ingrained in hospitality, integrity, leadership, collaboration, ownership, and innovation. The Hilton Hotel Group exceeds customer expectations as a leader in the hospitality industry. The company should provide professional growth opportunities for its employees, generate profits for its proprietors and investors, and offer superior customer service to its customers. The Hilton Group is committed to reducing its environmental footprint by focusing on sustainability and doubling its investment in social impact. In order to better adapt to market conditions and meet consumer demands, Hilton Hotel Limited has likely undertaken recent change initiatives.</w:t>
      </w:r>
      <w:r>
        <w:br w:type="page"/>
      </w:r>
    </w:p>
    <w:p w14:paraId="00000017" w14:textId="77777777" w:rsidR="00204F60" w:rsidRDefault="0028722D">
      <w:pPr>
        <w:pStyle w:val="Heading1"/>
      </w:pPr>
      <w:bookmarkStart w:id="20" w:name="_p37uqx7axgpv" w:colFirst="0" w:colLast="0"/>
      <w:bookmarkStart w:id="21" w:name="_Toc137151892"/>
      <w:bookmarkEnd w:id="20"/>
      <w:r>
        <w:lastRenderedPageBreak/>
        <w:t>References</w:t>
      </w:r>
      <w:bookmarkEnd w:id="21"/>
    </w:p>
    <w:p w14:paraId="58C2E412" w14:textId="77777777" w:rsidR="002053C4" w:rsidRDefault="002053C4">
      <w:r>
        <w:t xml:space="preserve">Alblas, G. and Wijsman, E. (2021) ‘Organisational structure’, Organisational Behaviour, pp. 238–284. doi:10.4324/9781003194736-8. </w:t>
      </w:r>
    </w:p>
    <w:p w14:paraId="47B45B82" w14:textId="77777777" w:rsidR="002053C4" w:rsidRDefault="002053C4">
      <w:r>
        <w:t xml:space="preserve">Allas, T. et al. (2021) Facing the future: How UK businesses can thrive in the next normal, McKinsey &amp;amp; Company. Available at: https://www.mckinsey.com/featured-insights/europe/facing-the-future-how-uk-businesses-can-thrive-in-the-next-normal (Accessed: 08 June 2023). </w:t>
      </w:r>
    </w:p>
    <w:p w14:paraId="6D276350" w14:textId="77777777" w:rsidR="002053C4" w:rsidRDefault="002053C4">
      <w:r>
        <w:t xml:space="preserve">Brringer, D. (2022) Topic: Hilton Worldwide Holdings, Statista. Available at: https://www.statista.com/topics/1880/hilton-worldwide/ (Accessed: 08 June 2023). </w:t>
      </w:r>
    </w:p>
    <w:p w14:paraId="1B19F325" w14:textId="77777777" w:rsidR="002053C4" w:rsidRDefault="002053C4">
      <w:r>
        <w:t xml:space="preserve">Freggy, W. (2022) Hilton raises 2022 profit forecast on strong travel demand, Reuters. Available at: https://www.reuters.com/business/hilton-posts-rise-profit-travel-demand-rebounds-2022-07-27/ (Accessed: 08 June 2023). </w:t>
      </w:r>
    </w:p>
    <w:p w14:paraId="4D918850" w14:textId="77777777" w:rsidR="002053C4" w:rsidRDefault="002053C4">
      <w:r>
        <w:t xml:space="preserve">Graffeny, E. (2021) Covid hit the hotel industry hard. data shows it’s still missing a key part of its business., NBCNews.com. Available at: https://www.nbcnews.com/news/us-news/covid-hit-hotel-industry-hard-data-shows-it-s-still-n1280061 (Accessed: 08 June 2023). </w:t>
      </w:r>
    </w:p>
    <w:p w14:paraId="632755E7" w14:textId="77777777" w:rsidR="002053C4" w:rsidRDefault="002053C4">
      <w:r>
        <w:t xml:space="preserve">Gray, Y. (2022) Hilton travel with purpose 2030 goals - english, Hospitality ON. Available at: https://hospitality-on.com/en/worldwide-hospitality-awards/hilton/hilton-travel-purpose-2030-goals (Accessed: 08 June 2023). </w:t>
      </w:r>
    </w:p>
    <w:p w14:paraId="77176DE2" w14:textId="77777777" w:rsidR="002053C4" w:rsidRDefault="002053C4">
      <w:r>
        <w:t xml:space="preserve">Hilton (2023) Environmental impact: Travel with purpose: Hilton ESG, Travel With Purpose | Hilton ESG. Available at: https://esg.hilton.com/environment/ (Accessed: 08 June 2023). </w:t>
      </w:r>
    </w:p>
    <w:p w14:paraId="58DF77AD" w14:textId="77777777" w:rsidR="002053C4" w:rsidRDefault="002053C4">
      <w:r>
        <w:t xml:space="preserve">Holmes, F. (2022) This is the impact of covid-19 on the travel sector, World Economic Forum. Available at: https://www.weforum.org/agenda/2022/01/global-travel-tourism-pandemic-covid-19/ (Accessed: 08 June 2023). </w:t>
      </w:r>
    </w:p>
    <w:p w14:paraId="0FFF1C5D" w14:textId="77777777" w:rsidR="002053C4" w:rsidRDefault="002053C4">
      <w:r>
        <w:t xml:space="preserve">Maxwell, G. and Lyle, G. (2022) Strategic HRM and business performance in the Hilton Group, International Journal of Contemporary Hospitality Management. Available at: https://www.emerald.com/insight/content/doi/10.1108/09596110210433781/full/html (Accessed: 08 June 2023). </w:t>
      </w:r>
    </w:p>
    <w:p w14:paraId="48EFE092" w14:textId="77777777" w:rsidR="002053C4" w:rsidRDefault="002053C4">
      <w:r>
        <w:lastRenderedPageBreak/>
        <w:t xml:space="preserve">Mest, E. (2018) Hilton aims to cut environmental impact in half by 2030, Hotel Management. Available at: https://www.hotelmanagement.net/operate/hilton-to-cut-environmental-impact-half-by-2030 (Accessed: 08 June 2023). </w:t>
      </w:r>
    </w:p>
    <w:p w14:paraId="35871123" w14:textId="77777777" w:rsidR="002053C4" w:rsidRDefault="002053C4">
      <w:r>
        <w:t xml:space="preserve">Mixson, E. (2022) Inside Hilton Hotels Post-Pandemic Digital Reinvention, Intelligent Automation Network. Available at: https://www.intelligentautomation.network/transformation/articles/inside-hilton-hotels-post-pandemic-digital-reinvention (Accessed: 08 June 2023). </w:t>
      </w:r>
    </w:p>
    <w:p w14:paraId="19A94C3A" w14:textId="77777777" w:rsidR="002053C4" w:rsidRDefault="002053C4">
      <w:r>
        <w:t xml:space="preserve">Nathan, H. (2021) How sustainable is Hilton?, Business Traveller. Available at: https://www.businesstraveller.com/features/how-sustainable-is-hilton/ (Accessed: 08 June 2023). </w:t>
      </w:r>
    </w:p>
    <w:p w14:paraId="0EDDFEC0" w14:textId="77777777" w:rsidR="002053C4" w:rsidRDefault="002053C4">
      <w:r>
        <w:t xml:space="preserve">Netrashetty, H. (2015) Organisational Structure of Hilton Hotels Corporation, ManagementPedia.com - Business Management &amp;amp; Strategy Forum. Available at: https://www.managementpedia.com/threads/organisational-structure-of-hilton-hotels-corporation.214926/ (Accessed: 08 June 2023). </w:t>
      </w:r>
    </w:p>
    <w:p w14:paraId="7582CFA2" w14:textId="77777777" w:rsidR="002053C4" w:rsidRDefault="002053C4">
      <w:r>
        <w:t xml:space="preserve">Ostergren, N.W. (2015) ‘Hilton International’s plan’, Cornell Hotel and Restaurant Administration Quarterly, 12(3), pp. 63–68. doi:10.1177/001088047101200314. </w:t>
      </w:r>
    </w:p>
    <w:p w14:paraId="3664696C" w14:textId="77777777" w:rsidR="002053C4" w:rsidRDefault="002053C4">
      <w:r>
        <w:t xml:space="preserve">Robinson , R. (2021) Hilton Worldwide - org chart, teams, Culture &amp;amp; Jobs, THE ORG. Available at: https://theorg.com/org/hilton-worldwide/org-chart (Accessed: 08 June 2023). </w:t>
      </w:r>
    </w:p>
    <w:p w14:paraId="452D198B" w14:textId="77777777" w:rsidR="002053C4" w:rsidRDefault="002053C4">
      <w:r>
        <w:t xml:space="preserve">Sanchez, L. (2019) How Hilton’s growth strategy is delivering strong results, The Motley Fool. Available at: https://www.fool.com/investing/2019/11/29/how-hiltons-growth-strategy-deliver-strong-results.aspx (Accessed: 08 June 2023). </w:t>
      </w:r>
    </w:p>
    <w:p w14:paraId="6E39C402" w14:textId="77777777" w:rsidR="002053C4" w:rsidRDefault="002053C4">
      <w:r>
        <w:t xml:space="preserve">Statista (2023) Hilton Worldwide Revenue 2022, Statista. Available at: https://www.statista.com/statistics/297760/revenue-of-hilton-worldwide-holdings-inc/#:~:text=International%20hotel%20company%20Hilton%20Worldwide,year's%20total%20of%205.79%20 billion. (Accessed: 08 June 2023). </w:t>
      </w:r>
    </w:p>
    <w:p w14:paraId="39216AC0" w14:textId="77777777" w:rsidR="002053C4" w:rsidRDefault="002053C4">
      <w:r>
        <w:t xml:space="preserve">Thomas, F. (2021) ‘Organisational Dynamics of Hilton hotel’, Reaching Your Goals Through Innovation, pp. 51–70. doi:10.4324/9780080493008-10. </w:t>
      </w:r>
    </w:p>
    <w:p w14:paraId="5209227D" w14:textId="77777777" w:rsidR="002053C4" w:rsidRDefault="002053C4">
      <w:r>
        <w:t xml:space="preserve">Tsao, W.-C. (2023) ‘A discussion on changes in consumer behaviors and marketing coping strategies during the pandemic era – a case study of the hotel industry and catering industry’, Advances in Management and Applied Economics, pp. 61–82. doi:10.47260/amae/1354. </w:t>
      </w:r>
    </w:p>
    <w:p w14:paraId="0000002B" w14:textId="77777777" w:rsidR="00204F60" w:rsidRDefault="0028722D">
      <w:r>
        <w:lastRenderedPageBreak/>
        <w:t xml:space="preserve">Zambello, L. (2021) Hotel Innovations and trends pushing the industry forward during the pandemic, Insights. Available at: https://insights.ehotelier.com/insights/2021/02/24/hotel-innovations-and-trends-pushing-the-industry-forward-during-the-pandemic/ (Accessed: 08 June 2023). </w:t>
      </w:r>
    </w:p>
    <w:p w14:paraId="0000002C" w14:textId="77777777" w:rsidR="00204F60" w:rsidRDefault="00204F60"/>
    <w:p w14:paraId="0000002D" w14:textId="77777777" w:rsidR="00204F60" w:rsidRDefault="00204F60">
      <w:pPr>
        <w:spacing w:before="240" w:after="240"/>
        <w:rPr>
          <w:color w:val="252525"/>
        </w:rPr>
      </w:pPr>
    </w:p>
    <w:p w14:paraId="0000002E" w14:textId="77777777" w:rsidR="00204F60" w:rsidRDefault="00204F60"/>
    <w:p w14:paraId="0000002F" w14:textId="77777777" w:rsidR="00204F60" w:rsidRDefault="00204F60"/>
    <w:p w14:paraId="00000030" w14:textId="77777777" w:rsidR="00204F60" w:rsidRDefault="00204F60">
      <w:pPr>
        <w:spacing w:before="240" w:after="240"/>
        <w:rPr>
          <w:color w:val="252525"/>
        </w:rPr>
      </w:pPr>
    </w:p>
    <w:p w14:paraId="00000031" w14:textId="77777777" w:rsidR="00204F60" w:rsidRDefault="00204F60">
      <w:pPr>
        <w:spacing w:before="240" w:after="240"/>
        <w:rPr>
          <w:color w:val="252525"/>
        </w:rPr>
      </w:pPr>
    </w:p>
    <w:p w14:paraId="00000032" w14:textId="77777777" w:rsidR="00204F60" w:rsidRDefault="00204F60">
      <w:pPr>
        <w:spacing w:before="240" w:after="240"/>
        <w:rPr>
          <w:color w:val="252525"/>
        </w:rPr>
      </w:pPr>
    </w:p>
    <w:sectPr w:rsidR="00204F6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B8172" w14:textId="77777777" w:rsidR="00B8136F" w:rsidRDefault="00B8136F" w:rsidP="002053C4">
      <w:pPr>
        <w:spacing w:line="240" w:lineRule="auto"/>
      </w:pPr>
      <w:r>
        <w:separator/>
      </w:r>
    </w:p>
  </w:endnote>
  <w:endnote w:type="continuationSeparator" w:id="0">
    <w:p w14:paraId="1DFC8925" w14:textId="77777777" w:rsidR="00B8136F" w:rsidRDefault="00B8136F" w:rsidP="002053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137617"/>
      <w:docPartObj>
        <w:docPartGallery w:val="Page Numbers (Bottom of Page)"/>
        <w:docPartUnique/>
      </w:docPartObj>
    </w:sdtPr>
    <w:sdtEndPr>
      <w:rPr>
        <w:noProof/>
      </w:rPr>
    </w:sdtEndPr>
    <w:sdtContent>
      <w:p w14:paraId="1ED4C115" w14:textId="1542C56D" w:rsidR="002053C4" w:rsidRDefault="002053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EA1224" w14:textId="77777777" w:rsidR="002053C4" w:rsidRDefault="00205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C00CC" w14:textId="77777777" w:rsidR="00B8136F" w:rsidRDefault="00B8136F" w:rsidP="002053C4">
      <w:pPr>
        <w:spacing w:line="240" w:lineRule="auto"/>
      </w:pPr>
      <w:r>
        <w:separator/>
      </w:r>
    </w:p>
  </w:footnote>
  <w:footnote w:type="continuationSeparator" w:id="0">
    <w:p w14:paraId="4A84B987" w14:textId="77777777" w:rsidR="00B8136F" w:rsidRDefault="00B8136F" w:rsidP="002053C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F60"/>
    <w:rsid w:val="00093A00"/>
    <w:rsid w:val="00204F60"/>
    <w:rsid w:val="002053C4"/>
    <w:rsid w:val="0028722D"/>
    <w:rsid w:val="008F2FA0"/>
    <w:rsid w:val="009C68A1"/>
    <w:rsid w:val="00B8136F"/>
    <w:rsid w:val="00F36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71B3"/>
  <w15:docId w15:val="{870100C3-1E12-4CDD-BD5C-9C7AC57A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sz w:val="32"/>
      <w:szCs w:val="32"/>
    </w:rPr>
  </w:style>
  <w:style w:type="paragraph" w:styleId="Heading2">
    <w:name w:val="heading 2"/>
    <w:basedOn w:val="Normal"/>
    <w:next w:val="Normal"/>
    <w:uiPriority w:val="9"/>
    <w:unhideWhenUsed/>
    <w:qFormat/>
    <w:pPr>
      <w:keepNext/>
      <w:keepLines/>
      <w:spacing w:before="240" w:after="240"/>
      <w:outlineLvl w:val="1"/>
    </w:pPr>
    <w:rPr>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053C4"/>
    <w:pPr>
      <w:tabs>
        <w:tab w:val="center" w:pos="4680"/>
        <w:tab w:val="right" w:pos="9360"/>
      </w:tabs>
      <w:spacing w:line="240" w:lineRule="auto"/>
    </w:pPr>
  </w:style>
  <w:style w:type="character" w:customStyle="1" w:styleId="HeaderChar">
    <w:name w:val="Header Char"/>
    <w:basedOn w:val="DefaultParagraphFont"/>
    <w:link w:val="Header"/>
    <w:uiPriority w:val="99"/>
    <w:rsid w:val="002053C4"/>
  </w:style>
  <w:style w:type="paragraph" w:styleId="Footer">
    <w:name w:val="footer"/>
    <w:basedOn w:val="Normal"/>
    <w:link w:val="FooterChar"/>
    <w:uiPriority w:val="99"/>
    <w:unhideWhenUsed/>
    <w:rsid w:val="002053C4"/>
    <w:pPr>
      <w:tabs>
        <w:tab w:val="center" w:pos="4680"/>
        <w:tab w:val="right" w:pos="9360"/>
      </w:tabs>
      <w:spacing w:line="240" w:lineRule="auto"/>
    </w:pPr>
  </w:style>
  <w:style w:type="character" w:customStyle="1" w:styleId="FooterChar">
    <w:name w:val="Footer Char"/>
    <w:basedOn w:val="DefaultParagraphFont"/>
    <w:link w:val="Footer"/>
    <w:uiPriority w:val="99"/>
    <w:rsid w:val="002053C4"/>
  </w:style>
  <w:style w:type="paragraph" w:styleId="TOCHeading">
    <w:name w:val="TOC Heading"/>
    <w:basedOn w:val="Heading1"/>
    <w:next w:val="Normal"/>
    <w:uiPriority w:val="39"/>
    <w:unhideWhenUsed/>
    <w:qFormat/>
    <w:rsid w:val="002053C4"/>
    <w:pPr>
      <w:spacing w:after="0" w:line="259" w:lineRule="auto"/>
      <w:jc w:val="left"/>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2053C4"/>
    <w:pPr>
      <w:spacing w:after="100"/>
    </w:pPr>
  </w:style>
  <w:style w:type="paragraph" w:styleId="TOC2">
    <w:name w:val="toc 2"/>
    <w:basedOn w:val="Normal"/>
    <w:next w:val="Normal"/>
    <w:autoRedefine/>
    <w:uiPriority w:val="39"/>
    <w:unhideWhenUsed/>
    <w:rsid w:val="002053C4"/>
    <w:pPr>
      <w:spacing w:after="100"/>
      <w:ind w:left="240"/>
    </w:pPr>
  </w:style>
  <w:style w:type="character" w:styleId="Hyperlink">
    <w:name w:val="Hyperlink"/>
    <w:basedOn w:val="DefaultParagraphFont"/>
    <w:uiPriority w:val="99"/>
    <w:unhideWhenUsed/>
    <w:rsid w:val="002053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692977">
      <w:bodyDiv w:val="1"/>
      <w:marLeft w:val="0"/>
      <w:marRight w:val="0"/>
      <w:marTop w:val="0"/>
      <w:marBottom w:val="0"/>
      <w:divBdr>
        <w:top w:val="none" w:sz="0" w:space="0" w:color="auto"/>
        <w:left w:val="none" w:sz="0" w:space="0" w:color="auto"/>
        <w:bottom w:val="none" w:sz="0" w:space="0" w:color="auto"/>
        <w:right w:val="none" w:sz="0" w:space="0" w:color="auto"/>
      </w:divBdr>
    </w:div>
    <w:div w:id="467823084">
      <w:bodyDiv w:val="1"/>
      <w:marLeft w:val="0"/>
      <w:marRight w:val="0"/>
      <w:marTop w:val="0"/>
      <w:marBottom w:val="0"/>
      <w:divBdr>
        <w:top w:val="none" w:sz="0" w:space="0" w:color="auto"/>
        <w:left w:val="none" w:sz="0" w:space="0" w:color="auto"/>
        <w:bottom w:val="none" w:sz="0" w:space="0" w:color="auto"/>
        <w:right w:val="none" w:sz="0" w:space="0" w:color="auto"/>
      </w:divBdr>
    </w:div>
    <w:div w:id="20267856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CE185-4D98-4A9A-9F83-77B53DFD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2674</Words>
  <Characters>17628</Characters>
  <Application>Microsoft Office Word</Application>
  <DocSecurity>0</DocSecurity>
  <Lines>293</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Sorina Barbu (2108671)</cp:lastModifiedBy>
  <cp:revision>3</cp:revision>
  <dcterms:created xsi:type="dcterms:W3CDTF">2023-06-13T08:44:00Z</dcterms:created>
  <dcterms:modified xsi:type="dcterms:W3CDTF">2023-06-13T08:46:00Z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52ddb582ddd5316ba181ff267c2e9a814dd789cc9906f5838ebf4c809b15402b</vt:lpwstr>
  </property>
</Properties>
</file>