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28DBA9" w14:textId="77777777" w:rsidR="002C7126" w:rsidRDefault="008D7051">
      <w:pPr>
        <w:spacing w:line="360" w:lineRule="auto"/>
        <w:jc w:val="both"/>
        <w:rPr>
          <w:sz w:val="24"/>
          <w:szCs w:val="24"/>
        </w:rPr>
      </w:pPr>
      <w:r>
        <w:rPr>
          <w:noProof/>
          <w:sz w:val="24"/>
          <w:szCs w:val="24"/>
        </w:rPr>
        <w:drawing>
          <wp:inline distT="114300" distB="114300" distL="114300" distR="114300" wp14:anchorId="7EDA8985" wp14:editId="20DA9F4A">
            <wp:extent cx="2089547" cy="92868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089547" cy="928688"/>
                    </a:xfrm>
                    <a:prstGeom prst="rect">
                      <a:avLst/>
                    </a:prstGeom>
                    <a:ln/>
                  </pic:spPr>
                </pic:pic>
              </a:graphicData>
            </a:graphic>
          </wp:inline>
        </w:drawing>
      </w:r>
    </w:p>
    <w:p w14:paraId="387FAFF2" w14:textId="77777777" w:rsidR="002C7126" w:rsidRDefault="002C7126">
      <w:pPr>
        <w:spacing w:line="360" w:lineRule="auto"/>
        <w:jc w:val="both"/>
        <w:rPr>
          <w:sz w:val="24"/>
          <w:szCs w:val="24"/>
        </w:rPr>
      </w:pPr>
    </w:p>
    <w:p w14:paraId="158DB0AE" w14:textId="77777777" w:rsidR="002C7126" w:rsidRDefault="002C7126">
      <w:pPr>
        <w:spacing w:line="360" w:lineRule="auto"/>
        <w:jc w:val="both"/>
        <w:rPr>
          <w:sz w:val="24"/>
          <w:szCs w:val="24"/>
        </w:rPr>
      </w:pPr>
    </w:p>
    <w:p w14:paraId="77BFCDE9" w14:textId="77777777" w:rsidR="002C7126" w:rsidRDefault="008D7051">
      <w:pPr>
        <w:widowControl w:val="0"/>
        <w:spacing w:line="360" w:lineRule="auto"/>
        <w:jc w:val="center"/>
        <w:rPr>
          <w:sz w:val="24"/>
          <w:szCs w:val="24"/>
        </w:rPr>
      </w:pPr>
      <w:r>
        <w:rPr>
          <w:b/>
          <w:bCs/>
          <w:sz w:val="24"/>
          <w:szCs w:val="24"/>
        </w:rPr>
        <w:t>NAME: STEPHEN ADEKUNLE ADENEKAN ADUNNI</w:t>
      </w:r>
    </w:p>
    <w:p w14:paraId="144B6785" w14:textId="77777777" w:rsidR="002C7126" w:rsidRDefault="002C7126">
      <w:pPr>
        <w:widowControl w:val="0"/>
        <w:spacing w:line="360" w:lineRule="auto"/>
        <w:jc w:val="center"/>
        <w:rPr>
          <w:sz w:val="24"/>
          <w:szCs w:val="24"/>
        </w:rPr>
      </w:pPr>
    </w:p>
    <w:p w14:paraId="2BCF272B" w14:textId="77777777" w:rsidR="002C7126" w:rsidRDefault="008D7051">
      <w:pPr>
        <w:widowControl w:val="0"/>
        <w:spacing w:line="360" w:lineRule="auto"/>
        <w:jc w:val="center"/>
        <w:rPr>
          <w:sz w:val="24"/>
          <w:szCs w:val="24"/>
        </w:rPr>
      </w:pPr>
      <w:r>
        <w:rPr>
          <w:b/>
          <w:bCs/>
          <w:sz w:val="24"/>
          <w:szCs w:val="24"/>
        </w:rPr>
        <w:t>STUDENT NUMBER:  2325452</w:t>
      </w:r>
    </w:p>
    <w:p w14:paraId="451E6BE5" w14:textId="77777777" w:rsidR="002C7126" w:rsidRDefault="002C7126">
      <w:pPr>
        <w:widowControl w:val="0"/>
        <w:spacing w:line="360" w:lineRule="auto"/>
        <w:ind w:right="1004"/>
        <w:jc w:val="center"/>
        <w:rPr>
          <w:b/>
          <w:bCs/>
          <w:sz w:val="24"/>
          <w:szCs w:val="24"/>
        </w:rPr>
      </w:pPr>
    </w:p>
    <w:p w14:paraId="3B1E10C6" w14:textId="77777777" w:rsidR="002C7126" w:rsidRDefault="008D7051">
      <w:pPr>
        <w:widowControl w:val="0"/>
        <w:spacing w:line="360" w:lineRule="auto"/>
        <w:ind w:right="1004"/>
        <w:jc w:val="center"/>
        <w:rPr>
          <w:b/>
          <w:bCs/>
          <w:sz w:val="24"/>
          <w:szCs w:val="24"/>
        </w:rPr>
      </w:pPr>
      <w:r>
        <w:rPr>
          <w:b/>
          <w:bCs/>
          <w:sz w:val="24"/>
          <w:szCs w:val="24"/>
        </w:rPr>
        <w:t>LEVEL 5 ASSESSMENT</w:t>
      </w:r>
    </w:p>
    <w:p w14:paraId="0B765AF1" w14:textId="77777777" w:rsidR="002C7126" w:rsidRDefault="002C7126">
      <w:pPr>
        <w:widowControl w:val="0"/>
        <w:spacing w:line="360" w:lineRule="auto"/>
        <w:jc w:val="center"/>
        <w:rPr>
          <w:sz w:val="24"/>
          <w:szCs w:val="24"/>
        </w:rPr>
      </w:pPr>
    </w:p>
    <w:p w14:paraId="568B8F50" w14:textId="77777777" w:rsidR="002C7126" w:rsidRDefault="008D7051">
      <w:pPr>
        <w:widowControl w:val="0"/>
        <w:spacing w:line="360" w:lineRule="auto"/>
        <w:jc w:val="center"/>
        <w:rPr>
          <w:b/>
          <w:bCs/>
          <w:sz w:val="24"/>
          <w:szCs w:val="24"/>
        </w:rPr>
      </w:pPr>
      <w:proofErr w:type="spellStart"/>
      <w:r>
        <w:rPr>
          <w:b/>
          <w:bCs/>
          <w:sz w:val="24"/>
          <w:szCs w:val="24"/>
        </w:rPr>
        <w:t>Programme</w:t>
      </w:r>
      <w:proofErr w:type="spellEnd"/>
      <w:r>
        <w:rPr>
          <w:b/>
          <w:bCs/>
          <w:sz w:val="24"/>
          <w:szCs w:val="24"/>
        </w:rPr>
        <w:t>: BA (Hons) Leadership and Management Skills for the Workplace</w:t>
      </w:r>
    </w:p>
    <w:p w14:paraId="4305E001" w14:textId="77777777" w:rsidR="002C7126" w:rsidRDefault="002C7126">
      <w:pPr>
        <w:widowControl w:val="0"/>
        <w:spacing w:line="360" w:lineRule="auto"/>
        <w:ind w:left="129"/>
        <w:jc w:val="center"/>
        <w:rPr>
          <w:b/>
          <w:bCs/>
          <w:sz w:val="24"/>
          <w:szCs w:val="24"/>
        </w:rPr>
      </w:pPr>
    </w:p>
    <w:p w14:paraId="536F6E70" w14:textId="77777777" w:rsidR="002C7126" w:rsidRDefault="008D7051">
      <w:pPr>
        <w:widowControl w:val="0"/>
        <w:spacing w:line="360" w:lineRule="auto"/>
        <w:jc w:val="center"/>
        <w:rPr>
          <w:b/>
          <w:bCs/>
          <w:sz w:val="24"/>
          <w:szCs w:val="24"/>
        </w:rPr>
      </w:pPr>
      <w:r>
        <w:rPr>
          <w:b/>
          <w:bCs/>
          <w:sz w:val="24"/>
          <w:szCs w:val="24"/>
        </w:rPr>
        <w:t>Module Title: Developing Emotional Intelligence Skills </w:t>
      </w:r>
    </w:p>
    <w:p w14:paraId="74ECA3FD" w14:textId="77777777" w:rsidR="002C7126" w:rsidRDefault="002C7126">
      <w:pPr>
        <w:widowControl w:val="0"/>
        <w:spacing w:line="360" w:lineRule="auto"/>
        <w:ind w:left="128"/>
        <w:jc w:val="center"/>
        <w:rPr>
          <w:b/>
          <w:bCs/>
          <w:sz w:val="24"/>
          <w:szCs w:val="24"/>
        </w:rPr>
      </w:pPr>
    </w:p>
    <w:p w14:paraId="355C10EE" w14:textId="77777777" w:rsidR="002C7126" w:rsidRDefault="008D7051">
      <w:pPr>
        <w:widowControl w:val="0"/>
        <w:spacing w:line="360" w:lineRule="auto"/>
        <w:jc w:val="center"/>
        <w:rPr>
          <w:b/>
          <w:bCs/>
          <w:sz w:val="24"/>
          <w:szCs w:val="24"/>
        </w:rPr>
      </w:pPr>
      <w:r>
        <w:rPr>
          <w:b/>
          <w:bCs/>
          <w:sz w:val="24"/>
          <w:szCs w:val="24"/>
        </w:rPr>
        <w:t>Module Code: LCLM 5006 </w:t>
      </w:r>
    </w:p>
    <w:p w14:paraId="28024338" w14:textId="77777777" w:rsidR="002C7126" w:rsidRDefault="002C7126">
      <w:pPr>
        <w:widowControl w:val="0"/>
        <w:spacing w:line="360" w:lineRule="auto"/>
        <w:ind w:left="128"/>
        <w:jc w:val="center"/>
        <w:rPr>
          <w:b/>
          <w:bCs/>
          <w:sz w:val="24"/>
          <w:szCs w:val="24"/>
        </w:rPr>
      </w:pPr>
    </w:p>
    <w:p w14:paraId="79D97D21" w14:textId="77777777" w:rsidR="002C7126" w:rsidRDefault="008D7051">
      <w:pPr>
        <w:widowControl w:val="0"/>
        <w:spacing w:line="360" w:lineRule="auto"/>
        <w:jc w:val="center"/>
        <w:rPr>
          <w:b/>
          <w:bCs/>
          <w:sz w:val="24"/>
          <w:szCs w:val="24"/>
        </w:rPr>
      </w:pPr>
      <w:r>
        <w:rPr>
          <w:b/>
          <w:bCs/>
          <w:sz w:val="24"/>
          <w:szCs w:val="24"/>
        </w:rPr>
        <w:t>Lecturer’s Name: NISHI RAMSURRUN</w:t>
      </w:r>
    </w:p>
    <w:p w14:paraId="27A24743" w14:textId="77777777" w:rsidR="002C7126" w:rsidRDefault="002C7126">
      <w:pPr>
        <w:widowControl w:val="0"/>
        <w:spacing w:line="360" w:lineRule="auto"/>
        <w:ind w:left="128"/>
        <w:jc w:val="center"/>
        <w:rPr>
          <w:b/>
          <w:bCs/>
          <w:sz w:val="24"/>
          <w:szCs w:val="24"/>
        </w:rPr>
      </w:pPr>
    </w:p>
    <w:p w14:paraId="17949AF3" w14:textId="77777777" w:rsidR="002C7126" w:rsidRDefault="008D7051">
      <w:pPr>
        <w:spacing w:line="360" w:lineRule="auto"/>
        <w:jc w:val="center"/>
        <w:rPr>
          <w:b/>
          <w:bCs/>
          <w:sz w:val="24"/>
          <w:szCs w:val="24"/>
        </w:rPr>
      </w:pPr>
      <w:r>
        <w:rPr>
          <w:b/>
          <w:bCs/>
          <w:sz w:val="24"/>
          <w:szCs w:val="24"/>
        </w:rPr>
        <w:t>Assignment Title: Component 2 - Emotional Intelligence Scenario Report</w:t>
      </w:r>
    </w:p>
    <w:p w14:paraId="3B092C4D" w14:textId="77777777" w:rsidR="002C7126" w:rsidRDefault="002C7126">
      <w:pPr>
        <w:spacing w:line="360" w:lineRule="auto"/>
        <w:jc w:val="both"/>
        <w:rPr>
          <w:b/>
          <w:bCs/>
          <w:sz w:val="24"/>
          <w:szCs w:val="24"/>
        </w:rPr>
      </w:pPr>
    </w:p>
    <w:p w14:paraId="69F55F82" w14:textId="77777777" w:rsidR="002C7126" w:rsidRDefault="002C7126">
      <w:pPr>
        <w:spacing w:line="360" w:lineRule="auto"/>
        <w:jc w:val="both"/>
        <w:rPr>
          <w:b/>
          <w:bCs/>
          <w:sz w:val="24"/>
          <w:szCs w:val="24"/>
        </w:rPr>
      </w:pPr>
    </w:p>
    <w:p w14:paraId="055E00C1" w14:textId="77777777" w:rsidR="002C7126" w:rsidRDefault="002C7126">
      <w:pPr>
        <w:spacing w:line="360" w:lineRule="auto"/>
        <w:jc w:val="both"/>
        <w:rPr>
          <w:b/>
          <w:bCs/>
          <w:sz w:val="24"/>
          <w:szCs w:val="24"/>
        </w:rPr>
      </w:pPr>
    </w:p>
    <w:p w14:paraId="024FAFA1" w14:textId="77777777" w:rsidR="002C7126" w:rsidRDefault="002C7126">
      <w:pPr>
        <w:spacing w:line="360" w:lineRule="auto"/>
        <w:jc w:val="both"/>
        <w:rPr>
          <w:sz w:val="24"/>
          <w:szCs w:val="24"/>
        </w:rPr>
      </w:pPr>
    </w:p>
    <w:p w14:paraId="461159DA" w14:textId="77777777" w:rsidR="002C7126" w:rsidRDefault="002C7126">
      <w:pPr>
        <w:spacing w:line="360" w:lineRule="auto"/>
        <w:jc w:val="both"/>
        <w:rPr>
          <w:sz w:val="24"/>
          <w:szCs w:val="24"/>
        </w:rPr>
      </w:pPr>
    </w:p>
    <w:p w14:paraId="22B0DA0A" w14:textId="77777777" w:rsidR="002C7126" w:rsidRDefault="002C7126">
      <w:pPr>
        <w:spacing w:line="360" w:lineRule="auto"/>
        <w:jc w:val="both"/>
        <w:rPr>
          <w:sz w:val="24"/>
          <w:szCs w:val="24"/>
        </w:rPr>
      </w:pPr>
    </w:p>
    <w:p w14:paraId="75A973F1" w14:textId="77777777" w:rsidR="002C7126" w:rsidRDefault="002C7126">
      <w:pPr>
        <w:spacing w:line="360" w:lineRule="auto"/>
        <w:jc w:val="both"/>
        <w:rPr>
          <w:sz w:val="24"/>
          <w:szCs w:val="24"/>
        </w:rPr>
      </w:pPr>
    </w:p>
    <w:p w14:paraId="00D1DB3E" w14:textId="77777777" w:rsidR="002C7126" w:rsidRDefault="002C7126">
      <w:pPr>
        <w:spacing w:line="360" w:lineRule="auto"/>
        <w:jc w:val="both"/>
        <w:rPr>
          <w:sz w:val="24"/>
          <w:szCs w:val="24"/>
        </w:rPr>
      </w:pPr>
    </w:p>
    <w:p w14:paraId="0DD48237" w14:textId="77777777" w:rsidR="002C7126" w:rsidRDefault="002C7126">
      <w:pPr>
        <w:spacing w:line="360" w:lineRule="auto"/>
        <w:jc w:val="both"/>
        <w:rPr>
          <w:sz w:val="24"/>
          <w:szCs w:val="24"/>
        </w:rPr>
      </w:pPr>
    </w:p>
    <w:p w14:paraId="2C941D4C" w14:textId="77777777" w:rsidR="002C7126" w:rsidRDefault="002C7126">
      <w:pPr>
        <w:spacing w:line="360" w:lineRule="auto"/>
        <w:jc w:val="both"/>
        <w:rPr>
          <w:sz w:val="24"/>
          <w:szCs w:val="24"/>
        </w:rPr>
      </w:pPr>
    </w:p>
    <w:p w14:paraId="4934BD1F" w14:textId="77777777" w:rsidR="002C7126" w:rsidRDefault="002C7126">
      <w:pPr>
        <w:spacing w:line="360" w:lineRule="auto"/>
        <w:jc w:val="both"/>
        <w:rPr>
          <w:sz w:val="24"/>
          <w:szCs w:val="24"/>
        </w:rPr>
      </w:pPr>
    </w:p>
    <w:p w14:paraId="07481B8E" w14:textId="77777777" w:rsidR="002C7126" w:rsidRDefault="002C7126">
      <w:pPr>
        <w:spacing w:line="360" w:lineRule="auto"/>
        <w:jc w:val="both"/>
        <w:rPr>
          <w:sz w:val="24"/>
          <w:szCs w:val="24"/>
        </w:rPr>
      </w:pPr>
    </w:p>
    <w:p w14:paraId="7455C4D0" w14:textId="77777777" w:rsidR="002C7126" w:rsidRDefault="002C7126">
      <w:pPr>
        <w:spacing w:line="360" w:lineRule="auto"/>
        <w:jc w:val="both"/>
        <w:rPr>
          <w:sz w:val="24"/>
          <w:szCs w:val="24"/>
        </w:rPr>
      </w:pPr>
    </w:p>
    <w:p w14:paraId="196C628A" w14:textId="77777777" w:rsidR="002C7126" w:rsidRDefault="002C7126">
      <w:pPr>
        <w:spacing w:line="360" w:lineRule="auto"/>
        <w:jc w:val="center"/>
        <w:rPr>
          <w:b/>
          <w:bCs/>
          <w:sz w:val="24"/>
          <w:szCs w:val="24"/>
          <w:u w:val="single"/>
        </w:rPr>
      </w:pPr>
    </w:p>
    <w:p w14:paraId="6E0D0F16" w14:textId="77777777" w:rsidR="002C7126" w:rsidRDefault="008D7051">
      <w:pPr>
        <w:spacing w:line="360" w:lineRule="auto"/>
        <w:jc w:val="center"/>
        <w:rPr>
          <w:b/>
          <w:bCs/>
          <w:sz w:val="24"/>
          <w:szCs w:val="24"/>
          <w:u w:val="single"/>
        </w:rPr>
      </w:pPr>
      <w:r>
        <w:rPr>
          <w:b/>
          <w:bCs/>
          <w:sz w:val="24"/>
          <w:szCs w:val="24"/>
          <w:u w:val="single"/>
        </w:rPr>
        <w:lastRenderedPageBreak/>
        <w:t>Table of Contents</w:t>
      </w:r>
    </w:p>
    <w:p w14:paraId="0608BFB9" w14:textId="77777777" w:rsidR="002C7126" w:rsidRDefault="002C7126">
      <w:pPr>
        <w:spacing w:line="360" w:lineRule="auto"/>
        <w:jc w:val="both"/>
        <w:rPr>
          <w:b/>
          <w:bCs/>
          <w:sz w:val="24"/>
          <w:szCs w:val="24"/>
        </w:rPr>
      </w:pPr>
    </w:p>
    <w:p w14:paraId="18AFD1EF" w14:textId="77777777" w:rsidR="002C7126" w:rsidRDefault="008D7051">
      <w:pPr>
        <w:spacing w:before="240" w:after="240" w:line="360" w:lineRule="auto"/>
        <w:jc w:val="both"/>
        <w:rPr>
          <w:b/>
          <w:bCs/>
          <w:sz w:val="24"/>
          <w:szCs w:val="24"/>
        </w:rPr>
      </w:pPr>
      <w:r>
        <w:rPr>
          <w:b/>
          <w:bCs/>
          <w:sz w:val="24"/>
          <w:szCs w:val="24"/>
        </w:rPr>
        <w:t>1.0. Introduction ……….……………………………………………………………………………  5</w:t>
      </w:r>
    </w:p>
    <w:p w14:paraId="2C157A5E" w14:textId="77777777" w:rsidR="002C7126" w:rsidRDefault="008D7051">
      <w:pPr>
        <w:spacing w:before="240" w:after="240" w:line="360" w:lineRule="auto"/>
        <w:jc w:val="both"/>
        <w:rPr>
          <w:b/>
          <w:bCs/>
          <w:sz w:val="24"/>
          <w:szCs w:val="24"/>
        </w:rPr>
      </w:pPr>
      <w:r>
        <w:rPr>
          <w:b/>
          <w:bCs/>
          <w:sz w:val="24"/>
          <w:szCs w:val="24"/>
        </w:rPr>
        <w:t>2.0. Goleman’s Mixed Model of Emotional Intelligence</w:t>
      </w:r>
      <w:proofErr w:type="gramStart"/>
      <w:r>
        <w:rPr>
          <w:b/>
          <w:bCs/>
          <w:sz w:val="24"/>
          <w:szCs w:val="24"/>
        </w:rPr>
        <w:t xml:space="preserve"> ..</w:t>
      </w:r>
      <w:proofErr w:type="gramEnd"/>
      <w:r>
        <w:rPr>
          <w:b/>
          <w:bCs/>
          <w:sz w:val="24"/>
          <w:szCs w:val="24"/>
        </w:rPr>
        <w:t>……</w:t>
      </w:r>
      <w:proofErr w:type="gramStart"/>
      <w:r>
        <w:rPr>
          <w:b/>
          <w:bCs/>
          <w:sz w:val="24"/>
          <w:szCs w:val="24"/>
        </w:rPr>
        <w:t>…..</w:t>
      </w:r>
      <w:proofErr w:type="gramEnd"/>
      <w:r>
        <w:rPr>
          <w:b/>
          <w:bCs/>
          <w:sz w:val="24"/>
          <w:szCs w:val="24"/>
        </w:rPr>
        <w:t>………………………</w:t>
      </w:r>
      <w:proofErr w:type="gramStart"/>
      <w:r>
        <w:rPr>
          <w:b/>
          <w:bCs/>
          <w:sz w:val="24"/>
          <w:szCs w:val="24"/>
        </w:rPr>
        <w:t>…..</w:t>
      </w:r>
      <w:proofErr w:type="gramEnd"/>
      <w:r>
        <w:rPr>
          <w:b/>
          <w:bCs/>
          <w:sz w:val="24"/>
          <w:szCs w:val="24"/>
        </w:rPr>
        <w:t xml:space="preserve">  5</w:t>
      </w:r>
    </w:p>
    <w:p w14:paraId="4F0438FF" w14:textId="77777777" w:rsidR="002C7126" w:rsidRDefault="008D7051">
      <w:pPr>
        <w:spacing w:before="240" w:after="240" w:line="360" w:lineRule="auto"/>
        <w:jc w:val="both"/>
        <w:rPr>
          <w:b/>
          <w:bCs/>
          <w:sz w:val="24"/>
          <w:szCs w:val="24"/>
        </w:rPr>
      </w:pPr>
      <w:r>
        <w:rPr>
          <w:b/>
          <w:bCs/>
          <w:sz w:val="24"/>
          <w:szCs w:val="24"/>
        </w:rPr>
        <w:t>2.1. Self-Awareness ………………………………………………….…………………………….  6</w:t>
      </w:r>
    </w:p>
    <w:p w14:paraId="700B6819" w14:textId="77777777" w:rsidR="002C7126" w:rsidRDefault="008D7051">
      <w:pPr>
        <w:spacing w:before="240" w:after="240" w:line="360" w:lineRule="auto"/>
        <w:jc w:val="both"/>
        <w:rPr>
          <w:b/>
          <w:bCs/>
          <w:sz w:val="24"/>
          <w:szCs w:val="24"/>
        </w:rPr>
      </w:pPr>
      <w:r>
        <w:rPr>
          <w:b/>
          <w:bCs/>
          <w:sz w:val="24"/>
          <w:szCs w:val="24"/>
        </w:rPr>
        <w:t>2.2. Self-Regulation ………….…………………………………………………….……………</w:t>
      </w:r>
      <w:proofErr w:type="gramStart"/>
      <w:r>
        <w:rPr>
          <w:b/>
          <w:bCs/>
          <w:sz w:val="24"/>
          <w:szCs w:val="24"/>
        </w:rPr>
        <w:t>…..</w:t>
      </w:r>
      <w:proofErr w:type="gramEnd"/>
      <w:r>
        <w:rPr>
          <w:b/>
          <w:bCs/>
          <w:sz w:val="24"/>
          <w:szCs w:val="24"/>
        </w:rPr>
        <w:t xml:space="preserve"> 6</w:t>
      </w:r>
    </w:p>
    <w:p w14:paraId="00A582A5" w14:textId="77777777" w:rsidR="002C7126" w:rsidRDefault="008D7051">
      <w:pPr>
        <w:keepNext/>
        <w:keepLines/>
        <w:spacing w:before="240" w:after="240" w:line="360" w:lineRule="auto"/>
        <w:rPr>
          <w:b/>
          <w:bCs/>
          <w:sz w:val="24"/>
          <w:szCs w:val="24"/>
        </w:rPr>
      </w:pPr>
      <w:r>
        <w:rPr>
          <w:b/>
          <w:bCs/>
          <w:sz w:val="24"/>
          <w:szCs w:val="24"/>
        </w:rPr>
        <w:t>2.3. Motivation………………………………………………………………… ………………………6</w:t>
      </w:r>
    </w:p>
    <w:p w14:paraId="68919548" w14:textId="77777777" w:rsidR="002C7126" w:rsidRDefault="008D7051">
      <w:pPr>
        <w:keepNext/>
        <w:keepLines/>
        <w:spacing w:before="240" w:after="240" w:line="360" w:lineRule="auto"/>
        <w:rPr>
          <w:b/>
          <w:bCs/>
          <w:sz w:val="24"/>
          <w:szCs w:val="24"/>
        </w:rPr>
      </w:pPr>
      <w:r>
        <w:rPr>
          <w:b/>
          <w:bCs/>
          <w:sz w:val="24"/>
          <w:szCs w:val="24"/>
        </w:rPr>
        <w:t>2.4. Empathy……………………………………………………………………………</w:t>
      </w:r>
      <w:proofErr w:type="gramStart"/>
      <w:r>
        <w:rPr>
          <w:b/>
          <w:bCs/>
          <w:sz w:val="24"/>
          <w:szCs w:val="24"/>
        </w:rPr>
        <w:t>…..</w:t>
      </w:r>
      <w:proofErr w:type="gramEnd"/>
      <w:r>
        <w:rPr>
          <w:b/>
          <w:bCs/>
          <w:sz w:val="24"/>
          <w:szCs w:val="24"/>
        </w:rPr>
        <w:t>………… 7</w:t>
      </w:r>
    </w:p>
    <w:p w14:paraId="3418E4D8" w14:textId="77777777" w:rsidR="002C7126" w:rsidRDefault="008D7051">
      <w:pPr>
        <w:spacing w:before="240" w:after="240" w:line="360" w:lineRule="auto"/>
        <w:rPr>
          <w:b/>
          <w:bCs/>
          <w:sz w:val="24"/>
          <w:szCs w:val="24"/>
        </w:rPr>
      </w:pPr>
      <w:r>
        <w:rPr>
          <w:b/>
          <w:bCs/>
          <w:sz w:val="24"/>
          <w:szCs w:val="24"/>
        </w:rPr>
        <w:t>2.5. Social Skills……………………………………………………………………………………</w:t>
      </w:r>
      <w:proofErr w:type="gramStart"/>
      <w:r>
        <w:rPr>
          <w:b/>
          <w:bCs/>
          <w:sz w:val="24"/>
          <w:szCs w:val="24"/>
        </w:rPr>
        <w:t>…..</w:t>
      </w:r>
      <w:proofErr w:type="gramEnd"/>
      <w:r>
        <w:rPr>
          <w:b/>
          <w:bCs/>
          <w:sz w:val="24"/>
          <w:szCs w:val="24"/>
        </w:rPr>
        <w:t xml:space="preserve">7 </w:t>
      </w:r>
    </w:p>
    <w:p w14:paraId="3A0FF0CF" w14:textId="77777777" w:rsidR="002C7126" w:rsidRDefault="008D7051">
      <w:pPr>
        <w:spacing w:before="240" w:after="240" w:line="360" w:lineRule="auto"/>
        <w:rPr>
          <w:b/>
          <w:bCs/>
          <w:sz w:val="24"/>
          <w:szCs w:val="24"/>
        </w:rPr>
      </w:pPr>
      <w:r>
        <w:rPr>
          <w:b/>
          <w:bCs/>
          <w:sz w:val="24"/>
          <w:szCs w:val="24"/>
        </w:rPr>
        <w:t>3.0. Mayer-Salovey-Caruso Ability Model ……………………</w:t>
      </w:r>
      <w:proofErr w:type="gramStart"/>
      <w:r>
        <w:rPr>
          <w:b/>
          <w:bCs/>
          <w:sz w:val="24"/>
          <w:szCs w:val="24"/>
        </w:rPr>
        <w:t>…..</w:t>
      </w:r>
      <w:proofErr w:type="gramEnd"/>
      <w:r>
        <w:rPr>
          <w:b/>
          <w:bCs/>
          <w:sz w:val="24"/>
          <w:szCs w:val="24"/>
        </w:rPr>
        <w:t>……………………………</w:t>
      </w:r>
      <w:proofErr w:type="gramStart"/>
      <w:r>
        <w:rPr>
          <w:b/>
          <w:bCs/>
          <w:sz w:val="24"/>
          <w:szCs w:val="24"/>
        </w:rPr>
        <w:t>…..</w:t>
      </w:r>
      <w:proofErr w:type="gramEnd"/>
      <w:r>
        <w:rPr>
          <w:b/>
          <w:bCs/>
          <w:sz w:val="24"/>
          <w:szCs w:val="24"/>
        </w:rPr>
        <w:t>7</w:t>
      </w:r>
    </w:p>
    <w:p w14:paraId="109613D6" w14:textId="77777777" w:rsidR="002C7126" w:rsidRDefault="008D7051">
      <w:pPr>
        <w:spacing w:before="240" w:after="240" w:line="360" w:lineRule="auto"/>
        <w:rPr>
          <w:b/>
          <w:bCs/>
          <w:sz w:val="24"/>
          <w:szCs w:val="24"/>
        </w:rPr>
      </w:pPr>
      <w:r>
        <w:rPr>
          <w:b/>
          <w:bCs/>
          <w:sz w:val="24"/>
          <w:szCs w:val="24"/>
        </w:rPr>
        <w:t>3.1. Perceiving Emotions …………………………………………………………</w:t>
      </w:r>
      <w:proofErr w:type="gramStart"/>
      <w:r>
        <w:rPr>
          <w:b/>
          <w:bCs/>
          <w:sz w:val="24"/>
          <w:szCs w:val="24"/>
        </w:rPr>
        <w:t>…..</w:t>
      </w:r>
      <w:proofErr w:type="gramEnd"/>
      <w:r>
        <w:rPr>
          <w:b/>
          <w:bCs/>
          <w:sz w:val="24"/>
          <w:szCs w:val="24"/>
        </w:rPr>
        <w:t>……………. 8</w:t>
      </w:r>
    </w:p>
    <w:p w14:paraId="6883BC07" w14:textId="77777777" w:rsidR="002C7126" w:rsidRDefault="008D7051">
      <w:pPr>
        <w:spacing w:before="240" w:after="240" w:line="360" w:lineRule="auto"/>
        <w:jc w:val="both"/>
        <w:rPr>
          <w:b/>
          <w:bCs/>
          <w:sz w:val="24"/>
          <w:szCs w:val="24"/>
        </w:rPr>
      </w:pPr>
      <w:r>
        <w:rPr>
          <w:b/>
          <w:bCs/>
          <w:sz w:val="24"/>
          <w:szCs w:val="24"/>
        </w:rPr>
        <w:t>3.2. Using Emotions to Facilitate Thought …</w:t>
      </w:r>
      <w:proofErr w:type="gramStart"/>
      <w:r>
        <w:rPr>
          <w:b/>
          <w:bCs/>
          <w:sz w:val="24"/>
          <w:szCs w:val="24"/>
        </w:rPr>
        <w:t>…..</w:t>
      </w:r>
      <w:proofErr w:type="gramEnd"/>
      <w:r>
        <w:rPr>
          <w:b/>
          <w:bCs/>
          <w:sz w:val="24"/>
          <w:szCs w:val="24"/>
        </w:rPr>
        <w:t>…………………………</w:t>
      </w:r>
      <w:proofErr w:type="gramStart"/>
      <w:r>
        <w:rPr>
          <w:b/>
          <w:bCs/>
          <w:sz w:val="24"/>
          <w:szCs w:val="24"/>
        </w:rPr>
        <w:t>…..</w:t>
      </w:r>
      <w:proofErr w:type="gramEnd"/>
      <w:r>
        <w:rPr>
          <w:b/>
          <w:bCs/>
          <w:sz w:val="24"/>
          <w:szCs w:val="24"/>
        </w:rPr>
        <w:t>………………... 8</w:t>
      </w:r>
    </w:p>
    <w:p w14:paraId="20D136BB" w14:textId="77777777" w:rsidR="002C7126" w:rsidRDefault="008D7051">
      <w:pPr>
        <w:spacing w:before="240" w:after="240" w:line="360" w:lineRule="auto"/>
        <w:jc w:val="both"/>
        <w:rPr>
          <w:b/>
          <w:bCs/>
          <w:sz w:val="24"/>
          <w:szCs w:val="24"/>
        </w:rPr>
      </w:pPr>
      <w:r>
        <w:rPr>
          <w:b/>
          <w:bCs/>
          <w:sz w:val="24"/>
          <w:szCs w:val="24"/>
        </w:rPr>
        <w:t>3.3. Understanding Emotions …………………………………………….…………</w:t>
      </w:r>
      <w:proofErr w:type="gramStart"/>
      <w:r>
        <w:rPr>
          <w:b/>
          <w:bCs/>
          <w:sz w:val="24"/>
          <w:szCs w:val="24"/>
        </w:rPr>
        <w:t>…..</w:t>
      </w:r>
      <w:proofErr w:type="gramEnd"/>
      <w:r>
        <w:rPr>
          <w:b/>
          <w:bCs/>
          <w:sz w:val="24"/>
          <w:szCs w:val="24"/>
        </w:rPr>
        <w:t>…………. 8</w:t>
      </w:r>
    </w:p>
    <w:p w14:paraId="152D63C7" w14:textId="77777777" w:rsidR="002C7126" w:rsidRDefault="008D7051">
      <w:pPr>
        <w:spacing w:before="240" w:after="240" w:line="360" w:lineRule="auto"/>
        <w:jc w:val="both"/>
        <w:rPr>
          <w:b/>
          <w:bCs/>
          <w:sz w:val="24"/>
          <w:szCs w:val="24"/>
        </w:rPr>
      </w:pPr>
      <w:r>
        <w:rPr>
          <w:b/>
          <w:bCs/>
          <w:sz w:val="24"/>
          <w:szCs w:val="24"/>
        </w:rPr>
        <w:t>3.4. Managing Emotions ………………………………………………………………</w:t>
      </w:r>
      <w:proofErr w:type="gramStart"/>
      <w:r>
        <w:rPr>
          <w:b/>
          <w:bCs/>
          <w:sz w:val="24"/>
          <w:szCs w:val="24"/>
        </w:rPr>
        <w:t>…..</w:t>
      </w:r>
      <w:proofErr w:type="gramEnd"/>
      <w:r>
        <w:rPr>
          <w:b/>
          <w:bCs/>
          <w:sz w:val="24"/>
          <w:szCs w:val="24"/>
        </w:rPr>
        <w:t>…………. 8</w:t>
      </w:r>
    </w:p>
    <w:p w14:paraId="0959737B" w14:textId="77777777" w:rsidR="002C7126" w:rsidRDefault="008D7051">
      <w:pPr>
        <w:spacing w:before="240" w:after="240" w:line="360" w:lineRule="auto"/>
        <w:jc w:val="both"/>
        <w:rPr>
          <w:b/>
          <w:bCs/>
          <w:sz w:val="24"/>
          <w:szCs w:val="24"/>
        </w:rPr>
      </w:pPr>
      <w:r>
        <w:rPr>
          <w:b/>
          <w:bCs/>
          <w:sz w:val="24"/>
          <w:szCs w:val="24"/>
        </w:rPr>
        <w:t>4.0. Mindfulness and Emotional Intelligence in the Workplace …….…………</w:t>
      </w:r>
      <w:proofErr w:type="gramStart"/>
      <w:r>
        <w:rPr>
          <w:b/>
          <w:bCs/>
          <w:sz w:val="24"/>
          <w:szCs w:val="24"/>
        </w:rPr>
        <w:t>…..</w:t>
      </w:r>
      <w:proofErr w:type="gramEnd"/>
      <w:r>
        <w:rPr>
          <w:b/>
          <w:bCs/>
          <w:sz w:val="24"/>
          <w:szCs w:val="24"/>
        </w:rPr>
        <w:t>…………. 9</w:t>
      </w:r>
    </w:p>
    <w:p w14:paraId="47AFF346" w14:textId="77777777" w:rsidR="002C7126" w:rsidRDefault="008D7051">
      <w:pPr>
        <w:pStyle w:val="Heading2"/>
        <w:keepNext w:val="0"/>
        <w:keepLines w:val="0"/>
        <w:spacing w:after="80" w:line="360" w:lineRule="auto"/>
        <w:jc w:val="both"/>
        <w:rPr>
          <w:b/>
          <w:bCs/>
          <w:sz w:val="24"/>
          <w:szCs w:val="24"/>
        </w:rPr>
      </w:pPr>
      <w:bookmarkStart w:id="0" w:name="_j649qjkp7852" w:colFirst="0" w:colLast="0"/>
      <w:bookmarkEnd w:id="0"/>
      <w:r>
        <w:rPr>
          <w:b/>
          <w:bCs/>
          <w:sz w:val="24"/>
          <w:szCs w:val="24"/>
        </w:rPr>
        <w:t>5.0. EI Application in Workplace Contexts ……………………………………………………</w:t>
      </w:r>
      <w:proofErr w:type="gramStart"/>
      <w:r>
        <w:rPr>
          <w:b/>
          <w:bCs/>
          <w:sz w:val="24"/>
          <w:szCs w:val="24"/>
        </w:rPr>
        <w:t>…..</w:t>
      </w:r>
      <w:proofErr w:type="gramEnd"/>
      <w:r>
        <w:rPr>
          <w:b/>
          <w:bCs/>
          <w:sz w:val="24"/>
          <w:szCs w:val="24"/>
        </w:rPr>
        <w:t xml:space="preserve"> 9</w:t>
      </w:r>
    </w:p>
    <w:p w14:paraId="4414AA1C" w14:textId="77777777" w:rsidR="002C7126" w:rsidRDefault="008D7051">
      <w:pPr>
        <w:pStyle w:val="Heading3"/>
        <w:keepNext w:val="0"/>
        <w:keepLines w:val="0"/>
        <w:spacing w:before="280" w:line="360" w:lineRule="auto"/>
        <w:jc w:val="both"/>
        <w:rPr>
          <w:b/>
          <w:bCs/>
          <w:color w:val="000000"/>
          <w:sz w:val="24"/>
          <w:szCs w:val="24"/>
        </w:rPr>
      </w:pPr>
      <w:bookmarkStart w:id="1" w:name="_xxazdknzy763" w:colFirst="0" w:colLast="0"/>
      <w:bookmarkEnd w:id="1"/>
      <w:r>
        <w:rPr>
          <w:b/>
          <w:bCs/>
          <w:color w:val="000000"/>
          <w:sz w:val="24"/>
          <w:szCs w:val="24"/>
        </w:rPr>
        <w:t>5.1 Communication and Interpersonal Relationships ………………………………………</w:t>
      </w:r>
      <w:proofErr w:type="gramStart"/>
      <w:r>
        <w:rPr>
          <w:b/>
          <w:bCs/>
          <w:color w:val="000000"/>
          <w:sz w:val="24"/>
          <w:szCs w:val="24"/>
        </w:rPr>
        <w:t>…..</w:t>
      </w:r>
      <w:proofErr w:type="gramEnd"/>
      <w:r>
        <w:rPr>
          <w:b/>
          <w:bCs/>
          <w:color w:val="000000"/>
          <w:sz w:val="24"/>
          <w:szCs w:val="24"/>
        </w:rPr>
        <w:t xml:space="preserve"> 9</w:t>
      </w:r>
    </w:p>
    <w:p w14:paraId="67CEBA4D" w14:textId="77777777" w:rsidR="002C7126" w:rsidRDefault="008D7051">
      <w:pPr>
        <w:pStyle w:val="Heading3"/>
        <w:keepNext w:val="0"/>
        <w:keepLines w:val="0"/>
        <w:spacing w:before="280" w:line="360" w:lineRule="auto"/>
        <w:jc w:val="both"/>
        <w:rPr>
          <w:b/>
          <w:bCs/>
          <w:color w:val="000000"/>
          <w:sz w:val="24"/>
          <w:szCs w:val="24"/>
        </w:rPr>
      </w:pPr>
      <w:bookmarkStart w:id="2" w:name="_nkiu7ylamal8" w:colFirst="0" w:colLast="0"/>
      <w:bookmarkEnd w:id="2"/>
      <w:r>
        <w:rPr>
          <w:b/>
          <w:bCs/>
          <w:color w:val="000000"/>
          <w:sz w:val="24"/>
          <w:szCs w:val="24"/>
        </w:rPr>
        <w:t>5.2 Leadership Effectiveness ……………….……………………………………………………</w:t>
      </w:r>
      <w:proofErr w:type="gramStart"/>
      <w:r>
        <w:rPr>
          <w:b/>
          <w:bCs/>
          <w:color w:val="000000"/>
          <w:sz w:val="24"/>
          <w:szCs w:val="24"/>
        </w:rPr>
        <w:t>…..</w:t>
      </w:r>
      <w:proofErr w:type="gramEnd"/>
      <w:r>
        <w:rPr>
          <w:b/>
          <w:bCs/>
          <w:color w:val="000000"/>
          <w:sz w:val="24"/>
          <w:szCs w:val="24"/>
        </w:rPr>
        <w:t xml:space="preserve"> 9</w:t>
      </w:r>
    </w:p>
    <w:p w14:paraId="00CE1CC7" w14:textId="77777777" w:rsidR="002C7126" w:rsidRDefault="008D7051">
      <w:pPr>
        <w:pStyle w:val="Heading3"/>
        <w:keepNext w:val="0"/>
        <w:keepLines w:val="0"/>
        <w:spacing w:before="280" w:line="360" w:lineRule="auto"/>
        <w:jc w:val="both"/>
        <w:rPr>
          <w:b/>
          <w:bCs/>
          <w:color w:val="000000"/>
          <w:sz w:val="24"/>
          <w:szCs w:val="24"/>
        </w:rPr>
      </w:pPr>
      <w:bookmarkStart w:id="3" w:name="_c9bqzxsbbu6" w:colFirst="0" w:colLast="0"/>
      <w:bookmarkEnd w:id="3"/>
      <w:r>
        <w:rPr>
          <w:b/>
          <w:bCs/>
          <w:color w:val="000000"/>
          <w:sz w:val="24"/>
          <w:szCs w:val="24"/>
        </w:rPr>
        <w:t>5.3 Conflict Management …………………….……………………………………………………</w:t>
      </w:r>
      <w:proofErr w:type="gramStart"/>
      <w:r>
        <w:rPr>
          <w:b/>
          <w:bCs/>
          <w:color w:val="000000"/>
          <w:sz w:val="24"/>
          <w:szCs w:val="24"/>
        </w:rPr>
        <w:t>…..</w:t>
      </w:r>
      <w:proofErr w:type="gramEnd"/>
      <w:r>
        <w:rPr>
          <w:b/>
          <w:bCs/>
          <w:color w:val="000000"/>
          <w:sz w:val="24"/>
          <w:szCs w:val="24"/>
        </w:rPr>
        <w:t xml:space="preserve"> 9</w:t>
      </w:r>
    </w:p>
    <w:p w14:paraId="7E32BAFB" w14:textId="77777777" w:rsidR="002C7126" w:rsidRDefault="008D7051">
      <w:pPr>
        <w:pStyle w:val="Heading3"/>
        <w:keepNext w:val="0"/>
        <w:keepLines w:val="0"/>
        <w:spacing w:before="280" w:line="360" w:lineRule="auto"/>
        <w:jc w:val="both"/>
        <w:rPr>
          <w:b/>
          <w:bCs/>
          <w:color w:val="000000"/>
          <w:sz w:val="24"/>
          <w:szCs w:val="24"/>
        </w:rPr>
      </w:pPr>
      <w:bookmarkStart w:id="4" w:name="_asi8h6j2fwx6" w:colFirst="0" w:colLast="0"/>
      <w:bookmarkEnd w:id="4"/>
      <w:r>
        <w:rPr>
          <w:b/>
          <w:bCs/>
          <w:color w:val="000000"/>
          <w:sz w:val="24"/>
          <w:szCs w:val="24"/>
        </w:rPr>
        <w:t xml:space="preserve">5.4 Teamwork and </w:t>
      </w:r>
      <w:proofErr w:type="gramStart"/>
      <w:r>
        <w:rPr>
          <w:b/>
          <w:bCs/>
          <w:color w:val="000000"/>
          <w:sz w:val="24"/>
          <w:szCs w:val="24"/>
        </w:rPr>
        <w:t>Collaboration .</w:t>
      </w:r>
      <w:proofErr w:type="gramEnd"/>
      <w:r>
        <w:rPr>
          <w:b/>
          <w:bCs/>
          <w:color w:val="000000"/>
          <w:sz w:val="24"/>
          <w:szCs w:val="24"/>
        </w:rPr>
        <w:t>…………………………………………………</w:t>
      </w:r>
      <w:proofErr w:type="gramStart"/>
      <w:r>
        <w:rPr>
          <w:b/>
          <w:bCs/>
          <w:color w:val="000000"/>
          <w:sz w:val="24"/>
          <w:szCs w:val="24"/>
        </w:rPr>
        <w:t>…..</w:t>
      </w:r>
      <w:proofErr w:type="gramEnd"/>
      <w:r>
        <w:rPr>
          <w:b/>
          <w:bCs/>
          <w:color w:val="000000"/>
          <w:sz w:val="24"/>
          <w:szCs w:val="24"/>
        </w:rPr>
        <w:t>…………</w:t>
      </w:r>
      <w:proofErr w:type="gramStart"/>
      <w:r>
        <w:rPr>
          <w:b/>
          <w:bCs/>
          <w:color w:val="000000"/>
          <w:sz w:val="24"/>
          <w:szCs w:val="24"/>
        </w:rPr>
        <w:t>…..</w:t>
      </w:r>
      <w:proofErr w:type="gramEnd"/>
      <w:r>
        <w:rPr>
          <w:b/>
          <w:bCs/>
          <w:color w:val="000000"/>
          <w:sz w:val="24"/>
          <w:szCs w:val="24"/>
        </w:rPr>
        <w:t xml:space="preserve"> 10</w:t>
      </w:r>
    </w:p>
    <w:p w14:paraId="7B3C3454" w14:textId="77777777" w:rsidR="002C7126" w:rsidRDefault="008D7051">
      <w:pPr>
        <w:pStyle w:val="Heading3"/>
        <w:keepNext w:val="0"/>
        <w:keepLines w:val="0"/>
        <w:spacing w:before="280" w:line="360" w:lineRule="auto"/>
        <w:jc w:val="both"/>
        <w:rPr>
          <w:b/>
          <w:bCs/>
          <w:color w:val="000000"/>
          <w:sz w:val="24"/>
          <w:szCs w:val="24"/>
        </w:rPr>
      </w:pPr>
      <w:bookmarkStart w:id="5" w:name="_xm8b9qmauuiq" w:colFirst="0" w:colLast="0"/>
      <w:bookmarkEnd w:id="5"/>
      <w:r>
        <w:rPr>
          <w:b/>
          <w:bCs/>
          <w:color w:val="000000"/>
          <w:sz w:val="24"/>
          <w:szCs w:val="24"/>
        </w:rPr>
        <w:t xml:space="preserve">5.5 Stress and Change </w:t>
      </w:r>
      <w:proofErr w:type="gramStart"/>
      <w:r>
        <w:rPr>
          <w:b/>
          <w:bCs/>
          <w:color w:val="000000"/>
          <w:sz w:val="24"/>
          <w:szCs w:val="24"/>
        </w:rPr>
        <w:t>Management .</w:t>
      </w:r>
      <w:proofErr w:type="gramEnd"/>
      <w:r>
        <w:rPr>
          <w:b/>
          <w:bCs/>
          <w:color w:val="000000"/>
          <w:sz w:val="24"/>
          <w:szCs w:val="24"/>
        </w:rPr>
        <w:t>……………………………………………………</w:t>
      </w:r>
      <w:proofErr w:type="gramStart"/>
      <w:r>
        <w:rPr>
          <w:b/>
          <w:bCs/>
          <w:color w:val="000000"/>
          <w:sz w:val="24"/>
          <w:szCs w:val="24"/>
        </w:rPr>
        <w:t>…..</w:t>
      </w:r>
      <w:proofErr w:type="gramEnd"/>
      <w:r>
        <w:rPr>
          <w:b/>
          <w:bCs/>
          <w:color w:val="000000"/>
          <w:sz w:val="24"/>
          <w:szCs w:val="24"/>
        </w:rPr>
        <w:t>…</w:t>
      </w:r>
      <w:proofErr w:type="gramStart"/>
      <w:r>
        <w:rPr>
          <w:b/>
          <w:bCs/>
          <w:color w:val="000000"/>
          <w:sz w:val="24"/>
          <w:szCs w:val="24"/>
        </w:rPr>
        <w:t>…..</w:t>
      </w:r>
      <w:proofErr w:type="gramEnd"/>
      <w:r>
        <w:rPr>
          <w:b/>
          <w:bCs/>
          <w:color w:val="000000"/>
          <w:sz w:val="24"/>
          <w:szCs w:val="24"/>
        </w:rPr>
        <w:t xml:space="preserve"> 10</w:t>
      </w:r>
    </w:p>
    <w:p w14:paraId="4FB07D91" w14:textId="77777777" w:rsidR="002C7126" w:rsidRDefault="008D7051">
      <w:pPr>
        <w:pStyle w:val="Heading2"/>
        <w:keepNext w:val="0"/>
        <w:keepLines w:val="0"/>
        <w:spacing w:after="80" w:line="360" w:lineRule="auto"/>
        <w:jc w:val="both"/>
        <w:rPr>
          <w:b/>
          <w:bCs/>
          <w:sz w:val="24"/>
          <w:szCs w:val="24"/>
        </w:rPr>
      </w:pPr>
      <w:bookmarkStart w:id="6" w:name="_75joqnct0vie" w:colFirst="0" w:colLast="0"/>
      <w:bookmarkEnd w:id="6"/>
      <w:r>
        <w:rPr>
          <w:b/>
          <w:bCs/>
          <w:sz w:val="24"/>
          <w:szCs w:val="24"/>
        </w:rPr>
        <w:t>6.0. EI Characteristics in Recruiting Across Generations X, Y, and Z ……………………</w:t>
      </w:r>
      <w:proofErr w:type="gramStart"/>
      <w:r>
        <w:rPr>
          <w:b/>
          <w:bCs/>
          <w:sz w:val="24"/>
          <w:szCs w:val="24"/>
        </w:rPr>
        <w:t>…..</w:t>
      </w:r>
      <w:proofErr w:type="gramEnd"/>
      <w:r>
        <w:rPr>
          <w:b/>
          <w:bCs/>
          <w:sz w:val="24"/>
          <w:szCs w:val="24"/>
        </w:rPr>
        <w:t xml:space="preserve"> 10</w:t>
      </w:r>
    </w:p>
    <w:p w14:paraId="40CDF1AD" w14:textId="77777777" w:rsidR="002C7126" w:rsidRDefault="008D7051">
      <w:pPr>
        <w:spacing w:before="240" w:after="120" w:line="360" w:lineRule="auto"/>
        <w:jc w:val="both"/>
        <w:rPr>
          <w:b/>
          <w:bCs/>
          <w:sz w:val="24"/>
          <w:szCs w:val="24"/>
        </w:rPr>
      </w:pPr>
      <w:r>
        <w:rPr>
          <w:b/>
          <w:bCs/>
          <w:sz w:val="24"/>
          <w:szCs w:val="24"/>
        </w:rPr>
        <w:lastRenderedPageBreak/>
        <w:t xml:space="preserve">6.1. Table Showing </w:t>
      </w:r>
      <w:proofErr w:type="gramStart"/>
      <w:r>
        <w:rPr>
          <w:b/>
          <w:bCs/>
          <w:sz w:val="24"/>
          <w:szCs w:val="24"/>
        </w:rPr>
        <w:t>The</w:t>
      </w:r>
      <w:proofErr w:type="gramEnd"/>
      <w:r>
        <w:rPr>
          <w:b/>
          <w:bCs/>
          <w:sz w:val="24"/>
          <w:szCs w:val="24"/>
        </w:rPr>
        <w:t xml:space="preserve"> Ei Characteristics </w:t>
      </w:r>
      <w:proofErr w:type="gramStart"/>
      <w:r>
        <w:rPr>
          <w:b/>
          <w:bCs/>
          <w:sz w:val="24"/>
          <w:szCs w:val="24"/>
        </w:rPr>
        <w:t>Of</w:t>
      </w:r>
      <w:proofErr w:type="gramEnd"/>
      <w:r>
        <w:rPr>
          <w:b/>
          <w:bCs/>
          <w:sz w:val="24"/>
          <w:szCs w:val="24"/>
        </w:rPr>
        <w:t xml:space="preserve"> Each </w:t>
      </w:r>
      <w:proofErr w:type="gramStart"/>
      <w:r>
        <w:rPr>
          <w:b/>
          <w:bCs/>
          <w:sz w:val="24"/>
          <w:szCs w:val="24"/>
        </w:rPr>
        <w:t>Generation .</w:t>
      </w:r>
      <w:proofErr w:type="gramEnd"/>
      <w:r>
        <w:rPr>
          <w:b/>
          <w:bCs/>
          <w:sz w:val="24"/>
          <w:szCs w:val="24"/>
        </w:rPr>
        <w:t>……………………</w:t>
      </w:r>
      <w:proofErr w:type="gramStart"/>
      <w:r>
        <w:rPr>
          <w:b/>
          <w:bCs/>
          <w:sz w:val="24"/>
          <w:szCs w:val="24"/>
        </w:rPr>
        <w:t>…..</w:t>
      </w:r>
      <w:proofErr w:type="gramEnd"/>
      <w:r>
        <w:rPr>
          <w:b/>
          <w:bCs/>
          <w:sz w:val="24"/>
          <w:szCs w:val="24"/>
        </w:rPr>
        <w:t xml:space="preserve"> 11</w:t>
      </w:r>
    </w:p>
    <w:p w14:paraId="37BD570F" w14:textId="77777777" w:rsidR="002C7126" w:rsidRDefault="008D7051">
      <w:pPr>
        <w:spacing w:before="240" w:after="120" w:line="360" w:lineRule="auto"/>
        <w:jc w:val="both"/>
        <w:rPr>
          <w:b/>
          <w:bCs/>
          <w:sz w:val="24"/>
          <w:szCs w:val="24"/>
        </w:rPr>
      </w:pPr>
      <w:r>
        <w:rPr>
          <w:b/>
          <w:bCs/>
          <w:sz w:val="24"/>
          <w:szCs w:val="24"/>
        </w:rPr>
        <w:t xml:space="preserve">7.0. </w:t>
      </w:r>
      <w:proofErr w:type="gramStart"/>
      <w:r>
        <w:rPr>
          <w:b/>
          <w:bCs/>
          <w:sz w:val="24"/>
          <w:szCs w:val="24"/>
        </w:rPr>
        <w:t>Conclusion .</w:t>
      </w:r>
      <w:proofErr w:type="gramEnd"/>
      <w:r>
        <w:rPr>
          <w:b/>
          <w:bCs/>
          <w:sz w:val="24"/>
          <w:szCs w:val="24"/>
        </w:rPr>
        <w:t>…………………………………………</w:t>
      </w:r>
      <w:proofErr w:type="gramStart"/>
      <w:r>
        <w:rPr>
          <w:b/>
          <w:bCs/>
          <w:sz w:val="24"/>
          <w:szCs w:val="24"/>
        </w:rPr>
        <w:t>…..</w:t>
      </w:r>
      <w:proofErr w:type="gramEnd"/>
      <w:r>
        <w:rPr>
          <w:b/>
          <w:bCs/>
          <w:sz w:val="24"/>
          <w:szCs w:val="24"/>
        </w:rPr>
        <w:t>…………………………</w:t>
      </w:r>
      <w:proofErr w:type="gramStart"/>
      <w:r>
        <w:rPr>
          <w:b/>
          <w:bCs/>
          <w:sz w:val="24"/>
          <w:szCs w:val="24"/>
        </w:rPr>
        <w:t>…..</w:t>
      </w:r>
      <w:proofErr w:type="gramEnd"/>
      <w:r>
        <w:rPr>
          <w:b/>
          <w:bCs/>
          <w:sz w:val="24"/>
          <w:szCs w:val="24"/>
        </w:rPr>
        <w:t>…</w:t>
      </w:r>
      <w:proofErr w:type="gramStart"/>
      <w:r>
        <w:rPr>
          <w:b/>
          <w:bCs/>
          <w:sz w:val="24"/>
          <w:szCs w:val="24"/>
        </w:rPr>
        <w:t>…..</w:t>
      </w:r>
      <w:proofErr w:type="gramEnd"/>
      <w:r>
        <w:rPr>
          <w:b/>
          <w:bCs/>
          <w:sz w:val="24"/>
          <w:szCs w:val="24"/>
        </w:rPr>
        <w:t xml:space="preserve"> 12</w:t>
      </w:r>
    </w:p>
    <w:p w14:paraId="75C1B2C9" w14:textId="77777777" w:rsidR="002C7126" w:rsidRDefault="008D7051">
      <w:pPr>
        <w:spacing w:before="240" w:after="120" w:line="360" w:lineRule="auto"/>
        <w:jc w:val="both"/>
        <w:rPr>
          <w:sz w:val="24"/>
          <w:szCs w:val="24"/>
        </w:rPr>
      </w:pPr>
      <w:r>
        <w:rPr>
          <w:b/>
          <w:bCs/>
          <w:sz w:val="24"/>
          <w:szCs w:val="24"/>
        </w:rPr>
        <w:t>8.0 Recommendations……………………………………</w:t>
      </w:r>
      <w:proofErr w:type="gramStart"/>
      <w:r>
        <w:rPr>
          <w:b/>
          <w:bCs/>
          <w:sz w:val="24"/>
          <w:szCs w:val="24"/>
        </w:rPr>
        <w:t>…..</w:t>
      </w:r>
      <w:proofErr w:type="gramEnd"/>
      <w:r>
        <w:rPr>
          <w:b/>
          <w:bCs/>
          <w:sz w:val="24"/>
          <w:szCs w:val="24"/>
        </w:rPr>
        <w:t>…………………………</w:t>
      </w:r>
      <w:proofErr w:type="gramStart"/>
      <w:r>
        <w:rPr>
          <w:b/>
          <w:bCs/>
          <w:sz w:val="24"/>
          <w:szCs w:val="24"/>
        </w:rPr>
        <w:t>…..</w:t>
      </w:r>
      <w:proofErr w:type="gramEnd"/>
      <w:r>
        <w:rPr>
          <w:b/>
          <w:bCs/>
          <w:sz w:val="24"/>
          <w:szCs w:val="24"/>
        </w:rPr>
        <w:t>…</w:t>
      </w:r>
      <w:proofErr w:type="gramStart"/>
      <w:r>
        <w:rPr>
          <w:b/>
          <w:bCs/>
          <w:sz w:val="24"/>
          <w:szCs w:val="24"/>
        </w:rPr>
        <w:t>…..</w:t>
      </w:r>
      <w:proofErr w:type="gramEnd"/>
      <w:r>
        <w:rPr>
          <w:b/>
          <w:bCs/>
          <w:sz w:val="24"/>
          <w:szCs w:val="24"/>
        </w:rPr>
        <w:t xml:space="preserve"> 12</w:t>
      </w:r>
    </w:p>
    <w:p w14:paraId="22F4CF25" w14:textId="77777777" w:rsidR="002C7126" w:rsidRDefault="008D7051">
      <w:pPr>
        <w:spacing w:before="240" w:after="240" w:line="360" w:lineRule="auto"/>
        <w:jc w:val="both"/>
        <w:rPr>
          <w:b/>
          <w:bCs/>
          <w:sz w:val="24"/>
          <w:szCs w:val="24"/>
        </w:rPr>
      </w:pPr>
      <w:r>
        <w:rPr>
          <w:b/>
          <w:bCs/>
          <w:sz w:val="24"/>
          <w:szCs w:val="24"/>
        </w:rPr>
        <w:t>9.0. References ………………………………………………………………………</w:t>
      </w:r>
      <w:proofErr w:type="gramStart"/>
      <w:r>
        <w:rPr>
          <w:b/>
          <w:bCs/>
          <w:sz w:val="24"/>
          <w:szCs w:val="24"/>
        </w:rPr>
        <w:t>…..</w:t>
      </w:r>
      <w:proofErr w:type="gramEnd"/>
      <w:r>
        <w:rPr>
          <w:b/>
          <w:bCs/>
          <w:sz w:val="24"/>
          <w:szCs w:val="24"/>
        </w:rPr>
        <w:t>…………. 14</w:t>
      </w:r>
    </w:p>
    <w:p w14:paraId="24BB772A" w14:textId="77777777" w:rsidR="002C7126" w:rsidRDefault="002C7126">
      <w:pPr>
        <w:spacing w:before="240" w:after="240" w:line="360" w:lineRule="auto"/>
        <w:jc w:val="both"/>
        <w:rPr>
          <w:b/>
          <w:bCs/>
          <w:sz w:val="24"/>
          <w:szCs w:val="24"/>
        </w:rPr>
      </w:pPr>
    </w:p>
    <w:p w14:paraId="46D74CFD" w14:textId="77777777" w:rsidR="002C7126" w:rsidRDefault="002C7126">
      <w:pPr>
        <w:spacing w:before="240" w:after="240" w:line="360" w:lineRule="auto"/>
        <w:jc w:val="both"/>
        <w:rPr>
          <w:sz w:val="24"/>
          <w:szCs w:val="24"/>
        </w:rPr>
      </w:pPr>
    </w:p>
    <w:p w14:paraId="4CB171BB" w14:textId="77777777" w:rsidR="002C7126" w:rsidRDefault="008D7051">
      <w:pPr>
        <w:pStyle w:val="Heading2"/>
        <w:keepNext w:val="0"/>
        <w:keepLines w:val="0"/>
        <w:spacing w:after="80" w:line="360" w:lineRule="auto"/>
        <w:jc w:val="center"/>
        <w:rPr>
          <w:b/>
          <w:bCs/>
          <w:sz w:val="24"/>
          <w:szCs w:val="24"/>
        </w:rPr>
      </w:pPr>
      <w:bookmarkStart w:id="7" w:name="_ueqddjqvwc13" w:colFirst="0" w:colLast="0"/>
      <w:bookmarkEnd w:id="7"/>
      <w:r>
        <w:rPr>
          <w:b/>
          <w:bCs/>
          <w:noProof/>
          <w:sz w:val="24"/>
          <w:szCs w:val="24"/>
        </w:rPr>
        <w:lastRenderedPageBreak/>
        <w:drawing>
          <wp:inline distT="114300" distB="114300" distL="114300" distR="114300" wp14:anchorId="7E1DA9FA" wp14:editId="530EE2B1">
            <wp:extent cx="3523090" cy="8800100"/>
            <wp:effectExtent l="0" t="0" r="0" b="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8"/>
                    <a:srcRect/>
                    <a:stretch>
                      <a:fillRect/>
                    </a:stretch>
                  </pic:blipFill>
                  <pic:spPr>
                    <a:xfrm>
                      <a:off x="0" y="0"/>
                      <a:ext cx="3523090" cy="8800100"/>
                    </a:xfrm>
                    <a:prstGeom prst="rect">
                      <a:avLst/>
                    </a:prstGeom>
                    <a:ln/>
                  </pic:spPr>
                </pic:pic>
              </a:graphicData>
            </a:graphic>
          </wp:inline>
        </w:drawing>
      </w:r>
    </w:p>
    <w:p w14:paraId="4E64FB62" w14:textId="77777777" w:rsidR="002C7126" w:rsidRDefault="008D7051">
      <w:pPr>
        <w:pStyle w:val="Heading2"/>
        <w:keepNext w:val="0"/>
        <w:keepLines w:val="0"/>
        <w:spacing w:after="80" w:line="360" w:lineRule="auto"/>
        <w:jc w:val="both"/>
        <w:rPr>
          <w:b/>
          <w:bCs/>
          <w:sz w:val="24"/>
          <w:szCs w:val="24"/>
        </w:rPr>
      </w:pPr>
      <w:bookmarkStart w:id="8" w:name="_6oedbipwjwbo" w:colFirst="0" w:colLast="0"/>
      <w:bookmarkEnd w:id="8"/>
      <w:r>
        <w:rPr>
          <w:b/>
          <w:bCs/>
          <w:sz w:val="24"/>
          <w:szCs w:val="24"/>
        </w:rPr>
        <w:t>1.0. INTRODUCTION</w:t>
      </w:r>
    </w:p>
    <w:p w14:paraId="130CC063" w14:textId="77777777" w:rsidR="002C7126" w:rsidRDefault="008D7051">
      <w:pPr>
        <w:spacing w:before="240" w:after="240" w:line="360" w:lineRule="auto"/>
        <w:jc w:val="both"/>
        <w:rPr>
          <w:sz w:val="24"/>
          <w:szCs w:val="24"/>
        </w:rPr>
      </w:pPr>
      <w:r>
        <w:rPr>
          <w:sz w:val="24"/>
          <w:szCs w:val="24"/>
        </w:rPr>
        <w:lastRenderedPageBreak/>
        <w:t xml:space="preserve">In today’s workplace, employees are expected to do more than complete tasks or meet deadlines. They must also communicate effectively, work well with others, manage stress, and adapt to change. Emotional intelligence (EI) has therefore become an important skill in modern </w:t>
      </w:r>
      <w:proofErr w:type="spellStart"/>
      <w:r>
        <w:rPr>
          <w:sz w:val="24"/>
          <w:szCs w:val="24"/>
        </w:rPr>
        <w:t>organisations</w:t>
      </w:r>
      <w:proofErr w:type="spellEnd"/>
      <w:r>
        <w:rPr>
          <w:sz w:val="24"/>
          <w:szCs w:val="24"/>
        </w:rPr>
        <w:t xml:space="preserve">. Emotional intelligence, or EI, is the skill or ability to </w:t>
      </w:r>
      <w:proofErr w:type="spellStart"/>
      <w:r>
        <w:rPr>
          <w:sz w:val="24"/>
          <w:szCs w:val="24"/>
        </w:rPr>
        <w:t>recognise</w:t>
      </w:r>
      <w:proofErr w:type="spellEnd"/>
      <w:r>
        <w:rPr>
          <w:sz w:val="24"/>
          <w:szCs w:val="24"/>
        </w:rPr>
        <w:t xml:space="preserve">, understand and manage one’s own feelings as well as the emotions of others (Goleman, </w:t>
      </w:r>
      <w:proofErr w:type="gramStart"/>
      <w:r>
        <w:rPr>
          <w:sz w:val="24"/>
          <w:szCs w:val="24"/>
        </w:rPr>
        <w:t>1998 )</w:t>
      </w:r>
      <w:proofErr w:type="gramEnd"/>
      <w:r>
        <w:rPr>
          <w:sz w:val="24"/>
          <w:szCs w:val="24"/>
        </w:rPr>
        <w:t xml:space="preserve">. It started with ideas from Mayer and Salovey in 1990, but Daniel Goleman made it famous in his 1995 book, saying if you ignore your own emotions, you can't read others well (Goleman, </w:t>
      </w:r>
      <w:proofErr w:type="gramStart"/>
      <w:r>
        <w:rPr>
          <w:sz w:val="24"/>
          <w:szCs w:val="24"/>
        </w:rPr>
        <w:t>1995 )</w:t>
      </w:r>
      <w:proofErr w:type="gramEnd"/>
      <w:r>
        <w:rPr>
          <w:sz w:val="24"/>
          <w:szCs w:val="24"/>
        </w:rPr>
        <w:t>. Daniel Goleman’s statement highlights that individuals who lack awareness of their own emotions often struggle to understand how others feel, wh</w:t>
      </w:r>
      <w:r>
        <w:rPr>
          <w:sz w:val="24"/>
          <w:szCs w:val="24"/>
        </w:rPr>
        <w:t xml:space="preserve">ich can lead to poor communication and workplace conflict. For example, knowing when a coworker is stressed helps you to help them overcome the stress (Mayer, Salovey and Caruso, </w:t>
      </w:r>
      <w:proofErr w:type="gramStart"/>
      <w:r>
        <w:rPr>
          <w:sz w:val="24"/>
          <w:szCs w:val="24"/>
        </w:rPr>
        <w:t>2004 )</w:t>
      </w:r>
      <w:proofErr w:type="gramEnd"/>
      <w:r>
        <w:rPr>
          <w:sz w:val="24"/>
          <w:szCs w:val="24"/>
        </w:rPr>
        <w:t>.</w:t>
      </w:r>
    </w:p>
    <w:p w14:paraId="6B3D4B03" w14:textId="77777777" w:rsidR="002C7126" w:rsidRDefault="008D7051">
      <w:pPr>
        <w:spacing w:before="240" w:after="240" w:line="360" w:lineRule="auto"/>
        <w:jc w:val="both"/>
        <w:rPr>
          <w:sz w:val="24"/>
          <w:szCs w:val="24"/>
        </w:rPr>
      </w:pPr>
      <w:r>
        <w:rPr>
          <w:sz w:val="24"/>
          <w:szCs w:val="24"/>
        </w:rPr>
        <w:t xml:space="preserve">Mindfulness is closely linked to emotional intelligence. It involves being present and aware of thoughts and emotions without judging them (Kabat-Zinn, 2003). When employees </w:t>
      </w:r>
      <w:proofErr w:type="spellStart"/>
      <w:r>
        <w:rPr>
          <w:sz w:val="24"/>
          <w:szCs w:val="24"/>
        </w:rPr>
        <w:t>practise</w:t>
      </w:r>
      <w:proofErr w:type="spellEnd"/>
      <w:r>
        <w:rPr>
          <w:sz w:val="24"/>
          <w:szCs w:val="24"/>
        </w:rPr>
        <w:t xml:space="preserve"> mindfulness, they become more aware of their emotional reactions and are better able to control them. Research shows that mindfulness improves emotional regulation, focus, and wellbeing, all of which support emotional intelligence (Good et al., 2016).</w:t>
      </w:r>
    </w:p>
    <w:p w14:paraId="2973A302" w14:textId="77777777" w:rsidR="002C7126" w:rsidRDefault="008D7051">
      <w:pPr>
        <w:spacing w:before="240" w:after="240" w:line="360" w:lineRule="auto"/>
        <w:jc w:val="both"/>
        <w:rPr>
          <w:sz w:val="24"/>
          <w:szCs w:val="24"/>
        </w:rPr>
      </w:pPr>
      <w:r>
        <w:rPr>
          <w:sz w:val="24"/>
          <w:szCs w:val="24"/>
        </w:rPr>
        <w:t xml:space="preserve">This report explores how emotional intelligence and mindfulness affect employee </w:t>
      </w:r>
      <w:proofErr w:type="spellStart"/>
      <w:r>
        <w:rPr>
          <w:sz w:val="24"/>
          <w:szCs w:val="24"/>
        </w:rPr>
        <w:t>behaviour</w:t>
      </w:r>
      <w:proofErr w:type="spellEnd"/>
      <w:r>
        <w:rPr>
          <w:sz w:val="24"/>
          <w:szCs w:val="24"/>
        </w:rPr>
        <w:t xml:space="preserve"> and performance in the workplace. It also considers how emotional intelligence differs across generations and how </w:t>
      </w:r>
      <w:proofErr w:type="spellStart"/>
      <w:r>
        <w:rPr>
          <w:sz w:val="24"/>
          <w:szCs w:val="24"/>
        </w:rPr>
        <w:t>organisations</w:t>
      </w:r>
      <w:proofErr w:type="spellEnd"/>
      <w:r>
        <w:rPr>
          <w:sz w:val="24"/>
          <w:szCs w:val="24"/>
        </w:rPr>
        <w:t xml:space="preserve"> can use this knowledge to improve recruitment, leadership, and employee development strategies. </w:t>
      </w:r>
    </w:p>
    <w:p w14:paraId="54415360" w14:textId="77777777" w:rsidR="002C7126" w:rsidRDefault="002C7126">
      <w:pPr>
        <w:spacing w:before="120" w:after="120" w:line="360" w:lineRule="auto"/>
        <w:jc w:val="both"/>
        <w:rPr>
          <w:sz w:val="24"/>
          <w:szCs w:val="24"/>
        </w:rPr>
      </w:pPr>
    </w:p>
    <w:p w14:paraId="692866EF" w14:textId="77777777" w:rsidR="002C7126" w:rsidRDefault="008D7051">
      <w:pPr>
        <w:pStyle w:val="Heading2"/>
        <w:keepNext w:val="0"/>
        <w:keepLines w:val="0"/>
        <w:spacing w:after="80" w:line="360" w:lineRule="auto"/>
        <w:jc w:val="both"/>
        <w:rPr>
          <w:b/>
          <w:bCs/>
          <w:sz w:val="24"/>
          <w:szCs w:val="24"/>
        </w:rPr>
      </w:pPr>
      <w:bookmarkStart w:id="9" w:name="_v4vhlte6rxfl" w:colFirst="0" w:colLast="0"/>
      <w:bookmarkEnd w:id="9"/>
      <w:r>
        <w:rPr>
          <w:b/>
          <w:bCs/>
          <w:sz w:val="24"/>
          <w:szCs w:val="24"/>
        </w:rPr>
        <w:t>2.0. Goleman’s Mixed Model of Emotional Intelligence</w:t>
      </w:r>
    </w:p>
    <w:p w14:paraId="4E01CF97" w14:textId="77777777" w:rsidR="002C7126" w:rsidRDefault="008D7051">
      <w:pPr>
        <w:spacing w:before="240" w:after="240" w:line="360" w:lineRule="auto"/>
        <w:jc w:val="both"/>
        <w:rPr>
          <w:sz w:val="24"/>
          <w:szCs w:val="24"/>
        </w:rPr>
      </w:pPr>
      <w:r>
        <w:rPr>
          <w:sz w:val="24"/>
          <w:szCs w:val="24"/>
        </w:rPr>
        <w:t xml:space="preserve">Goleman’s Mixed Model of Emotional Intelligence explains emotional intelligence as a mix of emotional skills, personal qualities, and learned </w:t>
      </w:r>
      <w:proofErr w:type="spellStart"/>
      <w:r>
        <w:rPr>
          <w:sz w:val="24"/>
          <w:szCs w:val="24"/>
        </w:rPr>
        <w:t>behaviours</w:t>
      </w:r>
      <w:proofErr w:type="spellEnd"/>
      <w:r>
        <w:rPr>
          <w:sz w:val="24"/>
          <w:szCs w:val="24"/>
        </w:rPr>
        <w:t xml:space="preserve"> that help people understand and manage their own emotions as well as the emotions of others (Goleman, 1995). The model includes five key areas: self-awareness, self-regulation, motivation, empathy, and social skills. These areas describe how individuals </w:t>
      </w:r>
      <w:proofErr w:type="spellStart"/>
      <w:r>
        <w:rPr>
          <w:sz w:val="24"/>
          <w:szCs w:val="24"/>
        </w:rPr>
        <w:t>recognise</w:t>
      </w:r>
      <w:proofErr w:type="spellEnd"/>
      <w:r>
        <w:rPr>
          <w:sz w:val="24"/>
          <w:szCs w:val="24"/>
        </w:rPr>
        <w:t xml:space="preserve"> their feelings, control emotional reactions, stay motivated, understand others’ emotions, and build positive relationships (Goleman, 1998).</w:t>
      </w:r>
    </w:p>
    <w:p w14:paraId="3685BBDB" w14:textId="77777777" w:rsidR="002C7126" w:rsidRDefault="008D7051">
      <w:pPr>
        <w:spacing w:before="240" w:after="240" w:line="360" w:lineRule="auto"/>
        <w:jc w:val="both"/>
        <w:rPr>
          <w:sz w:val="24"/>
          <w:szCs w:val="24"/>
        </w:rPr>
      </w:pPr>
      <w:r>
        <w:rPr>
          <w:sz w:val="24"/>
          <w:szCs w:val="24"/>
        </w:rPr>
        <w:t xml:space="preserve">One major benefit of this model is that it is easy to apply in real-life and workplace situations, especially in leadership and employee development (Boyatzis, 2018). However, a limitation is that it combines emotional skills with personality traits, which can make it difficult to measure clearly (Mayer, Salovey and Caruso, 2008). In today’s workplace, the model is highly relevant because it supports teamwork, </w:t>
      </w:r>
      <w:r>
        <w:rPr>
          <w:sz w:val="24"/>
          <w:szCs w:val="24"/>
        </w:rPr>
        <w:lastRenderedPageBreak/>
        <w:t>effective leadership, conflict management, and employee wellbeing (Cherniss, 2010). It also improves the hiring process by helping employers assess candidates’ communication skills, emotional control, and ability to work well with others, in addition to technical skills (Goleman, 1998). Furthermore, the focus on self-awareness and self-regulation supports mindfulness by encouraging individuals to be more aware of their emotions and respond calmly rather than react impulsively, which strengthens overall emot</w:t>
      </w:r>
      <w:r>
        <w:rPr>
          <w:sz w:val="24"/>
          <w:szCs w:val="24"/>
        </w:rPr>
        <w:t>ional intelligence (Kabat-Zinn, 2003; Good et al., 2016).</w:t>
      </w:r>
    </w:p>
    <w:p w14:paraId="43849EE5" w14:textId="77777777" w:rsidR="002C7126" w:rsidRDefault="008D7051">
      <w:pPr>
        <w:pStyle w:val="Heading3"/>
        <w:keepNext w:val="0"/>
        <w:keepLines w:val="0"/>
        <w:spacing w:before="280" w:line="360" w:lineRule="auto"/>
        <w:jc w:val="both"/>
        <w:rPr>
          <w:b/>
          <w:bCs/>
          <w:color w:val="000000"/>
          <w:sz w:val="24"/>
          <w:szCs w:val="24"/>
        </w:rPr>
      </w:pPr>
      <w:bookmarkStart w:id="10" w:name="_63gmmkuuypom" w:colFirst="0" w:colLast="0"/>
      <w:bookmarkEnd w:id="10"/>
      <w:r>
        <w:rPr>
          <w:b/>
          <w:bCs/>
          <w:color w:val="000000"/>
          <w:sz w:val="24"/>
          <w:szCs w:val="24"/>
        </w:rPr>
        <w:t>2.1. Self-Awareness</w:t>
      </w:r>
    </w:p>
    <w:p w14:paraId="51D084F7" w14:textId="77777777" w:rsidR="002C7126" w:rsidRDefault="008D7051">
      <w:pPr>
        <w:spacing w:before="240" w:after="240" w:line="360" w:lineRule="auto"/>
        <w:jc w:val="both"/>
        <w:rPr>
          <w:sz w:val="24"/>
          <w:szCs w:val="24"/>
        </w:rPr>
      </w:pPr>
      <w:r>
        <w:rPr>
          <w:sz w:val="24"/>
          <w:szCs w:val="24"/>
        </w:rPr>
        <w:t xml:space="preserve">Self-awareness is the foundation of all other EI components. It refers to an individual’s ability to understand their own emotions, strengths, weaknesses, values, and drivers (Goleman, 1995). In the workplace, employees with high self-awareness can identify their emotional triggers and adjust their </w:t>
      </w:r>
      <w:proofErr w:type="spellStart"/>
      <w:r>
        <w:rPr>
          <w:sz w:val="24"/>
          <w:szCs w:val="24"/>
        </w:rPr>
        <w:t>behaviour</w:t>
      </w:r>
      <w:proofErr w:type="spellEnd"/>
      <w:r>
        <w:rPr>
          <w:sz w:val="24"/>
          <w:szCs w:val="24"/>
        </w:rPr>
        <w:t xml:space="preserve"> accordingly. For instance, an employee who </w:t>
      </w:r>
      <w:proofErr w:type="spellStart"/>
      <w:r>
        <w:rPr>
          <w:sz w:val="24"/>
          <w:szCs w:val="24"/>
        </w:rPr>
        <w:t>recognises</w:t>
      </w:r>
      <w:proofErr w:type="spellEnd"/>
      <w:r>
        <w:rPr>
          <w:sz w:val="24"/>
          <w:szCs w:val="24"/>
        </w:rPr>
        <w:t xml:space="preserve"> feelings of anxiety before a presentation may use mindfulness strategies to calm their emotional state, reducing the likelihood of performance issues. Research shows that self-awareness enhances reflective thinking, reduces impulsive reactions, and improves decision-making quality (Eurich, 2017).</w:t>
      </w:r>
    </w:p>
    <w:p w14:paraId="4789E666" w14:textId="77777777" w:rsidR="002C7126" w:rsidRDefault="008D7051">
      <w:pPr>
        <w:pStyle w:val="Heading3"/>
        <w:keepNext w:val="0"/>
        <w:keepLines w:val="0"/>
        <w:spacing w:before="280" w:line="360" w:lineRule="auto"/>
        <w:jc w:val="both"/>
        <w:rPr>
          <w:b/>
          <w:bCs/>
          <w:color w:val="000000"/>
          <w:sz w:val="24"/>
          <w:szCs w:val="24"/>
        </w:rPr>
      </w:pPr>
      <w:bookmarkStart w:id="11" w:name="_ozrhi8uucfxe" w:colFirst="0" w:colLast="0"/>
      <w:bookmarkEnd w:id="11"/>
      <w:r>
        <w:rPr>
          <w:b/>
          <w:bCs/>
          <w:color w:val="000000"/>
          <w:sz w:val="24"/>
          <w:szCs w:val="24"/>
        </w:rPr>
        <w:t>2.2. Self-Regulation</w:t>
      </w:r>
    </w:p>
    <w:p w14:paraId="1058BBC3" w14:textId="77777777" w:rsidR="002C7126" w:rsidRDefault="008D7051">
      <w:pPr>
        <w:spacing w:before="240" w:after="240" w:line="360" w:lineRule="auto"/>
        <w:jc w:val="both"/>
        <w:rPr>
          <w:sz w:val="24"/>
          <w:szCs w:val="24"/>
        </w:rPr>
      </w:pPr>
      <w:r>
        <w:rPr>
          <w:sz w:val="24"/>
          <w:szCs w:val="24"/>
        </w:rPr>
        <w:t xml:space="preserve">Self-regulation involves managing disruptive emotions, adapting to change, and maintaining professionalism under pressure (Goleman, 1998). In dynamic work environments, emotionally intelligent employees remain calm and solution-focused rather than allowing stress to influence their </w:t>
      </w:r>
      <w:proofErr w:type="spellStart"/>
      <w:r>
        <w:rPr>
          <w:sz w:val="24"/>
          <w:szCs w:val="24"/>
        </w:rPr>
        <w:t>behaviour</w:t>
      </w:r>
      <w:proofErr w:type="spellEnd"/>
      <w:r>
        <w:rPr>
          <w:sz w:val="24"/>
          <w:szCs w:val="24"/>
        </w:rPr>
        <w:t xml:space="preserve">. Employees who regulate emotions effectively contribute to a more stable </w:t>
      </w:r>
      <w:proofErr w:type="spellStart"/>
      <w:r>
        <w:rPr>
          <w:sz w:val="24"/>
          <w:szCs w:val="24"/>
        </w:rPr>
        <w:t>organisational</w:t>
      </w:r>
      <w:proofErr w:type="spellEnd"/>
      <w:r>
        <w:rPr>
          <w:sz w:val="24"/>
          <w:szCs w:val="24"/>
        </w:rPr>
        <w:t xml:space="preserve"> climate and are less likely to engage in conflict-driven or emotionally charged interactions (Cherniss, 2010). Self-regulation is especially important in customer-facing roles where emotional expression can shape customer experience.</w:t>
      </w:r>
    </w:p>
    <w:p w14:paraId="3727E01D" w14:textId="77777777" w:rsidR="002C7126" w:rsidRDefault="008D7051">
      <w:pPr>
        <w:pStyle w:val="Heading3"/>
        <w:keepNext w:val="0"/>
        <w:keepLines w:val="0"/>
        <w:spacing w:before="280" w:line="360" w:lineRule="auto"/>
        <w:jc w:val="both"/>
        <w:rPr>
          <w:b/>
          <w:bCs/>
          <w:color w:val="000000"/>
          <w:sz w:val="24"/>
          <w:szCs w:val="24"/>
        </w:rPr>
      </w:pPr>
      <w:bookmarkStart w:id="12" w:name="_dzy1bjwbdnpj" w:colFirst="0" w:colLast="0"/>
      <w:bookmarkEnd w:id="12"/>
      <w:r>
        <w:rPr>
          <w:b/>
          <w:bCs/>
          <w:color w:val="000000"/>
          <w:sz w:val="24"/>
          <w:szCs w:val="24"/>
        </w:rPr>
        <w:t>2.3. Motivation</w:t>
      </w:r>
    </w:p>
    <w:p w14:paraId="0FCD7BD3" w14:textId="77777777" w:rsidR="002C7126" w:rsidRDefault="008D7051">
      <w:pPr>
        <w:spacing w:before="240" w:after="240" w:line="360" w:lineRule="auto"/>
        <w:jc w:val="both"/>
        <w:rPr>
          <w:sz w:val="24"/>
          <w:szCs w:val="24"/>
        </w:rPr>
      </w:pPr>
      <w:r>
        <w:rPr>
          <w:sz w:val="24"/>
          <w:szCs w:val="24"/>
        </w:rPr>
        <w:t xml:space="preserve">EI-related motivation concerns intrinsic rather than extrinsic drive. Emotionally intelligent employees are driven by internal values, achievement, growth, and personal satisfaction (Ryan &amp; Deci, 2000). These employees typically demonstrate resilience, optimism, and persistence. These qualities </w:t>
      </w:r>
      <w:proofErr w:type="gramStart"/>
      <w:r>
        <w:rPr>
          <w:sz w:val="24"/>
          <w:szCs w:val="24"/>
        </w:rPr>
        <w:t>are  essential</w:t>
      </w:r>
      <w:proofErr w:type="gramEnd"/>
      <w:r>
        <w:rPr>
          <w:sz w:val="24"/>
          <w:szCs w:val="24"/>
        </w:rPr>
        <w:t xml:space="preserve"> for high performance during challenging tasks. Studies indicate that high EI employees are more goal-oriented, require less supervision, and are more committed to </w:t>
      </w:r>
      <w:proofErr w:type="spellStart"/>
      <w:r>
        <w:rPr>
          <w:sz w:val="24"/>
          <w:szCs w:val="24"/>
        </w:rPr>
        <w:t>organisational</w:t>
      </w:r>
      <w:proofErr w:type="spellEnd"/>
      <w:r>
        <w:rPr>
          <w:sz w:val="24"/>
          <w:szCs w:val="24"/>
        </w:rPr>
        <w:t xml:space="preserve"> objectives (Boyatzis, 2018).</w:t>
      </w:r>
    </w:p>
    <w:p w14:paraId="59140579" w14:textId="77777777" w:rsidR="002C7126" w:rsidRDefault="008D7051">
      <w:pPr>
        <w:pStyle w:val="Heading3"/>
        <w:keepNext w:val="0"/>
        <w:keepLines w:val="0"/>
        <w:spacing w:before="280" w:line="360" w:lineRule="auto"/>
        <w:jc w:val="both"/>
        <w:rPr>
          <w:b/>
          <w:bCs/>
          <w:color w:val="000000"/>
          <w:sz w:val="24"/>
          <w:szCs w:val="24"/>
        </w:rPr>
      </w:pPr>
      <w:bookmarkStart w:id="13" w:name="_57sjgodszvzv" w:colFirst="0" w:colLast="0"/>
      <w:bookmarkEnd w:id="13"/>
      <w:r>
        <w:rPr>
          <w:b/>
          <w:bCs/>
          <w:color w:val="000000"/>
          <w:sz w:val="24"/>
          <w:szCs w:val="24"/>
        </w:rPr>
        <w:t>2.4. Empathy</w:t>
      </w:r>
    </w:p>
    <w:p w14:paraId="7022D928" w14:textId="77777777" w:rsidR="002C7126" w:rsidRDefault="008D7051">
      <w:pPr>
        <w:spacing w:before="240" w:after="240" w:line="360" w:lineRule="auto"/>
        <w:jc w:val="both"/>
        <w:rPr>
          <w:sz w:val="24"/>
          <w:szCs w:val="24"/>
        </w:rPr>
      </w:pPr>
      <w:r>
        <w:rPr>
          <w:sz w:val="24"/>
          <w:szCs w:val="24"/>
        </w:rPr>
        <w:lastRenderedPageBreak/>
        <w:t>Empathy enables employees to understand and consider the feelings and perspectives of others. In diverse workplaces, empathy fosters inclusion, respect, and effective communication (Salovey &amp; Mayer, 1990). Empathetic employees are more likely to engage in active listening and demonstrate sensitivity during conflict resolution. Leaders with high empathy can identify early signs of burnout or disengagement among team members and intervene proactively (Gentry, Weber &amp; Sadri, 2007).</w:t>
      </w:r>
    </w:p>
    <w:p w14:paraId="03F1CA72" w14:textId="77777777" w:rsidR="002C7126" w:rsidRDefault="008D7051">
      <w:pPr>
        <w:pStyle w:val="Heading3"/>
        <w:keepNext w:val="0"/>
        <w:keepLines w:val="0"/>
        <w:spacing w:before="280" w:line="360" w:lineRule="auto"/>
        <w:jc w:val="both"/>
        <w:rPr>
          <w:b/>
          <w:bCs/>
          <w:color w:val="000000"/>
          <w:sz w:val="24"/>
          <w:szCs w:val="24"/>
        </w:rPr>
      </w:pPr>
      <w:bookmarkStart w:id="14" w:name="_m0faplcbrvef" w:colFirst="0" w:colLast="0"/>
      <w:bookmarkEnd w:id="14"/>
      <w:r>
        <w:rPr>
          <w:b/>
          <w:bCs/>
          <w:color w:val="000000"/>
          <w:sz w:val="24"/>
          <w:szCs w:val="24"/>
        </w:rPr>
        <w:t>2.5. Social Skills</w:t>
      </w:r>
    </w:p>
    <w:p w14:paraId="6DF03514" w14:textId="77777777" w:rsidR="002C7126" w:rsidRDefault="008D7051">
      <w:pPr>
        <w:spacing w:before="240" w:after="240" w:line="360" w:lineRule="auto"/>
        <w:jc w:val="both"/>
        <w:rPr>
          <w:sz w:val="24"/>
          <w:szCs w:val="24"/>
        </w:rPr>
      </w:pPr>
      <w:r>
        <w:rPr>
          <w:sz w:val="24"/>
          <w:szCs w:val="24"/>
        </w:rPr>
        <w:t>Social skills encompass communication, cooperation, networking, and conflict management. Employees with strong social skills build positive relationships, navigate disagreements constructively, and contribute to team cohesion (Riggio &amp; Reichard, 2008). These skills are essential for roles requiring collaboration, negotiation, or leadership. Socially skilled employees influence workplace morale positively by modelling effective communication and professionalism.</w:t>
      </w:r>
    </w:p>
    <w:p w14:paraId="33312CEA" w14:textId="77777777" w:rsidR="002C7126" w:rsidRDefault="008D7051">
      <w:pPr>
        <w:pStyle w:val="Heading2"/>
        <w:keepNext w:val="0"/>
        <w:keepLines w:val="0"/>
        <w:spacing w:after="80" w:line="360" w:lineRule="auto"/>
        <w:jc w:val="both"/>
        <w:rPr>
          <w:b/>
          <w:bCs/>
          <w:sz w:val="24"/>
          <w:szCs w:val="24"/>
        </w:rPr>
      </w:pPr>
      <w:bookmarkStart w:id="15" w:name="_4ne2o1ek4qva" w:colFirst="0" w:colLast="0"/>
      <w:bookmarkEnd w:id="15"/>
      <w:r>
        <w:rPr>
          <w:b/>
          <w:bCs/>
          <w:sz w:val="24"/>
          <w:szCs w:val="24"/>
        </w:rPr>
        <w:t>3.0. Mayer-Salovey-Caruso Ability Model</w:t>
      </w:r>
    </w:p>
    <w:p w14:paraId="0094CF06" w14:textId="77777777" w:rsidR="002C7126" w:rsidRDefault="008D7051">
      <w:pPr>
        <w:spacing w:before="240" w:after="240" w:line="360" w:lineRule="auto"/>
        <w:jc w:val="both"/>
        <w:rPr>
          <w:sz w:val="24"/>
          <w:szCs w:val="24"/>
        </w:rPr>
      </w:pPr>
      <w:r>
        <w:rPr>
          <w:sz w:val="24"/>
          <w:szCs w:val="24"/>
        </w:rPr>
        <w:t xml:space="preserve">The MSCEIT Ability Model views emotional intelligence as a set of cognitive skills related to processing emotional information. The Mayer-Salovey-Caruso Ability Model treats emotional intelligence (EI) as a real form of intelligence, like math or logic skills, rather than just a personality trait (Mayer, Salovey and Caruso, </w:t>
      </w:r>
      <w:proofErr w:type="gramStart"/>
      <w:r>
        <w:rPr>
          <w:sz w:val="24"/>
          <w:szCs w:val="24"/>
        </w:rPr>
        <w:t>2004 )</w:t>
      </w:r>
      <w:proofErr w:type="gramEnd"/>
      <w:r>
        <w:rPr>
          <w:sz w:val="24"/>
          <w:szCs w:val="24"/>
        </w:rPr>
        <w:t>. Developed by psychologists John Mayer, Peter Salovey, and David Caruso in the 1990s, it has four branches that build on each other. The first is perceiving emotions, which means spotting feelings in faces, voices, or body language in yourself and others. Next is using emotions to help thinking, like letting excitement boost creativity. The third branch is understanding emotions, such as knowing why anger might turn into rage. The fourth and final, managing emotions involves controlling feelings in y</w:t>
      </w:r>
      <w:r>
        <w:rPr>
          <w:sz w:val="24"/>
          <w:szCs w:val="24"/>
        </w:rPr>
        <w:t xml:space="preserve">ourself and others to solve problems (Mayer and Salovey, </w:t>
      </w:r>
      <w:proofErr w:type="gramStart"/>
      <w:r>
        <w:rPr>
          <w:sz w:val="24"/>
          <w:szCs w:val="24"/>
        </w:rPr>
        <w:t>1997 )</w:t>
      </w:r>
      <w:proofErr w:type="gramEnd"/>
      <w:r>
        <w:rPr>
          <w:sz w:val="24"/>
          <w:szCs w:val="24"/>
        </w:rPr>
        <w:t>. They measure it with the MSCEIT test, which uses objective tasks, not self-reports.</w:t>
      </w:r>
    </w:p>
    <w:p w14:paraId="67D6CDA1" w14:textId="77777777" w:rsidR="002C7126" w:rsidRDefault="008D7051">
      <w:pPr>
        <w:spacing w:before="240" w:after="120" w:line="360" w:lineRule="auto"/>
        <w:jc w:val="both"/>
        <w:rPr>
          <w:sz w:val="24"/>
          <w:szCs w:val="24"/>
        </w:rPr>
      </w:pPr>
      <w:r>
        <w:rPr>
          <w:sz w:val="24"/>
          <w:szCs w:val="24"/>
        </w:rPr>
        <w:t xml:space="preserve">This model's benefits include strong scientific backing, as it predicts job success better than IQ alone, with studies showing high EI links to 29% better performance (O'Boyle et al., </w:t>
      </w:r>
      <w:proofErr w:type="gramStart"/>
      <w:r>
        <w:rPr>
          <w:sz w:val="24"/>
          <w:szCs w:val="24"/>
        </w:rPr>
        <w:t>2011 )</w:t>
      </w:r>
      <w:proofErr w:type="gramEnd"/>
      <w:r>
        <w:rPr>
          <w:sz w:val="24"/>
          <w:szCs w:val="24"/>
        </w:rPr>
        <w:t xml:space="preserve">. It helps in teams by improving communication and stress handling (Joseph and Newman, </w:t>
      </w:r>
      <w:proofErr w:type="gramStart"/>
      <w:r>
        <w:rPr>
          <w:sz w:val="24"/>
          <w:szCs w:val="24"/>
        </w:rPr>
        <w:t>2010 )</w:t>
      </w:r>
      <w:proofErr w:type="gramEnd"/>
      <w:r>
        <w:rPr>
          <w:sz w:val="24"/>
          <w:szCs w:val="24"/>
        </w:rPr>
        <w:t xml:space="preserve">. Limitations are that it's hard to train since it's seen as fixed ability, not learnable skills, and the test can be tricky or culturally biased (Mayer, Salovey and Caruso, </w:t>
      </w:r>
      <w:proofErr w:type="gramStart"/>
      <w:r>
        <w:rPr>
          <w:sz w:val="24"/>
          <w:szCs w:val="24"/>
        </w:rPr>
        <w:t>2008 ).​</w:t>
      </w:r>
      <w:proofErr w:type="gramEnd"/>
    </w:p>
    <w:p w14:paraId="369B7906" w14:textId="77777777" w:rsidR="002C7126" w:rsidRDefault="008D7051">
      <w:pPr>
        <w:spacing w:before="240" w:after="120" w:line="360" w:lineRule="auto"/>
        <w:jc w:val="both"/>
        <w:rPr>
          <w:sz w:val="24"/>
          <w:szCs w:val="24"/>
        </w:rPr>
      </w:pPr>
      <w:r>
        <w:rPr>
          <w:sz w:val="24"/>
          <w:szCs w:val="24"/>
        </w:rPr>
        <w:t xml:space="preserve">In today's fast-changing workplaces with remote teams and diversity, the model helps employees read cues accurately, resolve conflicts, and adapt, making hybrid work smoother (Walter et al., </w:t>
      </w:r>
      <w:proofErr w:type="gramStart"/>
      <w:r>
        <w:rPr>
          <w:sz w:val="24"/>
          <w:szCs w:val="24"/>
        </w:rPr>
        <w:t>2011 )</w:t>
      </w:r>
      <w:proofErr w:type="gramEnd"/>
      <w:r>
        <w:rPr>
          <w:sz w:val="24"/>
          <w:szCs w:val="24"/>
        </w:rPr>
        <w:t xml:space="preserve">. For hiring, HR uses MSCEIT to pick candidates who fit teams, spotting empathy early to cut turnover (Brackett, Rivers and Salovey, </w:t>
      </w:r>
      <w:proofErr w:type="gramStart"/>
      <w:r>
        <w:rPr>
          <w:sz w:val="24"/>
          <w:szCs w:val="24"/>
        </w:rPr>
        <w:t>2011 )</w:t>
      </w:r>
      <w:proofErr w:type="gramEnd"/>
      <w:r>
        <w:rPr>
          <w:sz w:val="24"/>
          <w:szCs w:val="24"/>
        </w:rPr>
        <w:t>.</w:t>
      </w:r>
    </w:p>
    <w:p w14:paraId="057EB0D4" w14:textId="77777777" w:rsidR="002C7126" w:rsidRDefault="008D7051">
      <w:pPr>
        <w:spacing w:before="240" w:after="240" w:line="360" w:lineRule="auto"/>
        <w:jc w:val="both"/>
        <w:rPr>
          <w:sz w:val="24"/>
          <w:szCs w:val="24"/>
        </w:rPr>
      </w:pPr>
      <w:r>
        <w:rPr>
          <w:sz w:val="24"/>
          <w:szCs w:val="24"/>
        </w:rPr>
        <w:lastRenderedPageBreak/>
        <w:t xml:space="preserve">The model boosts overall EI by sharpening emotional skills like regulation, which pairs well with mindfulness practices like meditation improve perception and management, reducing anxiety via better awareness (Schutte and Malouff, </w:t>
      </w:r>
      <w:proofErr w:type="gramStart"/>
      <w:r>
        <w:rPr>
          <w:sz w:val="24"/>
          <w:szCs w:val="24"/>
        </w:rPr>
        <w:t>2011 )</w:t>
      </w:r>
      <w:proofErr w:type="gramEnd"/>
      <w:r>
        <w:rPr>
          <w:sz w:val="24"/>
          <w:szCs w:val="24"/>
        </w:rPr>
        <w:t xml:space="preserve">. This creates calmer, more focused workers. </w:t>
      </w:r>
    </w:p>
    <w:p w14:paraId="685259BA" w14:textId="77777777" w:rsidR="002C7126" w:rsidRDefault="008D7051">
      <w:pPr>
        <w:pStyle w:val="Heading3"/>
        <w:keepNext w:val="0"/>
        <w:keepLines w:val="0"/>
        <w:spacing w:before="280" w:line="360" w:lineRule="auto"/>
        <w:jc w:val="both"/>
        <w:rPr>
          <w:b/>
          <w:bCs/>
          <w:color w:val="000000"/>
          <w:sz w:val="24"/>
          <w:szCs w:val="24"/>
        </w:rPr>
      </w:pPr>
      <w:bookmarkStart w:id="16" w:name="_4jm8g8y8gmv1" w:colFirst="0" w:colLast="0"/>
      <w:bookmarkEnd w:id="16"/>
      <w:r>
        <w:rPr>
          <w:b/>
          <w:bCs/>
          <w:color w:val="000000"/>
          <w:sz w:val="24"/>
          <w:szCs w:val="24"/>
        </w:rPr>
        <w:t>3.1. Perceiving Emotions</w:t>
      </w:r>
    </w:p>
    <w:p w14:paraId="3A4934EC" w14:textId="77777777" w:rsidR="002C7126" w:rsidRDefault="008D7051">
      <w:pPr>
        <w:spacing w:before="240" w:after="240" w:line="360" w:lineRule="auto"/>
        <w:jc w:val="both"/>
        <w:rPr>
          <w:sz w:val="24"/>
          <w:szCs w:val="24"/>
        </w:rPr>
      </w:pPr>
      <w:r>
        <w:rPr>
          <w:sz w:val="24"/>
          <w:szCs w:val="24"/>
        </w:rPr>
        <w:t>Employees who accurately perceive emotions can interpret nonverbal cues such as body language, tone, and facial expressions (Mayer et al., 2016). This ability is essential for teamwork, customer service, and leadership, as misinterpretation often leads to conflict or misunderstanding. High-perception employees can detect tension before it escalates into open conflict.</w:t>
      </w:r>
    </w:p>
    <w:p w14:paraId="25802158" w14:textId="77777777" w:rsidR="002C7126" w:rsidRDefault="008D7051">
      <w:pPr>
        <w:pStyle w:val="Heading3"/>
        <w:keepNext w:val="0"/>
        <w:keepLines w:val="0"/>
        <w:spacing w:before="280" w:line="360" w:lineRule="auto"/>
        <w:jc w:val="both"/>
        <w:rPr>
          <w:b/>
          <w:bCs/>
          <w:color w:val="000000"/>
          <w:sz w:val="24"/>
          <w:szCs w:val="24"/>
        </w:rPr>
      </w:pPr>
      <w:bookmarkStart w:id="17" w:name="_sszh2w8wk29l" w:colFirst="0" w:colLast="0"/>
      <w:bookmarkEnd w:id="17"/>
      <w:r>
        <w:rPr>
          <w:b/>
          <w:bCs/>
          <w:color w:val="000000"/>
          <w:sz w:val="24"/>
          <w:szCs w:val="24"/>
        </w:rPr>
        <w:t>3.2. Using Emotions to Facilitate Thought</w:t>
      </w:r>
    </w:p>
    <w:p w14:paraId="3F8BFE1E" w14:textId="77777777" w:rsidR="002C7126" w:rsidRDefault="008D7051">
      <w:pPr>
        <w:spacing w:before="240" w:after="240" w:line="360" w:lineRule="auto"/>
        <w:jc w:val="both"/>
        <w:rPr>
          <w:sz w:val="24"/>
          <w:szCs w:val="24"/>
        </w:rPr>
      </w:pPr>
      <w:r>
        <w:rPr>
          <w:sz w:val="24"/>
          <w:szCs w:val="24"/>
        </w:rPr>
        <w:t xml:space="preserve">This branch </w:t>
      </w:r>
      <w:proofErr w:type="spellStart"/>
      <w:r>
        <w:rPr>
          <w:sz w:val="24"/>
          <w:szCs w:val="24"/>
        </w:rPr>
        <w:t>emphasises</w:t>
      </w:r>
      <w:proofErr w:type="spellEnd"/>
      <w:r>
        <w:rPr>
          <w:sz w:val="24"/>
          <w:szCs w:val="24"/>
        </w:rPr>
        <w:t xml:space="preserve"> how emotions guide thinking and problem-solving. Positive emotions enhance creativity, while focused emotional states promote analytical thinking (Isen, 2000). Employees who understand this dynamic can regulate emotions to improve performance depending on task requirements.</w:t>
      </w:r>
    </w:p>
    <w:p w14:paraId="78A093DF" w14:textId="77777777" w:rsidR="002C7126" w:rsidRDefault="008D7051">
      <w:pPr>
        <w:pStyle w:val="Heading3"/>
        <w:keepNext w:val="0"/>
        <w:keepLines w:val="0"/>
        <w:spacing w:before="280" w:line="360" w:lineRule="auto"/>
        <w:jc w:val="both"/>
        <w:rPr>
          <w:b/>
          <w:bCs/>
          <w:color w:val="000000"/>
          <w:sz w:val="24"/>
          <w:szCs w:val="24"/>
        </w:rPr>
      </w:pPr>
      <w:bookmarkStart w:id="18" w:name="_f2tz2ao6t5s3" w:colFirst="0" w:colLast="0"/>
      <w:bookmarkEnd w:id="18"/>
      <w:r>
        <w:rPr>
          <w:b/>
          <w:bCs/>
          <w:color w:val="000000"/>
          <w:sz w:val="24"/>
          <w:szCs w:val="24"/>
        </w:rPr>
        <w:t>3.3. Understanding Emotions</w:t>
      </w:r>
    </w:p>
    <w:p w14:paraId="4355BD16" w14:textId="77777777" w:rsidR="002C7126" w:rsidRDefault="008D7051">
      <w:pPr>
        <w:spacing w:before="240" w:after="240" w:line="360" w:lineRule="auto"/>
        <w:jc w:val="both"/>
        <w:rPr>
          <w:sz w:val="24"/>
          <w:szCs w:val="24"/>
        </w:rPr>
      </w:pPr>
      <w:r>
        <w:rPr>
          <w:sz w:val="24"/>
          <w:szCs w:val="24"/>
        </w:rPr>
        <w:t>Employees who understand the causes, patterns, and consequences of emotions are better equipped to manage interpersonal interactions. This skill enhances conflict resolution, performance reviews, and constructive feedback (Mayer &amp; Salovey, 1997). Understanding emotions also helps employees anticipate reactions, allowing them to adjust communication styles accordingly.</w:t>
      </w:r>
    </w:p>
    <w:p w14:paraId="4B43BE32" w14:textId="77777777" w:rsidR="002C7126" w:rsidRDefault="008D7051">
      <w:pPr>
        <w:pStyle w:val="Heading3"/>
        <w:keepNext w:val="0"/>
        <w:keepLines w:val="0"/>
        <w:spacing w:before="280" w:line="360" w:lineRule="auto"/>
        <w:jc w:val="both"/>
        <w:rPr>
          <w:b/>
          <w:bCs/>
          <w:color w:val="000000"/>
          <w:sz w:val="24"/>
          <w:szCs w:val="24"/>
        </w:rPr>
      </w:pPr>
      <w:bookmarkStart w:id="19" w:name="_j3vxiii5ja6z" w:colFirst="0" w:colLast="0"/>
      <w:bookmarkEnd w:id="19"/>
      <w:r>
        <w:rPr>
          <w:b/>
          <w:bCs/>
          <w:color w:val="000000"/>
          <w:sz w:val="24"/>
          <w:szCs w:val="24"/>
        </w:rPr>
        <w:t>3.4. Managing Emotions</w:t>
      </w:r>
    </w:p>
    <w:p w14:paraId="00E46FC4" w14:textId="77777777" w:rsidR="002C7126" w:rsidRDefault="008D7051">
      <w:pPr>
        <w:spacing w:before="240" w:after="240" w:line="360" w:lineRule="auto"/>
        <w:jc w:val="both"/>
        <w:rPr>
          <w:sz w:val="24"/>
          <w:szCs w:val="24"/>
        </w:rPr>
      </w:pPr>
      <w:r>
        <w:rPr>
          <w:sz w:val="24"/>
          <w:szCs w:val="24"/>
        </w:rPr>
        <w:t xml:space="preserve">Managing emotions involves regulating one’s own emotions and influencing others constructively. Employees who manage emotions well maintain composure during tense situations and provide emotional support to colleagues who experience stress (Caruso &amp; Salovey, 2004). Effective emotional management contributes to healthier workplace relationships and reduces </w:t>
      </w:r>
      <w:proofErr w:type="spellStart"/>
      <w:r>
        <w:rPr>
          <w:sz w:val="24"/>
          <w:szCs w:val="24"/>
        </w:rPr>
        <w:t>organisational</w:t>
      </w:r>
      <w:proofErr w:type="spellEnd"/>
      <w:r>
        <w:rPr>
          <w:sz w:val="24"/>
          <w:szCs w:val="24"/>
        </w:rPr>
        <w:t xml:space="preserve"> conflict.</w:t>
      </w:r>
    </w:p>
    <w:p w14:paraId="56A05F62" w14:textId="77777777" w:rsidR="002C7126" w:rsidRDefault="008D7051">
      <w:pPr>
        <w:spacing w:before="240" w:after="240" w:line="360" w:lineRule="auto"/>
        <w:jc w:val="both"/>
        <w:rPr>
          <w:sz w:val="24"/>
          <w:szCs w:val="24"/>
        </w:rPr>
      </w:pPr>
      <w:r>
        <w:rPr>
          <w:sz w:val="24"/>
          <w:szCs w:val="24"/>
        </w:rPr>
        <w:t xml:space="preserve">Goleman's pragmatic, behavioral emphasis suits training interventions, while Mayer-Salovey's cognitive purity excels in assessments, yet both reveal EI's superiority over cognitive skills in 70% of workplace outcomes (Van Rooy and </w:t>
      </w:r>
      <w:proofErr w:type="spellStart"/>
      <w:r>
        <w:rPr>
          <w:sz w:val="24"/>
          <w:szCs w:val="24"/>
        </w:rPr>
        <w:t>Viswesvaran</w:t>
      </w:r>
      <w:proofErr w:type="spellEnd"/>
      <w:r>
        <w:rPr>
          <w:sz w:val="24"/>
          <w:szCs w:val="24"/>
        </w:rPr>
        <w:t xml:space="preserve">, </w:t>
      </w:r>
      <w:proofErr w:type="gramStart"/>
      <w:r>
        <w:rPr>
          <w:sz w:val="24"/>
          <w:szCs w:val="24"/>
        </w:rPr>
        <w:t>2004 )</w:t>
      </w:r>
      <w:proofErr w:type="gramEnd"/>
      <w:r>
        <w:rPr>
          <w:sz w:val="24"/>
          <w:szCs w:val="24"/>
        </w:rPr>
        <w:t xml:space="preserve">. Cultural contexts challenge universal application, as emotional display rules vary. Integrating both via 360-degree feedback optimizes employee development, yielding 15-25% productivity gains (Brackett, Rivers and Salovey, </w:t>
      </w:r>
      <w:proofErr w:type="gramStart"/>
      <w:r>
        <w:rPr>
          <w:sz w:val="24"/>
          <w:szCs w:val="24"/>
        </w:rPr>
        <w:t>2011 )</w:t>
      </w:r>
      <w:proofErr w:type="gramEnd"/>
      <w:r>
        <w:rPr>
          <w:sz w:val="24"/>
          <w:szCs w:val="24"/>
        </w:rPr>
        <w:t>.</w:t>
      </w:r>
    </w:p>
    <w:p w14:paraId="617820BF" w14:textId="77777777" w:rsidR="002C7126" w:rsidRDefault="008D7051">
      <w:pPr>
        <w:pStyle w:val="Heading2"/>
        <w:keepNext w:val="0"/>
        <w:keepLines w:val="0"/>
        <w:spacing w:after="80" w:line="360" w:lineRule="auto"/>
        <w:jc w:val="both"/>
        <w:rPr>
          <w:b/>
          <w:bCs/>
          <w:sz w:val="24"/>
          <w:szCs w:val="24"/>
        </w:rPr>
      </w:pPr>
      <w:bookmarkStart w:id="20" w:name="_p3n3hlkfxtgu" w:colFirst="0" w:colLast="0"/>
      <w:bookmarkEnd w:id="20"/>
      <w:r>
        <w:rPr>
          <w:b/>
          <w:bCs/>
          <w:sz w:val="24"/>
          <w:szCs w:val="24"/>
        </w:rPr>
        <w:t>4.0. Mindfulness and Emotional Intelligence in the Workplace</w:t>
      </w:r>
    </w:p>
    <w:p w14:paraId="588D2523" w14:textId="77777777" w:rsidR="002C7126" w:rsidRDefault="008D7051">
      <w:pPr>
        <w:spacing w:before="240" w:after="240" w:line="360" w:lineRule="auto"/>
        <w:jc w:val="both"/>
        <w:rPr>
          <w:sz w:val="24"/>
          <w:szCs w:val="24"/>
        </w:rPr>
      </w:pPr>
      <w:r>
        <w:rPr>
          <w:sz w:val="24"/>
          <w:szCs w:val="24"/>
        </w:rPr>
        <w:lastRenderedPageBreak/>
        <w:t xml:space="preserve">Mindfulness strengthens EI by fostering emotional clarity, self-regulation, and presence. Mindfulness also strengthens EI through present-moment awareness and </w:t>
      </w:r>
      <w:proofErr w:type="spellStart"/>
      <w:r>
        <w:rPr>
          <w:sz w:val="24"/>
          <w:szCs w:val="24"/>
        </w:rPr>
        <w:t>non-judgemental</w:t>
      </w:r>
      <w:proofErr w:type="spellEnd"/>
      <w:r>
        <w:rPr>
          <w:sz w:val="24"/>
          <w:szCs w:val="24"/>
        </w:rPr>
        <w:t xml:space="preserve"> observation. Mindful employees are better equipped to observe emotional reactions objectively, reducing impulsive </w:t>
      </w:r>
      <w:proofErr w:type="spellStart"/>
      <w:r>
        <w:rPr>
          <w:sz w:val="24"/>
          <w:szCs w:val="24"/>
        </w:rPr>
        <w:t>behaviour</w:t>
      </w:r>
      <w:proofErr w:type="spellEnd"/>
      <w:r>
        <w:rPr>
          <w:sz w:val="24"/>
          <w:szCs w:val="24"/>
        </w:rPr>
        <w:t xml:space="preserve"> and enhancing communication (Kabat-Zinn, 2003). Research shows that mindfulness improves resilience, reduces stress, and increases empathy, factors closely tied to EI (Good et al., 2016).</w:t>
      </w:r>
    </w:p>
    <w:p w14:paraId="39D6A32E" w14:textId="77777777" w:rsidR="002C7126" w:rsidRDefault="008D7051">
      <w:pPr>
        <w:spacing w:before="240" w:after="240" w:line="360" w:lineRule="auto"/>
        <w:jc w:val="both"/>
        <w:rPr>
          <w:sz w:val="24"/>
          <w:szCs w:val="24"/>
        </w:rPr>
      </w:pPr>
      <w:r>
        <w:rPr>
          <w:sz w:val="24"/>
          <w:szCs w:val="24"/>
        </w:rPr>
        <w:t xml:space="preserve">In the workplace, mindfulness also enhances emotional clarity, improved stress management, heightened empathy, better conflict resolution, greater resilience during change. Mindful employees are less reactive, more patient, and better able to handle workplace pressures. This supports </w:t>
      </w:r>
      <w:proofErr w:type="spellStart"/>
      <w:r>
        <w:rPr>
          <w:sz w:val="24"/>
          <w:szCs w:val="24"/>
        </w:rPr>
        <w:t>organisational</w:t>
      </w:r>
      <w:proofErr w:type="spellEnd"/>
      <w:r>
        <w:rPr>
          <w:sz w:val="24"/>
          <w:szCs w:val="24"/>
        </w:rPr>
        <w:t xml:space="preserve"> performance and employee wellbeing.</w:t>
      </w:r>
    </w:p>
    <w:p w14:paraId="7A3EF206" w14:textId="77777777" w:rsidR="002C7126" w:rsidRDefault="008D7051">
      <w:pPr>
        <w:pStyle w:val="Heading2"/>
        <w:keepNext w:val="0"/>
        <w:keepLines w:val="0"/>
        <w:spacing w:after="80" w:line="360" w:lineRule="auto"/>
        <w:jc w:val="both"/>
        <w:rPr>
          <w:b/>
          <w:bCs/>
          <w:sz w:val="24"/>
          <w:szCs w:val="24"/>
        </w:rPr>
      </w:pPr>
      <w:bookmarkStart w:id="21" w:name="_k26epygn0h8c" w:colFirst="0" w:colLast="0"/>
      <w:bookmarkEnd w:id="21"/>
      <w:r>
        <w:rPr>
          <w:b/>
          <w:bCs/>
          <w:sz w:val="24"/>
          <w:szCs w:val="24"/>
        </w:rPr>
        <w:t>5.0. EI Application in Workplace Contexts</w:t>
      </w:r>
    </w:p>
    <w:p w14:paraId="5BD7D9F9" w14:textId="77777777" w:rsidR="002C7126" w:rsidRDefault="008D7051">
      <w:pPr>
        <w:pStyle w:val="Heading3"/>
        <w:keepNext w:val="0"/>
        <w:keepLines w:val="0"/>
        <w:spacing w:before="280" w:line="360" w:lineRule="auto"/>
        <w:jc w:val="both"/>
        <w:rPr>
          <w:b/>
          <w:bCs/>
          <w:color w:val="000000"/>
          <w:sz w:val="24"/>
          <w:szCs w:val="24"/>
        </w:rPr>
      </w:pPr>
      <w:bookmarkStart w:id="22" w:name="_nyatd0neiabe" w:colFirst="0" w:colLast="0"/>
      <w:bookmarkEnd w:id="22"/>
      <w:r>
        <w:rPr>
          <w:b/>
          <w:bCs/>
          <w:color w:val="000000"/>
          <w:sz w:val="24"/>
          <w:szCs w:val="24"/>
        </w:rPr>
        <w:t>5.1 Communication and Interpersonal Relationships</w:t>
      </w:r>
    </w:p>
    <w:p w14:paraId="02D200CC" w14:textId="77777777" w:rsidR="002C7126" w:rsidRDefault="008D7051">
      <w:pPr>
        <w:spacing w:before="240" w:after="240" w:line="360" w:lineRule="auto"/>
        <w:jc w:val="both"/>
        <w:rPr>
          <w:sz w:val="24"/>
          <w:szCs w:val="24"/>
        </w:rPr>
      </w:pPr>
      <w:r>
        <w:rPr>
          <w:sz w:val="24"/>
          <w:szCs w:val="24"/>
        </w:rPr>
        <w:t>Employees with high EI communicate clearly, interpret cues effectively, and adjust tone to suit context. This reduces misunderstandings and promotes positive relationships.</w:t>
      </w:r>
    </w:p>
    <w:p w14:paraId="4D7555B2" w14:textId="77777777" w:rsidR="002C7126" w:rsidRDefault="008D7051">
      <w:pPr>
        <w:pStyle w:val="Heading3"/>
        <w:keepNext w:val="0"/>
        <w:keepLines w:val="0"/>
        <w:spacing w:before="280" w:line="360" w:lineRule="auto"/>
        <w:jc w:val="both"/>
        <w:rPr>
          <w:b/>
          <w:bCs/>
          <w:color w:val="000000"/>
          <w:sz w:val="24"/>
          <w:szCs w:val="24"/>
        </w:rPr>
      </w:pPr>
      <w:bookmarkStart w:id="23" w:name="_n7syo3k9vuml" w:colFirst="0" w:colLast="0"/>
      <w:bookmarkEnd w:id="23"/>
      <w:r>
        <w:rPr>
          <w:b/>
          <w:bCs/>
          <w:color w:val="000000"/>
          <w:sz w:val="24"/>
          <w:szCs w:val="24"/>
        </w:rPr>
        <w:t>5.2 Leadership Effectiveness</w:t>
      </w:r>
    </w:p>
    <w:p w14:paraId="2965615D" w14:textId="77777777" w:rsidR="002C7126" w:rsidRDefault="008D7051">
      <w:pPr>
        <w:spacing w:before="240" w:after="240" w:line="360" w:lineRule="auto"/>
        <w:jc w:val="both"/>
        <w:rPr>
          <w:sz w:val="24"/>
          <w:szCs w:val="24"/>
        </w:rPr>
      </w:pPr>
      <w:r>
        <w:rPr>
          <w:sz w:val="24"/>
          <w:szCs w:val="24"/>
        </w:rPr>
        <w:t xml:space="preserve">EI enhances transformational leadership </w:t>
      </w:r>
      <w:proofErr w:type="spellStart"/>
      <w:r>
        <w:rPr>
          <w:sz w:val="24"/>
          <w:szCs w:val="24"/>
        </w:rPr>
        <w:t>behaviours</w:t>
      </w:r>
      <w:proofErr w:type="spellEnd"/>
      <w:r>
        <w:rPr>
          <w:sz w:val="24"/>
          <w:szCs w:val="24"/>
        </w:rPr>
        <w:t xml:space="preserve"> such as inspiration, empowerment, and emotional support. </w:t>
      </w:r>
      <w:proofErr w:type="gramStart"/>
      <w:r>
        <w:rPr>
          <w:sz w:val="24"/>
          <w:szCs w:val="24"/>
        </w:rPr>
        <w:t>Leaders</w:t>
      </w:r>
      <w:proofErr w:type="gramEnd"/>
      <w:r>
        <w:rPr>
          <w:sz w:val="24"/>
          <w:szCs w:val="24"/>
        </w:rPr>
        <w:t xml:space="preserve"> high in EI motivate teams more effectively and maintain morale.</w:t>
      </w:r>
    </w:p>
    <w:p w14:paraId="3154F325" w14:textId="77777777" w:rsidR="002C7126" w:rsidRDefault="008D7051">
      <w:pPr>
        <w:pStyle w:val="Heading3"/>
        <w:keepNext w:val="0"/>
        <w:keepLines w:val="0"/>
        <w:spacing w:before="280" w:line="360" w:lineRule="auto"/>
        <w:jc w:val="both"/>
        <w:rPr>
          <w:b/>
          <w:bCs/>
          <w:color w:val="000000"/>
          <w:sz w:val="24"/>
          <w:szCs w:val="24"/>
        </w:rPr>
      </w:pPr>
      <w:bookmarkStart w:id="24" w:name="_u9o3wvo1w246" w:colFirst="0" w:colLast="0"/>
      <w:bookmarkEnd w:id="24"/>
      <w:r>
        <w:rPr>
          <w:b/>
          <w:bCs/>
          <w:color w:val="000000"/>
          <w:sz w:val="24"/>
          <w:szCs w:val="24"/>
        </w:rPr>
        <w:t>5.3 Conflict Management</w:t>
      </w:r>
    </w:p>
    <w:p w14:paraId="23009B6C" w14:textId="77777777" w:rsidR="002C7126" w:rsidRDefault="008D7051">
      <w:pPr>
        <w:spacing w:before="240" w:after="240" w:line="360" w:lineRule="auto"/>
        <w:jc w:val="both"/>
        <w:rPr>
          <w:sz w:val="24"/>
          <w:szCs w:val="24"/>
        </w:rPr>
      </w:pPr>
      <w:r>
        <w:rPr>
          <w:sz w:val="24"/>
          <w:szCs w:val="24"/>
        </w:rPr>
        <w:t>EI enables employees to identify sources of conflict, regulate emotional escalation, and negotiate solutions. High-EI employees approach conflicts objectively rather than defensively (Jordan &amp; Troth, 2004).</w:t>
      </w:r>
    </w:p>
    <w:p w14:paraId="695754ED" w14:textId="77777777" w:rsidR="002C7126" w:rsidRDefault="008D7051">
      <w:pPr>
        <w:pStyle w:val="Heading3"/>
        <w:keepNext w:val="0"/>
        <w:keepLines w:val="0"/>
        <w:spacing w:before="280" w:line="360" w:lineRule="auto"/>
        <w:jc w:val="both"/>
        <w:rPr>
          <w:b/>
          <w:bCs/>
          <w:color w:val="000000"/>
          <w:sz w:val="24"/>
          <w:szCs w:val="24"/>
        </w:rPr>
      </w:pPr>
      <w:bookmarkStart w:id="25" w:name="_jn7m561t3iar" w:colFirst="0" w:colLast="0"/>
      <w:bookmarkEnd w:id="25"/>
      <w:r>
        <w:rPr>
          <w:b/>
          <w:bCs/>
          <w:color w:val="000000"/>
          <w:sz w:val="24"/>
          <w:szCs w:val="24"/>
        </w:rPr>
        <w:t>5.4 Teamwork and Collaboration</w:t>
      </w:r>
    </w:p>
    <w:p w14:paraId="5661E801" w14:textId="77777777" w:rsidR="002C7126" w:rsidRDefault="008D7051">
      <w:pPr>
        <w:spacing w:before="240" w:after="240" w:line="360" w:lineRule="auto"/>
        <w:jc w:val="both"/>
        <w:rPr>
          <w:sz w:val="24"/>
          <w:szCs w:val="24"/>
        </w:rPr>
      </w:pPr>
      <w:r>
        <w:rPr>
          <w:sz w:val="24"/>
          <w:szCs w:val="24"/>
        </w:rPr>
        <w:t>Emotionally intelligent employees contribute to inclusive team environments, respect diversity, and adapt quickly to group dynamics.</w:t>
      </w:r>
    </w:p>
    <w:p w14:paraId="050E5B63" w14:textId="77777777" w:rsidR="002C7126" w:rsidRDefault="008D7051">
      <w:pPr>
        <w:pStyle w:val="Heading3"/>
        <w:keepNext w:val="0"/>
        <w:keepLines w:val="0"/>
        <w:spacing w:before="280" w:line="360" w:lineRule="auto"/>
        <w:jc w:val="both"/>
        <w:rPr>
          <w:b/>
          <w:bCs/>
          <w:color w:val="000000"/>
          <w:sz w:val="24"/>
          <w:szCs w:val="24"/>
        </w:rPr>
      </w:pPr>
      <w:bookmarkStart w:id="26" w:name="_fkl1w0hcg7db" w:colFirst="0" w:colLast="0"/>
      <w:bookmarkEnd w:id="26"/>
      <w:r>
        <w:rPr>
          <w:b/>
          <w:bCs/>
          <w:color w:val="000000"/>
          <w:sz w:val="24"/>
          <w:szCs w:val="24"/>
        </w:rPr>
        <w:t>5.5 Stress and Change Management</w:t>
      </w:r>
    </w:p>
    <w:p w14:paraId="12D4A375" w14:textId="77777777" w:rsidR="002C7126" w:rsidRDefault="008D7051">
      <w:pPr>
        <w:spacing w:before="240" w:after="240" w:line="360" w:lineRule="auto"/>
        <w:jc w:val="both"/>
        <w:rPr>
          <w:sz w:val="24"/>
          <w:szCs w:val="24"/>
        </w:rPr>
      </w:pPr>
      <w:r>
        <w:rPr>
          <w:sz w:val="24"/>
          <w:szCs w:val="24"/>
        </w:rPr>
        <w:t xml:space="preserve">EI supports resilience, reducing burnout and absenteeism. Employees who manage emotions effectively respond constructively to </w:t>
      </w:r>
      <w:proofErr w:type="spellStart"/>
      <w:r>
        <w:rPr>
          <w:sz w:val="24"/>
          <w:szCs w:val="24"/>
        </w:rPr>
        <w:t>organisational</w:t>
      </w:r>
      <w:proofErr w:type="spellEnd"/>
      <w:r>
        <w:rPr>
          <w:sz w:val="24"/>
          <w:szCs w:val="24"/>
        </w:rPr>
        <w:t xml:space="preserve"> change.</w:t>
      </w:r>
    </w:p>
    <w:p w14:paraId="028F85B7" w14:textId="77777777" w:rsidR="002C7126" w:rsidRDefault="008D7051">
      <w:pPr>
        <w:pStyle w:val="Heading2"/>
        <w:keepNext w:val="0"/>
        <w:keepLines w:val="0"/>
        <w:spacing w:after="80" w:line="360" w:lineRule="auto"/>
        <w:jc w:val="both"/>
        <w:rPr>
          <w:b/>
          <w:bCs/>
          <w:sz w:val="24"/>
          <w:szCs w:val="24"/>
        </w:rPr>
      </w:pPr>
      <w:bookmarkStart w:id="27" w:name="_3w9fe6my5n44" w:colFirst="0" w:colLast="0"/>
      <w:bookmarkEnd w:id="27"/>
      <w:r>
        <w:rPr>
          <w:b/>
          <w:bCs/>
          <w:sz w:val="24"/>
          <w:szCs w:val="24"/>
        </w:rPr>
        <w:lastRenderedPageBreak/>
        <w:t>6.0. EI Characteristics in Recruiting Across Generations X, Y, and Z</w:t>
      </w:r>
    </w:p>
    <w:p w14:paraId="57097886" w14:textId="77777777" w:rsidR="002C7126" w:rsidRDefault="008D7051">
      <w:pPr>
        <w:spacing w:before="120" w:after="120" w:line="360" w:lineRule="auto"/>
        <w:jc w:val="both"/>
        <w:rPr>
          <w:sz w:val="24"/>
          <w:szCs w:val="24"/>
        </w:rPr>
      </w:pPr>
      <w:r>
        <w:rPr>
          <w:sz w:val="24"/>
          <w:szCs w:val="24"/>
        </w:rPr>
        <w:t xml:space="preserve">The workplace currently includes employees from multiple </w:t>
      </w:r>
      <w:proofErr w:type="gramStart"/>
      <w:r>
        <w:rPr>
          <w:sz w:val="24"/>
          <w:szCs w:val="24"/>
        </w:rPr>
        <w:t>generations</w:t>
      </w:r>
      <w:proofErr w:type="gramEnd"/>
      <w:r>
        <w:rPr>
          <w:sz w:val="24"/>
          <w:szCs w:val="24"/>
        </w:rPr>
        <w:t xml:space="preserve"> and each generation </w:t>
      </w:r>
      <w:proofErr w:type="gramStart"/>
      <w:r>
        <w:rPr>
          <w:sz w:val="24"/>
          <w:szCs w:val="24"/>
        </w:rPr>
        <w:t>is  shaped</w:t>
      </w:r>
      <w:proofErr w:type="gramEnd"/>
      <w:r>
        <w:rPr>
          <w:sz w:val="24"/>
          <w:szCs w:val="24"/>
        </w:rPr>
        <w:t xml:space="preserve"> by different social, cultural, and technological experiences. Understanding generational differences in EI helps managers recruit and support employees more effectively.</w:t>
      </w:r>
    </w:p>
    <w:p w14:paraId="21618B9E" w14:textId="77777777" w:rsidR="002C7126" w:rsidRDefault="008D7051">
      <w:pPr>
        <w:spacing w:before="120" w:after="120" w:line="360" w:lineRule="auto"/>
        <w:jc w:val="both"/>
        <w:rPr>
          <w:sz w:val="24"/>
          <w:szCs w:val="24"/>
        </w:rPr>
      </w:pPr>
      <w:r>
        <w:rPr>
          <w:sz w:val="24"/>
          <w:szCs w:val="24"/>
        </w:rPr>
        <w:t xml:space="preserve">Recruitment demands EI attunement to generational nuances, as experiences shape self-awareness, empathy, and adaptability (Twenge, 2010; Ng, Schweitzer and Lyons, </w:t>
      </w:r>
      <w:proofErr w:type="gramStart"/>
      <w:r>
        <w:rPr>
          <w:sz w:val="24"/>
          <w:szCs w:val="24"/>
        </w:rPr>
        <w:t>2010 ).​</w:t>
      </w:r>
      <w:proofErr w:type="gramEnd"/>
    </w:p>
    <w:p w14:paraId="3635FC33" w14:textId="77777777" w:rsidR="002C7126" w:rsidRDefault="008D7051">
      <w:pPr>
        <w:spacing w:before="240" w:after="120" w:line="360" w:lineRule="auto"/>
        <w:jc w:val="both"/>
        <w:rPr>
          <w:sz w:val="24"/>
          <w:szCs w:val="24"/>
        </w:rPr>
      </w:pPr>
      <w:r>
        <w:rPr>
          <w:sz w:val="24"/>
          <w:szCs w:val="24"/>
        </w:rPr>
        <w:t xml:space="preserve">Generation X (1965-1980) displays pragmatic, self-reliant EI honed by latchkey independence and recessions, prioritizing autonomy over emotional expressiveness (Strauss and Howe, </w:t>
      </w:r>
      <w:proofErr w:type="gramStart"/>
      <w:r>
        <w:rPr>
          <w:sz w:val="24"/>
          <w:szCs w:val="24"/>
        </w:rPr>
        <w:t>1991 )</w:t>
      </w:r>
      <w:proofErr w:type="gramEnd"/>
      <w:r>
        <w:rPr>
          <w:sz w:val="24"/>
          <w:szCs w:val="24"/>
        </w:rPr>
        <w:t xml:space="preserve">. Their emotional restraint aids crisis management but may limit vulnerability sharing; assess via situational interviews probing work-life balance resilience (Deal et al., </w:t>
      </w:r>
      <w:proofErr w:type="gramStart"/>
      <w:r>
        <w:rPr>
          <w:sz w:val="24"/>
          <w:szCs w:val="24"/>
        </w:rPr>
        <w:t>2010 )</w:t>
      </w:r>
      <w:proofErr w:type="gramEnd"/>
      <w:r>
        <w:rPr>
          <w:sz w:val="24"/>
          <w:szCs w:val="24"/>
        </w:rPr>
        <w:t xml:space="preserve">. Recruiters favor evidence-based EI probes, as Gen X skepticism resists trendy wellness programs (Gibson et al., </w:t>
      </w:r>
      <w:proofErr w:type="gramStart"/>
      <w:r>
        <w:rPr>
          <w:sz w:val="24"/>
          <w:szCs w:val="24"/>
        </w:rPr>
        <w:t>2023 ).​</w:t>
      </w:r>
      <w:proofErr w:type="gramEnd"/>
    </w:p>
    <w:p w14:paraId="5018F529" w14:textId="77777777" w:rsidR="002C7126" w:rsidRDefault="008D7051">
      <w:pPr>
        <w:spacing w:before="240" w:after="120" w:line="360" w:lineRule="auto"/>
        <w:jc w:val="both"/>
        <w:rPr>
          <w:sz w:val="24"/>
          <w:szCs w:val="24"/>
        </w:rPr>
      </w:pPr>
      <w:r>
        <w:rPr>
          <w:sz w:val="24"/>
          <w:szCs w:val="24"/>
        </w:rPr>
        <w:t xml:space="preserve">Millennials (Generation Y, 1981-1996) exhibit collaborative empathy from team-oriented schooling and tech connectivity, excelling in feedback-driven environments (Howe and Strauss, </w:t>
      </w:r>
      <w:proofErr w:type="gramStart"/>
      <w:r>
        <w:rPr>
          <w:sz w:val="24"/>
          <w:szCs w:val="24"/>
        </w:rPr>
        <w:t>2000 )</w:t>
      </w:r>
      <w:proofErr w:type="gramEnd"/>
      <w:r>
        <w:rPr>
          <w:sz w:val="24"/>
          <w:szCs w:val="24"/>
        </w:rPr>
        <w:t xml:space="preserve">. High emotional attunement boosts innovation teams, yet burnout risks from purpose-seeking necessitate ethical alignment checks (Myers and </w:t>
      </w:r>
      <w:proofErr w:type="spellStart"/>
      <w:r>
        <w:rPr>
          <w:sz w:val="24"/>
          <w:szCs w:val="24"/>
        </w:rPr>
        <w:t>Sadaghiani</w:t>
      </w:r>
      <w:proofErr w:type="spellEnd"/>
      <w:r>
        <w:rPr>
          <w:sz w:val="24"/>
          <w:szCs w:val="24"/>
        </w:rPr>
        <w:t xml:space="preserve">, </w:t>
      </w:r>
      <w:proofErr w:type="gramStart"/>
      <w:r>
        <w:rPr>
          <w:sz w:val="24"/>
          <w:szCs w:val="24"/>
        </w:rPr>
        <w:t>2010 )</w:t>
      </w:r>
      <w:proofErr w:type="gramEnd"/>
      <w:r>
        <w:rPr>
          <w:sz w:val="24"/>
          <w:szCs w:val="24"/>
        </w:rPr>
        <w:t xml:space="preserve">. Recruitment via value-based scenarios and DEIB emphasis retains them, as they value transparency 2x more than predecessors (Ng et al., </w:t>
      </w:r>
      <w:proofErr w:type="gramStart"/>
      <w:r>
        <w:rPr>
          <w:sz w:val="24"/>
          <w:szCs w:val="24"/>
        </w:rPr>
        <w:t>2010 ).​</w:t>
      </w:r>
      <w:proofErr w:type="gramEnd"/>
    </w:p>
    <w:p w14:paraId="68820E6B" w14:textId="77777777" w:rsidR="002C7126" w:rsidRDefault="008D7051">
      <w:pPr>
        <w:spacing w:before="240" w:after="120" w:line="360" w:lineRule="auto"/>
        <w:jc w:val="both"/>
        <w:rPr>
          <w:sz w:val="24"/>
          <w:szCs w:val="24"/>
        </w:rPr>
      </w:pPr>
      <w:r>
        <w:rPr>
          <w:sz w:val="24"/>
          <w:szCs w:val="24"/>
        </w:rPr>
        <w:t xml:space="preserve">Generation Z (1997+) leverages digital fluency for rapid empathy but grapples with conflict resolution amid social media echo chambers and instability (Seemiller and Grace, </w:t>
      </w:r>
      <w:proofErr w:type="gramStart"/>
      <w:r>
        <w:rPr>
          <w:sz w:val="24"/>
          <w:szCs w:val="24"/>
        </w:rPr>
        <w:t>2016 )</w:t>
      </w:r>
      <w:proofErr w:type="gramEnd"/>
      <w:r>
        <w:rPr>
          <w:sz w:val="24"/>
          <w:szCs w:val="24"/>
        </w:rPr>
        <w:t xml:space="preserve">. Expressive self-awareness shines in diverse settings, demanding instant feedback; use gamified EI simulations to evaluate (Dimock, </w:t>
      </w:r>
      <w:proofErr w:type="gramStart"/>
      <w:r>
        <w:rPr>
          <w:sz w:val="24"/>
          <w:szCs w:val="24"/>
        </w:rPr>
        <w:t>2019 )</w:t>
      </w:r>
      <w:proofErr w:type="gramEnd"/>
      <w:r>
        <w:rPr>
          <w:sz w:val="24"/>
          <w:szCs w:val="24"/>
        </w:rPr>
        <w:t>. Sustainability and authenticity drive preferences; digital, personalized processes yield 30% higher engagement (</w:t>
      </w:r>
      <w:proofErr w:type="spellStart"/>
      <w:r>
        <w:rPr>
          <w:sz w:val="24"/>
          <w:szCs w:val="24"/>
        </w:rPr>
        <w:t>Tulgan</w:t>
      </w:r>
      <w:proofErr w:type="spellEnd"/>
      <w:r>
        <w:rPr>
          <w:sz w:val="24"/>
          <w:szCs w:val="24"/>
        </w:rPr>
        <w:t xml:space="preserve">, </w:t>
      </w:r>
      <w:proofErr w:type="gramStart"/>
      <w:r>
        <w:rPr>
          <w:sz w:val="24"/>
          <w:szCs w:val="24"/>
        </w:rPr>
        <w:t>2020 ).​</w:t>
      </w:r>
      <w:proofErr w:type="gramEnd"/>
    </w:p>
    <w:p w14:paraId="6070079F" w14:textId="77777777" w:rsidR="002C7126" w:rsidRDefault="008D7051">
      <w:pPr>
        <w:spacing w:before="240" w:after="120" w:line="360" w:lineRule="auto"/>
        <w:jc w:val="both"/>
        <w:rPr>
          <w:sz w:val="24"/>
          <w:szCs w:val="24"/>
        </w:rPr>
      </w:pPr>
      <w:r>
        <w:rPr>
          <w:sz w:val="24"/>
          <w:szCs w:val="24"/>
        </w:rPr>
        <w:t xml:space="preserve">Tailored strategies are recommended, behavioral for X, immersive for Y, tech-interactive for Z </w:t>
      </w:r>
      <w:proofErr w:type="gramStart"/>
      <w:r>
        <w:rPr>
          <w:sz w:val="24"/>
          <w:szCs w:val="24"/>
        </w:rPr>
        <w:t>in order to</w:t>
      </w:r>
      <w:proofErr w:type="gramEnd"/>
      <w:r>
        <w:rPr>
          <w:sz w:val="24"/>
          <w:szCs w:val="24"/>
        </w:rPr>
        <w:t xml:space="preserve"> bridge gaps, with hybrid EI assessments predicting fit and retention (</w:t>
      </w:r>
      <w:proofErr w:type="spellStart"/>
      <w:r>
        <w:rPr>
          <w:sz w:val="24"/>
          <w:szCs w:val="24"/>
        </w:rPr>
        <w:t>Schwabel</w:t>
      </w:r>
      <w:proofErr w:type="spellEnd"/>
      <w:r>
        <w:rPr>
          <w:sz w:val="24"/>
          <w:szCs w:val="24"/>
        </w:rPr>
        <w:t xml:space="preserve">, </w:t>
      </w:r>
      <w:proofErr w:type="gramStart"/>
      <w:r>
        <w:rPr>
          <w:sz w:val="24"/>
          <w:szCs w:val="24"/>
        </w:rPr>
        <w:t>2024 )</w:t>
      </w:r>
      <w:proofErr w:type="gramEnd"/>
      <w:r>
        <w:rPr>
          <w:sz w:val="24"/>
          <w:szCs w:val="24"/>
        </w:rPr>
        <w:t xml:space="preserve">. Avoiding stereotypes via validated tools ensures cohesive hires (Costanza et al., </w:t>
      </w:r>
      <w:proofErr w:type="gramStart"/>
      <w:r>
        <w:rPr>
          <w:sz w:val="24"/>
          <w:szCs w:val="24"/>
        </w:rPr>
        <w:t>2012 )</w:t>
      </w:r>
      <w:proofErr w:type="gramEnd"/>
      <w:r>
        <w:rPr>
          <w:sz w:val="24"/>
          <w:szCs w:val="24"/>
        </w:rPr>
        <w:t xml:space="preserve">. Managers should adapt </w:t>
      </w:r>
      <w:proofErr w:type="gramStart"/>
      <w:r>
        <w:rPr>
          <w:sz w:val="24"/>
          <w:szCs w:val="24"/>
        </w:rPr>
        <w:t>communication</w:t>
      </w:r>
      <w:proofErr w:type="gramEnd"/>
      <w:r>
        <w:rPr>
          <w:sz w:val="24"/>
          <w:szCs w:val="24"/>
        </w:rPr>
        <w:t xml:space="preserve"> and recruitment approaches to align with each generation’s emotional makeup.</w:t>
      </w:r>
    </w:p>
    <w:p w14:paraId="44E1360E" w14:textId="77777777" w:rsidR="002C7126" w:rsidRDefault="002C7126">
      <w:pPr>
        <w:spacing w:before="240" w:after="120" w:line="360" w:lineRule="auto"/>
        <w:jc w:val="both"/>
        <w:rPr>
          <w:sz w:val="24"/>
          <w:szCs w:val="24"/>
        </w:rPr>
      </w:pPr>
    </w:p>
    <w:p w14:paraId="0EE38204" w14:textId="77777777" w:rsidR="002C7126" w:rsidRDefault="008D7051">
      <w:pPr>
        <w:spacing w:before="240" w:after="120" w:line="360" w:lineRule="auto"/>
        <w:jc w:val="both"/>
        <w:rPr>
          <w:b/>
          <w:bCs/>
          <w:sz w:val="24"/>
          <w:szCs w:val="24"/>
        </w:rPr>
      </w:pPr>
      <w:r>
        <w:rPr>
          <w:b/>
          <w:bCs/>
          <w:sz w:val="24"/>
          <w:szCs w:val="24"/>
        </w:rPr>
        <w:t>6.1. TABLE SHOWING THE EI CHARACTERISTICS OF EACH GENERATION</w:t>
      </w:r>
    </w:p>
    <w:tbl>
      <w:tblPr>
        <w:tblStyle w:val="a"/>
        <w:tblW w:w="1071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570"/>
        <w:gridCol w:w="3570"/>
        <w:gridCol w:w="3570"/>
      </w:tblGrid>
      <w:tr w:rsidR="002C7126" w14:paraId="7C8590C1" w14:textId="77777777">
        <w:tc>
          <w:tcPr>
            <w:tcW w:w="3570" w:type="dxa"/>
            <w:tcMar>
              <w:top w:w="100" w:type="dxa"/>
              <w:left w:w="100" w:type="dxa"/>
              <w:bottom w:w="100" w:type="dxa"/>
              <w:right w:w="100" w:type="dxa"/>
            </w:tcMar>
          </w:tcPr>
          <w:p w14:paraId="48FF9F81" w14:textId="77777777" w:rsidR="002C7126" w:rsidRDefault="008D7051">
            <w:pPr>
              <w:widowControl w:val="0"/>
              <w:pBdr>
                <w:top w:val="nil"/>
                <w:left w:val="nil"/>
                <w:bottom w:val="nil"/>
                <w:right w:val="nil"/>
                <w:between w:val="nil"/>
              </w:pBdr>
              <w:spacing w:line="240" w:lineRule="auto"/>
              <w:rPr>
                <w:sz w:val="24"/>
                <w:szCs w:val="24"/>
              </w:rPr>
            </w:pPr>
            <w:r>
              <w:rPr>
                <w:sz w:val="24"/>
                <w:szCs w:val="24"/>
              </w:rPr>
              <w:t>Generation X (1965–1980)</w:t>
            </w:r>
          </w:p>
        </w:tc>
        <w:tc>
          <w:tcPr>
            <w:tcW w:w="3570" w:type="dxa"/>
            <w:tcMar>
              <w:top w:w="100" w:type="dxa"/>
              <w:left w:w="100" w:type="dxa"/>
              <w:bottom w:w="100" w:type="dxa"/>
              <w:right w:w="100" w:type="dxa"/>
            </w:tcMar>
          </w:tcPr>
          <w:p w14:paraId="1196FFB8" w14:textId="77777777" w:rsidR="002C7126" w:rsidRDefault="008D7051">
            <w:pPr>
              <w:widowControl w:val="0"/>
              <w:pBdr>
                <w:top w:val="nil"/>
                <w:left w:val="nil"/>
                <w:bottom w:val="nil"/>
                <w:right w:val="nil"/>
                <w:between w:val="nil"/>
              </w:pBdr>
              <w:spacing w:line="240" w:lineRule="auto"/>
              <w:rPr>
                <w:sz w:val="24"/>
                <w:szCs w:val="24"/>
              </w:rPr>
            </w:pPr>
            <w:r>
              <w:rPr>
                <w:sz w:val="24"/>
                <w:szCs w:val="24"/>
              </w:rPr>
              <w:t>Generation Y / Millennials (1981–1996)</w:t>
            </w:r>
          </w:p>
        </w:tc>
        <w:tc>
          <w:tcPr>
            <w:tcW w:w="3570" w:type="dxa"/>
            <w:tcMar>
              <w:top w:w="100" w:type="dxa"/>
              <w:left w:w="100" w:type="dxa"/>
              <w:bottom w:w="100" w:type="dxa"/>
              <w:right w:w="100" w:type="dxa"/>
            </w:tcMar>
          </w:tcPr>
          <w:p w14:paraId="68DCDFE0" w14:textId="77777777" w:rsidR="002C7126" w:rsidRDefault="008D7051">
            <w:pPr>
              <w:widowControl w:val="0"/>
              <w:pBdr>
                <w:top w:val="nil"/>
                <w:left w:val="nil"/>
                <w:bottom w:val="nil"/>
                <w:right w:val="nil"/>
                <w:between w:val="nil"/>
              </w:pBdr>
              <w:spacing w:line="240" w:lineRule="auto"/>
              <w:rPr>
                <w:sz w:val="24"/>
                <w:szCs w:val="24"/>
              </w:rPr>
            </w:pPr>
            <w:r>
              <w:rPr>
                <w:sz w:val="24"/>
                <w:szCs w:val="24"/>
              </w:rPr>
              <w:t>Generation Z (1997–2012)</w:t>
            </w:r>
          </w:p>
        </w:tc>
      </w:tr>
      <w:tr w:rsidR="002C7126" w14:paraId="2597EE80" w14:textId="77777777">
        <w:trPr>
          <w:trHeight w:val="7935"/>
        </w:trPr>
        <w:tc>
          <w:tcPr>
            <w:tcW w:w="3570" w:type="dxa"/>
            <w:tcMar>
              <w:top w:w="100" w:type="dxa"/>
              <w:left w:w="100" w:type="dxa"/>
              <w:bottom w:w="100" w:type="dxa"/>
              <w:right w:w="100" w:type="dxa"/>
            </w:tcMar>
          </w:tcPr>
          <w:p w14:paraId="2B0F2A09" w14:textId="77777777" w:rsidR="002C7126" w:rsidRDefault="008D7051">
            <w:pPr>
              <w:pStyle w:val="Heading3"/>
              <w:keepNext w:val="0"/>
              <w:keepLines w:val="0"/>
              <w:widowControl w:val="0"/>
              <w:spacing w:before="280" w:line="240" w:lineRule="auto"/>
              <w:rPr>
                <w:b/>
                <w:bCs/>
                <w:color w:val="000000"/>
                <w:sz w:val="24"/>
                <w:szCs w:val="24"/>
              </w:rPr>
            </w:pPr>
            <w:bookmarkStart w:id="28" w:name="_ypv7pww3k886" w:colFirst="0" w:colLast="0"/>
            <w:bookmarkEnd w:id="28"/>
            <w:r>
              <w:rPr>
                <w:b/>
                <w:bCs/>
                <w:color w:val="000000"/>
                <w:sz w:val="24"/>
                <w:szCs w:val="24"/>
              </w:rPr>
              <w:lastRenderedPageBreak/>
              <w:t>EI Characteristics</w:t>
            </w:r>
          </w:p>
          <w:p w14:paraId="7FCC60B9" w14:textId="77777777" w:rsidR="002C7126" w:rsidRDefault="008D7051">
            <w:pPr>
              <w:widowControl w:val="0"/>
              <w:numPr>
                <w:ilvl w:val="0"/>
                <w:numId w:val="2"/>
              </w:numPr>
              <w:spacing w:before="240" w:line="240" w:lineRule="auto"/>
              <w:rPr>
                <w:sz w:val="24"/>
                <w:szCs w:val="24"/>
              </w:rPr>
            </w:pPr>
            <w:r>
              <w:rPr>
                <w:sz w:val="24"/>
                <w:szCs w:val="24"/>
              </w:rPr>
              <w:t>High self-regulation due to navigating economic and social uncertainty</w:t>
            </w:r>
            <w:r>
              <w:rPr>
                <w:sz w:val="24"/>
                <w:szCs w:val="24"/>
              </w:rPr>
              <w:br/>
            </w:r>
          </w:p>
          <w:p w14:paraId="5EA7A805" w14:textId="77777777" w:rsidR="002C7126" w:rsidRDefault="008D7051">
            <w:pPr>
              <w:widowControl w:val="0"/>
              <w:numPr>
                <w:ilvl w:val="0"/>
                <w:numId w:val="2"/>
              </w:numPr>
              <w:spacing w:line="240" w:lineRule="auto"/>
              <w:rPr>
                <w:sz w:val="24"/>
                <w:szCs w:val="24"/>
              </w:rPr>
            </w:pPr>
            <w:r>
              <w:rPr>
                <w:sz w:val="24"/>
                <w:szCs w:val="24"/>
              </w:rPr>
              <w:t>Preference for independence and autonomy</w:t>
            </w:r>
            <w:r>
              <w:rPr>
                <w:sz w:val="24"/>
                <w:szCs w:val="24"/>
              </w:rPr>
              <w:br/>
            </w:r>
          </w:p>
          <w:p w14:paraId="60E5A999" w14:textId="77777777" w:rsidR="002C7126" w:rsidRDefault="008D7051">
            <w:pPr>
              <w:widowControl w:val="0"/>
              <w:numPr>
                <w:ilvl w:val="0"/>
                <w:numId w:val="2"/>
              </w:numPr>
              <w:spacing w:line="240" w:lineRule="auto"/>
              <w:rPr>
                <w:sz w:val="24"/>
                <w:szCs w:val="24"/>
              </w:rPr>
            </w:pPr>
            <w:r>
              <w:rPr>
                <w:sz w:val="24"/>
                <w:szCs w:val="24"/>
              </w:rPr>
              <w:t>Strong work ethic and pragmatic problem-solving</w:t>
            </w:r>
            <w:r>
              <w:rPr>
                <w:sz w:val="24"/>
                <w:szCs w:val="24"/>
              </w:rPr>
              <w:br/>
            </w:r>
          </w:p>
          <w:p w14:paraId="65A82DFE" w14:textId="77777777" w:rsidR="002C7126" w:rsidRDefault="008D7051">
            <w:pPr>
              <w:widowControl w:val="0"/>
              <w:numPr>
                <w:ilvl w:val="0"/>
                <w:numId w:val="2"/>
              </w:numPr>
              <w:spacing w:line="240" w:lineRule="auto"/>
              <w:rPr>
                <w:sz w:val="24"/>
                <w:szCs w:val="24"/>
              </w:rPr>
            </w:pPr>
            <w:r>
              <w:rPr>
                <w:sz w:val="24"/>
                <w:szCs w:val="24"/>
              </w:rPr>
              <w:t>Emotionally reserved but dependable</w:t>
            </w:r>
            <w:r>
              <w:rPr>
                <w:sz w:val="24"/>
                <w:szCs w:val="24"/>
              </w:rPr>
              <w:br/>
            </w:r>
          </w:p>
          <w:p w14:paraId="7FF95A30" w14:textId="77777777" w:rsidR="002C7126" w:rsidRDefault="008D7051">
            <w:pPr>
              <w:widowControl w:val="0"/>
              <w:numPr>
                <w:ilvl w:val="0"/>
                <w:numId w:val="2"/>
              </w:numPr>
              <w:spacing w:line="240" w:lineRule="auto"/>
              <w:rPr>
                <w:sz w:val="24"/>
                <w:szCs w:val="24"/>
              </w:rPr>
            </w:pPr>
            <w:r>
              <w:rPr>
                <w:sz w:val="24"/>
                <w:szCs w:val="24"/>
              </w:rPr>
              <w:t>Value honest, direct communication</w:t>
            </w:r>
            <w:r>
              <w:rPr>
                <w:sz w:val="24"/>
                <w:szCs w:val="24"/>
              </w:rPr>
              <w:br/>
            </w:r>
          </w:p>
          <w:p w14:paraId="1C05D961" w14:textId="77777777" w:rsidR="002C7126" w:rsidRDefault="008D7051">
            <w:pPr>
              <w:widowControl w:val="0"/>
              <w:numPr>
                <w:ilvl w:val="0"/>
                <w:numId w:val="2"/>
              </w:numPr>
              <w:spacing w:after="240" w:line="240" w:lineRule="auto"/>
              <w:rPr>
                <w:rFonts w:ascii="Roboto" w:eastAsia="Roboto" w:hAnsi="Roboto" w:cs="Roboto"/>
                <w:sz w:val="24"/>
                <w:szCs w:val="24"/>
              </w:rPr>
            </w:pPr>
            <w:r>
              <w:rPr>
                <w:sz w:val="24"/>
                <w:szCs w:val="24"/>
              </w:rPr>
              <w:t xml:space="preserve">Generation X </w:t>
            </w:r>
            <w:proofErr w:type="spellStart"/>
            <w:r>
              <w:rPr>
                <w:sz w:val="24"/>
                <w:szCs w:val="24"/>
              </w:rPr>
              <w:t>prioritises</w:t>
            </w:r>
            <w:proofErr w:type="spellEnd"/>
            <w:r>
              <w:rPr>
                <w:sz w:val="24"/>
                <w:szCs w:val="24"/>
              </w:rPr>
              <w:t xml:space="preserve"> </w:t>
            </w:r>
            <w:r>
              <w:rPr>
                <w:b/>
                <w:bCs/>
                <w:sz w:val="24"/>
                <w:szCs w:val="24"/>
              </w:rPr>
              <w:t>stability and autonomy</w:t>
            </w:r>
            <w:r>
              <w:rPr>
                <w:sz w:val="24"/>
                <w:szCs w:val="24"/>
              </w:rPr>
              <w:t>.</w:t>
            </w:r>
          </w:p>
        </w:tc>
        <w:tc>
          <w:tcPr>
            <w:tcW w:w="3570" w:type="dxa"/>
            <w:tcMar>
              <w:top w:w="100" w:type="dxa"/>
              <w:left w:w="100" w:type="dxa"/>
              <w:bottom w:w="100" w:type="dxa"/>
              <w:right w:w="100" w:type="dxa"/>
            </w:tcMar>
          </w:tcPr>
          <w:p w14:paraId="27710DF8" w14:textId="77777777" w:rsidR="002C7126" w:rsidRDefault="008D7051">
            <w:pPr>
              <w:pStyle w:val="Heading3"/>
              <w:keepNext w:val="0"/>
              <w:keepLines w:val="0"/>
              <w:widowControl w:val="0"/>
              <w:spacing w:before="280" w:line="240" w:lineRule="auto"/>
              <w:rPr>
                <w:b/>
                <w:bCs/>
                <w:color w:val="000000"/>
                <w:sz w:val="24"/>
                <w:szCs w:val="24"/>
              </w:rPr>
            </w:pPr>
            <w:bookmarkStart w:id="29" w:name="_o2soen696kpb" w:colFirst="0" w:colLast="0"/>
            <w:bookmarkEnd w:id="29"/>
            <w:r>
              <w:rPr>
                <w:b/>
                <w:bCs/>
                <w:color w:val="000000"/>
                <w:sz w:val="24"/>
                <w:szCs w:val="24"/>
              </w:rPr>
              <w:t>EI Characteristics</w:t>
            </w:r>
          </w:p>
          <w:p w14:paraId="3731B19F" w14:textId="77777777" w:rsidR="002C7126" w:rsidRDefault="008D7051">
            <w:pPr>
              <w:widowControl w:val="0"/>
              <w:numPr>
                <w:ilvl w:val="0"/>
                <w:numId w:val="3"/>
              </w:numPr>
              <w:spacing w:before="240" w:line="240" w:lineRule="auto"/>
              <w:rPr>
                <w:sz w:val="24"/>
                <w:szCs w:val="24"/>
              </w:rPr>
            </w:pPr>
            <w:r>
              <w:rPr>
                <w:sz w:val="24"/>
                <w:szCs w:val="24"/>
              </w:rPr>
              <w:t>High social awareness and collaborative mindset</w:t>
            </w:r>
            <w:r>
              <w:rPr>
                <w:sz w:val="24"/>
                <w:szCs w:val="24"/>
              </w:rPr>
              <w:br/>
            </w:r>
          </w:p>
          <w:p w14:paraId="0877E207" w14:textId="77777777" w:rsidR="002C7126" w:rsidRDefault="008D7051">
            <w:pPr>
              <w:widowControl w:val="0"/>
              <w:numPr>
                <w:ilvl w:val="0"/>
                <w:numId w:val="3"/>
              </w:numPr>
              <w:spacing w:line="240" w:lineRule="auto"/>
              <w:rPr>
                <w:sz w:val="24"/>
                <w:szCs w:val="24"/>
              </w:rPr>
            </w:pPr>
            <w:r>
              <w:rPr>
                <w:sz w:val="24"/>
                <w:szCs w:val="24"/>
              </w:rPr>
              <w:t>Strong desire for feedback, mentorship, and emotional support</w:t>
            </w:r>
            <w:r>
              <w:rPr>
                <w:sz w:val="24"/>
                <w:szCs w:val="24"/>
              </w:rPr>
              <w:br/>
            </w:r>
          </w:p>
          <w:p w14:paraId="7A26E208" w14:textId="77777777" w:rsidR="002C7126" w:rsidRDefault="008D7051">
            <w:pPr>
              <w:widowControl w:val="0"/>
              <w:numPr>
                <w:ilvl w:val="0"/>
                <w:numId w:val="3"/>
              </w:numPr>
              <w:spacing w:line="240" w:lineRule="auto"/>
              <w:rPr>
                <w:sz w:val="24"/>
                <w:szCs w:val="24"/>
              </w:rPr>
            </w:pPr>
            <w:r>
              <w:rPr>
                <w:sz w:val="24"/>
                <w:szCs w:val="24"/>
              </w:rPr>
              <w:t xml:space="preserve">Value purpose-driven work and </w:t>
            </w:r>
            <w:proofErr w:type="spellStart"/>
            <w:r>
              <w:rPr>
                <w:sz w:val="24"/>
                <w:szCs w:val="24"/>
              </w:rPr>
              <w:t>organisational</w:t>
            </w:r>
            <w:proofErr w:type="spellEnd"/>
            <w:r>
              <w:rPr>
                <w:sz w:val="24"/>
                <w:szCs w:val="24"/>
              </w:rPr>
              <w:t xml:space="preserve"> culture</w:t>
            </w:r>
            <w:r>
              <w:rPr>
                <w:sz w:val="24"/>
                <w:szCs w:val="24"/>
              </w:rPr>
              <w:br/>
            </w:r>
          </w:p>
          <w:p w14:paraId="40BA55A7" w14:textId="77777777" w:rsidR="002C7126" w:rsidRDefault="008D7051">
            <w:pPr>
              <w:widowControl w:val="0"/>
              <w:numPr>
                <w:ilvl w:val="0"/>
                <w:numId w:val="3"/>
              </w:numPr>
              <w:spacing w:line="240" w:lineRule="auto"/>
              <w:rPr>
                <w:sz w:val="24"/>
                <w:szCs w:val="24"/>
              </w:rPr>
            </w:pPr>
            <w:r>
              <w:rPr>
                <w:sz w:val="24"/>
                <w:szCs w:val="24"/>
              </w:rPr>
              <w:t>Emotionally expressive and value psychological safety</w:t>
            </w:r>
            <w:r>
              <w:rPr>
                <w:sz w:val="24"/>
                <w:szCs w:val="24"/>
              </w:rPr>
              <w:br/>
            </w:r>
          </w:p>
          <w:p w14:paraId="4774AE2D" w14:textId="77777777" w:rsidR="002C7126" w:rsidRDefault="008D7051">
            <w:pPr>
              <w:widowControl w:val="0"/>
              <w:numPr>
                <w:ilvl w:val="0"/>
                <w:numId w:val="3"/>
              </w:numPr>
              <w:spacing w:line="240" w:lineRule="auto"/>
              <w:rPr>
                <w:sz w:val="24"/>
                <w:szCs w:val="24"/>
              </w:rPr>
            </w:pPr>
            <w:r>
              <w:rPr>
                <w:sz w:val="24"/>
                <w:szCs w:val="24"/>
              </w:rPr>
              <w:t>Struggle with stress due to societal and economic pressures (Twenge, 2010)</w:t>
            </w:r>
            <w:r>
              <w:rPr>
                <w:sz w:val="24"/>
                <w:szCs w:val="24"/>
              </w:rPr>
              <w:br/>
            </w:r>
          </w:p>
          <w:p w14:paraId="624ACB43" w14:textId="77777777" w:rsidR="002C7126" w:rsidRDefault="008D7051">
            <w:pPr>
              <w:widowControl w:val="0"/>
              <w:numPr>
                <w:ilvl w:val="0"/>
                <w:numId w:val="3"/>
              </w:numPr>
              <w:spacing w:after="240" w:line="240" w:lineRule="auto"/>
              <w:rPr>
                <w:rFonts w:ascii="Roboto" w:eastAsia="Roboto" w:hAnsi="Roboto" w:cs="Roboto"/>
                <w:sz w:val="24"/>
                <w:szCs w:val="24"/>
              </w:rPr>
            </w:pPr>
            <w:r>
              <w:rPr>
                <w:sz w:val="24"/>
                <w:szCs w:val="24"/>
              </w:rPr>
              <w:t xml:space="preserve">Millennials </w:t>
            </w:r>
            <w:proofErr w:type="spellStart"/>
            <w:r>
              <w:rPr>
                <w:sz w:val="24"/>
                <w:szCs w:val="24"/>
              </w:rPr>
              <w:t>prioritise</w:t>
            </w:r>
            <w:proofErr w:type="spellEnd"/>
            <w:r>
              <w:rPr>
                <w:sz w:val="24"/>
                <w:szCs w:val="24"/>
              </w:rPr>
              <w:t xml:space="preserve"> </w:t>
            </w:r>
            <w:r>
              <w:rPr>
                <w:b/>
                <w:bCs/>
                <w:sz w:val="24"/>
                <w:szCs w:val="24"/>
              </w:rPr>
              <w:t>purpose, belonging, and emotional support</w:t>
            </w:r>
            <w:r>
              <w:rPr>
                <w:sz w:val="24"/>
                <w:szCs w:val="24"/>
              </w:rPr>
              <w:t>.</w:t>
            </w:r>
          </w:p>
        </w:tc>
        <w:tc>
          <w:tcPr>
            <w:tcW w:w="3570" w:type="dxa"/>
            <w:tcMar>
              <w:top w:w="100" w:type="dxa"/>
              <w:left w:w="100" w:type="dxa"/>
              <w:bottom w:w="100" w:type="dxa"/>
              <w:right w:w="100" w:type="dxa"/>
            </w:tcMar>
          </w:tcPr>
          <w:p w14:paraId="6A64BE27" w14:textId="77777777" w:rsidR="002C7126" w:rsidRDefault="008D7051">
            <w:pPr>
              <w:pStyle w:val="Heading3"/>
              <w:keepNext w:val="0"/>
              <w:keepLines w:val="0"/>
              <w:widowControl w:val="0"/>
              <w:spacing w:before="280" w:line="240" w:lineRule="auto"/>
              <w:rPr>
                <w:b/>
                <w:bCs/>
                <w:color w:val="000000"/>
                <w:sz w:val="24"/>
                <w:szCs w:val="24"/>
              </w:rPr>
            </w:pPr>
            <w:bookmarkStart w:id="30" w:name="_enramfqh0h2a" w:colFirst="0" w:colLast="0"/>
            <w:bookmarkEnd w:id="30"/>
            <w:r>
              <w:rPr>
                <w:b/>
                <w:bCs/>
                <w:color w:val="000000"/>
                <w:sz w:val="24"/>
                <w:szCs w:val="24"/>
              </w:rPr>
              <w:t>EI Characteristics</w:t>
            </w:r>
          </w:p>
          <w:p w14:paraId="35DFBED4" w14:textId="77777777" w:rsidR="002C7126" w:rsidRDefault="008D7051">
            <w:pPr>
              <w:widowControl w:val="0"/>
              <w:numPr>
                <w:ilvl w:val="0"/>
                <w:numId w:val="4"/>
              </w:numPr>
              <w:spacing w:before="240" w:line="240" w:lineRule="auto"/>
              <w:rPr>
                <w:sz w:val="24"/>
                <w:szCs w:val="24"/>
              </w:rPr>
            </w:pPr>
            <w:r>
              <w:rPr>
                <w:sz w:val="24"/>
                <w:szCs w:val="24"/>
              </w:rPr>
              <w:t>Digital natives with strong virtual communication skills</w:t>
            </w:r>
            <w:r>
              <w:rPr>
                <w:sz w:val="24"/>
                <w:szCs w:val="24"/>
              </w:rPr>
              <w:br/>
            </w:r>
          </w:p>
          <w:p w14:paraId="63A88AA1" w14:textId="77777777" w:rsidR="002C7126" w:rsidRDefault="008D7051">
            <w:pPr>
              <w:widowControl w:val="0"/>
              <w:numPr>
                <w:ilvl w:val="0"/>
                <w:numId w:val="4"/>
              </w:numPr>
              <w:spacing w:line="240" w:lineRule="auto"/>
              <w:rPr>
                <w:sz w:val="24"/>
                <w:szCs w:val="24"/>
              </w:rPr>
            </w:pPr>
            <w:r>
              <w:rPr>
                <w:sz w:val="24"/>
                <w:szCs w:val="24"/>
              </w:rPr>
              <w:t>Value authenticity, diversity, and emotional expression</w:t>
            </w:r>
            <w:r>
              <w:rPr>
                <w:sz w:val="24"/>
                <w:szCs w:val="24"/>
              </w:rPr>
              <w:br/>
            </w:r>
          </w:p>
          <w:p w14:paraId="53DB247E" w14:textId="77777777" w:rsidR="002C7126" w:rsidRDefault="008D7051">
            <w:pPr>
              <w:widowControl w:val="0"/>
              <w:numPr>
                <w:ilvl w:val="0"/>
                <w:numId w:val="4"/>
              </w:numPr>
              <w:spacing w:line="240" w:lineRule="auto"/>
              <w:rPr>
                <w:sz w:val="24"/>
                <w:szCs w:val="24"/>
              </w:rPr>
            </w:pPr>
            <w:r>
              <w:rPr>
                <w:sz w:val="24"/>
                <w:szCs w:val="24"/>
              </w:rPr>
              <w:t>Higher anxiety levels and need for emotional support</w:t>
            </w:r>
            <w:r>
              <w:rPr>
                <w:sz w:val="24"/>
                <w:szCs w:val="24"/>
              </w:rPr>
              <w:br/>
            </w:r>
          </w:p>
          <w:p w14:paraId="1913E618" w14:textId="77777777" w:rsidR="002C7126" w:rsidRDefault="008D7051">
            <w:pPr>
              <w:widowControl w:val="0"/>
              <w:numPr>
                <w:ilvl w:val="0"/>
                <w:numId w:val="4"/>
              </w:numPr>
              <w:spacing w:line="240" w:lineRule="auto"/>
              <w:rPr>
                <w:sz w:val="24"/>
                <w:szCs w:val="24"/>
              </w:rPr>
            </w:pPr>
            <w:r>
              <w:rPr>
                <w:sz w:val="24"/>
                <w:szCs w:val="24"/>
              </w:rPr>
              <w:t>Independent, entrepreneurial, and adaptive</w:t>
            </w:r>
            <w:r>
              <w:rPr>
                <w:sz w:val="24"/>
                <w:szCs w:val="24"/>
              </w:rPr>
              <w:br/>
            </w:r>
          </w:p>
          <w:p w14:paraId="2B6EE4E9" w14:textId="77777777" w:rsidR="002C7126" w:rsidRDefault="008D7051">
            <w:pPr>
              <w:widowControl w:val="0"/>
              <w:numPr>
                <w:ilvl w:val="0"/>
                <w:numId w:val="4"/>
              </w:numPr>
              <w:spacing w:line="240" w:lineRule="auto"/>
              <w:rPr>
                <w:sz w:val="24"/>
                <w:szCs w:val="24"/>
              </w:rPr>
            </w:pPr>
            <w:r>
              <w:rPr>
                <w:sz w:val="24"/>
                <w:szCs w:val="24"/>
              </w:rPr>
              <w:t>Prefer clarity, immediate feedback, and emotional validation</w:t>
            </w:r>
            <w:r>
              <w:rPr>
                <w:sz w:val="24"/>
                <w:szCs w:val="24"/>
              </w:rPr>
              <w:br/>
            </w:r>
          </w:p>
          <w:p w14:paraId="58508F57" w14:textId="77777777" w:rsidR="002C7126" w:rsidRDefault="008D7051">
            <w:pPr>
              <w:widowControl w:val="0"/>
              <w:numPr>
                <w:ilvl w:val="0"/>
                <w:numId w:val="4"/>
              </w:numPr>
              <w:spacing w:after="240" w:line="240" w:lineRule="auto"/>
              <w:rPr>
                <w:rFonts w:ascii="Roboto" w:eastAsia="Roboto" w:hAnsi="Roboto" w:cs="Roboto"/>
                <w:sz w:val="24"/>
                <w:szCs w:val="24"/>
              </w:rPr>
            </w:pPr>
            <w:r>
              <w:rPr>
                <w:sz w:val="24"/>
                <w:szCs w:val="24"/>
              </w:rPr>
              <w:t xml:space="preserve">Generation Z </w:t>
            </w:r>
            <w:proofErr w:type="spellStart"/>
            <w:r>
              <w:rPr>
                <w:sz w:val="24"/>
                <w:szCs w:val="24"/>
              </w:rPr>
              <w:t>prioritises</w:t>
            </w:r>
            <w:proofErr w:type="spellEnd"/>
            <w:r>
              <w:rPr>
                <w:sz w:val="24"/>
                <w:szCs w:val="24"/>
              </w:rPr>
              <w:t xml:space="preserve"> </w:t>
            </w:r>
            <w:r>
              <w:rPr>
                <w:b/>
                <w:bCs/>
                <w:sz w:val="24"/>
                <w:szCs w:val="24"/>
              </w:rPr>
              <w:t>authenticity, inclusion, and wellbeing</w:t>
            </w:r>
            <w:r>
              <w:rPr>
                <w:sz w:val="24"/>
                <w:szCs w:val="24"/>
              </w:rPr>
              <w:t>.</w:t>
            </w:r>
          </w:p>
        </w:tc>
      </w:tr>
      <w:tr w:rsidR="002C7126" w14:paraId="0FCA88B0" w14:textId="77777777">
        <w:trPr>
          <w:trHeight w:val="3183"/>
        </w:trPr>
        <w:tc>
          <w:tcPr>
            <w:tcW w:w="3570" w:type="dxa"/>
            <w:tcMar>
              <w:top w:w="100" w:type="dxa"/>
              <w:left w:w="100" w:type="dxa"/>
              <w:bottom w:w="100" w:type="dxa"/>
              <w:right w:w="100" w:type="dxa"/>
            </w:tcMar>
          </w:tcPr>
          <w:p w14:paraId="50A55B92" w14:textId="77777777" w:rsidR="002C7126" w:rsidRDefault="008D7051">
            <w:pPr>
              <w:pStyle w:val="Heading3"/>
              <w:keepNext w:val="0"/>
              <w:keepLines w:val="0"/>
              <w:widowControl w:val="0"/>
              <w:spacing w:before="280" w:line="240" w:lineRule="auto"/>
              <w:rPr>
                <w:b/>
                <w:bCs/>
                <w:color w:val="000000"/>
                <w:sz w:val="24"/>
                <w:szCs w:val="24"/>
              </w:rPr>
            </w:pPr>
            <w:bookmarkStart w:id="31" w:name="_c4jbuq20caun" w:colFirst="0" w:colLast="0"/>
            <w:bookmarkEnd w:id="31"/>
            <w:r>
              <w:rPr>
                <w:b/>
                <w:bCs/>
                <w:color w:val="000000"/>
                <w:sz w:val="24"/>
                <w:szCs w:val="24"/>
              </w:rPr>
              <w:t>Recruitment Considerations</w:t>
            </w:r>
          </w:p>
          <w:p w14:paraId="72B6DD48" w14:textId="77777777" w:rsidR="002C7126" w:rsidRDefault="008D7051">
            <w:pPr>
              <w:widowControl w:val="0"/>
              <w:spacing w:before="240" w:after="240" w:line="240" w:lineRule="auto"/>
              <w:rPr>
                <w:sz w:val="24"/>
                <w:szCs w:val="24"/>
              </w:rPr>
            </w:pPr>
            <w:r>
              <w:rPr>
                <w:sz w:val="24"/>
                <w:szCs w:val="24"/>
              </w:rPr>
              <w:t xml:space="preserve">Managers recruiting Gen X employees should </w:t>
            </w:r>
            <w:proofErr w:type="spellStart"/>
            <w:r>
              <w:rPr>
                <w:sz w:val="24"/>
                <w:szCs w:val="24"/>
              </w:rPr>
              <w:t>emphasise</w:t>
            </w:r>
            <w:proofErr w:type="spellEnd"/>
            <w:r>
              <w:rPr>
                <w:sz w:val="24"/>
                <w:szCs w:val="24"/>
              </w:rPr>
              <w:t xml:space="preserve"> stability, autonomy, and professional development. Structured interviews and experience-based assessments work effectively for this generation.</w:t>
            </w:r>
          </w:p>
        </w:tc>
        <w:tc>
          <w:tcPr>
            <w:tcW w:w="3570" w:type="dxa"/>
            <w:tcMar>
              <w:top w:w="100" w:type="dxa"/>
              <w:left w:w="100" w:type="dxa"/>
              <w:bottom w:w="100" w:type="dxa"/>
              <w:right w:w="100" w:type="dxa"/>
            </w:tcMar>
          </w:tcPr>
          <w:p w14:paraId="6C540CEA" w14:textId="77777777" w:rsidR="002C7126" w:rsidRDefault="008D7051">
            <w:pPr>
              <w:pStyle w:val="Heading3"/>
              <w:keepNext w:val="0"/>
              <w:keepLines w:val="0"/>
              <w:widowControl w:val="0"/>
              <w:spacing w:before="280" w:line="240" w:lineRule="auto"/>
              <w:rPr>
                <w:b/>
                <w:bCs/>
                <w:color w:val="000000"/>
                <w:sz w:val="24"/>
                <w:szCs w:val="24"/>
              </w:rPr>
            </w:pPr>
            <w:bookmarkStart w:id="32" w:name="_bjpcrl9ggkmt" w:colFirst="0" w:colLast="0"/>
            <w:bookmarkEnd w:id="32"/>
            <w:r>
              <w:rPr>
                <w:b/>
                <w:bCs/>
                <w:color w:val="000000"/>
                <w:sz w:val="24"/>
                <w:szCs w:val="24"/>
              </w:rPr>
              <w:t>Recruitment Considerations</w:t>
            </w:r>
          </w:p>
          <w:p w14:paraId="6F804D4A" w14:textId="77777777" w:rsidR="002C7126" w:rsidRDefault="008D7051">
            <w:pPr>
              <w:widowControl w:val="0"/>
              <w:spacing w:before="240" w:after="240" w:line="240" w:lineRule="auto"/>
              <w:rPr>
                <w:sz w:val="24"/>
                <w:szCs w:val="24"/>
              </w:rPr>
            </w:pPr>
            <w:r>
              <w:rPr>
                <w:sz w:val="24"/>
                <w:szCs w:val="24"/>
              </w:rPr>
              <w:t xml:space="preserve">Recruiters should highlight work-life balance, </w:t>
            </w:r>
            <w:proofErr w:type="spellStart"/>
            <w:r>
              <w:rPr>
                <w:sz w:val="24"/>
                <w:szCs w:val="24"/>
              </w:rPr>
              <w:t>organisational</w:t>
            </w:r>
            <w:proofErr w:type="spellEnd"/>
            <w:r>
              <w:rPr>
                <w:sz w:val="24"/>
                <w:szCs w:val="24"/>
              </w:rPr>
              <w:t xml:space="preserve"> values, flexibility, and growth opportunities. Millennials respond well to empathetic and transparent hiring processes.</w:t>
            </w:r>
          </w:p>
        </w:tc>
        <w:tc>
          <w:tcPr>
            <w:tcW w:w="3570" w:type="dxa"/>
            <w:tcMar>
              <w:top w:w="100" w:type="dxa"/>
              <w:left w:w="100" w:type="dxa"/>
              <w:bottom w:w="100" w:type="dxa"/>
              <w:right w:w="100" w:type="dxa"/>
            </w:tcMar>
          </w:tcPr>
          <w:p w14:paraId="2821F975" w14:textId="77777777" w:rsidR="002C7126" w:rsidRDefault="008D7051">
            <w:pPr>
              <w:pStyle w:val="Heading3"/>
              <w:keepNext w:val="0"/>
              <w:keepLines w:val="0"/>
              <w:widowControl w:val="0"/>
              <w:spacing w:before="280" w:line="240" w:lineRule="auto"/>
              <w:rPr>
                <w:b/>
                <w:bCs/>
                <w:color w:val="000000"/>
                <w:sz w:val="24"/>
                <w:szCs w:val="24"/>
              </w:rPr>
            </w:pPr>
            <w:bookmarkStart w:id="33" w:name="_phun2fst4ll7" w:colFirst="0" w:colLast="0"/>
            <w:bookmarkEnd w:id="33"/>
            <w:r>
              <w:rPr>
                <w:b/>
                <w:bCs/>
                <w:color w:val="000000"/>
                <w:sz w:val="24"/>
                <w:szCs w:val="24"/>
              </w:rPr>
              <w:t>Recruitment Considerations</w:t>
            </w:r>
          </w:p>
          <w:p w14:paraId="3A6BD4CC" w14:textId="77777777" w:rsidR="002C7126" w:rsidRDefault="008D7051">
            <w:pPr>
              <w:widowControl w:val="0"/>
              <w:spacing w:before="240" w:after="240" w:line="240" w:lineRule="auto"/>
              <w:rPr>
                <w:sz w:val="24"/>
                <w:szCs w:val="24"/>
              </w:rPr>
            </w:pPr>
            <w:r>
              <w:rPr>
                <w:sz w:val="24"/>
                <w:szCs w:val="24"/>
              </w:rPr>
              <w:t xml:space="preserve">Recruitment strategies should leverage digital tools, provide clarity in job roles, and </w:t>
            </w:r>
            <w:proofErr w:type="spellStart"/>
            <w:r>
              <w:rPr>
                <w:sz w:val="24"/>
                <w:szCs w:val="24"/>
              </w:rPr>
              <w:t>emphasise</w:t>
            </w:r>
            <w:proofErr w:type="spellEnd"/>
            <w:r>
              <w:rPr>
                <w:sz w:val="24"/>
                <w:szCs w:val="24"/>
              </w:rPr>
              <w:t xml:space="preserve"> wellbeing, innovation, and inclusivity.</w:t>
            </w:r>
          </w:p>
          <w:p w14:paraId="55CF6109" w14:textId="77777777" w:rsidR="002C7126" w:rsidRDefault="002C7126">
            <w:pPr>
              <w:widowControl w:val="0"/>
              <w:pBdr>
                <w:top w:val="nil"/>
                <w:left w:val="nil"/>
                <w:bottom w:val="nil"/>
                <w:right w:val="nil"/>
                <w:between w:val="nil"/>
              </w:pBdr>
              <w:spacing w:line="240" w:lineRule="auto"/>
              <w:rPr>
                <w:sz w:val="24"/>
                <w:szCs w:val="24"/>
              </w:rPr>
            </w:pPr>
          </w:p>
        </w:tc>
      </w:tr>
    </w:tbl>
    <w:p w14:paraId="67EA896C" w14:textId="77777777" w:rsidR="002C7126" w:rsidRDefault="002C7126">
      <w:pPr>
        <w:spacing w:before="240" w:after="120" w:line="360" w:lineRule="auto"/>
        <w:jc w:val="both"/>
        <w:rPr>
          <w:b/>
          <w:bCs/>
          <w:sz w:val="24"/>
          <w:szCs w:val="24"/>
          <w:u w:val="single"/>
        </w:rPr>
      </w:pPr>
    </w:p>
    <w:p w14:paraId="2BA6EAFF" w14:textId="77777777" w:rsidR="002C7126" w:rsidRDefault="008D7051">
      <w:pPr>
        <w:spacing w:before="240" w:after="120" w:line="360" w:lineRule="auto"/>
        <w:jc w:val="both"/>
        <w:rPr>
          <w:b/>
          <w:bCs/>
          <w:sz w:val="24"/>
          <w:szCs w:val="24"/>
          <w:u w:val="single"/>
        </w:rPr>
      </w:pPr>
      <w:r>
        <w:rPr>
          <w:b/>
          <w:bCs/>
          <w:sz w:val="24"/>
          <w:szCs w:val="24"/>
          <w:u w:val="single"/>
        </w:rPr>
        <w:t>7.0. CONCLUSION</w:t>
      </w:r>
    </w:p>
    <w:p w14:paraId="3D920EA8" w14:textId="77777777" w:rsidR="002C7126" w:rsidRDefault="008D7051">
      <w:pPr>
        <w:spacing w:before="240" w:after="240" w:line="360" w:lineRule="auto"/>
        <w:jc w:val="both"/>
        <w:rPr>
          <w:sz w:val="24"/>
          <w:szCs w:val="24"/>
        </w:rPr>
      </w:pPr>
      <w:r>
        <w:rPr>
          <w:sz w:val="24"/>
          <w:szCs w:val="24"/>
        </w:rPr>
        <w:t xml:space="preserve">In summary, emotional intelligence helps workers do better by handling feelings smartly (Goleman, </w:t>
      </w:r>
      <w:proofErr w:type="gramStart"/>
      <w:r>
        <w:rPr>
          <w:sz w:val="24"/>
          <w:szCs w:val="24"/>
        </w:rPr>
        <w:t>1998 )</w:t>
      </w:r>
      <w:proofErr w:type="gramEnd"/>
      <w:r>
        <w:rPr>
          <w:sz w:val="24"/>
          <w:szCs w:val="24"/>
        </w:rPr>
        <w:t xml:space="preserve">. Goleman's model teaches self-awareness, control, empathy, and relationships, which bosses can train easily (Boyatzis and Sala, </w:t>
      </w:r>
      <w:proofErr w:type="gramStart"/>
      <w:r>
        <w:rPr>
          <w:sz w:val="24"/>
          <w:szCs w:val="24"/>
        </w:rPr>
        <w:t>2004 )</w:t>
      </w:r>
      <w:proofErr w:type="gramEnd"/>
      <w:r>
        <w:rPr>
          <w:sz w:val="24"/>
          <w:szCs w:val="24"/>
        </w:rPr>
        <w:t xml:space="preserve">. Mayer-Salovey's model tests real skills like spotting </w:t>
      </w:r>
      <w:r>
        <w:rPr>
          <w:sz w:val="24"/>
          <w:szCs w:val="24"/>
        </w:rPr>
        <w:lastRenderedPageBreak/>
        <w:t xml:space="preserve">emotions which is good for picking the right people (Mayer, Salovey and Caruso, </w:t>
      </w:r>
      <w:proofErr w:type="gramStart"/>
      <w:r>
        <w:rPr>
          <w:sz w:val="24"/>
          <w:szCs w:val="24"/>
        </w:rPr>
        <w:t>2004 )</w:t>
      </w:r>
      <w:proofErr w:type="gramEnd"/>
      <w:r>
        <w:rPr>
          <w:sz w:val="24"/>
          <w:szCs w:val="24"/>
        </w:rPr>
        <w:t xml:space="preserve">. Both show EI beats IQ for jobs, cutting stress by 25% and raising output (O'Boyle et al., </w:t>
      </w:r>
      <w:proofErr w:type="gramStart"/>
      <w:r>
        <w:rPr>
          <w:sz w:val="24"/>
          <w:szCs w:val="24"/>
        </w:rPr>
        <w:t>2011 )</w:t>
      </w:r>
      <w:proofErr w:type="gramEnd"/>
      <w:r>
        <w:rPr>
          <w:sz w:val="24"/>
          <w:szCs w:val="24"/>
        </w:rPr>
        <w:t>.</w:t>
      </w:r>
    </w:p>
    <w:p w14:paraId="27490A97" w14:textId="77777777" w:rsidR="002C7126" w:rsidRDefault="008D7051">
      <w:pPr>
        <w:spacing w:before="240" w:after="240" w:line="360" w:lineRule="auto"/>
        <w:jc w:val="both"/>
        <w:rPr>
          <w:sz w:val="24"/>
          <w:szCs w:val="24"/>
        </w:rPr>
      </w:pPr>
      <w:r>
        <w:rPr>
          <w:sz w:val="24"/>
          <w:szCs w:val="24"/>
        </w:rPr>
        <w:t xml:space="preserve">Emotional intelligence plays a vital role in shaping </w:t>
      </w:r>
      <w:proofErr w:type="spellStart"/>
      <w:r>
        <w:rPr>
          <w:sz w:val="24"/>
          <w:szCs w:val="24"/>
        </w:rPr>
        <w:t>behaviour</w:t>
      </w:r>
      <w:proofErr w:type="spellEnd"/>
      <w:r>
        <w:rPr>
          <w:sz w:val="24"/>
          <w:szCs w:val="24"/>
        </w:rPr>
        <w:t>, communication, and performance in the modern workplace. Employees who understand and manage their emotions are better able to work with others, handle stress, and respond positively to challenges (Goleman, 1998). The discussion of emotional intelligence models shows that self-awareness, emotional regulation, empathy, and social skills are essential for building strong workplace relationships and effective leadership. Mindfulness further supports these abilities by helping individuals stay present</w:t>
      </w:r>
      <w:r>
        <w:rPr>
          <w:sz w:val="24"/>
          <w:szCs w:val="24"/>
        </w:rPr>
        <w:t xml:space="preserve">, calm, and emotionally balanced, rather than reacting impulsively to situations (Kabat-Zinn, 2003). Studies prove trained EI teams last longer and fight less (Brackett, Rivers and Salovey, </w:t>
      </w:r>
      <w:proofErr w:type="gramStart"/>
      <w:r>
        <w:rPr>
          <w:sz w:val="24"/>
          <w:szCs w:val="24"/>
        </w:rPr>
        <w:t>2011 ).​</w:t>
      </w:r>
      <w:proofErr w:type="gramEnd"/>
    </w:p>
    <w:p w14:paraId="3828083D" w14:textId="77777777" w:rsidR="002C7126" w:rsidRDefault="008D7051">
      <w:pPr>
        <w:spacing w:before="240" w:after="240" w:line="360" w:lineRule="auto"/>
        <w:jc w:val="both"/>
        <w:rPr>
          <w:sz w:val="24"/>
          <w:szCs w:val="24"/>
        </w:rPr>
      </w:pPr>
      <w:r>
        <w:rPr>
          <w:sz w:val="24"/>
          <w:szCs w:val="24"/>
        </w:rPr>
        <w:t xml:space="preserve">The report also highlights that emotional intelligence is not expressed in the same way across all employees. Generational differences influence how individuals communicate, manage emotions, and respond to workplace expectations. Understanding these differences allows managers to support employees more effectively and create inclusive work environments. Additionally, incorporating emotional intelligence into recruitment processes helps </w:t>
      </w:r>
      <w:proofErr w:type="spellStart"/>
      <w:r>
        <w:rPr>
          <w:sz w:val="24"/>
          <w:szCs w:val="24"/>
        </w:rPr>
        <w:t>organisations</w:t>
      </w:r>
      <w:proofErr w:type="spellEnd"/>
      <w:r>
        <w:rPr>
          <w:sz w:val="24"/>
          <w:szCs w:val="24"/>
        </w:rPr>
        <w:t xml:space="preserve"> identify candidates who not only have technical skills but also possess strong interpersonal and emotional abilities (Cherniss, 2010).</w:t>
      </w:r>
    </w:p>
    <w:p w14:paraId="72D0EDA4" w14:textId="77777777" w:rsidR="002C7126" w:rsidRDefault="008D7051">
      <w:pPr>
        <w:spacing w:before="240" w:after="240" w:line="360" w:lineRule="auto"/>
        <w:jc w:val="both"/>
        <w:rPr>
          <w:sz w:val="24"/>
          <w:szCs w:val="24"/>
        </w:rPr>
      </w:pPr>
      <w:r>
        <w:rPr>
          <w:sz w:val="24"/>
          <w:szCs w:val="24"/>
        </w:rPr>
        <w:t xml:space="preserve">Overall, emotional intelligence and mindfulness are essential tools for improving employee wellbeing, teamwork, and </w:t>
      </w:r>
      <w:proofErr w:type="spellStart"/>
      <w:r>
        <w:rPr>
          <w:sz w:val="24"/>
          <w:szCs w:val="24"/>
        </w:rPr>
        <w:t>organisational</w:t>
      </w:r>
      <w:proofErr w:type="spellEnd"/>
      <w:r>
        <w:rPr>
          <w:sz w:val="24"/>
          <w:szCs w:val="24"/>
        </w:rPr>
        <w:t xml:space="preserve"> success. </w:t>
      </w:r>
      <w:proofErr w:type="spellStart"/>
      <w:r>
        <w:rPr>
          <w:sz w:val="24"/>
          <w:szCs w:val="24"/>
        </w:rPr>
        <w:t>Organisations</w:t>
      </w:r>
      <w:proofErr w:type="spellEnd"/>
      <w:r>
        <w:rPr>
          <w:sz w:val="24"/>
          <w:szCs w:val="24"/>
        </w:rPr>
        <w:t xml:space="preserve"> that </w:t>
      </w:r>
      <w:proofErr w:type="spellStart"/>
      <w:r>
        <w:rPr>
          <w:sz w:val="24"/>
          <w:szCs w:val="24"/>
        </w:rPr>
        <w:t>prioritise</w:t>
      </w:r>
      <w:proofErr w:type="spellEnd"/>
      <w:r>
        <w:rPr>
          <w:sz w:val="24"/>
          <w:szCs w:val="24"/>
        </w:rPr>
        <w:t xml:space="preserve"> these skills are more likely to develop resilient, motivated, and emotionally aware workforces.</w:t>
      </w:r>
    </w:p>
    <w:p w14:paraId="5439927B" w14:textId="77777777" w:rsidR="002C7126" w:rsidRDefault="008D7051">
      <w:pPr>
        <w:spacing w:before="240" w:after="120" w:line="360" w:lineRule="auto"/>
        <w:jc w:val="both"/>
        <w:rPr>
          <w:b/>
          <w:bCs/>
          <w:sz w:val="24"/>
          <w:szCs w:val="24"/>
          <w:u w:val="single"/>
        </w:rPr>
      </w:pPr>
      <w:r>
        <w:rPr>
          <w:b/>
          <w:bCs/>
          <w:sz w:val="24"/>
          <w:szCs w:val="24"/>
          <w:u w:val="single"/>
        </w:rPr>
        <w:br/>
        <w:t>8.0 RECOMMENDATIONS</w:t>
      </w:r>
    </w:p>
    <w:p w14:paraId="3FB553B9" w14:textId="77777777" w:rsidR="002C7126" w:rsidRDefault="008D7051">
      <w:pPr>
        <w:spacing w:before="240" w:after="240" w:line="360" w:lineRule="auto"/>
        <w:jc w:val="both"/>
        <w:rPr>
          <w:sz w:val="24"/>
          <w:szCs w:val="24"/>
        </w:rPr>
      </w:pPr>
      <w:proofErr w:type="spellStart"/>
      <w:r>
        <w:rPr>
          <w:sz w:val="24"/>
          <w:szCs w:val="24"/>
        </w:rPr>
        <w:t>Organisations</w:t>
      </w:r>
      <w:proofErr w:type="spellEnd"/>
      <w:r>
        <w:rPr>
          <w:sz w:val="24"/>
          <w:szCs w:val="24"/>
        </w:rPr>
        <w:t xml:space="preserve"> should take deliberate steps to integrate emotional intelligence and mindfulness into everyday workplace practices. Firstly, emotional intelligence training </w:t>
      </w:r>
      <w:proofErr w:type="spellStart"/>
      <w:r>
        <w:rPr>
          <w:sz w:val="24"/>
          <w:szCs w:val="24"/>
        </w:rPr>
        <w:t>programmes</w:t>
      </w:r>
      <w:proofErr w:type="spellEnd"/>
      <w:r>
        <w:rPr>
          <w:sz w:val="24"/>
          <w:szCs w:val="24"/>
        </w:rPr>
        <w:t xml:space="preserve"> should be introduced for employees at all levels. These </w:t>
      </w:r>
      <w:proofErr w:type="spellStart"/>
      <w:r>
        <w:rPr>
          <w:sz w:val="24"/>
          <w:szCs w:val="24"/>
        </w:rPr>
        <w:t>programmes</w:t>
      </w:r>
      <w:proofErr w:type="spellEnd"/>
      <w:r>
        <w:rPr>
          <w:sz w:val="24"/>
          <w:szCs w:val="24"/>
        </w:rPr>
        <w:t xml:space="preserve"> should focus on self-awareness, emotional regulation, empathy, and effective communication, as these skills are essential for teamwork and leadership (Goleman, 1998). Training sessions can include workshops, role-play activities, and reflective exercises to help employees und</w:t>
      </w:r>
      <w:r>
        <w:rPr>
          <w:sz w:val="24"/>
          <w:szCs w:val="24"/>
        </w:rPr>
        <w:t xml:space="preserve">erstand and manage emotions more effectively. Managers should start with easy EI training using Goleman's model. They should hold workshops once a month or once a quarter for all staff, these workshops may be </w:t>
      </w:r>
      <w:proofErr w:type="spellStart"/>
      <w:r>
        <w:rPr>
          <w:sz w:val="24"/>
          <w:szCs w:val="24"/>
        </w:rPr>
        <w:t>splitted</w:t>
      </w:r>
      <w:proofErr w:type="spellEnd"/>
      <w:r>
        <w:rPr>
          <w:sz w:val="24"/>
          <w:szCs w:val="24"/>
        </w:rPr>
        <w:t xml:space="preserve"> according to their generations: self-study videos for Gen X, group talks for Generation Y, and apps for Gen Z (Goleman, 2000; Deal et al., </w:t>
      </w:r>
      <w:proofErr w:type="gramStart"/>
      <w:r>
        <w:rPr>
          <w:sz w:val="24"/>
          <w:szCs w:val="24"/>
        </w:rPr>
        <w:t>2010 )</w:t>
      </w:r>
      <w:proofErr w:type="gramEnd"/>
      <w:r>
        <w:rPr>
          <w:sz w:val="24"/>
          <w:szCs w:val="24"/>
        </w:rPr>
        <w:t>.</w:t>
      </w:r>
    </w:p>
    <w:p w14:paraId="2A59AE49" w14:textId="77777777" w:rsidR="002C7126" w:rsidRDefault="008D7051">
      <w:pPr>
        <w:spacing w:before="240" w:after="240" w:line="360" w:lineRule="auto"/>
        <w:jc w:val="both"/>
        <w:rPr>
          <w:sz w:val="24"/>
          <w:szCs w:val="24"/>
        </w:rPr>
      </w:pPr>
      <w:r>
        <w:rPr>
          <w:sz w:val="24"/>
          <w:szCs w:val="24"/>
        </w:rPr>
        <w:lastRenderedPageBreak/>
        <w:t xml:space="preserve">Secondly, </w:t>
      </w:r>
      <w:proofErr w:type="spellStart"/>
      <w:r>
        <w:rPr>
          <w:sz w:val="24"/>
          <w:szCs w:val="24"/>
        </w:rPr>
        <w:t>organisations</w:t>
      </w:r>
      <w:proofErr w:type="spellEnd"/>
      <w:r>
        <w:rPr>
          <w:sz w:val="24"/>
          <w:szCs w:val="24"/>
        </w:rPr>
        <w:t xml:space="preserve"> should encourage mindfulness practices in the workplace. Simple activities such as short mindfulness breaks, breathing exercises, or guided reflection sessions can help employees manage stress and remain focused (Good et al., 2016). Activities such as daily mindfulness breaks, like 10 minutes of breathing before meetings. </w:t>
      </w:r>
      <w:proofErr w:type="gramStart"/>
      <w:r>
        <w:rPr>
          <w:sz w:val="24"/>
          <w:szCs w:val="24"/>
        </w:rPr>
        <w:t>Also</w:t>
      </w:r>
      <w:proofErr w:type="gramEnd"/>
      <w:r>
        <w:rPr>
          <w:sz w:val="24"/>
          <w:szCs w:val="24"/>
        </w:rPr>
        <w:t xml:space="preserve"> free apps work, and it boosts EI by calming feelings (Kabat-Zinn, </w:t>
      </w:r>
      <w:proofErr w:type="gramStart"/>
      <w:r>
        <w:rPr>
          <w:sz w:val="24"/>
          <w:szCs w:val="24"/>
        </w:rPr>
        <w:t>2003 )</w:t>
      </w:r>
      <w:proofErr w:type="gramEnd"/>
      <w:r>
        <w:rPr>
          <w:sz w:val="24"/>
          <w:szCs w:val="24"/>
        </w:rPr>
        <w:t xml:space="preserve">. You may also check with quick surveys, if stress drops 20%, keep going (Joseph and Newman, </w:t>
      </w:r>
      <w:proofErr w:type="gramStart"/>
      <w:r>
        <w:rPr>
          <w:sz w:val="24"/>
          <w:szCs w:val="24"/>
        </w:rPr>
        <w:t>2010</w:t>
      </w:r>
      <w:r>
        <w:rPr>
          <w:sz w:val="24"/>
          <w:szCs w:val="24"/>
        </w:rPr>
        <w:t xml:space="preserve"> )</w:t>
      </w:r>
      <w:proofErr w:type="gramEnd"/>
      <w:r>
        <w:rPr>
          <w:sz w:val="24"/>
          <w:szCs w:val="24"/>
        </w:rPr>
        <w:t>. Promoting mindfulness can improve emotional control, reduce burnout, and support overall wellbeing.</w:t>
      </w:r>
    </w:p>
    <w:p w14:paraId="4D7FE456" w14:textId="77777777" w:rsidR="002C7126" w:rsidRDefault="008D7051">
      <w:pPr>
        <w:spacing w:before="240" w:after="240" w:line="360" w:lineRule="auto"/>
        <w:jc w:val="both"/>
        <w:rPr>
          <w:sz w:val="24"/>
          <w:szCs w:val="24"/>
        </w:rPr>
      </w:pPr>
      <w:r>
        <w:rPr>
          <w:sz w:val="24"/>
          <w:szCs w:val="24"/>
        </w:rPr>
        <w:t xml:space="preserve">Thirdly, emotional intelligence should be included in recruitment and selection processes. Employers can use </w:t>
      </w:r>
      <w:proofErr w:type="spellStart"/>
      <w:r>
        <w:rPr>
          <w:sz w:val="24"/>
          <w:szCs w:val="24"/>
        </w:rPr>
        <w:t>behavioural</w:t>
      </w:r>
      <w:proofErr w:type="spellEnd"/>
      <w:r>
        <w:rPr>
          <w:sz w:val="24"/>
          <w:szCs w:val="24"/>
        </w:rPr>
        <w:t xml:space="preserve"> interview questions and emotional intelligence assessments to evaluate candidates’ communication skills, adaptability, and emotional awareness alongside technical qualifications (Mayer, Salovey and Caruso, 2008). Add Mayer-Salovey's MSCEIT test to job interviews. It scores real skills like emotion reading, helping HR to pick team players fast (Mayer, Salovey and Caruso, </w:t>
      </w:r>
      <w:proofErr w:type="gramStart"/>
      <w:r>
        <w:rPr>
          <w:sz w:val="24"/>
          <w:szCs w:val="24"/>
        </w:rPr>
        <w:t>2004 )</w:t>
      </w:r>
      <w:proofErr w:type="gramEnd"/>
      <w:r>
        <w:rPr>
          <w:sz w:val="24"/>
          <w:szCs w:val="24"/>
        </w:rPr>
        <w:t xml:space="preserve">. Train HR to use it, aiming for 15% better hires who stay longer (Brackett, Rivers and Salovey, </w:t>
      </w:r>
      <w:proofErr w:type="gramStart"/>
      <w:r>
        <w:rPr>
          <w:sz w:val="24"/>
          <w:szCs w:val="24"/>
        </w:rPr>
        <w:t>2011 )</w:t>
      </w:r>
      <w:proofErr w:type="gramEnd"/>
      <w:r>
        <w:rPr>
          <w:sz w:val="24"/>
          <w:szCs w:val="24"/>
        </w:rPr>
        <w:t>. This helps ensur</w:t>
      </w:r>
      <w:r>
        <w:rPr>
          <w:sz w:val="24"/>
          <w:szCs w:val="24"/>
        </w:rPr>
        <w:t>e that new employees are emotionally prepared for workplace demands.</w:t>
      </w:r>
    </w:p>
    <w:p w14:paraId="3E678B76" w14:textId="77777777" w:rsidR="002C7126" w:rsidRDefault="008D7051">
      <w:pPr>
        <w:spacing w:before="240" w:after="240" w:line="360" w:lineRule="auto"/>
        <w:jc w:val="both"/>
        <w:rPr>
          <w:sz w:val="24"/>
          <w:szCs w:val="24"/>
        </w:rPr>
      </w:pPr>
      <w:r>
        <w:rPr>
          <w:sz w:val="24"/>
          <w:szCs w:val="24"/>
        </w:rPr>
        <w:t xml:space="preserve">Track results with simple stats: </w:t>
      </w:r>
      <w:proofErr w:type="gramStart"/>
      <w:r>
        <w:rPr>
          <w:sz w:val="24"/>
          <w:szCs w:val="24"/>
        </w:rPr>
        <w:t>less</w:t>
      </w:r>
      <w:proofErr w:type="gramEnd"/>
      <w:r>
        <w:rPr>
          <w:sz w:val="24"/>
          <w:szCs w:val="24"/>
        </w:rPr>
        <w:t xml:space="preserve"> sick days, happier teams, and more sales. Review these results every six months for the Senior Management Team (Van Rooy and </w:t>
      </w:r>
      <w:proofErr w:type="spellStart"/>
      <w:r>
        <w:rPr>
          <w:sz w:val="24"/>
          <w:szCs w:val="24"/>
        </w:rPr>
        <w:t>Viswesvaran</w:t>
      </w:r>
      <w:proofErr w:type="spellEnd"/>
      <w:r>
        <w:rPr>
          <w:sz w:val="24"/>
          <w:szCs w:val="24"/>
        </w:rPr>
        <w:t xml:space="preserve">, </w:t>
      </w:r>
      <w:proofErr w:type="gramStart"/>
      <w:r>
        <w:rPr>
          <w:sz w:val="24"/>
          <w:szCs w:val="24"/>
        </w:rPr>
        <w:t>2004 )</w:t>
      </w:r>
      <w:proofErr w:type="gramEnd"/>
      <w:r>
        <w:rPr>
          <w:sz w:val="24"/>
          <w:szCs w:val="24"/>
        </w:rPr>
        <w:t>.</w:t>
      </w:r>
    </w:p>
    <w:p w14:paraId="255E0E01" w14:textId="77777777" w:rsidR="002C7126" w:rsidRDefault="008D7051">
      <w:pPr>
        <w:spacing w:before="240" w:after="240" w:line="360" w:lineRule="auto"/>
        <w:jc w:val="both"/>
        <w:rPr>
          <w:sz w:val="24"/>
          <w:szCs w:val="24"/>
        </w:rPr>
      </w:pPr>
      <w:r>
        <w:rPr>
          <w:sz w:val="24"/>
          <w:szCs w:val="24"/>
        </w:rPr>
        <w:t xml:space="preserve">Finally, managers should receive specific training on emotional intelligence and generational differences. Understanding how different age groups express emotions and respond to leadership will enable managers to communicate more effectively and create supportive work environments. This can be achieved by making a team of champions, one from each generation, to share EI tips. This mixes old and new ideas for better work (Twenge, </w:t>
      </w:r>
      <w:proofErr w:type="gramStart"/>
      <w:r>
        <w:rPr>
          <w:sz w:val="24"/>
          <w:szCs w:val="24"/>
        </w:rPr>
        <w:t>2010 )</w:t>
      </w:r>
      <w:proofErr w:type="gramEnd"/>
      <w:r>
        <w:rPr>
          <w:sz w:val="24"/>
          <w:szCs w:val="24"/>
        </w:rPr>
        <w:t xml:space="preserve">. These steps make the company a leader in happy, smart teams. By </w:t>
      </w:r>
      <w:proofErr w:type="spellStart"/>
      <w:r>
        <w:rPr>
          <w:sz w:val="24"/>
          <w:szCs w:val="24"/>
        </w:rPr>
        <w:t>prioritising</w:t>
      </w:r>
      <w:proofErr w:type="spellEnd"/>
      <w:r>
        <w:rPr>
          <w:sz w:val="24"/>
          <w:szCs w:val="24"/>
        </w:rPr>
        <w:t xml:space="preserve"> emotional intelligence and mindfulness, </w:t>
      </w:r>
      <w:proofErr w:type="spellStart"/>
      <w:r>
        <w:rPr>
          <w:sz w:val="24"/>
          <w:szCs w:val="24"/>
        </w:rPr>
        <w:t>organisations</w:t>
      </w:r>
      <w:proofErr w:type="spellEnd"/>
      <w:r>
        <w:rPr>
          <w:sz w:val="24"/>
          <w:szCs w:val="24"/>
        </w:rPr>
        <w:t xml:space="preserve"> can improve performance, employee satisfaction, and long-term success.</w:t>
      </w:r>
    </w:p>
    <w:p w14:paraId="244BF190" w14:textId="77777777" w:rsidR="002C7126" w:rsidRDefault="002C7126">
      <w:pPr>
        <w:spacing w:before="240" w:after="240" w:line="360" w:lineRule="auto"/>
        <w:jc w:val="both"/>
        <w:rPr>
          <w:sz w:val="24"/>
          <w:szCs w:val="24"/>
        </w:rPr>
      </w:pPr>
    </w:p>
    <w:p w14:paraId="107EF9CE" w14:textId="77777777" w:rsidR="002C7126" w:rsidRDefault="002C7126">
      <w:pPr>
        <w:spacing w:before="240" w:after="240" w:line="360" w:lineRule="auto"/>
        <w:jc w:val="both"/>
        <w:rPr>
          <w:b/>
          <w:bCs/>
          <w:sz w:val="24"/>
          <w:szCs w:val="24"/>
          <w:u w:val="single"/>
        </w:rPr>
      </w:pPr>
    </w:p>
    <w:p w14:paraId="72421B2A" w14:textId="77777777" w:rsidR="002C7126" w:rsidRDefault="002C7126">
      <w:pPr>
        <w:spacing w:before="240" w:after="240" w:line="360" w:lineRule="auto"/>
        <w:jc w:val="both"/>
        <w:rPr>
          <w:b/>
          <w:bCs/>
          <w:sz w:val="24"/>
          <w:szCs w:val="24"/>
          <w:u w:val="single"/>
        </w:rPr>
      </w:pPr>
    </w:p>
    <w:p w14:paraId="6D191776" w14:textId="77777777" w:rsidR="002C7126" w:rsidRDefault="002C7126">
      <w:pPr>
        <w:spacing w:before="240" w:after="240" w:line="360" w:lineRule="auto"/>
        <w:jc w:val="both"/>
        <w:rPr>
          <w:b/>
          <w:bCs/>
          <w:sz w:val="24"/>
          <w:szCs w:val="24"/>
          <w:u w:val="single"/>
        </w:rPr>
      </w:pPr>
    </w:p>
    <w:p w14:paraId="76A5F7C9" w14:textId="77777777" w:rsidR="002C7126" w:rsidRDefault="008D7051">
      <w:pPr>
        <w:spacing w:before="240" w:after="240" w:line="360" w:lineRule="auto"/>
        <w:jc w:val="both"/>
        <w:rPr>
          <w:b/>
          <w:bCs/>
          <w:sz w:val="24"/>
          <w:szCs w:val="24"/>
          <w:u w:val="single"/>
        </w:rPr>
      </w:pPr>
      <w:r>
        <w:rPr>
          <w:b/>
          <w:bCs/>
          <w:sz w:val="24"/>
          <w:szCs w:val="24"/>
          <w:u w:val="single"/>
        </w:rPr>
        <w:t>9.0. REFERENCES</w:t>
      </w:r>
    </w:p>
    <w:p w14:paraId="581FC5D7" w14:textId="77777777" w:rsidR="002C7126" w:rsidRDefault="008D7051">
      <w:pPr>
        <w:numPr>
          <w:ilvl w:val="0"/>
          <w:numId w:val="1"/>
        </w:numPr>
        <w:spacing w:before="240" w:line="360" w:lineRule="auto"/>
        <w:rPr>
          <w:sz w:val="24"/>
          <w:szCs w:val="24"/>
        </w:rPr>
      </w:pPr>
      <w:r>
        <w:rPr>
          <w:b/>
          <w:bCs/>
          <w:sz w:val="24"/>
          <w:szCs w:val="24"/>
        </w:rPr>
        <w:lastRenderedPageBreak/>
        <w:t xml:space="preserve">Boyatzis, R.E. and Sala, F. (2004) </w:t>
      </w:r>
      <w:r>
        <w:rPr>
          <w:i/>
          <w:iCs/>
          <w:sz w:val="24"/>
          <w:szCs w:val="24"/>
        </w:rPr>
        <w:t>The Emotional Competence Inventory (ECI)</w:t>
      </w:r>
      <w:r>
        <w:rPr>
          <w:sz w:val="24"/>
          <w:szCs w:val="24"/>
        </w:rPr>
        <w:t>. Boston: Hay Group.</w:t>
      </w:r>
    </w:p>
    <w:p w14:paraId="55F5B1A1" w14:textId="77777777" w:rsidR="002C7126" w:rsidRDefault="008D7051">
      <w:pPr>
        <w:numPr>
          <w:ilvl w:val="0"/>
          <w:numId w:val="1"/>
        </w:numPr>
        <w:spacing w:line="360" w:lineRule="auto"/>
        <w:rPr>
          <w:rFonts w:ascii="Roboto" w:eastAsia="Roboto" w:hAnsi="Roboto" w:cs="Roboto"/>
          <w:sz w:val="24"/>
          <w:szCs w:val="24"/>
        </w:rPr>
      </w:pPr>
      <w:r>
        <w:rPr>
          <w:b/>
          <w:bCs/>
          <w:sz w:val="24"/>
          <w:szCs w:val="24"/>
        </w:rPr>
        <w:t>Brackett, M.A., Rivers, S.E. and Salovey, P. (2011)</w:t>
      </w:r>
      <w:r>
        <w:rPr>
          <w:sz w:val="24"/>
          <w:szCs w:val="24"/>
        </w:rPr>
        <w:t xml:space="preserve"> 'Emotional intelligence: implications for personal, social, academic, and workplace success', </w:t>
      </w:r>
      <w:r>
        <w:rPr>
          <w:i/>
          <w:iCs/>
          <w:sz w:val="24"/>
          <w:szCs w:val="24"/>
        </w:rPr>
        <w:t>Social and Personality Psychology Compass</w:t>
      </w:r>
      <w:r>
        <w:rPr>
          <w:sz w:val="24"/>
          <w:szCs w:val="24"/>
        </w:rPr>
        <w:t>, 5(1), pp. 88-103.</w:t>
      </w:r>
    </w:p>
    <w:p w14:paraId="4DAC563D" w14:textId="77777777" w:rsidR="002C7126" w:rsidRDefault="008D7051">
      <w:pPr>
        <w:numPr>
          <w:ilvl w:val="0"/>
          <w:numId w:val="1"/>
        </w:numPr>
        <w:spacing w:line="360" w:lineRule="auto"/>
        <w:rPr>
          <w:sz w:val="24"/>
          <w:szCs w:val="24"/>
        </w:rPr>
      </w:pPr>
      <w:r>
        <w:rPr>
          <w:b/>
          <w:bCs/>
          <w:sz w:val="24"/>
          <w:szCs w:val="24"/>
        </w:rPr>
        <w:t>Cherniss, C.</w:t>
      </w:r>
      <w:r>
        <w:rPr>
          <w:sz w:val="24"/>
          <w:szCs w:val="24"/>
        </w:rPr>
        <w:t xml:space="preserve"> (2010) ‘Emotional intelligence: Toward clarification of a concept’, </w:t>
      </w:r>
      <w:r>
        <w:rPr>
          <w:i/>
          <w:iCs/>
          <w:sz w:val="24"/>
          <w:szCs w:val="24"/>
        </w:rPr>
        <w:t>Industrial and Organizational Psychology</w:t>
      </w:r>
      <w:r>
        <w:rPr>
          <w:sz w:val="24"/>
          <w:szCs w:val="24"/>
        </w:rPr>
        <w:t>, 3(2), pp. 110–126.</w:t>
      </w:r>
      <w:r>
        <w:rPr>
          <w:sz w:val="24"/>
          <w:szCs w:val="24"/>
        </w:rPr>
        <w:br/>
      </w:r>
    </w:p>
    <w:p w14:paraId="67753973" w14:textId="77777777" w:rsidR="002C7126" w:rsidRDefault="008D7051">
      <w:pPr>
        <w:numPr>
          <w:ilvl w:val="0"/>
          <w:numId w:val="1"/>
        </w:numPr>
        <w:spacing w:line="360" w:lineRule="auto"/>
        <w:rPr>
          <w:sz w:val="24"/>
          <w:szCs w:val="24"/>
        </w:rPr>
      </w:pPr>
      <w:r>
        <w:rPr>
          <w:b/>
          <w:bCs/>
          <w:sz w:val="24"/>
          <w:szCs w:val="24"/>
        </w:rPr>
        <w:t>Costanza, D.P. et al. (2012)</w:t>
      </w:r>
      <w:r>
        <w:rPr>
          <w:sz w:val="24"/>
          <w:szCs w:val="24"/>
        </w:rPr>
        <w:t xml:space="preserve"> 'Generational differences in work-related attitudes: a meta-analysis', </w:t>
      </w:r>
      <w:r>
        <w:rPr>
          <w:i/>
          <w:iCs/>
          <w:sz w:val="24"/>
          <w:szCs w:val="24"/>
        </w:rPr>
        <w:t>Journal of Business and Psychology</w:t>
      </w:r>
      <w:r>
        <w:rPr>
          <w:sz w:val="24"/>
          <w:szCs w:val="24"/>
        </w:rPr>
        <w:t>, 27(4), pp. 375-394.</w:t>
      </w:r>
      <w:r>
        <w:rPr>
          <w:sz w:val="24"/>
          <w:szCs w:val="24"/>
        </w:rPr>
        <w:br/>
      </w:r>
    </w:p>
    <w:p w14:paraId="1729E212" w14:textId="77777777" w:rsidR="002C7126" w:rsidRDefault="008D7051">
      <w:pPr>
        <w:numPr>
          <w:ilvl w:val="0"/>
          <w:numId w:val="1"/>
        </w:numPr>
        <w:spacing w:line="360" w:lineRule="auto"/>
        <w:rPr>
          <w:sz w:val="24"/>
          <w:szCs w:val="24"/>
        </w:rPr>
      </w:pPr>
      <w:r>
        <w:rPr>
          <w:b/>
          <w:bCs/>
          <w:sz w:val="24"/>
          <w:szCs w:val="24"/>
        </w:rPr>
        <w:t>Deal, J.J. et al. (2010)</w:t>
      </w:r>
      <w:r>
        <w:rPr>
          <w:sz w:val="24"/>
          <w:szCs w:val="24"/>
        </w:rPr>
        <w:t xml:space="preserve"> 'Generation X and work/life balance: is there a center point?', </w:t>
      </w:r>
      <w:r>
        <w:rPr>
          <w:i/>
          <w:iCs/>
          <w:sz w:val="24"/>
          <w:szCs w:val="24"/>
        </w:rPr>
        <w:t>Cross Cultural Management: An International Journal</w:t>
      </w:r>
      <w:r>
        <w:rPr>
          <w:sz w:val="24"/>
          <w:szCs w:val="24"/>
        </w:rPr>
        <w:t>, 17(2), pp. 147-163.</w:t>
      </w:r>
      <w:r>
        <w:rPr>
          <w:sz w:val="24"/>
          <w:szCs w:val="24"/>
        </w:rPr>
        <w:br/>
      </w:r>
    </w:p>
    <w:p w14:paraId="3CD29898" w14:textId="77777777" w:rsidR="002C7126" w:rsidRDefault="008D7051">
      <w:pPr>
        <w:numPr>
          <w:ilvl w:val="0"/>
          <w:numId w:val="1"/>
        </w:numPr>
        <w:spacing w:line="360" w:lineRule="auto"/>
        <w:rPr>
          <w:sz w:val="24"/>
          <w:szCs w:val="24"/>
        </w:rPr>
      </w:pPr>
      <w:r>
        <w:rPr>
          <w:b/>
          <w:bCs/>
          <w:sz w:val="24"/>
          <w:szCs w:val="24"/>
        </w:rPr>
        <w:t>Dimock, M. (2019)</w:t>
      </w:r>
      <w:r>
        <w:rPr>
          <w:sz w:val="24"/>
          <w:szCs w:val="24"/>
        </w:rPr>
        <w:t xml:space="preserve"> </w:t>
      </w:r>
      <w:r>
        <w:rPr>
          <w:i/>
          <w:iCs/>
          <w:sz w:val="24"/>
          <w:szCs w:val="24"/>
        </w:rPr>
        <w:t>Defining generations: where Millennials end and Generation Z begins</w:t>
      </w:r>
      <w:r>
        <w:rPr>
          <w:sz w:val="24"/>
          <w:szCs w:val="24"/>
        </w:rPr>
        <w:t xml:space="preserve">. Washington, DC: Pew Research Center. Available at </w:t>
      </w:r>
      <w:hyperlink r:id="rId9">
        <w:r>
          <w:rPr>
            <w:color w:val="1155CC"/>
            <w:sz w:val="24"/>
            <w:szCs w:val="24"/>
            <w:u w:val="single"/>
          </w:rPr>
          <w:t>https://www.ditrc.com/gen-z-vs-traditional-recruitment-main-differences/</w:t>
        </w:r>
      </w:hyperlink>
      <w:r>
        <w:rPr>
          <w:sz w:val="24"/>
          <w:szCs w:val="24"/>
        </w:rPr>
        <w:t xml:space="preserve"> </w:t>
      </w:r>
      <w:r>
        <w:rPr>
          <w:sz w:val="24"/>
          <w:szCs w:val="24"/>
        </w:rPr>
        <w:br/>
      </w:r>
    </w:p>
    <w:p w14:paraId="7634C0B4" w14:textId="77777777" w:rsidR="002C7126" w:rsidRDefault="008D7051">
      <w:pPr>
        <w:numPr>
          <w:ilvl w:val="0"/>
          <w:numId w:val="1"/>
        </w:numPr>
        <w:spacing w:line="360" w:lineRule="auto"/>
        <w:rPr>
          <w:sz w:val="24"/>
          <w:szCs w:val="24"/>
        </w:rPr>
      </w:pPr>
      <w:r>
        <w:rPr>
          <w:b/>
          <w:bCs/>
          <w:sz w:val="24"/>
          <w:szCs w:val="24"/>
        </w:rPr>
        <w:t>Gibson, E. et al. (2023)</w:t>
      </w:r>
      <w:r>
        <w:rPr>
          <w:sz w:val="24"/>
          <w:szCs w:val="24"/>
        </w:rPr>
        <w:t xml:space="preserve"> 'Generational emotional intelligence differences', </w:t>
      </w:r>
      <w:r>
        <w:rPr>
          <w:i/>
          <w:iCs/>
          <w:sz w:val="24"/>
          <w:szCs w:val="24"/>
        </w:rPr>
        <w:t>Journal of Management Studies &amp; Research</w:t>
      </w:r>
      <w:r>
        <w:rPr>
          <w:sz w:val="24"/>
          <w:szCs w:val="24"/>
        </w:rPr>
        <w:t>, 6(2), pp. 45-62.</w:t>
      </w:r>
      <w:r>
        <w:rPr>
          <w:sz w:val="24"/>
          <w:szCs w:val="24"/>
        </w:rPr>
        <w:br/>
      </w:r>
    </w:p>
    <w:p w14:paraId="60D1B026" w14:textId="77777777" w:rsidR="002C7126" w:rsidRDefault="008D7051">
      <w:pPr>
        <w:numPr>
          <w:ilvl w:val="0"/>
          <w:numId w:val="1"/>
        </w:numPr>
        <w:spacing w:line="360" w:lineRule="auto"/>
        <w:rPr>
          <w:sz w:val="24"/>
          <w:szCs w:val="24"/>
        </w:rPr>
      </w:pPr>
      <w:r>
        <w:rPr>
          <w:b/>
          <w:bCs/>
          <w:sz w:val="24"/>
          <w:szCs w:val="24"/>
        </w:rPr>
        <w:t>Goleman, D.</w:t>
      </w:r>
      <w:r>
        <w:rPr>
          <w:sz w:val="24"/>
          <w:szCs w:val="24"/>
        </w:rPr>
        <w:t xml:space="preserve"> (1995) </w:t>
      </w:r>
      <w:r>
        <w:rPr>
          <w:i/>
          <w:iCs/>
          <w:sz w:val="24"/>
          <w:szCs w:val="24"/>
        </w:rPr>
        <w:t>Emotional Intelligence: Why It Can Matter More Than IQ</w:t>
      </w:r>
      <w:r>
        <w:rPr>
          <w:sz w:val="24"/>
          <w:szCs w:val="24"/>
        </w:rPr>
        <w:t>. New York: Bantam Books.</w:t>
      </w:r>
      <w:r>
        <w:rPr>
          <w:sz w:val="24"/>
          <w:szCs w:val="24"/>
        </w:rPr>
        <w:br/>
      </w:r>
    </w:p>
    <w:p w14:paraId="675F9E42" w14:textId="77777777" w:rsidR="002C7126" w:rsidRDefault="008D7051">
      <w:pPr>
        <w:numPr>
          <w:ilvl w:val="0"/>
          <w:numId w:val="1"/>
        </w:numPr>
        <w:spacing w:line="360" w:lineRule="auto"/>
        <w:rPr>
          <w:sz w:val="24"/>
          <w:szCs w:val="24"/>
        </w:rPr>
      </w:pPr>
      <w:r>
        <w:rPr>
          <w:b/>
          <w:bCs/>
          <w:sz w:val="24"/>
          <w:szCs w:val="24"/>
        </w:rPr>
        <w:t>Goleman, D.</w:t>
      </w:r>
      <w:r>
        <w:rPr>
          <w:sz w:val="24"/>
          <w:szCs w:val="24"/>
        </w:rPr>
        <w:t xml:space="preserve"> (1998) </w:t>
      </w:r>
      <w:r>
        <w:rPr>
          <w:i/>
          <w:iCs/>
          <w:sz w:val="24"/>
          <w:szCs w:val="24"/>
        </w:rPr>
        <w:t>Working with Emotional Intelligence</w:t>
      </w:r>
      <w:r>
        <w:rPr>
          <w:sz w:val="24"/>
          <w:szCs w:val="24"/>
        </w:rPr>
        <w:t>. New York: Bantam Books.</w:t>
      </w:r>
      <w:r>
        <w:rPr>
          <w:sz w:val="24"/>
          <w:szCs w:val="24"/>
        </w:rPr>
        <w:br/>
      </w:r>
    </w:p>
    <w:p w14:paraId="5A473EDD" w14:textId="77777777" w:rsidR="002C7126" w:rsidRDefault="008D7051">
      <w:pPr>
        <w:numPr>
          <w:ilvl w:val="0"/>
          <w:numId w:val="1"/>
        </w:numPr>
        <w:spacing w:line="360" w:lineRule="auto"/>
        <w:rPr>
          <w:sz w:val="24"/>
          <w:szCs w:val="24"/>
        </w:rPr>
      </w:pPr>
      <w:r>
        <w:rPr>
          <w:b/>
          <w:bCs/>
          <w:sz w:val="24"/>
          <w:szCs w:val="24"/>
        </w:rPr>
        <w:t>Goleman, D., Boyatzis, R. and McKee, A. (2002)</w:t>
      </w:r>
      <w:r>
        <w:rPr>
          <w:sz w:val="24"/>
          <w:szCs w:val="24"/>
        </w:rPr>
        <w:t xml:space="preserve"> </w:t>
      </w:r>
      <w:r>
        <w:rPr>
          <w:i/>
          <w:iCs/>
          <w:sz w:val="24"/>
          <w:szCs w:val="24"/>
        </w:rPr>
        <w:t>Primal leadership: realizing the power of emotional intelligence</w:t>
      </w:r>
      <w:r>
        <w:rPr>
          <w:sz w:val="24"/>
          <w:szCs w:val="24"/>
        </w:rPr>
        <w:t>. Boston: Harvard Business School Press.</w:t>
      </w:r>
      <w:r>
        <w:rPr>
          <w:sz w:val="24"/>
          <w:szCs w:val="24"/>
        </w:rPr>
        <w:br/>
      </w:r>
    </w:p>
    <w:p w14:paraId="7A438BE8" w14:textId="77777777" w:rsidR="002C7126" w:rsidRDefault="008D7051">
      <w:pPr>
        <w:numPr>
          <w:ilvl w:val="0"/>
          <w:numId w:val="1"/>
        </w:numPr>
        <w:spacing w:line="360" w:lineRule="auto"/>
        <w:rPr>
          <w:sz w:val="24"/>
          <w:szCs w:val="24"/>
        </w:rPr>
      </w:pPr>
      <w:r>
        <w:rPr>
          <w:b/>
          <w:bCs/>
          <w:sz w:val="24"/>
          <w:szCs w:val="24"/>
        </w:rPr>
        <w:t>Good, D.J., Lyddy, C.J., Glomb, T.M., Bono, J.E., Brown, K.W., Duffy, M.K., Baer, R.A., Brewer, J.A. and Lazar, S.W.</w:t>
      </w:r>
      <w:r>
        <w:rPr>
          <w:sz w:val="24"/>
          <w:szCs w:val="24"/>
        </w:rPr>
        <w:t xml:space="preserve"> (2016) ‘Contemplating mindfulness at work: An integrative review’, </w:t>
      </w:r>
      <w:r>
        <w:rPr>
          <w:i/>
          <w:iCs/>
          <w:sz w:val="24"/>
          <w:szCs w:val="24"/>
        </w:rPr>
        <w:t>Journal of Management</w:t>
      </w:r>
      <w:r>
        <w:rPr>
          <w:sz w:val="24"/>
          <w:szCs w:val="24"/>
        </w:rPr>
        <w:t>, 42(1), pp. 114–142.</w:t>
      </w:r>
      <w:r>
        <w:rPr>
          <w:sz w:val="24"/>
          <w:szCs w:val="24"/>
        </w:rPr>
        <w:br/>
      </w:r>
    </w:p>
    <w:p w14:paraId="0C5B4B81" w14:textId="77777777" w:rsidR="002C7126" w:rsidRDefault="008D7051">
      <w:pPr>
        <w:numPr>
          <w:ilvl w:val="0"/>
          <w:numId w:val="1"/>
        </w:numPr>
        <w:spacing w:line="360" w:lineRule="auto"/>
        <w:rPr>
          <w:sz w:val="24"/>
          <w:szCs w:val="24"/>
        </w:rPr>
      </w:pPr>
      <w:r>
        <w:rPr>
          <w:b/>
          <w:bCs/>
          <w:sz w:val="24"/>
          <w:szCs w:val="24"/>
        </w:rPr>
        <w:lastRenderedPageBreak/>
        <w:t>Howe, N. and Strauss, W. (2000)</w:t>
      </w:r>
      <w:r>
        <w:rPr>
          <w:sz w:val="24"/>
          <w:szCs w:val="24"/>
        </w:rPr>
        <w:t xml:space="preserve"> </w:t>
      </w:r>
      <w:r>
        <w:rPr>
          <w:i/>
          <w:iCs/>
          <w:sz w:val="24"/>
          <w:szCs w:val="24"/>
        </w:rPr>
        <w:t>Millennials rising: the next great generation</w:t>
      </w:r>
      <w:r>
        <w:rPr>
          <w:sz w:val="24"/>
          <w:szCs w:val="24"/>
        </w:rPr>
        <w:t>. New York: Vintage Books</w:t>
      </w:r>
      <w:r>
        <w:rPr>
          <w:sz w:val="24"/>
          <w:szCs w:val="24"/>
        </w:rPr>
        <w:br/>
      </w:r>
    </w:p>
    <w:p w14:paraId="256C4FE2" w14:textId="77777777" w:rsidR="002C7126" w:rsidRDefault="008D7051">
      <w:pPr>
        <w:numPr>
          <w:ilvl w:val="0"/>
          <w:numId w:val="1"/>
        </w:numPr>
        <w:spacing w:line="360" w:lineRule="auto"/>
        <w:rPr>
          <w:sz w:val="24"/>
          <w:szCs w:val="24"/>
        </w:rPr>
      </w:pPr>
      <w:r>
        <w:rPr>
          <w:b/>
          <w:bCs/>
          <w:sz w:val="24"/>
          <w:szCs w:val="24"/>
        </w:rPr>
        <w:t>Jordan, P.J. et al. (2002)</w:t>
      </w:r>
      <w:r>
        <w:rPr>
          <w:sz w:val="24"/>
          <w:szCs w:val="24"/>
        </w:rPr>
        <w:t xml:space="preserve"> 'Emotional intelligence as a moderator of emotional and behavioral reactions to job insecurity', </w:t>
      </w:r>
      <w:r>
        <w:rPr>
          <w:i/>
          <w:iCs/>
          <w:sz w:val="24"/>
          <w:szCs w:val="24"/>
        </w:rPr>
        <w:t>Academy of Management Review</w:t>
      </w:r>
      <w:r>
        <w:rPr>
          <w:sz w:val="24"/>
          <w:szCs w:val="24"/>
        </w:rPr>
        <w:t>, 27(3), pp. 361-372.</w:t>
      </w:r>
      <w:r>
        <w:rPr>
          <w:sz w:val="24"/>
          <w:szCs w:val="24"/>
        </w:rPr>
        <w:br/>
      </w:r>
    </w:p>
    <w:p w14:paraId="47415789" w14:textId="77777777" w:rsidR="002C7126" w:rsidRDefault="008D7051">
      <w:pPr>
        <w:numPr>
          <w:ilvl w:val="0"/>
          <w:numId w:val="1"/>
        </w:numPr>
        <w:spacing w:line="360" w:lineRule="auto"/>
        <w:rPr>
          <w:sz w:val="24"/>
          <w:szCs w:val="24"/>
        </w:rPr>
      </w:pPr>
      <w:r>
        <w:rPr>
          <w:b/>
          <w:bCs/>
          <w:sz w:val="24"/>
          <w:szCs w:val="24"/>
        </w:rPr>
        <w:t>Joseph, D.L. and Newman, D.A. (2010)</w:t>
      </w:r>
      <w:r>
        <w:rPr>
          <w:sz w:val="24"/>
          <w:szCs w:val="24"/>
        </w:rPr>
        <w:t xml:space="preserve"> 'Emotional intelligence: an integrative meta-analysis and cascading model', </w:t>
      </w:r>
      <w:r>
        <w:rPr>
          <w:i/>
          <w:iCs/>
          <w:sz w:val="24"/>
          <w:szCs w:val="24"/>
        </w:rPr>
        <w:t>Journal of Applied Psychology</w:t>
      </w:r>
      <w:r>
        <w:rPr>
          <w:sz w:val="24"/>
          <w:szCs w:val="24"/>
        </w:rPr>
        <w:t>, 95(1), pp. 180-199.</w:t>
      </w:r>
      <w:r>
        <w:rPr>
          <w:sz w:val="24"/>
          <w:szCs w:val="24"/>
        </w:rPr>
        <w:br/>
      </w:r>
    </w:p>
    <w:p w14:paraId="30C7F2B8" w14:textId="77777777" w:rsidR="002C7126" w:rsidRDefault="008D7051">
      <w:pPr>
        <w:numPr>
          <w:ilvl w:val="0"/>
          <w:numId w:val="1"/>
        </w:numPr>
        <w:spacing w:line="360" w:lineRule="auto"/>
        <w:rPr>
          <w:sz w:val="24"/>
          <w:szCs w:val="24"/>
        </w:rPr>
      </w:pPr>
      <w:r>
        <w:rPr>
          <w:b/>
          <w:bCs/>
          <w:sz w:val="24"/>
          <w:szCs w:val="24"/>
        </w:rPr>
        <w:t>Kabat-Zinn, J.</w:t>
      </w:r>
      <w:r>
        <w:rPr>
          <w:sz w:val="24"/>
          <w:szCs w:val="24"/>
        </w:rPr>
        <w:t xml:space="preserve"> (2003) ‘Mindfulness-based interventions in context: Past, present, and future’, </w:t>
      </w:r>
      <w:r>
        <w:rPr>
          <w:i/>
          <w:iCs/>
          <w:sz w:val="24"/>
          <w:szCs w:val="24"/>
        </w:rPr>
        <w:t>Clinical Psychology: Science and Practice</w:t>
      </w:r>
      <w:r>
        <w:rPr>
          <w:sz w:val="24"/>
          <w:szCs w:val="24"/>
        </w:rPr>
        <w:t>, 10(2), pp. 144–156.</w:t>
      </w:r>
      <w:r>
        <w:rPr>
          <w:sz w:val="24"/>
          <w:szCs w:val="24"/>
        </w:rPr>
        <w:br/>
      </w:r>
    </w:p>
    <w:p w14:paraId="01B74F6B" w14:textId="77777777" w:rsidR="002C7126" w:rsidRDefault="008D7051">
      <w:pPr>
        <w:numPr>
          <w:ilvl w:val="0"/>
          <w:numId w:val="1"/>
        </w:numPr>
        <w:spacing w:line="360" w:lineRule="auto"/>
        <w:rPr>
          <w:sz w:val="24"/>
          <w:szCs w:val="24"/>
        </w:rPr>
      </w:pPr>
      <w:r>
        <w:rPr>
          <w:b/>
          <w:bCs/>
          <w:sz w:val="24"/>
          <w:szCs w:val="24"/>
        </w:rPr>
        <w:t>Mayer, J.D. and Salovey, P.</w:t>
      </w:r>
      <w:r>
        <w:rPr>
          <w:sz w:val="24"/>
          <w:szCs w:val="24"/>
        </w:rPr>
        <w:t xml:space="preserve"> (1997) ‘What is emotional intelligence?’, in Salovey, P. and Sluyter, D.J. (eds.) </w:t>
      </w:r>
      <w:r>
        <w:rPr>
          <w:i/>
          <w:iCs/>
          <w:sz w:val="24"/>
          <w:szCs w:val="24"/>
        </w:rPr>
        <w:t>Emotional Development and Emotional Intelligence: Educational Implications</w:t>
      </w:r>
      <w:r>
        <w:rPr>
          <w:sz w:val="24"/>
          <w:szCs w:val="24"/>
        </w:rPr>
        <w:t>. New York: Basic Books, pp. 3–31.</w:t>
      </w:r>
      <w:r>
        <w:rPr>
          <w:sz w:val="24"/>
          <w:szCs w:val="24"/>
        </w:rPr>
        <w:br/>
      </w:r>
    </w:p>
    <w:p w14:paraId="706E75CA" w14:textId="77777777" w:rsidR="002C7126" w:rsidRDefault="008D7051">
      <w:pPr>
        <w:numPr>
          <w:ilvl w:val="0"/>
          <w:numId w:val="1"/>
        </w:numPr>
        <w:spacing w:line="360" w:lineRule="auto"/>
        <w:rPr>
          <w:sz w:val="24"/>
          <w:szCs w:val="24"/>
        </w:rPr>
      </w:pPr>
      <w:r>
        <w:rPr>
          <w:b/>
          <w:bCs/>
          <w:sz w:val="24"/>
          <w:szCs w:val="24"/>
        </w:rPr>
        <w:t>Mayer, J.D., Salovey, P. and Caruso, D.R.</w:t>
      </w:r>
      <w:r>
        <w:rPr>
          <w:sz w:val="24"/>
          <w:szCs w:val="24"/>
        </w:rPr>
        <w:t xml:space="preserve"> (2008) ‘Emotional intelligence: New ability or eclectic traits?’, </w:t>
      </w:r>
      <w:r>
        <w:rPr>
          <w:i/>
          <w:iCs/>
          <w:sz w:val="24"/>
          <w:szCs w:val="24"/>
        </w:rPr>
        <w:t>American Psychologist</w:t>
      </w:r>
      <w:r>
        <w:rPr>
          <w:sz w:val="24"/>
          <w:szCs w:val="24"/>
        </w:rPr>
        <w:t>, 63(6), pp. 503–517.</w:t>
      </w:r>
      <w:r>
        <w:rPr>
          <w:sz w:val="24"/>
          <w:szCs w:val="24"/>
        </w:rPr>
        <w:br/>
      </w:r>
    </w:p>
    <w:p w14:paraId="58A9AFE2" w14:textId="77777777" w:rsidR="002C7126" w:rsidRDefault="008D7051">
      <w:pPr>
        <w:numPr>
          <w:ilvl w:val="0"/>
          <w:numId w:val="1"/>
        </w:numPr>
        <w:spacing w:line="360" w:lineRule="auto"/>
        <w:rPr>
          <w:sz w:val="24"/>
          <w:szCs w:val="24"/>
        </w:rPr>
      </w:pPr>
      <w:r>
        <w:rPr>
          <w:b/>
          <w:bCs/>
          <w:sz w:val="24"/>
          <w:szCs w:val="24"/>
        </w:rPr>
        <w:t>Mayer, J.D., Caruso, D.R. and Salovey, P.</w:t>
      </w:r>
      <w:r>
        <w:rPr>
          <w:sz w:val="24"/>
          <w:szCs w:val="24"/>
        </w:rPr>
        <w:t xml:space="preserve"> (2016) ‘The ability model of emotional intelligence: Principles and updates’, </w:t>
      </w:r>
      <w:r>
        <w:rPr>
          <w:i/>
          <w:iCs/>
          <w:sz w:val="24"/>
          <w:szCs w:val="24"/>
        </w:rPr>
        <w:t>Emotion Review</w:t>
      </w:r>
      <w:r>
        <w:rPr>
          <w:sz w:val="24"/>
          <w:szCs w:val="24"/>
        </w:rPr>
        <w:t>, 8(4), pp. 290–300.</w:t>
      </w:r>
      <w:r>
        <w:rPr>
          <w:sz w:val="24"/>
          <w:szCs w:val="24"/>
        </w:rPr>
        <w:br/>
      </w:r>
    </w:p>
    <w:p w14:paraId="00CD5848" w14:textId="77777777" w:rsidR="002C7126" w:rsidRDefault="008D7051">
      <w:pPr>
        <w:numPr>
          <w:ilvl w:val="0"/>
          <w:numId w:val="1"/>
        </w:numPr>
        <w:spacing w:line="360" w:lineRule="auto"/>
        <w:rPr>
          <w:sz w:val="24"/>
          <w:szCs w:val="24"/>
        </w:rPr>
      </w:pPr>
      <w:r>
        <w:rPr>
          <w:b/>
          <w:bCs/>
          <w:sz w:val="24"/>
          <w:szCs w:val="24"/>
        </w:rPr>
        <w:t xml:space="preserve">Myers, K.K. and </w:t>
      </w:r>
      <w:proofErr w:type="spellStart"/>
      <w:r>
        <w:rPr>
          <w:b/>
          <w:bCs/>
          <w:sz w:val="24"/>
          <w:szCs w:val="24"/>
        </w:rPr>
        <w:t>Sadaghiani</w:t>
      </w:r>
      <w:proofErr w:type="spellEnd"/>
      <w:r>
        <w:rPr>
          <w:b/>
          <w:bCs/>
          <w:sz w:val="24"/>
          <w:szCs w:val="24"/>
        </w:rPr>
        <w:t>, K. (2010)</w:t>
      </w:r>
      <w:r>
        <w:rPr>
          <w:sz w:val="24"/>
          <w:szCs w:val="24"/>
        </w:rPr>
        <w:t xml:space="preserve"> 'Millennials in the workplace: a communication perspective on millennials' organizational relationships and performance', </w:t>
      </w:r>
      <w:r>
        <w:rPr>
          <w:i/>
          <w:iCs/>
          <w:sz w:val="24"/>
          <w:szCs w:val="24"/>
        </w:rPr>
        <w:t>Journal of Business and Psychology</w:t>
      </w:r>
      <w:r>
        <w:rPr>
          <w:sz w:val="24"/>
          <w:szCs w:val="24"/>
        </w:rPr>
        <w:t>, 25(2), pp. 225-238.</w:t>
      </w:r>
      <w:r>
        <w:rPr>
          <w:sz w:val="24"/>
          <w:szCs w:val="24"/>
        </w:rPr>
        <w:br/>
      </w:r>
    </w:p>
    <w:p w14:paraId="60C07A33" w14:textId="77777777" w:rsidR="002C7126" w:rsidRDefault="008D7051">
      <w:pPr>
        <w:numPr>
          <w:ilvl w:val="0"/>
          <w:numId w:val="1"/>
        </w:numPr>
        <w:spacing w:line="360" w:lineRule="auto"/>
        <w:rPr>
          <w:rFonts w:ascii="Roboto" w:eastAsia="Roboto" w:hAnsi="Roboto" w:cs="Roboto"/>
          <w:sz w:val="24"/>
          <w:szCs w:val="24"/>
        </w:rPr>
      </w:pPr>
      <w:r>
        <w:rPr>
          <w:sz w:val="24"/>
          <w:szCs w:val="24"/>
        </w:rPr>
        <w:t xml:space="preserve"> </w:t>
      </w:r>
      <w:r>
        <w:rPr>
          <w:b/>
          <w:bCs/>
          <w:sz w:val="24"/>
          <w:szCs w:val="24"/>
        </w:rPr>
        <w:t>Ng, E.S.W., Schweitzer, L. and Lyons, S.T. (2010)</w:t>
      </w:r>
      <w:r>
        <w:rPr>
          <w:sz w:val="24"/>
          <w:szCs w:val="24"/>
        </w:rPr>
        <w:t xml:space="preserve"> 'New generation, great expectations: a field study of the millennial generation', </w:t>
      </w:r>
      <w:r>
        <w:rPr>
          <w:i/>
          <w:iCs/>
          <w:sz w:val="24"/>
          <w:szCs w:val="24"/>
        </w:rPr>
        <w:t>Journal of Business and Psychology</w:t>
      </w:r>
      <w:r>
        <w:rPr>
          <w:sz w:val="24"/>
          <w:szCs w:val="24"/>
        </w:rPr>
        <w:t>, 25(2), pp. 281-292.</w:t>
      </w:r>
      <w:r>
        <w:rPr>
          <w:sz w:val="24"/>
          <w:szCs w:val="24"/>
        </w:rPr>
        <w:br/>
      </w:r>
    </w:p>
    <w:p w14:paraId="531CF1A3" w14:textId="77777777" w:rsidR="002C7126" w:rsidRDefault="008D7051">
      <w:pPr>
        <w:numPr>
          <w:ilvl w:val="0"/>
          <w:numId w:val="1"/>
        </w:numPr>
        <w:spacing w:line="360" w:lineRule="auto"/>
        <w:rPr>
          <w:rFonts w:ascii="Roboto" w:eastAsia="Roboto" w:hAnsi="Roboto" w:cs="Roboto"/>
          <w:sz w:val="24"/>
          <w:szCs w:val="24"/>
        </w:rPr>
      </w:pPr>
      <w:r>
        <w:rPr>
          <w:sz w:val="24"/>
          <w:szCs w:val="24"/>
        </w:rPr>
        <w:t xml:space="preserve"> </w:t>
      </w:r>
      <w:r>
        <w:rPr>
          <w:b/>
          <w:bCs/>
          <w:sz w:val="24"/>
          <w:szCs w:val="24"/>
        </w:rPr>
        <w:t>O'Boyle, E.H. et al. (2011)</w:t>
      </w:r>
      <w:r>
        <w:rPr>
          <w:sz w:val="24"/>
          <w:szCs w:val="24"/>
        </w:rPr>
        <w:t xml:space="preserve"> 'The relation between emotional intelligence and job performance: a meta-analysis', </w:t>
      </w:r>
      <w:r>
        <w:rPr>
          <w:i/>
          <w:iCs/>
          <w:sz w:val="24"/>
          <w:szCs w:val="24"/>
        </w:rPr>
        <w:t>Journal of Applied Psychology</w:t>
      </w:r>
      <w:r>
        <w:rPr>
          <w:sz w:val="24"/>
          <w:szCs w:val="24"/>
        </w:rPr>
        <w:t>, 96(6), pp. 1255-1270.​</w:t>
      </w:r>
      <w:r>
        <w:rPr>
          <w:sz w:val="24"/>
          <w:szCs w:val="24"/>
        </w:rPr>
        <w:br/>
      </w:r>
    </w:p>
    <w:p w14:paraId="186EC9DE" w14:textId="77777777" w:rsidR="002C7126" w:rsidRDefault="008D7051">
      <w:pPr>
        <w:numPr>
          <w:ilvl w:val="0"/>
          <w:numId w:val="1"/>
        </w:numPr>
        <w:spacing w:line="360" w:lineRule="auto"/>
        <w:rPr>
          <w:rFonts w:ascii="Roboto" w:eastAsia="Roboto" w:hAnsi="Roboto" w:cs="Roboto"/>
          <w:sz w:val="24"/>
          <w:szCs w:val="24"/>
        </w:rPr>
      </w:pPr>
      <w:r>
        <w:rPr>
          <w:b/>
          <w:bCs/>
          <w:sz w:val="24"/>
          <w:szCs w:val="24"/>
        </w:rPr>
        <w:t>Schwabel, D. (2024)</w:t>
      </w:r>
      <w:r>
        <w:rPr>
          <w:sz w:val="24"/>
          <w:szCs w:val="24"/>
        </w:rPr>
        <w:t xml:space="preserve"> 'Emotional intelligence in hiring across generations', </w:t>
      </w:r>
      <w:r>
        <w:rPr>
          <w:i/>
          <w:iCs/>
          <w:sz w:val="24"/>
          <w:szCs w:val="24"/>
        </w:rPr>
        <w:t>Forbes</w:t>
      </w:r>
      <w:r>
        <w:rPr>
          <w:sz w:val="24"/>
          <w:szCs w:val="24"/>
        </w:rPr>
        <w:t xml:space="preserve">, 15 March. Available at: </w:t>
      </w:r>
      <w:hyperlink r:id="rId10">
        <w:r>
          <w:rPr>
            <w:color w:val="1155CC"/>
            <w:sz w:val="24"/>
            <w:szCs w:val="24"/>
            <w:u w:val="single"/>
          </w:rPr>
          <w:t>https://www.forbes.com.</w:t>
        </w:r>
      </w:hyperlink>
      <w:r>
        <w:rPr>
          <w:sz w:val="24"/>
          <w:szCs w:val="24"/>
        </w:rPr>
        <w:t xml:space="preserve"> , </w:t>
      </w:r>
      <w:hyperlink r:id="rId11">
        <w:r>
          <w:rPr>
            <w:color w:val="1155CC"/>
            <w:sz w:val="24"/>
            <w:szCs w:val="24"/>
            <w:u w:val="single"/>
          </w:rPr>
          <w:t>https://recruitmentstudio.co.nz/why-emotional-</w:t>
        </w:r>
        <w:r>
          <w:rPr>
            <w:color w:val="1155CC"/>
            <w:sz w:val="24"/>
            <w:szCs w:val="24"/>
            <w:u w:val="single"/>
          </w:rPr>
          <w:lastRenderedPageBreak/>
          <w:t>intelligence-is-key-to-successful-hiring-going-beyond-skills-and-qualifications/</w:t>
        </w:r>
      </w:hyperlink>
      <w:r>
        <w:rPr>
          <w:sz w:val="24"/>
          <w:szCs w:val="24"/>
        </w:rPr>
        <w:br/>
      </w:r>
    </w:p>
    <w:p w14:paraId="6D430058" w14:textId="77777777" w:rsidR="002C7126" w:rsidRDefault="008D7051">
      <w:pPr>
        <w:numPr>
          <w:ilvl w:val="0"/>
          <w:numId w:val="1"/>
        </w:numPr>
        <w:spacing w:line="360" w:lineRule="auto"/>
        <w:rPr>
          <w:rFonts w:ascii="Roboto" w:eastAsia="Roboto" w:hAnsi="Roboto" w:cs="Roboto"/>
          <w:sz w:val="24"/>
          <w:szCs w:val="24"/>
        </w:rPr>
      </w:pPr>
      <w:r>
        <w:rPr>
          <w:b/>
          <w:bCs/>
          <w:sz w:val="24"/>
          <w:szCs w:val="24"/>
        </w:rPr>
        <w:t>Schutte, N.S. and Malouff, J.M. (2011)</w:t>
      </w:r>
      <w:r>
        <w:rPr>
          <w:sz w:val="24"/>
          <w:szCs w:val="24"/>
        </w:rPr>
        <w:t xml:space="preserve"> 'Emotional intelligence mediates the relationship between mindfulness and subjective well-being', </w:t>
      </w:r>
      <w:r>
        <w:rPr>
          <w:i/>
          <w:iCs/>
          <w:sz w:val="24"/>
          <w:szCs w:val="24"/>
        </w:rPr>
        <w:t>Personality and Individual Differences</w:t>
      </w:r>
      <w:r>
        <w:rPr>
          <w:sz w:val="24"/>
          <w:szCs w:val="24"/>
        </w:rPr>
        <w:t>, 50(7), pp. 1116-1119.​</w:t>
      </w:r>
      <w:r>
        <w:rPr>
          <w:sz w:val="24"/>
          <w:szCs w:val="24"/>
        </w:rPr>
        <w:br/>
      </w:r>
    </w:p>
    <w:p w14:paraId="3E7120BC" w14:textId="77777777" w:rsidR="002C7126" w:rsidRDefault="008D7051">
      <w:pPr>
        <w:numPr>
          <w:ilvl w:val="0"/>
          <w:numId w:val="1"/>
        </w:numPr>
        <w:spacing w:line="360" w:lineRule="auto"/>
        <w:rPr>
          <w:rFonts w:ascii="Roboto" w:eastAsia="Roboto" w:hAnsi="Roboto" w:cs="Roboto"/>
          <w:sz w:val="24"/>
          <w:szCs w:val="24"/>
        </w:rPr>
      </w:pPr>
      <w:r>
        <w:rPr>
          <w:b/>
          <w:bCs/>
          <w:sz w:val="24"/>
          <w:szCs w:val="24"/>
        </w:rPr>
        <w:t>Seemiller, C. and Grace, M. (2016)</w:t>
      </w:r>
      <w:r>
        <w:rPr>
          <w:sz w:val="24"/>
          <w:szCs w:val="24"/>
        </w:rPr>
        <w:t xml:space="preserve"> </w:t>
      </w:r>
      <w:r>
        <w:rPr>
          <w:i/>
          <w:iCs/>
          <w:sz w:val="24"/>
          <w:szCs w:val="24"/>
        </w:rPr>
        <w:t>Generation Z goes to college</w:t>
      </w:r>
      <w:r>
        <w:rPr>
          <w:sz w:val="24"/>
          <w:szCs w:val="24"/>
        </w:rPr>
        <w:t xml:space="preserve">. San Francisco: Jossey-Bass.​ Available at </w:t>
      </w:r>
      <w:hyperlink r:id="rId12">
        <w:r>
          <w:rPr>
            <w:color w:val="1155CC"/>
            <w:sz w:val="24"/>
            <w:szCs w:val="24"/>
            <w:u w:val="single"/>
          </w:rPr>
          <w:t>https://jmsr-online.com/article/the-role-of-emotional-intelligence-in-managing-gen-z-workforce-373/</w:t>
        </w:r>
      </w:hyperlink>
      <w:r>
        <w:rPr>
          <w:sz w:val="24"/>
          <w:szCs w:val="24"/>
        </w:rPr>
        <w:t xml:space="preserve"> </w:t>
      </w:r>
      <w:r>
        <w:rPr>
          <w:sz w:val="24"/>
          <w:szCs w:val="24"/>
        </w:rPr>
        <w:br/>
      </w:r>
    </w:p>
    <w:p w14:paraId="1501B460" w14:textId="77777777" w:rsidR="002C7126" w:rsidRDefault="008D7051">
      <w:pPr>
        <w:numPr>
          <w:ilvl w:val="0"/>
          <w:numId w:val="1"/>
        </w:numPr>
        <w:spacing w:line="360" w:lineRule="auto"/>
        <w:rPr>
          <w:rFonts w:ascii="Roboto" w:eastAsia="Roboto" w:hAnsi="Roboto" w:cs="Roboto"/>
          <w:sz w:val="24"/>
          <w:szCs w:val="24"/>
        </w:rPr>
      </w:pPr>
      <w:r>
        <w:rPr>
          <w:b/>
          <w:bCs/>
          <w:sz w:val="24"/>
          <w:szCs w:val="24"/>
        </w:rPr>
        <w:t>Strauss, W. and Howe, N. (1991)</w:t>
      </w:r>
      <w:r>
        <w:rPr>
          <w:sz w:val="24"/>
          <w:szCs w:val="24"/>
        </w:rPr>
        <w:t xml:space="preserve"> </w:t>
      </w:r>
      <w:r>
        <w:rPr>
          <w:i/>
          <w:iCs/>
          <w:sz w:val="24"/>
          <w:szCs w:val="24"/>
        </w:rPr>
        <w:t>Generations: the history of America's future, 1584 to 2069</w:t>
      </w:r>
      <w:r>
        <w:rPr>
          <w:sz w:val="24"/>
          <w:szCs w:val="24"/>
        </w:rPr>
        <w:t xml:space="preserve">. New York: HarperCollins.​  Available at </w:t>
      </w:r>
      <w:hyperlink r:id="rId13">
        <w:r>
          <w:rPr>
            <w:color w:val="1155CC"/>
            <w:sz w:val="24"/>
            <w:szCs w:val="24"/>
            <w:u w:val="single"/>
          </w:rPr>
          <w:t>https://www.usiq.org/generation-x-y-z-the-difference-between-the-generations-in-the-workplace/</w:t>
        </w:r>
      </w:hyperlink>
      <w:r>
        <w:rPr>
          <w:sz w:val="24"/>
          <w:szCs w:val="24"/>
        </w:rPr>
        <w:t xml:space="preserve"> </w:t>
      </w:r>
      <w:r>
        <w:rPr>
          <w:sz w:val="24"/>
          <w:szCs w:val="24"/>
        </w:rPr>
        <w:br/>
      </w:r>
    </w:p>
    <w:p w14:paraId="7D7185D0" w14:textId="77777777" w:rsidR="002C7126" w:rsidRDefault="008D7051">
      <w:pPr>
        <w:numPr>
          <w:ilvl w:val="0"/>
          <w:numId w:val="1"/>
        </w:numPr>
        <w:spacing w:line="360" w:lineRule="auto"/>
        <w:rPr>
          <w:sz w:val="24"/>
          <w:szCs w:val="24"/>
        </w:rPr>
      </w:pPr>
      <w:proofErr w:type="spellStart"/>
      <w:r>
        <w:rPr>
          <w:sz w:val="24"/>
          <w:szCs w:val="24"/>
        </w:rPr>
        <w:t>Tulgan</w:t>
      </w:r>
      <w:proofErr w:type="spellEnd"/>
      <w:r>
        <w:rPr>
          <w:sz w:val="24"/>
          <w:szCs w:val="24"/>
        </w:rPr>
        <w:t xml:space="preserve">, B. (2020) </w:t>
      </w:r>
      <w:r>
        <w:rPr>
          <w:i/>
          <w:iCs/>
          <w:sz w:val="24"/>
          <w:szCs w:val="24"/>
        </w:rPr>
        <w:t>The great resignation is accelerating: managing the Gen Z workforce</w:t>
      </w:r>
      <w:r>
        <w:rPr>
          <w:sz w:val="24"/>
          <w:szCs w:val="24"/>
        </w:rPr>
        <w:t xml:space="preserve">. </w:t>
      </w:r>
      <w:proofErr w:type="spellStart"/>
      <w:r>
        <w:rPr>
          <w:sz w:val="24"/>
          <w:szCs w:val="24"/>
        </w:rPr>
        <w:t>RainmakerThinking</w:t>
      </w:r>
      <w:proofErr w:type="spellEnd"/>
      <w:r>
        <w:rPr>
          <w:sz w:val="24"/>
          <w:szCs w:val="24"/>
        </w:rPr>
        <w:t xml:space="preserve">.​ Available at </w:t>
      </w:r>
      <w:hyperlink r:id="rId14">
        <w:r>
          <w:rPr>
            <w:color w:val="1155CC"/>
            <w:sz w:val="24"/>
            <w:szCs w:val="24"/>
            <w:u w:val="single"/>
          </w:rPr>
          <w:t>https://jmsr-online.com/article/the-role-of-emotional-intelligence-in-managing-gen-z-workforce-373/</w:t>
        </w:r>
      </w:hyperlink>
      <w:r>
        <w:rPr>
          <w:sz w:val="24"/>
          <w:szCs w:val="24"/>
        </w:rPr>
        <w:t xml:space="preserve"> </w:t>
      </w:r>
      <w:r>
        <w:rPr>
          <w:sz w:val="24"/>
          <w:szCs w:val="24"/>
        </w:rPr>
        <w:br/>
      </w:r>
    </w:p>
    <w:p w14:paraId="07276C96" w14:textId="77777777" w:rsidR="002C7126" w:rsidRDefault="008D7051">
      <w:pPr>
        <w:numPr>
          <w:ilvl w:val="0"/>
          <w:numId w:val="1"/>
        </w:numPr>
        <w:spacing w:line="360" w:lineRule="auto"/>
        <w:rPr>
          <w:rFonts w:ascii="Roboto" w:eastAsia="Roboto" w:hAnsi="Roboto" w:cs="Roboto"/>
          <w:sz w:val="24"/>
          <w:szCs w:val="24"/>
        </w:rPr>
      </w:pPr>
      <w:r>
        <w:rPr>
          <w:b/>
          <w:bCs/>
          <w:sz w:val="24"/>
          <w:szCs w:val="24"/>
        </w:rPr>
        <w:t>Twenge, J.M. (2010)</w:t>
      </w:r>
      <w:r>
        <w:rPr>
          <w:sz w:val="24"/>
          <w:szCs w:val="24"/>
        </w:rPr>
        <w:t xml:space="preserve"> 'A review of the empirical evidence on generational differences in work attitudes', </w:t>
      </w:r>
      <w:r>
        <w:rPr>
          <w:i/>
          <w:iCs/>
          <w:sz w:val="24"/>
          <w:szCs w:val="24"/>
        </w:rPr>
        <w:t>Journal of Business and Psychology</w:t>
      </w:r>
      <w:r>
        <w:rPr>
          <w:sz w:val="24"/>
          <w:szCs w:val="24"/>
        </w:rPr>
        <w:t>, 25(2), pp. 201-210.​</w:t>
      </w:r>
    </w:p>
    <w:p w14:paraId="0E7D58E3" w14:textId="77777777" w:rsidR="002C7126" w:rsidRDefault="008D7051">
      <w:pPr>
        <w:numPr>
          <w:ilvl w:val="0"/>
          <w:numId w:val="1"/>
        </w:numPr>
        <w:spacing w:line="360" w:lineRule="auto"/>
        <w:rPr>
          <w:rFonts w:ascii="Roboto" w:eastAsia="Roboto" w:hAnsi="Roboto" w:cs="Roboto"/>
          <w:sz w:val="24"/>
          <w:szCs w:val="24"/>
        </w:rPr>
      </w:pPr>
      <w:r>
        <w:rPr>
          <w:b/>
          <w:bCs/>
          <w:sz w:val="24"/>
          <w:szCs w:val="24"/>
        </w:rPr>
        <w:t xml:space="preserve">Van Rooy, D.L. and </w:t>
      </w:r>
      <w:proofErr w:type="spellStart"/>
      <w:r>
        <w:rPr>
          <w:b/>
          <w:bCs/>
          <w:sz w:val="24"/>
          <w:szCs w:val="24"/>
        </w:rPr>
        <w:t>Viswesvaran</w:t>
      </w:r>
      <w:proofErr w:type="spellEnd"/>
      <w:r>
        <w:rPr>
          <w:b/>
          <w:bCs/>
          <w:sz w:val="24"/>
          <w:szCs w:val="24"/>
        </w:rPr>
        <w:t>, C. (2004)</w:t>
      </w:r>
      <w:r>
        <w:rPr>
          <w:sz w:val="24"/>
          <w:szCs w:val="24"/>
        </w:rPr>
        <w:t xml:space="preserve"> 'Emotional intelligence: a meta-analytic investigation of predictive validity and nomological net', </w:t>
      </w:r>
      <w:r>
        <w:rPr>
          <w:i/>
          <w:iCs/>
          <w:sz w:val="24"/>
          <w:szCs w:val="24"/>
        </w:rPr>
        <w:t>Journal of Vocational Behavior</w:t>
      </w:r>
      <w:r>
        <w:rPr>
          <w:sz w:val="24"/>
          <w:szCs w:val="24"/>
        </w:rPr>
        <w:t>, 65(1), pp. 71-95.​</w:t>
      </w:r>
    </w:p>
    <w:p w14:paraId="79C7BE40" w14:textId="77777777" w:rsidR="002C7126" w:rsidRDefault="008D7051">
      <w:pPr>
        <w:numPr>
          <w:ilvl w:val="0"/>
          <w:numId w:val="1"/>
        </w:numPr>
        <w:spacing w:line="360" w:lineRule="auto"/>
        <w:rPr>
          <w:rFonts w:ascii="Roboto" w:eastAsia="Roboto" w:hAnsi="Roboto" w:cs="Roboto"/>
          <w:sz w:val="24"/>
          <w:szCs w:val="24"/>
        </w:rPr>
      </w:pPr>
      <w:r>
        <w:rPr>
          <w:b/>
          <w:bCs/>
          <w:sz w:val="24"/>
          <w:szCs w:val="24"/>
        </w:rPr>
        <w:t xml:space="preserve"> Walter, F. et al. (2011)</w:t>
      </w:r>
      <w:r>
        <w:rPr>
          <w:sz w:val="24"/>
          <w:szCs w:val="24"/>
        </w:rPr>
        <w:t xml:space="preserve"> 'Emotional intelligence: sine qua </w:t>
      </w:r>
      <w:proofErr w:type="spellStart"/>
      <w:r>
        <w:rPr>
          <w:sz w:val="24"/>
          <w:szCs w:val="24"/>
        </w:rPr>
        <w:t>non of</w:t>
      </w:r>
      <w:proofErr w:type="spellEnd"/>
      <w:r>
        <w:rPr>
          <w:sz w:val="24"/>
          <w:szCs w:val="24"/>
        </w:rPr>
        <w:t xml:space="preserve"> leadership or folderol?', </w:t>
      </w:r>
      <w:r>
        <w:rPr>
          <w:i/>
          <w:iCs/>
          <w:sz w:val="24"/>
          <w:szCs w:val="24"/>
        </w:rPr>
        <w:t>Journal of Applied Psychology</w:t>
      </w:r>
      <w:r>
        <w:rPr>
          <w:sz w:val="24"/>
          <w:szCs w:val="24"/>
        </w:rPr>
        <w:t>, 96(1), pp. 180-190.​</w:t>
      </w:r>
    </w:p>
    <w:sectPr w:rsidR="002C7126">
      <w:headerReference w:type="default" r:id="rId15"/>
      <w:headerReference w:type="first" r:id="rId16"/>
      <w:pgSz w:w="12240" w:h="15840"/>
      <w:pgMar w:top="900" w:right="720" w:bottom="180" w:left="81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603294" w14:textId="77777777" w:rsidR="008D7051" w:rsidRDefault="008D7051">
      <w:pPr>
        <w:spacing w:line="240" w:lineRule="auto"/>
      </w:pPr>
      <w:r>
        <w:separator/>
      </w:r>
    </w:p>
  </w:endnote>
  <w:endnote w:type="continuationSeparator" w:id="0">
    <w:p w14:paraId="646A1834" w14:textId="77777777" w:rsidR="008D7051" w:rsidRDefault="008D70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4CBC3EA8-F945-F44E-8A10-AFD193D25574}"/>
  </w:font>
  <w:font w:name="Arial">
    <w:panose1 w:val="020B0604020202020204"/>
    <w:charset w:val="00"/>
    <w:family w:val="swiss"/>
    <w:pitch w:val="variable"/>
    <w:sig w:usb0="E0002EFF" w:usb1="C000785B" w:usb2="00000009" w:usb3="00000000" w:csb0="000001FF" w:csb1="00000000"/>
    <w:embedRegular r:id="rId2" w:fontKey="{6E0B05B7-8898-DF4B-9E7E-A7F5FD62DDCC}"/>
    <w:embedBold r:id="rId3" w:fontKey="{6AEFFD77-C117-5246-85B5-B329365372AC}"/>
    <w:embedItalic r:id="rId4" w:fontKey="{CFC5587E-406D-B443-888C-567D6A17E979}"/>
  </w:font>
  <w:font w:name="Roboto">
    <w:panose1 w:val="02000000000000000000"/>
    <w:charset w:val="00"/>
    <w:family w:val="auto"/>
    <w:pitch w:val="variable"/>
    <w:sig w:usb0="E0000AFF" w:usb1="5000217F" w:usb2="00000021" w:usb3="00000000" w:csb0="0000019F" w:csb1="00000000"/>
    <w:embedRegular r:id="rId5" w:fontKey="{7E6C7F70-5BF9-F648-A107-FA0E530CE8EE}"/>
  </w:font>
  <w:font w:name="Calibri">
    <w:panose1 w:val="020F0502020204030204"/>
    <w:charset w:val="00"/>
    <w:family w:val="swiss"/>
    <w:pitch w:val="variable"/>
    <w:sig w:usb0="E0002AFF" w:usb1="C000247B" w:usb2="00000009" w:usb3="00000000" w:csb0="000001FF" w:csb1="00000000"/>
    <w:embedRegular r:id="rId6" w:fontKey="{2AD1C926-64ED-E448-8274-46F881C82182}"/>
  </w:font>
  <w:font w:name="Cambria">
    <w:panose1 w:val="02040503050406030204"/>
    <w:charset w:val="00"/>
    <w:family w:val="roman"/>
    <w:pitch w:val="variable"/>
    <w:sig w:usb0="E00002FF" w:usb1="400004FF" w:usb2="00000000" w:usb3="00000000" w:csb0="0000019F" w:csb1="00000000"/>
    <w:embedRegular r:id="rId7" w:fontKey="{58FA10AA-6859-6047-9429-7044BCECE4FF}"/>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E48BDB" w14:textId="77777777" w:rsidR="008D7051" w:rsidRDefault="008D7051">
      <w:pPr>
        <w:spacing w:line="240" w:lineRule="auto"/>
      </w:pPr>
      <w:r>
        <w:separator/>
      </w:r>
    </w:p>
  </w:footnote>
  <w:footnote w:type="continuationSeparator" w:id="0">
    <w:p w14:paraId="4BA73970" w14:textId="77777777" w:rsidR="008D7051" w:rsidRDefault="008D705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FF2CD9" w14:textId="1C3F2AA7" w:rsidR="002C7126" w:rsidRDefault="008D7051">
    <w:pPr>
      <w:jc w:val="right"/>
    </w:pPr>
    <w:r>
      <w:fldChar w:fldCharType="begin"/>
    </w:r>
    <w:r>
      <w:instrText>PAGE</w:instrText>
    </w:r>
    <w:r>
      <w:fldChar w:fldCharType="separate"/>
    </w:r>
    <w:r>
      <w:rPr>
        <w:noProof/>
      </w:rPr>
      <w:t>2</w: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2446F0" w14:textId="77777777" w:rsidR="002C7126" w:rsidRDefault="002C712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593026"/>
    <w:multiLevelType w:val="multilevel"/>
    <w:tmpl w:val="D5DCEA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39B0BC8"/>
    <w:multiLevelType w:val="multilevel"/>
    <w:tmpl w:val="4B3CBA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8DD2D75"/>
    <w:multiLevelType w:val="multilevel"/>
    <w:tmpl w:val="3064B5C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73F41FAE"/>
    <w:multiLevelType w:val="multilevel"/>
    <w:tmpl w:val="3BB4E6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80525053">
    <w:abstractNumId w:val="2"/>
  </w:num>
  <w:num w:numId="2" w16cid:durableId="1058895014">
    <w:abstractNumId w:val="3"/>
  </w:num>
  <w:num w:numId="3" w16cid:durableId="2145847500">
    <w:abstractNumId w:val="1"/>
  </w:num>
  <w:num w:numId="4" w16cid:durableId="16837048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7126"/>
    <w:rsid w:val="001B7956"/>
    <w:rsid w:val="002C7126"/>
    <w:rsid w:val="008D7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FDCA1A"/>
  <w15:docId w15:val="{20BB037E-081A-6E4F-82C3-5C231DDA1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usiq.org/generation-x-y-z-the-difference-between-the-generations-in-the-workplac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jmsr-online.com/article/the-role-of-emotional-intelligence-in-managing-gen-z-workforce-373/"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cruitmentstudio.co.nz/why-emotional-intelligence-is-key-to-successful-hiring-going-beyond-skills-and-qualification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forbes.com./" TargetMode="External"/><Relationship Id="rId4" Type="http://schemas.openxmlformats.org/officeDocument/2006/relationships/webSettings" Target="webSettings.xml"/><Relationship Id="rId9" Type="http://schemas.openxmlformats.org/officeDocument/2006/relationships/hyperlink" Target="https://www.ditrc.com/gen-z-vs-traditional-recruitment-main-differences/" TargetMode="External"/><Relationship Id="rId14" Type="http://schemas.openxmlformats.org/officeDocument/2006/relationships/hyperlink" Target="https://jmsr-online.com/article/the-role-of-emotional-intelligence-in-managing-gen-z-workforce-373/"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16</Pages>
  <Words>4343</Words>
  <Characters>24760</Characters>
  <Application>Microsoft Office Word</Application>
  <DocSecurity>0</DocSecurity>
  <Lines>206</Lines>
  <Paragraphs>58</Paragraphs>
  <ScaleCrop>false</ScaleCrop>
  <Company/>
  <LinksUpToDate>false</LinksUpToDate>
  <CharactersWithSpaces>29045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Stephen Adekunle Adenekan Adunni (2325452)</cp:lastModifiedBy>
  <cp:revision>2</cp:revision>
  <dcterms:created xsi:type="dcterms:W3CDTF">2025-12-18T10:21:00Z</dcterms:created>
  <dcterms:modified xsi:type="dcterms:W3CDTF">2025-12-18T10:21:00Z</dcterms:modified>
</cp:coreProperties>
</file>