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522C" w:rsidRDefault="00DD522C">
      <w:pPr>
        <w:pBdr>
          <w:top w:val="nil"/>
          <w:left w:val="nil"/>
          <w:bottom w:val="nil"/>
          <w:right w:val="nil"/>
          <w:between w:val="nil"/>
        </w:pBdr>
        <w:jc w:val="center"/>
        <w:rPr>
          <w:b/>
          <w:bCs/>
          <w:color w:val="000000"/>
        </w:rPr>
      </w:pPr>
    </w:p>
    <w:p w:rsidR="00DD522C" w:rsidRDefault="00DD522C">
      <w:pPr>
        <w:pBdr>
          <w:top w:val="nil"/>
          <w:left w:val="nil"/>
          <w:bottom w:val="nil"/>
          <w:right w:val="nil"/>
          <w:between w:val="nil"/>
        </w:pBdr>
        <w:jc w:val="center"/>
        <w:rPr>
          <w:b/>
          <w:bCs/>
          <w:color w:val="000000"/>
        </w:rPr>
      </w:pPr>
    </w:p>
    <w:p w:rsidR="00DD522C" w:rsidRDefault="00122288">
      <w:pPr>
        <w:pBdr>
          <w:top w:val="nil"/>
          <w:left w:val="nil"/>
          <w:bottom w:val="nil"/>
          <w:right w:val="nil"/>
          <w:between w:val="nil"/>
        </w:pBdr>
        <w:jc w:val="center"/>
        <w:rPr>
          <w:b/>
          <w:bCs/>
          <w:color w:val="000000"/>
        </w:rPr>
      </w:pPr>
      <w:r>
        <w:rPr>
          <w:b/>
          <w:bCs/>
          <w:noProof/>
          <w:color w:val="000000"/>
        </w:rPr>
        <w:drawing>
          <wp:inline distT="0" distB="0" distL="0" distR="0">
            <wp:extent cx="2627687" cy="94920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27687" cy="949209"/>
                    </a:xfrm>
                    <a:prstGeom prst="rect">
                      <a:avLst/>
                    </a:prstGeom>
                    <a:ln/>
                  </pic:spPr>
                </pic:pic>
              </a:graphicData>
            </a:graphic>
          </wp:inline>
        </w:drawing>
      </w:r>
    </w:p>
    <w:p w:rsidR="00DD522C" w:rsidRDefault="00DD522C">
      <w:pPr>
        <w:pBdr>
          <w:top w:val="nil"/>
          <w:left w:val="nil"/>
          <w:bottom w:val="nil"/>
          <w:right w:val="nil"/>
          <w:between w:val="nil"/>
        </w:pBdr>
        <w:jc w:val="center"/>
        <w:rPr>
          <w:b/>
          <w:bCs/>
          <w:color w:val="000000"/>
        </w:rPr>
      </w:pPr>
    </w:p>
    <w:tbl>
      <w:tblPr>
        <w:tblStyle w:val="a"/>
        <w:tblW w:w="10773" w:type="dxa"/>
        <w:tblInd w:w="-572" w:type="dxa"/>
        <w:tblLayout w:type="fixed"/>
        <w:tblLook w:val="0400" w:firstRow="0" w:lastRow="0" w:firstColumn="0" w:lastColumn="0" w:noHBand="0" w:noVBand="1"/>
      </w:tblPr>
      <w:tblGrid>
        <w:gridCol w:w="2127"/>
        <w:gridCol w:w="3402"/>
        <w:gridCol w:w="2835"/>
        <w:gridCol w:w="2409"/>
      </w:tblGrid>
      <w:tr w:rsidR="00DD522C" w:rsidTr="00401647">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Student name:</w:t>
            </w:r>
          </w:p>
        </w:tc>
        <w:tc>
          <w:tcPr>
            <w:tcW w:w="340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215539">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sidRPr="00215539">
              <w:rPr>
                <w:b/>
                <w:bCs/>
                <w:color w:val="000000"/>
              </w:rPr>
              <w:t>Akshita hirpara</w:t>
            </w:r>
          </w:p>
        </w:tc>
        <w:tc>
          <w:tcPr>
            <w:tcW w:w="2835"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Student ID number:</w:t>
            </w:r>
          </w:p>
        </w:tc>
        <w:tc>
          <w:tcPr>
            <w:tcW w:w="2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215539">
            <w:r w:rsidRPr="00215539">
              <w:t>2528024</w:t>
            </w:r>
          </w:p>
        </w:tc>
      </w:tr>
      <w:tr w:rsidR="00DD522C" w:rsidTr="00215539">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Programme:</w:t>
            </w:r>
          </w:p>
        </w:tc>
        <w:tc>
          <w:tcPr>
            <w:tcW w:w="8646"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MSc Public Health and Social Care in Practice</w:t>
            </w:r>
          </w:p>
        </w:tc>
      </w:tr>
      <w:tr w:rsidR="00DD522C" w:rsidTr="00215539">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Module:</w:t>
            </w:r>
          </w:p>
        </w:tc>
        <w:tc>
          <w:tcPr>
            <w:tcW w:w="8646"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Health Care System Organisation and Leadership</w:t>
            </w:r>
          </w:p>
        </w:tc>
      </w:tr>
      <w:tr w:rsidR="00DD522C" w:rsidTr="00401647">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Module code:</w:t>
            </w:r>
          </w:p>
        </w:tc>
        <w:tc>
          <w:tcPr>
            <w:tcW w:w="340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LCHS7002</w:t>
            </w:r>
          </w:p>
        </w:tc>
        <w:tc>
          <w:tcPr>
            <w:tcW w:w="2835"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rsidR="00DD522C" w:rsidRPr="00F44252" w:rsidRDefault="00122288" w:rsidP="00F44252">
            <w:pPr>
              <w:rPr>
                <w:b/>
              </w:rPr>
            </w:pPr>
            <w:r w:rsidRPr="00F44252">
              <w:rPr>
                <w:b/>
              </w:rPr>
              <w:t>Contribution to Overall Module Assessment (%):</w:t>
            </w:r>
          </w:p>
        </w:tc>
        <w:tc>
          <w:tcPr>
            <w:tcW w:w="2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100%</w:t>
            </w:r>
          </w:p>
        </w:tc>
      </w:tr>
      <w:tr w:rsidR="00DD522C" w:rsidTr="00401647">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Lecturer:</w:t>
            </w:r>
          </w:p>
        </w:tc>
        <w:tc>
          <w:tcPr>
            <w:tcW w:w="340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Pr="00215539" w:rsidRDefault="00215539">
            <w:pPr>
              <w:rPr>
                <w:b/>
              </w:rPr>
            </w:pPr>
            <w:r w:rsidRPr="00215539">
              <w:rPr>
                <w:b/>
              </w:rPr>
              <w:t>Dr Pascal Navelle</w:t>
            </w:r>
          </w:p>
        </w:tc>
        <w:tc>
          <w:tcPr>
            <w:tcW w:w="2835"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Internal Verifier:</w:t>
            </w:r>
          </w:p>
        </w:tc>
        <w:tc>
          <w:tcPr>
            <w:tcW w:w="2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Dr Hamdi Hussain</w:t>
            </w:r>
          </w:p>
        </w:tc>
      </w:tr>
      <w:tr w:rsidR="00DD522C" w:rsidTr="00401647">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Assignment Title:</w:t>
            </w:r>
          </w:p>
        </w:tc>
        <w:tc>
          <w:tcPr>
            <w:tcW w:w="340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rsidP="00401647">
            <w:pPr>
              <w:pBdr>
                <w:top w:val="nil"/>
                <w:left w:val="nil"/>
                <w:bottom w:val="nil"/>
                <w:right w:val="nil"/>
                <w:between w:val="nil"/>
              </w:pBdr>
              <w:spacing w:before="120" w:after="120" w:line="240" w:lineRule="auto"/>
              <w:jc w:val="left"/>
              <w:rPr>
                <w:rFonts w:ascii="Times New Roman" w:eastAsia="Times New Roman" w:hAnsi="Times New Roman" w:cs="Times New Roman"/>
                <w:color w:val="000000"/>
                <w:sz w:val="24"/>
                <w:szCs w:val="24"/>
              </w:rPr>
            </w:pPr>
            <w:r>
              <w:rPr>
                <w:b/>
                <w:bCs/>
                <w:color w:val="000000"/>
              </w:rPr>
              <w:t>Case Study Report</w:t>
            </w:r>
            <w:r w:rsidR="00401647">
              <w:rPr>
                <w:b/>
                <w:bCs/>
                <w:color w:val="000000"/>
              </w:rPr>
              <w:t xml:space="preserve"> on unintended </w:t>
            </w:r>
            <w:r w:rsidR="00401647" w:rsidRPr="00401647">
              <w:rPr>
                <w:b/>
                <w:bCs/>
                <w:color w:val="000000"/>
              </w:rPr>
              <w:t>consequences of morphine overdose</w:t>
            </w:r>
          </w:p>
        </w:tc>
        <w:tc>
          <w:tcPr>
            <w:tcW w:w="28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rPr>
                <w:rFonts w:ascii="Times New Roman" w:eastAsia="Times New Roman" w:hAnsi="Times New Roman" w:cs="Times New Roman"/>
                <w:color w:val="000000"/>
                <w:sz w:val="24"/>
                <w:szCs w:val="24"/>
              </w:rPr>
            </w:pPr>
            <w:r>
              <w:rPr>
                <w:b/>
                <w:bCs/>
                <w:color w:val="000000"/>
              </w:rPr>
              <w:t>Word count (or equivalent):</w:t>
            </w:r>
          </w:p>
        </w:tc>
        <w:tc>
          <w:tcPr>
            <w:tcW w:w="240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rsidR="00DD522C" w:rsidRDefault="00122288">
            <w:pPr>
              <w:pBdr>
                <w:top w:val="nil"/>
                <w:left w:val="nil"/>
                <w:bottom w:val="nil"/>
                <w:right w:val="nil"/>
                <w:between w:val="nil"/>
              </w:pBdr>
              <w:spacing w:before="120" w:after="120" w:line="240" w:lineRule="auto"/>
              <w:jc w:val="left"/>
              <w:rPr>
                <w:rFonts w:ascii="Times New Roman" w:eastAsia="Times New Roman" w:hAnsi="Times New Roman" w:cs="Times New Roman"/>
                <w:color w:val="000000"/>
                <w:sz w:val="24"/>
                <w:szCs w:val="24"/>
              </w:rPr>
            </w:pPr>
            <w:r>
              <w:rPr>
                <w:b/>
                <w:bCs/>
                <w:color w:val="000000"/>
              </w:rPr>
              <w:t>5000 words (+/- 10%)</w:t>
            </w:r>
          </w:p>
        </w:tc>
      </w:tr>
    </w:tbl>
    <w:p w:rsidR="00DD522C" w:rsidRDefault="00122288">
      <w:pPr>
        <w:jc w:val="center"/>
        <w:rPr>
          <w:b/>
          <w:bCs/>
        </w:rPr>
      </w:pPr>
      <w:r>
        <w:br w:type="page"/>
      </w:r>
    </w:p>
    <w:p w:rsidR="00DD522C" w:rsidRPr="00F44252" w:rsidRDefault="00122288">
      <w:pPr>
        <w:jc w:val="center"/>
        <w:rPr>
          <w:b/>
          <w:bCs/>
          <w:sz w:val="24"/>
        </w:rPr>
      </w:pPr>
      <w:r w:rsidRPr="00F44252">
        <w:rPr>
          <w:b/>
          <w:bCs/>
          <w:sz w:val="24"/>
        </w:rPr>
        <w:lastRenderedPageBreak/>
        <w:t>Ta</w:t>
      </w:r>
      <w:bookmarkStart w:id="0" w:name="_GoBack"/>
      <w:bookmarkEnd w:id="0"/>
      <w:r w:rsidRPr="00F44252">
        <w:rPr>
          <w:b/>
          <w:bCs/>
          <w:sz w:val="24"/>
        </w:rPr>
        <w:t>ble of Contents</w:t>
      </w:r>
    </w:p>
    <w:sdt>
      <w:sdtPr>
        <w:id w:val="-439238519"/>
        <w:docPartObj>
          <w:docPartGallery w:val="Table of Contents"/>
          <w:docPartUnique/>
        </w:docPartObj>
      </w:sdtPr>
      <w:sdtEndPr/>
      <w:sdtContent>
        <w:p w:rsidR="00474C58" w:rsidRDefault="00122288">
          <w:pPr>
            <w:pStyle w:val="TOC1"/>
            <w:tabs>
              <w:tab w:val="right" w:pos="9350"/>
            </w:tabs>
            <w:rPr>
              <w:rFonts w:asciiTheme="minorHAnsi" w:eastAsiaTheme="minorEastAsia" w:hAnsiTheme="minorHAnsi" w:cstheme="minorBidi"/>
              <w:noProof/>
            </w:rPr>
          </w:pPr>
          <w:r>
            <w:fldChar w:fldCharType="begin"/>
          </w:r>
          <w:r>
            <w:instrText xml:space="preserve"> TOC \h \u \z \t "Heading 1,1,Heading 2,2,Heading 3,3,Heading 4,4,Heading 5,5,Heading 6,6,"</w:instrText>
          </w:r>
          <w:r>
            <w:fldChar w:fldCharType="separate"/>
          </w:r>
          <w:hyperlink w:anchor="_Toc237282187" w:history="1">
            <w:r w:rsidR="00474C58" w:rsidRPr="00F0172A">
              <w:rPr>
                <w:rStyle w:val="Hyperlink"/>
                <w:noProof/>
              </w:rPr>
              <w:t>1. Introduction</w:t>
            </w:r>
            <w:r w:rsidR="00474C58">
              <w:rPr>
                <w:noProof/>
                <w:webHidden/>
              </w:rPr>
              <w:tab/>
            </w:r>
            <w:r w:rsidR="00474C58">
              <w:rPr>
                <w:noProof/>
                <w:webHidden/>
              </w:rPr>
              <w:fldChar w:fldCharType="begin"/>
            </w:r>
            <w:r w:rsidR="00474C58">
              <w:rPr>
                <w:noProof/>
                <w:webHidden/>
              </w:rPr>
              <w:instrText xml:space="preserve"> PAGEREF _Toc237282187 \h </w:instrText>
            </w:r>
            <w:r w:rsidR="00474C58">
              <w:rPr>
                <w:noProof/>
                <w:webHidden/>
              </w:rPr>
            </w:r>
            <w:r w:rsidR="00474C58">
              <w:rPr>
                <w:noProof/>
                <w:webHidden/>
              </w:rPr>
              <w:fldChar w:fldCharType="separate"/>
            </w:r>
            <w:r w:rsidR="00474C58">
              <w:rPr>
                <w:noProof/>
                <w:webHidden/>
              </w:rPr>
              <w:t>4</w:t>
            </w:r>
            <w:r w:rsidR="00474C58">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88" w:history="1">
            <w:r w:rsidRPr="00F0172A">
              <w:rPr>
                <w:rStyle w:val="Hyperlink"/>
                <w:noProof/>
              </w:rPr>
              <w:t>1.1 Background and Purpose of the Study</w:t>
            </w:r>
            <w:r>
              <w:rPr>
                <w:noProof/>
                <w:webHidden/>
              </w:rPr>
              <w:tab/>
            </w:r>
            <w:r>
              <w:rPr>
                <w:noProof/>
                <w:webHidden/>
              </w:rPr>
              <w:fldChar w:fldCharType="begin"/>
            </w:r>
            <w:r>
              <w:rPr>
                <w:noProof/>
                <w:webHidden/>
              </w:rPr>
              <w:instrText xml:space="preserve"> PAGEREF _Toc237282188 \h </w:instrText>
            </w:r>
            <w:r>
              <w:rPr>
                <w:noProof/>
                <w:webHidden/>
              </w:rPr>
            </w:r>
            <w:r>
              <w:rPr>
                <w:noProof/>
                <w:webHidden/>
              </w:rPr>
              <w:fldChar w:fldCharType="separate"/>
            </w:r>
            <w:r>
              <w:rPr>
                <w:noProof/>
                <w:webHidden/>
              </w:rPr>
              <w:t>4</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89" w:history="1">
            <w:r w:rsidRPr="00F0172A">
              <w:rPr>
                <w:rStyle w:val="Hyperlink"/>
                <w:noProof/>
              </w:rPr>
              <w:t>1.2 Meaning of Leadership in Healthcare</w:t>
            </w:r>
            <w:r>
              <w:rPr>
                <w:noProof/>
                <w:webHidden/>
              </w:rPr>
              <w:tab/>
            </w:r>
            <w:r>
              <w:rPr>
                <w:noProof/>
                <w:webHidden/>
              </w:rPr>
              <w:fldChar w:fldCharType="begin"/>
            </w:r>
            <w:r>
              <w:rPr>
                <w:noProof/>
                <w:webHidden/>
              </w:rPr>
              <w:instrText xml:space="preserve"> PAGEREF _Toc237282189 \h </w:instrText>
            </w:r>
            <w:r>
              <w:rPr>
                <w:noProof/>
                <w:webHidden/>
              </w:rPr>
            </w:r>
            <w:r>
              <w:rPr>
                <w:noProof/>
                <w:webHidden/>
              </w:rPr>
              <w:fldChar w:fldCharType="separate"/>
            </w:r>
            <w:r>
              <w:rPr>
                <w:noProof/>
                <w:webHidden/>
              </w:rPr>
              <w:t>5</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90" w:history="1">
            <w:r w:rsidRPr="00F0172A">
              <w:rPr>
                <w:rStyle w:val="Hyperlink"/>
                <w:noProof/>
              </w:rPr>
              <w:t>1.3 Centralisation and Decentralisation</w:t>
            </w:r>
            <w:r>
              <w:rPr>
                <w:noProof/>
                <w:webHidden/>
              </w:rPr>
              <w:tab/>
            </w:r>
            <w:r>
              <w:rPr>
                <w:noProof/>
                <w:webHidden/>
              </w:rPr>
              <w:fldChar w:fldCharType="begin"/>
            </w:r>
            <w:r>
              <w:rPr>
                <w:noProof/>
                <w:webHidden/>
              </w:rPr>
              <w:instrText xml:space="preserve"> PAGEREF _Toc237282190 \h </w:instrText>
            </w:r>
            <w:r>
              <w:rPr>
                <w:noProof/>
                <w:webHidden/>
              </w:rPr>
            </w:r>
            <w:r>
              <w:rPr>
                <w:noProof/>
                <w:webHidden/>
              </w:rPr>
              <w:fldChar w:fldCharType="separate"/>
            </w:r>
            <w:r>
              <w:rPr>
                <w:noProof/>
                <w:webHidden/>
              </w:rPr>
              <w:t>5</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91" w:history="1">
            <w:r w:rsidRPr="00F0172A">
              <w:rPr>
                <w:rStyle w:val="Hyperlink"/>
                <w:noProof/>
              </w:rPr>
              <w:t>1.4 Leadership Theories</w:t>
            </w:r>
            <w:r>
              <w:rPr>
                <w:noProof/>
                <w:webHidden/>
              </w:rPr>
              <w:tab/>
            </w:r>
            <w:r>
              <w:rPr>
                <w:noProof/>
                <w:webHidden/>
              </w:rPr>
              <w:fldChar w:fldCharType="begin"/>
            </w:r>
            <w:r>
              <w:rPr>
                <w:noProof/>
                <w:webHidden/>
              </w:rPr>
              <w:instrText xml:space="preserve"> PAGEREF _Toc237282191 \h </w:instrText>
            </w:r>
            <w:r>
              <w:rPr>
                <w:noProof/>
                <w:webHidden/>
              </w:rPr>
            </w:r>
            <w:r>
              <w:rPr>
                <w:noProof/>
                <w:webHidden/>
              </w:rPr>
              <w:fldChar w:fldCharType="separate"/>
            </w:r>
            <w:r>
              <w:rPr>
                <w:noProof/>
                <w:webHidden/>
              </w:rPr>
              <w:t>5</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92" w:history="1">
            <w:r w:rsidRPr="00F0172A">
              <w:rPr>
                <w:rStyle w:val="Hyperlink"/>
                <w:noProof/>
              </w:rPr>
              <w:t>1.5 Importance of Selecting the Right Leadership Style</w:t>
            </w:r>
            <w:r>
              <w:rPr>
                <w:noProof/>
                <w:webHidden/>
              </w:rPr>
              <w:tab/>
            </w:r>
            <w:r>
              <w:rPr>
                <w:noProof/>
                <w:webHidden/>
              </w:rPr>
              <w:fldChar w:fldCharType="begin"/>
            </w:r>
            <w:r>
              <w:rPr>
                <w:noProof/>
                <w:webHidden/>
              </w:rPr>
              <w:instrText xml:space="preserve"> PAGEREF _Toc237282192 \h </w:instrText>
            </w:r>
            <w:r>
              <w:rPr>
                <w:noProof/>
                <w:webHidden/>
              </w:rPr>
            </w:r>
            <w:r>
              <w:rPr>
                <w:noProof/>
                <w:webHidden/>
              </w:rPr>
              <w:fldChar w:fldCharType="separate"/>
            </w:r>
            <w:r>
              <w:rPr>
                <w:noProof/>
                <w:webHidden/>
              </w:rPr>
              <w:t>6</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93" w:history="1">
            <w:r w:rsidRPr="00F0172A">
              <w:rPr>
                <w:rStyle w:val="Hyperlink"/>
                <w:noProof/>
              </w:rPr>
              <w:t>1.6 Contents of the Report</w:t>
            </w:r>
            <w:r>
              <w:rPr>
                <w:noProof/>
                <w:webHidden/>
              </w:rPr>
              <w:tab/>
            </w:r>
            <w:r>
              <w:rPr>
                <w:noProof/>
                <w:webHidden/>
              </w:rPr>
              <w:fldChar w:fldCharType="begin"/>
            </w:r>
            <w:r>
              <w:rPr>
                <w:noProof/>
                <w:webHidden/>
              </w:rPr>
              <w:instrText xml:space="preserve"> PAGEREF _Toc237282193 \h </w:instrText>
            </w:r>
            <w:r>
              <w:rPr>
                <w:noProof/>
                <w:webHidden/>
              </w:rPr>
            </w:r>
            <w:r>
              <w:rPr>
                <w:noProof/>
                <w:webHidden/>
              </w:rPr>
              <w:fldChar w:fldCharType="separate"/>
            </w:r>
            <w:r>
              <w:rPr>
                <w:noProof/>
                <w:webHidden/>
              </w:rPr>
              <w:t>6</w:t>
            </w:r>
            <w:r>
              <w:rPr>
                <w:noProof/>
                <w:webHidden/>
              </w:rPr>
              <w:fldChar w:fldCharType="end"/>
            </w:r>
          </w:hyperlink>
        </w:p>
        <w:p w:rsidR="00474C58" w:rsidRDefault="00474C58">
          <w:pPr>
            <w:pStyle w:val="TOC1"/>
            <w:tabs>
              <w:tab w:val="right" w:pos="9350"/>
            </w:tabs>
            <w:rPr>
              <w:rFonts w:asciiTheme="minorHAnsi" w:eastAsiaTheme="minorEastAsia" w:hAnsiTheme="minorHAnsi" w:cstheme="minorBidi"/>
              <w:noProof/>
            </w:rPr>
          </w:pPr>
          <w:hyperlink w:anchor="_Toc237282194" w:history="1">
            <w:r w:rsidRPr="00F0172A">
              <w:rPr>
                <w:rStyle w:val="Hyperlink"/>
                <w:noProof/>
              </w:rPr>
              <w:t>2. Main Body and Analysis</w:t>
            </w:r>
            <w:r>
              <w:rPr>
                <w:noProof/>
                <w:webHidden/>
              </w:rPr>
              <w:tab/>
            </w:r>
            <w:r>
              <w:rPr>
                <w:noProof/>
                <w:webHidden/>
              </w:rPr>
              <w:fldChar w:fldCharType="begin"/>
            </w:r>
            <w:r>
              <w:rPr>
                <w:noProof/>
                <w:webHidden/>
              </w:rPr>
              <w:instrText xml:space="preserve"> PAGEREF _Toc237282194 \h </w:instrText>
            </w:r>
            <w:r>
              <w:rPr>
                <w:noProof/>
                <w:webHidden/>
              </w:rPr>
            </w:r>
            <w:r>
              <w:rPr>
                <w:noProof/>
                <w:webHidden/>
              </w:rPr>
              <w:fldChar w:fldCharType="separate"/>
            </w:r>
            <w:r>
              <w:rPr>
                <w:noProof/>
                <w:webHidden/>
              </w:rPr>
              <w:t>7</w:t>
            </w:r>
            <w:r>
              <w:rPr>
                <w:noProof/>
                <w:webHidden/>
              </w:rPr>
              <w:fldChar w:fldCharType="end"/>
            </w:r>
          </w:hyperlink>
        </w:p>
        <w:p w:rsidR="00474C58" w:rsidRDefault="00474C58">
          <w:pPr>
            <w:pStyle w:val="TOC1"/>
            <w:tabs>
              <w:tab w:val="right" w:pos="9350"/>
            </w:tabs>
            <w:rPr>
              <w:rFonts w:asciiTheme="minorHAnsi" w:eastAsiaTheme="minorEastAsia" w:hAnsiTheme="minorHAnsi" w:cstheme="minorBidi"/>
              <w:noProof/>
            </w:rPr>
          </w:pPr>
          <w:hyperlink w:anchor="_Toc237282195" w:history="1">
            <w:r w:rsidRPr="00F0172A">
              <w:rPr>
                <w:rStyle w:val="Hyperlink"/>
                <w:noProof/>
              </w:rPr>
              <w:t>2.1 Part A: Problem identification and Setting the System Context</w:t>
            </w:r>
            <w:r>
              <w:rPr>
                <w:noProof/>
                <w:webHidden/>
              </w:rPr>
              <w:tab/>
            </w:r>
            <w:r>
              <w:rPr>
                <w:noProof/>
                <w:webHidden/>
              </w:rPr>
              <w:fldChar w:fldCharType="begin"/>
            </w:r>
            <w:r>
              <w:rPr>
                <w:noProof/>
                <w:webHidden/>
              </w:rPr>
              <w:instrText xml:space="preserve"> PAGEREF _Toc237282195 \h </w:instrText>
            </w:r>
            <w:r>
              <w:rPr>
                <w:noProof/>
                <w:webHidden/>
              </w:rPr>
            </w:r>
            <w:r>
              <w:rPr>
                <w:noProof/>
                <w:webHidden/>
              </w:rPr>
              <w:fldChar w:fldCharType="separate"/>
            </w:r>
            <w:r>
              <w:rPr>
                <w:noProof/>
                <w:webHidden/>
              </w:rPr>
              <w:t>7</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96" w:history="1">
            <w:r w:rsidRPr="00F0172A">
              <w:rPr>
                <w:rStyle w:val="Hyperlink"/>
                <w:noProof/>
              </w:rPr>
              <w:t>2.1.1 Global Statistical Information on Patient Safety and Medication Concerns</w:t>
            </w:r>
            <w:r>
              <w:rPr>
                <w:noProof/>
                <w:webHidden/>
              </w:rPr>
              <w:tab/>
            </w:r>
            <w:r>
              <w:rPr>
                <w:noProof/>
                <w:webHidden/>
              </w:rPr>
              <w:fldChar w:fldCharType="begin"/>
            </w:r>
            <w:r>
              <w:rPr>
                <w:noProof/>
                <w:webHidden/>
              </w:rPr>
              <w:instrText xml:space="preserve"> PAGEREF _Toc237282196 \h </w:instrText>
            </w:r>
            <w:r>
              <w:rPr>
                <w:noProof/>
                <w:webHidden/>
              </w:rPr>
            </w:r>
            <w:r>
              <w:rPr>
                <w:noProof/>
                <w:webHidden/>
              </w:rPr>
              <w:fldChar w:fldCharType="separate"/>
            </w:r>
            <w:r>
              <w:rPr>
                <w:noProof/>
                <w:webHidden/>
              </w:rPr>
              <w:t>7</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97" w:history="1">
            <w:r w:rsidRPr="00F0172A">
              <w:rPr>
                <w:rStyle w:val="Hyperlink"/>
                <w:noProof/>
              </w:rPr>
              <w:t>2.1.2 National Statistical Information on Patient Safety and Medication Concerns</w:t>
            </w:r>
            <w:r>
              <w:rPr>
                <w:noProof/>
                <w:webHidden/>
              </w:rPr>
              <w:tab/>
            </w:r>
            <w:r>
              <w:rPr>
                <w:noProof/>
                <w:webHidden/>
              </w:rPr>
              <w:fldChar w:fldCharType="begin"/>
            </w:r>
            <w:r>
              <w:rPr>
                <w:noProof/>
                <w:webHidden/>
              </w:rPr>
              <w:instrText xml:space="preserve"> PAGEREF _Toc237282197 \h </w:instrText>
            </w:r>
            <w:r>
              <w:rPr>
                <w:noProof/>
                <w:webHidden/>
              </w:rPr>
            </w:r>
            <w:r>
              <w:rPr>
                <w:noProof/>
                <w:webHidden/>
              </w:rPr>
              <w:fldChar w:fldCharType="separate"/>
            </w:r>
            <w:r>
              <w:rPr>
                <w:noProof/>
                <w:webHidden/>
              </w:rPr>
              <w:t>7</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98" w:history="1">
            <w:r w:rsidRPr="00F0172A">
              <w:rPr>
                <w:rStyle w:val="Hyperlink"/>
                <w:noProof/>
              </w:rPr>
              <w:t>2.1.3 Relevance of the National Organisations to the Problem</w:t>
            </w:r>
            <w:r>
              <w:rPr>
                <w:noProof/>
                <w:webHidden/>
              </w:rPr>
              <w:tab/>
            </w:r>
            <w:r>
              <w:rPr>
                <w:noProof/>
                <w:webHidden/>
              </w:rPr>
              <w:fldChar w:fldCharType="begin"/>
            </w:r>
            <w:r>
              <w:rPr>
                <w:noProof/>
                <w:webHidden/>
              </w:rPr>
              <w:instrText xml:space="preserve"> PAGEREF _Toc237282198 \h </w:instrText>
            </w:r>
            <w:r>
              <w:rPr>
                <w:noProof/>
                <w:webHidden/>
              </w:rPr>
            </w:r>
            <w:r>
              <w:rPr>
                <w:noProof/>
                <w:webHidden/>
              </w:rPr>
              <w:fldChar w:fldCharType="separate"/>
            </w:r>
            <w:r>
              <w:rPr>
                <w:noProof/>
                <w:webHidden/>
              </w:rPr>
              <w:t>8</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199" w:history="1">
            <w:r w:rsidRPr="00F0172A">
              <w:rPr>
                <w:rStyle w:val="Hyperlink"/>
                <w:noProof/>
              </w:rPr>
              <w:t>2.1.4 Evaluation of Systemic Weaknesses</w:t>
            </w:r>
            <w:r>
              <w:rPr>
                <w:noProof/>
                <w:webHidden/>
              </w:rPr>
              <w:tab/>
            </w:r>
            <w:r>
              <w:rPr>
                <w:noProof/>
                <w:webHidden/>
              </w:rPr>
              <w:fldChar w:fldCharType="begin"/>
            </w:r>
            <w:r>
              <w:rPr>
                <w:noProof/>
                <w:webHidden/>
              </w:rPr>
              <w:instrText xml:space="preserve"> PAGEREF _Toc237282199 \h </w:instrText>
            </w:r>
            <w:r>
              <w:rPr>
                <w:noProof/>
                <w:webHidden/>
              </w:rPr>
            </w:r>
            <w:r>
              <w:rPr>
                <w:noProof/>
                <w:webHidden/>
              </w:rPr>
              <w:fldChar w:fldCharType="separate"/>
            </w:r>
            <w:r>
              <w:rPr>
                <w:noProof/>
                <w:webHidden/>
              </w:rPr>
              <w:t>8</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00" w:history="1">
            <w:r w:rsidRPr="00F0172A">
              <w:rPr>
                <w:rStyle w:val="Hyperlink"/>
                <w:noProof/>
              </w:rPr>
              <w:t>2.1.5 Governance Level</w:t>
            </w:r>
            <w:r>
              <w:rPr>
                <w:noProof/>
                <w:webHidden/>
              </w:rPr>
              <w:tab/>
            </w:r>
            <w:r>
              <w:rPr>
                <w:noProof/>
                <w:webHidden/>
              </w:rPr>
              <w:fldChar w:fldCharType="begin"/>
            </w:r>
            <w:r>
              <w:rPr>
                <w:noProof/>
                <w:webHidden/>
              </w:rPr>
              <w:instrText xml:space="preserve"> PAGEREF _Toc237282200 \h </w:instrText>
            </w:r>
            <w:r>
              <w:rPr>
                <w:noProof/>
                <w:webHidden/>
              </w:rPr>
            </w:r>
            <w:r>
              <w:rPr>
                <w:noProof/>
                <w:webHidden/>
              </w:rPr>
              <w:fldChar w:fldCharType="separate"/>
            </w:r>
            <w:r>
              <w:rPr>
                <w:noProof/>
                <w:webHidden/>
              </w:rPr>
              <w:t>8</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01" w:history="1">
            <w:r w:rsidRPr="00F0172A">
              <w:rPr>
                <w:rStyle w:val="Hyperlink"/>
                <w:noProof/>
              </w:rPr>
              <w:t>2.1.6 Evidence-Based Underlying Challenges</w:t>
            </w:r>
            <w:r>
              <w:rPr>
                <w:noProof/>
                <w:webHidden/>
              </w:rPr>
              <w:tab/>
            </w:r>
            <w:r>
              <w:rPr>
                <w:noProof/>
                <w:webHidden/>
              </w:rPr>
              <w:fldChar w:fldCharType="begin"/>
            </w:r>
            <w:r>
              <w:rPr>
                <w:noProof/>
                <w:webHidden/>
              </w:rPr>
              <w:instrText xml:space="preserve"> PAGEREF _Toc237282201 \h </w:instrText>
            </w:r>
            <w:r>
              <w:rPr>
                <w:noProof/>
                <w:webHidden/>
              </w:rPr>
            </w:r>
            <w:r>
              <w:rPr>
                <w:noProof/>
                <w:webHidden/>
              </w:rPr>
              <w:fldChar w:fldCharType="separate"/>
            </w:r>
            <w:r>
              <w:rPr>
                <w:noProof/>
                <w:webHidden/>
              </w:rPr>
              <w:t>9</w:t>
            </w:r>
            <w:r>
              <w:rPr>
                <w:noProof/>
                <w:webHidden/>
              </w:rPr>
              <w:fldChar w:fldCharType="end"/>
            </w:r>
          </w:hyperlink>
        </w:p>
        <w:p w:rsidR="00474C58" w:rsidRDefault="00474C58">
          <w:pPr>
            <w:pStyle w:val="TOC1"/>
            <w:tabs>
              <w:tab w:val="right" w:pos="9350"/>
            </w:tabs>
            <w:rPr>
              <w:rFonts w:asciiTheme="minorHAnsi" w:eastAsiaTheme="minorEastAsia" w:hAnsiTheme="minorHAnsi" w:cstheme="minorBidi"/>
              <w:noProof/>
            </w:rPr>
          </w:pPr>
          <w:hyperlink w:anchor="_Toc237282202" w:history="1">
            <w:r w:rsidRPr="00F0172A">
              <w:rPr>
                <w:rStyle w:val="Hyperlink"/>
                <w:noProof/>
              </w:rPr>
              <w:t>2.2 Part B: Centralisation or Decentralisation within the Case Study</w:t>
            </w:r>
            <w:r>
              <w:rPr>
                <w:noProof/>
                <w:webHidden/>
              </w:rPr>
              <w:tab/>
            </w:r>
            <w:r>
              <w:rPr>
                <w:noProof/>
                <w:webHidden/>
              </w:rPr>
              <w:fldChar w:fldCharType="begin"/>
            </w:r>
            <w:r>
              <w:rPr>
                <w:noProof/>
                <w:webHidden/>
              </w:rPr>
              <w:instrText xml:space="preserve"> PAGEREF _Toc237282202 \h </w:instrText>
            </w:r>
            <w:r>
              <w:rPr>
                <w:noProof/>
                <w:webHidden/>
              </w:rPr>
            </w:r>
            <w:r>
              <w:rPr>
                <w:noProof/>
                <w:webHidden/>
              </w:rPr>
              <w:fldChar w:fldCharType="separate"/>
            </w:r>
            <w:r>
              <w:rPr>
                <w:noProof/>
                <w:webHidden/>
              </w:rPr>
              <w:t>10</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03" w:history="1">
            <w:r w:rsidRPr="00F0172A">
              <w:rPr>
                <w:rStyle w:val="Hyperlink"/>
                <w:noProof/>
              </w:rPr>
              <w:t>2.2.1 Centralised Systems</w:t>
            </w:r>
            <w:r>
              <w:rPr>
                <w:noProof/>
                <w:webHidden/>
              </w:rPr>
              <w:tab/>
            </w:r>
            <w:r>
              <w:rPr>
                <w:noProof/>
                <w:webHidden/>
              </w:rPr>
              <w:fldChar w:fldCharType="begin"/>
            </w:r>
            <w:r>
              <w:rPr>
                <w:noProof/>
                <w:webHidden/>
              </w:rPr>
              <w:instrText xml:space="preserve"> PAGEREF _Toc237282203 \h </w:instrText>
            </w:r>
            <w:r>
              <w:rPr>
                <w:noProof/>
                <w:webHidden/>
              </w:rPr>
            </w:r>
            <w:r>
              <w:rPr>
                <w:noProof/>
                <w:webHidden/>
              </w:rPr>
              <w:fldChar w:fldCharType="separate"/>
            </w:r>
            <w:r>
              <w:rPr>
                <w:noProof/>
                <w:webHidden/>
              </w:rPr>
              <w:t>10</w:t>
            </w:r>
            <w:r>
              <w:rPr>
                <w:noProof/>
                <w:webHidden/>
              </w:rPr>
              <w:fldChar w:fldCharType="end"/>
            </w:r>
          </w:hyperlink>
        </w:p>
        <w:p w:rsidR="00474C58" w:rsidRDefault="00474C58">
          <w:pPr>
            <w:pStyle w:val="TOC3"/>
            <w:tabs>
              <w:tab w:val="right" w:pos="9350"/>
            </w:tabs>
            <w:rPr>
              <w:rFonts w:asciiTheme="minorHAnsi" w:eastAsiaTheme="minorEastAsia" w:hAnsiTheme="minorHAnsi" w:cstheme="minorBidi"/>
              <w:noProof/>
            </w:rPr>
          </w:pPr>
          <w:hyperlink w:anchor="_Toc237282204" w:history="1">
            <w:r w:rsidRPr="00F0172A">
              <w:rPr>
                <w:rStyle w:val="Hyperlink"/>
                <w:noProof/>
              </w:rPr>
              <w:t>2.2.1.1 Concentration of Decision-Making</w:t>
            </w:r>
            <w:r>
              <w:rPr>
                <w:noProof/>
                <w:webHidden/>
              </w:rPr>
              <w:tab/>
            </w:r>
            <w:r>
              <w:rPr>
                <w:noProof/>
                <w:webHidden/>
              </w:rPr>
              <w:fldChar w:fldCharType="begin"/>
            </w:r>
            <w:r>
              <w:rPr>
                <w:noProof/>
                <w:webHidden/>
              </w:rPr>
              <w:instrText xml:space="preserve"> PAGEREF _Toc237282204 \h </w:instrText>
            </w:r>
            <w:r>
              <w:rPr>
                <w:noProof/>
                <w:webHidden/>
              </w:rPr>
            </w:r>
            <w:r>
              <w:rPr>
                <w:noProof/>
                <w:webHidden/>
              </w:rPr>
              <w:fldChar w:fldCharType="separate"/>
            </w:r>
            <w:r>
              <w:rPr>
                <w:noProof/>
                <w:webHidden/>
              </w:rPr>
              <w:t>10</w:t>
            </w:r>
            <w:r>
              <w:rPr>
                <w:noProof/>
                <w:webHidden/>
              </w:rPr>
              <w:fldChar w:fldCharType="end"/>
            </w:r>
          </w:hyperlink>
        </w:p>
        <w:p w:rsidR="00474C58" w:rsidRDefault="00474C58">
          <w:pPr>
            <w:pStyle w:val="TOC3"/>
            <w:tabs>
              <w:tab w:val="right" w:pos="9350"/>
            </w:tabs>
            <w:rPr>
              <w:rFonts w:asciiTheme="minorHAnsi" w:eastAsiaTheme="minorEastAsia" w:hAnsiTheme="minorHAnsi" w:cstheme="minorBidi"/>
              <w:noProof/>
            </w:rPr>
          </w:pPr>
          <w:hyperlink w:anchor="_Toc237282205" w:history="1">
            <w:r w:rsidRPr="00F0172A">
              <w:rPr>
                <w:rStyle w:val="Hyperlink"/>
                <w:noProof/>
              </w:rPr>
              <w:t>2.2.1.2 Advantages and Disadvantages of Centralised System</w:t>
            </w:r>
            <w:r>
              <w:rPr>
                <w:noProof/>
                <w:webHidden/>
              </w:rPr>
              <w:tab/>
            </w:r>
            <w:r>
              <w:rPr>
                <w:noProof/>
                <w:webHidden/>
              </w:rPr>
              <w:fldChar w:fldCharType="begin"/>
            </w:r>
            <w:r>
              <w:rPr>
                <w:noProof/>
                <w:webHidden/>
              </w:rPr>
              <w:instrText xml:space="preserve"> PAGEREF _Toc237282205 \h </w:instrText>
            </w:r>
            <w:r>
              <w:rPr>
                <w:noProof/>
                <w:webHidden/>
              </w:rPr>
            </w:r>
            <w:r>
              <w:rPr>
                <w:noProof/>
                <w:webHidden/>
              </w:rPr>
              <w:fldChar w:fldCharType="separate"/>
            </w:r>
            <w:r>
              <w:rPr>
                <w:noProof/>
                <w:webHidden/>
              </w:rPr>
              <w:t>11</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06" w:history="1">
            <w:r w:rsidRPr="00F0172A">
              <w:rPr>
                <w:rStyle w:val="Hyperlink"/>
                <w:noProof/>
              </w:rPr>
              <w:t>2.2.2 Decentralised Systems</w:t>
            </w:r>
            <w:r>
              <w:rPr>
                <w:noProof/>
                <w:webHidden/>
              </w:rPr>
              <w:tab/>
            </w:r>
            <w:r>
              <w:rPr>
                <w:noProof/>
                <w:webHidden/>
              </w:rPr>
              <w:fldChar w:fldCharType="begin"/>
            </w:r>
            <w:r>
              <w:rPr>
                <w:noProof/>
                <w:webHidden/>
              </w:rPr>
              <w:instrText xml:space="preserve"> PAGEREF _Toc237282206 \h </w:instrText>
            </w:r>
            <w:r>
              <w:rPr>
                <w:noProof/>
                <w:webHidden/>
              </w:rPr>
            </w:r>
            <w:r>
              <w:rPr>
                <w:noProof/>
                <w:webHidden/>
              </w:rPr>
              <w:fldChar w:fldCharType="separate"/>
            </w:r>
            <w:r>
              <w:rPr>
                <w:noProof/>
                <w:webHidden/>
              </w:rPr>
              <w:t>11</w:t>
            </w:r>
            <w:r>
              <w:rPr>
                <w:noProof/>
                <w:webHidden/>
              </w:rPr>
              <w:fldChar w:fldCharType="end"/>
            </w:r>
          </w:hyperlink>
        </w:p>
        <w:p w:rsidR="00474C58" w:rsidRDefault="00474C58">
          <w:pPr>
            <w:pStyle w:val="TOC3"/>
            <w:tabs>
              <w:tab w:val="right" w:pos="9350"/>
            </w:tabs>
            <w:rPr>
              <w:rFonts w:asciiTheme="minorHAnsi" w:eastAsiaTheme="minorEastAsia" w:hAnsiTheme="minorHAnsi" w:cstheme="minorBidi"/>
              <w:noProof/>
            </w:rPr>
          </w:pPr>
          <w:hyperlink w:anchor="_Toc237282207" w:history="1">
            <w:r w:rsidRPr="00F0172A">
              <w:rPr>
                <w:rStyle w:val="Hyperlink"/>
                <w:noProof/>
              </w:rPr>
              <w:t>2.2.2.1 Distribution of Authority</w:t>
            </w:r>
            <w:r>
              <w:rPr>
                <w:noProof/>
                <w:webHidden/>
              </w:rPr>
              <w:tab/>
            </w:r>
            <w:r>
              <w:rPr>
                <w:noProof/>
                <w:webHidden/>
              </w:rPr>
              <w:fldChar w:fldCharType="begin"/>
            </w:r>
            <w:r>
              <w:rPr>
                <w:noProof/>
                <w:webHidden/>
              </w:rPr>
              <w:instrText xml:space="preserve"> PAGEREF _Toc237282207 \h </w:instrText>
            </w:r>
            <w:r>
              <w:rPr>
                <w:noProof/>
                <w:webHidden/>
              </w:rPr>
            </w:r>
            <w:r>
              <w:rPr>
                <w:noProof/>
                <w:webHidden/>
              </w:rPr>
              <w:fldChar w:fldCharType="separate"/>
            </w:r>
            <w:r>
              <w:rPr>
                <w:noProof/>
                <w:webHidden/>
              </w:rPr>
              <w:t>11</w:t>
            </w:r>
            <w:r>
              <w:rPr>
                <w:noProof/>
                <w:webHidden/>
              </w:rPr>
              <w:fldChar w:fldCharType="end"/>
            </w:r>
          </w:hyperlink>
        </w:p>
        <w:p w:rsidR="00474C58" w:rsidRDefault="00474C58">
          <w:pPr>
            <w:pStyle w:val="TOC3"/>
            <w:tabs>
              <w:tab w:val="right" w:pos="9350"/>
            </w:tabs>
            <w:rPr>
              <w:rFonts w:asciiTheme="minorHAnsi" w:eastAsiaTheme="minorEastAsia" w:hAnsiTheme="minorHAnsi" w:cstheme="minorBidi"/>
              <w:noProof/>
            </w:rPr>
          </w:pPr>
          <w:hyperlink w:anchor="_Toc237282208" w:history="1">
            <w:r w:rsidRPr="00F0172A">
              <w:rPr>
                <w:rStyle w:val="Hyperlink"/>
                <w:noProof/>
              </w:rPr>
              <w:t>2.2.2.2 Advantages and Disadvantages of Decentralised Systems</w:t>
            </w:r>
            <w:r>
              <w:rPr>
                <w:noProof/>
                <w:webHidden/>
              </w:rPr>
              <w:tab/>
            </w:r>
            <w:r>
              <w:rPr>
                <w:noProof/>
                <w:webHidden/>
              </w:rPr>
              <w:fldChar w:fldCharType="begin"/>
            </w:r>
            <w:r>
              <w:rPr>
                <w:noProof/>
                <w:webHidden/>
              </w:rPr>
              <w:instrText xml:space="preserve"> PAGEREF _Toc237282208 \h </w:instrText>
            </w:r>
            <w:r>
              <w:rPr>
                <w:noProof/>
                <w:webHidden/>
              </w:rPr>
            </w:r>
            <w:r>
              <w:rPr>
                <w:noProof/>
                <w:webHidden/>
              </w:rPr>
              <w:fldChar w:fldCharType="separate"/>
            </w:r>
            <w:r>
              <w:rPr>
                <w:noProof/>
                <w:webHidden/>
              </w:rPr>
              <w:t>12</w:t>
            </w:r>
            <w:r>
              <w:rPr>
                <w:noProof/>
                <w:webHidden/>
              </w:rPr>
              <w:fldChar w:fldCharType="end"/>
            </w:r>
          </w:hyperlink>
        </w:p>
        <w:p w:rsidR="00474C58" w:rsidRDefault="00474C58">
          <w:pPr>
            <w:pStyle w:val="TOC1"/>
            <w:tabs>
              <w:tab w:val="right" w:pos="9350"/>
            </w:tabs>
            <w:rPr>
              <w:rFonts w:asciiTheme="minorHAnsi" w:eastAsiaTheme="minorEastAsia" w:hAnsiTheme="minorHAnsi" w:cstheme="minorBidi"/>
              <w:noProof/>
            </w:rPr>
          </w:pPr>
          <w:hyperlink w:anchor="_Toc237282209" w:history="1">
            <w:r w:rsidRPr="00F0172A">
              <w:rPr>
                <w:rStyle w:val="Hyperlink"/>
                <w:noProof/>
              </w:rPr>
              <w:t>2.3 Part C: Leadership Theories and Application to the Case Study</w:t>
            </w:r>
            <w:r>
              <w:rPr>
                <w:noProof/>
                <w:webHidden/>
              </w:rPr>
              <w:tab/>
            </w:r>
            <w:r>
              <w:rPr>
                <w:noProof/>
                <w:webHidden/>
              </w:rPr>
              <w:fldChar w:fldCharType="begin"/>
            </w:r>
            <w:r>
              <w:rPr>
                <w:noProof/>
                <w:webHidden/>
              </w:rPr>
              <w:instrText xml:space="preserve"> PAGEREF _Toc237282209 \h </w:instrText>
            </w:r>
            <w:r>
              <w:rPr>
                <w:noProof/>
                <w:webHidden/>
              </w:rPr>
            </w:r>
            <w:r>
              <w:rPr>
                <w:noProof/>
                <w:webHidden/>
              </w:rPr>
              <w:fldChar w:fldCharType="separate"/>
            </w:r>
            <w:r>
              <w:rPr>
                <w:noProof/>
                <w:webHidden/>
              </w:rPr>
              <w:t>14</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10" w:history="1">
            <w:r w:rsidRPr="00F0172A">
              <w:rPr>
                <w:rStyle w:val="Hyperlink"/>
                <w:noProof/>
              </w:rPr>
              <w:t>2.3.1 Transformational Leadership</w:t>
            </w:r>
            <w:r>
              <w:rPr>
                <w:noProof/>
                <w:webHidden/>
              </w:rPr>
              <w:tab/>
            </w:r>
            <w:r>
              <w:rPr>
                <w:noProof/>
                <w:webHidden/>
              </w:rPr>
              <w:fldChar w:fldCharType="begin"/>
            </w:r>
            <w:r>
              <w:rPr>
                <w:noProof/>
                <w:webHidden/>
              </w:rPr>
              <w:instrText xml:space="preserve"> PAGEREF _Toc237282210 \h </w:instrText>
            </w:r>
            <w:r>
              <w:rPr>
                <w:noProof/>
                <w:webHidden/>
              </w:rPr>
            </w:r>
            <w:r>
              <w:rPr>
                <w:noProof/>
                <w:webHidden/>
              </w:rPr>
              <w:fldChar w:fldCharType="separate"/>
            </w:r>
            <w:r>
              <w:rPr>
                <w:noProof/>
                <w:webHidden/>
              </w:rPr>
              <w:t>14</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11" w:history="1">
            <w:r w:rsidRPr="00F0172A">
              <w:rPr>
                <w:rStyle w:val="Hyperlink"/>
                <w:noProof/>
              </w:rPr>
              <w:t>2.3.2 Transactional Leadership</w:t>
            </w:r>
            <w:r>
              <w:rPr>
                <w:noProof/>
                <w:webHidden/>
              </w:rPr>
              <w:tab/>
            </w:r>
            <w:r>
              <w:rPr>
                <w:noProof/>
                <w:webHidden/>
              </w:rPr>
              <w:fldChar w:fldCharType="begin"/>
            </w:r>
            <w:r>
              <w:rPr>
                <w:noProof/>
                <w:webHidden/>
              </w:rPr>
              <w:instrText xml:space="preserve"> PAGEREF _Toc237282211 \h </w:instrText>
            </w:r>
            <w:r>
              <w:rPr>
                <w:noProof/>
                <w:webHidden/>
              </w:rPr>
            </w:r>
            <w:r>
              <w:rPr>
                <w:noProof/>
                <w:webHidden/>
              </w:rPr>
              <w:fldChar w:fldCharType="separate"/>
            </w:r>
            <w:r>
              <w:rPr>
                <w:noProof/>
                <w:webHidden/>
              </w:rPr>
              <w:t>16</w:t>
            </w:r>
            <w:r>
              <w:rPr>
                <w:noProof/>
                <w:webHidden/>
              </w:rPr>
              <w:fldChar w:fldCharType="end"/>
            </w:r>
          </w:hyperlink>
        </w:p>
        <w:p w:rsidR="00474C58" w:rsidRDefault="00474C58">
          <w:pPr>
            <w:pStyle w:val="TOC1"/>
            <w:tabs>
              <w:tab w:val="right" w:pos="9350"/>
            </w:tabs>
            <w:rPr>
              <w:rFonts w:asciiTheme="minorHAnsi" w:eastAsiaTheme="minorEastAsia" w:hAnsiTheme="minorHAnsi" w:cstheme="minorBidi"/>
              <w:noProof/>
            </w:rPr>
          </w:pPr>
          <w:hyperlink w:anchor="_Toc237282212" w:history="1">
            <w:r w:rsidRPr="00F0172A">
              <w:rPr>
                <w:rStyle w:val="Hyperlink"/>
                <w:noProof/>
              </w:rPr>
              <w:t>2.4 Part D- Improvement and Lessons Learned</w:t>
            </w:r>
            <w:r>
              <w:rPr>
                <w:noProof/>
                <w:webHidden/>
              </w:rPr>
              <w:tab/>
            </w:r>
            <w:r>
              <w:rPr>
                <w:noProof/>
                <w:webHidden/>
              </w:rPr>
              <w:fldChar w:fldCharType="begin"/>
            </w:r>
            <w:r>
              <w:rPr>
                <w:noProof/>
                <w:webHidden/>
              </w:rPr>
              <w:instrText xml:space="preserve"> PAGEREF _Toc237282212 \h </w:instrText>
            </w:r>
            <w:r>
              <w:rPr>
                <w:noProof/>
                <w:webHidden/>
              </w:rPr>
            </w:r>
            <w:r>
              <w:rPr>
                <w:noProof/>
                <w:webHidden/>
              </w:rPr>
              <w:fldChar w:fldCharType="separate"/>
            </w:r>
            <w:r>
              <w:rPr>
                <w:noProof/>
                <w:webHidden/>
              </w:rPr>
              <w:t>18</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13" w:history="1">
            <w:r w:rsidRPr="00F0172A">
              <w:rPr>
                <w:rStyle w:val="Hyperlink"/>
                <w:noProof/>
              </w:rPr>
              <w:t>2.4.1 Interaction between Leadership and Governance</w:t>
            </w:r>
            <w:r>
              <w:rPr>
                <w:noProof/>
                <w:webHidden/>
              </w:rPr>
              <w:tab/>
            </w:r>
            <w:r>
              <w:rPr>
                <w:noProof/>
                <w:webHidden/>
              </w:rPr>
              <w:fldChar w:fldCharType="begin"/>
            </w:r>
            <w:r>
              <w:rPr>
                <w:noProof/>
                <w:webHidden/>
              </w:rPr>
              <w:instrText xml:space="preserve"> PAGEREF _Toc237282213 \h </w:instrText>
            </w:r>
            <w:r>
              <w:rPr>
                <w:noProof/>
                <w:webHidden/>
              </w:rPr>
            </w:r>
            <w:r>
              <w:rPr>
                <w:noProof/>
                <w:webHidden/>
              </w:rPr>
              <w:fldChar w:fldCharType="separate"/>
            </w:r>
            <w:r>
              <w:rPr>
                <w:noProof/>
                <w:webHidden/>
              </w:rPr>
              <w:t>18</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14" w:history="1">
            <w:r w:rsidRPr="00F0172A">
              <w:rPr>
                <w:rStyle w:val="Hyperlink"/>
                <w:noProof/>
              </w:rPr>
              <w:t>2.4.2 Evidence-Based Solutions and Missed Opportunities</w:t>
            </w:r>
            <w:r>
              <w:rPr>
                <w:noProof/>
                <w:webHidden/>
              </w:rPr>
              <w:tab/>
            </w:r>
            <w:r>
              <w:rPr>
                <w:noProof/>
                <w:webHidden/>
              </w:rPr>
              <w:fldChar w:fldCharType="begin"/>
            </w:r>
            <w:r>
              <w:rPr>
                <w:noProof/>
                <w:webHidden/>
              </w:rPr>
              <w:instrText xml:space="preserve"> PAGEREF _Toc237282214 \h </w:instrText>
            </w:r>
            <w:r>
              <w:rPr>
                <w:noProof/>
                <w:webHidden/>
              </w:rPr>
            </w:r>
            <w:r>
              <w:rPr>
                <w:noProof/>
                <w:webHidden/>
              </w:rPr>
              <w:fldChar w:fldCharType="separate"/>
            </w:r>
            <w:r>
              <w:rPr>
                <w:noProof/>
                <w:webHidden/>
              </w:rPr>
              <w:t>19</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15" w:history="1">
            <w:r w:rsidRPr="00F0172A">
              <w:rPr>
                <w:rStyle w:val="Hyperlink"/>
                <w:noProof/>
              </w:rPr>
              <w:t>2.4.3 Interaction between System Structure, Feedback, and Leadership Style</w:t>
            </w:r>
            <w:r>
              <w:rPr>
                <w:noProof/>
                <w:webHidden/>
              </w:rPr>
              <w:tab/>
            </w:r>
            <w:r>
              <w:rPr>
                <w:noProof/>
                <w:webHidden/>
              </w:rPr>
              <w:fldChar w:fldCharType="begin"/>
            </w:r>
            <w:r>
              <w:rPr>
                <w:noProof/>
                <w:webHidden/>
              </w:rPr>
              <w:instrText xml:space="preserve"> PAGEREF _Toc237282215 \h </w:instrText>
            </w:r>
            <w:r>
              <w:rPr>
                <w:noProof/>
                <w:webHidden/>
              </w:rPr>
            </w:r>
            <w:r>
              <w:rPr>
                <w:noProof/>
                <w:webHidden/>
              </w:rPr>
              <w:fldChar w:fldCharType="separate"/>
            </w:r>
            <w:r>
              <w:rPr>
                <w:noProof/>
                <w:webHidden/>
              </w:rPr>
              <w:t>19</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16" w:history="1">
            <w:r w:rsidRPr="00F0172A">
              <w:rPr>
                <w:rStyle w:val="Hyperlink"/>
                <w:noProof/>
              </w:rPr>
              <w:t>2.4.4 Lessons for Health Organisations</w:t>
            </w:r>
            <w:r>
              <w:rPr>
                <w:noProof/>
                <w:webHidden/>
              </w:rPr>
              <w:tab/>
            </w:r>
            <w:r>
              <w:rPr>
                <w:noProof/>
                <w:webHidden/>
              </w:rPr>
              <w:fldChar w:fldCharType="begin"/>
            </w:r>
            <w:r>
              <w:rPr>
                <w:noProof/>
                <w:webHidden/>
              </w:rPr>
              <w:instrText xml:space="preserve"> PAGEREF _Toc237282216 \h </w:instrText>
            </w:r>
            <w:r>
              <w:rPr>
                <w:noProof/>
                <w:webHidden/>
              </w:rPr>
            </w:r>
            <w:r>
              <w:rPr>
                <w:noProof/>
                <w:webHidden/>
              </w:rPr>
              <w:fldChar w:fldCharType="separate"/>
            </w:r>
            <w:r>
              <w:rPr>
                <w:noProof/>
                <w:webHidden/>
              </w:rPr>
              <w:t>20</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17" w:history="1">
            <w:r w:rsidRPr="00F0172A">
              <w:rPr>
                <w:rStyle w:val="Hyperlink"/>
                <w:noProof/>
              </w:rPr>
              <w:t>2.4.5 Impact of Data and Evidence in Improvement</w:t>
            </w:r>
            <w:r>
              <w:rPr>
                <w:noProof/>
                <w:webHidden/>
              </w:rPr>
              <w:tab/>
            </w:r>
            <w:r>
              <w:rPr>
                <w:noProof/>
                <w:webHidden/>
              </w:rPr>
              <w:fldChar w:fldCharType="begin"/>
            </w:r>
            <w:r>
              <w:rPr>
                <w:noProof/>
                <w:webHidden/>
              </w:rPr>
              <w:instrText xml:space="preserve"> PAGEREF _Toc237282217 \h </w:instrText>
            </w:r>
            <w:r>
              <w:rPr>
                <w:noProof/>
                <w:webHidden/>
              </w:rPr>
            </w:r>
            <w:r>
              <w:rPr>
                <w:noProof/>
                <w:webHidden/>
              </w:rPr>
              <w:fldChar w:fldCharType="separate"/>
            </w:r>
            <w:r>
              <w:rPr>
                <w:noProof/>
                <w:webHidden/>
              </w:rPr>
              <w:t>20</w:t>
            </w:r>
            <w:r>
              <w:rPr>
                <w:noProof/>
                <w:webHidden/>
              </w:rPr>
              <w:fldChar w:fldCharType="end"/>
            </w:r>
          </w:hyperlink>
        </w:p>
        <w:p w:rsidR="00474C58" w:rsidRDefault="00474C58">
          <w:pPr>
            <w:pStyle w:val="TOC1"/>
            <w:tabs>
              <w:tab w:val="right" w:pos="9350"/>
            </w:tabs>
            <w:rPr>
              <w:rFonts w:asciiTheme="minorHAnsi" w:eastAsiaTheme="minorEastAsia" w:hAnsiTheme="minorHAnsi" w:cstheme="minorBidi"/>
              <w:noProof/>
            </w:rPr>
          </w:pPr>
          <w:hyperlink w:anchor="_Toc237282218" w:history="1">
            <w:r w:rsidRPr="00F0172A">
              <w:rPr>
                <w:rStyle w:val="Hyperlink"/>
                <w:noProof/>
              </w:rPr>
              <w:t>3. Recommendation</w:t>
            </w:r>
            <w:r>
              <w:rPr>
                <w:noProof/>
                <w:webHidden/>
              </w:rPr>
              <w:tab/>
            </w:r>
            <w:r>
              <w:rPr>
                <w:noProof/>
                <w:webHidden/>
              </w:rPr>
              <w:fldChar w:fldCharType="begin"/>
            </w:r>
            <w:r>
              <w:rPr>
                <w:noProof/>
                <w:webHidden/>
              </w:rPr>
              <w:instrText xml:space="preserve"> PAGEREF _Toc237282218 \h </w:instrText>
            </w:r>
            <w:r>
              <w:rPr>
                <w:noProof/>
                <w:webHidden/>
              </w:rPr>
            </w:r>
            <w:r>
              <w:rPr>
                <w:noProof/>
                <w:webHidden/>
              </w:rPr>
              <w:fldChar w:fldCharType="separate"/>
            </w:r>
            <w:r>
              <w:rPr>
                <w:noProof/>
                <w:webHidden/>
              </w:rPr>
              <w:t>21</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19" w:history="1">
            <w:r w:rsidRPr="00F0172A">
              <w:rPr>
                <w:rStyle w:val="Hyperlink"/>
                <w:noProof/>
              </w:rPr>
              <w:t>3.1 Next Step for Health Organisations</w:t>
            </w:r>
            <w:r>
              <w:rPr>
                <w:noProof/>
                <w:webHidden/>
              </w:rPr>
              <w:tab/>
            </w:r>
            <w:r>
              <w:rPr>
                <w:noProof/>
                <w:webHidden/>
              </w:rPr>
              <w:fldChar w:fldCharType="begin"/>
            </w:r>
            <w:r>
              <w:rPr>
                <w:noProof/>
                <w:webHidden/>
              </w:rPr>
              <w:instrText xml:space="preserve"> PAGEREF _Toc237282219 \h </w:instrText>
            </w:r>
            <w:r>
              <w:rPr>
                <w:noProof/>
                <w:webHidden/>
              </w:rPr>
            </w:r>
            <w:r>
              <w:rPr>
                <w:noProof/>
                <w:webHidden/>
              </w:rPr>
              <w:fldChar w:fldCharType="separate"/>
            </w:r>
            <w:r>
              <w:rPr>
                <w:noProof/>
                <w:webHidden/>
              </w:rPr>
              <w:t>21</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20" w:history="1">
            <w:r w:rsidRPr="00F0172A">
              <w:rPr>
                <w:rStyle w:val="Hyperlink"/>
                <w:noProof/>
              </w:rPr>
              <w:t>3.2 Recommendation of Leadership Style</w:t>
            </w:r>
            <w:r>
              <w:rPr>
                <w:noProof/>
                <w:webHidden/>
              </w:rPr>
              <w:tab/>
            </w:r>
            <w:r>
              <w:rPr>
                <w:noProof/>
                <w:webHidden/>
              </w:rPr>
              <w:fldChar w:fldCharType="begin"/>
            </w:r>
            <w:r>
              <w:rPr>
                <w:noProof/>
                <w:webHidden/>
              </w:rPr>
              <w:instrText xml:space="preserve"> PAGEREF _Toc237282220 \h </w:instrText>
            </w:r>
            <w:r>
              <w:rPr>
                <w:noProof/>
                <w:webHidden/>
              </w:rPr>
            </w:r>
            <w:r>
              <w:rPr>
                <w:noProof/>
                <w:webHidden/>
              </w:rPr>
              <w:fldChar w:fldCharType="separate"/>
            </w:r>
            <w:r>
              <w:rPr>
                <w:noProof/>
                <w:webHidden/>
              </w:rPr>
              <w:t>21</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21" w:history="1">
            <w:r w:rsidRPr="00F0172A">
              <w:rPr>
                <w:rStyle w:val="Hyperlink"/>
                <w:noProof/>
              </w:rPr>
              <w:t>3.3 Recommendations on Improvement</w:t>
            </w:r>
            <w:r>
              <w:rPr>
                <w:noProof/>
                <w:webHidden/>
              </w:rPr>
              <w:tab/>
            </w:r>
            <w:r>
              <w:rPr>
                <w:noProof/>
                <w:webHidden/>
              </w:rPr>
              <w:fldChar w:fldCharType="begin"/>
            </w:r>
            <w:r>
              <w:rPr>
                <w:noProof/>
                <w:webHidden/>
              </w:rPr>
              <w:instrText xml:space="preserve"> PAGEREF _Toc237282221 \h </w:instrText>
            </w:r>
            <w:r>
              <w:rPr>
                <w:noProof/>
                <w:webHidden/>
              </w:rPr>
            </w:r>
            <w:r>
              <w:rPr>
                <w:noProof/>
                <w:webHidden/>
              </w:rPr>
              <w:fldChar w:fldCharType="separate"/>
            </w:r>
            <w:r>
              <w:rPr>
                <w:noProof/>
                <w:webHidden/>
              </w:rPr>
              <w:t>21</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22" w:history="1">
            <w:r w:rsidRPr="00F0172A">
              <w:rPr>
                <w:rStyle w:val="Hyperlink"/>
                <w:noProof/>
              </w:rPr>
              <w:t>3.4 Actions to Improve Efficiency</w:t>
            </w:r>
            <w:r>
              <w:rPr>
                <w:noProof/>
                <w:webHidden/>
              </w:rPr>
              <w:tab/>
            </w:r>
            <w:r>
              <w:rPr>
                <w:noProof/>
                <w:webHidden/>
              </w:rPr>
              <w:fldChar w:fldCharType="begin"/>
            </w:r>
            <w:r>
              <w:rPr>
                <w:noProof/>
                <w:webHidden/>
              </w:rPr>
              <w:instrText xml:space="preserve"> PAGEREF _Toc237282222 \h </w:instrText>
            </w:r>
            <w:r>
              <w:rPr>
                <w:noProof/>
                <w:webHidden/>
              </w:rPr>
            </w:r>
            <w:r>
              <w:rPr>
                <w:noProof/>
                <w:webHidden/>
              </w:rPr>
              <w:fldChar w:fldCharType="separate"/>
            </w:r>
            <w:r>
              <w:rPr>
                <w:noProof/>
                <w:webHidden/>
              </w:rPr>
              <w:t>21</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23" w:history="1">
            <w:r w:rsidRPr="00F0172A">
              <w:rPr>
                <w:rStyle w:val="Hyperlink"/>
                <w:noProof/>
              </w:rPr>
              <w:t>3.5 Evaluation of Methods</w:t>
            </w:r>
            <w:r>
              <w:rPr>
                <w:noProof/>
                <w:webHidden/>
              </w:rPr>
              <w:tab/>
            </w:r>
            <w:r>
              <w:rPr>
                <w:noProof/>
                <w:webHidden/>
              </w:rPr>
              <w:fldChar w:fldCharType="begin"/>
            </w:r>
            <w:r>
              <w:rPr>
                <w:noProof/>
                <w:webHidden/>
              </w:rPr>
              <w:instrText xml:space="preserve"> PAGEREF _Toc237282223 \h </w:instrText>
            </w:r>
            <w:r>
              <w:rPr>
                <w:noProof/>
                <w:webHidden/>
              </w:rPr>
            </w:r>
            <w:r>
              <w:rPr>
                <w:noProof/>
                <w:webHidden/>
              </w:rPr>
              <w:fldChar w:fldCharType="separate"/>
            </w:r>
            <w:r>
              <w:rPr>
                <w:noProof/>
                <w:webHidden/>
              </w:rPr>
              <w:t>22</w:t>
            </w:r>
            <w:r>
              <w:rPr>
                <w:noProof/>
                <w:webHidden/>
              </w:rPr>
              <w:fldChar w:fldCharType="end"/>
            </w:r>
          </w:hyperlink>
        </w:p>
        <w:p w:rsidR="00474C58" w:rsidRDefault="00474C58">
          <w:pPr>
            <w:pStyle w:val="TOC1"/>
            <w:tabs>
              <w:tab w:val="right" w:pos="9350"/>
            </w:tabs>
            <w:rPr>
              <w:rFonts w:asciiTheme="minorHAnsi" w:eastAsiaTheme="minorEastAsia" w:hAnsiTheme="minorHAnsi" w:cstheme="minorBidi"/>
              <w:noProof/>
            </w:rPr>
          </w:pPr>
          <w:hyperlink w:anchor="_Toc237282224" w:history="1">
            <w:r w:rsidRPr="00F0172A">
              <w:rPr>
                <w:rStyle w:val="Hyperlink"/>
                <w:noProof/>
              </w:rPr>
              <w:t>4. Conclusion</w:t>
            </w:r>
            <w:r>
              <w:rPr>
                <w:noProof/>
                <w:webHidden/>
              </w:rPr>
              <w:tab/>
            </w:r>
            <w:r>
              <w:rPr>
                <w:noProof/>
                <w:webHidden/>
              </w:rPr>
              <w:fldChar w:fldCharType="begin"/>
            </w:r>
            <w:r>
              <w:rPr>
                <w:noProof/>
                <w:webHidden/>
              </w:rPr>
              <w:instrText xml:space="preserve"> PAGEREF _Toc237282224 \h </w:instrText>
            </w:r>
            <w:r>
              <w:rPr>
                <w:noProof/>
                <w:webHidden/>
              </w:rPr>
            </w:r>
            <w:r>
              <w:rPr>
                <w:noProof/>
                <w:webHidden/>
              </w:rPr>
              <w:fldChar w:fldCharType="separate"/>
            </w:r>
            <w:r>
              <w:rPr>
                <w:noProof/>
                <w:webHidden/>
              </w:rPr>
              <w:t>22</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25" w:history="1">
            <w:r w:rsidRPr="00F0172A">
              <w:rPr>
                <w:rStyle w:val="Hyperlink"/>
                <w:noProof/>
              </w:rPr>
              <w:t>4.1 Summary of findings</w:t>
            </w:r>
            <w:r>
              <w:rPr>
                <w:noProof/>
                <w:webHidden/>
              </w:rPr>
              <w:tab/>
            </w:r>
            <w:r>
              <w:rPr>
                <w:noProof/>
                <w:webHidden/>
              </w:rPr>
              <w:fldChar w:fldCharType="begin"/>
            </w:r>
            <w:r>
              <w:rPr>
                <w:noProof/>
                <w:webHidden/>
              </w:rPr>
              <w:instrText xml:space="preserve"> PAGEREF _Toc237282225 \h </w:instrText>
            </w:r>
            <w:r>
              <w:rPr>
                <w:noProof/>
                <w:webHidden/>
              </w:rPr>
            </w:r>
            <w:r>
              <w:rPr>
                <w:noProof/>
                <w:webHidden/>
              </w:rPr>
              <w:fldChar w:fldCharType="separate"/>
            </w:r>
            <w:r>
              <w:rPr>
                <w:noProof/>
                <w:webHidden/>
              </w:rPr>
              <w:t>22</w:t>
            </w:r>
            <w:r>
              <w:rPr>
                <w:noProof/>
                <w:webHidden/>
              </w:rPr>
              <w:fldChar w:fldCharType="end"/>
            </w:r>
          </w:hyperlink>
        </w:p>
        <w:p w:rsidR="00474C58" w:rsidRDefault="00474C58">
          <w:pPr>
            <w:pStyle w:val="TOC2"/>
            <w:tabs>
              <w:tab w:val="right" w:pos="9350"/>
            </w:tabs>
            <w:rPr>
              <w:rFonts w:asciiTheme="minorHAnsi" w:eastAsiaTheme="minorEastAsia" w:hAnsiTheme="minorHAnsi" w:cstheme="minorBidi"/>
              <w:noProof/>
            </w:rPr>
          </w:pPr>
          <w:hyperlink w:anchor="_Toc237282226" w:history="1">
            <w:r w:rsidRPr="00F0172A">
              <w:rPr>
                <w:rStyle w:val="Hyperlink"/>
                <w:noProof/>
              </w:rPr>
              <w:t>4.2 Importance of leadership, governance, and systems thinking in driving change</w:t>
            </w:r>
            <w:r>
              <w:rPr>
                <w:noProof/>
                <w:webHidden/>
              </w:rPr>
              <w:tab/>
            </w:r>
            <w:r>
              <w:rPr>
                <w:noProof/>
                <w:webHidden/>
              </w:rPr>
              <w:fldChar w:fldCharType="begin"/>
            </w:r>
            <w:r>
              <w:rPr>
                <w:noProof/>
                <w:webHidden/>
              </w:rPr>
              <w:instrText xml:space="preserve"> PAGEREF _Toc237282226 \h </w:instrText>
            </w:r>
            <w:r>
              <w:rPr>
                <w:noProof/>
                <w:webHidden/>
              </w:rPr>
            </w:r>
            <w:r>
              <w:rPr>
                <w:noProof/>
                <w:webHidden/>
              </w:rPr>
              <w:fldChar w:fldCharType="separate"/>
            </w:r>
            <w:r>
              <w:rPr>
                <w:noProof/>
                <w:webHidden/>
              </w:rPr>
              <w:t>22</w:t>
            </w:r>
            <w:r>
              <w:rPr>
                <w:noProof/>
                <w:webHidden/>
              </w:rPr>
              <w:fldChar w:fldCharType="end"/>
            </w:r>
          </w:hyperlink>
        </w:p>
        <w:p w:rsidR="00474C58" w:rsidRDefault="00474C58">
          <w:pPr>
            <w:pStyle w:val="TOC1"/>
            <w:tabs>
              <w:tab w:val="right" w:pos="9350"/>
            </w:tabs>
            <w:rPr>
              <w:rFonts w:asciiTheme="minorHAnsi" w:eastAsiaTheme="minorEastAsia" w:hAnsiTheme="minorHAnsi" w:cstheme="minorBidi"/>
              <w:noProof/>
            </w:rPr>
          </w:pPr>
          <w:hyperlink w:anchor="_Toc237282227" w:history="1">
            <w:r w:rsidRPr="00F0172A">
              <w:rPr>
                <w:rStyle w:val="Hyperlink"/>
                <w:noProof/>
              </w:rPr>
              <w:t>Reference List</w:t>
            </w:r>
            <w:r>
              <w:rPr>
                <w:noProof/>
                <w:webHidden/>
              </w:rPr>
              <w:tab/>
            </w:r>
            <w:r>
              <w:rPr>
                <w:noProof/>
                <w:webHidden/>
              </w:rPr>
              <w:fldChar w:fldCharType="begin"/>
            </w:r>
            <w:r>
              <w:rPr>
                <w:noProof/>
                <w:webHidden/>
              </w:rPr>
              <w:instrText xml:space="preserve"> PAGEREF _Toc237282227 \h </w:instrText>
            </w:r>
            <w:r>
              <w:rPr>
                <w:noProof/>
                <w:webHidden/>
              </w:rPr>
            </w:r>
            <w:r>
              <w:rPr>
                <w:noProof/>
                <w:webHidden/>
              </w:rPr>
              <w:fldChar w:fldCharType="separate"/>
            </w:r>
            <w:r>
              <w:rPr>
                <w:noProof/>
                <w:webHidden/>
              </w:rPr>
              <w:t>24</w:t>
            </w:r>
            <w:r>
              <w:rPr>
                <w:noProof/>
                <w:webHidden/>
              </w:rPr>
              <w:fldChar w:fldCharType="end"/>
            </w:r>
          </w:hyperlink>
        </w:p>
        <w:p w:rsidR="00DD522C" w:rsidRDefault="00122288">
          <w:pPr>
            <w:widowControl w:val="0"/>
            <w:tabs>
              <w:tab w:val="right" w:pos="12000"/>
            </w:tabs>
            <w:spacing w:before="60" w:after="0"/>
            <w:jc w:val="left"/>
            <w:rPr>
              <w:b/>
              <w:bCs/>
              <w:color w:val="000000"/>
            </w:rPr>
          </w:pPr>
          <w:r>
            <w:fldChar w:fldCharType="end"/>
          </w:r>
        </w:p>
      </w:sdtContent>
    </w:sdt>
    <w:p w:rsidR="00DD522C" w:rsidRDefault="00122288">
      <w:pPr>
        <w:jc w:val="center"/>
        <w:rPr>
          <w:b/>
          <w:bCs/>
        </w:rPr>
      </w:pPr>
      <w:r>
        <w:br w:type="page"/>
      </w:r>
    </w:p>
    <w:p w:rsidR="00DD522C" w:rsidRDefault="00E449E3">
      <w:pPr>
        <w:pStyle w:val="Heading1"/>
      </w:pPr>
      <w:bookmarkStart w:id="1" w:name="_Toc237282187"/>
      <w:r>
        <w:lastRenderedPageBreak/>
        <w:t>1.</w:t>
      </w:r>
      <w:r w:rsidR="00122288">
        <w:t xml:space="preserve"> Introduction</w:t>
      </w:r>
      <w:bookmarkEnd w:id="1"/>
      <w:r w:rsidR="00122288">
        <w:t xml:space="preserve"> </w:t>
      </w:r>
    </w:p>
    <w:p w:rsidR="00DD522C" w:rsidRDefault="00122288">
      <w:pPr>
        <w:pStyle w:val="Heading2"/>
      </w:pPr>
      <w:bookmarkStart w:id="2" w:name="_Toc237282188"/>
      <w:r>
        <w:t>1.1 Background and Purpose of the Study</w:t>
      </w:r>
      <w:bookmarkEnd w:id="2"/>
    </w:p>
    <w:p w:rsidR="00E97ADA" w:rsidRDefault="00122288">
      <w:r>
        <w:t xml:space="preserve">In this report, Case Study 3 was selected for the evaluation of the unintended consequences of morphine overdose involving an 89-year-old man, Len. The challenges identified in the case study are inefficient communication, weak leadership, and limited patient education. </w:t>
      </w:r>
    </w:p>
    <w:p w:rsidR="00E97ADA" w:rsidRDefault="00E97ADA" w:rsidP="00E97ADA">
      <w:pPr>
        <w:jc w:val="center"/>
      </w:pPr>
      <w:r w:rsidRPr="00E97ADA">
        <w:rPr>
          <w:noProof/>
        </w:rPr>
        <w:drawing>
          <wp:inline distT="0" distB="0" distL="0" distR="0" wp14:anchorId="0A4B9969" wp14:editId="03CBDB37">
            <wp:extent cx="2954655" cy="5309444"/>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61721" cy="5322141"/>
                    </a:xfrm>
                    <a:prstGeom prst="rect">
                      <a:avLst/>
                    </a:prstGeom>
                  </pic:spPr>
                </pic:pic>
              </a:graphicData>
            </a:graphic>
          </wp:inline>
        </w:drawing>
      </w:r>
    </w:p>
    <w:p w:rsidR="00E97ADA" w:rsidRPr="00E97ADA" w:rsidRDefault="00E97ADA" w:rsidP="00E97ADA">
      <w:pPr>
        <w:jc w:val="center"/>
        <w:rPr>
          <w:b/>
        </w:rPr>
      </w:pPr>
      <w:r w:rsidRPr="00E97ADA">
        <w:rPr>
          <w:b/>
        </w:rPr>
        <w:t>Figure 1: Sign and symptoms of Morphine Overdose</w:t>
      </w:r>
    </w:p>
    <w:p w:rsidR="00E97ADA" w:rsidRDefault="00E97ADA" w:rsidP="00E97ADA">
      <w:pPr>
        <w:jc w:val="center"/>
      </w:pPr>
      <w:r>
        <w:t>(Source: Cleveland Clinic, 202</w:t>
      </w:r>
      <w:r w:rsidR="00122288">
        <w:t>5</w:t>
      </w:r>
      <w:r>
        <w:t>)</w:t>
      </w:r>
    </w:p>
    <w:p w:rsidR="00DD522C" w:rsidRDefault="00122288">
      <w:r>
        <w:t xml:space="preserve">The individual was diagnosed previously with Charcot-Marie-Tooth (CMT) disease, a progressive issue that impacted the individual’s nervous system. The purpose of my chosen case study is to improve patient safety relevant to the utilisation of oral morphine sulphate solution. </w:t>
      </w:r>
    </w:p>
    <w:p w:rsidR="00DD522C" w:rsidRDefault="00122288">
      <w:pPr>
        <w:pStyle w:val="Heading2"/>
      </w:pPr>
      <w:bookmarkStart w:id="3" w:name="_Toc237282189"/>
      <w:r>
        <w:lastRenderedPageBreak/>
        <w:t>1.2 Meaning of Leadership in Healthcare</w:t>
      </w:r>
      <w:bookmarkEnd w:id="3"/>
    </w:p>
    <w:p w:rsidR="00DD522C" w:rsidRDefault="00122288">
      <w:r>
        <w:t>Leadership within social and health care refers to the method of influencing, supporting, and encouraging people to work cooperatively to achieve the shared goals. The leadership in social work refers to the utilisation of professional connections, credibility, and competence to influence others positively towards the aspirations and interests of the families and people (Schaub et al., 2022).</w:t>
      </w:r>
    </w:p>
    <w:p w:rsidR="00DD522C" w:rsidRDefault="00122288">
      <w:pPr>
        <w:pStyle w:val="Heading2"/>
      </w:pPr>
      <w:bookmarkStart w:id="4" w:name="_Toc237282190"/>
      <w:r>
        <w:t>1.3 Centralisation and Decentralisation</w:t>
      </w:r>
      <w:bookmarkEnd w:id="4"/>
    </w:p>
    <w:p w:rsidR="00DD522C" w:rsidRDefault="00122288">
      <w:r>
        <w:t xml:space="preserve">Centralisation is an organisational leadership structure where the authority to make decisions is in the hands of the management. For instance, the senior officials are expected to integrate the procedures and the policies, whereas junior employees are responsible for adhering to them at every instance. In general, centralisation can be treated as the intention to establish authority (Greer et al., 2022). Decentralisation, however, is a structure where the senior officials and the healthcare staff make decisions in combination involving patient care. </w:t>
      </w:r>
    </w:p>
    <w:p w:rsidR="00122288" w:rsidRDefault="00122288" w:rsidP="00122288">
      <w:pPr>
        <w:jc w:val="center"/>
      </w:pPr>
      <w:r w:rsidRPr="00122288">
        <w:rPr>
          <w:noProof/>
        </w:rPr>
        <w:drawing>
          <wp:inline distT="0" distB="0" distL="0" distR="0" wp14:anchorId="70CAF295" wp14:editId="236FFA89">
            <wp:extent cx="4404590" cy="2369820"/>
            <wp:effectExtent l="19050" t="19050" r="15240"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12339" cy="2373989"/>
                    </a:xfrm>
                    <a:prstGeom prst="rect">
                      <a:avLst/>
                    </a:prstGeom>
                    <a:ln>
                      <a:solidFill>
                        <a:schemeClr val="tx1"/>
                      </a:solidFill>
                    </a:ln>
                  </pic:spPr>
                </pic:pic>
              </a:graphicData>
            </a:graphic>
          </wp:inline>
        </w:drawing>
      </w:r>
    </w:p>
    <w:p w:rsidR="00122288" w:rsidRPr="00087729" w:rsidRDefault="00122288" w:rsidP="00122288">
      <w:pPr>
        <w:jc w:val="center"/>
        <w:rPr>
          <w:b/>
        </w:rPr>
      </w:pPr>
      <w:r w:rsidRPr="00087729">
        <w:rPr>
          <w:b/>
        </w:rPr>
        <w:t>Figure 2: Concept of Centralization and Decentralization in leadership</w:t>
      </w:r>
    </w:p>
    <w:p w:rsidR="00122288" w:rsidRDefault="00087729" w:rsidP="00122288">
      <w:pPr>
        <w:jc w:val="center"/>
      </w:pPr>
      <w:r>
        <w:t>(</w:t>
      </w:r>
      <w:r w:rsidR="00122288">
        <w:t xml:space="preserve">Source: </w:t>
      </w:r>
      <w:proofErr w:type="spellStart"/>
      <w:r w:rsidR="00122288">
        <w:t>Keydifferences</w:t>
      </w:r>
      <w:proofErr w:type="spellEnd"/>
      <w:r>
        <w:t>, 2026)</w:t>
      </w:r>
    </w:p>
    <w:p w:rsidR="00DD522C" w:rsidRDefault="00122288">
      <w:pPr>
        <w:pStyle w:val="Heading2"/>
      </w:pPr>
      <w:bookmarkStart w:id="5" w:name="_Toc237282191"/>
      <w:r>
        <w:t>1.4 Leadership Theories</w:t>
      </w:r>
      <w:bookmarkEnd w:id="5"/>
    </w:p>
    <w:p w:rsidR="00DD522C" w:rsidRDefault="00122288">
      <w:r>
        <w:t xml:space="preserve">Transformational leadership refers to the leadership style that encourages the followers to go beyond their self-interest through altering ideas and morals, motivating the individuals to perform exceptionally well (Ali, </w:t>
      </w:r>
      <w:proofErr w:type="spellStart"/>
      <w:r>
        <w:t>Niu</w:t>
      </w:r>
      <w:proofErr w:type="spellEnd"/>
      <w:r>
        <w:t xml:space="preserve"> and </w:t>
      </w:r>
      <w:proofErr w:type="spellStart"/>
      <w:r>
        <w:t>Rubel</w:t>
      </w:r>
      <w:proofErr w:type="spellEnd"/>
      <w:r>
        <w:t xml:space="preserve">, 2024). However, transactional leaders emphasise exchanging interests between the followers and leaders. </w:t>
      </w:r>
    </w:p>
    <w:p w:rsidR="00DD522C" w:rsidRDefault="00122288">
      <w:pPr>
        <w:pStyle w:val="Heading2"/>
      </w:pPr>
      <w:bookmarkStart w:id="6" w:name="_Toc237282192"/>
      <w:r>
        <w:lastRenderedPageBreak/>
        <w:t>1.5 Importance of Selecting the Right Leadership Style</w:t>
      </w:r>
      <w:bookmarkEnd w:id="6"/>
    </w:p>
    <w:p w:rsidR="00DD522C" w:rsidRDefault="00122288">
      <w:r>
        <w:t>A suitable leadership approach is important to be selected as a result of accomplishing effective and safe advancements in healthcare. It is important to select the right leadership style since effective leaders help to determine the ways health organisations respond to changes or situations of extreme concern.</w:t>
      </w:r>
    </w:p>
    <w:p w:rsidR="00DD522C" w:rsidRDefault="00122288">
      <w:pPr>
        <w:pStyle w:val="Heading2"/>
      </w:pPr>
      <w:bookmarkStart w:id="7" w:name="_Toc237282193"/>
      <w:r>
        <w:t>1.6 Contents of the Report</w:t>
      </w:r>
      <w:bookmarkEnd w:id="7"/>
    </w:p>
    <w:p w:rsidR="00DD522C" w:rsidRDefault="00122288">
      <w:r>
        <w:t>The report identifies the problem in detail by applying the systems thinking approach. The system utilised by the case study organisation (centralised or decentralised) has been stated in the report. The leadership theories evaluated have been applied to the case study to show the type of leadership suitable for the organisation. The improvements needed and the lessons learned by other healthcare companies have been stated.</w:t>
      </w:r>
    </w:p>
    <w:p w:rsidR="00EB7571" w:rsidRDefault="00EB7571">
      <w:pPr>
        <w:rPr>
          <w:b/>
          <w:bCs/>
          <w:sz w:val="24"/>
          <w:szCs w:val="24"/>
        </w:rPr>
      </w:pPr>
      <w:r>
        <w:br w:type="page"/>
      </w:r>
    </w:p>
    <w:p w:rsidR="00DD522C" w:rsidRDefault="00E449E3">
      <w:pPr>
        <w:pStyle w:val="Heading1"/>
      </w:pPr>
      <w:bookmarkStart w:id="8" w:name="_Toc237282194"/>
      <w:r>
        <w:lastRenderedPageBreak/>
        <w:t>2.</w:t>
      </w:r>
      <w:r w:rsidR="00122288">
        <w:t xml:space="preserve"> Main Body and Analysis</w:t>
      </w:r>
      <w:bookmarkEnd w:id="8"/>
      <w:r w:rsidR="00122288">
        <w:t xml:space="preserve"> </w:t>
      </w:r>
    </w:p>
    <w:p w:rsidR="00DD522C" w:rsidRDefault="00122288">
      <w:pPr>
        <w:pStyle w:val="Heading1"/>
      </w:pPr>
      <w:bookmarkStart w:id="9" w:name="_Toc237282195"/>
      <w:r>
        <w:t xml:space="preserve">2.1 Part </w:t>
      </w:r>
      <w:r w:rsidR="00232E56">
        <w:t xml:space="preserve">A: </w:t>
      </w:r>
      <w:r>
        <w:t xml:space="preserve">Problem </w:t>
      </w:r>
      <w:r w:rsidR="00232E56">
        <w:t xml:space="preserve">identification </w:t>
      </w:r>
      <w:r>
        <w:t>and Setting the System Context</w:t>
      </w:r>
      <w:bookmarkEnd w:id="9"/>
    </w:p>
    <w:p w:rsidR="00DD522C" w:rsidRDefault="00122288">
      <w:pPr>
        <w:pStyle w:val="Heading2"/>
      </w:pPr>
      <w:bookmarkStart w:id="10" w:name="_Toc237282196"/>
      <w:r>
        <w:t>2.1.1 Global Statistical Information on Patient Safety and Medication Concerns</w:t>
      </w:r>
      <w:bookmarkEnd w:id="10"/>
    </w:p>
    <w:p w:rsidR="00DD522C" w:rsidRDefault="00122288">
      <w:r>
        <w:t>The global statistical information states that the problems of patient safety recognition and medication issues are worldwide public health concerns. It is an issue that can be prevented from harming patients. World Health Organisation (WHO) figures indicate that around 1 in 10 patients is affected within healthcare.  There have been 3 million deaths every year as a result of unsafe care. In low-to-middle-income nations, the death of 4 in 100 people occurs due to unsafe care (WHO, 2023). Medication faults are responsible for half of the patient harm, but most of them are preventable. Medication-related issues impact 1 in 30 patients in healthcare facilities, with most of them considered life-threatening.</w:t>
      </w:r>
    </w:p>
    <w:p w:rsidR="00DD522C" w:rsidRDefault="00122288">
      <w:pPr>
        <w:pStyle w:val="Heading2"/>
      </w:pPr>
      <w:bookmarkStart w:id="11" w:name="_Toc237282197"/>
      <w:r>
        <w:t>2.1.2 National Statistical Information on Patient Safety and Medication Concerns</w:t>
      </w:r>
      <w:bookmarkEnd w:id="11"/>
    </w:p>
    <w:p w:rsidR="00412A83" w:rsidRDefault="00122288">
      <w:r>
        <w:t>Nationally, concerns about medication-related errors and patient safety have increased over time due to the safety incidents reported over time. In the UK, the National Health Service (NHS) has seen an increase in the issue of prescriptions. The insulin category is a high-risk medication error category compared to opioids and anticoagulants. The errors result from concerns relevant to prescribing, dispensing, and administering the drugs (</w:t>
      </w:r>
      <w:proofErr w:type="spellStart"/>
      <w:r>
        <w:t>Alrowily</w:t>
      </w:r>
      <w:proofErr w:type="spellEnd"/>
      <w:r>
        <w:t xml:space="preserve"> et al., 2025). NHS reports that there has been an increase in medication errors, irrespective of the advancements in technologies. The medication errors incur $77 billion yearly in mortality and morbidity costs. </w:t>
      </w:r>
    </w:p>
    <w:p w:rsidR="00412A83" w:rsidRDefault="00412A83">
      <w:r w:rsidRPr="00412A83">
        <w:rPr>
          <w:noProof/>
        </w:rPr>
        <w:drawing>
          <wp:inline distT="0" distB="0" distL="0" distR="0" wp14:anchorId="15435EB8" wp14:editId="67EB527E">
            <wp:extent cx="5943600" cy="24345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34590"/>
                    </a:xfrm>
                    <a:prstGeom prst="rect">
                      <a:avLst/>
                    </a:prstGeom>
                  </pic:spPr>
                </pic:pic>
              </a:graphicData>
            </a:graphic>
          </wp:inline>
        </w:drawing>
      </w:r>
    </w:p>
    <w:p w:rsidR="00412A83" w:rsidRDefault="00412A83" w:rsidP="00412A83">
      <w:pPr>
        <w:jc w:val="center"/>
        <w:rPr>
          <w:b/>
        </w:rPr>
      </w:pPr>
      <w:r w:rsidRPr="00412A83">
        <w:rPr>
          <w:b/>
        </w:rPr>
        <w:t>Figure</w:t>
      </w:r>
      <w:r w:rsidR="003B5ACF">
        <w:rPr>
          <w:b/>
        </w:rPr>
        <w:t xml:space="preserve"> 3</w:t>
      </w:r>
      <w:r w:rsidRPr="00412A83">
        <w:rPr>
          <w:b/>
        </w:rPr>
        <w:t>: Number of recorded patient safety incidents</w:t>
      </w:r>
    </w:p>
    <w:p w:rsidR="00412A83" w:rsidRPr="00412A83" w:rsidRDefault="00412A83" w:rsidP="00412A83">
      <w:pPr>
        <w:jc w:val="center"/>
      </w:pPr>
      <w:r>
        <w:t>(Source: NHS, 2026)</w:t>
      </w:r>
    </w:p>
    <w:p w:rsidR="00DD522C" w:rsidRDefault="00122288">
      <w:r>
        <w:lastRenderedPageBreak/>
        <w:t>The patient safety event record indicates that the number of incidents is 804,069 (96.96%). During the 1st quarter of 2026, 739,846 incidents had experienced a certain harm degree (NHS, 2026). However, 64% of them led to no harm, and 30% of them resulted in low harm. The national statistics reveal the healthcare problem as serious due to the huge implications for the patients.</w:t>
      </w:r>
    </w:p>
    <w:p w:rsidR="00DD522C" w:rsidRDefault="00122288">
      <w:pPr>
        <w:pStyle w:val="Heading2"/>
      </w:pPr>
      <w:bookmarkStart w:id="12" w:name="_Toc237282198"/>
      <w:r>
        <w:t>2.1.3 Relevance of the National Organisations to the Problem</w:t>
      </w:r>
      <w:bookmarkEnd w:id="12"/>
    </w:p>
    <w:p w:rsidR="00DD522C" w:rsidRDefault="00122288">
      <w:r>
        <w:t>The national organisations such as the Institute for Healthcare Improvement (IHI) reveal a similar picture of the medication error issue and patient safety compared to the international evidence. In accordance with IHI, medical errors do occur and have a long-term impact on the health and well-being of the patient (IHI, 2026). The safety of medication is identified as important to provide quality healthcare facilities according to IHI. The organisation encourages evidence-based plans in the form of standard medical processes, patient interaction, and strong teamwork. The company emphasises that medication errors are not only the mistakes of the administrators or the officials, but systemic weaknesses in healthcare. The findings align with the worldwide evidence provided by WHO, reinforcing the significance of safety culture and improvement.</w:t>
      </w:r>
    </w:p>
    <w:p w:rsidR="00DD522C" w:rsidRDefault="00122288">
      <w:pPr>
        <w:pStyle w:val="Heading2"/>
      </w:pPr>
      <w:bookmarkStart w:id="13" w:name="_Toc237282199"/>
      <w:r>
        <w:t>2.1.4 Evaluation of Systemic Weaknesses</w:t>
      </w:r>
      <w:bookmarkEnd w:id="13"/>
      <w:r>
        <w:t xml:space="preserve"> </w:t>
      </w:r>
    </w:p>
    <w:p w:rsidR="00DD522C" w:rsidRDefault="00122288">
      <w:r>
        <w:t>The overdose of morphine oral solutions to Len shows the incidents of patient safety as the combination of systemic weakness and the mistake of the senior healthcare professionals. Applying the systems approach to the evaluation of the case study, it can be indicated that patient harm happens due to numerous instances of negligence on the part of the healthcare system, allowing the occurrence of an error affecting patient safety. The system's method in healthcare identifies the requirement for a superior approach to improve the quality of healthcare systems, along with recognising healthcare companies as complex and adaptive (Williams and Best, 2022). Communication difficulty, leadership culture, and accountability weakness are systemic concerns in the case study. For instance, there had been no communication regarding the dosage of morphine oral solutions between the healthcare expert and the patient’s family.  It had led to a misunderstanding of the label of medication by his wife, resulting in a patient safety incident.</w:t>
      </w:r>
    </w:p>
    <w:p w:rsidR="00DD522C" w:rsidRDefault="00122288">
      <w:pPr>
        <w:pStyle w:val="Heading2"/>
      </w:pPr>
      <w:bookmarkStart w:id="14" w:name="_Toc237282200"/>
      <w:r>
        <w:t>2.1.5 Governance Level</w:t>
      </w:r>
      <w:bookmarkEnd w:id="14"/>
    </w:p>
    <w:p w:rsidR="00DD522C" w:rsidRDefault="00122288">
      <w:r>
        <w:t xml:space="preserve">The national level governance mostly influenced the case, as the healthcare company, in the form of the NHS, develops policies, guidance, and standards for incident reporting and safe medication. Although the governance at the local level was significant due to the accountability of the healthcare expert and hospital nurses, no impact has been seen from the regional governance level. The governance systems are utilised at the ward level and have an impact on the improvement in patient safety (Lucas, </w:t>
      </w:r>
      <w:proofErr w:type="spellStart"/>
      <w:r>
        <w:t>Leggat</w:t>
      </w:r>
      <w:proofErr w:type="spellEnd"/>
      <w:r>
        <w:t xml:space="preserve"> and Taylor, 2022).</w:t>
      </w:r>
    </w:p>
    <w:p w:rsidR="00DD522C" w:rsidRDefault="00122288">
      <w:pPr>
        <w:pStyle w:val="Heading2"/>
      </w:pPr>
      <w:bookmarkStart w:id="15" w:name="_Toc237282201"/>
      <w:r>
        <w:lastRenderedPageBreak/>
        <w:t>2.1.6 Evidence-Based Underlying Challenges</w:t>
      </w:r>
      <w:bookmarkEnd w:id="15"/>
      <w:r>
        <w:t xml:space="preserve"> </w:t>
      </w:r>
    </w:p>
    <w:p w:rsidR="00DD522C" w:rsidRDefault="00122288">
      <w:r>
        <w:t>The underlying challenges that have contributed to the morphine overdose of Len are the shortages of employees at the NHS and the impact on patient safety outcomes. NHS grapples with extreme staffing problems, as seen by the alarming number of vacancies across roles. In the 3rd quarter of 2024/25, 106100 vacancies have been seen in the NHS, with around 27,000 positions needed within nursing (Statista, 2025). Consequently, inexperienced nurses have less patient education and training, thereby resulting in patient-related errors. Similarly, there has been an increase in patient safety incidents over time during the 1st quarter of 2026, resulting in the Len’s morphine overdose. Although several incidents led to no harm, there have been instances of patients being severely harmed to death.</w:t>
      </w:r>
    </w:p>
    <w:p w:rsidR="00DD522C" w:rsidRDefault="00DD522C">
      <w:pPr>
        <w:jc w:val="center"/>
      </w:pPr>
    </w:p>
    <w:p w:rsidR="00DD522C" w:rsidRDefault="00122288">
      <w:pPr>
        <w:jc w:val="center"/>
      </w:pPr>
      <w:r>
        <w:rPr>
          <w:noProof/>
        </w:rPr>
        <w:drawing>
          <wp:inline distT="114300" distB="114300" distL="114300" distR="114300">
            <wp:extent cx="4752975" cy="49339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52975" cy="4933950"/>
                    </a:xfrm>
                    <a:prstGeom prst="rect">
                      <a:avLst/>
                    </a:prstGeom>
                    <a:ln/>
                  </pic:spPr>
                </pic:pic>
              </a:graphicData>
            </a:graphic>
          </wp:inline>
        </w:drawing>
      </w:r>
    </w:p>
    <w:p w:rsidR="00DD522C" w:rsidRDefault="00122288">
      <w:pPr>
        <w:jc w:val="center"/>
        <w:rPr>
          <w:b/>
          <w:bCs/>
        </w:rPr>
      </w:pPr>
      <w:r>
        <w:rPr>
          <w:b/>
          <w:bCs/>
        </w:rPr>
        <w:t xml:space="preserve">Figure </w:t>
      </w:r>
      <w:r w:rsidR="003B5ACF">
        <w:rPr>
          <w:b/>
          <w:bCs/>
        </w:rPr>
        <w:t>4</w:t>
      </w:r>
      <w:r>
        <w:rPr>
          <w:b/>
          <w:bCs/>
        </w:rPr>
        <w:t>: Rich Picture of the Case Study</w:t>
      </w:r>
    </w:p>
    <w:p w:rsidR="00DD522C" w:rsidRDefault="00122288">
      <w:pPr>
        <w:jc w:val="center"/>
      </w:pPr>
      <w:r>
        <w:lastRenderedPageBreak/>
        <w:t>(Source: Author)</w:t>
      </w:r>
    </w:p>
    <w:p w:rsidR="00DD522C" w:rsidRDefault="00122288">
      <w:pPr>
        <w:pStyle w:val="Heading1"/>
      </w:pPr>
      <w:bookmarkStart w:id="16" w:name="_Toc237282202"/>
      <w:r>
        <w:t xml:space="preserve">2.2 Part </w:t>
      </w:r>
      <w:r w:rsidR="00FA3D2C">
        <w:t>B</w:t>
      </w:r>
      <w:r w:rsidR="0000360C">
        <w:t>:</w:t>
      </w:r>
      <w:r>
        <w:t xml:space="preserve"> Centralisation or Decentralisation within the Case Study</w:t>
      </w:r>
      <w:bookmarkEnd w:id="16"/>
      <w:r>
        <w:t xml:space="preserve"> </w:t>
      </w:r>
    </w:p>
    <w:p w:rsidR="00DD522C" w:rsidRDefault="00122288">
      <w:pPr>
        <w:pStyle w:val="Heading2"/>
      </w:pPr>
      <w:bookmarkStart w:id="17" w:name="_Toc237282203"/>
      <w:r>
        <w:t>2.2.1 Centralised Systems</w:t>
      </w:r>
      <w:bookmarkEnd w:id="17"/>
    </w:p>
    <w:p w:rsidR="00DD522C" w:rsidRDefault="00122288">
      <w:pPr>
        <w:pStyle w:val="Heading3"/>
      </w:pPr>
      <w:bookmarkStart w:id="18" w:name="_j0jt99p8kjkd" w:colFirst="0" w:colLast="0"/>
      <w:bookmarkStart w:id="19" w:name="_Toc237282204"/>
      <w:bookmarkEnd w:id="18"/>
      <w:r>
        <w:t xml:space="preserve">2.2.1.1 Concentration of </w:t>
      </w:r>
      <w:r>
        <w:rPr>
          <w:sz w:val="24"/>
          <w:szCs w:val="24"/>
        </w:rPr>
        <w:t>Decision-Making</w:t>
      </w:r>
      <w:bookmarkEnd w:id="19"/>
      <w:r>
        <w:rPr>
          <w:sz w:val="24"/>
          <w:szCs w:val="24"/>
        </w:rPr>
        <w:t xml:space="preserve"> </w:t>
      </w:r>
    </w:p>
    <w:p w:rsidR="0039738A" w:rsidRDefault="00122288">
      <w:r>
        <w:t xml:space="preserve">In the case study, the decision-making is said to be concentrated, where companies such as the NHS develop the standards and policies for prescribing medicines safely. The centralised structure ensures that the healthcare experts in the NHS follow the correct guidelines, along with the safety measures. An instance of a decision-making process as concentrated is the standards directing the labelling and prescribing of medicines in the form of morphine. The policies set by the NHS indicate how morphine would be dispensed and prescribed to patients. At the domestic level, the healthcare experts implement the policies adhering to the national standards, rather than setting their own process. </w:t>
      </w:r>
    </w:p>
    <w:p w:rsidR="0039738A" w:rsidRDefault="0039738A">
      <w:r w:rsidRPr="0039738A">
        <w:rPr>
          <w:noProof/>
        </w:rPr>
        <w:drawing>
          <wp:inline distT="0" distB="0" distL="0" distR="0" wp14:anchorId="3BD554B3" wp14:editId="76D854B8">
            <wp:extent cx="5943600" cy="3505835"/>
            <wp:effectExtent l="19050" t="19050" r="19050" b="184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505835"/>
                    </a:xfrm>
                    <a:prstGeom prst="rect">
                      <a:avLst/>
                    </a:prstGeom>
                    <a:ln>
                      <a:solidFill>
                        <a:schemeClr val="tx1"/>
                      </a:solidFill>
                    </a:ln>
                  </pic:spPr>
                </pic:pic>
              </a:graphicData>
            </a:graphic>
          </wp:inline>
        </w:drawing>
      </w:r>
    </w:p>
    <w:p w:rsidR="0039738A" w:rsidRPr="0039738A" w:rsidRDefault="0039738A" w:rsidP="0039738A">
      <w:pPr>
        <w:jc w:val="center"/>
        <w:rPr>
          <w:b/>
        </w:rPr>
      </w:pPr>
      <w:r w:rsidRPr="0039738A">
        <w:rPr>
          <w:b/>
        </w:rPr>
        <w:t>Figure</w:t>
      </w:r>
      <w:r w:rsidR="003B5ACF">
        <w:rPr>
          <w:b/>
        </w:rPr>
        <w:t xml:space="preserve"> 5</w:t>
      </w:r>
      <w:r w:rsidRPr="0039738A">
        <w:rPr>
          <w:b/>
        </w:rPr>
        <w:t>: Cumulative number of country responses</w:t>
      </w:r>
    </w:p>
    <w:p w:rsidR="0039738A" w:rsidRDefault="0039738A" w:rsidP="0039738A">
      <w:pPr>
        <w:jc w:val="center"/>
      </w:pPr>
      <w:r>
        <w:t>Source: (Beazley et al., 2019)</w:t>
      </w:r>
    </w:p>
    <w:p w:rsidR="00DD522C" w:rsidRDefault="00122288">
      <w:r>
        <w:lastRenderedPageBreak/>
        <w:t>The decision-making within healthcare rests mostly with the central institutes (Beazley et al., 2019). However, it can be stated that the overdose incident is not a direct cause of the centralised decision-making process, as the policies might not be implemented efficiently. Similar to the incident, there have been several patient safety incidents occurring nationally, as well as globally. It has been seen that 804,069 incidents have occurred in the 1st quarter of 2026, according to the NHS. It is not about centralisation of decisions, but rather a coordinated effort in ensuring the dosage and medicines are provided to the patients according to the national safety standards. For instance, the findings indicate the text on the bottle of morphine showed the strength, but Len and his caregiver understood it as the needed dose (HSSIB, 2022). There had been a lack of safe implementation of the procedures established at the national level.</w:t>
      </w:r>
    </w:p>
    <w:p w:rsidR="00DD522C" w:rsidRDefault="00122288">
      <w:pPr>
        <w:pStyle w:val="Heading3"/>
      </w:pPr>
      <w:bookmarkStart w:id="20" w:name="_o602aj2935n2" w:colFirst="0" w:colLast="0"/>
      <w:bookmarkStart w:id="21" w:name="_Toc237282205"/>
      <w:bookmarkEnd w:id="20"/>
      <w:r>
        <w:t>2.2.1.2 Advantages and Disadvantages of Centralised System</w:t>
      </w:r>
      <w:bookmarkEnd w:id="21"/>
    </w:p>
    <w:p w:rsidR="00DD522C" w:rsidRDefault="00122288">
      <w:r>
        <w:t>Centralisation has several advantages relevant to the case study, such as standardisation of procedures, accountability, and operational improvements. For instance, the national companies (NHS) develop a consistent guideline on how to implement the dosage of medicines, followed by the hospitals at the local level. This results in the hospitals and the experts following similar processes, lessening any variations and complexities. Similarly, accountability is high for the healthcare experts since the regulators comply with the rules set nationally. However, the disadvantage of the centralised decision-making process is a potential gap between different policies and implementation practices. There is a skills and knowledge gap among the clinicians about the application in regular practice (</w:t>
      </w:r>
      <w:proofErr w:type="spellStart"/>
      <w:r>
        <w:t>Bekbolatova</w:t>
      </w:r>
      <w:proofErr w:type="spellEnd"/>
      <w:r>
        <w:t xml:space="preserve"> et al., 2024). Although the guidance has been there for morphine dose prescription, the healthcare experts did not adhere to the national policies in terms of the dosage.</w:t>
      </w:r>
    </w:p>
    <w:p w:rsidR="00DD522C" w:rsidRDefault="00122288">
      <w:pPr>
        <w:pStyle w:val="Heading2"/>
      </w:pPr>
      <w:bookmarkStart w:id="22" w:name="_Toc237282206"/>
      <w:r>
        <w:t>2.2.2 Decentralised Systems</w:t>
      </w:r>
      <w:bookmarkEnd w:id="22"/>
      <w:r>
        <w:t xml:space="preserve"> </w:t>
      </w:r>
    </w:p>
    <w:p w:rsidR="00DD522C" w:rsidRDefault="00122288">
      <w:pPr>
        <w:pStyle w:val="Heading3"/>
      </w:pPr>
      <w:bookmarkStart w:id="23" w:name="_b7xih211265q" w:colFirst="0" w:colLast="0"/>
      <w:bookmarkStart w:id="24" w:name="_Toc237282207"/>
      <w:bookmarkEnd w:id="23"/>
      <w:r>
        <w:t>2.2.2.1 Distribution of Authority</w:t>
      </w:r>
      <w:bookmarkEnd w:id="24"/>
    </w:p>
    <w:p w:rsidR="00DD522C" w:rsidRDefault="00122288">
      <w:r>
        <w:t>In the case study, the authority has been distributed between various healthcare experts involved in the care. For instance, the General Practitioner (GP) was responsible for evaluating the condition of Len and referring for treatment. The doctors had been diagnosing the condition of the patient and had given morphine as the medicine to treat them. Pharmacists provided the medication and counselled Len on safe utilisation. The nurses educated the patient and reinforced medication to monitor the patient's condition. An instance of centralised authority relevant to the case study is the responsibility of the pharmacists to offer medical counselling. The patient-oriented pharmacist's role has been important, and they undertake advanced roles (</w:t>
      </w:r>
      <w:proofErr w:type="spellStart"/>
      <w:r>
        <w:t>Atif</w:t>
      </w:r>
      <w:proofErr w:type="spellEnd"/>
      <w:r>
        <w:t xml:space="preserve"> et al., </w:t>
      </w:r>
      <w:r>
        <w:lastRenderedPageBreak/>
        <w:t>2022). For instance, the doctor has prescribed the medicine, but it's the pharmacist's crucial responsibility of the pharmacist to inform the patient on how they can take the dose. Similarly, the nurse evaluates the condition of the patient and states the medicine prescription again so that they can understand.</w:t>
      </w:r>
    </w:p>
    <w:p w:rsidR="00DD522C" w:rsidRDefault="00122288">
      <w:pPr>
        <w:pStyle w:val="Heading3"/>
      </w:pPr>
      <w:bookmarkStart w:id="25" w:name="_xg4vczbvjqui" w:colFirst="0" w:colLast="0"/>
      <w:bookmarkStart w:id="26" w:name="_Toc237282208"/>
      <w:bookmarkEnd w:id="25"/>
      <w:r>
        <w:t>2.2.2.2 Advantages and Disadvantages of Decentralised Systems</w:t>
      </w:r>
      <w:bookmarkEnd w:id="26"/>
      <w:r>
        <w:t xml:space="preserve"> </w:t>
      </w:r>
    </w:p>
    <w:p w:rsidR="00E8014B" w:rsidRDefault="00122288">
      <w:r>
        <w:t xml:space="preserve">Since it was a decentralised structure, the various healthcare experts decided on their perspective based on their expertise areas. The advantages of the decentralised structure in healthcare are quick decision-making, effective collaboration, and patient-centred care. For instance, the healthcare experts can react to the needs of the patient without approval from the senior officials. Relevant to the case study, the doctor at the hospital prescribed the medicine, ensuring the patient gets relief. </w:t>
      </w:r>
    </w:p>
    <w:p w:rsidR="00E8014B" w:rsidRDefault="00E8014B" w:rsidP="00E8014B">
      <w:pPr>
        <w:jc w:val="center"/>
      </w:pPr>
      <w:r w:rsidRPr="00E8014B">
        <w:rPr>
          <w:noProof/>
        </w:rPr>
        <w:drawing>
          <wp:inline distT="0" distB="0" distL="0" distR="0" wp14:anchorId="27687079" wp14:editId="0B3565C9">
            <wp:extent cx="3652520" cy="3453291"/>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59658" cy="3460039"/>
                    </a:xfrm>
                    <a:prstGeom prst="rect">
                      <a:avLst/>
                    </a:prstGeom>
                  </pic:spPr>
                </pic:pic>
              </a:graphicData>
            </a:graphic>
          </wp:inline>
        </w:drawing>
      </w:r>
    </w:p>
    <w:p w:rsidR="00E8014B" w:rsidRPr="00E8014B" w:rsidRDefault="00E8014B" w:rsidP="00E8014B">
      <w:pPr>
        <w:jc w:val="center"/>
        <w:rPr>
          <w:b/>
        </w:rPr>
      </w:pPr>
      <w:r w:rsidRPr="00E8014B">
        <w:rPr>
          <w:b/>
        </w:rPr>
        <w:t>Figure</w:t>
      </w:r>
      <w:r w:rsidR="003B5ACF">
        <w:rPr>
          <w:b/>
        </w:rPr>
        <w:t xml:space="preserve"> 6</w:t>
      </w:r>
      <w:r w:rsidRPr="00E8014B">
        <w:rPr>
          <w:b/>
        </w:rPr>
        <w:t>: Effective hospital leadership and governance</w:t>
      </w:r>
    </w:p>
    <w:p w:rsidR="00E8014B" w:rsidRDefault="00E8014B" w:rsidP="00E8014B">
      <w:pPr>
        <w:jc w:val="center"/>
      </w:pPr>
      <w:r>
        <w:t>Source: (</w:t>
      </w:r>
      <w:proofErr w:type="spellStart"/>
      <w:r>
        <w:t>Bhati</w:t>
      </w:r>
      <w:proofErr w:type="spellEnd"/>
      <w:r>
        <w:t xml:space="preserve">, </w:t>
      </w:r>
      <w:proofErr w:type="spellStart"/>
      <w:r>
        <w:t>Deogade</w:t>
      </w:r>
      <w:proofErr w:type="spellEnd"/>
      <w:r>
        <w:t xml:space="preserve"> and </w:t>
      </w:r>
      <w:proofErr w:type="spellStart"/>
      <w:r>
        <w:t>Kanyal</w:t>
      </w:r>
      <w:proofErr w:type="spellEnd"/>
      <w:r>
        <w:t>, 2023).</w:t>
      </w:r>
    </w:p>
    <w:p w:rsidR="00DD522C" w:rsidRDefault="00122288">
      <w:r>
        <w:t>The collaborative effort results in the pursuit of superior patient outcomes, and it is at the centre of healthcare services (</w:t>
      </w:r>
      <w:proofErr w:type="spellStart"/>
      <w:r>
        <w:t>Bhati</w:t>
      </w:r>
      <w:proofErr w:type="spellEnd"/>
      <w:r>
        <w:t xml:space="preserve">, </w:t>
      </w:r>
      <w:proofErr w:type="spellStart"/>
      <w:r>
        <w:t>Deogade</w:t>
      </w:r>
      <w:proofErr w:type="spellEnd"/>
      <w:r>
        <w:t xml:space="preserve"> and </w:t>
      </w:r>
      <w:proofErr w:type="spellStart"/>
      <w:r>
        <w:t>Kanyal</w:t>
      </w:r>
      <w:proofErr w:type="spellEnd"/>
      <w:r>
        <w:t xml:space="preserve">, 2023). The healthcare experts, as well as the nurses, adapt their communication strategies to meet the needs of the patients and show the dosage and ways to take it. Although 804,069 patient incidents occurred, most of them did not </w:t>
      </w:r>
      <w:r>
        <w:lastRenderedPageBreak/>
        <w:t xml:space="preserve">harm the patients, but there is a need for excellent teamwork in providing care. The disadvantage of the decentralised structure is that there is no accountability, and the practices are considered inconsistent. Since there are several experts in the hospitals, there can be instances of inconsistency in implementing the practices, such as different communication methods. </w:t>
      </w:r>
      <w:r>
        <w:br w:type="page"/>
      </w:r>
    </w:p>
    <w:p w:rsidR="00DD522C" w:rsidRDefault="00122288">
      <w:pPr>
        <w:pStyle w:val="Heading1"/>
      </w:pPr>
      <w:bookmarkStart w:id="27" w:name="_Toc237282209"/>
      <w:r>
        <w:lastRenderedPageBreak/>
        <w:t xml:space="preserve">2.3 Part </w:t>
      </w:r>
      <w:r w:rsidR="005E4BF2">
        <w:t xml:space="preserve">C: </w:t>
      </w:r>
      <w:r>
        <w:t>Leadership Theories and Application to the Case Study</w:t>
      </w:r>
      <w:bookmarkEnd w:id="27"/>
      <w:r>
        <w:t xml:space="preserve"> </w:t>
      </w:r>
    </w:p>
    <w:p w:rsidR="00DD522C" w:rsidRDefault="00122288">
      <w:r>
        <w:t xml:space="preserve">The two relevant leadership theories applicable to the case study are transformational and transactional leadership. The two leadership styles have different principles, and thereby the combined application of the theories would help to understand the case study. </w:t>
      </w:r>
      <w:proofErr w:type="spellStart"/>
      <w:r>
        <w:t>Enahoro</w:t>
      </w:r>
      <w:proofErr w:type="spellEnd"/>
      <w:r>
        <w:t xml:space="preserve"> et al. (2024) emphasised the importance of leadership in the improvement of healthcare quality. Leadership in the healthcare company is responsible for guiding teams, fostering a culture of continuous improvement, and addressing the complexities of healthcare delivery. Quality improvement has been an essential part of its operations, as the healthcare company meets the evolving legal requirements, deals with the expectations of the patients, and responds to medical technology. Implementing the leadership theories to various quality improvement initiatives comprises converting theoretical aspects to actionable plans that address the issues of healthcare settings. The leaders play a crucial role in developing a setting that encourages collaboration and innovation. The relevant leadership theories have been discussed as follows:</w:t>
      </w:r>
    </w:p>
    <w:p w:rsidR="00DD522C" w:rsidRDefault="00122288">
      <w:pPr>
        <w:pStyle w:val="Heading2"/>
      </w:pPr>
      <w:bookmarkStart w:id="28" w:name="_Toc237282210"/>
      <w:r>
        <w:t>2.3.1 Transformational Leadership</w:t>
      </w:r>
      <w:bookmarkEnd w:id="28"/>
    </w:p>
    <w:p w:rsidR="00DD522C" w:rsidRDefault="00122288">
      <w:pPr>
        <w:rPr>
          <w:u w:val="single"/>
        </w:rPr>
      </w:pPr>
      <w:r>
        <w:rPr>
          <w:b/>
          <w:bCs/>
          <w:i/>
          <w:iCs/>
          <w:u w:val="single"/>
        </w:rPr>
        <w:t xml:space="preserve">Description of the theory </w:t>
      </w:r>
    </w:p>
    <w:p w:rsidR="00021C29" w:rsidRDefault="00122288">
      <w:r>
        <w:t>Transformational leadership arises when more than two individuals interact in ways that encourage followers and leaders to achieve high levels of morale and motivation (</w:t>
      </w:r>
      <w:proofErr w:type="spellStart"/>
      <w:r>
        <w:t>Agazu</w:t>
      </w:r>
      <w:proofErr w:type="spellEnd"/>
      <w:r>
        <w:t xml:space="preserve">, </w:t>
      </w:r>
      <w:proofErr w:type="spellStart"/>
      <w:r>
        <w:t>Kero</w:t>
      </w:r>
      <w:proofErr w:type="spellEnd"/>
      <w:r>
        <w:t xml:space="preserve"> and </w:t>
      </w:r>
      <w:proofErr w:type="spellStart"/>
      <w:r>
        <w:t>Debela</w:t>
      </w:r>
      <w:proofErr w:type="spellEnd"/>
      <w:r>
        <w:t xml:space="preserve">, 2025). </w:t>
      </w:r>
    </w:p>
    <w:p w:rsidR="00021C29" w:rsidRDefault="00021C29" w:rsidP="00021C29">
      <w:pPr>
        <w:jc w:val="center"/>
      </w:pPr>
      <w:r w:rsidRPr="00021C29">
        <w:rPr>
          <w:noProof/>
        </w:rPr>
        <w:drawing>
          <wp:inline distT="0" distB="0" distL="0" distR="0" wp14:anchorId="619DF35F" wp14:editId="3B3AA9F2">
            <wp:extent cx="4506073" cy="323850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17690" cy="3246849"/>
                    </a:xfrm>
                    <a:prstGeom prst="rect">
                      <a:avLst/>
                    </a:prstGeom>
                  </pic:spPr>
                </pic:pic>
              </a:graphicData>
            </a:graphic>
          </wp:inline>
        </w:drawing>
      </w:r>
    </w:p>
    <w:p w:rsidR="00021C29" w:rsidRPr="00021C29" w:rsidRDefault="00021C29" w:rsidP="00021C29">
      <w:pPr>
        <w:jc w:val="center"/>
        <w:rPr>
          <w:b/>
        </w:rPr>
      </w:pPr>
      <w:r w:rsidRPr="00021C29">
        <w:rPr>
          <w:b/>
        </w:rPr>
        <w:lastRenderedPageBreak/>
        <w:t>Figure</w:t>
      </w:r>
      <w:r w:rsidR="003B5ACF">
        <w:rPr>
          <w:b/>
        </w:rPr>
        <w:t xml:space="preserve"> 7</w:t>
      </w:r>
      <w:r w:rsidRPr="00021C29">
        <w:rPr>
          <w:b/>
        </w:rPr>
        <w:t>: Keywords cloud map distributions</w:t>
      </w:r>
    </w:p>
    <w:p w:rsidR="00021C29" w:rsidRDefault="00021C29" w:rsidP="00021C29">
      <w:pPr>
        <w:jc w:val="center"/>
      </w:pPr>
      <w:r>
        <w:t>Source: (</w:t>
      </w:r>
      <w:proofErr w:type="spellStart"/>
      <w:r>
        <w:t>Agazu</w:t>
      </w:r>
      <w:proofErr w:type="spellEnd"/>
      <w:r>
        <w:t xml:space="preserve">, </w:t>
      </w:r>
      <w:proofErr w:type="spellStart"/>
      <w:r>
        <w:t>Kero</w:t>
      </w:r>
      <w:proofErr w:type="spellEnd"/>
      <w:r>
        <w:t xml:space="preserve"> and </w:t>
      </w:r>
      <w:proofErr w:type="spellStart"/>
      <w:r>
        <w:t>Debela</w:t>
      </w:r>
      <w:proofErr w:type="spellEnd"/>
      <w:r>
        <w:t>, 2025)</w:t>
      </w:r>
    </w:p>
    <w:p w:rsidR="00F55D59" w:rsidRDefault="00122288">
      <w:r>
        <w:t xml:space="preserve">The leadership style is appropriate for the situation since they encourage and motivates the healthcare experts to advance towards a common vision of providing high-quality and safe care. They encourage the healthcare staff to be inventive and develop a culture where errors are minimised, and they learn from the circumstances. </w:t>
      </w:r>
    </w:p>
    <w:p w:rsidR="00F55D59" w:rsidRPr="00F55D59" w:rsidRDefault="00F55D59">
      <w:pPr>
        <w:rPr>
          <w:b/>
          <w:i/>
          <w:u w:val="single"/>
        </w:rPr>
      </w:pPr>
      <w:r w:rsidRPr="00F55D59">
        <w:rPr>
          <w:b/>
          <w:i/>
          <w:u w:val="single"/>
        </w:rPr>
        <w:t>Application of theory</w:t>
      </w:r>
    </w:p>
    <w:p w:rsidR="00DD522C" w:rsidRDefault="00122288">
      <w:r>
        <w:t xml:space="preserve">Applying it to the case study, it can be said that the leadership style can enhance the safety of Len by encouraging excellent communication between the nurses and doctors. The leaders might have encouraged a culture where the patient and his wife could have understood the dosage of morphine through staff’s </w:t>
      </w:r>
      <w:proofErr w:type="spellStart"/>
      <w:r>
        <w:t>proactiveness</w:t>
      </w:r>
      <w:proofErr w:type="spellEnd"/>
      <w:r>
        <w:t>. The leaders were reactive, as seen in the case study, but transformational leadership could have been proactive by understanding the risks beforehand. After the incident had occurred, the transformational leadership would develop an environment where the staff reports the incident of morphine overdose, and develop internal improvements by integrating labelling of medication, and improved training of staff. Transformational leadership is negatively correlated with the adverse events of the patient, since the leaders emphasise risk management and patient safety by integrating a proactive approach to create a safe environment and prevent errors (</w:t>
      </w:r>
      <w:proofErr w:type="spellStart"/>
      <w:r>
        <w:t>Tsapnidou</w:t>
      </w:r>
      <w:proofErr w:type="spellEnd"/>
      <w:r>
        <w:t xml:space="preserve"> et al., 2024). The advantage of the transformational leader is the capability to create a culture where patients feel safe, and staff can raise important concerns for the improvement in quality initiatives. </w:t>
      </w:r>
    </w:p>
    <w:p w:rsidR="00DD522C" w:rsidRDefault="00122288">
      <w:pPr>
        <w:rPr>
          <w:b/>
          <w:bCs/>
          <w:i/>
          <w:iCs/>
          <w:u w:val="single"/>
        </w:rPr>
      </w:pPr>
      <w:r>
        <w:rPr>
          <w:b/>
          <w:bCs/>
          <w:i/>
          <w:iCs/>
          <w:u w:val="single"/>
        </w:rPr>
        <w:t xml:space="preserve">Supporting data </w:t>
      </w:r>
    </w:p>
    <w:p w:rsidR="00DD522C" w:rsidRDefault="00122288">
      <w:pPr>
        <w:rPr>
          <w:b/>
          <w:bCs/>
        </w:rPr>
      </w:pPr>
      <w:r>
        <w:t xml:space="preserve">The staff survey reveals that they prefer to work under transformational leaders since they have positive characteristics such as communication, vision, and productivity, important to enhance healthcare quality. The safety data, however, states that the leaders create a safe environment, but the inspiring vision of transformational leaders cannot help replace the protocols, safety checks, and supervision. The leadership style is empirically and theoretically validated as the facilitator of positive workplace behaviours, since they encourage practices and values (Islam, Prieto and </w:t>
      </w:r>
      <w:proofErr w:type="spellStart"/>
      <w:r>
        <w:t>Talukder</w:t>
      </w:r>
      <w:proofErr w:type="spellEnd"/>
      <w:r>
        <w:t xml:space="preserve">, 2025). Several things can be done in a different way, such as integrating emotionally intelligent leadership. It would help educate Len and his wife about how to take morphine dosages, thereby preventing the error and patient harm. Transformational leaders enable the leaders to interact and motivate the healthcare experts in the efforts towards quality </w:t>
      </w:r>
      <w:r>
        <w:lastRenderedPageBreak/>
        <w:t xml:space="preserve">improvement. For instance, the experts gain knowledge on medical advancements, educate patients, and train the staff to prescribe for the patients. Since the leaders adopt a continuous learning culture, it is suitable for the case study since Len and his wife would be educated and understand the prescribed medicine and how to take it. Although the leaders need to adapt their style based on various situations, it is imperative that the objective needs to be on improving quality goals.  </w:t>
      </w:r>
    </w:p>
    <w:p w:rsidR="00DD522C" w:rsidRDefault="00122288">
      <w:pPr>
        <w:pStyle w:val="Heading2"/>
      </w:pPr>
      <w:bookmarkStart w:id="29" w:name="_Toc237282211"/>
      <w:r>
        <w:t>2.3.2 Transactional Leadership</w:t>
      </w:r>
      <w:bookmarkEnd w:id="29"/>
      <w:r>
        <w:t xml:space="preserve"> </w:t>
      </w:r>
    </w:p>
    <w:p w:rsidR="00DD522C" w:rsidRDefault="00585D1D">
      <w:r>
        <w:rPr>
          <w:b/>
          <w:bCs/>
          <w:i/>
          <w:iCs/>
          <w:u w:val="single"/>
        </w:rPr>
        <w:t>Description of the theory</w:t>
      </w:r>
    </w:p>
    <w:p w:rsidR="009A70C6" w:rsidRDefault="00122288">
      <w:r>
        <w:t>Transactional leadership style is aligned with prevention, emphasises the company, and supervision’s role. The leaders have great attention to detail about the follower’s work in order to determine deviations and faults (</w:t>
      </w:r>
      <w:proofErr w:type="spellStart"/>
      <w:r>
        <w:t>Aniebonam</w:t>
      </w:r>
      <w:proofErr w:type="spellEnd"/>
      <w:r>
        <w:t>, 2023).</w:t>
      </w:r>
      <w:r w:rsidR="00344022">
        <w:t xml:space="preserve"> The transactional leaders focus on setting healthcare standards and patient care and accomplish the objectives by letting the staff follow the standard procedure.</w:t>
      </w:r>
      <w:r w:rsidR="00BD1FB9">
        <w:t xml:space="preserve"> </w:t>
      </w:r>
      <w:r>
        <w:t xml:space="preserve">The leadership style might be suitable for the study since the leaders focus on processes and rules, thereby increasing the probability of lessening the medication errors. However, the leadership style has weaknesses since the staff survey indicates that they do not like excessive rules, and it can demotivate the employees. </w:t>
      </w:r>
    </w:p>
    <w:p w:rsidR="00BD1FB9" w:rsidRDefault="00BD1FB9" w:rsidP="00BD1FB9">
      <w:pPr>
        <w:rPr>
          <w:b/>
          <w:i/>
          <w:u w:val="single"/>
        </w:rPr>
      </w:pPr>
    </w:p>
    <w:p w:rsidR="00BD1FB9" w:rsidRPr="00BD1FB9" w:rsidRDefault="00BD1FB9" w:rsidP="00BD1FB9">
      <w:pPr>
        <w:rPr>
          <w:b/>
          <w:i/>
          <w:u w:val="single"/>
        </w:rPr>
      </w:pPr>
      <w:r w:rsidRPr="00F55D59">
        <w:rPr>
          <w:b/>
          <w:i/>
          <w:u w:val="single"/>
        </w:rPr>
        <w:t>Application of theory</w:t>
      </w:r>
    </w:p>
    <w:p w:rsidR="00DD522C" w:rsidRDefault="009A70C6">
      <w:r>
        <w:t>In the case of Len, the leadership style could have determined the fault of the healthcare expert in not educating them about morphine intake and thereby addressed the medication error. For instance, the checklists of medical discharge, education of the patient, and proper verification and documentation of the patient can be reinforced. The risky medications in the form of morphine dosages need precise instructions and proper documentation</w:t>
      </w:r>
      <w:r w:rsidR="00747D38">
        <w:t>. A</w:t>
      </w:r>
      <w:r w:rsidR="00122288">
        <w:t>dhering to the checklist is not enough since the healthcare experts did not identify the need for the older patient to explain how to take morphine. Transactional leaders focus on punishments and rewards based on results (</w:t>
      </w:r>
      <w:proofErr w:type="spellStart"/>
      <w:r w:rsidR="00122288">
        <w:t>Dirik</w:t>
      </w:r>
      <w:proofErr w:type="spellEnd"/>
      <w:r w:rsidR="00122288">
        <w:t xml:space="preserve">, </w:t>
      </w:r>
      <w:proofErr w:type="spellStart"/>
      <w:r w:rsidR="00122288">
        <w:t>Theiakouli</w:t>
      </w:r>
      <w:proofErr w:type="spellEnd"/>
      <w:r w:rsidR="00122288">
        <w:t xml:space="preserve"> and </w:t>
      </w:r>
      <w:proofErr w:type="spellStart"/>
      <w:r w:rsidR="00122288">
        <w:t>Efstathiou</w:t>
      </w:r>
      <w:proofErr w:type="spellEnd"/>
      <w:r w:rsidR="00122288">
        <w:t xml:space="preserve">, 2026). Identifying the error and ensuring it is not repeated is encouraged by transactional leaders through rewards. The other advantage of the transactional leader is their emphasis of them to continue investing on healthcare experts until problems such as medication errors are resolved. However, the strong emphasis on rules might dishearten the healthcare experts from addressing the needs of the patient. </w:t>
      </w:r>
    </w:p>
    <w:p w:rsidR="00DD522C" w:rsidRDefault="00122288">
      <w:pPr>
        <w:rPr>
          <w:b/>
          <w:bCs/>
          <w:i/>
          <w:iCs/>
          <w:u w:val="single"/>
        </w:rPr>
      </w:pPr>
      <w:r>
        <w:rPr>
          <w:b/>
          <w:bCs/>
          <w:i/>
          <w:iCs/>
          <w:u w:val="single"/>
        </w:rPr>
        <w:t xml:space="preserve">Supporting data </w:t>
      </w:r>
    </w:p>
    <w:p w:rsidR="00DD522C" w:rsidRDefault="00122288">
      <w:r>
        <w:lastRenderedPageBreak/>
        <w:t>For instance, the decline of trust can occur when the subordinates experience extreme punishment as a result of discipline (Patrick, 2023). In Len’s case, the medication error and its non-identification by healthcare staff might result in punishment, causing less trust and hindering healthcare improvement in the future.</w:t>
      </w:r>
    </w:p>
    <w:p w:rsidR="00DD522C" w:rsidRDefault="00122288">
      <w:r>
        <w:t xml:space="preserve">The evaluation of the leadership theories and their application in the case study indicates the need for transformational and transactional leaders to encourage the healthcare experts to follow the standards and lessen the errors. The theories encourage responsiveness and flexibility in approaches to leadership to meet various challenges of quality improvement.  </w:t>
      </w:r>
    </w:p>
    <w:p w:rsidR="00BF5144" w:rsidRDefault="00BF5144">
      <w:pPr>
        <w:rPr>
          <w:b/>
          <w:bCs/>
          <w:sz w:val="24"/>
          <w:szCs w:val="24"/>
        </w:rPr>
      </w:pPr>
      <w:r>
        <w:br w:type="page"/>
      </w:r>
    </w:p>
    <w:p w:rsidR="00DD522C" w:rsidRDefault="00BF5144">
      <w:pPr>
        <w:pStyle w:val="Heading1"/>
      </w:pPr>
      <w:bookmarkStart w:id="30" w:name="_Toc237282212"/>
      <w:r>
        <w:lastRenderedPageBreak/>
        <w:t>2.4 Part D</w:t>
      </w:r>
      <w:r w:rsidR="00122288">
        <w:t>- Improvement and Lessons Learned</w:t>
      </w:r>
      <w:bookmarkEnd w:id="30"/>
      <w:r w:rsidR="00122288">
        <w:t xml:space="preserve"> </w:t>
      </w:r>
    </w:p>
    <w:p w:rsidR="00DD522C" w:rsidRDefault="00122288">
      <w:r>
        <w:t>The section critically evaluates the ways leadership, along with governance, interacts with itself to produce the result seen in the case study. The missed opportunities have been identified, as well as the evidence-based solutions, along with the discussion presented to highlight the solutions and the problems.</w:t>
      </w:r>
    </w:p>
    <w:p w:rsidR="00DD522C" w:rsidRDefault="00122288">
      <w:pPr>
        <w:pStyle w:val="Heading2"/>
      </w:pPr>
      <w:bookmarkStart w:id="31" w:name="_471dxxwq5clk" w:colFirst="0" w:colLast="0"/>
      <w:bookmarkStart w:id="32" w:name="_Toc237282213"/>
      <w:bookmarkEnd w:id="31"/>
      <w:r>
        <w:t xml:space="preserve">2.4.1 Interaction </w:t>
      </w:r>
      <w:r w:rsidR="001351AA">
        <w:t>between</w:t>
      </w:r>
      <w:r>
        <w:t xml:space="preserve"> Leadership and Governance</w:t>
      </w:r>
      <w:bookmarkEnd w:id="32"/>
    </w:p>
    <w:p w:rsidR="00DD522C" w:rsidRDefault="00122288">
      <w:r>
        <w:t>Len’s case of high morphine dosage shows that the outcomes of positive patient safety are formed due to the interactive elements between governance and leadership. Healthcare governance is critical to ensure quality service delivery, transparency, and accountability within the various health systems (</w:t>
      </w:r>
      <w:proofErr w:type="spellStart"/>
      <w:r>
        <w:t>Gobezie</w:t>
      </w:r>
      <w:proofErr w:type="spellEnd"/>
      <w:r>
        <w:t xml:space="preserve"> et al., 2025). In the case study, governance was properly integrated within the healthcare systems. However, the lack of leadership effectiveness at the healthcare facility resulted in the improper implementation of the standards encompassing patient care and preventable deaths. The challenges in the form of inexperienced leaders and management disrupt governance in several healthcare institutes. From the perspective of governance, the NHS developed the policies and processes for the creation of a safe environment where risky medicines and prescriptions are provided in a proper way. The healthcare regulatory environment is very strong, offering structured guidance on how the patient should be informed and kept safe within the setting. The unsafe environment of healthcare is a result of the communication breakdown between the provider and the patient, as seen in Len’s case study. The preventable medical errors are the facility's responsibility (</w:t>
      </w:r>
      <w:proofErr w:type="spellStart"/>
      <w:r>
        <w:t>Bolwell</w:t>
      </w:r>
      <w:proofErr w:type="spellEnd"/>
      <w:r>
        <w:t>, 2025). Consequently, excellent governance is defined as the capability of the hospital leaders to adhere to transparency and accountability. Leadership had an impact on the case study by ensuring the governance application in practice. The efficient leaders developed a culture where the safety of the patient is prioritised, the healthcare experts adhere to the procedures, and communication takes place between different providers. In the case study, some of the principles of effective leaders were not seen, as there was no communication between Len, his wife, and the healthcare experts. Robust leadership can lead to excellent communication about how to take morphine doses, educate about medicines, and train the staff. The patients can enhance their health conditions within the high-quality leadership model (</w:t>
      </w:r>
      <w:proofErr w:type="spellStart"/>
      <w:r>
        <w:t>Restivo</w:t>
      </w:r>
      <w:proofErr w:type="spellEnd"/>
      <w:r>
        <w:t xml:space="preserve"> et al., 2022). The leader within the healthcare institute in Len’s case needed to have higher education in healthcare leadership, along with behavioural qualities essential to establish robust human relations and attain the goals.</w:t>
      </w:r>
    </w:p>
    <w:p w:rsidR="00DD522C" w:rsidRDefault="00122288">
      <w:r>
        <w:t xml:space="preserve">Leadership and governance’s interactions within the case study are seen in the clinical governance area, integrating leadership, risk management, and accountability. The healthcare </w:t>
      </w:r>
      <w:r>
        <w:lastRenderedPageBreak/>
        <w:t>governance needs leaders to oversee compliance, along with the identification of risks, safety standards, and learning from incidents. In the case study, however, the opportunity for the identification of the misunderstanding was missed due to the lack of strong leadership. Since Len left the hospital, the condition of the patient worsened as a result of the medication errors, thereby weakening the governance system. In the care settings, medication discrepancies are seen during discharge, highlighting the requirement for a pharmacist to help with discharge (Tariq et al., 2018). Since the death of the patient occurred due to the medication error, the governance and leadership had a positive interaction through the investigation by HSSIB. Compared to blaming the individuals, the systemic approach has been integrated for understanding the company weaknesses and determining the solutions accordingly.</w:t>
      </w:r>
    </w:p>
    <w:p w:rsidR="00DD522C" w:rsidRDefault="00122288">
      <w:pPr>
        <w:pStyle w:val="Heading2"/>
      </w:pPr>
      <w:bookmarkStart w:id="33" w:name="_kgnppjj5k2t3" w:colFirst="0" w:colLast="0"/>
      <w:bookmarkStart w:id="34" w:name="_Toc237282214"/>
      <w:bookmarkEnd w:id="33"/>
      <w:r>
        <w:t>2.4.2 Evidence-Based Solutions and Missed Opportunities</w:t>
      </w:r>
      <w:bookmarkEnd w:id="34"/>
    </w:p>
    <w:p w:rsidR="00DD522C" w:rsidRDefault="00122288">
      <w:r>
        <w:t>Patient education and the identification of misunderstandings are potential missed opportunities, as seen in the death of the patient. The problem identified is the delay in reporting and weaker accountability within the centralised hierarchy. The audit showed that 40% of the medication errors were not reported for over 2 days. The possible solution to address the problem is the implementation of digital reporting, along with empowering the local teams. It is imperative to equip the health experts with the essential technological proficiency to improve patient care (Ferreira et al., 2025).</w:t>
      </w:r>
    </w:p>
    <w:p w:rsidR="00DD522C" w:rsidRDefault="00122288">
      <w:pPr>
        <w:pStyle w:val="Heading2"/>
      </w:pPr>
      <w:bookmarkStart w:id="35" w:name="_cd833ifbaxji" w:colFirst="0" w:colLast="0"/>
      <w:bookmarkStart w:id="36" w:name="_Toc237282215"/>
      <w:bookmarkEnd w:id="35"/>
      <w:r>
        <w:t xml:space="preserve">2.4.3 Interaction </w:t>
      </w:r>
      <w:r w:rsidR="00EA46F0">
        <w:t>between</w:t>
      </w:r>
      <w:r>
        <w:t xml:space="preserve"> System Structure, Feedback, and Leadership Style</w:t>
      </w:r>
      <w:bookmarkEnd w:id="36"/>
      <w:r>
        <w:t xml:space="preserve"> </w:t>
      </w:r>
    </w:p>
    <w:p w:rsidR="00E7317C" w:rsidRDefault="00122288">
      <w:r>
        <w:t xml:space="preserve">The system structure, feedback, and leadership style interacted with each other, resulting in the medication error. Although the centralised structure stated the national safety standards, the decentralised structure enabled the implementation of the standards. There was a lack of leadership communication and coordination, resulting in a misunderstanding of the morphine doses to the patients. </w:t>
      </w:r>
    </w:p>
    <w:p w:rsidR="00E7317C" w:rsidRDefault="00E7317C">
      <w:r w:rsidRPr="00E7317C">
        <w:rPr>
          <w:noProof/>
        </w:rPr>
        <w:lastRenderedPageBreak/>
        <w:drawing>
          <wp:inline distT="0" distB="0" distL="0" distR="0" wp14:anchorId="75E6AC62" wp14:editId="67BFC660">
            <wp:extent cx="5641675" cy="33223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53885" cy="3329510"/>
                    </a:xfrm>
                    <a:prstGeom prst="rect">
                      <a:avLst/>
                    </a:prstGeom>
                  </pic:spPr>
                </pic:pic>
              </a:graphicData>
            </a:graphic>
          </wp:inline>
        </w:drawing>
      </w:r>
    </w:p>
    <w:p w:rsidR="00E7317C" w:rsidRPr="00E7317C" w:rsidRDefault="00E7317C" w:rsidP="00E7317C">
      <w:pPr>
        <w:jc w:val="center"/>
        <w:rPr>
          <w:b/>
        </w:rPr>
      </w:pPr>
      <w:r w:rsidRPr="00E7317C">
        <w:rPr>
          <w:b/>
        </w:rPr>
        <w:t>Figure 8: Elements of Conceptual framework in literature</w:t>
      </w:r>
    </w:p>
    <w:p w:rsidR="00E7317C" w:rsidRDefault="00E7317C" w:rsidP="00E7317C">
      <w:pPr>
        <w:jc w:val="center"/>
      </w:pPr>
      <w:r>
        <w:t>Source: (Hicks, 2022).</w:t>
      </w:r>
    </w:p>
    <w:p w:rsidR="00DD522C" w:rsidRDefault="00122288">
      <w:r>
        <w:t xml:space="preserve">The leadership needs to work on providing proper direction and efficiently communicating the process to its followers (Hicks, 2022). Consequently, the governance framework established by the NHS was not followed properly by the leaders of the healthcare. The feedback from the doctors and the nurses was not great either, resulting in misunderstandings and medication errors causing harm to the patient. However, the systemic changes resulted in excellent feedback-based mechanisms in healthcare, reinforcing the importance of the interaction between the three factors. </w:t>
      </w:r>
    </w:p>
    <w:p w:rsidR="00DD522C" w:rsidRDefault="00122288">
      <w:pPr>
        <w:pStyle w:val="Heading2"/>
      </w:pPr>
      <w:bookmarkStart w:id="37" w:name="_snsdbo2z6pdb" w:colFirst="0" w:colLast="0"/>
      <w:bookmarkStart w:id="38" w:name="_Toc237282216"/>
      <w:bookmarkEnd w:id="37"/>
      <w:r>
        <w:t>2.4.4 Lessons for Health Organisations</w:t>
      </w:r>
      <w:bookmarkEnd w:id="38"/>
    </w:p>
    <w:p w:rsidR="00DD522C" w:rsidRDefault="00122288">
      <w:r>
        <w:t>The crucial lesson that the other organisations can implement following Len’s case is creating an environment where positive communication occurs between the patients, doctors, and nurses. Efficient communication between the nurses and doctors leads to superior healthcare for the patients (</w:t>
      </w:r>
      <w:proofErr w:type="spellStart"/>
      <w:r>
        <w:t>Efthymiou</w:t>
      </w:r>
      <w:proofErr w:type="spellEnd"/>
      <w:r>
        <w:t xml:space="preserve">, 2024). The improvement in standardised medication systems and the value of leadership are the other two lessons gained by other healthcare companies. </w:t>
      </w:r>
    </w:p>
    <w:p w:rsidR="00DD522C" w:rsidRDefault="00122288">
      <w:pPr>
        <w:pStyle w:val="Heading2"/>
      </w:pPr>
      <w:bookmarkStart w:id="39" w:name="_kjin7uta9poj" w:colFirst="0" w:colLast="0"/>
      <w:bookmarkStart w:id="40" w:name="_Toc237282217"/>
      <w:bookmarkEnd w:id="39"/>
      <w:r>
        <w:t>2.4.5 Impact of Data and Evidence in Improvement</w:t>
      </w:r>
      <w:bookmarkEnd w:id="40"/>
    </w:p>
    <w:p w:rsidR="00DD522C" w:rsidRDefault="00122288">
      <w:r>
        <w:t xml:space="preserve">The data and evidence-based systems, such as the audits and incident report systems, are helpful to create targeted interventions and evaluate adherence with the standards. It would help in the decision process of the healthcare experts. </w:t>
      </w:r>
    </w:p>
    <w:p w:rsidR="00DD522C" w:rsidRDefault="00B04BF0">
      <w:pPr>
        <w:pStyle w:val="Heading1"/>
      </w:pPr>
      <w:bookmarkStart w:id="41" w:name="_Toc237282218"/>
      <w:r>
        <w:lastRenderedPageBreak/>
        <w:t>3.</w:t>
      </w:r>
      <w:r w:rsidR="00122288">
        <w:t xml:space="preserve"> Recommendation</w:t>
      </w:r>
      <w:bookmarkEnd w:id="41"/>
      <w:r w:rsidR="00122288">
        <w:t xml:space="preserve"> </w:t>
      </w:r>
    </w:p>
    <w:p w:rsidR="00DD522C" w:rsidRDefault="00122288">
      <w:pPr>
        <w:pStyle w:val="Heading2"/>
      </w:pPr>
      <w:bookmarkStart w:id="42" w:name="_9aewk47xv2u9" w:colFirst="0" w:colLast="0"/>
      <w:bookmarkStart w:id="43" w:name="_Toc237282219"/>
      <w:bookmarkEnd w:id="42"/>
      <w:r>
        <w:t>3.1 Next Step for Health Organisations</w:t>
      </w:r>
      <w:bookmarkEnd w:id="43"/>
    </w:p>
    <w:p w:rsidR="00DD522C" w:rsidRDefault="00122288">
      <w:r>
        <w:t xml:space="preserve">In the next chosen organisation, there is a need to enhance the medication system process for the risky medicines (morphine). For instance, there can be proper medication labelling, standardised instructions, and effective coordination during discharge. The other important thing that the next company needs to do is to improve collaboration and communication. The nurses, doctors, and various healthcare experts need to work in coordination to ensure better handovers, along with superior accountability. There is a need for the organisation to enhance leadership and strengthen governance by establishing a culture of learning, improvement, and openness. The leaders might encourage reporting patient incidents, irrespective of the fear and a sense of rewards. The above analysis reflects that the next company has to ensure quality improvements through a structured method and a way to connect leadership and governance. </w:t>
      </w:r>
    </w:p>
    <w:p w:rsidR="00DD522C" w:rsidRDefault="00122288">
      <w:pPr>
        <w:pStyle w:val="Heading2"/>
      </w:pPr>
      <w:bookmarkStart w:id="44" w:name="_bj3hyt8hl44i" w:colFirst="0" w:colLast="0"/>
      <w:bookmarkStart w:id="45" w:name="_Toc237282220"/>
      <w:bookmarkEnd w:id="44"/>
      <w:r>
        <w:t>3.2 Recommendation of Leadership Style</w:t>
      </w:r>
      <w:bookmarkEnd w:id="45"/>
    </w:p>
    <w:p w:rsidR="00DD522C" w:rsidRDefault="00122288">
      <w:r>
        <w:t>The efficient leadership style recommended to ensure improvement in patient quality is transformational since they are capable of encouraging and ensuring the healthcare experts give more than their best effort. There is a need to apply transformational leadership to enhance innovation and performance (</w:t>
      </w:r>
      <w:proofErr w:type="spellStart"/>
      <w:r>
        <w:t>Riswanti</w:t>
      </w:r>
      <w:proofErr w:type="spellEnd"/>
      <w:r>
        <w:t xml:space="preserve"> </w:t>
      </w:r>
      <w:proofErr w:type="spellStart"/>
      <w:r>
        <w:t>Rini</w:t>
      </w:r>
      <w:proofErr w:type="spellEnd"/>
      <w:r>
        <w:t xml:space="preserve">, 2022). In the case study, the leadership style can be effective since it would encourage safer medication processes, establish the vision for patient safety, and ensure collaboration between the nurses and doctors. The healthcare staff would be told to report any errors in medication to the senior authorities. </w:t>
      </w:r>
    </w:p>
    <w:p w:rsidR="00DD522C" w:rsidRDefault="00122288">
      <w:pPr>
        <w:pStyle w:val="Heading2"/>
      </w:pPr>
      <w:bookmarkStart w:id="46" w:name="_gs2ovbpq347" w:colFirst="0" w:colLast="0"/>
      <w:bookmarkStart w:id="47" w:name="_Toc237282221"/>
      <w:bookmarkEnd w:id="46"/>
      <w:r>
        <w:t>3.3 Recommendations on Improvement</w:t>
      </w:r>
      <w:bookmarkEnd w:id="47"/>
    </w:p>
    <w:p w:rsidR="00DD522C" w:rsidRDefault="00122288">
      <w:r>
        <w:t>The governance at the healthcare facility can be improved through ensuring the national systems and standards are adhered to and overseen at the domestic level. Healthcare experts are recommended to utilise simple language based on patient-centred aspects when providing instructions on the medication dosage to the patients. Continuous support and effective communication are critical to establish patient trust (</w:t>
      </w:r>
      <w:proofErr w:type="spellStart"/>
      <w:r>
        <w:t>Religioni</w:t>
      </w:r>
      <w:proofErr w:type="spellEnd"/>
      <w:r>
        <w:t xml:space="preserve"> et al., 2025). Systems integration can be enhanced by improving coordination between the nurses, hospitals, primary care, and pharmacies. Support instruments can support the prescribing system and integrate alerts for risky medicines. </w:t>
      </w:r>
    </w:p>
    <w:p w:rsidR="00DD522C" w:rsidRDefault="00122288">
      <w:pPr>
        <w:pStyle w:val="Heading2"/>
      </w:pPr>
      <w:bookmarkStart w:id="48" w:name="_lq8pdb8qddt3" w:colFirst="0" w:colLast="0"/>
      <w:bookmarkStart w:id="49" w:name="_Toc237282222"/>
      <w:bookmarkEnd w:id="48"/>
      <w:r>
        <w:t>3.4 Actions to Improve Efficiency</w:t>
      </w:r>
      <w:bookmarkEnd w:id="49"/>
    </w:p>
    <w:p w:rsidR="00DD522C" w:rsidRDefault="00122288">
      <w:r>
        <w:t xml:space="preserve">The technical efficiency at the healthcare organisation can be improved with the help of implementing standardised safety procedures. The prescribed medicines that are risky (morphine) have to be supported by evidence such as medication labelling and adherence to </w:t>
      </w:r>
      <w:r>
        <w:lastRenderedPageBreak/>
        <w:t xml:space="preserve">national standards. The implementation of advanced technologies is another method to enhance the improvement of technical efficiency in terms of medication. Healthcare experts need to ensure providing the patients with medicines who need them the most and have high-risk diseases. Hospital companies need to invest in preventive care rather than managing adverse circumstances. The companies have to emphasise the ways to allocate resources and where to invest them properly. </w:t>
      </w:r>
    </w:p>
    <w:p w:rsidR="00DD522C" w:rsidRDefault="00122288">
      <w:pPr>
        <w:pStyle w:val="Heading2"/>
      </w:pPr>
      <w:bookmarkStart w:id="50" w:name="_e3fforbvay3o" w:colFirst="0" w:colLast="0"/>
      <w:bookmarkStart w:id="51" w:name="_Toc237282223"/>
      <w:bookmarkEnd w:id="50"/>
      <w:r>
        <w:t>3.5 Evaluation of Methods</w:t>
      </w:r>
      <w:bookmarkEnd w:id="51"/>
    </w:p>
    <w:p w:rsidR="00DD522C" w:rsidRDefault="00122288">
      <w:r>
        <w:t>The continuous learning methods include the establishment of a culture where incidents are reported through structured mechanisms, audits are performed, and root-cause analysis is integrated. The healthcare experts see the external audits as opportunities to learn due to the possibility of the exchange of knowledge and ideas (Hut-</w:t>
      </w:r>
      <w:proofErr w:type="spellStart"/>
      <w:r>
        <w:t>Mossel</w:t>
      </w:r>
      <w:proofErr w:type="spellEnd"/>
      <w:r>
        <w:t xml:space="preserve"> et al., 2021). The patients and their families have to be consulted to understand their experiences via surveys and interviews, thereby enabling stakeholder interaction. Co-production can be improved through excellent collaboration between the healthcare experts, patients, professionals, and nurse trainees to provide the services. The sustainable improvements can be achieved if stakeholder involvement, co-production, and learning are integrated into leadership. </w:t>
      </w:r>
    </w:p>
    <w:p w:rsidR="00DD522C" w:rsidRDefault="00016F8C">
      <w:pPr>
        <w:pStyle w:val="Heading1"/>
      </w:pPr>
      <w:bookmarkStart w:id="52" w:name="_Toc237282224"/>
      <w:r>
        <w:t>4.</w:t>
      </w:r>
      <w:r w:rsidR="00122288">
        <w:t xml:space="preserve"> Conclusion</w:t>
      </w:r>
      <w:bookmarkEnd w:id="52"/>
      <w:r w:rsidR="00122288">
        <w:t xml:space="preserve"> </w:t>
      </w:r>
    </w:p>
    <w:p w:rsidR="00DD522C" w:rsidRDefault="00122288" w:rsidP="00122614">
      <w:pPr>
        <w:pStyle w:val="Heading2"/>
      </w:pPr>
      <w:bookmarkStart w:id="53" w:name="_Toc237282225"/>
      <w:r>
        <w:t>4.1 Summary of findings</w:t>
      </w:r>
      <w:bookmarkEnd w:id="53"/>
      <w:r>
        <w:t xml:space="preserve"> </w:t>
      </w:r>
    </w:p>
    <w:p w:rsidR="00DD522C" w:rsidRDefault="00122288">
      <w:r>
        <w:t xml:space="preserve">Patient safety and medication concerns are some of the serious healthcare issues in modern times. Communication breakdown, non-adherence with the national standards, lack of structure and leadership effectiveness are some of the reasons as to why medication errors occurred in the case of Len. There was a lack of responsibility among the doctors, nurses, healthcare experts, and the pharmacy staff in the cause of Len's death. The centralised structure is seen within the case study as the standards set by the NHS were followed in the local healthcare institutions. However, the decentralised structure can be seen due to the non-alignment between the nurses, doctors, and the healthcare experts. The healthcare staff shortages are another problem that results in inexperienced healthcare experts working, leading to medication errors. </w:t>
      </w:r>
    </w:p>
    <w:p w:rsidR="00DD522C" w:rsidRDefault="00122288" w:rsidP="00301702">
      <w:pPr>
        <w:pStyle w:val="Heading2"/>
      </w:pPr>
      <w:bookmarkStart w:id="54" w:name="_Toc237282226"/>
      <w:r>
        <w:t>4.2 Importance of leadership, governance, and systems thinking in driving change</w:t>
      </w:r>
      <w:bookmarkEnd w:id="54"/>
    </w:p>
    <w:p w:rsidR="00DD522C" w:rsidRDefault="00122288">
      <w:r>
        <w:t xml:space="preserve">Leadership is important in driving the changes within the healthcare facility since they are responsible for ensuring better coordination and training of the healthcare staff. Governance is central to achieving success in improving the quality of the healthcare system. The interaction between the two enables them to provide excellent service delivery in the healthcare companies. </w:t>
      </w:r>
      <w:r>
        <w:lastRenderedPageBreak/>
        <w:t xml:space="preserve">Systemic changes are needed to ensure coordination between the doctors, nurses, and healthcare experts. The interaction between system thinking, leadership, and governance is crucial since leadership-based system thinking is critical to adhering to the governance principles in healthcare. Other health organisations can learn several lessons, such as improving communication and ensuring adherence to the national standards. Medication errors should not occur if communication is excellent, staff training is better, and patient education is superior. It would enable the enhancement of healthcare quality and lessen medication errors. </w:t>
      </w:r>
    </w:p>
    <w:p w:rsidR="00DD522C" w:rsidRDefault="00DD522C"/>
    <w:p w:rsidR="00DD522C" w:rsidRDefault="00122288">
      <w:pPr>
        <w:pStyle w:val="Heading1"/>
      </w:pPr>
      <w:bookmarkStart w:id="55" w:name="_i2motavpcvva" w:colFirst="0" w:colLast="0"/>
      <w:bookmarkEnd w:id="55"/>
      <w:r>
        <w:br w:type="page"/>
      </w:r>
      <w:bookmarkStart w:id="56" w:name="_Toc237282227"/>
      <w:r>
        <w:lastRenderedPageBreak/>
        <w:t>Reference List</w:t>
      </w:r>
      <w:bookmarkEnd w:id="56"/>
    </w:p>
    <w:p w:rsidR="00DD522C" w:rsidRDefault="00122288">
      <w:proofErr w:type="spellStart"/>
      <w:r>
        <w:t>Agazu</w:t>
      </w:r>
      <w:proofErr w:type="spellEnd"/>
      <w:r>
        <w:t xml:space="preserve">, B.G., </w:t>
      </w:r>
      <w:proofErr w:type="spellStart"/>
      <w:r>
        <w:t>Kero</w:t>
      </w:r>
      <w:proofErr w:type="spellEnd"/>
      <w:r>
        <w:t xml:space="preserve">, C.A. and </w:t>
      </w:r>
      <w:proofErr w:type="spellStart"/>
      <w:r>
        <w:t>Debela</w:t>
      </w:r>
      <w:proofErr w:type="spellEnd"/>
      <w:r>
        <w:t xml:space="preserve">, K.L., 2025. Transformational leadership and firm performance: a systematic literature review. </w:t>
      </w:r>
      <w:r>
        <w:rPr>
          <w:i/>
          <w:iCs/>
        </w:rPr>
        <w:t>Journal of Innovation and Entrepreneurship</w:t>
      </w:r>
      <w:r>
        <w:t xml:space="preserve">, </w:t>
      </w:r>
      <w:r>
        <w:rPr>
          <w:i/>
          <w:iCs/>
        </w:rPr>
        <w:t>14</w:t>
      </w:r>
      <w:r>
        <w:t xml:space="preserve">(1), p.29. </w:t>
      </w:r>
      <w:hyperlink r:id="rId15">
        <w:r>
          <w:rPr>
            <w:color w:val="1155CC"/>
            <w:u w:val="single"/>
          </w:rPr>
          <w:t>https://link.springer.com/content/pdf/10.1186/s13731-025-00476-x.pdf</w:t>
        </w:r>
      </w:hyperlink>
      <w:r>
        <w:t xml:space="preserve"> </w:t>
      </w:r>
    </w:p>
    <w:p w:rsidR="00DD522C" w:rsidRDefault="00122288">
      <w:r>
        <w:t xml:space="preserve">Ali, M., </w:t>
      </w:r>
      <w:proofErr w:type="spellStart"/>
      <w:r>
        <w:t>Niu</w:t>
      </w:r>
      <w:proofErr w:type="spellEnd"/>
      <w:r>
        <w:t xml:space="preserve">, X. and </w:t>
      </w:r>
      <w:proofErr w:type="spellStart"/>
      <w:r>
        <w:t>Rubel</w:t>
      </w:r>
      <w:proofErr w:type="spellEnd"/>
      <w:r>
        <w:t xml:space="preserve">, M.R.B., 2024. The influence of transformational and transactional leadership on employee retention: mediating role of employee engagement. </w:t>
      </w:r>
      <w:r>
        <w:rPr>
          <w:i/>
          <w:iCs/>
        </w:rPr>
        <w:t>Management Matters</w:t>
      </w:r>
      <w:r>
        <w:t xml:space="preserve">, </w:t>
      </w:r>
      <w:r>
        <w:rPr>
          <w:i/>
          <w:iCs/>
        </w:rPr>
        <w:t>21</w:t>
      </w:r>
      <w:r>
        <w:t xml:space="preserve">(2), pp.164-190. </w:t>
      </w:r>
      <w:hyperlink r:id="rId16">
        <w:r>
          <w:rPr>
            <w:color w:val="1155CC"/>
            <w:u w:val="single"/>
          </w:rPr>
          <w:t>https://www.emerald.com/manm/article-pdf/21/2/164/9543284/manm-03-2024-0022.pdf</w:t>
        </w:r>
      </w:hyperlink>
      <w:r>
        <w:t xml:space="preserve"> </w:t>
      </w:r>
    </w:p>
    <w:p w:rsidR="00DD522C" w:rsidRDefault="00122288">
      <w:proofErr w:type="spellStart"/>
      <w:r>
        <w:t>Alrowily</w:t>
      </w:r>
      <w:proofErr w:type="spellEnd"/>
      <w:r>
        <w:t xml:space="preserve">, A., </w:t>
      </w:r>
      <w:proofErr w:type="spellStart"/>
      <w:r>
        <w:t>Alfaraidy</w:t>
      </w:r>
      <w:proofErr w:type="spellEnd"/>
      <w:r>
        <w:t xml:space="preserve">, K., </w:t>
      </w:r>
      <w:proofErr w:type="spellStart"/>
      <w:r>
        <w:t>Almutairi</w:t>
      </w:r>
      <w:proofErr w:type="spellEnd"/>
      <w:r>
        <w:t xml:space="preserve">, S., </w:t>
      </w:r>
      <w:proofErr w:type="spellStart"/>
      <w:r>
        <w:t>Alamri</w:t>
      </w:r>
      <w:proofErr w:type="spellEnd"/>
      <w:r>
        <w:t xml:space="preserve">, A., </w:t>
      </w:r>
      <w:proofErr w:type="spellStart"/>
      <w:r>
        <w:t>Alrowily</w:t>
      </w:r>
      <w:proofErr w:type="spellEnd"/>
      <w:r>
        <w:t xml:space="preserve">, W., </w:t>
      </w:r>
      <w:proofErr w:type="spellStart"/>
      <w:r>
        <w:t>Abutaleb</w:t>
      </w:r>
      <w:proofErr w:type="spellEnd"/>
      <w:r>
        <w:t xml:space="preserve">, M., </w:t>
      </w:r>
      <w:proofErr w:type="spellStart"/>
      <w:r>
        <w:t>Zaitoun</w:t>
      </w:r>
      <w:proofErr w:type="spellEnd"/>
      <w:r>
        <w:t xml:space="preserve">, M., </w:t>
      </w:r>
      <w:proofErr w:type="spellStart"/>
      <w:r>
        <w:t>Sarawi</w:t>
      </w:r>
      <w:proofErr w:type="spellEnd"/>
      <w:r>
        <w:t xml:space="preserve">, W. and </w:t>
      </w:r>
      <w:proofErr w:type="spellStart"/>
      <w:r>
        <w:t>Aljead</w:t>
      </w:r>
      <w:proofErr w:type="spellEnd"/>
      <w:r>
        <w:t xml:space="preserve">, M., 2025. High-risk medication errors: Insight from the UK National Reporting and learning system. </w:t>
      </w:r>
      <w:r>
        <w:rPr>
          <w:i/>
          <w:iCs/>
        </w:rPr>
        <w:t>Exploratory Research in Clinical and Social Pharmacy</w:t>
      </w:r>
      <w:r>
        <w:t xml:space="preserve">, </w:t>
      </w:r>
      <w:r>
        <w:rPr>
          <w:i/>
          <w:iCs/>
        </w:rPr>
        <w:t>17</w:t>
      </w:r>
      <w:r>
        <w:t xml:space="preserve">, p.100531. </w:t>
      </w:r>
      <w:hyperlink r:id="rId17">
        <w:r>
          <w:rPr>
            <w:color w:val="1155CC"/>
            <w:u w:val="single"/>
          </w:rPr>
          <w:t>https://www.sciencedirect.com/science/article/pii/S2667276624001288</w:t>
        </w:r>
      </w:hyperlink>
      <w:r>
        <w:t xml:space="preserve"> </w:t>
      </w:r>
    </w:p>
    <w:p w:rsidR="00DD522C" w:rsidRDefault="00122288">
      <w:proofErr w:type="spellStart"/>
      <w:r>
        <w:t>Aniebonam</w:t>
      </w:r>
      <w:proofErr w:type="spellEnd"/>
      <w:r>
        <w:t xml:space="preserve">, E., 2023. Transformational leadership and transactional leadership styles: systematic review of literature. </w:t>
      </w:r>
      <w:proofErr w:type="spellStart"/>
      <w:r>
        <w:rPr>
          <w:i/>
          <w:iCs/>
        </w:rPr>
        <w:t>Zenodo</w:t>
      </w:r>
      <w:proofErr w:type="spellEnd"/>
      <w:r>
        <w:rPr>
          <w:i/>
          <w:iCs/>
        </w:rPr>
        <w:t xml:space="preserve"> (CERN European Organization for Nuclear Research)</w:t>
      </w:r>
      <w:r>
        <w:t xml:space="preserve">. </w:t>
      </w:r>
      <w:hyperlink r:id="rId18">
        <w:r>
          <w:rPr>
            <w:color w:val="1155CC"/>
            <w:u w:val="single"/>
          </w:rPr>
          <w:t>https://www.academia.edu/download/121195740/Intjar_V9_I1_02_pp_07-15.pdf</w:t>
        </w:r>
      </w:hyperlink>
      <w:r>
        <w:t xml:space="preserve"> </w:t>
      </w:r>
    </w:p>
    <w:p w:rsidR="00DD522C" w:rsidRDefault="00122288">
      <w:proofErr w:type="spellStart"/>
      <w:r>
        <w:t>Atif</w:t>
      </w:r>
      <w:proofErr w:type="spellEnd"/>
      <w:r>
        <w:t xml:space="preserve">, M., </w:t>
      </w:r>
      <w:proofErr w:type="spellStart"/>
      <w:r>
        <w:t>Munir</w:t>
      </w:r>
      <w:proofErr w:type="spellEnd"/>
      <w:r>
        <w:t>, K., Malik, I., Al-</w:t>
      </w:r>
      <w:proofErr w:type="spellStart"/>
      <w:r>
        <w:t>Worafi</w:t>
      </w:r>
      <w:proofErr w:type="spellEnd"/>
      <w:r>
        <w:t xml:space="preserve">, Y.M., </w:t>
      </w:r>
      <w:proofErr w:type="spellStart"/>
      <w:r>
        <w:t>Mushtaq</w:t>
      </w:r>
      <w:proofErr w:type="spellEnd"/>
      <w:r>
        <w:t xml:space="preserve">, I. and Ahmad, N., 2022. Perceptions of healthcare professionals and patients on the role of the pharmacist in TB management in Pakistan: A qualitative study. </w:t>
      </w:r>
      <w:r>
        <w:rPr>
          <w:i/>
          <w:iCs/>
        </w:rPr>
        <w:t>Frontiers in Pharmacology</w:t>
      </w:r>
      <w:r>
        <w:t xml:space="preserve">, </w:t>
      </w:r>
      <w:r>
        <w:rPr>
          <w:i/>
          <w:iCs/>
        </w:rPr>
        <w:t>13</w:t>
      </w:r>
      <w:r>
        <w:t xml:space="preserve">, p.965806. </w:t>
      </w:r>
      <w:hyperlink r:id="rId19">
        <w:r>
          <w:rPr>
            <w:color w:val="1155CC"/>
            <w:u w:val="single"/>
          </w:rPr>
          <w:t>https://www.frontiersin.org/journals/pharmacology/articles/10.3389/fphar.2022.965806/pdf</w:t>
        </w:r>
      </w:hyperlink>
      <w:r>
        <w:t xml:space="preserve"> </w:t>
      </w:r>
    </w:p>
    <w:p w:rsidR="00DD522C" w:rsidRDefault="00122288">
      <w:r>
        <w:t xml:space="preserve">Beazley, I., Dougherty, S., James, C., Penn, C. and Phillips, L., 2019. Decentralisation and performance measurement systems in health care. </w:t>
      </w:r>
      <w:hyperlink r:id="rId20">
        <w:r>
          <w:rPr>
            <w:color w:val="1155CC"/>
            <w:u w:val="single"/>
          </w:rPr>
          <w:t>https://www.oecd.org/content/dam/oecd/en/publications/reports/2019/04/decentralisation-and-performance-measurement-systems-in-health-care_b8a31586/6f34dc12-en.pdf</w:t>
        </w:r>
      </w:hyperlink>
      <w:r>
        <w:t xml:space="preserve"> </w:t>
      </w:r>
    </w:p>
    <w:p w:rsidR="00DD522C" w:rsidRDefault="00122288">
      <w:proofErr w:type="spellStart"/>
      <w:r>
        <w:t>Bekbolatova</w:t>
      </w:r>
      <w:proofErr w:type="spellEnd"/>
      <w:r>
        <w:t xml:space="preserve">, M., Mayer, J., Ong, C.W. and </w:t>
      </w:r>
      <w:proofErr w:type="spellStart"/>
      <w:r>
        <w:t>Toma</w:t>
      </w:r>
      <w:proofErr w:type="spellEnd"/>
      <w:r>
        <w:t xml:space="preserve">, M., 2024, January. Transformative potential of AI in healthcare: definitions, applications, and navigating the ethical landscape and public perspectives. In </w:t>
      </w:r>
      <w:r>
        <w:rPr>
          <w:i/>
          <w:iCs/>
        </w:rPr>
        <w:t>Healthcare</w:t>
      </w:r>
      <w:r>
        <w:t xml:space="preserve"> (Vol. 12, No. 2, p. 125). MDPI. </w:t>
      </w:r>
      <w:hyperlink r:id="rId21">
        <w:r>
          <w:rPr>
            <w:color w:val="1155CC"/>
            <w:u w:val="single"/>
          </w:rPr>
          <w:t>https://www.mdpi.com/2227-9032/12/2/125</w:t>
        </w:r>
      </w:hyperlink>
      <w:r>
        <w:t xml:space="preserve"> </w:t>
      </w:r>
    </w:p>
    <w:p w:rsidR="00DD522C" w:rsidRDefault="00122288">
      <w:proofErr w:type="spellStart"/>
      <w:r>
        <w:t>Bhati</w:t>
      </w:r>
      <w:proofErr w:type="spellEnd"/>
      <w:r>
        <w:t xml:space="preserve">, D., </w:t>
      </w:r>
      <w:proofErr w:type="spellStart"/>
      <w:r>
        <w:t>Deogade</w:t>
      </w:r>
      <w:proofErr w:type="spellEnd"/>
      <w:r>
        <w:t xml:space="preserve">, M.S. and </w:t>
      </w:r>
      <w:proofErr w:type="spellStart"/>
      <w:r>
        <w:t>Kanyal</w:t>
      </w:r>
      <w:proofErr w:type="spellEnd"/>
      <w:r>
        <w:t xml:space="preserve">, D., 2023. Improving patient outcomes through effective hospital administration: a comprehensive review. </w:t>
      </w:r>
      <w:proofErr w:type="spellStart"/>
      <w:r>
        <w:rPr>
          <w:i/>
          <w:iCs/>
        </w:rPr>
        <w:t>Cureus</w:t>
      </w:r>
      <w:proofErr w:type="spellEnd"/>
      <w:r>
        <w:t xml:space="preserve">, </w:t>
      </w:r>
      <w:r>
        <w:rPr>
          <w:i/>
          <w:iCs/>
        </w:rPr>
        <w:t>15</w:t>
      </w:r>
      <w:r>
        <w:t xml:space="preserve">(10), p.e47731. </w:t>
      </w:r>
      <w:hyperlink r:id="rId22">
        <w:r>
          <w:rPr>
            <w:color w:val="1155CC"/>
            <w:u w:val="single"/>
          </w:rPr>
          <w:t>https://assets.cureus.com/uploads/review_article/pdf/197936/20231125-25333-b8x13f.pdf?utm_source=consensus</w:t>
        </w:r>
      </w:hyperlink>
      <w:r>
        <w:t xml:space="preserve"> </w:t>
      </w:r>
    </w:p>
    <w:p w:rsidR="00DD522C" w:rsidRDefault="00122288">
      <w:proofErr w:type="spellStart"/>
      <w:r>
        <w:lastRenderedPageBreak/>
        <w:t>Bolwell</w:t>
      </w:r>
      <w:proofErr w:type="spellEnd"/>
      <w:r>
        <w:t xml:space="preserve">, J.S., 2025. A review of healthcare challenges in the UK and the US: medical errors, aging, private healthcare and governance. </w:t>
      </w:r>
      <w:r>
        <w:rPr>
          <w:i/>
          <w:iCs/>
        </w:rPr>
        <w:t>Health Sciences Review</w:t>
      </w:r>
      <w:r>
        <w:t xml:space="preserve">, </w:t>
      </w:r>
      <w:r>
        <w:rPr>
          <w:i/>
          <w:iCs/>
        </w:rPr>
        <w:t>14</w:t>
      </w:r>
      <w:r>
        <w:t xml:space="preserve">, p.100211. </w:t>
      </w:r>
      <w:hyperlink r:id="rId23">
        <w:r>
          <w:rPr>
            <w:color w:val="1155CC"/>
            <w:u w:val="single"/>
          </w:rPr>
          <w:t>https://www.sciencedirect.com/science/article/pii/S2772632025000030</w:t>
        </w:r>
      </w:hyperlink>
      <w:r>
        <w:t xml:space="preserve"> </w:t>
      </w:r>
    </w:p>
    <w:p w:rsidR="00122288" w:rsidRDefault="00122288">
      <w:proofErr w:type="spellStart"/>
      <w:r>
        <w:t>C</w:t>
      </w:r>
      <w:r w:rsidRPr="00122288">
        <w:t>levelandclinic</w:t>
      </w:r>
      <w:proofErr w:type="spellEnd"/>
      <w:r>
        <w:t xml:space="preserve">, 2025. </w:t>
      </w:r>
      <w:r w:rsidRPr="00122288">
        <w:rPr>
          <w:i/>
        </w:rPr>
        <w:t>Opioid Overdose</w:t>
      </w:r>
      <w:r>
        <w:t xml:space="preserve">. Available at: </w:t>
      </w:r>
      <w:hyperlink r:id="rId24" w:history="1">
        <w:r w:rsidRPr="0053769E">
          <w:rPr>
            <w:rStyle w:val="Hyperlink"/>
          </w:rPr>
          <w:t>https://my.clevelandclinic.org/health/diseases/24583-opioid-overdose</w:t>
        </w:r>
      </w:hyperlink>
      <w:r>
        <w:t xml:space="preserve"> (Accessed 27th July 2026)</w:t>
      </w:r>
    </w:p>
    <w:p w:rsidR="00DD522C" w:rsidRDefault="00122288">
      <w:proofErr w:type="spellStart"/>
      <w:r>
        <w:t>Dirik</w:t>
      </w:r>
      <w:proofErr w:type="spellEnd"/>
      <w:r>
        <w:t xml:space="preserve">, H.F., </w:t>
      </w:r>
      <w:proofErr w:type="spellStart"/>
      <w:r>
        <w:t>Theiakouli</w:t>
      </w:r>
      <w:proofErr w:type="spellEnd"/>
      <w:r>
        <w:t xml:space="preserve">, C. and </w:t>
      </w:r>
      <w:proofErr w:type="spellStart"/>
      <w:r>
        <w:t>Efstathiou</w:t>
      </w:r>
      <w:proofErr w:type="spellEnd"/>
      <w:r>
        <w:t>, N., 2026. The Influence of Nursing Leadership Styles on Medication Safety: A Mixed</w:t>
      </w:r>
      <w:r>
        <w:rPr>
          <w:rFonts w:ascii="Cambria Math" w:eastAsia="Cambria Math" w:hAnsi="Cambria Math" w:cs="Cambria Math"/>
        </w:rPr>
        <w:t>‐</w:t>
      </w:r>
      <w:r>
        <w:t xml:space="preserve">Methods Systematic Review. </w:t>
      </w:r>
      <w:r>
        <w:rPr>
          <w:i/>
          <w:iCs/>
        </w:rPr>
        <w:t>International nursing review</w:t>
      </w:r>
      <w:r>
        <w:t xml:space="preserve">, </w:t>
      </w:r>
      <w:r>
        <w:rPr>
          <w:i/>
          <w:iCs/>
        </w:rPr>
        <w:t>73</w:t>
      </w:r>
      <w:r>
        <w:t xml:space="preserve">(1), p.e70166. </w:t>
      </w:r>
      <w:hyperlink r:id="rId25">
        <w:r>
          <w:rPr>
            <w:color w:val="1155CC"/>
            <w:u w:val="single"/>
          </w:rPr>
          <w:t>https://onlinelibrary.wiley.com/doi/pdf/10.1111/inr.70166</w:t>
        </w:r>
      </w:hyperlink>
      <w:r>
        <w:t xml:space="preserve"> </w:t>
      </w:r>
    </w:p>
    <w:p w:rsidR="00DD522C" w:rsidRDefault="00122288">
      <w:proofErr w:type="spellStart"/>
      <w:r>
        <w:t>Efthymiou</w:t>
      </w:r>
      <w:proofErr w:type="spellEnd"/>
      <w:r>
        <w:t xml:space="preserve">, I.P., 2024. The importance of soft skills in healthcare: The impact of communication, empathy, and teamwork on doctor-nurse interactions. International Case Studies Journal, 13(11), pp.6-11. </w:t>
      </w:r>
      <w:hyperlink r:id="rId26">
        <w:r>
          <w:rPr>
            <w:color w:val="1155CC"/>
            <w:u w:val="single"/>
          </w:rPr>
          <w:t>https://www.casestudiesjournal.com/Volume%2013%20Issue%2011%20Paper%202.pdf</w:t>
        </w:r>
      </w:hyperlink>
      <w:r>
        <w:rPr>
          <w:sz w:val="24"/>
          <w:szCs w:val="24"/>
        </w:rPr>
        <w:t xml:space="preserve"> </w:t>
      </w:r>
    </w:p>
    <w:p w:rsidR="00DD522C" w:rsidRDefault="00122288">
      <w:pPr>
        <w:rPr>
          <w:sz w:val="24"/>
          <w:szCs w:val="24"/>
        </w:rPr>
      </w:pPr>
      <w:proofErr w:type="spellStart"/>
      <w:r>
        <w:t>Enahoro</w:t>
      </w:r>
      <w:proofErr w:type="spellEnd"/>
      <w:r>
        <w:t xml:space="preserve">, A., </w:t>
      </w:r>
      <w:proofErr w:type="spellStart"/>
      <w:r>
        <w:t>Osunlaja</w:t>
      </w:r>
      <w:proofErr w:type="spellEnd"/>
      <w:r>
        <w:t xml:space="preserve">, O., </w:t>
      </w:r>
      <w:proofErr w:type="spellStart"/>
      <w:r>
        <w:t>Maha</w:t>
      </w:r>
      <w:proofErr w:type="spellEnd"/>
      <w:r>
        <w:t xml:space="preserve">, C.C., </w:t>
      </w:r>
      <w:proofErr w:type="spellStart"/>
      <w:r>
        <w:t>Kolawole</w:t>
      </w:r>
      <w:proofErr w:type="spellEnd"/>
      <w:r>
        <w:t xml:space="preserve">, T.O. and Abdul, S., 2024. Reviewing healthcare quality improvement initiatives: Best practices in management and leadership. </w:t>
      </w:r>
      <w:r>
        <w:rPr>
          <w:i/>
          <w:iCs/>
        </w:rPr>
        <w:t>International Journal of Management &amp; Entrepreneurship Research</w:t>
      </w:r>
      <w:r>
        <w:t xml:space="preserve">, </w:t>
      </w:r>
      <w:r>
        <w:rPr>
          <w:i/>
          <w:iCs/>
        </w:rPr>
        <w:t>6</w:t>
      </w:r>
      <w:r>
        <w:t xml:space="preserve">(6), pp.1869-1884. </w:t>
      </w:r>
      <w:hyperlink r:id="rId27">
        <w:r>
          <w:rPr>
            <w:color w:val="1155CC"/>
            <w:u w:val="single"/>
          </w:rPr>
          <w:t>https://www.researchgate.net/profile/Chukwudi-Maha/publication/381194080_Reviewing_healthcare_quality_improvement_initiatives_Best_practices_in_management_and_leadership/links/66616b9b85a4ee7261a8f911/Reviewing-healthcare-quality-improvement-initiatives-Best-practices-in-management-and-leadership.pdf</w:t>
        </w:r>
      </w:hyperlink>
      <w:r>
        <w:t xml:space="preserve"> </w:t>
      </w:r>
    </w:p>
    <w:p w:rsidR="00DD522C" w:rsidRDefault="00122288">
      <w:r>
        <w:t xml:space="preserve">Ferreira, J.C., </w:t>
      </w:r>
      <w:proofErr w:type="spellStart"/>
      <w:r>
        <w:t>Elvas</w:t>
      </w:r>
      <w:proofErr w:type="spellEnd"/>
      <w:r>
        <w:t xml:space="preserve">, L.B., </w:t>
      </w:r>
      <w:proofErr w:type="spellStart"/>
      <w:r>
        <w:t>Correia</w:t>
      </w:r>
      <w:proofErr w:type="spellEnd"/>
      <w:r>
        <w:t xml:space="preserve">, R. and </w:t>
      </w:r>
      <w:proofErr w:type="spellStart"/>
      <w:r>
        <w:t>Mascarenhas</w:t>
      </w:r>
      <w:proofErr w:type="spellEnd"/>
      <w:r>
        <w:t xml:space="preserve">, M., 2025, February. Empowering health professionals with digital skills to improve patient care and daily workflows. In </w:t>
      </w:r>
      <w:r>
        <w:rPr>
          <w:i/>
          <w:iCs/>
        </w:rPr>
        <w:t>Healthcare</w:t>
      </w:r>
      <w:r>
        <w:t xml:space="preserve"> (Vol. 13, No. 3, p. 329). MDPI. https://www.mdpi.com/2227-9032/13/3/329 </w:t>
      </w:r>
    </w:p>
    <w:p w:rsidR="00DD522C" w:rsidRDefault="00122288">
      <w:proofErr w:type="spellStart"/>
      <w:r>
        <w:t>Gobezie</w:t>
      </w:r>
      <w:proofErr w:type="spellEnd"/>
      <w:r>
        <w:t xml:space="preserve">, D.A., </w:t>
      </w:r>
      <w:proofErr w:type="spellStart"/>
      <w:r>
        <w:t>Gebeyehu</w:t>
      </w:r>
      <w:proofErr w:type="spellEnd"/>
      <w:r>
        <w:t xml:space="preserve">, E.M., </w:t>
      </w:r>
      <w:proofErr w:type="spellStart"/>
      <w:r>
        <w:t>Yasine</w:t>
      </w:r>
      <w:proofErr w:type="spellEnd"/>
      <w:r>
        <w:t xml:space="preserve">, T., </w:t>
      </w:r>
      <w:proofErr w:type="spellStart"/>
      <w:r>
        <w:t>Abeje</w:t>
      </w:r>
      <w:proofErr w:type="spellEnd"/>
      <w:r>
        <w:t xml:space="preserve">, E.T. and </w:t>
      </w:r>
      <w:proofErr w:type="spellStart"/>
      <w:r>
        <w:t>Mekonen</w:t>
      </w:r>
      <w:proofErr w:type="spellEnd"/>
      <w:r>
        <w:t xml:space="preserve">, A.M., 2025. Healthcare governance practices and their determinants among public hospital managers in South </w:t>
      </w:r>
      <w:proofErr w:type="spellStart"/>
      <w:r>
        <w:t>Wollo</w:t>
      </w:r>
      <w:proofErr w:type="spellEnd"/>
      <w:r>
        <w:t xml:space="preserve"> zone, Northeast Ethiopia. </w:t>
      </w:r>
      <w:r>
        <w:rPr>
          <w:i/>
          <w:iCs/>
        </w:rPr>
        <w:t>Scientific Reports</w:t>
      </w:r>
      <w:r>
        <w:t xml:space="preserve">, </w:t>
      </w:r>
      <w:r>
        <w:rPr>
          <w:i/>
          <w:iCs/>
        </w:rPr>
        <w:t>15</w:t>
      </w:r>
      <w:r>
        <w:t xml:space="preserve">(1), p.33984. </w:t>
      </w:r>
      <w:hyperlink r:id="rId28">
        <w:r>
          <w:rPr>
            <w:color w:val="1155CC"/>
            <w:u w:val="single"/>
          </w:rPr>
          <w:t>https://www.nature.com/articles/s41598-025-12134-z.pdf</w:t>
        </w:r>
      </w:hyperlink>
      <w:r>
        <w:t xml:space="preserve"> </w:t>
      </w:r>
    </w:p>
    <w:p w:rsidR="00DD522C" w:rsidRDefault="00122288">
      <w:r>
        <w:t xml:space="preserve">Greer, S.L., </w:t>
      </w:r>
      <w:proofErr w:type="spellStart"/>
      <w:r>
        <w:t>Rozenblum</w:t>
      </w:r>
      <w:proofErr w:type="spellEnd"/>
      <w:r>
        <w:t xml:space="preserve">, S., </w:t>
      </w:r>
      <w:proofErr w:type="spellStart"/>
      <w:r>
        <w:t>Falkenbach</w:t>
      </w:r>
      <w:proofErr w:type="spellEnd"/>
      <w:r>
        <w:t xml:space="preserve">, M., </w:t>
      </w:r>
      <w:proofErr w:type="spellStart"/>
      <w:r>
        <w:t>Löblová</w:t>
      </w:r>
      <w:proofErr w:type="spellEnd"/>
      <w:r>
        <w:t xml:space="preserve">, O., </w:t>
      </w:r>
      <w:proofErr w:type="spellStart"/>
      <w:r>
        <w:t>Jarman</w:t>
      </w:r>
      <w:proofErr w:type="spellEnd"/>
      <w:r>
        <w:t xml:space="preserve">, H., Williams, N. and Wismar, M., 2022. Centralizing and decentralizing governance in the COVID-19 pandemic: The politics of credit and blame. </w:t>
      </w:r>
      <w:r>
        <w:rPr>
          <w:i/>
          <w:iCs/>
        </w:rPr>
        <w:t>Health Policy</w:t>
      </w:r>
      <w:r>
        <w:t xml:space="preserve">, </w:t>
      </w:r>
      <w:r>
        <w:rPr>
          <w:i/>
          <w:iCs/>
        </w:rPr>
        <w:t>126</w:t>
      </w:r>
      <w:r>
        <w:t xml:space="preserve">(5), pp.408-417. </w:t>
      </w:r>
      <w:hyperlink r:id="rId29">
        <w:r>
          <w:rPr>
            <w:color w:val="1155CC"/>
            <w:u w:val="single"/>
          </w:rPr>
          <w:t>https://www.sciencedirect.com/science/article/pii/S0168851022000604</w:t>
        </w:r>
      </w:hyperlink>
      <w:r>
        <w:t xml:space="preserve"> </w:t>
      </w:r>
    </w:p>
    <w:p w:rsidR="00DD522C" w:rsidRDefault="00122288">
      <w:r>
        <w:lastRenderedPageBreak/>
        <w:t xml:space="preserve">Hicks, W.W., 2022. The Lack of Communication in Leadership. </w:t>
      </w:r>
      <w:hyperlink r:id="rId30">
        <w:r>
          <w:rPr>
            <w:color w:val="1155CC"/>
            <w:u w:val="single"/>
          </w:rPr>
          <w:t>https://digitalcommons.liberty.edu/cgi/viewcontent.cgi?article=4740&amp;context=doctoral</w:t>
        </w:r>
      </w:hyperlink>
      <w:r>
        <w:t xml:space="preserve"> </w:t>
      </w:r>
    </w:p>
    <w:p w:rsidR="00DD522C" w:rsidRDefault="00122288">
      <w:r>
        <w:t xml:space="preserve">HSSIB, 2022. </w:t>
      </w:r>
      <w:r>
        <w:rPr>
          <w:i/>
          <w:iCs/>
        </w:rPr>
        <w:t xml:space="preserve">Unintentional overdose of morphine </w:t>
      </w:r>
      <w:proofErr w:type="spellStart"/>
      <w:r>
        <w:rPr>
          <w:i/>
          <w:iCs/>
        </w:rPr>
        <w:t>sulfate</w:t>
      </w:r>
      <w:proofErr w:type="spellEnd"/>
      <w:r>
        <w:rPr>
          <w:i/>
          <w:iCs/>
        </w:rPr>
        <w:t xml:space="preserve"> oral solution. </w:t>
      </w:r>
      <w:r>
        <w:t xml:space="preserve">Available at: </w:t>
      </w:r>
      <w:hyperlink r:id="rId31">
        <w:r>
          <w:rPr>
            <w:color w:val="1155CC"/>
            <w:u w:val="single"/>
          </w:rPr>
          <w:t>https://www.hssib.org.uk/patient-safety-investigations/unintentional-overdose-of-morphine-sulfate-oral-solution/investigation-report/?</w:t>
        </w:r>
      </w:hyperlink>
      <w:r>
        <w:t xml:space="preserve"> (Accessed 27th July 2026)</w:t>
      </w:r>
    </w:p>
    <w:p w:rsidR="00DD522C" w:rsidRDefault="00122288">
      <w:r>
        <w:t>Hut-</w:t>
      </w:r>
      <w:proofErr w:type="spellStart"/>
      <w:r>
        <w:t>Mossel</w:t>
      </w:r>
      <w:proofErr w:type="spellEnd"/>
      <w:r>
        <w:t xml:space="preserve">, L., </w:t>
      </w:r>
      <w:proofErr w:type="spellStart"/>
      <w:r>
        <w:t>Ahaus</w:t>
      </w:r>
      <w:proofErr w:type="spellEnd"/>
      <w:r>
        <w:t xml:space="preserve">, K., Welker, G. and </w:t>
      </w:r>
      <w:proofErr w:type="spellStart"/>
      <w:r>
        <w:t>Gans</w:t>
      </w:r>
      <w:proofErr w:type="spellEnd"/>
      <w:r>
        <w:t xml:space="preserve">, R., 2021. Understanding how and why audits work in improving the quality of hospital care: a systematic realist review. </w:t>
      </w:r>
      <w:proofErr w:type="spellStart"/>
      <w:r>
        <w:rPr>
          <w:i/>
          <w:iCs/>
        </w:rPr>
        <w:t>PloS</w:t>
      </w:r>
      <w:proofErr w:type="spellEnd"/>
      <w:r>
        <w:rPr>
          <w:i/>
          <w:iCs/>
        </w:rPr>
        <w:t xml:space="preserve"> one</w:t>
      </w:r>
      <w:r>
        <w:t xml:space="preserve">, </w:t>
      </w:r>
      <w:r>
        <w:rPr>
          <w:i/>
          <w:iCs/>
        </w:rPr>
        <w:t>16</w:t>
      </w:r>
      <w:r>
        <w:t xml:space="preserve">(3), p.e0248677. </w:t>
      </w:r>
      <w:hyperlink r:id="rId32">
        <w:r>
          <w:rPr>
            <w:color w:val="1155CC"/>
            <w:u w:val="single"/>
          </w:rPr>
          <w:t>https://journals.plos.org/plosone/article/file?id=10.1371/journal.pone.0248677&amp;type=printable</w:t>
        </w:r>
      </w:hyperlink>
      <w:r>
        <w:t xml:space="preserve"> </w:t>
      </w:r>
    </w:p>
    <w:p w:rsidR="00DD522C" w:rsidRDefault="00122288">
      <w:pPr>
        <w:rPr>
          <w:i/>
          <w:iCs/>
        </w:rPr>
      </w:pPr>
      <w:r>
        <w:t xml:space="preserve">IHI, 2026. </w:t>
      </w:r>
      <w:r>
        <w:rPr>
          <w:i/>
          <w:iCs/>
        </w:rPr>
        <w:t xml:space="preserve">Americans’ Experiences with Medical Errors and Views on Patient Safety. </w:t>
      </w:r>
      <w:r>
        <w:t xml:space="preserve">Available at: </w:t>
      </w:r>
      <w:hyperlink r:id="rId33">
        <w:r>
          <w:rPr>
            <w:color w:val="1155CC"/>
            <w:u w:val="single"/>
          </w:rPr>
          <w:t>https://www.ihi.org/library/publications/americans-experiences-medical-errors-and-views-patient-safety</w:t>
        </w:r>
      </w:hyperlink>
      <w:r>
        <w:t xml:space="preserve"> (Accessed 27th July 2026)</w:t>
      </w:r>
    </w:p>
    <w:p w:rsidR="00DD522C" w:rsidRDefault="00122288">
      <w:r>
        <w:t xml:space="preserve">Islam, M.R., Prieto, L. and </w:t>
      </w:r>
      <w:proofErr w:type="spellStart"/>
      <w:r>
        <w:t>Talukder</w:t>
      </w:r>
      <w:proofErr w:type="spellEnd"/>
      <w:r>
        <w:t xml:space="preserve">, M.F., 2025. From influence to impact: How transformational leadership shapes employee </w:t>
      </w:r>
      <w:proofErr w:type="spellStart"/>
      <w:r>
        <w:t>behavior</w:t>
      </w:r>
      <w:proofErr w:type="spellEnd"/>
      <w:r>
        <w:t xml:space="preserve"> through psychological activation. </w:t>
      </w:r>
      <w:r>
        <w:rPr>
          <w:i/>
          <w:iCs/>
        </w:rPr>
        <w:t>Administrative Sciences</w:t>
      </w:r>
      <w:r>
        <w:t xml:space="preserve">, </w:t>
      </w:r>
      <w:r>
        <w:rPr>
          <w:i/>
          <w:iCs/>
        </w:rPr>
        <w:t>15</w:t>
      </w:r>
      <w:r>
        <w:t xml:space="preserve">(9), p.344. </w:t>
      </w:r>
      <w:hyperlink r:id="rId34">
        <w:r>
          <w:rPr>
            <w:color w:val="1155CC"/>
            <w:u w:val="single"/>
          </w:rPr>
          <w:t>https://www.mdpi.com/2076-3387/15/9/344</w:t>
        </w:r>
      </w:hyperlink>
      <w:r>
        <w:t xml:space="preserve"> </w:t>
      </w:r>
    </w:p>
    <w:p w:rsidR="00087729" w:rsidRDefault="00087729">
      <w:proofErr w:type="spellStart"/>
      <w:r>
        <w:t>Keydifferences</w:t>
      </w:r>
      <w:proofErr w:type="spellEnd"/>
      <w:r>
        <w:t xml:space="preserve">, (2026). </w:t>
      </w:r>
      <w:r w:rsidRPr="00087729">
        <w:t xml:space="preserve">Difference </w:t>
      </w:r>
      <w:proofErr w:type="gramStart"/>
      <w:r w:rsidRPr="00087729">
        <w:t>Between</w:t>
      </w:r>
      <w:proofErr w:type="gramEnd"/>
      <w:r w:rsidRPr="00087729">
        <w:t xml:space="preserve"> Centralization and Decentralization</w:t>
      </w:r>
      <w:r>
        <w:t xml:space="preserve">. Available at: </w:t>
      </w:r>
      <w:hyperlink r:id="rId35" w:history="1">
        <w:r w:rsidRPr="0053769E">
          <w:rPr>
            <w:rStyle w:val="Hyperlink"/>
          </w:rPr>
          <w:t>https://keydifferences.com/difference-between-centralization-and-decentralization.html</w:t>
        </w:r>
      </w:hyperlink>
      <w:r>
        <w:t xml:space="preserve"> (Accessed 1 August 2026)</w:t>
      </w:r>
    </w:p>
    <w:p w:rsidR="00DD522C" w:rsidRDefault="00122288">
      <w:r>
        <w:t xml:space="preserve">Lucas, J., </w:t>
      </w:r>
      <w:proofErr w:type="spellStart"/>
      <w:r>
        <w:t>Leggat</w:t>
      </w:r>
      <w:proofErr w:type="spellEnd"/>
      <w:r>
        <w:t xml:space="preserve">, S.G. and Taylor, N.F., 2022. Association between use of clinical governance systems at the frontline and patient safety: a pre-post study. </w:t>
      </w:r>
      <w:r>
        <w:rPr>
          <w:i/>
          <w:iCs/>
        </w:rPr>
        <w:t>International Journal of Health Governance</w:t>
      </w:r>
      <w:r>
        <w:t xml:space="preserve">, </w:t>
      </w:r>
      <w:r>
        <w:rPr>
          <w:i/>
          <w:iCs/>
        </w:rPr>
        <w:t>27</w:t>
      </w:r>
      <w:r>
        <w:t xml:space="preserve">(3), pp.282-295. </w:t>
      </w:r>
      <w:hyperlink r:id="rId36">
        <w:r>
          <w:rPr>
            <w:color w:val="1155CC"/>
            <w:u w:val="single"/>
          </w:rPr>
          <w:t>https://www.emerald.com/ijhg/article/27/3/282/125533</w:t>
        </w:r>
      </w:hyperlink>
      <w:r>
        <w:t xml:space="preserve"> </w:t>
      </w:r>
    </w:p>
    <w:p w:rsidR="00DD522C" w:rsidRDefault="00122288">
      <w:r>
        <w:t xml:space="preserve">NHS, 2026. </w:t>
      </w:r>
      <w:r>
        <w:rPr>
          <w:i/>
          <w:iCs/>
        </w:rPr>
        <w:t xml:space="preserve">Quarter 4 2025/26 (January, February, March 2026). </w:t>
      </w:r>
      <w:r>
        <w:t xml:space="preserve">Available at: </w:t>
      </w:r>
      <w:hyperlink r:id="rId37">
        <w:r>
          <w:rPr>
            <w:color w:val="1155CC"/>
            <w:u w:val="single"/>
          </w:rPr>
          <w:t>https://www.england.nhs.uk/statistics/statistical-work-areas/patient-safety-data/2025-26/q4/</w:t>
        </w:r>
      </w:hyperlink>
      <w:r>
        <w:t xml:space="preserve">  (Accessed 27th July 2026)</w:t>
      </w:r>
    </w:p>
    <w:p w:rsidR="00DD522C" w:rsidRDefault="00122288">
      <w:r>
        <w:t xml:space="preserve">Patrick, N., 2023. </w:t>
      </w:r>
      <w:r>
        <w:rPr>
          <w:i/>
          <w:iCs/>
        </w:rPr>
        <w:t>The relationship between transactional leadership and its impact on the mental health of subordinates</w:t>
      </w:r>
      <w:r>
        <w:t xml:space="preserve"> (Doctoral dissertation, Adler University). </w:t>
      </w:r>
      <w:hyperlink r:id="rId38">
        <w:r>
          <w:rPr>
            <w:color w:val="1155CC"/>
            <w:u w:val="single"/>
          </w:rPr>
          <w:t>https://search.proquest.com/openview/d527955b113f96c538ffefad7caf352e/1?pq-origsite=gscholar&amp;cbl=18750&amp;diss=y</w:t>
        </w:r>
      </w:hyperlink>
      <w:r>
        <w:t xml:space="preserve"> </w:t>
      </w:r>
    </w:p>
    <w:p w:rsidR="00DD522C" w:rsidRDefault="00122288">
      <w:proofErr w:type="spellStart"/>
      <w:r>
        <w:lastRenderedPageBreak/>
        <w:t>Religioni</w:t>
      </w:r>
      <w:proofErr w:type="spellEnd"/>
      <w:r>
        <w:t xml:space="preserve">, U., Barrios-Rodríguez, R., </w:t>
      </w:r>
      <w:proofErr w:type="spellStart"/>
      <w:r>
        <w:t>Requena</w:t>
      </w:r>
      <w:proofErr w:type="spellEnd"/>
      <w:r>
        <w:t xml:space="preserve">, P., </w:t>
      </w:r>
      <w:proofErr w:type="spellStart"/>
      <w:r>
        <w:t>Borowska</w:t>
      </w:r>
      <w:proofErr w:type="spellEnd"/>
      <w:r>
        <w:t xml:space="preserve">, M. and </w:t>
      </w:r>
      <w:proofErr w:type="spellStart"/>
      <w:r>
        <w:t>Ostrowski</w:t>
      </w:r>
      <w:proofErr w:type="spellEnd"/>
      <w:r>
        <w:t xml:space="preserve">, J., 2025. Enhancing therapy adherence: impact on clinical outcomes, healthcare costs, and patient quality of life. </w:t>
      </w:r>
      <w:proofErr w:type="spellStart"/>
      <w:r>
        <w:rPr>
          <w:i/>
          <w:iCs/>
        </w:rPr>
        <w:t>Medicina</w:t>
      </w:r>
      <w:proofErr w:type="spellEnd"/>
      <w:r>
        <w:t xml:space="preserve">, </w:t>
      </w:r>
      <w:r>
        <w:rPr>
          <w:i/>
          <w:iCs/>
        </w:rPr>
        <w:t>61</w:t>
      </w:r>
      <w:r>
        <w:t xml:space="preserve">(1), p.153. </w:t>
      </w:r>
      <w:hyperlink r:id="rId39">
        <w:r>
          <w:rPr>
            <w:color w:val="1155CC"/>
            <w:u w:val="single"/>
          </w:rPr>
          <w:t>https://www.mdpi.com/1648-9144/61/1/153</w:t>
        </w:r>
      </w:hyperlink>
      <w:r>
        <w:t xml:space="preserve"> </w:t>
      </w:r>
    </w:p>
    <w:p w:rsidR="00DD522C" w:rsidRDefault="00122288">
      <w:proofErr w:type="spellStart"/>
      <w:r>
        <w:t>Restivo</w:t>
      </w:r>
      <w:proofErr w:type="spellEnd"/>
      <w:r>
        <w:t xml:space="preserve">, V., Minutolo, G., </w:t>
      </w:r>
      <w:proofErr w:type="spellStart"/>
      <w:r>
        <w:t>Battaglini</w:t>
      </w:r>
      <w:proofErr w:type="spellEnd"/>
      <w:r>
        <w:t xml:space="preserve">, A., Carli, A., </w:t>
      </w:r>
      <w:proofErr w:type="spellStart"/>
      <w:r>
        <w:t>Capraro</w:t>
      </w:r>
      <w:proofErr w:type="spellEnd"/>
      <w:r>
        <w:t xml:space="preserve">, M., Gaeta, M., </w:t>
      </w:r>
      <w:proofErr w:type="spellStart"/>
      <w:r>
        <w:t>Odone</w:t>
      </w:r>
      <w:proofErr w:type="spellEnd"/>
      <w:r>
        <w:t xml:space="preserve">, A., </w:t>
      </w:r>
      <w:proofErr w:type="spellStart"/>
      <w:r>
        <w:t>Trucchi</w:t>
      </w:r>
      <w:proofErr w:type="spellEnd"/>
      <w:r>
        <w:t xml:space="preserve">, C., </w:t>
      </w:r>
      <w:proofErr w:type="spellStart"/>
      <w:r>
        <w:t>Favaretti</w:t>
      </w:r>
      <w:proofErr w:type="spellEnd"/>
      <w:r>
        <w:t xml:space="preserve">, C., Vitale, F. and </w:t>
      </w:r>
      <w:proofErr w:type="spellStart"/>
      <w:r>
        <w:t>Casuccio</w:t>
      </w:r>
      <w:proofErr w:type="spellEnd"/>
      <w:r>
        <w:t xml:space="preserve">, A., 2022. Leadership effectiveness in healthcare settings: a systematic review and meta-analysis of cross-sectional and before–after studies. </w:t>
      </w:r>
      <w:r>
        <w:rPr>
          <w:i/>
          <w:iCs/>
        </w:rPr>
        <w:t>International journal of environmental research and public health</w:t>
      </w:r>
      <w:r>
        <w:t xml:space="preserve">, </w:t>
      </w:r>
      <w:r>
        <w:rPr>
          <w:i/>
          <w:iCs/>
        </w:rPr>
        <w:t>19</w:t>
      </w:r>
      <w:r>
        <w:t xml:space="preserve">(17), p.10995. </w:t>
      </w:r>
      <w:hyperlink r:id="rId40">
        <w:r>
          <w:rPr>
            <w:color w:val="1155CC"/>
            <w:u w:val="single"/>
          </w:rPr>
          <w:t>https://www.mdpi.com/1660-4601/19/17/10995?fbclid=IwAR174kBOXkh0PzEvfyDG65ouj2rm-ptEaTxBhD4Fzuii29rIr27rqQUCRHw&amp;fbclid=IwAR174kBOXkh0PzEvfyDG65ouj2rm-ptEaTxBhD4Fzuii29rIr27rqQUCRHw</w:t>
        </w:r>
      </w:hyperlink>
      <w:r>
        <w:t xml:space="preserve"> </w:t>
      </w:r>
    </w:p>
    <w:p w:rsidR="00DD522C" w:rsidRDefault="00122288">
      <w:proofErr w:type="spellStart"/>
      <w:r>
        <w:t>Riswanti</w:t>
      </w:r>
      <w:proofErr w:type="spellEnd"/>
      <w:r>
        <w:t xml:space="preserve"> </w:t>
      </w:r>
      <w:proofErr w:type="spellStart"/>
      <w:r>
        <w:t>Rini</w:t>
      </w:r>
      <w:proofErr w:type="spellEnd"/>
      <w:r>
        <w:t xml:space="preserve">, R., 2022. Principal's transformational leadership in education era 4.0: A literature review. </w:t>
      </w:r>
      <w:r>
        <w:rPr>
          <w:i/>
          <w:iCs/>
        </w:rPr>
        <w:t>International Journal of Current Science Research and Review</w:t>
      </w:r>
      <w:r>
        <w:t xml:space="preserve">, </w:t>
      </w:r>
      <w:r>
        <w:rPr>
          <w:i/>
          <w:iCs/>
        </w:rPr>
        <w:t>5</w:t>
      </w:r>
      <w:r>
        <w:t xml:space="preserve">, pp.2852-2860. </w:t>
      </w:r>
      <w:hyperlink r:id="rId41">
        <w:r>
          <w:rPr>
            <w:color w:val="1155CC"/>
            <w:u w:val="single"/>
          </w:rPr>
          <w:t>http://repository.lppm.unila.ac.id/48883/</w:t>
        </w:r>
      </w:hyperlink>
      <w:r>
        <w:t xml:space="preserve">  </w:t>
      </w:r>
    </w:p>
    <w:p w:rsidR="00DD522C" w:rsidRDefault="00122288">
      <w:r>
        <w:t xml:space="preserve">Schaub, J., </w:t>
      </w:r>
      <w:proofErr w:type="spellStart"/>
      <w:r>
        <w:t>Hewison</w:t>
      </w:r>
      <w:proofErr w:type="spellEnd"/>
      <w:r>
        <w:t xml:space="preserve">, A., Haworth, S. and Miller, R., 2022. A leadership model for social work: Drawing on health care to inform social work leadership. </w:t>
      </w:r>
      <w:r>
        <w:rPr>
          <w:i/>
          <w:iCs/>
        </w:rPr>
        <w:t xml:space="preserve">The British Journal of Social Work, </w:t>
      </w:r>
      <w:r>
        <w:t xml:space="preserve">52(5), pp.2911-2930. </w:t>
      </w:r>
      <w:hyperlink r:id="rId42">
        <w:r>
          <w:rPr>
            <w:color w:val="1155CC"/>
            <w:u w:val="single"/>
          </w:rPr>
          <w:t>https://academic.oup.com/bjsw/article-pdf/52/5/2911/45046657/bcab185.pdf</w:t>
        </w:r>
      </w:hyperlink>
      <w:r>
        <w:t xml:space="preserve"> </w:t>
      </w:r>
    </w:p>
    <w:p w:rsidR="00DD522C" w:rsidRDefault="00122288">
      <w:r>
        <w:t xml:space="preserve">Statista, 2025. </w:t>
      </w:r>
      <w:r>
        <w:rPr>
          <w:i/>
          <w:iCs/>
        </w:rPr>
        <w:t xml:space="preserve">NHS staff shortages. </w:t>
      </w:r>
      <w:r>
        <w:t xml:space="preserve">Available at: </w:t>
      </w:r>
      <w:hyperlink r:id="rId43" w:anchor="topicOverview">
        <w:r>
          <w:rPr>
            <w:color w:val="1155CC"/>
            <w:u w:val="single"/>
          </w:rPr>
          <w:t>https://www.statista.com/topics/9575/nhs-staff-shortage/#topicOverview</w:t>
        </w:r>
      </w:hyperlink>
      <w:r>
        <w:t xml:space="preserve"> (Accessed 27th July 2026)</w:t>
      </w:r>
    </w:p>
    <w:p w:rsidR="00DD522C" w:rsidRDefault="00122288">
      <w:r>
        <w:t xml:space="preserve">Tariq, R.A., </w:t>
      </w:r>
      <w:proofErr w:type="spellStart"/>
      <w:r>
        <w:t>Vashisht</w:t>
      </w:r>
      <w:proofErr w:type="spellEnd"/>
      <w:r>
        <w:t xml:space="preserve">, R., Sinha, A. and </w:t>
      </w:r>
      <w:proofErr w:type="spellStart"/>
      <w:r>
        <w:t>Scherbak</w:t>
      </w:r>
      <w:proofErr w:type="spellEnd"/>
      <w:r>
        <w:t xml:space="preserve">, Y., 2018. Medication dispensing errors and prevention. </w:t>
      </w:r>
      <w:hyperlink r:id="rId44">
        <w:r>
          <w:rPr>
            <w:color w:val="1155CC"/>
            <w:u w:val="single"/>
          </w:rPr>
          <w:t>https://europepmc.org/books/nbk519065</w:t>
        </w:r>
      </w:hyperlink>
      <w:r>
        <w:t xml:space="preserve"> </w:t>
      </w:r>
    </w:p>
    <w:p w:rsidR="00DD522C" w:rsidRDefault="00122288">
      <w:proofErr w:type="spellStart"/>
      <w:r>
        <w:t>Tsapnidou</w:t>
      </w:r>
      <w:proofErr w:type="spellEnd"/>
      <w:r>
        <w:t xml:space="preserve">, E., </w:t>
      </w:r>
      <w:proofErr w:type="spellStart"/>
      <w:r>
        <w:t>Kelesi</w:t>
      </w:r>
      <w:proofErr w:type="spellEnd"/>
      <w:r>
        <w:t xml:space="preserve">, M., </w:t>
      </w:r>
      <w:proofErr w:type="spellStart"/>
      <w:r>
        <w:t>Rovithis</w:t>
      </w:r>
      <w:proofErr w:type="spellEnd"/>
      <w:r>
        <w:t xml:space="preserve">, M., </w:t>
      </w:r>
      <w:proofErr w:type="spellStart"/>
      <w:r>
        <w:t>Katharakis</w:t>
      </w:r>
      <w:proofErr w:type="spellEnd"/>
      <w:r>
        <w:t xml:space="preserve">, G., </w:t>
      </w:r>
      <w:proofErr w:type="spellStart"/>
      <w:r>
        <w:t>Gerogianni</w:t>
      </w:r>
      <w:proofErr w:type="spellEnd"/>
      <w:r>
        <w:t xml:space="preserve">, G., </w:t>
      </w:r>
      <w:proofErr w:type="spellStart"/>
      <w:r>
        <w:t>Dafogianni</w:t>
      </w:r>
      <w:proofErr w:type="spellEnd"/>
      <w:r>
        <w:t xml:space="preserve">, C., </w:t>
      </w:r>
      <w:proofErr w:type="spellStart"/>
      <w:r>
        <w:t>Toylia</w:t>
      </w:r>
      <w:proofErr w:type="spellEnd"/>
      <w:r>
        <w:t xml:space="preserve">, G., </w:t>
      </w:r>
      <w:proofErr w:type="spellStart"/>
      <w:r>
        <w:t>Fasoi</w:t>
      </w:r>
      <w:proofErr w:type="spellEnd"/>
      <w:r>
        <w:t xml:space="preserve">, G. and </w:t>
      </w:r>
      <w:proofErr w:type="spellStart"/>
      <w:r>
        <w:t>Stavropoulou</w:t>
      </w:r>
      <w:proofErr w:type="spellEnd"/>
      <w:r>
        <w:t xml:space="preserve">, A., 2024. Transformational leadership—quality achievements and benefits for the healthcare organizations: a scoping review. </w:t>
      </w:r>
      <w:r>
        <w:rPr>
          <w:i/>
          <w:iCs/>
        </w:rPr>
        <w:t>Hospitals</w:t>
      </w:r>
      <w:r>
        <w:t xml:space="preserve">, </w:t>
      </w:r>
      <w:r>
        <w:rPr>
          <w:i/>
          <w:iCs/>
        </w:rPr>
        <w:t>1</w:t>
      </w:r>
      <w:r>
        <w:t xml:space="preserve">(1), pp.87-103. </w:t>
      </w:r>
      <w:hyperlink r:id="rId45">
        <w:r>
          <w:rPr>
            <w:color w:val="1155CC"/>
            <w:u w:val="single"/>
          </w:rPr>
          <w:t>https://www.mdpi.com/2813-4524/1/1/8</w:t>
        </w:r>
      </w:hyperlink>
      <w:r>
        <w:t xml:space="preserve"> </w:t>
      </w:r>
    </w:p>
    <w:p w:rsidR="00DD522C" w:rsidRDefault="00122288">
      <w:r>
        <w:t xml:space="preserve">WHO, 2023. </w:t>
      </w:r>
      <w:r>
        <w:rPr>
          <w:i/>
          <w:iCs/>
        </w:rPr>
        <w:t xml:space="preserve">Patient safety. </w:t>
      </w:r>
      <w:r>
        <w:t xml:space="preserve">Available at: </w:t>
      </w:r>
      <w:hyperlink r:id="rId46">
        <w:r>
          <w:rPr>
            <w:color w:val="1155CC"/>
            <w:u w:val="single"/>
          </w:rPr>
          <w:t>https://www.who.int/news-room/fact-sheets/detail/patient-safety</w:t>
        </w:r>
      </w:hyperlink>
      <w:r>
        <w:t xml:space="preserve"> (Accessed 27th July 2026)</w:t>
      </w:r>
    </w:p>
    <w:p w:rsidR="00DD522C" w:rsidRDefault="00122288">
      <w:r>
        <w:t>Williams, S.J. and Best, S., 2022. What does a systems approach to quality improvement look like in practice</w:t>
      </w:r>
      <w:proofErr w:type="gramStart"/>
      <w:r>
        <w:t>?.</w:t>
      </w:r>
      <w:proofErr w:type="gramEnd"/>
      <w:r>
        <w:t xml:space="preserve"> </w:t>
      </w:r>
      <w:r>
        <w:rPr>
          <w:i/>
          <w:iCs/>
        </w:rPr>
        <w:t>International journal of environmental research and public health</w:t>
      </w:r>
      <w:r>
        <w:t xml:space="preserve">, </w:t>
      </w:r>
      <w:r>
        <w:rPr>
          <w:i/>
          <w:iCs/>
        </w:rPr>
        <w:t>19</w:t>
      </w:r>
      <w:r>
        <w:t xml:space="preserve">(2), p.747. </w:t>
      </w:r>
      <w:hyperlink r:id="rId47">
        <w:r>
          <w:rPr>
            <w:color w:val="1155CC"/>
            <w:u w:val="single"/>
          </w:rPr>
          <w:t>https://www.mdpi.com/1660-4601/19/2/747</w:t>
        </w:r>
      </w:hyperlink>
      <w:r>
        <w:t xml:space="preserve"> </w:t>
      </w:r>
    </w:p>
    <w:sectPr w:rsidR="00DD522C">
      <w:headerReference w:type="default" r:id="rId4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54CA" w:rsidRDefault="001F54CA">
      <w:pPr>
        <w:spacing w:after="0" w:line="240" w:lineRule="auto"/>
      </w:pPr>
      <w:r>
        <w:separator/>
      </w:r>
    </w:p>
  </w:endnote>
  <w:endnote w:type="continuationSeparator" w:id="0">
    <w:p w:rsidR="001F54CA" w:rsidRDefault="001F5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5D5A37EF-4D9C-4B8D-9C06-C49DC656AF00}"/>
  </w:font>
  <w:font w:name="Cambria">
    <w:panose1 w:val="02040503050406030204"/>
    <w:charset w:val="00"/>
    <w:family w:val="roman"/>
    <w:pitch w:val="variable"/>
    <w:sig w:usb0="E00006FF" w:usb1="420024FF" w:usb2="02000000" w:usb3="00000000" w:csb0="0000019F" w:csb1="00000000"/>
    <w:embedRegular r:id="rId2" w:fontKey="{42A871F3-2E7D-4DFE-BB65-74BD6E8C9561}"/>
  </w:font>
  <w:font w:name="Cambria Math">
    <w:panose1 w:val="02040503050406030204"/>
    <w:charset w:val="00"/>
    <w:family w:val="roman"/>
    <w:pitch w:val="variable"/>
    <w:sig w:usb0="E00006FF" w:usb1="420024FF" w:usb2="02000000" w:usb3="00000000" w:csb0="0000019F" w:csb1="00000000"/>
    <w:embedRegular r:id="rId3" w:fontKey="{86A9EB0B-878F-4C16-9064-268FEEB92B25}"/>
  </w:font>
  <w:font w:name="Calibri">
    <w:panose1 w:val="020F0502020204030204"/>
    <w:charset w:val="00"/>
    <w:family w:val="swiss"/>
    <w:pitch w:val="variable"/>
    <w:sig w:usb0="E4002EFF" w:usb1="C200247B" w:usb2="00000009" w:usb3="00000000" w:csb0="000001FF" w:csb1="00000000"/>
    <w:embedRegular r:id="rId4" w:fontKey="{783F6A92-E0F9-4B87-A884-F5CBAD10327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54CA" w:rsidRDefault="001F54CA">
      <w:pPr>
        <w:spacing w:after="0" w:line="240" w:lineRule="auto"/>
      </w:pPr>
      <w:r>
        <w:separator/>
      </w:r>
    </w:p>
  </w:footnote>
  <w:footnote w:type="continuationSeparator" w:id="0">
    <w:p w:rsidR="001F54CA" w:rsidRDefault="001F54C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22288" w:rsidRPr="00F44252" w:rsidRDefault="00122288">
    <w:pPr>
      <w:pBdr>
        <w:top w:val="nil"/>
        <w:left w:val="nil"/>
        <w:bottom w:val="nil"/>
        <w:right w:val="nil"/>
        <w:between w:val="nil"/>
      </w:pBdr>
      <w:tabs>
        <w:tab w:val="center" w:pos="4680"/>
        <w:tab w:val="right" w:pos="9360"/>
      </w:tabs>
      <w:spacing w:after="0" w:line="240" w:lineRule="auto"/>
      <w:jc w:val="right"/>
      <w:rPr>
        <w:color w:val="000000"/>
        <w:sz w:val="20"/>
      </w:rPr>
    </w:pPr>
    <w:r w:rsidRPr="00F44252">
      <w:rPr>
        <w:color w:val="000000"/>
        <w:sz w:val="20"/>
      </w:rPr>
      <w:fldChar w:fldCharType="begin"/>
    </w:r>
    <w:r w:rsidRPr="00F44252">
      <w:rPr>
        <w:color w:val="000000"/>
        <w:sz w:val="20"/>
      </w:rPr>
      <w:instrText>PAGE</w:instrText>
    </w:r>
    <w:r w:rsidRPr="00F44252">
      <w:rPr>
        <w:color w:val="000000"/>
        <w:sz w:val="20"/>
      </w:rPr>
      <w:fldChar w:fldCharType="separate"/>
    </w:r>
    <w:r w:rsidR="00474C58">
      <w:rPr>
        <w:noProof/>
        <w:color w:val="000000"/>
        <w:sz w:val="20"/>
      </w:rPr>
      <w:t>3</w:t>
    </w:r>
    <w:r w:rsidRPr="00F44252">
      <w:rPr>
        <w:color w:val="000000"/>
        <w:sz w:val="20"/>
      </w:rPr>
      <w:fldChar w:fldCharType="end"/>
    </w:r>
  </w:p>
  <w:p w:rsidR="00122288" w:rsidRPr="00F44252" w:rsidRDefault="00122288" w:rsidP="00F44252">
    <w:pPr>
      <w:pBdr>
        <w:top w:val="nil"/>
        <w:left w:val="nil"/>
        <w:bottom w:val="nil"/>
        <w:right w:val="nil"/>
        <w:between w:val="nil"/>
      </w:pBdr>
      <w:tabs>
        <w:tab w:val="left" w:pos="8412"/>
      </w:tabs>
      <w:spacing w:after="0" w:line="240" w:lineRule="auto"/>
      <w:jc w:val="left"/>
      <w:rPr>
        <w:color w:val="000000"/>
        <w:sz w:val="20"/>
      </w:rPr>
    </w:pPr>
    <w:r w:rsidRPr="00F44252">
      <w:rPr>
        <w:color w:val="000000"/>
        <w:sz w:val="20"/>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522C"/>
    <w:rsid w:val="0000360C"/>
    <w:rsid w:val="00016F8C"/>
    <w:rsid w:val="00021C29"/>
    <w:rsid w:val="00036BF8"/>
    <w:rsid w:val="00087729"/>
    <w:rsid w:val="00122288"/>
    <w:rsid w:val="00122614"/>
    <w:rsid w:val="001351AA"/>
    <w:rsid w:val="001F54CA"/>
    <w:rsid w:val="00215539"/>
    <w:rsid w:val="00232E56"/>
    <w:rsid w:val="00301702"/>
    <w:rsid w:val="00344022"/>
    <w:rsid w:val="003807C2"/>
    <w:rsid w:val="0039738A"/>
    <w:rsid w:val="003B5ACF"/>
    <w:rsid w:val="00401647"/>
    <w:rsid w:val="00412A83"/>
    <w:rsid w:val="00474C58"/>
    <w:rsid w:val="00585D1D"/>
    <w:rsid w:val="005E4BF2"/>
    <w:rsid w:val="00747D38"/>
    <w:rsid w:val="008A7A02"/>
    <w:rsid w:val="009A70C6"/>
    <w:rsid w:val="00A438FB"/>
    <w:rsid w:val="00B04BF0"/>
    <w:rsid w:val="00BA4BB8"/>
    <w:rsid w:val="00BD1FB9"/>
    <w:rsid w:val="00BF5144"/>
    <w:rsid w:val="00D22D11"/>
    <w:rsid w:val="00D627D4"/>
    <w:rsid w:val="00DD522C"/>
    <w:rsid w:val="00E449E3"/>
    <w:rsid w:val="00E7317C"/>
    <w:rsid w:val="00E8014B"/>
    <w:rsid w:val="00E97ADA"/>
    <w:rsid w:val="00EA46F0"/>
    <w:rsid w:val="00EB7571"/>
    <w:rsid w:val="00F44252"/>
    <w:rsid w:val="00F55D59"/>
    <w:rsid w:val="00FA3D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AD69086-108C-4FF1-8C28-8C1DF7F11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jc w:val="left"/>
      <w:outlineLvl w:val="0"/>
    </w:pPr>
    <w:rPr>
      <w:b/>
      <w:bCs/>
      <w:sz w:val="24"/>
      <w:szCs w:val="24"/>
    </w:rPr>
  </w:style>
  <w:style w:type="paragraph" w:styleId="Heading2">
    <w:name w:val="heading 2"/>
    <w:basedOn w:val="Normal"/>
    <w:next w:val="Normal"/>
    <w:pPr>
      <w:keepNext/>
      <w:keepLines/>
      <w:spacing w:before="40" w:after="0"/>
      <w:jc w:val="left"/>
      <w:outlineLvl w:val="1"/>
    </w:pPr>
    <w:rPr>
      <w:b/>
      <w:bCs/>
    </w:rPr>
  </w:style>
  <w:style w:type="paragraph" w:styleId="Heading3">
    <w:name w:val="heading 3"/>
    <w:basedOn w:val="Normal"/>
    <w:next w:val="Normal"/>
    <w:pPr>
      <w:keepNext/>
      <w:keepLines/>
      <w:spacing w:before="280" w:after="80"/>
      <w:jc w:val="left"/>
      <w:outlineLvl w:val="2"/>
    </w:pPr>
    <w:rPr>
      <w:i/>
      <w:iCs/>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15" w:type="dxa"/>
        <w:left w:w="15" w:type="dxa"/>
        <w:bottom w:w="15" w:type="dxa"/>
        <w:right w:w="15" w:type="dxa"/>
      </w:tblCellMar>
    </w:tblPr>
  </w:style>
  <w:style w:type="paragraph" w:styleId="TOC2">
    <w:name w:val="toc 2"/>
    <w:basedOn w:val="Normal"/>
    <w:next w:val="Normal"/>
    <w:autoRedefine/>
    <w:uiPriority w:val="39"/>
    <w:unhideWhenUsed/>
    <w:rsid w:val="00F44252"/>
    <w:pPr>
      <w:spacing w:after="100"/>
      <w:ind w:left="220"/>
    </w:pPr>
  </w:style>
  <w:style w:type="paragraph" w:styleId="TOC1">
    <w:name w:val="toc 1"/>
    <w:basedOn w:val="Normal"/>
    <w:next w:val="Normal"/>
    <w:autoRedefine/>
    <w:uiPriority w:val="39"/>
    <w:unhideWhenUsed/>
    <w:rsid w:val="00F44252"/>
    <w:pPr>
      <w:spacing w:after="100"/>
    </w:pPr>
  </w:style>
  <w:style w:type="paragraph" w:styleId="TOC3">
    <w:name w:val="toc 3"/>
    <w:basedOn w:val="Normal"/>
    <w:next w:val="Normal"/>
    <w:autoRedefine/>
    <w:uiPriority w:val="39"/>
    <w:unhideWhenUsed/>
    <w:rsid w:val="00F44252"/>
    <w:pPr>
      <w:spacing w:after="100"/>
      <w:ind w:left="440"/>
    </w:pPr>
  </w:style>
  <w:style w:type="character" w:styleId="Hyperlink">
    <w:name w:val="Hyperlink"/>
    <w:basedOn w:val="DefaultParagraphFont"/>
    <w:uiPriority w:val="99"/>
    <w:unhideWhenUsed/>
    <w:rsid w:val="00F44252"/>
    <w:rPr>
      <w:color w:val="0000FF" w:themeColor="hyperlink"/>
      <w:u w:val="single"/>
    </w:rPr>
  </w:style>
  <w:style w:type="paragraph" w:styleId="Header">
    <w:name w:val="header"/>
    <w:basedOn w:val="Normal"/>
    <w:link w:val="HeaderChar"/>
    <w:uiPriority w:val="99"/>
    <w:unhideWhenUsed/>
    <w:rsid w:val="00F442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252"/>
  </w:style>
  <w:style w:type="paragraph" w:styleId="Footer">
    <w:name w:val="footer"/>
    <w:basedOn w:val="Normal"/>
    <w:link w:val="FooterChar"/>
    <w:uiPriority w:val="99"/>
    <w:unhideWhenUsed/>
    <w:rsid w:val="00F442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7604696">
      <w:bodyDiv w:val="1"/>
      <w:marLeft w:val="0"/>
      <w:marRight w:val="0"/>
      <w:marTop w:val="0"/>
      <w:marBottom w:val="0"/>
      <w:divBdr>
        <w:top w:val="none" w:sz="0" w:space="0" w:color="auto"/>
        <w:left w:val="none" w:sz="0" w:space="0" w:color="auto"/>
        <w:bottom w:val="none" w:sz="0" w:space="0" w:color="auto"/>
        <w:right w:val="none" w:sz="0" w:space="0" w:color="auto"/>
      </w:divBdr>
    </w:div>
    <w:div w:id="13178763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academia.edu/download/121195740/Intjar_V9_I1_02_pp_07-15.pdf" TargetMode="External"/><Relationship Id="rId26" Type="http://schemas.openxmlformats.org/officeDocument/2006/relationships/hyperlink" Target="https://www.casestudiesjournal.com/Volume%2013%20Issue%2011%20Paper%202.pdf" TargetMode="External"/><Relationship Id="rId39" Type="http://schemas.openxmlformats.org/officeDocument/2006/relationships/hyperlink" Target="https://www.mdpi.com/1648-9144/61/1/153" TargetMode="External"/><Relationship Id="rId21" Type="http://schemas.openxmlformats.org/officeDocument/2006/relationships/hyperlink" Target="https://www.mdpi.com/2227-9032/12/2/125" TargetMode="External"/><Relationship Id="rId34" Type="http://schemas.openxmlformats.org/officeDocument/2006/relationships/hyperlink" Target="https://www.mdpi.com/2076-3387/15/9/344" TargetMode="External"/><Relationship Id="rId42" Type="http://schemas.openxmlformats.org/officeDocument/2006/relationships/hyperlink" Target="https://academic.oup.com/bjsw/article-pdf/52/5/2911/45046657/bcab185.pdf" TargetMode="External"/><Relationship Id="rId47" Type="http://schemas.openxmlformats.org/officeDocument/2006/relationships/hyperlink" Target="https://www.mdpi.com/1660-4601/19/2/747" TargetMode="External"/><Relationship Id="rId50"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emerald.com/manm/article-pdf/21/2/164/9543284/manm-03-2024-0022.pdf" TargetMode="External"/><Relationship Id="rId29" Type="http://schemas.openxmlformats.org/officeDocument/2006/relationships/hyperlink" Target="https://www.sciencedirect.com/science/article/pii/S0168851022000604" TargetMode="External"/><Relationship Id="rId11" Type="http://schemas.openxmlformats.org/officeDocument/2006/relationships/image" Target="media/image6.png"/><Relationship Id="rId24" Type="http://schemas.openxmlformats.org/officeDocument/2006/relationships/hyperlink" Target="https://my.clevelandclinic.org/health/diseases/24583-opioid-overdose" TargetMode="External"/><Relationship Id="rId32" Type="http://schemas.openxmlformats.org/officeDocument/2006/relationships/hyperlink" Target="https://journals.plos.org/plosone/article/file?id=10.1371/journal.pone.0248677&amp;type=printable" TargetMode="External"/><Relationship Id="rId37" Type="http://schemas.openxmlformats.org/officeDocument/2006/relationships/hyperlink" Target="https://www.england.nhs.uk/statistics/statistical-work-areas/patient-safety-data/2025-26/q4/" TargetMode="External"/><Relationship Id="rId40" Type="http://schemas.openxmlformats.org/officeDocument/2006/relationships/hyperlink" Target="https://www.mdpi.com/1660-4601/19/17/10995?fbclid=IwAR174kBOXkh0PzEvfyDG65ouj2rm-ptEaTxBhD4Fzuii29rIr27rqQUCRHw&amp;fbclid=IwAR174kBOXkh0PzEvfyDG65ouj2rm-ptEaTxBhD4Fzuii29rIr27rqQUCRHw" TargetMode="External"/><Relationship Id="rId45" Type="http://schemas.openxmlformats.org/officeDocument/2006/relationships/hyperlink" Target="https://www.mdpi.com/2813-4524/1/1/8" TargetMode="External"/><Relationship Id="rId5" Type="http://schemas.openxmlformats.org/officeDocument/2006/relationships/endnotes" Target="endnotes.xml"/><Relationship Id="rId15" Type="http://schemas.openxmlformats.org/officeDocument/2006/relationships/hyperlink" Target="https://link.springer.com/content/pdf/10.1186/s13731-025-00476-x.pdf" TargetMode="External"/><Relationship Id="rId23" Type="http://schemas.openxmlformats.org/officeDocument/2006/relationships/hyperlink" Target="https://www.sciencedirect.com/science/article/pii/S2772632025000030" TargetMode="External"/><Relationship Id="rId28" Type="http://schemas.openxmlformats.org/officeDocument/2006/relationships/hyperlink" Target="https://www.nature.com/articles/s41598-025-12134-z.pdf" TargetMode="External"/><Relationship Id="rId36" Type="http://schemas.openxmlformats.org/officeDocument/2006/relationships/hyperlink" Target="https://www.emerald.com/ijhg/article/27/3/282/125533" TargetMode="External"/><Relationship Id="rId49"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frontiersin.org/journals/pharmacology/articles/10.3389/fphar.2022.965806/pdf" TargetMode="External"/><Relationship Id="rId31" Type="http://schemas.openxmlformats.org/officeDocument/2006/relationships/hyperlink" Target="https://www.hssib.org.uk/patient-safety-investigations/unintentional-overdose-of-morphine-sulfate-oral-solution/investigation-report/?utm_source=chatgpt.com" TargetMode="External"/><Relationship Id="rId44" Type="http://schemas.openxmlformats.org/officeDocument/2006/relationships/hyperlink" Target="https://europepmc.org/books/nbk519065"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assets.cureus.com/uploads/review_article/pdf/197936/20231125-25333-b8x13f.pdf?utm_source=consensus" TargetMode="External"/><Relationship Id="rId27" Type="http://schemas.openxmlformats.org/officeDocument/2006/relationships/hyperlink" Target="https://www.researchgate.net/profile/Chukwudi-Maha/publication/381194080_Reviewing_healthcare_quality_improvement_initiatives_Best_practices_in_management_and_leadership/links/66616b9b85a4ee7261a8f911/Reviewing-healthcare-quality-improvement-initiatives-Best-practices-in-management-and-leadership.pdf" TargetMode="External"/><Relationship Id="rId30" Type="http://schemas.openxmlformats.org/officeDocument/2006/relationships/hyperlink" Target="https://digitalcommons.liberty.edu/cgi/viewcontent.cgi?article=4740&amp;context=doctoral" TargetMode="External"/><Relationship Id="rId35" Type="http://schemas.openxmlformats.org/officeDocument/2006/relationships/hyperlink" Target="https://keydifferences.com/difference-between-centralization-and-decentralization.html" TargetMode="External"/><Relationship Id="rId43" Type="http://schemas.openxmlformats.org/officeDocument/2006/relationships/hyperlink" Target="https://www.statista.com/topics/9575/nhs-staff-shortage/" TargetMode="External"/><Relationship Id="rId48" Type="http://schemas.openxmlformats.org/officeDocument/2006/relationships/header" Target="header1.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www.sciencedirect.com/science/article/pii/S2667276624001288" TargetMode="External"/><Relationship Id="rId25" Type="http://schemas.openxmlformats.org/officeDocument/2006/relationships/hyperlink" Target="https://onlinelibrary.wiley.com/doi/pdf/10.1111/inr.70166" TargetMode="External"/><Relationship Id="rId33" Type="http://schemas.openxmlformats.org/officeDocument/2006/relationships/hyperlink" Target="https://www.ihi.org/library/publications/americans-experiences-medical-errors-and-views-patient-safety" TargetMode="External"/><Relationship Id="rId38" Type="http://schemas.openxmlformats.org/officeDocument/2006/relationships/hyperlink" Target="https://search.proquest.com/openview/d527955b113f96c538ffefad7caf352e/1?pq-origsite=gscholar&amp;cbl=18750&amp;diss=y" TargetMode="External"/><Relationship Id="rId46" Type="http://schemas.openxmlformats.org/officeDocument/2006/relationships/hyperlink" Target="https://www.who.int/news-room/fact-sheets/detail/patient-safety" TargetMode="External"/><Relationship Id="rId20" Type="http://schemas.openxmlformats.org/officeDocument/2006/relationships/hyperlink" Target="https://www.oecd.org/content/dam/oecd/en/publications/reports/2019/04/decentralisation-and-performance-measurement-systems-in-health-care_b8a31586/6f34dc12-en.pdf" TargetMode="External"/><Relationship Id="rId41" Type="http://schemas.openxmlformats.org/officeDocument/2006/relationships/hyperlink" Target="http://repository.lppm.unila.ac.id/48883/" TargetMode="External"/><Relationship Id="rId1"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TotalTime>
  <Pages>27</Pages>
  <Words>7633</Words>
  <Characters>43513</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51044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40</cp:revision>
  <dcterms:created xsi:type="dcterms:W3CDTF">2026-08-10T12:39:00Z</dcterms:created>
  <dcterms:modified xsi:type="dcterms:W3CDTF">2026-08-10T13:52:00Z</dcterms:modified>
</cp:coreProperties>
</file>