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C28FA" w14:textId="5546E97B" w:rsidR="00827FFE" w:rsidRPr="00DC0959" w:rsidRDefault="0035322E" w:rsidP="009D56F0">
      <w:pPr>
        <w:spacing w:line="360" w:lineRule="auto"/>
        <w:rPr>
          <w:rFonts w:ascii="仿宋" w:eastAsia="仿宋" w:hAnsi="仿宋" w:cs="Times New Roman"/>
          <w:b/>
          <w:bCs/>
          <w:sz w:val="24"/>
          <w:szCs w:val="24"/>
        </w:rPr>
      </w:pPr>
      <w:r>
        <w:rPr>
          <w:rFonts w:ascii="仿宋" w:eastAsia="仿宋" w:hAnsi="仿宋" w:cs="Times New Roman"/>
          <w:b/>
          <w:bCs/>
          <w:noProof/>
          <w:sz w:val="24"/>
          <w:szCs w:val="24"/>
        </w:rPr>
        <w:drawing>
          <wp:anchor distT="0" distB="0" distL="114300" distR="114300" simplePos="0" relativeHeight="251671552" behindDoc="0" locked="0" layoutInCell="1" allowOverlap="1" wp14:anchorId="7BF7C264" wp14:editId="377CEAC0">
            <wp:simplePos x="0" y="0"/>
            <wp:positionH relativeFrom="column">
              <wp:posOffset>65356</wp:posOffset>
            </wp:positionH>
            <wp:positionV relativeFrom="paragraph">
              <wp:posOffset>47772</wp:posOffset>
            </wp:positionV>
            <wp:extent cx="1475105" cy="494030"/>
            <wp:effectExtent l="0" t="0" r="0" b="127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75105" cy="494030"/>
                    </a:xfrm>
                    <a:prstGeom prst="rect">
                      <a:avLst/>
                    </a:prstGeom>
                    <a:noFill/>
                  </pic:spPr>
                </pic:pic>
              </a:graphicData>
            </a:graphic>
          </wp:anchor>
        </w:drawing>
      </w:r>
    </w:p>
    <w:p w14:paraId="4801D1E3" w14:textId="77777777" w:rsidR="00827FFE" w:rsidRPr="00DC0959" w:rsidRDefault="00827FFE" w:rsidP="009D56F0">
      <w:pPr>
        <w:spacing w:line="360" w:lineRule="auto"/>
        <w:rPr>
          <w:rFonts w:ascii="仿宋" w:eastAsia="仿宋" w:hAnsi="仿宋" w:cs="Times New Roman"/>
          <w:b/>
          <w:bCs/>
          <w:sz w:val="24"/>
          <w:szCs w:val="24"/>
        </w:rPr>
      </w:pPr>
    </w:p>
    <w:p w14:paraId="416E0E41" w14:textId="4E469C7E" w:rsidR="00827FFE" w:rsidRDefault="00827FFE" w:rsidP="009D56F0">
      <w:pPr>
        <w:spacing w:line="360" w:lineRule="auto"/>
        <w:rPr>
          <w:rFonts w:ascii="仿宋" w:eastAsia="仿宋" w:hAnsi="仿宋" w:cs="Times New Roman"/>
          <w:b/>
          <w:bCs/>
          <w:sz w:val="24"/>
          <w:szCs w:val="24"/>
        </w:rPr>
      </w:pPr>
    </w:p>
    <w:p w14:paraId="05EE7853" w14:textId="77777777" w:rsidR="0035322E" w:rsidRPr="00DC0959" w:rsidRDefault="0035322E" w:rsidP="009D56F0">
      <w:pPr>
        <w:spacing w:line="360" w:lineRule="auto"/>
        <w:rPr>
          <w:rFonts w:ascii="仿宋" w:eastAsia="仿宋" w:hAnsi="仿宋" w:cs="Times New Roman"/>
          <w:b/>
          <w:bCs/>
          <w:sz w:val="24"/>
          <w:szCs w:val="24"/>
        </w:rPr>
      </w:pPr>
    </w:p>
    <w:p w14:paraId="60DA9186" w14:textId="77777777" w:rsidR="00827FFE" w:rsidRPr="00DC0959" w:rsidRDefault="00827FFE" w:rsidP="009D56F0">
      <w:pPr>
        <w:spacing w:line="360" w:lineRule="auto"/>
        <w:jc w:val="center"/>
        <w:rPr>
          <w:rFonts w:ascii="仿宋" w:eastAsia="仿宋" w:hAnsi="仿宋" w:cs="Times New Roman"/>
          <w:b/>
          <w:bCs/>
          <w:sz w:val="24"/>
          <w:szCs w:val="24"/>
        </w:rPr>
      </w:pPr>
    </w:p>
    <w:p w14:paraId="49883704" w14:textId="0C28ADDF" w:rsidR="00827FFE" w:rsidRPr="00E2187E" w:rsidRDefault="00CB427B" w:rsidP="009D56F0">
      <w:pPr>
        <w:spacing w:line="360" w:lineRule="auto"/>
        <w:jc w:val="center"/>
        <w:rPr>
          <w:rFonts w:ascii="Times New Roman" w:eastAsia="仿宋" w:hAnsi="Times New Roman" w:cs="Times New Roman"/>
          <w:b/>
          <w:bCs/>
          <w:sz w:val="40"/>
          <w:szCs w:val="40"/>
        </w:rPr>
      </w:pPr>
      <w:r w:rsidRPr="00E2187E">
        <w:rPr>
          <w:rFonts w:ascii="Times New Roman" w:eastAsia="仿宋" w:hAnsi="Times New Roman" w:cs="Times New Roman"/>
          <w:b/>
          <w:bCs/>
          <w:sz w:val="40"/>
          <w:szCs w:val="40"/>
        </w:rPr>
        <w:t xml:space="preserve">Platform corporate social responsibility, organizational </w:t>
      </w:r>
      <w:r w:rsidR="00341B4C" w:rsidRPr="00E2187E">
        <w:rPr>
          <w:rFonts w:ascii="Times New Roman" w:eastAsia="仿宋" w:hAnsi="Times New Roman" w:cs="Times New Roman"/>
          <w:b/>
          <w:bCs/>
          <w:sz w:val="40"/>
          <w:szCs w:val="40"/>
        </w:rPr>
        <w:t>recognition,</w:t>
      </w:r>
      <w:r w:rsidRPr="00E2187E">
        <w:rPr>
          <w:rFonts w:ascii="Times New Roman" w:eastAsia="仿宋" w:hAnsi="Times New Roman" w:cs="Times New Roman"/>
          <w:b/>
          <w:bCs/>
          <w:sz w:val="40"/>
          <w:szCs w:val="40"/>
        </w:rPr>
        <w:t xml:space="preserve"> and gig innovation behavior</w:t>
      </w:r>
    </w:p>
    <w:p w14:paraId="77E81D5D" w14:textId="1EBB6D87" w:rsidR="00827FFE" w:rsidRPr="00E2187E" w:rsidRDefault="00827FFE" w:rsidP="009D56F0">
      <w:pPr>
        <w:spacing w:line="360" w:lineRule="auto"/>
        <w:jc w:val="center"/>
        <w:rPr>
          <w:rFonts w:ascii="Times New Roman" w:eastAsia="仿宋" w:hAnsi="Times New Roman" w:cs="Times New Roman"/>
          <w:b/>
          <w:bCs/>
          <w:sz w:val="40"/>
          <w:szCs w:val="40"/>
        </w:rPr>
      </w:pPr>
    </w:p>
    <w:p w14:paraId="17658786" w14:textId="2D0CCAFD" w:rsidR="00827FFE" w:rsidRPr="00E2187E" w:rsidRDefault="00827FFE" w:rsidP="009D56F0">
      <w:pPr>
        <w:spacing w:line="360" w:lineRule="auto"/>
        <w:jc w:val="center"/>
        <w:rPr>
          <w:rFonts w:ascii="Times New Roman" w:eastAsia="仿宋" w:hAnsi="Times New Roman" w:cs="Times New Roman"/>
          <w:b/>
          <w:bCs/>
          <w:sz w:val="40"/>
          <w:szCs w:val="40"/>
        </w:rPr>
      </w:pPr>
    </w:p>
    <w:p w14:paraId="5ED4254C" w14:textId="0BA7C934" w:rsidR="00827FFE" w:rsidRPr="00E2187E" w:rsidRDefault="00827FFE" w:rsidP="009D56F0">
      <w:pPr>
        <w:spacing w:line="360" w:lineRule="auto"/>
        <w:jc w:val="center"/>
        <w:rPr>
          <w:rFonts w:ascii="Times New Roman" w:eastAsia="仿宋" w:hAnsi="Times New Roman" w:cs="Times New Roman"/>
          <w:b/>
          <w:bCs/>
          <w:sz w:val="40"/>
          <w:szCs w:val="40"/>
        </w:rPr>
      </w:pPr>
    </w:p>
    <w:p w14:paraId="3EDE7548" w14:textId="42D5F991" w:rsidR="00827FFE" w:rsidRPr="00E2187E" w:rsidRDefault="00827FFE" w:rsidP="009D56F0">
      <w:pPr>
        <w:spacing w:line="360" w:lineRule="auto"/>
        <w:jc w:val="center"/>
        <w:rPr>
          <w:rFonts w:ascii="Times New Roman" w:eastAsia="仿宋" w:hAnsi="Times New Roman" w:cs="Times New Roman"/>
          <w:b/>
          <w:bCs/>
          <w:sz w:val="40"/>
          <w:szCs w:val="40"/>
        </w:rPr>
      </w:pPr>
    </w:p>
    <w:p w14:paraId="25D3FCDB" w14:textId="2E6A63C0" w:rsidR="00827FFE" w:rsidRDefault="00827FFE" w:rsidP="009D56F0">
      <w:pPr>
        <w:spacing w:line="360" w:lineRule="auto"/>
        <w:jc w:val="center"/>
        <w:rPr>
          <w:rFonts w:ascii="Times New Roman" w:eastAsia="仿宋" w:hAnsi="Times New Roman" w:cs="Times New Roman"/>
          <w:b/>
          <w:bCs/>
          <w:sz w:val="40"/>
          <w:szCs w:val="40"/>
        </w:rPr>
      </w:pPr>
    </w:p>
    <w:p w14:paraId="42818355" w14:textId="738165A3" w:rsidR="00E2187E" w:rsidRDefault="00E2187E" w:rsidP="009D56F0">
      <w:pPr>
        <w:spacing w:line="360" w:lineRule="auto"/>
        <w:jc w:val="center"/>
        <w:rPr>
          <w:rFonts w:ascii="Times New Roman" w:eastAsia="仿宋" w:hAnsi="Times New Roman" w:cs="Times New Roman"/>
          <w:b/>
          <w:bCs/>
          <w:sz w:val="40"/>
          <w:szCs w:val="40"/>
        </w:rPr>
      </w:pPr>
    </w:p>
    <w:p w14:paraId="462523A9" w14:textId="77777777" w:rsidR="00E2187E" w:rsidRDefault="00E2187E" w:rsidP="009D56F0">
      <w:pPr>
        <w:spacing w:line="360" w:lineRule="auto"/>
        <w:jc w:val="center"/>
        <w:rPr>
          <w:rFonts w:ascii="Times New Roman" w:eastAsia="仿宋" w:hAnsi="Times New Roman" w:cs="Times New Roman"/>
          <w:b/>
          <w:bCs/>
          <w:sz w:val="40"/>
          <w:szCs w:val="40"/>
        </w:rPr>
      </w:pPr>
    </w:p>
    <w:p w14:paraId="1E34F70A" w14:textId="30BA3B4A"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Xueying Liu (2106660)</w:t>
      </w:r>
    </w:p>
    <w:p w14:paraId="27E18125" w14:textId="4DBD5793"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Module: LCDB7011</w:t>
      </w:r>
    </w:p>
    <w:p w14:paraId="340778BF" w14:textId="1365ECCA"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 xml:space="preserve">Module Lead: </w:t>
      </w:r>
      <w:r w:rsidR="004D10A3" w:rsidRPr="004D10A3">
        <w:rPr>
          <w:rFonts w:ascii="Times New Roman" w:eastAsia="仿宋" w:hAnsi="Times New Roman" w:cs="Times New Roman"/>
          <w:b/>
          <w:bCs/>
          <w:sz w:val="32"/>
          <w:szCs w:val="32"/>
        </w:rPr>
        <w:t xml:space="preserve">Dr Abdullah Promise </w:t>
      </w:r>
      <w:proofErr w:type="spellStart"/>
      <w:r w:rsidR="004D10A3" w:rsidRPr="004D10A3">
        <w:rPr>
          <w:rFonts w:ascii="Times New Roman" w:eastAsia="仿宋" w:hAnsi="Times New Roman" w:cs="Times New Roman"/>
          <w:b/>
          <w:bCs/>
          <w:sz w:val="32"/>
          <w:szCs w:val="32"/>
        </w:rPr>
        <w:t>Opute</w:t>
      </w:r>
      <w:proofErr w:type="spellEnd"/>
    </w:p>
    <w:p w14:paraId="52B9F688" w14:textId="06863043"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University of Wales Trinity Saint David</w:t>
      </w:r>
    </w:p>
    <w:p w14:paraId="0A71035B" w14:textId="77777777" w:rsidR="00F278BC" w:rsidRDefault="00143B82" w:rsidP="00F278BC">
      <w:pPr>
        <w:jc w:val="center"/>
        <w:rPr>
          <w:rFonts w:ascii="Times New Roman" w:eastAsia="仿宋" w:hAnsi="Times New Roman" w:cs="Times New Roman"/>
          <w:b/>
          <w:bCs/>
          <w:sz w:val="32"/>
          <w:szCs w:val="32"/>
        </w:rPr>
      </w:pPr>
      <w:r w:rsidRPr="00143B82">
        <w:rPr>
          <w:rFonts w:ascii="Times New Roman" w:eastAsia="仿宋" w:hAnsi="Times New Roman" w:cs="Times New Roman"/>
          <w:b/>
          <w:bCs/>
          <w:sz w:val="32"/>
          <w:szCs w:val="32"/>
        </w:rPr>
        <w:t>13</w:t>
      </w:r>
      <w:r w:rsidR="0035322E" w:rsidRPr="00143B82">
        <w:rPr>
          <w:rFonts w:ascii="Times New Roman" w:eastAsia="仿宋" w:hAnsi="Times New Roman" w:cs="Times New Roman"/>
          <w:b/>
          <w:bCs/>
          <w:sz w:val="32"/>
          <w:szCs w:val="32"/>
        </w:rPr>
        <w:t>nd</w:t>
      </w:r>
      <w:r w:rsidRPr="00143B82">
        <w:rPr>
          <w:rFonts w:ascii="Times New Roman" w:eastAsia="仿宋" w:hAnsi="Times New Roman" w:cs="Times New Roman"/>
          <w:b/>
          <w:bCs/>
          <w:sz w:val="32"/>
          <w:szCs w:val="32"/>
        </w:rPr>
        <w:t xml:space="preserve"> </w:t>
      </w:r>
      <w:r w:rsidR="00A14073" w:rsidRPr="00143B82">
        <w:rPr>
          <w:rFonts w:ascii="Times New Roman" w:eastAsia="仿宋" w:hAnsi="Times New Roman" w:cs="Times New Roman"/>
          <w:b/>
          <w:bCs/>
          <w:sz w:val="32"/>
          <w:szCs w:val="32"/>
        </w:rPr>
        <w:t>Sep</w:t>
      </w:r>
      <w:r w:rsidR="0035322E" w:rsidRPr="00143B82">
        <w:rPr>
          <w:rFonts w:ascii="Times New Roman" w:eastAsia="仿宋" w:hAnsi="Times New Roman" w:cs="Times New Roman" w:hint="eastAsia"/>
          <w:b/>
          <w:bCs/>
          <w:sz w:val="32"/>
          <w:szCs w:val="32"/>
        </w:rPr>
        <w:t xml:space="preserve"> 2022</w:t>
      </w:r>
    </w:p>
    <w:p w14:paraId="3BD34DA8" w14:textId="77777777" w:rsidR="00F278BC" w:rsidRDefault="00F278BC">
      <w:pPr>
        <w:widowControl/>
        <w:jc w:val="left"/>
        <w:rPr>
          <w:rFonts w:ascii="Times New Roman" w:eastAsia="仿宋" w:hAnsi="Times New Roman" w:cs="Times New Roman"/>
          <w:b/>
          <w:bCs/>
          <w:sz w:val="32"/>
          <w:szCs w:val="32"/>
        </w:rPr>
      </w:pPr>
      <w:r>
        <w:rPr>
          <w:rFonts w:ascii="Times New Roman" w:eastAsia="仿宋" w:hAnsi="Times New Roman" w:cs="Times New Roman"/>
          <w:b/>
          <w:bCs/>
          <w:sz w:val="32"/>
          <w:szCs w:val="32"/>
        </w:rPr>
        <w:br w:type="page"/>
      </w:r>
    </w:p>
    <w:sdt>
      <w:sdtPr>
        <w:rPr>
          <w:rFonts w:asciiTheme="minorHAnsi" w:eastAsiaTheme="minorEastAsia" w:hAnsiTheme="minorHAnsi" w:cstheme="minorBidi"/>
          <w:color w:val="auto"/>
          <w:kern w:val="2"/>
          <w:sz w:val="21"/>
          <w:szCs w:val="22"/>
          <w:lang w:val="zh-CN"/>
        </w:rPr>
        <w:id w:val="1015507658"/>
        <w:docPartObj>
          <w:docPartGallery w:val="Table of Contents"/>
          <w:docPartUnique/>
        </w:docPartObj>
      </w:sdtPr>
      <w:sdtEndPr>
        <w:rPr>
          <w:b/>
          <w:bCs/>
        </w:rPr>
      </w:sdtEndPr>
      <w:sdtContent>
        <w:p w14:paraId="0F401989" w14:textId="2938F1D3" w:rsidR="000D1920" w:rsidRPr="000D1920" w:rsidRDefault="000D1920" w:rsidP="000D1920">
          <w:pPr>
            <w:pStyle w:val="TOC"/>
            <w:jc w:val="center"/>
            <w:rPr>
              <w:rFonts w:ascii="Times New Roman" w:hAnsi="Times New Roman" w:cs="Times New Roman"/>
              <w:b/>
              <w:bCs/>
              <w:color w:val="auto"/>
            </w:rPr>
          </w:pPr>
          <w:r w:rsidRPr="000D1920">
            <w:rPr>
              <w:rFonts w:ascii="Times New Roman" w:hAnsi="Times New Roman" w:cs="Times New Roman"/>
              <w:b/>
              <w:bCs/>
              <w:color w:val="auto"/>
              <w:lang w:val="zh-CN"/>
            </w:rPr>
            <w:t>Contents</w:t>
          </w:r>
        </w:p>
        <w:p w14:paraId="65CAF39E" w14:textId="463602B5" w:rsidR="00861235" w:rsidRDefault="000D1920">
          <w:pPr>
            <w:pStyle w:val="TOC1"/>
            <w:tabs>
              <w:tab w:val="right" w:leader="dot" w:pos="9629"/>
            </w:tabs>
            <w:rPr>
              <w:rFonts w:cstheme="minorBidi"/>
              <w:noProof/>
              <w:kern w:val="2"/>
              <w:sz w:val="21"/>
            </w:rPr>
          </w:pPr>
          <w:r w:rsidRPr="000D1920">
            <w:rPr>
              <w:rFonts w:ascii="Times New Roman" w:hAnsi="Times New Roman"/>
              <w:sz w:val="24"/>
              <w:szCs w:val="24"/>
            </w:rPr>
            <w:fldChar w:fldCharType="begin"/>
          </w:r>
          <w:r w:rsidRPr="000D1920">
            <w:rPr>
              <w:rFonts w:ascii="Times New Roman" w:hAnsi="Times New Roman"/>
              <w:sz w:val="24"/>
              <w:szCs w:val="24"/>
            </w:rPr>
            <w:instrText xml:space="preserve"> TOC \o "1-3" \h \z \u </w:instrText>
          </w:r>
          <w:r w:rsidRPr="000D1920">
            <w:rPr>
              <w:rFonts w:ascii="Times New Roman" w:hAnsi="Times New Roman"/>
              <w:sz w:val="24"/>
              <w:szCs w:val="24"/>
            </w:rPr>
            <w:fldChar w:fldCharType="separate"/>
          </w:r>
          <w:hyperlink w:anchor="_Toc114041813" w:history="1">
            <w:r w:rsidR="00861235" w:rsidRPr="00125BD5">
              <w:rPr>
                <w:rStyle w:val="a4"/>
                <w:rFonts w:ascii="Times New Roman" w:hAnsi="Times New Roman"/>
                <w:noProof/>
              </w:rPr>
              <w:t>1. Introduction: The Importance of the Research</w:t>
            </w:r>
            <w:r w:rsidR="00861235">
              <w:rPr>
                <w:noProof/>
                <w:webHidden/>
              </w:rPr>
              <w:tab/>
            </w:r>
            <w:r w:rsidR="00861235">
              <w:rPr>
                <w:noProof/>
                <w:webHidden/>
              </w:rPr>
              <w:fldChar w:fldCharType="begin"/>
            </w:r>
            <w:r w:rsidR="00861235">
              <w:rPr>
                <w:noProof/>
                <w:webHidden/>
              </w:rPr>
              <w:instrText xml:space="preserve"> PAGEREF _Toc114041813 \h </w:instrText>
            </w:r>
            <w:r w:rsidR="00861235">
              <w:rPr>
                <w:noProof/>
                <w:webHidden/>
              </w:rPr>
            </w:r>
            <w:r w:rsidR="00861235">
              <w:rPr>
                <w:noProof/>
                <w:webHidden/>
              </w:rPr>
              <w:fldChar w:fldCharType="separate"/>
            </w:r>
            <w:r w:rsidR="00861235">
              <w:rPr>
                <w:noProof/>
                <w:webHidden/>
              </w:rPr>
              <w:t>3</w:t>
            </w:r>
            <w:r w:rsidR="00861235">
              <w:rPr>
                <w:noProof/>
                <w:webHidden/>
              </w:rPr>
              <w:fldChar w:fldCharType="end"/>
            </w:r>
          </w:hyperlink>
        </w:p>
        <w:p w14:paraId="35F0D32F" w14:textId="34BBFD1E" w:rsidR="00861235" w:rsidRDefault="00861235">
          <w:pPr>
            <w:pStyle w:val="TOC2"/>
            <w:tabs>
              <w:tab w:val="right" w:leader="dot" w:pos="9629"/>
            </w:tabs>
            <w:rPr>
              <w:rFonts w:cstheme="minorBidi"/>
              <w:noProof/>
              <w:kern w:val="2"/>
              <w:sz w:val="21"/>
            </w:rPr>
          </w:pPr>
          <w:hyperlink w:anchor="_Toc114041814" w:history="1">
            <w:r w:rsidRPr="00125BD5">
              <w:rPr>
                <w:rStyle w:val="a4"/>
                <w:rFonts w:ascii="Times New Roman" w:hAnsi="Times New Roman"/>
                <w:noProof/>
              </w:rPr>
              <w:t>1.1 Research plan</w:t>
            </w:r>
            <w:r>
              <w:rPr>
                <w:noProof/>
                <w:webHidden/>
              </w:rPr>
              <w:tab/>
            </w:r>
            <w:r>
              <w:rPr>
                <w:noProof/>
                <w:webHidden/>
              </w:rPr>
              <w:fldChar w:fldCharType="begin"/>
            </w:r>
            <w:r>
              <w:rPr>
                <w:noProof/>
                <w:webHidden/>
              </w:rPr>
              <w:instrText xml:space="preserve"> PAGEREF _Toc114041814 \h </w:instrText>
            </w:r>
            <w:r>
              <w:rPr>
                <w:noProof/>
                <w:webHidden/>
              </w:rPr>
            </w:r>
            <w:r>
              <w:rPr>
                <w:noProof/>
                <w:webHidden/>
              </w:rPr>
              <w:fldChar w:fldCharType="separate"/>
            </w:r>
            <w:r>
              <w:rPr>
                <w:noProof/>
                <w:webHidden/>
              </w:rPr>
              <w:t>3</w:t>
            </w:r>
            <w:r>
              <w:rPr>
                <w:noProof/>
                <w:webHidden/>
              </w:rPr>
              <w:fldChar w:fldCharType="end"/>
            </w:r>
          </w:hyperlink>
        </w:p>
        <w:p w14:paraId="72E2834B" w14:textId="2F083E30" w:rsidR="00861235" w:rsidRDefault="00861235">
          <w:pPr>
            <w:pStyle w:val="TOC2"/>
            <w:tabs>
              <w:tab w:val="right" w:leader="dot" w:pos="9629"/>
            </w:tabs>
            <w:rPr>
              <w:rFonts w:cstheme="minorBidi"/>
              <w:noProof/>
              <w:kern w:val="2"/>
              <w:sz w:val="21"/>
            </w:rPr>
          </w:pPr>
          <w:hyperlink w:anchor="_Toc114041815" w:history="1">
            <w:r w:rsidRPr="00125BD5">
              <w:rPr>
                <w:rStyle w:val="a4"/>
                <w:rFonts w:ascii="Times New Roman" w:hAnsi="Times New Roman"/>
                <w:noProof/>
              </w:rPr>
              <w:t>1.2 Research purpose</w:t>
            </w:r>
            <w:r>
              <w:rPr>
                <w:noProof/>
                <w:webHidden/>
              </w:rPr>
              <w:tab/>
            </w:r>
            <w:r>
              <w:rPr>
                <w:noProof/>
                <w:webHidden/>
              </w:rPr>
              <w:fldChar w:fldCharType="begin"/>
            </w:r>
            <w:r>
              <w:rPr>
                <w:noProof/>
                <w:webHidden/>
              </w:rPr>
              <w:instrText xml:space="preserve"> PAGEREF _Toc114041815 \h </w:instrText>
            </w:r>
            <w:r>
              <w:rPr>
                <w:noProof/>
                <w:webHidden/>
              </w:rPr>
            </w:r>
            <w:r>
              <w:rPr>
                <w:noProof/>
                <w:webHidden/>
              </w:rPr>
              <w:fldChar w:fldCharType="separate"/>
            </w:r>
            <w:r>
              <w:rPr>
                <w:noProof/>
                <w:webHidden/>
              </w:rPr>
              <w:t>5</w:t>
            </w:r>
            <w:r>
              <w:rPr>
                <w:noProof/>
                <w:webHidden/>
              </w:rPr>
              <w:fldChar w:fldCharType="end"/>
            </w:r>
          </w:hyperlink>
        </w:p>
        <w:p w14:paraId="76D3D08D" w14:textId="188AB602" w:rsidR="00861235" w:rsidRDefault="00861235">
          <w:pPr>
            <w:pStyle w:val="TOC2"/>
            <w:tabs>
              <w:tab w:val="right" w:leader="dot" w:pos="9629"/>
            </w:tabs>
            <w:rPr>
              <w:rFonts w:cstheme="minorBidi"/>
              <w:noProof/>
              <w:kern w:val="2"/>
              <w:sz w:val="21"/>
            </w:rPr>
          </w:pPr>
          <w:hyperlink w:anchor="_Toc114041816" w:history="1">
            <w:r w:rsidRPr="00125BD5">
              <w:rPr>
                <w:rStyle w:val="a4"/>
                <w:rFonts w:ascii="Times New Roman" w:hAnsi="Times New Roman"/>
                <w:noProof/>
              </w:rPr>
              <w:t>1.3 Research Objectives</w:t>
            </w:r>
            <w:r>
              <w:rPr>
                <w:noProof/>
                <w:webHidden/>
              </w:rPr>
              <w:tab/>
            </w:r>
            <w:r>
              <w:rPr>
                <w:noProof/>
                <w:webHidden/>
              </w:rPr>
              <w:fldChar w:fldCharType="begin"/>
            </w:r>
            <w:r>
              <w:rPr>
                <w:noProof/>
                <w:webHidden/>
              </w:rPr>
              <w:instrText xml:space="preserve"> PAGEREF _Toc114041816 \h </w:instrText>
            </w:r>
            <w:r>
              <w:rPr>
                <w:noProof/>
                <w:webHidden/>
              </w:rPr>
            </w:r>
            <w:r>
              <w:rPr>
                <w:noProof/>
                <w:webHidden/>
              </w:rPr>
              <w:fldChar w:fldCharType="separate"/>
            </w:r>
            <w:r>
              <w:rPr>
                <w:noProof/>
                <w:webHidden/>
              </w:rPr>
              <w:t>5</w:t>
            </w:r>
            <w:r>
              <w:rPr>
                <w:noProof/>
                <w:webHidden/>
              </w:rPr>
              <w:fldChar w:fldCharType="end"/>
            </w:r>
          </w:hyperlink>
        </w:p>
        <w:p w14:paraId="36F49840" w14:textId="694124F3" w:rsidR="00861235" w:rsidRDefault="00861235">
          <w:pPr>
            <w:pStyle w:val="TOC2"/>
            <w:tabs>
              <w:tab w:val="right" w:leader="dot" w:pos="9629"/>
            </w:tabs>
            <w:rPr>
              <w:rFonts w:cstheme="minorBidi"/>
              <w:noProof/>
              <w:kern w:val="2"/>
              <w:sz w:val="21"/>
            </w:rPr>
          </w:pPr>
          <w:hyperlink w:anchor="_Toc114041817" w:history="1">
            <w:r w:rsidRPr="00125BD5">
              <w:rPr>
                <w:rStyle w:val="a4"/>
                <w:rFonts w:ascii="Times New Roman" w:hAnsi="Times New Roman"/>
                <w:noProof/>
              </w:rPr>
              <w:t>1.4 Research Questions</w:t>
            </w:r>
            <w:r>
              <w:rPr>
                <w:noProof/>
                <w:webHidden/>
              </w:rPr>
              <w:tab/>
            </w:r>
            <w:r>
              <w:rPr>
                <w:noProof/>
                <w:webHidden/>
              </w:rPr>
              <w:fldChar w:fldCharType="begin"/>
            </w:r>
            <w:r>
              <w:rPr>
                <w:noProof/>
                <w:webHidden/>
              </w:rPr>
              <w:instrText xml:space="preserve"> PAGEREF _Toc114041817 \h </w:instrText>
            </w:r>
            <w:r>
              <w:rPr>
                <w:noProof/>
                <w:webHidden/>
              </w:rPr>
            </w:r>
            <w:r>
              <w:rPr>
                <w:noProof/>
                <w:webHidden/>
              </w:rPr>
              <w:fldChar w:fldCharType="separate"/>
            </w:r>
            <w:r>
              <w:rPr>
                <w:noProof/>
                <w:webHidden/>
              </w:rPr>
              <w:t>5</w:t>
            </w:r>
            <w:r>
              <w:rPr>
                <w:noProof/>
                <w:webHidden/>
              </w:rPr>
              <w:fldChar w:fldCharType="end"/>
            </w:r>
          </w:hyperlink>
        </w:p>
        <w:p w14:paraId="60819FCC" w14:textId="2BA32B72" w:rsidR="00861235" w:rsidRDefault="00861235">
          <w:pPr>
            <w:pStyle w:val="TOC1"/>
            <w:tabs>
              <w:tab w:val="right" w:leader="dot" w:pos="9629"/>
            </w:tabs>
            <w:rPr>
              <w:rFonts w:cstheme="minorBidi"/>
              <w:noProof/>
              <w:kern w:val="2"/>
              <w:sz w:val="21"/>
            </w:rPr>
          </w:pPr>
          <w:hyperlink w:anchor="_Toc114041818" w:history="1">
            <w:r w:rsidRPr="00125BD5">
              <w:rPr>
                <w:rStyle w:val="a4"/>
                <w:rFonts w:ascii="Times New Roman" w:hAnsi="Times New Roman"/>
                <w:noProof/>
              </w:rPr>
              <w:t>2. Literature Review, Conceptual Framework and Statement of Hypotheses</w:t>
            </w:r>
            <w:r>
              <w:rPr>
                <w:noProof/>
                <w:webHidden/>
              </w:rPr>
              <w:tab/>
            </w:r>
            <w:r>
              <w:rPr>
                <w:noProof/>
                <w:webHidden/>
              </w:rPr>
              <w:fldChar w:fldCharType="begin"/>
            </w:r>
            <w:r>
              <w:rPr>
                <w:noProof/>
                <w:webHidden/>
              </w:rPr>
              <w:instrText xml:space="preserve"> PAGEREF _Toc114041818 \h </w:instrText>
            </w:r>
            <w:r>
              <w:rPr>
                <w:noProof/>
                <w:webHidden/>
              </w:rPr>
            </w:r>
            <w:r>
              <w:rPr>
                <w:noProof/>
                <w:webHidden/>
              </w:rPr>
              <w:fldChar w:fldCharType="separate"/>
            </w:r>
            <w:r>
              <w:rPr>
                <w:noProof/>
                <w:webHidden/>
              </w:rPr>
              <w:t>7</w:t>
            </w:r>
            <w:r>
              <w:rPr>
                <w:noProof/>
                <w:webHidden/>
              </w:rPr>
              <w:fldChar w:fldCharType="end"/>
            </w:r>
          </w:hyperlink>
        </w:p>
        <w:p w14:paraId="67DC3910" w14:textId="751D1AE1" w:rsidR="00861235" w:rsidRDefault="00861235">
          <w:pPr>
            <w:pStyle w:val="TOC2"/>
            <w:tabs>
              <w:tab w:val="right" w:leader="dot" w:pos="9629"/>
            </w:tabs>
            <w:rPr>
              <w:rFonts w:cstheme="minorBidi"/>
              <w:noProof/>
              <w:kern w:val="2"/>
              <w:sz w:val="21"/>
            </w:rPr>
          </w:pPr>
          <w:hyperlink w:anchor="_Toc114041819" w:history="1">
            <w:r w:rsidRPr="00125BD5">
              <w:rPr>
                <w:rStyle w:val="a4"/>
                <w:rFonts w:ascii="Times New Roman" w:hAnsi="Times New Roman"/>
                <w:noProof/>
              </w:rPr>
              <w:t>2.1 Literature Review</w:t>
            </w:r>
            <w:r>
              <w:rPr>
                <w:noProof/>
                <w:webHidden/>
              </w:rPr>
              <w:tab/>
            </w:r>
            <w:r>
              <w:rPr>
                <w:noProof/>
                <w:webHidden/>
              </w:rPr>
              <w:fldChar w:fldCharType="begin"/>
            </w:r>
            <w:r>
              <w:rPr>
                <w:noProof/>
                <w:webHidden/>
              </w:rPr>
              <w:instrText xml:space="preserve"> PAGEREF _Toc114041819 \h </w:instrText>
            </w:r>
            <w:r>
              <w:rPr>
                <w:noProof/>
                <w:webHidden/>
              </w:rPr>
            </w:r>
            <w:r>
              <w:rPr>
                <w:noProof/>
                <w:webHidden/>
              </w:rPr>
              <w:fldChar w:fldCharType="separate"/>
            </w:r>
            <w:r>
              <w:rPr>
                <w:noProof/>
                <w:webHidden/>
              </w:rPr>
              <w:t>7</w:t>
            </w:r>
            <w:r>
              <w:rPr>
                <w:noProof/>
                <w:webHidden/>
              </w:rPr>
              <w:fldChar w:fldCharType="end"/>
            </w:r>
          </w:hyperlink>
        </w:p>
        <w:p w14:paraId="0686007E" w14:textId="402A8656" w:rsidR="00861235" w:rsidRDefault="00861235">
          <w:pPr>
            <w:pStyle w:val="TOC2"/>
            <w:tabs>
              <w:tab w:val="right" w:leader="dot" w:pos="9629"/>
            </w:tabs>
            <w:rPr>
              <w:rFonts w:cstheme="minorBidi"/>
              <w:noProof/>
              <w:kern w:val="2"/>
              <w:sz w:val="21"/>
            </w:rPr>
          </w:pPr>
          <w:hyperlink w:anchor="_Toc114041820" w:history="1">
            <w:r w:rsidRPr="00125BD5">
              <w:rPr>
                <w:rStyle w:val="a4"/>
                <w:rFonts w:ascii="Times New Roman" w:hAnsi="Times New Roman"/>
                <w:noProof/>
              </w:rPr>
              <w:t>2.2 Theoretical framework</w:t>
            </w:r>
            <w:r>
              <w:rPr>
                <w:noProof/>
                <w:webHidden/>
              </w:rPr>
              <w:tab/>
            </w:r>
            <w:r>
              <w:rPr>
                <w:noProof/>
                <w:webHidden/>
              </w:rPr>
              <w:fldChar w:fldCharType="begin"/>
            </w:r>
            <w:r>
              <w:rPr>
                <w:noProof/>
                <w:webHidden/>
              </w:rPr>
              <w:instrText xml:space="preserve"> PAGEREF _Toc114041820 \h </w:instrText>
            </w:r>
            <w:r>
              <w:rPr>
                <w:noProof/>
                <w:webHidden/>
              </w:rPr>
            </w:r>
            <w:r>
              <w:rPr>
                <w:noProof/>
                <w:webHidden/>
              </w:rPr>
              <w:fldChar w:fldCharType="separate"/>
            </w:r>
            <w:r>
              <w:rPr>
                <w:noProof/>
                <w:webHidden/>
              </w:rPr>
              <w:t>11</w:t>
            </w:r>
            <w:r>
              <w:rPr>
                <w:noProof/>
                <w:webHidden/>
              </w:rPr>
              <w:fldChar w:fldCharType="end"/>
            </w:r>
          </w:hyperlink>
        </w:p>
        <w:p w14:paraId="5DCDA7E8" w14:textId="1704974A" w:rsidR="00861235" w:rsidRDefault="00861235">
          <w:pPr>
            <w:pStyle w:val="TOC2"/>
            <w:tabs>
              <w:tab w:val="right" w:leader="dot" w:pos="9629"/>
            </w:tabs>
            <w:rPr>
              <w:rFonts w:cstheme="minorBidi"/>
              <w:noProof/>
              <w:kern w:val="2"/>
              <w:sz w:val="21"/>
            </w:rPr>
          </w:pPr>
          <w:hyperlink w:anchor="_Toc114041821" w:history="1">
            <w:r w:rsidRPr="00125BD5">
              <w:rPr>
                <w:rStyle w:val="a4"/>
                <w:rFonts w:ascii="Times New Roman" w:hAnsi="Times New Roman"/>
                <w:noProof/>
              </w:rPr>
              <w:t>2.3 Statement of Hypotheses</w:t>
            </w:r>
            <w:r>
              <w:rPr>
                <w:noProof/>
                <w:webHidden/>
              </w:rPr>
              <w:tab/>
            </w:r>
            <w:r>
              <w:rPr>
                <w:noProof/>
                <w:webHidden/>
              </w:rPr>
              <w:fldChar w:fldCharType="begin"/>
            </w:r>
            <w:r>
              <w:rPr>
                <w:noProof/>
                <w:webHidden/>
              </w:rPr>
              <w:instrText xml:space="preserve"> PAGEREF _Toc114041821 \h </w:instrText>
            </w:r>
            <w:r>
              <w:rPr>
                <w:noProof/>
                <w:webHidden/>
              </w:rPr>
            </w:r>
            <w:r>
              <w:rPr>
                <w:noProof/>
                <w:webHidden/>
              </w:rPr>
              <w:fldChar w:fldCharType="separate"/>
            </w:r>
            <w:r>
              <w:rPr>
                <w:noProof/>
                <w:webHidden/>
              </w:rPr>
              <w:t>12</w:t>
            </w:r>
            <w:r>
              <w:rPr>
                <w:noProof/>
                <w:webHidden/>
              </w:rPr>
              <w:fldChar w:fldCharType="end"/>
            </w:r>
          </w:hyperlink>
        </w:p>
        <w:p w14:paraId="35AF49B8" w14:textId="20BCC0BC" w:rsidR="00861235" w:rsidRDefault="00861235">
          <w:pPr>
            <w:pStyle w:val="TOC1"/>
            <w:tabs>
              <w:tab w:val="right" w:leader="dot" w:pos="9629"/>
            </w:tabs>
            <w:rPr>
              <w:rFonts w:cstheme="minorBidi"/>
              <w:noProof/>
              <w:kern w:val="2"/>
              <w:sz w:val="21"/>
            </w:rPr>
          </w:pPr>
          <w:hyperlink w:anchor="_Toc114041822" w:history="1">
            <w:r w:rsidRPr="00125BD5">
              <w:rPr>
                <w:rStyle w:val="a4"/>
                <w:rFonts w:ascii="Times New Roman" w:hAnsi="Times New Roman"/>
                <w:noProof/>
              </w:rPr>
              <w:t>3. Research Methodology</w:t>
            </w:r>
            <w:r>
              <w:rPr>
                <w:noProof/>
                <w:webHidden/>
              </w:rPr>
              <w:tab/>
            </w:r>
            <w:r>
              <w:rPr>
                <w:noProof/>
                <w:webHidden/>
              </w:rPr>
              <w:fldChar w:fldCharType="begin"/>
            </w:r>
            <w:r>
              <w:rPr>
                <w:noProof/>
                <w:webHidden/>
              </w:rPr>
              <w:instrText xml:space="preserve"> PAGEREF _Toc114041822 \h </w:instrText>
            </w:r>
            <w:r>
              <w:rPr>
                <w:noProof/>
                <w:webHidden/>
              </w:rPr>
            </w:r>
            <w:r>
              <w:rPr>
                <w:noProof/>
                <w:webHidden/>
              </w:rPr>
              <w:fldChar w:fldCharType="separate"/>
            </w:r>
            <w:r>
              <w:rPr>
                <w:noProof/>
                <w:webHidden/>
              </w:rPr>
              <w:t>13</w:t>
            </w:r>
            <w:r>
              <w:rPr>
                <w:noProof/>
                <w:webHidden/>
              </w:rPr>
              <w:fldChar w:fldCharType="end"/>
            </w:r>
          </w:hyperlink>
        </w:p>
        <w:p w14:paraId="20ABFAE7" w14:textId="006AD447" w:rsidR="00861235" w:rsidRDefault="00861235">
          <w:pPr>
            <w:pStyle w:val="TOC1"/>
            <w:tabs>
              <w:tab w:val="right" w:leader="dot" w:pos="9629"/>
            </w:tabs>
            <w:rPr>
              <w:rFonts w:cstheme="minorBidi"/>
              <w:noProof/>
              <w:kern w:val="2"/>
              <w:sz w:val="21"/>
            </w:rPr>
          </w:pPr>
          <w:hyperlink w:anchor="_Toc114041823" w:history="1">
            <w:r w:rsidRPr="00125BD5">
              <w:rPr>
                <w:rStyle w:val="a4"/>
                <w:rFonts w:ascii="Times New Roman" w:hAnsi="Times New Roman"/>
                <w:noProof/>
              </w:rPr>
              <w:t>4. Data Analysis</w:t>
            </w:r>
            <w:r>
              <w:rPr>
                <w:noProof/>
                <w:webHidden/>
              </w:rPr>
              <w:tab/>
            </w:r>
            <w:r>
              <w:rPr>
                <w:noProof/>
                <w:webHidden/>
              </w:rPr>
              <w:fldChar w:fldCharType="begin"/>
            </w:r>
            <w:r>
              <w:rPr>
                <w:noProof/>
                <w:webHidden/>
              </w:rPr>
              <w:instrText xml:space="preserve"> PAGEREF _Toc114041823 \h </w:instrText>
            </w:r>
            <w:r>
              <w:rPr>
                <w:noProof/>
                <w:webHidden/>
              </w:rPr>
            </w:r>
            <w:r>
              <w:rPr>
                <w:noProof/>
                <w:webHidden/>
              </w:rPr>
              <w:fldChar w:fldCharType="separate"/>
            </w:r>
            <w:r>
              <w:rPr>
                <w:noProof/>
                <w:webHidden/>
              </w:rPr>
              <w:t>14</w:t>
            </w:r>
            <w:r>
              <w:rPr>
                <w:noProof/>
                <w:webHidden/>
              </w:rPr>
              <w:fldChar w:fldCharType="end"/>
            </w:r>
          </w:hyperlink>
        </w:p>
        <w:p w14:paraId="00C52858" w14:textId="6DC1D393" w:rsidR="00861235" w:rsidRDefault="00861235">
          <w:pPr>
            <w:pStyle w:val="TOC2"/>
            <w:tabs>
              <w:tab w:val="right" w:leader="dot" w:pos="9629"/>
            </w:tabs>
            <w:rPr>
              <w:rFonts w:cstheme="minorBidi"/>
              <w:noProof/>
              <w:kern w:val="2"/>
              <w:sz w:val="21"/>
            </w:rPr>
          </w:pPr>
          <w:hyperlink w:anchor="_Toc114041824" w:history="1">
            <w:r w:rsidRPr="00125BD5">
              <w:rPr>
                <w:rStyle w:val="a4"/>
                <w:rFonts w:ascii="Times New Roman" w:hAnsi="Times New Roman"/>
                <w:noProof/>
              </w:rPr>
              <w:t>4.1 Demographics</w:t>
            </w:r>
            <w:r>
              <w:rPr>
                <w:noProof/>
                <w:webHidden/>
              </w:rPr>
              <w:tab/>
            </w:r>
            <w:r>
              <w:rPr>
                <w:noProof/>
                <w:webHidden/>
              </w:rPr>
              <w:fldChar w:fldCharType="begin"/>
            </w:r>
            <w:r>
              <w:rPr>
                <w:noProof/>
                <w:webHidden/>
              </w:rPr>
              <w:instrText xml:space="preserve"> PAGEREF _Toc114041824 \h </w:instrText>
            </w:r>
            <w:r>
              <w:rPr>
                <w:noProof/>
                <w:webHidden/>
              </w:rPr>
            </w:r>
            <w:r>
              <w:rPr>
                <w:noProof/>
                <w:webHidden/>
              </w:rPr>
              <w:fldChar w:fldCharType="separate"/>
            </w:r>
            <w:r>
              <w:rPr>
                <w:noProof/>
                <w:webHidden/>
              </w:rPr>
              <w:t>14</w:t>
            </w:r>
            <w:r>
              <w:rPr>
                <w:noProof/>
                <w:webHidden/>
              </w:rPr>
              <w:fldChar w:fldCharType="end"/>
            </w:r>
          </w:hyperlink>
        </w:p>
        <w:p w14:paraId="26A962D4" w14:textId="4A838FEE" w:rsidR="00861235" w:rsidRDefault="00861235">
          <w:pPr>
            <w:pStyle w:val="TOC2"/>
            <w:tabs>
              <w:tab w:val="right" w:leader="dot" w:pos="9629"/>
            </w:tabs>
            <w:rPr>
              <w:rFonts w:cstheme="minorBidi"/>
              <w:noProof/>
              <w:kern w:val="2"/>
              <w:sz w:val="21"/>
            </w:rPr>
          </w:pPr>
          <w:hyperlink w:anchor="_Toc114041825" w:history="1">
            <w:r w:rsidRPr="00125BD5">
              <w:rPr>
                <w:rStyle w:val="a4"/>
                <w:rFonts w:ascii="Times New Roman" w:hAnsi="Times New Roman"/>
                <w:noProof/>
              </w:rPr>
              <w:t>4.2 Reliability and validity</w:t>
            </w:r>
            <w:r>
              <w:rPr>
                <w:noProof/>
                <w:webHidden/>
              </w:rPr>
              <w:tab/>
            </w:r>
            <w:r>
              <w:rPr>
                <w:noProof/>
                <w:webHidden/>
              </w:rPr>
              <w:fldChar w:fldCharType="begin"/>
            </w:r>
            <w:r>
              <w:rPr>
                <w:noProof/>
                <w:webHidden/>
              </w:rPr>
              <w:instrText xml:space="preserve"> PAGEREF _Toc114041825 \h </w:instrText>
            </w:r>
            <w:r>
              <w:rPr>
                <w:noProof/>
                <w:webHidden/>
              </w:rPr>
            </w:r>
            <w:r>
              <w:rPr>
                <w:noProof/>
                <w:webHidden/>
              </w:rPr>
              <w:fldChar w:fldCharType="separate"/>
            </w:r>
            <w:r>
              <w:rPr>
                <w:noProof/>
                <w:webHidden/>
              </w:rPr>
              <w:t>15</w:t>
            </w:r>
            <w:r>
              <w:rPr>
                <w:noProof/>
                <w:webHidden/>
              </w:rPr>
              <w:fldChar w:fldCharType="end"/>
            </w:r>
          </w:hyperlink>
        </w:p>
        <w:p w14:paraId="4B4134F6" w14:textId="2CFC93D4" w:rsidR="00861235" w:rsidRDefault="00861235">
          <w:pPr>
            <w:pStyle w:val="TOC2"/>
            <w:tabs>
              <w:tab w:val="right" w:leader="dot" w:pos="9629"/>
            </w:tabs>
            <w:rPr>
              <w:rFonts w:cstheme="minorBidi"/>
              <w:noProof/>
              <w:kern w:val="2"/>
              <w:sz w:val="21"/>
            </w:rPr>
          </w:pPr>
          <w:hyperlink w:anchor="_Toc114041826" w:history="1">
            <w:r w:rsidRPr="00125BD5">
              <w:rPr>
                <w:rStyle w:val="a4"/>
                <w:rFonts w:ascii="Times New Roman" w:hAnsi="Times New Roman"/>
                <w:noProof/>
              </w:rPr>
              <w:t>4.3 Frequency</w:t>
            </w:r>
            <w:r>
              <w:rPr>
                <w:noProof/>
                <w:webHidden/>
              </w:rPr>
              <w:tab/>
            </w:r>
            <w:r>
              <w:rPr>
                <w:noProof/>
                <w:webHidden/>
              </w:rPr>
              <w:fldChar w:fldCharType="begin"/>
            </w:r>
            <w:r>
              <w:rPr>
                <w:noProof/>
                <w:webHidden/>
              </w:rPr>
              <w:instrText xml:space="preserve"> PAGEREF _Toc114041826 \h </w:instrText>
            </w:r>
            <w:r>
              <w:rPr>
                <w:noProof/>
                <w:webHidden/>
              </w:rPr>
            </w:r>
            <w:r>
              <w:rPr>
                <w:noProof/>
                <w:webHidden/>
              </w:rPr>
              <w:fldChar w:fldCharType="separate"/>
            </w:r>
            <w:r>
              <w:rPr>
                <w:noProof/>
                <w:webHidden/>
              </w:rPr>
              <w:t>18</w:t>
            </w:r>
            <w:r>
              <w:rPr>
                <w:noProof/>
                <w:webHidden/>
              </w:rPr>
              <w:fldChar w:fldCharType="end"/>
            </w:r>
          </w:hyperlink>
        </w:p>
        <w:p w14:paraId="1F998D76" w14:textId="3BAE1EC3" w:rsidR="00861235" w:rsidRDefault="00861235">
          <w:pPr>
            <w:pStyle w:val="TOC2"/>
            <w:tabs>
              <w:tab w:val="right" w:leader="dot" w:pos="9629"/>
            </w:tabs>
            <w:rPr>
              <w:rFonts w:cstheme="minorBidi"/>
              <w:noProof/>
              <w:kern w:val="2"/>
              <w:sz w:val="21"/>
            </w:rPr>
          </w:pPr>
          <w:hyperlink w:anchor="_Toc114041827" w:history="1">
            <w:r w:rsidRPr="00125BD5">
              <w:rPr>
                <w:rStyle w:val="a4"/>
                <w:rFonts w:ascii="Times New Roman" w:hAnsi="Times New Roman"/>
                <w:noProof/>
              </w:rPr>
              <w:t>4.4 Correlations analysis</w:t>
            </w:r>
            <w:r>
              <w:rPr>
                <w:noProof/>
                <w:webHidden/>
              </w:rPr>
              <w:tab/>
            </w:r>
            <w:r>
              <w:rPr>
                <w:noProof/>
                <w:webHidden/>
              </w:rPr>
              <w:fldChar w:fldCharType="begin"/>
            </w:r>
            <w:r>
              <w:rPr>
                <w:noProof/>
                <w:webHidden/>
              </w:rPr>
              <w:instrText xml:space="preserve"> PAGEREF _Toc114041827 \h </w:instrText>
            </w:r>
            <w:r>
              <w:rPr>
                <w:noProof/>
                <w:webHidden/>
              </w:rPr>
            </w:r>
            <w:r>
              <w:rPr>
                <w:noProof/>
                <w:webHidden/>
              </w:rPr>
              <w:fldChar w:fldCharType="separate"/>
            </w:r>
            <w:r>
              <w:rPr>
                <w:noProof/>
                <w:webHidden/>
              </w:rPr>
              <w:t>19</w:t>
            </w:r>
            <w:r>
              <w:rPr>
                <w:noProof/>
                <w:webHidden/>
              </w:rPr>
              <w:fldChar w:fldCharType="end"/>
            </w:r>
          </w:hyperlink>
        </w:p>
        <w:p w14:paraId="60D4999E" w14:textId="14553962" w:rsidR="00861235" w:rsidRDefault="00861235">
          <w:pPr>
            <w:pStyle w:val="TOC2"/>
            <w:tabs>
              <w:tab w:val="right" w:leader="dot" w:pos="9629"/>
            </w:tabs>
            <w:rPr>
              <w:rFonts w:cstheme="minorBidi"/>
              <w:noProof/>
              <w:kern w:val="2"/>
              <w:sz w:val="21"/>
            </w:rPr>
          </w:pPr>
          <w:hyperlink w:anchor="_Toc114041828" w:history="1">
            <w:r w:rsidRPr="00125BD5">
              <w:rPr>
                <w:rStyle w:val="a4"/>
                <w:rFonts w:ascii="Times New Roman" w:hAnsi="Times New Roman"/>
                <w:noProof/>
              </w:rPr>
              <w:t>4.5</w:t>
            </w:r>
            <w:r w:rsidRPr="00125BD5">
              <w:rPr>
                <w:rStyle w:val="a4"/>
                <w:rFonts w:ascii="Times New Roman" w:hAnsi="Times New Roman"/>
                <w:noProof/>
                <w:shd w:val="clear" w:color="auto" w:fill="FCFDFE"/>
              </w:rPr>
              <w:t xml:space="preserve"> Regression </w:t>
            </w:r>
            <w:r w:rsidRPr="00125BD5">
              <w:rPr>
                <w:rStyle w:val="a4"/>
                <w:rFonts w:ascii="Times New Roman" w:hAnsi="Times New Roman"/>
                <w:noProof/>
              </w:rPr>
              <w:t>analysis</w:t>
            </w:r>
            <w:r>
              <w:rPr>
                <w:noProof/>
                <w:webHidden/>
              </w:rPr>
              <w:tab/>
            </w:r>
            <w:r>
              <w:rPr>
                <w:noProof/>
                <w:webHidden/>
              </w:rPr>
              <w:fldChar w:fldCharType="begin"/>
            </w:r>
            <w:r>
              <w:rPr>
                <w:noProof/>
                <w:webHidden/>
              </w:rPr>
              <w:instrText xml:space="preserve"> PAGEREF _Toc114041828 \h </w:instrText>
            </w:r>
            <w:r>
              <w:rPr>
                <w:noProof/>
                <w:webHidden/>
              </w:rPr>
            </w:r>
            <w:r>
              <w:rPr>
                <w:noProof/>
                <w:webHidden/>
              </w:rPr>
              <w:fldChar w:fldCharType="separate"/>
            </w:r>
            <w:r>
              <w:rPr>
                <w:noProof/>
                <w:webHidden/>
              </w:rPr>
              <w:t>19</w:t>
            </w:r>
            <w:r>
              <w:rPr>
                <w:noProof/>
                <w:webHidden/>
              </w:rPr>
              <w:fldChar w:fldCharType="end"/>
            </w:r>
          </w:hyperlink>
        </w:p>
        <w:p w14:paraId="5716339D" w14:textId="3DF1EAE0" w:rsidR="00861235" w:rsidRDefault="00861235">
          <w:pPr>
            <w:pStyle w:val="TOC1"/>
            <w:tabs>
              <w:tab w:val="right" w:leader="dot" w:pos="9629"/>
            </w:tabs>
            <w:rPr>
              <w:rFonts w:cstheme="minorBidi"/>
              <w:noProof/>
              <w:kern w:val="2"/>
              <w:sz w:val="21"/>
            </w:rPr>
          </w:pPr>
          <w:hyperlink w:anchor="_Toc114041829" w:history="1">
            <w:r w:rsidRPr="00125BD5">
              <w:rPr>
                <w:rStyle w:val="a4"/>
                <w:rFonts w:ascii="Times New Roman" w:hAnsi="Times New Roman"/>
                <w:noProof/>
              </w:rPr>
              <w:t>5. Findings and Conclusions</w:t>
            </w:r>
            <w:r>
              <w:rPr>
                <w:noProof/>
                <w:webHidden/>
              </w:rPr>
              <w:tab/>
            </w:r>
            <w:r>
              <w:rPr>
                <w:noProof/>
                <w:webHidden/>
              </w:rPr>
              <w:fldChar w:fldCharType="begin"/>
            </w:r>
            <w:r>
              <w:rPr>
                <w:noProof/>
                <w:webHidden/>
              </w:rPr>
              <w:instrText xml:space="preserve"> PAGEREF _Toc114041829 \h </w:instrText>
            </w:r>
            <w:r>
              <w:rPr>
                <w:noProof/>
                <w:webHidden/>
              </w:rPr>
            </w:r>
            <w:r>
              <w:rPr>
                <w:noProof/>
                <w:webHidden/>
              </w:rPr>
              <w:fldChar w:fldCharType="separate"/>
            </w:r>
            <w:r>
              <w:rPr>
                <w:noProof/>
                <w:webHidden/>
              </w:rPr>
              <w:t>21</w:t>
            </w:r>
            <w:r>
              <w:rPr>
                <w:noProof/>
                <w:webHidden/>
              </w:rPr>
              <w:fldChar w:fldCharType="end"/>
            </w:r>
          </w:hyperlink>
        </w:p>
        <w:p w14:paraId="09C6F97C" w14:textId="6EB15C87" w:rsidR="00861235" w:rsidRDefault="00861235">
          <w:pPr>
            <w:pStyle w:val="TOC2"/>
            <w:tabs>
              <w:tab w:val="right" w:leader="dot" w:pos="9629"/>
            </w:tabs>
            <w:rPr>
              <w:rFonts w:cstheme="minorBidi"/>
              <w:noProof/>
              <w:kern w:val="2"/>
              <w:sz w:val="21"/>
            </w:rPr>
          </w:pPr>
          <w:hyperlink w:anchor="_Toc114041830" w:history="1">
            <w:r w:rsidRPr="00125BD5">
              <w:rPr>
                <w:rStyle w:val="a4"/>
                <w:rFonts w:ascii="Times New Roman" w:hAnsi="Times New Roman"/>
                <w:noProof/>
              </w:rPr>
              <w:t>5.1 Findings</w:t>
            </w:r>
            <w:r>
              <w:rPr>
                <w:noProof/>
                <w:webHidden/>
              </w:rPr>
              <w:tab/>
            </w:r>
            <w:r>
              <w:rPr>
                <w:noProof/>
                <w:webHidden/>
              </w:rPr>
              <w:fldChar w:fldCharType="begin"/>
            </w:r>
            <w:r>
              <w:rPr>
                <w:noProof/>
                <w:webHidden/>
              </w:rPr>
              <w:instrText xml:space="preserve"> PAGEREF _Toc114041830 \h </w:instrText>
            </w:r>
            <w:r>
              <w:rPr>
                <w:noProof/>
                <w:webHidden/>
              </w:rPr>
            </w:r>
            <w:r>
              <w:rPr>
                <w:noProof/>
                <w:webHidden/>
              </w:rPr>
              <w:fldChar w:fldCharType="separate"/>
            </w:r>
            <w:r>
              <w:rPr>
                <w:noProof/>
                <w:webHidden/>
              </w:rPr>
              <w:t>21</w:t>
            </w:r>
            <w:r>
              <w:rPr>
                <w:noProof/>
                <w:webHidden/>
              </w:rPr>
              <w:fldChar w:fldCharType="end"/>
            </w:r>
          </w:hyperlink>
        </w:p>
        <w:p w14:paraId="315DCFA8" w14:textId="0CA35A59" w:rsidR="00861235" w:rsidRDefault="00861235">
          <w:pPr>
            <w:pStyle w:val="TOC2"/>
            <w:tabs>
              <w:tab w:val="right" w:leader="dot" w:pos="9629"/>
            </w:tabs>
            <w:rPr>
              <w:rFonts w:cstheme="minorBidi"/>
              <w:noProof/>
              <w:kern w:val="2"/>
              <w:sz w:val="21"/>
            </w:rPr>
          </w:pPr>
          <w:hyperlink w:anchor="_Toc114041831" w:history="1">
            <w:r w:rsidRPr="00125BD5">
              <w:rPr>
                <w:rStyle w:val="a4"/>
                <w:rFonts w:ascii="Times New Roman" w:hAnsi="Times New Roman"/>
                <w:noProof/>
              </w:rPr>
              <w:t>5.2 Conclusion</w:t>
            </w:r>
            <w:r>
              <w:rPr>
                <w:noProof/>
                <w:webHidden/>
              </w:rPr>
              <w:tab/>
            </w:r>
            <w:r>
              <w:rPr>
                <w:noProof/>
                <w:webHidden/>
              </w:rPr>
              <w:fldChar w:fldCharType="begin"/>
            </w:r>
            <w:r>
              <w:rPr>
                <w:noProof/>
                <w:webHidden/>
              </w:rPr>
              <w:instrText xml:space="preserve"> PAGEREF _Toc114041831 \h </w:instrText>
            </w:r>
            <w:r>
              <w:rPr>
                <w:noProof/>
                <w:webHidden/>
              </w:rPr>
            </w:r>
            <w:r>
              <w:rPr>
                <w:noProof/>
                <w:webHidden/>
              </w:rPr>
              <w:fldChar w:fldCharType="separate"/>
            </w:r>
            <w:r>
              <w:rPr>
                <w:noProof/>
                <w:webHidden/>
              </w:rPr>
              <w:t>23</w:t>
            </w:r>
            <w:r>
              <w:rPr>
                <w:noProof/>
                <w:webHidden/>
              </w:rPr>
              <w:fldChar w:fldCharType="end"/>
            </w:r>
          </w:hyperlink>
        </w:p>
        <w:p w14:paraId="76F4300D" w14:textId="783282BA" w:rsidR="00861235" w:rsidRDefault="00861235">
          <w:pPr>
            <w:pStyle w:val="TOC1"/>
            <w:tabs>
              <w:tab w:val="right" w:leader="dot" w:pos="9629"/>
            </w:tabs>
            <w:rPr>
              <w:rFonts w:cstheme="minorBidi"/>
              <w:noProof/>
              <w:kern w:val="2"/>
              <w:sz w:val="21"/>
            </w:rPr>
          </w:pPr>
          <w:hyperlink w:anchor="_Toc114041832" w:history="1">
            <w:r w:rsidRPr="00125BD5">
              <w:rPr>
                <w:rStyle w:val="a4"/>
                <w:rFonts w:ascii="Times New Roman" w:hAnsi="Times New Roman"/>
                <w:noProof/>
              </w:rPr>
              <w:t>References</w:t>
            </w:r>
            <w:r>
              <w:rPr>
                <w:noProof/>
                <w:webHidden/>
              </w:rPr>
              <w:tab/>
            </w:r>
            <w:r>
              <w:rPr>
                <w:noProof/>
                <w:webHidden/>
              </w:rPr>
              <w:fldChar w:fldCharType="begin"/>
            </w:r>
            <w:r>
              <w:rPr>
                <w:noProof/>
                <w:webHidden/>
              </w:rPr>
              <w:instrText xml:space="preserve"> PAGEREF _Toc114041832 \h </w:instrText>
            </w:r>
            <w:r>
              <w:rPr>
                <w:noProof/>
                <w:webHidden/>
              </w:rPr>
            </w:r>
            <w:r>
              <w:rPr>
                <w:noProof/>
                <w:webHidden/>
              </w:rPr>
              <w:fldChar w:fldCharType="separate"/>
            </w:r>
            <w:r>
              <w:rPr>
                <w:noProof/>
                <w:webHidden/>
              </w:rPr>
              <w:t>27</w:t>
            </w:r>
            <w:r>
              <w:rPr>
                <w:noProof/>
                <w:webHidden/>
              </w:rPr>
              <w:fldChar w:fldCharType="end"/>
            </w:r>
          </w:hyperlink>
        </w:p>
        <w:p w14:paraId="10E462A1" w14:textId="122C8157" w:rsidR="00861235" w:rsidRDefault="00861235">
          <w:pPr>
            <w:pStyle w:val="TOC1"/>
            <w:tabs>
              <w:tab w:val="right" w:leader="dot" w:pos="9629"/>
            </w:tabs>
            <w:rPr>
              <w:rFonts w:cstheme="minorBidi"/>
              <w:noProof/>
              <w:kern w:val="2"/>
              <w:sz w:val="21"/>
            </w:rPr>
          </w:pPr>
          <w:hyperlink w:anchor="_Toc114041833" w:history="1">
            <w:r w:rsidRPr="00125BD5">
              <w:rPr>
                <w:rStyle w:val="a4"/>
                <w:rFonts w:ascii="Times New Roman" w:hAnsi="Times New Roman"/>
                <w:noProof/>
                <w:shd w:val="clear" w:color="auto" w:fill="FCFDFE"/>
              </w:rPr>
              <w:t>Appendix</w:t>
            </w:r>
            <w:r>
              <w:rPr>
                <w:noProof/>
                <w:webHidden/>
              </w:rPr>
              <w:tab/>
            </w:r>
            <w:r>
              <w:rPr>
                <w:noProof/>
                <w:webHidden/>
              </w:rPr>
              <w:fldChar w:fldCharType="begin"/>
            </w:r>
            <w:r>
              <w:rPr>
                <w:noProof/>
                <w:webHidden/>
              </w:rPr>
              <w:instrText xml:space="preserve"> PAGEREF _Toc114041833 \h </w:instrText>
            </w:r>
            <w:r>
              <w:rPr>
                <w:noProof/>
                <w:webHidden/>
              </w:rPr>
            </w:r>
            <w:r>
              <w:rPr>
                <w:noProof/>
                <w:webHidden/>
              </w:rPr>
              <w:fldChar w:fldCharType="separate"/>
            </w:r>
            <w:r>
              <w:rPr>
                <w:noProof/>
                <w:webHidden/>
              </w:rPr>
              <w:t>31</w:t>
            </w:r>
            <w:r>
              <w:rPr>
                <w:noProof/>
                <w:webHidden/>
              </w:rPr>
              <w:fldChar w:fldCharType="end"/>
            </w:r>
          </w:hyperlink>
        </w:p>
        <w:p w14:paraId="292056C4" w14:textId="24A8705D" w:rsidR="000D1920" w:rsidRDefault="000D1920">
          <w:r w:rsidRPr="000D1920">
            <w:rPr>
              <w:rFonts w:ascii="Times New Roman" w:hAnsi="Times New Roman" w:cs="Times New Roman"/>
              <w:b/>
              <w:bCs/>
              <w:sz w:val="24"/>
              <w:szCs w:val="24"/>
              <w:lang w:val="zh-CN"/>
            </w:rPr>
            <w:fldChar w:fldCharType="end"/>
          </w:r>
        </w:p>
      </w:sdtContent>
    </w:sdt>
    <w:p w14:paraId="7F61737B" w14:textId="2C9A704F" w:rsidR="00143B82" w:rsidRDefault="00143B82" w:rsidP="00F278BC">
      <w:pPr>
        <w:jc w:val="center"/>
        <w:rPr>
          <w:rFonts w:ascii="仿宋" w:eastAsia="仿宋" w:hAnsi="仿宋" w:cs="Times New Roman"/>
          <w:b/>
          <w:bCs/>
          <w:sz w:val="24"/>
          <w:szCs w:val="24"/>
        </w:rPr>
      </w:pPr>
      <w:r>
        <w:rPr>
          <w:rFonts w:ascii="仿宋" w:eastAsia="仿宋" w:hAnsi="仿宋" w:cs="Times New Roman"/>
          <w:b/>
          <w:bCs/>
          <w:sz w:val="24"/>
          <w:szCs w:val="24"/>
        </w:rPr>
        <w:br w:type="page"/>
      </w:r>
    </w:p>
    <w:p w14:paraId="52B23404" w14:textId="2A64E128" w:rsidR="005A717B" w:rsidRPr="00F278BC" w:rsidRDefault="00E2187E" w:rsidP="000D1920">
      <w:pPr>
        <w:pStyle w:val="1"/>
        <w:rPr>
          <w:rFonts w:ascii="Times New Roman" w:hAnsi="Times New Roman" w:cs="Times New Roman"/>
          <w:sz w:val="28"/>
          <w:szCs w:val="28"/>
        </w:rPr>
      </w:pPr>
      <w:bookmarkStart w:id="0" w:name="_Toc114041813"/>
      <w:r w:rsidRPr="00F278BC">
        <w:rPr>
          <w:rFonts w:ascii="Times New Roman" w:hAnsi="Times New Roman" w:cs="Times New Roman"/>
          <w:sz w:val="28"/>
          <w:szCs w:val="28"/>
        </w:rPr>
        <w:lastRenderedPageBreak/>
        <w:t xml:space="preserve">1. </w:t>
      </w:r>
      <w:r w:rsidR="00784BA4" w:rsidRPr="00F278BC">
        <w:rPr>
          <w:rFonts w:ascii="Times New Roman" w:hAnsi="Times New Roman" w:cs="Times New Roman"/>
          <w:sz w:val="28"/>
          <w:szCs w:val="28"/>
        </w:rPr>
        <w:t>Introduction: The Importance of the Research</w:t>
      </w:r>
      <w:bookmarkEnd w:id="0"/>
      <w:r w:rsidR="00784BA4" w:rsidRPr="00F278BC">
        <w:rPr>
          <w:rFonts w:ascii="Times New Roman" w:hAnsi="Times New Roman" w:cs="Times New Roman"/>
          <w:sz w:val="28"/>
          <w:szCs w:val="28"/>
        </w:rPr>
        <w:t xml:space="preserve"> </w:t>
      </w:r>
    </w:p>
    <w:p w14:paraId="716921BA" w14:textId="77777777" w:rsidR="008D5816" w:rsidRPr="00A23190" w:rsidRDefault="00FD15EE" w:rsidP="009D56F0">
      <w:pPr>
        <w:pStyle w:val="aa"/>
        <w:spacing w:line="360" w:lineRule="auto"/>
        <w:rPr>
          <w:rStyle w:val="tgt"/>
          <w:rFonts w:ascii="Times New Roman" w:hAnsi="Times New Roman" w:cs="Times New Roman"/>
          <w:sz w:val="24"/>
          <w:szCs w:val="24"/>
        </w:rPr>
      </w:pPr>
      <w:r w:rsidRPr="00A23190">
        <w:rPr>
          <w:rFonts w:ascii="Times New Roman" w:hAnsi="Times New Roman" w:cs="Times New Roman"/>
          <w:sz w:val="24"/>
          <w:szCs w:val="24"/>
        </w:rPr>
        <w:t xml:space="preserve">With the continuous rise and development of digital economy, artificial intelligence and big data </w:t>
      </w:r>
      <w:r w:rsidR="008D5816" w:rsidRPr="00A23190">
        <w:rPr>
          <w:rFonts w:ascii="Times New Roman" w:hAnsi="Times New Roman" w:cs="Times New Roman"/>
          <w:sz w:val="24"/>
          <w:szCs w:val="24"/>
        </w:rPr>
        <w:t>technology,</w:t>
      </w:r>
      <w:r w:rsidR="008D5816" w:rsidRPr="00A23190">
        <w:rPr>
          <w:rStyle w:val="tgt"/>
          <w:rFonts w:ascii="Times New Roman" w:hAnsi="Times New Roman" w:cs="Times New Roman"/>
          <w:sz w:val="24"/>
          <w:szCs w:val="24"/>
        </w:rPr>
        <w:t xml:space="preserve"> gig</w:t>
      </w:r>
      <w:r w:rsidRPr="00A23190">
        <w:rPr>
          <w:rStyle w:val="tgt"/>
          <w:rFonts w:ascii="Times New Roman" w:hAnsi="Times New Roman" w:cs="Times New Roman"/>
          <w:sz w:val="24"/>
          <w:szCs w:val="24"/>
        </w:rPr>
        <w:t xml:space="preserve"> economy is developing rapidly around the world. It has become the focus and hot issue of governments, academia, enterprises, non-profit organizations. In England and Wales, the UK's gig workforce has tripled in the past five years, with almost 4.5 million people regularly finding work through online platforms, Financial Times research found in 2021. The U.S. Bureau of Labor Statistics reports that 55 million Americans -- 34% of the U.S. workforce -- participated in the gig economy in 2017. By 2023, 52% of Americans are expected to be doing gig work. According to data released by China's Ministry of Human Resources and Social Security in 2021, there are around 200 million gig workers in China (accounting for 20% of the country's workforce), and about 400 million Chinese are expected to participate in the gig economy by 2036. </w:t>
      </w:r>
    </w:p>
    <w:p w14:paraId="5252C1AD" w14:textId="77777777" w:rsidR="00A23190" w:rsidRDefault="00A23190" w:rsidP="009D56F0">
      <w:pPr>
        <w:pStyle w:val="aa"/>
        <w:spacing w:line="360" w:lineRule="auto"/>
        <w:rPr>
          <w:rStyle w:val="tgt"/>
          <w:rFonts w:ascii="Times New Roman" w:hAnsi="Times New Roman" w:cs="Times New Roman"/>
          <w:sz w:val="24"/>
          <w:szCs w:val="24"/>
        </w:rPr>
      </w:pPr>
    </w:p>
    <w:p w14:paraId="76620E39" w14:textId="0840FC0F" w:rsidR="00A23190" w:rsidRDefault="00FD15EE" w:rsidP="009D56F0">
      <w:pPr>
        <w:pStyle w:val="aa"/>
        <w:spacing w:line="360" w:lineRule="auto"/>
        <w:rPr>
          <w:rFonts w:ascii="Times New Roman" w:hAnsi="Times New Roman" w:cs="Times New Roman"/>
          <w:sz w:val="24"/>
          <w:szCs w:val="24"/>
        </w:rPr>
      </w:pPr>
      <w:r w:rsidRPr="00A23190">
        <w:rPr>
          <w:rStyle w:val="tgt"/>
          <w:rFonts w:ascii="Times New Roman" w:hAnsi="Times New Roman" w:cs="Times New Roman"/>
          <w:sz w:val="24"/>
          <w:szCs w:val="24"/>
        </w:rPr>
        <w:t xml:space="preserve">In gig economy, platform enterprises and gig are the two most important elements. Compared with the relationship between employers and </w:t>
      </w:r>
      <w:r w:rsidR="008D5816" w:rsidRPr="00A23190">
        <w:rPr>
          <w:rStyle w:val="tgt"/>
          <w:rFonts w:ascii="Times New Roman" w:hAnsi="Times New Roman" w:cs="Times New Roman"/>
          <w:sz w:val="24"/>
          <w:szCs w:val="24"/>
        </w:rPr>
        <w:t>employees</w:t>
      </w:r>
      <w:r w:rsidRPr="00A23190">
        <w:rPr>
          <w:rStyle w:val="tgt"/>
          <w:rFonts w:ascii="Times New Roman" w:hAnsi="Times New Roman" w:cs="Times New Roman"/>
          <w:sz w:val="24"/>
          <w:szCs w:val="24"/>
        </w:rPr>
        <w:t xml:space="preserve"> in the traditional economy, the concept and connotation of platform enterprises and gig are different, and the relationship between them has also undergone significant changes, which need to be re-understood and defined. This is also the starting point of this study.</w:t>
      </w:r>
    </w:p>
    <w:p w14:paraId="21AE1A96" w14:textId="4BDCF2F9" w:rsidR="00225616" w:rsidRPr="00F278BC" w:rsidRDefault="00225616" w:rsidP="00F278BC">
      <w:pPr>
        <w:pStyle w:val="2"/>
        <w:rPr>
          <w:rFonts w:ascii="Times New Roman" w:hAnsi="Times New Roman" w:cs="Times New Roman"/>
          <w:sz w:val="24"/>
          <w:szCs w:val="24"/>
        </w:rPr>
      </w:pPr>
      <w:bookmarkStart w:id="1" w:name="_Toc114041814"/>
      <w:r w:rsidRPr="00F278BC">
        <w:rPr>
          <w:rFonts w:ascii="Times New Roman" w:hAnsi="Times New Roman" w:cs="Times New Roman"/>
          <w:sz w:val="24"/>
          <w:szCs w:val="24"/>
        </w:rPr>
        <w:t xml:space="preserve">1.1 </w:t>
      </w:r>
      <w:r w:rsidR="005C21DB" w:rsidRPr="00F278BC">
        <w:rPr>
          <w:rFonts w:ascii="Times New Roman" w:hAnsi="Times New Roman" w:cs="Times New Roman"/>
          <w:sz w:val="24"/>
          <w:szCs w:val="24"/>
        </w:rPr>
        <w:t>Research plan</w:t>
      </w:r>
      <w:bookmarkEnd w:id="1"/>
    </w:p>
    <w:p w14:paraId="68D0D375" w14:textId="3340984B" w:rsidR="00702EAF" w:rsidRDefault="00880B73" w:rsidP="009D56F0">
      <w:pPr>
        <w:pStyle w:val="aa"/>
        <w:spacing w:line="360" w:lineRule="auto"/>
        <w:rPr>
          <w:rStyle w:val="tgt"/>
          <w:rFonts w:ascii="Times New Roman" w:hAnsi="Times New Roman" w:cs="Times New Roman"/>
          <w:sz w:val="24"/>
          <w:szCs w:val="24"/>
        </w:rPr>
      </w:pPr>
      <w:r w:rsidRPr="00A23190">
        <w:rPr>
          <w:rFonts w:ascii="Times New Roman" w:hAnsi="Times New Roman" w:cs="Times New Roman"/>
          <w:sz w:val="24"/>
          <w:szCs w:val="24"/>
        </w:rPr>
        <w:t>The following research design (</w:t>
      </w:r>
      <w:r w:rsidR="00A14073">
        <w:rPr>
          <w:rFonts w:ascii="Times New Roman" w:hAnsi="Times New Roman" w:cs="Times New Roman"/>
          <w:sz w:val="24"/>
          <w:szCs w:val="24"/>
        </w:rPr>
        <w:t>F</w:t>
      </w:r>
      <w:r w:rsidRPr="00A23190">
        <w:rPr>
          <w:rFonts w:ascii="Times New Roman" w:hAnsi="Times New Roman" w:cs="Times New Roman"/>
          <w:sz w:val="24"/>
          <w:szCs w:val="24"/>
        </w:rPr>
        <w:t xml:space="preserve">igure 1) is used to illustrate the five aspects of the research plan. The three elements at the top of the figure are the research purpose, research question and the theoretical framework. </w:t>
      </w:r>
      <w:r w:rsidR="00A23190" w:rsidRPr="00A23190">
        <w:rPr>
          <w:rStyle w:val="tgt"/>
          <w:rFonts w:ascii="Times New Roman" w:hAnsi="Times New Roman" w:cs="Times New Roman"/>
          <w:sz w:val="24"/>
          <w:szCs w:val="24"/>
        </w:rPr>
        <w:t xml:space="preserve">The three elements at the top of the figure are the research purpose, the research question, and the theoretical framework. Brainstorming on research purpose and research problems, and put them as individuals, practice, and knowledge classification. It helps me to find the purpose of practice. Some unclear ideas in the past are identified as different categories and distinguished from focusing on research questions. Through these research objectives, we can arouse thinking, clarify research </w:t>
      </w:r>
      <w:r w:rsidR="00143B82" w:rsidRPr="00A23190">
        <w:rPr>
          <w:rStyle w:val="tgt"/>
          <w:rFonts w:ascii="Times New Roman" w:hAnsi="Times New Roman" w:cs="Times New Roman"/>
          <w:sz w:val="24"/>
          <w:szCs w:val="24"/>
        </w:rPr>
        <w:t>objectives,</w:t>
      </w:r>
      <w:r w:rsidR="00A23190" w:rsidRPr="00A23190">
        <w:rPr>
          <w:rStyle w:val="tgt"/>
          <w:rFonts w:ascii="Times New Roman" w:hAnsi="Times New Roman" w:cs="Times New Roman"/>
          <w:sz w:val="24"/>
          <w:szCs w:val="24"/>
        </w:rPr>
        <w:t xml:space="preserve"> and find research questions. At the same time, the conceptual framework emerges along with these assumptions, which are the assumptions of the topic in the research and the factors that affect the conceptual framework. The repeated thinking among the three elements promoted the formation of the overall idea of the research and constructed a more consistent environment for the </w:t>
      </w:r>
      <w:r w:rsidR="00A23190" w:rsidRPr="00A23190">
        <w:rPr>
          <w:rStyle w:val="tgt"/>
          <w:rFonts w:ascii="Times New Roman" w:hAnsi="Times New Roman" w:cs="Times New Roman"/>
          <w:sz w:val="24"/>
          <w:szCs w:val="24"/>
        </w:rPr>
        <w:lastRenderedPageBreak/>
        <w:t>research. The bottom half of the remaining figure is the research question, research methodology, and validity, which respond to the above framework and provide research feedback, which can be referred to as the sub-groups of the study. With the implementation and progress of the research, flexible interaction between the elements has been played, and the framework has been constantly adjusted and modified. However, to ensure the basic form of the framework, only when the results appear problems, it needs to be redesigned. Therefore, the element of conclusion is added.</w:t>
      </w:r>
    </w:p>
    <w:p w14:paraId="5F7463B9" w14:textId="77777777" w:rsidR="00702EAF" w:rsidRDefault="00702EAF" w:rsidP="009D56F0">
      <w:pPr>
        <w:pStyle w:val="aa"/>
        <w:spacing w:line="360" w:lineRule="auto"/>
        <w:ind w:firstLineChars="100" w:firstLine="240"/>
        <w:rPr>
          <w:rStyle w:val="tgt"/>
          <w:rFonts w:ascii="Times New Roman" w:hAnsi="Times New Roman" w:cs="Times New Roman"/>
          <w:sz w:val="24"/>
          <w:szCs w:val="24"/>
        </w:rPr>
      </w:pPr>
    </w:p>
    <w:p w14:paraId="3F88468E" w14:textId="40126E24" w:rsidR="009D56F0" w:rsidRDefault="00702EAF" w:rsidP="009D56F0">
      <w:pPr>
        <w:pStyle w:val="aa"/>
        <w:spacing w:line="360" w:lineRule="auto"/>
        <w:rPr>
          <w:rStyle w:val="tgt"/>
          <w:rFonts w:ascii="Times New Roman" w:hAnsi="Times New Roman" w:cs="Times New Roman"/>
          <w:sz w:val="24"/>
          <w:szCs w:val="24"/>
        </w:rPr>
      </w:pPr>
      <w:r w:rsidRPr="00702EAF">
        <w:rPr>
          <w:rStyle w:val="tgt"/>
          <w:rFonts w:ascii="Times New Roman" w:hAnsi="Times New Roman" w:cs="Times New Roman"/>
          <w:sz w:val="24"/>
          <w:szCs w:val="24"/>
        </w:rPr>
        <w:t>In the figure, the solid arrows represent the possible impact of an element on an element along the way, while the dashed arrows represent the possible outcome of the adjustment. There are two main reasons for the addition of conclusion elements. First, the two-way arrows between the three sub-group elements below represent internal research considerations that do not appear as the research progresses, usually because of the discovery of new phenomena in the research process, rather than because of the research itself. Second, the basic framework and purpose of the study should be considered by emphasizing results as the primary factor.</w:t>
      </w:r>
    </w:p>
    <w:p w14:paraId="5B817158" w14:textId="0D36A017" w:rsidR="00225616" w:rsidRPr="00702EAF" w:rsidRDefault="00143B82" w:rsidP="009D56F0">
      <w:pPr>
        <w:spacing w:line="360" w:lineRule="auto"/>
        <w:ind w:firstLineChars="200" w:firstLine="480"/>
        <w:jc w:val="center"/>
        <w:rPr>
          <w:rFonts w:ascii="Times New Roman" w:eastAsia="仿宋" w:hAnsi="Times New Roman" w:cs="Times New Roman"/>
          <w:b/>
          <w:bCs/>
          <w:color w:val="000000"/>
          <w:kern w:val="0"/>
          <w:sz w:val="24"/>
          <w:szCs w:val="24"/>
        </w:rPr>
      </w:pPr>
      <w:r w:rsidRPr="00702EAF">
        <w:rPr>
          <w:rFonts w:ascii="Times New Roman" w:eastAsia="仿宋" w:hAnsi="Times New Roman" w:cs="Times New Roman"/>
          <w:noProof/>
          <w:sz w:val="24"/>
          <w:szCs w:val="24"/>
        </w:rPr>
        <w:drawing>
          <wp:anchor distT="0" distB="0" distL="114300" distR="114300" simplePos="0" relativeHeight="251659264" behindDoc="0" locked="0" layoutInCell="1" allowOverlap="1" wp14:anchorId="7068751B" wp14:editId="52537821">
            <wp:simplePos x="0" y="0"/>
            <wp:positionH relativeFrom="margin">
              <wp:posOffset>126902</wp:posOffset>
            </wp:positionH>
            <wp:positionV relativeFrom="paragraph">
              <wp:posOffset>463843</wp:posOffset>
            </wp:positionV>
            <wp:extent cx="6188075" cy="4328795"/>
            <wp:effectExtent l="0" t="0" r="3175" b="0"/>
            <wp:wrapTopAndBottom/>
            <wp:docPr id="2" name="图片 2" descr="图片包含 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日程表&#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075" cy="4328795"/>
                    </a:xfrm>
                    <a:prstGeom prst="rect">
                      <a:avLst/>
                    </a:prstGeom>
                    <a:noFill/>
                  </pic:spPr>
                </pic:pic>
              </a:graphicData>
            </a:graphic>
          </wp:anchor>
        </w:drawing>
      </w:r>
      <w:r w:rsidR="00702EAF" w:rsidRPr="00702EAF">
        <w:rPr>
          <w:rFonts w:ascii="Times New Roman" w:eastAsia="仿宋" w:hAnsi="Times New Roman" w:cs="Times New Roman"/>
          <w:b/>
          <w:bCs/>
          <w:color w:val="000000"/>
          <w:kern w:val="0"/>
          <w:sz w:val="24"/>
          <w:szCs w:val="24"/>
        </w:rPr>
        <w:t>Figure</w:t>
      </w:r>
      <w:r w:rsidR="000F3054">
        <w:rPr>
          <w:rFonts w:ascii="Times New Roman" w:eastAsia="仿宋" w:hAnsi="Times New Roman" w:cs="Times New Roman"/>
          <w:b/>
          <w:bCs/>
          <w:color w:val="000000"/>
          <w:kern w:val="0"/>
          <w:sz w:val="24"/>
          <w:szCs w:val="24"/>
        </w:rPr>
        <w:t>.</w:t>
      </w:r>
      <w:r w:rsidR="00702EAF" w:rsidRPr="00702EAF">
        <w:rPr>
          <w:rFonts w:ascii="Times New Roman" w:eastAsia="仿宋" w:hAnsi="Times New Roman" w:cs="Times New Roman"/>
          <w:b/>
          <w:bCs/>
          <w:color w:val="000000"/>
          <w:kern w:val="0"/>
          <w:sz w:val="24"/>
          <w:szCs w:val="24"/>
        </w:rPr>
        <w:t xml:space="preserve"> 1 Research plan</w:t>
      </w:r>
    </w:p>
    <w:p w14:paraId="499070D0" w14:textId="1765D821" w:rsidR="00213329" w:rsidRPr="00F278BC" w:rsidRDefault="00213329" w:rsidP="00F278BC">
      <w:pPr>
        <w:pStyle w:val="2"/>
        <w:rPr>
          <w:rFonts w:ascii="Times New Roman" w:hAnsi="Times New Roman" w:cs="Times New Roman"/>
          <w:sz w:val="24"/>
          <w:szCs w:val="24"/>
        </w:rPr>
      </w:pPr>
      <w:bookmarkStart w:id="2" w:name="_Toc114041815"/>
      <w:r w:rsidRPr="00F278BC">
        <w:rPr>
          <w:rFonts w:ascii="Times New Roman" w:hAnsi="Times New Roman" w:cs="Times New Roman"/>
          <w:sz w:val="24"/>
          <w:szCs w:val="24"/>
        </w:rPr>
        <w:lastRenderedPageBreak/>
        <w:t>1.</w:t>
      </w:r>
      <w:r w:rsidR="00926376" w:rsidRPr="00F278BC">
        <w:rPr>
          <w:rFonts w:ascii="Times New Roman" w:hAnsi="Times New Roman" w:cs="Times New Roman"/>
          <w:sz w:val="24"/>
          <w:szCs w:val="24"/>
        </w:rPr>
        <w:t>2</w:t>
      </w:r>
      <w:r w:rsidRPr="00F278BC">
        <w:rPr>
          <w:rFonts w:ascii="Times New Roman" w:hAnsi="Times New Roman" w:cs="Times New Roman"/>
          <w:sz w:val="24"/>
          <w:szCs w:val="24"/>
        </w:rPr>
        <w:t xml:space="preserve"> </w:t>
      </w:r>
      <w:r w:rsidR="00410463" w:rsidRPr="00F278BC">
        <w:rPr>
          <w:rFonts w:ascii="Times New Roman" w:hAnsi="Times New Roman" w:cs="Times New Roman"/>
          <w:sz w:val="24"/>
          <w:szCs w:val="24"/>
        </w:rPr>
        <w:t>Research purpose</w:t>
      </w:r>
      <w:bookmarkEnd w:id="2"/>
      <w:r w:rsidRPr="00F278BC">
        <w:rPr>
          <w:rFonts w:ascii="Times New Roman" w:hAnsi="Times New Roman" w:cs="Times New Roman"/>
          <w:sz w:val="24"/>
          <w:szCs w:val="24"/>
        </w:rPr>
        <w:t xml:space="preserve">       </w:t>
      </w:r>
    </w:p>
    <w:p w14:paraId="74E627AA" w14:textId="7D1F1BE7" w:rsidR="001E1279" w:rsidRDefault="00410463" w:rsidP="009D56F0">
      <w:pPr>
        <w:pStyle w:val="aa"/>
        <w:spacing w:line="360" w:lineRule="auto"/>
        <w:rPr>
          <w:rFonts w:ascii="Times New Roman" w:hAnsi="Times New Roman" w:cs="Times New Roman"/>
          <w:sz w:val="24"/>
          <w:szCs w:val="24"/>
        </w:rPr>
      </w:pPr>
      <w:r w:rsidRPr="00410463">
        <w:rPr>
          <w:rFonts w:ascii="Times New Roman" w:hAnsi="Times New Roman" w:cs="Times New Roman"/>
          <w:sz w:val="24"/>
          <w:szCs w:val="24"/>
        </w:rPr>
        <w:t xml:space="preserve">There are several factors that led to this study. In terms of personal factors, I have been engaged in human resources </w:t>
      </w:r>
      <w:r>
        <w:rPr>
          <w:rFonts w:ascii="Times New Roman" w:hAnsi="Times New Roman" w:cs="Times New Roman"/>
          <w:sz w:val="24"/>
          <w:szCs w:val="24"/>
        </w:rPr>
        <w:t>department</w:t>
      </w:r>
      <w:r w:rsidRPr="00410463">
        <w:rPr>
          <w:rFonts w:ascii="Times New Roman" w:hAnsi="Times New Roman" w:cs="Times New Roman"/>
          <w:sz w:val="24"/>
          <w:szCs w:val="24"/>
        </w:rPr>
        <w:t xml:space="preserve"> in China's largest insurance company and Institute</w:t>
      </w:r>
      <w:r>
        <w:rPr>
          <w:rFonts w:ascii="Times New Roman" w:hAnsi="Times New Roman" w:cs="Times New Roman"/>
          <w:sz w:val="24"/>
          <w:szCs w:val="24"/>
        </w:rPr>
        <w:t>s</w:t>
      </w:r>
      <w:r w:rsidRPr="00410463">
        <w:rPr>
          <w:rFonts w:ascii="Times New Roman" w:hAnsi="Times New Roman" w:cs="Times New Roman"/>
          <w:sz w:val="24"/>
          <w:szCs w:val="24"/>
        </w:rPr>
        <w:t xml:space="preserve"> of Vocational Education for more than ten years. Corporate social responsibility and innovative behavior of employees have always been my focus. In the past decade, due to the rapid development of digital technology, </w:t>
      </w:r>
      <w:r w:rsidR="00D43506" w:rsidRPr="00410463">
        <w:rPr>
          <w:rFonts w:ascii="Times New Roman" w:hAnsi="Times New Roman" w:cs="Times New Roman"/>
          <w:sz w:val="24"/>
          <w:szCs w:val="24"/>
        </w:rPr>
        <w:t>many</w:t>
      </w:r>
      <w:r w:rsidRPr="00410463">
        <w:rPr>
          <w:rFonts w:ascii="Times New Roman" w:hAnsi="Times New Roman" w:cs="Times New Roman"/>
          <w:sz w:val="24"/>
          <w:szCs w:val="24"/>
        </w:rPr>
        <w:t xml:space="preserve"> platform enterprises have emerged. </w:t>
      </w:r>
      <w:r w:rsidR="00D43506">
        <w:rPr>
          <w:rFonts w:ascii="Times New Roman" w:hAnsi="Times New Roman" w:cs="Times New Roman"/>
          <w:sz w:val="24"/>
          <w:szCs w:val="24"/>
        </w:rPr>
        <w:t>gig</w:t>
      </w:r>
      <w:r w:rsidRPr="00410463">
        <w:rPr>
          <w:rFonts w:ascii="Times New Roman" w:hAnsi="Times New Roman" w:cs="Times New Roman"/>
          <w:sz w:val="24"/>
          <w:szCs w:val="24"/>
        </w:rPr>
        <w:t xml:space="preserve"> work has become an increasingly important labor force and will play a more important role in enterprises in the future. It is very attractive for me to further explore the research issues concerned </w:t>
      </w:r>
      <w:r w:rsidR="00D43506">
        <w:rPr>
          <w:rFonts w:ascii="Times New Roman" w:hAnsi="Times New Roman" w:cs="Times New Roman"/>
          <w:sz w:val="24"/>
          <w:szCs w:val="24"/>
        </w:rPr>
        <w:t xml:space="preserve">the change from </w:t>
      </w:r>
      <w:r w:rsidRPr="00410463">
        <w:rPr>
          <w:rFonts w:ascii="Times New Roman" w:hAnsi="Times New Roman" w:cs="Times New Roman"/>
          <w:sz w:val="24"/>
          <w:szCs w:val="24"/>
        </w:rPr>
        <w:t xml:space="preserve">traditional economy </w:t>
      </w:r>
      <w:r w:rsidR="00D43506">
        <w:rPr>
          <w:rFonts w:ascii="Times New Roman" w:hAnsi="Times New Roman" w:cs="Times New Roman"/>
          <w:sz w:val="24"/>
          <w:szCs w:val="24"/>
        </w:rPr>
        <w:t xml:space="preserve">to </w:t>
      </w:r>
      <w:r w:rsidRPr="00410463">
        <w:rPr>
          <w:rFonts w:ascii="Times New Roman" w:hAnsi="Times New Roman" w:cs="Times New Roman"/>
          <w:sz w:val="24"/>
          <w:szCs w:val="24"/>
        </w:rPr>
        <w:t xml:space="preserve">gig economy. In practice, the platform enterprise as from the date of produce will have double attribute of the enterprise and society, as a result, corporate social responsibility </w:t>
      </w:r>
      <w:r w:rsidR="00D43506">
        <w:rPr>
          <w:rFonts w:ascii="Times New Roman" w:hAnsi="Times New Roman" w:cs="Times New Roman"/>
          <w:sz w:val="24"/>
          <w:szCs w:val="24"/>
        </w:rPr>
        <w:t xml:space="preserve">of </w:t>
      </w:r>
      <w:r w:rsidR="00D43506" w:rsidRPr="00410463">
        <w:rPr>
          <w:rFonts w:ascii="Times New Roman" w:hAnsi="Times New Roman" w:cs="Times New Roman"/>
          <w:sz w:val="24"/>
          <w:szCs w:val="24"/>
        </w:rPr>
        <w:t>platform is</w:t>
      </w:r>
      <w:r w:rsidRPr="00410463">
        <w:rPr>
          <w:rFonts w:ascii="Times New Roman" w:hAnsi="Times New Roman" w:cs="Times New Roman"/>
          <w:sz w:val="24"/>
          <w:szCs w:val="24"/>
        </w:rPr>
        <w:t xml:space="preserve"> received extensive concern of the government, </w:t>
      </w:r>
      <w:r w:rsidR="00486C3A" w:rsidRPr="00410463">
        <w:rPr>
          <w:rFonts w:ascii="Times New Roman" w:hAnsi="Times New Roman" w:cs="Times New Roman"/>
          <w:sz w:val="24"/>
          <w:szCs w:val="24"/>
        </w:rPr>
        <w:t>enterprises,</w:t>
      </w:r>
      <w:r w:rsidRPr="00410463">
        <w:rPr>
          <w:rFonts w:ascii="Times New Roman" w:hAnsi="Times New Roman" w:cs="Times New Roman"/>
          <w:sz w:val="24"/>
          <w:szCs w:val="24"/>
        </w:rPr>
        <w:t xml:space="preserve"> and academic groups</w:t>
      </w:r>
      <w:r w:rsidR="00D43506">
        <w:rPr>
          <w:rFonts w:ascii="Times New Roman" w:hAnsi="Times New Roman" w:cs="Times New Roman"/>
          <w:sz w:val="24"/>
          <w:szCs w:val="24"/>
        </w:rPr>
        <w:t>. Research on platform c</w:t>
      </w:r>
      <w:r w:rsidRPr="00410463">
        <w:rPr>
          <w:rFonts w:ascii="Times New Roman" w:hAnsi="Times New Roman" w:cs="Times New Roman"/>
          <w:sz w:val="24"/>
          <w:szCs w:val="24"/>
        </w:rPr>
        <w:t>orporate social responsibility</w:t>
      </w:r>
      <w:r w:rsidR="00D43506">
        <w:rPr>
          <w:rFonts w:ascii="Times New Roman" w:hAnsi="Times New Roman" w:cs="Times New Roman"/>
          <w:sz w:val="24"/>
          <w:szCs w:val="24"/>
        </w:rPr>
        <w:t xml:space="preserve"> will</w:t>
      </w:r>
      <w:r w:rsidRPr="00410463">
        <w:rPr>
          <w:rFonts w:ascii="Times New Roman" w:hAnsi="Times New Roman" w:cs="Times New Roman"/>
          <w:sz w:val="24"/>
          <w:szCs w:val="24"/>
        </w:rPr>
        <w:t xml:space="preserve"> push platform focus range, from basic labor relations to the further </w:t>
      </w:r>
      <w:r w:rsidR="00D27D80">
        <w:rPr>
          <w:rFonts w:ascii="Times New Roman" w:hAnsi="Times New Roman" w:cs="Times New Roman"/>
          <w:sz w:val="24"/>
          <w:szCs w:val="24"/>
        </w:rPr>
        <w:t>employee innovation.</w:t>
      </w:r>
      <w:r w:rsidRPr="00410463">
        <w:rPr>
          <w:rFonts w:ascii="Times New Roman" w:hAnsi="Times New Roman" w:cs="Times New Roman"/>
          <w:sz w:val="24"/>
          <w:szCs w:val="24"/>
        </w:rPr>
        <w:t xml:space="preserve"> In terms of knowledge, this study can enrich the research field of corporate social responsibility and employee innovation </w:t>
      </w:r>
      <w:r w:rsidRPr="00486C3A">
        <w:rPr>
          <w:rFonts w:ascii="Times New Roman" w:hAnsi="Times New Roman" w:cs="Times New Roman"/>
          <w:sz w:val="24"/>
          <w:szCs w:val="24"/>
        </w:rPr>
        <w:t>behavior, as well as the theoretical content and application scope</w:t>
      </w:r>
      <w:r w:rsidR="00486C3A" w:rsidRPr="00486C3A">
        <w:rPr>
          <w:rFonts w:ascii="Times New Roman" w:hAnsi="Times New Roman" w:cs="Times New Roman"/>
          <w:sz w:val="24"/>
          <w:szCs w:val="24"/>
        </w:rPr>
        <w:t>.</w:t>
      </w:r>
    </w:p>
    <w:p w14:paraId="22D285CB" w14:textId="52111882" w:rsidR="00614576" w:rsidRPr="00F278BC" w:rsidRDefault="00614576" w:rsidP="00F278BC">
      <w:pPr>
        <w:pStyle w:val="2"/>
        <w:rPr>
          <w:rFonts w:ascii="Times New Roman" w:hAnsi="Times New Roman" w:cs="Times New Roman"/>
          <w:sz w:val="24"/>
          <w:szCs w:val="24"/>
        </w:rPr>
      </w:pPr>
      <w:bookmarkStart w:id="3" w:name="_Toc114041816"/>
      <w:r w:rsidRPr="00F278BC">
        <w:rPr>
          <w:rFonts w:ascii="Times New Roman" w:hAnsi="Times New Roman" w:cs="Times New Roman"/>
          <w:sz w:val="24"/>
          <w:szCs w:val="24"/>
        </w:rPr>
        <w:t>1.</w:t>
      </w:r>
      <w:r w:rsidR="00926376" w:rsidRPr="00F278BC">
        <w:rPr>
          <w:rFonts w:ascii="Times New Roman" w:hAnsi="Times New Roman" w:cs="Times New Roman"/>
          <w:sz w:val="24"/>
          <w:szCs w:val="24"/>
        </w:rPr>
        <w:t>3</w:t>
      </w:r>
      <w:r w:rsidRPr="00F278BC">
        <w:rPr>
          <w:rFonts w:ascii="Times New Roman" w:hAnsi="Times New Roman" w:cs="Times New Roman"/>
          <w:sz w:val="24"/>
          <w:szCs w:val="24"/>
        </w:rPr>
        <w:t xml:space="preserve"> Research Objectives</w:t>
      </w:r>
      <w:bookmarkEnd w:id="3"/>
    </w:p>
    <w:p w14:paraId="0157E277" w14:textId="2D7E6FAB" w:rsidR="001E1279" w:rsidRPr="00F43AD2" w:rsidRDefault="00FC383B" w:rsidP="009D56F0">
      <w:pPr>
        <w:pStyle w:val="aa"/>
        <w:spacing w:line="360" w:lineRule="auto"/>
        <w:rPr>
          <w:rFonts w:ascii="Times New Roman" w:hAnsi="Times New Roman" w:cs="Times New Roman"/>
          <w:sz w:val="24"/>
          <w:szCs w:val="24"/>
        </w:rPr>
      </w:pPr>
      <w:r w:rsidRPr="00FC383B">
        <w:rPr>
          <w:rFonts w:ascii="Times New Roman" w:hAnsi="Times New Roman" w:cs="Times New Roman"/>
          <w:sz w:val="24"/>
          <w:szCs w:val="24"/>
        </w:rPr>
        <w:t xml:space="preserve">This study has three research objectives, which are as follows. </w:t>
      </w:r>
      <w:r w:rsidR="00614576" w:rsidRPr="00FC383B">
        <w:rPr>
          <w:rFonts w:ascii="Times New Roman" w:hAnsi="Times New Roman" w:cs="Times New Roman"/>
          <w:sz w:val="24"/>
          <w:szCs w:val="24"/>
        </w:rPr>
        <w:t>Determine the measurement criteria of the external and internal platform CSR.</w:t>
      </w:r>
      <w:r>
        <w:rPr>
          <w:rFonts w:ascii="Times New Roman" w:hAnsi="Times New Roman" w:cs="Times New Roman"/>
          <w:sz w:val="24"/>
          <w:szCs w:val="24"/>
        </w:rPr>
        <w:t xml:space="preserve"> </w:t>
      </w:r>
      <w:r w:rsidR="00614576" w:rsidRPr="00FC383B">
        <w:rPr>
          <w:rFonts w:ascii="Times New Roman" w:hAnsi="Times New Roman" w:cs="Times New Roman"/>
          <w:sz w:val="24"/>
          <w:szCs w:val="24"/>
        </w:rPr>
        <w:t>Determine the gig Innovation Behavior scale.</w:t>
      </w:r>
      <w:r>
        <w:rPr>
          <w:rFonts w:ascii="Times New Roman" w:hAnsi="Times New Roman" w:cs="Times New Roman"/>
          <w:sz w:val="24"/>
          <w:szCs w:val="24"/>
        </w:rPr>
        <w:t xml:space="preserve"> </w:t>
      </w:r>
      <w:r w:rsidR="00614576" w:rsidRPr="00FC383B">
        <w:rPr>
          <w:rFonts w:ascii="Times New Roman" w:hAnsi="Times New Roman" w:cs="Times New Roman"/>
          <w:sz w:val="24"/>
          <w:szCs w:val="24"/>
        </w:rPr>
        <w:t>To establish the relationship model between platform corporate social responsibility and gig innovation behavior.</w:t>
      </w:r>
    </w:p>
    <w:p w14:paraId="2838F8D6" w14:textId="2397A1CF" w:rsidR="005233C2" w:rsidRPr="00F278BC" w:rsidRDefault="005233C2" w:rsidP="00F278BC">
      <w:pPr>
        <w:pStyle w:val="2"/>
        <w:rPr>
          <w:rFonts w:ascii="Times New Roman" w:hAnsi="Times New Roman" w:cs="Times New Roman"/>
          <w:sz w:val="24"/>
          <w:szCs w:val="24"/>
        </w:rPr>
      </w:pPr>
      <w:bookmarkStart w:id="4" w:name="_Toc114041817"/>
      <w:r w:rsidRPr="00F278BC">
        <w:rPr>
          <w:rFonts w:ascii="Times New Roman" w:hAnsi="Times New Roman" w:cs="Times New Roman"/>
          <w:sz w:val="24"/>
          <w:szCs w:val="24"/>
        </w:rPr>
        <w:t>1.</w:t>
      </w:r>
      <w:r w:rsidR="00926376" w:rsidRPr="00F278BC">
        <w:rPr>
          <w:rFonts w:ascii="Times New Roman" w:hAnsi="Times New Roman" w:cs="Times New Roman"/>
          <w:sz w:val="24"/>
          <w:szCs w:val="24"/>
        </w:rPr>
        <w:t>4</w:t>
      </w:r>
      <w:r w:rsidRPr="00F278BC">
        <w:rPr>
          <w:rFonts w:ascii="Times New Roman" w:hAnsi="Times New Roman" w:cs="Times New Roman"/>
          <w:sz w:val="24"/>
          <w:szCs w:val="24"/>
        </w:rPr>
        <w:t xml:space="preserve"> Research Questions</w:t>
      </w:r>
      <w:bookmarkEnd w:id="4"/>
    </w:p>
    <w:p w14:paraId="07DC1A34" w14:textId="7DC102CC" w:rsidR="00CA19D8" w:rsidRPr="00E2187E" w:rsidRDefault="001E1279" w:rsidP="009D56F0">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w:t>
      </w:r>
      <w:r w:rsidR="005233C2" w:rsidRPr="00E2187E">
        <w:rPr>
          <w:rFonts w:ascii="Times New Roman" w:hAnsi="Times New Roman" w:cs="Times New Roman"/>
          <w:b/>
          <w:bCs/>
          <w:sz w:val="24"/>
          <w:szCs w:val="24"/>
        </w:rPr>
        <w:t>1</w:t>
      </w:r>
      <w:r w:rsidR="005233C2" w:rsidRPr="00E2187E">
        <w:rPr>
          <w:rFonts w:ascii="Times New Roman" w:hAnsi="Times New Roman" w:cs="Times New Roman"/>
          <w:b/>
          <w:bCs/>
          <w:sz w:val="24"/>
          <w:szCs w:val="24"/>
        </w:rPr>
        <w:t>：</w:t>
      </w:r>
      <w:r w:rsidR="00213329" w:rsidRPr="00E2187E">
        <w:rPr>
          <w:rFonts w:ascii="Times New Roman" w:hAnsi="Times New Roman" w:cs="Times New Roman"/>
          <w:b/>
          <w:bCs/>
          <w:sz w:val="24"/>
          <w:szCs w:val="24"/>
        </w:rPr>
        <w:t>The concept and connotation of platform corporate social responsibility?</w:t>
      </w:r>
    </w:p>
    <w:p w14:paraId="235EAA2C" w14:textId="41DBA5FE" w:rsidR="00F43AD2" w:rsidRDefault="001E1279" w:rsidP="009D56F0">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 xml:space="preserve">Platform has become an increasingly dominant organizational form in industrial practice and plays a key role. It determines the main attributes of the gig economy, the autonomy, control and dependency of gig workers, the operational capability and efficiency of platform enterprises, </w:t>
      </w:r>
      <w:r w:rsidR="008B65C1" w:rsidRPr="00F43AD2">
        <w:rPr>
          <w:rFonts w:ascii="Times New Roman" w:hAnsi="Times New Roman" w:cs="Times New Roman"/>
          <w:sz w:val="24"/>
          <w:szCs w:val="24"/>
        </w:rPr>
        <w:t>privacy,</w:t>
      </w:r>
      <w:r w:rsidRPr="00F43AD2">
        <w:rPr>
          <w:rFonts w:ascii="Times New Roman" w:hAnsi="Times New Roman" w:cs="Times New Roman"/>
          <w:sz w:val="24"/>
          <w:szCs w:val="24"/>
        </w:rPr>
        <w:t xml:space="preserve"> and data security. The platform acts as an intermediary with complete control over the implementation of work data, </w:t>
      </w:r>
      <w:r w:rsidR="008B65C1" w:rsidRPr="00F43AD2">
        <w:rPr>
          <w:rFonts w:ascii="Times New Roman" w:hAnsi="Times New Roman" w:cs="Times New Roman"/>
          <w:sz w:val="24"/>
          <w:szCs w:val="24"/>
        </w:rPr>
        <w:t>processes,</w:t>
      </w:r>
      <w:r w:rsidRPr="00F43AD2">
        <w:rPr>
          <w:rFonts w:ascii="Times New Roman" w:hAnsi="Times New Roman" w:cs="Times New Roman"/>
          <w:sz w:val="24"/>
          <w:szCs w:val="24"/>
        </w:rPr>
        <w:t xml:space="preserve"> and rules</w:t>
      </w:r>
      <w:r w:rsidR="008B65C1" w:rsidRPr="00F43AD2">
        <w:rPr>
          <w:rFonts w:ascii="Times New Roman" w:hAnsi="Times New Roman" w:cs="Times New Roman"/>
          <w:sz w:val="24"/>
          <w:szCs w:val="24"/>
        </w:rPr>
        <w:t>.</w:t>
      </w:r>
      <w:r w:rsidRPr="00F43AD2">
        <w:rPr>
          <w:rFonts w:ascii="Times New Roman" w:hAnsi="Times New Roman" w:cs="Times New Roman"/>
          <w:sz w:val="24"/>
          <w:szCs w:val="24"/>
        </w:rPr>
        <w:t xml:space="preserve"> Platform providers provide a completely virtual service, and gig workers do not have a formal human supervisor (Kuhn and </w:t>
      </w:r>
      <w:proofErr w:type="spellStart"/>
      <w:r w:rsidRPr="00F43AD2">
        <w:rPr>
          <w:rFonts w:ascii="Times New Roman" w:hAnsi="Times New Roman" w:cs="Times New Roman"/>
          <w:sz w:val="24"/>
          <w:szCs w:val="24"/>
        </w:rPr>
        <w:t>Maleki</w:t>
      </w:r>
      <w:proofErr w:type="spellEnd"/>
      <w:r w:rsidRPr="00F43AD2">
        <w:rPr>
          <w:rFonts w:ascii="Times New Roman" w:hAnsi="Times New Roman" w:cs="Times New Roman"/>
          <w:sz w:val="24"/>
          <w:szCs w:val="24"/>
        </w:rPr>
        <w:t xml:space="preserve">, 2017; Schmidt, 2017). Compared with </w:t>
      </w:r>
      <w:r w:rsidRPr="00F43AD2">
        <w:rPr>
          <w:rFonts w:ascii="Times New Roman" w:hAnsi="Times New Roman" w:cs="Times New Roman"/>
          <w:sz w:val="24"/>
          <w:szCs w:val="24"/>
        </w:rPr>
        <w:lastRenderedPageBreak/>
        <w:t>traditional enterprises, platform enterprises are more important in social responsibility. Platform enterprises are not only independent enterprises, but also important organizations that form platform business system ecology and embed in society, with dual identities of "independent operation subject" and "platform operation subject", and dual attributes of "economy" and "society". This leads to the first question of the study, the concept and connotation of platform corporate social responsibility.</w:t>
      </w:r>
    </w:p>
    <w:p w14:paraId="227BC8C2" w14:textId="77777777" w:rsidR="006856DF" w:rsidRDefault="006856DF" w:rsidP="009D56F0">
      <w:pPr>
        <w:pStyle w:val="aa"/>
        <w:spacing w:line="360" w:lineRule="auto"/>
        <w:rPr>
          <w:rFonts w:ascii="Times New Roman" w:hAnsi="Times New Roman" w:cs="Times New Roman"/>
          <w:sz w:val="24"/>
          <w:szCs w:val="24"/>
        </w:rPr>
      </w:pPr>
    </w:p>
    <w:p w14:paraId="581BA336" w14:textId="468CD1EF" w:rsidR="005233C2" w:rsidRPr="00E2187E" w:rsidRDefault="008B65C1" w:rsidP="009D56F0">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w:t>
      </w:r>
      <w:r w:rsidR="005233C2" w:rsidRPr="00E2187E">
        <w:rPr>
          <w:rFonts w:ascii="Times New Roman" w:hAnsi="Times New Roman" w:cs="Times New Roman"/>
          <w:b/>
          <w:bCs/>
          <w:sz w:val="24"/>
          <w:szCs w:val="24"/>
        </w:rPr>
        <w:t>2</w:t>
      </w:r>
      <w:r w:rsidR="005233C2" w:rsidRPr="00E2187E">
        <w:rPr>
          <w:rFonts w:ascii="Times New Roman" w:hAnsi="Times New Roman" w:cs="Times New Roman"/>
          <w:b/>
          <w:bCs/>
          <w:sz w:val="24"/>
          <w:szCs w:val="24"/>
        </w:rPr>
        <w:t>：</w:t>
      </w:r>
      <w:r w:rsidR="005233C2" w:rsidRPr="00E2187E">
        <w:rPr>
          <w:rFonts w:ascii="Times New Roman" w:hAnsi="Times New Roman" w:cs="Times New Roman"/>
          <w:b/>
          <w:bCs/>
          <w:sz w:val="24"/>
          <w:szCs w:val="24"/>
        </w:rPr>
        <w:t xml:space="preserve">Understanding and measuring gig innovation behavior? </w:t>
      </w:r>
    </w:p>
    <w:p w14:paraId="649CC1EC" w14:textId="01D178E5" w:rsidR="00AB5F22" w:rsidRDefault="008B65C1" w:rsidP="009D56F0">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The development of the gig economy has created a new group of workers - gig workers. Long-term employment, once with security and financial stability, is increasingly being replaced by gig jobs that workers can access on Internet platforms with nothing more than a smartphone. As the scope of labor market expands, work presents the characteristics of task fragmentation and specialized division of labor, and the platform develops rapidly, increasing employment opportunities for workers (</w:t>
      </w:r>
      <w:proofErr w:type="spellStart"/>
      <w:r w:rsidRPr="00F43AD2">
        <w:rPr>
          <w:rFonts w:ascii="Times New Roman" w:hAnsi="Times New Roman" w:cs="Times New Roman"/>
          <w:sz w:val="24"/>
          <w:szCs w:val="24"/>
        </w:rPr>
        <w:t>Rozzi</w:t>
      </w:r>
      <w:proofErr w:type="spellEnd"/>
      <w:r w:rsidRPr="00F43AD2">
        <w:rPr>
          <w:rFonts w:ascii="Times New Roman" w:hAnsi="Times New Roman" w:cs="Times New Roman"/>
          <w:sz w:val="24"/>
          <w:szCs w:val="24"/>
        </w:rPr>
        <w:t xml:space="preserve">, 2018). Gig work can provide workers with work opportunities of high freedom, high autonomy, and high satisfaction, as well as broad work boundaries that are not available in traditional workplaces (Liu Shishun,2022). Individual workers' pursuit of freedom and interests is combined in this form of short-term work, which stimulates people's potential and labor enthusiasm (Zhang Lei, 2022). It provides a platform for groups with specialized skills to play their own advantages and realize their own value (Zheng Qi, Yang Weiguo,2019). This leads to the second question of the study, whether gig workers can be called employees and how their innovative behaviors </w:t>
      </w:r>
      <w:proofErr w:type="gramStart"/>
      <w:r w:rsidRPr="00F43AD2">
        <w:rPr>
          <w:rFonts w:ascii="Times New Roman" w:hAnsi="Times New Roman" w:cs="Times New Roman"/>
          <w:sz w:val="24"/>
          <w:szCs w:val="24"/>
        </w:rPr>
        <w:t>is</w:t>
      </w:r>
      <w:proofErr w:type="gramEnd"/>
      <w:r w:rsidRPr="00F43AD2">
        <w:rPr>
          <w:rFonts w:ascii="Times New Roman" w:hAnsi="Times New Roman" w:cs="Times New Roman"/>
          <w:sz w:val="24"/>
          <w:szCs w:val="24"/>
        </w:rPr>
        <w:t xml:space="preserve"> measured.</w:t>
      </w:r>
    </w:p>
    <w:p w14:paraId="5C17A86E" w14:textId="77777777" w:rsidR="006856DF" w:rsidRPr="00F43AD2" w:rsidRDefault="006856DF" w:rsidP="009D56F0">
      <w:pPr>
        <w:pStyle w:val="aa"/>
        <w:spacing w:line="360" w:lineRule="auto"/>
        <w:rPr>
          <w:rFonts w:ascii="Times New Roman" w:hAnsi="Times New Roman" w:cs="Times New Roman"/>
          <w:sz w:val="24"/>
          <w:szCs w:val="24"/>
        </w:rPr>
      </w:pPr>
    </w:p>
    <w:p w14:paraId="58862EDE" w14:textId="43DC2F0B" w:rsidR="005233C2" w:rsidRPr="00E2187E" w:rsidRDefault="00AB5F22" w:rsidP="009D56F0">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w:t>
      </w:r>
      <w:r w:rsidR="005233C2" w:rsidRPr="00E2187E">
        <w:rPr>
          <w:rFonts w:ascii="Times New Roman" w:hAnsi="Times New Roman" w:cs="Times New Roman"/>
          <w:b/>
          <w:bCs/>
          <w:sz w:val="24"/>
          <w:szCs w:val="24"/>
        </w:rPr>
        <w:t>3</w:t>
      </w:r>
      <w:r w:rsidR="005233C2" w:rsidRPr="00E2187E">
        <w:rPr>
          <w:rFonts w:ascii="Times New Roman" w:hAnsi="Times New Roman" w:cs="Times New Roman"/>
          <w:b/>
          <w:bCs/>
          <w:sz w:val="24"/>
          <w:szCs w:val="24"/>
        </w:rPr>
        <w:t>：</w:t>
      </w:r>
      <w:r w:rsidR="005233C2" w:rsidRPr="00E2187E">
        <w:rPr>
          <w:rFonts w:ascii="Times New Roman" w:hAnsi="Times New Roman" w:cs="Times New Roman"/>
          <w:b/>
          <w:bCs/>
          <w:sz w:val="24"/>
          <w:szCs w:val="24"/>
        </w:rPr>
        <w:t>The impact of platform corporate social responsibility on gig innovation behavior?</w:t>
      </w:r>
    </w:p>
    <w:p w14:paraId="09BC32D5" w14:textId="2CCD87DA" w:rsidR="009836F9" w:rsidRDefault="00AB5F22" w:rsidP="009D56F0">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 xml:space="preserve">In digital era, attaches great importance to the innovation of knowledge, skills and knowledge intensive industry will become the dominant factors, platform of innovation ability to decide whether a platform for long-term survival ability, platform of innovation ability from each chore of innovation behavior, according to </w:t>
      </w:r>
      <w:r w:rsidR="00F43AD2" w:rsidRPr="00F43AD2">
        <w:rPr>
          <w:rFonts w:ascii="Times New Roman" w:hAnsi="Times New Roman" w:cs="Times New Roman"/>
          <w:sz w:val="24"/>
          <w:szCs w:val="24"/>
        </w:rPr>
        <w:t>many</w:t>
      </w:r>
      <w:r w:rsidRPr="00F43AD2">
        <w:rPr>
          <w:rFonts w:ascii="Times New Roman" w:hAnsi="Times New Roman" w:cs="Times New Roman"/>
          <w:sz w:val="24"/>
          <w:szCs w:val="24"/>
        </w:rPr>
        <w:t xml:space="preserve"> studies have shown that in the past, corporate social responsibility will directly influence the employee's innovative behavior. This leads to the third question, what is the relationship between platform CSR and gig innovation behavior in the gig economy, and what is the degree of impact of platform CSR on gig innovation behavior.</w:t>
      </w:r>
    </w:p>
    <w:p w14:paraId="1BEED3E4" w14:textId="36D604EE" w:rsidR="00B43DF0" w:rsidRDefault="00B43DF0" w:rsidP="009D56F0">
      <w:pPr>
        <w:pStyle w:val="aa"/>
        <w:spacing w:line="360" w:lineRule="auto"/>
        <w:rPr>
          <w:rFonts w:ascii="Times New Roman" w:hAnsi="Times New Roman" w:cs="Times New Roman"/>
          <w:b/>
          <w:bCs/>
          <w:sz w:val="24"/>
          <w:szCs w:val="24"/>
        </w:rPr>
      </w:pPr>
    </w:p>
    <w:p w14:paraId="6F7C3191" w14:textId="77777777" w:rsidR="009019E9" w:rsidRDefault="009019E9" w:rsidP="009D56F0">
      <w:pPr>
        <w:pStyle w:val="aa"/>
        <w:spacing w:line="360" w:lineRule="auto"/>
        <w:rPr>
          <w:rFonts w:ascii="Times New Roman" w:hAnsi="Times New Roman" w:cs="Times New Roman"/>
          <w:b/>
          <w:bCs/>
          <w:sz w:val="24"/>
          <w:szCs w:val="24"/>
        </w:rPr>
      </w:pPr>
    </w:p>
    <w:p w14:paraId="27429413" w14:textId="67944071" w:rsidR="001712B0" w:rsidRPr="00F278BC" w:rsidRDefault="001712B0" w:rsidP="00F278BC">
      <w:pPr>
        <w:pStyle w:val="1"/>
        <w:rPr>
          <w:rFonts w:ascii="Times New Roman" w:hAnsi="Times New Roman" w:cs="Times New Roman"/>
          <w:sz w:val="28"/>
          <w:szCs w:val="28"/>
        </w:rPr>
      </w:pPr>
      <w:bookmarkStart w:id="5" w:name="_Toc114041818"/>
      <w:r w:rsidRPr="00F278BC">
        <w:rPr>
          <w:rFonts w:ascii="Times New Roman" w:hAnsi="Times New Roman" w:cs="Times New Roman"/>
          <w:sz w:val="28"/>
          <w:szCs w:val="28"/>
        </w:rPr>
        <w:lastRenderedPageBreak/>
        <w:t>2.</w:t>
      </w:r>
      <w:r w:rsidR="004D10A3" w:rsidRPr="00F278BC">
        <w:rPr>
          <w:rFonts w:ascii="Times New Roman" w:hAnsi="Times New Roman" w:cs="Times New Roman"/>
          <w:sz w:val="28"/>
          <w:szCs w:val="28"/>
        </w:rPr>
        <w:t xml:space="preserve"> </w:t>
      </w:r>
      <w:r w:rsidRPr="00F278BC">
        <w:rPr>
          <w:rFonts w:ascii="Times New Roman" w:hAnsi="Times New Roman" w:cs="Times New Roman"/>
          <w:sz w:val="28"/>
          <w:szCs w:val="28"/>
        </w:rPr>
        <w:t>Literature Review, Conceptual Framework and Statement of Hypotheses</w:t>
      </w:r>
      <w:bookmarkEnd w:id="5"/>
    </w:p>
    <w:p w14:paraId="63989CD3" w14:textId="77777777" w:rsidR="00672635" w:rsidRPr="00F278BC" w:rsidRDefault="00926376" w:rsidP="00F278BC">
      <w:pPr>
        <w:pStyle w:val="2"/>
        <w:rPr>
          <w:rFonts w:ascii="Times New Roman" w:hAnsi="Times New Roman" w:cs="Times New Roman"/>
          <w:sz w:val="24"/>
          <w:szCs w:val="24"/>
        </w:rPr>
      </w:pPr>
      <w:bookmarkStart w:id="6" w:name="_Toc114041819"/>
      <w:r w:rsidRPr="00F278BC">
        <w:rPr>
          <w:rFonts w:ascii="Times New Roman" w:hAnsi="Times New Roman" w:cs="Times New Roman"/>
          <w:sz w:val="24"/>
          <w:szCs w:val="24"/>
        </w:rPr>
        <w:t>2.1 Literature Review</w:t>
      </w:r>
      <w:bookmarkEnd w:id="6"/>
    </w:p>
    <w:p w14:paraId="75FB6A9F" w14:textId="7E685719" w:rsidR="00672635" w:rsidRPr="000D757B" w:rsidRDefault="00F43AD2" w:rsidP="009D56F0">
      <w:pPr>
        <w:pStyle w:val="aa"/>
        <w:spacing w:line="360" w:lineRule="auto"/>
        <w:rPr>
          <w:rFonts w:ascii="Times New Roman" w:eastAsia="仿宋" w:hAnsi="Times New Roman" w:cs="Times New Roman"/>
          <w:b/>
          <w:bCs/>
          <w:sz w:val="24"/>
          <w:szCs w:val="24"/>
        </w:rPr>
      </w:pPr>
      <w:r w:rsidRPr="000D757B">
        <w:rPr>
          <w:rFonts w:ascii="Times New Roman" w:eastAsia="仿宋" w:hAnsi="Times New Roman" w:cs="Times New Roman"/>
          <w:b/>
          <w:bCs/>
          <w:sz w:val="24"/>
          <w:szCs w:val="24"/>
        </w:rPr>
        <w:t>Platform</w:t>
      </w:r>
      <w:r w:rsidRPr="000D757B">
        <w:rPr>
          <w:rFonts w:ascii="Times New Roman" w:hAnsi="Times New Roman" w:cs="Times New Roman"/>
          <w:b/>
          <w:bCs/>
          <w:sz w:val="24"/>
          <w:szCs w:val="24"/>
        </w:rPr>
        <w:t xml:space="preserve"> corporate social responsibility</w:t>
      </w:r>
    </w:p>
    <w:p w14:paraId="18E5115B" w14:textId="05973573" w:rsidR="00B43DF0" w:rsidRPr="000D757B" w:rsidRDefault="00B43DF0" w:rsidP="009D56F0">
      <w:pPr>
        <w:pStyle w:val="aa"/>
        <w:spacing w:line="360" w:lineRule="auto"/>
        <w:rPr>
          <w:rFonts w:ascii="Times New Roman" w:eastAsia="仿宋" w:hAnsi="Times New Roman" w:cs="Times New Roman"/>
          <w:sz w:val="24"/>
          <w:szCs w:val="24"/>
        </w:rPr>
      </w:pPr>
      <w:r w:rsidRPr="000D757B">
        <w:rPr>
          <w:rStyle w:val="tgt"/>
          <w:rFonts w:ascii="Times New Roman" w:hAnsi="Times New Roman" w:cs="Times New Roman"/>
          <w:color w:val="101214"/>
          <w:sz w:val="24"/>
          <w:szCs w:val="24"/>
          <w:shd w:val="clear" w:color="auto" w:fill="FCFDFE"/>
        </w:rPr>
        <w:t xml:space="preserve">According to Kuhn (1962), an academic community (circle) is a group of scientists who produce scientific knowledge. Members of the group have regular and sufficient academic exchanges, and they share a common paradigm in research. Platform corporate social responsibility is an emerging research field. At present, close academic teams have not been formed, and the mutual recognition of scholars is low, and the academic cooperation network of research institutions is relatively loose. There </w:t>
      </w:r>
      <w:proofErr w:type="gramStart"/>
      <w:r w:rsidRPr="000D757B">
        <w:rPr>
          <w:rStyle w:val="tgt"/>
          <w:rFonts w:ascii="Times New Roman" w:hAnsi="Times New Roman" w:cs="Times New Roman"/>
          <w:color w:val="101214"/>
          <w:sz w:val="24"/>
          <w:szCs w:val="24"/>
          <w:shd w:val="clear" w:color="auto" w:fill="FCFDFE"/>
        </w:rPr>
        <w:t>are</w:t>
      </w:r>
      <w:proofErr w:type="gramEnd"/>
      <w:r w:rsidRPr="000D757B">
        <w:rPr>
          <w:rStyle w:val="tgt"/>
          <w:rFonts w:ascii="Times New Roman" w:hAnsi="Times New Roman" w:cs="Times New Roman"/>
          <w:color w:val="101214"/>
          <w:sz w:val="24"/>
          <w:szCs w:val="24"/>
          <w:shd w:val="clear" w:color="auto" w:fill="FCFDFE"/>
        </w:rPr>
        <w:t xml:space="preserve"> few research on the connotation of platform corporate social responsibility, but the theoretical research results of platform economy theory and corporate social responsibility are relatively rich, which provides a good theoretical basis for this paper.</w:t>
      </w:r>
    </w:p>
    <w:p w14:paraId="103F2E6C" w14:textId="7A9E8D2F" w:rsidR="00784BA4" w:rsidRPr="000D757B" w:rsidRDefault="00784BA4" w:rsidP="009D56F0">
      <w:pPr>
        <w:pStyle w:val="aa"/>
        <w:spacing w:line="360" w:lineRule="auto"/>
        <w:rPr>
          <w:rFonts w:ascii="Times New Roman" w:eastAsia="仿宋" w:hAnsi="Times New Roman" w:cs="Times New Roman"/>
          <w:sz w:val="24"/>
          <w:szCs w:val="24"/>
        </w:rPr>
      </w:pPr>
    </w:p>
    <w:p w14:paraId="2F9B3238" w14:textId="70F5A829" w:rsidR="00B43DF0" w:rsidRPr="000D757B" w:rsidRDefault="00B43DF0" w:rsidP="009D56F0">
      <w:pPr>
        <w:pStyle w:val="aa"/>
        <w:spacing w:line="360" w:lineRule="auto"/>
        <w:rPr>
          <w:rStyle w:val="tgt"/>
          <w:rFonts w:ascii="Times New Roman" w:hAnsi="Times New Roman" w:cs="Times New Roman"/>
          <w:color w:val="101214"/>
          <w:sz w:val="24"/>
          <w:szCs w:val="24"/>
          <w:shd w:val="clear" w:color="auto" w:fill="FCFDFE"/>
        </w:rPr>
      </w:pPr>
      <w:r w:rsidRPr="000D757B">
        <w:rPr>
          <w:rStyle w:val="tgt"/>
          <w:rFonts w:ascii="Times New Roman" w:hAnsi="Times New Roman" w:cs="Times New Roman"/>
          <w:color w:val="101214"/>
          <w:sz w:val="24"/>
          <w:szCs w:val="24"/>
          <w:shd w:val="clear" w:color="auto" w:fill="FCFDFE"/>
        </w:rPr>
        <w:t>Technology creates a platform, the scope of the labor market expands, and the platform develops rapidly (</w:t>
      </w:r>
      <w:proofErr w:type="spellStart"/>
      <w:r w:rsidRPr="000D757B">
        <w:rPr>
          <w:rStyle w:val="tgt"/>
          <w:rFonts w:ascii="Times New Roman" w:hAnsi="Times New Roman" w:cs="Times New Roman"/>
          <w:color w:val="101214"/>
          <w:sz w:val="24"/>
          <w:szCs w:val="24"/>
          <w:shd w:val="clear" w:color="auto" w:fill="FCFDFE"/>
        </w:rPr>
        <w:t>Rozzi</w:t>
      </w:r>
      <w:proofErr w:type="spellEnd"/>
      <w:r w:rsidRPr="000D757B">
        <w:rPr>
          <w:rStyle w:val="tgt"/>
          <w:rFonts w:ascii="Times New Roman" w:hAnsi="Times New Roman" w:cs="Times New Roman"/>
          <w:color w:val="101214"/>
          <w:sz w:val="24"/>
          <w:szCs w:val="24"/>
          <w:shd w:val="clear" w:color="auto" w:fill="FCFDFE"/>
        </w:rPr>
        <w:t>, 2018). Much of the gig economy is run and managed through platforms, so platforms are essentially a form of enterprise, and their prosperity caters precisely to the enterprise's preference for cost saving and risk control. In addition to the traditional enterprise's characteristic of putting benefits first, the platform enterprise has its unique characteristics due to factors such as bilateral users and multi-market structure. Ambivalence refers to the dual roles of independent operating organization and platform operator, as well as the dual attributes of traditional enterprise and platform public field operator, which puts forward the requirements for platform enterprises to lead commercial ecological construction (Yang,2018).</w:t>
      </w:r>
      <w:r w:rsidR="00853318" w:rsidRPr="000D757B">
        <w:rPr>
          <w:rStyle w:val="tgt"/>
          <w:rFonts w:ascii="Times New Roman" w:hAnsi="Times New Roman" w:cs="Times New Roman"/>
          <w:color w:val="101214"/>
          <w:sz w:val="24"/>
          <w:szCs w:val="24"/>
          <w:shd w:val="clear" w:color="auto" w:fill="FCFDFE"/>
        </w:rPr>
        <w:t xml:space="preserve"> Platform enterprises no longer need to supervise the labor process of employees, instead, the online platform supervision mode is based on the algorithm, which greatly reduces his supervision cost. Due to the flexible employment relationship, platform enterprises no longer need to bear the costs in the traditional employment relationship, such as the exemption of social responsibilities such as fixed salary and social security insurance and reduce the legal risk and breach of contract cost (Liu Shishun,2022). Through algorithm control, platform enterprises squeeze the applicable space of skilled labor, reduce the value of their skills, and cause the organizational dilemma of practitioners, that is, all practitioners are shaped into low-skilled and unorganized individual "primitive labor". Workers become robots that only respond to signals </w:t>
      </w:r>
      <w:r w:rsidR="00853318" w:rsidRPr="000D757B">
        <w:rPr>
          <w:rStyle w:val="tgt"/>
          <w:rFonts w:ascii="Times New Roman" w:hAnsi="Times New Roman" w:cs="Times New Roman"/>
          <w:color w:val="101214"/>
          <w:sz w:val="24"/>
          <w:szCs w:val="24"/>
          <w:shd w:val="clear" w:color="auto" w:fill="FCFDFE"/>
        </w:rPr>
        <w:lastRenderedPageBreak/>
        <w:t>expressed in step-by-step instructions (</w:t>
      </w:r>
      <w:proofErr w:type="spellStart"/>
      <w:r w:rsidR="00853318" w:rsidRPr="000D757B">
        <w:rPr>
          <w:rStyle w:val="tgt"/>
          <w:rFonts w:ascii="Times New Roman" w:hAnsi="Times New Roman" w:cs="Times New Roman"/>
          <w:color w:val="101214"/>
          <w:sz w:val="24"/>
          <w:szCs w:val="24"/>
          <w:shd w:val="clear" w:color="auto" w:fill="FCFDFE"/>
        </w:rPr>
        <w:t>Beigi</w:t>
      </w:r>
      <w:proofErr w:type="spellEnd"/>
      <w:r w:rsidR="00853318" w:rsidRPr="000D757B">
        <w:rPr>
          <w:rStyle w:val="tgt"/>
          <w:rFonts w:ascii="Times New Roman" w:hAnsi="Times New Roman" w:cs="Times New Roman"/>
          <w:color w:val="101214"/>
          <w:sz w:val="24"/>
          <w:szCs w:val="24"/>
          <w:shd w:val="clear" w:color="auto" w:fill="FCFDFE"/>
        </w:rPr>
        <w:t xml:space="preserve"> et al., 2020). Due to the emergence of platform enterprises and frequent occurrence of many CSR problems, this study focuses on the social responsibility of platform enterprises, focusing on the blank field of how platform enterprises stimulate gig-job innovation, and further stimulating and protecting the career development rights and interests of gig workers.</w:t>
      </w:r>
    </w:p>
    <w:p w14:paraId="68E3E23F" w14:textId="77777777" w:rsidR="00853318" w:rsidRPr="000D757B" w:rsidRDefault="00853318" w:rsidP="009D56F0">
      <w:pPr>
        <w:pStyle w:val="aa"/>
        <w:spacing w:line="360" w:lineRule="auto"/>
        <w:rPr>
          <w:rStyle w:val="tgt"/>
          <w:rFonts w:ascii="Times New Roman" w:hAnsi="Times New Roman" w:cs="Times New Roman"/>
          <w:color w:val="101214"/>
          <w:sz w:val="24"/>
          <w:szCs w:val="24"/>
          <w:shd w:val="clear" w:color="auto" w:fill="FCFDFE"/>
        </w:rPr>
      </w:pPr>
    </w:p>
    <w:p w14:paraId="1B412216" w14:textId="67F55DA7" w:rsidR="00853318" w:rsidRPr="000D757B" w:rsidRDefault="00853318" w:rsidP="009D56F0">
      <w:pPr>
        <w:pStyle w:val="aa"/>
        <w:spacing w:line="360" w:lineRule="auto"/>
        <w:rPr>
          <w:rFonts w:ascii="Times New Roman" w:eastAsia="仿宋" w:hAnsi="Times New Roman" w:cs="Times New Roman"/>
          <w:sz w:val="24"/>
          <w:szCs w:val="24"/>
        </w:rPr>
      </w:pPr>
      <w:r w:rsidRPr="000D757B">
        <w:rPr>
          <w:rStyle w:val="tgt"/>
          <w:rFonts w:ascii="Times New Roman" w:hAnsi="Times New Roman" w:cs="Times New Roman"/>
          <w:color w:val="101214"/>
          <w:sz w:val="24"/>
          <w:szCs w:val="24"/>
          <w:shd w:val="clear" w:color="auto" w:fill="FCFDFE"/>
        </w:rPr>
        <w:t>In the study of corporate social responsibility, the typical theories include concentric circle model, sub-pyramid model and corporate social responsibility model based on stakeholder theory. The Committee for Economic Development (CED) of the United States proposed a three-layer concentric circle model in its report "Social Responsibility of Commercial Enterprises" in 1971, that is, the inner circle is the basic responsibility of Economic function, and the middle circle is the other responsibilities that enterprises should bear except Economic responsibility. The outer circle is an emerging and undefined responsibility.</w:t>
      </w:r>
      <w:r w:rsidRPr="000D757B">
        <w:rPr>
          <w:rFonts w:ascii="Times New Roman" w:hAnsi="Times New Roman" w:cs="Times New Roman"/>
          <w:color w:val="101214"/>
          <w:sz w:val="24"/>
          <w:szCs w:val="24"/>
          <w:shd w:val="clear" w:color="auto" w:fill="FCFDFE"/>
        </w:rPr>
        <w:t xml:space="preserve"> </w:t>
      </w:r>
      <w:r w:rsidRPr="000D757B">
        <w:rPr>
          <w:rStyle w:val="tgt"/>
          <w:rFonts w:ascii="Times New Roman" w:hAnsi="Times New Roman" w:cs="Times New Roman"/>
          <w:color w:val="101214"/>
          <w:sz w:val="24"/>
          <w:szCs w:val="24"/>
          <w:shd w:val="clear" w:color="auto" w:fill="FCFDFE"/>
        </w:rPr>
        <w:t>American scholar C</w:t>
      </w:r>
      <w:r w:rsidR="000D757B">
        <w:rPr>
          <w:rStyle w:val="tgt"/>
          <w:rFonts w:ascii="Times New Roman" w:hAnsi="Times New Roman" w:cs="Times New Roman"/>
          <w:color w:val="101214"/>
          <w:sz w:val="24"/>
          <w:szCs w:val="24"/>
          <w:shd w:val="clear" w:color="auto" w:fill="FCFDFE"/>
        </w:rPr>
        <w:t>arroll</w:t>
      </w:r>
      <w:r w:rsidRPr="000D757B">
        <w:rPr>
          <w:rStyle w:val="tgt"/>
          <w:rFonts w:ascii="Times New Roman" w:hAnsi="Times New Roman" w:cs="Times New Roman"/>
          <w:color w:val="101214"/>
          <w:sz w:val="24"/>
          <w:szCs w:val="24"/>
          <w:shd w:val="clear" w:color="auto" w:fill="FCFDFE"/>
        </w:rPr>
        <w:t xml:space="preserve"> pyramid model is proposed for the first time in 1979, think the corporate social responsibility should be divided into the legal responsibility, economic responsibility, ethical responsibility and charitable responsibility 4 levels, which the enterprise economic responsibility is necessary, legal liability is necessary, the ethical responsibility is required, philanthropic responsibility is expected, four layers of progressive levels of responsibility, The pyramid content model of social responsibility is formed from the bottom to the top. </w:t>
      </w:r>
      <w:r w:rsidRPr="000D757B">
        <w:rPr>
          <w:rFonts w:ascii="Times New Roman" w:hAnsi="Times New Roman" w:cs="Times New Roman"/>
          <w:color w:val="101214"/>
          <w:sz w:val="24"/>
          <w:szCs w:val="24"/>
        </w:rPr>
        <w:t xml:space="preserve">Freeman (1984) proposed a widely accepted concept of stakeholder. He believed that stakeholders are groups that can influence the process and results of organizational goals, including shareholders, creditors, consumers, employees, raw material suppliers, government departments, </w:t>
      </w:r>
      <w:r w:rsidR="002057B9" w:rsidRPr="000D757B">
        <w:rPr>
          <w:rFonts w:ascii="Times New Roman" w:hAnsi="Times New Roman" w:cs="Times New Roman"/>
          <w:color w:val="101214"/>
          <w:sz w:val="24"/>
          <w:szCs w:val="24"/>
        </w:rPr>
        <w:t>communities,</w:t>
      </w:r>
      <w:r w:rsidRPr="000D757B">
        <w:rPr>
          <w:rFonts w:ascii="Times New Roman" w:hAnsi="Times New Roman" w:cs="Times New Roman"/>
          <w:color w:val="101214"/>
          <w:sz w:val="24"/>
          <w:szCs w:val="24"/>
        </w:rPr>
        <w:t xml:space="preserve"> and special interest groups. </w:t>
      </w:r>
      <w:r w:rsidRPr="000D757B">
        <w:rPr>
          <w:rStyle w:val="tgt"/>
          <w:rFonts w:ascii="Times New Roman" w:hAnsi="Times New Roman" w:cs="Times New Roman"/>
          <w:color w:val="101214"/>
          <w:sz w:val="24"/>
          <w:szCs w:val="24"/>
          <w:shd w:val="clear" w:color="auto" w:fill="FCFDFE"/>
        </w:rPr>
        <w:t>Clarkson (1995) classifies stakeholders according to the importance of interests and divides them into major stakeholders and minor stakeholders. The former includes stakeholders such as shareholders, employees, consumers, and suppliers who can exert decisive influence on the sustainable development of enterprises. The latter include environmentalists, special interest groups and other interests that do not have a decisive impact on the survival of the business. This study from the perspective of stakeholders, defining the corporate social responsibility, namely the enterprise in creating profits, responsible to the shareholders at the same time, also undertake to employees the benefit main body of social responsibility, this responsibility includes economic, legal, ethical, and philanthropic at all levels, thus this research from the Angle of the staff awareness to measure, known as the "employees' perception of corporate social responsibility".</w:t>
      </w:r>
    </w:p>
    <w:p w14:paraId="7281DA4E" w14:textId="77777777" w:rsidR="00853318" w:rsidRPr="000D757B" w:rsidRDefault="00853318" w:rsidP="009D56F0">
      <w:pPr>
        <w:pStyle w:val="aa"/>
        <w:spacing w:line="360" w:lineRule="auto"/>
        <w:rPr>
          <w:rFonts w:ascii="Times New Roman" w:eastAsia="仿宋" w:hAnsi="Times New Roman" w:cs="Times New Roman"/>
          <w:sz w:val="24"/>
          <w:szCs w:val="24"/>
        </w:rPr>
      </w:pPr>
    </w:p>
    <w:p w14:paraId="079E6B37" w14:textId="753180A5" w:rsidR="00853318" w:rsidRDefault="002057B9" w:rsidP="009D56F0">
      <w:pPr>
        <w:pStyle w:val="aa"/>
        <w:spacing w:line="360" w:lineRule="auto"/>
        <w:rPr>
          <w:rStyle w:val="tgt"/>
          <w:rFonts w:ascii="Times New Roman" w:hAnsi="Times New Roman" w:cs="Times New Roman"/>
          <w:color w:val="101214"/>
          <w:sz w:val="24"/>
          <w:szCs w:val="24"/>
          <w:shd w:val="clear" w:color="auto" w:fill="FCFDFE"/>
        </w:rPr>
      </w:pPr>
      <w:r w:rsidRPr="000D757B">
        <w:rPr>
          <w:rStyle w:val="tgt"/>
          <w:rFonts w:ascii="Times New Roman" w:hAnsi="Times New Roman" w:cs="Times New Roman"/>
          <w:color w:val="101214"/>
          <w:sz w:val="24"/>
          <w:szCs w:val="24"/>
          <w:shd w:val="clear" w:color="auto" w:fill="FCFDFE"/>
        </w:rPr>
        <w:t xml:space="preserve">Platform CSR reflects the dual attributes of Taiwan enterprises in independent operation subject and platform operation subject, and assumes different responsibilities based on the responsibility logic of "enterprise function" and "quasi-public rights". The second is to study the theory based on corporate social responsibility. Hong and li (2019) based on the theory of three levels of study points out that the platform type of corporate social responsibility should include the main body of independent operation, as a platform provider, and the social responsibility of the social </w:t>
      </w:r>
      <w:r w:rsidR="000D757B" w:rsidRPr="000D757B">
        <w:rPr>
          <w:rStyle w:val="tgt"/>
          <w:rFonts w:ascii="Times New Roman" w:hAnsi="Times New Roman" w:cs="Times New Roman"/>
          <w:color w:val="101214"/>
          <w:sz w:val="24"/>
          <w:szCs w:val="24"/>
          <w:shd w:val="clear" w:color="auto" w:fill="FCFDFE"/>
        </w:rPr>
        <w:t>resource’s</w:t>
      </w:r>
      <w:r w:rsidRPr="000D757B">
        <w:rPr>
          <w:rStyle w:val="tgt"/>
          <w:rFonts w:ascii="Times New Roman" w:hAnsi="Times New Roman" w:cs="Times New Roman"/>
          <w:color w:val="101214"/>
          <w:sz w:val="24"/>
          <w:szCs w:val="24"/>
          <w:shd w:val="clear" w:color="auto" w:fill="FCFDFE"/>
        </w:rPr>
        <w:t xml:space="preserve"> configuration platform, from low </w:t>
      </w:r>
      <w:proofErr w:type="spellStart"/>
      <w:r w:rsidRPr="000D757B">
        <w:rPr>
          <w:rStyle w:val="tgt"/>
          <w:rFonts w:ascii="Times New Roman" w:hAnsi="Times New Roman" w:cs="Times New Roman"/>
          <w:color w:val="101214"/>
          <w:sz w:val="24"/>
          <w:szCs w:val="24"/>
          <w:shd w:val="clear" w:color="auto" w:fill="FCFDFE"/>
        </w:rPr>
        <w:t>to</w:t>
      </w:r>
      <w:proofErr w:type="spellEnd"/>
      <w:r w:rsidRPr="000D757B">
        <w:rPr>
          <w:rStyle w:val="tgt"/>
          <w:rFonts w:ascii="Times New Roman" w:hAnsi="Times New Roman" w:cs="Times New Roman"/>
          <w:color w:val="101214"/>
          <w:sz w:val="24"/>
          <w:szCs w:val="24"/>
          <w:shd w:val="clear" w:color="auto" w:fill="FCFDFE"/>
        </w:rPr>
        <w:t xml:space="preserve"> high in turn is defined as "minimum bottom line, the reasonable expectations, contribution advantage" three aspects to distinguish. </w:t>
      </w:r>
      <w:r w:rsidR="000D757B">
        <w:rPr>
          <w:rStyle w:val="tgt"/>
          <w:rFonts w:ascii="Times New Roman" w:hAnsi="Times New Roman" w:cs="Times New Roman"/>
          <w:color w:val="101214"/>
          <w:sz w:val="24"/>
          <w:szCs w:val="24"/>
          <w:shd w:val="clear" w:color="auto" w:fill="FCFDFE"/>
        </w:rPr>
        <w:t>L</w:t>
      </w:r>
      <w:r w:rsidRPr="000D757B">
        <w:rPr>
          <w:rStyle w:val="tgt"/>
          <w:rFonts w:ascii="Times New Roman" w:hAnsi="Times New Roman" w:cs="Times New Roman"/>
          <w:color w:val="101214"/>
          <w:sz w:val="24"/>
          <w:szCs w:val="24"/>
          <w:shd w:val="clear" w:color="auto" w:fill="FCFDFE"/>
        </w:rPr>
        <w:t xml:space="preserve">iu (2016) </w:t>
      </w:r>
      <w:r w:rsidR="000D757B">
        <w:rPr>
          <w:rStyle w:val="tgt"/>
          <w:rFonts w:ascii="Times New Roman" w:hAnsi="Times New Roman" w:cs="Times New Roman"/>
          <w:color w:val="101214"/>
          <w:sz w:val="24"/>
          <w:szCs w:val="24"/>
          <w:shd w:val="clear" w:color="auto" w:fill="FCFDFE"/>
        </w:rPr>
        <w:t>based on</w:t>
      </w:r>
      <w:r w:rsidRPr="000D757B">
        <w:rPr>
          <w:rStyle w:val="tgt"/>
          <w:rFonts w:ascii="Times New Roman" w:hAnsi="Times New Roman" w:cs="Times New Roman"/>
          <w:color w:val="101214"/>
          <w:sz w:val="24"/>
          <w:szCs w:val="24"/>
          <w:shd w:val="clear" w:color="auto" w:fill="FCFDFE"/>
        </w:rPr>
        <w:t xml:space="preserve"> Carroll's CSR pyramid model as reference, points out that the </w:t>
      </w:r>
      <w:r w:rsidR="000D757B">
        <w:rPr>
          <w:rStyle w:val="tgt"/>
          <w:rFonts w:ascii="Times New Roman" w:hAnsi="Times New Roman" w:cs="Times New Roman"/>
          <w:color w:val="101214"/>
          <w:sz w:val="24"/>
          <w:szCs w:val="24"/>
          <w:shd w:val="clear" w:color="auto" w:fill="FCFDFE"/>
        </w:rPr>
        <w:t>i</w:t>
      </w:r>
      <w:r w:rsidRPr="000D757B">
        <w:rPr>
          <w:rStyle w:val="tgt"/>
          <w:rFonts w:ascii="Times New Roman" w:hAnsi="Times New Roman" w:cs="Times New Roman"/>
          <w:color w:val="101214"/>
          <w:sz w:val="24"/>
          <w:szCs w:val="24"/>
          <w:shd w:val="clear" w:color="auto" w:fill="FCFDFE"/>
        </w:rPr>
        <w:t xml:space="preserve">nternet trading platform providers of social responsibility should include legal liability and economic responsibility, ethical </w:t>
      </w:r>
      <w:r w:rsidR="000D757B" w:rsidRPr="000D757B">
        <w:rPr>
          <w:rStyle w:val="tgt"/>
          <w:rFonts w:ascii="Times New Roman" w:hAnsi="Times New Roman" w:cs="Times New Roman"/>
          <w:color w:val="101214"/>
          <w:sz w:val="24"/>
          <w:szCs w:val="24"/>
          <w:shd w:val="clear" w:color="auto" w:fill="FCFDFE"/>
        </w:rPr>
        <w:t>responsibility,</w:t>
      </w:r>
      <w:r w:rsidRPr="000D757B">
        <w:rPr>
          <w:rStyle w:val="tgt"/>
          <w:rFonts w:ascii="Times New Roman" w:hAnsi="Times New Roman" w:cs="Times New Roman"/>
          <w:color w:val="101214"/>
          <w:sz w:val="24"/>
          <w:szCs w:val="24"/>
          <w:shd w:val="clear" w:color="auto" w:fill="FCFDFE"/>
        </w:rPr>
        <w:t xml:space="preserve"> and voluntary responsibility four dimensions, the first two responsibility is the basic social responsibility to meet first, the latter two is a higher level of social responsibility in accordance with the condition is met. Based on the theory of multiple stakeholders, the platform social responsibility object has been surpassed, from a single internal employee to stakeholders on the grid of the platform ecosystem. The research on "what is" of platform CSR has not formed a unified system, and its in-depth discussion is still in a blank stage.</w:t>
      </w:r>
    </w:p>
    <w:p w14:paraId="07212EE9" w14:textId="77777777" w:rsidR="00B7004B" w:rsidRPr="000D757B" w:rsidRDefault="00B7004B" w:rsidP="009D56F0">
      <w:pPr>
        <w:pStyle w:val="aa"/>
        <w:spacing w:line="360" w:lineRule="auto"/>
        <w:rPr>
          <w:rFonts w:ascii="Times New Roman" w:eastAsia="仿宋" w:hAnsi="Times New Roman" w:cs="Times New Roman"/>
          <w:sz w:val="24"/>
          <w:szCs w:val="24"/>
        </w:rPr>
      </w:pPr>
    </w:p>
    <w:p w14:paraId="71D7B40C" w14:textId="268C019C" w:rsidR="00463ECD" w:rsidRPr="00DC2A74" w:rsidRDefault="0051055A" w:rsidP="009D56F0">
      <w:pPr>
        <w:shd w:val="clear" w:color="auto" w:fill="FFFFFF"/>
        <w:spacing w:line="360" w:lineRule="auto"/>
        <w:contextualSpacing/>
        <w:textAlignment w:val="baseline"/>
        <w:rPr>
          <w:rFonts w:ascii="Times New Roman" w:eastAsia="仿宋" w:hAnsi="Times New Roman" w:cs="Times New Roman"/>
          <w:b/>
          <w:bCs/>
          <w:sz w:val="24"/>
          <w:szCs w:val="24"/>
        </w:rPr>
      </w:pPr>
      <w:r w:rsidRPr="00DC2A74">
        <w:rPr>
          <w:rFonts w:ascii="Times New Roman" w:eastAsia="仿宋" w:hAnsi="Times New Roman" w:cs="Times New Roman"/>
          <w:b/>
          <w:bCs/>
          <w:sz w:val="24"/>
          <w:szCs w:val="24"/>
        </w:rPr>
        <w:t>Gig innovation behavior</w:t>
      </w:r>
      <w:r w:rsidR="008C7064" w:rsidRPr="00DC2A74">
        <w:rPr>
          <w:rFonts w:ascii="Times New Roman" w:eastAsia="仿宋" w:hAnsi="Times New Roman" w:cs="Times New Roman"/>
          <w:b/>
          <w:bCs/>
          <w:sz w:val="24"/>
          <w:szCs w:val="24"/>
        </w:rPr>
        <w:t xml:space="preserve"> </w:t>
      </w:r>
    </w:p>
    <w:p w14:paraId="1BEE36F9" w14:textId="3A460303" w:rsidR="008C7064" w:rsidRPr="008C7064" w:rsidRDefault="008C7064" w:rsidP="009D56F0">
      <w:pPr>
        <w:shd w:val="clear" w:color="auto" w:fill="FFFFFF"/>
        <w:spacing w:line="360" w:lineRule="auto"/>
        <w:contextualSpacing/>
        <w:textAlignment w:val="baseline"/>
        <w:rPr>
          <w:rStyle w:val="tgt"/>
          <w:rFonts w:ascii="Times New Roman" w:hAnsi="Times New Roman" w:cs="Times New Roman"/>
          <w:color w:val="101214"/>
          <w:sz w:val="24"/>
          <w:szCs w:val="24"/>
          <w:shd w:val="clear" w:color="auto" w:fill="FCFDFE"/>
        </w:rPr>
      </w:pPr>
      <w:r w:rsidRPr="008C7064">
        <w:rPr>
          <w:rStyle w:val="tgt"/>
          <w:rFonts w:ascii="Times New Roman" w:hAnsi="Times New Roman" w:cs="Times New Roman"/>
          <w:color w:val="101214"/>
          <w:sz w:val="24"/>
          <w:szCs w:val="24"/>
          <w:shd w:val="clear" w:color="auto" w:fill="FCFDFE"/>
        </w:rPr>
        <w:t xml:space="preserve">Whether a gig worker is a regular employee or not has always been an important issue in the discussion of gig economy. At this stage, some governments have introduced administrative regulations and related laws specifically targeting "gig jobs". For example, the California Gig Economy Act came into effect on January 1, 2020. The act was passed on September 11, 2019, which was called a landmark gig economy bill by the New York Times. It grants employee status to gig workers and provides for the same benefits and paid time off as full-time workers. On 19 February 2021, the UK Supreme Court ruled that Uber drivers are "workers" rather than gigs and should enjoy some of the benefits of UK </w:t>
      </w:r>
      <w:proofErr w:type="spellStart"/>
      <w:r w:rsidRPr="008C7064">
        <w:rPr>
          <w:rStyle w:val="tgt"/>
          <w:rFonts w:ascii="Times New Roman" w:hAnsi="Times New Roman" w:cs="Times New Roman"/>
          <w:color w:val="101214"/>
          <w:sz w:val="24"/>
          <w:szCs w:val="24"/>
          <w:shd w:val="clear" w:color="auto" w:fill="FCFDFE"/>
        </w:rPr>
        <w:t>Labour</w:t>
      </w:r>
      <w:proofErr w:type="spellEnd"/>
      <w:r w:rsidRPr="008C7064">
        <w:rPr>
          <w:rStyle w:val="tgt"/>
          <w:rFonts w:ascii="Times New Roman" w:hAnsi="Times New Roman" w:cs="Times New Roman"/>
          <w:color w:val="101214"/>
          <w:sz w:val="24"/>
          <w:szCs w:val="24"/>
          <w:shd w:val="clear" w:color="auto" w:fill="FCFDFE"/>
        </w:rPr>
        <w:t xml:space="preserve"> law, such as the minimum wage and paid leave. However, the ruling ruled that Uber drivers are "workers" but not "employees," so they cannot enjoy legal rights, such as protection against dismissal, and are "employees" who require a clear labor contract. In 2021, the European Commission unveiled a draft of new regulations aimed at improving the working conditions of gig workers on platforms such as Uber and Deliveroo, requiring them to be classified </w:t>
      </w:r>
      <w:r w:rsidRPr="008C7064">
        <w:rPr>
          <w:rStyle w:val="tgt"/>
          <w:rFonts w:ascii="Times New Roman" w:hAnsi="Times New Roman" w:cs="Times New Roman"/>
          <w:color w:val="101214"/>
          <w:sz w:val="24"/>
          <w:szCs w:val="24"/>
          <w:shd w:val="clear" w:color="auto" w:fill="FCFDFE"/>
        </w:rPr>
        <w:lastRenderedPageBreak/>
        <w:t>as permanent employees and ensuring that they can enjoy their due labor rights and social benefits. A core feature of the gig economy was flexibility, offering people working full-time the chance to use their free time in exchange for extra income. But as the platform grew, these nominally gig workers became full-time participants and became the platform's core competency. This study focuses on the innovative behavior of gig jobs, especially high-skill, innovative and knowledge-based gig jobs, which are the benchmark talents of platform enterprises.</w:t>
      </w:r>
    </w:p>
    <w:p w14:paraId="3DA69AF4" w14:textId="77777777" w:rsidR="00DC2A74" w:rsidRDefault="00DC2A74" w:rsidP="009D56F0">
      <w:pPr>
        <w:shd w:val="clear" w:color="auto" w:fill="FFFFFF"/>
        <w:spacing w:line="360" w:lineRule="auto"/>
        <w:contextualSpacing/>
        <w:textAlignment w:val="baseline"/>
        <w:rPr>
          <w:rFonts w:ascii="仿宋" w:eastAsia="仿宋" w:hAnsi="仿宋" w:cs="宋体"/>
          <w:sz w:val="24"/>
          <w:szCs w:val="24"/>
        </w:rPr>
      </w:pPr>
    </w:p>
    <w:p w14:paraId="79CDE7F2" w14:textId="67BAF82C" w:rsidR="00463ECD" w:rsidRPr="00DC2A74" w:rsidRDefault="00DC2A74" w:rsidP="009D56F0">
      <w:pPr>
        <w:shd w:val="clear" w:color="auto" w:fill="FFFFFF"/>
        <w:spacing w:line="360" w:lineRule="auto"/>
        <w:contextualSpacing/>
        <w:textAlignment w:val="baseline"/>
        <w:rPr>
          <w:rFonts w:ascii="Times New Roman" w:eastAsia="仿宋" w:hAnsi="Times New Roman" w:cs="Times New Roman"/>
          <w:b/>
          <w:bCs/>
          <w:sz w:val="24"/>
          <w:szCs w:val="24"/>
        </w:rPr>
      </w:pPr>
      <w:r w:rsidRPr="00DC2A74">
        <w:rPr>
          <w:rFonts w:ascii="Times New Roman" w:eastAsia="仿宋" w:hAnsi="Times New Roman" w:cs="Times New Roman" w:hint="eastAsia"/>
          <w:b/>
          <w:bCs/>
          <w:sz w:val="24"/>
          <w:szCs w:val="24"/>
        </w:rPr>
        <w:t>E</w:t>
      </w:r>
      <w:r w:rsidRPr="00DC2A74">
        <w:rPr>
          <w:rFonts w:ascii="Times New Roman" w:eastAsia="仿宋" w:hAnsi="Times New Roman" w:cs="Times New Roman"/>
          <w:b/>
          <w:bCs/>
          <w:sz w:val="24"/>
          <w:szCs w:val="24"/>
        </w:rPr>
        <w:t>mployee innovation behavior</w:t>
      </w:r>
    </w:p>
    <w:p w14:paraId="7BF15429" w14:textId="31E79722" w:rsidR="00952F44" w:rsidRPr="00952F44" w:rsidRDefault="00952F44" w:rsidP="009D56F0">
      <w:pPr>
        <w:widowControl/>
        <w:shd w:val="clear" w:color="auto" w:fill="FCFDFE"/>
        <w:spacing w:line="360" w:lineRule="auto"/>
        <w:rPr>
          <w:rStyle w:val="tgt"/>
          <w:rFonts w:ascii="Times New Roman" w:hAnsi="Times New Roman" w:cs="Times New Roman"/>
          <w:sz w:val="24"/>
          <w:szCs w:val="24"/>
          <w:shd w:val="clear" w:color="auto" w:fill="FCFDFE"/>
        </w:rPr>
      </w:pPr>
      <w:r w:rsidRPr="00952F44">
        <w:rPr>
          <w:rStyle w:val="tgt"/>
          <w:rFonts w:ascii="Times New Roman" w:hAnsi="Times New Roman" w:cs="Times New Roman"/>
          <w:sz w:val="24"/>
          <w:szCs w:val="24"/>
          <w:shd w:val="clear" w:color="auto" w:fill="FCFDFE"/>
        </w:rPr>
        <w:t>Innovation is the introduction or adoption of novel and useful ideas and the practice of such ideas (Kanter, 1988; Van de Ven, 1986). Innovation is a multi-stage process, which is characterized by its discontinuous activities. Scott</w:t>
      </w:r>
      <w:r w:rsidR="00D40F4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&amp;</w:t>
      </w:r>
      <w:r w:rsidR="00D40F4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Bruce</w:t>
      </w:r>
      <w:r w:rsidR="00D40F4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 xml:space="preserve">(1994) pointed out that innovative behavior starts with identifying problems, then proposes new ideas or solutions to problems and seeks supporters, </w:t>
      </w:r>
      <w:r w:rsidR="00D40F41" w:rsidRPr="00952F44">
        <w:rPr>
          <w:rStyle w:val="tgt"/>
          <w:rFonts w:ascii="Times New Roman" w:hAnsi="Times New Roman" w:cs="Times New Roman"/>
          <w:sz w:val="24"/>
          <w:szCs w:val="24"/>
          <w:shd w:val="clear" w:color="auto" w:fill="FCFDFE"/>
        </w:rPr>
        <w:t>to</w:t>
      </w:r>
      <w:r w:rsidRPr="00952F44">
        <w:rPr>
          <w:rStyle w:val="tgt"/>
          <w:rFonts w:ascii="Times New Roman" w:hAnsi="Times New Roman" w:cs="Times New Roman"/>
          <w:sz w:val="24"/>
          <w:szCs w:val="24"/>
          <w:shd w:val="clear" w:color="auto" w:fill="FCFDFE"/>
        </w:rPr>
        <w:t xml:space="preserve"> "productize and institutionalize" innovative ideas. Based on Kanter's (1988) theory of innovation stage, they divided individual innovation behavior into three stages: problem confirmation, seeking active supporters, and realizing the transition of innovative ideas. After interviews with senior executives, the </w:t>
      </w:r>
      <w:r w:rsidR="00D40F41">
        <w:rPr>
          <w:rStyle w:val="tgt"/>
          <w:rFonts w:ascii="Times New Roman" w:hAnsi="Times New Roman" w:cs="Times New Roman" w:hint="eastAsia"/>
          <w:sz w:val="24"/>
          <w:szCs w:val="24"/>
          <w:shd w:val="clear" w:color="auto" w:fill="FCFDFE"/>
        </w:rPr>
        <w:t>e</w:t>
      </w:r>
      <w:r w:rsidR="00D40F41">
        <w:rPr>
          <w:rStyle w:val="tgt"/>
          <w:rFonts w:ascii="Times New Roman" w:hAnsi="Times New Roman" w:cs="Times New Roman"/>
          <w:sz w:val="24"/>
          <w:szCs w:val="24"/>
          <w:shd w:val="clear" w:color="auto" w:fill="FCFDFE"/>
        </w:rPr>
        <w:t>mploy</w:t>
      </w:r>
      <w:r w:rsidRPr="00952F44">
        <w:rPr>
          <w:rStyle w:val="tgt"/>
          <w:rFonts w:ascii="Times New Roman" w:hAnsi="Times New Roman" w:cs="Times New Roman"/>
          <w:sz w:val="24"/>
          <w:szCs w:val="24"/>
          <w:shd w:val="clear" w:color="auto" w:fill="FCFDFE"/>
        </w:rPr>
        <w:t xml:space="preserve"> innovation behavior scale was developed. The most widely used of innovation behavior questionnaire, a total of 6 item, including five concreteness item and a summary item</w:t>
      </w:r>
      <w:r w:rsidR="00D40F41">
        <w:rPr>
          <w:rStyle w:val="tgt"/>
          <w:rFonts w:ascii="Times New Roman" w:hAnsi="Times New Roman" w:cs="Times New Roman"/>
          <w:sz w:val="24"/>
          <w:szCs w:val="24"/>
          <w:shd w:val="clear" w:color="auto" w:fill="FCFDFE"/>
        </w:rPr>
        <w:t>.</w:t>
      </w:r>
      <w:r w:rsidRPr="00952F44">
        <w:rPr>
          <w:rStyle w:val="tgt"/>
          <w:rFonts w:ascii="Times New Roman" w:hAnsi="Times New Roman" w:cs="Times New Roman"/>
          <w:sz w:val="24"/>
          <w:szCs w:val="24"/>
          <w:shd w:val="clear" w:color="auto" w:fill="FCFDFE"/>
        </w:rPr>
        <w:t xml:space="preserve"> </w:t>
      </w:r>
      <w:r w:rsidR="00D40F41">
        <w:rPr>
          <w:rStyle w:val="tgt"/>
          <w:rFonts w:ascii="Times New Roman" w:hAnsi="Times New Roman" w:cs="Times New Roman"/>
          <w:sz w:val="24"/>
          <w:szCs w:val="24"/>
          <w:shd w:val="clear" w:color="auto" w:fill="FCFDFE"/>
        </w:rPr>
        <w:t>I</w:t>
      </w:r>
      <w:r w:rsidRPr="00952F44">
        <w:rPr>
          <w:rStyle w:val="tgt"/>
          <w:rFonts w:ascii="Times New Roman" w:hAnsi="Times New Roman" w:cs="Times New Roman"/>
          <w:sz w:val="24"/>
          <w:szCs w:val="24"/>
          <w:shd w:val="clear" w:color="auto" w:fill="FCFDFE"/>
        </w:rPr>
        <w:t>t is mainly used for measuring the enterprise employees in the whole innovation process is put forward a new technology, processes, manufacturing process and technique supporters or product ideas, seeking innovation, the implementation of creative behavior. This scale is more used for employees' subjective evaluation of self-innovation behavior. This scale has high validity and reliability</w:t>
      </w:r>
    </w:p>
    <w:p w14:paraId="4F20B89C" w14:textId="77777777" w:rsidR="00407FA2" w:rsidRPr="00407FA2" w:rsidRDefault="00407FA2" w:rsidP="009D56F0">
      <w:pPr>
        <w:shd w:val="clear" w:color="auto" w:fill="FFFFFF"/>
        <w:spacing w:line="360" w:lineRule="auto"/>
        <w:contextualSpacing/>
        <w:textAlignment w:val="baseline"/>
        <w:rPr>
          <w:rStyle w:val="tgt"/>
          <w:rFonts w:ascii="Times New Roman" w:hAnsi="Times New Roman" w:cs="Times New Roman"/>
          <w:shd w:val="clear" w:color="auto" w:fill="FCFDFE"/>
        </w:rPr>
      </w:pPr>
    </w:p>
    <w:p w14:paraId="504C5560" w14:textId="4E05DAAA" w:rsidR="00407FA2" w:rsidRPr="00407FA2" w:rsidRDefault="004D10A3" w:rsidP="009D56F0">
      <w:pPr>
        <w:shd w:val="clear" w:color="auto" w:fill="FFFFFF"/>
        <w:spacing w:line="360" w:lineRule="auto"/>
        <w:contextualSpacing/>
        <w:textAlignment w:val="baseline"/>
        <w:rPr>
          <w:rStyle w:val="tgt"/>
          <w:rFonts w:ascii="Times New Roman" w:hAnsi="Times New Roman" w:cs="Times New Roman"/>
          <w:b/>
          <w:bCs/>
          <w:sz w:val="24"/>
          <w:szCs w:val="24"/>
        </w:rPr>
      </w:pPr>
      <w:r>
        <w:rPr>
          <w:rStyle w:val="tgt"/>
          <w:rFonts w:ascii="Times New Roman" w:hAnsi="Times New Roman" w:cs="Times New Roman"/>
          <w:b/>
          <w:bCs/>
          <w:sz w:val="24"/>
          <w:szCs w:val="24"/>
        </w:rPr>
        <w:t>C</w:t>
      </w:r>
      <w:r w:rsidR="00407FA2" w:rsidRPr="00407FA2">
        <w:rPr>
          <w:rStyle w:val="tgt"/>
          <w:rFonts w:ascii="Times New Roman" w:hAnsi="Times New Roman" w:cs="Times New Roman"/>
          <w:b/>
          <w:bCs/>
          <w:sz w:val="24"/>
          <w:szCs w:val="24"/>
        </w:rPr>
        <w:t>orporate social responsibility and employee innovation behavior</w:t>
      </w:r>
    </w:p>
    <w:p w14:paraId="56C6568E" w14:textId="12A5697F" w:rsidR="00E0295F" w:rsidRDefault="00407FA2" w:rsidP="006856DF">
      <w:pPr>
        <w:shd w:val="clear" w:color="auto" w:fill="FFFFFF"/>
        <w:spacing w:line="360" w:lineRule="auto"/>
        <w:contextualSpacing/>
        <w:textAlignment w:val="baseline"/>
        <w:rPr>
          <w:rFonts w:ascii="仿宋" w:eastAsia="仿宋" w:hAnsi="仿宋" w:cs="Times New Roman"/>
          <w:b/>
          <w:bCs/>
          <w:sz w:val="24"/>
          <w:szCs w:val="24"/>
        </w:rPr>
      </w:pPr>
      <w:r w:rsidRPr="00407FA2">
        <w:rPr>
          <w:rStyle w:val="tgt"/>
          <w:rFonts w:ascii="Times New Roman" w:hAnsi="Times New Roman" w:cs="Times New Roman"/>
          <w:sz w:val="24"/>
          <w:szCs w:val="24"/>
          <w:shd w:val="clear" w:color="auto" w:fill="FCFDFE"/>
        </w:rPr>
        <w:t xml:space="preserve">Many literatures discuss the relationship between CSR and innovation from the organizational level, and most of them discuss the impact of CSR on R&amp;D investment, innovation climate and innovation performance </w:t>
      </w:r>
      <w:r w:rsidR="00AC50E6" w:rsidRPr="00407FA2">
        <w:rPr>
          <w:rStyle w:val="tgt"/>
          <w:rFonts w:ascii="Times New Roman" w:hAnsi="Times New Roman" w:cs="Times New Roman"/>
          <w:sz w:val="24"/>
          <w:szCs w:val="24"/>
          <w:shd w:val="clear" w:color="auto" w:fill="FCFDFE"/>
        </w:rPr>
        <w:t>based on</w:t>
      </w:r>
      <w:r w:rsidRPr="00407FA2">
        <w:rPr>
          <w:rStyle w:val="tgt"/>
          <w:rFonts w:ascii="Times New Roman" w:hAnsi="Times New Roman" w:cs="Times New Roman"/>
          <w:sz w:val="24"/>
          <w:szCs w:val="24"/>
          <w:shd w:val="clear" w:color="auto" w:fill="FCFDFE"/>
        </w:rPr>
        <w:t xml:space="preserve"> tracing the origin of classical theories. In recent years, more and more scholars have expanded the research framework of corporate social responsibility and innovation from the organizational macro level to the micro individual </w:t>
      </w:r>
      <w:r w:rsidR="00AC50E6" w:rsidRPr="00407FA2">
        <w:rPr>
          <w:rStyle w:val="tgt"/>
          <w:rFonts w:ascii="Times New Roman" w:hAnsi="Times New Roman" w:cs="Times New Roman"/>
          <w:sz w:val="24"/>
          <w:szCs w:val="24"/>
          <w:shd w:val="clear" w:color="auto" w:fill="FCFDFE"/>
        </w:rPr>
        <w:t>level and</w:t>
      </w:r>
      <w:r w:rsidRPr="00407FA2">
        <w:rPr>
          <w:rStyle w:val="tgt"/>
          <w:rFonts w:ascii="Times New Roman" w:hAnsi="Times New Roman" w:cs="Times New Roman"/>
          <w:sz w:val="24"/>
          <w:szCs w:val="24"/>
          <w:shd w:val="clear" w:color="auto" w:fill="FCFDFE"/>
        </w:rPr>
        <w:t xml:space="preserve"> started to discuss the relationship between employees' perceived corporate social responsibility and their innovative behavior.</w:t>
      </w:r>
      <w:r w:rsidRPr="00407FA2">
        <w:rPr>
          <w:rStyle w:val="tgt"/>
          <w:rFonts w:ascii="Times New Roman" w:hAnsi="Times New Roman" w:cs="Times New Roman"/>
          <w:sz w:val="24"/>
          <w:szCs w:val="24"/>
        </w:rPr>
        <w:t xml:space="preserve"> </w:t>
      </w:r>
      <w:r w:rsidRPr="00407FA2">
        <w:rPr>
          <w:rStyle w:val="tgt"/>
          <w:rFonts w:ascii="Times New Roman" w:hAnsi="Times New Roman" w:cs="Times New Roman"/>
          <w:sz w:val="24"/>
          <w:szCs w:val="24"/>
          <w:shd w:val="clear" w:color="auto" w:fill="FCFDFE"/>
        </w:rPr>
        <w:t xml:space="preserve">Most researchers believe that individual factors of employees will affect their innovative behavior. Individual factors include employees' identification with the enterprise, work motivation, knowledge, emotion or </w:t>
      </w:r>
      <w:r w:rsidRPr="00407FA2">
        <w:rPr>
          <w:rStyle w:val="tgt"/>
          <w:rFonts w:ascii="Times New Roman" w:hAnsi="Times New Roman" w:cs="Times New Roman"/>
          <w:sz w:val="24"/>
          <w:szCs w:val="24"/>
          <w:shd w:val="clear" w:color="auto" w:fill="FCFDFE"/>
        </w:rPr>
        <w:lastRenderedPageBreak/>
        <w:t>emotion, innovation self-efficacy and so on. The innovative behavior of employees is a highly self-driven, high-risk, and high-effort work. Based on the theory of social identity, employees need to have a high degree of self-identification with the organization and generate innovation willingness from the depths of their hearts, which is the first and necessary step from the generation of innovative ideas to the completion of innovative work.</w:t>
      </w:r>
      <w:r w:rsidRPr="00407FA2">
        <w:rPr>
          <w:rStyle w:val="tgt"/>
          <w:rFonts w:ascii="Times New Roman" w:hAnsi="Times New Roman" w:cs="Times New Roman"/>
          <w:shd w:val="clear" w:color="auto" w:fill="FCFDFE"/>
        </w:rPr>
        <w:t xml:space="preserve"> </w:t>
      </w:r>
    </w:p>
    <w:p w14:paraId="47446035" w14:textId="50BA8B7D" w:rsidR="00E0295F" w:rsidRPr="00F278BC" w:rsidRDefault="00926376" w:rsidP="00F278BC">
      <w:pPr>
        <w:pStyle w:val="2"/>
        <w:rPr>
          <w:rFonts w:ascii="Times New Roman" w:hAnsi="Times New Roman" w:cs="Times New Roman"/>
          <w:sz w:val="24"/>
          <w:szCs w:val="24"/>
        </w:rPr>
      </w:pPr>
      <w:bookmarkStart w:id="7" w:name="_Toc114041820"/>
      <w:r w:rsidRPr="00F278BC">
        <w:rPr>
          <w:rFonts w:ascii="Times New Roman" w:hAnsi="Times New Roman" w:cs="Times New Roman"/>
          <w:sz w:val="24"/>
          <w:szCs w:val="24"/>
        </w:rPr>
        <w:t xml:space="preserve">2.2 </w:t>
      </w:r>
      <w:r w:rsidR="00E0295F" w:rsidRPr="00F278BC">
        <w:rPr>
          <w:rFonts w:ascii="Times New Roman" w:hAnsi="Times New Roman" w:cs="Times New Roman"/>
          <w:sz w:val="24"/>
          <w:szCs w:val="24"/>
        </w:rPr>
        <w:t>Theoretical framework</w:t>
      </w:r>
      <w:bookmarkEnd w:id="7"/>
    </w:p>
    <w:p w14:paraId="56B78E2C" w14:textId="2F17F3FA" w:rsidR="005A717B" w:rsidRPr="00E0295F" w:rsidRDefault="00B23F8E" w:rsidP="009D56F0">
      <w:pPr>
        <w:pStyle w:val="aa"/>
        <w:spacing w:line="360" w:lineRule="auto"/>
        <w:jc w:val="center"/>
        <w:rPr>
          <w:rFonts w:ascii="Times New Roman" w:eastAsia="仿宋" w:hAnsi="Times New Roman" w:cs="Times New Roman"/>
          <w:b/>
          <w:bCs/>
          <w:color w:val="000000" w:themeColor="text1"/>
          <w:sz w:val="24"/>
          <w:szCs w:val="24"/>
        </w:rPr>
      </w:pPr>
      <w:r>
        <w:rPr>
          <w:rFonts w:ascii="Times New Roman" w:eastAsia="仿宋" w:hAnsi="Times New Roman" w:cs="Times New Roman"/>
          <w:b/>
          <w:bCs/>
          <w:noProof/>
          <w:sz w:val="24"/>
          <w:szCs w:val="24"/>
        </w:rPr>
        <w:drawing>
          <wp:anchor distT="0" distB="0" distL="114300" distR="114300" simplePos="0" relativeHeight="251668480" behindDoc="0" locked="0" layoutInCell="1" allowOverlap="1" wp14:anchorId="425EA475" wp14:editId="18EFEF0F">
            <wp:simplePos x="0" y="0"/>
            <wp:positionH relativeFrom="margin">
              <wp:align>left</wp:align>
            </wp:positionH>
            <wp:positionV relativeFrom="paragraph">
              <wp:posOffset>387985</wp:posOffset>
            </wp:positionV>
            <wp:extent cx="6188075" cy="2962910"/>
            <wp:effectExtent l="0" t="0" r="3175" b="889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075" cy="2962910"/>
                    </a:xfrm>
                    <a:prstGeom prst="rect">
                      <a:avLst/>
                    </a:prstGeom>
                    <a:noFill/>
                  </pic:spPr>
                </pic:pic>
              </a:graphicData>
            </a:graphic>
          </wp:anchor>
        </w:drawing>
      </w:r>
      <w:r>
        <w:rPr>
          <w:rFonts w:ascii="Times New Roman" w:eastAsia="仿宋" w:hAnsi="Times New Roman" w:cs="Times New Roman" w:hint="eastAsia"/>
          <w:b/>
          <w:bCs/>
          <w:color w:val="000000" w:themeColor="text1"/>
          <w:sz w:val="24"/>
          <w:szCs w:val="24"/>
        </w:rPr>
        <w:t>F</w:t>
      </w:r>
      <w:r>
        <w:rPr>
          <w:rFonts w:ascii="Times New Roman" w:eastAsia="仿宋" w:hAnsi="Times New Roman" w:cs="Times New Roman"/>
          <w:b/>
          <w:bCs/>
          <w:color w:val="000000" w:themeColor="text1"/>
          <w:sz w:val="24"/>
          <w:szCs w:val="24"/>
        </w:rPr>
        <w:t>igure</w:t>
      </w:r>
      <w:r w:rsidR="000F3054">
        <w:rPr>
          <w:rFonts w:ascii="Times New Roman" w:eastAsia="仿宋" w:hAnsi="Times New Roman" w:cs="Times New Roman"/>
          <w:b/>
          <w:bCs/>
          <w:color w:val="000000" w:themeColor="text1"/>
          <w:sz w:val="24"/>
          <w:szCs w:val="24"/>
        </w:rPr>
        <w:t>.</w:t>
      </w:r>
      <w:r>
        <w:rPr>
          <w:rFonts w:ascii="Times New Roman" w:eastAsia="仿宋" w:hAnsi="Times New Roman" w:cs="Times New Roman"/>
          <w:b/>
          <w:bCs/>
          <w:color w:val="000000" w:themeColor="text1"/>
          <w:sz w:val="24"/>
          <w:szCs w:val="24"/>
        </w:rPr>
        <w:t xml:space="preserve"> 2 Theoretical framework</w:t>
      </w:r>
    </w:p>
    <w:p w14:paraId="13746030" w14:textId="6ECCD5F8" w:rsidR="00E61741" w:rsidRDefault="00444666" w:rsidP="009D56F0">
      <w:pPr>
        <w:pStyle w:val="aa"/>
        <w:spacing w:line="360" w:lineRule="auto"/>
        <w:rPr>
          <w:rFonts w:ascii="Times New Roman" w:hAnsi="Times New Roman" w:cs="Times New Roman"/>
          <w:sz w:val="24"/>
          <w:szCs w:val="24"/>
        </w:rPr>
      </w:pPr>
      <w:r w:rsidRPr="00A01550">
        <w:rPr>
          <w:rFonts w:ascii="Times New Roman" w:hAnsi="Times New Roman" w:cs="Times New Roman"/>
          <w:sz w:val="24"/>
          <w:szCs w:val="24"/>
        </w:rPr>
        <w:t xml:space="preserve">This study focuses on the impact of platform CSR on gig Innovation behavior. The Theoretical framework is composed of two </w:t>
      </w:r>
      <w:r w:rsidR="00A14073" w:rsidRPr="00A01550">
        <w:rPr>
          <w:rFonts w:ascii="Times New Roman" w:hAnsi="Times New Roman" w:cs="Times New Roman"/>
          <w:sz w:val="24"/>
          <w:szCs w:val="24"/>
        </w:rPr>
        <w:t>kinds</w:t>
      </w:r>
      <w:r w:rsidRPr="00A01550">
        <w:rPr>
          <w:rFonts w:ascii="Times New Roman" w:hAnsi="Times New Roman" w:cs="Times New Roman"/>
          <w:sz w:val="24"/>
          <w:szCs w:val="24"/>
        </w:rPr>
        <w:t xml:space="preserve"> of theories in the study: platform CSR and gig Innovation behavior. The left side describes the theory related to Platform CSR and the right side describes the theory related to gig innovation behavior. Both theories are new names. But the </w:t>
      </w:r>
      <w:r w:rsidR="00A01550" w:rsidRPr="00A01550">
        <w:rPr>
          <w:rFonts w:ascii="Times New Roman" w:hAnsi="Times New Roman" w:cs="Times New Roman"/>
          <w:sz w:val="24"/>
          <w:szCs w:val="24"/>
        </w:rPr>
        <w:t>basic</w:t>
      </w:r>
      <w:r w:rsidRPr="00A01550">
        <w:rPr>
          <w:rFonts w:ascii="Times New Roman" w:hAnsi="Times New Roman" w:cs="Times New Roman"/>
          <w:sz w:val="24"/>
          <w:szCs w:val="24"/>
        </w:rPr>
        <w:t xml:space="preserve"> </w:t>
      </w:r>
      <w:r w:rsidR="00A01550" w:rsidRPr="00A01550">
        <w:rPr>
          <w:rFonts w:ascii="Times New Roman" w:hAnsi="Times New Roman" w:cs="Times New Roman"/>
          <w:sz w:val="24"/>
          <w:szCs w:val="24"/>
        </w:rPr>
        <w:t>theories</w:t>
      </w:r>
      <w:r w:rsidRPr="00A01550">
        <w:rPr>
          <w:rFonts w:ascii="Times New Roman" w:hAnsi="Times New Roman" w:cs="Times New Roman"/>
          <w:sz w:val="24"/>
          <w:szCs w:val="24"/>
        </w:rPr>
        <w:t xml:space="preserve"> are well established.</w:t>
      </w:r>
      <w:r w:rsidR="00A01550" w:rsidRPr="00A01550">
        <w:rPr>
          <w:rFonts w:ascii="Times New Roman" w:hAnsi="Times New Roman" w:cs="Times New Roman"/>
          <w:sz w:val="24"/>
          <w:szCs w:val="24"/>
        </w:rPr>
        <w:t xml:space="preserve"> </w:t>
      </w:r>
      <w:r w:rsidR="00A01550" w:rsidRPr="00A01550">
        <w:rPr>
          <w:rStyle w:val="tgt"/>
          <w:rFonts w:ascii="Times New Roman" w:hAnsi="Times New Roman" w:cs="Times New Roman"/>
          <w:sz w:val="24"/>
          <w:szCs w:val="24"/>
        </w:rPr>
        <w:t>On the left, Platform CSR is first divided into platform corporation and CSR. Platform corporation is a key research object of gig economy, sharing economy and Platform economy in the past decade. In the field of CSR, research is based on two important theories, one is the Pyramid of CSR theory proposed by Carroll, and the other is the model of CSR established by Clarkson from the perspective of stakeholders.</w:t>
      </w:r>
      <w:r w:rsidR="00A01550" w:rsidRPr="00A01550">
        <w:rPr>
          <w:rFonts w:ascii="Times New Roman" w:hAnsi="Times New Roman" w:cs="Times New Roman"/>
          <w:sz w:val="24"/>
          <w:szCs w:val="24"/>
        </w:rPr>
        <w:t xml:space="preserve"> </w:t>
      </w:r>
      <w:r w:rsidR="00A01550" w:rsidRPr="00A01550">
        <w:rPr>
          <w:rStyle w:val="tgt"/>
          <w:rFonts w:ascii="Times New Roman" w:hAnsi="Times New Roman" w:cs="Times New Roman"/>
          <w:sz w:val="24"/>
          <w:szCs w:val="24"/>
        </w:rPr>
        <w:t xml:space="preserve">From the perspective of stakeholders, while creating profits and being responsible for shareholders, enterprises should also assume responsibility for interest subjects such as employees, consumers, and communities. Such responsibilities include economic, legal, moral, and charitable aspects. Starting from the perspective of employees, this study </w:t>
      </w:r>
      <w:r w:rsidR="00A01550" w:rsidRPr="00A01550">
        <w:rPr>
          <w:rStyle w:val="tgt"/>
          <w:rFonts w:ascii="Times New Roman" w:hAnsi="Times New Roman" w:cs="Times New Roman"/>
          <w:sz w:val="24"/>
          <w:szCs w:val="24"/>
        </w:rPr>
        <w:lastRenderedPageBreak/>
        <w:t xml:space="preserve">limits corporate responsibility to corporate social responsibility perceived by employees, which is further divided into two aspects: external corporate social responsibility and internal corporate social </w:t>
      </w:r>
      <w:proofErr w:type="spellStart"/>
      <w:proofErr w:type="gramStart"/>
      <w:r w:rsidR="00A01550" w:rsidRPr="00A01550">
        <w:rPr>
          <w:rStyle w:val="tgt"/>
          <w:rFonts w:ascii="Times New Roman" w:hAnsi="Times New Roman" w:cs="Times New Roman"/>
          <w:sz w:val="24"/>
          <w:szCs w:val="24"/>
        </w:rPr>
        <w:t>responsibility.</w:t>
      </w:r>
      <w:r w:rsidR="00A01550" w:rsidRPr="00A01550">
        <w:rPr>
          <w:rFonts w:ascii="Times New Roman" w:hAnsi="Times New Roman" w:cs="Times New Roman"/>
          <w:sz w:val="24"/>
          <w:szCs w:val="24"/>
        </w:rPr>
        <w:t>On</w:t>
      </w:r>
      <w:proofErr w:type="spellEnd"/>
      <w:proofErr w:type="gramEnd"/>
      <w:r w:rsidR="00A01550" w:rsidRPr="00A01550">
        <w:rPr>
          <w:rFonts w:ascii="Times New Roman" w:hAnsi="Times New Roman" w:cs="Times New Roman"/>
          <w:sz w:val="24"/>
          <w:szCs w:val="24"/>
        </w:rPr>
        <w:t xml:space="preserve"> the right, gig innovation behavior can be interpreted as gig and employee innovation behavior. The first is to consider whether Gig, a new labor group, can be equated with employees. Through literature research, this study defines gig as a category of workers or employees. Secondly, Employee innovation behavior is a mature concept in academic circles. Over the years, many scholars have designed employee innovation behavior scales to measure it.</w:t>
      </w:r>
      <w:r w:rsidR="00AC50E6">
        <w:rPr>
          <w:rFonts w:ascii="Times New Roman" w:hAnsi="Times New Roman" w:cs="Times New Roman"/>
          <w:sz w:val="24"/>
          <w:szCs w:val="24"/>
        </w:rPr>
        <w:t xml:space="preserve"> </w:t>
      </w:r>
      <w:r w:rsidR="00B11F03" w:rsidRPr="00B11F03">
        <w:rPr>
          <w:rFonts w:ascii="Times New Roman" w:hAnsi="Times New Roman" w:cs="Times New Roman"/>
          <w:sz w:val="24"/>
          <w:szCs w:val="24"/>
        </w:rPr>
        <w:t xml:space="preserve">At the same time, </w:t>
      </w:r>
      <w:r w:rsidR="00B11F03" w:rsidRPr="00A01550">
        <w:rPr>
          <w:rStyle w:val="tgt"/>
          <w:rFonts w:ascii="Times New Roman" w:hAnsi="Times New Roman" w:cs="Times New Roman"/>
          <w:sz w:val="24"/>
          <w:szCs w:val="24"/>
        </w:rPr>
        <w:t>corporate social responsibility</w:t>
      </w:r>
      <w:r w:rsidR="00B11F03" w:rsidRPr="00B11F03">
        <w:rPr>
          <w:rFonts w:ascii="Times New Roman" w:hAnsi="Times New Roman" w:cs="Times New Roman"/>
          <w:sz w:val="24"/>
          <w:szCs w:val="24"/>
        </w:rPr>
        <w:t xml:space="preserve"> and innovation have been a topic of discussion in academia for many years, which is also the issue to be verified in this study, so the concept map is linked by dotted lines. This research concept involves attribution theory and social identity theory. The attribution theory can explain the influence of Gig's perception of CSR on its own innovation behavior. The theory of social identity can explain that through the realization of social responsibility of platform enterprises, the change of identity positioning and identity of gig workers can improve self-concept and cognition.</w:t>
      </w:r>
    </w:p>
    <w:p w14:paraId="7D002B0E" w14:textId="1BFEA7B4" w:rsidR="00391E5B" w:rsidRPr="00F278BC" w:rsidRDefault="00391E5B" w:rsidP="00F278BC">
      <w:pPr>
        <w:pStyle w:val="2"/>
        <w:rPr>
          <w:rFonts w:ascii="Times New Roman" w:hAnsi="Times New Roman" w:cs="Times New Roman"/>
          <w:sz w:val="24"/>
          <w:szCs w:val="24"/>
        </w:rPr>
      </w:pPr>
      <w:bookmarkStart w:id="8" w:name="_Toc114041821"/>
      <w:r w:rsidRPr="00F278BC">
        <w:rPr>
          <w:rFonts w:ascii="Times New Roman" w:hAnsi="Times New Roman" w:cs="Times New Roman" w:hint="eastAsia"/>
          <w:sz w:val="24"/>
          <w:szCs w:val="24"/>
        </w:rPr>
        <w:t>2</w:t>
      </w:r>
      <w:r w:rsidRPr="00F278BC">
        <w:rPr>
          <w:rFonts w:ascii="Times New Roman" w:hAnsi="Times New Roman" w:cs="Times New Roman"/>
          <w:sz w:val="24"/>
          <w:szCs w:val="24"/>
        </w:rPr>
        <w:t>.3 Statement of Hypotheses</w:t>
      </w:r>
      <w:bookmarkEnd w:id="8"/>
    </w:p>
    <w:p w14:paraId="599F2DE8" w14:textId="77777777" w:rsidR="00497FA1" w:rsidRDefault="00423774" w:rsidP="009D56F0">
      <w:pPr>
        <w:pStyle w:val="aa"/>
        <w:spacing w:line="360" w:lineRule="auto"/>
        <w:rPr>
          <w:rFonts w:ascii="Times New Roman" w:hAnsi="Times New Roman" w:cs="Times New Roman"/>
          <w:sz w:val="24"/>
          <w:szCs w:val="24"/>
        </w:rPr>
      </w:pPr>
      <w:r>
        <w:rPr>
          <w:rFonts w:ascii="Times New Roman" w:hAnsi="Times New Roman" w:cs="Times New Roman"/>
          <w:sz w:val="24"/>
          <w:szCs w:val="24"/>
        </w:rPr>
        <w:t>Gig innovation</w:t>
      </w:r>
      <w:r w:rsidR="002052C5" w:rsidRPr="002052C5">
        <w:rPr>
          <w:rFonts w:ascii="Times New Roman" w:hAnsi="Times New Roman" w:cs="Times New Roman"/>
          <w:sz w:val="24"/>
          <w:szCs w:val="24"/>
        </w:rPr>
        <w:t xml:space="preserve"> behavior is the cognition of the problem and the formation of ideas or conception of the gig job. Platform </w:t>
      </w:r>
      <w:r w:rsidRPr="002052C5">
        <w:rPr>
          <w:rFonts w:ascii="Times New Roman" w:hAnsi="Times New Roman" w:cs="Times New Roman"/>
          <w:sz w:val="24"/>
          <w:szCs w:val="24"/>
        </w:rPr>
        <w:t>co</w:t>
      </w:r>
      <w:r>
        <w:rPr>
          <w:rFonts w:ascii="Times New Roman" w:hAnsi="Times New Roman" w:cs="Times New Roman"/>
          <w:sz w:val="24"/>
          <w:szCs w:val="24"/>
        </w:rPr>
        <w:t>rporation</w:t>
      </w:r>
      <w:r w:rsidR="002052C5" w:rsidRPr="002052C5">
        <w:rPr>
          <w:rFonts w:ascii="Times New Roman" w:hAnsi="Times New Roman" w:cs="Times New Roman"/>
          <w:sz w:val="24"/>
          <w:szCs w:val="24"/>
        </w:rPr>
        <w:t xml:space="preserve"> need to provide sufficient internal drivers for gig work. When gig perceive that platform </w:t>
      </w:r>
      <w:r w:rsidRPr="00423774">
        <w:rPr>
          <w:rFonts w:ascii="Times New Roman" w:hAnsi="Times New Roman" w:cs="Times New Roman"/>
          <w:sz w:val="24"/>
          <w:szCs w:val="24"/>
        </w:rPr>
        <w:t>corporation</w:t>
      </w:r>
      <w:r w:rsidR="002052C5" w:rsidRPr="002052C5">
        <w:rPr>
          <w:rFonts w:ascii="Times New Roman" w:hAnsi="Times New Roman" w:cs="Times New Roman"/>
          <w:sz w:val="24"/>
          <w:szCs w:val="24"/>
        </w:rPr>
        <w:t xml:space="preserve"> have well fulfilled their social responsibilities to gig as stakeholders, they have a stronger organizational identity to the organization, a strong sense of mission and sufficient motivation to improve technology and develop new products, so they will actively implement innovative behaviors. External corporate social responsibility</w:t>
      </w:r>
      <w:r>
        <w:rPr>
          <w:rFonts w:ascii="Times New Roman" w:hAnsi="Times New Roman" w:cs="Times New Roman"/>
          <w:sz w:val="24"/>
          <w:szCs w:val="24"/>
        </w:rPr>
        <w:t xml:space="preserve"> </w:t>
      </w:r>
      <w:r w:rsidR="002052C5" w:rsidRPr="002052C5">
        <w:rPr>
          <w:rFonts w:ascii="Times New Roman" w:hAnsi="Times New Roman" w:cs="Times New Roman"/>
          <w:sz w:val="24"/>
          <w:szCs w:val="24"/>
        </w:rPr>
        <w:t xml:space="preserve">refers to the corporate social responsibility practices for many external stakeholders, such as community, </w:t>
      </w:r>
      <w:proofErr w:type="gramStart"/>
      <w:r w:rsidR="002052C5" w:rsidRPr="002052C5">
        <w:rPr>
          <w:rFonts w:ascii="Times New Roman" w:hAnsi="Times New Roman" w:cs="Times New Roman"/>
          <w:sz w:val="24"/>
          <w:szCs w:val="24"/>
        </w:rPr>
        <w:t>environment</w:t>
      </w:r>
      <w:proofErr w:type="gramEnd"/>
      <w:r w:rsidR="002052C5" w:rsidRPr="002052C5">
        <w:rPr>
          <w:rFonts w:ascii="Times New Roman" w:hAnsi="Times New Roman" w:cs="Times New Roman"/>
          <w:sz w:val="24"/>
          <w:szCs w:val="24"/>
        </w:rPr>
        <w:t xml:space="preserve"> and consumers, as perceived by employees. Internal corporate social </w:t>
      </w:r>
      <w:r w:rsidRPr="002052C5">
        <w:rPr>
          <w:rFonts w:ascii="Times New Roman" w:hAnsi="Times New Roman" w:cs="Times New Roman"/>
          <w:sz w:val="24"/>
          <w:szCs w:val="24"/>
        </w:rPr>
        <w:t xml:space="preserve">responsibility </w:t>
      </w:r>
      <w:r>
        <w:rPr>
          <w:rFonts w:ascii="Times New Roman" w:hAnsi="Times New Roman" w:cs="Times New Roman"/>
          <w:sz w:val="24"/>
          <w:szCs w:val="24"/>
        </w:rPr>
        <w:t>refers</w:t>
      </w:r>
      <w:r w:rsidR="002052C5" w:rsidRPr="002052C5">
        <w:rPr>
          <w:rFonts w:ascii="Times New Roman" w:hAnsi="Times New Roman" w:cs="Times New Roman"/>
          <w:sz w:val="24"/>
          <w:szCs w:val="24"/>
        </w:rPr>
        <w:t xml:space="preserve"> to the practice of corporate social responsibility towards internal employees</w:t>
      </w:r>
      <w:r>
        <w:rPr>
          <w:rFonts w:ascii="Times New Roman" w:hAnsi="Times New Roman" w:cs="Times New Roman"/>
          <w:sz w:val="24"/>
          <w:szCs w:val="24"/>
        </w:rPr>
        <w:t xml:space="preserve"> </w:t>
      </w:r>
      <w:r w:rsidR="002052C5" w:rsidRPr="002052C5">
        <w:rPr>
          <w:rFonts w:ascii="Times New Roman" w:hAnsi="Times New Roman" w:cs="Times New Roman"/>
          <w:sz w:val="24"/>
          <w:szCs w:val="24"/>
        </w:rPr>
        <w:t xml:space="preserve">as perceived by employees. Both internal and external </w:t>
      </w:r>
      <w:r w:rsidR="00497FA1" w:rsidRPr="00497FA1">
        <w:rPr>
          <w:rFonts w:ascii="Times New Roman" w:hAnsi="Times New Roman" w:cs="Times New Roman"/>
          <w:sz w:val="24"/>
          <w:szCs w:val="24"/>
        </w:rPr>
        <w:t>corporate social responsibility</w:t>
      </w:r>
      <w:r w:rsidR="002052C5" w:rsidRPr="002052C5">
        <w:rPr>
          <w:rFonts w:ascii="Times New Roman" w:hAnsi="Times New Roman" w:cs="Times New Roman"/>
          <w:sz w:val="24"/>
          <w:szCs w:val="24"/>
        </w:rPr>
        <w:t xml:space="preserve"> will promote the innovative behavior of employees. Based on the above analysis, the following hypotheses are proposed.</w:t>
      </w:r>
    </w:p>
    <w:p w14:paraId="7EC34E15" w14:textId="3C488D0F" w:rsidR="00391E5B" w:rsidRPr="002052C5" w:rsidRDefault="00391E5B" w:rsidP="009D56F0">
      <w:pPr>
        <w:pStyle w:val="aa"/>
        <w:spacing w:line="360" w:lineRule="auto"/>
        <w:rPr>
          <w:rFonts w:ascii="Times New Roman" w:hAnsi="Times New Roman" w:cs="Times New Roman"/>
          <w:sz w:val="24"/>
          <w:szCs w:val="24"/>
        </w:rPr>
      </w:pPr>
      <w:r w:rsidRPr="002052C5">
        <w:rPr>
          <w:rFonts w:ascii="Times New Roman" w:hAnsi="Times New Roman" w:cs="Times New Roman"/>
          <w:sz w:val="24"/>
          <w:szCs w:val="24"/>
        </w:rPr>
        <w:t xml:space="preserve">H1a: Internal </w:t>
      </w:r>
      <w:r w:rsidR="00AC50E6">
        <w:rPr>
          <w:rFonts w:ascii="Times New Roman" w:hAnsi="Times New Roman" w:cs="Times New Roman"/>
          <w:sz w:val="24"/>
          <w:szCs w:val="24"/>
        </w:rPr>
        <w:t>CSR</w:t>
      </w:r>
      <w:r w:rsidRPr="002052C5">
        <w:rPr>
          <w:rFonts w:ascii="Times New Roman" w:hAnsi="Times New Roman" w:cs="Times New Roman"/>
          <w:sz w:val="24"/>
          <w:szCs w:val="24"/>
        </w:rPr>
        <w:t xml:space="preserve"> has a significant positive effect on gig innovation behavior</w:t>
      </w:r>
    </w:p>
    <w:p w14:paraId="259780A1" w14:textId="6CC48DEB" w:rsidR="00391E5B" w:rsidRPr="00497FA1" w:rsidRDefault="00391E5B" w:rsidP="009D56F0">
      <w:pPr>
        <w:pStyle w:val="aa"/>
        <w:spacing w:line="360" w:lineRule="auto"/>
        <w:rPr>
          <w:rFonts w:ascii="Times New Roman" w:hAnsi="Times New Roman" w:cs="Times New Roman"/>
          <w:sz w:val="24"/>
          <w:szCs w:val="24"/>
        </w:rPr>
      </w:pPr>
      <w:r w:rsidRPr="00497FA1">
        <w:rPr>
          <w:rFonts w:ascii="Times New Roman" w:hAnsi="Times New Roman" w:cs="Times New Roman"/>
          <w:sz w:val="24"/>
          <w:szCs w:val="24"/>
        </w:rPr>
        <w:t xml:space="preserve">H1b: External </w:t>
      </w:r>
      <w:r w:rsidR="00AC50E6">
        <w:rPr>
          <w:rFonts w:ascii="Times New Roman" w:hAnsi="Times New Roman" w:cs="Times New Roman"/>
          <w:sz w:val="24"/>
          <w:szCs w:val="24"/>
        </w:rPr>
        <w:t>CSR</w:t>
      </w:r>
      <w:r w:rsidRPr="00497FA1">
        <w:rPr>
          <w:rFonts w:ascii="Times New Roman" w:hAnsi="Times New Roman" w:cs="Times New Roman"/>
          <w:sz w:val="24"/>
          <w:szCs w:val="24"/>
        </w:rPr>
        <w:t xml:space="preserve"> has a significant positive effect on gig innovation behavior</w:t>
      </w:r>
    </w:p>
    <w:p w14:paraId="535D9ECA" w14:textId="77777777" w:rsidR="006632FA" w:rsidRDefault="006632FA" w:rsidP="009D56F0">
      <w:pPr>
        <w:pStyle w:val="aa"/>
        <w:spacing w:line="360" w:lineRule="auto"/>
        <w:rPr>
          <w:rStyle w:val="tgt"/>
          <w:rFonts w:ascii="Segoe UI" w:hAnsi="Segoe UI" w:cs="Segoe UI"/>
          <w:color w:val="101214"/>
          <w:szCs w:val="21"/>
        </w:rPr>
      </w:pPr>
    </w:p>
    <w:p w14:paraId="3C91DB03" w14:textId="39F050EE" w:rsidR="00497FA1" w:rsidRPr="00B3543C" w:rsidRDefault="00497FA1"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Organizational identity refers to the fact that members of an organization are consistent with the organization, including rational contract and sense of responsibility, as well as irrational sense of </w:t>
      </w:r>
      <w:r w:rsidRPr="00B3543C">
        <w:rPr>
          <w:rFonts w:ascii="Times New Roman" w:hAnsi="Times New Roman" w:cs="Times New Roman"/>
          <w:sz w:val="24"/>
          <w:szCs w:val="24"/>
        </w:rPr>
        <w:lastRenderedPageBreak/>
        <w:t xml:space="preserve">belonging and dependence. Based on this psychological basis, they are more willing to do their best for the organization, so it plays an important role in human resource management practice. As a flexible labor group, gig workers are more important to identify with platform enterprises. When gig workers are in a better organizational atmosphere and have a higher degree of identification with the organization, they tend to show stronger creativity. Gig perception of internal corporate social responsibility will make employees more directly feel the organization's concern for employees, </w:t>
      </w:r>
      <w:r w:rsidR="006632FA" w:rsidRPr="00B3543C">
        <w:rPr>
          <w:rFonts w:ascii="Times New Roman" w:hAnsi="Times New Roman" w:cs="Times New Roman"/>
          <w:sz w:val="24"/>
          <w:szCs w:val="24"/>
        </w:rPr>
        <w:t>to</w:t>
      </w:r>
      <w:r w:rsidRPr="00B3543C">
        <w:rPr>
          <w:rFonts w:ascii="Times New Roman" w:hAnsi="Times New Roman" w:cs="Times New Roman"/>
          <w:sz w:val="24"/>
          <w:szCs w:val="24"/>
        </w:rPr>
        <w:t xml:space="preserve"> stimulate their internal organizational identity. Based on this, the following hypotheses are proposed.</w:t>
      </w:r>
    </w:p>
    <w:p w14:paraId="05069F9B" w14:textId="42EA7DA0" w:rsidR="003566C6" w:rsidRPr="00B3543C" w:rsidRDefault="003566C6"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H2a: Internal </w:t>
      </w:r>
      <w:r w:rsidR="000A3DF9" w:rsidRPr="00B3543C">
        <w:rPr>
          <w:rFonts w:ascii="Times New Roman" w:hAnsi="Times New Roman" w:cs="Times New Roman"/>
          <w:sz w:val="24"/>
          <w:szCs w:val="24"/>
        </w:rPr>
        <w:t>CSR</w:t>
      </w:r>
      <w:r w:rsidRPr="00B3543C">
        <w:rPr>
          <w:rFonts w:ascii="Times New Roman" w:hAnsi="Times New Roman" w:cs="Times New Roman"/>
          <w:sz w:val="24"/>
          <w:szCs w:val="24"/>
        </w:rPr>
        <w:t xml:space="preserve"> </w:t>
      </w:r>
      <w:r w:rsidR="000A3DF9" w:rsidRPr="00B3543C">
        <w:rPr>
          <w:rFonts w:ascii="Times New Roman" w:hAnsi="Times New Roman" w:cs="Times New Roman"/>
          <w:sz w:val="24"/>
          <w:szCs w:val="24"/>
        </w:rPr>
        <w:t>has</w:t>
      </w:r>
      <w:r w:rsidRPr="00B3543C">
        <w:rPr>
          <w:rFonts w:ascii="Times New Roman" w:hAnsi="Times New Roman" w:cs="Times New Roman"/>
          <w:sz w:val="24"/>
          <w:szCs w:val="24"/>
        </w:rPr>
        <w:t xml:space="preserve"> a positive impact on gig organization identification</w:t>
      </w:r>
    </w:p>
    <w:p w14:paraId="6A25A53E" w14:textId="19DB3B12" w:rsidR="003566C6" w:rsidRPr="00B3543C" w:rsidRDefault="003566C6"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H2b: </w:t>
      </w:r>
      <w:r w:rsidR="00FC58F2" w:rsidRPr="00B3543C">
        <w:rPr>
          <w:rFonts w:ascii="Times New Roman" w:hAnsi="Times New Roman" w:cs="Times New Roman"/>
          <w:sz w:val="24"/>
          <w:szCs w:val="24"/>
        </w:rPr>
        <w:t>Organizational identification</w:t>
      </w:r>
      <w:r w:rsidRPr="00B3543C">
        <w:rPr>
          <w:rFonts w:ascii="Times New Roman" w:hAnsi="Times New Roman" w:cs="Times New Roman"/>
          <w:sz w:val="24"/>
          <w:szCs w:val="24"/>
        </w:rPr>
        <w:t xml:space="preserve"> has a positive effect on gig innovation behavior</w:t>
      </w:r>
    </w:p>
    <w:p w14:paraId="4141349C" w14:textId="50DB1737" w:rsidR="003566C6" w:rsidRPr="00B3543C" w:rsidRDefault="003566C6"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H2c: There is a mediating effect between organizational identity and </w:t>
      </w:r>
      <w:r w:rsidR="007017F5" w:rsidRPr="00B3543C">
        <w:rPr>
          <w:rFonts w:ascii="Times New Roman" w:hAnsi="Times New Roman" w:cs="Times New Roman"/>
          <w:sz w:val="24"/>
          <w:szCs w:val="24"/>
        </w:rPr>
        <w:t>internal CSR</w:t>
      </w:r>
      <w:r w:rsidRPr="00B3543C">
        <w:rPr>
          <w:rFonts w:ascii="Times New Roman" w:hAnsi="Times New Roman" w:cs="Times New Roman"/>
          <w:sz w:val="24"/>
          <w:szCs w:val="24"/>
        </w:rPr>
        <w:t xml:space="preserve"> and gig innovation behavior</w:t>
      </w:r>
    </w:p>
    <w:p w14:paraId="5879B86F" w14:textId="77777777" w:rsidR="006632FA" w:rsidRPr="00B3543C" w:rsidRDefault="006632FA" w:rsidP="009D56F0">
      <w:pPr>
        <w:pStyle w:val="aa"/>
        <w:spacing w:line="360" w:lineRule="auto"/>
        <w:ind w:firstLineChars="100" w:firstLine="240"/>
        <w:rPr>
          <w:rFonts w:ascii="Times New Roman" w:eastAsia="仿宋" w:hAnsi="Times New Roman" w:cs="Times New Roman"/>
          <w:sz w:val="24"/>
          <w:szCs w:val="24"/>
        </w:rPr>
      </w:pPr>
    </w:p>
    <w:p w14:paraId="500CDE23" w14:textId="031D4F04" w:rsidR="006632FA" w:rsidRPr="009903E6" w:rsidRDefault="006632FA"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The external corporate social responsibility perceived by gig allows them to recognize the social value of the enterprise and have social responsibility, which will enhance their organizational identity and enhance their innovative behavior. Based on this, the following hypotheses are proposed.</w:t>
      </w:r>
    </w:p>
    <w:p w14:paraId="082D2FE8" w14:textId="633E3649" w:rsidR="003566C6" w:rsidRPr="009903E6" w:rsidRDefault="003566C6"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H3</w:t>
      </w:r>
      <w:r w:rsidR="00C71782" w:rsidRPr="009903E6">
        <w:rPr>
          <w:rFonts w:ascii="Times New Roman" w:hAnsi="Times New Roman" w:cs="Times New Roman"/>
          <w:sz w:val="24"/>
          <w:szCs w:val="24"/>
        </w:rPr>
        <w:t>a:</w:t>
      </w:r>
      <w:r w:rsidR="009903E6" w:rsidRPr="009903E6">
        <w:rPr>
          <w:rFonts w:ascii="Times New Roman" w:hAnsi="Times New Roman" w:cs="Times New Roman"/>
          <w:sz w:val="24"/>
          <w:szCs w:val="24"/>
        </w:rPr>
        <w:t xml:space="preserve"> </w:t>
      </w:r>
      <w:r w:rsidR="00C71782" w:rsidRPr="009903E6">
        <w:rPr>
          <w:rFonts w:ascii="Times New Roman" w:hAnsi="Times New Roman" w:cs="Times New Roman"/>
          <w:sz w:val="24"/>
          <w:szCs w:val="24"/>
        </w:rPr>
        <w:t>External</w:t>
      </w:r>
      <w:r w:rsidRPr="009903E6">
        <w:rPr>
          <w:rFonts w:ascii="Times New Roman" w:hAnsi="Times New Roman" w:cs="Times New Roman"/>
          <w:sz w:val="24"/>
          <w:szCs w:val="24"/>
        </w:rPr>
        <w:t xml:space="preserve"> </w:t>
      </w:r>
      <w:r w:rsidR="000A3DF9" w:rsidRPr="009903E6">
        <w:rPr>
          <w:rFonts w:ascii="Times New Roman" w:hAnsi="Times New Roman" w:cs="Times New Roman"/>
          <w:sz w:val="24"/>
          <w:szCs w:val="24"/>
        </w:rPr>
        <w:t>CSR</w:t>
      </w:r>
      <w:r w:rsidRPr="009903E6">
        <w:rPr>
          <w:rFonts w:ascii="Times New Roman" w:hAnsi="Times New Roman" w:cs="Times New Roman"/>
          <w:sz w:val="24"/>
          <w:szCs w:val="24"/>
        </w:rPr>
        <w:t xml:space="preserve"> </w:t>
      </w:r>
      <w:r w:rsidR="000A3DF9" w:rsidRPr="009903E6">
        <w:rPr>
          <w:rFonts w:ascii="Times New Roman" w:hAnsi="Times New Roman" w:cs="Times New Roman"/>
          <w:sz w:val="24"/>
          <w:szCs w:val="24"/>
        </w:rPr>
        <w:t>has</w:t>
      </w:r>
      <w:r w:rsidRPr="009903E6">
        <w:rPr>
          <w:rFonts w:ascii="Times New Roman" w:hAnsi="Times New Roman" w:cs="Times New Roman"/>
          <w:sz w:val="24"/>
          <w:szCs w:val="24"/>
        </w:rPr>
        <w:t xml:space="preserve"> a positive impact on gig organization identification</w:t>
      </w:r>
    </w:p>
    <w:p w14:paraId="48937D0B" w14:textId="3CAD6666" w:rsidR="003566C6" w:rsidRPr="009903E6" w:rsidRDefault="003566C6"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H3</w:t>
      </w:r>
      <w:r w:rsidR="00B3543C" w:rsidRPr="009903E6">
        <w:rPr>
          <w:rFonts w:ascii="Times New Roman" w:hAnsi="Times New Roman" w:cs="Times New Roman"/>
          <w:sz w:val="24"/>
          <w:szCs w:val="24"/>
        </w:rPr>
        <w:t>b:</w:t>
      </w:r>
      <w:r w:rsidR="009903E6" w:rsidRPr="009903E6">
        <w:rPr>
          <w:rFonts w:ascii="Times New Roman" w:hAnsi="Times New Roman" w:cs="Times New Roman"/>
          <w:sz w:val="24"/>
          <w:szCs w:val="24"/>
        </w:rPr>
        <w:t xml:space="preserve"> </w:t>
      </w:r>
      <w:r w:rsidR="00B3543C" w:rsidRPr="009903E6">
        <w:rPr>
          <w:rFonts w:ascii="Times New Roman" w:hAnsi="Times New Roman" w:cs="Times New Roman"/>
          <w:sz w:val="24"/>
          <w:szCs w:val="24"/>
        </w:rPr>
        <w:t>Organizational</w:t>
      </w:r>
      <w:r w:rsidR="00FC58F2" w:rsidRPr="009903E6">
        <w:rPr>
          <w:rFonts w:ascii="Times New Roman" w:hAnsi="Times New Roman" w:cs="Times New Roman"/>
          <w:sz w:val="24"/>
          <w:szCs w:val="24"/>
        </w:rPr>
        <w:t xml:space="preserve"> identification</w:t>
      </w:r>
      <w:r w:rsidRPr="009903E6">
        <w:rPr>
          <w:rFonts w:ascii="Times New Roman" w:hAnsi="Times New Roman" w:cs="Times New Roman"/>
          <w:sz w:val="24"/>
          <w:szCs w:val="24"/>
        </w:rPr>
        <w:t xml:space="preserve"> has a positive effect on gig innovation behavior</w:t>
      </w:r>
    </w:p>
    <w:p w14:paraId="43DE6F94" w14:textId="43398B12" w:rsidR="009903E6" w:rsidRPr="009903E6" w:rsidRDefault="003566C6"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H3</w:t>
      </w:r>
      <w:r w:rsidR="00B3543C" w:rsidRPr="009903E6">
        <w:rPr>
          <w:rFonts w:ascii="Times New Roman" w:hAnsi="Times New Roman" w:cs="Times New Roman"/>
          <w:sz w:val="24"/>
          <w:szCs w:val="24"/>
        </w:rPr>
        <w:t>c:</w:t>
      </w:r>
      <w:r w:rsidR="009903E6" w:rsidRPr="009903E6">
        <w:rPr>
          <w:rFonts w:ascii="Times New Roman" w:hAnsi="Times New Roman" w:cs="Times New Roman"/>
          <w:sz w:val="24"/>
          <w:szCs w:val="24"/>
        </w:rPr>
        <w:t xml:space="preserve"> </w:t>
      </w:r>
      <w:r w:rsidR="00B3543C" w:rsidRPr="009903E6">
        <w:rPr>
          <w:rFonts w:ascii="Times New Roman" w:hAnsi="Times New Roman" w:cs="Times New Roman"/>
          <w:sz w:val="24"/>
          <w:szCs w:val="24"/>
        </w:rPr>
        <w:t>There</w:t>
      </w:r>
      <w:r w:rsidRPr="009903E6">
        <w:rPr>
          <w:rFonts w:ascii="Times New Roman" w:hAnsi="Times New Roman" w:cs="Times New Roman"/>
          <w:sz w:val="24"/>
          <w:szCs w:val="24"/>
        </w:rPr>
        <w:t xml:space="preserve"> is a mediating effect between organizational identity and </w:t>
      </w:r>
      <w:r w:rsidR="007017F5" w:rsidRPr="009903E6">
        <w:rPr>
          <w:rFonts w:ascii="Times New Roman" w:hAnsi="Times New Roman" w:cs="Times New Roman"/>
          <w:sz w:val="24"/>
          <w:szCs w:val="24"/>
        </w:rPr>
        <w:t xml:space="preserve">external CSR </w:t>
      </w:r>
      <w:r w:rsidRPr="009903E6">
        <w:rPr>
          <w:rFonts w:ascii="Times New Roman" w:hAnsi="Times New Roman" w:cs="Times New Roman"/>
          <w:sz w:val="24"/>
          <w:szCs w:val="24"/>
        </w:rPr>
        <w:t>and gig innovation behavior</w:t>
      </w:r>
    </w:p>
    <w:p w14:paraId="1C08D095" w14:textId="63A9C7B7" w:rsidR="00843BC9" w:rsidRPr="00F278BC" w:rsidRDefault="004D10A3" w:rsidP="00F278BC">
      <w:pPr>
        <w:pStyle w:val="1"/>
        <w:rPr>
          <w:rFonts w:ascii="Times New Roman" w:hAnsi="Times New Roman" w:cs="Times New Roman"/>
          <w:sz w:val="28"/>
          <w:szCs w:val="28"/>
        </w:rPr>
      </w:pPr>
      <w:bookmarkStart w:id="9" w:name="_Toc114041822"/>
      <w:r w:rsidRPr="00F278BC">
        <w:rPr>
          <w:rFonts w:ascii="Times New Roman" w:hAnsi="Times New Roman" w:cs="Times New Roman"/>
          <w:sz w:val="28"/>
          <w:szCs w:val="28"/>
        </w:rPr>
        <w:t>3</w:t>
      </w:r>
      <w:r w:rsidR="00843BC9" w:rsidRPr="00F278BC">
        <w:rPr>
          <w:rFonts w:ascii="Times New Roman" w:hAnsi="Times New Roman" w:cs="Times New Roman"/>
          <w:sz w:val="28"/>
          <w:szCs w:val="28"/>
        </w:rPr>
        <w:t>.</w:t>
      </w:r>
      <w:r w:rsidR="00E2187E" w:rsidRPr="00F278BC">
        <w:rPr>
          <w:rFonts w:ascii="Times New Roman" w:hAnsi="Times New Roman" w:cs="Times New Roman"/>
          <w:sz w:val="28"/>
          <w:szCs w:val="28"/>
        </w:rPr>
        <w:t xml:space="preserve"> </w:t>
      </w:r>
      <w:r w:rsidR="00843BC9" w:rsidRPr="00F278BC">
        <w:rPr>
          <w:rFonts w:ascii="Times New Roman" w:hAnsi="Times New Roman" w:cs="Times New Roman"/>
          <w:sz w:val="28"/>
          <w:szCs w:val="28"/>
        </w:rPr>
        <w:t>Research Methodology</w:t>
      </w:r>
      <w:bookmarkEnd w:id="9"/>
    </w:p>
    <w:p w14:paraId="3D778C2A" w14:textId="184FCADA" w:rsidR="009903E6" w:rsidRDefault="009903E6" w:rsidP="009D56F0">
      <w:pPr>
        <w:shd w:val="clear" w:color="auto" w:fill="FFFFFF"/>
        <w:spacing w:line="360" w:lineRule="auto"/>
        <w:contextualSpacing/>
        <w:textAlignment w:val="baseline"/>
        <w:rPr>
          <w:rFonts w:ascii="Times New Roman" w:hAnsi="Times New Roman" w:cs="Times New Roman"/>
          <w:sz w:val="24"/>
          <w:szCs w:val="24"/>
        </w:rPr>
      </w:pPr>
      <w:r w:rsidRPr="009D55DA">
        <w:rPr>
          <w:rFonts w:ascii="Times New Roman" w:hAnsi="Times New Roman" w:cs="Times New Roman"/>
          <w:sz w:val="24"/>
          <w:szCs w:val="24"/>
        </w:rPr>
        <w:t>This study uses quantitative research methods. Quantitative research originates from positivism and is closer to the scientific paradigm in terms of paradigm. It holds that there is an objective and unique truth outside of people's subjective world, and that researchers must use precise and strict experimental procedures to control scenarios of empirical facts to gain an understanding of the causality of things. Quantitative research embodies the deductive characteristics, extending from general principles to special situations. He emphasized the quantitative measurement and analysis of things, the causal relationship between objective facts and variables, and mainly adopted the research method of hypothesis verification. Since the late 19th century, the field of social sciences has been widely used and become the dominant research paradigm.</w:t>
      </w:r>
      <w:r w:rsidR="00595FB3">
        <w:rPr>
          <w:rFonts w:ascii="Times New Roman" w:hAnsi="Times New Roman" w:cs="Times New Roman"/>
          <w:sz w:val="24"/>
          <w:szCs w:val="24"/>
        </w:rPr>
        <w:t xml:space="preserve"> </w:t>
      </w:r>
      <w:r w:rsidR="00595FB3" w:rsidRPr="00595FB3">
        <w:rPr>
          <w:rFonts w:ascii="Times New Roman" w:hAnsi="Times New Roman" w:cs="Times New Roman"/>
          <w:sz w:val="24"/>
          <w:szCs w:val="24"/>
        </w:rPr>
        <w:t xml:space="preserve">According to the research hypothesis, the </w:t>
      </w:r>
      <w:r w:rsidR="000449AF">
        <w:rPr>
          <w:rFonts w:ascii="Times New Roman" w:hAnsi="Times New Roman" w:cs="Times New Roman"/>
          <w:sz w:val="24"/>
          <w:szCs w:val="24"/>
        </w:rPr>
        <w:lastRenderedPageBreak/>
        <w:t>conceptual</w:t>
      </w:r>
      <w:r w:rsidR="00595FB3" w:rsidRPr="00595FB3">
        <w:rPr>
          <w:rFonts w:ascii="Times New Roman" w:hAnsi="Times New Roman" w:cs="Times New Roman"/>
          <w:sz w:val="24"/>
          <w:szCs w:val="24"/>
        </w:rPr>
        <w:t xml:space="preserve"> framework is completed</w:t>
      </w:r>
      <w:r w:rsidR="000449AF">
        <w:rPr>
          <w:rFonts w:ascii="Times New Roman" w:hAnsi="Times New Roman" w:cs="Times New Roman"/>
          <w:sz w:val="24"/>
          <w:szCs w:val="24"/>
        </w:rPr>
        <w:t xml:space="preserve"> (Figure</w:t>
      </w:r>
      <w:r w:rsidR="001D19DB">
        <w:rPr>
          <w:rFonts w:ascii="Times New Roman" w:hAnsi="Times New Roman" w:cs="Times New Roman"/>
          <w:sz w:val="24"/>
          <w:szCs w:val="24"/>
        </w:rPr>
        <w:t>.</w:t>
      </w:r>
      <w:r w:rsidR="000449AF">
        <w:rPr>
          <w:rFonts w:ascii="Times New Roman" w:hAnsi="Times New Roman" w:cs="Times New Roman"/>
          <w:sz w:val="24"/>
          <w:szCs w:val="24"/>
        </w:rPr>
        <w:t xml:space="preserve"> 3)</w:t>
      </w:r>
    </w:p>
    <w:p w14:paraId="0DE86544" w14:textId="32410034" w:rsidR="009D55DA" w:rsidRPr="00914F89" w:rsidRDefault="009970F4" w:rsidP="009D56F0">
      <w:pPr>
        <w:shd w:val="clear" w:color="auto" w:fill="FFFFFF"/>
        <w:spacing w:line="360" w:lineRule="auto"/>
        <w:contextualSpacing/>
        <w:jc w:val="center"/>
        <w:textAlignment w:val="baseline"/>
        <w:rPr>
          <w:rFonts w:ascii="仿宋" w:eastAsia="仿宋" w:hAnsi="仿宋" w:cs="宋体"/>
          <w:b/>
          <w:bCs/>
          <w:sz w:val="24"/>
          <w:szCs w:val="24"/>
        </w:rPr>
      </w:pPr>
      <w:r>
        <w:rPr>
          <w:rFonts w:ascii="Times New Roman" w:hAnsi="Times New Roman" w:cs="Times New Roman"/>
          <w:b/>
          <w:bCs/>
          <w:noProof/>
          <w:sz w:val="24"/>
          <w:szCs w:val="24"/>
        </w:rPr>
        <w:drawing>
          <wp:anchor distT="0" distB="0" distL="114300" distR="114300" simplePos="0" relativeHeight="251669504" behindDoc="0" locked="0" layoutInCell="1" allowOverlap="1" wp14:anchorId="4E6A6272" wp14:editId="41692489">
            <wp:simplePos x="0" y="0"/>
            <wp:positionH relativeFrom="margin">
              <wp:align>left</wp:align>
            </wp:positionH>
            <wp:positionV relativeFrom="paragraph">
              <wp:posOffset>363465</wp:posOffset>
            </wp:positionV>
            <wp:extent cx="6036945" cy="2759710"/>
            <wp:effectExtent l="0" t="0" r="1905"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7039" cy="2769021"/>
                    </a:xfrm>
                    <a:prstGeom prst="rect">
                      <a:avLst/>
                    </a:prstGeom>
                    <a:noFill/>
                  </pic:spPr>
                </pic:pic>
              </a:graphicData>
            </a:graphic>
            <wp14:sizeRelH relativeFrom="margin">
              <wp14:pctWidth>0</wp14:pctWidth>
            </wp14:sizeRelH>
            <wp14:sizeRelV relativeFrom="margin">
              <wp14:pctHeight>0</wp14:pctHeight>
            </wp14:sizeRelV>
          </wp:anchor>
        </w:drawing>
      </w:r>
      <w:r w:rsidR="00914F89" w:rsidRPr="00914F89">
        <w:rPr>
          <w:rFonts w:ascii="Times New Roman" w:hAnsi="Times New Roman" w:cs="Times New Roman"/>
          <w:b/>
          <w:bCs/>
          <w:sz w:val="24"/>
          <w:szCs w:val="24"/>
        </w:rPr>
        <w:t>Figure</w:t>
      </w:r>
      <w:r w:rsidR="000F3054">
        <w:rPr>
          <w:rFonts w:ascii="Times New Roman" w:hAnsi="Times New Roman" w:cs="Times New Roman"/>
          <w:b/>
          <w:bCs/>
          <w:sz w:val="24"/>
          <w:szCs w:val="24"/>
        </w:rPr>
        <w:t>.</w:t>
      </w:r>
      <w:r w:rsidR="00914F89" w:rsidRPr="00914F89">
        <w:rPr>
          <w:rFonts w:ascii="Times New Roman" w:hAnsi="Times New Roman" w:cs="Times New Roman"/>
          <w:b/>
          <w:bCs/>
          <w:sz w:val="24"/>
          <w:szCs w:val="24"/>
        </w:rPr>
        <w:t xml:space="preserve"> 3 Conceptual framework </w:t>
      </w:r>
    </w:p>
    <w:p w14:paraId="333EC09F" w14:textId="2867D41C" w:rsidR="009D55DA" w:rsidRDefault="009D55DA" w:rsidP="009D56F0">
      <w:pPr>
        <w:shd w:val="clear" w:color="auto" w:fill="FFFFFF"/>
        <w:spacing w:line="360" w:lineRule="auto"/>
        <w:contextualSpacing/>
        <w:textAlignment w:val="baseline"/>
        <w:rPr>
          <w:rFonts w:ascii="Times New Roman" w:hAnsi="Times New Roman" w:cs="Times New Roman"/>
          <w:sz w:val="24"/>
          <w:szCs w:val="24"/>
        </w:rPr>
      </w:pPr>
      <w:r w:rsidRPr="009D55DA">
        <w:rPr>
          <w:rFonts w:ascii="Times New Roman" w:hAnsi="Times New Roman" w:cs="Times New Roman"/>
          <w:sz w:val="24"/>
          <w:szCs w:val="24"/>
        </w:rPr>
        <w:t>This study uses structural equation modeling to examine the impact of platform CSR perceived by employees and the mediating effect of organizational identification. The independent variable is platform corporate social responsibility, the dependent variable is gig innovation behavior, and organizational identity is the intermediate variable. The specific research design is shown in the figure below. Descriptive statistical analysis and related systematic analysis were performed using SPSS 26</w:t>
      </w:r>
      <w:r>
        <w:rPr>
          <w:rFonts w:ascii="Times New Roman" w:hAnsi="Times New Roman" w:cs="Times New Roman"/>
          <w:sz w:val="24"/>
          <w:szCs w:val="24"/>
        </w:rPr>
        <w:t>.</w:t>
      </w:r>
    </w:p>
    <w:p w14:paraId="26A0378D" w14:textId="6683F29E" w:rsidR="009D55DA" w:rsidRDefault="009D55DA" w:rsidP="009D56F0">
      <w:pPr>
        <w:shd w:val="clear" w:color="auto" w:fill="FFFFFF"/>
        <w:spacing w:line="360" w:lineRule="auto"/>
        <w:contextualSpacing/>
        <w:textAlignment w:val="baseline"/>
        <w:rPr>
          <w:rFonts w:ascii="Times New Roman" w:hAnsi="Times New Roman" w:cs="Times New Roman"/>
          <w:sz w:val="24"/>
          <w:szCs w:val="24"/>
        </w:rPr>
      </w:pPr>
    </w:p>
    <w:p w14:paraId="5B105475" w14:textId="119914AC" w:rsidR="009970F4" w:rsidRDefault="000F3054" w:rsidP="009D56F0">
      <w:pPr>
        <w:shd w:val="clear" w:color="auto" w:fill="FFFFFF"/>
        <w:spacing w:line="360" w:lineRule="auto"/>
        <w:contextualSpacing/>
        <w:textAlignment w:val="baseline"/>
        <w:rPr>
          <w:rFonts w:ascii="Times New Roman" w:hAnsi="Times New Roman" w:cs="Times New Roman"/>
          <w:b/>
          <w:bCs/>
          <w:sz w:val="24"/>
          <w:szCs w:val="24"/>
        </w:rPr>
      </w:pPr>
      <w:r w:rsidRPr="000F3054">
        <w:rPr>
          <w:rFonts w:ascii="Times New Roman" w:hAnsi="Times New Roman" w:cs="Times New Roman"/>
          <w:sz w:val="24"/>
          <w:szCs w:val="24"/>
        </w:rPr>
        <w:t>To ensure the reliability and validity of the measurement tools, this paper tries to use a relatively mature measurement scale, and then revises the scale appropriately according to the purpose of the research. All the research scales use Liket5 scale, ranging from "Strongly Disagree" to "Strongly Agree", with scores ranging from 1 to 5 in turn. Internal and external CSR use FAROOQ and other research, five items were used to measure Internal CSR and 10 items were used to measure External CSR. Organizational Identification scale was ASHFORTH and MAEL, BLADER and TYLER's scale. The Innovation behavior scale adopts the 6-item scale of Scott and Bruce</w:t>
      </w:r>
      <w:r w:rsidR="00AC50E6">
        <w:rPr>
          <w:rFonts w:ascii="Times New Roman" w:hAnsi="Times New Roman" w:cs="Times New Roman"/>
          <w:sz w:val="24"/>
          <w:szCs w:val="24"/>
        </w:rPr>
        <w:t xml:space="preserve"> </w:t>
      </w:r>
      <w:r w:rsidRPr="000F3054">
        <w:rPr>
          <w:rFonts w:ascii="Times New Roman" w:hAnsi="Times New Roman" w:cs="Times New Roman"/>
          <w:sz w:val="24"/>
          <w:szCs w:val="24"/>
        </w:rPr>
        <w:t>(1994).</w:t>
      </w:r>
    </w:p>
    <w:p w14:paraId="7E44DE97" w14:textId="3A6648A9" w:rsidR="002F0A31" w:rsidRPr="00F278BC" w:rsidRDefault="009970F4" w:rsidP="00F278BC">
      <w:pPr>
        <w:pStyle w:val="1"/>
        <w:rPr>
          <w:rFonts w:ascii="Times New Roman" w:hAnsi="Times New Roman" w:cs="Times New Roman"/>
          <w:sz w:val="28"/>
          <w:szCs w:val="28"/>
        </w:rPr>
      </w:pPr>
      <w:bookmarkStart w:id="10" w:name="_Toc114041823"/>
      <w:r w:rsidRPr="009970F4">
        <w:rPr>
          <w:rFonts w:ascii="Times New Roman" w:hAnsi="Times New Roman" w:cs="Times New Roman"/>
          <w:sz w:val="28"/>
          <w:szCs w:val="28"/>
        </w:rPr>
        <w:t>4</w:t>
      </w:r>
      <w:r w:rsidR="002F0A31" w:rsidRPr="009970F4">
        <w:rPr>
          <w:rFonts w:ascii="Times New Roman" w:hAnsi="Times New Roman" w:cs="Times New Roman"/>
          <w:sz w:val="28"/>
          <w:szCs w:val="28"/>
        </w:rPr>
        <w:t>.</w:t>
      </w:r>
      <w:r w:rsidRPr="009970F4">
        <w:rPr>
          <w:rFonts w:ascii="Times New Roman" w:hAnsi="Times New Roman" w:cs="Times New Roman"/>
          <w:sz w:val="28"/>
          <w:szCs w:val="28"/>
        </w:rPr>
        <w:t xml:space="preserve"> </w:t>
      </w:r>
      <w:r w:rsidR="002F0A31" w:rsidRPr="009970F4">
        <w:rPr>
          <w:rFonts w:ascii="Times New Roman" w:hAnsi="Times New Roman" w:cs="Times New Roman"/>
          <w:sz w:val="28"/>
          <w:szCs w:val="28"/>
        </w:rPr>
        <w:t>Data Analysis</w:t>
      </w:r>
      <w:bookmarkEnd w:id="10"/>
    </w:p>
    <w:p w14:paraId="3F487511" w14:textId="38778C34" w:rsidR="000F3054" w:rsidRPr="00F278BC" w:rsidRDefault="009970F4" w:rsidP="00F278BC">
      <w:pPr>
        <w:pStyle w:val="2"/>
        <w:rPr>
          <w:rFonts w:ascii="Times New Roman" w:hAnsi="Times New Roman" w:cs="Times New Roman"/>
          <w:sz w:val="24"/>
          <w:szCs w:val="24"/>
        </w:rPr>
      </w:pPr>
      <w:bookmarkStart w:id="11" w:name="_Toc114041824"/>
      <w:r w:rsidRPr="00F278BC">
        <w:rPr>
          <w:rFonts w:ascii="Times New Roman" w:hAnsi="Times New Roman" w:cs="Times New Roman"/>
          <w:sz w:val="24"/>
          <w:szCs w:val="24"/>
        </w:rPr>
        <w:t>4</w:t>
      </w:r>
      <w:r w:rsidR="002F0A31" w:rsidRPr="00F278BC">
        <w:rPr>
          <w:rFonts w:ascii="Times New Roman" w:hAnsi="Times New Roman" w:cs="Times New Roman"/>
          <w:sz w:val="24"/>
          <w:szCs w:val="24"/>
        </w:rPr>
        <w:t xml:space="preserve">.1 </w:t>
      </w:r>
      <w:r w:rsidR="00BE4784" w:rsidRPr="00F278BC">
        <w:rPr>
          <w:rFonts w:ascii="Times New Roman" w:hAnsi="Times New Roman" w:cs="Times New Roman"/>
          <w:sz w:val="24"/>
          <w:szCs w:val="24"/>
        </w:rPr>
        <w:t>Demographics</w:t>
      </w:r>
      <w:bookmarkEnd w:id="11"/>
    </w:p>
    <w:p w14:paraId="66DFC390" w14:textId="756A5B92" w:rsidR="000F3054" w:rsidRDefault="000F3054" w:rsidP="009D56F0">
      <w:pPr>
        <w:shd w:val="clear" w:color="auto" w:fill="FFFFFF"/>
        <w:spacing w:line="360" w:lineRule="auto"/>
        <w:contextualSpacing/>
        <w:textAlignment w:val="baseline"/>
        <w:rPr>
          <w:rFonts w:ascii="Times New Roman" w:hAnsi="Times New Roman" w:cs="Times New Roman"/>
          <w:sz w:val="24"/>
          <w:szCs w:val="24"/>
        </w:rPr>
      </w:pPr>
      <w:r w:rsidRPr="000F3054">
        <w:rPr>
          <w:rFonts w:ascii="Times New Roman" w:hAnsi="Times New Roman" w:cs="Times New Roman"/>
          <w:sz w:val="24"/>
          <w:szCs w:val="24"/>
        </w:rPr>
        <w:t xml:space="preserve">The sample of this study is from two platform enterprises in China, which belong to service enterprises and IT enterprises in the category of digital economy. The innovation behavior of gig jobs </w:t>
      </w:r>
      <w:r w:rsidRPr="000F3054">
        <w:rPr>
          <w:rFonts w:ascii="Times New Roman" w:hAnsi="Times New Roman" w:cs="Times New Roman"/>
          <w:sz w:val="24"/>
          <w:szCs w:val="24"/>
        </w:rPr>
        <w:lastRenderedPageBreak/>
        <w:t>is more important for enterprises. The main target of the survey is the staff who are responsible for the recruitment of the platform. A total of 100 people participated in the questionnaire survey. This study refers to previous related studies and takes variables such as gender, age, education background and working years as control variables. The specific profile of the sample is shown in Tab</w:t>
      </w:r>
      <w:r>
        <w:rPr>
          <w:rFonts w:ascii="Times New Roman" w:hAnsi="Times New Roman" w:cs="Times New Roman"/>
          <w:sz w:val="24"/>
          <w:szCs w:val="24"/>
        </w:rPr>
        <w:t>.</w:t>
      </w:r>
      <w:r w:rsidRPr="000F3054">
        <w:rPr>
          <w:rFonts w:ascii="Times New Roman" w:hAnsi="Times New Roman" w:cs="Times New Roman"/>
          <w:sz w:val="24"/>
          <w:szCs w:val="24"/>
        </w:rPr>
        <w:t xml:space="preserve"> 1</w:t>
      </w:r>
    </w:p>
    <w:p w14:paraId="4FC2670E" w14:textId="77777777" w:rsidR="00E23786" w:rsidRPr="00166459" w:rsidRDefault="00E23786" w:rsidP="009D56F0">
      <w:pPr>
        <w:spacing w:line="360" w:lineRule="auto"/>
        <w:rPr>
          <w:rFonts w:ascii="Times New Roman" w:hAnsi="Times New Roman" w:cs="Times New Roman"/>
          <w:b/>
          <w:bCs/>
          <w:sz w:val="24"/>
          <w:szCs w:val="24"/>
        </w:rPr>
      </w:pPr>
      <w:r>
        <w:rPr>
          <w:rFonts w:ascii="Arial" w:hAnsi="Arial" w:cs="Arial" w:hint="eastAsia"/>
          <w:szCs w:val="24"/>
        </w:rPr>
        <w:t xml:space="preserve"> </w:t>
      </w:r>
      <w:r>
        <w:rPr>
          <w:rFonts w:ascii="Arial" w:hAnsi="Arial" w:cs="Arial"/>
          <w:szCs w:val="24"/>
        </w:rPr>
        <w:t xml:space="preserve">                                                 </w:t>
      </w:r>
      <w:r w:rsidRPr="001D19DB">
        <w:rPr>
          <w:rFonts w:ascii="Times New Roman" w:hAnsi="Times New Roman" w:cs="Times New Roman"/>
          <w:sz w:val="24"/>
          <w:szCs w:val="24"/>
        </w:rPr>
        <w:t xml:space="preserve">  </w:t>
      </w:r>
      <w:r w:rsidRPr="00166459">
        <w:rPr>
          <w:rFonts w:ascii="Times New Roman" w:hAnsi="Times New Roman" w:cs="Times New Roman"/>
          <w:b/>
          <w:bCs/>
          <w:sz w:val="24"/>
          <w:szCs w:val="24"/>
        </w:rPr>
        <w:t xml:space="preserve"> Tab.1     Distribution of samples</w:t>
      </w:r>
    </w:p>
    <w:tbl>
      <w:tblPr>
        <w:tblW w:w="8020" w:type="dxa"/>
        <w:tblInd w:w="803" w:type="dxa"/>
        <w:tblLook w:val="04A0" w:firstRow="1" w:lastRow="0" w:firstColumn="1" w:lastColumn="0" w:noHBand="0" w:noVBand="1"/>
      </w:tblPr>
      <w:tblGrid>
        <w:gridCol w:w="1700"/>
        <w:gridCol w:w="2840"/>
        <w:gridCol w:w="1360"/>
        <w:gridCol w:w="2120"/>
      </w:tblGrid>
      <w:tr w:rsidR="00E23786" w:rsidRPr="001D19DB" w14:paraId="4DA002B0" w14:textId="77777777" w:rsidTr="00804E11">
        <w:trPr>
          <w:trHeight w:val="380"/>
        </w:trPr>
        <w:tc>
          <w:tcPr>
            <w:tcW w:w="17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F85AC6" w14:textId="77777777" w:rsidR="00E23786" w:rsidRPr="0006756B" w:rsidRDefault="00E23786" w:rsidP="009D56F0">
            <w:pPr>
              <w:widowControl/>
              <w:spacing w:line="360" w:lineRule="auto"/>
              <w:jc w:val="center"/>
              <w:rPr>
                <w:rFonts w:ascii="Times New Roman" w:eastAsia="等线" w:hAnsi="Times New Roman" w:cs="Times New Roman"/>
                <w:color w:val="101214"/>
                <w:kern w:val="0"/>
                <w:sz w:val="22"/>
              </w:rPr>
            </w:pPr>
            <w:r w:rsidRPr="0006756B">
              <w:rPr>
                <w:rFonts w:ascii="Times New Roman" w:eastAsia="等线" w:hAnsi="Times New Roman" w:cs="Times New Roman"/>
                <w:color w:val="101214"/>
                <w:kern w:val="0"/>
                <w:sz w:val="22"/>
              </w:rPr>
              <w:t>Item</w:t>
            </w:r>
          </w:p>
        </w:tc>
        <w:tc>
          <w:tcPr>
            <w:tcW w:w="2840" w:type="dxa"/>
            <w:tcBorders>
              <w:top w:val="single" w:sz="4" w:space="0" w:color="auto"/>
              <w:left w:val="nil"/>
              <w:bottom w:val="single" w:sz="4" w:space="0" w:color="auto"/>
              <w:right w:val="single" w:sz="4" w:space="0" w:color="auto"/>
            </w:tcBorders>
            <w:shd w:val="clear" w:color="auto" w:fill="auto"/>
            <w:noWrap/>
            <w:vAlign w:val="center"/>
            <w:hideMark/>
          </w:tcPr>
          <w:p w14:paraId="25BF6434" w14:textId="77777777" w:rsidR="00E23786" w:rsidRPr="0006756B" w:rsidRDefault="00E23786" w:rsidP="009D56F0">
            <w:pPr>
              <w:widowControl/>
              <w:spacing w:line="360" w:lineRule="auto"/>
              <w:jc w:val="center"/>
              <w:rPr>
                <w:rFonts w:ascii="Times New Roman" w:eastAsia="等线" w:hAnsi="Times New Roman" w:cs="Times New Roman"/>
                <w:color w:val="101214"/>
                <w:kern w:val="0"/>
                <w:sz w:val="22"/>
              </w:rPr>
            </w:pPr>
            <w:r w:rsidRPr="0006756B">
              <w:rPr>
                <w:rFonts w:ascii="Times New Roman" w:eastAsia="等线" w:hAnsi="Times New Roman" w:cs="Times New Roman"/>
                <w:color w:val="101214"/>
                <w:kern w:val="0"/>
                <w:sz w:val="22"/>
              </w:rPr>
              <w:t>Category</w:t>
            </w:r>
          </w:p>
        </w:tc>
        <w:tc>
          <w:tcPr>
            <w:tcW w:w="1360" w:type="dxa"/>
            <w:tcBorders>
              <w:top w:val="single" w:sz="4" w:space="0" w:color="auto"/>
              <w:left w:val="nil"/>
              <w:bottom w:val="single" w:sz="4" w:space="0" w:color="auto"/>
              <w:right w:val="single" w:sz="4" w:space="0" w:color="auto"/>
            </w:tcBorders>
            <w:shd w:val="clear" w:color="auto" w:fill="auto"/>
            <w:noWrap/>
            <w:vAlign w:val="center"/>
            <w:hideMark/>
          </w:tcPr>
          <w:p w14:paraId="3A73E58C"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Frequency</w:t>
            </w:r>
          </w:p>
        </w:tc>
        <w:tc>
          <w:tcPr>
            <w:tcW w:w="2120" w:type="dxa"/>
            <w:tcBorders>
              <w:top w:val="single" w:sz="4" w:space="0" w:color="auto"/>
              <w:left w:val="nil"/>
              <w:bottom w:val="single" w:sz="4" w:space="0" w:color="auto"/>
              <w:right w:val="single" w:sz="4" w:space="0" w:color="auto"/>
            </w:tcBorders>
            <w:shd w:val="clear" w:color="auto" w:fill="auto"/>
            <w:noWrap/>
            <w:vAlign w:val="center"/>
            <w:hideMark/>
          </w:tcPr>
          <w:p w14:paraId="0B3A10B7" w14:textId="77777777" w:rsidR="00E23786" w:rsidRPr="0006756B" w:rsidRDefault="00E23786" w:rsidP="009D56F0">
            <w:pPr>
              <w:widowControl/>
              <w:spacing w:line="360" w:lineRule="auto"/>
              <w:jc w:val="center"/>
              <w:rPr>
                <w:rFonts w:ascii="Times New Roman" w:eastAsia="等线" w:hAnsi="Times New Roman" w:cs="Times New Roman"/>
                <w:color w:val="101214"/>
                <w:kern w:val="0"/>
                <w:sz w:val="22"/>
              </w:rPr>
            </w:pPr>
            <w:r w:rsidRPr="0006756B">
              <w:rPr>
                <w:rFonts w:ascii="Times New Roman" w:eastAsia="等线" w:hAnsi="Times New Roman" w:cs="Times New Roman"/>
                <w:color w:val="101214"/>
                <w:kern w:val="0"/>
                <w:sz w:val="22"/>
              </w:rPr>
              <w:t xml:space="preserve"> Sample proportion%</w:t>
            </w:r>
          </w:p>
        </w:tc>
      </w:tr>
      <w:tr w:rsidR="00E23786" w:rsidRPr="001D19DB" w14:paraId="30085D6F" w14:textId="77777777" w:rsidTr="00804E11">
        <w:trPr>
          <w:trHeight w:val="116"/>
        </w:trPr>
        <w:tc>
          <w:tcPr>
            <w:tcW w:w="1700"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0E93FB59"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Gender</w:t>
            </w:r>
          </w:p>
        </w:tc>
        <w:tc>
          <w:tcPr>
            <w:tcW w:w="2840" w:type="dxa"/>
            <w:tcBorders>
              <w:top w:val="nil"/>
              <w:left w:val="nil"/>
              <w:bottom w:val="single" w:sz="4" w:space="0" w:color="C0C0C0"/>
              <w:right w:val="single" w:sz="4" w:space="0" w:color="C0C0C0"/>
            </w:tcBorders>
            <w:shd w:val="clear" w:color="000000" w:fill="FFFFFF"/>
            <w:vAlign w:val="center"/>
            <w:hideMark/>
          </w:tcPr>
          <w:p w14:paraId="5E1E3DE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Male</w:t>
            </w:r>
          </w:p>
        </w:tc>
        <w:tc>
          <w:tcPr>
            <w:tcW w:w="1360" w:type="dxa"/>
            <w:tcBorders>
              <w:top w:val="nil"/>
              <w:left w:val="nil"/>
              <w:bottom w:val="single" w:sz="4" w:space="0" w:color="C0C0C0"/>
              <w:right w:val="single" w:sz="4" w:space="0" w:color="C0C0C0"/>
            </w:tcBorders>
            <w:shd w:val="clear" w:color="000000" w:fill="FFFFFF"/>
            <w:noWrap/>
            <w:vAlign w:val="center"/>
            <w:hideMark/>
          </w:tcPr>
          <w:p w14:paraId="4939A614"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48</w:t>
            </w:r>
          </w:p>
        </w:tc>
        <w:tc>
          <w:tcPr>
            <w:tcW w:w="2120" w:type="dxa"/>
            <w:tcBorders>
              <w:top w:val="nil"/>
              <w:left w:val="nil"/>
              <w:bottom w:val="single" w:sz="4" w:space="0" w:color="C0C0C0"/>
              <w:right w:val="single" w:sz="4" w:space="0" w:color="C0C0C0"/>
            </w:tcBorders>
            <w:shd w:val="clear" w:color="000000" w:fill="FFFFFF"/>
            <w:noWrap/>
            <w:vAlign w:val="center"/>
            <w:hideMark/>
          </w:tcPr>
          <w:p w14:paraId="43A51AF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47.52</w:t>
            </w:r>
          </w:p>
        </w:tc>
      </w:tr>
      <w:tr w:rsidR="00E23786" w:rsidRPr="001D19DB" w14:paraId="689F30DC" w14:textId="77777777" w:rsidTr="00804E11">
        <w:trPr>
          <w:trHeight w:val="304"/>
        </w:trPr>
        <w:tc>
          <w:tcPr>
            <w:tcW w:w="1700" w:type="dxa"/>
            <w:vMerge/>
            <w:tcBorders>
              <w:top w:val="nil"/>
              <w:left w:val="single" w:sz="4" w:space="0" w:color="C0C0C0"/>
              <w:bottom w:val="single" w:sz="4" w:space="0" w:color="C0C0C0"/>
              <w:right w:val="single" w:sz="4" w:space="0" w:color="C0C0C0"/>
            </w:tcBorders>
            <w:vAlign w:val="center"/>
            <w:hideMark/>
          </w:tcPr>
          <w:p w14:paraId="4BF52DC9"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17EA5648"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Female</w:t>
            </w:r>
          </w:p>
        </w:tc>
        <w:tc>
          <w:tcPr>
            <w:tcW w:w="1360" w:type="dxa"/>
            <w:tcBorders>
              <w:top w:val="nil"/>
              <w:left w:val="nil"/>
              <w:bottom w:val="single" w:sz="4" w:space="0" w:color="C0C0C0"/>
              <w:right w:val="single" w:sz="4" w:space="0" w:color="C0C0C0"/>
            </w:tcBorders>
            <w:shd w:val="clear" w:color="000000" w:fill="FFFFFF"/>
            <w:noWrap/>
            <w:vAlign w:val="center"/>
            <w:hideMark/>
          </w:tcPr>
          <w:p w14:paraId="13FCCEF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52</w:t>
            </w:r>
          </w:p>
        </w:tc>
        <w:tc>
          <w:tcPr>
            <w:tcW w:w="2120" w:type="dxa"/>
            <w:tcBorders>
              <w:top w:val="nil"/>
              <w:left w:val="nil"/>
              <w:bottom w:val="single" w:sz="4" w:space="0" w:color="C0C0C0"/>
              <w:right w:val="single" w:sz="4" w:space="0" w:color="C0C0C0"/>
            </w:tcBorders>
            <w:shd w:val="clear" w:color="000000" w:fill="FFFFFF"/>
            <w:noWrap/>
            <w:vAlign w:val="center"/>
            <w:hideMark/>
          </w:tcPr>
          <w:p w14:paraId="649CA628"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51.49</w:t>
            </w:r>
          </w:p>
        </w:tc>
      </w:tr>
      <w:tr w:rsidR="00E23786" w:rsidRPr="001D19DB" w14:paraId="645ED5DB" w14:textId="77777777" w:rsidTr="00804E11">
        <w:trPr>
          <w:trHeight w:val="279"/>
        </w:trPr>
        <w:tc>
          <w:tcPr>
            <w:tcW w:w="1700"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3E224A14"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Age</w:t>
            </w:r>
          </w:p>
        </w:tc>
        <w:tc>
          <w:tcPr>
            <w:tcW w:w="2840" w:type="dxa"/>
            <w:tcBorders>
              <w:top w:val="nil"/>
              <w:left w:val="nil"/>
              <w:bottom w:val="single" w:sz="4" w:space="0" w:color="C0C0C0"/>
              <w:right w:val="single" w:sz="4" w:space="0" w:color="C0C0C0"/>
            </w:tcBorders>
            <w:shd w:val="clear" w:color="000000" w:fill="FFFFFF"/>
            <w:vAlign w:val="center"/>
            <w:hideMark/>
          </w:tcPr>
          <w:p w14:paraId="4480B928"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18-34</w:t>
            </w:r>
          </w:p>
        </w:tc>
        <w:tc>
          <w:tcPr>
            <w:tcW w:w="1360" w:type="dxa"/>
            <w:tcBorders>
              <w:top w:val="nil"/>
              <w:left w:val="nil"/>
              <w:bottom w:val="single" w:sz="4" w:space="0" w:color="C0C0C0"/>
              <w:right w:val="single" w:sz="4" w:space="0" w:color="C0C0C0"/>
            </w:tcBorders>
            <w:shd w:val="clear" w:color="000000" w:fill="FFFFFF"/>
            <w:noWrap/>
            <w:vAlign w:val="center"/>
            <w:hideMark/>
          </w:tcPr>
          <w:p w14:paraId="194C0FD8"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26</w:t>
            </w:r>
          </w:p>
        </w:tc>
        <w:tc>
          <w:tcPr>
            <w:tcW w:w="2120" w:type="dxa"/>
            <w:tcBorders>
              <w:top w:val="nil"/>
              <w:left w:val="nil"/>
              <w:bottom w:val="single" w:sz="4" w:space="0" w:color="C0C0C0"/>
              <w:right w:val="single" w:sz="4" w:space="0" w:color="C0C0C0"/>
            </w:tcBorders>
            <w:shd w:val="clear" w:color="000000" w:fill="FFFFFF"/>
            <w:noWrap/>
            <w:vAlign w:val="center"/>
            <w:hideMark/>
          </w:tcPr>
          <w:p w14:paraId="1608A2EB"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25.74</w:t>
            </w:r>
          </w:p>
        </w:tc>
      </w:tr>
      <w:tr w:rsidR="00E23786" w:rsidRPr="001D19DB" w14:paraId="78D5C187" w14:textId="77777777" w:rsidTr="00804E11">
        <w:trPr>
          <w:trHeight w:val="270"/>
        </w:trPr>
        <w:tc>
          <w:tcPr>
            <w:tcW w:w="1700" w:type="dxa"/>
            <w:vMerge/>
            <w:tcBorders>
              <w:top w:val="nil"/>
              <w:left w:val="single" w:sz="4" w:space="0" w:color="C0C0C0"/>
              <w:bottom w:val="single" w:sz="4" w:space="0" w:color="C0C0C0"/>
              <w:right w:val="single" w:sz="4" w:space="0" w:color="C0C0C0"/>
            </w:tcBorders>
            <w:vAlign w:val="center"/>
            <w:hideMark/>
          </w:tcPr>
          <w:p w14:paraId="253F0D26"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7EE8356E"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35-44</w:t>
            </w:r>
          </w:p>
        </w:tc>
        <w:tc>
          <w:tcPr>
            <w:tcW w:w="1360" w:type="dxa"/>
            <w:tcBorders>
              <w:top w:val="nil"/>
              <w:left w:val="nil"/>
              <w:bottom w:val="single" w:sz="4" w:space="0" w:color="C0C0C0"/>
              <w:right w:val="single" w:sz="4" w:space="0" w:color="C0C0C0"/>
            </w:tcBorders>
            <w:shd w:val="clear" w:color="000000" w:fill="FFFFFF"/>
            <w:noWrap/>
            <w:vAlign w:val="center"/>
            <w:hideMark/>
          </w:tcPr>
          <w:p w14:paraId="2D56B9DE"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46</w:t>
            </w:r>
          </w:p>
        </w:tc>
        <w:tc>
          <w:tcPr>
            <w:tcW w:w="2120" w:type="dxa"/>
            <w:tcBorders>
              <w:top w:val="nil"/>
              <w:left w:val="nil"/>
              <w:bottom w:val="single" w:sz="4" w:space="0" w:color="C0C0C0"/>
              <w:right w:val="single" w:sz="4" w:space="0" w:color="C0C0C0"/>
            </w:tcBorders>
            <w:shd w:val="clear" w:color="000000" w:fill="FFFFFF"/>
            <w:noWrap/>
            <w:vAlign w:val="center"/>
            <w:hideMark/>
          </w:tcPr>
          <w:p w14:paraId="73254BB1"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45.54</w:t>
            </w:r>
          </w:p>
        </w:tc>
      </w:tr>
      <w:tr w:rsidR="00E23786" w:rsidRPr="001D19DB" w14:paraId="4A5EAE54" w14:textId="77777777" w:rsidTr="00804E11">
        <w:trPr>
          <w:trHeight w:val="273"/>
        </w:trPr>
        <w:tc>
          <w:tcPr>
            <w:tcW w:w="1700" w:type="dxa"/>
            <w:vMerge/>
            <w:tcBorders>
              <w:top w:val="nil"/>
              <w:left w:val="single" w:sz="4" w:space="0" w:color="C0C0C0"/>
              <w:bottom w:val="single" w:sz="4" w:space="0" w:color="C0C0C0"/>
              <w:right w:val="single" w:sz="4" w:space="0" w:color="C0C0C0"/>
            </w:tcBorders>
            <w:vAlign w:val="center"/>
            <w:hideMark/>
          </w:tcPr>
          <w:p w14:paraId="3B6E5E8A"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142DAFC6"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45-60</w:t>
            </w:r>
          </w:p>
        </w:tc>
        <w:tc>
          <w:tcPr>
            <w:tcW w:w="1360" w:type="dxa"/>
            <w:tcBorders>
              <w:top w:val="nil"/>
              <w:left w:val="nil"/>
              <w:bottom w:val="single" w:sz="4" w:space="0" w:color="C0C0C0"/>
              <w:right w:val="single" w:sz="4" w:space="0" w:color="C0C0C0"/>
            </w:tcBorders>
            <w:shd w:val="clear" w:color="000000" w:fill="FFFFFF"/>
            <w:noWrap/>
            <w:vAlign w:val="center"/>
            <w:hideMark/>
          </w:tcPr>
          <w:p w14:paraId="37BCF80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28</w:t>
            </w:r>
          </w:p>
        </w:tc>
        <w:tc>
          <w:tcPr>
            <w:tcW w:w="2120" w:type="dxa"/>
            <w:tcBorders>
              <w:top w:val="nil"/>
              <w:left w:val="nil"/>
              <w:bottom w:val="single" w:sz="4" w:space="0" w:color="C0C0C0"/>
              <w:right w:val="single" w:sz="4" w:space="0" w:color="C0C0C0"/>
            </w:tcBorders>
            <w:shd w:val="clear" w:color="000000" w:fill="FFFFFF"/>
            <w:noWrap/>
            <w:vAlign w:val="center"/>
            <w:hideMark/>
          </w:tcPr>
          <w:p w14:paraId="6783E7C0"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27.72</w:t>
            </w:r>
          </w:p>
        </w:tc>
      </w:tr>
      <w:tr w:rsidR="00E23786" w:rsidRPr="001D19DB" w14:paraId="14D5D12C" w14:textId="77777777" w:rsidTr="00804E11">
        <w:trPr>
          <w:trHeight w:val="278"/>
        </w:trPr>
        <w:tc>
          <w:tcPr>
            <w:tcW w:w="1700"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2D52B6D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Qualification</w:t>
            </w:r>
          </w:p>
        </w:tc>
        <w:tc>
          <w:tcPr>
            <w:tcW w:w="2840" w:type="dxa"/>
            <w:tcBorders>
              <w:top w:val="nil"/>
              <w:left w:val="nil"/>
              <w:bottom w:val="single" w:sz="4" w:space="0" w:color="C0C0C0"/>
              <w:right w:val="single" w:sz="4" w:space="0" w:color="C0C0C0"/>
            </w:tcBorders>
            <w:shd w:val="clear" w:color="000000" w:fill="FFFFFF"/>
            <w:vAlign w:val="center"/>
            <w:hideMark/>
          </w:tcPr>
          <w:p w14:paraId="593D264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Postgraduate Degree</w:t>
            </w:r>
          </w:p>
        </w:tc>
        <w:tc>
          <w:tcPr>
            <w:tcW w:w="1360" w:type="dxa"/>
            <w:tcBorders>
              <w:top w:val="nil"/>
              <w:left w:val="nil"/>
              <w:bottom w:val="single" w:sz="4" w:space="0" w:color="C0C0C0"/>
              <w:right w:val="single" w:sz="4" w:space="0" w:color="C0C0C0"/>
            </w:tcBorders>
            <w:shd w:val="clear" w:color="000000" w:fill="FFFFFF"/>
            <w:noWrap/>
            <w:vAlign w:val="center"/>
            <w:hideMark/>
          </w:tcPr>
          <w:p w14:paraId="19F25946"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10</w:t>
            </w:r>
          </w:p>
        </w:tc>
        <w:tc>
          <w:tcPr>
            <w:tcW w:w="2120" w:type="dxa"/>
            <w:tcBorders>
              <w:top w:val="nil"/>
              <w:left w:val="nil"/>
              <w:bottom w:val="single" w:sz="4" w:space="0" w:color="C0C0C0"/>
              <w:right w:val="single" w:sz="4" w:space="0" w:color="C0C0C0"/>
            </w:tcBorders>
            <w:shd w:val="clear" w:color="000000" w:fill="FFFFFF"/>
            <w:noWrap/>
            <w:vAlign w:val="center"/>
            <w:hideMark/>
          </w:tcPr>
          <w:p w14:paraId="01577FFE"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9.90</w:t>
            </w:r>
          </w:p>
        </w:tc>
      </w:tr>
      <w:tr w:rsidR="00E23786" w:rsidRPr="001D19DB" w14:paraId="51B19BC5" w14:textId="77777777" w:rsidTr="00804E11">
        <w:trPr>
          <w:trHeight w:val="281"/>
        </w:trPr>
        <w:tc>
          <w:tcPr>
            <w:tcW w:w="1700" w:type="dxa"/>
            <w:vMerge/>
            <w:tcBorders>
              <w:top w:val="nil"/>
              <w:left w:val="single" w:sz="4" w:space="0" w:color="C0C0C0"/>
              <w:bottom w:val="single" w:sz="4" w:space="0" w:color="C0C0C0"/>
              <w:right w:val="single" w:sz="4" w:space="0" w:color="C0C0C0"/>
            </w:tcBorders>
            <w:vAlign w:val="center"/>
            <w:hideMark/>
          </w:tcPr>
          <w:p w14:paraId="69C64AAB"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772B649C"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First Degree</w:t>
            </w:r>
          </w:p>
        </w:tc>
        <w:tc>
          <w:tcPr>
            <w:tcW w:w="1360" w:type="dxa"/>
            <w:tcBorders>
              <w:top w:val="nil"/>
              <w:left w:val="nil"/>
              <w:bottom w:val="single" w:sz="4" w:space="0" w:color="C0C0C0"/>
              <w:right w:val="single" w:sz="4" w:space="0" w:color="C0C0C0"/>
            </w:tcBorders>
            <w:shd w:val="clear" w:color="000000" w:fill="FFFFFF"/>
            <w:noWrap/>
            <w:vAlign w:val="center"/>
            <w:hideMark/>
          </w:tcPr>
          <w:p w14:paraId="56BFBF23"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48</w:t>
            </w:r>
          </w:p>
        </w:tc>
        <w:tc>
          <w:tcPr>
            <w:tcW w:w="2120" w:type="dxa"/>
            <w:tcBorders>
              <w:top w:val="nil"/>
              <w:left w:val="nil"/>
              <w:bottom w:val="single" w:sz="4" w:space="0" w:color="C0C0C0"/>
              <w:right w:val="single" w:sz="4" w:space="0" w:color="C0C0C0"/>
            </w:tcBorders>
            <w:shd w:val="clear" w:color="000000" w:fill="FFFFFF"/>
            <w:noWrap/>
            <w:vAlign w:val="center"/>
            <w:hideMark/>
          </w:tcPr>
          <w:p w14:paraId="15149555"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47.52</w:t>
            </w:r>
          </w:p>
        </w:tc>
      </w:tr>
      <w:tr w:rsidR="00E23786" w:rsidRPr="001D19DB" w14:paraId="1BDEAE40" w14:textId="77777777" w:rsidTr="00804E11">
        <w:trPr>
          <w:trHeight w:val="272"/>
        </w:trPr>
        <w:tc>
          <w:tcPr>
            <w:tcW w:w="1700" w:type="dxa"/>
            <w:vMerge/>
            <w:tcBorders>
              <w:top w:val="nil"/>
              <w:left w:val="single" w:sz="4" w:space="0" w:color="C0C0C0"/>
              <w:bottom w:val="single" w:sz="4" w:space="0" w:color="C0C0C0"/>
              <w:right w:val="single" w:sz="4" w:space="0" w:color="C0C0C0"/>
            </w:tcBorders>
            <w:vAlign w:val="center"/>
            <w:hideMark/>
          </w:tcPr>
          <w:p w14:paraId="25B1AFC2"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2CB05B20"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High School Certificate</w:t>
            </w:r>
          </w:p>
        </w:tc>
        <w:tc>
          <w:tcPr>
            <w:tcW w:w="1360" w:type="dxa"/>
            <w:tcBorders>
              <w:top w:val="nil"/>
              <w:left w:val="nil"/>
              <w:bottom w:val="single" w:sz="4" w:space="0" w:color="C0C0C0"/>
              <w:right w:val="single" w:sz="4" w:space="0" w:color="C0C0C0"/>
            </w:tcBorders>
            <w:shd w:val="clear" w:color="000000" w:fill="FFFFFF"/>
            <w:noWrap/>
            <w:vAlign w:val="center"/>
            <w:hideMark/>
          </w:tcPr>
          <w:p w14:paraId="04A4B691"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26</w:t>
            </w:r>
          </w:p>
        </w:tc>
        <w:tc>
          <w:tcPr>
            <w:tcW w:w="2120" w:type="dxa"/>
            <w:tcBorders>
              <w:top w:val="nil"/>
              <w:left w:val="nil"/>
              <w:bottom w:val="single" w:sz="4" w:space="0" w:color="C0C0C0"/>
              <w:right w:val="single" w:sz="4" w:space="0" w:color="C0C0C0"/>
            </w:tcBorders>
            <w:shd w:val="clear" w:color="000000" w:fill="FFFFFF"/>
            <w:noWrap/>
            <w:vAlign w:val="center"/>
            <w:hideMark/>
          </w:tcPr>
          <w:p w14:paraId="3DFC8748"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25.74</w:t>
            </w:r>
          </w:p>
        </w:tc>
      </w:tr>
      <w:tr w:rsidR="00E23786" w:rsidRPr="001D19DB" w14:paraId="0F5A9E05" w14:textId="77777777" w:rsidTr="00804E11">
        <w:trPr>
          <w:trHeight w:val="120"/>
        </w:trPr>
        <w:tc>
          <w:tcPr>
            <w:tcW w:w="1700" w:type="dxa"/>
            <w:vMerge/>
            <w:tcBorders>
              <w:top w:val="nil"/>
              <w:left w:val="single" w:sz="4" w:space="0" w:color="C0C0C0"/>
              <w:bottom w:val="single" w:sz="4" w:space="0" w:color="C0C0C0"/>
              <w:right w:val="single" w:sz="4" w:space="0" w:color="C0C0C0"/>
            </w:tcBorders>
            <w:vAlign w:val="center"/>
            <w:hideMark/>
          </w:tcPr>
          <w:p w14:paraId="48CF7F9A"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5B5F132E"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Primary School Certificate</w:t>
            </w:r>
          </w:p>
        </w:tc>
        <w:tc>
          <w:tcPr>
            <w:tcW w:w="1360" w:type="dxa"/>
            <w:tcBorders>
              <w:top w:val="nil"/>
              <w:left w:val="nil"/>
              <w:bottom w:val="single" w:sz="4" w:space="0" w:color="C0C0C0"/>
              <w:right w:val="single" w:sz="4" w:space="0" w:color="C0C0C0"/>
            </w:tcBorders>
            <w:shd w:val="clear" w:color="000000" w:fill="FFFFFF"/>
            <w:noWrap/>
            <w:vAlign w:val="center"/>
            <w:hideMark/>
          </w:tcPr>
          <w:p w14:paraId="696FBC8D"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8</w:t>
            </w:r>
          </w:p>
        </w:tc>
        <w:tc>
          <w:tcPr>
            <w:tcW w:w="2120" w:type="dxa"/>
            <w:tcBorders>
              <w:top w:val="nil"/>
              <w:left w:val="nil"/>
              <w:bottom w:val="single" w:sz="4" w:space="0" w:color="C0C0C0"/>
              <w:right w:val="single" w:sz="4" w:space="0" w:color="C0C0C0"/>
            </w:tcBorders>
            <w:shd w:val="clear" w:color="000000" w:fill="FFFFFF"/>
            <w:noWrap/>
            <w:vAlign w:val="center"/>
            <w:hideMark/>
          </w:tcPr>
          <w:p w14:paraId="7EA15C30"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7.92</w:t>
            </w:r>
          </w:p>
        </w:tc>
      </w:tr>
      <w:tr w:rsidR="00E23786" w:rsidRPr="001D19DB" w14:paraId="537BA45D" w14:textId="77777777" w:rsidTr="00804E11">
        <w:trPr>
          <w:trHeight w:val="166"/>
        </w:trPr>
        <w:tc>
          <w:tcPr>
            <w:tcW w:w="1700" w:type="dxa"/>
            <w:vMerge/>
            <w:tcBorders>
              <w:top w:val="nil"/>
              <w:left w:val="single" w:sz="4" w:space="0" w:color="C0C0C0"/>
              <w:bottom w:val="single" w:sz="4" w:space="0" w:color="C0C0C0"/>
              <w:right w:val="single" w:sz="4" w:space="0" w:color="C0C0C0"/>
            </w:tcBorders>
            <w:vAlign w:val="center"/>
            <w:hideMark/>
          </w:tcPr>
          <w:p w14:paraId="226CCD9B"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43187818"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No Certification</w:t>
            </w:r>
          </w:p>
        </w:tc>
        <w:tc>
          <w:tcPr>
            <w:tcW w:w="1360" w:type="dxa"/>
            <w:tcBorders>
              <w:top w:val="nil"/>
              <w:left w:val="nil"/>
              <w:bottom w:val="single" w:sz="4" w:space="0" w:color="C0C0C0"/>
              <w:right w:val="single" w:sz="4" w:space="0" w:color="C0C0C0"/>
            </w:tcBorders>
            <w:shd w:val="clear" w:color="000000" w:fill="FFFFFF"/>
            <w:noWrap/>
            <w:vAlign w:val="center"/>
            <w:hideMark/>
          </w:tcPr>
          <w:p w14:paraId="1CC400D2"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8</w:t>
            </w:r>
          </w:p>
        </w:tc>
        <w:tc>
          <w:tcPr>
            <w:tcW w:w="2120" w:type="dxa"/>
            <w:tcBorders>
              <w:top w:val="nil"/>
              <w:left w:val="nil"/>
              <w:bottom w:val="single" w:sz="4" w:space="0" w:color="C0C0C0"/>
              <w:right w:val="single" w:sz="4" w:space="0" w:color="C0C0C0"/>
            </w:tcBorders>
            <w:shd w:val="clear" w:color="000000" w:fill="FFFFFF"/>
            <w:noWrap/>
            <w:vAlign w:val="center"/>
            <w:hideMark/>
          </w:tcPr>
          <w:p w14:paraId="2660326F"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7.92</w:t>
            </w:r>
          </w:p>
        </w:tc>
      </w:tr>
      <w:tr w:rsidR="00E23786" w:rsidRPr="001D19DB" w14:paraId="45D15C22" w14:textId="77777777" w:rsidTr="00804E11">
        <w:trPr>
          <w:trHeight w:val="211"/>
        </w:trPr>
        <w:tc>
          <w:tcPr>
            <w:tcW w:w="1700"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495D6E09"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Year</w:t>
            </w:r>
          </w:p>
        </w:tc>
        <w:tc>
          <w:tcPr>
            <w:tcW w:w="2840" w:type="dxa"/>
            <w:tcBorders>
              <w:top w:val="nil"/>
              <w:left w:val="nil"/>
              <w:bottom w:val="single" w:sz="4" w:space="0" w:color="C0C0C0"/>
              <w:right w:val="single" w:sz="4" w:space="0" w:color="C0C0C0"/>
            </w:tcBorders>
            <w:shd w:val="clear" w:color="000000" w:fill="FFFFFF"/>
            <w:vAlign w:val="center"/>
            <w:hideMark/>
          </w:tcPr>
          <w:p w14:paraId="2053187A"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1-12months</w:t>
            </w:r>
          </w:p>
        </w:tc>
        <w:tc>
          <w:tcPr>
            <w:tcW w:w="1360" w:type="dxa"/>
            <w:tcBorders>
              <w:top w:val="nil"/>
              <w:left w:val="nil"/>
              <w:bottom w:val="single" w:sz="4" w:space="0" w:color="C0C0C0"/>
              <w:right w:val="single" w:sz="4" w:space="0" w:color="C0C0C0"/>
            </w:tcBorders>
            <w:shd w:val="clear" w:color="000000" w:fill="FFFFFF"/>
            <w:noWrap/>
            <w:vAlign w:val="center"/>
            <w:hideMark/>
          </w:tcPr>
          <w:p w14:paraId="2EDEC58E"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25</w:t>
            </w:r>
          </w:p>
        </w:tc>
        <w:tc>
          <w:tcPr>
            <w:tcW w:w="2120" w:type="dxa"/>
            <w:tcBorders>
              <w:top w:val="nil"/>
              <w:left w:val="nil"/>
              <w:bottom w:val="single" w:sz="4" w:space="0" w:color="C0C0C0"/>
              <w:right w:val="single" w:sz="4" w:space="0" w:color="C0C0C0"/>
            </w:tcBorders>
            <w:shd w:val="clear" w:color="000000" w:fill="FFFFFF"/>
            <w:noWrap/>
            <w:vAlign w:val="center"/>
            <w:hideMark/>
          </w:tcPr>
          <w:p w14:paraId="334DAC22"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24.75</w:t>
            </w:r>
          </w:p>
        </w:tc>
      </w:tr>
      <w:tr w:rsidR="00E23786" w:rsidRPr="001D19DB" w14:paraId="7B33F7EA" w14:textId="77777777" w:rsidTr="00804E11">
        <w:trPr>
          <w:trHeight w:val="258"/>
        </w:trPr>
        <w:tc>
          <w:tcPr>
            <w:tcW w:w="1700" w:type="dxa"/>
            <w:vMerge/>
            <w:tcBorders>
              <w:top w:val="nil"/>
              <w:left w:val="single" w:sz="4" w:space="0" w:color="C0C0C0"/>
              <w:bottom w:val="single" w:sz="4" w:space="0" w:color="C0C0C0"/>
              <w:right w:val="single" w:sz="4" w:space="0" w:color="C0C0C0"/>
            </w:tcBorders>
            <w:vAlign w:val="center"/>
            <w:hideMark/>
          </w:tcPr>
          <w:p w14:paraId="0BC85EA5"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20E38EB3"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 2years</w:t>
            </w:r>
          </w:p>
        </w:tc>
        <w:tc>
          <w:tcPr>
            <w:tcW w:w="1360" w:type="dxa"/>
            <w:tcBorders>
              <w:top w:val="nil"/>
              <w:left w:val="nil"/>
              <w:bottom w:val="single" w:sz="4" w:space="0" w:color="C0C0C0"/>
              <w:right w:val="single" w:sz="4" w:space="0" w:color="C0C0C0"/>
            </w:tcBorders>
            <w:shd w:val="clear" w:color="000000" w:fill="FFFFFF"/>
            <w:noWrap/>
            <w:vAlign w:val="center"/>
            <w:hideMark/>
          </w:tcPr>
          <w:p w14:paraId="54E629B1"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62</w:t>
            </w:r>
          </w:p>
        </w:tc>
        <w:tc>
          <w:tcPr>
            <w:tcW w:w="2120" w:type="dxa"/>
            <w:tcBorders>
              <w:top w:val="nil"/>
              <w:left w:val="nil"/>
              <w:bottom w:val="single" w:sz="4" w:space="0" w:color="C0C0C0"/>
              <w:right w:val="single" w:sz="4" w:space="0" w:color="C0C0C0"/>
            </w:tcBorders>
            <w:shd w:val="clear" w:color="000000" w:fill="FFFFFF"/>
            <w:noWrap/>
            <w:vAlign w:val="center"/>
            <w:hideMark/>
          </w:tcPr>
          <w:p w14:paraId="1CDA3BC7"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61.39</w:t>
            </w:r>
          </w:p>
        </w:tc>
      </w:tr>
      <w:tr w:rsidR="00E23786" w:rsidRPr="001D19DB" w14:paraId="57E8F532" w14:textId="77777777" w:rsidTr="00804E11">
        <w:trPr>
          <w:trHeight w:val="275"/>
        </w:trPr>
        <w:tc>
          <w:tcPr>
            <w:tcW w:w="1700" w:type="dxa"/>
            <w:vMerge/>
            <w:tcBorders>
              <w:top w:val="nil"/>
              <w:left w:val="single" w:sz="4" w:space="0" w:color="C0C0C0"/>
              <w:bottom w:val="single" w:sz="4" w:space="0" w:color="C0C0C0"/>
              <w:right w:val="single" w:sz="4" w:space="0" w:color="C0C0C0"/>
            </w:tcBorders>
            <w:vAlign w:val="center"/>
            <w:hideMark/>
          </w:tcPr>
          <w:p w14:paraId="13BAB5CF" w14:textId="77777777" w:rsidR="00E23786" w:rsidRPr="0006756B" w:rsidRDefault="00E23786" w:rsidP="009D56F0">
            <w:pPr>
              <w:widowControl/>
              <w:spacing w:line="360" w:lineRule="auto"/>
              <w:jc w:val="left"/>
              <w:rPr>
                <w:rFonts w:ascii="Times New Roman" w:eastAsia="等线" w:hAnsi="Times New Roman" w:cs="Times New Roman"/>
                <w:kern w:val="0"/>
                <w:sz w:val="22"/>
              </w:rPr>
            </w:pPr>
          </w:p>
        </w:tc>
        <w:tc>
          <w:tcPr>
            <w:tcW w:w="2840" w:type="dxa"/>
            <w:tcBorders>
              <w:top w:val="nil"/>
              <w:left w:val="nil"/>
              <w:bottom w:val="single" w:sz="4" w:space="0" w:color="C0C0C0"/>
              <w:right w:val="single" w:sz="4" w:space="0" w:color="C0C0C0"/>
            </w:tcBorders>
            <w:shd w:val="clear" w:color="000000" w:fill="FFFFFF"/>
            <w:vAlign w:val="center"/>
            <w:hideMark/>
          </w:tcPr>
          <w:p w14:paraId="7CDD8BF4"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2years and above</w:t>
            </w:r>
          </w:p>
        </w:tc>
        <w:tc>
          <w:tcPr>
            <w:tcW w:w="1360" w:type="dxa"/>
            <w:tcBorders>
              <w:top w:val="nil"/>
              <w:left w:val="nil"/>
              <w:bottom w:val="single" w:sz="4" w:space="0" w:color="C0C0C0"/>
              <w:right w:val="single" w:sz="4" w:space="0" w:color="C0C0C0"/>
            </w:tcBorders>
            <w:shd w:val="clear" w:color="000000" w:fill="FFFFFF"/>
            <w:noWrap/>
            <w:vAlign w:val="center"/>
            <w:hideMark/>
          </w:tcPr>
          <w:p w14:paraId="5A4F13F6"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13</w:t>
            </w:r>
          </w:p>
        </w:tc>
        <w:tc>
          <w:tcPr>
            <w:tcW w:w="2120" w:type="dxa"/>
            <w:tcBorders>
              <w:top w:val="nil"/>
              <w:left w:val="nil"/>
              <w:bottom w:val="single" w:sz="4" w:space="0" w:color="C0C0C0"/>
              <w:right w:val="single" w:sz="4" w:space="0" w:color="C0C0C0"/>
            </w:tcBorders>
            <w:shd w:val="clear" w:color="000000" w:fill="FFFFFF"/>
            <w:noWrap/>
            <w:vAlign w:val="center"/>
            <w:hideMark/>
          </w:tcPr>
          <w:p w14:paraId="26BDBC2E" w14:textId="77777777" w:rsidR="00E23786" w:rsidRPr="0006756B" w:rsidRDefault="00E23786" w:rsidP="009D56F0">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12.87</w:t>
            </w:r>
          </w:p>
        </w:tc>
      </w:tr>
    </w:tbl>
    <w:p w14:paraId="14A9E70C" w14:textId="625D2FA1" w:rsidR="00BE4784" w:rsidRPr="00F278BC" w:rsidRDefault="009970F4" w:rsidP="00F278BC">
      <w:pPr>
        <w:pStyle w:val="2"/>
        <w:rPr>
          <w:rFonts w:ascii="Times New Roman" w:hAnsi="Times New Roman" w:cs="Times New Roman"/>
          <w:sz w:val="24"/>
          <w:szCs w:val="24"/>
        </w:rPr>
      </w:pPr>
      <w:bookmarkStart w:id="12" w:name="_Toc114041825"/>
      <w:r w:rsidRPr="00F278BC">
        <w:rPr>
          <w:rFonts w:ascii="Times New Roman" w:hAnsi="Times New Roman" w:cs="Times New Roman"/>
          <w:sz w:val="24"/>
          <w:szCs w:val="24"/>
        </w:rPr>
        <w:t>4</w:t>
      </w:r>
      <w:r w:rsidR="00BE4784" w:rsidRPr="00F278BC">
        <w:rPr>
          <w:rFonts w:ascii="Times New Roman" w:hAnsi="Times New Roman" w:cs="Times New Roman"/>
          <w:sz w:val="24"/>
          <w:szCs w:val="24"/>
        </w:rPr>
        <w:t>.</w:t>
      </w:r>
      <w:r w:rsidR="00C929A9" w:rsidRPr="00F278BC">
        <w:rPr>
          <w:rFonts w:ascii="Times New Roman" w:hAnsi="Times New Roman" w:cs="Times New Roman"/>
          <w:sz w:val="24"/>
          <w:szCs w:val="24"/>
        </w:rPr>
        <w:t>2</w:t>
      </w:r>
      <w:r w:rsidR="00BE4784" w:rsidRPr="00F278BC">
        <w:rPr>
          <w:rFonts w:ascii="Times New Roman" w:hAnsi="Times New Roman" w:cs="Times New Roman"/>
          <w:sz w:val="24"/>
          <w:szCs w:val="24"/>
        </w:rPr>
        <w:t xml:space="preserve"> Reliability and validity</w:t>
      </w:r>
      <w:bookmarkEnd w:id="12"/>
    </w:p>
    <w:p w14:paraId="1E80A6E4" w14:textId="385FF918" w:rsidR="00391E5B" w:rsidRPr="00804E11" w:rsidRDefault="002F0A31" w:rsidP="009F7ED8">
      <w:pPr>
        <w:pStyle w:val="aa"/>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 2</w:t>
      </w:r>
      <w:r w:rsidR="00BE4784">
        <w:rPr>
          <w:rFonts w:ascii="Times New Roman" w:hAnsi="Times New Roman" w:cs="Times New Roman"/>
          <w:b/>
          <w:bCs/>
          <w:sz w:val="24"/>
          <w:szCs w:val="24"/>
        </w:rPr>
        <w:t xml:space="preserve"> </w:t>
      </w:r>
      <w:r w:rsidR="00BE4784" w:rsidRPr="00BE4784">
        <w:rPr>
          <w:rFonts w:ascii="Times New Roman" w:hAnsi="Times New Roman" w:cs="Times New Roman"/>
          <w:b/>
          <w:bCs/>
          <w:sz w:val="24"/>
          <w:szCs w:val="24"/>
        </w:rPr>
        <w:t>Reliability</w:t>
      </w:r>
    </w:p>
    <w:tbl>
      <w:tblPr>
        <w:tblStyle w:val="ae"/>
        <w:tblW w:w="9918" w:type="dxa"/>
        <w:jc w:val="center"/>
        <w:tblLayout w:type="fixed"/>
        <w:tblLook w:val="04A0" w:firstRow="1" w:lastRow="0" w:firstColumn="1" w:lastColumn="0" w:noHBand="0" w:noVBand="1"/>
      </w:tblPr>
      <w:tblGrid>
        <w:gridCol w:w="1524"/>
        <w:gridCol w:w="877"/>
        <w:gridCol w:w="2697"/>
        <w:gridCol w:w="1276"/>
        <w:gridCol w:w="1276"/>
        <w:gridCol w:w="1134"/>
        <w:gridCol w:w="1134"/>
      </w:tblGrid>
      <w:tr w:rsidR="00C3386F" w:rsidRPr="003D572C" w14:paraId="49FFFB19" w14:textId="77777777" w:rsidTr="009F7ED8">
        <w:trPr>
          <w:trHeight w:val="1767"/>
          <w:jc w:val="center"/>
        </w:trPr>
        <w:tc>
          <w:tcPr>
            <w:tcW w:w="1524" w:type="dxa"/>
            <w:vAlign w:val="center"/>
            <w:hideMark/>
          </w:tcPr>
          <w:p w14:paraId="3282B692"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Variable</w:t>
            </w:r>
          </w:p>
        </w:tc>
        <w:tc>
          <w:tcPr>
            <w:tcW w:w="877" w:type="dxa"/>
            <w:vAlign w:val="center"/>
            <w:hideMark/>
          </w:tcPr>
          <w:p w14:paraId="5BA2D37B"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Item</w:t>
            </w:r>
          </w:p>
        </w:tc>
        <w:tc>
          <w:tcPr>
            <w:tcW w:w="2697" w:type="dxa"/>
            <w:vAlign w:val="center"/>
            <w:hideMark/>
          </w:tcPr>
          <w:p w14:paraId="10980ABA"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Question</w:t>
            </w:r>
          </w:p>
        </w:tc>
        <w:tc>
          <w:tcPr>
            <w:tcW w:w="1276" w:type="dxa"/>
            <w:vAlign w:val="center"/>
            <w:hideMark/>
          </w:tcPr>
          <w:p w14:paraId="33E02A68"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Corrected Item-Total Correlation</w:t>
            </w:r>
          </w:p>
        </w:tc>
        <w:tc>
          <w:tcPr>
            <w:tcW w:w="1276" w:type="dxa"/>
            <w:vAlign w:val="center"/>
            <w:hideMark/>
          </w:tcPr>
          <w:p w14:paraId="39C7B165"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Squared Multiple Correlation</w:t>
            </w:r>
          </w:p>
        </w:tc>
        <w:tc>
          <w:tcPr>
            <w:tcW w:w="1134" w:type="dxa"/>
            <w:vAlign w:val="center"/>
            <w:hideMark/>
          </w:tcPr>
          <w:p w14:paraId="3CED52D2"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Cronbach's Alpha if Item Deleted</w:t>
            </w:r>
          </w:p>
        </w:tc>
        <w:tc>
          <w:tcPr>
            <w:tcW w:w="1134" w:type="dxa"/>
            <w:vAlign w:val="center"/>
            <w:hideMark/>
          </w:tcPr>
          <w:p w14:paraId="778F280A" w14:textId="77777777" w:rsidR="003A7CEA" w:rsidRPr="003D572C" w:rsidRDefault="003A7CEA" w:rsidP="009D56F0">
            <w:pPr>
              <w:autoSpaceDE w:val="0"/>
              <w:autoSpaceDN w:val="0"/>
              <w:adjustRightInd w:val="0"/>
              <w:spacing w:line="360" w:lineRule="auto"/>
              <w:jc w:val="center"/>
              <w:rPr>
                <w:rFonts w:ascii="Times New Roman" w:hAnsi="Times New Roman" w:cs="Times New Roman"/>
                <w:kern w:val="0"/>
                <w:sz w:val="22"/>
              </w:rPr>
            </w:pPr>
            <w:r w:rsidRPr="003D572C">
              <w:rPr>
                <w:rFonts w:ascii="Times New Roman" w:hAnsi="Times New Roman" w:cs="Times New Roman"/>
                <w:kern w:val="0"/>
                <w:sz w:val="22"/>
              </w:rPr>
              <w:t>Cronbach's Alpha Based on Standardized Items</w:t>
            </w:r>
          </w:p>
        </w:tc>
      </w:tr>
      <w:tr w:rsidR="00C3386F" w:rsidRPr="003D572C" w14:paraId="3F7160CE" w14:textId="77777777" w:rsidTr="009F7ED8">
        <w:trPr>
          <w:trHeight w:val="845"/>
          <w:jc w:val="center"/>
        </w:trPr>
        <w:tc>
          <w:tcPr>
            <w:tcW w:w="1524" w:type="dxa"/>
            <w:vMerge w:val="restart"/>
            <w:vAlign w:val="center"/>
            <w:hideMark/>
          </w:tcPr>
          <w:p w14:paraId="7C50C479" w14:textId="1701623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Internal CSR</w:t>
            </w:r>
          </w:p>
        </w:tc>
        <w:tc>
          <w:tcPr>
            <w:tcW w:w="877" w:type="dxa"/>
            <w:vAlign w:val="center"/>
            <w:hideMark/>
          </w:tcPr>
          <w:p w14:paraId="418E405B"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ICSR1</w:t>
            </w:r>
          </w:p>
        </w:tc>
        <w:tc>
          <w:tcPr>
            <w:tcW w:w="2697" w:type="dxa"/>
            <w:vAlign w:val="center"/>
            <w:hideMark/>
          </w:tcPr>
          <w:p w14:paraId="0947BA34"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encourages its employees to volunteer</w:t>
            </w:r>
          </w:p>
        </w:tc>
        <w:tc>
          <w:tcPr>
            <w:tcW w:w="1276" w:type="dxa"/>
            <w:vAlign w:val="center"/>
            <w:hideMark/>
          </w:tcPr>
          <w:p w14:paraId="1FBF19E2" w14:textId="5904922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0.994</w:t>
            </w:r>
          </w:p>
        </w:tc>
        <w:tc>
          <w:tcPr>
            <w:tcW w:w="1276" w:type="dxa"/>
            <w:vAlign w:val="center"/>
            <w:hideMark/>
          </w:tcPr>
          <w:p w14:paraId="0150C766" w14:textId="1F6819AB"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Align w:val="center"/>
            <w:hideMark/>
          </w:tcPr>
          <w:p w14:paraId="12FE54CC" w14:textId="77AD88BD"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val="restart"/>
            <w:hideMark/>
          </w:tcPr>
          <w:p w14:paraId="4207C730" w14:textId="66B283B7" w:rsidR="003A7CEA" w:rsidRPr="003D572C" w:rsidRDefault="003A7CEA" w:rsidP="009F7ED8">
            <w:pPr>
              <w:autoSpaceDE w:val="0"/>
              <w:autoSpaceDN w:val="0"/>
              <w:adjustRightInd w:val="0"/>
              <w:spacing w:line="360" w:lineRule="auto"/>
              <w:jc w:val="center"/>
              <w:rPr>
                <w:rFonts w:ascii="Times New Roman" w:hAnsi="Times New Roman" w:cs="Times New Roman"/>
                <w:kern w:val="0"/>
                <w:sz w:val="22"/>
              </w:rPr>
            </w:pPr>
            <w:r w:rsidRPr="003D572C">
              <w:rPr>
                <w:rFonts w:ascii="Times New Roman" w:hAnsi="Times New Roman" w:cs="Times New Roman"/>
                <w:kern w:val="0"/>
                <w:sz w:val="22"/>
              </w:rPr>
              <w:t>0.997</w:t>
            </w:r>
          </w:p>
        </w:tc>
      </w:tr>
      <w:tr w:rsidR="00C3386F" w:rsidRPr="003D572C" w14:paraId="3CEDE402" w14:textId="77777777" w:rsidTr="009F7ED8">
        <w:trPr>
          <w:trHeight w:val="936"/>
          <w:jc w:val="center"/>
        </w:trPr>
        <w:tc>
          <w:tcPr>
            <w:tcW w:w="1524" w:type="dxa"/>
            <w:vMerge/>
            <w:vAlign w:val="center"/>
            <w:hideMark/>
          </w:tcPr>
          <w:p w14:paraId="7B9B9141"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1A206353"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ICSR2</w:t>
            </w:r>
          </w:p>
        </w:tc>
        <w:tc>
          <w:tcPr>
            <w:tcW w:w="2697" w:type="dxa"/>
            <w:vAlign w:val="center"/>
            <w:hideMark/>
          </w:tcPr>
          <w:p w14:paraId="678F329A"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encourages employees to upgrade their skills and promote their career development</w:t>
            </w:r>
          </w:p>
        </w:tc>
        <w:tc>
          <w:tcPr>
            <w:tcW w:w="1276" w:type="dxa"/>
            <w:vAlign w:val="center"/>
            <w:hideMark/>
          </w:tcPr>
          <w:p w14:paraId="7B953AC6" w14:textId="5763AFC6"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0.988</w:t>
            </w:r>
          </w:p>
        </w:tc>
        <w:tc>
          <w:tcPr>
            <w:tcW w:w="1276" w:type="dxa"/>
            <w:vAlign w:val="center"/>
            <w:hideMark/>
          </w:tcPr>
          <w:p w14:paraId="26FCAF4C" w14:textId="265B152D"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0.986</w:t>
            </w:r>
          </w:p>
        </w:tc>
        <w:tc>
          <w:tcPr>
            <w:tcW w:w="1134" w:type="dxa"/>
            <w:vAlign w:val="center"/>
            <w:hideMark/>
          </w:tcPr>
          <w:p w14:paraId="46DDC9B4" w14:textId="0F481573"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0.997</w:t>
            </w:r>
          </w:p>
        </w:tc>
        <w:tc>
          <w:tcPr>
            <w:tcW w:w="1134" w:type="dxa"/>
            <w:vMerge/>
            <w:hideMark/>
          </w:tcPr>
          <w:p w14:paraId="458FE917"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08427C63" w14:textId="77777777" w:rsidTr="009F7ED8">
        <w:trPr>
          <w:trHeight w:val="936"/>
          <w:jc w:val="center"/>
        </w:trPr>
        <w:tc>
          <w:tcPr>
            <w:tcW w:w="1524" w:type="dxa"/>
            <w:vMerge/>
            <w:vAlign w:val="center"/>
            <w:hideMark/>
          </w:tcPr>
          <w:p w14:paraId="0D50F39A"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759E0A5F"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ICSR3</w:t>
            </w:r>
          </w:p>
        </w:tc>
        <w:tc>
          <w:tcPr>
            <w:tcW w:w="2697" w:type="dxa"/>
            <w:vAlign w:val="center"/>
            <w:hideMark/>
          </w:tcPr>
          <w:p w14:paraId="4B00DDE4"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 xml:space="preserve">I can sense that the organization I work for is very considerate of my feelings and </w:t>
            </w:r>
            <w:r w:rsidRPr="00C3386F">
              <w:rPr>
                <w:rFonts w:ascii="Times New Roman" w:eastAsia="楷体" w:hAnsi="Times New Roman" w:cs="Times New Roman"/>
                <w:kern w:val="0"/>
                <w:sz w:val="20"/>
                <w:szCs w:val="20"/>
              </w:rPr>
              <w:lastRenderedPageBreak/>
              <w:t>needs</w:t>
            </w:r>
          </w:p>
        </w:tc>
        <w:tc>
          <w:tcPr>
            <w:tcW w:w="1276" w:type="dxa"/>
            <w:vAlign w:val="center"/>
            <w:hideMark/>
          </w:tcPr>
          <w:p w14:paraId="7B4D4592" w14:textId="5B6B95CC"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lastRenderedPageBreak/>
              <w:t>0.991</w:t>
            </w:r>
          </w:p>
        </w:tc>
        <w:tc>
          <w:tcPr>
            <w:tcW w:w="1276" w:type="dxa"/>
            <w:vAlign w:val="center"/>
            <w:hideMark/>
          </w:tcPr>
          <w:p w14:paraId="5E72F8C2" w14:textId="495E95B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0.993</w:t>
            </w:r>
          </w:p>
        </w:tc>
        <w:tc>
          <w:tcPr>
            <w:tcW w:w="1134" w:type="dxa"/>
            <w:vAlign w:val="center"/>
            <w:hideMark/>
          </w:tcPr>
          <w:p w14:paraId="7BBE1B17" w14:textId="4CA268D1"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hideMark/>
          </w:tcPr>
          <w:p w14:paraId="472241C8"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78DDB36D" w14:textId="77777777" w:rsidTr="009F7ED8">
        <w:trPr>
          <w:trHeight w:val="691"/>
          <w:jc w:val="center"/>
        </w:trPr>
        <w:tc>
          <w:tcPr>
            <w:tcW w:w="1524" w:type="dxa"/>
            <w:vMerge/>
            <w:vAlign w:val="center"/>
            <w:hideMark/>
          </w:tcPr>
          <w:p w14:paraId="79AA9690"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205EFFC9"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ICSR4</w:t>
            </w:r>
          </w:p>
        </w:tc>
        <w:tc>
          <w:tcPr>
            <w:tcW w:w="2697" w:type="dxa"/>
            <w:vAlign w:val="center"/>
            <w:hideMark/>
          </w:tcPr>
          <w:p w14:paraId="77878407"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has a flexible system to provide employees with a good work-life balance</w:t>
            </w:r>
          </w:p>
        </w:tc>
        <w:tc>
          <w:tcPr>
            <w:tcW w:w="1276" w:type="dxa"/>
            <w:vAlign w:val="center"/>
            <w:hideMark/>
          </w:tcPr>
          <w:p w14:paraId="24E101B9" w14:textId="0D9C03E1"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0.995</w:t>
            </w:r>
          </w:p>
        </w:tc>
        <w:tc>
          <w:tcPr>
            <w:tcW w:w="1276" w:type="dxa"/>
            <w:vAlign w:val="center"/>
            <w:hideMark/>
          </w:tcPr>
          <w:p w14:paraId="670BCF60" w14:textId="354D7C12"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0.994</w:t>
            </w:r>
          </w:p>
        </w:tc>
        <w:tc>
          <w:tcPr>
            <w:tcW w:w="1134" w:type="dxa"/>
            <w:vAlign w:val="center"/>
            <w:hideMark/>
          </w:tcPr>
          <w:p w14:paraId="4B1F866B" w14:textId="789D9441"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hideMark/>
          </w:tcPr>
          <w:p w14:paraId="137489F8"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591D0530" w14:textId="77777777" w:rsidTr="009F7ED8">
        <w:trPr>
          <w:trHeight w:val="624"/>
          <w:jc w:val="center"/>
        </w:trPr>
        <w:tc>
          <w:tcPr>
            <w:tcW w:w="1524" w:type="dxa"/>
            <w:vMerge/>
            <w:vAlign w:val="center"/>
            <w:hideMark/>
          </w:tcPr>
          <w:p w14:paraId="6C394F9C"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6DB00CFA"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ICSR5</w:t>
            </w:r>
          </w:p>
        </w:tc>
        <w:tc>
          <w:tcPr>
            <w:tcW w:w="2697" w:type="dxa"/>
            <w:vAlign w:val="center"/>
            <w:hideMark/>
          </w:tcPr>
          <w:p w14:paraId="15EED606"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supports employees who want to pursue further education</w:t>
            </w:r>
          </w:p>
        </w:tc>
        <w:tc>
          <w:tcPr>
            <w:tcW w:w="1276" w:type="dxa"/>
            <w:vAlign w:val="center"/>
            <w:hideMark/>
          </w:tcPr>
          <w:p w14:paraId="069559C2" w14:textId="504D7A06"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0.987</w:t>
            </w:r>
          </w:p>
        </w:tc>
        <w:tc>
          <w:tcPr>
            <w:tcW w:w="1276" w:type="dxa"/>
            <w:vAlign w:val="center"/>
            <w:hideMark/>
          </w:tcPr>
          <w:p w14:paraId="2AA11615" w14:textId="474F0E1F"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0.987</w:t>
            </w:r>
          </w:p>
        </w:tc>
        <w:tc>
          <w:tcPr>
            <w:tcW w:w="1134" w:type="dxa"/>
            <w:vAlign w:val="center"/>
            <w:hideMark/>
          </w:tcPr>
          <w:p w14:paraId="00D8FCB9" w14:textId="3EDDA23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0.997</w:t>
            </w:r>
          </w:p>
        </w:tc>
        <w:tc>
          <w:tcPr>
            <w:tcW w:w="1134" w:type="dxa"/>
            <w:vMerge/>
            <w:hideMark/>
          </w:tcPr>
          <w:p w14:paraId="1F63F790"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71D67E9C" w14:textId="77777777" w:rsidTr="009F7ED8">
        <w:trPr>
          <w:trHeight w:val="936"/>
          <w:jc w:val="center"/>
        </w:trPr>
        <w:tc>
          <w:tcPr>
            <w:tcW w:w="1524" w:type="dxa"/>
            <w:vMerge w:val="restart"/>
            <w:vAlign w:val="center"/>
            <w:hideMark/>
          </w:tcPr>
          <w:p w14:paraId="495CD86B" w14:textId="2B21E97E"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External CSR</w:t>
            </w:r>
          </w:p>
        </w:tc>
        <w:tc>
          <w:tcPr>
            <w:tcW w:w="877" w:type="dxa"/>
            <w:vAlign w:val="center"/>
            <w:hideMark/>
          </w:tcPr>
          <w:p w14:paraId="09E75817"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ECSR1</w:t>
            </w:r>
          </w:p>
        </w:tc>
        <w:tc>
          <w:tcPr>
            <w:tcW w:w="2697" w:type="dxa"/>
            <w:vAlign w:val="center"/>
            <w:hideMark/>
          </w:tcPr>
          <w:p w14:paraId="0B2B2E52"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is involved in activities aimed at protecting and improving the natural environment</w:t>
            </w:r>
          </w:p>
        </w:tc>
        <w:tc>
          <w:tcPr>
            <w:tcW w:w="1276" w:type="dxa"/>
            <w:vAlign w:val="center"/>
            <w:hideMark/>
          </w:tcPr>
          <w:p w14:paraId="129CA99A" w14:textId="57A4E17C"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0.975</w:t>
            </w:r>
          </w:p>
        </w:tc>
        <w:tc>
          <w:tcPr>
            <w:tcW w:w="1276" w:type="dxa"/>
            <w:vAlign w:val="center"/>
            <w:hideMark/>
          </w:tcPr>
          <w:p w14:paraId="1F233A0F" w14:textId="6B6B332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0.978</w:t>
            </w:r>
          </w:p>
        </w:tc>
        <w:tc>
          <w:tcPr>
            <w:tcW w:w="1134" w:type="dxa"/>
            <w:vAlign w:val="center"/>
            <w:hideMark/>
          </w:tcPr>
          <w:p w14:paraId="2577255F" w14:textId="0A964898"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Merge w:val="restart"/>
            <w:hideMark/>
          </w:tcPr>
          <w:p w14:paraId="66E171C5" w14:textId="6973E7BB" w:rsidR="003A7CEA" w:rsidRPr="003D572C" w:rsidRDefault="003A7CEA" w:rsidP="009F7ED8">
            <w:pPr>
              <w:autoSpaceDE w:val="0"/>
              <w:autoSpaceDN w:val="0"/>
              <w:adjustRightInd w:val="0"/>
              <w:spacing w:line="360" w:lineRule="auto"/>
              <w:jc w:val="center"/>
              <w:rPr>
                <w:rFonts w:ascii="Times New Roman" w:hAnsi="Times New Roman" w:cs="Times New Roman"/>
                <w:kern w:val="0"/>
                <w:sz w:val="22"/>
              </w:rPr>
            </w:pPr>
            <w:r w:rsidRPr="003D572C">
              <w:rPr>
                <w:rFonts w:ascii="Times New Roman" w:hAnsi="Times New Roman" w:cs="Times New Roman"/>
                <w:kern w:val="0"/>
                <w:sz w:val="22"/>
              </w:rPr>
              <w:t>0.993</w:t>
            </w:r>
          </w:p>
        </w:tc>
      </w:tr>
      <w:tr w:rsidR="00C3386F" w:rsidRPr="003D572C" w14:paraId="5813E30F" w14:textId="77777777" w:rsidTr="009F7ED8">
        <w:trPr>
          <w:trHeight w:val="625"/>
          <w:jc w:val="center"/>
        </w:trPr>
        <w:tc>
          <w:tcPr>
            <w:tcW w:w="1524" w:type="dxa"/>
            <w:vMerge/>
            <w:vAlign w:val="center"/>
            <w:hideMark/>
          </w:tcPr>
          <w:p w14:paraId="4CC42407"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1BA6F60A"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ECSR2</w:t>
            </w:r>
          </w:p>
        </w:tc>
        <w:tc>
          <w:tcPr>
            <w:tcW w:w="2697" w:type="dxa"/>
            <w:vAlign w:val="center"/>
            <w:hideMark/>
          </w:tcPr>
          <w:p w14:paraId="6F399AC6"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What projects and activities do my company fund to promote social welfare</w:t>
            </w:r>
          </w:p>
        </w:tc>
        <w:tc>
          <w:tcPr>
            <w:tcW w:w="1276" w:type="dxa"/>
            <w:vAlign w:val="center"/>
            <w:hideMark/>
          </w:tcPr>
          <w:p w14:paraId="0FF3802A" w14:textId="426BB893"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0.976</w:t>
            </w:r>
          </w:p>
        </w:tc>
        <w:tc>
          <w:tcPr>
            <w:tcW w:w="1276" w:type="dxa"/>
            <w:vAlign w:val="center"/>
            <w:hideMark/>
          </w:tcPr>
          <w:p w14:paraId="0B8883D5" w14:textId="3994B293"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0.958</w:t>
            </w:r>
          </w:p>
        </w:tc>
        <w:tc>
          <w:tcPr>
            <w:tcW w:w="1134" w:type="dxa"/>
            <w:vAlign w:val="center"/>
            <w:hideMark/>
          </w:tcPr>
          <w:p w14:paraId="0F363B2E" w14:textId="18937CB5"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Merge/>
            <w:hideMark/>
          </w:tcPr>
          <w:p w14:paraId="2E88FB0D"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7543F218" w14:textId="77777777" w:rsidTr="009F7ED8">
        <w:trPr>
          <w:trHeight w:val="936"/>
          <w:jc w:val="center"/>
        </w:trPr>
        <w:tc>
          <w:tcPr>
            <w:tcW w:w="1524" w:type="dxa"/>
            <w:vMerge/>
            <w:vAlign w:val="center"/>
            <w:hideMark/>
          </w:tcPr>
          <w:p w14:paraId="0DFA9F47"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62BD1EB0"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ECSR3</w:t>
            </w:r>
          </w:p>
        </w:tc>
        <w:tc>
          <w:tcPr>
            <w:tcW w:w="2697" w:type="dxa"/>
            <w:vAlign w:val="center"/>
            <w:hideMark/>
          </w:tcPr>
          <w:p w14:paraId="0C4F331D"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provides comprehensive and accurate information on the supply of goods and services to consumers</w:t>
            </w:r>
          </w:p>
        </w:tc>
        <w:tc>
          <w:tcPr>
            <w:tcW w:w="1276" w:type="dxa"/>
            <w:vAlign w:val="center"/>
            <w:hideMark/>
          </w:tcPr>
          <w:p w14:paraId="55688599" w14:textId="6D23F448"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0.978</w:t>
            </w:r>
          </w:p>
        </w:tc>
        <w:tc>
          <w:tcPr>
            <w:tcW w:w="1276" w:type="dxa"/>
            <w:vAlign w:val="center"/>
            <w:hideMark/>
          </w:tcPr>
          <w:p w14:paraId="25DA22EA" w14:textId="175F67C5"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0.993</w:t>
            </w:r>
          </w:p>
        </w:tc>
        <w:tc>
          <w:tcPr>
            <w:tcW w:w="1134" w:type="dxa"/>
            <w:vAlign w:val="center"/>
            <w:hideMark/>
          </w:tcPr>
          <w:p w14:paraId="3C7A26CD" w14:textId="421C9C8D"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Merge/>
            <w:hideMark/>
          </w:tcPr>
          <w:p w14:paraId="352F5E5D"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4DA1D788" w14:textId="77777777" w:rsidTr="009F7ED8">
        <w:trPr>
          <w:trHeight w:val="467"/>
          <w:jc w:val="center"/>
        </w:trPr>
        <w:tc>
          <w:tcPr>
            <w:tcW w:w="1524" w:type="dxa"/>
            <w:vMerge/>
            <w:vAlign w:val="center"/>
            <w:hideMark/>
          </w:tcPr>
          <w:p w14:paraId="4AAB7A87"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2F8877F8"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ECSR4</w:t>
            </w:r>
          </w:p>
        </w:tc>
        <w:tc>
          <w:tcPr>
            <w:tcW w:w="2697" w:type="dxa"/>
            <w:vAlign w:val="center"/>
            <w:hideMark/>
          </w:tcPr>
          <w:p w14:paraId="216F204A"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takes customer satisfaction very seriously</w:t>
            </w:r>
          </w:p>
        </w:tc>
        <w:tc>
          <w:tcPr>
            <w:tcW w:w="1276" w:type="dxa"/>
            <w:vAlign w:val="center"/>
            <w:hideMark/>
          </w:tcPr>
          <w:p w14:paraId="3F367D64" w14:textId="5EAE989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0.978</w:t>
            </w:r>
          </w:p>
        </w:tc>
        <w:tc>
          <w:tcPr>
            <w:tcW w:w="1276" w:type="dxa"/>
            <w:vAlign w:val="center"/>
            <w:hideMark/>
          </w:tcPr>
          <w:p w14:paraId="28753C3F" w14:textId="6B211B71"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0.984</w:t>
            </w:r>
          </w:p>
        </w:tc>
        <w:tc>
          <w:tcPr>
            <w:tcW w:w="1134" w:type="dxa"/>
            <w:vAlign w:val="center"/>
            <w:hideMark/>
          </w:tcPr>
          <w:p w14:paraId="34950B56" w14:textId="7026B38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Merge/>
            <w:hideMark/>
          </w:tcPr>
          <w:p w14:paraId="54E0C2E6"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204F5232" w14:textId="77777777" w:rsidTr="009F7ED8">
        <w:trPr>
          <w:trHeight w:val="495"/>
          <w:jc w:val="center"/>
        </w:trPr>
        <w:tc>
          <w:tcPr>
            <w:tcW w:w="1524" w:type="dxa"/>
            <w:vMerge/>
            <w:vAlign w:val="center"/>
            <w:hideMark/>
          </w:tcPr>
          <w:p w14:paraId="54D65E69"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3EF0D276"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ECSR5</w:t>
            </w:r>
          </w:p>
        </w:tc>
        <w:tc>
          <w:tcPr>
            <w:tcW w:w="2697" w:type="dxa"/>
            <w:vAlign w:val="center"/>
            <w:hideMark/>
          </w:tcPr>
          <w:p w14:paraId="37C6DD6C"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 always pays its taxes on time</w:t>
            </w:r>
          </w:p>
        </w:tc>
        <w:tc>
          <w:tcPr>
            <w:tcW w:w="1276" w:type="dxa"/>
            <w:vAlign w:val="center"/>
            <w:hideMark/>
          </w:tcPr>
          <w:p w14:paraId="632948EE" w14:textId="17C287C8"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0.980</w:t>
            </w:r>
          </w:p>
        </w:tc>
        <w:tc>
          <w:tcPr>
            <w:tcW w:w="1276" w:type="dxa"/>
            <w:vAlign w:val="center"/>
            <w:hideMark/>
          </w:tcPr>
          <w:p w14:paraId="41DFC45A" w14:textId="1CDFC49F"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0.973</w:t>
            </w:r>
          </w:p>
        </w:tc>
        <w:tc>
          <w:tcPr>
            <w:tcW w:w="1134" w:type="dxa"/>
            <w:vAlign w:val="center"/>
            <w:hideMark/>
          </w:tcPr>
          <w:p w14:paraId="407C8E22" w14:textId="4F86CDBE"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Merge/>
            <w:hideMark/>
          </w:tcPr>
          <w:p w14:paraId="0565753D"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1130D853" w14:textId="77777777" w:rsidTr="009F7ED8">
        <w:trPr>
          <w:trHeight w:val="936"/>
          <w:jc w:val="center"/>
        </w:trPr>
        <w:tc>
          <w:tcPr>
            <w:tcW w:w="1524" w:type="dxa"/>
            <w:vMerge/>
            <w:vAlign w:val="center"/>
            <w:hideMark/>
          </w:tcPr>
          <w:p w14:paraId="1E110203"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0D86E943"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ECSR6</w:t>
            </w:r>
          </w:p>
        </w:tc>
        <w:tc>
          <w:tcPr>
            <w:tcW w:w="2697" w:type="dxa"/>
            <w:vAlign w:val="center"/>
            <w:hideMark/>
          </w:tcPr>
          <w:p w14:paraId="0BAF5D59"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Our company complies with laws and regulations in a timely and comprehensive manner</w:t>
            </w:r>
          </w:p>
        </w:tc>
        <w:tc>
          <w:tcPr>
            <w:tcW w:w="1276" w:type="dxa"/>
            <w:vAlign w:val="center"/>
            <w:hideMark/>
          </w:tcPr>
          <w:p w14:paraId="619CE709" w14:textId="018FE4E5"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0.975</w:t>
            </w:r>
          </w:p>
        </w:tc>
        <w:tc>
          <w:tcPr>
            <w:tcW w:w="1276" w:type="dxa"/>
            <w:vAlign w:val="center"/>
            <w:hideMark/>
          </w:tcPr>
          <w:p w14:paraId="5B583DF4" w14:textId="084CC3C4"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Align w:val="center"/>
            <w:hideMark/>
          </w:tcPr>
          <w:p w14:paraId="634D92E1" w14:textId="03FEEDE1"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Merge/>
            <w:hideMark/>
          </w:tcPr>
          <w:p w14:paraId="3208A864"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022C1172" w14:textId="77777777" w:rsidTr="009F7ED8">
        <w:trPr>
          <w:trHeight w:val="624"/>
          <w:jc w:val="center"/>
        </w:trPr>
        <w:tc>
          <w:tcPr>
            <w:tcW w:w="1524" w:type="dxa"/>
            <w:vMerge w:val="restart"/>
            <w:vAlign w:val="center"/>
            <w:hideMark/>
          </w:tcPr>
          <w:p w14:paraId="19E7B362"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Organizational recognition</w:t>
            </w:r>
          </w:p>
        </w:tc>
        <w:tc>
          <w:tcPr>
            <w:tcW w:w="877" w:type="dxa"/>
            <w:vAlign w:val="center"/>
            <w:hideMark/>
          </w:tcPr>
          <w:p w14:paraId="68D97829"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OR1</w:t>
            </w:r>
          </w:p>
        </w:tc>
        <w:tc>
          <w:tcPr>
            <w:tcW w:w="2697" w:type="dxa"/>
            <w:vAlign w:val="center"/>
            <w:hideMark/>
          </w:tcPr>
          <w:p w14:paraId="79E3BA9F"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care a lot about what other people think of my company, right</w:t>
            </w:r>
          </w:p>
        </w:tc>
        <w:tc>
          <w:tcPr>
            <w:tcW w:w="1276" w:type="dxa"/>
            <w:vAlign w:val="center"/>
            <w:hideMark/>
          </w:tcPr>
          <w:p w14:paraId="307B5E06" w14:textId="65F88E24"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0.978</w:t>
            </w:r>
          </w:p>
        </w:tc>
        <w:tc>
          <w:tcPr>
            <w:tcW w:w="1276" w:type="dxa"/>
            <w:vAlign w:val="center"/>
            <w:hideMark/>
          </w:tcPr>
          <w:p w14:paraId="07D2D431" w14:textId="0B71E285"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0.979</w:t>
            </w:r>
          </w:p>
        </w:tc>
        <w:tc>
          <w:tcPr>
            <w:tcW w:w="1134" w:type="dxa"/>
            <w:vAlign w:val="center"/>
            <w:hideMark/>
          </w:tcPr>
          <w:p w14:paraId="3E22FE45" w14:textId="2B0BC59C"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0.987</w:t>
            </w:r>
          </w:p>
        </w:tc>
        <w:tc>
          <w:tcPr>
            <w:tcW w:w="1134" w:type="dxa"/>
            <w:vMerge w:val="restart"/>
            <w:hideMark/>
          </w:tcPr>
          <w:p w14:paraId="5F8165D2" w14:textId="1E8DF27D" w:rsidR="003A7CEA" w:rsidRPr="003D572C" w:rsidRDefault="003A7CEA" w:rsidP="009F7ED8">
            <w:pPr>
              <w:autoSpaceDE w:val="0"/>
              <w:autoSpaceDN w:val="0"/>
              <w:adjustRightInd w:val="0"/>
              <w:spacing w:line="360" w:lineRule="auto"/>
              <w:jc w:val="center"/>
              <w:rPr>
                <w:rFonts w:ascii="Times New Roman" w:hAnsi="Times New Roman" w:cs="Times New Roman"/>
                <w:kern w:val="0"/>
                <w:sz w:val="22"/>
              </w:rPr>
            </w:pPr>
            <w:r w:rsidRPr="003D572C">
              <w:rPr>
                <w:rFonts w:ascii="Times New Roman" w:hAnsi="Times New Roman" w:cs="Times New Roman"/>
                <w:kern w:val="0"/>
                <w:sz w:val="22"/>
              </w:rPr>
              <w:t>0.990</w:t>
            </w:r>
          </w:p>
        </w:tc>
      </w:tr>
      <w:tr w:rsidR="00C3386F" w:rsidRPr="003D572C" w14:paraId="4C2D86BF" w14:textId="77777777" w:rsidTr="009F7ED8">
        <w:trPr>
          <w:trHeight w:val="624"/>
          <w:jc w:val="center"/>
        </w:trPr>
        <w:tc>
          <w:tcPr>
            <w:tcW w:w="1524" w:type="dxa"/>
            <w:vMerge/>
            <w:vAlign w:val="center"/>
            <w:hideMark/>
          </w:tcPr>
          <w:p w14:paraId="6FA5E1F5"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49DA5FE7"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OR2</w:t>
            </w:r>
          </w:p>
        </w:tc>
        <w:tc>
          <w:tcPr>
            <w:tcW w:w="2697" w:type="dxa"/>
            <w:vAlign w:val="center"/>
            <w:hideMark/>
          </w:tcPr>
          <w:p w14:paraId="599E010D"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When I talk about my company, I use the word "we" rather than "they."</w:t>
            </w:r>
          </w:p>
        </w:tc>
        <w:tc>
          <w:tcPr>
            <w:tcW w:w="1276" w:type="dxa"/>
            <w:vAlign w:val="center"/>
            <w:hideMark/>
          </w:tcPr>
          <w:p w14:paraId="1D9B2B4A" w14:textId="7DA8BB7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0.969</w:t>
            </w:r>
          </w:p>
        </w:tc>
        <w:tc>
          <w:tcPr>
            <w:tcW w:w="1276" w:type="dxa"/>
            <w:vAlign w:val="center"/>
            <w:hideMark/>
          </w:tcPr>
          <w:p w14:paraId="64D86802" w14:textId="4D2D0DF0"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0.955</w:t>
            </w:r>
          </w:p>
        </w:tc>
        <w:tc>
          <w:tcPr>
            <w:tcW w:w="1134" w:type="dxa"/>
            <w:vAlign w:val="center"/>
            <w:hideMark/>
          </w:tcPr>
          <w:p w14:paraId="5D1B026C" w14:textId="547C8920"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0.987</w:t>
            </w:r>
          </w:p>
        </w:tc>
        <w:tc>
          <w:tcPr>
            <w:tcW w:w="1134" w:type="dxa"/>
            <w:vMerge/>
            <w:hideMark/>
          </w:tcPr>
          <w:p w14:paraId="7038C013"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148143DC" w14:textId="77777777" w:rsidTr="009F7ED8">
        <w:trPr>
          <w:trHeight w:val="312"/>
          <w:jc w:val="center"/>
        </w:trPr>
        <w:tc>
          <w:tcPr>
            <w:tcW w:w="1524" w:type="dxa"/>
            <w:vMerge/>
            <w:vAlign w:val="center"/>
            <w:hideMark/>
          </w:tcPr>
          <w:p w14:paraId="09973252"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08721A9B"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OR3</w:t>
            </w:r>
          </w:p>
        </w:tc>
        <w:tc>
          <w:tcPr>
            <w:tcW w:w="2697" w:type="dxa"/>
            <w:vAlign w:val="center"/>
            <w:hideMark/>
          </w:tcPr>
          <w:p w14:paraId="1C73633C"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My company's success is my success</w:t>
            </w:r>
          </w:p>
        </w:tc>
        <w:tc>
          <w:tcPr>
            <w:tcW w:w="1276" w:type="dxa"/>
            <w:vAlign w:val="center"/>
            <w:hideMark/>
          </w:tcPr>
          <w:p w14:paraId="11B2ADBF" w14:textId="48A581C4"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0.957</w:t>
            </w:r>
          </w:p>
        </w:tc>
        <w:tc>
          <w:tcPr>
            <w:tcW w:w="1276" w:type="dxa"/>
            <w:vAlign w:val="center"/>
            <w:hideMark/>
          </w:tcPr>
          <w:p w14:paraId="0EC02DAA" w14:textId="107020AF"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0.926</w:t>
            </w:r>
          </w:p>
        </w:tc>
        <w:tc>
          <w:tcPr>
            <w:tcW w:w="1134" w:type="dxa"/>
            <w:vAlign w:val="center"/>
            <w:hideMark/>
          </w:tcPr>
          <w:p w14:paraId="7DA48BDA" w14:textId="38A2A34E"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0.988</w:t>
            </w:r>
          </w:p>
        </w:tc>
        <w:tc>
          <w:tcPr>
            <w:tcW w:w="1134" w:type="dxa"/>
            <w:vMerge/>
            <w:hideMark/>
          </w:tcPr>
          <w:p w14:paraId="2C9613C5"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3C942693" w14:textId="77777777" w:rsidTr="009F7ED8">
        <w:trPr>
          <w:trHeight w:val="624"/>
          <w:jc w:val="center"/>
        </w:trPr>
        <w:tc>
          <w:tcPr>
            <w:tcW w:w="1524" w:type="dxa"/>
            <w:vMerge/>
            <w:vAlign w:val="center"/>
            <w:hideMark/>
          </w:tcPr>
          <w:p w14:paraId="3E1519DA"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4A8D8C3F"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OR4</w:t>
            </w:r>
          </w:p>
        </w:tc>
        <w:tc>
          <w:tcPr>
            <w:tcW w:w="2697" w:type="dxa"/>
            <w:vAlign w:val="center"/>
            <w:hideMark/>
          </w:tcPr>
          <w:p w14:paraId="334A34BD"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get upset when the press criticizes my company on a subject</w:t>
            </w:r>
          </w:p>
        </w:tc>
        <w:tc>
          <w:tcPr>
            <w:tcW w:w="1276" w:type="dxa"/>
            <w:vAlign w:val="center"/>
            <w:hideMark/>
          </w:tcPr>
          <w:p w14:paraId="40D6070F" w14:textId="525FB6FC"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0.949</w:t>
            </w:r>
          </w:p>
        </w:tc>
        <w:tc>
          <w:tcPr>
            <w:tcW w:w="1276" w:type="dxa"/>
            <w:vAlign w:val="center"/>
            <w:hideMark/>
          </w:tcPr>
          <w:p w14:paraId="6DD9A077" w14:textId="3CFBBE9C"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0.947</w:t>
            </w:r>
          </w:p>
        </w:tc>
        <w:tc>
          <w:tcPr>
            <w:tcW w:w="1134" w:type="dxa"/>
            <w:vAlign w:val="center"/>
            <w:hideMark/>
          </w:tcPr>
          <w:p w14:paraId="50EDE326" w14:textId="20CC3114"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0.989</w:t>
            </w:r>
          </w:p>
        </w:tc>
        <w:tc>
          <w:tcPr>
            <w:tcW w:w="1134" w:type="dxa"/>
            <w:vMerge/>
            <w:hideMark/>
          </w:tcPr>
          <w:p w14:paraId="513014A0"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4EA920B6" w14:textId="77777777" w:rsidTr="009F7ED8">
        <w:trPr>
          <w:trHeight w:val="624"/>
          <w:jc w:val="center"/>
        </w:trPr>
        <w:tc>
          <w:tcPr>
            <w:tcW w:w="1524" w:type="dxa"/>
            <w:vMerge/>
            <w:vAlign w:val="center"/>
            <w:hideMark/>
          </w:tcPr>
          <w:p w14:paraId="1A98B730"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6FB8617C"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OR5</w:t>
            </w:r>
          </w:p>
        </w:tc>
        <w:tc>
          <w:tcPr>
            <w:tcW w:w="2697" w:type="dxa"/>
            <w:vAlign w:val="center"/>
            <w:hideMark/>
          </w:tcPr>
          <w:p w14:paraId="0F80C2F8"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 xml:space="preserve">I'd love to know what other people are saying about my </w:t>
            </w:r>
            <w:r w:rsidRPr="00C3386F">
              <w:rPr>
                <w:rFonts w:ascii="Times New Roman" w:eastAsia="楷体" w:hAnsi="Times New Roman" w:cs="Times New Roman"/>
                <w:kern w:val="0"/>
                <w:sz w:val="20"/>
                <w:szCs w:val="20"/>
              </w:rPr>
              <w:lastRenderedPageBreak/>
              <w:t>company</w:t>
            </w:r>
          </w:p>
        </w:tc>
        <w:tc>
          <w:tcPr>
            <w:tcW w:w="1276" w:type="dxa"/>
            <w:vAlign w:val="center"/>
            <w:hideMark/>
          </w:tcPr>
          <w:p w14:paraId="59C44D61" w14:textId="54838DE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lastRenderedPageBreak/>
              <w:t>0.976</w:t>
            </w:r>
          </w:p>
        </w:tc>
        <w:tc>
          <w:tcPr>
            <w:tcW w:w="1276" w:type="dxa"/>
            <w:vAlign w:val="center"/>
            <w:hideMark/>
          </w:tcPr>
          <w:p w14:paraId="5AD95F4C" w14:textId="55E7B540"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0.974</w:t>
            </w:r>
          </w:p>
        </w:tc>
        <w:tc>
          <w:tcPr>
            <w:tcW w:w="1134" w:type="dxa"/>
            <w:vAlign w:val="center"/>
            <w:hideMark/>
          </w:tcPr>
          <w:p w14:paraId="6029D760" w14:textId="35214C64"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0.987</w:t>
            </w:r>
          </w:p>
        </w:tc>
        <w:tc>
          <w:tcPr>
            <w:tcW w:w="1134" w:type="dxa"/>
            <w:vMerge/>
            <w:hideMark/>
          </w:tcPr>
          <w:p w14:paraId="403865E0"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441BA6C1" w14:textId="77777777" w:rsidTr="009F7ED8">
        <w:trPr>
          <w:trHeight w:val="624"/>
          <w:jc w:val="center"/>
        </w:trPr>
        <w:tc>
          <w:tcPr>
            <w:tcW w:w="1524" w:type="dxa"/>
            <w:vMerge/>
            <w:vAlign w:val="center"/>
            <w:hideMark/>
          </w:tcPr>
          <w:p w14:paraId="4958B3E4"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6AFA207F"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OR6</w:t>
            </w:r>
          </w:p>
        </w:tc>
        <w:tc>
          <w:tcPr>
            <w:tcW w:w="2697" w:type="dxa"/>
            <w:vAlign w:val="center"/>
            <w:hideMark/>
          </w:tcPr>
          <w:p w14:paraId="18BD8CD8"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I'm a good fit with the company's values and I'm happy to be there</w:t>
            </w:r>
          </w:p>
        </w:tc>
        <w:tc>
          <w:tcPr>
            <w:tcW w:w="1276" w:type="dxa"/>
            <w:vAlign w:val="center"/>
            <w:hideMark/>
          </w:tcPr>
          <w:p w14:paraId="3AD0F2BE" w14:textId="597C60A2"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0.959</w:t>
            </w:r>
          </w:p>
        </w:tc>
        <w:tc>
          <w:tcPr>
            <w:tcW w:w="1276" w:type="dxa"/>
            <w:vAlign w:val="center"/>
            <w:hideMark/>
          </w:tcPr>
          <w:p w14:paraId="7CFD264E" w14:textId="13940B8F"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0.954</w:t>
            </w:r>
          </w:p>
        </w:tc>
        <w:tc>
          <w:tcPr>
            <w:tcW w:w="1134" w:type="dxa"/>
            <w:vAlign w:val="center"/>
            <w:hideMark/>
          </w:tcPr>
          <w:p w14:paraId="16B382E3" w14:textId="318C253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0.988</w:t>
            </w:r>
          </w:p>
        </w:tc>
        <w:tc>
          <w:tcPr>
            <w:tcW w:w="1134" w:type="dxa"/>
            <w:vMerge/>
            <w:hideMark/>
          </w:tcPr>
          <w:p w14:paraId="7FB0FE60"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723A8373" w14:textId="77777777" w:rsidTr="009F7ED8">
        <w:trPr>
          <w:trHeight w:val="936"/>
          <w:jc w:val="center"/>
        </w:trPr>
        <w:tc>
          <w:tcPr>
            <w:tcW w:w="1524" w:type="dxa"/>
            <w:vMerge w:val="restart"/>
            <w:vAlign w:val="center"/>
            <w:hideMark/>
          </w:tcPr>
          <w:p w14:paraId="73D919F2"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Innovation behavior</w:t>
            </w:r>
          </w:p>
        </w:tc>
        <w:tc>
          <w:tcPr>
            <w:tcW w:w="877" w:type="dxa"/>
            <w:vAlign w:val="center"/>
            <w:hideMark/>
          </w:tcPr>
          <w:p w14:paraId="6AC53EF7"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IB1</w:t>
            </w:r>
          </w:p>
        </w:tc>
        <w:tc>
          <w:tcPr>
            <w:tcW w:w="2697" w:type="dxa"/>
            <w:vAlign w:val="center"/>
            <w:hideMark/>
          </w:tcPr>
          <w:p w14:paraId="2C0D72DB"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In my work, I will actively seek to apply new technologies, processes, or methods</w:t>
            </w:r>
          </w:p>
        </w:tc>
        <w:tc>
          <w:tcPr>
            <w:tcW w:w="1276" w:type="dxa"/>
            <w:vAlign w:val="center"/>
            <w:hideMark/>
          </w:tcPr>
          <w:p w14:paraId="1AFC0F68" w14:textId="687CBEFE"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0.988</w:t>
            </w:r>
          </w:p>
        </w:tc>
        <w:tc>
          <w:tcPr>
            <w:tcW w:w="1276" w:type="dxa"/>
            <w:vAlign w:val="center"/>
            <w:hideMark/>
          </w:tcPr>
          <w:p w14:paraId="52E7C612" w14:textId="14B7F476"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0.992</w:t>
            </w:r>
          </w:p>
        </w:tc>
        <w:tc>
          <w:tcPr>
            <w:tcW w:w="1134" w:type="dxa"/>
            <w:vAlign w:val="center"/>
            <w:hideMark/>
          </w:tcPr>
          <w:p w14:paraId="20A690B5" w14:textId="702A12B4"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0.997</w:t>
            </w:r>
          </w:p>
        </w:tc>
        <w:tc>
          <w:tcPr>
            <w:tcW w:w="1134" w:type="dxa"/>
            <w:vMerge w:val="restart"/>
            <w:hideMark/>
          </w:tcPr>
          <w:p w14:paraId="310A465F" w14:textId="77777777" w:rsidR="003A7CEA" w:rsidRPr="003D572C" w:rsidRDefault="003A7CEA" w:rsidP="009F7ED8">
            <w:pPr>
              <w:autoSpaceDE w:val="0"/>
              <w:autoSpaceDN w:val="0"/>
              <w:adjustRightInd w:val="0"/>
              <w:spacing w:line="360" w:lineRule="auto"/>
              <w:jc w:val="center"/>
              <w:rPr>
                <w:rFonts w:ascii="Times New Roman" w:hAnsi="Times New Roman" w:cs="Times New Roman"/>
                <w:kern w:val="0"/>
                <w:sz w:val="22"/>
              </w:rPr>
            </w:pPr>
            <w:r w:rsidRPr="003D572C">
              <w:rPr>
                <w:rFonts w:ascii="Times New Roman" w:hAnsi="Times New Roman" w:cs="Times New Roman"/>
                <w:kern w:val="0"/>
                <w:sz w:val="22"/>
              </w:rPr>
              <w:t>0..997</w:t>
            </w:r>
          </w:p>
        </w:tc>
      </w:tr>
      <w:tr w:rsidR="00C3386F" w:rsidRPr="003D572C" w14:paraId="62E8FBF6" w14:textId="77777777" w:rsidTr="009F7ED8">
        <w:trPr>
          <w:trHeight w:val="624"/>
          <w:jc w:val="center"/>
        </w:trPr>
        <w:tc>
          <w:tcPr>
            <w:tcW w:w="1524" w:type="dxa"/>
            <w:vMerge/>
            <w:vAlign w:val="center"/>
            <w:hideMark/>
          </w:tcPr>
          <w:p w14:paraId="49D1C3EB"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0F55F301"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IB2</w:t>
            </w:r>
          </w:p>
        </w:tc>
        <w:tc>
          <w:tcPr>
            <w:tcW w:w="2697" w:type="dxa"/>
            <w:vAlign w:val="center"/>
            <w:hideMark/>
          </w:tcPr>
          <w:p w14:paraId="6F581EAA"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come up with some creative electronic and innovative ideas</w:t>
            </w:r>
          </w:p>
        </w:tc>
        <w:tc>
          <w:tcPr>
            <w:tcW w:w="1276" w:type="dxa"/>
            <w:vAlign w:val="center"/>
            <w:hideMark/>
          </w:tcPr>
          <w:p w14:paraId="229D4D88" w14:textId="191C7A4E"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0.993</w:t>
            </w:r>
          </w:p>
        </w:tc>
        <w:tc>
          <w:tcPr>
            <w:tcW w:w="1276" w:type="dxa"/>
            <w:vAlign w:val="center"/>
            <w:hideMark/>
          </w:tcPr>
          <w:p w14:paraId="07B411EF" w14:textId="748CC000"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0.994</w:t>
            </w:r>
          </w:p>
        </w:tc>
        <w:tc>
          <w:tcPr>
            <w:tcW w:w="1134" w:type="dxa"/>
            <w:vAlign w:val="center"/>
            <w:hideMark/>
          </w:tcPr>
          <w:p w14:paraId="2220A1CB" w14:textId="56AEACA5"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vAlign w:val="center"/>
            <w:hideMark/>
          </w:tcPr>
          <w:p w14:paraId="58EBA36A"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0923C28E" w14:textId="77777777" w:rsidTr="009F7ED8">
        <w:trPr>
          <w:trHeight w:val="624"/>
          <w:jc w:val="center"/>
        </w:trPr>
        <w:tc>
          <w:tcPr>
            <w:tcW w:w="1524" w:type="dxa"/>
            <w:vMerge/>
            <w:vAlign w:val="center"/>
            <w:hideMark/>
          </w:tcPr>
          <w:p w14:paraId="1F170022"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506CE42E"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IB3</w:t>
            </w:r>
          </w:p>
        </w:tc>
        <w:tc>
          <w:tcPr>
            <w:tcW w:w="2697" w:type="dxa"/>
            <w:vAlign w:val="center"/>
            <w:hideMark/>
          </w:tcPr>
          <w:p w14:paraId="7C7A8BA7"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can communicate with others and sell my innovative ideas</w:t>
            </w:r>
          </w:p>
        </w:tc>
        <w:tc>
          <w:tcPr>
            <w:tcW w:w="1276" w:type="dxa"/>
            <w:vAlign w:val="center"/>
            <w:hideMark/>
          </w:tcPr>
          <w:p w14:paraId="044C88CC" w14:textId="06221E78"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0.991</w:t>
            </w:r>
          </w:p>
        </w:tc>
        <w:tc>
          <w:tcPr>
            <w:tcW w:w="1276" w:type="dxa"/>
            <w:vAlign w:val="center"/>
            <w:hideMark/>
          </w:tcPr>
          <w:p w14:paraId="0728A8CB" w14:textId="65F7A3FA"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0.995</w:t>
            </w:r>
          </w:p>
        </w:tc>
        <w:tc>
          <w:tcPr>
            <w:tcW w:w="1134" w:type="dxa"/>
            <w:vAlign w:val="center"/>
            <w:hideMark/>
          </w:tcPr>
          <w:p w14:paraId="3DE02D71" w14:textId="685AAB79"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vAlign w:val="center"/>
            <w:hideMark/>
          </w:tcPr>
          <w:p w14:paraId="5C3C1CA5"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414C57BA" w14:textId="77777777" w:rsidTr="009F7ED8">
        <w:trPr>
          <w:trHeight w:val="624"/>
          <w:jc w:val="center"/>
        </w:trPr>
        <w:tc>
          <w:tcPr>
            <w:tcW w:w="1524" w:type="dxa"/>
            <w:vMerge/>
            <w:vAlign w:val="center"/>
            <w:hideMark/>
          </w:tcPr>
          <w:p w14:paraId="3BEB888B"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55E216DC"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IB4</w:t>
            </w:r>
          </w:p>
        </w:tc>
        <w:tc>
          <w:tcPr>
            <w:tcW w:w="2697" w:type="dxa"/>
            <w:vAlign w:val="center"/>
            <w:hideMark/>
          </w:tcPr>
          <w:p w14:paraId="5D93D202"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struggle to get the resources I need to feed my ideas or ideas</w:t>
            </w:r>
          </w:p>
        </w:tc>
        <w:tc>
          <w:tcPr>
            <w:tcW w:w="1276" w:type="dxa"/>
            <w:vAlign w:val="center"/>
            <w:hideMark/>
          </w:tcPr>
          <w:p w14:paraId="0AEC79A3" w14:textId="7971323F"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0.982</w:t>
            </w:r>
          </w:p>
        </w:tc>
        <w:tc>
          <w:tcPr>
            <w:tcW w:w="1276" w:type="dxa"/>
            <w:vAlign w:val="center"/>
            <w:hideMark/>
          </w:tcPr>
          <w:p w14:paraId="2D030CB3" w14:textId="06A18D4E"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0.977</w:t>
            </w:r>
          </w:p>
        </w:tc>
        <w:tc>
          <w:tcPr>
            <w:tcW w:w="1134" w:type="dxa"/>
            <w:vAlign w:val="center"/>
            <w:hideMark/>
          </w:tcPr>
          <w:p w14:paraId="690B087D" w14:textId="7EB6AAE5"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0.997</w:t>
            </w:r>
          </w:p>
        </w:tc>
        <w:tc>
          <w:tcPr>
            <w:tcW w:w="1134" w:type="dxa"/>
            <w:vMerge/>
            <w:vAlign w:val="center"/>
            <w:hideMark/>
          </w:tcPr>
          <w:p w14:paraId="67519EF7"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1F1BB713" w14:textId="77777777" w:rsidTr="009F7ED8">
        <w:trPr>
          <w:trHeight w:val="624"/>
          <w:jc w:val="center"/>
        </w:trPr>
        <w:tc>
          <w:tcPr>
            <w:tcW w:w="1524" w:type="dxa"/>
            <w:vMerge/>
            <w:vAlign w:val="center"/>
            <w:hideMark/>
          </w:tcPr>
          <w:p w14:paraId="28CE46ED"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0C83A919"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IB5</w:t>
            </w:r>
          </w:p>
        </w:tc>
        <w:tc>
          <w:tcPr>
            <w:tcW w:w="2697" w:type="dxa"/>
            <w:vAlign w:val="center"/>
            <w:hideMark/>
          </w:tcPr>
          <w:p w14:paraId="31FAE3FF"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actively plan when to implement the innovation idea</w:t>
            </w:r>
          </w:p>
        </w:tc>
        <w:tc>
          <w:tcPr>
            <w:tcW w:w="1276" w:type="dxa"/>
            <w:vAlign w:val="center"/>
            <w:hideMark/>
          </w:tcPr>
          <w:p w14:paraId="01098528" w14:textId="40C710EC"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0.993</w:t>
            </w:r>
          </w:p>
        </w:tc>
        <w:tc>
          <w:tcPr>
            <w:tcW w:w="1276" w:type="dxa"/>
            <w:vAlign w:val="center"/>
            <w:hideMark/>
          </w:tcPr>
          <w:p w14:paraId="65460900" w14:textId="2FE0FFC8"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0.993</w:t>
            </w:r>
          </w:p>
        </w:tc>
        <w:tc>
          <w:tcPr>
            <w:tcW w:w="1134" w:type="dxa"/>
            <w:vAlign w:val="center"/>
            <w:hideMark/>
          </w:tcPr>
          <w:p w14:paraId="4AD42B0E" w14:textId="65C17186"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vAlign w:val="center"/>
            <w:hideMark/>
          </w:tcPr>
          <w:p w14:paraId="48848629"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r w:rsidR="00C3386F" w:rsidRPr="003D572C" w14:paraId="4BA0E6C2" w14:textId="77777777" w:rsidTr="009F7ED8">
        <w:trPr>
          <w:trHeight w:val="495"/>
          <w:jc w:val="center"/>
        </w:trPr>
        <w:tc>
          <w:tcPr>
            <w:tcW w:w="1524" w:type="dxa"/>
            <w:vMerge/>
            <w:vAlign w:val="center"/>
            <w:hideMark/>
          </w:tcPr>
          <w:p w14:paraId="054B2820"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p>
        </w:tc>
        <w:tc>
          <w:tcPr>
            <w:tcW w:w="877" w:type="dxa"/>
            <w:vAlign w:val="center"/>
            <w:hideMark/>
          </w:tcPr>
          <w:p w14:paraId="2F4F0D65" w14:textId="77777777"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IB6</w:t>
            </w:r>
          </w:p>
        </w:tc>
        <w:tc>
          <w:tcPr>
            <w:tcW w:w="2697" w:type="dxa"/>
            <w:vAlign w:val="center"/>
            <w:hideMark/>
          </w:tcPr>
          <w:p w14:paraId="06C1B742" w14:textId="77777777" w:rsidR="003A7CEA" w:rsidRPr="00C3386F" w:rsidRDefault="003A7CEA" w:rsidP="0006756B">
            <w:pPr>
              <w:autoSpaceDE w:val="0"/>
              <w:autoSpaceDN w:val="0"/>
              <w:adjustRightInd w:val="0"/>
              <w:spacing w:line="360" w:lineRule="auto"/>
              <w:jc w:val="left"/>
              <w:rPr>
                <w:rFonts w:ascii="Times New Roman" w:eastAsia="楷体" w:hAnsi="Times New Roman" w:cs="Times New Roman"/>
                <w:kern w:val="0"/>
                <w:sz w:val="20"/>
                <w:szCs w:val="20"/>
              </w:rPr>
            </w:pPr>
            <w:r w:rsidRPr="00C3386F">
              <w:rPr>
                <w:rFonts w:ascii="Times New Roman" w:eastAsia="楷体" w:hAnsi="Times New Roman" w:cs="Times New Roman"/>
                <w:kern w:val="0"/>
                <w:sz w:val="20"/>
                <w:szCs w:val="20"/>
              </w:rPr>
              <w:t>I am an innovative and creative employee</w:t>
            </w:r>
          </w:p>
        </w:tc>
        <w:tc>
          <w:tcPr>
            <w:tcW w:w="1276" w:type="dxa"/>
            <w:vAlign w:val="center"/>
            <w:hideMark/>
          </w:tcPr>
          <w:p w14:paraId="50A0111A" w14:textId="492D01AA"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0.990</w:t>
            </w:r>
          </w:p>
        </w:tc>
        <w:tc>
          <w:tcPr>
            <w:tcW w:w="1276" w:type="dxa"/>
            <w:vAlign w:val="center"/>
            <w:hideMark/>
          </w:tcPr>
          <w:p w14:paraId="27BD0024" w14:textId="5EA5A462"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0.988</w:t>
            </w:r>
          </w:p>
        </w:tc>
        <w:tc>
          <w:tcPr>
            <w:tcW w:w="1134" w:type="dxa"/>
            <w:vAlign w:val="center"/>
            <w:hideMark/>
          </w:tcPr>
          <w:p w14:paraId="18BB3BEC" w14:textId="13A02456" w:rsidR="003A7CEA" w:rsidRPr="003D572C" w:rsidRDefault="003A7CEA" w:rsidP="0006756B">
            <w:pPr>
              <w:autoSpaceDE w:val="0"/>
              <w:autoSpaceDN w:val="0"/>
              <w:adjustRightInd w:val="0"/>
              <w:spacing w:line="360" w:lineRule="auto"/>
              <w:jc w:val="center"/>
              <w:rPr>
                <w:rFonts w:ascii="Times New Roman" w:eastAsia="楷体" w:hAnsi="Times New Roman" w:cs="Times New Roman"/>
                <w:kern w:val="0"/>
                <w:sz w:val="22"/>
              </w:rPr>
            </w:pPr>
            <w:r w:rsidRPr="003D572C">
              <w:rPr>
                <w:rFonts w:ascii="Times New Roman" w:eastAsia="楷体" w:hAnsi="Times New Roman" w:cs="Times New Roman"/>
                <w:kern w:val="0"/>
                <w:sz w:val="22"/>
              </w:rPr>
              <w:t>0.996</w:t>
            </w:r>
          </w:p>
        </w:tc>
        <w:tc>
          <w:tcPr>
            <w:tcW w:w="1134" w:type="dxa"/>
            <w:vMerge/>
            <w:vAlign w:val="center"/>
            <w:hideMark/>
          </w:tcPr>
          <w:p w14:paraId="61F69437" w14:textId="77777777" w:rsidR="003A7CEA" w:rsidRPr="003D572C" w:rsidRDefault="003A7CEA" w:rsidP="009D56F0">
            <w:pPr>
              <w:autoSpaceDE w:val="0"/>
              <w:autoSpaceDN w:val="0"/>
              <w:adjustRightInd w:val="0"/>
              <w:spacing w:line="360" w:lineRule="auto"/>
              <w:jc w:val="left"/>
              <w:rPr>
                <w:rFonts w:ascii="Times New Roman" w:hAnsi="Times New Roman" w:cs="Times New Roman"/>
                <w:kern w:val="0"/>
                <w:sz w:val="22"/>
              </w:rPr>
            </w:pPr>
          </w:p>
        </w:tc>
      </w:tr>
    </w:tbl>
    <w:p w14:paraId="2917557B" w14:textId="5FDA0EFA" w:rsidR="00A14073" w:rsidRDefault="009E313D" w:rsidP="00A14073">
      <w:pPr>
        <w:pStyle w:val="aa"/>
        <w:jc w:val="center"/>
      </w:pPr>
      <w:r>
        <w:fldChar w:fldCharType="begin"/>
      </w:r>
      <w:r>
        <w:instrText xml:space="preserve"> </w:instrText>
      </w:r>
      <w:r>
        <w:rPr>
          <w:rFonts w:hint="eastAsia"/>
        </w:rPr>
        <w:instrText xml:space="preserve">LINK </w:instrText>
      </w:r>
      <w:r w:rsidR="00D668A6">
        <w:instrText xml:space="preserve">Excel.Sheet.12 "D:\\meggie\\7011\\Final Assignment\\数据表.xlsx" "Sheet2 (2)!R3C1:R19C4" </w:instrText>
      </w:r>
      <w:r>
        <w:rPr>
          <w:rFonts w:hint="eastAsia"/>
        </w:rPr>
        <w:instrText>\a \f 4 \h</w:instrText>
      </w:r>
      <w:r>
        <w:instrText xml:space="preserve"> </w:instrText>
      </w:r>
      <w:r w:rsidR="00E53071">
        <w:instrText xml:space="preserve"> \* MERGEFORMAT </w:instrText>
      </w:r>
      <w:r>
        <w:fldChar w:fldCharType="separate"/>
      </w:r>
    </w:p>
    <w:tbl>
      <w:tblPr>
        <w:tblW w:w="8820" w:type="dxa"/>
        <w:tblInd w:w="406" w:type="dxa"/>
        <w:tblLook w:val="04A0" w:firstRow="1" w:lastRow="0" w:firstColumn="1" w:lastColumn="0" w:noHBand="0" w:noVBand="1"/>
      </w:tblPr>
      <w:tblGrid>
        <w:gridCol w:w="1900"/>
        <w:gridCol w:w="2460"/>
        <w:gridCol w:w="2860"/>
        <w:gridCol w:w="1600"/>
      </w:tblGrid>
      <w:tr w:rsidR="00A14073" w:rsidRPr="00A14073" w14:paraId="768766D1" w14:textId="77777777" w:rsidTr="00A14073">
        <w:trPr>
          <w:divId w:val="1461217999"/>
          <w:trHeight w:val="552"/>
        </w:trPr>
        <w:tc>
          <w:tcPr>
            <w:tcW w:w="8820" w:type="dxa"/>
            <w:gridSpan w:val="4"/>
            <w:tcBorders>
              <w:top w:val="nil"/>
              <w:left w:val="nil"/>
              <w:bottom w:val="nil"/>
              <w:right w:val="nil"/>
            </w:tcBorders>
            <w:shd w:val="clear" w:color="000000" w:fill="FFFFFF"/>
            <w:vAlign w:val="center"/>
            <w:hideMark/>
          </w:tcPr>
          <w:p w14:paraId="32976EEE" w14:textId="379999B7" w:rsidR="00A14073" w:rsidRPr="00A14073" w:rsidRDefault="00251D08" w:rsidP="00A14073">
            <w:pPr>
              <w:widowControl/>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Tab. 3 </w:t>
            </w:r>
            <w:r w:rsidR="00A14073" w:rsidRPr="00A14073">
              <w:rPr>
                <w:rFonts w:ascii="Times New Roman" w:hAnsi="Times New Roman" w:cs="Times New Roman"/>
                <w:b/>
                <w:bCs/>
                <w:sz w:val="24"/>
                <w:szCs w:val="24"/>
              </w:rPr>
              <w:t>KMO and Bartlett's Test</w:t>
            </w:r>
          </w:p>
        </w:tc>
      </w:tr>
      <w:tr w:rsidR="00A14073" w:rsidRPr="00A14073" w14:paraId="30763A68" w14:textId="77777777" w:rsidTr="00A14073">
        <w:trPr>
          <w:divId w:val="1461217999"/>
          <w:trHeight w:val="386"/>
        </w:trPr>
        <w:tc>
          <w:tcPr>
            <w:tcW w:w="190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3804F4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Internal CSR</w:t>
            </w:r>
          </w:p>
        </w:tc>
        <w:tc>
          <w:tcPr>
            <w:tcW w:w="5320" w:type="dxa"/>
            <w:gridSpan w:val="2"/>
            <w:tcBorders>
              <w:top w:val="single" w:sz="4" w:space="0" w:color="auto"/>
              <w:left w:val="nil"/>
              <w:bottom w:val="single" w:sz="4" w:space="0" w:color="auto"/>
              <w:right w:val="single" w:sz="4" w:space="0" w:color="auto"/>
            </w:tcBorders>
            <w:shd w:val="clear" w:color="auto" w:fill="auto"/>
            <w:vAlign w:val="center"/>
            <w:hideMark/>
          </w:tcPr>
          <w:p w14:paraId="2C6DE0E9"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Kaiser-Meyer-Olkin Measure of Sampling Adequacy.</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E5A1221"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0.782</w:t>
            </w:r>
          </w:p>
        </w:tc>
      </w:tr>
      <w:tr w:rsidR="00A14073" w:rsidRPr="00A14073" w14:paraId="49D57283" w14:textId="77777777" w:rsidTr="00A14073">
        <w:trPr>
          <w:divId w:val="1461217999"/>
          <w:trHeight w:val="312"/>
        </w:trPr>
        <w:tc>
          <w:tcPr>
            <w:tcW w:w="1900" w:type="dxa"/>
            <w:vMerge/>
            <w:tcBorders>
              <w:top w:val="single" w:sz="4" w:space="0" w:color="auto"/>
              <w:left w:val="single" w:sz="4" w:space="0" w:color="auto"/>
              <w:bottom w:val="single" w:sz="4" w:space="0" w:color="auto"/>
              <w:right w:val="single" w:sz="4" w:space="0" w:color="auto"/>
            </w:tcBorders>
            <w:shd w:val="clear" w:color="auto" w:fill="auto"/>
            <w:vAlign w:val="center"/>
            <w:hideMark/>
          </w:tcPr>
          <w:p w14:paraId="42AB6705"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val="restart"/>
            <w:tcBorders>
              <w:top w:val="nil"/>
              <w:left w:val="single" w:sz="4" w:space="0" w:color="auto"/>
              <w:bottom w:val="single" w:sz="4" w:space="0" w:color="auto"/>
              <w:right w:val="single" w:sz="4" w:space="0" w:color="auto"/>
            </w:tcBorders>
            <w:shd w:val="clear" w:color="auto" w:fill="auto"/>
            <w:vAlign w:val="center"/>
            <w:hideMark/>
          </w:tcPr>
          <w:p w14:paraId="449C1058"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Bartlett's Test of Sphericity</w:t>
            </w:r>
          </w:p>
        </w:tc>
        <w:tc>
          <w:tcPr>
            <w:tcW w:w="2860" w:type="dxa"/>
            <w:tcBorders>
              <w:top w:val="nil"/>
              <w:left w:val="nil"/>
              <w:bottom w:val="single" w:sz="4" w:space="0" w:color="auto"/>
              <w:right w:val="single" w:sz="4" w:space="0" w:color="auto"/>
            </w:tcBorders>
            <w:shd w:val="clear" w:color="auto" w:fill="auto"/>
            <w:vAlign w:val="center"/>
            <w:hideMark/>
          </w:tcPr>
          <w:p w14:paraId="322BDE88"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Approx. Chi-Square</w:t>
            </w:r>
          </w:p>
        </w:tc>
        <w:tc>
          <w:tcPr>
            <w:tcW w:w="1600" w:type="dxa"/>
            <w:tcBorders>
              <w:top w:val="nil"/>
              <w:left w:val="nil"/>
              <w:bottom w:val="single" w:sz="4" w:space="0" w:color="auto"/>
              <w:right w:val="single" w:sz="4" w:space="0" w:color="auto"/>
            </w:tcBorders>
            <w:shd w:val="clear" w:color="auto" w:fill="auto"/>
            <w:vAlign w:val="center"/>
            <w:hideMark/>
          </w:tcPr>
          <w:p w14:paraId="5804C3B9"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1648.234</w:t>
            </w:r>
          </w:p>
        </w:tc>
      </w:tr>
      <w:tr w:rsidR="00A14073" w:rsidRPr="00A14073" w14:paraId="071B7A8C" w14:textId="77777777" w:rsidTr="00A14073">
        <w:trPr>
          <w:divId w:val="1461217999"/>
          <w:trHeight w:val="312"/>
        </w:trPr>
        <w:tc>
          <w:tcPr>
            <w:tcW w:w="1900" w:type="dxa"/>
            <w:vMerge/>
            <w:tcBorders>
              <w:top w:val="single" w:sz="4" w:space="0" w:color="auto"/>
              <w:left w:val="single" w:sz="4" w:space="0" w:color="auto"/>
              <w:bottom w:val="single" w:sz="4" w:space="0" w:color="auto"/>
              <w:right w:val="single" w:sz="4" w:space="0" w:color="auto"/>
            </w:tcBorders>
            <w:shd w:val="clear" w:color="auto" w:fill="auto"/>
            <w:vAlign w:val="center"/>
            <w:hideMark/>
          </w:tcPr>
          <w:p w14:paraId="1C96F16B"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65B869F0"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6EC514BF" w14:textId="77777777" w:rsidR="00A14073" w:rsidRPr="00A14073" w:rsidRDefault="00A14073" w:rsidP="00A14073">
            <w:pPr>
              <w:widowControl/>
              <w:spacing w:line="360" w:lineRule="auto"/>
              <w:jc w:val="left"/>
              <w:rPr>
                <w:rFonts w:ascii="Times New Roman" w:eastAsia="等线" w:hAnsi="Times New Roman" w:cs="Times New Roman"/>
                <w:kern w:val="0"/>
                <w:sz w:val="22"/>
              </w:rPr>
            </w:pPr>
            <w:proofErr w:type="spellStart"/>
            <w:r w:rsidRPr="00A14073">
              <w:rPr>
                <w:rFonts w:ascii="Times New Roman" w:eastAsia="等线" w:hAnsi="Times New Roman" w:cs="Times New Roman"/>
                <w:kern w:val="0"/>
                <w:sz w:val="22"/>
              </w:rPr>
              <w:t>df</w:t>
            </w:r>
            <w:proofErr w:type="spellEnd"/>
          </w:p>
        </w:tc>
        <w:tc>
          <w:tcPr>
            <w:tcW w:w="1600" w:type="dxa"/>
            <w:tcBorders>
              <w:top w:val="nil"/>
              <w:left w:val="nil"/>
              <w:bottom w:val="single" w:sz="4" w:space="0" w:color="auto"/>
              <w:right w:val="single" w:sz="4" w:space="0" w:color="auto"/>
            </w:tcBorders>
            <w:shd w:val="clear" w:color="auto" w:fill="auto"/>
            <w:vAlign w:val="center"/>
            <w:hideMark/>
          </w:tcPr>
          <w:p w14:paraId="19B9C732"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10</w:t>
            </w:r>
          </w:p>
        </w:tc>
      </w:tr>
      <w:tr w:rsidR="00A14073" w:rsidRPr="00A14073" w14:paraId="119F7775" w14:textId="77777777" w:rsidTr="00A14073">
        <w:trPr>
          <w:divId w:val="1461217999"/>
          <w:trHeight w:val="312"/>
        </w:trPr>
        <w:tc>
          <w:tcPr>
            <w:tcW w:w="1900" w:type="dxa"/>
            <w:vMerge/>
            <w:tcBorders>
              <w:top w:val="single" w:sz="4" w:space="0" w:color="auto"/>
              <w:left w:val="single" w:sz="4" w:space="0" w:color="auto"/>
              <w:bottom w:val="single" w:sz="4" w:space="0" w:color="auto"/>
              <w:right w:val="single" w:sz="4" w:space="0" w:color="auto"/>
            </w:tcBorders>
            <w:shd w:val="clear" w:color="auto" w:fill="auto"/>
            <w:vAlign w:val="center"/>
            <w:hideMark/>
          </w:tcPr>
          <w:p w14:paraId="4438F4DF"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5816E8B3"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01EA0521"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Sig.</w:t>
            </w:r>
          </w:p>
        </w:tc>
        <w:tc>
          <w:tcPr>
            <w:tcW w:w="1600" w:type="dxa"/>
            <w:tcBorders>
              <w:top w:val="nil"/>
              <w:left w:val="nil"/>
              <w:bottom w:val="single" w:sz="4" w:space="0" w:color="auto"/>
              <w:right w:val="single" w:sz="4" w:space="0" w:color="auto"/>
            </w:tcBorders>
            <w:shd w:val="clear" w:color="auto" w:fill="auto"/>
            <w:vAlign w:val="center"/>
            <w:hideMark/>
          </w:tcPr>
          <w:p w14:paraId="09D37E43"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r>
      <w:tr w:rsidR="00A14073" w:rsidRPr="00A14073" w14:paraId="1870A4F1" w14:textId="77777777" w:rsidTr="00A14073">
        <w:trPr>
          <w:divId w:val="1461217999"/>
          <w:trHeight w:val="448"/>
        </w:trPr>
        <w:tc>
          <w:tcPr>
            <w:tcW w:w="1900" w:type="dxa"/>
            <w:vMerge w:val="restart"/>
            <w:tcBorders>
              <w:top w:val="nil"/>
              <w:left w:val="single" w:sz="4" w:space="0" w:color="auto"/>
              <w:bottom w:val="single" w:sz="4" w:space="0" w:color="auto"/>
              <w:right w:val="single" w:sz="4" w:space="0" w:color="auto"/>
            </w:tcBorders>
            <w:shd w:val="clear" w:color="auto" w:fill="auto"/>
            <w:vAlign w:val="center"/>
            <w:hideMark/>
          </w:tcPr>
          <w:p w14:paraId="2DB686E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External CSR</w:t>
            </w:r>
          </w:p>
        </w:tc>
        <w:tc>
          <w:tcPr>
            <w:tcW w:w="5320" w:type="dxa"/>
            <w:gridSpan w:val="2"/>
            <w:tcBorders>
              <w:top w:val="single" w:sz="4" w:space="0" w:color="auto"/>
              <w:left w:val="nil"/>
              <w:bottom w:val="single" w:sz="4" w:space="0" w:color="auto"/>
              <w:right w:val="single" w:sz="4" w:space="0" w:color="auto"/>
            </w:tcBorders>
            <w:shd w:val="clear" w:color="auto" w:fill="auto"/>
            <w:vAlign w:val="center"/>
            <w:hideMark/>
          </w:tcPr>
          <w:p w14:paraId="4E633556"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Kaiser-Meyer-Olkin Measure of Sampling Adequacy.</w:t>
            </w:r>
          </w:p>
        </w:tc>
        <w:tc>
          <w:tcPr>
            <w:tcW w:w="1600" w:type="dxa"/>
            <w:tcBorders>
              <w:top w:val="nil"/>
              <w:left w:val="nil"/>
              <w:bottom w:val="single" w:sz="4" w:space="0" w:color="auto"/>
              <w:right w:val="single" w:sz="4" w:space="0" w:color="auto"/>
            </w:tcBorders>
            <w:shd w:val="clear" w:color="auto" w:fill="auto"/>
            <w:vAlign w:val="center"/>
            <w:hideMark/>
          </w:tcPr>
          <w:p w14:paraId="4F01F068"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0.877</w:t>
            </w:r>
          </w:p>
        </w:tc>
      </w:tr>
      <w:tr w:rsidR="00A14073" w:rsidRPr="00A14073" w14:paraId="2449ED6F"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34747F41"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val="restart"/>
            <w:tcBorders>
              <w:top w:val="nil"/>
              <w:left w:val="single" w:sz="4" w:space="0" w:color="auto"/>
              <w:bottom w:val="single" w:sz="4" w:space="0" w:color="auto"/>
              <w:right w:val="single" w:sz="4" w:space="0" w:color="auto"/>
            </w:tcBorders>
            <w:shd w:val="clear" w:color="auto" w:fill="auto"/>
            <w:vAlign w:val="center"/>
            <w:hideMark/>
          </w:tcPr>
          <w:p w14:paraId="7442A1F3"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Bartlett's Test of Sphericity</w:t>
            </w:r>
          </w:p>
        </w:tc>
        <w:tc>
          <w:tcPr>
            <w:tcW w:w="2860" w:type="dxa"/>
            <w:tcBorders>
              <w:top w:val="nil"/>
              <w:left w:val="nil"/>
              <w:bottom w:val="single" w:sz="4" w:space="0" w:color="auto"/>
              <w:right w:val="single" w:sz="4" w:space="0" w:color="auto"/>
            </w:tcBorders>
            <w:shd w:val="clear" w:color="auto" w:fill="auto"/>
            <w:vAlign w:val="center"/>
            <w:hideMark/>
          </w:tcPr>
          <w:p w14:paraId="3B4BD01A"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Approx. Chi-Square</w:t>
            </w:r>
          </w:p>
        </w:tc>
        <w:tc>
          <w:tcPr>
            <w:tcW w:w="1600" w:type="dxa"/>
            <w:tcBorders>
              <w:top w:val="nil"/>
              <w:left w:val="nil"/>
              <w:bottom w:val="single" w:sz="4" w:space="0" w:color="auto"/>
              <w:right w:val="single" w:sz="4" w:space="0" w:color="auto"/>
            </w:tcBorders>
            <w:shd w:val="clear" w:color="auto" w:fill="auto"/>
            <w:vAlign w:val="center"/>
            <w:hideMark/>
          </w:tcPr>
          <w:p w14:paraId="667B53C7"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1690.455</w:t>
            </w:r>
          </w:p>
        </w:tc>
      </w:tr>
      <w:tr w:rsidR="00A14073" w:rsidRPr="00A14073" w14:paraId="14131FA5"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432683A1"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37949C31"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5B38E26F" w14:textId="77777777" w:rsidR="00A14073" w:rsidRPr="00A14073" w:rsidRDefault="00A14073" w:rsidP="00A14073">
            <w:pPr>
              <w:widowControl/>
              <w:spacing w:line="360" w:lineRule="auto"/>
              <w:jc w:val="left"/>
              <w:rPr>
                <w:rFonts w:ascii="Times New Roman" w:eastAsia="等线" w:hAnsi="Times New Roman" w:cs="Times New Roman"/>
                <w:kern w:val="0"/>
                <w:sz w:val="22"/>
              </w:rPr>
            </w:pPr>
            <w:proofErr w:type="spellStart"/>
            <w:r w:rsidRPr="00A14073">
              <w:rPr>
                <w:rFonts w:ascii="Times New Roman" w:eastAsia="等线" w:hAnsi="Times New Roman" w:cs="Times New Roman"/>
                <w:kern w:val="0"/>
                <w:sz w:val="22"/>
              </w:rPr>
              <w:t>df</w:t>
            </w:r>
            <w:proofErr w:type="spellEnd"/>
          </w:p>
        </w:tc>
        <w:tc>
          <w:tcPr>
            <w:tcW w:w="1600" w:type="dxa"/>
            <w:tcBorders>
              <w:top w:val="nil"/>
              <w:left w:val="nil"/>
              <w:bottom w:val="single" w:sz="4" w:space="0" w:color="auto"/>
              <w:right w:val="single" w:sz="4" w:space="0" w:color="auto"/>
            </w:tcBorders>
            <w:shd w:val="clear" w:color="auto" w:fill="auto"/>
            <w:vAlign w:val="center"/>
            <w:hideMark/>
          </w:tcPr>
          <w:p w14:paraId="3053A5F9"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15</w:t>
            </w:r>
          </w:p>
        </w:tc>
      </w:tr>
      <w:tr w:rsidR="00A14073" w:rsidRPr="00A14073" w14:paraId="3BEB3303"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3CB1BCC8"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09A41535"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76CE4FD8"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Sig.</w:t>
            </w:r>
          </w:p>
        </w:tc>
        <w:tc>
          <w:tcPr>
            <w:tcW w:w="1600" w:type="dxa"/>
            <w:tcBorders>
              <w:top w:val="nil"/>
              <w:left w:val="nil"/>
              <w:bottom w:val="single" w:sz="4" w:space="0" w:color="auto"/>
              <w:right w:val="single" w:sz="4" w:space="0" w:color="auto"/>
            </w:tcBorders>
            <w:shd w:val="clear" w:color="auto" w:fill="auto"/>
            <w:vAlign w:val="center"/>
            <w:hideMark/>
          </w:tcPr>
          <w:p w14:paraId="63D9F725"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r>
      <w:tr w:rsidR="00A14073" w:rsidRPr="00A14073" w14:paraId="0B58F3BB" w14:textId="77777777" w:rsidTr="00A14073">
        <w:trPr>
          <w:divId w:val="1461217999"/>
          <w:trHeight w:val="312"/>
        </w:trPr>
        <w:tc>
          <w:tcPr>
            <w:tcW w:w="1900" w:type="dxa"/>
            <w:vMerge w:val="restart"/>
            <w:tcBorders>
              <w:top w:val="nil"/>
              <w:left w:val="single" w:sz="4" w:space="0" w:color="auto"/>
              <w:bottom w:val="single" w:sz="4" w:space="0" w:color="auto"/>
              <w:right w:val="single" w:sz="4" w:space="0" w:color="auto"/>
            </w:tcBorders>
            <w:shd w:val="clear" w:color="auto" w:fill="auto"/>
            <w:vAlign w:val="center"/>
            <w:hideMark/>
          </w:tcPr>
          <w:p w14:paraId="4910DB7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Organizational recognition</w:t>
            </w:r>
          </w:p>
        </w:tc>
        <w:tc>
          <w:tcPr>
            <w:tcW w:w="5320" w:type="dxa"/>
            <w:gridSpan w:val="2"/>
            <w:tcBorders>
              <w:top w:val="single" w:sz="4" w:space="0" w:color="auto"/>
              <w:left w:val="nil"/>
              <w:bottom w:val="single" w:sz="4" w:space="0" w:color="auto"/>
              <w:right w:val="single" w:sz="4" w:space="0" w:color="auto"/>
            </w:tcBorders>
            <w:shd w:val="clear" w:color="auto" w:fill="auto"/>
            <w:vAlign w:val="center"/>
            <w:hideMark/>
          </w:tcPr>
          <w:p w14:paraId="26C17613"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Kaiser-Meyer-Olkin Measure of Sampling Adequacy.</w:t>
            </w:r>
          </w:p>
        </w:tc>
        <w:tc>
          <w:tcPr>
            <w:tcW w:w="1600" w:type="dxa"/>
            <w:tcBorders>
              <w:top w:val="nil"/>
              <w:left w:val="nil"/>
              <w:bottom w:val="single" w:sz="4" w:space="0" w:color="auto"/>
              <w:right w:val="single" w:sz="4" w:space="0" w:color="auto"/>
            </w:tcBorders>
            <w:shd w:val="clear" w:color="auto" w:fill="auto"/>
            <w:vAlign w:val="center"/>
            <w:hideMark/>
          </w:tcPr>
          <w:p w14:paraId="66DB6FB2"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0.876</w:t>
            </w:r>
          </w:p>
        </w:tc>
      </w:tr>
      <w:tr w:rsidR="00A14073" w:rsidRPr="00A14073" w14:paraId="1F1BF094"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6E8B0E45"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val="restart"/>
            <w:tcBorders>
              <w:top w:val="nil"/>
              <w:left w:val="single" w:sz="4" w:space="0" w:color="auto"/>
              <w:bottom w:val="single" w:sz="4" w:space="0" w:color="auto"/>
              <w:right w:val="single" w:sz="4" w:space="0" w:color="auto"/>
            </w:tcBorders>
            <w:shd w:val="clear" w:color="auto" w:fill="auto"/>
            <w:vAlign w:val="center"/>
            <w:hideMark/>
          </w:tcPr>
          <w:p w14:paraId="67AF55E4"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Bartlett's Test of Sphericity</w:t>
            </w:r>
          </w:p>
        </w:tc>
        <w:tc>
          <w:tcPr>
            <w:tcW w:w="2860" w:type="dxa"/>
            <w:tcBorders>
              <w:top w:val="nil"/>
              <w:left w:val="nil"/>
              <w:bottom w:val="single" w:sz="4" w:space="0" w:color="auto"/>
              <w:right w:val="single" w:sz="4" w:space="0" w:color="auto"/>
            </w:tcBorders>
            <w:shd w:val="clear" w:color="auto" w:fill="auto"/>
            <w:vAlign w:val="center"/>
            <w:hideMark/>
          </w:tcPr>
          <w:p w14:paraId="4C7EEA2A"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Approx. Chi-Square</w:t>
            </w:r>
          </w:p>
        </w:tc>
        <w:tc>
          <w:tcPr>
            <w:tcW w:w="1600" w:type="dxa"/>
            <w:tcBorders>
              <w:top w:val="nil"/>
              <w:left w:val="nil"/>
              <w:bottom w:val="single" w:sz="4" w:space="0" w:color="auto"/>
              <w:right w:val="single" w:sz="4" w:space="0" w:color="auto"/>
            </w:tcBorders>
            <w:shd w:val="clear" w:color="auto" w:fill="auto"/>
            <w:vAlign w:val="center"/>
            <w:hideMark/>
          </w:tcPr>
          <w:p w14:paraId="3BEA1B09"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1352.648</w:t>
            </w:r>
          </w:p>
        </w:tc>
      </w:tr>
      <w:tr w:rsidR="00A14073" w:rsidRPr="00A14073" w14:paraId="196550D2"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0DE91C1C"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42E81671"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5CB1D6B3" w14:textId="77777777" w:rsidR="00A14073" w:rsidRPr="00A14073" w:rsidRDefault="00A14073" w:rsidP="00A14073">
            <w:pPr>
              <w:widowControl/>
              <w:spacing w:line="360" w:lineRule="auto"/>
              <w:jc w:val="left"/>
              <w:rPr>
                <w:rFonts w:ascii="Times New Roman" w:eastAsia="等线" w:hAnsi="Times New Roman" w:cs="Times New Roman"/>
                <w:kern w:val="0"/>
                <w:sz w:val="22"/>
              </w:rPr>
            </w:pPr>
            <w:proofErr w:type="spellStart"/>
            <w:r w:rsidRPr="00A14073">
              <w:rPr>
                <w:rFonts w:ascii="Times New Roman" w:eastAsia="等线" w:hAnsi="Times New Roman" w:cs="Times New Roman"/>
                <w:kern w:val="0"/>
                <w:sz w:val="22"/>
              </w:rPr>
              <w:t>df</w:t>
            </w:r>
            <w:proofErr w:type="spellEnd"/>
          </w:p>
        </w:tc>
        <w:tc>
          <w:tcPr>
            <w:tcW w:w="1600" w:type="dxa"/>
            <w:tcBorders>
              <w:top w:val="nil"/>
              <w:left w:val="nil"/>
              <w:bottom w:val="single" w:sz="4" w:space="0" w:color="auto"/>
              <w:right w:val="single" w:sz="4" w:space="0" w:color="auto"/>
            </w:tcBorders>
            <w:shd w:val="clear" w:color="auto" w:fill="auto"/>
            <w:vAlign w:val="center"/>
            <w:hideMark/>
          </w:tcPr>
          <w:p w14:paraId="2D866F37"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15</w:t>
            </w:r>
          </w:p>
        </w:tc>
      </w:tr>
      <w:tr w:rsidR="00A14073" w:rsidRPr="00A14073" w14:paraId="24D440D5"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5EDA58D6"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798EEDB1"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7B41AB57"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Sig.</w:t>
            </w:r>
          </w:p>
        </w:tc>
        <w:tc>
          <w:tcPr>
            <w:tcW w:w="1600" w:type="dxa"/>
            <w:tcBorders>
              <w:top w:val="nil"/>
              <w:left w:val="nil"/>
              <w:bottom w:val="single" w:sz="4" w:space="0" w:color="auto"/>
              <w:right w:val="single" w:sz="4" w:space="0" w:color="auto"/>
            </w:tcBorders>
            <w:shd w:val="clear" w:color="auto" w:fill="auto"/>
            <w:vAlign w:val="center"/>
            <w:hideMark/>
          </w:tcPr>
          <w:p w14:paraId="2157152E"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r>
      <w:tr w:rsidR="00A14073" w:rsidRPr="00A14073" w14:paraId="76B1FE77" w14:textId="77777777" w:rsidTr="00A14073">
        <w:trPr>
          <w:divId w:val="1461217999"/>
          <w:trHeight w:val="312"/>
        </w:trPr>
        <w:tc>
          <w:tcPr>
            <w:tcW w:w="1900" w:type="dxa"/>
            <w:vMerge w:val="restart"/>
            <w:tcBorders>
              <w:top w:val="nil"/>
              <w:left w:val="single" w:sz="4" w:space="0" w:color="auto"/>
              <w:bottom w:val="single" w:sz="4" w:space="0" w:color="auto"/>
              <w:right w:val="single" w:sz="4" w:space="0" w:color="auto"/>
            </w:tcBorders>
            <w:shd w:val="clear" w:color="auto" w:fill="auto"/>
            <w:vAlign w:val="center"/>
            <w:hideMark/>
          </w:tcPr>
          <w:p w14:paraId="7DC7EAE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Innovation behavior</w:t>
            </w:r>
          </w:p>
        </w:tc>
        <w:tc>
          <w:tcPr>
            <w:tcW w:w="5320" w:type="dxa"/>
            <w:gridSpan w:val="2"/>
            <w:tcBorders>
              <w:top w:val="single" w:sz="4" w:space="0" w:color="auto"/>
              <w:left w:val="nil"/>
              <w:bottom w:val="single" w:sz="4" w:space="0" w:color="auto"/>
              <w:right w:val="single" w:sz="4" w:space="0" w:color="auto"/>
            </w:tcBorders>
            <w:shd w:val="clear" w:color="auto" w:fill="auto"/>
            <w:vAlign w:val="center"/>
            <w:hideMark/>
          </w:tcPr>
          <w:p w14:paraId="798C1468"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Kaiser-Meyer-Olkin Measure of Sampling Adequacy.</w:t>
            </w:r>
          </w:p>
        </w:tc>
        <w:tc>
          <w:tcPr>
            <w:tcW w:w="1600" w:type="dxa"/>
            <w:tcBorders>
              <w:top w:val="nil"/>
              <w:left w:val="nil"/>
              <w:bottom w:val="single" w:sz="4" w:space="0" w:color="auto"/>
              <w:right w:val="single" w:sz="4" w:space="0" w:color="auto"/>
            </w:tcBorders>
            <w:shd w:val="clear" w:color="auto" w:fill="auto"/>
            <w:vAlign w:val="center"/>
            <w:hideMark/>
          </w:tcPr>
          <w:p w14:paraId="0DF7CE4C"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0.854</w:t>
            </w:r>
          </w:p>
        </w:tc>
      </w:tr>
      <w:tr w:rsidR="00A14073" w:rsidRPr="00A14073" w14:paraId="4869DD12"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257C18AA"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val="restart"/>
            <w:tcBorders>
              <w:top w:val="nil"/>
              <w:left w:val="single" w:sz="4" w:space="0" w:color="auto"/>
              <w:bottom w:val="single" w:sz="4" w:space="0" w:color="auto"/>
              <w:right w:val="single" w:sz="4" w:space="0" w:color="auto"/>
            </w:tcBorders>
            <w:shd w:val="clear" w:color="auto" w:fill="auto"/>
            <w:vAlign w:val="center"/>
            <w:hideMark/>
          </w:tcPr>
          <w:p w14:paraId="24CAE7EF"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Bartlett's Test of Sphericity</w:t>
            </w:r>
          </w:p>
        </w:tc>
        <w:tc>
          <w:tcPr>
            <w:tcW w:w="2860" w:type="dxa"/>
            <w:tcBorders>
              <w:top w:val="nil"/>
              <w:left w:val="nil"/>
              <w:bottom w:val="single" w:sz="4" w:space="0" w:color="auto"/>
              <w:right w:val="single" w:sz="4" w:space="0" w:color="auto"/>
            </w:tcBorders>
            <w:shd w:val="clear" w:color="auto" w:fill="auto"/>
            <w:vAlign w:val="center"/>
            <w:hideMark/>
          </w:tcPr>
          <w:p w14:paraId="17307BD1"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Approx. Chi-Square</w:t>
            </w:r>
          </w:p>
        </w:tc>
        <w:tc>
          <w:tcPr>
            <w:tcW w:w="1600" w:type="dxa"/>
            <w:tcBorders>
              <w:top w:val="nil"/>
              <w:left w:val="nil"/>
              <w:bottom w:val="single" w:sz="4" w:space="0" w:color="auto"/>
              <w:right w:val="single" w:sz="4" w:space="0" w:color="auto"/>
            </w:tcBorders>
            <w:shd w:val="clear" w:color="auto" w:fill="auto"/>
            <w:vAlign w:val="center"/>
            <w:hideMark/>
          </w:tcPr>
          <w:p w14:paraId="3A0AB90C"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2010.021</w:t>
            </w:r>
          </w:p>
        </w:tc>
      </w:tr>
      <w:tr w:rsidR="00A14073" w:rsidRPr="00A14073" w14:paraId="25FBDFE2"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2052E1F8"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26B3A62F"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54FB30AA" w14:textId="77777777" w:rsidR="00A14073" w:rsidRPr="00A14073" w:rsidRDefault="00A14073" w:rsidP="00A14073">
            <w:pPr>
              <w:widowControl/>
              <w:spacing w:line="360" w:lineRule="auto"/>
              <w:jc w:val="left"/>
              <w:rPr>
                <w:rFonts w:ascii="Times New Roman" w:eastAsia="等线" w:hAnsi="Times New Roman" w:cs="Times New Roman"/>
                <w:kern w:val="0"/>
                <w:sz w:val="22"/>
              </w:rPr>
            </w:pPr>
            <w:proofErr w:type="spellStart"/>
            <w:r w:rsidRPr="00A14073">
              <w:rPr>
                <w:rFonts w:ascii="Times New Roman" w:eastAsia="等线" w:hAnsi="Times New Roman" w:cs="Times New Roman"/>
                <w:kern w:val="0"/>
                <w:sz w:val="22"/>
              </w:rPr>
              <w:t>df</w:t>
            </w:r>
            <w:proofErr w:type="spellEnd"/>
          </w:p>
        </w:tc>
        <w:tc>
          <w:tcPr>
            <w:tcW w:w="1600" w:type="dxa"/>
            <w:tcBorders>
              <w:top w:val="nil"/>
              <w:left w:val="nil"/>
              <w:bottom w:val="single" w:sz="4" w:space="0" w:color="auto"/>
              <w:right w:val="single" w:sz="4" w:space="0" w:color="auto"/>
            </w:tcBorders>
            <w:shd w:val="clear" w:color="auto" w:fill="auto"/>
            <w:vAlign w:val="center"/>
            <w:hideMark/>
          </w:tcPr>
          <w:p w14:paraId="4386D08F"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15</w:t>
            </w:r>
          </w:p>
        </w:tc>
      </w:tr>
      <w:tr w:rsidR="00A14073" w:rsidRPr="00A14073" w14:paraId="7A6B4CE8" w14:textId="77777777" w:rsidTr="00A14073">
        <w:trPr>
          <w:divId w:val="1461217999"/>
          <w:trHeight w:val="312"/>
        </w:trPr>
        <w:tc>
          <w:tcPr>
            <w:tcW w:w="1900" w:type="dxa"/>
            <w:vMerge/>
            <w:tcBorders>
              <w:top w:val="nil"/>
              <w:left w:val="single" w:sz="4" w:space="0" w:color="auto"/>
              <w:bottom w:val="single" w:sz="4" w:space="0" w:color="auto"/>
              <w:right w:val="single" w:sz="4" w:space="0" w:color="auto"/>
            </w:tcBorders>
            <w:shd w:val="clear" w:color="auto" w:fill="auto"/>
            <w:vAlign w:val="center"/>
            <w:hideMark/>
          </w:tcPr>
          <w:p w14:paraId="4AC8A416"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460" w:type="dxa"/>
            <w:vMerge/>
            <w:tcBorders>
              <w:top w:val="nil"/>
              <w:left w:val="single" w:sz="4" w:space="0" w:color="auto"/>
              <w:bottom w:val="single" w:sz="4" w:space="0" w:color="auto"/>
              <w:right w:val="single" w:sz="4" w:space="0" w:color="auto"/>
            </w:tcBorders>
            <w:shd w:val="clear" w:color="auto" w:fill="auto"/>
            <w:vAlign w:val="center"/>
            <w:hideMark/>
          </w:tcPr>
          <w:p w14:paraId="0E4BC8AC" w14:textId="77777777" w:rsidR="00A14073" w:rsidRPr="00A14073" w:rsidRDefault="00A14073" w:rsidP="00A14073">
            <w:pPr>
              <w:widowControl/>
              <w:spacing w:line="360" w:lineRule="auto"/>
              <w:jc w:val="left"/>
              <w:rPr>
                <w:rFonts w:ascii="Times New Roman" w:eastAsia="等线" w:hAnsi="Times New Roman" w:cs="Times New Roman"/>
                <w:kern w:val="0"/>
                <w:sz w:val="22"/>
              </w:rPr>
            </w:pPr>
          </w:p>
        </w:tc>
        <w:tc>
          <w:tcPr>
            <w:tcW w:w="2860" w:type="dxa"/>
            <w:tcBorders>
              <w:top w:val="nil"/>
              <w:left w:val="nil"/>
              <w:bottom w:val="single" w:sz="4" w:space="0" w:color="auto"/>
              <w:right w:val="single" w:sz="4" w:space="0" w:color="auto"/>
            </w:tcBorders>
            <w:shd w:val="clear" w:color="auto" w:fill="auto"/>
            <w:vAlign w:val="center"/>
            <w:hideMark/>
          </w:tcPr>
          <w:p w14:paraId="0C5E1873" w14:textId="77777777" w:rsidR="00A14073" w:rsidRPr="00A14073" w:rsidRDefault="00A14073" w:rsidP="00A14073">
            <w:pPr>
              <w:widowControl/>
              <w:spacing w:line="360" w:lineRule="auto"/>
              <w:jc w:val="left"/>
              <w:rPr>
                <w:rFonts w:ascii="Times New Roman" w:eastAsia="等线" w:hAnsi="Times New Roman" w:cs="Times New Roman"/>
                <w:kern w:val="0"/>
                <w:sz w:val="22"/>
              </w:rPr>
            </w:pPr>
            <w:r w:rsidRPr="00A14073">
              <w:rPr>
                <w:rFonts w:ascii="Times New Roman" w:eastAsia="等线" w:hAnsi="Times New Roman" w:cs="Times New Roman"/>
                <w:kern w:val="0"/>
                <w:sz w:val="22"/>
              </w:rPr>
              <w:t>Sig.</w:t>
            </w:r>
          </w:p>
        </w:tc>
        <w:tc>
          <w:tcPr>
            <w:tcW w:w="1600" w:type="dxa"/>
            <w:tcBorders>
              <w:top w:val="nil"/>
              <w:left w:val="nil"/>
              <w:bottom w:val="single" w:sz="4" w:space="0" w:color="auto"/>
              <w:right w:val="single" w:sz="4" w:space="0" w:color="auto"/>
            </w:tcBorders>
            <w:shd w:val="clear" w:color="auto" w:fill="auto"/>
            <w:vAlign w:val="center"/>
            <w:hideMark/>
          </w:tcPr>
          <w:p w14:paraId="10DC9C77" w14:textId="77777777" w:rsidR="00A14073" w:rsidRPr="00A14073" w:rsidRDefault="00A14073" w:rsidP="00A14073">
            <w:pPr>
              <w:widowControl/>
              <w:spacing w:line="360" w:lineRule="auto"/>
              <w:jc w:val="right"/>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r>
    </w:tbl>
    <w:p w14:paraId="7E5A81F9" w14:textId="5BA9BA4E" w:rsidR="00863FB7" w:rsidRDefault="009E313D" w:rsidP="009D56F0">
      <w:pPr>
        <w:widowControl/>
        <w:spacing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fldChar w:fldCharType="end"/>
      </w:r>
    </w:p>
    <w:p w14:paraId="16E83FA3" w14:textId="06E05FB8" w:rsidR="00A14073" w:rsidRPr="00251D08" w:rsidRDefault="00670C87" w:rsidP="00251D08">
      <w:pPr>
        <w:pStyle w:val="2"/>
        <w:spacing w:line="240" w:lineRule="auto"/>
        <w:rPr>
          <w:rFonts w:ascii="Times New Roman" w:hAnsi="Times New Roman" w:cs="Times New Roman"/>
          <w:sz w:val="28"/>
          <w:szCs w:val="28"/>
        </w:rPr>
      </w:pPr>
      <w:bookmarkStart w:id="13" w:name="_Toc114041826"/>
      <w:r w:rsidRPr="00F278BC">
        <w:rPr>
          <w:rFonts w:ascii="Times New Roman" w:hAnsi="Times New Roman" w:cs="Times New Roman"/>
          <w:sz w:val="24"/>
          <w:szCs w:val="24"/>
        </w:rPr>
        <w:lastRenderedPageBreak/>
        <w:t>4</w:t>
      </w:r>
      <w:r w:rsidR="003E4EB6" w:rsidRPr="00F278BC">
        <w:rPr>
          <w:rFonts w:ascii="Times New Roman" w:hAnsi="Times New Roman" w:cs="Times New Roman"/>
          <w:sz w:val="24"/>
          <w:szCs w:val="24"/>
        </w:rPr>
        <w:t>.</w:t>
      </w:r>
      <w:r w:rsidR="00C929A9" w:rsidRPr="00F278BC">
        <w:rPr>
          <w:rFonts w:ascii="Times New Roman" w:hAnsi="Times New Roman" w:cs="Times New Roman"/>
          <w:sz w:val="24"/>
          <w:szCs w:val="24"/>
        </w:rPr>
        <w:t>3</w:t>
      </w:r>
      <w:r w:rsidR="003E4EB6" w:rsidRPr="00F278BC">
        <w:rPr>
          <w:rFonts w:ascii="Times New Roman" w:hAnsi="Times New Roman" w:cs="Times New Roman"/>
          <w:sz w:val="24"/>
          <w:szCs w:val="24"/>
        </w:rPr>
        <w:t xml:space="preserve"> Frequenc</w:t>
      </w:r>
      <w:r w:rsidR="00F278BC" w:rsidRPr="00F278BC">
        <w:rPr>
          <w:rFonts w:ascii="Times New Roman" w:hAnsi="Times New Roman" w:cs="Times New Roman"/>
          <w:sz w:val="24"/>
          <w:szCs w:val="24"/>
        </w:rPr>
        <w:t>y</w:t>
      </w:r>
      <w:bookmarkEnd w:id="13"/>
      <w:r w:rsidR="00C07B90" w:rsidRPr="00251D08">
        <w:rPr>
          <w:rFonts w:ascii="Times New Roman" w:hAnsi="Times New Roman" w:cs="Times New Roman"/>
          <w:sz w:val="28"/>
          <w:szCs w:val="28"/>
        </w:rPr>
        <w:fldChar w:fldCharType="begin"/>
      </w:r>
      <w:r w:rsidR="00C07B90" w:rsidRPr="00251D08">
        <w:rPr>
          <w:rFonts w:ascii="Times New Roman" w:hAnsi="Times New Roman" w:cs="Times New Roman"/>
          <w:sz w:val="28"/>
          <w:szCs w:val="28"/>
        </w:rPr>
        <w:instrText xml:space="preserve"> LINK </w:instrText>
      </w:r>
      <w:r w:rsidR="00D668A6">
        <w:rPr>
          <w:rFonts w:ascii="Times New Roman" w:hAnsi="Times New Roman" w:cs="Times New Roman"/>
          <w:sz w:val="28"/>
          <w:szCs w:val="28"/>
        </w:rPr>
        <w:instrText>Excel.Sheet.12</w:instrText>
      </w:r>
      <w:r w:rsidR="00D668A6">
        <w:rPr>
          <w:rFonts w:ascii="Times New Roman" w:hAnsi="Times New Roman" w:cs="Times New Roman" w:hint="eastAsia"/>
          <w:sz w:val="28"/>
          <w:szCs w:val="28"/>
        </w:rPr>
        <w:instrText xml:space="preserve"> "D:\\meggie\\7011\\Final Assignment\\</w:instrText>
      </w:r>
      <w:r w:rsidR="00D668A6">
        <w:rPr>
          <w:rFonts w:ascii="Times New Roman" w:hAnsi="Times New Roman" w:cs="Times New Roman" w:hint="eastAsia"/>
          <w:sz w:val="28"/>
          <w:szCs w:val="28"/>
        </w:rPr>
        <w:instrText>数据表</w:instrText>
      </w:r>
      <w:r w:rsidR="00D668A6">
        <w:rPr>
          <w:rFonts w:ascii="Times New Roman" w:hAnsi="Times New Roman" w:cs="Times New Roman" w:hint="eastAsia"/>
          <w:sz w:val="28"/>
          <w:szCs w:val="28"/>
        </w:rPr>
        <w:instrText>.xlsx"</w:instrText>
      </w:r>
      <w:r w:rsidR="00D668A6">
        <w:rPr>
          <w:rFonts w:ascii="Times New Roman" w:hAnsi="Times New Roman" w:cs="Times New Roman"/>
          <w:sz w:val="28"/>
          <w:szCs w:val="28"/>
        </w:rPr>
        <w:instrText xml:space="preserve"> Sheet5!R1C1:R33C8 </w:instrText>
      </w:r>
      <w:r w:rsidR="00C07B90" w:rsidRPr="00251D08">
        <w:rPr>
          <w:rFonts w:ascii="Times New Roman" w:hAnsi="Times New Roman" w:cs="Times New Roman"/>
          <w:sz w:val="28"/>
          <w:szCs w:val="28"/>
        </w:rPr>
        <w:instrText xml:space="preserve">\a \f 4 \h  \* MERGEFORMAT </w:instrText>
      </w:r>
      <w:r w:rsidR="00C07B90" w:rsidRPr="00251D08">
        <w:rPr>
          <w:rFonts w:ascii="Times New Roman" w:hAnsi="Times New Roman" w:cs="Times New Roman"/>
          <w:sz w:val="28"/>
          <w:szCs w:val="28"/>
        </w:rPr>
        <w:fldChar w:fldCharType="separate"/>
      </w:r>
    </w:p>
    <w:tbl>
      <w:tblPr>
        <w:tblW w:w="9649" w:type="dxa"/>
        <w:tblLook w:val="04A0" w:firstRow="1" w:lastRow="0" w:firstColumn="1" w:lastColumn="0" w:noHBand="0" w:noVBand="1"/>
      </w:tblPr>
      <w:tblGrid>
        <w:gridCol w:w="2224"/>
        <w:gridCol w:w="926"/>
        <w:gridCol w:w="1184"/>
        <w:gridCol w:w="1199"/>
        <w:gridCol w:w="1020"/>
        <w:gridCol w:w="953"/>
        <w:gridCol w:w="1140"/>
        <w:gridCol w:w="1003"/>
      </w:tblGrid>
      <w:tr w:rsidR="00A14073" w:rsidRPr="00A14073" w14:paraId="5E43CCB6" w14:textId="77777777" w:rsidTr="00A14073">
        <w:trPr>
          <w:gridAfter w:val="1"/>
          <w:divId w:val="167864972"/>
          <w:wAfter w:w="1003" w:type="dxa"/>
          <w:trHeight w:val="348"/>
        </w:trPr>
        <w:tc>
          <w:tcPr>
            <w:tcW w:w="8646" w:type="dxa"/>
            <w:gridSpan w:val="7"/>
            <w:tcBorders>
              <w:top w:val="nil"/>
              <w:left w:val="nil"/>
              <w:bottom w:val="single" w:sz="4" w:space="0" w:color="auto"/>
              <w:right w:val="nil"/>
            </w:tcBorders>
            <w:shd w:val="clear" w:color="auto" w:fill="auto"/>
            <w:vAlign w:val="center"/>
            <w:hideMark/>
          </w:tcPr>
          <w:p w14:paraId="35B43AE2" w14:textId="31E52C6C" w:rsidR="00A14073" w:rsidRPr="00251D08" w:rsidRDefault="00251D08" w:rsidP="00A14073">
            <w:pPr>
              <w:widowControl/>
              <w:spacing w:line="360" w:lineRule="auto"/>
              <w:jc w:val="center"/>
              <w:rPr>
                <w:rFonts w:ascii="Times New Roman" w:hAnsi="Times New Roman" w:cs="Times New Roman"/>
                <w:b/>
                <w:bCs/>
                <w:sz w:val="24"/>
                <w:szCs w:val="24"/>
              </w:rPr>
            </w:pPr>
            <w:r w:rsidRPr="00251D08">
              <w:rPr>
                <w:rFonts w:ascii="Times New Roman" w:hAnsi="Times New Roman" w:cs="Times New Roman"/>
                <w:b/>
                <w:bCs/>
                <w:sz w:val="24"/>
                <w:szCs w:val="24"/>
              </w:rPr>
              <w:t xml:space="preserve">Tab. 4 </w:t>
            </w:r>
            <w:r w:rsidR="00A14073" w:rsidRPr="00251D08">
              <w:rPr>
                <w:rFonts w:ascii="Times New Roman" w:hAnsi="Times New Roman" w:cs="Times New Roman"/>
                <w:b/>
                <w:bCs/>
                <w:sz w:val="24"/>
                <w:szCs w:val="24"/>
              </w:rPr>
              <w:t>Statistics</w:t>
            </w:r>
          </w:p>
        </w:tc>
      </w:tr>
      <w:tr w:rsidR="00A14073" w:rsidRPr="00251D08" w14:paraId="52465382" w14:textId="77777777" w:rsidTr="00A14073">
        <w:trPr>
          <w:divId w:val="167864972"/>
          <w:trHeight w:val="351"/>
        </w:trPr>
        <w:tc>
          <w:tcPr>
            <w:tcW w:w="3150" w:type="dxa"/>
            <w:gridSpan w:val="2"/>
            <w:tcBorders>
              <w:top w:val="single" w:sz="4" w:space="0" w:color="auto"/>
              <w:left w:val="single" w:sz="4" w:space="0" w:color="auto"/>
              <w:bottom w:val="single" w:sz="4" w:space="0" w:color="auto"/>
              <w:right w:val="single" w:sz="4" w:space="0" w:color="000000"/>
            </w:tcBorders>
            <w:shd w:val="clear" w:color="auto" w:fill="FFFFFF" w:themeFill="background1"/>
            <w:vAlign w:val="bottom"/>
            <w:hideMark/>
          </w:tcPr>
          <w:p w14:paraId="6A114F6F"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External CSR</w:t>
            </w:r>
          </w:p>
        </w:tc>
        <w:tc>
          <w:tcPr>
            <w:tcW w:w="1184" w:type="dxa"/>
            <w:tcBorders>
              <w:top w:val="nil"/>
              <w:left w:val="nil"/>
              <w:bottom w:val="single" w:sz="4" w:space="0" w:color="auto"/>
              <w:right w:val="single" w:sz="4" w:space="0" w:color="auto"/>
            </w:tcBorders>
            <w:shd w:val="clear" w:color="auto" w:fill="FFFFFF" w:themeFill="background1"/>
            <w:vAlign w:val="bottom"/>
            <w:hideMark/>
          </w:tcPr>
          <w:p w14:paraId="3521560D"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ICSR1</w:t>
            </w:r>
          </w:p>
        </w:tc>
        <w:tc>
          <w:tcPr>
            <w:tcW w:w="1199" w:type="dxa"/>
            <w:tcBorders>
              <w:top w:val="nil"/>
              <w:left w:val="nil"/>
              <w:bottom w:val="single" w:sz="4" w:space="0" w:color="auto"/>
              <w:right w:val="single" w:sz="4" w:space="0" w:color="auto"/>
            </w:tcBorders>
            <w:shd w:val="clear" w:color="auto" w:fill="FFFFFF" w:themeFill="background1"/>
            <w:vAlign w:val="bottom"/>
            <w:hideMark/>
          </w:tcPr>
          <w:p w14:paraId="5AEF0CCF"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ICSR2</w:t>
            </w:r>
          </w:p>
        </w:tc>
        <w:tc>
          <w:tcPr>
            <w:tcW w:w="1020" w:type="dxa"/>
            <w:tcBorders>
              <w:top w:val="nil"/>
              <w:left w:val="nil"/>
              <w:bottom w:val="single" w:sz="4" w:space="0" w:color="auto"/>
              <w:right w:val="single" w:sz="4" w:space="0" w:color="auto"/>
            </w:tcBorders>
            <w:shd w:val="clear" w:color="auto" w:fill="FFFFFF" w:themeFill="background1"/>
            <w:vAlign w:val="bottom"/>
            <w:hideMark/>
          </w:tcPr>
          <w:p w14:paraId="1FCB441B"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ICSR3</w:t>
            </w:r>
          </w:p>
        </w:tc>
        <w:tc>
          <w:tcPr>
            <w:tcW w:w="953" w:type="dxa"/>
            <w:tcBorders>
              <w:top w:val="nil"/>
              <w:left w:val="nil"/>
              <w:bottom w:val="single" w:sz="4" w:space="0" w:color="auto"/>
              <w:right w:val="single" w:sz="4" w:space="0" w:color="auto"/>
            </w:tcBorders>
            <w:shd w:val="clear" w:color="auto" w:fill="FFFFFF" w:themeFill="background1"/>
            <w:vAlign w:val="bottom"/>
            <w:hideMark/>
          </w:tcPr>
          <w:p w14:paraId="540090A8"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ICSR4</w:t>
            </w:r>
          </w:p>
        </w:tc>
        <w:tc>
          <w:tcPr>
            <w:tcW w:w="1140" w:type="dxa"/>
            <w:tcBorders>
              <w:top w:val="nil"/>
              <w:left w:val="nil"/>
              <w:bottom w:val="single" w:sz="4" w:space="0" w:color="auto"/>
              <w:right w:val="single" w:sz="4" w:space="0" w:color="auto"/>
            </w:tcBorders>
            <w:shd w:val="clear" w:color="auto" w:fill="FFFFFF" w:themeFill="background1"/>
            <w:vAlign w:val="bottom"/>
            <w:hideMark/>
          </w:tcPr>
          <w:p w14:paraId="34BA567F"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ICSR5</w:t>
            </w:r>
          </w:p>
        </w:tc>
        <w:tc>
          <w:tcPr>
            <w:tcW w:w="1003"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6B951B54"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A14073" w:rsidRPr="00251D08" w14:paraId="3451A874"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6EFE94F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N</w:t>
            </w:r>
          </w:p>
        </w:tc>
        <w:tc>
          <w:tcPr>
            <w:tcW w:w="926" w:type="dxa"/>
            <w:tcBorders>
              <w:top w:val="nil"/>
              <w:left w:val="nil"/>
              <w:bottom w:val="single" w:sz="4" w:space="0" w:color="auto"/>
              <w:right w:val="single" w:sz="4" w:space="0" w:color="auto"/>
            </w:tcBorders>
            <w:shd w:val="clear" w:color="auto" w:fill="FFFFFF" w:themeFill="background1"/>
            <w:hideMark/>
          </w:tcPr>
          <w:p w14:paraId="37A4BEE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Valid</w:t>
            </w:r>
          </w:p>
        </w:tc>
        <w:tc>
          <w:tcPr>
            <w:tcW w:w="1184" w:type="dxa"/>
            <w:tcBorders>
              <w:top w:val="nil"/>
              <w:left w:val="nil"/>
              <w:bottom w:val="single" w:sz="4" w:space="0" w:color="auto"/>
              <w:right w:val="single" w:sz="4" w:space="0" w:color="auto"/>
            </w:tcBorders>
            <w:shd w:val="clear" w:color="auto" w:fill="FFFFFF" w:themeFill="background1"/>
            <w:noWrap/>
            <w:hideMark/>
          </w:tcPr>
          <w:p w14:paraId="463CD71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99" w:type="dxa"/>
            <w:tcBorders>
              <w:top w:val="nil"/>
              <w:left w:val="nil"/>
              <w:bottom w:val="single" w:sz="4" w:space="0" w:color="auto"/>
              <w:right w:val="single" w:sz="4" w:space="0" w:color="auto"/>
            </w:tcBorders>
            <w:shd w:val="clear" w:color="auto" w:fill="FFFFFF" w:themeFill="background1"/>
            <w:noWrap/>
            <w:hideMark/>
          </w:tcPr>
          <w:p w14:paraId="2713B2F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20" w:type="dxa"/>
            <w:tcBorders>
              <w:top w:val="nil"/>
              <w:left w:val="nil"/>
              <w:bottom w:val="single" w:sz="4" w:space="0" w:color="auto"/>
              <w:right w:val="single" w:sz="4" w:space="0" w:color="auto"/>
            </w:tcBorders>
            <w:shd w:val="clear" w:color="auto" w:fill="FFFFFF" w:themeFill="background1"/>
            <w:noWrap/>
            <w:hideMark/>
          </w:tcPr>
          <w:p w14:paraId="39C691D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953" w:type="dxa"/>
            <w:tcBorders>
              <w:top w:val="nil"/>
              <w:left w:val="nil"/>
              <w:bottom w:val="single" w:sz="4" w:space="0" w:color="auto"/>
              <w:right w:val="single" w:sz="4" w:space="0" w:color="auto"/>
            </w:tcBorders>
            <w:shd w:val="clear" w:color="auto" w:fill="FFFFFF" w:themeFill="background1"/>
            <w:noWrap/>
            <w:hideMark/>
          </w:tcPr>
          <w:p w14:paraId="11D6B21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40" w:type="dxa"/>
            <w:tcBorders>
              <w:top w:val="nil"/>
              <w:left w:val="nil"/>
              <w:bottom w:val="single" w:sz="4" w:space="0" w:color="auto"/>
              <w:right w:val="single" w:sz="4" w:space="0" w:color="auto"/>
            </w:tcBorders>
            <w:shd w:val="clear" w:color="auto" w:fill="FFFFFF" w:themeFill="background1"/>
            <w:noWrap/>
            <w:hideMark/>
          </w:tcPr>
          <w:p w14:paraId="747AD7E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27BA6216"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A14073" w:rsidRPr="00251D08" w14:paraId="1AF5436E"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3BB84867"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926" w:type="dxa"/>
            <w:tcBorders>
              <w:top w:val="nil"/>
              <w:left w:val="nil"/>
              <w:bottom w:val="single" w:sz="4" w:space="0" w:color="auto"/>
              <w:right w:val="single" w:sz="4" w:space="0" w:color="auto"/>
            </w:tcBorders>
            <w:shd w:val="clear" w:color="auto" w:fill="FFFFFF" w:themeFill="background1"/>
            <w:hideMark/>
          </w:tcPr>
          <w:p w14:paraId="27BE5E3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Missing</w:t>
            </w:r>
          </w:p>
        </w:tc>
        <w:tc>
          <w:tcPr>
            <w:tcW w:w="1184" w:type="dxa"/>
            <w:tcBorders>
              <w:top w:val="nil"/>
              <w:left w:val="nil"/>
              <w:bottom w:val="single" w:sz="4" w:space="0" w:color="auto"/>
              <w:right w:val="single" w:sz="4" w:space="0" w:color="auto"/>
            </w:tcBorders>
            <w:shd w:val="clear" w:color="auto" w:fill="FFFFFF" w:themeFill="background1"/>
            <w:noWrap/>
            <w:hideMark/>
          </w:tcPr>
          <w:p w14:paraId="4D31A37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99" w:type="dxa"/>
            <w:tcBorders>
              <w:top w:val="nil"/>
              <w:left w:val="nil"/>
              <w:bottom w:val="single" w:sz="4" w:space="0" w:color="auto"/>
              <w:right w:val="single" w:sz="4" w:space="0" w:color="auto"/>
            </w:tcBorders>
            <w:shd w:val="clear" w:color="auto" w:fill="FFFFFF" w:themeFill="background1"/>
            <w:noWrap/>
            <w:hideMark/>
          </w:tcPr>
          <w:p w14:paraId="045A2378"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20" w:type="dxa"/>
            <w:tcBorders>
              <w:top w:val="nil"/>
              <w:left w:val="nil"/>
              <w:bottom w:val="single" w:sz="4" w:space="0" w:color="auto"/>
              <w:right w:val="single" w:sz="4" w:space="0" w:color="auto"/>
            </w:tcBorders>
            <w:shd w:val="clear" w:color="auto" w:fill="FFFFFF" w:themeFill="background1"/>
            <w:noWrap/>
            <w:hideMark/>
          </w:tcPr>
          <w:p w14:paraId="110F6E6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953" w:type="dxa"/>
            <w:tcBorders>
              <w:top w:val="nil"/>
              <w:left w:val="nil"/>
              <w:bottom w:val="single" w:sz="4" w:space="0" w:color="auto"/>
              <w:right w:val="single" w:sz="4" w:space="0" w:color="auto"/>
            </w:tcBorders>
            <w:shd w:val="clear" w:color="auto" w:fill="FFFFFF" w:themeFill="background1"/>
            <w:noWrap/>
            <w:hideMark/>
          </w:tcPr>
          <w:p w14:paraId="180AA3D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40" w:type="dxa"/>
            <w:tcBorders>
              <w:top w:val="nil"/>
              <w:left w:val="nil"/>
              <w:bottom w:val="single" w:sz="4" w:space="0" w:color="auto"/>
              <w:right w:val="single" w:sz="4" w:space="0" w:color="auto"/>
            </w:tcBorders>
            <w:shd w:val="clear" w:color="auto" w:fill="FFFFFF" w:themeFill="background1"/>
            <w:noWrap/>
            <w:hideMark/>
          </w:tcPr>
          <w:p w14:paraId="6B3CE4D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1A251076"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A14073" w:rsidRPr="00251D08" w14:paraId="4476D10F"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4E288E27"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hAnsi="Times New Roman" w:cs="Times New Roman"/>
                <w:sz w:val="22"/>
              </w:rPr>
              <w:t>Std</w:t>
            </w:r>
            <w:r w:rsidRPr="00A14073">
              <w:rPr>
                <w:rFonts w:ascii="Times New Roman" w:eastAsia="等线" w:hAnsi="Times New Roman" w:cs="Times New Roman"/>
                <w:kern w:val="0"/>
                <w:sz w:val="22"/>
              </w:rPr>
              <w:t>.</w:t>
            </w:r>
            <w:r w:rsidRPr="00A14073">
              <w:rPr>
                <w:rFonts w:ascii="Times New Roman" w:eastAsia="等线" w:hAnsi="Times New Roman" w:cs="Times New Roman"/>
                <w:kern w:val="0"/>
                <w:sz w:val="24"/>
                <w:szCs w:val="24"/>
              </w:rPr>
              <w:t xml:space="preserve"> Deviation</w:t>
            </w:r>
          </w:p>
        </w:tc>
        <w:tc>
          <w:tcPr>
            <w:tcW w:w="926" w:type="dxa"/>
            <w:tcBorders>
              <w:top w:val="nil"/>
              <w:left w:val="nil"/>
              <w:bottom w:val="single" w:sz="4" w:space="0" w:color="auto"/>
              <w:right w:val="single" w:sz="4" w:space="0" w:color="auto"/>
            </w:tcBorders>
            <w:shd w:val="clear" w:color="auto" w:fill="FFFFFF" w:themeFill="background1"/>
            <w:hideMark/>
          </w:tcPr>
          <w:p w14:paraId="04E25B0B"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7ACB658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1.110</w:t>
            </w:r>
          </w:p>
        </w:tc>
        <w:tc>
          <w:tcPr>
            <w:tcW w:w="1199" w:type="dxa"/>
            <w:tcBorders>
              <w:top w:val="nil"/>
              <w:left w:val="nil"/>
              <w:bottom w:val="single" w:sz="4" w:space="0" w:color="auto"/>
              <w:right w:val="single" w:sz="4" w:space="0" w:color="auto"/>
            </w:tcBorders>
            <w:shd w:val="clear" w:color="auto" w:fill="FFFFFF" w:themeFill="background1"/>
            <w:noWrap/>
            <w:hideMark/>
          </w:tcPr>
          <w:p w14:paraId="6803A0A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1.099</w:t>
            </w:r>
          </w:p>
        </w:tc>
        <w:tc>
          <w:tcPr>
            <w:tcW w:w="1020" w:type="dxa"/>
            <w:tcBorders>
              <w:top w:val="nil"/>
              <w:left w:val="nil"/>
              <w:bottom w:val="single" w:sz="4" w:space="0" w:color="auto"/>
              <w:right w:val="single" w:sz="4" w:space="0" w:color="auto"/>
            </w:tcBorders>
            <w:shd w:val="clear" w:color="auto" w:fill="FFFFFF" w:themeFill="background1"/>
            <w:noWrap/>
            <w:hideMark/>
          </w:tcPr>
          <w:p w14:paraId="6E37C73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1.136</w:t>
            </w:r>
          </w:p>
        </w:tc>
        <w:tc>
          <w:tcPr>
            <w:tcW w:w="953" w:type="dxa"/>
            <w:tcBorders>
              <w:top w:val="nil"/>
              <w:left w:val="nil"/>
              <w:bottom w:val="single" w:sz="4" w:space="0" w:color="auto"/>
              <w:right w:val="single" w:sz="4" w:space="0" w:color="auto"/>
            </w:tcBorders>
            <w:shd w:val="clear" w:color="auto" w:fill="FFFFFF" w:themeFill="background1"/>
            <w:noWrap/>
            <w:hideMark/>
          </w:tcPr>
          <w:p w14:paraId="6CE275E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1.105</w:t>
            </w:r>
          </w:p>
        </w:tc>
        <w:tc>
          <w:tcPr>
            <w:tcW w:w="1140" w:type="dxa"/>
            <w:tcBorders>
              <w:top w:val="nil"/>
              <w:left w:val="nil"/>
              <w:bottom w:val="single" w:sz="4" w:space="0" w:color="auto"/>
              <w:right w:val="single" w:sz="4" w:space="0" w:color="auto"/>
            </w:tcBorders>
            <w:shd w:val="clear" w:color="auto" w:fill="FFFFFF" w:themeFill="background1"/>
            <w:noWrap/>
            <w:hideMark/>
          </w:tcPr>
          <w:p w14:paraId="46D2E32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1.134</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236067B2"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A14073" w:rsidRPr="00251D08" w14:paraId="4F1CFED0"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1D3F0B8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Skewness</w:t>
            </w:r>
          </w:p>
        </w:tc>
        <w:tc>
          <w:tcPr>
            <w:tcW w:w="926" w:type="dxa"/>
            <w:tcBorders>
              <w:top w:val="nil"/>
              <w:left w:val="nil"/>
              <w:bottom w:val="single" w:sz="4" w:space="0" w:color="auto"/>
              <w:right w:val="single" w:sz="4" w:space="0" w:color="auto"/>
            </w:tcBorders>
            <w:shd w:val="clear" w:color="auto" w:fill="FFFFFF" w:themeFill="background1"/>
            <w:hideMark/>
          </w:tcPr>
          <w:p w14:paraId="16AA4D81"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1E6C135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-1.317</w:t>
            </w:r>
          </w:p>
        </w:tc>
        <w:tc>
          <w:tcPr>
            <w:tcW w:w="1199" w:type="dxa"/>
            <w:tcBorders>
              <w:top w:val="nil"/>
              <w:left w:val="nil"/>
              <w:bottom w:val="single" w:sz="4" w:space="0" w:color="auto"/>
              <w:right w:val="single" w:sz="4" w:space="0" w:color="auto"/>
            </w:tcBorders>
            <w:shd w:val="clear" w:color="auto" w:fill="FFFFFF" w:themeFill="background1"/>
            <w:noWrap/>
            <w:hideMark/>
          </w:tcPr>
          <w:p w14:paraId="332E193D"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-1.276</w:t>
            </w:r>
          </w:p>
        </w:tc>
        <w:tc>
          <w:tcPr>
            <w:tcW w:w="1020" w:type="dxa"/>
            <w:tcBorders>
              <w:top w:val="nil"/>
              <w:left w:val="nil"/>
              <w:bottom w:val="single" w:sz="4" w:space="0" w:color="auto"/>
              <w:right w:val="single" w:sz="4" w:space="0" w:color="auto"/>
            </w:tcBorders>
            <w:shd w:val="clear" w:color="auto" w:fill="FFFFFF" w:themeFill="background1"/>
            <w:noWrap/>
            <w:hideMark/>
          </w:tcPr>
          <w:p w14:paraId="0A8B1AF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-1.269</w:t>
            </w:r>
          </w:p>
        </w:tc>
        <w:tc>
          <w:tcPr>
            <w:tcW w:w="953" w:type="dxa"/>
            <w:tcBorders>
              <w:top w:val="nil"/>
              <w:left w:val="nil"/>
              <w:bottom w:val="single" w:sz="4" w:space="0" w:color="auto"/>
              <w:right w:val="single" w:sz="4" w:space="0" w:color="auto"/>
            </w:tcBorders>
            <w:shd w:val="clear" w:color="auto" w:fill="FFFFFF" w:themeFill="background1"/>
            <w:noWrap/>
            <w:hideMark/>
          </w:tcPr>
          <w:p w14:paraId="15956AF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-1.314</w:t>
            </w:r>
          </w:p>
        </w:tc>
        <w:tc>
          <w:tcPr>
            <w:tcW w:w="1140" w:type="dxa"/>
            <w:tcBorders>
              <w:top w:val="nil"/>
              <w:left w:val="nil"/>
              <w:bottom w:val="single" w:sz="4" w:space="0" w:color="auto"/>
              <w:right w:val="single" w:sz="4" w:space="0" w:color="auto"/>
            </w:tcBorders>
            <w:shd w:val="clear" w:color="auto" w:fill="FFFFFF" w:themeFill="background1"/>
            <w:noWrap/>
            <w:hideMark/>
          </w:tcPr>
          <w:p w14:paraId="2035504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sz w:val="22"/>
              </w:rPr>
              <w:t>-1.239</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3855D018"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6856DF" w:rsidRPr="00251D08" w14:paraId="66448CBA" w14:textId="77777777" w:rsidTr="00B91CB0">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086F739F" w14:textId="222B0F88" w:rsidR="006856DF" w:rsidRPr="00A14073" w:rsidRDefault="006856DF" w:rsidP="006856DF">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Std. Error </w:t>
            </w:r>
            <w:r w:rsidRPr="00A14073">
              <w:rPr>
                <w:rFonts w:ascii="Times New Roman" w:eastAsia="等线" w:hAnsi="Times New Roman" w:cs="Times New Roman"/>
                <w:kern w:val="0"/>
                <w:sz w:val="24"/>
                <w:szCs w:val="24"/>
              </w:rPr>
              <w:t>of Skewness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36B35641"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199" w:type="dxa"/>
            <w:tcBorders>
              <w:top w:val="nil"/>
              <w:left w:val="nil"/>
              <w:bottom w:val="single" w:sz="4" w:space="0" w:color="auto"/>
              <w:right w:val="single" w:sz="4" w:space="0" w:color="auto"/>
            </w:tcBorders>
            <w:shd w:val="clear" w:color="auto" w:fill="FFFFFF" w:themeFill="background1"/>
            <w:noWrap/>
            <w:hideMark/>
          </w:tcPr>
          <w:p w14:paraId="1900DDFF"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020" w:type="dxa"/>
            <w:tcBorders>
              <w:top w:val="nil"/>
              <w:left w:val="nil"/>
              <w:bottom w:val="single" w:sz="4" w:space="0" w:color="auto"/>
              <w:right w:val="single" w:sz="4" w:space="0" w:color="auto"/>
            </w:tcBorders>
            <w:shd w:val="clear" w:color="auto" w:fill="FFFFFF" w:themeFill="background1"/>
            <w:noWrap/>
            <w:hideMark/>
          </w:tcPr>
          <w:p w14:paraId="51514612"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953" w:type="dxa"/>
            <w:tcBorders>
              <w:top w:val="nil"/>
              <w:left w:val="nil"/>
              <w:bottom w:val="single" w:sz="4" w:space="0" w:color="auto"/>
              <w:right w:val="single" w:sz="4" w:space="0" w:color="auto"/>
            </w:tcBorders>
            <w:shd w:val="clear" w:color="auto" w:fill="FFFFFF" w:themeFill="background1"/>
            <w:noWrap/>
            <w:hideMark/>
          </w:tcPr>
          <w:p w14:paraId="35F9F07D"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140" w:type="dxa"/>
            <w:tcBorders>
              <w:top w:val="nil"/>
              <w:left w:val="nil"/>
              <w:bottom w:val="single" w:sz="4" w:space="0" w:color="auto"/>
              <w:right w:val="single" w:sz="4" w:space="0" w:color="auto"/>
            </w:tcBorders>
            <w:shd w:val="clear" w:color="auto" w:fill="FFFFFF" w:themeFill="background1"/>
            <w:noWrap/>
            <w:hideMark/>
          </w:tcPr>
          <w:p w14:paraId="508BBDF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1C042678" w14:textId="77777777" w:rsidR="006856DF" w:rsidRPr="00A14073" w:rsidRDefault="006856DF"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A14073" w:rsidRPr="00251D08" w14:paraId="44418526"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6ED7B22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Kurtosis</w:t>
            </w:r>
          </w:p>
        </w:tc>
        <w:tc>
          <w:tcPr>
            <w:tcW w:w="926" w:type="dxa"/>
            <w:tcBorders>
              <w:top w:val="nil"/>
              <w:left w:val="nil"/>
              <w:bottom w:val="single" w:sz="4" w:space="0" w:color="auto"/>
              <w:right w:val="single" w:sz="4" w:space="0" w:color="auto"/>
            </w:tcBorders>
            <w:shd w:val="clear" w:color="auto" w:fill="FFFFFF" w:themeFill="background1"/>
            <w:hideMark/>
          </w:tcPr>
          <w:p w14:paraId="63DB7D27"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765D377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1.233</w:t>
            </w:r>
          </w:p>
        </w:tc>
        <w:tc>
          <w:tcPr>
            <w:tcW w:w="1199" w:type="dxa"/>
            <w:tcBorders>
              <w:top w:val="nil"/>
              <w:left w:val="nil"/>
              <w:bottom w:val="single" w:sz="4" w:space="0" w:color="auto"/>
              <w:right w:val="single" w:sz="4" w:space="0" w:color="auto"/>
            </w:tcBorders>
            <w:shd w:val="clear" w:color="auto" w:fill="FFFFFF" w:themeFill="background1"/>
            <w:noWrap/>
            <w:hideMark/>
          </w:tcPr>
          <w:p w14:paraId="71263C4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1.183</w:t>
            </w:r>
          </w:p>
        </w:tc>
        <w:tc>
          <w:tcPr>
            <w:tcW w:w="1020" w:type="dxa"/>
            <w:tcBorders>
              <w:top w:val="nil"/>
              <w:left w:val="nil"/>
              <w:bottom w:val="single" w:sz="4" w:space="0" w:color="auto"/>
              <w:right w:val="single" w:sz="4" w:space="0" w:color="auto"/>
            </w:tcBorders>
            <w:shd w:val="clear" w:color="auto" w:fill="FFFFFF" w:themeFill="background1"/>
            <w:noWrap/>
            <w:hideMark/>
          </w:tcPr>
          <w:p w14:paraId="62E26A0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0.935</w:t>
            </w:r>
          </w:p>
        </w:tc>
        <w:tc>
          <w:tcPr>
            <w:tcW w:w="953" w:type="dxa"/>
            <w:tcBorders>
              <w:top w:val="nil"/>
              <w:left w:val="nil"/>
              <w:bottom w:val="single" w:sz="4" w:space="0" w:color="auto"/>
              <w:right w:val="single" w:sz="4" w:space="0" w:color="auto"/>
            </w:tcBorders>
            <w:shd w:val="clear" w:color="auto" w:fill="FFFFFF" w:themeFill="background1"/>
            <w:noWrap/>
            <w:hideMark/>
          </w:tcPr>
          <w:p w14:paraId="230B1F8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1.251</w:t>
            </w:r>
          </w:p>
        </w:tc>
        <w:tc>
          <w:tcPr>
            <w:tcW w:w="1140" w:type="dxa"/>
            <w:tcBorders>
              <w:top w:val="nil"/>
              <w:left w:val="nil"/>
              <w:bottom w:val="single" w:sz="4" w:space="0" w:color="auto"/>
              <w:right w:val="single" w:sz="4" w:space="0" w:color="auto"/>
            </w:tcBorders>
            <w:shd w:val="clear" w:color="auto" w:fill="FFFFFF" w:themeFill="background1"/>
            <w:noWrap/>
            <w:hideMark/>
          </w:tcPr>
          <w:p w14:paraId="7CC48D3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0.843</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1B69C89A"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6856DF" w:rsidRPr="00251D08" w14:paraId="6BC8A5D9" w14:textId="77777777" w:rsidTr="00162A1D">
        <w:trPr>
          <w:divId w:val="167864972"/>
          <w:trHeight w:val="37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65CFB8F6" w14:textId="684B8661" w:rsidR="006856DF" w:rsidRPr="00A14073" w:rsidRDefault="006856DF" w:rsidP="006856DF">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Std. Error of Kurtosis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6CF7A382"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199" w:type="dxa"/>
            <w:tcBorders>
              <w:top w:val="nil"/>
              <w:left w:val="nil"/>
              <w:bottom w:val="single" w:sz="4" w:space="0" w:color="auto"/>
              <w:right w:val="single" w:sz="4" w:space="0" w:color="auto"/>
            </w:tcBorders>
            <w:shd w:val="clear" w:color="auto" w:fill="FFFFFF" w:themeFill="background1"/>
            <w:noWrap/>
            <w:hideMark/>
          </w:tcPr>
          <w:p w14:paraId="7348B2E0"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020" w:type="dxa"/>
            <w:tcBorders>
              <w:top w:val="nil"/>
              <w:left w:val="nil"/>
              <w:bottom w:val="single" w:sz="4" w:space="0" w:color="auto"/>
              <w:right w:val="single" w:sz="4" w:space="0" w:color="auto"/>
            </w:tcBorders>
            <w:shd w:val="clear" w:color="auto" w:fill="FFFFFF" w:themeFill="background1"/>
            <w:noWrap/>
            <w:hideMark/>
          </w:tcPr>
          <w:p w14:paraId="470336EF"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953" w:type="dxa"/>
            <w:tcBorders>
              <w:top w:val="nil"/>
              <w:left w:val="nil"/>
              <w:bottom w:val="single" w:sz="4" w:space="0" w:color="auto"/>
              <w:right w:val="single" w:sz="4" w:space="0" w:color="auto"/>
            </w:tcBorders>
            <w:shd w:val="clear" w:color="auto" w:fill="FFFFFF" w:themeFill="background1"/>
            <w:noWrap/>
            <w:hideMark/>
          </w:tcPr>
          <w:p w14:paraId="615F3687"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140" w:type="dxa"/>
            <w:tcBorders>
              <w:top w:val="nil"/>
              <w:left w:val="nil"/>
              <w:bottom w:val="single" w:sz="4" w:space="0" w:color="auto"/>
              <w:right w:val="single" w:sz="4" w:space="0" w:color="auto"/>
            </w:tcBorders>
            <w:shd w:val="clear" w:color="auto" w:fill="FFFFFF" w:themeFill="background1"/>
            <w:noWrap/>
            <w:hideMark/>
          </w:tcPr>
          <w:p w14:paraId="1CBBD2B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003" w:type="dxa"/>
            <w:tcBorders>
              <w:top w:val="nil"/>
              <w:left w:val="nil"/>
              <w:bottom w:val="single" w:sz="4" w:space="0" w:color="auto"/>
              <w:right w:val="single" w:sz="4" w:space="0" w:color="auto"/>
            </w:tcBorders>
            <w:shd w:val="clear" w:color="auto" w:fill="FFFFFF" w:themeFill="background1"/>
            <w:noWrap/>
            <w:vAlign w:val="bottom"/>
            <w:hideMark/>
          </w:tcPr>
          <w:p w14:paraId="6C9002CF" w14:textId="77777777" w:rsidR="006856DF" w:rsidRPr="00A14073" w:rsidRDefault="006856DF"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r>
      <w:tr w:rsidR="00A14073" w:rsidRPr="00251D08" w14:paraId="3A11ED17" w14:textId="77777777" w:rsidTr="00A14073">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vAlign w:val="bottom"/>
            <w:hideMark/>
          </w:tcPr>
          <w:p w14:paraId="0B8F7058"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 xml:space="preserve">External </w:t>
            </w:r>
            <w:r w:rsidRPr="00A14073">
              <w:rPr>
                <w:rFonts w:ascii="Times New Roman" w:eastAsia="等线" w:hAnsi="Times New Roman" w:cs="Times New Roman"/>
                <w:b/>
                <w:bCs/>
                <w:kern w:val="0"/>
                <w:sz w:val="24"/>
                <w:szCs w:val="24"/>
              </w:rPr>
              <w:t>CSR</w:t>
            </w:r>
          </w:p>
        </w:tc>
        <w:tc>
          <w:tcPr>
            <w:tcW w:w="1184" w:type="dxa"/>
            <w:tcBorders>
              <w:top w:val="single" w:sz="4" w:space="0" w:color="auto"/>
              <w:left w:val="nil"/>
              <w:bottom w:val="single" w:sz="4" w:space="0" w:color="auto"/>
              <w:right w:val="single" w:sz="4" w:space="0" w:color="auto"/>
            </w:tcBorders>
            <w:shd w:val="clear" w:color="auto" w:fill="FFFFFF" w:themeFill="background1"/>
            <w:vAlign w:val="bottom"/>
            <w:hideMark/>
          </w:tcPr>
          <w:p w14:paraId="18D592D9"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ECSR1</w:t>
            </w:r>
          </w:p>
        </w:tc>
        <w:tc>
          <w:tcPr>
            <w:tcW w:w="1199"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546F4F1F"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ECSR2</w:t>
            </w:r>
          </w:p>
        </w:tc>
        <w:tc>
          <w:tcPr>
            <w:tcW w:w="1020"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4D3B2C41"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ECSR3</w:t>
            </w:r>
          </w:p>
        </w:tc>
        <w:tc>
          <w:tcPr>
            <w:tcW w:w="953"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721DAB34"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ECSR4</w:t>
            </w:r>
          </w:p>
        </w:tc>
        <w:tc>
          <w:tcPr>
            <w:tcW w:w="1140" w:type="dxa"/>
            <w:tcBorders>
              <w:top w:val="single" w:sz="4" w:space="0" w:color="auto"/>
              <w:left w:val="single" w:sz="4" w:space="0" w:color="auto"/>
              <w:bottom w:val="single" w:sz="4" w:space="0" w:color="auto"/>
              <w:right w:val="single" w:sz="4" w:space="0" w:color="auto"/>
            </w:tcBorders>
            <w:vAlign w:val="bottom"/>
            <w:hideMark/>
          </w:tcPr>
          <w:p w14:paraId="773DD1D0" w14:textId="77777777" w:rsidR="00A14073" w:rsidRPr="00A14073" w:rsidRDefault="00A14073" w:rsidP="00A14073">
            <w:pPr>
              <w:widowControl/>
              <w:spacing w:line="360" w:lineRule="auto"/>
              <w:jc w:val="left"/>
              <w:rPr>
                <w:rFonts w:ascii="Times New Roman" w:eastAsia="Times New Roman" w:hAnsi="Times New Roman" w:cs="Times New Roman"/>
                <w:b/>
                <w:bCs/>
                <w:kern w:val="0"/>
                <w:sz w:val="20"/>
                <w:szCs w:val="20"/>
              </w:rPr>
            </w:pPr>
            <w:r w:rsidRPr="00A14073">
              <w:rPr>
                <w:rFonts w:ascii="Times New Roman" w:eastAsia="等线" w:hAnsi="Times New Roman" w:cs="Times New Roman"/>
                <w:b/>
                <w:bCs/>
                <w:kern w:val="0"/>
                <w:sz w:val="22"/>
              </w:rPr>
              <w:t>ECSR5</w:t>
            </w:r>
          </w:p>
        </w:tc>
        <w:tc>
          <w:tcPr>
            <w:tcW w:w="1003" w:type="dxa"/>
            <w:tcBorders>
              <w:top w:val="single" w:sz="4" w:space="0" w:color="auto"/>
              <w:left w:val="single" w:sz="4" w:space="0" w:color="auto"/>
              <w:bottom w:val="single" w:sz="4" w:space="0" w:color="auto"/>
              <w:right w:val="single" w:sz="4" w:space="0" w:color="auto"/>
            </w:tcBorders>
            <w:vAlign w:val="bottom"/>
            <w:hideMark/>
          </w:tcPr>
          <w:p w14:paraId="19A7165F" w14:textId="77777777" w:rsidR="00A14073" w:rsidRPr="00A14073" w:rsidRDefault="00A14073" w:rsidP="00A14073">
            <w:pPr>
              <w:widowControl/>
              <w:spacing w:line="360" w:lineRule="auto"/>
              <w:jc w:val="left"/>
              <w:rPr>
                <w:rFonts w:ascii="Times New Roman" w:eastAsia="Times New Roman" w:hAnsi="Times New Roman" w:cs="Times New Roman"/>
                <w:b/>
                <w:bCs/>
                <w:kern w:val="0"/>
                <w:sz w:val="20"/>
                <w:szCs w:val="20"/>
              </w:rPr>
            </w:pPr>
            <w:r w:rsidRPr="00A14073">
              <w:rPr>
                <w:rFonts w:ascii="Times New Roman" w:eastAsia="等线" w:hAnsi="Times New Roman" w:cs="Times New Roman"/>
                <w:b/>
                <w:bCs/>
                <w:kern w:val="0"/>
                <w:sz w:val="22"/>
              </w:rPr>
              <w:t>ECSR6</w:t>
            </w:r>
          </w:p>
        </w:tc>
      </w:tr>
      <w:tr w:rsidR="00A14073" w:rsidRPr="00251D08" w14:paraId="42D848AA"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5CC1562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N</w:t>
            </w:r>
          </w:p>
        </w:tc>
        <w:tc>
          <w:tcPr>
            <w:tcW w:w="926" w:type="dxa"/>
            <w:tcBorders>
              <w:top w:val="nil"/>
              <w:left w:val="nil"/>
              <w:bottom w:val="single" w:sz="4" w:space="0" w:color="auto"/>
              <w:right w:val="single" w:sz="4" w:space="0" w:color="auto"/>
            </w:tcBorders>
            <w:shd w:val="clear" w:color="auto" w:fill="FFFFFF" w:themeFill="background1"/>
            <w:hideMark/>
          </w:tcPr>
          <w:p w14:paraId="00123AD6"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Valid</w:t>
            </w:r>
          </w:p>
        </w:tc>
        <w:tc>
          <w:tcPr>
            <w:tcW w:w="1184" w:type="dxa"/>
            <w:tcBorders>
              <w:top w:val="nil"/>
              <w:left w:val="nil"/>
              <w:bottom w:val="single" w:sz="4" w:space="0" w:color="auto"/>
              <w:right w:val="single" w:sz="4" w:space="0" w:color="auto"/>
            </w:tcBorders>
            <w:shd w:val="clear" w:color="auto" w:fill="FFFFFF" w:themeFill="background1"/>
            <w:noWrap/>
            <w:hideMark/>
          </w:tcPr>
          <w:p w14:paraId="5667C71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99" w:type="dxa"/>
            <w:tcBorders>
              <w:top w:val="nil"/>
              <w:left w:val="nil"/>
              <w:bottom w:val="single" w:sz="4" w:space="0" w:color="auto"/>
              <w:right w:val="single" w:sz="4" w:space="0" w:color="auto"/>
            </w:tcBorders>
            <w:shd w:val="clear" w:color="auto" w:fill="FFFFFF" w:themeFill="background1"/>
            <w:noWrap/>
            <w:hideMark/>
          </w:tcPr>
          <w:p w14:paraId="664E4CD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20" w:type="dxa"/>
            <w:tcBorders>
              <w:top w:val="nil"/>
              <w:left w:val="nil"/>
              <w:bottom w:val="single" w:sz="4" w:space="0" w:color="auto"/>
              <w:right w:val="single" w:sz="4" w:space="0" w:color="auto"/>
            </w:tcBorders>
            <w:shd w:val="clear" w:color="auto" w:fill="FFFFFF" w:themeFill="background1"/>
            <w:noWrap/>
            <w:hideMark/>
          </w:tcPr>
          <w:p w14:paraId="64E5FEF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953" w:type="dxa"/>
            <w:tcBorders>
              <w:top w:val="nil"/>
              <w:left w:val="nil"/>
              <w:bottom w:val="single" w:sz="4" w:space="0" w:color="auto"/>
              <w:right w:val="single" w:sz="4" w:space="0" w:color="auto"/>
            </w:tcBorders>
            <w:shd w:val="clear" w:color="auto" w:fill="FFFFFF" w:themeFill="background1"/>
            <w:noWrap/>
            <w:hideMark/>
          </w:tcPr>
          <w:p w14:paraId="6673FC8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40" w:type="dxa"/>
            <w:tcBorders>
              <w:top w:val="nil"/>
              <w:left w:val="nil"/>
              <w:bottom w:val="single" w:sz="4" w:space="0" w:color="auto"/>
              <w:right w:val="single" w:sz="4" w:space="0" w:color="auto"/>
            </w:tcBorders>
            <w:shd w:val="clear" w:color="auto" w:fill="FFFFFF" w:themeFill="background1"/>
            <w:noWrap/>
            <w:hideMark/>
          </w:tcPr>
          <w:p w14:paraId="0AACF33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03" w:type="dxa"/>
            <w:tcBorders>
              <w:top w:val="nil"/>
              <w:left w:val="nil"/>
              <w:bottom w:val="single" w:sz="4" w:space="0" w:color="auto"/>
              <w:right w:val="single" w:sz="4" w:space="0" w:color="auto"/>
            </w:tcBorders>
            <w:shd w:val="clear" w:color="auto" w:fill="FFFFFF" w:themeFill="background1"/>
            <w:noWrap/>
            <w:hideMark/>
          </w:tcPr>
          <w:p w14:paraId="27FA27DE"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100</w:t>
            </w:r>
          </w:p>
        </w:tc>
      </w:tr>
      <w:tr w:rsidR="00A14073" w:rsidRPr="00251D08" w14:paraId="443605A9" w14:textId="77777777" w:rsidTr="006856DF">
        <w:trPr>
          <w:divId w:val="167864972"/>
          <w:trHeight w:val="428"/>
        </w:trPr>
        <w:tc>
          <w:tcPr>
            <w:tcW w:w="2224" w:type="dxa"/>
            <w:tcBorders>
              <w:top w:val="single" w:sz="4" w:space="0" w:color="auto"/>
              <w:left w:val="single" w:sz="4" w:space="0" w:color="auto"/>
              <w:bottom w:val="single" w:sz="4" w:space="0" w:color="auto"/>
              <w:right w:val="single" w:sz="4" w:space="0" w:color="000000"/>
            </w:tcBorders>
            <w:shd w:val="clear" w:color="auto" w:fill="FFFFFF" w:themeFill="background1"/>
            <w:hideMark/>
          </w:tcPr>
          <w:p w14:paraId="7E687380"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 xml:space="preserve">　</w:t>
            </w:r>
          </w:p>
        </w:tc>
        <w:tc>
          <w:tcPr>
            <w:tcW w:w="926" w:type="dxa"/>
            <w:tcBorders>
              <w:top w:val="nil"/>
              <w:left w:val="nil"/>
              <w:bottom w:val="single" w:sz="4" w:space="0" w:color="auto"/>
              <w:right w:val="single" w:sz="4" w:space="0" w:color="auto"/>
            </w:tcBorders>
            <w:shd w:val="clear" w:color="auto" w:fill="FFFFFF" w:themeFill="background1"/>
            <w:hideMark/>
          </w:tcPr>
          <w:p w14:paraId="0823FC3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Missing</w:t>
            </w:r>
          </w:p>
        </w:tc>
        <w:tc>
          <w:tcPr>
            <w:tcW w:w="1184" w:type="dxa"/>
            <w:tcBorders>
              <w:top w:val="nil"/>
              <w:left w:val="nil"/>
              <w:bottom w:val="single" w:sz="4" w:space="0" w:color="auto"/>
              <w:right w:val="single" w:sz="4" w:space="0" w:color="auto"/>
            </w:tcBorders>
            <w:shd w:val="clear" w:color="auto" w:fill="FFFFFF" w:themeFill="background1"/>
            <w:noWrap/>
            <w:hideMark/>
          </w:tcPr>
          <w:p w14:paraId="678FE0F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99" w:type="dxa"/>
            <w:tcBorders>
              <w:top w:val="nil"/>
              <w:left w:val="nil"/>
              <w:bottom w:val="single" w:sz="4" w:space="0" w:color="auto"/>
              <w:right w:val="single" w:sz="4" w:space="0" w:color="auto"/>
            </w:tcBorders>
            <w:shd w:val="clear" w:color="auto" w:fill="FFFFFF" w:themeFill="background1"/>
            <w:noWrap/>
            <w:hideMark/>
          </w:tcPr>
          <w:p w14:paraId="15B6176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20" w:type="dxa"/>
            <w:tcBorders>
              <w:top w:val="nil"/>
              <w:left w:val="nil"/>
              <w:bottom w:val="single" w:sz="4" w:space="0" w:color="auto"/>
              <w:right w:val="single" w:sz="4" w:space="0" w:color="auto"/>
            </w:tcBorders>
            <w:shd w:val="clear" w:color="auto" w:fill="FFFFFF" w:themeFill="background1"/>
            <w:noWrap/>
            <w:hideMark/>
          </w:tcPr>
          <w:p w14:paraId="05ADBD8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953" w:type="dxa"/>
            <w:tcBorders>
              <w:top w:val="nil"/>
              <w:left w:val="nil"/>
              <w:bottom w:val="single" w:sz="4" w:space="0" w:color="auto"/>
              <w:right w:val="single" w:sz="4" w:space="0" w:color="auto"/>
            </w:tcBorders>
            <w:shd w:val="clear" w:color="auto" w:fill="FFFFFF" w:themeFill="background1"/>
            <w:noWrap/>
            <w:hideMark/>
          </w:tcPr>
          <w:p w14:paraId="754D2428"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40" w:type="dxa"/>
            <w:tcBorders>
              <w:top w:val="nil"/>
              <w:left w:val="nil"/>
              <w:bottom w:val="single" w:sz="4" w:space="0" w:color="auto"/>
              <w:right w:val="single" w:sz="4" w:space="0" w:color="auto"/>
            </w:tcBorders>
            <w:shd w:val="clear" w:color="auto" w:fill="FFFFFF" w:themeFill="background1"/>
            <w:noWrap/>
            <w:hideMark/>
          </w:tcPr>
          <w:p w14:paraId="2B71083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03" w:type="dxa"/>
            <w:tcBorders>
              <w:top w:val="nil"/>
              <w:left w:val="nil"/>
              <w:bottom w:val="single" w:sz="4" w:space="0" w:color="auto"/>
              <w:right w:val="single" w:sz="4" w:space="0" w:color="auto"/>
            </w:tcBorders>
            <w:shd w:val="clear" w:color="auto" w:fill="auto"/>
            <w:noWrap/>
            <w:hideMark/>
          </w:tcPr>
          <w:p w14:paraId="2A561A27"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4"/>
                <w:szCs w:val="24"/>
              </w:rPr>
              <w:t>0</w:t>
            </w:r>
          </w:p>
        </w:tc>
      </w:tr>
      <w:tr w:rsidR="00A14073" w:rsidRPr="00251D08" w14:paraId="66CA9D1C"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678406C6"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Std.</w:t>
            </w:r>
            <w:r w:rsidRPr="00A14073">
              <w:rPr>
                <w:rFonts w:ascii="Times New Roman" w:eastAsia="等线" w:hAnsi="Times New Roman" w:cs="Times New Roman"/>
                <w:kern w:val="0"/>
                <w:sz w:val="24"/>
                <w:szCs w:val="24"/>
              </w:rPr>
              <w:t xml:space="preserve"> Deviation</w:t>
            </w:r>
          </w:p>
        </w:tc>
        <w:tc>
          <w:tcPr>
            <w:tcW w:w="926" w:type="dxa"/>
            <w:tcBorders>
              <w:top w:val="nil"/>
              <w:left w:val="nil"/>
              <w:bottom w:val="single" w:sz="4" w:space="0" w:color="auto"/>
              <w:right w:val="single" w:sz="4" w:space="0" w:color="auto"/>
            </w:tcBorders>
            <w:shd w:val="clear" w:color="auto" w:fill="FFFFFF" w:themeFill="background1"/>
            <w:hideMark/>
          </w:tcPr>
          <w:p w14:paraId="4F04C6B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05489D86"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1.049</w:t>
            </w:r>
          </w:p>
        </w:tc>
        <w:tc>
          <w:tcPr>
            <w:tcW w:w="1199" w:type="dxa"/>
            <w:tcBorders>
              <w:top w:val="nil"/>
              <w:left w:val="nil"/>
              <w:bottom w:val="single" w:sz="4" w:space="0" w:color="auto"/>
              <w:right w:val="single" w:sz="4" w:space="0" w:color="auto"/>
            </w:tcBorders>
            <w:shd w:val="clear" w:color="auto" w:fill="FFFFFF" w:themeFill="background1"/>
            <w:noWrap/>
            <w:hideMark/>
          </w:tcPr>
          <w:p w14:paraId="4DCFC9E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1.146</w:t>
            </w:r>
          </w:p>
        </w:tc>
        <w:tc>
          <w:tcPr>
            <w:tcW w:w="1020" w:type="dxa"/>
            <w:tcBorders>
              <w:top w:val="nil"/>
              <w:left w:val="nil"/>
              <w:bottom w:val="single" w:sz="4" w:space="0" w:color="auto"/>
              <w:right w:val="single" w:sz="4" w:space="0" w:color="auto"/>
            </w:tcBorders>
            <w:shd w:val="clear" w:color="auto" w:fill="FFFFFF" w:themeFill="background1"/>
            <w:noWrap/>
            <w:hideMark/>
          </w:tcPr>
          <w:p w14:paraId="3780E9C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1.148</w:t>
            </w:r>
          </w:p>
        </w:tc>
        <w:tc>
          <w:tcPr>
            <w:tcW w:w="953" w:type="dxa"/>
            <w:tcBorders>
              <w:top w:val="nil"/>
              <w:left w:val="nil"/>
              <w:bottom w:val="single" w:sz="4" w:space="0" w:color="auto"/>
              <w:right w:val="single" w:sz="4" w:space="0" w:color="auto"/>
            </w:tcBorders>
            <w:shd w:val="clear" w:color="auto" w:fill="FFFFFF" w:themeFill="background1"/>
            <w:noWrap/>
            <w:hideMark/>
          </w:tcPr>
          <w:p w14:paraId="67942DE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1.090</w:t>
            </w:r>
          </w:p>
        </w:tc>
        <w:tc>
          <w:tcPr>
            <w:tcW w:w="1140" w:type="dxa"/>
            <w:tcBorders>
              <w:top w:val="nil"/>
              <w:left w:val="nil"/>
              <w:bottom w:val="single" w:sz="4" w:space="0" w:color="auto"/>
              <w:right w:val="single" w:sz="4" w:space="0" w:color="auto"/>
            </w:tcBorders>
            <w:shd w:val="clear" w:color="auto" w:fill="FFFFFF" w:themeFill="background1"/>
            <w:noWrap/>
            <w:hideMark/>
          </w:tcPr>
          <w:p w14:paraId="3AB12DB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1.139</w:t>
            </w:r>
          </w:p>
        </w:tc>
        <w:tc>
          <w:tcPr>
            <w:tcW w:w="1003" w:type="dxa"/>
            <w:tcBorders>
              <w:top w:val="nil"/>
              <w:left w:val="nil"/>
              <w:bottom w:val="single" w:sz="4" w:space="0" w:color="auto"/>
              <w:right w:val="single" w:sz="4" w:space="0" w:color="auto"/>
            </w:tcBorders>
            <w:shd w:val="clear" w:color="auto" w:fill="FFFFFF" w:themeFill="background1"/>
            <w:noWrap/>
            <w:hideMark/>
          </w:tcPr>
          <w:p w14:paraId="3A338D9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1.152</w:t>
            </w:r>
          </w:p>
        </w:tc>
      </w:tr>
      <w:tr w:rsidR="00A14073" w:rsidRPr="00251D08" w14:paraId="16777CE8"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05FA262C"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Skewness</w:t>
            </w:r>
          </w:p>
        </w:tc>
        <w:tc>
          <w:tcPr>
            <w:tcW w:w="926" w:type="dxa"/>
            <w:tcBorders>
              <w:top w:val="nil"/>
              <w:left w:val="nil"/>
              <w:bottom w:val="single" w:sz="4" w:space="0" w:color="auto"/>
              <w:right w:val="single" w:sz="4" w:space="0" w:color="auto"/>
            </w:tcBorders>
            <w:shd w:val="clear" w:color="auto" w:fill="FFFFFF" w:themeFill="background1"/>
            <w:hideMark/>
          </w:tcPr>
          <w:p w14:paraId="6897282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09EBFC3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-1.226</w:t>
            </w:r>
          </w:p>
        </w:tc>
        <w:tc>
          <w:tcPr>
            <w:tcW w:w="1199" w:type="dxa"/>
            <w:tcBorders>
              <w:top w:val="nil"/>
              <w:left w:val="nil"/>
              <w:bottom w:val="single" w:sz="4" w:space="0" w:color="auto"/>
              <w:right w:val="single" w:sz="4" w:space="0" w:color="auto"/>
            </w:tcBorders>
            <w:shd w:val="clear" w:color="auto" w:fill="FFFFFF" w:themeFill="background1"/>
            <w:noWrap/>
            <w:hideMark/>
          </w:tcPr>
          <w:p w14:paraId="3D36BB18"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-1.356</w:t>
            </w:r>
          </w:p>
        </w:tc>
        <w:tc>
          <w:tcPr>
            <w:tcW w:w="1020" w:type="dxa"/>
            <w:tcBorders>
              <w:top w:val="nil"/>
              <w:left w:val="nil"/>
              <w:bottom w:val="single" w:sz="4" w:space="0" w:color="auto"/>
              <w:right w:val="single" w:sz="4" w:space="0" w:color="auto"/>
            </w:tcBorders>
            <w:shd w:val="clear" w:color="auto" w:fill="FFFFFF" w:themeFill="background1"/>
            <w:noWrap/>
            <w:hideMark/>
          </w:tcPr>
          <w:p w14:paraId="77B452A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-1.365</w:t>
            </w:r>
          </w:p>
        </w:tc>
        <w:tc>
          <w:tcPr>
            <w:tcW w:w="953" w:type="dxa"/>
            <w:tcBorders>
              <w:top w:val="nil"/>
              <w:left w:val="nil"/>
              <w:bottom w:val="single" w:sz="4" w:space="0" w:color="auto"/>
              <w:right w:val="single" w:sz="4" w:space="0" w:color="auto"/>
            </w:tcBorders>
            <w:shd w:val="clear" w:color="auto" w:fill="FFFFFF" w:themeFill="background1"/>
            <w:noWrap/>
            <w:hideMark/>
          </w:tcPr>
          <w:p w14:paraId="5BD3765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-1.216</w:t>
            </w:r>
          </w:p>
        </w:tc>
        <w:tc>
          <w:tcPr>
            <w:tcW w:w="1140" w:type="dxa"/>
            <w:tcBorders>
              <w:top w:val="nil"/>
              <w:left w:val="nil"/>
              <w:bottom w:val="single" w:sz="4" w:space="0" w:color="auto"/>
              <w:right w:val="single" w:sz="4" w:space="0" w:color="auto"/>
            </w:tcBorders>
            <w:shd w:val="clear" w:color="auto" w:fill="FFFFFF" w:themeFill="background1"/>
            <w:noWrap/>
            <w:hideMark/>
          </w:tcPr>
          <w:p w14:paraId="5A7068F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-1.199</w:t>
            </w:r>
          </w:p>
        </w:tc>
        <w:tc>
          <w:tcPr>
            <w:tcW w:w="1003" w:type="dxa"/>
            <w:tcBorders>
              <w:top w:val="nil"/>
              <w:left w:val="nil"/>
              <w:bottom w:val="single" w:sz="4" w:space="0" w:color="auto"/>
              <w:right w:val="single" w:sz="4" w:space="0" w:color="auto"/>
            </w:tcBorders>
            <w:shd w:val="clear" w:color="auto" w:fill="FFFFFF" w:themeFill="background1"/>
            <w:noWrap/>
            <w:hideMark/>
          </w:tcPr>
          <w:p w14:paraId="257862E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-1.373</w:t>
            </w:r>
          </w:p>
        </w:tc>
      </w:tr>
      <w:tr w:rsidR="006856DF" w:rsidRPr="00251D08" w14:paraId="3FCB0BAA" w14:textId="77777777" w:rsidTr="00EF1675">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687F37D7" w14:textId="4B5250FF" w:rsidR="006856DF" w:rsidRPr="00A14073" w:rsidRDefault="006856DF" w:rsidP="006856DF">
            <w:pPr>
              <w:widowControl/>
              <w:spacing w:line="360" w:lineRule="auto"/>
              <w:jc w:val="center"/>
              <w:rPr>
                <w:rFonts w:ascii="Times New Roman" w:eastAsia="等线" w:hAnsi="Times New Roman" w:cs="Times New Roman"/>
                <w:kern w:val="0"/>
                <w:sz w:val="24"/>
                <w:szCs w:val="24"/>
              </w:rPr>
            </w:pPr>
            <w:r w:rsidRPr="00A14073">
              <w:rPr>
                <w:rFonts w:ascii="Times New Roman" w:hAnsi="Times New Roman" w:cs="Times New Roman"/>
              </w:rPr>
              <w:t>Std</w:t>
            </w:r>
            <w:r w:rsidRPr="00A14073">
              <w:rPr>
                <w:rFonts w:ascii="Times New Roman" w:eastAsia="等线" w:hAnsi="Times New Roman" w:cs="Times New Roman"/>
                <w:kern w:val="0"/>
                <w:sz w:val="22"/>
              </w:rPr>
              <w:t>.</w:t>
            </w:r>
            <w:r w:rsidRPr="00A14073">
              <w:rPr>
                <w:rFonts w:ascii="Times New Roman" w:eastAsia="等线" w:hAnsi="Times New Roman" w:cs="Times New Roman"/>
                <w:kern w:val="0"/>
                <w:sz w:val="24"/>
                <w:szCs w:val="24"/>
              </w:rPr>
              <w:t xml:space="preserve"> Error of Skewness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738E2658"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0.241</w:t>
            </w:r>
          </w:p>
        </w:tc>
        <w:tc>
          <w:tcPr>
            <w:tcW w:w="1199" w:type="dxa"/>
            <w:tcBorders>
              <w:top w:val="nil"/>
              <w:left w:val="nil"/>
              <w:bottom w:val="single" w:sz="4" w:space="0" w:color="auto"/>
              <w:right w:val="single" w:sz="4" w:space="0" w:color="auto"/>
            </w:tcBorders>
            <w:shd w:val="clear" w:color="auto" w:fill="FFFFFF" w:themeFill="background1"/>
            <w:noWrap/>
            <w:hideMark/>
          </w:tcPr>
          <w:p w14:paraId="2F61F136"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0.241</w:t>
            </w:r>
          </w:p>
        </w:tc>
        <w:tc>
          <w:tcPr>
            <w:tcW w:w="1020" w:type="dxa"/>
            <w:tcBorders>
              <w:top w:val="nil"/>
              <w:left w:val="nil"/>
              <w:bottom w:val="single" w:sz="4" w:space="0" w:color="auto"/>
              <w:right w:val="single" w:sz="4" w:space="0" w:color="auto"/>
            </w:tcBorders>
            <w:shd w:val="clear" w:color="auto" w:fill="FFFFFF" w:themeFill="background1"/>
            <w:noWrap/>
            <w:hideMark/>
          </w:tcPr>
          <w:p w14:paraId="5B6F662E"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0.241</w:t>
            </w:r>
          </w:p>
        </w:tc>
        <w:tc>
          <w:tcPr>
            <w:tcW w:w="953" w:type="dxa"/>
            <w:tcBorders>
              <w:top w:val="nil"/>
              <w:left w:val="nil"/>
              <w:bottom w:val="single" w:sz="4" w:space="0" w:color="auto"/>
              <w:right w:val="single" w:sz="4" w:space="0" w:color="auto"/>
            </w:tcBorders>
            <w:shd w:val="clear" w:color="auto" w:fill="FFFFFF" w:themeFill="background1"/>
            <w:noWrap/>
            <w:hideMark/>
          </w:tcPr>
          <w:p w14:paraId="5BAFCA13"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0.241</w:t>
            </w:r>
          </w:p>
        </w:tc>
        <w:tc>
          <w:tcPr>
            <w:tcW w:w="1140" w:type="dxa"/>
            <w:tcBorders>
              <w:top w:val="nil"/>
              <w:left w:val="nil"/>
              <w:bottom w:val="single" w:sz="4" w:space="0" w:color="auto"/>
              <w:right w:val="single" w:sz="4" w:space="0" w:color="auto"/>
            </w:tcBorders>
            <w:shd w:val="clear" w:color="auto" w:fill="FFFFFF" w:themeFill="background1"/>
            <w:noWrap/>
            <w:hideMark/>
          </w:tcPr>
          <w:p w14:paraId="01E8332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0.241</w:t>
            </w:r>
          </w:p>
        </w:tc>
        <w:tc>
          <w:tcPr>
            <w:tcW w:w="1003" w:type="dxa"/>
            <w:tcBorders>
              <w:top w:val="nil"/>
              <w:left w:val="nil"/>
              <w:bottom w:val="single" w:sz="4" w:space="0" w:color="auto"/>
              <w:right w:val="single" w:sz="4" w:space="0" w:color="auto"/>
            </w:tcBorders>
            <w:shd w:val="clear" w:color="auto" w:fill="FFFFFF" w:themeFill="background1"/>
            <w:noWrap/>
            <w:hideMark/>
          </w:tcPr>
          <w:p w14:paraId="43FF9A30"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0.241</w:t>
            </w:r>
          </w:p>
        </w:tc>
      </w:tr>
      <w:tr w:rsidR="00A14073" w:rsidRPr="00251D08" w14:paraId="06FA9A3B"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6B8B5CA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Kurtosis</w:t>
            </w:r>
          </w:p>
        </w:tc>
        <w:tc>
          <w:tcPr>
            <w:tcW w:w="926" w:type="dxa"/>
            <w:tcBorders>
              <w:top w:val="nil"/>
              <w:left w:val="nil"/>
              <w:bottom w:val="single" w:sz="4" w:space="0" w:color="auto"/>
              <w:right w:val="single" w:sz="4" w:space="0" w:color="auto"/>
            </w:tcBorders>
            <w:shd w:val="clear" w:color="auto" w:fill="FFFFFF" w:themeFill="background1"/>
            <w:hideMark/>
          </w:tcPr>
          <w:p w14:paraId="5C6DB7EC"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7835C95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1.128</w:t>
            </w:r>
          </w:p>
        </w:tc>
        <w:tc>
          <w:tcPr>
            <w:tcW w:w="1199" w:type="dxa"/>
            <w:tcBorders>
              <w:top w:val="nil"/>
              <w:left w:val="nil"/>
              <w:bottom w:val="single" w:sz="4" w:space="0" w:color="auto"/>
              <w:right w:val="single" w:sz="4" w:space="0" w:color="auto"/>
            </w:tcBorders>
            <w:shd w:val="clear" w:color="auto" w:fill="FFFFFF" w:themeFill="background1"/>
            <w:noWrap/>
            <w:hideMark/>
          </w:tcPr>
          <w:p w14:paraId="427A5BC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1.101</w:t>
            </w:r>
          </w:p>
        </w:tc>
        <w:tc>
          <w:tcPr>
            <w:tcW w:w="1020" w:type="dxa"/>
            <w:tcBorders>
              <w:top w:val="nil"/>
              <w:left w:val="nil"/>
              <w:bottom w:val="single" w:sz="4" w:space="0" w:color="auto"/>
              <w:right w:val="single" w:sz="4" w:space="0" w:color="auto"/>
            </w:tcBorders>
            <w:shd w:val="clear" w:color="auto" w:fill="FFFFFF" w:themeFill="background1"/>
            <w:noWrap/>
            <w:hideMark/>
          </w:tcPr>
          <w:p w14:paraId="6B1F083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1.151</w:t>
            </w:r>
          </w:p>
        </w:tc>
        <w:tc>
          <w:tcPr>
            <w:tcW w:w="953" w:type="dxa"/>
            <w:tcBorders>
              <w:top w:val="nil"/>
              <w:left w:val="nil"/>
              <w:bottom w:val="single" w:sz="4" w:space="0" w:color="auto"/>
              <w:right w:val="single" w:sz="4" w:space="0" w:color="auto"/>
            </w:tcBorders>
            <w:shd w:val="clear" w:color="auto" w:fill="FFFFFF" w:themeFill="background1"/>
            <w:noWrap/>
            <w:hideMark/>
          </w:tcPr>
          <w:p w14:paraId="208A8DD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0.972</w:t>
            </w:r>
          </w:p>
        </w:tc>
        <w:tc>
          <w:tcPr>
            <w:tcW w:w="1140" w:type="dxa"/>
            <w:tcBorders>
              <w:top w:val="nil"/>
              <w:left w:val="nil"/>
              <w:bottom w:val="single" w:sz="4" w:space="0" w:color="auto"/>
              <w:right w:val="single" w:sz="4" w:space="0" w:color="auto"/>
            </w:tcBorders>
            <w:shd w:val="clear" w:color="auto" w:fill="FFFFFF" w:themeFill="background1"/>
            <w:noWrap/>
            <w:hideMark/>
          </w:tcPr>
          <w:p w14:paraId="7E70D1D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0.761</w:t>
            </w:r>
          </w:p>
        </w:tc>
        <w:tc>
          <w:tcPr>
            <w:tcW w:w="1003" w:type="dxa"/>
            <w:tcBorders>
              <w:top w:val="nil"/>
              <w:left w:val="nil"/>
              <w:bottom w:val="single" w:sz="4" w:space="0" w:color="auto"/>
              <w:right w:val="single" w:sz="4" w:space="0" w:color="auto"/>
            </w:tcBorders>
            <w:shd w:val="clear" w:color="auto" w:fill="FFFFFF" w:themeFill="background1"/>
            <w:noWrap/>
            <w:hideMark/>
          </w:tcPr>
          <w:p w14:paraId="492E0ECD"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1.150</w:t>
            </w:r>
          </w:p>
        </w:tc>
      </w:tr>
      <w:tr w:rsidR="006856DF" w:rsidRPr="00251D08" w14:paraId="2119F76B" w14:textId="77777777" w:rsidTr="003E1C83">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06E0003F" w14:textId="75BF3FE4" w:rsidR="006856DF" w:rsidRPr="00A14073" w:rsidRDefault="006856DF" w:rsidP="006856DF">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Std. Error </w:t>
            </w:r>
            <w:r w:rsidRPr="00A14073">
              <w:rPr>
                <w:rFonts w:ascii="Times New Roman" w:eastAsia="等线" w:hAnsi="Times New Roman" w:cs="Times New Roman"/>
                <w:kern w:val="0"/>
                <w:sz w:val="24"/>
                <w:szCs w:val="24"/>
              </w:rPr>
              <w:t>of Kurtosis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5A761F0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199" w:type="dxa"/>
            <w:tcBorders>
              <w:top w:val="nil"/>
              <w:left w:val="nil"/>
              <w:bottom w:val="single" w:sz="4" w:space="0" w:color="auto"/>
              <w:right w:val="single" w:sz="4" w:space="0" w:color="auto"/>
            </w:tcBorders>
            <w:shd w:val="clear" w:color="auto" w:fill="FFFFFF" w:themeFill="background1"/>
            <w:noWrap/>
            <w:hideMark/>
          </w:tcPr>
          <w:p w14:paraId="0091BEA5"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020" w:type="dxa"/>
            <w:tcBorders>
              <w:top w:val="nil"/>
              <w:left w:val="nil"/>
              <w:bottom w:val="single" w:sz="4" w:space="0" w:color="auto"/>
              <w:right w:val="single" w:sz="4" w:space="0" w:color="auto"/>
            </w:tcBorders>
            <w:shd w:val="clear" w:color="auto" w:fill="FFFFFF" w:themeFill="background1"/>
            <w:noWrap/>
            <w:hideMark/>
          </w:tcPr>
          <w:p w14:paraId="724B64A7"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953" w:type="dxa"/>
            <w:tcBorders>
              <w:top w:val="nil"/>
              <w:left w:val="nil"/>
              <w:bottom w:val="single" w:sz="4" w:space="0" w:color="auto"/>
              <w:right w:val="single" w:sz="4" w:space="0" w:color="auto"/>
            </w:tcBorders>
            <w:shd w:val="clear" w:color="auto" w:fill="FFFFFF" w:themeFill="background1"/>
            <w:noWrap/>
            <w:hideMark/>
          </w:tcPr>
          <w:p w14:paraId="51615B05"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140" w:type="dxa"/>
            <w:tcBorders>
              <w:top w:val="nil"/>
              <w:left w:val="nil"/>
              <w:bottom w:val="single" w:sz="4" w:space="0" w:color="auto"/>
              <w:right w:val="single" w:sz="4" w:space="0" w:color="auto"/>
            </w:tcBorders>
            <w:shd w:val="clear" w:color="auto" w:fill="FFFFFF" w:themeFill="background1"/>
            <w:noWrap/>
            <w:hideMark/>
          </w:tcPr>
          <w:p w14:paraId="1EEDBA0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003" w:type="dxa"/>
            <w:tcBorders>
              <w:top w:val="nil"/>
              <w:left w:val="nil"/>
              <w:bottom w:val="single" w:sz="4" w:space="0" w:color="auto"/>
              <w:right w:val="single" w:sz="4" w:space="0" w:color="auto"/>
            </w:tcBorders>
            <w:shd w:val="clear" w:color="auto" w:fill="FFFFFF" w:themeFill="background1"/>
            <w:noWrap/>
            <w:hideMark/>
          </w:tcPr>
          <w:p w14:paraId="2106E8B4"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r>
      <w:tr w:rsidR="00A14073" w:rsidRPr="00251D08" w14:paraId="34823C4C" w14:textId="77777777" w:rsidTr="00A14073">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vAlign w:val="bottom"/>
            <w:hideMark/>
          </w:tcPr>
          <w:p w14:paraId="7C3575EB"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 xml:space="preserve">Organizational </w:t>
            </w:r>
            <w:r w:rsidRPr="00A14073">
              <w:rPr>
                <w:rFonts w:ascii="Times New Roman" w:eastAsia="等线" w:hAnsi="Times New Roman" w:cs="Times New Roman"/>
                <w:b/>
                <w:bCs/>
                <w:kern w:val="0"/>
                <w:sz w:val="24"/>
                <w:szCs w:val="24"/>
              </w:rPr>
              <w:t>recognition</w:t>
            </w:r>
          </w:p>
        </w:tc>
        <w:tc>
          <w:tcPr>
            <w:tcW w:w="1184" w:type="dxa"/>
            <w:tcBorders>
              <w:top w:val="single" w:sz="4" w:space="0" w:color="auto"/>
              <w:left w:val="nil"/>
              <w:bottom w:val="single" w:sz="4" w:space="0" w:color="auto"/>
              <w:right w:val="single" w:sz="4" w:space="0" w:color="auto"/>
            </w:tcBorders>
            <w:shd w:val="clear" w:color="auto" w:fill="FFFFFF" w:themeFill="background1"/>
            <w:vAlign w:val="bottom"/>
            <w:hideMark/>
          </w:tcPr>
          <w:p w14:paraId="29F9C576"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OR1</w:t>
            </w:r>
          </w:p>
        </w:tc>
        <w:tc>
          <w:tcPr>
            <w:tcW w:w="1199"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6E191AE7"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OR2</w:t>
            </w:r>
          </w:p>
        </w:tc>
        <w:tc>
          <w:tcPr>
            <w:tcW w:w="1020"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542A045B"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OR3</w:t>
            </w:r>
          </w:p>
        </w:tc>
        <w:tc>
          <w:tcPr>
            <w:tcW w:w="953"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6AF5FB63" w14:textId="77777777" w:rsidR="00A14073" w:rsidRPr="00A14073" w:rsidRDefault="00A14073" w:rsidP="00A14073">
            <w:pPr>
              <w:widowControl/>
              <w:spacing w:line="360" w:lineRule="auto"/>
              <w:jc w:val="center"/>
              <w:rPr>
                <w:rFonts w:ascii="Times New Roman" w:eastAsia="等线" w:hAnsi="Times New Roman" w:cs="Times New Roman"/>
                <w:b/>
                <w:bCs/>
                <w:kern w:val="0"/>
                <w:sz w:val="22"/>
              </w:rPr>
            </w:pPr>
            <w:r w:rsidRPr="00A14073">
              <w:rPr>
                <w:rFonts w:ascii="Times New Roman" w:eastAsia="等线" w:hAnsi="Times New Roman" w:cs="Times New Roman"/>
                <w:b/>
                <w:bCs/>
                <w:kern w:val="0"/>
                <w:sz w:val="22"/>
              </w:rPr>
              <w:t>OR4</w:t>
            </w:r>
          </w:p>
        </w:tc>
        <w:tc>
          <w:tcPr>
            <w:tcW w:w="1140" w:type="dxa"/>
            <w:tcBorders>
              <w:top w:val="single" w:sz="4" w:space="0" w:color="auto"/>
              <w:left w:val="single" w:sz="4" w:space="0" w:color="auto"/>
              <w:bottom w:val="single" w:sz="4" w:space="0" w:color="auto"/>
              <w:right w:val="single" w:sz="4" w:space="0" w:color="auto"/>
            </w:tcBorders>
            <w:vAlign w:val="bottom"/>
            <w:hideMark/>
          </w:tcPr>
          <w:p w14:paraId="79B9E71E" w14:textId="77777777" w:rsidR="00A14073" w:rsidRPr="00A14073" w:rsidRDefault="00A14073" w:rsidP="00A14073">
            <w:pPr>
              <w:widowControl/>
              <w:spacing w:line="360" w:lineRule="auto"/>
              <w:jc w:val="center"/>
              <w:rPr>
                <w:rFonts w:ascii="Times New Roman" w:eastAsia="Times New Roman" w:hAnsi="Times New Roman" w:cs="Times New Roman"/>
                <w:b/>
                <w:bCs/>
                <w:kern w:val="0"/>
                <w:sz w:val="20"/>
                <w:szCs w:val="20"/>
              </w:rPr>
            </w:pPr>
            <w:r w:rsidRPr="00A14073">
              <w:rPr>
                <w:rFonts w:ascii="Times New Roman" w:eastAsia="等线" w:hAnsi="Times New Roman" w:cs="Times New Roman"/>
                <w:b/>
                <w:bCs/>
                <w:kern w:val="0"/>
                <w:sz w:val="22"/>
              </w:rPr>
              <w:t>OR5</w:t>
            </w:r>
          </w:p>
        </w:tc>
        <w:tc>
          <w:tcPr>
            <w:tcW w:w="1003" w:type="dxa"/>
            <w:tcBorders>
              <w:top w:val="single" w:sz="4" w:space="0" w:color="auto"/>
              <w:left w:val="single" w:sz="4" w:space="0" w:color="auto"/>
              <w:bottom w:val="single" w:sz="4" w:space="0" w:color="auto"/>
              <w:right w:val="single" w:sz="4" w:space="0" w:color="auto"/>
            </w:tcBorders>
            <w:vAlign w:val="bottom"/>
            <w:hideMark/>
          </w:tcPr>
          <w:p w14:paraId="6BE4684D" w14:textId="77777777" w:rsidR="00A14073" w:rsidRPr="00A14073" w:rsidRDefault="00A14073" w:rsidP="00A14073">
            <w:pPr>
              <w:widowControl/>
              <w:spacing w:line="360" w:lineRule="auto"/>
              <w:jc w:val="center"/>
              <w:rPr>
                <w:rFonts w:ascii="Times New Roman" w:eastAsia="Times New Roman" w:hAnsi="Times New Roman" w:cs="Times New Roman"/>
                <w:b/>
                <w:bCs/>
                <w:kern w:val="0"/>
                <w:sz w:val="20"/>
                <w:szCs w:val="20"/>
              </w:rPr>
            </w:pPr>
            <w:r w:rsidRPr="00A14073">
              <w:rPr>
                <w:rFonts w:ascii="Times New Roman" w:eastAsia="等线" w:hAnsi="Times New Roman" w:cs="Times New Roman"/>
                <w:b/>
                <w:bCs/>
                <w:kern w:val="0"/>
                <w:sz w:val="22"/>
              </w:rPr>
              <w:t>OR6</w:t>
            </w:r>
          </w:p>
        </w:tc>
      </w:tr>
      <w:tr w:rsidR="00A14073" w:rsidRPr="00251D08" w14:paraId="5A631E59"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034FFFDD"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N</w:t>
            </w:r>
          </w:p>
        </w:tc>
        <w:tc>
          <w:tcPr>
            <w:tcW w:w="926" w:type="dxa"/>
            <w:tcBorders>
              <w:top w:val="nil"/>
              <w:left w:val="nil"/>
              <w:bottom w:val="single" w:sz="4" w:space="0" w:color="auto"/>
              <w:right w:val="single" w:sz="4" w:space="0" w:color="auto"/>
            </w:tcBorders>
            <w:shd w:val="clear" w:color="auto" w:fill="FFFFFF" w:themeFill="background1"/>
            <w:hideMark/>
          </w:tcPr>
          <w:p w14:paraId="2F176301"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Valid</w:t>
            </w:r>
          </w:p>
        </w:tc>
        <w:tc>
          <w:tcPr>
            <w:tcW w:w="1184" w:type="dxa"/>
            <w:tcBorders>
              <w:top w:val="nil"/>
              <w:left w:val="nil"/>
              <w:bottom w:val="single" w:sz="4" w:space="0" w:color="auto"/>
              <w:right w:val="single" w:sz="4" w:space="0" w:color="auto"/>
            </w:tcBorders>
            <w:shd w:val="clear" w:color="auto" w:fill="FFFFFF" w:themeFill="background1"/>
            <w:noWrap/>
            <w:hideMark/>
          </w:tcPr>
          <w:p w14:paraId="2F3DED2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99" w:type="dxa"/>
            <w:tcBorders>
              <w:top w:val="single" w:sz="4" w:space="0" w:color="auto"/>
              <w:left w:val="nil"/>
              <w:bottom w:val="single" w:sz="4" w:space="0" w:color="auto"/>
              <w:right w:val="single" w:sz="4" w:space="0" w:color="auto"/>
            </w:tcBorders>
            <w:shd w:val="clear" w:color="auto" w:fill="FFFFFF" w:themeFill="background1"/>
            <w:noWrap/>
            <w:hideMark/>
          </w:tcPr>
          <w:p w14:paraId="75C03FE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20" w:type="dxa"/>
            <w:tcBorders>
              <w:top w:val="single" w:sz="4" w:space="0" w:color="auto"/>
              <w:left w:val="nil"/>
              <w:bottom w:val="single" w:sz="4" w:space="0" w:color="auto"/>
              <w:right w:val="single" w:sz="4" w:space="0" w:color="auto"/>
            </w:tcBorders>
            <w:shd w:val="clear" w:color="auto" w:fill="FFFFFF" w:themeFill="background1"/>
            <w:noWrap/>
            <w:hideMark/>
          </w:tcPr>
          <w:p w14:paraId="6B6013A6"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953" w:type="dxa"/>
            <w:tcBorders>
              <w:top w:val="single" w:sz="4" w:space="0" w:color="auto"/>
              <w:left w:val="nil"/>
              <w:bottom w:val="single" w:sz="4" w:space="0" w:color="auto"/>
              <w:right w:val="single" w:sz="4" w:space="0" w:color="auto"/>
            </w:tcBorders>
            <w:shd w:val="clear" w:color="auto" w:fill="FFFFFF" w:themeFill="background1"/>
            <w:noWrap/>
            <w:hideMark/>
          </w:tcPr>
          <w:p w14:paraId="5FDEB10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40" w:type="dxa"/>
            <w:tcBorders>
              <w:top w:val="single" w:sz="4" w:space="0" w:color="auto"/>
              <w:left w:val="nil"/>
              <w:bottom w:val="single" w:sz="4" w:space="0" w:color="auto"/>
              <w:right w:val="single" w:sz="4" w:space="0" w:color="auto"/>
            </w:tcBorders>
            <w:shd w:val="clear" w:color="auto" w:fill="FFFFFF" w:themeFill="background1"/>
            <w:noWrap/>
            <w:hideMark/>
          </w:tcPr>
          <w:p w14:paraId="7D3A3EC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03" w:type="dxa"/>
            <w:tcBorders>
              <w:top w:val="single" w:sz="4" w:space="0" w:color="auto"/>
              <w:left w:val="nil"/>
              <w:bottom w:val="single" w:sz="4" w:space="0" w:color="auto"/>
              <w:right w:val="single" w:sz="4" w:space="0" w:color="auto"/>
            </w:tcBorders>
            <w:shd w:val="clear" w:color="auto" w:fill="FFFFFF" w:themeFill="background1"/>
            <w:noWrap/>
            <w:hideMark/>
          </w:tcPr>
          <w:p w14:paraId="3E86F49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r>
      <w:tr w:rsidR="00A14073" w:rsidRPr="00251D08" w14:paraId="78E847B0"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27902B1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926" w:type="dxa"/>
            <w:tcBorders>
              <w:top w:val="nil"/>
              <w:left w:val="nil"/>
              <w:bottom w:val="single" w:sz="4" w:space="0" w:color="auto"/>
              <w:right w:val="single" w:sz="4" w:space="0" w:color="auto"/>
            </w:tcBorders>
            <w:shd w:val="clear" w:color="auto" w:fill="FFFFFF" w:themeFill="background1"/>
            <w:hideMark/>
          </w:tcPr>
          <w:p w14:paraId="60D16393"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Missing</w:t>
            </w:r>
          </w:p>
        </w:tc>
        <w:tc>
          <w:tcPr>
            <w:tcW w:w="1184" w:type="dxa"/>
            <w:tcBorders>
              <w:top w:val="nil"/>
              <w:left w:val="nil"/>
              <w:bottom w:val="single" w:sz="4" w:space="0" w:color="auto"/>
              <w:right w:val="single" w:sz="4" w:space="0" w:color="auto"/>
            </w:tcBorders>
            <w:shd w:val="clear" w:color="auto" w:fill="FFFFFF" w:themeFill="background1"/>
            <w:noWrap/>
            <w:hideMark/>
          </w:tcPr>
          <w:p w14:paraId="5BE5D8E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99" w:type="dxa"/>
            <w:tcBorders>
              <w:top w:val="nil"/>
              <w:left w:val="nil"/>
              <w:bottom w:val="single" w:sz="4" w:space="0" w:color="auto"/>
              <w:right w:val="single" w:sz="4" w:space="0" w:color="auto"/>
            </w:tcBorders>
            <w:shd w:val="clear" w:color="auto" w:fill="FFFFFF" w:themeFill="background1"/>
            <w:noWrap/>
            <w:hideMark/>
          </w:tcPr>
          <w:p w14:paraId="1BBF730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20" w:type="dxa"/>
            <w:tcBorders>
              <w:top w:val="nil"/>
              <w:left w:val="nil"/>
              <w:bottom w:val="single" w:sz="4" w:space="0" w:color="auto"/>
              <w:right w:val="single" w:sz="4" w:space="0" w:color="auto"/>
            </w:tcBorders>
            <w:shd w:val="clear" w:color="auto" w:fill="FFFFFF" w:themeFill="background1"/>
            <w:noWrap/>
            <w:hideMark/>
          </w:tcPr>
          <w:p w14:paraId="1AACD49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953" w:type="dxa"/>
            <w:tcBorders>
              <w:top w:val="nil"/>
              <w:left w:val="nil"/>
              <w:bottom w:val="single" w:sz="4" w:space="0" w:color="auto"/>
              <w:right w:val="single" w:sz="4" w:space="0" w:color="auto"/>
            </w:tcBorders>
            <w:shd w:val="clear" w:color="auto" w:fill="FFFFFF" w:themeFill="background1"/>
            <w:noWrap/>
            <w:hideMark/>
          </w:tcPr>
          <w:p w14:paraId="7363B6A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40" w:type="dxa"/>
            <w:tcBorders>
              <w:top w:val="nil"/>
              <w:left w:val="nil"/>
              <w:bottom w:val="single" w:sz="4" w:space="0" w:color="auto"/>
              <w:right w:val="single" w:sz="4" w:space="0" w:color="auto"/>
            </w:tcBorders>
            <w:shd w:val="clear" w:color="auto" w:fill="FFFFFF" w:themeFill="background1"/>
            <w:noWrap/>
            <w:hideMark/>
          </w:tcPr>
          <w:p w14:paraId="53625DA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03" w:type="dxa"/>
            <w:tcBorders>
              <w:top w:val="nil"/>
              <w:left w:val="nil"/>
              <w:bottom w:val="single" w:sz="4" w:space="0" w:color="auto"/>
              <w:right w:val="single" w:sz="4" w:space="0" w:color="auto"/>
            </w:tcBorders>
            <w:shd w:val="clear" w:color="auto" w:fill="FFFFFF" w:themeFill="background1"/>
            <w:noWrap/>
            <w:hideMark/>
          </w:tcPr>
          <w:p w14:paraId="7FAF088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r>
      <w:tr w:rsidR="00A14073" w:rsidRPr="00251D08" w14:paraId="705B1AC2"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021320F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Std. Deviation</w:t>
            </w:r>
          </w:p>
        </w:tc>
        <w:tc>
          <w:tcPr>
            <w:tcW w:w="926" w:type="dxa"/>
            <w:tcBorders>
              <w:top w:val="nil"/>
              <w:left w:val="nil"/>
              <w:bottom w:val="single" w:sz="4" w:space="0" w:color="auto"/>
              <w:right w:val="single" w:sz="4" w:space="0" w:color="auto"/>
            </w:tcBorders>
            <w:shd w:val="clear" w:color="auto" w:fill="FFFFFF" w:themeFill="background1"/>
            <w:hideMark/>
          </w:tcPr>
          <w:p w14:paraId="32E3E76A"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6C319EE1"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1.128</w:t>
            </w:r>
          </w:p>
        </w:tc>
        <w:tc>
          <w:tcPr>
            <w:tcW w:w="1199" w:type="dxa"/>
            <w:tcBorders>
              <w:top w:val="nil"/>
              <w:left w:val="nil"/>
              <w:bottom w:val="single" w:sz="4" w:space="0" w:color="auto"/>
              <w:right w:val="single" w:sz="4" w:space="0" w:color="auto"/>
            </w:tcBorders>
            <w:shd w:val="clear" w:color="auto" w:fill="FFFFFF" w:themeFill="background1"/>
            <w:noWrap/>
            <w:hideMark/>
          </w:tcPr>
          <w:p w14:paraId="46A9189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1.152</w:t>
            </w:r>
          </w:p>
        </w:tc>
        <w:tc>
          <w:tcPr>
            <w:tcW w:w="1020" w:type="dxa"/>
            <w:tcBorders>
              <w:top w:val="nil"/>
              <w:left w:val="nil"/>
              <w:bottom w:val="single" w:sz="4" w:space="0" w:color="auto"/>
              <w:right w:val="single" w:sz="4" w:space="0" w:color="auto"/>
            </w:tcBorders>
            <w:shd w:val="clear" w:color="auto" w:fill="FFFFFF" w:themeFill="background1"/>
            <w:noWrap/>
            <w:hideMark/>
          </w:tcPr>
          <w:p w14:paraId="6022616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1.144</w:t>
            </w:r>
          </w:p>
        </w:tc>
        <w:tc>
          <w:tcPr>
            <w:tcW w:w="953" w:type="dxa"/>
            <w:tcBorders>
              <w:top w:val="nil"/>
              <w:left w:val="nil"/>
              <w:bottom w:val="single" w:sz="4" w:space="0" w:color="auto"/>
              <w:right w:val="single" w:sz="4" w:space="0" w:color="auto"/>
            </w:tcBorders>
            <w:shd w:val="clear" w:color="auto" w:fill="FFFFFF" w:themeFill="background1"/>
            <w:noWrap/>
            <w:hideMark/>
          </w:tcPr>
          <w:p w14:paraId="21FF9DDD"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1.150</w:t>
            </w:r>
          </w:p>
        </w:tc>
        <w:tc>
          <w:tcPr>
            <w:tcW w:w="1140" w:type="dxa"/>
            <w:tcBorders>
              <w:top w:val="nil"/>
              <w:left w:val="nil"/>
              <w:bottom w:val="single" w:sz="4" w:space="0" w:color="auto"/>
              <w:right w:val="single" w:sz="4" w:space="0" w:color="auto"/>
            </w:tcBorders>
            <w:shd w:val="clear" w:color="auto" w:fill="FFFFFF" w:themeFill="background1"/>
            <w:noWrap/>
            <w:hideMark/>
          </w:tcPr>
          <w:p w14:paraId="6657DAE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1.119</w:t>
            </w:r>
          </w:p>
        </w:tc>
        <w:tc>
          <w:tcPr>
            <w:tcW w:w="1003" w:type="dxa"/>
            <w:tcBorders>
              <w:top w:val="nil"/>
              <w:left w:val="nil"/>
              <w:bottom w:val="single" w:sz="4" w:space="0" w:color="auto"/>
              <w:right w:val="single" w:sz="4" w:space="0" w:color="auto"/>
            </w:tcBorders>
            <w:shd w:val="clear" w:color="auto" w:fill="FFFFFF" w:themeFill="background1"/>
            <w:noWrap/>
            <w:hideMark/>
          </w:tcPr>
          <w:p w14:paraId="5375FC41"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1.155</w:t>
            </w:r>
          </w:p>
        </w:tc>
      </w:tr>
      <w:tr w:rsidR="00A14073" w:rsidRPr="00251D08" w14:paraId="6DB56F77" w14:textId="77777777" w:rsidTr="006856DF">
        <w:trPr>
          <w:divId w:val="167864972"/>
          <w:trHeight w:val="416"/>
        </w:trPr>
        <w:tc>
          <w:tcPr>
            <w:tcW w:w="222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21E79D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Skewness</w:t>
            </w:r>
          </w:p>
        </w:tc>
        <w:tc>
          <w:tcPr>
            <w:tcW w:w="92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6340BC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1184" w:type="dxa"/>
            <w:tcBorders>
              <w:top w:val="single" w:sz="4" w:space="0" w:color="auto"/>
              <w:left w:val="nil"/>
              <w:bottom w:val="single" w:sz="4" w:space="0" w:color="auto"/>
              <w:right w:val="single" w:sz="4" w:space="0" w:color="auto"/>
            </w:tcBorders>
            <w:shd w:val="clear" w:color="auto" w:fill="FFFFFF" w:themeFill="background1"/>
            <w:noWrap/>
            <w:hideMark/>
          </w:tcPr>
          <w:p w14:paraId="65B4F52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-1.246</w:t>
            </w:r>
          </w:p>
        </w:tc>
        <w:tc>
          <w:tcPr>
            <w:tcW w:w="1199" w:type="dxa"/>
            <w:tcBorders>
              <w:top w:val="single" w:sz="4" w:space="0" w:color="auto"/>
              <w:left w:val="nil"/>
              <w:bottom w:val="single" w:sz="4" w:space="0" w:color="auto"/>
              <w:right w:val="single" w:sz="4" w:space="0" w:color="auto"/>
            </w:tcBorders>
            <w:shd w:val="clear" w:color="auto" w:fill="FFFFFF" w:themeFill="background1"/>
            <w:noWrap/>
            <w:hideMark/>
          </w:tcPr>
          <w:p w14:paraId="6A2E093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-1.373</w:t>
            </w:r>
          </w:p>
        </w:tc>
        <w:tc>
          <w:tcPr>
            <w:tcW w:w="1020" w:type="dxa"/>
            <w:tcBorders>
              <w:top w:val="single" w:sz="4" w:space="0" w:color="auto"/>
              <w:left w:val="nil"/>
              <w:bottom w:val="single" w:sz="4" w:space="0" w:color="auto"/>
              <w:right w:val="single" w:sz="4" w:space="0" w:color="auto"/>
            </w:tcBorders>
            <w:shd w:val="clear" w:color="auto" w:fill="FFFFFF" w:themeFill="background1"/>
            <w:noWrap/>
            <w:hideMark/>
          </w:tcPr>
          <w:p w14:paraId="0325B08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-1.243</w:t>
            </w:r>
          </w:p>
        </w:tc>
        <w:tc>
          <w:tcPr>
            <w:tcW w:w="953" w:type="dxa"/>
            <w:tcBorders>
              <w:top w:val="single" w:sz="4" w:space="0" w:color="auto"/>
              <w:left w:val="nil"/>
              <w:bottom w:val="single" w:sz="4" w:space="0" w:color="auto"/>
              <w:right w:val="single" w:sz="4" w:space="0" w:color="auto"/>
            </w:tcBorders>
            <w:shd w:val="clear" w:color="auto" w:fill="FFFFFF" w:themeFill="background1"/>
            <w:noWrap/>
            <w:hideMark/>
          </w:tcPr>
          <w:p w14:paraId="57F2AB9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-1.361</w:t>
            </w:r>
          </w:p>
        </w:tc>
        <w:tc>
          <w:tcPr>
            <w:tcW w:w="1140" w:type="dxa"/>
            <w:tcBorders>
              <w:top w:val="single" w:sz="4" w:space="0" w:color="auto"/>
              <w:left w:val="nil"/>
              <w:bottom w:val="single" w:sz="4" w:space="0" w:color="auto"/>
              <w:right w:val="single" w:sz="4" w:space="0" w:color="auto"/>
            </w:tcBorders>
            <w:shd w:val="clear" w:color="auto" w:fill="FFFFFF" w:themeFill="background1"/>
            <w:noWrap/>
            <w:hideMark/>
          </w:tcPr>
          <w:p w14:paraId="13ADE40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-1.235</w:t>
            </w:r>
          </w:p>
        </w:tc>
        <w:tc>
          <w:tcPr>
            <w:tcW w:w="1003" w:type="dxa"/>
            <w:tcBorders>
              <w:top w:val="nil"/>
              <w:left w:val="nil"/>
              <w:bottom w:val="single" w:sz="4" w:space="0" w:color="auto"/>
              <w:right w:val="single" w:sz="4" w:space="0" w:color="auto"/>
            </w:tcBorders>
            <w:shd w:val="clear" w:color="auto" w:fill="auto"/>
            <w:noWrap/>
            <w:hideMark/>
          </w:tcPr>
          <w:p w14:paraId="1111AA0D" w14:textId="77777777" w:rsidR="00A14073" w:rsidRPr="00A14073" w:rsidRDefault="00A14073" w:rsidP="00A14073">
            <w:pPr>
              <w:widowControl/>
              <w:spacing w:line="360" w:lineRule="auto"/>
              <w:jc w:val="right"/>
              <w:rPr>
                <w:rFonts w:ascii="Times New Roman" w:eastAsia="等线" w:hAnsi="Times New Roman" w:cs="Times New Roman"/>
                <w:kern w:val="0"/>
                <w:sz w:val="24"/>
                <w:szCs w:val="24"/>
              </w:rPr>
            </w:pPr>
            <w:r w:rsidRPr="00A14073">
              <w:rPr>
                <w:rFonts w:ascii="Times New Roman" w:eastAsia="等线" w:hAnsi="Times New Roman" w:cs="Times New Roman"/>
                <w:kern w:val="0"/>
                <w:sz w:val="24"/>
                <w:szCs w:val="24"/>
              </w:rPr>
              <w:t>-1.285</w:t>
            </w:r>
          </w:p>
        </w:tc>
      </w:tr>
      <w:tr w:rsidR="006856DF" w:rsidRPr="00251D08" w14:paraId="63262A6D" w14:textId="77777777" w:rsidTr="001D16F2">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6CEC2362" w14:textId="4A364756" w:rsidR="006856DF" w:rsidRPr="00A14073" w:rsidRDefault="006856DF" w:rsidP="006856DF">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Std.</w:t>
            </w:r>
            <w:r w:rsidRPr="00A14073">
              <w:rPr>
                <w:rFonts w:ascii="Times New Roman" w:eastAsia="等线" w:hAnsi="Times New Roman" w:cs="Times New Roman"/>
                <w:kern w:val="0"/>
                <w:sz w:val="24"/>
                <w:szCs w:val="24"/>
              </w:rPr>
              <w:t xml:space="preserve"> Error of Skewness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3A166023"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199" w:type="dxa"/>
            <w:tcBorders>
              <w:top w:val="nil"/>
              <w:left w:val="nil"/>
              <w:bottom w:val="single" w:sz="4" w:space="0" w:color="auto"/>
              <w:right w:val="single" w:sz="4" w:space="0" w:color="auto"/>
            </w:tcBorders>
            <w:shd w:val="clear" w:color="auto" w:fill="FFFFFF" w:themeFill="background1"/>
            <w:noWrap/>
            <w:hideMark/>
          </w:tcPr>
          <w:p w14:paraId="0772EA2C"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020" w:type="dxa"/>
            <w:tcBorders>
              <w:top w:val="nil"/>
              <w:left w:val="nil"/>
              <w:bottom w:val="single" w:sz="4" w:space="0" w:color="auto"/>
              <w:right w:val="single" w:sz="4" w:space="0" w:color="auto"/>
            </w:tcBorders>
            <w:shd w:val="clear" w:color="auto" w:fill="FFFFFF" w:themeFill="background1"/>
            <w:noWrap/>
            <w:hideMark/>
          </w:tcPr>
          <w:p w14:paraId="5E8E4A16"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953" w:type="dxa"/>
            <w:tcBorders>
              <w:top w:val="nil"/>
              <w:left w:val="nil"/>
              <w:bottom w:val="single" w:sz="4" w:space="0" w:color="auto"/>
              <w:right w:val="single" w:sz="4" w:space="0" w:color="auto"/>
            </w:tcBorders>
            <w:shd w:val="clear" w:color="auto" w:fill="FFFFFF" w:themeFill="background1"/>
            <w:noWrap/>
            <w:hideMark/>
          </w:tcPr>
          <w:p w14:paraId="13BD1F5D"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140" w:type="dxa"/>
            <w:tcBorders>
              <w:top w:val="nil"/>
              <w:left w:val="nil"/>
              <w:bottom w:val="single" w:sz="4" w:space="0" w:color="auto"/>
              <w:right w:val="single" w:sz="4" w:space="0" w:color="auto"/>
            </w:tcBorders>
            <w:shd w:val="clear" w:color="auto" w:fill="FFFFFF" w:themeFill="background1"/>
            <w:noWrap/>
            <w:hideMark/>
          </w:tcPr>
          <w:p w14:paraId="5968DF71"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003" w:type="dxa"/>
            <w:tcBorders>
              <w:top w:val="nil"/>
              <w:left w:val="nil"/>
              <w:bottom w:val="single" w:sz="4" w:space="0" w:color="auto"/>
              <w:right w:val="single" w:sz="4" w:space="0" w:color="auto"/>
            </w:tcBorders>
            <w:shd w:val="clear" w:color="auto" w:fill="FFFFFF" w:themeFill="background1"/>
            <w:noWrap/>
            <w:hideMark/>
          </w:tcPr>
          <w:p w14:paraId="2750D5C8"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r>
      <w:tr w:rsidR="00A14073" w:rsidRPr="00251D08" w14:paraId="7D6BEAE6"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4A369075"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Kurtosis</w:t>
            </w:r>
          </w:p>
        </w:tc>
        <w:tc>
          <w:tcPr>
            <w:tcW w:w="926" w:type="dxa"/>
            <w:tcBorders>
              <w:top w:val="nil"/>
              <w:left w:val="nil"/>
              <w:bottom w:val="single" w:sz="4" w:space="0" w:color="auto"/>
              <w:right w:val="single" w:sz="4" w:space="0" w:color="auto"/>
            </w:tcBorders>
            <w:shd w:val="clear" w:color="auto" w:fill="FFFFFF" w:themeFill="background1"/>
            <w:hideMark/>
          </w:tcPr>
          <w:p w14:paraId="2A50B1D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74C28C8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0.855</w:t>
            </w:r>
          </w:p>
        </w:tc>
        <w:tc>
          <w:tcPr>
            <w:tcW w:w="1199" w:type="dxa"/>
            <w:tcBorders>
              <w:top w:val="nil"/>
              <w:left w:val="nil"/>
              <w:bottom w:val="single" w:sz="4" w:space="0" w:color="auto"/>
              <w:right w:val="single" w:sz="4" w:space="0" w:color="auto"/>
            </w:tcBorders>
            <w:shd w:val="clear" w:color="auto" w:fill="FFFFFF" w:themeFill="background1"/>
            <w:noWrap/>
            <w:hideMark/>
          </w:tcPr>
          <w:p w14:paraId="6696A6B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1.150</w:t>
            </w:r>
          </w:p>
        </w:tc>
        <w:tc>
          <w:tcPr>
            <w:tcW w:w="1020" w:type="dxa"/>
            <w:tcBorders>
              <w:top w:val="nil"/>
              <w:left w:val="nil"/>
              <w:bottom w:val="single" w:sz="4" w:space="0" w:color="auto"/>
              <w:right w:val="single" w:sz="4" w:space="0" w:color="auto"/>
            </w:tcBorders>
            <w:shd w:val="clear" w:color="auto" w:fill="FFFFFF" w:themeFill="background1"/>
            <w:noWrap/>
            <w:hideMark/>
          </w:tcPr>
          <w:p w14:paraId="3C87460D"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0.811</w:t>
            </w:r>
          </w:p>
        </w:tc>
        <w:tc>
          <w:tcPr>
            <w:tcW w:w="953" w:type="dxa"/>
            <w:tcBorders>
              <w:top w:val="nil"/>
              <w:left w:val="nil"/>
              <w:bottom w:val="single" w:sz="4" w:space="0" w:color="auto"/>
              <w:right w:val="single" w:sz="4" w:space="0" w:color="auto"/>
            </w:tcBorders>
            <w:shd w:val="clear" w:color="auto" w:fill="FFFFFF" w:themeFill="background1"/>
            <w:noWrap/>
            <w:hideMark/>
          </w:tcPr>
          <w:p w14:paraId="2C972CB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1.095</w:t>
            </w:r>
          </w:p>
        </w:tc>
        <w:tc>
          <w:tcPr>
            <w:tcW w:w="1140" w:type="dxa"/>
            <w:tcBorders>
              <w:top w:val="nil"/>
              <w:left w:val="nil"/>
              <w:bottom w:val="single" w:sz="4" w:space="0" w:color="auto"/>
              <w:right w:val="single" w:sz="4" w:space="0" w:color="auto"/>
            </w:tcBorders>
            <w:shd w:val="clear" w:color="auto" w:fill="FFFFFF" w:themeFill="background1"/>
            <w:noWrap/>
            <w:hideMark/>
          </w:tcPr>
          <w:p w14:paraId="3E9AAFE9"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0.875</w:t>
            </w:r>
          </w:p>
        </w:tc>
        <w:tc>
          <w:tcPr>
            <w:tcW w:w="1003" w:type="dxa"/>
            <w:tcBorders>
              <w:top w:val="nil"/>
              <w:left w:val="nil"/>
              <w:bottom w:val="single" w:sz="4" w:space="0" w:color="auto"/>
              <w:right w:val="single" w:sz="4" w:space="0" w:color="auto"/>
            </w:tcBorders>
            <w:shd w:val="clear" w:color="auto" w:fill="FFFFFF" w:themeFill="background1"/>
            <w:noWrap/>
            <w:hideMark/>
          </w:tcPr>
          <w:p w14:paraId="4F5B522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0.891</w:t>
            </w:r>
          </w:p>
        </w:tc>
      </w:tr>
      <w:tr w:rsidR="006856DF" w:rsidRPr="00251D08" w14:paraId="69A68B1B" w14:textId="77777777" w:rsidTr="00BF25E6">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405892C7" w14:textId="351490D8" w:rsidR="006856DF" w:rsidRPr="00A14073" w:rsidRDefault="006856DF" w:rsidP="006856DF">
            <w:pPr>
              <w:widowControl/>
              <w:spacing w:line="360" w:lineRule="auto"/>
              <w:jc w:val="center"/>
              <w:rPr>
                <w:rFonts w:ascii="Times New Roman" w:eastAsia="等线" w:hAnsi="Times New Roman" w:cs="Times New Roman"/>
                <w:kern w:val="0"/>
                <w:sz w:val="24"/>
                <w:szCs w:val="24"/>
              </w:rPr>
            </w:pPr>
            <w:r w:rsidRPr="00A14073">
              <w:rPr>
                <w:rFonts w:ascii="Times New Roman" w:hAnsi="Times New Roman" w:cs="Times New Roman"/>
              </w:rPr>
              <w:t>Std</w:t>
            </w:r>
            <w:r w:rsidRPr="00A14073">
              <w:rPr>
                <w:rFonts w:ascii="Times New Roman" w:eastAsia="等线" w:hAnsi="Times New Roman" w:cs="Times New Roman"/>
                <w:kern w:val="0"/>
                <w:sz w:val="22"/>
              </w:rPr>
              <w:t>.</w:t>
            </w:r>
            <w:r w:rsidRPr="00A14073">
              <w:rPr>
                <w:rFonts w:ascii="Times New Roman" w:eastAsia="等线" w:hAnsi="Times New Roman" w:cs="Times New Roman"/>
                <w:kern w:val="0"/>
                <w:sz w:val="24"/>
                <w:szCs w:val="24"/>
              </w:rPr>
              <w:t xml:space="preserve"> Error of Kurtosis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2103A37A"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0.478</w:t>
            </w:r>
          </w:p>
        </w:tc>
        <w:tc>
          <w:tcPr>
            <w:tcW w:w="1199" w:type="dxa"/>
            <w:tcBorders>
              <w:top w:val="nil"/>
              <w:left w:val="nil"/>
              <w:bottom w:val="single" w:sz="4" w:space="0" w:color="auto"/>
              <w:right w:val="single" w:sz="4" w:space="0" w:color="auto"/>
            </w:tcBorders>
            <w:shd w:val="clear" w:color="auto" w:fill="FFFFFF" w:themeFill="background1"/>
            <w:noWrap/>
            <w:hideMark/>
          </w:tcPr>
          <w:p w14:paraId="23A3483A"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0.478</w:t>
            </w:r>
          </w:p>
        </w:tc>
        <w:tc>
          <w:tcPr>
            <w:tcW w:w="1020" w:type="dxa"/>
            <w:tcBorders>
              <w:top w:val="nil"/>
              <w:left w:val="nil"/>
              <w:bottom w:val="single" w:sz="4" w:space="0" w:color="auto"/>
              <w:right w:val="single" w:sz="4" w:space="0" w:color="auto"/>
            </w:tcBorders>
            <w:shd w:val="clear" w:color="auto" w:fill="FFFFFF" w:themeFill="background1"/>
            <w:noWrap/>
            <w:hideMark/>
          </w:tcPr>
          <w:p w14:paraId="4A16A8C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0.478</w:t>
            </w:r>
          </w:p>
        </w:tc>
        <w:tc>
          <w:tcPr>
            <w:tcW w:w="953" w:type="dxa"/>
            <w:tcBorders>
              <w:top w:val="nil"/>
              <w:left w:val="nil"/>
              <w:bottom w:val="single" w:sz="4" w:space="0" w:color="auto"/>
              <w:right w:val="single" w:sz="4" w:space="0" w:color="auto"/>
            </w:tcBorders>
            <w:shd w:val="clear" w:color="auto" w:fill="FFFFFF" w:themeFill="background1"/>
            <w:noWrap/>
            <w:hideMark/>
          </w:tcPr>
          <w:p w14:paraId="625657C6"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0.478</w:t>
            </w:r>
          </w:p>
        </w:tc>
        <w:tc>
          <w:tcPr>
            <w:tcW w:w="1140" w:type="dxa"/>
            <w:tcBorders>
              <w:top w:val="nil"/>
              <w:left w:val="nil"/>
              <w:bottom w:val="single" w:sz="4" w:space="0" w:color="auto"/>
              <w:right w:val="single" w:sz="4" w:space="0" w:color="auto"/>
            </w:tcBorders>
            <w:shd w:val="clear" w:color="auto" w:fill="FFFFFF" w:themeFill="background1"/>
            <w:noWrap/>
            <w:hideMark/>
          </w:tcPr>
          <w:p w14:paraId="25723394"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0.478</w:t>
            </w:r>
          </w:p>
        </w:tc>
        <w:tc>
          <w:tcPr>
            <w:tcW w:w="1003" w:type="dxa"/>
            <w:tcBorders>
              <w:top w:val="nil"/>
              <w:left w:val="nil"/>
              <w:bottom w:val="single" w:sz="4" w:space="0" w:color="auto"/>
              <w:right w:val="single" w:sz="4" w:space="0" w:color="auto"/>
            </w:tcBorders>
            <w:shd w:val="clear" w:color="auto" w:fill="FFFFFF" w:themeFill="background1"/>
            <w:noWrap/>
            <w:hideMark/>
          </w:tcPr>
          <w:p w14:paraId="293176C7"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hAnsi="Times New Roman" w:cs="Times New Roman"/>
              </w:rPr>
              <w:t>0.478</w:t>
            </w:r>
          </w:p>
        </w:tc>
      </w:tr>
      <w:tr w:rsidR="00A14073" w:rsidRPr="00251D08" w14:paraId="44DDFF2E" w14:textId="77777777" w:rsidTr="00A14073">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vAlign w:val="bottom"/>
            <w:hideMark/>
          </w:tcPr>
          <w:p w14:paraId="35336A58"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sz w:val="22"/>
              </w:rPr>
              <w:t>Innovation</w:t>
            </w:r>
            <w:r w:rsidRPr="00A14073">
              <w:rPr>
                <w:rFonts w:ascii="Times New Roman" w:eastAsia="楷体" w:hAnsi="Times New Roman" w:cs="Times New Roman"/>
                <w:b/>
                <w:bCs/>
                <w:kern w:val="0"/>
                <w:sz w:val="22"/>
              </w:rPr>
              <w:t xml:space="preserve"> behavior</w:t>
            </w:r>
          </w:p>
        </w:tc>
        <w:tc>
          <w:tcPr>
            <w:tcW w:w="1184" w:type="dxa"/>
            <w:tcBorders>
              <w:top w:val="single" w:sz="4" w:space="0" w:color="auto"/>
              <w:left w:val="nil"/>
              <w:bottom w:val="single" w:sz="4" w:space="0" w:color="auto"/>
              <w:right w:val="single" w:sz="4" w:space="0" w:color="auto"/>
            </w:tcBorders>
            <w:shd w:val="clear" w:color="auto" w:fill="FFFFFF" w:themeFill="background1"/>
            <w:vAlign w:val="bottom"/>
            <w:hideMark/>
          </w:tcPr>
          <w:p w14:paraId="10837C27"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kern w:val="0"/>
                <w:sz w:val="22"/>
              </w:rPr>
              <w:t>IB1</w:t>
            </w:r>
          </w:p>
        </w:tc>
        <w:tc>
          <w:tcPr>
            <w:tcW w:w="1199"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1F3E90E7"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sz w:val="22"/>
              </w:rPr>
              <w:t>IB2</w:t>
            </w:r>
          </w:p>
        </w:tc>
        <w:tc>
          <w:tcPr>
            <w:tcW w:w="1020"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3E49B241"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sz w:val="22"/>
              </w:rPr>
              <w:t>IB3</w:t>
            </w:r>
          </w:p>
        </w:tc>
        <w:tc>
          <w:tcPr>
            <w:tcW w:w="953" w:type="dxa"/>
            <w:tcBorders>
              <w:top w:val="single" w:sz="4" w:space="0" w:color="auto"/>
              <w:left w:val="single" w:sz="4" w:space="0" w:color="auto"/>
              <w:bottom w:val="single" w:sz="4" w:space="0" w:color="auto"/>
              <w:right w:val="single" w:sz="4" w:space="0" w:color="auto"/>
            </w:tcBorders>
            <w:shd w:val="clear" w:color="auto" w:fill="FFFFFF" w:themeFill="background1"/>
            <w:vAlign w:val="bottom"/>
            <w:hideMark/>
          </w:tcPr>
          <w:p w14:paraId="2C483444"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sz w:val="22"/>
              </w:rPr>
              <w:t>IB4</w:t>
            </w:r>
          </w:p>
        </w:tc>
        <w:tc>
          <w:tcPr>
            <w:tcW w:w="1140" w:type="dxa"/>
            <w:tcBorders>
              <w:top w:val="single" w:sz="4" w:space="0" w:color="auto"/>
              <w:left w:val="single" w:sz="4" w:space="0" w:color="auto"/>
              <w:bottom w:val="single" w:sz="4" w:space="0" w:color="auto"/>
              <w:right w:val="single" w:sz="4" w:space="0" w:color="auto"/>
            </w:tcBorders>
            <w:vAlign w:val="bottom"/>
            <w:hideMark/>
          </w:tcPr>
          <w:p w14:paraId="6909E792"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sz w:val="22"/>
              </w:rPr>
              <w:t>IB5</w:t>
            </w:r>
          </w:p>
        </w:tc>
        <w:tc>
          <w:tcPr>
            <w:tcW w:w="1003" w:type="dxa"/>
            <w:tcBorders>
              <w:top w:val="single" w:sz="4" w:space="0" w:color="auto"/>
              <w:left w:val="single" w:sz="4" w:space="0" w:color="auto"/>
              <w:bottom w:val="single" w:sz="4" w:space="0" w:color="auto"/>
              <w:right w:val="single" w:sz="4" w:space="0" w:color="auto"/>
            </w:tcBorders>
            <w:vAlign w:val="bottom"/>
            <w:hideMark/>
          </w:tcPr>
          <w:p w14:paraId="3C05C832" w14:textId="77777777" w:rsidR="00A14073" w:rsidRPr="00A14073" w:rsidRDefault="00A14073" w:rsidP="00A14073">
            <w:pPr>
              <w:widowControl/>
              <w:spacing w:line="360" w:lineRule="auto"/>
              <w:jc w:val="center"/>
              <w:rPr>
                <w:rFonts w:ascii="Times New Roman" w:eastAsia="楷体" w:hAnsi="Times New Roman" w:cs="Times New Roman"/>
                <w:b/>
                <w:bCs/>
                <w:kern w:val="0"/>
                <w:sz w:val="22"/>
              </w:rPr>
            </w:pPr>
            <w:r w:rsidRPr="00A14073">
              <w:rPr>
                <w:rFonts w:ascii="Times New Roman" w:eastAsia="楷体" w:hAnsi="Times New Roman" w:cs="Times New Roman"/>
                <w:b/>
                <w:bCs/>
                <w:sz w:val="22"/>
              </w:rPr>
              <w:t>IB6</w:t>
            </w:r>
          </w:p>
        </w:tc>
      </w:tr>
      <w:tr w:rsidR="00A14073" w:rsidRPr="00251D08" w14:paraId="512A7436"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13935976"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N</w:t>
            </w:r>
          </w:p>
        </w:tc>
        <w:tc>
          <w:tcPr>
            <w:tcW w:w="926" w:type="dxa"/>
            <w:tcBorders>
              <w:top w:val="nil"/>
              <w:left w:val="nil"/>
              <w:bottom w:val="single" w:sz="4" w:space="0" w:color="auto"/>
              <w:right w:val="single" w:sz="4" w:space="0" w:color="auto"/>
            </w:tcBorders>
            <w:shd w:val="clear" w:color="auto" w:fill="FFFFFF" w:themeFill="background1"/>
            <w:hideMark/>
          </w:tcPr>
          <w:p w14:paraId="16DBBDDD"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Valid</w:t>
            </w:r>
          </w:p>
        </w:tc>
        <w:tc>
          <w:tcPr>
            <w:tcW w:w="1184" w:type="dxa"/>
            <w:tcBorders>
              <w:top w:val="single" w:sz="4" w:space="0" w:color="auto"/>
              <w:left w:val="nil"/>
              <w:bottom w:val="single" w:sz="4" w:space="0" w:color="auto"/>
              <w:right w:val="single" w:sz="4" w:space="0" w:color="auto"/>
            </w:tcBorders>
            <w:shd w:val="clear" w:color="auto" w:fill="FFFFFF" w:themeFill="background1"/>
            <w:noWrap/>
            <w:hideMark/>
          </w:tcPr>
          <w:p w14:paraId="070F916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99" w:type="dxa"/>
            <w:tcBorders>
              <w:top w:val="single" w:sz="4" w:space="0" w:color="auto"/>
              <w:left w:val="nil"/>
              <w:bottom w:val="single" w:sz="4" w:space="0" w:color="auto"/>
              <w:right w:val="single" w:sz="4" w:space="0" w:color="auto"/>
            </w:tcBorders>
            <w:shd w:val="clear" w:color="auto" w:fill="FFFFFF" w:themeFill="background1"/>
            <w:noWrap/>
            <w:hideMark/>
          </w:tcPr>
          <w:p w14:paraId="7B49757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20" w:type="dxa"/>
            <w:tcBorders>
              <w:top w:val="single" w:sz="4" w:space="0" w:color="auto"/>
              <w:left w:val="nil"/>
              <w:bottom w:val="single" w:sz="4" w:space="0" w:color="auto"/>
              <w:right w:val="single" w:sz="4" w:space="0" w:color="auto"/>
            </w:tcBorders>
            <w:shd w:val="clear" w:color="auto" w:fill="FFFFFF" w:themeFill="background1"/>
            <w:noWrap/>
            <w:hideMark/>
          </w:tcPr>
          <w:p w14:paraId="4C2BD1F6"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953" w:type="dxa"/>
            <w:tcBorders>
              <w:top w:val="single" w:sz="4" w:space="0" w:color="auto"/>
              <w:left w:val="nil"/>
              <w:bottom w:val="single" w:sz="4" w:space="0" w:color="auto"/>
              <w:right w:val="single" w:sz="4" w:space="0" w:color="auto"/>
            </w:tcBorders>
            <w:shd w:val="clear" w:color="auto" w:fill="FFFFFF" w:themeFill="background1"/>
            <w:noWrap/>
            <w:hideMark/>
          </w:tcPr>
          <w:p w14:paraId="482296B8"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140" w:type="dxa"/>
            <w:tcBorders>
              <w:top w:val="single" w:sz="4" w:space="0" w:color="auto"/>
              <w:left w:val="nil"/>
              <w:bottom w:val="single" w:sz="4" w:space="0" w:color="auto"/>
              <w:right w:val="single" w:sz="4" w:space="0" w:color="auto"/>
            </w:tcBorders>
            <w:shd w:val="clear" w:color="auto" w:fill="FFFFFF" w:themeFill="background1"/>
            <w:noWrap/>
            <w:hideMark/>
          </w:tcPr>
          <w:p w14:paraId="71FCEE3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c>
          <w:tcPr>
            <w:tcW w:w="1003" w:type="dxa"/>
            <w:tcBorders>
              <w:top w:val="single" w:sz="4" w:space="0" w:color="auto"/>
              <w:left w:val="nil"/>
              <w:bottom w:val="single" w:sz="4" w:space="0" w:color="auto"/>
              <w:right w:val="single" w:sz="4" w:space="0" w:color="auto"/>
            </w:tcBorders>
            <w:shd w:val="clear" w:color="auto" w:fill="FFFFFF" w:themeFill="background1"/>
            <w:noWrap/>
            <w:hideMark/>
          </w:tcPr>
          <w:p w14:paraId="0F4B272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100</w:t>
            </w:r>
          </w:p>
        </w:tc>
      </w:tr>
      <w:tr w:rsidR="00A14073" w:rsidRPr="00251D08" w14:paraId="0800461C"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64B9226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926" w:type="dxa"/>
            <w:tcBorders>
              <w:top w:val="nil"/>
              <w:left w:val="nil"/>
              <w:bottom w:val="single" w:sz="4" w:space="0" w:color="auto"/>
              <w:right w:val="single" w:sz="4" w:space="0" w:color="auto"/>
            </w:tcBorders>
            <w:shd w:val="clear" w:color="auto" w:fill="FFFFFF" w:themeFill="background1"/>
            <w:hideMark/>
          </w:tcPr>
          <w:p w14:paraId="2D6A44CE"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Missing</w:t>
            </w:r>
          </w:p>
        </w:tc>
        <w:tc>
          <w:tcPr>
            <w:tcW w:w="1184" w:type="dxa"/>
            <w:tcBorders>
              <w:top w:val="nil"/>
              <w:left w:val="nil"/>
              <w:bottom w:val="single" w:sz="4" w:space="0" w:color="auto"/>
              <w:right w:val="single" w:sz="4" w:space="0" w:color="auto"/>
            </w:tcBorders>
            <w:shd w:val="clear" w:color="auto" w:fill="FFFFFF" w:themeFill="background1"/>
            <w:noWrap/>
            <w:hideMark/>
          </w:tcPr>
          <w:p w14:paraId="60DE55D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99" w:type="dxa"/>
            <w:tcBorders>
              <w:top w:val="nil"/>
              <w:left w:val="nil"/>
              <w:bottom w:val="single" w:sz="4" w:space="0" w:color="auto"/>
              <w:right w:val="single" w:sz="4" w:space="0" w:color="auto"/>
            </w:tcBorders>
            <w:shd w:val="clear" w:color="auto" w:fill="FFFFFF" w:themeFill="background1"/>
            <w:noWrap/>
            <w:hideMark/>
          </w:tcPr>
          <w:p w14:paraId="4C8F41F7"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20" w:type="dxa"/>
            <w:tcBorders>
              <w:top w:val="nil"/>
              <w:left w:val="nil"/>
              <w:bottom w:val="single" w:sz="4" w:space="0" w:color="auto"/>
              <w:right w:val="single" w:sz="4" w:space="0" w:color="auto"/>
            </w:tcBorders>
            <w:shd w:val="clear" w:color="auto" w:fill="FFFFFF" w:themeFill="background1"/>
            <w:noWrap/>
            <w:hideMark/>
          </w:tcPr>
          <w:p w14:paraId="2EE2710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953" w:type="dxa"/>
            <w:tcBorders>
              <w:top w:val="nil"/>
              <w:left w:val="nil"/>
              <w:bottom w:val="single" w:sz="4" w:space="0" w:color="auto"/>
              <w:right w:val="single" w:sz="4" w:space="0" w:color="auto"/>
            </w:tcBorders>
            <w:shd w:val="clear" w:color="auto" w:fill="FFFFFF" w:themeFill="background1"/>
            <w:noWrap/>
            <w:hideMark/>
          </w:tcPr>
          <w:p w14:paraId="4017F52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140" w:type="dxa"/>
            <w:tcBorders>
              <w:top w:val="nil"/>
              <w:left w:val="nil"/>
              <w:bottom w:val="single" w:sz="4" w:space="0" w:color="auto"/>
              <w:right w:val="single" w:sz="4" w:space="0" w:color="auto"/>
            </w:tcBorders>
            <w:shd w:val="clear" w:color="auto" w:fill="FFFFFF" w:themeFill="background1"/>
            <w:noWrap/>
            <w:hideMark/>
          </w:tcPr>
          <w:p w14:paraId="72240B6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c>
          <w:tcPr>
            <w:tcW w:w="1003" w:type="dxa"/>
            <w:tcBorders>
              <w:top w:val="nil"/>
              <w:left w:val="nil"/>
              <w:bottom w:val="single" w:sz="4" w:space="0" w:color="auto"/>
              <w:right w:val="single" w:sz="4" w:space="0" w:color="auto"/>
            </w:tcBorders>
            <w:shd w:val="clear" w:color="auto" w:fill="FFFFFF" w:themeFill="background1"/>
            <w:noWrap/>
            <w:hideMark/>
          </w:tcPr>
          <w:p w14:paraId="6BD5E6B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w:t>
            </w:r>
          </w:p>
        </w:tc>
      </w:tr>
      <w:tr w:rsidR="00A14073" w:rsidRPr="00251D08" w14:paraId="7DA146EB"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0D8E550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Std. Deviation</w:t>
            </w:r>
          </w:p>
        </w:tc>
        <w:tc>
          <w:tcPr>
            <w:tcW w:w="926" w:type="dxa"/>
            <w:tcBorders>
              <w:top w:val="nil"/>
              <w:left w:val="nil"/>
              <w:bottom w:val="single" w:sz="4" w:space="0" w:color="auto"/>
              <w:right w:val="single" w:sz="4" w:space="0" w:color="auto"/>
            </w:tcBorders>
            <w:shd w:val="clear" w:color="auto" w:fill="FFFFFF" w:themeFill="background1"/>
            <w:hideMark/>
          </w:tcPr>
          <w:p w14:paraId="285F96A7"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76233A3D"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1.139</w:t>
            </w:r>
          </w:p>
        </w:tc>
        <w:tc>
          <w:tcPr>
            <w:tcW w:w="1199" w:type="dxa"/>
            <w:tcBorders>
              <w:top w:val="nil"/>
              <w:left w:val="nil"/>
              <w:bottom w:val="single" w:sz="4" w:space="0" w:color="auto"/>
              <w:right w:val="single" w:sz="4" w:space="0" w:color="auto"/>
            </w:tcBorders>
            <w:shd w:val="clear" w:color="auto" w:fill="FFFFFF" w:themeFill="background1"/>
            <w:noWrap/>
            <w:hideMark/>
          </w:tcPr>
          <w:p w14:paraId="407E317E"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1.105</w:t>
            </w:r>
          </w:p>
        </w:tc>
        <w:tc>
          <w:tcPr>
            <w:tcW w:w="1020" w:type="dxa"/>
            <w:tcBorders>
              <w:top w:val="nil"/>
              <w:left w:val="nil"/>
              <w:bottom w:val="single" w:sz="4" w:space="0" w:color="auto"/>
              <w:right w:val="single" w:sz="4" w:space="0" w:color="auto"/>
            </w:tcBorders>
            <w:shd w:val="clear" w:color="auto" w:fill="FFFFFF" w:themeFill="background1"/>
            <w:noWrap/>
            <w:hideMark/>
          </w:tcPr>
          <w:p w14:paraId="443D880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1.127</w:t>
            </w:r>
          </w:p>
        </w:tc>
        <w:tc>
          <w:tcPr>
            <w:tcW w:w="953" w:type="dxa"/>
            <w:tcBorders>
              <w:top w:val="nil"/>
              <w:left w:val="nil"/>
              <w:bottom w:val="single" w:sz="4" w:space="0" w:color="auto"/>
              <w:right w:val="single" w:sz="4" w:space="0" w:color="auto"/>
            </w:tcBorders>
            <w:shd w:val="clear" w:color="auto" w:fill="FFFFFF" w:themeFill="background1"/>
            <w:noWrap/>
            <w:hideMark/>
          </w:tcPr>
          <w:p w14:paraId="0797C1B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1.119</w:t>
            </w:r>
          </w:p>
        </w:tc>
        <w:tc>
          <w:tcPr>
            <w:tcW w:w="1140" w:type="dxa"/>
            <w:tcBorders>
              <w:top w:val="nil"/>
              <w:left w:val="nil"/>
              <w:bottom w:val="single" w:sz="4" w:space="0" w:color="auto"/>
              <w:right w:val="single" w:sz="4" w:space="0" w:color="auto"/>
            </w:tcBorders>
            <w:shd w:val="clear" w:color="auto" w:fill="FFFFFF" w:themeFill="background1"/>
            <w:noWrap/>
            <w:hideMark/>
          </w:tcPr>
          <w:p w14:paraId="63F06A04"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1.095</w:t>
            </w:r>
          </w:p>
        </w:tc>
        <w:tc>
          <w:tcPr>
            <w:tcW w:w="1003" w:type="dxa"/>
            <w:tcBorders>
              <w:top w:val="nil"/>
              <w:left w:val="nil"/>
              <w:bottom w:val="single" w:sz="4" w:space="0" w:color="auto"/>
              <w:right w:val="single" w:sz="4" w:space="0" w:color="auto"/>
            </w:tcBorders>
            <w:shd w:val="clear" w:color="auto" w:fill="FFFFFF" w:themeFill="background1"/>
            <w:noWrap/>
            <w:hideMark/>
          </w:tcPr>
          <w:p w14:paraId="19200D0C"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1.144</w:t>
            </w:r>
          </w:p>
        </w:tc>
      </w:tr>
      <w:tr w:rsidR="00A14073" w:rsidRPr="00251D08" w14:paraId="62D76822" w14:textId="77777777" w:rsidTr="006856DF">
        <w:trPr>
          <w:divId w:val="167864972"/>
          <w:trHeight w:val="312"/>
        </w:trPr>
        <w:tc>
          <w:tcPr>
            <w:tcW w:w="2224" w:type="dxa"/>
            <w:tcBorders>
              <w:top w:val="nil"/>
              <w:left w:val="single" w:sz="4" w:space="0" w:color="auto"/>
              <w:bottom w:val="single" w:sz="4" w:space="0" w:color="auto"/>
              <w:right w:val="single" w:sz="4" w:space="0" w:color="auto"/>
            </w:tcBorders>
            <w:shd w:val="clear" w:color="auto" w:fill="FFFFFF" w:themeFill="background1"/>
            <w:hideMark/>
          </w:tcPr>
          <w:p w14:paraId="2F2AA31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Skewness</w:t>
            </w:r>
          </w:p>
        </w:tc>
        <w:tc>
          <w:tcPr>
            <w:tcW w:w="926" w:type="dxa"/>
            <w:tcBorders>
              <w:top w:val="nil"/>
              <w:left w:val="nil"/>
              <w:bottom w:val="single" w:sz="4" w:space="0" w:color="auto"/>
              <w:right w:val="single" w:sz="4" w:space="0" w:color="auto"/>
            </w:tcBorders>
            <w:shd w:val="clear" w:color="auto" w:fill="FFFFFF" w:themeFill="background1"/>
            <w:hideMark/>
          </w:tcPr>
          <w:p w14:paraId="11BFEE7F" w14:textId="77777777" w:rsidR="00A14073" w:rsidRPr="00A14073" w:rsidRDefault="00A14073" w:rsidP="00A14073">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0B2D2DA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-1.240</w:t>
            </w:r>
          </w:p>
        </w:tc>
        <w:tc>
          <w:tcPr>
            <w:tcW w:w="1199" w:type="dxa"/>
            <w:tcBorders>
              <w:top w:val="nil"/>
              <w:left w:val="nil"/>
              <w:bottom w:val="single" w:sz="4" w:space="0" w:color="auto"/>
              <w:right w:val="single" w:sz="4" w:space="0" w:color="auto"/>
            </w:tcBorders>
            <w:shd w:val="clear" w:color="auto" w:fill="FFFFFF" w:themeFill="background1"/>
            <w:noWrap/>
            <w:hideMark/>
          </w:tcPr>
          <w:p w14:paraId="5F3CCC8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-1.223</w:t>
            </w:r>
          </w:p>
        </w:tc>
        <w:tc>
          <w:tcPr>
            <w:tcW w:w="1020" w:type="dxa"/>
            <w:tcBorders>
              <w:top w:val="nil"/>
              <w:left w:val="nil"/>
              <w:bottom w:val="single" w:sz="4" w:space="0" w:color="auto"/>
              <w:right w:val="single" w:sz="4" w:space="0" w:color="auto"/>
            </w:tcBorders>
            <w:shd w:val="clear" w:color="auto" w:fill="FFFFFF" w:themeFill="background1"/>
            <w:noWrap/>
            <w:hideMark/>
          </w:tcPr>
          <w:p w14:paraId="3A807DF0"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-1.264</w:t>
            </w:r>
          </w:p>
        </w:tc>
        <w:tc>
          <w:tcPr>
            <w:tcW w:w="953" w:type="dxa"/>
            <w:tcBorders>
              <w:top w:val="nil"/>
              <w:left w:val="nil"/>
              <w:bottom w:val="single" w:sz="4" w:space="0" w:color="auto"/>
              <w:right w:val="single" w:sz="4" w:space="0" w:color="auto"/>
            </w:tcBorders>
            <w:shd w:val="clear" w:color="auto" w:fill="FFFFFF" w:themeFill="background1"/>
            <w:noWrap/>
            <w:hideMark/>
          </w:tcPr>
          <w:p w14:paraId="6E6C40EB"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-1.235</w:t>
            </w:r>
          </w:p>
        </w:tc>
        <w:tc>
          <w:tcPr>
            <w:tcW w:w="1140" w:type="dxa"/>
            <w:tcBorders>
              <w:top w:val="nil"/>
              <w:left w:val="nil"/>
              <w:bottom w:val="single" w:sz="4" w:space="0" w:color="auto"/>
              <w:right w:val="single" w:sz="4" w:space="0" w:color="auto"/>
            </w:tcBorders>
            <w:shd w:val="clear" w:color="auto" w:fill="FFFFFF" w:themeFill="background1"/>
            <w:noWrap/>
            <w:hideMark/>
          </w:tcPr>
          <w:p w14:paraId="4A036451"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-1.217</w:t>
            </w:r>
          </w:p>
        </w:tc>
        <w:tc>
          <w:tcPr>
            <w:tcW w:w="1003" w:type="dxa"/>
            <w:tcBorders>
              <w:top w:val="nil"/>
              <w:left w:val="nil"/>
              <w:bottom w:val="single" w:sz="4" w:space="0" w:color="auto"/>
              <w:right w:val="single" w:sz="4" w:space="0" w:color="auto"/>
            </w:tcBorders>
            <w:shd w:val="clear" w:color="auto" w:fill="FFFFFF" w:themeFill="background1"/>
            <w:noWrap/>
            <w:hideMark/>
          </w:tcPr>
          <w:p w14:paraId="7F2C557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-1.201</w:t>
            </w:r>
          </w:p>
        </w:tc>
      </w:tr>
      <w:tr w:rsidR="006856DF" w:rsidRPr="00251D08" w14:paraId="6BE9AC26" w14:textId="77777777" w:rsidTr="003D1D2D">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554B3D06" w14:textId="3A5D715A" w:rsidR="006856DF" w:rsidRPr="00A14073" w:rsidRDefault="006856DF" w:rsidP="006856DF">
            <w:pPr>
              <w:widowControl/>
              <w:spacing w:line="360" w:lineRule="auto"/>
              <w:jc w:val="center"/>
              <w:rPr>
                <w:rFonts w:ascii="Times New Roman" w:eastAsia="等线" w:hAnsi="Times New Roman" w:cs="Times New Roman"/>
                <w:kern w:val="0"/>
                <w:sz w:val="24"/>
                <w:szCs w:val="24"/>
              </w:rPr>
            </w:pPr>
            <w:r w:rsidRPr="00A14073">
              <w:rPr>
                <w:rFonts w:ascii="Times New Roman" w:eastAsia="等线" w:hAnsi="Times New Roman" w:cs="Times New Roman"/>
                <w:kern w:val="0"/>
                <w:sz w:val="22"/>
              </w:rPr>
              <w:t>Std. Error of Skewness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4270F3CF"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199" w:type="dxa"/>
            <w:tcBorders>
              <w:top w:val="nil"/>
              <w:left w:val="nil"/>
              <w:bottom w:val="single" w:sz="4" w:space="0" w:color="auto"/>
              <w:right w:val="single" w:sz="4" w:space="0" w:color="auto"/>
            </w:tcBorders>
            <w:shd w:val="clear" w:color="auto" w:fill="FFFFFF" w:themeFill="background1"/>
            <w:noWrap/>
            <w:hideMark/>
          </w:tcPr>
          <w:p w14:paraId="024623DF"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020" w:type="dxa"/>
            <w:tcBorders>
              <w:top w:val="nil"/>
              <w:left w:val="nil"/>
              <w:bottom w:val="single" w:sz="4" w:space="0" w:color="auto"/>
              <w:right w:val="single" w:sz="4" w:space="0" w:color="auto"/>
            </w:tcBorders>
            <w:shd w:val="clear" w:color="auto" w:fill="FFFFFF" w:themeFill="background1"/>
            <w:noWrap/>
            <w:hideMark/>
          </w:tcPr>
          <w:p w14:paraId="57DAC30E"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953" w:type="dxa"/>
            <w:tcBorders>
              <w:top w:val="nil"/>
              <w:left w:val="nil"/>
              <w:bottom w:val="single" w:sz="4" w:space="0" w:color="auto"/>
              <w:right w:val="single" w:sz="4" w:space="0" w:color="auto"/>
            </w:tcBorders>
            <w:shd w:val="clear" w:color="auto" w:fill="FFFFFF" w:themeFill="background1"/>
            <w:noWrap/>
            <w:hideMark/>
          </w:tcPr>
          <w:p w14:paraId="7E79CDE5"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140" w:type="dxa"/>
            <w:tcBorders>
              <w:top w:val="nil"/>
              <w:left w:val="nil"/>
              <w:bottom w:val="single" w:sz="4" w:space="0" w:color="auto"/>
              <w:right w:val="single" w:sz="4" w:space="0" w:color="auto"/>
            </w:tcBorders>
            <w:shd w:val="clear" w:color="auto" w:fill="FFFFFF" w:themeFill="background1"/>
            <w:noWrap/>
            <w:hideMark/>
          </w:tcPr>
          <w:p w14:paraId="21DCCAEC"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c>
          <w:tcPr>
            <w:tcW w:w="1003" w:type="dxa"/>
            <w:tcBorders>
              <w:top w:val="nil"/>
              <w:left w:val="nil"/>
              <w:bottom w:val="single" w:sz="4" w:space="0" w:color="auto"/>
              <w:right w:val="single" w:sz="4" w:space="0" w:color="auto"/>
            </w:tcBorders>
            <w:shd w:val="clear" w:color="auto" w:fill="FFFFFF" w:themeFill="background1"/>
            <w:noWrap/>
            <w:hideMark/>
          </w:tcPr>
          <w:p w14:paraId="2E61759C"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0.241</w:t>
            </w:r>
          </w:p>
        </w:tc>
      </w:tr>
      <w:tr w:rsidR="00A14073" w:rsidRPr="00251D08" w14:paraId="11975B43" w14:textId="77777777" w:rsidTr="006856DF">
        <w:trPr>
          <w:divId w:val="167864972"/>
          <w:trHeight w:val="439"/>
        </w:trPr>
        <w:tc>
          <w:tcPr>
            <w:tcW w:w="2224" w:type="dxa"/>
            <w:tcBorders>
              <w:top w:val="single" w:sz="4" w:space="0" w:color="auto"/>
              <w:left w:val="single" w:sz="4" w:space="0" w:color="auto"/>
              <w:bottom w:val="single" w:sz="4" w:space="0" w:color="auto"/>
              <w:right w:val="single" w:sz="4" w:space="0" w:color="000000"/>
            </w:tcBorders>
            <w:shd w:val="clear" w:color="auto" w:fill="FFFFFF" w:themeFill="background1"/>
            <w:hideMark/>
          </w:tcPr>
          <w:p w14:paraId="7E7E1CC5"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Kurtosis</w:t>
            </w:r>
          </w:p>
        </w:tc>
        <w:tc>
          <w:tcPr>
            <w:tcW w:w="926" w:type="dxa"/>
            <w:tcBorders>
              <w:top w:val="nil"/>
              <w:left w:val="nil"/>
              <w:bottom w:val="single" w:sz="4" w:space="0" w:color="auto"/>
              <w:right w:val="single" w:sz="4" w:space="0" w:color="auto"/>
            </w:tcBorders>
            <w:shd w:val="clear" w:color="auto" w:fill="FFFFFF" w:themeFill="background1"/>
            <w:hideMark/>
          </w:tcPr>
          <w:p w14:paraId="4722B238"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191BE38A"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0.826</w:t>
            </w:r>
          </w:p>
        </w:tc>
        <w:tc>
          <w:tcPr>
            <w:tcW w:w="1199" w:type="dxa"/>
            <w:tcBorders>
              <w:top w:val="nil"/>
              <w:left w:val="nil"/>
              <w:bottom w:val="single" w:sz="4" w:space="0" w:color="auto"/>
              <w:right w:val="single" w:sz="4" w:space="0" w:color="auto"/>
            </w:tcBorders>
            <w:shd w:val="clear" w:color="auto" w:fill="FFFFFF" w:themeFill="background1"/>
            <w:noWrap/>
            <w:hideMark/>
          </w:tcPr>
          <w:p w14:paraId="5DF4ECC3"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0.916</w:t>
            </w:r>
          </w:p>
        </w:tc>
        <w:tc>
          <w:tcPr>
            <w:tcW w:w="1020" w:type="dxa"/>
            <w:tcBorders>
              <w:top w:val="nil"/>
              <w:left w:val="nil"/>
              <w:bottom w:val="single" w:sz="4" w:space="0" w:color="auto"/>
              <w:right w:val="single" w:sz="4" w:space="0" w:color="auto"/>
            </w:tcBorders>
            <w:shd w:val="clear" w:color="auto" w:fill="FFFFFF" w:themeFill="background1"/>
            <w:noWrap/>
            <w:hideMark/>
          </w:tcPr>
          <w:p w14:paraId="182BE78F"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0.966</w:t>
            </w:r>
          </w:p>
        </w:tc>
        <w:tc>
          <w:tcPr>
            <w:tcW w:w="953" w:type="dxa"/>
            <w:tcBorders>
              <w:top w:val="nil"/>
              <w:left w:val="nil"/>
              <w:bottom w:val="single" w:sz="4" w:space="0" w:color="auto"/>
              <w:right w:val="single" w:sz="4" w:space="0" w:color="auto"/>
            </w:tcBorders>
            <w:shd w:val="clear" w:color="auto" w:fill="FFFFFF" w:themeFill="background1"/>
            <w:noWrap/>
            <w:hideMark/>
          </w:tcPr>
          <w:p w14:paraId="675F0FF2"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0.875</w:t>
            </w:r>
          </w:p>
        </w:tc>
        <w:tc>
          <w:tcPr>
            <w:tcW w:w="1140" w:type="dxa"/>
            <w:tcBorders>
              <w:top w:val="nil"/>
              <w:left w:val="nil"/>
              <w:bottom w:val="single" w:sz="4" w:space="0" w:color="auto"/>
              <w:right w:val="single" w:sz="4" w:space="0" w:color="auto"/>
            </w:tcBorders>
            <w:shd w:val="clear" w:color="auto" w:fill="FFFFFF" w:themeFill="background1"/>
            <w:noWrap/>
            <w:hideMark/>
          </w:tcPr>
          <w:p w14:paraId="44F39D31" w14:textId="77777777" w:rsidR="00A14073" w:rsidRPr="00A14073" w:rsidRDefault="00A14073"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0.951</w:t>
            </w:r>
          </w:p>
        </w:tc>
        <w:tc>
          <w:tcPr>
            <w:tcW w:w="1003" w:type="dxa"/>
            <w:tcBorders>
              <w:top w:val="nil"/>
              <w:left w:val="nil"/>
              <w:bottom w:val="single" w:sz="4" w:space="0" w:color="auto"/>
              <w:right w:val="single" w:sz="4" w:space="0" w:color="auto"/>
            </w:tcBorders>
            <w:shd w:val="clear" w:color="auto" w:fill="auto"/>
            <w:noWrap/>
            <w:hideMark/>
          </w:tcPr>
          <w:p w14:paraId="50E23851" w14:textId="77777777" w:rsidR="00A14073" w:rsidRPr="00A14073" w:rsidRDefault="00A14073" w:rsidP="00A14073">
            <w:pPr>
              <w:widowControl/>
              <w:spacing w:line="360" w:lineRule="auto"/>
              <w:jc w:val="right"/>
              <w:rPr>
                <w:rFonts w:ascii="Times New Roman" w:eastAsia="等线" w:hAnsi="Times New Roman" w:cs="Times New Roman"/>
                <w:kern w:val="0"/>
                <w:sz w:val="24"/>
                <w:szCs w:val="24"/>
              </w:rPr>
            </w:pPr>
            <w:r w:rsidRPr="00A14073">
              <w:rPr>
                <w:rFonts w:ascii="Times New Roman" w:eastAsia="等线" w:hAnsi="Times New Roman" w:cs="Times New Roman"/>
                <w:kern w:val="0"/>
                <w:sz w:val="24"/>
                <w:szCs w:val="24"/>
              </w:rPr>
              <w:t>0.745</w:t>
            </w:r>
          </w:p>
        </w:tc>
      </w:tr>
      <w:tr w:rsidR="006856DF" w:rsidRPr="00251D08" w14:paraId="1053FD12" w14:textId="77777777" w:rsidTr="00B17287">
        <w:trPr>
          <w:divId w:val="167864972"/>
          <w:trHeight w:val="312"/>
        </w:trPr>
        <w:tc>
          <w:tcPr>
            <w:tcW w:w="3150" w:type="dxa"/>
            <w:gridSpan w:val="2"/>
            <w:tcBorders>
              <w:top w:val="nil"/>
              <w:left w:val="single" w:sz="4" w:space="0" w:color="auto"/>
              <w:bottom w:val="single" w:sz="4" w:space="0" w:color="auto"/>
              <w:right w:val="single" w:sz="4" w:space="0" w:color="auto"/>
            </w:tcBorders>
            <w:shd w:val="clear" w:color="auto" w:fill="FFFFFF" w:themeFill="background1"/>
            <w:hideMark/>
          </w:tcPr>
          <w:p w14:paraId="4756CA84" w14:textId="2BA13B6E" w:rsidR="006856DF" w:rsidRPr="00A14073" w:rsidRDefault="006856DF" w:rsidP="006856DF">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Std.</w:t>
            </w:r>
            <w:r w:rsidRPr="00A14073">
              <w:rPr>
                <w:rFonts w:ascii="Times New Roman" w:eastAsia="等线" w:hAnsi="Times New Roman" w:cs="Times New Roman"/>
                <w:kern w:val="0"/>
                <w:sz w:val="24"/>
                <w:szCs w:val="24"/>
              </w:rPr>
              <w:t xml:space="preserve"> Error of Kurtosis</w:t>
            </w:r>
            <w:r w:rsidRPr="00A14073">
              <w:rPr>
                <w:rFonts w:ascii="Times New Roman" w:eastAsia="等线" w:hAnsi="Times New Roman" w:cs="Times New Roman"/>
                <w:kern w:val="0"/>
                <w:sz w:val="22"/>
              </w:rPr>
              <w:t xml:space="preserve">　</w:t>
            </w:r>
          </w:p>
        </w:tc>
        <w:tc>
          <w:tcPr>
            <w:tcW w:w="1184" w:type="dxa"/>
            <w:tcBorders>
              <w:top w:val="nil"/>
              <w:left w:val="nil"/>
              <w:bottom w:val="single" w:sz="4" w:space="0" w:color="auto"/>
              <w:right w:val="single" w:sz="4" w:space="0" w:color="auto"/>
            </w:tcBorders>
            <w:shd w:val="clear" w:color="auto" w:fill="FFFFFF" w:themeFill="background1"/>
            <w:noWrap/>
            <w:hideMark/>
          </w:tcPr>
          <w:p w14:paraId="67A41639"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199" w:type="dxa"/>
            <w:tcBorders>
              <w:top w:val="nil"/>
              <w:left w:val="nil"/>
              <w:bottom w:val="single" w:sz="4" w:space="0" w:color="auto"/>
              <w:right w:val="single" w:sz="4" w:space="0" w:color="auto"/>
            </w:tcBorders>
            <w:shd w:val="clear" w:color="auto" w:fill="FFFFFF" w:themeFill="background1"/>
            <w:noWrap/>
            <w:hideMark/>
          </w:tcPr>
          <w:p w14:paraId="1CF5749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020" w:type="dxa"/>
            <w:tcBorders>
              <w:top w:val="nil"/>
              <w:left w:val="nil"/>
              <w:bottom w:val="single" w:sz="4" w:space="0" w:color="auto"/>
              <w:right w:val="single" w:sz="4" w:space="0" w:color="auto"/>
            </w:tcBorders>
            <w:shd w:val="clear" w:color="auto" w:fill="FFFFFF" w:themeFill="background1"/>
            <w:noWrap/>
            <w:hideMark/>
          </w:tcPr>
          <w:p w14:paraId="0F87275E"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953" w:type="dxa"/>
            <w:tcBorders>
              <w:top w:val="nil"/>
              <w:left w:val="nil"/>
              <w:bottom w:val="single" w:sz="4" w:space="0" w:color="auto"/>
              <w:right w:val="single" w:sz="4" w:space="0" w:color="auto"/>
            </w:tcBorders>
            <w:shd w:val="clear" w:color="auto" w:fill="FFFFFF" w:themeFill="background1"/>
            <w:noWrap/>
            <w:hideMark/>
          </w:tcPr>
          <w:p w14:paraId="4EFDF872"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140" w:type="dxa"/>
            <w:tcBorders>
              <w:top w:val="nil"/>
              <w:left w:val="nil"/>
              <w:bottom w:val="single" w:sz="4" w:space="0" w:color="auto"/>
              <w:right w:val="single" w:sz="4" w:space="0" w:color="auto"/>
            </w:tcBorders>
            <w:shd w:val="clear" w:color="auto" w:fill="FFFFFF" w:themeFill="background1"/>
            <w:noWrap/>
            <w:hideMark/>
          </w:tcPr>
          <w:p w14:paraId="00310935"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c>
          <w:tcPr>
            <w:tcW w:w="1003" w:type="dxa"/>
            <w:tcBorders>
              <w:top w:val="nil"/>
              <w:left w:val="nil"/>
              <w:bottom w:val="single" w:sz="4" w:space="0" w:color="auto"/>
              <w:right w:val="single" w:sz="4" w:space="0" w:color="auto"/>
            </w:tcBorders>
            <w:shd w:val="clear" w:color="auto" w:fill="FFFFFF" w:themeFill="background1"/>
            <w:noWrap/>
            <w:hideMark/>
          </w:tcPr>
          <w:p w14:paraId="743AD6EB" w14:textId="77777777" w:rsidR="006856DF" w:rsidRPr="00A14073" w:rsidRDefault="006856DF" w:rsidP="00A14073">
            <w:pPr>
              <w:widowControl/>
              <w:spacing w:line="360" w:lineRule="auto"/>
              <w:jc w:val="center"/>
              <w:rPr>
                <w:rFonts w:ascii="Times New Roman" w:eastAsia="等线" w:hAnsi="Times New Roman" w:cs="Times New Roman"/>
                <w:kern w:val="0"/>
                <w:sz w:val="22"/>
              </w:rPr>
            </w:pPr>
            <w:r w:rsidRPr="00A14073">
              <w:rPr>
                <w:rFonts w:ascii="Times New Roman" w:eastAsia="等线" w:hAnsi="Times New Roman" w:cs="Times New Roman"/>
                <w:kern w:val="0"/>
                <w:sz w:val="22"/>
              </w:rPr>
              <w:t>0.478</w:t>
            </w:r>
          </w:p>
        </w:tc>
      </w:tr>
    </w:tbl>
    <w:p w14:paraId="6268DE1D" w14:textId="0F40E529" w:rsidR="00A21F86" w:rsidRPr="00251D08" w:rsidRDefault="00C07B90" w:rsidP="00251D08">
      <w:pPr>
        <w:pStyle w:val="2"/>
        <w:rPr>
          <w:rFonts w:ascii="Times New Roman" w:hAnsi="Times New Roman" w:cs="Times New Roman"/>
          <w:sz w:val="24"/>
          <w:szCs w:val="24"/>
        </w:rPr>
      </w:pPr>
      <w:r w:rsidRPr="00251D08">
        <w:rPr>
          <w:rFonts w:ascii="Times New Roman" w:hAnsi="Times New Roman" w:cs="Times New Roman"/>
        </w:rPr>
        <w:lastRenderedPageBreak/>
        <w:fldChar w:fldCharType="end"/>
      </w:r>
      <w:bookmarkStart w:id="14" w:name="_Toc114041827"/>
      <w:r w:rsidR="00670C87" w:rsidRPr="00251D08">
        <w:rPr>
          <w:rFonts w:ascii="Times New Roman" w:hAnsi="Times New Roman" w:cs="Times New Roman"/>
          <w:sz w:val="24"/>
          <w:szCs w:val="24"/>
        </w:rPr>
        <w:t>4</w:t>
      </w:r>
      <w:r w:rsidR="00A21F86" w:rsidRPr="00251D08">
        <w:rPr>
          <w:rFonts w:ascii="Times New Roman" w:hAnsi="Times New Roman" w:cs="Times New Roman"/>
          <w:sz w:val="24"/>
          <w:szCs w:val="24"/>
        </w:rPr>
        <w:t>.</w:t>
      </w:r>
      <w:r w:rsidR="009827A1" w:rsidRPr="00251D08">
        <w:rPr>
          <w:rFonts w:ascii="Times New Roman" w:hAnsi="Times New Roman" w:cs="Times New Roman"/>
          <w:sz w:val="24"/>
          <w:szCs w:val="24"/>
        </w:rPr>
        <w:t>4</w:t>
      </w:r>
      <w:r w:rsidR="00A21F86" w:rsidRPr="00251D08">
        <w:rPr>
          <w:rFonts w:ascii="Times New Roman" w:hAnsi="Times New Roman" w:cs="Times New Roman"/>
          <w:sz w:val="24"/>
          <w:szCs w:val="24"/>
        </w:rPr>
        <w:t xml:space="preserve"> </w:t>
      </w:r>
      <w:r w:rsidR="009827A1" w:rsidRPr="00251D08">
        <w:rPr>
          <w:rFonts w:ascii="Times New Roman" w:hAnsi="Times New Roman" w:cs="Times New Roman"/>
          <w:sz w:val="24"/>
          <w:szCs w:val="24"/>
        </w:rPr>
        <w:t>Correlations analysis</w:t>
      </w:r>
      <w:bookmarkEnd w:id="14"/>
    </w:p>
    <w:p w14:paraId="6B0C747C" w14:textId="13819070" w:rsidR="009827A1" w:rsidRPr="009827A1" w:rsidRDefault="00251D08" w:rsidP="009D56F0">
      <w:pPr>
        <w:widowControl/>
        <w:spacing w:line="360" w:lineRule="auto"/>
        <w:jc w:val="center"/>
        <w:rPr>
          <w:rFonts w:ascii="Times New Roman" w:hAnsi="Times New Roman" w:cs="Times New Roman"/>
          <w:b/>
          <w:bCs/>
          <w:kern w:val="0"/>
          <w:sz w:val="24"/>
          <w:szCs w:val="24"/>
        </w:rPr>
      </w:pPr>
      <w:r w:rsidRPr="009827A1">
        <w:rPr>
          <w:rFonts w:ascii="Times New Roman" w:hAnsi="Times New Roman" w:cs="Times New Roman"/>
          <w:b/>
          <w:bCs/>
          <w:noProof/>
          <w:kern w:val="0"/>
          <w:sz w:val="24"/>
          <w:szCs w:val="24"/>
        </w:rPr>
        <w:drawing>
          <wp:anchor distT="0" distB="0" distL="114300" distR="114300" simplePos="0" relativeHeight="251664384" behindDoc="0" locked="0" layoutInCell="1" allowOverlap="1" wp14:anchorId="163D33EA" wp14:editId="6C8EC69E">
            <wp:simplePos x="0" y="0"/>
            <wp:positionH relativeFrom="margin">
              <wp:align>center</wp:align>
            </wp:positionH>
            <wp:positionV relativeFrom="paragraph">
              <wp:posOffset>464038</wp:posOffset>
            </wp:positionV>
            <wp:extent cx="6249670" cy="3648075"/>
            <wp:effectExtent l="0" t="0" r="0" b="9525"/>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49670" cy="3648075"/>
                    </a:xfrm>
                    <a:prstGeom prst="rect">
                      <a:avLst/>
                    </a:prstGeom>
                    <a:noFill/>
                  </pic:spPr>
                </pic:pic>
              </a:graphicData>
            </a:graphic>
            <wp14:sizeRelH relativeFrom="margin">
              <wp14:pctWidth>0</wp14:pctWidth>
            </wp14:sizeRelH>
            <wp14:sizeRelV relativeFrom="margin">
              <wp14:pctHeight>0</wp14:pctHeight>
            </wp14:sizeRelV>
          </wp:anchor>
        </w:drawing>
      </w:r>
      <w:r w:rsidR="009048EF">
        <w:rPr>
          <w:rFonts w:ascii="Times New Roman" w:hAnsi="Times New Roman" w:cs="Times New Roman"/>
          <w:b/>
          <w:bCs/>
          <w:kern w:val="0"/>
          <w:sz w:val="24"/>
          <w:szCs w:val="24"/>
        </w:rPr>
        <w:t>Tab. 5 Correlations</w:t>
      </w:r>
    </w:p>
    <w:p w14:paraId="4D7E8405" w14:textId="1BA7E825" w:rsidR="000311F8" w:rsidRDefault="000311F8" w:rsidP="009D56F0">
      <w:pPr>
        <w:widowControl/>
        <w:spacing w:line="360" w:lineRule="auto"/>
        <w:jc w:val="left"/>
        <w:rPr>
          <w:rFonts w:ascii="Times New Roman" w:hAnsi="Times New Roman" w:cs="Times New Roman"/>
          <w:kern w:val="0"/>
          <w:sz w:val="24"/>
          <w:szCs w:val="24"/>
          <w:u w:val="single"/>
        </w:rPr>
      </w:pPr>
    </w:p>
    <w:p w14:paraId="6516F7F7" w14:textId="3D33B26C" w:rsidR="00670C87" w:rsidRDefault="00670C87" w:rsidP="009D56F0">
      <w:pPr>
        <w:widowControl/>
        <w:spacing w:line="360" w:lineRule="auto"/>
        <w:jc w:val="left"/>
        <w:rPr>
          <w:rFonts w:ascii="Times New Roman" w:hAnsi="Times New Roman" w:cs="Times New Roman"/>
          <w:kern w:val="0"/>
          <w:sz w:val="24"/>
          <w:szCs w:val="24"/>
          <w:u w:val="single"/>
        </w:rPr>
      </w:pPr>
    </w:p>
    <w:p w14:paraId="1A8A51E5" w14:textId="3734688A" w:rsidR="00724B37" w:rsidRPr="00F278BC" w:rsidRDefault="00670C87" w:rsidP="00F278BC">
      <w:pPr>
        <w:pStyle w:val="2"/>
        <w:rPr>
          <w:rFonts w:ascii="Times New Roman" w:hAnsi="Times New Roman" w:cs="Times New Roman"/>
          <w:kern w:val="0"/>
          <w:sz w:val="24"/>
          <w:szCs w:val="24"/>
        </w:rPr>
      </w:pPr>
      <w:bookmarkStart w:id="15" w:name="_Toc114041828"/>
      <w:r w:rsidRPr="00F278BC">
        <w:rPr>
          <w:rFonts w:ascii="Times New Roman" w:hAnsi="Times New Roman" w:cs="Times New Roman"/>
          <w:kern w:val="0"/>
          <w:sz w:val="24"/>
          <w:szCs w:val="24"/>
        </w:rPr>
        <w:t>4</w:t>
      </w:r>
      <w:r w:rsidR="00A21F86" w:rsidRPr="00F278BC">
        <w:rPr>
          <w:rFonts w:ascii="Times New Roman" w:hAnsi="Times New Roman" w:cs="Times New Roman"/>
          <w:kern w:val="0"/>
          <w:sz w:val="24"/>
          <w:szCs w:val="24"/>
        </w:rPr>
        <w:t>.</w:t>
      </w:r>
      <w:r w:rsidR="009827A1" w:rsidRPr="00F278BC">
        <w:rPr>
          <w:rFonts w:ascii="Times New Roman" w:hAnsi="Times New Roman" w:cs="Times New Roman"/>
          <w:kern w:val="0"/>
          <w:sz w:val="24"/>
          <w:szCs w:val="24"/>
        </w:rPr>
        <w:t>5</w:t>
      </w:r>
      <w:r w:rsidR="009827A1" w:rsidRPr="00F278BC">
        <w:rPr>
          <w:rFonts w:ascii="Times New Roman" w:hAnsi="Times New Roman" w:cs="Times New Roman"/>
          <w:sz w:val="24"/>
          <w:szCs w:val="24"/>
          <w:shd w:val="clear" w:color="auto" w:fill="FCFDFE"/>
        </w:rPr>
        <w:t xml:space="preserve"> Regression </w:t>
      </w:r>
      <w:r w:rsidR="009827A1" w:rsidRPr="00F278BC">
        <w:rPr>
          <w:rFonts w:ascii="Times New Roman" w:hAnsi="Times New Roman" w:cs="Times New Roman"/>
          <w:sz w:val="24"/>
          <w:szCs w:val="24"/>
        </w:rPr>
        <w:t>analysis</w:t>
      </w:r>
      <w:bookmarkEnd w:id="15"/>
    </w:p>
    <w:p w14:paraId="45138F79" w14:textId="0E35C8E1" w:rsidR="009827A1" w:rsidRPr="00AC5AEF" w:rsidRDefault="00AC5AEF" w:rsidP="009D56F0">
      <w:pPr>
        <w:widowControl/>
        <w:spacing w:line="360" w:lineRule="auto"/>
        <w:jc w:val="center"/>
        <w:rPr>
          <w:rFonts w:ascii="Times New Roman" w:hAnsi="Times New Roman" w:cs="Times New Roman"/>
          <w:b/>
          <w:bCs/>
          <w:kern w:val="0"/>
          <w:sz w:val="24"/>
          <w:szCs w:val="24"/>
        </w:rPr>
      </w:pPr>
      <w:r w:rsidRPr="00AC5AEF">
        <w:rPr>
          <w:rFonts w:ascii="Times New Roman" w:hAnsi="Times New Roman" w:cs="Times New Roman"/>
          <w:b/>
          <w:bCs/>
          <w:kern w:val="0"/>
          <w:sz w:val="24"/>
          <w:szCs w:val="24"/>
        </w:rPr>
        <w:t>T</w:t>
      </w:r>
      <w:r w:rsidRPr="00AC5AEF">
        <w:rPr>
          <w:rFonts w:ascii="Times New Roman" w:hAnsi="Times New Roman" w:cs="Times New Roman" w:hint="eastAsia"/>
          <w:b/>
          <w:bCs/>
          <w:kern w:val="0"/>
          <w:sz w:val="24"/>
          <w:szCs w:val="24"/>
        </w:rPr>
        <w:t>a</w:t>
      </w:r>
      <w:r w:rsidRPr="00AC5AEF">
        <w:rPr>
          <w:rFonts w:ascii="Times New Roman" w:hAnsi="Times New Roman" w:cs="Times New Roman"/>
          <w:b/>
          <w:bCs/>
          <w:kern w:val="0"/>
          <w:sz w:val="24"/>
          <w:szCs w:val="24"/>
        </w:rPr>
        <w:t>b. 6 Regression</w:t>
      </w:r>
    </w:p>
    <w:p w14:paraId="6395305B" w14:textId="40682679" w:rsidR="009827A1" w:rsidRPr="009827A1" w:rsidRDefault="009F7ED8" w:rsidP="009D56F0">
      <w:pPr>
        <w:widowControl/>
        <w:spacing w:line="360" w:lineRule="auto"/>
        <w:jc w:val="left"/>
        <w:rPr>
          <w:rFonts w:ascii="Times New Roman" w:hAnsi="Times New Roman" w:cs="Times New Roman"/>
          <w:kern w:val="0"/>
          <w:sz w:val="24"/>
          <w:szCs w:val="24"/>
          <w:u w:val="single"/>
        </w:rPr>
      </w:pPr>
      <w:r w:rsidRPr="00AC5AEF">
        <w:rPr>
          <w:rFonts w:ascii="Times New Roman" w:hAnsi="Times New Roman" w:cs="Times New Roman"/>
          <w:b/>
          <w:bCs/>
          <w:noProof/>
          <w:kern w:val="0"/>
          <w:sz w:val="24"/>
          <w:szCs w:val="24"/>
        </w:rPr>
        <w:drawing>
          <wp:anchor distT="0" distB="0" distL="114300" distR="114300" simplePos="0" relativeHeight="251665408" behindDoc="0" locked="0" layoutInCell="1" allowOverlap="1" wp14:anchorId="737CB5ED" wp14:editId="057CB3FE">
            <wp:simplePos x="0" y="0"/>
            <wp:positionH relativeFrom="margin">
              <wp:posOffset>-272708</wp:posOffset>
            </wp:positionH>
            <wp:positionV relativeFrom="paragraph">
              <wp:posOffset>332105</wp:posOffset>
            </wp:positionV>
            <wp:extent cx="6863080" cy="1295400"/>
            <wp:effectExtent l="0" t="0" r="0"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63080" cy="1295400"/>
                    </a:xfrm>
                    <a:prstGeom prst="rect">
                      <a:avLst/>
                    </a:prstGeom>
                    <a:noFill/>
                  </pic:spPr>
                </pic:pic>
              </a:graphicData>
            </a:graphic>
            <wp14:sizeRelH relativeFrom="margin">
              <wp14:pctWidth>0</wp14:pctWidth>
            </wp14:sizeRelH>
            <wp14:sizeRelV relativeFrom="margin">
              <wp14:pctHeight>0</wp14:pctHeight>
            </wp14:sizeRelV>
          </wp:anchor>
        </w:drawing>
      </w:r>
    </w:p>
    <w:p w14:paraId="20A775DC" w14:textId="579A82B7" w:rsidR="000311F8" w:rsidRDefault="000311F8" w:rsidP="009D56F0">
      <w:pPr>
        <w:widowControl/>
        <w:spacing w:line="360" w:lineRule="auto"/>
        <w:jc w:val="left"/>
        <w:rPr>
          <w:rFonts w:ascii="Times New Roman" w:hAnsi="Times New Roman" w:cs="Times New Roman"/>
          <w:kern w:val="0"/>
          <w:sz w:val="24"/>
          <w:szCs w:val="24"/>
        </w:rPr>
      </w:pPr>
    </w:p>
    <w:p w14:paraId="540D7E6A" w14:textId="0167FF3F" w:rsidR="000311F8" w:rsidRDefault="009F7ED8" w:rsidP="009D56F0">
      <w:pPr>
        <w:widowControl/>
        <w:spacing w:line="360" w:lineRule="auto"/>
        <w:jc w:val="left"/>
        <w:rPr>
          <w:rFonts w:ascii="Times New Roman" w:hAnsi="Times New Roman" w:cs="Times New Roman"/>
          <w:kern w:val="0"/>
          <w:sz w:val="24"/>
          <w:szCs w:val="24"/>
        </w:rPr>
      </w:pPr>
      <w:r>
        <w:rPr>
          <w:rFonts w:ascii="Times New Roman" w:hAnsi="Times New Roman" w:cs="Times New Roman"/>
          <w:noProof/>
          <w:kern w:val="0"/>
          <w:sz w:val="24"/>
          <w:szCs w:val="24"/>
        </w:rPr>
        <w:lastRenderedPageBreak/>
        <w:drawing>
          <wp:anchor distT="0" distB="0" distL="114300" distR="114300" simplePos="0" relativeHeight="251666432" behindDoc="0" locked="0" layoutInCell="1" allowOverlap="1" wp14:anchorId="22FBE58C" wp14:editId="5C45E507">
            <wp:simplePos x="0" y="0"/>
            <wp:positionH relativeFrom="margin">
              <wp:posOffset>845576</wp:posOffset>
            </wp:positionH>
            <wp:positionV relativeFrom="paragraph">
              <wp:posOffset>428429</wp:posOffset>
            </wp:positionV>
            <wp:extent cx="4472940" cy="1711960"/>
            <wp:effectExtent l="0" t="0" r="3810" b="254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72940" cy="1711960"/>
                    </a:xfrm>
                    <a:prstGeom prst="rect">
                      <a:avLst/>
                    </a:prstGeom>
                    <a:noFill/>
                  </pic:spPr>
                </pic:pic>
              </a:graphicData>
            </a:graphic>
            <wp14:sizeRelH relativeFrom="margin">
              <wp14:pctWidth>0</wp14:pctWidth>
            </wp14:sizeRelH>
            <wp14:sizeRelV relativeFrom="margin">
              <wp14:pctHeight>0</wp14:pctHeight>
            </wp14:sizeRelV>
          </wp:anchor>
        </w:drawing>
      </w:r>
    </w:p>
    <w:p w14:paraId="57402332" w14:textId="3610FEA4" w:rsidR="00670C87" w:rsidRDefault="00251D08" w:rsidP="009D56F0">
      <w:pPr>
        <w:spacing w:line="360" w:lineRule="auto"/>
        <w:rPr>
          <w:rFonts w:ascii="Times New Roman" w:eastAsia="仿宋" w:hAnsi="Times New Roman" w:cs="Times New Roman"/>
          <w:b/>
          <w:bCs/>
          <w:sz w:val="24"/>
          <w:szCs w:val="24"/>
        </w:rPr>
      </w:pPr>
      <w:r w:rsidRPr="00AC5AEF">
        <w:rPr>
          <w:rFonts w:ascii="Times New Roman" w:hAnsi="Times New Roman" w:cs="Times New Roman"/>
          <w:b/>
          <w:bCs/>
          <w:noProof/>
          <w:kern w:val="0"/>
          <w:sz w:val="24"/>
          <w:szCs w:val="24"/>
        </w:rPr>
        <w:drawing>
          <wp:anchor distT="0" distB="0" distL="114300" distR="114300" simplePos="0" relativeHeight="251667456" behindDoc="0" locked="0" layoutInCell="1" allowOverlap="1" wp14:anchorId="43BE7F56" wp14:editId="2352C02B">
            <wp:simplePos x="0" y="0"/>
            <wp:positionH relativeFrom="margin">
              <wp:posOffset>-92612</wp:posOffset>
            </wp:positionH>
            <wp:positionV relativeFrom="paragraph">
              <wp:posOffset>2343150</wp:posOffset>
            </wp:positionV>
            <wp:extent cx="6558280" cy="1753870"/>
            <wp:effectExtent l="0" t="0" r="0"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58280" cy="1753870"/>
                    </a:xfrm>
                    <a:prstGeom prst="rect">
                      <a:avLst/>
                    </a:prstGeom>
                    <a:noFill/>
                  </pic:spPr>
                </pic:pic>
              </a:graphicData>
            </a:graphic>
            <wp14:sizeRelH relativeFrom="margin">
              <wp14:pctWidth>0</wp14:pctWidth>
            </wp14:sizeRelH>
            <wp14:sizeRelV relativeFrom="margin">
              <wp14:pctHeight>0</wp14:pctHeight>
            </wp14:sizeRelV>
          </wp:anchor>
        </w:drawing>
      </w:r>
    </w:p>
    <w:p w14:paraId="70EF714C" w14:textId="18917DFC" w:rsidR="00670C87" w:rsidRDefault="00670C87" w:rsidP="009D56F0">
      <w:pPr>
        <w:spacing w:line="360" w:lineRule="auto"/>
        <w:rPr>
          <w:rFonts w:ascii="Times New Roman" w:eastAsia="仿宋" w:hAnsi="Times New Roman" w:cs="Times New Roman"/>
          <w:b/>
          <w:bCs/>
          <w:sz w:val="24"/>
          <w:szCs w:val="24"/>
        </w:rPr>
      </w:pPr>
    </w:p>
    <w:p w14:paraId="50EAA6F8" w14:textId="0743D68C" w:rsidR="00670C87" w:rsidRDefault="00670C87" w:rsidP="009D56F0">
      <w:pPr>
        <w:spacing w:line="360" w:lineRule="auto"/>
        <w:rPr>
          <w:rFonts w:ascii="Times New Roman" w:eastAsia="仿宋" w:hAnsi="Times New Roman" w:cs="Times New Roman"/>
          <w:b/>
          <w:bCs/>
          <w:sz w:val="24"/>
          <w:szCs w:val="24"/>
        </w:rPr>
      </w:pPr>
    </w:p>
    <w:p w14:paraId="09B19751" w14:textId="209AFC1F" w:rsidR="00670C87" w:rsidRDefault="00251D08" w:rsidP="009D56F0">
      <w:pPr>
        <w:spacing w:line="360" w:lineRule="auto"/>
        <w:rPr>
          <w:rFonts w:ascii="Times New Roman" w:eastAsia="仿宋" w:hAnsi="Times New Roman" w:cs="Times New Roman"/>
          <w:b/>
          <w:bCs/>
          <w:sz w:val="24"/>
          <w:szCs w:val="24"/>
        </w:rPr>
      </w:pPr>
      <w:r>
        <w:rPr>
          <w:rFonts w:ascii="Times New Roman" w:hAnsi="Times New Roman" w:cs="Times New Roman"/>
          <w:noProof/>
          <w:kern w:val="0"/>
          <w:sz w:val="24"/>
          <w:szCs w:val="24"/>
        </w:rPr>
        <w:drawing>
          <wp:anchor distT="0" distB="0" distL="114300" distR="114300" simplePos="0" relativeHeight="251670528" behindDoc="0" locked="0" layoutInCell="1" allowOverlap="1" wp14:anchorId="371FDED8" wp14:editId="60F86DC1">
            <wp:simplePos x="0" y="0"/>
            <wp:positionH relativeFrom="margin">
              <wp:posOffset>400147</wp:posOffset>
            </wp:positionH>
            <wp:positionV relativeFrom="paragraph">
              <wp:posOffset>627429</wp:posOffset>
            </wp:positionV>
            <wp:extent cx="5578475" cy="3531870"/>
            <wp:effectExtent l="0" t="0" r="3175" b="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8475" cy="3531870"/>
                    </a:xfrm>
                    <a:prstGeom prst="rect">
                      <a:avLst/>
                    </a:prstGeom>
                    <a:noFill/>
                  </pic:spPr>
                </pic:pic>
              </a:graphicData>
            </a:graphic>
            <wp14:sizeRelH relativeFrom="margin">
              <wp14:pctWidth>0</wp14:pctWidth>
            </wp14:sizeRelH>
            <wp14:sizeRelV relativeFrom="margin">
              <wp14:pctHeight>0</wp14:pctHeight>
            </wp14:sizeRelV>
          </wp:anchor>
        </w:drawing>
      </w:r>
    </w:p>
    <w:p w14:paraId="3C1DCC00" w14:textId="5C2BD0CC" w:rsidR="003E4C19" w:rsidRPr="00F278BC" w:rsidRDefault="00F278BC" w:rsidP="00F278BC">
      <w:pPr>
        <w:pStyle w:val="1"/>
        <w:rPr>
          <w:rFonts w:ascii="Times New Roman" w:hAnsi="Times New Roman" w:cs="Times New Roman"/>
          <w:sz w:val="28"/>
          <w:szCs w:val="28"/>
        </w:rPr>
      </w:pPr>
      <w:bookmarkStart w:id="16" w:name="_Toc114041829"/>
      <w:r>
        <w:rPr>
          <w:rFonts w:ascii="Times New Roman" w:hAnsi="Times New Roman" w:cs="Times New Roman"/>
          <w:sz w:val="28"/>
          <w:szCs w:val="28"/>
        </w:rPr>
        <w:lastRenderedPageBreak/>
        <w:t>5</w:t>
      </w:r>
      <w:r w:rsidR="001A43F5" w:rsidRPr="00F278BC">
        <w:rPr>
          <w:rFonts w:ascii="Times New Roman" w:hAnsi="Times New Roman" w:cs="Times New Roman"/>
          <w:sz w:val="28"/>
          <w:szCs w:val="28"/>
        </w:rPr>
        <w:t>.</w:t>
      </w:r>
      <w:r w:rsidR="001543B7" w:rsidRPr="00F278BC">
        <w:rPr>
          <w:rFonts w:ascii="Times New Roman" w:hAnsi="Times New Roman" w:cs="Times New Roman"/>
          <w:sz w:val="28"/>
          <w:szCs w:val="28"/>
        </w:rPr>
        <w:t xml:space="preserve"> </w:t>
      </w:r>
      <w:r w:rsidR="003E4C19" w:rsidRPr="00F278BC">
        <w:rPr>
          <w:rFonts w:ascii="Times New Roman" w:hAnsi="Times New Roman" w:cs="Times New Roman"/>
          <w:sz w:val="28"/>
          <w:szCs w:val="28"/>
        </w:rPr>
        <w:t>Findings and Conclusions</w:t>
      </w:r>
      <w:bookmarkEnd w:id="16"/>
    </w:p>
    <w:p w14:paraId="7E39C5A3" w14:textId="551CB070" w:rsidR="001543B7" w:rsidRPr="00F278BC" w:rsidRDefault="00F278BC" w:rsidP="00F278BC">
      <w:pPr>
        <w:pStyle w:val="2"/>
        <w:rPr>
          <w:rFonts w:ascii="Times New Roman" w:hAnsi="Times New Roman" w:cs="Times New Roman"/>
          <w:kern w:val="0"/>
          <w:sz w:val="24"/>
          <w:szCs w:val="24"/>
        </w:rPr>
      </w:pPr>
      <w:bookmarkStart w:id="17" w:name="_Toc114041830"/>
      <w:r>
        <w:rPr>
          <w:rFonts w:ascii="Times New Roman" w:hAnsi="Times New Roman" w:cs="Times New Roman"/>
          <w:kern w:val="0"/>
          <w:sz w:val="24"/>
          <w:szCs w:val="24"/>
        </w:rPr>
        <w:t>5</w:t>
      </w:r>
      <w:r w:rsidR="001543B7" w:rsidRPr="00F278BC">
        <w:rPr>
          <w:rFonts w:ascii="Times New Roman" w:hAnsi="Times New Roman" w:cs="Times New Roman"/>
          <w:kern w:val="0"/>
          <w:sz w:val="24"/>
          <w:szCs w:val="24"/>
        </w:rPr>
        <w:t>.1 Findings</w:t>
      </w:r>
      <w:bookmarkEnd w:id="17"/>
    </w:p>
    <w:p w14:paraId="375ADE58" w14:textId="50A1B29D" w:rsidR="0047487A" w:rsidRPr="0047487A" w:rsidRDefault="0047487A" w:rsidP="009D56F0">
      <w:pPr>
        <w:spacing w:line="360" w:lineRule="auto"/>
        <w:rPr>
          <w:rFonts w:ascii="Times New Roman" w:eastAsia="仿宋" w:hAnsi="Times New Roman" w:cs="Times New Roman"/>
          <w:sz w:val="24"/>
          <w:szCs w:val="24"/>
        </w:rPr>
      </w:pPr>
      <w:r w:rsidRPr="0047487A">
        <w:rPr>
          <w:rFonts w:ascii="Times New Roman" w:eastAsia="仿宋" w:hAnsi="Times New Roman" w:cs="Times New Roman"/>
          <w:sz w:val="24"/>
          <w:szCs w:val="24"/>
        </w:rPr>
        <w:t>According to Tab.1 Distribution of samples, we can see the sample distribution. Among them, the male and female samples were almost the same, 48 and 52 respectively. The age of the sample is the largest, with 46 people aged 35-44, 26 people aged 18-34, and 28 people aged 45-60. In education level, the Postgraduate Degree was at most 48, the second highest in High School Certificate was 26, and the Postgraduate Degree was 10. The number of Primary School Certificate and No Certification is 8. A maximum of 62 employees will be employed for 1-2 years, 25 for one year and 13 for more than 2 years.</w:t>
      </w:r>
      <w:r>
        <w:rPr>
          <w:rFonts w:ascii="Times New Roman" w:eastAsia="仿宋" w:hAnsi="Times New Roman" w:cs="Times New Roman"/>
          <w:sz w:val="24"/>
          <w:szCs w:val="24"/>
        </w:rPr>
        <w:t xml:space="preserve"> </w:t>
      </w:r>
      <w:r w:rsidRPr="0047487A">
        <w:rPr>
          <w:rFonts w:ascii="Times New Roman" w:eastAsia="仿宋" w:hAnsi="Times New Roman" w:cs="Times New Roman"/>
          <w:sz w:val="24"/>
          <w:szCs w:val="24"/>
        </w:rPr>
        <w:t xml:space="preserve">As can be seen from the above, this sample is mainly from high-skill and knowledge-based gigs. They generally have more than 10 years of work experience and better education level, but their work is </w:t>
      </w:r>
      <w:proofErr w:type="gramStart"/>
      <w:r w:rsidRPr="0047487A">
        <w:rPr>
          <w:rFonts w:ascii="Times New Roman" w:eastAsia="仿宋" w:hAnsi="Times New Roman" w:cs="Times New Roman"/>
          <w:sz w:val="24"/>
          <w:szCs w:val="24"/>
        </w:rPr>
        <w:t>flexible</w:t>
      </w:r>
      <w:proofErr w:type="gramEnd"/>
      <w:r w:rsidRPr="0047487A">
        <w:rPr>
          <w:rFonts w:ascii="Times New Roman" w:eastAsia="仿宋" w:hAnsi="Times New Roman" w:cs="Times New Roman"/>
          <w:sz w:val="24"/>
          <w:szCs w:val="24"/>
        </w:rPr>
        <w:t xml:space="preserve"> and their working life is not long.</w:t>
      </w:r>
    </w:p>
    <w:p w14:paraId="607D9C2A" w14:textId="77777777" w:rsidR="001543B7" w:rsidRPr="0047487A" w:rsidRDefault="001543B7" w:rsidP="009D56F0">
      <w:pPr>
        <w:spacing w:line="360" w:lineRule="auto"/>
        <w:rPr>
          <w:rFonts w:ascii="Times New Roman" w:eastAsia="仿宋" w:hAnsi="Times New Roman" w:cs="Times New Roman"/>
          <w:b/>
          <w:bCs/>
          <w:sz w:val="24"/>
          <w:szCs w:val="24"/>
        </w:rPr>
      </w:pPr>
    </w:p>
    <w:p w14:paraId="3EF5C525" w14:textId="2A00C63B" w:rsidR="00C232BF" w:rsidRDefault="00C232BF" w:rsidP="009D56F0">
      <w:pPr>
        <w:widowControl/>
        <w:spacing w:line="360" w:lineRule="auto"/>
        <w:jc w:val="left"/>
        <w:rPr>
          <w:rFonts w:ascii="Times New Roman" w:eastAsia="仿宋" w:hAnsi="Times New Roman" w:cs="Times New Roman"/>
          <w:sz w:val="24"/>
          <w:szCs w:val="24"/>
        </w:rPr>
      </w:pPr>
      <w:r w:rsidRPr="00C232BF">
        <w:rPr>
          <w:rFonts w:ascii="Times New Roman" w:eastAsia="仿宋" w:hAnsi="Times New Roman" w:cs="Times New Roman"/>
          <w:sz w:val="24"/>
          <w:szCs w:val="24"/>
        </w:rPr>
        <w:t xml:space="preserve">The reliability is mainly observed by Cronbach's Alpha coefficient, the value range of Cronbach's Alpha coefficient and the effect of reliability. </w:t>
      </w:r>
      <w:r w:rsidR="00AA610F" w:rsidRPr="0042378C">
        <w:rPr>
          <w:rFonts w:ascii="Times New Roman" w:eastAsia="仿宋" w:hAnsi="Times New Roman" w:cs="Times New Roman"/>
          <w:sz w:val="24"/>
          <w:szCs w:val="24"/>
        </w:rPr>
        <w:t xml:space="preserve">Coefficients 0.80 to 0.90 are very good. 0.70 to 0.80 is quite good. 0.65 to 0.70 is the minimum acceptable value. </w:t>
      </w:r>
      <w:r w:rsidRPr="00C232BF">
        <w:rPr>
          <w:rFonts w:ascii="Times New Roman" w:eastAsia="仿宋" w:hAnsi="Times New Roman" w:cs="Times New Roman"/>
          <w:sz w:val="24"/>
          <w:szCs w:val="24"/>
        </w:rPr>
        <w:t>Therefore, according to T</w:t>
      </w:r>
      <w:r w:rsidR="00AA610F">
        <w:rPr>
          <w:rFonts w:ascii="Times New Roman" w:eastAsia="仿宋" w:hAnsi="Times New Roman" w:cs="Times New Roman"/>
          <w:sz w:val="24"/>
          <w:szCs w:val="24"/>
        </w:rPr>
        <w:t>ab</w:t>
      </w:r>
      <w:r w:rsidRPr="00C232BF">
        <w:rPr>
          <w:rFonts w:ascii="Times New Roman" w:eastAsia="仿宋" w:hAnsi="Times New Roman" w:cs="Times New Roman"/>
          <w:sz w:val="24"/>
          <w:szCs w:val="24"/>
        </w:rPr>
        <w:t>.2 Reliability results, Cronbach's Alpha if Item Deleted results in this study are all greater than 0.9, indicating that the Reliability of this questionnaire is quite good. Meanwhile, the value of Cronbach's Alpha Based on Standardized Item is greater than the value of each measurement Item, which shows that there are no items to be eliminated in the questionnaire.</w:t>
      </w:r>
    </w:p>
    <w:p w14:paraId="7AC18246" w14:textId="6CAFA426" w:rsidR="008062DB" w:rsidRDefault="008062DB" w:rsidP="009D56F0">
      <w:pPr>
        <w:widowControl/>
        <w:spacing w:line="360" w:lineRule="auto"/>
        <w:jc w:val="left"/>
        <w:rPr>
          <w:rFonts w:ascii="Times New Roman" w:eastAsia="仿宋" w:hAnsi="Times New Roman" w:cs="Times New Roman"/>
          <w:sz w:val="24"/>
          <w:szCs w:val="24"/>
        </w:rPr>
      </w:pPr>
    </w:p>
    <w:p w14:paraId="2939353A" w14:textId="353315F8" w:rsidR="008062DB" w:rsidRPr="00C232BF" w:rsidRDefault="008062DB" w:rsidP="009D56F0">
      <w:pPr>
        <w:spacing w:line="360" w:lineRule="auto"/>
        <w:rPr>
          <w:rFonts w:ascii="Times New Roman" w:eastAsia="仿宋" w:hAnsi="Times New Roman" w:cs="Times New Roman"/>
          <w:sz w:val="24"/>
          <w:szCs w:val="24"/>
        </w:rPr>
      </w:pPr>
      <w:r w:rsidRPr="004762B7">
        <w:rPr>
          <w:rFonts w:ascii="Times New Roman" w:eastAsia="仿宋" w:hAnsi="Times New Roman" w:cs="Times New Roman"/>
          <w:sz w:val="24"/>
          <w:szCs w:val="24"/>
        </w:rPr>
        <w:t xml:space="preserve">The method of validity analysis is factor analysis when using SPSS. The good validity represents the good internal consistency of the questionnaire data. The selection of all questions in each dimension is basically consistent, and the dimension is well divided. This study uses a Likert- 5-point rating method, if the questionnaire is filled out carefully, there should be no big difference in the choice of these questions, because they all ask the same question in different ways. Results mainly focus on the significance and KMO value, the significance of less than 0.05, indicating that the questionnaire data is suitable for factor analysis, and then look at the KMO value, if the value is higher than 0.8, it indicates that the validity is high. If the value is between 0.7 and 0.8, it indicates that the validity is good. If the value is between 0.6 and 0.7, the validity is acceptable; if the value is less than 0.6, the </w:t>
      </w:r>
      <w:r w:rsidRPr="004762B7">
        <w:rPr>
          <w:rFonts w:ascii="Times New Roman" w:eastAsia="仿宋" w:hAnsi="Times New Roman" w:cs="Times New Roman"/>
          <w:sz w:val="24"/>
          <w:szCs w:val="24"/>
        </w:rPr>
        <w:lastRenderedPageBreak/>
        <w:t xml:space="preserve">validity is poor. </w:t>
      </w:r>
      <w:r w:rsidR="004762B7" w:rsidRPr="004762B7">
        <w:rPr>
          <w:rFonts w:ascii="Times New Roman" w:eastAsia="仿宋" w:hAnsi="Times New Roman" w:cs="Times New Roman"/>
          <w:sz w:val="24"/>
          <w:szCs w:val="24"/>
        </w:rPr>
        <w:t>According to Tab 3</w:t>
      </w:r>
      <w:r w:rsidR="007F2E85" w:rsidRPr="007F2E85">
        <w:t xml:space="preserve"> </w:t>
      </w:r>
      <w:r w:rsidR="007F2E85" w:rsidRPr="007F2E85">
        <w:rPr>
          <w:rFonts w:ascii="Times New Roman" w:eastAsia="仿宋" w:hAnsi="Times New Roman" w:cs="Times New Roman"/>
          <w:sz w:val="24"/>
          <w:szCs w:val="24"/>
        </w:rPr>
        <w:t>Validity</w:t>
      </w:r>
      <w:r w:rsidR="004762B7" w:rsidRPr="004762B7">
        <w:rPr>
          <w:rFonts w:ascii="Times New Roman" w:eastAsia="仿宋" w:hAnsi="Times New Roman" w:cs="Times New Roman"/>
          <w:sz w:val="24"/>
          <w:szCs w:val="24"/>
        </w:rPr>
        <w:t>, the significance is close to 0.00, indicating that the questionnaire data is suitable for factor analysis. The KMO of Internal CSR was 0.782, indicating good validity. The variables External CSR, Organizational recognition and Innovation behavior were 0.877, 0.876 and 0.854, respectively, all greater than 0.8, indicating high validity.</w:t>
      </w:r>
    </w:p>
    <w:p w14:paraId="60CA24BC" w14:textId="77777777" w:rsidR="000F33F8" w:rsidRDefault="000F33F8" w:rsidP="009D56F0">
      <w:pPr>
        <w:pStyle w:val="a3"/>
        <w:shd w:val="clear" w:color="auto" w:fill="FFFFFF"/>
        <w:spacing w:before="0" w:beforeAutospacing="0" w:after="0" w:afterAutospacing="0" w:line="360" w:lineRule="auto"/>
        <w:ind w:firstLineChars="200" w:firstLine="480"/>
        <w:rPr>
          <w:rFonts w:ascii="Times New Roman" w:hAnsi="Times New Roman" w:cs="Times New Roman"/>
          <w:color w:val="4D4D4D"/>
        </w:rPr>
      </w:pPr>
    </w:p>
    <w:p w14:paraId="2980475C" w14:textId="19EC8E10" w:rsidR="00CA1EDF" w:rsidRPr="008F5CF9" w:rsidRDefault="00CA1EDF" w:rsidP="009D56F0">
      <w:pPr>
        <w:spacing w:line="360" w:lineRule="auto"/>
        <w:rPr>
          <w:rFonts w:ascii="Times New Roman" w:eastAsia="仿宋" w:hAnsi="Times New Roman" w:cs="Times New Roman"/>
          <w:sz w:val="24"/>
          <w:szCs w:val="24"/>
        </w:rPr>
      </w:pPr>
      <w:r w:rsidRPr="008F5CF9">
        <w:rPr>
          <w:rFonts w:ascii="Times New Roman" w:eastAsia="仿宋" w:hAnsi="Times New Roman" w:cs="Times New Roman"/>
          <w:sz w:val="24"/>
          <w:szCs w:val="24"/>
        </w:rPr>
        <w:t xml:space="preserve">For further correlation analysis and linear regression, the comparison of </w:t>
      </w:r>
      <w:r w:rsidR="008F5CF9" w:rsidRPr="008F5CF9">
        <w:rPr>
          <w:rFonts w:ascii="Times New Roman" w:eastAsia="仿宋" w:hAnsi="Times New Roman" w:cs="Times New Roman"/>
          <w:sz w:val="24"/>
          <w:szCs w:val="24"/>
        </w:rPr>
        <w:t>median</w:t>
      </w:r>
      <w:r w:rsidRPr="008F5CF9">
        <w:rPr>
          <w:rFonts w:ascii="Times New Roman" w:eastAsia="仿宋" w:hAnsi="Times New Roman" w:cs="Times New Roman"/>
          <w:sz w:val="24"/>
          <w:szCs w:val="24"/>
        </w:rPr>
        <w:t xml:space="preserve"> and mean, </w:t>
      </w:r>
      <w:r w:rsidR="008F5CF9" w:rsidRPr="008F5CF9">
        <w:rPr>
          <w:rFonts w:ascii="Times New Roman" w:eastAsia="仿宋" w:hAnsi="Times New Roman" w:cs="Times New Roman"/>
          <w:sz w:val="24"/>
          <w:szCs w:val="24"/>
        </w:rPr>
        <w:t>and the observation of skewness and kurtosis were used to test whether the samples conform to normal distribution.</w:t>
      </w:r>
      <w:r w:rsidRPr="008F5CF9">
        <w:rPr>
          <w:rFonts w:ascii="Times New Roman" w:eastAsia="仿宋" w:hAnsi="Times New Roman" w:cs="Times New Roman"/>
          <w:sz w:val="24"/>
          <w:szCs w:val="24"/>
        </w:rPr>
        <w:t xml:space="preserve"> Skewness describes the direction and degree of asymmetric data distribution. Kurtosis describes the steepness of the data distribution pattern. When the sample size is less than 100, it is reasonable to use skewness and kurtosis to judge the normal distribution of the sample. </w:t>
      </w:r>
      <w:r w:rsidR="008F5CF9" w:rsidRPr="008F5CF9">
        <w:rPr>
          <w:rFonts w:ascii="Times New Roman" w:eastAsia="仿宋" w:hAnsi="Times New Roman" w:cs="Times New Roman"/>
          <w:sz w:val="24"/>
          <w:szCs w:val="24"/>
        </w:rPr>
        <w:t>The sample size of this study was 100, which basically met the requirements. According to the results of Tab. 4 Frequency, the mean and mean results of the sample in each variable measurement term are very close. The skewness is between -1.2 and -1.3, and the distribution is left-skewed, that is, the tail is on the left and the peak is on the right, showing negative skewness. Kurtosis is between 0.8 and 1.3, with steep peaks (high tips). Their values were all within the range of ±1.96, so the results of this study could be considered to follow the normal distribution.</w:t>
      </w:r>
    </w:p>
    <w:p w14:paraId="20D564CC" w14:textId="77777777" w:rsidR="008F5CF9" w:rsidRDefault="008F5CF9" w:rsidP="009D56F0">
      <w:pPr>
        <w:widowControl/>
        <w:spacing w:line="360" w:lineRule="auto"/>
        <w:jc w:val="left"/>
        <w:rPr>
          <w:rFonts w:ascii="Times New Roman" w:hAnsi="Times New Roman" w:cs="Times New Roman"/>
          <w:kern w:val="0"/>
          <w:sz w:val="24"/>
          <w:szCs w:val="24"/>
          <w:u w:val="single"/>
        </w:rPr>
      </w:pPr>
    </w:p>
    <w:p w14:paraId="6CF2E93C" w14:textId="280E54D3" w:rsidR="001D783B" w:rsidRDefault="00AC5AEF" w:rsidP="009D56F0">
      <w:pPr>
        <w:widowControl/>
        <w:spacing w:line="360" w:lineRule="auto"/>
        <w:jc w:val="left"/>
        <w:rPr>
          <w:rFonts w:ascii="Times New Roman" w:eastAsia="仿宋" w:hAnsi="Times New Roman" w:cs="Times New Roman"/>
          <w:sz w:val="24"/>
          <w:szCs w:val="24"/>
        </w:rPr>
      </w:pPr>
      <w:r w:rsidRPr="00AC5AEF">
        <w:rPr>
          <w:rFonts w:ascii="Times New Roman" w:eastAsia="仿宋" w:hAnsi="Times New Roman" w:cs="Times New Roman"/>
          <w:sz w:val="24"/>
          <w:szCs w:val="24"/>
        </w:rPr>
        <w:t>Through correlation analysis, to see the correlation between variables. The closer the value of Pearson correlation is to -1 and 1, the stronger the correlation between the two variables, and the closer it is to 0, the weaker it is. Sig. (two-tailed) significance P value is generally bounded by 0.05, and a P value less than 0.05 is considered as a significant correlation between two variables. Correlations between internal CSR, external CSR</w:t>
      </w:r>
      <w:r>
        <w:rPr>
          <w:rFonts w:ascii="Times New Roman" w:eastAsia="仿宋" w:hAnsi="Times New Roman" w:cs="Times New Roman" w:hint="eastAsia"/>
          <w:sz w:val="24"/>
          <w:szCs w:val="24"/>
        </w:rPr>
        <w:t>，</w:t>
      </w:r>
      <w:r w:rsidRPr="00AC5AEF">
        <w:rPr>
          <w:rFonts w:ascii="Times New Roman" w:eastAsia="仿宋" w:hAnsi="Times New Roman" w:cs="Times New Roman"/>
          <w:sz w:val="24"/>
          <w:szCs w:val="24"/>
        </w:rPr>
        <w:t xml:space="preserve"> and innovative behavior (r=0.995, P &lt; 0.01; R =0.994, P &lt; 0.01) showed a strong positive correlation. The results of internal CSR, external CSR </w:t>
      </w:r>
      <w:r>
        <w:rPr>
          <w:rFonts w:ascii="Times New Roman" w:eastAsia="仿宋" w:hAnsi="Times New Roman" w:cs="Times New Roman" w:hint="eastAsia"/>
          <w:sz w:val="24"/>
          <w:szCs w:val="24"/>
        </w:rPr>
        <w:t>，</w:t>
      </w:r>
      <w:r w:rsidRPr="00AC5AEF">
        <w:rPr>
          <w:rFonts w:ascii="Times New Roman" w:eastAsia="仿宋" w:hAnsi="Times New Roman" w:cs="Times New Roman"/>
          <w:sz w:val="24"/>
          <w:szCs w:val="24"/>
        </w:rPr>
        <w:t>and organizational identification (r=0.979, P &lt; 0.01; R =0.990, P &lt; 0.01) showed a strong positive correlation. The results of organizational identification and innovation behavior (r=0.984, P &lt; 0.01 =) showed a positive correlation.</w:t>
      </w:r>
    </w:p>
    <w:p w14:paraId="6232B0D7" w14:textId="77777777" w:rsidR="006F3FE7" w:rsidRDefault="006F3FE7" w:rsidP="009D56F0">
      <w:pPr>
        <w:widowControl/>
        <w:spacing w:line="360" w:lineRule="auto"/>
        <w:jc w:val="left"/>
        <w:rPr>
          <w:rFonts w:ascii="Times New Roman" w:eastAsia="仿宋" w:hAnsi="Times New Roman" w:cs="Times New Roman"/>
          <w:sz w:val="24"/>
          <w:szCs w:val="24"/>
        </w:rPr>
      </w:pPr>
    </w:p>
    <w:p w14:paraId="67E23465" w14:textId="0BFDE997" w:rsidR="00B026FC" w:rsidRPr="006F3FE7" w:rsidRDefault="00BA77BC" w:rsidP="009D56F0">
      <w:pPr>
        <w:widowControl/>
        <w:spacing w:line="360" w:lineRule="auto"/>
        <w:rPr>
          <w:rFonts w:ascii="Times New Roman" w:eastAsia="仿宋" w:hAnsi="Times New Roman" w:cs="Times New Roman"/>
          <w:sz w:val="24"/>
          <w:szCs w:val="24"/>
        </w:rPr>
      </w:pPr>
      <w:r w:rsidRPr="00BA77BC">
        <w:rPr>
          <w:rFonts w:ascii="Times New Roman" w:eastAsia="仿宋" w:hAnsi="Times New Roman" w:cs="Times New Roman"/>
          <w:sz w:val="24"/>
          <w:szCs w:val="24"/>
        </w:rPr>
        <w:t>The result of multiple linear Regression is shown through TAB.6 Regression. In the Model Summary table of the result output, the fitting of the Model is shown. The R is 0.992, which reflects the degree of linear correlation between all independent variables and dependent variables. The larger the value, the closer the linear correlation is.</w:t>
      </w:r>
      <w:r>
        <w:rPr>
          <w:rFonts w:ascii="Times New Roman" w:eastAsia="仿宋" w:hAnsi="Times New Roman" w:cs="Times New Roman"/>
          <w:sz w:val="24"/>
          <w:szCs w:val="24"/>
        </w:rPr>
        <w:t xml:space="preserve"> </w:t>
      </w:r>
      <w:r w:rsidRPr="00BA77BC">
        <w:rPr>
          <w:rFonts w:ascii="Times New Roman" w:eastAsia="仿宋" w:hAnsi="Times New Roman" w:cs="Times New Roman"/>
          <w:sz w:val="24"/>
          <w:szCs w:val="24"/>
        </w:rPr>
        <w:t xml:space="preserve">The coefficient of determination R Square was 0.992, indicating </w:t>
      </w:r>
      <w:r w:rsidRPr="00BA77BC">
        <w:rPr>
          <w:rFonts w:ascii="Times New Roman" w:eastAsia="仿宋" w:hAnsi="Times New Roman" w:cs="Times New Roman"/>
          <w:sz w:val="24"/>
          <w:szCs w:val="24"/>
        </w:rPr>
        <w:lastRenderedPageBreak/>
        <w:t xml:space="preserve">that 99.2% of the variation of innovation behavior could be explained by Internal CSR and External CSR. The closer R Square is to 1, the better the model fits the data. Adjusted R Square is 0.992, which is </w:t>
      </w:r>
      <w:r>
        <w:rPr>
          <w:rFonts w:ascii="Times New Roman" w:eastAsia="仿宋" w:hAnsi="Times New Roman" w:cs="Times New Roman"/>
          <w:sz w:val="24"/>
          <w:szCs w:val="24"/>
        </w:rPr>
        <w:t xml:space="preserve">same to </w:t>
      </w:r>
      <w:r w:rsidRPr="00BA77BC">
        <w:rPr>
          <w:rFonts w:ascii="Times New Roman" w:eastAsia="仿宋" w:hAnsi="Times New Roman" w:cs="Times New Roman"/>
          <w:sz w:val="24"/>
          <w:szCs w:val="24"/>
        </w:rPr>
        <w:t>R Square and an important index to measure the quality of the model. The larger the Adjusted R Square is, the better the fitting effect of the model is.</w:t>
      </w:r>
      <w:r>
        <w:rPr>
          <w:rFonts w:ascii="Times New Roman" w:eastAsia="仿宋" w:hAnsi="Times New Roman" w:cs="Times New Roman"/>
          <w:sz w:val="24"/>
          <w:szCs w:val="24"/>
        </w:rPr>
        <w:t xml:space="preserve"> </w:t>
      </w:r>
      <w:r w:rsidRPr="00BA77BC">
        <w:rPr>
          <w:rFonts w:ascii="Times New Roman" w:eastAsia="仿宋" w:hAnsi="Times New Roman" w:cs="Times New Roman"/>
          <w:sz w:val="24"/>
          <w:szCs w:val="24"/>
        </w:rPr>
        <w:t xml:space="preserve">The Durbin-Watson test value is 1.725. </w:t>
      </w:r>
      <w:proofErr w:type="gramStart"/>
      <w:r w:rsidRPr="00BA77BC">
        <w:rPr>
          <w:rFonts w:ascii="Times New Roman" w:eastAsia="仿宋" w:hAnsi="Times New Roman" w:cs="Times New Roman"/>
          <w:sz w:val="24"/>
          <w:szCs w:val="24"/>
        </w:rPr>
        <w:t>Generally speaking, the</w:t>
      </w:r>
      <w:proofErr w:type="gramEnd"/>
      <w:r w:rsidRPr="00BA77BC">
        <w:rPr>
          <w:rFonts w:ascii="Times New Roman" w:eastAsia="仿宋" w:hAnsi="Times New Roman" w:cs="Times New Roman"/>
          <w:sz w:val="24"/>
          <w:szCs w:val="24"/>
        </w:rPr>
        <w:t xml:space="preserve"> Durbin-Watson test value is distributed between 0 and 4, and the closer the value is to 2, the more likely the observed values are to be independent of each other. It can be considered that the observed values in this study are independent of each other.</w:t>
      </w:r>
      <w:r w:rsidR="006F3FE7">
        <w:rPr>
          <w:rFonts w:ascii="Times New Roman" w:eastAsia="仿宋" w:hAnsi="Times New Roman" w:cs="Times New Roman"/>
          <w:sz w:val="24"/>
          <w:szCs w:val="24"/>
        </w:rPr>
        <w:t xml:space="preserve"> </w:t>
      </w:r>
      <w:r w:rsidR="006F3FE7" w:rsidRPr="006F3FE7">
        <w:rPr>
          <w:rFonts w:ascii="Times New Roman" w:eastAsia="仿宋" w:hAnsi="Times New Roman" w:cs="Times New Roman"/>
          <w:sz w:val="24"/>
          <w:szCs w:val="24"/>
        </w:rPr>
        <w:t>The ANOVA table shows the results of ANOVA to test the overall significance of the regression model. Sig is the P-value of F-test, and P &lt; 0.001 is significantly higher for the model, indicating that there is a linear correlation between the dependent variable and the independent variable. The significance of the Coefficients of the regression equations can be observed by the Coefficients of the output results. The P values of External CSR and Internal CSR are close to 0, and the regression model has significant statistical significance at the test level of α=0.05. The hypothesis proposed in this paper can be verified. Internal corporate social responsibility and external corporate social responsibility has a significant positive effect on gig innovation behavior</w:t>
      </w:r>
      <w:r w:rsidR="006F3FE7" w:rsidRPr="006F3FE7">
        <w:rPr>
          <w:rFonts w:ascii="Times New Roman" w:eastAsia="仿宋" w:hAnsi="Times New Roman" w:cs="Times New Roman" w:hint="eastAsia"/>
          <w:sz w:val="24"/>
          <w:szCs w:val="24"/>
        </w:rPr>
        <w:t>.</w:t>
      </w:r>
      <w:r w:rsidR="006F3FE7" w:rsidRPr="006F3FE7">
        <w:rPr>
          <w:rFonts w:ascii="Times New Roman" w:eastAsia="仿宋" w:hAnsi="Times New Roman" w:cs="Times New Roman"/>
          <w:sz w:val="24"/>
          <w:szCs w:val="24"/>
        </w:rPr>
        <w:t xml:space="preserve"> </w:t>
      </w:r>
      <w:r w:rsidR="00293A07" w:rsidRPr="006F3FE7">
        <w:rPr>
          <w:rFonts w:ascii="Times New Roman" w:eastAsia="仿宋" w:hAnsi="Times New Roman" w:cs="Times New Roman"/>
          <w:sz w:val="24"/>
          <w:szCs w:val="24"/>
        </w:rPr>
        <w:t xml:space="preserve">Internal corporate social responsibility </w:t>
      </w:r>
      <w:r w:rsidR="00293A07" w:rsidRPr="006F3FE7">
        <w:rPr>
          <w:rFonts w:ascii="Times New Roman" w:eastAsia="仿宋" w:hAnsi="Times New Roman" w:cs="Times New Roman" w:hint="eastAsia"/>
          <w:sz w:val="24"/>
          <w:szCs w:val="24"/>
        </w:rPr>
        <w:t>a</w:t>
      </w:r>
      <w:r w:rsidR="00293A07" w:rsidRPr="006F3FE7">
        <w:rPr>
          <w:rFonts w:ascii="Times New Roman" w:eastAsia="仿宋" w:hAnsi="Times New Roman" w:cs="Times New Roman"/>
          <w:sz w:val="24"/>
          <w:szCs w:val="24"/>
        </w:rPr>
        <w:t>nd external corporate social responsibility has a significant positive effect on gig innovation behavior</w:t>
      </w:r>
      <w:r w:rsidR="00B026FC" w:rsidRPr="006F3FE7">
        <w:rPr>
          <w:rFonts w:ascii="Times New Roman" w:eastAsia="仿宋" w:hAnsi="Times New Roman" w:cs="Times New Roman"/>
          <w:sz w:val="24"/>
          <w:szCs w:val="24"/>
        </w:rPr>
        <w:t xml:space="preserve"> </w:t>
      </w:r>
    </w:p>
    <w:p w14:paraId="0A31D379" w14:textId="77777777" w:rsidR="00132325" w:rsidRPr="006F3FE7" w:rsidRDefault="00132325" w:rsidP="009D56F0">
      <w:pPr>
        <w:widowControl/>
        <w:spacing w:line="360" w:lineRule="auto"/>
        <w:jc w:val="left"/>
        <w:rPr>
          <w:rFonts w:ascii="Times New Roman" w:eastAsia="仿宋" w:hAnsi="Times New Roman" w:cs="Times New Roman"/>
          <w:sz w:val="24"/>
          <w:szCs w:val="24"/>
        </w:rPr>
      </w:pPr>
    </w:p>
    <w:p w14:paraId="1E0A070A" w14:textId="2C3638EA" w:rsidR="001D783B" w:rsidRPr="00F278BC" w:rsidRDefault="00F278BC" w:rsidP="00F278BC">
      <w:pPr>
        <w:pStyle w:val="2"/>
        <w:rPr>
          <w:rFonts w:ascii="Times New Roman" w:hAnsi="Times New Roman" w:cs="Times New Roman"/>
          <w:kern w:val="0"/>
          <w:sz w:val="24"/>
          <w:szCs w:val="24"/>
        </w:rPr>
      </w:pPr>
      <w:bookmarkStart w:id="18" w:name="_Toc114041831"/>
      <w:r>
        <w:rPr>
          <w:rFonts w:ascii="Times New Roman" w:hAnsi="Times New Roman" w:cs="Times New Roman"/>
          <w:kern w:val="0"/>
          <w:sz w:val="24"/>
          <w:szCs w:val="24"/>
        </w:rPr>
        <w:t>5</w:t>
      </w:r>
      <w:r w:rsidR="00DF7979" w:rsidRPr="00F278BC">
        <w:rPr>
          <w:rFonts w:ascii="Times New Roman" w:hAnsi="Times New Roman" w:cs="Times New Roman"/>
          <w:kern w:val="0"/>
          <w:sz w:val="24"/>
          <w:szCs w:val="24"/>
        </w:rPr>
        <w:t>.2 Conclusion</w:t>
      </w:r>
      <w:bookmarkEnd w:id="18"/>
    </w:p>
    <w:p w14:paraId="40EF589C" w14:textId="595C27D4" w:rsidR="008E6322" w:rsidRPr="008E6322" w:rsidRDefault="008E6322" w:rsidP="009D56F0">
      <w:pPr>
        <w:widowControl/>
        <w:spacing w:line="360" w:lineRule="auto"/>
        <w:jc w:val="left"/>
        <w:rPr>
          <w:rFonts w:ascii="Times New Roman" w:eastAsia="仿宋" w:hAnsi="Times New Roman" w:cs="Times New Roman"/>
          <w:b/>
          <w:bCs/>
          <w:sz w:val="24"/>
          <w:szCs w:val="24"/>
        </w:rPr>
      </w:pPr>
      <w:r>
        <w:rPr>
          <w:rFonts w:ascii="Times New Roman" w:eastAsia="仿宋" w:hAnsi="Times New Roman" w:cs="Times New Roman"/>
          <w:b/>
          <w:bCs/>
          <w:sz w:val="24"/>
          <w:szCs w:val="24"/>
        </w:rPr>
        <w:t>R</w:t>
      </w:r>
      <w:r w:rsidRPr="008E6322">
        <w:rPr>
          <w:rFonts w:ascii="Times New Roman" w:eastAsia="仿宋" w:hAnsi="Times New Roman" w:cs="Times New Roman"/>
          <w:b/>
          <w:bCs/>
          <w:sz w:val="24"/>
          <w:szCs w:val="24"/>
        </w:rPr>
        <w:t>esearch conclusion</w:t>
      </w:r>
    </w:p>
    <w:p w14:paraId="2212D89D" w14:textId="77777777" w:rsidR="008E6322" w:rsidRPr="008E6322" w:rsidRDefault="008E6322" w:rsidP="009D56F0">
      <w:pPr>
        <w:spacing w:line="360" w:lineRule="auto"/>
        <w:rPr>
          <w:rFonts w:ascii="Times New Roman" w:eastAsia="仿宋" w:hAnsi="Times New Roman" w:cs="Times New Roman"/>
          <w:sz w:val="24"/>
          <w:szCs w:val="24"/>
        </w:rPr>
      </w:pPr>
      <w:r w:rsidRPr="008E6322">
        <w:rPr>
          <w:rFonts w:ascii="Times New Roman" w:eastAsia="仿宋" w:hAnsi="Times New Roman" w:cs="Times New Roman"/>
          <w:sz w:val="24"/>
          <w:szCs w:val="24"/>
        </w:rPr>
        <w:t xml:space="preserve">Based on the pyramid theory of corporate social responsibility, stakeholder theory and social identity theory, this study constructs a chain mediation model including platform external corporate social responsibility, internal corporate social responsibility, organizational identification, and gig innovation behavior. Through the effective </w:t>
      </w:r>
      <w:proofErr w:type="spellStart"/>
      <w:r w:rsidRPr="008E6322">
        <w:rPr>
          <w:rFonts w:ascii="Times New Roman" w:eastAsia="仿宋" w:hAnsi="Times New Roman" w:cs="Times New Roman"/>
          <w:sz w:val="24"/>
          <w:szCs w:val="24"/>
        </w:rPr>
        <w:t>data</w:t>
      </w:r>
      <w:proofErr w:type="spellEnd"/>
      <w:r w:rsidRPr="008E6322">
        <w:rPr>
          <w:rFonts w:ascii="Times New Roman" w:eastAsia="仿宋" w:hAnsi="Times New Roman" w:cs="Times New Roman"/>
          <w:sz w:val="24"/>
          <w:szCs w:val="24"/>
        </w:rPr>
        <w:t xml:space="preserve"> of the questionnaire survey on skilled and knowledge-based gig, and through correlation analysis and regression analysis, the influence of platform internal and external corporate social responsibility on gig innovation behavior is tested, and the following research conclusions are obtained. Both internal and external CSR of the platform have significant positive effects on employees' innovative behaviors. Organizational identification plays an important mediating role between platform CSR and gig innovation behavior. By introducing the mediating variable of organizational identity, this paper links the relationship between platform CSR and gig innovation behavior and provides a new idea for the mechanism of platform CSR on gig innovation </w:t>
      </w:r>
      <w:r w:rsidRPr="008E6322">
        <w:rPr>
          <w:rFonts w:ascii="Times New Roman" w:eastAsia="仿宋" w:hAnsi="Times New Roman" w:cs="Times New Roman"/>
          <w:sz w:val="24"/>
          <w:szCs w:val="24"/>
        </w:rPr>
        <w:lastRenderedPageBreak/>
        <w:t>behavior.</w:t>
      </w:r>
    </w:p>
    <w:p w14:paraId="4C42DEC0" w14:textId="77777777" w:rsidR="00E91589" w:rsidRDefault="00E91589" w:rsidP="009D56F0">
      <w:pPr>
        <w:widowControl/>
        <w:spacing w:line="360" w:lineRule="auto"/>
        <w:jc w:val="left"/>
        <w:rPr>
          <w:rFonts w:ascii="Times New Roman" w:hAnsi="Times New Roman" w:cs="Times New Roman"/>
          <w:kern w:val="0"/>
          <w:sz w:val="24"/>
          <w:szCs w:val="24"/>
        </w:rPr>
      </w:pPr>
    </w:p>
    <w:p w14:paraId="735B996A" w14:textId="3C684A4F" w:rsidR="00E91589" w:rsidRPr="00E91589" w:rsidRDefault="008E6322" w:rsidP="009D56F0">
      <w:pPr>
        <w:widowControl/>
        <w:spacing w:line="360" w:lineRule="auto"/>
        <w:jc w:val="left"/>
        <w:rPr>
          <w:rFonts w:ascii="Times New Roman" w:hAnsi="Times New Roman" w:cs="Times New Roman"/>
          <w:b/>
          <w:bCs/>
          <w:kern w:val="0"/>
          <w:sz w:val="24"/>
          <w:szCs w:val="24"/>
        </w:rPr>
      </w:pPr>
      <w:r w:rsidRPr="00E91589">
        <w:rPr>
          <w:rFonts w:ascii="Times New Roman" w:hAnsi="Times New Roman" w:cs="Times New Roman"/>
          <w:b/>
          <w:bCs/>
          <w:kern w:val="0"/>
          <w:sz w:val="24"/>
          <w:szCs w:val="24"/>
        </w:rPr>
        <w:t xml:space="preserve">Theoretical contribution </w:t>
      </w:r>
    </w:p>
    <w:p w14:paraId="477BB4A4" w14:textId="6451190A" w:rsidR="008E6322" w:rsidRDefault="008E6322" w:rsidP="009D56F0">
      <w:pPr>
        <w:widowControl/>
        <w:spacing w:line="360" w:lineRule="auto"/>
        <w:rPr>
          <w:rFonts w:ascii="Times New Roman" w:eastAsia="仿宋" w:hAnsi="Times New Roman" w:cs="Times New Roman"/>
          <w:sz w:val="24"/>
          <w:szCs w:val="24"/>
        </w:rPr>
      </w:pPr>
      <w:r w:rsidRPr="00E91589">
        <w:rPr>
          <w:rFonts w:ascii="Times New Roman" w:eastAsia="仿宋" w:hAnsi="Times New Roman" w:cs="Times New Roman"/>
          <w:sz w:val="24"/>
          <w:szCs w:val="24"/>
        </w:rPr>
        <w:t xml:space="preserve">The theoretical contributions of this paper are as follows. First, the connotation of platform </w:t>
      </w:r>
      <w:r w:rsidR="00E91589" w:rsidRPr="008E6322">
        <w:rPr>
          <w:rFonts w:ascii="Times New Roman" w:eastAsia="仿宋" w:hAnsi="Times New Roman" w:cs="Times New Roman"/>
          <w:sz w:val="24"/>
          <w:szCs w:val="24"/>
        </w:rPr>
        <w:t>corporate</w:t>
      </w:r>
      <w:r w:rsidRPr="00E91589">
        <w:rPr>
          <w:rFonts w:ascii="Times New Roman" w:eastAsia="仿宋" w:hAnsi="Times New Roman" w:cs="Times New Roman"/>
          <w:sz w:val="24"/>
          <w:szCs w:val="24"/>
        </w:rPr>
        <w:t xml:space="preserve">, platform </w:t>
      </w:r>
      <w:r w:rsidR="00E91589" w:rsidRPr="008E6322">
        <w:rPr>
          <w:rFonts w:ascii="Times New Roman" w:eastAsia="仿宋" w:hAnsi="Times New Roman" w:cs="Times New Roman"/>
          <w:sz w:val="24"/>
          <w:szCs w:val="24"/>
        </w:rPr>
        <w:t>corporate</w:t>
      </w:r>
      <w:r w:rsidR="00E91589" w:rsidRPr="00E91589">
        <w:rPr>
          <w:rFonts w:ascii="Times New Roman" w:eastAsia="仿宋" w:hAnsi="Times New Roman" w:cs="Times New Roman"/>
          <w:sz w:val="24"/>
          <w:szCs w:val="24"/>
        </w:rPr>
        <w:t xml:space="preserve"> </w:t>
      </w:r>
      <w:r w:rsidRPr="00E91589">
        <w:rPr>
          <w:rFonts w:ascii="Times New Roman" w:eastAsia="仿宋" w:hAnsi="Times New Roman" w:cs="Times New Roman"/>
          <w:sz w:val="24"/>
          <w:szCs w:val="24"/>
        </w:rPr>
        <w:t xml:space="preserve">social responsibility and gig is re-understood in the context of gig economy, and the relationship between platform </w:t>
      </w:r>
      <w:r w:rsidR="00E91589" w:rsidRPr="008E6322">
        <w:rPr>
          <w:rFonts w:ascii="Times New Roman" w:eastAsia="仿宋" w:hAnsi="Times New Roman" w:cs="Times New Roman"/>
          <w:sz w:val="24"/>
          <w:szCs w:val="24"/>
        </w:rPr>
        <w:t>corporate</w:t>
      </w:r>
      <w:r w:rsidRPr="00E91589">
        <w:rPr>
          <w:rFonts w:ascii="Times New Roman" w:eastAsia="仿宋" w:hAnsi="Times New Roman" w:cs="Times New Roman"/>
          <w:sz w:val="24"/>
          <w:szCs w:val="24"/>
        </w:rPr>
        <w:t xml:space="preserve"> and gig is deeply discussed. Based on the dual identity of "</w:t>
      </w:r>
      <w:r w:rsidR="00E91589" w:rsidRPr="00E91589">
        <w:rPr>
          <w:rFonts w:ascii="Times New Roman" w:eastAsia="仿宋" w:hAnsi="Times New Roman" w:cs="Times New Roman"/>
          <w:sz w:val="24"/>
          <w:szCs w:val="24"/>
        </w:rPr>
        <w:t xml:space="preserve"> </w:t>
      </w:r>
      <w:r w:rsidR="00E91589" w:rsidRPr="008E6322">
        <w:rPr>
          <w:rFonts w:ascii="Times New Roman" w:eastAsia="仿宋" w:hAnsi="Times New Roman" w:cs="Times New Roman"/>
          <w:sz w:val="24"/>
          <w:szCs w:val="24"/>
        </w:rPr>
        <w:t>corporate</w:t>
      </w:r>
      <w:r w:rsidRPr="00E91589">
        <w:rPr>
          <w:rFonts w:ascii="Times New Roman" w:eastAsia="仿宋" w:hAnsi="Times New Roman" w:cs="Times New Roman"/>
          <w:sz w:val="24"/>
          <w:szCs w:val="24"/>
        </w:rPr>
        <w:t xml:space="preserve"> subject" and "platform subject" of platform </w:t>
      </w:r>
      <w:r w:rsidR="00E91589" w:rsidRPr="008E6322">
        <w:rPr>
          <w:rFonts w:ascii="Times New Roman" w:eastAsia="仿宋" w:hAnsi="Times New Roman" w:cs="Times New Roman"/>
          <w:sz w:val="24"/>
          <w:szCs w:val="24"/>
        </w:rPr>
        <w:t>corporate</w:t>
      </w:r>
      <w:r w:rsidR="00E91589">
        <w:rPr>
          <w:rFonts w:ascii="Times New Roman" w:eastAsia="仿宋" w:hAnsi="Times New Roman" w:cs="Times New Roman"/>
          <w:sz w:val="24"/>
          <w:szCs w:val="24"/>
        </w:rPr>
        <w:t>s</w:t>
      </w:r>
      <w:r w:rsidRPr="00E91589">
        <w:rPr>
          <w:rFonts w:ascii="Times New Roman" w:eastAsia="仿宋" w:hAnsi="Times New Roman" w:cs="Times New Roman"/>
          <w:sz w:val="24"/>
          <w:szCs w:val="24"/>
        </w:rPr>
        <w:t xml:space="preserve">, the research content of platform corporate social responsibility is enriched. Second, it explores the impact of platform corporate social responsibility on gig innovation behavior from the micro level. The conclusion proves that platform CSR has a significant positive impact on organizational </w:t>
      </w:r>
      <w:r w:rsidR="00E91589" w:rsidRPr="008E6322">
        <w:rPr>
          <w:rFonts w:ascii="Times New Roman" w:eastAsia="仿宋" w:hAnsi="Times New Roman" w:cs="Times New Roman"/>
          <w:sz w:val="24"/>
          <w:szCs w:val="24"/>
        </w:rPr>
        <w:t>identification</w:t>
      </w:r>
      <w:r w:rsidRPr="00E91589">
        <w:rPr>
          <w:rFonts w:ascii="Times New Roman" w:eastAsia="仿宋" w:hAnsi="Times New Roman" w:cs="Times New Roman"/>
          <w:sz w:val="24"/>
          <w:szCs w:val="24"/>
        </w:rPr>
        <w:t xml:space="preserve"> and other variables, and the conclusion proves the existing research conclusions related to CSR. Third, it expands the research limitations of employees' innovative behavior and focuses more on the non-material factor of corporate social responsibility, rather than the previous material incentive factors such as pay and performance. In essence, the innovative behavior of employees is a kind of behavior produced by individuals driven by certain motives. The ethical perception of corporate social responsibility will be effective in stimulating the innovative behavior of employees.</w:t>
      </w:r>
    </w:p>
    <w:p w14:paraId="163A74C5" w14:textId="5B9E5EC4" w:rsidR="00DC5655" w:rsidRDefault="00DC5655" w:rsidP="009D56F0">
      <w:pPr>
        <w:widowControl/>
        <w:spacing w:line="360" w:lineRule="auto"/>
        <w:rPr>
          <w:rFonts w:ascii="Times New Roman" w:eastAsia="仿宋" w:hAnsi="Times New Roman" w:cs="Times New Roman"/>
          <w:sz w:val="24"/>
          <w:szCs w:val="24"/>
        </w:rPr>
      </w:pPr>
    </w:p>
    <w:p w14:paraId="09FF0AC7" w14:textId="77777777" w:rsidR="00596272" w:rsidRDefault="00596272" w:rsidP="009D56F0">
      <w:pPr>
        <w:widowControl/>
        <w:spacing w:line="360" w:lineRule="auto"/>
        <w:jc w:val="left"/>
        <w:rPr>
          <w:rFonts w:ascii="Times New Roman" w:eastAsia="仿宋" w:hAnsi="Times New Roman" w:cs="Times New Roman"/>
          <w:b/>
          <w:bCs/>
          <w:sz w:val="24"/>
          <w:szCs w:val="24"/>
        </w:rPr>
      </w:pPr>
    </w:p>
    <w:p w14:paraId="2623B045" w14:textId="6E032714" w:rsidR="00DC5655" w:rsidRPr="00DC5655" w:rsidRDefault="00DC5655" w:rsidP="009D56F0">
      <w:pPr>
        <w:widowControl/>
        <w:spacing w:line="360" w:lineRule="auto"/>
        <w:jc w:val="left"/>
        <w:rPr>
          <w:rFonts w:ascii="Times New Roman" w:eastAsia="仿宋" w:hAnsi="Times New Roman" w:cs="Times New Roman"/>
          <w:b/>
          <w:bCs/>
          <w:sz w:val="24"/>
          <w:szCs w:val="24"/>
        </w:rPr>
      </w:pPr>
      <w:r w:rsidRPr="00DC5655">
        <w:rPr>
          <w:rFonts w:ascii="Times New Roman" w:eastAsia="仿宋" w:hAnsi="Times New Roman" w:cs="Times New Roman"/>
          <w:b/>
          <w:bCs/>
          <w:sz w:val="24"/>
          <w:szCs w:val="24"/>
        </w:rPr>
        <w:t xml:space="preserve">Management implications. </w:t>
      </w:r>
    </w:p>
    <w:p w14:paraId="3A653CFF" w14:textId="365DD8AD" w:rsidR="00DC5655" w:rsidRPr="00DC5655" w:rsidRDefault="00DC5655" w:rsidP="00596272">
      <w:pPr>
        <w:widowControl/>
        <w:spacing w:line="360" w:lineRule="auto"/>
        <w:rPr>
          <w:rFonts w:ascii="Times New Roman" w:eastAsia="仿宋" w:hAnsi="Times New Roman" w:cs="Times New Roman"/>
          <w:sz w:val="24"/>
          <w:szCs w:val="24"/>
        </w:rPr>
      </w:pPr>
      <w:r w:rsidRPr="00DC5655">
        <w:rPr>
          <w:rFonts w:ascii="Times New Roman" w:eastAsia="仿宋" w:hAnsi="Times New Roman" w:cs="Times New Roman"/>
          <w:sz w:val="24"/>
          <w:szCs w:val="24"/>
        </w:rPr>
        <w:t xml:space="preserve">The management of platform </w:t>
      </w:r>
      <w:r w:rsidRPr="008E6322">
        <w:rPr>
          <w:rFonts w:ascii="Times New Roman" w:eastAsia="仿宋" w:hAnsi="Times New Roman" w:cs="Times New Roman"/>
          <w:sz w:val="24"/>
          <w:szCs w:val="24"/>
        </w:rPr>
        <w:t>corporate</w:t>
      </w:r>
      <w:r>
        <w:rPr>
          <w:rFonts w:ascii="Times New Roman" w:eastAsia="仿宋" w:hAnsi="Times New Roman" w:cs="Times New Roman"/>
          <w:sz w:val="24"/>
          <w:szCs w:val="24"/>
        </w:rPr>
        <w:t>s</w:t>
      </w:r>
      <w:r w:rsidRPr="00DC5655">
        <w:rPr>
          <w:rFonts w:ascii="Times New Roman" w:eastAsia="仿宋" w:hAnsi="Times New Roman" w:cs="Times New Roman"/>
          <w:sz w:val="24"/>
          <w:szCs w:val="24"/>
        </w:rPr>
        <w:t xml:space="preserve"> should also be fully aware of the importance of corporate social responsibility in the process of attaching importance to technological innovation, </w:t>
      </w:r>
      <w:r w:rsidR="00596272" w:rsidRPr="00DC5655">
        <w:rPr>
          <w:rFonts w:ascii="Times New Roman" w:eastAsia="仿宋" w:hAnsi="Times New Roman" w:cs="Times New Roman"/>
          <w:sz w:val="24"/>
          <w:szCs w:val="24"/>
        </w:rPr>
        <w:t>to</w:t>
      </w:r>
      <w:r w:rsidRPr="00DC5655">
        <w:rPr>
          <w:rFonts w:ascii="Times New Roman" w:eastAsia="仿宋" w:hAnsi="Times New Roman" w:cs="Times New Roman"/>
          <w:sz w:val="24"/>
          <w:szCs w:val="24"/>
        </w:rPr>
        <w:t xml:space="preserve"> exert the promoting effect of corporate social responsibility on innovation. Compared with traditional economic employees, gig workers lack more sense of belonging. For platform </w:t>
      </w:r>
      <w:r w:rsidR="00565535" w:rsidRPr="008E6322">
        <w:rPr>
          <w:rFonts w:ascii="Times New Roman" w:eastAsia="仿宋" w:hAnsi="Times New Roman" w:cs="Times New Roman"/>
          <w:sz w:val="24"/>
          <w:szCs w:val="24"/>
        </w:rPr>
        <w:t>corporate</w:t>
      </w:r>
      <w:r w:rsidR="00565535">
        <w:rPr>
          <w:rFonts w:ascii="Times New Roman" w:eastAsia="仿宋" w:hAnsi="Times New Roman" w:cs="Times New Roman"/>
          <w:sz w:val="24"/>
          <w:szCs w:val="24"/>
        </w:rPr>
        <w:t>s</w:t>
      </w:r>
      <w:r w:rsidRPr="00DC5655">
        <w:rPr>
          <w:rFonts w:ascii="Times New Roman" w:eastAsia="仿宋" w:hAnsi="Times New Roman" w:cs="Times New Roman"/>
          <w:sz w:val="24"/>
          <w:szCs w:val="24"/>
        </w:rPr>
        <w:t>, technical, knowledge-</w:t>
      </w:r>
      <w:r w:rsidR="00565535" w:rsidRPr="00DC5655">
        <w:rPr>
          <w:rFonts w:ascii="Times New Roman" w:eastAsia="仿宋" w:hAnsi="Times New Roman" w:cs="Times New Roman"/>
          <w:sz w:val="24"/>
          <w:szCs w:val="24"/>
        </w:rPr>
        <w:t>based,</w:t>
      </w:r>
      <w:r w:rsidRPr="00DC5655">
        <w:rPr>
          <w:rFonts w:ascii="Times New Roman" w:eastAsia="仿宋" w:hAnsi="Times New Roman" w:cs="Times New Roman"/>
          <w:sz w:val="24"/>
          <w:szCs w:val="24"/>
        </w:rPr>
        <w:t xml:space="preserve"> and creative gig are also the main body of</w:t>
      </w:r>
      <w:r w:rsidR="00565535" w:rsidRPr="00565535">
        <w:rPr>
          <w:rFonts w:ascii="Times New Roman" w:eastAsia="仿宋" w:hAnsi="Times New Roman" w:cs="Times New Roman"/>
          <w:sz w:val="24"/>
          <w:szCs w:val="24"/>
        </w:rPr>
        <w:t xml:space="preserve"> </w:t>
      </w:r>
      <w:r w:rsidR="00565535" w:rsidRPr="008E6322">
        <w:rPr>
          <w:rFonts w:ascii="Times New Roman" w:eastAsia="仿宋" w:hAnsi="Times New Roman" w:cs="Times New Roman"/>
          <w:sz w:val="24"/>
          <w:szCs w:val="24"/>
        </w:rPr>
        <w:t>corporate</w:t>
      </w:r>
      <w:r w:rsidR="00565535" w:rsidRPr="00DC5655">
        <w:rPr>
          <w:rFonts w:ascii="Times New Roman" w:eastAsia="仿宋" w:hAnsi="Times New Roman" w:cs="Times New Roman"/>
          <w:sz w:val="24"/>
          <w:szCs w:val="24"/>
        </w:rPr>
        <w:t xml:space="preserve"> </w:t>
      </w:r>
      <w:r w:rsidRPr="00DC5655">
        <w:rPr>
          <w:rFonts w:ascii="Times New Roman" w:eastAsia="仿宋" w:hAnsi="Times New Roman" w:cs="Times New Roman"/>
          <w:sz w:val="24"/>
          <w:szCs w:val="24"/>
        </w:rPr>
        <w:t xml:space="preserve">innovation behavior. Therefore, in management practice, platform </w:t>
      </w:r>
      <w:r w:rsidR="00565535" w:rsidRPr="008E6322">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should elevate corporate social responsibility to the level of organizational strategy and pay attention to the work motivation and psychological needs of gig. Platform </w:t>
      </w:r>
      <w:r w:rsidR="00565535" w:rsidRPr="00565535">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should take corporate social responsibility as an embodiment of organizational values and personality, arouse the sense of identity of gig, and promote the realization of innovation goals of platform </w:t>
      </w:r>
      <w:r w:rsidR="00565535" w:rsidRPr="00565535">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Platform </w:t>
      </w:r>
      <w:r w:rsidR="00565535" w:rsidRPr="00565535">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should actively fulfill the </w:t>
      </w:r>
      <w:r w:rsidR="00565535" w:rsidRPr="00565535">
        <w:rPr>
          <w:rFonts w:ascii="Times New Roman" w:eastAsia="仿宋" w:hAnsi="Times New Roman" w:cs="Times New Roman"/>
          <w:sz w:val="24"/>
          <w:szCs w:val="24"/>
        </w:rPr>
        <w:t xml:space="preserve">corporate </w:t>
      </w:r>
      <w:r w:rsidRPr="00DC5655">
        <w:rPr>
          <w:rFonts w:ascii="Times New Roman" w:eastAsia="仿宋" w:hAnsi="Times New Roman" w:cs="Times New Roman"/>
          <w:sz w:val="24"/>
          <w:szCs w:val="24"/>
        </w:rPr>
        <w:t xml:space="preserve">social responsibilities of stakeholders, make management full of incentive, trust, </w:t>
      </w:r>
      <w:r w:rsidR="00596272" w:rsidRPr="00DC5655">
        <w:rPr>
          <w:rFonts w:ascii="Times New Roman" w:eastAsia="仿宋" w:hAnsi="Times New Roman" w:cs="Times New Roman"/>
          <w:sz w:val="24"/>
          <w:szCs w:val="24"/>
        </w:rPr>
        <w:t>care,</w:t>
      </w:r>
      <w:r w:rsidRPr="00DC5655">
        <w:rPr>
          <w:rFonts w:ascii="Times New Roman" w:eastAsia="仿宋" w:hAnsi="Times New Roman" w:cs="Times New Roman"/>
          <w:sz w:val="24"/>
          <w:szCs w:val="24"/>
        </w:rPr>
        <w:t xml:space="preserve"> and emotion, highly </w:t>
      </w:r>
      <w:r w:rsidRPr="00DC5655">
        <w:rPr>
          <w:rFonts w:ascii="Times New Roman" w:eastAsia="仿宋" w:hAnsi="Times New Roman" w:cs="Times New Roman"/>
          <w:sz w:val="24"/>
          <w:szCs w:val="24"/>
        </w:rPr>
        <w:lastRenderedPageBreak/>
        <w:t xml:space="preserve">understand and attach importance to </w:t>
      </w:r>
      <w:r w:rsidR="00565535">
        <w:rPr>
          <w:rFonts w:ascii="Times New Roman" w:eastAsia="仿宋" w:hAnsi="Times New Roman" w:cs="Times New Roman"/>
          <w:sz w:val="24"/>
          <w:szCs w:val="24"/>
        </w:rPr>
        <w:t>gig</w:t>
      </w:r>
      <w:r w:rsidRPr="00DC5655">
        <w:rPr>
          <w:rFonts w:ascii="Times New Roman" w:eastAsia="仿宋" w:hAnsi="Times New Roman" w:cs="Times New Roman"/>
          <w:sz w:val="24"/>
          <w:szCs w:val="24"/>
        </w:rPr>
        <w:t>, and realize the sustainable development of platform enterprises.</w:t>
      </w:r>
    </w:p>
    <w:p w14:paraId="58E1D97A" w14:textId="77777777" w:rsidR="00DC5655" w:rsidRPr="00565535" w:rsidRDefault="00DC5655" w:rsidP="009D56F0">
      <w:pPr>
        <w:widowControl/>
        <w:spacing w:line="360" w:lineRule="auto"/>
        <w:jc w:val="left"/>
        <w:rPr>
          <w:rFonts w:ascii="Times New Roman" w:hAnsi="Times New Roman" w:cs="Times New Roman"/>
          <w:kern w:val="0"/>
          <w:sz w:val="24"/>
          <w:szCs w:val="24"/>
        </w:rPr>
      </w:pPr>
    </w:p>
    <w:p w14:paraId="0B975B50" w14:textId="77777777" w:rsidR="00565535" w:rsidRPr="00565535" w:rsidRDefault="00DC5655" w:rsidP="009D56F0">
      <w:pPr>
        <w:widowControl/>
        <w:spacing w:line="360" w:lineRule="auto"/>
        <w:jc w:val="left"/>
        <w:rPr>
          <w:rFonts w:ascii="Times New Roman" w:eastAsia="仿宋" w:hAnsi="Times New Roman" w:cs="Times New Roman"/>
          <w:b/>
          <w:bCs/>
          <w:sz w:val="24"/>
          <w:szCs w:val="24"/>
        </w:rPr>
      </w:pPr>
      <w:r w:rsidRPr="00565535">
        <w:rPr>
          <w:rFonts w:ascii="Times New Roman" w:eastAsia="仿宋" w:hAnsi="Times New Roman" w:cs="Times New Roman"/>
          <w:b/>
          <w:bCs/>
          <w:sz w:val="24"/>
          <w:szCs w:val="24"/>
        </w:rPr>
        <w:t xml:space="preserve">Research limitations and prospects. </w:t>
      </w:r>
    </w:p>
    <w:p w14:paraId="6B610B2A" w14:textId="775C8E60" w:rsidR="00DC5655" w:rsidRPr="00E45046" w:rsidRDefault="00DC5655" w:rsidP="00886551">
      <w:pPr>
        <w:widowControl/>
        <w:spacing w:line="360" w:lineRule="auto"/>
        <w:rPr>
          <w:rFonts w:ascii="Times New Roman" w:hAnsi="Times New Roman" w:cs="Times New Roman"/>
          <w:kern w:val="0"/>
          <w:sz w:val="24"/>
          <w:szCs w:val="24"/>
        </w:rPr>
      </w:pPr>
      <w:r w:rsidRPr="00E45046">
        <w:rPr>
          <w:rFonts w:ascii="Times New Roman" w:hAnsi="Times New Roman" w:cs="Times New Roman"/>
          <w:kern w:val="0"/>
          <w:sz w:val="24"/>
          <w:szCs w:val="24"/>
        </w:rPr>
        <w:t xml:space="preserve">This study was completed in accordance with the standard procedures in terms of research design, but there is still some room for improvement. First, the sample data are all from the self-evaluation data of gig, and the </w:t>
      </w:r>
      <w:r w:rsidR="00565535" w:rsidRPr="00565535">
        <w:rPr>
          <w:rFonts w:ascii="Times New Roman" w:hAnsi="Times New Roman" w:cs="Times New Roman"/>
          <w:kern w:val="0"/>
          <w:sz w:val="24"/>
          <w:szCs w:val="24"/>
        </w:rPr>
        <w:t xml:space="preserve">corporate </w:t>
      </w:r>
      <w:r w:rsidRPr="00E45046">
        <w:rPr>
          <w:rFonts w:ascii="Times New Roman" w:hAnsi="Times New Roman" w:cs="Times New Roman"/>
          <w:kern w:val="0"/>
          <w:sz w:val="24"/>
          <w:szCs w:val="24"/>
        </w:rPr>
        <w:t xml:space="preserve">social responsibility based only on the perspective of gig may be biased. Subsequent research can use multi-source data sources (human resource managers, etc.) to collect data, </w:t>
      </w:r>
      <w:r w:rsidR="00565535" w:rsidRPr="00E45046">
        <w:rPr>
          <w:rFonts w:ascii="Times New Roman" w:hAnsi="Times New Roman" w:cs="Times New Roman"/>
          <w:kern w:val="0"/>
          <w:sz w:val="24"/>
          <w:szCs w:val="24"/>
        </w:rPr>
        <w:t>to</w:t>
      </w:r>
      <w:r w:rsidRPr="00E45046">
        <w:rPr>
          <w:rFonts w:ascii="Times New Roman" w:hAnsi="Times New Roman" w:cs="Times New Roman"/>
          <w:kern w:val="0"/>
          <w:sz w:val="24"/>
          <w:szCs w:val="24"/>
        </w:rPr>
        <w:t xml:space="preserve"> provide useful reference for the field of corporate social responsibility and innovat</w:t>
      </w:r>
      <w:r w:rsidR="00565535">
        <w:rPr>
          <w:rFonts w:ascii="Times New Roman" w:hAnsi="Times New Roman" w:cs="Times New Roman"/>
          <w:kern w:val="0"/>
          <w:sz w:val="24"/>
          <w:szCs w:val="24"/>
        </w:rPr>
        <w:t xml:space="preserve">ion </w:t>
      </w:r>
      <w:r w:rsidRPr="00E45046">
        <w:rPr>
          <w:rFonts w:ascii="Times New Roman" w:hAnsi="Times New Roman" w:cs="Times New Roman"/>
          <w:kern w:val="0"/>
          <w:sz w:val="24"/>
          <w:szCs w:val="24"/>
        </w:rPr>
        <w:t xml:space="preserve">behavior on the platform. Second, the research collects questionnaire data based on one time point, which has the problem of common method deviation. The follow-up research plans to collect data in three time periods, with an interval of 3-6 months, </w:t>
      </w:r>
      <w:r w:rsidR="00565535" w:rsidRPr="00E45046">
        <w:rPr>
          <w:rFonts w:ascii="Times New Roman" w:hAnsi="Times New Roman" w:cs="Times New Roman"/>
          <w:kern w:val="0"/>
          <w:sz w:val="24"/>
          <w:szCs w:val="24"/>
        </w:rPr>
        <w:t>to</w:t>
      </w:r>
      <w:r w:rsidRPr="00E45046">
        <w:rPr>
          <w:rFonts w:ascii="Times New Roman" w:hAnsi="Times New Roman" w:cs="Times New Roman"/>
          <w:kern w:val="0"/>
          <w:sz w:val="24"/>
          <w:szCs w:val="24"/>
        </w:rPr>
        <w:t xml:space="preserve"> obtain more objective data. Third, the sample size of this study is small and only comes from two platform </w:t>
      </w:r>
      <w:r w:rsidR="00565535" w:rsidRPr="008E6322">
        <w:rPr>
          <w:rFonts w:ascii="Times New Roman" w:eastAsia="仿宋" w:hAnsi="Times New Roman" w:cs="Times New Roman"/>
          <w:sz w:val="24"/>
          <w:szCs w:val="24"/>
        </w:rPr>
        <w:t>corporate</w:t>
      </w:r>
      <w:r w:rsidRPr="00E45046">
        <w:rPr>
          <w:rFonts w:ascii="Times New Roman" w:hAnsi="Times New Roman" w:cs="Times New Roman"/>
          <w:kern w:val="0"/>
          <w:sz w:val="24"/>
          <w:szCs w:val="24"/>
        </w:rPr>
        <w:t>s. At the same time, the sampling scope is geographically limited, which may lead to the lack of enough representation of the research conclusions. Subsequent research should expand the number and geographical scope of the sampling of platform enterprises to increase the universality of the research conclusions.</w:t>
      </w:r>
    </w:p>
    <w:p w14:paraId="451977E9" w14:textId="77777777" w:rsidR="00886551" w:rsidRDefault="00886551" w:rsidP="00886551">
      <w:pPr>
        <w:pStyle w:val="aa"/>
        <w:spacing w:line="360" w:lineRule="auto"/>
        <w:rPr>
          <w:rFonts w:ascii="Times New Roman" w:hAnsi="Times New Roman" w:cs="Times New Roman"/>
          <w:b/>
          <w:bCs/>
          <w:sz w:val="28"/>
          <w:szCs w:val="28"/>
        </w:rPr>
      </w:pPr>
    </w:p>
    <w:p w14:paraId="0ACE02B4" w14:textId="174A6D80" w:rsidR="00015C7B" w:rsidRPr="00015C7B" w:rsidRDefault="00015C7B" w:rsidP="009D56F0">
      <w:pPr>
        <w:pStyle w:val="aa"/>
        <w:spacing w:line="360" w:lineRule="auto"/>
        <w:rPr>
          <w:rFonts w:ascii="Times New Roman" w:hAnsi="Times New Roman" w:cs="Times New Roman"/>
          <w:b/>
          <w:bCs/>
          <w:sz w:val="28"/>
          <w:szCs w:val="28"/>
        </w:rPr>
      </w:pPr>
      <w:r w:rsidRPr="00015C7B">
        <w:rPr>
          <w:rFonts w:ascii="Times New Roman" w:hAnsi="Times New Roman" w:cs="Times New Roman"/>
          <w:b/>
          <w:bCs/>
          <w:sz w:val="28"/>
          <w:szCs w:val="28"/>
        </w:rPr>
        <w:t>Acknowledgements</w:t>
      </w:r>
    </w:p>
    <w:p w14:paraId="1D6E6056" w14:textId="32F26F02" w:rsidR="0058092D" w:rsidRPr="00015C7B" w:rsidRDefault="0058092D" w:rsidP="009D56F0">
      <w:pPr>
        <w:pStyle w:val="aa"/>
        <w:spacing w:line="360" w:lineRule="auto"/>
        <w:rPr>
          <w:kern w:val="0"/>
          <w:sz w:val="24"/>
          <w:szCs w:val="24"/>
        </w:rPr>
      </w:pPr>
      <w:r w:rsidRPr="00015C7B">
        <w:rPr>
          <w:rStyle w:val="tgt"/>
          <w:rFonts w:ascii="Times New Roman" w:hAnsi="Times New Roman" w:cs="Times New Roman"/>
          <w:color w:val="101214"/>
          <w:sz w:val="24"/>
          <w:szCs w:val="24"/>
          <w:shd w:val="clear" w:color="auto" w:fill="FCFDFE"/>
        </w:rPr>
        <w:t xml:space="preserve">Through quantitative analysis of the study of this course, I have mainly gained the following aspects. </w:t>
      </w:r>
      <w:r w:rsidR="00015C7B" w:rsidRPr="00015C7B">
        <w:rPr>
          <w:rStyle w:val="tgt"/>
          <w:rFonts w:ascii="Times New Roman" w:hAnsi="Times New Roman" w:cs="Times New Roman"/>
          <w:color w:val="101214"/>
          <w:sz w:val="24"/>
          <w:szCs w:val="24"/>
          <w:shd w:val="clear" w:color="auto" w:fill="FCFDFE"/>
        </w:rPr>
        <w:t xml:space="preserve">Firstly, it helps me </w:t>
      </w:r>
      <w:r w:rsidRPr="00015C7B">
        <w:rPr>
          <w:rStyle w:val="tgt"/>
          <w:rFonts w:ascii="Times New Roman" w:hAnsi="Times New Roman" w:cs="Times New Roman"/>
          <w:color w:val="101214"/>
          <w:sz w:val="24"/>
          <w:szCs w:val="24"/>
          <w:shd w:val="clear" w:color="auto" w:fill="FCFDFE"/>
        </w:rPr>
        <w:t xml:space="preserve">further understanding of the research paradigm. The other five DBA courses revolve around qualitative analysis. All kinds of cognitive activities of human beings always start with contact and understanding of individual things, </w:t>
      </w:r>
      <w:r w:rsidR="00C44577">
        <w:rPr>
          <w:rStyle w:val="tgt"/>
          <w:rFonts w:ascii="Times New Roman" w:hAnsi="Times New Roman" w:cs="Times New Roman"/>
          <w:color w:val="101214"/>
          <w:sz w:val="24"/>
          <w:szCs w:val="24"/>
          <w:shd w:val="clear" w:color="auto" w:fill="FCFDFE"/>
        </w:rPr>
        <w:t>after that</w:t>
      </w:r>
      <w:r w:rsidRPr="00015C7B">
        <w:rPr>
          <w:rStyle w:val="tgt"/>
          <w:rFonts w:ascii="Times New Roman" w:hAnsi="Times New Roman" w:cs="Times New Roman"/>
          <w:color w:val="101214"/>
          <w:sz w:val="24"/>
          <w:szCs w:val="24"/>
          <w:shd w:val="clear" w:color="auto" w:fill="FCFDFE"/>
        </w:rPr>
        <w:t xml:space="preserve"> extend to the general things, and then from the general things to individual things, so that the cycle is repeated and deepened, </w:t>
      </w:r>
      <w:r w:rsidR="00C44577">
        <w:rPr>
          <w:rStyle w:val="tgt"/>
          <w:rFonts w:ascii="Times New Roman" w:hAnsi="Times New Roman" w:cs="Times New Roman"/>
          <w:color w:val="101214"/>
          <w:sz w:val="24"/>
          <w:szCs w:val="24"/>
          <w:shd w:val="clear" w:color="auto" w:fill="FCFDFE"/>
        </w:rPr>
        <w:t>finally</w:t>
      </w:r>
      <w:r w:rsidRPr="00015C7B">
        <w:rPr>
          <w:rStyle w:val="tgt"/>
          <w:rFonts w:ascii="Times New Roman" w:hAnsi="Times New Roman" w:cs="Times New Roman"/>
          <w:color w:val="101214"/>
          <w:sz w:val="24"/>
          <w:szCs w:val="24"/>
          <w:shd w:val="clear" w:color="auto" w:fill="FCFDFE"/>
        </w:rPr>
        <w:t xml:space="preserve"> our cognitive level is constantly improved. Through quantitative analysis, I understand the inductive logic and master the overall thinking and process of empirical research. Second</w:t>
      </w:r>
      <w:r w:rsidR="001B242A">
        <w:rPr>
          <w:rStyle w:val="tgt"/>
          <w:rFonts w:ascii="Times New Roman" w:hAnsi="Times New Roman" w:cs="Times New Roman"/>
          <w:color w:val="101214"/>
          <w:sz w:val="24"/>
          <w:szCs w:val="24"/>
          <w:shd w:val="clear" w:color="auto" w:fill="FCFDFE"/>
        </w:rPr>
        <w:t>ly</w:t>
      </w:r>
      <w:r w:rsidRPr="00015C7B">
        <w:rPr>
          <w:rStyle w:val="tgt"/>
          <w:rFonts w:ascii="Times New Roman" w:hAnsi="Times New Roman" w:cs="Times New Roman"/>
          <w:color w:val="101214"/>
          <w:sz w:val="24"/>
          <w:szCs w:val="24"/>
          <w:shd w:val="clear" w:color="auto" w:fill="FCFDFE"/>
        </w:rPr>
        <w:t xml:space="preserve">, the further understanding of quantitative analysis. Quantitative analysis refers to the analysis of quantitative characteristics, quantitative </w:t>
      </w:r>
      <w:r w:rsidR="001B242A" w:rsidRPr="00015C7B">
        <w:rPr>
          <w:rStyle w:val="tgt"/>
          <w:rFonts w:ascii="Times New Roman" w:hAnsi="Times New Roman" w:cs="Times New Roman"/>
          <w:color w:val="101214"/>
          <w:sz w:val="24"/>
          <w:szCs w:val="24"/>
          <w:shd w:val="clear" w:color="auto" w:fill="FCFDFE"/>
        </w:rPr>
        <w:t>relations,</w:t>
      </w:r>
      <w:r w:rsidRPr="00015C7B">
        <w:rPr>
          <w:rStyle w:val="tgt"/>
          <w:rFonts w:ascii="Times New Roman" w:hAnsi="Times New Roman" w:cs="Times New Roman"/>
          <w:color w:val="101214"/>
          <w:sz w:val="24"/>
          <w:szCs w:val="24"/>
          <w:shd w:val="clear" w:color="auto" w:fill="FCFDFE"/>
        </w:rPr>
        <w:t xml:space="preserve"> and quantitative changes of social phenomena. Its function is to reveal and describe the interaction and development trend of social phenomena. Quantitative analysis can make management knowledge organized and systematized. By establishing models and comparing the changing relationship between variables, it can provide judgment standards for complex and uncertain </w:t>
      </w:r>
      <w:r w:rsidRPr="00015C7B">
        <w:rPr>
          <w:rStyle w:val="tgt"/>
          <w:rFonts w:ascii="Times New Roman" w:hAnsi="Times New Roman" w:cs="Times New Roman"/>
          <w:color w:val="101214"/>
          <w:sz w:val="24"/>
          <w:szCs w:val="24"/>
          <w:shd w:val="clear" w:color="auto" w:fill="FCFDFE"/>
        </w:rPr>
        <w:lastRenderedPageBreak/>
        <w:t>problems and test them. Third</w:t>
      </w:r>
      <w:r w:rsidR="001B242A">
        <w:rPr>
          <w:rStyle w:val="tgt"/>
          <w:rFonts w:ascii="Times New Roman" w:hAnsi="Times New Roman" w:cs="Times New Roman"/>
          <w:color w:val="101214"/>
          <w:sz w:val="24"/>
          <w:szCs w:val="24"/>
          <w:shd w:val="clear" w:color="auto" w:fill="FCFDFE"/>
        </w:rPr>
        <w:t>ly</w:t>
      </w:r>
      <w:r w:rsidRPr="00015C7B">
        <w:rPr>
          <w:rStyle w:val="tgt"/>
          <w:rFonts w:ascii="Times New Roman" w:hAnsi="Times New Roman" w:cs="Times New Roman"/>
          <w:color w:val="101214"/>
          <w:sz w:val="24"/>
          <w:szCs w:val="24"/>
          <w:shd w:val="clear" w:color="auto" w:fill="FCFDFE"/>
        </w:rPr>
        <w:t>, by studying and using SPSS software, the questionnaire can be analyzed objectively and accurately</w:t>
      </w:r>
      <w:r w:rsidR="001B242A">
        <w:rPr>
          <w:rStyle w:val="tgt"/>
          <w:rFonts w:ascii="Times New Roman" w:hAnsi="Times New Roman" w:cs="Times New Roman"/>
          <w:color w:val="101214"/>
          <w:sz w:val="24"/>
          <w:szCs w:val="24"/>
          <w:shd w:val="clear" w:color="auto" w:fill="FCFDFE"/>
        </w:rPr>
        <w:t xml:space="preserve">, so I </w:t>
      </w:r>
      <w:r w:rsidR="001B242A" w:rsidRPr="00015C7B">
        <w:rPr>
          <w:rStyle w:val="tgt"/>
          <w:rFonts w:ascii="Times New Roman" w:hAnsi="Times New Roman" w:cs="Times New Roman"/>
          <w:color w:val="101214"/>
          <w:sz w:val="24"/>
          <w:szCs w:val="24"/>
          <w:shd w:val="clear" w:color="auto" w:fill="FCFDFE"/>
        </w:rPr>
        <w:t xml:space="preserve">will choose the </w:t>
      </w:r>
      <w:r w:rsidR="001B242A">
        <w:rPr>
          <w:rStyle w:val="tgt"/>
          <w:rFonts w:ascii="Times New Roman" w:hAnsi="Times New Roman" w:cs="Times New Roman"/>
          <w:color w:val="101214"/>
          <w:sz w:val="24"/>
          <w:szCs w:val="24"/>
          <w:shd w:val="clear" w:color="auto" w:fill="FCFDFE"/>
        </w:rPr>
        <w:t xml:space="preserve">mixed research </w:t>
      </w:r>
      <w:r w:rsidR="001B242A" w:rsidRPr="00015C7B">
        <w:rPr>
          <w:rStyle w:val="tgt"/>
          <w:rFonts w:ascii="Times New Roman" w:hAnsi="Times New Roman" w:cs="Times New Roman"/>
          <w:color w:val="101214"/>
          <w:sz w:val="24"/>
          <w:szCs w:val="24"/>
          <w:shd w:val="clear" w:color="auto" w:fill="FCFDFE"/>
        </w:rPr>
        <w:t xml:space="preserve">method </w:t>
      </w:r>
      <w:r w:rsidR="001B242A">
        <w:rPr>
          <w:rStyle w:val="tgt"/>
          <w:rFonts w:ascii="Times New Roman" w:hAnsi="Times New Roman" w:cs="Times New Roman"/>
          <w:color w:val="101214"/>
          <w:sz w:val="24"/>
          <w:szCs w:val="24"/>
          <w:shd w:val="clear" w:color="auto" w:fill="FCFDFE"/>
        </w:rPr>
        <w:t>in my final DBA thesis.</w:t>
      </w:r>
      <w:r w:rsidRPr="00015C7B">
        <w:rPr>
          <w:rStyle w:val="tgt"/>
          <w:rFonts w:ascii="Times New Roman" w:hAnsi="Times New Roman" w:cs="Times New Roman"/>
          <w:color w:val="101214"/>
          <w:sz w:val="24"/>
          <w:szCs w:val="24"/>
          <w:shd w:val="clear" w:color="auto" w:fill="FCFDFE"/>
        </w:rPr>
        <w:t xml:space="preserve"> </w:t>
      </w:r>
      <w:r w:rsidR="00886551">
        <w:rPr>
          <w:rStyle w:val="tgt"/>
          <w:rFonts w:ascii="Times New Roman" w:hAnsi="Times New Roman" w:cs="Times New Roman"/>
          <w:color w:val="101214"/>
          <w:sz w:val="24"/>
          <w:szCs w:val="24"/>
          <w:shd w:val="clear" w:color="auto" w:fill="FCFDFE"/>
        </w:rPr>
        <w:t>Finally</w:t>
      </w:r>
      <w:r w:rsidR="001B242A">
        <w:rPr>
          <w:rStyle w:val="tgt"/>
          <w:rFonts w:ascii="Times New Roman" w:hAnsi="Times New Roman" w:cs="Times New Roman"/>
          <w:color w:val="101214"/>
          <w:sz w:val="24"/>
          <w:szCs w:val="24"/>
          <w:shd w:val="clear" w:color="auto" w:fill="FCFDFE"/>
        </w:rPr>
        <w:t>, I would like to express my heartfelt gratitude to my supervisor, Professor Dr. Promise, for hi</w:t>
      </w:r>
      <w:r w:rsidR="00C519BF">
        <w:rPr>
          <w:rStyle w:val="tgt"/>
          <w:rFonts w:ascii="Times New Roman" w:hAnsi="Times New Roman" w:cs="Times New Roman"/>
          <w:color w:val="101214"/>
          <w:sz w:val="24"/>
          <w:szCs w:val="24"/>
          <w:shd w:val="clear" w:color="auto" w:fill="FCFDFE"/>
        </w:rPr>
        <w:t>s lecture and guidance. Without his consistent and illuminating instruction, this assignment could not have reached its present form.</w:t>
      </w:r>
    </w:p>
    <w:p w14:paraId="541AA665" w14:textId="0F0825FC" w:rsidR="00A14073" w:rsidRDefault="00A14073">
      <w:pPr>
        <w:widowControl/>
        <w:jc w:val="left"/>
        <w:rPr>
          <w:rFonts w:ascii="Times New Roman" w:eastAsia="仿宋" w:hAnsi="Times New Roman" w:cs="Times New Roman"/>
          <w:sz w:val="24"/>
          <w:szCs w:val="24"/>
        </w:rPr>
      </w:pPr>
      <w:r>
        <w:rPr>
          <w:rFonts w:ascii="Times New Roman" w:eastAsia="仿宋" w:hAnsi="Times New Roman" w:cs="Times New Roman"/>
          <w:sz w:val="24"/>
          <w:szCs w:val="24"/>
        </w:rPr>
        <w:br w:type="page"/>
      </w:r>
    </w:p>
    <w:p w14:paraId="46A5E5DA" w14:textId="7AB0DB85" w:rsidR="0058092D" w:rsidRPr="00F278BC" w:rsidRDefault="00A14073" w:rsidP="00F278BC">
      <w:pPr>
        <w:pStyle w:val="1"/>
        <w:rPr>
          <w:rFonts w:ascii="Times New Roman" w:hAnsi="Times New Roman" w:cs="Times New Roman"/>
          <w:sz w:val="28"/>
          <w:szCs w:val="28"/>
        </w:rPr>
      </w:pPr>
      <w:bookmarkStart w:id="19" w:name="_Toc114041832"/>
      <w:r w:rsidRPr="00F278BC">
        <w:rPr>
          <w:rFonts w:ascii="Times New Roman" w:hAnsi="Times New Roman" w:cs="Times New Roman"/>
          <w:sz w:val="28"/>
          <w:szCs w:val="28"/>
        </w:rPr>
        <w:lastRenderedPageBreak/>
        <w:t>Reference</w:t>
      </w:r>
      <w:r w:rsidR="00881F57" w:rsidRPr="00F278BC">
        <w:rPr>
          <w:rFonts w:ascii="Times New Roman" w:hAnsi="Times New Roman" w:cs="Times New Roman"/>
          <w:sz w:val="28"/>
          <w:szCs w:val="28"/>
        </w:rPr>
        <w:t>s</w:t>
      </w:r>
      <w:bookmarkEnd w:id="19"/>
    </w:p>
    <w:p w14:paraId="534D9E29" w14:textId="68E7EE06" w:rsidR="000F5E3E" w:rsidRPr="0002332B" w:rsidRDefault="000F5E3E" w:rsidP="000F5E3E">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Argyrous</w:t>
      </w:r>
      <w:proofErr w:type="spellEnd"/>
      <w:r>
        <w:rPr>
          <w:rFonts w:ascii="Times New Roman" w:hAnsi="Times New Roman" w:cs="Times New Roman"/>
          <w:sz w:val="24"/>
          <w:szCs w:val="24"/>
        </w:rPr>
        <w:t>,</w:t>
      </w:r>
      <w:r w:rsidRPr="0002332B">
        <w:rPr>
          <w:rFonts w:ascii="Times New Roman" w:hAnsi="Times New Roman" w:cs="Times New Roman"/>
          <w:sz w:val="24"/>
          <w:szCs w:val="24"/>
        </w:rPr>
        <w:t xml:space="preserve"> G. (2011)</w:t>
      </w:r>
      <w:r>
        <w:rPr>
          <w:rFonts w:ascii="Times New Roman" w:hAnsi="Times New Roman" w:cs="Times New Roman"/>
          <w:sz w:val="24"/>
          <w:szCs w:val="24"/>
        </w:rPr>
        <w:t xml:space="preserve">. </w:t>
      </w:r>
      <w:r w:rsidRPr="0002332B">
        <w:rPr>
          <w:rFonts w:ascii="Times New Roman" w:hAnsi="Times New Roman" w:cs="Times New Roman"/>
          <w:sz w:val="24"/>
          <w:szCs w:val="24"/>
        </w:rPr>
        <w:t xml:space="preserve">Statistics for research: with a guide to SPSS 3rd ed, </w:t>
      </w:r>
      <w:r w:rsidRPr="000F5E3E">
        <w:rPr>
          <w:rFonts w:ascii="Times New Roman" w:hAnsi="Times New Roman" w:cs="Times New Roman"/>
          <w:i/>
          <w:iCs/>
          <w:sz w:val="24"/>
          <w:szCs w:val="24"/>
        </w:rPr>
        <w:t>Los Angeles: Sage</w:t>
      </w:r>
      <w:r w:rsidRPr="0002332B">
        <w:rPr>
          <w:rFonts w:ascii="Times New Roman" w:hAnsi="Times New Roman" w:cs="Times New Roman"/>
          <w:sz w:val="24"/>
          <w:szCs w:val="24"/>
        </w:rPr>
        <w:t>.</w:t>
      </w:r>
    </w:p>
    <w:p w14:paraId="66DD4FDC" w14:textId="77777777" w:rsidR="000F5E3E" w:rsidRPr="000F5E3E" w:rsidRDefault="000F5E3E" w:rsidP="00EE3E9E">
      <w:pPr>
        <w:pStyle w:val="aa"/>
        <w:spacing w:line="360" w:lineRule="auto"/>
        <w:jc w:val="left"/>
        <w:rPr>
          <w:rFonts w:ascii="Times New Roman" w:hAnsi="Times New Roman" w:cs="Times New Roman"/>
          <w:b/>
          <w:bCs/>
          <w:sz w:val="28"/>
          <w:szCs w:val="28"/>
        </w:rPr>
      </w:pPr>
    </w:p>
    <w:p w14:paraId="56374BB0" w14:textId="0E5D8979" w:rsidR="00E81AC0" w:rsidRPr="0002332B" w:rsidRDefault="0002332B" w:rsidP="0002332B">
      <w:pPr>
        <w:pStyle w:val="aa"/>
        <w:spacing w:line="360" w:lineRule="auto"/>
        <w:rPr>
          <w:rFonts w:ascii="Times New Roman" w:hAnsi="Times New Roman" w:cs="Times New Roman"/>
          <w:i/>
          <w:iCs/>
          <w:sz w:val="24"/>
          <w:szCs w:val="24"/>
        </w:rPr>
      </w:pPr>
      <w:proofErr w:type="spellStart"/>
      <w:r>
        <w:rPr>
          <w:rFonts w:ascii="Times New Roman" w:hAnsi="Times New Roman" w:cs="Times New Roman"/>
          <w:sz w:val="24"/>
          <w:szCs w:val="24"/>
        </w:rPr>
        <w:t>Abdelmotaleb</w:t>
      </w:r>
      <w:proofErr w:type="spellEnd"/>
      <w:r>
        <w:rPr>
          <w:rFonts w:ascii="Times New Roman" w:hAnsi="Times New Roman" w:cs="Times New Roman"/>
          <w:sz w:val="24"/>
          <w:szCs w:val="24"/>
        </w:rPr>
        <w:t>, M.</w:t>
      </w:r>
      <w:r w:rsidR="009D3104">
        <w:rPr>
          <w:rFonts w:ascii="Times New Roman" w:hAnsi="Times New Roman" w:cs="Times New Roman"/>
          <w:sz w:val="24"/>
          <w:szCs w:val="24"/>
        </w:rPr>
        <w:t xml:space="preserve"> </w:t>
      </w:r>
      <w:r w:rsidR="00737AB0">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Metwally</w:t>
      </w:r>
      <w:proofErr w:type="spellEnd"/>
      <w:r>
        <w:rPr>
          <w:rFonts w:ascii="Times New Roman" w:hAnsi="Times New Roman" w:cs="Times New Roman"/>
          <w:sz w:val="24"/>
          <w:szCs w:val="24"/>
        </w:rPr>
        <w:t xml:space="preserve">, </w:t>
      </w:r>
      <w:r w:rsidR="00E81AC0" w:rsidRPr="0002332B">
        <w:rPr>
          <w:rFonts w:ascii="Times New Roman" w:hAnsi="Times New Roman" w:cs="Times New Roman"/>
          <w:sz w:val="24"/>
          <w:szCs w:val="24"/>
        </w:rPr>
        <w:t>T</w:t>
      </w:r>
      <w:r>
        <w:rPr>
          <w:rFonts w:ascii="Times New Roman" w:hAnsi="Times New Roman" w:cs="Times New Roman"/>
          <w:sz w:val="24"/>
          <w:szCs w:val="24"/>
        </w:rPr>
        <w:t>.</w:t>
      </w:r>
      <w:r w:rsidR="00D560AE">
        <w:rPr>
          <w:rFonts w:ascii="Times New Roman" w:hAnsi="Times New Roman" w:cs="Times New Roman"/>
          <w:sz w:val="24"/>
          <w:szCs w:val="24"/>
        </w:rPr>
        <w:t xml:space="preserve"> </w:t>
      </w:r>
      <w:r>
        <w:rPr>
          <w:rFonts w:ascii="Times New Roman" w:hAnsi="Times New Roman" w:cs="Times New Roman"/>
          <w:sz w:val="24"/>
          <w:szCs w:val="24"/>
        </w:rPr>
        <w:t>(2018)</w:t>
      </w:r>
      <w:r w:rsidR="00C5046E">
        <w:rPr>
          <w:rFonts w:ascii="Times New Roman" w:hAnsi="Times New Roman" w:cs="Times New Roman"/>
          <w:sz w:val="24"/>
          <w:szCs w:val="24"/>
        </w:rPr>
        <w:t>.</w:t>
      </w:r>
      <w:r w:rsidR="00E81AC0" w:rsidRPr="0002332B">
        <w:rPr>
          <w:rFonts w:ascii="Times New Roman" w:hAnsi="Times New Roman" w:cs="Times New Roman"/>
          <w:sz w:val="24"/>
          <w:szCs w:val="24"/>
        </w:rPr>
        <w:t xml:space="preserve"> Exploring the impact of being perceived as a socially responsible organization on employee creativity</w:t>
      </w:r>
      <w:r w:rsidR="00737AB0">
        <w:rPr>
          <w:rFonts w:ascii="Times New Roman" w:hAnsi="Times New Roman" w:cs="Times New Roman"/>
          <w:sz w:val="24"/>
          <w:szCs w:val="24"/>
        </w:rPr>
        <w:t>.</w:t>
      </w:r>
      <w:r w:rsidR="00473E3D">
        <w:rPr>
          <w:rFonts w:ascii="Times New Roman" w:hAnsi="Times New Roman" w:cs="Times New Roman"/>
          <w:sz w:val="24"/>
          <w:szCs w:val="24"/>
        </w:rPr>
        <w:t xml:space="preserve"> </w:t>
      </w:r>
      <w:r w:rsidR="00E81AC0" w:rsidRPr="00473E3D">
        <w:rPr>
          <w:rFonts w:ascii="Times New Roman" w:hAnsi="Times New Roman" w:cs="Times New Roman"/>
          <w:i/>
          <w:iCs/>
          <w:sz w:val="24"/>
          <w:szCs w:val="24"/>
        </w:rPr>
        <w:t>Management Decision</w:t>
      </w:r>
      <w:r w:rsidR="00473E3D">
        <w:rPr>
          <w:rFonts w:ascii="Times New Roman" w:hAnsi="Times New Roman" w:cs="Times New Roman" w:hint="eastAsia"/>
          <w:sz w:val="24"/>
          <w:szCs w:val="24"/>
        </w:rPr>
        <w:t>,</w:t>
      </w:r>
      <w:r w:rsidR="00473E3D">
        <w:rPr>
          <w:rFonts w:ascii="Times New Roman" w:hAnsi="Times New Roman" w:cs="Times New Roman"/>
          <w:sz w:val="24"/>
          <w:szCs w:val="24"/>
        </w:rPr>
        <w:t xml:space="preserve"> </w:t>
      </w:r>
      <w:r w:rsidR="00E81AC0" w:rsidRPr="0002332B">
        <w:rPr>
          <w:rFonts w:ascii="Times New Roman" w:hAnsi="Times New Roman" w:cs="Times New Roman"/>
          <w:sz w:val="24"/>
          <w:szCs w:val="24"/>
        </w:rPr>
        <w:t>5</w:t>
      </w:r>
      <w:r w:rsidR="00473E3D">
        <w:rPr>
          <w:rFonts w:ascii="Times New Roman" w:hAnsi="Times New Roman" w:cs="Times New Roman"/>
          <w:sz w:val="24"/>
          <w:szCs w:val="24"/>
        </w:rPr>
        <w:t>6 (11)</w:t>
      </w:r>
      <w:r w:rsidR="00D560AE">
        <w:rPr>
          <w:rFonts w:ascii="Times New Roman" w:hAnsi="Times New Roman" w:cs="Times New Roman"/>
          <w:sz w:val="24"/>
          <w:szCs w:val="24"/>
        </w:rPr>
        <w:t xml:space="preserve">, </w:t>
      </w:r>
      <w:r w:rsidR="00473E3D">
        <w:rPr>
          <w:rFonts w:ascii="Times New Roman" w:hAnsi="Times New Roman" w:cs="Times New Roman"/>
          <w:sz w:val="24"/>
          <w:szCs w:val="24"/>
        </w:rPr>
        <w:t>2325-2340</w:t>
      </w:r>
      <w:r w:rsidR="00D560AE">
        <w:rPr>
          <w:rFonts w:ascii="Times New Roman" w:hAnsi="Times New Roman" w:cs="Times New Roman"/>
          <w:sz w:val="24"/>
          <w:szCs w:val="24"/>
        </w:rPr>
        <w:t>.</w:t>
      </w:r>
    </w:p>
    <w:p w14:paraId="34EF06D6" w14:textId="77777777" w:rsidR="00473E3D" w:rsidRDefault="00473E3D" w:rsidP="0002332B">
      <w:pPr>
        <w:pStyle w:val="aa"/>
        <w:spacing w:line="360" w:lineRule="auto"/>
        <w:rPr>
          <w:rFonts w:ascii="Times New Roman" w:hAnsi="Times New Roman" w:cs="Times New Roman"/>
          <w:sz w:val="24"/>
          <w:szCs w:val="24"/>
        </w:rPr>
      </w:pPr>
    </w:p>
    <w:p w14:paraId="4CB8F099" w14:textId="6E4B532E"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A</w:t>
      </w:r>
      <w:r w:rsidR="00473E3D">
        <w:rPr>
          <w:rFonts w:ascii="Times New Roman" w:hAnsi="Times New Roman" w:cs="Times New Roman"/>
          <w:sz w:val="24"/>
          <w:szCs w:val="24"/>
        </w:rPr>
        <w:t xml:space="preserve">bdullah, M. and </w:t>
      </w:r>
      <w:r w:rsidRPr="0002332B">
        <w:rPr>
          <w:rFonts w:ascii="Times New Roman" w:hAnsi="Times New Roman" w:cs="Times New Roman"/>
          <w:sz w:val="24"/>
          <w:szCs w:val="24"/>
        </w:rPr>
        <w:t>A</w:t>
      </w:r>
      <w:r w:rsidR="00473E3D">
        <w:rPr>
          <w:rFonts w:ascii="Times New Roman" w:hAnsi="Times New Roman" w:cs="Times New Roman"/>
          <w:sz w:val="24"/>
          <w:szCs w:val="24"/>
        </w:rPr>
        <w:t>shraf, S. (2017)</w:t>
      </w:r>
      <w:r w:rsidR="00737AB0">
        <w:rPr>
          <w:rFonts w:ascii="Times New Roman" w:hAnsi="Times New Roman" w:cs="Times New Roman"/>
          <w:sz w:val="24"/>
          <w:szCs w:val="24"/>
        </w:rPr>
        <w:t xml:space="preserve">. </w:t>
      </w:r>
      <w:r w:rsidRPr="0002332B">
        <w:rPr>
          <w:rFonts w:ascii="Times New Roman" w:hAnsi="Times New Roman" w:cs="Times New Roman"/>
          <w:sz w:val="24"/>
          <w:szCs w:val="24"/>
        </w:rPr>
        <w:t>The organizational identification perspective of CSR on creative performance</w:t>
      </w:r>
      <w:r w:rsidR="00473E3D">
        <w:rPr>
          <w:rFonts w:ascii="Times New Roman" w:hAnsi="Times New Roman" w:cs="Times New Roman"/>
          <w:sz w:val="24"/>
          <w:szCs w:val="24"/>
        </w:rPr>
        <w:t xml:space="preserve">: </w:t>
      </w:r>
      <w:r w:rsidRPr="0002332B">
        <w:rPr>
          <w:rFonts w:ascii="Times New Roman" w:hAnsi="Times New Roman" w:cs="Times New Roman"/>
          <w:sz w:val="24"/>
          <w:szCs w:val="24"/>
        </w:rPr>
        <w:t>the moderating role of creative self-efficacy</w:t>
      </w:r>
      <w:r w:rsidR="00737AB0">
        <w:rPr>
          <w:rFonts w:ascii="Times New Roman" w:hAnsi="Times New Roman" w:cs="Times New Roman"/>
          <w:sz w:val="24"/>
          <w:szCs w:val="24"/>
        </w:rPr>
        <w:t>.</w:t>
      </w:r>
      <w:r w:rsidR="00473E3D">
        <w:rPr>
          <w:rFonts w:ascii="Times New Roman" w:hAnsi="Times New Roman" w:cs="Times New Roman"/>
          <w:sz w:val="24"/>
          <w:szCs w:val="24"/>
        </w:rPr>
        <w:t xml:space="preserve"> </w:t>
      </w:r>
      <w:r w:rsidRPr="00473E3D">
        <w:rPr>
          <w:rFonts w:ascii="Times New Roman" w:hAnsi="Times New Roman" w:cs="Times New Roman"/>
          <w:i/>
          <w:iCs/>
          <w:sz w:val="24"/>
          <w:szCs w:val="24"/>
        </w:rPr>
        <w:t>Sustainability</w:t>
      </w:r>
      <w:r w:rsidR="00473E3D">
        <w:rPr>
          <w:rFonts w:ascii="Times New Roman" w:hAnsi="Times New Roman" w:cs="Times New Roman"/>
          <w:sz w:val="24"/>
          <w:szCs w:val="24"/>
        </w:rPr>
        <w:t xml:space="preserve">, </w:t>
      </w:r>
      <w:r w:rsidRPr="0002332B">
        <w:rPr>
          <w:rFonts w:ascii="Times New Roman" w:hAnsi="Times New Roman" w:cs="Times New Roman"/>
          <w:sz w:val="24"/>
          <w:szCs w:val="24"/>
        </w:rPr>
        <w:t>9</w:t>
      </w:r>
      <w:r w:rsidR="00473E3D">
        <w:rPr>
          <w:rFonts w:ascii="Times New Roman" w:hAnsi="Times New Roman" w:cs="Times New Roman"/>
          <w:sz w:val="24"/>
          <w:szCs w:val="24"/>
        </w:rPr>
        <w:t>(11)</w:t>
      </w:r>
      <w:r w:rsidR="00737AB0">
        <w:rPr>
          <w:rFonts w:ascii="Times New Roman" w:hAnsi="Times New Roman" w:cs="Times New Roman"/>
          <w:sz w:val="24"/>
          <w:szCs w:val="24"/>
        </w:rPr>
        <w:t xml:space="preserve">, </w:t>
      </w:r>
      <w:r w:rsidRPr="0002332B">
        <w:rPr>
          <w:rFonts w:ascii="Times New Roman" w:hAnsi="Times New Roman" w:cs="Times New Roman"/>
          <w:sz w:val="24"/>
          <w:szCs w:val="24"/>
        </w:rPr>
        <w:t>2125</w:t>
      </w:r>
      <w:r w:rsidR="00737AB0">
        <w:rPr>
          <w:rFonts w:ascii="Times New Roman" w:hAnsi="Times New Roman" w:cs="Times New Roman"/>
          <w:sz w:val="24"/>
          <w:szCs w:val="24"/>
        </w:rPr>
        <w:t>.</w:t>
      </w:r>
    </w:p>
    <w:p w14:paraId="6D819553" w14:textId="5F5E194A" w:rsidR="00473E3D" w:rsidRDefault="00473E3D" w:rsidP="0002332B">
      <w:pPr>
        <w:pStyle w:val="aa"/>
        <w:spacing w:line="360" w:lineRule="auto"/>
        <w:rPr>
          <w:rFonts w:ascii="Times New Roman" w:hAnsi="Times New Roman" w:cs="Times New Roman"/>
          <w:i/>
          <w:iCs/>
          <w:sz w:val="24"/>
          <w:szCs w:val="24"/>
        </w:rPr>
      </w:pPr>
    </w:p>
    <w:p w14:paraId="031BC180" w14:textId="77777777" w:rsidR="00881F57" w:rsidRDefault="00881F57" w:rsidP="00881F57">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B</w:t>
      </w:r>
      <w:r>
        <w:rPr>
          <w:rFonts w:ascii="Times New Roman" w:hAnsi="Times New Roman" w:cs="Times New Roman"/>
          <w:sz w:val="24"/>
          <w:szCs w:val="24"/>
        </w:rPr>
        <w:t>rmmer</w:t>
      </w:r>
      <w:proofErr w:type="spellEnd"/>
      <w:r>
        <w:rPr>
          <w:rFonts w:ascii="Times New Roman" w:hAnsi="Times New Roman" w:cs="Times New Roman"/>
          <w:sz w:val="24"/>
          <w:szCs w:val="24"/>
        </w:rPr>
        <w:t xml:space="preserve">, S. H. and </w:t>
      </w:r>
      <w:proofErr w:type="spellStart"/>
      <w:r w:rsidRPr="0002332B">
        <w:rPr>
          <w:rFonts w:ascii="Times New Roman" w:hAnsi="Times New Roman" w:cs="Times New Roman"/>
          <w:sz w:val="24"/>
          <w:szCs w:val="24"/>
        </w:rPr>
        <w:t>M</w:t>
      </w:r>
      <w:r>
        <w:rPr>
          <w:rFonts w:ascii="Times New Roman" w:hAnsi="Times New Roman" w:cs="Times New Roman"/>
          <w:sz w:val="24"/>
          <w:szCs w:val="24"/>
        </w:rPr>
        <w:t>erllahi</w:t>
      </w:r>
      <w:proofErr w:type="spellEnd"/>
      <w:r>
        <w:rPr>
          <w:rFonts w:ascii="Times New Roman" w:hAnsi="Times New Roman" w:cs="Times New Roman"/>
          <w:sz w:val="24"/>
          <w:szCs w:val="24"/>
        </w:rPr>
        <w:t>, K. (2015).</w:t>
      </w:r>
      <w:r w:rsidRPr="0002332B">
        <w:rPr>
          <w:rFonts w:ascii="Times New Roman" w:hAnsi="Times New Roman" w:cs="Times New Roman"/>
          <w:sz w:val="24"/>
          <w:szCs w:val="24"/>
        </w:rPr>
        <w:t xml:space="preserve"> Corporate social responsibility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employee organizational identification</w:t>
      </w:r>
      <w:r>
        <w:rPr>
          <w:rFonts w:ascii="Times New Roman" w:hAnsi="Times New Roman" w:cs="Times New Roman"/>
          <w:sz w:val="24"/>
          <w:szCs w:val="24"/>
        </w:rPr>
        <w:t xml:space="preserve"> </w:t>
      </w:r>
      <w:r w:rsidRPr="0002332B">
        <w:rPr>
          <w:rFonts w:ascii="Times New Roman" w:hAnsi="Times New Roman" w:cs="Times New Roman"/>
          <w:sz w:val="24"/>
          <w:szCs w:val="24"/>
        </w:rPr>
        <w:t>and creative effort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the moderating impact of corporate ability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0A42">
        <w:rPr>
          <w:rFonts w:ascii="Times New Roman" w:hAnsi="Times New Roman" w:cs="Times New Roman"/>
          <w:i/>
          <w:iCs/>
          <w:sz w:val="24"/>
          <w:szCs w:val="24"/>
        </w:rPr>
        <w:t>Group &amp; Organization Management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40</w:t>
      </w:r>
      <w:r>
        <w:rPr>
          <w:rFonts w:ascii="Times New Roman" w:hAnsi="Times New Roman" w:cs="Times New Roman"/>
          <w:sz w:val="24"/>
          <w:szCs w:val="24"/>
        </w:rPr>
        <w:t>(3):323-352.</w:t>
      </w:r>
    </w:p>
    <w:p w14:paraId="37FD1502" w14:textId="6B0057AC" w:rsidR="00881F57" w:rsidRDefault="00881F57" w:rsidP="0002332B">
      <w:pPr>
        <w:pStyle w:val="aa"/>
        <w:spacing w:line="360" w:lineRule="auto"/>
        <w:rPr>
          <w:rFonts w:ascii="Times New Roman" w:hAnsi="Times New Roman" w:cs="Times New Roman"/>
          <w:sz w:val="24"/>
          <w:szCs w:val="24"/>
        </w:rPr>
      </w:pPr>
    </w:p>
    <w:p w14:paraId="7C639E3F" w14:textId="74AA5323" w:rsidR="00E81AC0" w:rsidRPr="0002332B" w:rsidRDefault="00E81AC0"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C</w:t>
      </w:r>
      <w:r w:rsidR="00473E3D">
        <w:rPr>
          <w:rFonts w:ascii="Times New Roman" w:hAnsi="Times New Roman" w:cs="Times New Roman"/>
          <w:sz w:val="24"/>
          <w:szCs w:val="24"/>
        </w:rPr>
        <w:t>arroll, A.</w:t>
      </w:r>
      <w:r w:rsidR="00737AB0">
        <w:rPr>
          <w:rFonts w:ascii="Times New Roman" w:hAnsi="Times New Roman" w:cs="Times New Roman"/>
          <w:sz w:val="24"/>
          <w:szCs w:val="24"/>
        </w:rPr>
        <w:t xml:space="preserve"> </w:t>
      </w:r>
      <w:r w:rsidR="00473E3D">
        <w:rPr>
          <w:rFonts w:ascii="Times New Roman" w:hAnsi="Times New Roman" w:cs="Times New Roman"/>
          <w:sz w:val="24"/>
          <w:szCs w:val="24"/>
        </w:rPr>
        <w:t>(1979)</w:t>
      </w:r>
      <w:r w:rsidR="00C5046E">
        <w:rPr>
          <w:rFonts w:ascii="Times New Roman" w:hAnsi="Times New Roman" w:cs="Times New Roman"/>
          <w:sz w:val="24"/>
          <w:szCs w:val="24"/>
        </w:rPr>
        <w:t>.</w:t>
      </w:r>
      <w:r w:rsidRPr="0002332B">
        <w:rPr>
          <w:rFonts w:ascii="Times New Roman" w:hAnsi="Times New Roman" w:cs="Times New Roman"/>
          <w:sz w:val="24"/>
          <w:szCs w:val="24"/>
        </w:rPr>
        <w:t xml:space="preserve"> A three-dimensional conceptual model of corporate performance</w:t>
      </w:r>
      <w:r w:rsidR="00662051">
        <w:rPr>
          <w:rFonts w:ascii="Times New Roman" w:hAnsi="Times New Roman" w:cs="Times New Roman"/>
          <w:sz w:val="24"/>
          <w:szCs w:val="24"/>
        </w:rPr>
        <w:t>.</w:t>
      </w:r>
      <w:r w:rsidR="00473E3D">
        <w:rPr>
          <w:rFonts w:ascii="Times New Roman" w:hAnsi="Times New Roman" w:cs="Times New Roman"/>
          <w:sz w:val="24"/>
          <w:szCs w:val="24"/>
        </w:rPr>
        <w:t xml:space="preserve"> </w:t>
      </w:r>
      <w:r w:rsidRPr="00662051">
        <w:rPr>
          <w:rFonts w:ascii="Times New Roman" w:hAnsi="Times New Roman" w:cs="Times New Roman"/>
          <w:i/>
          <w:iCs/>
          <w:sz w:val="24"/>
          <w:szCs w:val="24"/>
        </w:rPr>
        <w:t>Academy of Management Review</w:t>
      </w:r>
      <w:r w:rsidR="006C2908">
        <w:rPr>
          <w:rFonts w:ascii="Times New Roman" w:hAnsi="Times New Roman" w:cs="Times New Roman" w:hint="eastAsia"/>
          <w:sz w:val="24"/>
          <w:szCs w:val="24"/>
        </w:rPr>
        <w:t>,</w:t>
      </w:r>
      <w:r w:rsidR="006C2908">
        <w:rPr>
          <w:rFonts w:ascii="Times New Roman" w:hAnsi="Times New Roman" w:cs="Times New Roman"/>
          <w:sz w:val="24"/>
          <w:szCs w:val="24"/>
        </w:rPr>
        <w:t xml:space="preserve"> </w:t>
      </w:r>
      <w:r w:rsidRPr="0002332B">
        <w:rPr>
          <w:rFonts w:ascii="Times New Roman" w:hAnsi="Times New Roman" w:cs="Times New Roman"/>
          <w:sz w:val="24"/>
          <w:szCs w:val="24"/>
        </w:rPr>
        <w:t>4</w:t>
      </w:r>
      <w:r w:rsidR="006C2908">
        <w:rPr>
          <w:rFonts w:ascii="Times New Roman" w:hAnsi="Times New Roman" w:cs="Times New Roman"/>
          <w:sz w:val="24"/>
          <w:szCs w:val="24"/>
        </w:rPr>
        <w:t xml:space="preserve">(4): </w:t>
      </w:r>
      <w:r w:rsidRPr="0002332B">
        <w:rPr>
          <w:rFonts w:ascii="Times New Roman" w:hAnsi="Times New Roman" w:cs="Times New Roman"/>
          <w:sz w:val="24"/>
          <w:szCs w:val="24"/>
        </w:rPr>
        <w:t>497</w:t>
      </w:r>
      <w:r w:rsidR="00662051">
        <w:rPr>
          <w:rFonts w:ascii="Times New Roman" w:hAnsi="Times New Roman" w:cs="Times New Roman"/>
          <w:sz w:val="24"/>
          <w:szCs w:val="24"/>
        </w:rPr>
        <w:t>-</w:t>
      </w:r>
      <w:r w:rsidRPr="0002332B">
        <w:rPr>
          <w:rFonts w:ascii="Times New Roman" w:hAnsi="Times New Roman" w:cs="Times New Roman"/>
          <w:sz w:val="24"/>
          <w:szCs w:val="24"/>
        </w:rPr>
        <w:t>505</w:t>
      </w:r>
      <w:r w:rsidR="00662051">
        <w:rPr>
          <w:rFonts w:ascii="Times New Roman" w:hAnsi="Times New Roman" w:cs="Times New Roman"/>
          <w:sz w:val="24"/>
          <w:szCs w:val="24"/>
        </w:rPr>
        <w:t>.</w:t>
      </w:r>
    </w:p>
    <w:p w14:paraId="0B9A1E74" w14:textId="77777777" w:rsidR="00C5046E" w:rsidRDefault="00C5046E" w:rsidP="0002332B">
      <w:pPr>
        <w:pStyle w:val="aa"/>
        <w:spacing w:line="360" w:lineRule="auto"/>
        <w:rPr>
          <w:rFonts w:ascii="Times New Roman" w:hAnsi="Times New Roman" w:cs="Times New Roman"/>
          <w:sz w:val="24"/>
          <w:szCs w:val="24"/>
        </w:rPr>
      </w:pPr>
    </w:p>
    <w:p w14:paraId="5A1759C8" w14:textId="1BE97F48"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C</w:t>
      </w:r>
      <w:r w:rsidR="00C5046E">
        <w:rPr>
          <w:rFonts w:ascii="Times New Roman" w:hAnsi="Times New Roman" w:cs="Times New Roman"/>
          <w:sz w:val="24"/>
          <w:szCs w:val="24"/>
        </w:rPr>
        <w:t>larkson, M.E.</w:t>
      </w:r>
      <w:r w:rsidR="00662051">
        <w:rPr>
          <w:rFonts w:ascii="Times New Roman" w:hAnsi="Times New Roman" w:cs="Times New Roman"/>
          <w:sz w:val="24"/>
          <w:szCs w:val="24"/>
        </w:rPr>
        <w:t xml:space="preserve"> </w:t>
      </w:r>
      <w:r w:rsidR="00C5046E">
        <w:rPr>
          <w:rFonts w:ascii="Times New Roman" w:hAnsi="Times New Roman" w:cs="Times New Roman"/>
          <w:sz w:val="24"/>
          <w:szCs w:val="24"/>
        </w:rPr>
        <w:t xml:space="preserve">(1995). </w:t>
      </w:r>
      <w:r w:rsidRPr="0002332B">
        <w:rPr>
          <w:rFonts w:ascii="Times New Roman" w:hAnsi="Times New Roman" w:cs="Times New Roman"/>
          <w:sz w:val="24"/>
          <w:szCs w:val="24"/>
        </w:rPr>
        <w:t>A stakeholder framework for analyzing and evaluating corporate social performance</w:t>
      </w:r>
      <w:r w:rsidR="00662051">
        <w:rPr>
          <w:rFonts w:ascii="Times New Roman" w:hAnsi="Times New Roman" w:cs="Times New Roman"/>
          <w:sz w:val="24"/>
          <w:szCs w:val="24"/>
        </w:rPr>
        <w:t>.</w:t>
      </w:r>
      <w:r w:rsidRPr="0002332B">
        <w:rPr>
          <w:rFonts w:ascii="Times New Roman" w:hAnsi="Times New Roman" w:cs="Times New Roman"/>
          <w:sz w:val="24"/>
          <w:szCs w:val="24"/>
        </w:rPr>
        <w:t xml:space="preserve"> </w:t>
      </w:r>
      <w:r w:rsidRPr="00C5046E">
        <w:rPr>
          <w:rFonts w:ascii="Times New Roman" w:hAnsi="Times New Roman" w:cs="Times New Roman"/>
          <w:i/>
          <w:iCs/>
          <w:sz w:val="24"/>
          <w:szCs w:val="24"/>
        </w:rPr>
        <w:t>Academy of Management Review</w:t>
      </w:r>
      <w:r w:rsidR="00C5046E">
        <w:rPr>
          <w:rFonts w:ascii="Times New Roman" w:hAnsi="Times New Roman" w:cs="Times New Roman" w:hint="eastAsia"/>
          <w:sz w:val="24"/>
          <w:szCs w:val="24"/>
        </w:rPr>
        <w:t>,</w:t>
      </w:r>
      <w:r w:rsidR="00C5046E">
        <w:rPr>
          <w:rFonts w:ascii="Times New Roman" w:hAnsi="Times New Roman" w:cs="Times New Roman"/>
          <w:sz w:val="24"/>
          <w:szCs w:val="24"/>
        </w:rPr>
        <w:t xml:space="preserve"> </w:t>
      </w:r>
      <w:r w:rsidRPr="0002332B">
        <w:rPr>
          <w:rFonts w:ascii="Times New Roman" w:hAnsi="Times New Roman" w:cs="Times New Roman"/>
          <w:sz w:val="24"/>
          <w:szCs w:val="24"/>
        </w:rPr>
        <w:t>20</w:t>
      </w:r>
      <w:r w:rsidR="00C5046E">
        <w:rPr>
          <w:rFonts w:ascii="Times New Roman" w:hAnsi="Times New Roman" w:cs="Times New Roman"/>
          <w:sz w:val="24"/>
          <w:szCs w:val="24"/>
        </w:rPr>
        <w:t xml:space="preserve"> (1): </w:t>
      </w:r>
      <w:r w:rsidRPr="0002332B">
        <w:rPr>
          <w:rFonts w:ascii="Times New Roman" w:hAnsi="Times New Roman" w:cs="Times New Roman"/>
          <w:sz w:val="24"/>
          <w:szCs w:val="24"/>
        </w:rPr>
        <w:t>92</w:t>
      </w:r>
      <w:r w:rsidR="00C5046E">
        <w:rPr>
          <w:rFonts w:ascii="Times New Roman" w:hAnsi="Times New Roman" w:cs="Times New Roman"/>
          <w:sz w:val="24"/>
          <w:szCs w:val="24"/>
        </w:rPr>
        <w:t>-</w:t>
      </w:r>
      <w:r w:rsidRPr="0002332B">
        <w:rPr>
          <w:rFonts w:ascii="Times New Roman" w:hAnsi="Times New Roman" w:cs="Times New Roman"/>
          <w:sz w:val="24"/>
          <w:szCs w:val="24"/>
        </w:rPr>
        <w:t>117</w:t>
      </w:r>
      <w:r w:rsidR="00662051">
        <w:rPr>
          <w:rFonts w:ascii="Times New Roman" w:hAnsi="Times New Roman" w:cs="Times New Roman"/>
          <w:sz w:val="24"/>
          <w:szCs w:val="24"/>
        </w:rPr>
        <w:t>.</w:t>
      </w:r>
    </w:p>
    <w:p w14:paraId="6962C2B3" w14:textId="1EE1C995" w:rsidR="00C5046E" w:rsidRDefault="00C5046E" w:rsidP="0002332B">
      <w:pPr>
        <w:pStyle w:val="aa"/>
        <w:spacing w:line="360" w:lineRule="auto"/>
        <w:rPr>
          <w:rFonts w:ascii="Times New Roman" w:hAnsi="Times New Roman" w:cs="Times New Roman"/>
          <w:sz w:val="24"/>
          <w:szCs w:val="24"/>
        </w:rPr>
      </w:pPr>
    </w:p>
    <w:p w14:paraId="147BE67D" w14:textId="77777777" w:rsidR="00881F57" w:rsidRPr="00020A42" w:rsidRDefault="00881F57" w:rsidP="00881F57">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Donovans</w:t>
      </w:r>
      <w:proofErr w:type="spellEnd"/>
      <w:r w:rsidRPr="0002332B">
        <w:rPr>
          <w:rFonts w:ascii="Times New Roman" w:hAnsi="Times New Roman" w:cs="Times New Roman"/>
          <w:sz w:val="24"/>
          <w:szCs w:val="24"/>
        </w:rPr>
        <w:t xml:space="preserve">, A. and </w:t>
      </w:r>
      <w:proofErr w:type="spellStart"/>
      <w:r w:rsidRPr="0002332B">
        <w:rPr>
          <w:rFonts w:ascii="Times New Roman" w:hAnsi="Times New Roman" w:cs="Times New Roman"/>
          <w:sz w:val="24"/>
          <w:szCs w:val="24"/>
        </w:rPr>
        <w:t>Bradleyd</w:t>
      </w:r>
      <w:proofErr w:type="spellEnd"/>
      <w:r w:rsidRPr="0002332B">
        <w:rPr>
          <w:rFonts w:ascii="Times New Roman" w:hAnsi="Times New Roman" w:cs="Times New Roman"/>
          <w:sz w:val="24"/>
          <w:szCs w:val="24"/>
        </w:rPr>
        <w:t>, S. (2016)</w:t>
      </w:r>
      <w:r>
        <w:rPr>
          <w:rFonts w:ascii="Times New Roman" w:hAnsi="Times New Roman" w:cs="Times New Roman"/>
          <w:sz w:val="24"/>
          <w:szCs w:val="24"/>
        </w:rPr>
        <w:t xml:space="preserve">. </w:t>
      </w:r>
      <w:r w:rsidRPr="0002332B">
        <w:rPr>
          <w:rFonts w:ascii="Times New Roman" w:hAnsi="Times New Roman" w:cs="Times New Roman"/>
          <w:sz w:val="24"/>
          <w:szCs w:val="24"/>
        </w:rPr>
        <w:t>What does the gig economy mean for workers</w:t>
      </w:r>
      <w:r>
        <w:rPr>
          <w:rFonts w:ascii="Times New Roman" w:hAnsi="Times New Roman" w:cs="Times New Roman"/>
          <w:sz w:val="24"/>
          <w:szCs w:val="24"/>
        </w:rPr>
        <w:t>.</w:t>
      </w:r>
      <w:r w:rsidRPr="0002332B">
        <w:rPr>
          <w:rFonts w:ascii="Times New Roman" w:hAnsi="Times New Roman" w:cs="Times New Roman"/>
          <w:sz w:val="24"/>
          <w:szCs w:val="24"/>
        </w:rPr>
        <w:t xml:space="preserve"> </w:t>
      </w:r>
      <w:r w:rsidRPr="009D3104">
        <w:rPr>
          <w:rFonts w:ascii="Times New Roman" w:hAnsi="Times New Roman" w:cs="Times New Roman"/>
          <w:i/>
          <w:iCs/>
          <w:sz w:val="24"/>
          <w:szCs w:val="24"/>
        </w:rPr>
        <w:t>Congressional Research Service</w:t>
      </w:r>
      <w:r>
        <w:rPr>
          <w:rFonts w:ascii="Times New Roman" w:hAnsi="Times New Roman" w:cs="Times New Roman"/>
          <w:sz w:val="24"/>
          <w:szCs w:val="24"/>
        </w:rPr>
        <w:t>.</w:t>
      </w:r>
    </w:p>
    <w:p w14:paraId="56FF2003" w14:textId="6239DAE2" w:rsidR="00881F57" w:rsidRDefault="00881F57" w:rsidP="0002332B">
      <w:pPr>
        <w:pStyle w:val="aa"/>
        <w:spacing w:line="360" w:lineRule="auto"/>
        <w:rPr>
          <w:rFonts w:ascii="Times New Roman" w:hAnsi="Times New Roman" w:cs="Times New Roman"/>
          <w:sz w:val="24"/>
          <w:szCs w:val="24"/>
        </w:rPr>
      </w:pPr>
    </w:p>
    <w:p w14:paraId="69C50546" w14:textId="29D2A666" w:rsidR="00881F57" w:rsidRDefault="00881F57" w:rsidP="00881F57">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 xml:space="preserve">Dou, X.W. (2018), The impact of sharing economy on labor relations, </w:t>
      </w:r>
      <w:r w:rsidRPr="0002332B">
        <w:rPr>
          <w:rFonts w:ascii="Times New Roman" w:hAnsi="Times New Roman" w:cs="Times New Roman"/>
          <w:i/>
          <w:iCs/>
          <w:sz w:val="24"/>
          <w:szCs w:val="24"/>
        </w:rPr>
        <w:t>Modern economic information</w:t>
      </w:r>
      <w:r>
        <w:rPr>
          <w:rFonts w:ascii="Times New Roman" w:hAnsi="Times New Roman" w:cs="Times New Roman"/>
          <w:i/>
          <w:iCs/>
          <w:sz w:val="24"/>
          <w:szCs w:val="24"/>
        </w:rPr>
        <w:t>.</w:t>
      </w:r>
    </w:p>
    <w:p w14:paraId="608F0523" w14:textId="77777777" w:rsidR="00881F57" w:rsidRPr="00881F57" w:rsidRDefault="00881F57" w:rsidP="0002332B">
      <w:pPr>
        <w:pStyle w:val="aa"/>
        <w:spacing w:line="360" w:lineRule="auto"/>
        <w:rPr>
          <w:rFonts w:ascii="Times New Roman" w:hAnsi="Times New Roman" w:cs="Times New Roman"/>
          <w:sz w:val="24"/>
          <w:szCs w:val="24"/>
        </w:rPr>
      </w:pPr>
    </w:p>
    <w:p w14:paraId="1BB49BCF" w14:textId="7A6ACD1A"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F</w:t>
      </w:r>
      <w:r w:rsidR="005A7972">
        <w:rPr>
          <w:rFonts w:ascii="Times New Roman" w:hAnsi="Times New Roman" w:cs="Times New Roman"/>
          <w:sz w:val="24"/>
          <w:szCs w:val="24"/>
        </w:rPr>
        <w:t>arooq, O</w:t>
      </w:r>
      <w:r w:rsidR="002E1F68">
        <w:rPr>
          <w:rFonts w:ascii="Times New Roman" w:hAnsi="Times New Roman" w:cs="Times New Roman"/>
          <w:sz w:val="24"/>
          <w:szCs w:val="24"/>
        </w:rPr>
        <w:t>.</w:t>
      </w:r>
      <w:r w:rsidR="009D3104">
        <w:rPr>
          <w:rFonts w:ascii="Times New Roman" w:hAnsi="Times New Roman" w:cs="Times New Roman"/>
          <w:sz w:val="24"/>
          <w:szCs w:val="24"/>
        </w:rPr>
        <w:t xml:space="preserve"> </w:t>
      </w:r>
      <w:r w:rsidR="002E1F68">
        <w:rPr>
          <w:rFonts w:ascii="Times New Roman" w:hAnsi="Times New Roman" w:cs="Times New Roman"/>
          <w:sz w:val="24"/>
          <w:szCs w:val="24"/>
        </w:rPr>
        <w:t xml:space="preserve">and </w:t>
      </w:r>
      <w:proofErr w:type="spellStart"/>
      <w:r w:rsidRPr="0002332B">
        <w:rPr>
          <w:rFonts w:ascii="Times New Roman" w:hAnsi="Times New Roman" w:cs="Times New Roman"/>
          <w:sz w:val="24"/>
          <w:szCs w:val="24"/>
        </w:rPr>
        <w:t>R</w:t>
      </w:r>
      <w:r w:rsidR="002E1F68">
        <w:rPr>
          <w:rFonts w:ascii="Times New Roman" w:hAnsi="Times New Roman" w:cs="Times New Roman"/>
          <w:sz w:val="24"/>
          <w:szCs w:val="24"/>
        </w:rPr>
        <w:t>uppd</w:t>
      </w:r>
      <w:proofErr w:type="spellEnd"/>
      <w:r w:rsidR="009D3104">
        <w:rPr>
          <w:rFonts w:ascii="Times New Roman" w:hAnsi="Times New Roman" w:cs="Times New Roman"/>
          <w:sz w:val="24"/>
          <w:szCs w:val="24"/>
        </w:rPr>
        <w:t xml:space="preserve">, </w:t>
      </w:r>
      <w:r w:rsidR="002E1F68">
        <w:rPr>
          <w:rFonts w:ascii="Times New Roman" w:hAnsi="Times New Roman" w:cs="Times New Roman"/>
          <w:sz w:val="24"/>
          <w:szCs w:val="24"/>
        </w:rPr>
        <w:t>D.E.</w:t>
      </w:r>
      <w:r w:rsidR="00662051">
        <w:rPr>
          <w:rFonts w:ascii="Times New Roman" w:hAnsi="Times New Roman" w:cs="Times New Roman"/>
          <w:sz w:val="24"/>
          <w:szCs w:val="24"/>
        </w:rPr>
        <w:t xml:space="preserve"> </w:t>
      </w:r>
      <w:r w:rsidR="002E1F68">
        <w:rPr>
          <w:rFonts w:ascii="Times New Roman" w:hAnsi="Times New Roman" w:cs="Times New Roman"/>
          <w:sz w:val="24"/>
          <w:szCs w:val="24"/>
        </w:rPr>
        <w:t xml:space="preserve">(2017). </w:t>
      </w:r>
      <w:r w:rsidRPr="0002332B">
        <w:rPr>
          <w:rFonts w:ascii="Times New Roman" w:hAnsi="Times New Roman" w:cs="Times New Roman"/>
          <w:sz w:val="24"/>
          <w:szCs w:val="24"/>
        </w:rPr>
        <w:t xml:space="preserve">The multiple pathways through which internal and external corporate social responsibility influence organizational identification and </w:t>
      </w:r>
      <w:r w:rsidR="002E1F68" w:rsidRPr="0002332B">
        <w:rPr>
          <w:rFonts w:ascii="Times New Roman" w:hAnsi="Times New Roman" w:cs="Times New Roman"/>
          <w:sz w:val="24"/>
          <w:szCs w:val="24"/>
        </w:rPr>
        <w:t>multifocal</w:t>
      </w:r>
      <w:r w:rsidRPr="0002332B">
        <w:rPr>
          <w:rFonts w:ascii="Times New Roman" w:hAnsi="Times New Roman" w:cs="Times New Roman"/>
          <w:sz w:val="24"/>
          <w:szCs w:val="24"/>
        </w:rPr>
        <w:t xml:space="preserve"> outcomes</w:t>
      </w:r>
      <w:r w:rsidR="002E1F68">
        <w:rPr>
          <w:rFonts w:ascii="Times New Roman" w:hAnsi="Times New Roman" w:cs="Times New Roman" w:hint="eastAsia"/>
          <w:sz w:val="24"/>
          <w:szCs w:val="24"/>
        </w:rPr>
        <w:t>:</w:t>
      </w:r>
      <w:r w:rsidR="002E1F68">
        <w:rPr>
          <w:rFonts w:ascii="Times New Roman" w:hAnsi="Times New Roman" w:cs="Times New Roman"/>
          <w:sz w:val="24"/>
          <w:szCs w:val="24"/>
        </w:rPr>
        <w:t xml:space="preserve"> </w:t>
      </w:r>
      <w:r w:rsidRPr="0002332B">
        <w:rPr>
          <w:rFonts w:ascii="Times New Roman" w:hAnsi="Times New Roman" w:cs="Times New Roman"/>
          <w:sz w:val="24"/>
          <w:szCs w:val="24"/>
        </w:rPr>
        <w:t>the moderating role of cultural and social orientations</w:t>
      </w:r>
      <w:r w:rsidR="00662051">
        <w:rPr>
          <w:rFonts w:ascii="Times New Roman" w:hAnsi="Times New Roman" w:cs="Times New Roman"/>
          <w:sz w:val="24"/>
          <w:szCs w:val="24"/>
        </w:rPr>
        <w:t xml:space="preserve">. </w:t>
      </w:r>
      <w:r w:rsidRPr="002E1F68">
        <w:rPr>
          <w:rFonts w:ascii="Times New Roman" w:hAnsi="Times New Roman" w:cs="Times New Roman"/>
          <w:i/>
          <w:iCs/>
          <w:sz w:val="24"/>
          <w:szCs w:val="24"/>
        </w:rPr>
        <w:t>Academy of Management Journal</w:t>
      </w:r>
      <w:r w:rsidR="00662051">
        <w:rPr>
          <w:rFonts w:ascii="Times New Roman" w:hAnsi="Times New Roman" w:cs="Times New Roman"/>
          <w:sz w:val="24"/>
          <w:szCs w:val="24"/>
        </w:rPr>
        <w:t>,</w:t>
      </w:r>
      <w:r w:rsidRPr="0002332B">
        <w:rPr>
          <w:rFonts w:ascii="Times New Roman" w:hAnsi="Times New Roman" w:cs="Times New Roman"/>
          <w:sz w:val="24"/>
          <w:szCs w:val="24"/>
        </w:rPr>
        <w:t>60</w:t>
      </w:r>
      <w:r w:rsidR="002E1F68">
        <w:rPr>
          <w:rFonts w:ascii="Times New Roman" w:hAnsi="Times New Roman" w:cs="Times New Roman"/>
          <w:sz w:val="24"/>
          <w:szCs w:val="24"/>
        </w:rPr>
        <w:t>(3)</w:t>
      </w:r>
      <w:r w:rsidR="00662051">
        <w:rPr>
          <w:rFonts w:ascii="Times New Roman" w:hAnsi="Times New Roman" w:cs="Times New Roman"/>
          <w:sz w:val="24"/>
          <w:szCs w:val="24"/>
        </w:rPr>
        <w:t>:</w:t>
      </w:r>
      <w:r w:rsidRPr="0002332B">
        <w:rPr>
          <w:rFonts w:ascii="Times New Roman" w:hAnsi="Times New Roman" w:cs="Times New Roman"/>
          <w:sz w:val="24"/>
          <w:szCs w:val="24"/>
        </w:rPr>
        <w:t>954</w:t>
      </w:r>
      <w:r w:rsidR="00662051">
        <w:rPr>
          <w:rFonts w:ascii="Times New Roman" w:hAnsi="Times New Roman" w:cs="Times New Roman"/>
          <w:sz w:val="24"/>
          <w:szCs w:val="24"/>
        </w:rPr>
        <w:t>-</w:t>
      </w:r>
      <w:r w:rsidRPr="0002332B">
        <w:rPr>
          <w:rFonts w:ascii="Times New Roman" w:hAnsi="Times New Roman" w:cs="Times New Roman"/>
          <w:sz w:val="24"/>
          <w:szCs w:val="24"/>
        </w:rPr>
        <w:t>985</w:t>
      </w:r>
      <w:r w:rsidR="00662051">
        <w:rPr>
          <w:rFonts w:ascii="Times New Roman" w:hAnsi="Times New Roman" w:cs="Times New Roman"/>
          <w:sz w:val="24"/>
          <w:szCs w:val="24"/>
        </w:rPr>
        <w:t>.</w:t>
      </w:r>
    </w:p>
    <w:p w14:paraId="38DF712D" w14:textId="0EBE8C68" w:rsidR="002E1F68" w:rsidRDefault="002E1F68" w:rsidP="0002332B">
      <w:pPr>
        <w:pStyle w:val="aa"/>
        <w:spacing w:line="360" w:lineRule="auto"/>
        <w:rPr>
          <w:rFonts w:ascii="Times New Roman" w:hAnsi="Times New Roman" w:cs="Times New Roman"/>
          <w:sz w:val="24"/>
          <w:szCs w:val="24"/>
        </w:rPr>
      </w:pPr>
    </w:p>
    <w:p w14:paraId="3F1D2123" w14:textId="4C930395" w:rsidR="00C32B9E" w:rsidRDefault="00C32B9E" w:rsidP="0002332B">
      <w:pPr>
        <w:pStyle w:val="aa"/>
        <w:spacing w:line="360" w:lineRule="auto"/>
        <w:rPr>
          <w:rFonts w:ascii="Times New Roman" w:hAnsi="Times New Roman" w:cs="Times New Roman"/>
          <w:sz w:val="24"/>
          <w:szCs w:val="24"/>
        </w:rPr>
      </w:pPr>
      <w:r w:rsidRPr="00C32B9E">
        <w:rPr>
          <w:rFonts w:ascii="Times New Roman" w:hAnsi="Times New Roman" w:cs="Times New Roman"/>
          <w:sz w:val="24"/>
          <w:szCs w:val="24"/>
        </w:rPr>
        <w:t xml:space="preserve">Fu, T. and Wang, X. (2019). Corporate Social Responsibility Governance Community Under the Background of Platform Economy: Theoretical Origin, Connotation Understanding and Paradigm </w:t>
      </w:r>
      <w:r w:rsidRPr="00C32B9E">
        <w:rPr>
          <w:rFonts w:ascii="Times New Roman" w:hAnsi="Times New Roman" w:cs="Times New Roman"/>
          <w:sz w:val="24"/>
          <w:szCs w:val="24"/>
        </w:rPr>
        <w:lastRenderedPageBreak/>
        <w:t>Generation. Consumer economics, 35 (5).</w:t>
      </w:r>
    </w:p>
    <w:p w14:paraId="651C4F22" w14:textId="77777777" w:rsidR="002E1F68" w:rsidRPr="0002332B" w:rsidRDefault="002E1F68" w:rsidP="0002332B">
      <w:pPr>
        <w:pStyle w:val="aa"/>
        <w:spacing w:line="360" w:lineRule="auto"/>
        <w:rPr>
          <w:rFonts w:ascii="Times New Roman" w:hAnsi="Times New Roman" w:cs="Times New Roman"/>
          <w:i/>
          <w:iCs/>
          <w:sz w:val="24"/>
          <w:szCs w:val="24"/>
        </w:rPr>
      </w:pPr>
    </w:p>
    <w:p w14:paraId="3B11088E" w14:textId="77777777" w:rsidR="00F37AB7" w:rsidRPr="00881F57" w:rsidRDefault="00F37AB7" w:rsidP="00F37AB7">
      <w:pPr>
        <w:pStyle w:val="aa"/>
        <w:spacing w:line="360" w:lineRule="auto"/>
        <w:rPr>
          <w:rFonts w:ascii="Times New Roman" w:hAnsi="Times New Roman" w:cs="Times New Roman"/>
          <w:i/>
          <w:iCs/>
          <w:sz w:val="24"/>
          <w:szCs w:val="24"/>
        </w:rPr>
      </w:pPr>
      <w:proofErr w:type="spellStart"/>
      <w:r w:rsidRPr="0002332B">
        <w:rPr>
          <w:rFonts w:ascii="Times New Roman" w:hAnsi="Times New Roman" w:cs="Times New Roman"/>
          <w:sz w:val="24"/>
          <w:szCs w:val="24"/>
        </w:rPr>
        <w:t>Jabagi</w:t>
      </w:r>
      <w:proofErr w:type="spellEnd"/>
      <w:r w:rsidRPr="0002332B">
        <w:rPr>
          <w:rFonts w:ascii="Times New Roman" w:hAnsi="Times New Roman" w:cs="Times New Roman"/>
          <w:sz w:val="24"/>
          <w:szCs w:val="24"/>
        </w:rPr>
        <w:t xml:space="preserve">, N., </w:t>
      </w:r>
      <w:proofErr w:type="spellStart"/>
      <w:r w:rsidRPr="0002332B">
        <w:rPr>
          <w:rFonts w:ascii="Times New Roman" w:hAnsi="Times New Roman" w:cs="Times New Roman"/>
          <w:sz w:val="24"/>
          <w:szCs w:val="24"/>
        </w:rPr>
        <w:t>Audebrand</w:t>
      </w:r>
      <w:proofErr w:type="spellEnd"/>
      <w:r w:rsidRPr="0002332B">
        <w:rPr>
          <w:rFonts w:ascii="Times New Roman" w:hAnsi="Times New Roman" w:cs="Times New Roman"/>
          <w:sz w:val="24"/>
          <w:szCs w:val="24"/>
        </w:rPr>
        <w:t>, L.K., Croteau, A.M. and Marsan, J. (2018)</w:t>
      </w:r>
      <w:r>
        <w:rPr>
          <w:rFonts w:ascii="Times New Roman" w:hAnsi="Times New Roman" w:cs="Times New Roman"/>
          <w:sz w:val="24"/>
          <w:szCs w:val="24"/>
        </w:rPr>
        <w:t>.</w:t>
      </w:r>
      <w:r w:rsidRPr="0002332B">
        <w:rPr>
          <w:rFonts w:ascii="Times New Roman" w:hAnsi="Times New Roman" w:cs="Times New Roman"/>
          <w:sz w:val="24"/>
          <w:szCs w:val="24"/>
        </w:rPr>
        <w:t xml:space="preserve"> Connecting with gig-workers: an exploratory study of organizational identification in the gig-economy</w:t>
      </w:r>
      <w:r>
        <w:rPr>
          <w:rFonts w:ascii="Times New Roman" w:hAnsi="Times New Roman" w:cs="Times New Roman"/>
          <w:sz w:val="24"/>
          <w:szCs w:val="24"/>
        </w:rPr>
        <w:t xml:space="preserve">. </w:t>
      </w:r>
      <w:r w:rsidRPr="00881F57">
        <w:rPr>
          <w:rFonts w:ascii="Times New Roman" w:hAnsi="Times New Roman" w:cs="Times New Roman"/>
          <w:i/>
          <w:iCs/>
          <w:sz w:val="24"/>
          <w:szCs w:val="24"/>
        </w:rPr>
        <w:t xml:space="preserve">HRM and </w:t>
      </w:r>
      <w:proofErr w:type="spellStart"/>
      <w:r w:rsidRPr="00881F57">
        <w:rPr>
          <w:rFonts w:ascii="Times New Roman" w:hAnsi="Times New Roman" w:cs="Times New Roman"/>
          <w:i/>
          <w:iCs/>
          <w:sz w:val="24"/>
          <w:szCs w:val="24"/>
        </w:rPr>
        <w:t>Labour</w:t>
      </w:r>
      <w:proofErr w:type="spellEnd"/>
      <w:r w:rsidRPr="00881F57">
        <w:rPr>
          <w:rFonts w:ascii="Times New Roman" w:hAnsi="Times New Roman" w:cs="Times New Roman"/>
          <w:i/>
          <w:iCs/>
          <w:sz w:val="24"/>
          <w:szCs w:val="24"/>
        </w:rPr>
        <w:t xml:space="preserve"> Market Institutions</w:t>
      </w:r>
    </w:p>
    <w:p w14:paraId="389D4A16" w14:textId="77777777" w:rsidR="00EE3E9E" w:rsidRDefault="00EE3E9E" w:rsidP="0002332B">
      <w:pPr>
        <w:pStyle w:val="aa"/>
        <w:spacing w:line="360" w:lineRule="auto"/>
        <w:rPr>
          <w:rFonts w:ascii="Times New Roman" w:hAnsi="Times New Roman" w:cs="Times New Roman"/>
          <w:sz w:val="24"/>
          <w:szCs w:val="24"/>
        </w:rPr>
      </w:pPr>
    </w:p>
    <w:p w14:paraId="27D4ACA8" w14:textId="29FF0CDD" w:rsidR="002E1F68" w:rsidRPr="002E1F68"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 xml:space="preserve">Kanter, R.M. (1988). When a 1000 flowers bloom: structural, </w:t>
      </w:r>
      <w:proofErr w:type="gramStart"/>
      <w:r w:rsidRPr="00EE3E9E">
        <w:rPr>
          <w:rFonts w:ascii="Times New Roman" w:hAnsi="Times New Roman" w:cs="Times New Roman"/>
          <w:sz w:val="24"/>
          <w:szCs w:val="24"/>
        </w:rPr>
        <w:t>collective</w:t>
      </w:r>
      <w:proofErr w:type="gramEnd"/>
      <w:r w:rsidRPr="00EE3E9E">
        <w:rPr>
          <w:rFonts w:ascii="Times New Roman" w:hAnsi="Times New Roman" w:cs="Times New Roman"/>
          <w:sz w:val="24"/>
          <w:szCs w:val="24"/>
        </w:rPr>
        <w:t xml:space="preserve"> and social conditions for innovation in organization. Research in Organizational Behavior, 169-211.</w:t>
      </w:r>
    </w:p>
    <w:p w14:paraId="3F047B68" w14:textId="77777777" w:rsidR="00EE3E9E" w:rsidRDefault="00EE3E9E" w:rsidP="0002332B">
      <w:pPr>
        <w:pStyle w:val="aa"/>
        <w:spacing w:line="360" w:lineRule="auto"/>
        <w:rPr>
          <w:rFonts w:ascii="Times New Roman" w:hAnsi="Times New Roman" w:cs="Times New Roman"/>
          <w:sz w:val="24"/>
          <w:szCs w:val="24"/>
        </w:rPr>
      </w:pPr>
    </w:p>
    <w:p w14:paraId="59C60D6F" w14:textId="20F05548"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Kuhn, K.M. and </w:t>
      </w:r>
      <w:proofErr w:type="spellStart"/>
      <w:r w:rsidRPr="0002332B">
        <w:rPr>
          <w:rFonts w:ascii="Times New Roman" w:hAnsi="Times New Roman" w:cs="Times New Roman"/>
          <w:sz w:val="24"/>
          <w:szCs w:val="24"/>
        </w:rPr>
        <w:t>Maleki</w:t>
      </w:r>
      <w:proofErr w:type="spellEnd"/>
      <w:r w:rsidRPr="0002332B">
        <w:rPr>
          <w:rFonts w:ascii="Times New Roman" w:hAnsi="Times New Roman" w:cs="Times New Roman"/>
          <w:sz w:val="24"/>
          <w:szCs w:val="24"/>
        </w:rPr>
        <w:t>, A.</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Micro-entrepreneurs</w:t>
      </w:r>
      <w:r w:rsidR="004A0DF3">
        <w:rPr>
          <w:rFonts w:ascii="Times New Roman" w:hAnsi="Times New Roman" w:cs="Times New Roman"/>
          <w:sz w:val="24"/>
          <w:szCs w:val="24"/>
        </w:rPr>
        <w:t xml:space="preserve"> and </w:t>
      </w:r>
      <w:r w:rsidRPr="0002332B">
        <w:rPr>
          <w:rFonts w:ascii="Times New Roman" w:hAnsi="Times New Roman" w:cs="Times New Roman"/>
          <w:sz w:val="24"/>
          <w:szCs w:val="24"/>
        </w:rPr>
        <w:t>dependent contractors: understanding online labor platform workforces</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The Academy of Management Perspectives</w:t>
      </w:r>
      <w:r w:rsidRPr="0002332B">
        <w:rPr>
          <w:rFonts w:ascii="Times New Roman" w:hAnsi="Times New Roman" w:cs="Times New Roman"/>
          <w:sz w:val="24"/>
          <w:szCs w:val="24"/>
        </w:rPr>
        <w:t>, 183-200</w:t>
      </w:r>
      <w:r w:rsidR="004A0DF3">
        <w:rPr>
          <w:rFonts w:ascii="Times New Roman" w:hAnsi="Times New Roman" w:cs="Times New Roman"/>
          <w:sz w:val="24"/>
          <w:szCs w:val="24"/>
        </w:rPr>
        <w:t>.</w:t>
      </w:r>
    </w:p>
    <w:p w14:paraId="1B65097B" w14:textId="77777777" w:rsidR="00EE3E9E" w:rsidRDefault="00EE3E9E" w:rsidP="00EE3E9E">
      <w:pPr>
        <w:pStyle w:val="aa"/>
        <w:spacing w:line="360" w:lineRule="auto"/>
        <w:rPr>
          <w:rFonts w:ascii="Times New Roman" w:hAnsi="Times New Roman" w:cs="Times New Roman"/>
          <w:sz w:val="24"/>
          <w:szCs w:val="24"/>
        </w:rPr>
      </w:pPr>
    </w:p>
    <w:p w14:paraId="4384D25A" w14:textId="5986973E" w:rsidR="00EE3E9E" w:rsidRDefault="00EE3E9E" w:rsidP="00EE3E9E">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w:t>
      </w:r>
      <w:r>
        <w:rPr>
          <w:rFonts w:ascii="Times New Roman" w:hAnsi="Times New Roman" w:cs="Times New Roman"/>
          <w:sz w:val="24"/>
          <w:szCs w:val="24"/>
        </w:rPr>
        <w:t xml:space="preserve">uo, </w:t>
      </w:r>
      <w:r w:rsidRPr="0002332B">
        <w:rPr>
          <w:rFonts w:ascii="Times New Roman" w:hAnsi="Times New Roman" w:cs="Times New Roman"/>
          <w:sz w:val="24"/>
          <w:szCs w:val="24"/>
        </w:rPr>
        <w:t>X</w:t>
      </w:r>
      <w:r>
        <w:rPr>
          <w:rFonts w:ascii="Times New Roman" w:hAnsi="Times New Roman" w:cs="Times New Roman"/>
          <w:sz w:val="24"/>
          <w:szCs w:val="24"/>
        </w:rPr>
        <w:t xml:space="preserve">. and </w:t>
      </w:r>
      <w:r w:rsidRPr="0002332B">
        <w:rPr>
          <w:rFonts w:ascii="Times New Roman" w:hAnsi="Times New Roman" w:cs="Times New Roman"/>
          <w:sz w:val="24"/>
          <w:szCs w:val="24"/>
        </w:rPr>
        <w:t>D</w:t>
      </w:r>
      <w:r>
        <w:rPr>
          <w:rFonts w:ascii="Times New Roman" w:hAnsi="Times New Roman" w:cs="Times New Roman"/>
          <w:sz w:val="24"/>
          <w:szCs w:val="24"/>
        </w:rPr>
        <w:t>u,</w:t>
      </w:r>
      <w:r w:rsidRPr="0002332B">
        <w:rPr>
          <w:rFonts w:ascii="Times New Roman" w:hAnsi="Times New Roman" w:cs="Times New Roman"/>
          <w:sz w:val="24"/>
          <w:szCs w:val="24"/>
        </w:rPr>
        <w:t xml:space="preserve"> S.</w:t>
      </w:r>
      <w:r>
        <w:rPr>
          <w:rFonts w:ascii="Times New Roman" w:hAnsi="Times New Roman" w:cs="Times New Roman"/>
          <w:sz w:val="24"/>
          <w:szCs w:val="24"/>
        </w:rPr>
        <w:t xml:space="preserve"> (2015). </w:t>
      </w:r>
      <w:r w:rsidRPr="0002332B">
        <w:rPr>
          <w:rFonts w:ascii="Times New Roman" w:hAnsi="Times New Roman" w:cs="Times New Roman"/>
          <w:sz w:val="24"/>
          <w:szCs w:val="24"/>
        </w:rPr>
        <w:t>Exploring the relationship between corporate social responsibility and firm innovation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Marketing Letter</w:t>
      </w:r>
      <w:r>
        <w:rPr>
          <w:rFonts w:ascii="Times New Roman" w:hAnsi="Times New Roman" w:cs="Times New Roman"/>
          <w:sz w:val="24"/>
          <w:szCs w:val="24"/>
        </w:rPr>
        <w:t xml:space="preserve">, Vol </w:t>
      </w:r>
      <w:r w:rsidRPr="0002332B">
        <w:rPr>
          <w:rFonts w:ascii="Times New Roman" w:hAnsi="Times New Roman" w:cs="Times New Roman"/>
          <w:sz w:val="24"/>
          <w:szCs w:val="24"/>
        </w:rPr>
        <w:t>26</w:t>
      </w:r>
      <w:r>
        <w:rPr>
          <w:rFonts w:ascii="Times New Roman" w:hAnsi="Times New Roman" w:cs="Times New Roman"/>
          <w:sz w:val="24"/>
          <w:szCs w:val="24"/>
        </w:rPr>
        <w:t xml:space="preserve"> (4): </w:t>
      </w:r>
      <w:r w:rsidRPr="0002332B">
        <w:rPr>
          <w:rFonts w:ascii="Times New Roman" w:hAnsi="Times New Roman" w:cs="Times New Roman"/>
          <w:sz w:val="24"/>
          <w:szCs w:val="24"/>
        </w:rPr>
        <w:t>703</w:t>
      </w:r>
      <w:r>
        <w:rPr>
          <w:rFonts w:ascii="Times New Roman" w:hAnsi="Times New Roman" w:cs="Times New Roman"/>
          <w:sz w:val="24"/>
          <w:szCs w:val="24"/>
        </w:rPr>
        <w:t>-</w:t>
      </w:r>
      <w:r w:rsidRPr="0002332B">
        <w:rPr>
          <w:rFonts w:ascii="Times New Roman" w:hAnsi="Times New Roman" w:cs="Times New Roman"/>
          <w:sz w:val="24"/>
          <w:szCs w:val="24"/>
        </w:rPr>
        <w:t>714</w:t>
      </w:r>
      <w:r>
        <w:rPr>
          <w:rFonts w:ascii="Times New Roman" w:hAnsi="Times New Roman" w:cs="Times New Roman"/>
          <w:sz w:val="24"/>
          <w:szCs w:val="24"/>
        </w:rPr>
        <w:t>.</w:t>
      </w:r>
    </w:p>
    <w:p w14:paraId="24F2BD32" w14:textId="77777777" w:rsidR="004A0DF3" w:rsidRDefault="004A0DF3" w:rsidP="0002332B">
      <w:pPr>
        <w:pStyle w:val="aa"/>
        <w:spacing w:line="360" w:lineRule="auto"/>
        <w:rPr>
          <w:rFonts w:ascii="Times New Roman" w:hAnsi="Times New Roman" w:cs="Times New Roman"/>
          <w:sz w:val="24"/>
          <w:szCs w:val="24"/>
        </w:rPr>
      </w:pPr>
    </w:p>
    <w:p w14:paraId="3EFFFB71" w14:textId="303345C8"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Lobel</w:t>
      </w:r>
      <w:proofErr w:type="spellEnd"/>
      <w:r w:rsidR="004A0DF3">
        <w:rPr>
          <w:rFonts w:ascii="Times New Roman" w:hAnsi="Times New Roman" w:cs="Times New Roman"/>
          <w:sz w:val="24"/>
          <w:szCs w:val="24"/>
        </w:rPr>
        <w:t xml:space="preserve">, N. </w:t>
      </w:r>
      <w:r w:rsidRPr="0002332B">
        <w:rPr>
          <w:rFonts w:ascii="Times New Roman" w:hAnsi="Times New Roman" w:cs="Times New Roman"/>
          <w:sz w:val="24"/>
          <w:szCs w:val="24"/>
        </w:rPr>
        <w:t>(2017)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 xml:space="preserve">The gig economy &amp; the future of employment and labor law. </w:t>
      </w:r>
      <w:r w:rsidRPr="0002332B">
        <w:rPr>
          <w:rFonts w:ascii="Times New Roman" w:hAnsi="Times New Roman" w:cs="Times New Roman"/>
          <w:i/>
          <w:iCs/>
          <w:sz w:val="24"/>
          <w:szCs w:val="24"/>
        </w:rPr>
        <w:t>University of San Francisco Law Review</w:t>
      </w:r>
      <w:r w:rsidR="004A0DF3">
        <w:rPr>
          <w:rFonts w:ascii="Times New Roman" w:hAnsi="Times New Roman" w:cs="Times New Roman"/>
          <w:sz w:val="24"/>
          <w:szCs w:val="24"/>
        </w:rPr>
        <w:t>.</w:t>
      </w:r>
    </w:p>
    <w:p w14:paraId="3E479352" w14:textId="77777777" w:rsidR="004A0DF3" w:rsidRDefault="004A0DF3" w:rsidP="0002332B">
      <w:pPr>
        <w:pStyle w:val="aa"/>
        <w:spacing w:line="360" w:lineRule="auto"/>
        <w:rPr>
          <w:rFonts w:ascii="Times New Roman" w:hAnsi="Times New Roman" w:cs="Times New Roman"/>
          <w:sz w:val="24"/>
          <w:szCs w:val="24"/>
        </w:rPr>
      </w:pPr>
    </w:p>
    <w:p w14:paraId="491202E7" w14:textId="7FAC920D"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Lin, X. and Zhao, G.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Looking ahead to 2035: The end of management and regeneration under the background of digitization: Management paradigm transfer from controlling labor to liberating labor</w:t>
      </w:r>
      <w:r w:rsidR="004A0DF3">
        <w:rPr>
          <w:rFonts w:ascii="Times New Roman" w:hAnsi="Times New Roman" w:cs="Times New Roman"/>
          <w:sz w:val="24"/>
          <w:szCs w:val="24"/>
        </w:rPr>
        <w:t xml:space="preserve">. </w:t>
      </w:r>
      <w:r w:rsidRPr="0002332B">
        <w:rPr>
          <w:rFonts w:ascii="Times New Roman" w:hAnsi="Times New Roman" w:cs="Times New Roman"/>
          <w:i/>
          <w:iCs/>
          <w:sz w:val="24"/>
          <w:szCs w:val="24"/>
        </w:rPr>
        <w:t>Journal of Chongqing University</w:t>
      </w:r>
      <w:r w:rsidRPr="0002332B">
        <w:rPr>
          <w:rFonts w:ascii="Times New Roman" w:hAnsi="Times New Roman" w:cs="Times New Roman"/>
          <w:sz w:val="24"/>
          <w:szCs w:val="24"/>
        </w:rPr>
        <w:t>.</w:t>
      </w:r>
    </w:p>
    <w:p w14:paraId="175AA95F" w14:textId="77777777" w:rsidR="004A0DF3" w:rsidRDefault="004A0DF3" w:rsidP="0002332B">
      <w:pPr>
        <w:pStyle w:val="aa"/>
        <w:spacing w:line="360" w:lineRule="auto"/>
        <w:rPr>
          <w:rFonts w:ascii="Times New Roman" w:hAnsi="Times New Roman" w:cs="Times New Roman"/>
          <w:sz w:val="24"/>
          <w:szCs w:val="24"/>
        </w:rPr>
      </w:pPr>
    </w:p>
    <w:p w14:paraId="62C1CEB2" w14:textId="623861BA"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Lee, Y.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After a Global Platform Leaves: Understanding the Heterogeneity of Gig Workers through Capital Mobility</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Critical Sociology</w:t>
      </w:r>
      <w:r w:rsidR="004A0DF3">
        <w:rPr>
          <w:rFonts w:ascii="Times New Roman" w:hAnsi="Times New Roman" w:cs="Times New Roman"/>
          <w:i/>
          <w:iCs/>
          <w:sz w:val="24"/>
          <w:szCs w:val="24"/>
        </w:rPr>
        <w:t>.</w:t>
      </w:r>
    </w:p>
    <w:p w14:paraId="52E4577D" w14:textId="77777777" w:rsidR="004A0DF3" w:rsidRDefault="004A0DF3" w:rsidP="0002332B">
      <w:pPr>
        <w:pStyle w:val="aa"/>
        <w:spacing w:line="360" w:lineRule="auto"/>
        <w:rPr>
          <w:rFonts w:ascii="Times New Roman" w:hAnsi="Times New Roman" w:cs="Times New Roman"/>
          <w:sz w:val="24"/>
          <w:szCs w:val="24"/>
        </w:rPr>
      </w:pPr>
    </w:p>
    <w:p w14:paraId="2E4EBF01" w14:textId="330AD63A" w:rsidR="00F27254" w:rsidRPr="0002332B" w:rsidRDefault="00F27254"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Li, J. and Li, Y.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Current situation and future research prospect of human resource management in gig economy</w:t>
      </w:r>
      <w:r w:rsidR="004A0DF3">
        <w:rPr>
          <w:rFonts w:ascii="Times New Roman" w:hAnsi="Times New Roman" w:cs="Times New Roman"/>
          <w:sz w:val="24"/>
          <w:szCs w:val="24"/>
        </w:rPr>
        <w:t>.</w:t>
      </w:r>
      <w:r w:rsidRPr="0002332B">
        <w:rPr>
          <w:rFonts w:ascii="Times New Roman" w:hAnsi="Times New Roman" w:cs="Times New Roman"/>
          <w:i/>
          <w:iCs/>
          <w:sz w:val="24"/>
          <w:szCs w:val="24"/>
        </w:rPr>
        <w:t xml:space="preserve"> Leadership Science</w:t>
      </w:r>
      <w:r w:rsidRPr="0002332B">
        <w:rPr>
          <w:rFonts w:ascii="Times New Roman" w:hAnsi="Times New Roman" w:cs="Times New Roman"/>
          <w:sz w:val="24"/>
          <w:szCs w:val="24"/>
        </w:rPr>
        <w:t>.</w:t>
      </w:r>
    </w:p>
    <w:p w14:paraId="3C24AB66" w14:textId="77777777" w:rsidR="004A0DF3" w:rsidRDefault="004A0DF3" w:rsidP="0002332B">
      <w:pPr>
        <w:pStyle w:val="aa"/>
        <w:spacing w:line="360" w:lineRule="auto"/>
        <w:rPr>
          <w:rFonts w:ascii="Times New Roman" w:hAnsi="Times New Roman" w:cs="Times New Roman"/>
          <w:sz w:val="24"/>
          <w:szCs w:val="24"/>
        </w:rPr>
      </w:pPr>
    </w:p>
    <w:p w14:paraId="451E371B" w14:textId="2F79575D"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Marion, M. (2017)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 xml:space="preserve">Thriving in the </w:t>
      </w:r>
      <w:r w:rsidR="004A0DF3">
        <w:rPr>
          <w:rFonts w:ascii="Times New Roman" w:hAnsi="Times New Roman" w:cs="Times New Roman"/>
          <w:sz w:val="24"/>
          <w:szCs w:val="24"/>
        </w:rPr>
        <w:t>gig</w:t>
      </w:r>
      <w:r w:rsidRPr="0002332B">
        <w:rPr>
          <w:rFonts w:ascii="Times New Roman" w:hAnsi="Times New Roman" w:cs="Times New Roman"/>
          <w:sz w:val="24"/>
          <w:szCs w:val="24"/>
        </w:rPr>
        <w:t xml:space="preserve"> </w:t>
      </w:r>
      <w:r w:rsidR="004A0DF3">
        <w:rPr>
          <w:rFonts w:ascii="Times New Roman" w:hAnsi="Times New Roman" w:cs="Times New Roman"/>
          <w:sz w:val="24"/>
          <w:szCs w:val="24"/>
        </w:rPr>
        <w:t>e</w:t>
      </w:r>
      <w:r w:rsidRPr="0002332B">
        <w:rPr>
          <w:rFonts w:ascii="Times New Roman" w:hAnsi="Times New Roman" w:cs="Times New Roman"/>
          <w:sz w:val="24"/>
          <w:szCs w:val="24"/>
        </w:rPr>
        <w:t>conomy-How to Capitalize and Compete in the New World of Work</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CITIC Press</w:t>
      </w:r>
      <w:r w:rsidR="004A0DF3">
        <w:rPr>
          <w:rFonts w:ascii="Times New Roman" w:hAnsi="Times New Roman" w:cs="Times New Roman"/>
          <w:i/>
          <w:iCs/>
          <w:sz w:val="24"/>
          <w:szCs w:val="24"/>
        </w:rPr>
        <w:t>.</w:t>
      </w:r>
    </w:p>
    <w:p w14:paraId="7EFE0D6F" w14:textId="77777777" w:rsidR="004A0DF3" w:rsidRDefault="004A0DF3" w:rsidP="0002332B">
      <w:pPr>
        <w:pStyle w:val="aa"/>
        <w:spacing w:line="360" w:lineRule="auto"/>
        <w:rPr>
          <w:rFonts w:ascii="Times New Roman" w:hAnsi="Times New Roman" w:cs="Times New Roman"/>
          <w:sz w:val="24"/>
          <w:szCs w:val="24"/>
        </w:rPr>
      </w:pPr>
    </w:p>
    <w:p w14:paraId="0C0E5D99" w14:textId="27D5A01D"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lastRenderedPageBreak/>
        <w:t>Mulcahy, D. (2017)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The gig economy</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American Management Association</w:t>
      </w:r>
      <w:r w:rsidR="004A0DF3">
        <w:rPr>
          <w:rFonts w:ascii="Times New Roman" w:hAnsi="Times New Roman" w:cs="Times New Roman"/>
          <w:i/>
          <w:iCs/>
          <w:sz w:val="24"/>
          <w:szCs w:val="24"/>
        </w:rPr>
        <w:t>.</w:t>
      </w:r>
    </w:p>
    <w:p w14:paraId="4DD0DC20" w14:textId="77777777" w:rsidR="004A0DF3" w:rsidRDefault="004A0DF3" w:rsidP="0002332B">
      <w:pPr>
        <w:pStyle w:val="aa"/>
        <w:spacing w:line="360" w:lineRule="auto"/>
        <w:rPr>
          <w:rFonts w:ascii="Times New Roman" w:hAnsi="Times New Roman" w:cs="Times New Roman"/>
          <w:sz w:val="24"/>
          <w:szCs w:val="24"/>
        </w:rPr>
      </w:pPr>
    </w:p>
    <w:p w14:paraId="0C62D39D" w14:textId="564E7BD9"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Mulcahy, D. (2017)</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Will the gig economy make the office obsolete</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Harvard Business Review</w:t>
      </w:r>
      <w:r w:rsidR="004A0DF3">
        <w:rPr>
          <w:rFonts w:ascii="Times New Roman" w:hAnsi="Times New Roman" w:cs="Times New Roman"/>
          <w:sz w:val="24"/>
          <w:szCs w:val="24"/>
        </w:rPr>
        <w:t>.</w:t>
      </w:r>
    </w:p>
    <w:p w14:paraId="465CF478" w14:textId="77777777" w:rsidR="00F27254" w:rsidRPr="0002332B" w:rsidRDefault="00F27254" w:rsidP="0002332B">
      <w:pPr>
        <w:pStyle w:val="aa"/>
        <w:spacing w:line="360" w:lineRule="auto"/>
        <w:rPr>
          <w:rFonts w:ascii="Times New Roman" w:hAnsi="Times New Roman" w:cs="Times New Roman"/>
          <w:sz w:val="24"/>
          <w:szCs w:val="24"/>
        </w:rPr>
      </w:pPr>
    </w:p>
    <w:p w14:paraId="771B6F8A" w14:textId="46252CE8"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Rozzi</w:t>
      </w:r>
      <w:proofErr w:type="spellEnd"/>
      <w:r w:rsidRPr="0002332B">
        <w:rPr>
          <w:rFonts w:ascii="Times New Roman" w:hAnsi="Times New Roman" w:cs="Times New Roman"/>
          <w:sz w:val="24"/>
          <w:szCs w:val="24"/>
        </w:rPr>
        <w:t xml:space="preserve">, F. (2018). The Impact of the gig-economy on US labor markets: Understanding the role of non-employer firms using econometric models and the example </w:t>
      </w:r>
      <w:r w:rsidR="009C090F" w:rsidRPr="0002332B">
        <w:rPr>
          <w:rFonts w:ascii="Times New Roman" w:hAnsi="Times New Roman" w:cs="Times New Roman"/>
          <w:sz w:val="24"/>
          <w:szCs w:val="24"/>
        </w:rPr>
        <w:t>of Uber</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Junior Management Science</w:t>
      </w:r>
      <w:r w:rsidR="009C090F">
        <w:rPr>
          <w:rFonts w:ascii="Times New Roman" w:hAnsi="Times New Roman" w:cs="Times New Roman"/>
          <w:i/>
          <w:iCs/>
          <w:sz w:val="24"/>
          <w:szCs w:val="24"/>
        </w:rPr>
        <w:t>.</w:t>
      </w:r>
    </w:p>
    <w:p w14:paraId="79466020" w14:textId="77777777" w:rsidR="00EE3E9E" w:rsidRDefault="00EE3E9E" w:rsidP="00EE3E9E">
      <w:pPr>
        <w:pStyle w:val="aa"/>
        <w:spacing w:line="360" w:lineRule="auto"/>
        <w:rPr>
          <w:rFonts w:ascii="Times New Roman" w:hAnsi="Times New Roman" w:cs="Times New Roman"/>
          <w:sz w:val="24"/>
          <w:szCs w:val="24"/>
        </w:rPr>
      </w:pPr>
    </w:p>
    <w:p w14:paraId="7292FA10" w14:textId="4F51972B" w:rsidR="00F27254" w:rsidRPr="0002332B" w:rsidRDefault="00EE3E9E" w:rsidP="00EE3E9E">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Scott, S.G. and Bruce, R.A. (1994). Determinants of Innovative Behavior: A Path Model of Individual Innovation in the Workplace. Academy of Management Journal, 37(3):580-607.</w:t>
      </w:r>
    </w:p>
    <w:p w14:paraId="5F969067" w14:textId="77777777" w:rsidR="00EE3E9E" w:rsidRDefault="00EE3E9E" w:rsidP="0002332B">
      <w:pPr>
        <w:pStyle w:val="aa"/>
        <w:spacing w:line="360" w:lineRule="auto"/>
        <w:rPr>
          <w:rFonts w:ascii="Times New Roman" w:hAnsi="Times New Roman" w:cs="Times New Roman"/>
          <w:sz w:val="24"/>
          <w:szCs w:val="24"/>
        </w:rPr>
      </w:pPr>
    </w:p>
    <w:p w14:paraId="2419FED9" w14:textId="7365E882" w:rsidR="00EE3E9E" w:rsidRPr="00EE3E9E" w:rsidRDefault="00EE3E9E" w:rsidP="00EE3E9E">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 xml:space="preserve">Stefano. </w:t>
      </w:r>
      <w:r w:rsidR="00E36C58" w:rsidRPr="0002332B">
        <w:rPr>
          <w:rFonts w:ascii="Times New Roman" w:hAnsi="Times New Roman" w:cs="Times New Roman"/>
          <w:sz w:val="24"/>
          <w:szCs w:val="24"/>
        </w:rPr>
        <w:t>V.D.</w:t>
      </w:r>
      <w:r w:rsidR="00E36C58" w:rsidRPr="00EE3E9E">
        <w:rPr>
          <w:rFonts w:ascii="Times New Roman" w:hAnsi="Times New Roman" w:cs="Times New Roman"/>
          <w:sz w:val="24"/>
          <w:szCs w:val="24"/>
        </w:rPr>
        <w:t xml:space="preserve"> </w:t>
      </w:r>
      <w:r w:rsidRPr="00EE3E9E">
        <w:rPr>
          <w:rFonts w:ascii="Times New Roman" w:hAnsi="Times New Roman" w:cs="Times New Roman"/>
          <w:sz w:val="24"/>
          <w:szCs w:val="24"/>
        </w:rPr>
        <w:t>(2016). The rise of the just-in-time workforce: On demand work, crowd work, and labor protection in the gig-economy. Comparative Labor Law &amp; Policy Journal, 37(3), 471-504.</w:t>
      </w:r>
    </w:p>
    <w:p w14:paraId="5C198A79" w14:textId="77777777" w:rsidR="009C090F" w:rsidRPr="0002332B" w:rsidRDefault="009C090F" w:rsidP="0002332B">
      <w:pPr>
        <w:pStyle w:val="aa"/>
        <w:spacing w:line="360" w:lineRule="auto"/>
        <w:rPr>
          <w:rFonts w:ascii="Times New Roman" w:hAnsi="Times New Roman" w:cs="Times New Roman"/>
          <w:sz w:val="24"/>
          <w:szCs w:val="24"/>
        </w:rPr>
      </w:pPr>
    </w:p>
    <w:p w14:paraId="1015161D" w14:textId="77777777" w:rsidR="009C090F"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Stanford, J. (2017)</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The resurgence of gig work: Historical and theoretical perspectives</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 xml:space="preserve">The Economic and </w:t>
      </w:r>
      <w:proofErr w:type="spellStart"/>
      <w:r w:rsidRPr="0002332B">
        <w:rPr>
          <w:rFonts w:ascii="Times New Roman" w:hAnsi="Times New Roman" w:cs="Times New Roman"/>
          <w:i/>
          <w:iCs/>
          <w:sz w:val="24"/>
          <w:szCs w:val="24"/>
        </w:rPr>
        <w:t>Labour</w:t>
      </w:r>
      <w:proofErr w:type="spellEnd"/>
      <w:r w:rsidRPr="0002332B">
        <w:rPr>
          <w:rFonts w:ascii="Times New Roman" w:hAnsi="Times New Roman" w:cs="Times New Roman"/>
          <w:i/>
          <w:iCs/>
          <w:sz w:val="24"/>
          <w:szCs w:val="24"/>
        </w:rPr>
        <w:t xml:space="preserve"> Relations Review</w:t>
      </w:r>
      <w:r w:rsidR="009C090F">
        <w:rPr>
          <w:rFonts w:ascii="Times New Roman" w:hAnsi="Times New Roman" w:cs="Times New Roman"/>
          <w:sz w:val="24"/>
          <w:szCs w:val="24"/>
        </w:rPr>
        <w:t>.</w:t>
      </w:r>
    </w:p>
    <w:p w14:paraId="6D45AFE4" w14:textId="0575B7B4"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 </w:t>
      </w:r>
    </w:p>
    <w:p w14:paraId="40113CD4" w14:textId="1A686852"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Stewart, A. and Stanford, J. (2017)</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Regulating work in the gig economy: What are the options</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 xml:space="preserve">The Economic and </w:t>
      </w:r>
      <w:proofErr w:type="spellStart"/>
      <w:r w:rsidRPr="0002332B">
        <w:rPr>
          <w:rFonts w:ascii="Times New Roman" w:hAnsi="Times New Roman" w:cs="Times New Roman"/>
          <w:i/>
          <w:iCs/>
          <w:sz w:val="24"/>
          <w:szCs w:val="24"/>
        </w:rPr>
        <w:t>Labour</w:t>
      </w:r>
      <w:proofErr w:type="spellEnd"/>
      <w:r w:rsidRPr="0002332B">
        <w:rPr>
          <w:rFonts w:ascii="Times New Roman" w:hAnsi="Times New Roman" w:cs="Times New Roman"/>
          <w:i/>
          <w:iCs/>
          <w:sz w:val="24"/>
          <w:szCs w:val="24"/>
        </w:rPr>
        <w:t xml:space="preserve"> Relations Review</w:t>
      </w:r>
      <w:r w:rsidR="009C090F">
        <w:rPr>
          <w:rFonts w:ascii="Times New Roman" w:hAnsi="Times New Roman" w:cs="Times New Roman"/>
          <w:i/>
          <w:iCs/>
          <w:sz w:val="24"/>
          <w:szCs w:val="24"/>
        </w:rPr>
        <w:t>.</w:t>
      </w:r>
    </w:p>
    <w:p w14:paraId="674EF7C3" w14:textId="77777777" w:rsidR="00EE3E9E" w:rsidRDefault="00EE3E9E" w:rsidP="0002332B">
      <w:pPr>
        <w:pStyle w:val="aa"/>
        <w:spacing w:line="360" w:lineRule="auto"/>
        <w:rPr>
          <w:rFonts w:ascii="Times New Roman" w:hAnsi="Times New Roman" w:cs="Times New Roman"/>
          <w:sz w:val="24"/>
          <w:szCs w:val="24"/>
        </w:rPr>
      </w:pPr>
    </w:p>
    <w:p w14:paraId="56A3E6C3" w14:textId="7040216B" w:rsidR="009C090F"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Saunders, M., Lewis, P., Thornhill, A., (2019) Research methods for business students, 8th ed., Harlow: Pearson.</w:t>
      </w:r>
    </w:p>
    <w:p w14:paraId="359CDA1F" w14:textId="77777777" w:rsidR="00E36C58" w:rsidRDefault="00E36C58" w:rsidP="0002332B">
      <w:pPr>
        <w:pStyle w:val="aa"/>
        <w:spacing w:line="360" w:lineRule="auto"/>
        <w:rPr>
          <w:rFonts w:ascii="Times New Roman" w:hAnsi="Times New Roman" w:cs="Times New Roman"/>
          <w:sz w:val="24"/>
          <w:szCs w:val="24"/>
        </w:rPr>
      </w:pPr>
    </w:p>
    <w:p w14:paraId="535D3919" w14:textId="2795B711"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Valenduc</w:t>
      </w:r>
      <w:proofErr w:type="spellEnd"/>
      <w:r w:rsidRPr="0002332B">
        <w:rPr>
          <w:rFonts w:ascii="Times New Roman" w:hAnsi="Times New Roman" w:cs="Times New Roman"/>
          <w:sz w:val="24"/>
          <w:szCs w:val="24"/>
        </w:rPr>
        <w:t xml:space="preserve">, G. and </w:t>
      </w:r>
      <w:proofErr w:type="spellStart"/>
      <w:r w:rsidRPr="0002332B">
        <w:rPr>
          <w:rFonts w:ascii="Times New Roman" w:hAnsi="Times New Roman" w:cs="Times New Roman"/>
          <w:sz w:val="24"/>
          <w:szCs w:val="24"/>
        </w:rPr>
        <w:t>Vendramin</w:t>
      </w:r>
      <w:proofErr w:type="spellEnd"/>
      <w:r w:rsidRPr="0002332B">
        <w:rPr>
          <w:rFonts w:ascii="Times New Roman" w:hAnsi="Times New Roman" w:cs="Times New Roman"/>
          <w:sz w:val="24"/>
          <w:szCs w:val="24"/>
        </w:rPr>
        <w:t>, P. (2016)</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Work in the digital economy: sorting the old from the new</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European Trade Union Institute</w:t>
      </w:r>
      <w:r w:rsidR="009C090F">
        <w:rPr>
          <w:rFonts w:ascii="Times New Roman" w:hAnsi="Times New Roman" w:cs="Times New Roman"/>
          <w:i/>
          <w:iCs/>
          <w:sz w:val="24"/>
          <w:szCs w:val="24"/>
        </w:rPr>
        <w:t>.</w:t>
      </w:r>
    </w:p>
    <w:p w14:paraId="3A644574" w14:textId="77777777" w:rsidR="00F27254" w:rsidRPr="0002332B" w:rsidRDefault="00F27254" w:rsidP="0002332B">
      <w:pPr>
        <w:pStyle w:val="aa"/>
        <w:spacing w:line="360" w:lineRule="auto"/>
        <w:rPr>
          <w:rFonts w:ascii="Times New Roman" w:hAnsi="Times New Roman" w:cs="Times New Roman"/>
          <w:sz w:val="24"/>
          <w:szCs w:val="24"/>
        </w:rPr>
      </w:pPr>
    </w:p>
    <w:p w14:paraId="33C95705" w14:textId="4E9143BB"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Wang, S. and Li, Z. (2019)</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Research on Value Creation Process Model of Shared Economic Platform-A Case Study of Didi, </w:t>
      </w:r>
      <w:proofErr w:type="spellStart"/>
      <w:r w:rsidRPr="0002332B">
        <w:rPr>
          <w:rFonts w:ascii="Times New Roman" w:hAnsi="Times New Roman" w:cs="Times New Roman"/>
          <w:sz w:val="24"/>
          <w:szCs w:val="24"/>
        </w:rPr>
        <w:t>Airbnd</w:t>
      </w:r>
      <w:proofErr w:type="spellEnd"/>
      <w:r w:rsidRPr="0002332B">
        <w:rPr>
          <w:rFonts w:ascii="Times New Roman" w:hAnsi="Times New Roman" w:cs="Times New Roman"/>
          <w:sz w:val="24"/>
          <w:szCs w:val="24"/>
        </w:rPr>
        <w:t xml:space="preserve"> and </w:t>
      </w:r>
      <w:proofErr w:type="spellStart"/>
      <w:r w:rsidRPr="0002332B">
        <w:rPr>
          <w:rFonts w:ascii="Times New Roman" w:hAnsi="Times New Roman" w:cs="Times New Roman"/>
          <w:sz w:val="24"/>
          <w:szCs w:val="24"/>
        </w:rPr>
        <w:t>Douyin</w:t>
      </w:r>
      <w:proofErr w:type="spellEnd"/>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Management Review</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21</w:t>
      </w:r>
      <w:r w:rsidR="009C090F">
        <w:rPr>
          <w:rFonts w:ascii="Times New Roman" w:hAnsi="Times New Roman" w:cs="Times New Roman"/>
          <w:sz w:val="24"/>
          <w:szCs w:val="24"/>
        </w:rPr>
        <w:t xml:space="preserve"> (7)</w:t>
      </w:r>
      <w:r w:rsidRPr="0002332B">
        <w:rPr>
          <w:rFonts w:ascii="Times New Roman" w:hAnsi="Times New Roman" w:cs="Times New Roman"/>
          <w:sz w:val="24"/>
          <w:szCs w:val="24"/>
        </w:rPr>
        <w:t>.</w:t>
      </w:r>
    </w:p>
    <w:p w14:paraId="4E1C3986" w14:textId="77777777" w:rsidR="00F27254" w:rsidRPr="0002332B" w:rsidRDefault="00F27254" w:rsidP="0002332B">
      <w:pPr>
        <w:pStyle w:val="aa"/>
        <w:spacing w:line="360" w:lineRule="auto"/>
        <w:rPr>
          <w:rFonts w:ascii="Times New Roman" w:hAnsi="Times New Roman" w:cs="Times New Roman"/>
          <w:sz w:val="24"/>
          <w:szCs w:val="24"/>
        </w:rPr>
      </w:pPr>
    </w:p>
    <w:p w14:paraId="2BD7BA4C" w14:textId="761858C8"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Wang, N. (2020)</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 xml:space="preserve">The nature, </w:t>
      </w:r>
      <w:proofErr w:type="gramStart"/>
      <w:r w:rsidRPr="0002332B">
        <w:rPr>
          <w:rFonts w:ascii="Times New Roman" w:hAnsi="Times New Roman" w:cs="Times New Roman"/>
          <w:sz w:val="24"/>
          <w:szCs w:val="24"/>
        </w:rPr>
        <w:t>problems</w:t>
      </w:r>
      <w:proofErr w:type="gramEnd"/>
      <w:r w:rsidRPr="0002332B">
        <w:rPr>
          <w:rFonts w:ascii="Times New Roman" w:hAnsi="Times New Roman" w:cs="Times New Roman"/>
          <w:sz w:val="24"/>
          <w:szCs w:val="24"/>
        </w:rPr>
        <w:t xml:space="preserve"> and employment potential of the gig economy</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People's BBS.</w:t>
      </w:r>
    </w:p>
    <w:p w14:paraId="0E12CFAD" w14:textId="77777777" w:rsidR="00F27254" w:rsidRPr="0002332B" w:rsidRDefault="00F27254" w:rsidP="0002332B">
      <w:pPr>
        <w:pStyle w:val="aa"/>
        <w:spacing w:line="360" w:lineRule="auto"/>
        <w:rPr>
          <w:rFonts w:ascii="Times New Roman" w:hAnsi="Times New Roman" w:cs="Times New Roman"/>
          <w:sz w:val="24"/>
          <w:szCs w:val="24"/>
        </w:rPr>
      </w:pPr>
    </w:p>
    <w:p w14:paraId="02B5E011" w14:textId="2916A01E" w:rsidR="00F27254" w:rsidRDefault="00F27254"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 xml:space="preserve">Wang, </w:t>
      </w:r>
      <w:proofErr w:type="gramStart"/>
      <w:r w:rsidR="00B4666B" w:rsidRPr="0002332B">
        <w:rPr>
          <w:rFonts w:ascii="Times New Roman" w:hAnsi="Times New Roman" w:cs="Times New Roman"/>
          <w:sz w:val="24"/>
          <w:szCs w:val="24"/>
        </w:rPr>
        <w:t>J.B.</w:t>
      </w:r>
      <w:proofErr w:type="gramEnd"/>
      <w:r w:rsidRPr="0002332B">
        <w:rPr>
          <w:rFonts w:ascii="Times New Roman" w:hAnsi="Times New Roman" w:cs="Times New Roman"/>
          <w:sz w:val="24"/>
          <w:szCs w:val="24"/>
        </w:rPr>
        <w:t xml:space="preserve"> and Cui, X.T. (2018). Trait, </w:t>
      </w:r>
      <w:proofErr w:type="gramStart"/>
      <w:r w:rsidRPr="0002332B">
        <w:rPr>
          <w:rFonts w:ascii="Times New Roman" w:hAnsi="Times New Roman" w:cs="Times New Roman"/>
          <w:sz w:val="24"/>
          <w:szCs w:val="24"/>
        </w:rPr>
        <w:t>challenge</w:t>
      </w:r>
      <w:proofErr w:type="gramEnd"/>
      <w:r w:rsidRPr="0002332B">
        <w:rPr>
          <w:rFonts w:ascii="Times New Roman" w:hAnsi="Times New Roman" w:cs="Times New Roman"/>
          <w:sz w:val="24"/>
          <w:szCs w:val="24"/>
        </w:rPr>
        <w:t xml:space="preserve"> and strategy of human resource in gig economy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lastRenderedPageBreak/>
        <w:t>Human Resources Management.</w:t>
      </w:r>
    </w:p>
    <w:p w14:paraId="65DA8103" w14:textId="77777777" w:rsidR="009C090F" w:rsidRPr="0002332B" w:rsidRDefault="009C090F" w:rsidP="0002332B">
      <w:pPr>
        <w:pStyle w:val="aa"/>
        <w:spacing w:line="360" w:lineRule="auto"/>
        <w:rPr>
          <w:rFonts w:ascii="Times New Roman" w:hAnsi="Times New Roman" w:cs="Times New Roman"/>
          <w:i/>
          <w:iCs/>
          <w:sz w:val="24"/>
          <w:szCs w:val="24"/>
        </w:rPr>
      </w:pPr>
    </w:p>
    <w:p w14:paraId="3A0D81EE" w14:textId="345F6564"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Xie</w:t>
      </w:r>
      <w:proofErr w:type="spellEnd"/>
      <w:r w:rsidRPr="0002332B">
        <w:rPr>
          <w:rFonts w:ascii="Times New Roman" w:hAnsi="Times New Roman" w:cs="Times New Roman"/>
          <w:sz w:val="24"/>
          <w:szCs w:val="24"/>
        </w:rPr>
        <w:t>, F.S. and Wu, Y. (2019). Is the gig economy a new type of win-win employment relationship between labor and capital</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Economists</w:t>
      </w:r>
      <w:r w:rsidRPr="0002332B">
        <w:rPr>
          <w:rFonts w:ascii="Times New Roman" w:hAnsi="Times New Roman" w:cs="Times New Roman"/>
          <w:sz w:val="24"/>
          <w:szCs w:val="24"/>
        </w:rPr>
        <w:t>, Vol.6.</w:t>
      </w:r>
    </w:p>
    <w:p w14:paraId="7A23F40E" w14:textId="77777777" w:rsidR="009C090F" w:rsidRDefault="009C090F" w:rsidP="0002332B">
      <w:pPr>
        <w:pStyle w:val="aa"/>
        <w:spacing w:line="360" w:lineRule="auto"/>
        <w:rPr>
          <w:rFonts w:ascii="Times New Roman" w:hAnsi="Times New Roman" w:cs="Times New Roman"/>
          <w:sz w:val="24"/>
          <w:szCs w:val="24"/>
        </w:rPr>
      </w:pPr>
    </w:p>
    <w:p w14:paraId="1884A7AF" w14:textId="53844E9F" w:rsidR="000A6575" w:rsidRPr="0002332B" w:rsidRDefault="000A6575"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Xu, H.Z. (2020)</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Labor and Laborers in risk Society: The Vanishing “Stability”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Chinese Book Review</w:t>
      </w:r>
      <w:r w:rsidR="009C090F">
        <w:rPr>
          <w:rFonts w:ascii="Times New Roman" w:hAnsi="Times New Roman" w:cs="Times New Roman"/>
          <w:i/>
          <w:iCs/>
          <w:sz w:val="24"/>
          <w:szCs w:val="24"/>
        </w:rPr>
        <w:t>.</w:t>
      </w:r>
    </w:p>
    <w:p w14:paraId="297F0DE1" w14:textId="77777777" w:rsidR="00EE3E9E" w:rsidRDefault="00EE3E9E" w:rsidP="0002332B">
      <w:pPr>
        <w:pStyle w:val="aa"/>
        <w:spacing w:line="360" w:lineRule="auto"/>
        <w:rPr>
          <w:rFonts w:ascii="Times New Roman" w:hAnsi="Times New Roman" w:cs="Times New Roman"/>
          <w:sz w:val="24"/>
          <w:szCs w:val="24"/>
        </w:rPr>
      </w:pPr>
    </w:p>
    <w:p w14:paraId="3421B559" w14:textId="66D2366E" w:rsidR="000A6575" w:rsidRPr="0002332B"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Xiao, H.J. and Yang, Z. (2020). Corporate Social Responsibility of Platform Enterprises: Logical Origin and Practical Paradigm. Economic management.</w:t>
      </w:r>
    </w:p>
    <w:p w14:paraId="75532AF3" w14:textId="77777777" w:rsidR="00EE3E9E" w:rsidRDefault="00EE3E9E" w:rsidP="0002332B">
      <w:pPr>
        <w:pStyle w:val="aa"/>
        <w:spacing w:line="360" w:lineRule="auto"/>
        <w:rPr>
          <w:rFonts w:ascii="Times New Roman" w:hAnsi="Times New Roman" w:cs="Times New Roman"/>
          <w:sz w:val="24"/>
          <w:szCs w:val="24"/>
        </w:rPr>
      </w:pPr>
    </w:p>
    <w:p w14:paraId="0C36E9D5" w14:textId="0A443287" w:rsidR="000A6575"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Yang, B.Y. and Meng, Q. (2020). Diversity of choices and flexible duality: Debate and paradox in the study of gig economy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 Development of China</w:t>
      </w:r>
      <w:r w:rsidRPr="0002332B">
        <w:rPr>
          <w:rFonts w:ascii="Times New Roman" w:hAnsi="Times New Roman" w:cs="Times New Roman"/>
          <w:sz w:val="24"/>
          <w:szCs w:val="24"/>
        </w:rPr>
        <w:t>, Vol.3.</w:t>
      </w:r>
    </w:p>
    <w:p w14:paraId="52F88AF9" w14:textId="77777777" w:rsidR="009C090F" w:rsidRPr="0002332B" w:rsidRDefault="009C090F" w:rsidP="0002332B">
      <w:pPr>
        <w:pStyle w:val="aa"/>
        <w:spacing w:line="360" w:lineRule="auto"/>
        <w:rPr>
          <w:rFonts w:ascii="Times New Roman" w:hAnsi="Times New Roman" w:cs="Times New Roman"/>
          <w:sz w:val="24"/>
          <w:szCs w:val="24"/>
        </w:rPr>
      </w:pPr>
    </w:p>
    <w:p w14:paraId="3FABAF16" w14:textId="123AD9FD" w:rsidR="000A6575"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Zhu, L.L. (2021). Study on sharing model of human resource in gig economy: Based on 3rd party platform of human resources service</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S</w:t>
      </w:r>
      <w:r w:rsidR="009C090F">
        <w:rPr>
          <w:rFonts w:ascii="Times New Roman" w:hAnsi="Times New Roman" w:cs="Times New Roman"/>
          <w:i/>
          <w:iCs/>
          <w:sz w:val="24"/>
          <w:szCs w:val="24"/>
        </w:rPr>
        <w:t xml:space="preserve">hang ye </w:t>
      </w:r>
      <w:proofErr w:type="spellStart"/>
      <w:r w:rsidR="009C090F">
        <w:rPr>
          <w:rFonts w:ascii="Times New Roman" w:hAnsi="Times New Roman" w:cs="Times New Roman"/>
          <w:i/>
          <w:iCs/>
          <w:sz w:val="24"/>
          <w:szCs w:val="24"/>
        </w:rPr>
        <w:t>jing</w:t>
      </w:r>
      <w:proofErr w:type="spellEnd"/>
      <w:r w:rsidR="009C090F">
        <w:rPr>
          <w:rFonts w:ascii="Times New Roman" w:hAnsi="Times New Roman" w:cs="Times New Roman"/>
          <w:i/>
          <w:iCs/>
          <w:sz w:val="24"/>
          <w:szCs w:val="24"/>
        </w:rPr>
        <w:t xml:space="preserve"> ji, </w:t>
      </w:r>
      <w:r w:rsidRPr="0002332B">
        <w:rPr>
          <w:rFonts w:ascii="Times New Roman" w:hAnsi="Times New Roman" w:cs="Times New Roman"/>
          <w:sz w:val="24"/>
          <w:szCs w:val="24"/>
        </w:rPr>
        <w:t>No.11.</w:t>
      </w:r>
    </w:p>
    <w:p w14:paraId="76C981D1" w14:textId="77777777" w:rsidR="009C090F" w:rsidRPr="0002332B" w:rsidRDefault="009C090F" w:rsidP="0002332B">
      <w:pPr>
        <w:pStyle w:val="aa"/>
        <w:spacing w:line="360" w:lineRule="auto"/>
        <w:rPr>
          <w:rFonts w:ascii="Times New Roman" w:hAnsi="Times New Roman" w:cs="Times New Roman"/>
          <w:sz w:val="24"/>
          <w:szCs w:val="24"/>
        </w:rPr>
      </w:pPr>
    </w:p>
    <w:p w14:paraId="56F3DEF9" w14:textId="320BFC06" w:rsidR="000A6575" w:rsidRPr="0002332B"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Zheng, Q., Zhang, </w:t>
      </w:r>
      <w:proofErr w:type="gramStart"/>
      <w:r w:rsidRPr="0002332B">
        <w:rPr>
          <w:rFonts w:ascii="Times New Roman" w:hAnsi="Times New Roman" w:cs="Times New Roman"/>
          <w:sz w:val="24"/>
          <w:szCs w:val="24"/>
        </w:rPr>
        <w:t>S.W.</w:t>
      </w:r>
      <w:proofErr w:type="gramEnd"/>
      <w:r w:rsidRPr="0002332B">
        <w:rPr>
          <w:rFonts w:ascii="Times New Roman" w:hAnsi="Times New Roman" w:cs="Times New Roman"/>
          <w:sz w:val="24"/>
          <w:szCs w:val="24"/>
        </w:rPr>
        <w:t xml:space="preserve"> and Yang, W.G. (2020). An Exploration on individual employment motivation in gig economy: Taking Beijing takeaway riders for example</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Journal of China University of Labor Relations</w:t>
      </w:r>
      <w:r w:rsidRPr="0002332B">
        <w:rPr>
          <w:rFonts w:ascii="Times New Roman" w:hAnsi="Times New Roman" w:cs="Times New Roman"/>
          <w:sz w:val="24"/>
          <w:szCs w:val="24"/>
        </w:rPr>
        <w:t>, 34</w:t>
      </w:r>
      <w:r w:rsidR="000F5E3E">
        <w:rPr>
          <w:rFonts w:ascii="Times New Roman" w:hAnsi="Times New Roman" w:cs="Times New Roman"/>
          <w:sz w:val="24"/>
          <w:szCs w:val="24"/>
        </w:rPr>
        <w:t>(</w:t>
      </w:r>
      <w:r w:rsidRPr="0002332B">
        <w:rPr>
          <w:rFonts w:ascii="Times New Roman" w:hAnsi="Times New Roman" w:cs="Times New Roman"/>
          <w:sz w:val="24"/>
          <w:szCs w:val="24"/>
        </w:rPr>
        <w:t>5</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w:t>
      </w:r>
    </w:p>
    <w:p w14:paraId="22D0242E" w14:textId="77777777" w:rsidR="000F5E3E" w:rsidRDefault="000F5E3E" w:rsidP="0002332B">
      <w:pPr>
        <w:pStyle w:val="aa"/>
        <w:spacing w:line="360" w:lineRule="auto"/>
        <w:rPr>
          <w:rFonts w:ascii="Times New Roman" w:hAnsi="Times New Roman" w:cs="Times New Roman"/>
          <w:sz w:val="24"/>
          <w:szCs w:val="24"/>
        </w:rPr>
      </w:pPr>
    </w:p>
    <w:p w14:paraId="63FAA21A" w14:textId="2AF76BAD" w:rsidR="000A6575" w:rsidRPr="0002332B"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Zheng, </w:t>
      </w:r>
      <w:proofErr w:type="gramStart"/>
      <w:r w:rsidRPr="0002332B">
        <w:rPr>
          <w:rFonts w:ascii="Times New Roman" w:hAnsi="Times New Roman" w:cs="Times New Roman"/>
          <w:sz w:val="24"/>
          <w:szCs w:val="24"/>
        </w:rPr>
        <w:t>Q</w:t>
      </w:r>
      <w:r w:rsidR="000F5E3E">
        <w:rPr>
          <w:rFonts w:ascii="Times New Roman" w:hAnsi="Times New Roman" w:cs="Times New Roman"/>
          <w:sz w:val="24"/>
          <w:szCs w:val="24"/>
        </w:rPr>
        <w:t>.</w:t>
      </w:r>
      <w:proofErr w:type="gramEnd"/>
      <w:r w:rsidRPr="0002332B">
        <w:rPr>
          <w:rFonts w:ascii="Times New Roman" w:hAnsi="Times New Roman" w:cs="Times New Roman"/>
          <w:sz w:val="24"/>
          <w:szCs w:val="24"/>
        </w:rPr>
        <w:t xml:space="preserve"> and Yang, W.G. (2019)</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Different Research Perspectives on Gig Economy-A Review Based on Western Classical Literature</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Resources Development of China</w:t>
      </w:r>
      <w:r w:rsidRPr="0002332B">
        <w:rPr>
          <w:rFonts w:ascii="Times New Roman" w:hAnsi="Times New Roman" w:cs="Times New Roman"/>
          <w:sz w:val="24"/>
          <w:szCs w:val="24"/>
        </w:rPr>
        <w:t>.</w:t>
      </w:r>
    </w:p>
    <w:p w14:paraId="5072E0FD" w14:textId="77777777" w:rsidR="000F5E3E" w:rsidRPr="0002332B" w:rsidRDefault="000F5E3E" w:rsidP="0002332B">
      <w:pPr>
        <w:pStyle w:val="aa"/>
        <w:spacing w:line="360" w:lineRule="auto"/>
        <w:rPr>
          <w:rFonts w:ascii="Times New Roman" w:hAnsi="Times New Roman" w:cs="Times New Roman"/>
          <w:sz w:val="24"/>
          <w:szCs w:val="24"/>
        </w:rPr>
      </w:pPr>
    </w:p>
    <w:p w14:paraId="293D3886" w14:textId="005142F4" w:rsidR="00A14073"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Z</w:t>
      </w:r>
      <w:r w:rsidR="000F5E3E">
        <w:rPr>
          <w:rFonts w:ascii="Times New Roman" w:hAnsi="Times New Roman" w:cs="Times New Roman"/>
          <w:sz w:val="24"/>
          <w:szCs w:val="24"/>
        </w:rPr>
        <w:t>hou, N.H., Yu,</w:t>
      </w:r>
      <w:r w:rsidRPr="0002332B">
        <w:rPr>
          <w:rFonts w:ascii="Times New Roman" w:hAnsi="Times New Roman" w:cs="Times New Roman"/>
          <w:sz w:val="24"/>
          <w:szCs w:val="24"/>
        </w:rPr>
        <w:t xml:space="preserve"> M</w:t>
      </w:r>
      <w:r w:rsidR="000F5E3E">
        <w:rPr>
          <w:rFonts w:ascii="Times New Roman" w:hAnsi="Times New Roman" w:cs="Times New Roman"/>
          <w:sz w:val="24"/>
          <w:szCs w:val="24"/>
        </w:rPr>
        <w:t xml:space="preserve">.Y. and </w:t>
      </w:r>
      <w:r w:rsidRPr="0002332B">
        <w:rPr>
          <w:rFonts w:ascii="Times New Roman" w:hAnsi="Times New Roman" w:cs="Times New Roman"/>
          <w:sz w:val="24"/>
          <w:szCs w:val="24"/>
        </w:rPr>
        <w:t>XIN</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J</w:t>
      </w:r>
      <w:r w:rsidR="000F5E3E">
        <w:rPr>
          <w:rFonts w:ascii="Times New Roman" w:hAnsi="Times New Roman" w:cs="Times New Roman"/>
          <w:sz w:val="24"/>
          <w:szCs w:val="24"/>
        </w:rPr>
        <w:t xml:space="preserve">. (2021). </w:t>
      </w:r>
      <w:r w:rsidRPr="0002332B">
        <w:rPr>
          <w:rFonts w:ascii="Times New Roman" w:hAnsi="Times New Roman" w:cs="Times New Roman"/>
          <w:sz w:val="24"/>
          <w:szCs w:val="24"/>
        </w:rPr>
        <w:t>Perceived Corporate Social Responsibility and Employee Creativity</w:t>
      </w:r>
      <w:r w:rsidR="000F5E3E">
        <w:rPr>
          <w:rFonts w:ascii="Times New Roman" w:hAnsi="Times New Roman" w:cs="Times New Roman"/>
          <w:sz w:val="24"/>
          <w:szCs w:val="24"/>
        </w:rPr>
        <w:t xml:space="preserve">. </w:t>
      </w:r>
      <w:r w:rsidRPr="000F5E3E">
        <w:rPr>
          <w:rFonts w:ascii="Times New Roman" w:hAnsi="Times New Roman" w:cs="Times New Roman"/>
          <w:i/>
          <w:iCs/>
          <w:sz w:val="24"/>
          <w:szCs w:val="24"/>
        </w:rPr>
        <w:t>R&amp;D M</w:t>
      </w:r>
      <w:r w:rsidR="000F5E3E">
        <w:rPr>
          <w:rFonts w:ascii="Times New Roman" w:hAnsi="Times New Roman" w:cs="Times New Roman"/>
          <w:i/>
          <w:iCs/>
          <w:sz w:val="24"/>
          <w:szCs w:val="24"/>
        </w:rPr>
        <w:t>anagement</w:t>
      </w:r>
      <w:r w:rsidRPr="000F5E3E">
        <w:rPr>
          <w:rFonts w:ascii="Times New Roman" w:hAnsi="Times New Roman" w:cs="Times New Roman"/>
          <w:i/>
          <w:iCs/>
          <w:sz w:val="24"/>
          <w:szCs w:val="24"/>
        </w:rPr>
        <w:t>,</w:t>
      </w:r>
      <w:r w:rsidRPr="0002332B">
        <w:rPr>
          <w:rFonts w:ascii="Times New Roman" w:hAnsi="Times New Roman" w:cs="Times New Roman"/>
          <w:sz w:val="24"/>
          <w:szCs w:val="24"/>
        </w:rPr>
        <w:t xml:space="preserve"> Vol. 33 No. 6</w:t>
      </w:r>
      <w:r w:rsidR="000F5E3E">
        <w:rPr>
          <w:rFonts w:ascii="Times New Roman" w:hAnsi="Times New Roman" w:cs="Times New Roman"/>
          <w:sz w:val="24"/>
          <w:szCs w:val="24"/>
        </w:rPr>
        <w:t>.</w:t>
      </w:r>
    </w:p>
    <w:p w14:paraId="5BE558FC" w14:textId="77777777" w:rsidR="000F5E3E" w:rsidRDefault="000F5E3E" w:rsidP="004A0DF3">
      <w:pPr>
        <w:pStyle w:val="aa"/>
        <w:spacing w:line="360" w:lineRule="auto"/>
        <w:rPr>
          <w:rFonts w:ascii="Times New Roman" w:hAnsi="Times New Roman" w:cs="Times New Roman"/>
          <w:sz w:val="24"/>
          <w:szCs w:val="24"/>
        </w:rPr>
      </w:pPr>
    </w:p>
    <w:p w14:paraId="02428ECE" w14:textId="3E8354BD" w:rsidR="00F45574" w:rsidRDefault="004A0DF3" w:rsidP="0002332B">
      <w:pPr>
        <w:pStyle w:val="aa"/>
        <w:spacing w:line="360" w:lineRule="auto"/>
        <w:rPr>
          <w:rFonts w:ascii="Times New Roman" w:hAnsi="Times New Roman" w:cs="Times New Roman"/>
          <w:color w:val="101214"/>
          <w:sz w:val="24"/>
          <w:szCs w:val="24"/>
          <w:shd w:val="clear" w:color="auto" w:fill="FCFDFE"/>
        </w:rPr>
      </w:pPr>
      <w:r w:rsidRPr="0002332B">
        <w:rPr>
          <w:rFonts w:ascii="Times New Roman" w:hAnsi="Times New Roman" w:cs="Times New Roman"/>
          <w:sz w:val="24"/>
          <w:szCs w:val="24"/>
        </w:rPr>
        <w:t>Zhang</w:t>
      </w:r>
      <w:r w:rsidR="0061349E">
        <w:rPr>
          <w:rFonts w:ascii="Times New Roman" w:hAnsi="Times New Roman" w:cs="Times New Roman"/>
          <w:sz w:val="24"/>
          <w:szCs w:val="24"/>
        </w:rPr>
        <w:t>, Z.X. (2021).</w:t>
      </w:r>
      <w:r w:rsidRPr="0002332B">
        <w:rPr>
          <w:rFonts w:ascii="Times New Roman" w:hAnsi="Times New Roman" w:cs="Times New Roman"/>
          <w:sz w:val="24"/>
          <w:szCs w:val="24"/>
        </w:rPr>
        <w:t xml:space="preserve"> The research on the Influence Mechanism of Corporate Social responsibility Attribution on Employee Innovative Behavior</w:t>
      </w:r>
      <w:r w:rsidR="0061349E">
        <w:rPr>
          <w:rFonts w:ascii="Times New Roman" w:hAnsi="Times New Roman" w:cs="Times New Roman"/>
          <w:sz w:val="24"/>
          <w:szCs w:val="24"/>
        </w:rPr>
        <w:t xml:space="preserve">. </w:t>
      </w:r>
      <w:r w:rsidR="0061349E" w:rsidRPr="0061349E">
        <w:rPr>
          <w:rFonts w:ascii="Times New Roman" w:hAnsi="Times New Roman" w:cs="Times New Roman"/>
          <w:i/>
          <w:iCs/>
          <w:sz w:val="24"/>
          <w:szCs w:val="24"/>
        </w:rPr>
        <w:t>J</w:t>
      </w:r>
      <w:r w:rsidRPr="0061349E">
        <w:rPr>
          <w:rFonts w:ascii="Times New Roman" w:hAnsi="Times New Roman" w:cs="Times New Roman"/>
          <w:i/>
          <w:iCs/>
          <w:color w:val="101214"/>
          <w:sz w:val="24"/>
          <w:szCs w:val="24"/>
          <w:shd w:val="clear" w:color="auto" w:fill="FCFDFE"/>
        </w:rPr>
        <w:t>ournal of Central University of Finance and Economics</w:t>
      </w:r>
      <w:r w:rsidR="0061349E" w:rsidRPr="0061349E">
        <w:rPr>
          <w:rFonts w:ascii="Times New Roman" w:hAnsi="Times New Roman" w:cs="Times New Roman"/>
          <w:i/>
          <w:iCs/>
          <w:color w:val="101214"/>
          <w:sz w:val="24"/>
          <w:szCs w:val="24"/>
          <w:shd w:val="clear" w:color="auto" w:fill="FCFDFE"/>
        </w:rPr>
        <w:t>.</w:t>
      </w:r>
    </w:p>
    <w:p w14:paraId="4F56AE53" w14:textId="77777777" w:rsidR="00F45574" w:rsidRDefault="00F45574">
      <w:pPr>
        <w:widowControl/>
        <w:jc w:val="left"/>
        <w:rPr>
          <w:rFonts w:ascii="Times New Roman" w:hAnsi="Times New Roman" w:cs="Times New Roman"/>
          <w:color w:val="101214"/>
          <w:sz w:val="24"/>
          <w:szCs w:val="24"/>
          <w:shd w:val="clear" w:color="auto" w:fill="FCFDFE"/>
        </w:rPr>
      </w:pPr>
      <w:r>
        <w:rPr>
          <w:rFonts w:ascii="Times New Roman" w:hAnsi="Times New Roman" w:cs="Times New Roman"/>
          <w:color w:val="101214"/>
          <w:sz w:val="24"/>
          <w:szCs w:val="24"/>
          <w:shd w:val="clear" w:color="auto" w:fill="FCFDFE"/>
        </w:rPr>
        <w:br w:type="page"/>
      </w:r>
    </w:p>
    <w:p w14:paraId="60306603" w14:textId="77777777" w:rsidR="00F45574" w:rsidRPr="00E426B5" w:rsidRDefault="00F45574" w:rsidP="00E426B5">
      <w:pPr>
        <w:pStyle w:val="1"/>
        <w:rPr>
          <w:rFonts w:ascii="Times New Roman" w:eastAsia="Times New Roman" w:hAnsi="Times New Roman" w:cs="Times New Roman"/>
          <w:sz w:val="24"/>
          <w:szCs w:val="24"/>
        </w:rPr>
      </w:pPr>
      <w:bookmarkStart w:id="20" w:name="_Toc114041833"/>
      <w:r w:rsidRPr="00E426B5">
        <w:rPr>
          <w:rFonts w:ascii="Times New Roman" w:hAnsi="Times New Roman" w:cs="Times New Roman"/>
          <w:sz w:val="24"/>
          <w:szCs w:val="24"/>
          <w:shd w:val="clear" w:color="auto" w:fill="FCFDFE"/>
        </w:rPr>
        <w:lastRenderedPageBreak/>
        <w:t>Appendix</w:t>
      </w:r>
      <w:bookmarkEnd w:id="20"/>
    </w:p>
    <w:p w14:paraId="3BC6784D" w14:textId="77777777" w:rsidR="00F45574" w:rsidRPr="009D454B" w:rsidRDefault="00F45574" w:rsidP="00F45574">
      <w:pPr>
        <w:jc w:val="center"/>
        <w:rPr>
          <w:rFonts w:ascii="Times New Roman" w:eastAsia="Times New Roman" w:hAnsi="Times New Roman" w:cs="Times New Roman"/>
          <w:b/>
          <w:iCs/>
          <w:sz w:val="24"/>
          <w:szCs w:val="24"/>
        </w:rPr>
      </w:pPr>
      <w:r w:rsidRPr="009D454B">
        <w:rPr>
          <w:rFonts w:ascii="Times New Roman" w:eastAsia="Times New Roman" w:hAnsi="Times New Roman" w:cs="Times New Roman"/>
          <w:b/>
          <w:iCs/>
          <w:sz w:val="24"/>
          <w:szCs w:val="24"/>
        </w:rPr>
        <w:t>Questionnaire</w:t>
      </w:r>
    </w:p>
    <w:p w14:paraId="4801FB70" w14:textId="77777777" w:rsidR="00F45574" w:rsidRDefault="00F45574" w:rsidP="00F45574">
      <w:pPr>
        <w:rPr>
          <w:rFonts w:ascii="Times New Roman" w:eastAsia="Times New Roman" w:hAnsi="Times New Roman" w:cs="Times New Roman"/>
          <w:b/>
          <w:i/>
          <w:sz w:val="24"/>
          <w:szCs w:val="24"/>
        </w:rPr>
      </w:pPr>
    </w:p>
    <w:p w14:paraId="0F17CCE2"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Instructions: </w:t>
      </w:r>
      <w:r>
        <w:rPr>
          <w:rFonts w:ascii="Times New Roman" w:eastAsia="Times New Roman" w:hAnsi="Times New Roman" w:cs="Times New Roman"/>
          <w:sz w:val="24"/>
          <w:szCs w:val="24"/>
        </w:rPr>
        <w:t>Please answer all the questions by writing in the column one number that best represents your view based on the following scale:</w:t>
      </w:r>
    </w:p>
    <w:p w14:paraId="1F1BC1BC" w14:textId="77777777" w:rsidR="00F45574" w:rsidRDefault="00F45574" w:rsidP="00F45574">
      <w:pPr>
        <w:rPr>
          <w:rFonts w:ascii="Times New Roman" w:eastAsia="Times New Roman" w:hAnsi="Times New Roman" w:cs="Times New Roman"/>
          <w:sz w:val="24"/>
          <w:szCs w:val="24"/>
        </w:rPr>
      </w:pPr>
    </w:p>
    <w:p w14:paraId="06E415A7" w14:textId="77777777" w:rsidR="00F45574" w:rsidRDefault="00F45574" w:rsidP="00F45574">
      <w:pPr>
        <w:ind w:left="1440" w:firstLine="720"/>
        <w:rPr>
          <w:rFonts w:ascii="Times New Roman" w:eastAsia="Times New Roman" w:hAnsi="Times New Roman" w:cs="Times New Roman"/>
          <w:sz w:val="24"/>
          <w:szCs w:val="24"/>
        </w:rPr>
      </w:pPr>
    </w:p>
    <w:p w14:paraId="771F5EAA"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1 - Strongly Disagree</w:t>
      </w:r>
    </w:p>
    <w:p w14:paraId="097F860A"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w:t>
      </w:r>
      <w:r>
        <w:rPr>
          <w:rFonts w:ascii="Times New Roman" w:eastAsia="Times New Roman" w:hAnsi="Times New Roman" w:cs="Times New Roman"/>
          <w:sz w:val="24"/>
          <w:szCs w:val="24"/>
        </w:rPr>
        <w:t>– Slightly Disagree</w:t>
      </w:r>
    </w:p>
    <w:p w14:paraId="7C45DEDB"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 </w:t>
      </w:r>
      <w:r>
        <w:rPr>
          <w:rFonts w:ascii="Times New Roman" w:eastAsia="Times New Roman" w:hAnsi="Times New Roman" w:cs="Times New Roman"/>
          <w:sz w:val="24"/>
          <w:szCs w:val="24"/>
        </w:rPr>
        <w:t>– Neutral</w:t>
      </w:r>
    </w:p>
    <w:p w14:paraId="1F8384BA"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r>
        <w:rPr>
          <w:rFonts w:ascii="Times New Roman" w:eastAsia="Times New Roman" w:hAnsi="Times New Roman" w:cs="Times New Roman"/>
          <w:sz w:val="24"/>
          <w:szCs w:val="24"/>
        </w:rPr>
        <w:t>– Slightly Agree</w:t>
      </w:r>
    </w:p>
    <w:p w14:paraId="13878F24"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 </w:t>
      </w:r>
      <w:r>
        <w:rPr>
          <w:rFonts w:ascii="Times New Roman" w:eastAsia="Times New Roman" w:hAnsi="Times New Roman" w:cs="Times New Roman"/>
          <w:sz w:val="24"/>
          <w:szCs w:val="24"/>
        </w:rPr>
        <w:t>– Strongly Agree</w:t>
      </w:r>
    </w:p>
    <w:p w14:paraId="528B1B10" w14:textId="77777777" w:rsidR="00F45574" w:rsidRDefault="00F45574" w:rsidP="00F45574">
      <w:pPr>
        <w:rPr>
          <w:rFonts w:ascii="Times New Roman" w:eastAsia="Times New Roman" w:hAnsi="Times New Roman" w:cs="Times New Roman"/>
          <w:sz w:val="24"/>
          <w:szCs w:val="24"/>
        </w:rPr>
      </w:pPr>
    </w:p>
    <w:tbl>
      <w:tblPr>
        <w:tblW w:w="7933" w:type="dxa"/>
        <w:tblLayout w:type="fixed"/>
        <w:tblLook w:val="0400" w:firstRow="0" w:lastRow="0" w:firstColumn="0" w:lastColumn="0" w:noHBand="0" w:noVBand="1"/>
      </w:tblPr>
      <w:tblGrid>
        <w:gridCol w:w="7933"/>
      </w:tblGrid>
      <w:tr w:rsidR="00F45574" w14:paraId="5C6A14BB" w14:textId="77777777" w:rsidTr="00A4409A">
        <w:tc>
          <w:tcPr>
            <w:tcW w:w="7933" w:type="dxa"/>
            <w:tcBorders>
              <w:top w:val="single" w:sz="4" w:space="0" w:color="000000"/>
              <w:left w:val="single" w:sz="4" w:space="0" w:color="000000"/>
              <w:bottom w:val="single" w:sz="4" w:space="0" w:color="000000"/>
              <w:right w:val="single" w:sz="4" w:space="0" w:color="000000"/>
            </w:tcBorders>
          </w:tcPr>
          <w:p w14:paraId="3D9A1D7D"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A: Customer Orientation of your organization</w:t>
            </w:r>
          </w:p>
        </w:tc>
      </w:tr>
    </w:tbl>
    <w:p w14:paraId="6CAA3F58" w14:textId="77777777" w:rsidR="00F45574" w:rsidRPr="004D4441" w:rsidRDefault="00F45574" w:rsidP="00F45574">
      <w:pPr>
        <w:rPr>
          <w:rFonts w:ascii="Times New Roman" w:eastAsia="Times New Roman" w:hAnsi="Times New Roman" w:cs="Times New Roman"/>
          <w:sz w:val="6"/>
          <w:szCs w:val="6"/>
        </w:rPr>
      </w:pPr>
    </w:p>
    <w:tbl>
      <w:tblPr>
        <w:tblW w:w="7933" w:type="dxa"/>
        <w:tblLayout w:type="fixed"/>
        <w:tblLook w:val="0400" w:firstRow="0" w:lastRow="0" w:firstColumn="0" w:lastColumn="0" w:noHBand="0" w:noVBand="1"/>
      </w:tblPr>
      <w:tblGrid>
        <w:gridCol w:w="873"/>
        <w:gridCol w:w="4651"/>
        <w:gridCol w:w="2409"/>
      </w:tblGrid>
      <w:tr w:rsidR="00F45574" w14:paraId="1B2298EC" w14:textId="77777777" w:rsidTr="00A4409A">
        <w:tc>
          <w:tcPr>
            <w:tcW w:w="873" w:type="dxa"/>
            <w:tcBorders>
              <w:top w:val="single" w:sz="4" w:space="0" w:color="000000"/>
              <w:left w:val="single" w:sz="4" w:space="0" w:color="000000"/>
              <w:bottom w:val="single" w:sz="4" w:space="0" w:color="000000"/>
              <w:right w:val="single" w:sz="4" w:space="0" w:color="000000"/>
            </w:tcBorders>
          </w:tcPr>
          <w:p w14:paraId="5A4D0502"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51" w:type="dxa"/>
            <w:tcBorders>
              <w:top w:val="single" w:sz="4" w:space="0" w:color="000000"/>
              <w:left w:val="single" w:sz="4" w:space="0" w:color="000000"/>
              <w:bottom w:val="single" w:sz="4" w:space="0" w:color="000000"/>
              <w:right w:val="single" w:sz="4" w:space="0" w:color="000000"/>
            </w:tcBorders>
          </w:tcPr>
          <w:p w14:paraId="57C6093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409" w:type="dxa"/>
            <w:tcBorders>
              <w:top w:val="single" w:sz="4" w:space="0" w:color="000000"/>
              <w:left w:val="single" w:sz="4" w:space="0" w:color="000000"/>
              <w:bottom w:val="single" w:sz="4" w:space="0" w:color="000000"/>
              <w:right w:val="single" w:sz="4" w:space="0" w:color="000000"/>
            </w:tcBorders>
          </w:tcPr>
          <w:p w14:paraId="635DA8D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1951494A" w14:textId="77777777" w:rsidR="00F45574" w:rsidRPr="004D4441" w:rsidRDefault="00F45574" w:rsidP="00F45574">
      <w:pPr>
        <w:rPr>
          <w:rFonts w:ascii="Times New Roman" w:eastAsia="Times New Roman" w:hAnsi="Times New Roman" w:cs="Times New Roman"/>
          <w:sz w:val="6"/>
          <w:szCs w:val="6"/>
        </w:rPr>
      </w:pPr>
    </w:p>
    <w:tbl>
      <w:tblPr>
        <w:tblW w:w="7912" w:type="dxa"/>
        <w:tblLayout w:type="fixed"/>
        <w:tblLook w:val="0400" w:firstRow="0" w:lastRow="0" w:firstColumn="0" w:lastColumn="0" w:noHBand="0" w:noVBand="1"/>
      </w:tblPr>
      <w:tblGrid>
        <w:gridCol w:w="901"/>
        <w:gridCol w:w="4633"/>
        <w:gridCol w:w="426"/>
        <w:gridCol w:w="427"/>
        <w:gridCol w:w="427"/>
        <w:gridCol w:w="531"/>
        <w:gridCol w:w="567"/>
      </w:tblGrid>
      <w:tr w:rsidR="00F45574" w14:paraId="0F4285C3" w14:textId="77777777" w:rsidTr="00A4409A">
        <w:tc>
          <w:tcPr>
            <w:tcW w:w="5534" w:type="dxa"/>
            <w:gridSpan w:val="2"/>
            <w:tcBorders>
              <w:top w:val="single" w:sz="4" w:space="0" w:color="000000"/>
              <w:left w:val="single" w:sz="4" w:space="0" w:color="000000"/>
              <w:bottom w:val="single" w:sz="4" w:space="0" w:color="000000"/>
              <w:right w:val="single" w:sz="4" w:space="0" w:color="000000"/>
            </w:tcBorders>
          </w:tcPr>
          <w:p w14:paraId="5E754E28" w14:textId="77777777" w:rsidR="00F45574" w:rsidRDefault="00F45574" w:rsidP="00A4409A">
            <w:pPr>
              <w:rPr>
                <w:rFonts w:ascii="Times New Roman" w:eastAsia="Times New Roman" w:hAnsi="Times New Roman" w:cs="Times New Roman"/>
                <w:sz w:val="24"/>
                <w:szCs w:val="24"/>
              </w:rPr>
            </w:pPr>
          </w:p>
        </w:tc>
        <w:tc>
          <w:tcPr>
            <w:tcW w:w="426" w:type="dxa"/>
            <w:tcBorders>
              <w:top w:val="single" w:sz="4" w:space="0" w:color="000000"/>
              <w:left w:val="single" w:sz="4" w:space="0" w:color="000000"/>
              <w:bottom w:val="single" w:sz="4" w:space="0" w:color="000000"/>
              <w:right w:val="single" w:sz="4" w:space="0" w:color="000000"/>
            </w:tcBorders>
          </w:tcPr>
          <w:p w14:paraId="55445029"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7" w:type="dxa"/>
            <w:tcBorders>
              <w:top w:val="single" w:sz="4" w:space="0" w:color="000000"/>
              <w:left w:val="single" w:sz="4" w:space="0" w:color="000000"/>
              <w:bottom w:val="single" w:sz="4" w:space="0" w:color="000000"/>
              <w:right w:val="single" w:sz="4" w:space="0" w:color="000000"/>
            </w:tcBorders>
          </w:tcPr>
          <w:p w14:paraId="38C429DC"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7" w:type="dxa"/>
            <w:tcBorders>
              <w:top w:val="single" w:sz="4" w:space="0" w:color="000000"/>
              <w:left w:val="single" w:sz="4" w:space="0" w:color="000000"/>
              <w:bottom w:val="single" w:sz="4" w:space="0" w:color="000000"/>
              <w:right w:val="single" w:sz="4" w:space="0" w:color="000000"/>
            </w:tcBorders>
          </w:tcPr>
          <w:p w14:paraId="5886A527"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531" w:type="dxa"/>
            <w:tcBorders>
              <w:top w:val="single" w:sz="4" w:space="0" w:color="000000"/>
              <w:left w:val="single" w:sz="4" w:space="0" w:color="000000"/>
              <w:bottom w:val="single" w:sz="4" w:space="0" w:color="000000"/>
              <w:right w:val="single" w:sz="4" w:space="0" w:color="000000"/>
            </w:tcBorders>
          </w:tcPr>
          <w:p w14:paraId="407AA6E7"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14:paraId="3C61CEAD"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F45574" w14:paraId="654920F9" w14:textId="77777777" w:rsidTr="00A4409A">
        <w:tc>
          <w:tcPr>
            <w:tcW w:w="901" w:type="dxa"/>
            <w:tcBorders>
              <w:top w:val="single" w:sz="4" w:space="0" w:color="000000"/>
              <w:left w:val="single" w:sz="4" w:space="0" w:color="000000"/>
              <w:bottom w:val="single" w:sz="4" w:space="0" w:color="000000"/>
              <w:right w:val="single" w:sz="4" w:space="0" w:color="000000"/>
            </w:tcBorders>
          </w:tcPr>
          <w:p w14:paraId="0612453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A1</w:t>
            </w:r>
          </w:p>
        </w:tc>
        <w:tc>
          <w:tcPr>
            <w:tcW w:w="4633" w:type="dxa"/>
            <w:tcBorders>
              <w:top w:val="single" w:sz="4" w:space="0" w:color="000000"/>
              <w:left w:val="single" w:sz="4" w:space="0" w:color="000000"/>
              <w:bottom w:val="single" w:sz="4" w:space="0" w:color="000000"/>
              <w:right w:val="single" w:sz="4" w:space="0" w:color="000000"/>
            </w:tcBorders>
          </w:tcPr>
          <w:p w14:paraId="05F4F08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 customer is at the center of strategic planning in our organization</w:t>
            </w:r>
          </w:p>
        </w:tc>
        <w:tc>
          <w:tcPr>
            <w:tcW w:w="426" w:type="dxa"/>
            <w:tcBorders>
              <w:top w:val="single" w:sz="4" w:space="0" w:color="000000"/>
              <w:left w:val="single" w:sz="4" w:space="0" w:color="000000"/>
              <w:bottom w:val="single" w:sz="4" w:space="0" w:color="000000"/>
              <w:right w:val="single" w:sz="4" w:space="0" w:color="000000"/>
            </w:tcBorders>
          </w:tcPr>
          <w:p w14:paraId="20BBECF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647F9B7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0E7C4A9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5145A62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7804A55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14:paraId="1139A037" w14:textId="77777777" w:rsidTr="00A4409A">
        <w:tc>
          <w:tcPr>
            <w:tcW w:w="901" w:type="dxa"/>
            <w:tcBorders>
              <w:top w:val="single" w:sz="4" w:space="0" w:color="000000"/>
              <w:left w:val="single" w:sz="4" w:space="0" w:color="000000"/>
              <w:bottom w:val="single" w:sz="4" w:space="0" w:color="000000"/>
              <w:right w:val="single" w:sz="4" w:space="0" w:color="000000"/>
            </w:tcBorders>
          </w:tcPr>
          <w:p w14:paraId="4182ED3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A2</w:t>
            </w:r>
          </w:p>
        </w:tc>
        <w:tc>
          <w:tcPr>
            <w:tcW w:w="4633" w:type="dxa"/>
            <w:tcBorders>
              <w:top w:val="single" w:sz="4" w:space="0" w:color="000000"/>
              <w:left w:val="single" w:sz="4" w:space="0" w:color="000000"/>
              <w:bottom w:val="single" w:sz="4" w:space="0" w:color="000000"/>
              <w:right w:val="single" w:sz="4" w:space="0" w:color="000000"/>
            </w:tcBorders>
          </w:tcPr>
          <w:p w14:paraId="56D31B0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Meeting customer’s needs and expectations is </w:t>
            </w:r>
            <w:proofErr w:type="gramStart"/>
            <w:r w:rsidRPr="004D4441">
              <w:rPr>
                <w:rFonts w:ascii="Times New Roman" w:eastAsia="Times New Roman" w:hAnsi="Times New Roman" w:cs="Times New Roman"/>
                <w:sz w:val="20"/>
                <w:szCs w:val="20"/>
              </w:rPr>
              <w:t>the  commitment</w:t>
            </w:r>
            <w:proofErr w:type="gramEnd"/>
            <w:r w:rsidRPr="004D4441">
              <w:rPr>
                <w:rFonts w:ascii="Times New Roman" w:eastAsia="Times New Roman" w:hAnsi="Times New Roman" w:cs="Times New Roman"/>
                <w:sz w:val="20"/>
                <w:szCs w:val="20"/>
              </w:rPr>
              <w:t xml:space="preserve"> of our organization </w:t>
            </w:r>
          </w:p>
        </w:tc>
        <w:tc>
          <w:tcPr>
            <w:tcW w:w="426" w:type="dxa"/>
            <w:tcBorders>
              <w:top w:val="single" w:sz="4" w:space="0" w:color="000000"/>
              <w:left w:val="single" w:sz="4" w:space="0" w:color="000000"/>
              <w:bottom w:val="single" w:sz="4" w:space="0" w:color="000000"/>
              <w:right w:val="single" w:sz="4" w:space="0" w:color="000000"/>
            </w:tcBorders>
          </w:tcPr>
          <w:p w14:paraId="7BC03F9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19548D9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5BC814D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25D4978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67C5256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69BCA066" w14:textId="77777777" w:rsidTr="00A4409A">
        <w:tc>
          <w:tcPr>
            <w:tcW w:w="901" w:type="dxa"/>
            <w:tcBorders>
              <w:top w:val="single" w:sz="4" w:space="0" w:color="000000"/>
              <w:left w:val="single" w:sz="4" w:space="0" w:color="000000"/>
              <w:bottom w:val="single" w:sz="4" w:space="0" w:color="000000"/>
              <w:right w:val="single" w:sz="4" w:space="0" w:color="000000"/>
            </w:tcBorders>
          </w:tcPr>
          <w:p w14:paraId="6AC41AB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A3</w:t>
            </w:r>
          </w:p>
        </w:tc>
        <w:tc>
          <w:tcPr>
            <w:tcW w:w="4633" w:type="dxa"/>
            <w:tcBorders>
              <w:top w:val="single" w:sz="4" w:space="0" w:color="000000"/>
              <w:left w:val="single" w:sz="4" w:space="0" w:color="000000"/>
              <w:bottom w:val="single" w:sz="4" w:space="0" w:color="000000"/>
              <w:right w:val="single" w:sz="4" w:space="0" w:color="000000"/>
            </w:tcBorders>
          </w:tcPr>
          <w:p w14:paraId="0042F725"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In our organization there is an established framework for getting customers feedback</w:t>
            </w:r>
          </w:p>
        </w:tc>
        <w:tc>
          <w:tcPr>
            <w:tcW w:w="426" w:type="dxa"/>
            <w:tcBorders>
              <w:top w:val="single" w:sz="4" w:space="0" w:color="000000"/>
              <w:left w:val="single" w:sz="4" w:space="0" w:color="000000"/>
              <w:bottom w:val="single" w:sz="4" w:space="0" w:color="000000"/>
              <w:right w:val="single" w:sz="4" w:space="0" w:color="000000"/>
            </w:tcBorders>
          </w:tcPr>
          <w:p w14:paraId="240FED2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120AD40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4475025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531" w:type="dxa"/>
            <w:tcBorders>
              <w:top w:val="single" w:sz="4" w:space="0" w:color="000000"/>
              <w:left w:val="single" w:sz="4" w:space="0" w:color="000000"/>
              <w:bottom w:val="single" w:sz="4" w:space="0" w:color="000000"/>
              <w:right w:val="single" w:sz="4" w:space="0" w:color="000000"/>
            </w:tcBorders>
          </w:tcPr>
          <w:p w14:paraId="57E859E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07CD4AD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14:paraId="5C3F3EC8" w14:textId="77777777" w:rsidTr="00A4409A">
        <w:tc>
          <w:tcPr>
            <w:tcW w:w="901" w:type="dxa"/>
            <w:tcBorders>
              <w:top w:val="single" w:sz="4" w:space="0" w:color="000000"/>
              <w:left w:val="single" w:sz="4" w:space="0" w:color="000000"/>
              <w:bottom w:val="single" w:sz="4" w:space="0" w:color="000000"/>
              <w:right w:val="single" w:sz="4" w:space="0" w:color="000000"/>
            </w:tcBorders>
          </w:tcPr>
          <w:p w14:paraId="04624CC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A4</w:t>
            </w:r>
          </w:p>
        </w:tc>
        <w:tc>
          <w:tcPr>
            <w:tcW w:w="4633" w:type="dxa"/>
            <w:tcBorders>
              <w:top w:val="single" w:sz="4" w:space="0" w:color="000000"/>
              <w:left w:val="single" w:sz="4" w:space="0" w:color="000000"/>
              <w:bottom w:val="single" w:sz="4" w:space="0" w:color="000000"/>
              <w:right w:val="single" w:sz="4" w:space="0" w:color="000000"/>
            </w:tcBorders>
          </w:tcPr>
          <w:p w14:paraId="4A288BC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In order to track customer’s expectation in our organization, different process </w:t>
            </w:r>
            <w:proofErr w:type="gramStart"/>
            <w:r w:rsidRPr="004D4441">
              <w:rPr>
                <w:rFonts w:ascii="Times New Roman" w:eastAsia="Times New Roman" w:hAnsi="Times New Roman" w:cs="Times New Roman"/>
                <w:sz w:val="20"/>
                <w:szCs w:val="20"/>
              </w:rPr>
              <w:t>are</w:t>
            </w:r>
            <w:proofErr w:type="gramEnd"/>
            <w:r w:rsidRPr="004D4441">
              <w:rPr>
                <w:rFonts w:ascii="Times New Roman" w:eastAsia="Times New Roman" w:hAnsi="Times New Roman" w:cs="Times New Roman"/>
                <w:sz w:val="20"/>
                <w:szCs w:val="20"/>
              </w:rPr>
              <w:t xml:space="preserve"> implemented </w:t>
            </w:r>
          </w:p>
        </w:tc>
        <w:tc>
          <w:tcPr>
            <w:tcW w:w="426" w:type="dxa"/>
            <w:tcBorders>
              <w:top w:val="single" w:sz="4" w:space="0" w:color="000000"/>
              <w:left w:val="single" w:sz="4" w:space="0" w:color="000000"/>
              <w:bottom w:val="single" w:sz="4" w:space="0" w:color="000000"/>
              <w:right w:val="single" w:sz="4" w:space="0" w:color="000000"/>
            </w:tcBorders>
          </w:tcPr>
          <w:p w14:paraId="1087BD3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4273CCD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6F861B5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06D48EA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2371B52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F45574" w14:paraId="32708AB4" w14:textId="77777777" w:rsidTr="00A4409A">
        <w:tc>
          <w:tcPr>
            <w:tcW w:w="901" w:type="dxa"/>
            <w:tcBorders>
              <w:top w:val="single" w:sz="4" w:space="0" w:color="000000"/>
              <w:left w:val="single" w:sz="4" w:space="0" w:color="000000"/>
              <w:bottom w:val="single" w:sz="4" w:space="0" w:color="000000"/>
              <w:right w:val="single" w:sz="4" w:space="0" w:color="000000"/>
            </w:tcBorders>
          </w:tcPr>
          <w:p w14:paraId="01585F8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A5</w:t>
            </w:r>
          </w:p>
        </w:tc>
        <w:tc>
          <w:tcPr>
            <w:tcW w:w="4633" w:type="dxa"/>
            <w:tcBorders>
              <w:top w:val="single" w:sz="4" w:space="0" w:color="000000"/>
              <w:left w:val="single" w:sz="4" w:space="0" w:color="000000"/>
              <w:bottom w:val="single" w:sz="4" w:space="0" w:color="000000"/>
              <w:right w:val="single" w:sz="4" w:space="0" w:color="000000"/>
            </w:tcBorders>
          </w:tcPr>
          <w:p w14:paraId="365605A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In our organization customer database are </w:t>
            </w:r>
            <w:proofErr w:type="gramStart"/>
            <w:r w:rsidRPr="004D4441">
              <w:rPr>
                <w:rFonts w:ascii="Times New Roman" w:eastAsia="Times New Roman" w:hAnsi="Times New Roman" w:cs="Times New Roman"/>
                <w:sz w:val="20"/>
                <w:szCs w:val="20"/>
              </w:rPr>
              <w:t>regularly  updated</w:t>
            </w:r>
            <w:proofErr w:type="gramEnd"/>
          </w:p>
        </w:tc>
        <w:tc>
          <w:tcPr>
            <w:tcW w:w="426" w:type="dxa"/>
            <w:tcBorders>
              <w:top w:val="single" w:sz="4" w:space="0" w:color="000000"/>
              <w:left w:val="single" w:sz="4" w:space="0" w:color="000000"/>
              <w:bottom w:val="single" w:sz="4" w:space="0" w:color="000000"/>
              <w:right w:val="single" w:sz="4" w:space="0" w:color="000000"/>
            </w:tcBorders>
          </w:tcPr>
          <w:p w14:paraId="1D23AD5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7CBCAC9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27" w:type="dxa"/>
            <w:tcBorders>
              <w:top w:val="single" w:sz="4" w:space="0" w:color="000000"/>
              <w:left w:val="single" w:sz="4" w:space="0" w:color="000000"/>
              <w:bottom w:val="single" w:sz="4" w:space="0" w:color="000000"/>
              <w:right w:val="single" w:sz="4" w:space="0" w:color="000000"/>
            </w:tcBorders>
          </w:tcPr>
          <w:p w14:paraId="6D36884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531" w:type="dxa"/>
            <w:tcBorders>
              <w:top w:val="single" w:sz="4" w:space="0" w:color="000000"/>
              <w:left w:val="single" w:sz="4" w:space="0" w:color="000000"/>
              <w:bottom w:val="single" w:sz="4" w:space="0" w:color="000000"/>
              <w:right w:val="single" w:sz="4" w:space="0" w:color="000000"/>
            </w:tcBorders>
          </w:tcPr>
          <w:p w14:paraId="6017013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67" w:type="dxa"/>
            <w:tcBorders>
              <w:top w:val="single" w:sz="4" w:space="0" w:color="000000"/>
              <w:left w:val="single" w:sz="4" w:space="0" w:color="000000"/>
              <w:bottom w:val="single" w:sz="4" w:space="0" w:color="000000"/>
              <w:right w:val="single" w:sz="4" w:space="0" w:color="000000"/>
            </w:tcBorders>
          </w:tcPr>
          <w:p w14:paraId="6D961A0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3C01189C" w14:textId="77777777" w:rsidTr="00A4409A">
        <w:tc>
          <w:tcPr>
            <w:tcW w:w="901" w:type="dxa"/>
            <w:tcBorders>
              <w:top w:val="single" w:sz="4" w:space="0" w:color="000000"/>
              <w:left w:val="single" w:sz="4" w:space="0" w:color="000000"/>
              <w:bottom w:val="single" w:sz="4" w:space="0" w:color="000000"/>
              <w:right w:val="single" w:sz="4" w:space="0" w:color="000000"/>
            </w:tcBorders>
          </w:tcPr>
          <w:p w14:paraId="2285FC6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A6</w:t>
            </w:r>
          </w:p>
        </w:tc>
        <w:tc>
          <w:tcPr>
            <w:tcW w:w="4633" w:type="dxa"/>
            <w:tcBorders>
              <w:top w:val="single" w:sz="4" w:space="0" w:color="000000"/>
              <w:left w:val="single" w:sz="4" w:space="0" w:color="000000"/>
              <w:bottom w:val="single" w:sz="4" w:space="0" w:color="000000"/>
              <w:right w:val="single" w:sz="4" w:space="0" w:color="000000"/>
            </w:tcBorders>
          </w:tcPr>
          <w:p w14:paraId="09319DB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competitive advantage is based on building and maintaining long-term customer relationships</w:t>
            </w:r>
          </w:p>
        </w:tc>
        <w:tc>
          <w:tcPr>
            <w:tcW w:w="426" w:type="dxa"/>
            <w:tcBorders>
              <w:top w:val="single" w:sz="4" w:space="0" w:color="000000"/>
              <w:left w:val="single" w:sz="4" w:space="0" w:color="000000"/>
              <w:bottom w:val="single" w:sz="4" w:space="0" w:color="000000"/>
              <w:right w:val="single" w:sz="4" w:space="0" w:color="000000"/>
            </w:tcBorders>
          </w:tcPr>
          <w:p w14:paraId="4F7B5CB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4AA0313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7E8D044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531" w:type="dxa"/>
            <w:tcBorders>
              <w:top w:val="single" w:sz="4" w:space="0" w:color="000000"/>
              <w:left w:val="single" w:sz="4" w:space="0" w:color="000000"/>
              <w:bottom w:val="single" w:sz="4" w:space="0" w:color="000000"/>
              <w:right w:val="single" w:sz="4" w:space="0" w:color="000000"/>
            </w:tcBorders>
          </w:tcPr>
          <w:p w14:paraId="02EA67A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7596F9F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F45574" w14:paraId="16E6D41D" w14:textId="77777777" w:rsidTr="00A4409A">
        <w:tc>
          <w:tcPr>
            <w:tcW w:w="901" w:type="dxa"/>
            <w:tcBorders>
              <w:top w:val="single" w:sz="4" w:space="0" w:color="000000"/>
              <w:left w:val="single" w:sz="4" w:space="0" w:color="000000"/>
              <w:bottom w:val="single" w:sz="4" w:space="0" w:color="000000"/>
              <w:right w:val="single" w:sz="4" w:space="0" w:color="000000"/>
            </w:tcBorders>
          </w:tcPr>
          <w:p w14:paraId="1119DDF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A7</w:t>
            </w:r>
          </w:p>
        </w:tc>
        <w:tc>
          <w:tcPr>
            <w:tcW w:w="4633" w:type="dxa"/>
            <w:tcBorders>
              <w:top w:val="single" w:sz="4" w:space="0" w:color="000000"/>
              <w:left w:val="single" w:sz="4" w:space="0" w:color="000000"/>
              <w:bottom w:val="single" w:sz="4" w:space="0" w:color="000000"/>
              <w:right w:val="single" w:sz="4" w:space="0" w:color="000000"/>
            </w:tcBorders>
          </w:tcPr>
          <w:p w14:paraId="2865C0B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Our organization </w:t>
            </w:r>
            <w:proofErr w:type="gramStart"/>
            <w:r w:rsidRPr="004D4441">
              <w:rPr>
                <w:rFonts w:ascii="Times New Roman" w:eastAsia="Times New Roman" w:hAnsi="Times New Roman" w:cs="Times New Roman"/>
                <w:sz w:val="20"/>
                <w:szCs w:val="20"/>
              </w:rPr>
              <w:t>makes an effort</w:t>
            </w:r>
            <w:proofErr w:type="gramEnd"/>
            <w:r w:rsidRPr="004D4441">
              <w:rPr>
                <w:rFonts w:ascii="Times New Roman" w:eastAsia="Times New Roman" w:hAnsi="Times New Roman" w:cs="Times New Roman"/>
                <w:sz w:val="20"/>
                <w:szCs w:val="20"/>
              </w:rPr>
              <w:t xml:space="preserve"> to find out what our key customer needs</w:t>
            </w:r>
          </w:p>
        </w:tc>
        <w:tc>
          <w:tcPr>
            <w:tcW w:w="426" w:type="dxa"/>
            <w:tcBorders>
              <w:top w:val="single" w:sz="4" w:space="0" w:color="000000"/>
              <w:left w:val="single" w:sz="4" w:space="0" w:color="000000"/>
              <w:bottom w:val="single" w:sz="4" w:space="0" w:color="000000"/>
              <w:right w:val="single" w:sz="4" w:space="0" w:color="000000"/>
            </w:tcBorders>
          </w:tcPr>
          <w:p w14:paraId="629E56B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6F70789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48CF7D8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5B100FF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12425C9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30642C69" w14:textId="77777777" w:rsidR="00F45574" w:rsidRDefault="00F45574" w:rsidP="00F45574">
      <w:pPr>
        <w:rPr>
          <w:rFonts w:ascii="Times New Roman" w:eastAsia="Times New Roman" w:hAnsi="Times New Roman" w:cs="Times New Roman"/>
          <w:b/>
          <w:sz w:val="24"/>
          <w:szCs w:val="24"/>
        </w:rPr>
      </w:pPr>
    </w:p>
    <w:tbl>
      <w:tblPr>
        <w:tblW w:w="7933" w:type="dxa"/>
        <w:tblLayout w:type="fixed"/>
        <w:tblLook w:val="0400" w:firstRow="0" w:lastRow="0" w:firstColumn="0" w:lastColumn="0" w:noHBand="0" w:noVBand="1"/>
      </w:tblPr>
      <w:tblGrid>
        <w:gridCol w:w="7933"/>
      </w:tblGrid>
      <w:tr w:rsidR="00F45574" w:rsidRPr="004D4441" w14:paraId="77B31ACA" w14:textId="77777777" w:rsidTr="00A4409A">
        <w:tc>
          <w:tcPr>
            <w:tcW w:w="7933" w:type="dxa"/>
            <w:tcBorders>
              <w:top w:val="single" w:sz="4" w:space="0" w:color="000000"/>
              <w:left w:val="single" w:sz="4" w:space="0" w:color="000000"/>
              <w:bottom w:val="single" w:sz="4" w:space="0" w:color="000000"/>
              <w:right w:val="single" w:sz="4" w:space="0" w:color="000000"/>
            </w:tcBorders>
          </w:tcPr>
          <w:p w14:paraId="0E0883C0"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B: Knowledge Management in your organization</w:t>
            </w:r>
          </w:p>
        </w:tc>
      </w:tr>
    </w:tbl>
    <w:p w14:paraId="2D17A082" w14:textId="77777777" w:rsidR="00F45574" w:rsidRPr="004D4441" w:rsidRDefault="00F45574" w:rsidP="00F45574">
      <w:pPr>
        <w:rPr>
          <w:rFonts w:ascii="Times New Roman" w:eastAsia="Times New Roman" w:hAnsi="Times New Roman" w:cs="Times New Roman"/>
          <w:sz w:val="6"/>
          <w:szCs w:val="6"/>
        </w:rPr>
      </w:pPr>
    </w:p>
    <w:tbl>
      <w:tblPr>
        <w:tblW w:w="7933" w:type="dxa"/>
        <w:tblLayout w:type="fixed"/>
        <w:tblLook w:val="0400" w:firstRow="0" w:lastRow="0" w:firstColumn="0" w:lastColumn="0" w:noHBand="0" w:noVBand="1"/>
      </w:tblPr>
      <w:tblGrid>
        <w:gridCol w:w="873"/>
        <w:gridCol w:w="4651"/>
        <w:gridCol w:w="2409"/>
      </w:tblGrid>
      <w:tr w:rsidR="00F45574" w14:paraId="531D7C87" w14:textId="77777777" w:rsidTr="00A4409A">
        <w:tc>
          <w:tcPr>
            <w:tcW w:w="873" w:type="dxa"/>
            <w:tcBorders>
              <w:top w:val="single" w:sz="4" w:space="0" w:color="000000"/>
              <w:left w:val="single" w:sz="4" w:space="0" w:color="000000"/>
              <w:bottom w:val="single" w:sz="4" w:space="0" w:color="000000"/>
              <w:right w:val="single" w:sz="4" w:space="0" w:color="000000"/>
            </w:tcBorders>
          </w:tcPr>
          <w:p w14:paraId="7E756F1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51" w:type="dxa"/>
            <w:tcBorders>
              <w:top w:val="single" w:sz="4" w:space="0" w:color="000000"/>
              <w:left w:val="single" w:sz="4" w:space="0" w:color="000000"/>
              <w:bottom w:val="single" w:sz="4" w:space="0" w:color="000000"/>
              <w:right w:val="single" w:sz="4" w:space="0" w:color="000000"/>
            </w:tcBorders>
          </w:tcPr>
          <w:p w14:paraId="7A32E93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409" w:type="dxa"/>
            <w:tcBorders>
              <w:top w:val="single" w:sz="4" w:space="0" w:color="000000"/>
              <w:left w:val="single" w:sz="4" w:space="0" w:color="000000"/>
              <w:bottom w:val="single" w:sz="4" w:space="0" w:color="000000"/>
              <w:right w:val="single" w:sz="4" w:space="0" w:color="000000"/>
            </w:tcBorders>
          </w:tcPr>
          <w:p w14:paraId="0E28ED1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2D3F1EB6" w14:textId="77777777" w:rsidR="00F45574" w:rsidRPr="004D4441" w:rsidRDefault="00F45574" w:rsidP="00F45574">
      <w:pPr>
        <w:rPr>
          <w:rFonts w:ascii="Times New Roman" w:eastAsia="Times New Roman" w:hAnsi="Times New Roman" w:cs="Times New Roman"/>
          <w:sz w:val="6"/>
          <w:szCs w:val="6"/>
        </w:rPr>
      </w:pPr>
    </w:p>
    <w:tbl>
      <w:tblPr>
        <w:tblW w:w="7933" w:type="dxa"/>
        <w:tblLayout w:type="fixed"/>
        <w:tblLook w:val="0400" w:firstRow="0" w:lastRow="0" w:firstColumn="0" w:lastColumn="0" w:noHBand="0" w:noVBand="1"/>
      </w:tblPr>
      <w:tblGrid>
        <w:gridCol w:w="969"/>
        <w:gridCol w:w="4563"/>
        <w:gridCol w:w="425"/>
        <w:gridCol w:w="425"/>
        <w:gridCol w:w="496"/>
        <w:gridCol w:w="488"/>
        <w:gridCol w:w="567"/>
      </w:tblGrid>
      <w:tr w:rsidR="00F45574" w14:paraId="30CF171F" w14:textId="77777777" w:rsidTr="00A4409A">
        <w:tc>
          <w:tcPr>
            <w:tcW w:w="5532" w:type="dxa"/>
            <w:gridSpan w:val="2"/>
            <w:tcBorders>
              <w:top w:val="single" w:sz="4" w:space="0" w:color="000000"/>
              <w:left w:val="single" w:sz="4" w:space="0" w:color="000000"/>
              <w:bottom w:val="single" w:sz="4" w:space="0" w:color="000000"/>
              <w:right w:val="single" w:sz="4" w:space="0" w:color="000000"/>
            </w:tcBorders>
          </w:tcPr>
          <w:p w14:paraId="6989F386" w14:textId="77777777" w:rsidR="00F45574" w:rsidRDefault="00F45574" w:rsidP="00A4409A">
            <w:pPr>
              <w:rPr>
                <w:rFonts w:ascii="Times New Roman" w:eastAsia="Times New Roman" w:hAnsi="Times New Roman" w:cs="Times New Roman"/>
                <w:sz w:val="24"/>
                <w:szCs w:val="24"/>
              </w:rPr>
            </w:pPr>
          </w:p>
        </w:tc>
        <w:tc>
          <w:tcPr>
            <w:tcW w:w="425" w:type="dxa"/>
            <w:tcBorders>
              <w:top w:val="single" w:sz="4" w:space="0" w:color="000000"/>
              <w:left w:val="single" w:sz="4" w:space="0" w:color="000000"/>
              <w:bottom w:val="single" w:sz="4" w:space="0" w:color="000000"/>
              <w:right w:val="single" w:sz="4" w:space="0" w:color="000000"/>
            </w:tcBorders>
          </w:tcPr>
          <w:p w14:paraId="6C50397D"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 w:type="dxa"/>
            <w:tcBorders>
              <w:top w:val="single" w:sz="4" w:space="0" w:color="000000"/>
              <w:left w:val="single" w:sz="4" w:space="0" w:color="000000"/>
              <w:bottom w:val="single" w:sz="4" w:space="0" w:color="000000"/>
              <w:right w:val="single" w:sz="4" w:space="0" w:color="000000"/>
            </w:tcBorders>
          </w:tcPr>
          <w:p w14:paraId="5CBA5A22"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96" w:type="dxa"/>
            <w:tcBorders>
              <w:top w:val="single" w:sz="4" w:space="0" w:color="000000"/>
              <w:left w:val="single" w:sz="4" w:space="0" w:color="000000"/>
              <w:bottom w:val="single" w:sz="4" w:space="0" w:color="000000"/>
              <w:right w:val="single" w:sz="4" w:space="0" w:color="000000"/>
            </w:tcBorders>
          </w:tcPr>
          <w:p w14:paraId="7420AF94"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88" w:type="dxa"/>
            <w:tcBorders>
              <w:top w:val="single" w:sz="4" w:space="0" w:color="000000"/>
              <w:left w:val="single" w:sz="4" w:space="0" w:color="000000"/>
              <w:bottom w:val="single" w:sz="4" w:space="0" w:color="000000"/>
              <w:right w:val="single" w:sz="4" w:space="0" w:color="000000"/>
            </w:tcBorders>
          </w:tcPr>
          <w:p w14:paraId="24FCA9D1"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14:paraId="0C0B83E1"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F45574" w14:paraId="4577029C" w14:textId="77777777" w:rsidTr="00A4409A">
        <w:tc>
          <w:tcPr>
            <w:tcW w:w="969" w:type="dxa"/>
            <w:tcBorders>
              <w:top w:val="single" w:sz="4" w:space="0" w:color="000000"/>
              <w:left w:val="single" w:sz="4" w:space="0" w:color="000000"/>
              <w:bottom w:val="single" w:sz="4" w:space="0" w:color="000000"/>
              <w:right w:val="single" w:sz="4" w:space="0" w:color="000000"/>
            </w:tcBorders>
          </w:tcPr>
          <w:p w14:paraId="13B6C59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B1</w:t>
            </w:r>
          </w:p>
        </w:tc>
        <w:tc>
          <w:tcPr>
            <w:tcW w:w="4563" w:type="dxa"/>
            <w:tcBorders>
              <w:top w:val="single" w:sz="4" w:space="0" w:color="000000"/>
              <w:left w:val="single" w:sz="4" w:space="0" w:color="000000"/>
              <w:bottom w:val="single" w:sz="4" w:space="0" w:color="000000"/>
              <w:right w:val="single" w:sz="4" w:space="0" w:color="000000"/>
            </w:tcBorders>
          </w:tcPr>
          <w:p w14:paraId="65C64C8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Through knowledge learning, my organization fully understands the needs of our key customers </w:t>
            </w:r>
          </w:p>
        </w:tc>
        <w:tc>
          <w:tcPr>
            <w:tcW w:w="425" w:type="dxa"/>
            <w:tcBorders>
              <w:top w:val="single" w:sz="4" w:space="0" w:color="000000"/>
              <w:left w:val="single" w:sz="4" w:space="0" w:color="000000"/>
              <w:bottom w:val="single" w:sz="4" w:space="0" w:color="000000"/>
              <w:right w:val="single" w:sz="4" w:space="0" w:color="000000"/>
            </w:tcBorders>
          </w:tcPr>
          <w:p w14:paraId="0373A74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425" w:type="dxa"/>
            <w:tcBorders>
              <w:top w:val="single" w:sz="4" w:space="0" w:color="000000"/>
              <w:left w:val="single" w:sz="4" w:space="0" w:color="000000"/>
              <w:bottom w:val="single" w:sz="4" w:space="0" w:color="000000"/>
              <w:right w:val="single" w:sz="4" w:space="0" w:color="000000"/>
            </w:tcBorders>
          </w:tcPr>
          <w:p w14:paraId="06E3F68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727650D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88" w:type="dxa"/>
            <w:tcBorders>
              <w:top w:val="single" w:sz="4" w:space="0" w:color="000000"/>
              <w:left w:val="single" w:sz="4" w:space="0" w:color="000000"/>
              <w:bottom w:val="single" w:sz="4" w:space="0" w:color="000000"/>
              <w:right w:val="single" w:sz="4" w:space="0" w:color="000000"/>
            </w:tcBorders>
          </w:tcPr>
          <w:p w14:paraId="40075AB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56</w:t>
            </w:r>
          </w:p>
        </w:tc>
        <w:tc>
          <w:tcPr>
            <w:tcW w:w="567" w:type="dxa"/>
            <w:tcBorders>
              <w:top w:val="single" w:sz="4" w:space="0" w:color="000000"/>
              <w:left w:val="single" w:sz="4" w:space="0" w:color="000000"/>
              <w:bottom w:val="single" w:sz="4" w:space="0" w:color="000000"/>
              <w:right w:val="single" w:sz="4" w:space="0" w:color="000000"/>
            </w:tcBorders>
          </w:tcPr>
          <w:p w14:paraId="752FCA7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7BC8000A" w14:textId="77777777" w:rsidTr="00A4409A">
        <w:tc>
          <w:tcPr>
            <w:tcW w:w="969" w:type="dxa"/>
            <w:tcBorders>
              <w:top w:val="single" w:sz="4" w:space="0" w:color="000000"/>
              <w:left w:val="single" w:sz="4" w:space="0" w:color="000000"/>
              <w:bottom w:val="single" w:sz="4" w:space="0" w:color="000000"/>
              <w:right w:val="single" w:sz="4" w:space="0" w:color="000000"/>
            </w:tcBorders>
          </w:tcPr>
          <w:p w14:paraId="01ABEA5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B2</w:t>
            </w:r>
          </w:p>
        </w:tc>
        <w:tc>
          <w:tcPr>
            <w:tcW w:w="4563" w:type="dxa"/>
            <w:tcBorders>
              <w:top w:val="single" w:sz="4" w:space="0" w:color="000000"/>
              <w:left w:val="single" w:sz="4" w:space="0" w:color="000000"/>
              <w:bottom w:val="single" w:sz="4" w:space="0" w:color="000000"/>
              <w:right w:val="single" w:sz="4" w:space="0" w:color="000000"/>
            </w:tcBorders>
          </w:tcPr>
          <w:p w14:paraId="3B4928D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provides channels to facilitate continuing, two-way communication between our key customers and us </w:t>
            </w:r>
          </w:p>
        </w:tc>
        <w:tc>
          <w:tcPr>
            <w:tcW w:w="425" w:type="dxa"/>
            <w:tcBorders>
              <w:top w:val="single" w:sz="4" w:space="0" w:color="000000"/>
              <w:left w:val="single" w:sz="4" w:space="0" w:color="000000"/>
              <w:bottom w:val="single" w:sz="4" w:space="0" w:color="000000"/>
              <w:right w:val="single" w:sz="4" w:space="0" w:color="000000"/>
            </w:tcBorders>
          </w:tcPr>
          <w:p w14:paraId="00B0FD9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20FDD59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44F7B0C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488" w:type="dxa"/>
            <w:tcBorders>
              <w:top w:val="single" w:sz="4" w:space="0" w:color="000000"/>
              <w:left w:val="single" w:sz="4" w:space="0" w:color="000000"/>
              <w:bottom w:val="single" w:sz="4" w:space="0" w:color="000000"/>
              <w:right w:val="single" w:sz="4" w:space="0" w:color="000000"/>
            </w:tcBorders>
          </w:tcPr>
          <w:p w14:paraId="6D4502F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0B8EAE7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F45574" w14:paraId="07595B03" w14:textId="77777777" w:rsidTr="00A4409A">
        <w:tc>
          <w:tcPr>
            <w:tcW w:w="969" w:type="dxa"/>
            <w:tcBorders>
              <w:top w:val="single" w:sz="4" w:space="0" w:color="000000"/>
              <w:left w:val="single" w:sz="4" w:space="0" w:color="000000"/>
              <w:bottom w:val="single" w:sz="4" w:space="0" w:color="000000"/>
              <w:right w:val="single" w:sz="4" w:space="0" w:color="000000"/>
            </w:tcBorders>
          </w:tcPr>
          <w:p w14:paraId="42B686A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B3</w:t>
            </w:r>
          </w:p>
        </w:tc>
        <w:tc>
          <w:tcPr>
            <w:tcW w:w="4563" w:type="dxa"/>
            <w:tcBorders>
              <w:top w:val="single" w:sz="4" w:space="0" w:color="000000"/>
              <w:left w:val="single" w:sz="4" w:space="0" w:color="000000"/>
              <w:bottom w:val="single" w:sz="4" w:space="0" w:color="000000"/>
              <w:right w:val="single" w:sz="4" w:space="0" w:color="000000"/>
            </w:tcBorders>
          </w:tcPr>
          <w:p w14:paraId="6F589AC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employee training programs are designed to develop the skills required for acquiring and deepening customer relationships</w:t>
            </w:r>
          </w:p>
        </w:tc>
        <w:tc>
          <w:tcPr>
            <w:tcW w:w="425" w:type="dxa"/>
            <w:tcBorders>
              <w:top w:val="single" w:sz="4" w:space="0" w:color="000000"/>
              <w:left w:val="single" w:sz="4" w:space="0" w:color="000000"/>
              <w:bottom w:val="single" w:sz="4" w:space="0" w:color="000000"/>
              <w:right w:val="single" w:sz="4" w:space="0" w:color="000000"/>
            </w:tcBorders>
          </w:tcPr>
          <w:p w14:paraId="35374DB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25AC412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5C4CB52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88" w:type="dxa"/>
            <w:tcBorders>
              <w:top w:val="single" w:sz="4" w:space="0" w:color="000000"/>
              <w:left w:val="single" w:sz="4" w:space="0" w:color="000000"/>
              <w:bottom w:val="single" w:sz="4" w:space="0" w:color="000000"/>
              <w:right w:val="single" w:sz="4" w:space="0" w:color="000000"/>
            </w:tcBorders>
          </w:tcPr>
          <w:p w14:paraId="05CDC12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4176D86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F45574" w14:paraId="430CCBDC" w14:textId="77777777" w:rsidTr="00A4409A">
        <w:tc>
          <w:tcPr>
            <w:tcW w:w="969" w:type="dxa"/>
            <w:tcBorders>
              <w:top w:val="single" w:sz="4" w:space="0" w:color="000000"/>
              <w:left w:val="single" w:sz="4" w:space="0" w:color="000000"/>
              <w:bottom w:val="single" w:sz="4" w:space="0" w:color="000000"/>
              <w:right w:val="single" w:sz="4" w:space="0" w:color="000000"/>
            </w:tcBorders>
          </w:tcPr>
          <w:p w14:paraId="0A054946"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B4</w:t>
            </w:r>
          </w:p>
        </w:tc>
        <w:tc>
          <w:tcPr>
            <w:tcW w:w="4563" w:type="dxa"/>
            <w:tcBorders>
              <w:top w:val="single" w:sz="4" w:space="0" w:color="000000"/>
              <w:left w:val="single" w:sz="4" w:space="0" w:color="000000"/>
              <w:bottom w:val="single" w:sz="4" w:space="0" w:color="000000"/>
              <w:right w:val="single" w:sz="4" w:space="0" w:color="000000"/>
            </w:tcBorders>
          </w:tcPr>
          <w:p w14:paraId="07D8CB5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believes that mining data intelligently is a source of competitive advantage </w:t>
            </w:r>
          </w:p>
        </w:tc>
        <w:tc>
          <w:tcPr>
            <w:tcW w:w="425" w:type="dxa"/>
            <w:tcBorders>
              <w:top w:val="single" w:sz="4" w:space="0" w:color="000000"/>
              <w:left w:val="single" w:sz="4" w:space="0" w:color="000000"/>
              <w:bottom w:val="single" w:sz="4" w:space="0" w:color="000000"/>
              <w:right w:val="single" w:sz="4" w:space="0" w:color="000000"/>
            </w:tcBorders>
          </w:tcPr>
          <w:p w14:paraId="22FD71F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7009F4C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48FFA31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88" w:type="dxa"/>
            <w:tcBorders>
              <w:top w:val="single" w:sz="4" w:space="0" w:color="000000"/>
              <w:left w:val="single" w:sz="4" w:space="0" w:color="000000"/>
              <w:bottom w:val="single" w:sz="4" w:space="0" w:color="000000"/>
              <w:right w:val="single" w:sz="4" w:space="0" w:color="000000"/>
            </w:tcBorders>
          </w:tcPr>
          <w:p w14:paraId="1221C4C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34873BC5"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0514AE94" w14:textId="77777777" w:rsidTr="00A4409A">
        <w:tc>
          <w:tcPr>
            <w:tcW w:w="969" w:type="dxa"/>
            <w:tcBorders>
              <w:top w:val="single" w:sz="4" w:space="0" w:color="000000"/>
              <w:left w:val="single" w:sz="4" w:space="0" w:color="000000"/>
              <w:bottom w:val="single" w:sz="4" w:space="0" w:color="000000"/>
              <w:right w:val="single" w:sz="4" w:space="0" w:color="000000"/>
            </w:tcBorders>
          </w:tcPr>
          <w:p w14:paraId="5CF581D9"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B5</w:t>
            </w:r>
          </w:p>
        </w:tc>
        <w:tc>
          <w:tcPr>
            <w:tcW w:w="4563" w:type="dxa"/>
            <w:tcBorders>
              <w:top w:val="single" w:sz="4" w:space="0" w:color="000000"/>
              <w:left w:val="single" w:sz="4" w:space="0" w:color="000000"/>
              <w:bottom w:val="single" w:sz="4" w:space="0" w:color="000000"/>
              <w:right w:val="single" w:sz="4" w:space="0" w:color="000000"/>
            </w:tcBorders>
          </w:tcPr>
          <w:p w14:paraId="5183543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Knowledge is shared to leverage the value of customer information in our organization </w:t>
            </w:r>
          </w:p>
        </w:tc>
        <w:tc>
          <w:tcPr>
            <w:tcW w:w="425" w:type="dxa"/>
            <w:tcBorders>
              <w:top w:val="single" w:sz="4" w:space="0" w:color="000000"/>
              <w:left w:val="single" w:sz="4" w:space="0" w:color="000000"/>
              <w:bottom w:val="single" w:sz="4" w:space="0" w:color="000000"/>
              <w:right w:val="single" w:sz="4" w:space="0" w:color="000000"/>
            </w:tcBorders>
          </w:tcPr>
          <w:p w14:paraId="3643DCB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64780F0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6CE6887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88" w:type="dxa"/>
            <w:tcBorders>
              <w:top w:val="single" w:sz="4" w:space="0" w:color="000000"/>
              <w:left w:val="single" w:sz="4" w:space="0" w:color="000000"/>
              <w:bottom w:val="single" w:sz="4" w:space="0" w:color="000000"/>
              <w:right w:val="single" w:sz="4" w:space="0" w:color="000000"/>
            </w:tcBorders>
          </w:tcPr>
          <w:p w14:paraId="630E2B2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319A3CA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14:paraId="223671C0" w14:textId="77777777" w:rsidTr="00A4409A">
        <w:tc>
          <w:tcPr>
            <w:tcW w:w="969" w:type="dxa"/>
            <w:tcBorders>
              <w:top w:val="single" w:sz="4" w:space="0" w:color="000000"/>
              <w:left w:val="single" w:sz="4" w:space="0" w:color="000000"/>
              <w:bottom w:val="single" w:sz="4" w:space="0" w:color="000000"/>
              <w:right w:val="single" w:sz="4" w:space="0" w:color="000000"/>
            </w:tcBorders>
          </w:tcPr>
          <w:p w14:paraId="057A1F30"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B6</w:t>
            </w:r>
          </w:p>
        </w:tc>
        <w:tc>
          <w:tcPr>
            <w:tcW w:w="4563" w:type="dxa"/>
            <w:tcBorders>
              <w:top w:val="single" w:sz="4" w:space="0" w:color="000000"/>
              <w:left w:val="single" w:sz="4" w:space="0" w:color="000000"/>
              <w:bottom w:val="single" w:sz="4" w:space="0" w:color="000000"/>
              <w:right w:val="single" w:sz="4" w:space="0" w:color="000000"/>
            </w:tcBorders>
          </w:tcPr>
          <w:p w14:paraId="390B297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There are sound mechanisms for effective knowledge dissemination in our organization</w:t>
            </w:r>
          </w:p>
        </w:tc>
        <w:tc>
          <w:tcPr>
            <w:tcW w:w="425" w:type="dxa"/>
            <w:tcBorders>
              <w:top w:val="single" w:sz="4" w:space="0" w:color="000000"/>
              <w:left w:val="single" w:sz="4" w:space="0" w:color="000000"/>
              <w:bottom w:val="single" w:sz="4" w:space="0" w:color="000000"/>
              <w:right w:val="single" w:sz="4" w:space="0" w:color="000000"/>
            </w:tcBorders>
          </w:tcPr>
          <w:p w14:paraId="7C436AF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416B554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4DB4679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88" w:type="dxa"/>
            <w:tcBorders>
              <w:top w:val="single" w:sz="4" w:space="0" w:color="000000"/>
              <w:left w:val="single" w:sz="4" w:space="0" w:color="000000"/>
              <w:bottom w:val="single" w:sz="4" w:space="0" w:color="000000"/>
              <w:right w:val="single" w:sz="4" w:space="0" w:color="000000"/>
            </w:tcBorders>
          </w:tcPr>
          <w:p w14:paraId="1CF6753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35FC117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bl>
    <w:p w14:paraId="1DB687BA" w14:textId="77777777" w:rsidR="00F45574" w:rsidRDefault="00F45574" w:rsidP="00F45574">
      <w:pPr>
        <w:rPr>
          <w:rFonts w:ascii="Times New Roman" w:eastAsia="Times New Roman" w:hAnsi="Times New Roman" w:cs="Times New Roman"/>
          <w:sz w:val="24"/>
          <w:szCs w:val="24"/>
        </w:rPr>
      </w:pPr>
    </w:p>
    <w:tbl>
      <w:tblPr>
        <w:tblW w:w="8217" w:type="dxa"/>
        <w:tblLayout w:type="fixed"/>
        <w:tblLook w:val="0400" w:firstRow="0" w:lastRow="0" w:firstColumn="0" w:lastColumn="0" w:noHBand="0" w:noVBand="1"/>
      </w:tblPr>
      <w:tblGrid>
        <w:gridCol w:w="8217"/>
      </w:tblGrid>
      <w:tr w:rsidR="00F45574" w14:paraId="1F5F6EDE" w14:textId="77777777" w:rsidTr="00A4409A">
        <w:tc>
          <w:tcPr>
            <w:tcW w:w="8217" w:type="dxa"/>
            <w:tcBorders>
              <w:top w:val="single" w:sz="4" w:space="0" w:color="000000"/>
              <w:left w:val="single" w:sz="4" w:space="0" w:color="000000"/>
              <w:bottom w:val="single" w:sz="4" w:space="0" w:color="000000"/>
              <w:right w:val="single" w:sz="4" w:space="0" w:color="000000"/>
            </w:tcBorders>
          </w:tcPr>
          <w:p w14:paraId="5003083A"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lastRenderedPageBreak/>
              <w:t xml:space="preserve">Section C: Employee Job Satisfaction </w:t>
            </w:r>
          </w:p>
        </w:tc>
      </w:tr>
    </w:tbl>
    <w:p w14:paraId="2B2CED4D" w14:textId="77777777" w:rsidR="00F45574" w:rsidRPr="004D4441" w:rsidRDefault="00F45574" w:rsidP="00F45574">
      <w:pPr>
        <w:rPr>
          <w:rFonts w:ascii="Times New Roman" w:eastAsia="Times New Roman" w:hAnsi="Times New Roman" w:cs="Times New Roman"/>
          <w:sz w:val="6"/>
          <w:szCs w:val="6"/>
        </w:rPr>
      </w:pPr>
    </w:p>
    <w:tbl>
      <w:tblPr>
        <w:tblW w:w="8217" w:type="dxa"/>
        <w:tblLayout w:type="fixed"/>
        <w:tblLook w:val="0400" w:firstRow="0" w:lastRow="0" w:firstColumn="0" w:lastColumn="0" w:noHBand="0" w:noVBand="1"/>
      </w:tblPr>
      <w:tblGrid>
        <w:gridCol w:w="988"/>
        <w:gridCol w:w="4656"/>
        <w:gridCol w:w="2573"/>
      </w:tblGrid>
      <w:tr w:rsidR="00F45574" w:rsidRPr="004D4441" w14:paraId="7EEE1594" w14:textId="77777777" w:rsidTr="00A4409A">
        <w:tc>
          <w:tcPr>
            <w:tcW w:w="988" w:type="dxa"/>
            <w:tcBorders>
              <w:top w:val="single" w:sz="4" w:space="0" w:color="000000"/>
              <w:left w:val="single" w:sz="4" w:space="0" w:color="000000"/>
              <w:bottom w:val="single" w:sz="4" w:space="0" w:color="000000"/>
              <w:right w:val="single" w:sz="4" w:space="0" w:color="000000"/>
            </w:tcBorders>
          </w:tcPr>
          <w:p w14:paraId="759874B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56" w:type="dxa"/>
            <w:tcBorders>
              <w:top w:val="single" w:sz="4" w:space="0" w:color="000000"/>
              <w:left w:val="single" w:sz="4" w:space="0" w:color="000000"/>
              <w:bottom w:val="single" w:sz="4" w:space="0" w:color="000000"/>
              <w:right w:val="single" w:sz="4" w:space="0" w:color="000000"/>
            </w:tcBorders>
          </w:tcPr>
          <w:p w14:paraId="74C2973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573" w:type="dxa"/>
            <w:tcBorders>
              <w:top w:val="single" w:sz="4" w:space="0" w:color="000000"/>
              <w:left w:val="single" w:sz="4" w:space="0" w:color="000000"/>
              <w:bottom w:val="single" w:sz="4" w:space="0" w:color="000000"/>
              <w:right w:val="single" w:sz="4" w:space="0" w:color="000000"/>
            </w:tcBorders>
          </w:tcPr>
          <w:p w14:paraId="682F702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0EBEBC50" w14:textId="77777777" w:rsidR="00F45574" w:rsidRPr="004D4441" w:rsidRDefault="00F45574" w:rsidP="00F45574">
      <w:pPr>
        <w:rPr>
          <w:rFonts w:ascii="Times New Roman" w:eastAsia="Times New Roman" w:hAnsi="Times New Roman" w:cs="Times New Roman"/>
          <w:sz w:val="20"/>
          <w:szCs w:val="20"/>
        </w:rPr>
      </w:pPr>
    </w:p>
    <w:tbl>
      <w:tblPr>
        <w:tblW w:w="8217" w:type="dxa"/>
        <w:tblLayout w:type="fixed"/>
        <w:tblLook w:val="0400" w:firstRow="0" w:lastRow="0" w:firstColumn="0" w:lastColumn="0" w:noHBand="0" w:noVBand="1"/>
      </w:tblPr>
      <w:tblGrid>
        <w:gridCol w:w="988"/>
        <w:gridCol w:w="4693"/>
        <w:gridCol w:w="415"/>
        <w:gridCol w:w="414"/>
        <w:gridCol w:w="414"/>
        <w:gridCol w:w="704"/>
        <w:gridCol w:w="589"/>
      </w:tblGrid>
      <w:tr w:rsidR="00F45574" w:rsidRPr="004D4441" w14:paraId="195FFE35" w14:textId="77777777" w:rsidTr="00A4409A">
        <w:tc>
          <w:tcPr>
            <w:tcW w:w="5681" w:type="dxa"/>
            <w:gridSpan w:val="2"/>
            <w:tcBorders>
              <w:top w:val="single" w:sz="4" w:space="0" w:color="000000"/>
              <w:left w:val="single" w:sz="4" w:space="0" w:color="000000"/>
              <w:bottom w:val="single" w:sz="4" w:space="0" w:color="000000"/>
              <w:right w:val="single" w:sz="4" w:space="0" w:color="000000"/>
            </w:tcBorders>
          </w:tcPr>
          <w:p w14:paraId="464B121E" w14:textId="77777777" w:rsidR="00F45574" w:rsidRPr="004D4441" w:rsidRDefault="00F45574" w:rsidP="00A4409A">
            <w:pPr>
              <w:rPr>
                <w:rFonts w:ascii="Times New Roman" w:eastAsia="Times New Roman" w:hAnsi="Times New Roman" w:cs="Times New Roman"/>
                <w:sz w:val="20"/>
                <w:szCs w:val="20"/>
              </w:rPr>
            </w:pPr>
          </w:p>
        </w:tc>
        <w:tc>
          <w:tcPr>
            <w:tcW w:w="415" w:type="dxa"/>
            <w:tcBorders>
              <w:top w:val="single" w:sz="4" w:space="0" w:color="000000"/>
              <w:left w:val="single" w:sz="4" w:space="0" w:color="000000"/>
              <w:bottom w:val="single" w:sz="4" w:space="0" w:color="000000"/>
              <w:right w:val="single" w:sz="4" w:space="0" w:color="000000"/>
            </w:tcBorders>
          </w:tcPr>
          <w:p w14:paraId="4902E68F"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1</w:t>
            </w:r>
          </w:p>
        </w:tc>
        <w:tc>
          <w:tcPr>
            <w:tcW w:w="414" w:type="dxa"/>
            <w:tcBorders>
              <w:top w:val="single" w:sz="4" w:space="0" w:color="000000"/>
              <w:left w:val="single" w:sz="4" w:space="0" w:color="000000"/>
              <w:bottom w:val="single" w:sz="4" w:space="0" w:color="000000"/>
              <w:right w:val="single" w:sz="4" w:space="0" w:color="000000"/>
            </w:tcBorders>
          </w:tcPr>
          <w:p w14:paraId="0F53D7BD"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2</w:t>
            </w:r>
          </w:p>
        </w:tc>
        <w:tc>
          <w:tcPr>
            <w:tcW w:w="414" w:type="dxa"/>
            <w:tcBorders>
              <w:top w:val="single" w:sz="4" w:space="0" w:color="000000"/>
              <w:left w:val="single" w:sz="4" w:space="0" w:color="000000"/>
              <w:bottom w:val="single" w:sz="4" w:space="0" w:color="000000"/>
              <w:right w:val="single" w:sz="4" w:space="0" w:color="000000"/>
            </w:tcBorders>
          </w:tcPr>
          <w:p w14:paraId="1E8834B2"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3</w:t>
            </w:r>
          </w:p>
        </w:tc>
        <w:tc>
          <w:tcPr>
            <w:tcW w:w="704" w:type="dxa"/>
            <w:tcBorders>
              <w:top w:val="single" w:sz="4" w:space="0" w:color="000000"/>
              <w:left w:val="single" w:sz="4" w:space="0" w:color="000000"/>
              <w:bottom w:val="single" w:sz="4" w:space="0" w:color="000000"/>
              <w:right w:val="single" w:sz="4" w:space="0" w:color="000000"/>
            </w:tcBorders>
          </w:tcPr>
          <w:p w14:paraId="6A5A4BA1"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4</w:t>
            </w:r>
          </w:p>
        </w:tc>
        <w:tc>
          <w:tcPr>
            <w:tcW w:w="589" w:type="dxa"/>
            <w:tcBorders>
              <w:top w:val="single" w:sz="4" w:space="0" w:color="000000"/>
              <w:left w:val="single" w:sz="4" w:space="0" w:color="000000"/>
              <w:bottom w:val="single" w:sz="4" w:space="0" w:color="000000"/>
              <w:right w:val="single" w:sz="4" w:space="0" w:color="000000"/>
            </w:tcBorders>
          </w:tcPr>
          <w:p w14:paraId="25145DD2"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5</w:t>
            </w:r>
          </w:p>
        </w:tc>
      </w:tr>
      <w:tr w:rsidR="00F45574" w:rsidRPr="004D4441" w14:paraId="2BC62E38" w14:textId="77777777" w:rsidTr="00A4409A">
        <w:tc>
          <w:tcPr>
            <w:tcW w:w="988" w:type="dxa"/>
            <w:tcBorders>
              <w:top w:val="single" w:sz="4" w:space="0" w:color="000000"/>
              <w:left w:val="single" w:sz="4" w:space="0" w:color="000000"/>
              <w:bottom w:val="single" w:sz="4" w:space="0" w:color="000000"/>
              <w:right w:val="single" w:sz="4" w:space="0" w:color="000000"/>
            </w:tcBorders>
          </w:tcPr>
          <w:p w14:paraId="12A80495"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C1</w:t>
            </w:r>
          </w:p>
        </w:tc>
        <w:tc>
          <w:tcPr>
            <w:tcW w:w="4693" w:type="dxa"/>
            <w:tcBorders>
              <w:top w:val="single" w:sz="4" w:space="0" w:color="000000"/>
              <w:left w:val="single" w:sz="4" w:space="0" w:color="000000"/>
              <w:bottom w:val="single" w:sz="4" w:space="0" w:color="000000"/>
              <w:right w:val="single" w:sz="4" w:space="0" w:color="000000"/>
            </w:tcBorders>
          </w:tcPr>
          <w:p w14:paraId="52C48CF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satisfying?</w:t>
            </w:r>
          </w:p>
        </w:tc>
        <w:tc>
          <w:tcPr>
            <w:tcW w:w="415" w:type="dxa"/>
            <w:tcBorders>
              <w:top w:val="single" w:sz="4" w:space="0" w:color="000000"/>
              <w:left w:val="single" w:sz="4" w:space="0" w:color="000000"/>
              <w:bottom w:val="single" w:sz="4" w:space="0" w:color="000000"/>
              <w:right w:val="single" w:sz="4" w:space="0" w:color="000000"/>
            </w:tcBorders>
          </w:tcPr>
          <w:p w14:paraId="59619CF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10CFFF3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167E6CA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0B1BC2D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89" w:type="dxa"/>
            <w:tcBorders>
              <w:top w:val="single" w:sz="4" w:space="0" w:color="000000"/>
              <w:left w:val="single" w:sz="4" w:space="0" w:color="000000"/>
              <w:bottom w:val="single" w:sz="4" w:space="0" w:color="000000"/>
              <w:right w:val="single" w:sz="4" w:space="0" w:color="000000"/>
            </w:tcBorders>
          </w:tcPr>
          <w:p w14:paraId="430ED9C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3BAF7EB3" w14:textId="77777777" w:rsidTr="00A4409A">
        <w:tc>
          <w:tcPr>
            <w:tcW w:w="988" w:type="dxa"/>
            <w:tcBorders>
              <w:top w:val="single" w:sz="4" w:space="0" w:color="000000"/>
              <w:left w:val="single" w:sz="4" w:space="0" w:color="000000"/>
              <w:bottom w:val="single" w:sz="4" w:space="0" w:color="000000"/>
              <w:right w:val="single" w:sz="4" w:space="0" w:color="000000"/>
            </w:tcBorders>
          </w:tcPr>
          <w:p w14:paraId="6CE7DC4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C2</w:t>
            </w:r>
          </w:p>
        </w:tc>
        <w:tc>
          <w:tcPr>
            <w:tcW w:w="4693" w:type="dxa"/>
            <w:tcBorders>
              <w:top w:val="single" w:sz="4" w:space="0" w:color="000000"/>
              <w:left w:val="single" w:sz="4" w:space="0" w:color="000000"/>
              <w:bottom w:val="single" w:sz="4" w:space="0" w:color="000000"/>
              <w:right w:val="single" w:sz="4" w:space="0" w:color="000000"/>
            </w:tcBorders>
          </w:tcPr>
          <w:p w14:paraId="15FA8A0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gives me a sense of </w:t>
            </w:r>
            <w:proofErr w:type="gramStart"/>
            <w:r w:rsidRPr="004D4441">
              <w:rPr>
                <w:rFonts w:ascii="Times New Roman" w:eastAsia="Times New Roman" w:hAnsi="Times New Roman" w:cs="Times New Roman"/>
                <w:sz w:val="20"/>
                <w:szCs w:val="20"/>
              </w:rPr>
              <w:t>accomplishment?</w:t>
            </w:r>
            <w:proofErr w:type="gramEnd"/>
            <w:r w:rsidRPr="004D4441">
              <w:rPr>
                <w:rFonts w:ascii="Times New Roman" w:eastAsia="Times New Roman" w:hAnsi="Times New Roman" w:cs="Times New Roman"/>
                <w:sz w:val="20"/>
                <w:szCs w:val="20"/>
              </w:rPr>
              <w:t xml:space="preserve"> </w:t>
            </w:r>
          </w:p>
        </w:tc>
        <w:tc>
          <w:tcPr>
            <w:tcW w:w="415" w:type="dxa"/>
            <w:tcBorders>
              <w:top w:val="single" w:sz="4" w:space="0" w:color="000000"/>
              <w:left w:val="single" w:sz="4" w:space="0" w:color="000000"/>
              <w:bottom w:val="single" w:sz="4" w:space="0" w:color="000000"/>
              <w:right w:val="single" w:sz="4" w:space="0" w:color="000000"/>
            </w:tcBorders>
          </w:tcPr>
          <w:p w14:paraId="478D05B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0821A7B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E2B9D4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14:paraId="3A3C799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89" w:type="dxa"/>
            <w:tcBorders>
              <w:top w:val="single" w:sz="4" w:space="0" w:color="000000"/>
              <w:left w:val="single" w:sz="4" w:space="0" w:color="000000"/>
              <w:bottom w:val="single" w:sz="4" w:space="0" w:color="000000"/>
              <w:right w:val="single" w:sz="4" w:space="0" w:color="000000"/>
            </w:tcBorders>
          </w:tcPr>
          <w:p w14:paraId="3D1076E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rsidRPr="004D4441" w14:paraId="0395C43B" w14:textId="77777777" w:rsidTr="00A4409A">
        <w:tc>
          <w:tcPr>
            <w:tcW w:w="988" w:type="dxa"/>
            <w:tcBorders>
              <w:top w:val="single" w:sz="4" w:space="0" w:color="000000"/>
              <w:left w:val="single" w:sz="4" w:space="0" w:color="000000"/>
              <w:bottom w:val="single" w:sz="4" w:space="0" w:color="000000"/>
              <w:right w:val="single" w:sz="4" w:space="0" w:color="000000"/>
            </w:tcBorders>
          </w:tcPr>
          <w:p w14:paraId="569C64A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C3</w:t>
            </w:r>
          </w:p>
        </w:tc>
        <w:tc>
          <w:tcPr>
            <w:tcW w:w="4693" w:type="dxa"/>
            <w:tcBorders>
              <w:top w:val="single" w:sz="4" w:space="0" w:color="000000"/>
              <w:left w:val="single" w:sz="4" w:space="0" w:color="000000"/>
              <w:bottom w:val="single" w:sz="4" w:space="0" w:color="000000"/>
              <w:right w:val="single" w:sz="4" w:space="0" w:color="000000"/>
            </w:tcBorders>
          </w:tcPr>
          <w:p w14:paraId="48CD58E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frustrating? </w:t>
            </w:r>
          </w:p>
        </w:tc>
        <w:tc>
          <w:tcPr>
            <w:tcW w:w="415" w:type="dxa"/>
            <w:tcBorders>
              <w:top w:val="single" w:sz="4" w:space="0" w:color="000000"/>
              <w:left w:val="single" w:sz="4" w:space="0" w:color="000000"/>
              <w:bottom w:val="single" w:sz="4" w:space="0" w:color="000000"/>
              <w:right w:val="single" w:sz="4" w:space="0" w:color="000000"/>
            </w:tcBorders>
          </w:tcPr>
          <w:p w14:paraId="08D80BF5"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634F636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14" w:type="dxa"/>
            <w:tcBorders>
              <w:top w:val="single" w:sz="4" w:space="0" w:color="000000"/>
              <w:left w:val="single" w:sz="4" w:space="0" w:color="000000"/>
              <w:bottom w:val="single" w:sz="4" w:space="0" w:color="000000"/>
              <w:right w:val="single" w:sz="4" w:space="0" w:color="000000"/>
            </w:tcBorders>
          </w:tcPr>
          <w:p w14:paraId="77A58FD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704" w:type="dxa"/>
            <w:tcBorders>
              <w:top w:val="single" w:sz="4" w:space="0" w:color="000000"/>
              <w:left w:val="single" w:sz="4" w:space="0" w:color="000000"/>
              <w:bottom w:val="single" w:sz="4" w:space="0" w:color="000000"/>
              <w:right w:val="single" w:sz="4" w:space="0" w:color="000000"/>
            </w:tcBorders>
          </w:tcPr>
          <w:p w14:paraId="258BAC4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89" w:type="dxa"/>
            <w:tcBorders>
              <w:top w:val="single" w:sz="4" w:space="0" w:color="000000"/>
              <w:left w:val="single" w:sz="4" w:space="0" w:color="000000"/>
              <w:bottom w:val="single" w:sz="4" w:space="0" w:color="000000"/>
              <w:right w:val="single" w:sz="4" w:space="0" w:color="000000"/>
            </w:tcBorders>
          </w:tcPr>
          <w:p w14:paraId="7A5E029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094A13AE" w14:textId="77777777" w:rsidTr="00A4409A">
        <w:tc>
          <w:tcPr>
            <w:tcW w:w="988" w:type="dxa"/>
            <w:tcBorders>
              <w:top w:val="single" w:sz="4" w:space="0" w:color="000000"/>
              <w:left w:val="single" w:sz="4" w:space="0" w:color="000000"/>
              <w:bottom w:val="single" w:sz="4" w:space="0" w:color="000000"/>
              <w:right w:val="single" w:sz="4" w:space="0" w:color="000000"/>
            </w:tcBorders>
          </w:tcPr>
          <w:p w14:paraId="2395C49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C4</w:t>
            </w:r>
          </w:p>
        </w:tc>
        <w:tc>
          <w:tcPr>
            <w:tcW w:w="4693" w:type="dxa"/>
            <w:tcBorders>
              <w:top w:val="single" w:sz="4" w:space="0" w:color="000000"/>
              <w:left w:val="single" w:sz="4" w:space="0" w:color="000000"/>
              <w:bottom w:val="single" w:sz="4" w:space="0" w:color="000000"/>
              <w:right w:val="single" w:sz="4" w:space="0" w:color="000000"/>
            </w:tcBorders>
          </w:tcPr>
          <w:p w14:paraId="43A4387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challenging? </w:t>
            </w:r>
          </w:p>
        </w:tc>
        <w:tc>
          <w:tcPr>
            <w:tcW w:w="415" w:type="dxa"/>
            <w:tcBorders>
              <w:top w:val="single" w:sz="4" w:space="0" w:color="000000"/>
              <w:left w:val="single" w:sz="4" w:space="0" w:color="000000"/>
              <w:bottom w:val="single" w:sz="4" w:space="0" w:color="000000"/>
              <w:right w:val="single" w:sz="4" w:space="0" w:color="000000"/>
            </w:tcBorders>
          </w:tcPr>
          <w:p w14:paraId="0E17E68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45F2CD9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EC4D9F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04" w:type="dxa"/>
            <w:tcBorders>
              <w:top w:val="single" w:sz="4" w:space="0" w:color="000000"/>
              <w:left w:val="single" w:sz="4" w:space="0" w:color="000000"/>
              <w:bottom w:val="single" w:sz="4" w:space="0" w:color="000000"/>
              <w:right w:val="single" w:sz="4" w:space="0" w:color="000000"/>
            </w:tcBorders>
          </w:tcPr>
          <w:p w14:paraId="30EAAB9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89" w:type="dxa"/>
            <w:tcBorders>
              <w:top w:val="single" w:sz="4" w:space="0" w:color="000000"/>
              <w:left w:val="single" w:sz="4" w:space="0" w:color="000000"/>
              <w:bottom w:val="single" w:sz="4" w:space="0" w:color="000000"/>
              <w:right w:val="single" w:sz="4" w:space="0" w:color="000000"/>
            </w:tcBorders>
          </w:tcPr>
          <w:p w14:paraId="35C608B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F45574" w:rsidRPr="004D4441" w14:paraId="6C3C4EF5" w14:textId="77777777" w:rsidTr="00A4409A">
        <w:tc>
          <w:tcPr>
            <w:tcW w:w="988" w:type="dxa"/>
            <w:tcBorders>
              <w:top w:val="single" w:sz="4" w:space="0" w:color="000000"/>
              <w:left w:val="single" w:sz="4" w:space="0" w:color="000000"/>
              <w:bottom w:val="single" w:sz="4" w:space="0" w:color="000000"/>
              <w:right w:val="single" w:sz="4" w:space="0" w:color="000000"/>
            </w:tcBorders>
          </w:tcPr>
          <w:p w14:paraId="79E1A59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C5</w:t>
            </w:r>
          </w:p>
        </w:tc>
        <w:tc>
          <w:tcPr>
            <w:tcW w:w="4693" w:type="dxa"/>
            <w:tcBorders>
              <w:top w:val="single" w:sz="4" w:space="0" w:color="000000"/>
              <w:left w:val="single" w:sz="4" w:space="0" w:color="000000"/>
              <w:bottom w:val="single" w:sz="4" w:space="0" w:color="000000"/>
              <w:right w:val="single" w:sz="4" w:space="0" w:color="000000"/>
            </w:tcBorders>
          </w:tcPr>
          <w:p w14:paraId="609A989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fascinating?</w:t>
            </w:r>
          </w:p>
        </w:tc>
        <w:tc>
          <w:tcPr>
            <w:tcW w:w="415" w:type="dxa"/>
            <w:tcBorders>
              <w:top w:val="single" w:sz="4" w:space="0" w:color="000000"/>
              <w:left w:val="single" w:sz="4" w:space="0" w:color="000000"/>
              <w:bottom w:val="single" w:sz="4" w:space="0" w:color="000000"/>
              <w:right w:val="single" w:sz="4" w:space="0" w:color="000000"/>
            </w:tcBorders>
          </w:tcPr>
          <w:p w14:paraId="25DC300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0B2B09E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D26E35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27EB677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89" w:type="dxa"/>
            <w:tcBorders>
              <w:top w:val="single" w:sz="4" w:space="0" w:color="000000"/>
              <w:left w:val="single" w:sz="4" w:space="0" w:color="000000"/>
              <w:bottom w:val="single" w:sz="4" w:space="0" w:color="000000"/>
              <w:right w:val="single" w:sz="4" w:space="0" w:color="000000"/>
            </w:tcBorders>
          </w:tcPr>
          <w:p w14:paraId="0CEC9C7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2BBAD2D5" w14:textId="77777777" w:rsidTr="00A4409A">
        <w:tc>
          <w:tcPr>
            <w:tcW w:w="988" w:type="dxa"/>
            <w:tcBorders>
              <w:top w:val="single" w:sz="4" w:space="0" w:color="000000"/>
              <w:left w:val="single" w:sz="4" w:space="0" w:color="000000"/>
              <w:bottom w:val="single" w:sz="4" w:space="0" w:color="000000"/>
              <w:right w:val="single" w:sz="4" w:space="0" w:color="000000"/>
            </w:tcBorders>
          </w:tcPr>
          <w:p w14:paraId="60AE0E4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C6</w:t>
            </w:r>
          </w:p>
        </w:tc>
        <w:tc>
          <w:tcPr>
            <w:tcW w:w="4693" w:type="dxa"/>
            <w:tcBorders>
              <w:top w:val="single" w:sz="4" w:space="0" w:color="000000"/>
              <w:left w:val="single" w:sz="4" w:space="0" w:color="000000"/>
              <w:bottom w:val="single" w:sz="4" w:space="0" w:color="000000"/>
              <w:right w:val="single" w:sz="4" w:space="0" w:color="000000"/>
            </w:tcBorders>
          </w:tcPr>
          <w:p w14:paraId="1065BA3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useful to the organization?</w:t>
            </w:r>
          </w:p>
        </w:tc>
        <w:tc>
          <w:tcPr>
            <w:tcW w:w="415" w:type="dxa"/>
            <w:tcBorders>
              <w:top w:val="single" w:sz="4" w:space="0" w:color="000000"/>
              <w:left w:val="single" w:sz="4" w:space="0" w:color="000000"/>
              <w:bottom w:val="single" w:sz="4" w:space="0" w:color="000000"/>
              <w:right w:val="single" w:sz="4" w:space="0" w:color="000000"/>
            </w:tcBorders>
          </w:tcPr>
          <w:p w14:paraId="29A4B6D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2F06B25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2EF5815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14:paraId="1B6F9B2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89" w:type="dxa"/>
            <w:tcBorders>
              <w:top w:val="single" w:sz="4" w:space="0" w:color="000000"/>
              <w:left w:val="single" w:sz="4" w:space="0" w:color="000000"/>
              <w:bottom w:val="single" w:sz="4" w:space="0" w:color="000000"/>
              <w:right w:val="single" w:sz="4" w:space="0" w:color="000000"/>
            </w:tcBorders>
          </w:tcPr>
          <w:p w14:paraId="239F277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rsidRPr="004D4441" w14:paraId="30F24A89" w14:textId="77777777" w:rsidTr="00A4409A">
        <w:tc>
          <w:tcPr>
            <w:tcW w:w="988" w:type="dxa"/>
            <w:tcBorders>
              <w:top w:val="single" w:sz="4" w:space="0" w:color="000000"/>
              <w:left w:val="single" w:sz="4" w:space="0" w:color="000000"/>
              <w:bottom w:val="single" w:sz="4" w:space="0" w:color="000000"/>
              <w:right w:val="single" w:sz="4" w:space="0" w:color="000000"/>
            </w:tcBorders>
          </w:tcPr>
          <w:p w14:paraId="393708DA"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C8</w:t>
            </w:r>
          </w:p>
        </w:tc>
        <w:tc>
          <w:tcPr>
            <w:tcW w:w="4693" w:type="dxa"/>
            <w:tcBorders>
              <w:top w:val="single" w:sz="4" w:space="0" w:color="000000"/>
              <w:left w:val="single" w:sz="4" w:space="0" w:color="000000"/>
              <w:bottom w:val="single" w:sz="4" w:space="0" w:color="000000"/>
              <w:right w:val="single" w:sz="4" w:space="0" w:color="000000"/>
            </w:tcBorders>
          </w:tcPr>
          <w:p w14:paraId="0F5B540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Some aspects of my job are too complicated?</w:t>
            </w:r>
          </w:p>
        </w:tc>
        <w:tc>
          <w:tcPr>
            <w:tcW w:w="415" w:type="dxa"/>
            <w:tcBorders>
              <w:top w:val="single" w:sz="4" w:space="0" w:color="000000"/>
              <w:left w:val="single" w:sz="4" w:space="0" w:color="000000"/>
              <w:bottom w:val="single" w:sz="4" w:space="0" w:color="000000"/>
              <w:right w:val="single" w:sz="4" w:space="0" w:color="000000"/>
            </w:tcBorders>
          </w:tcPr>
          <w:p w14:paraId="3DB2AF2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0AF5A67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CFFC10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4A9DF4C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89" w:type="dxa"/>
            <w:tcBorders>
              <w:top w:val="single" w:sz="4" w:space="0" w:color="000000"/>
              <w:left w:val="single" w:sz="4" w:space="0" w:color="000000"/>
              <w:bottom w:val="single" w:sz="4" w:space="0" w:color="000000"/>
              <w:right w:val="single" w:sz="4" w:space="0" w:color="000000"/>
            </w:tcBorders>
          </w:tcPr>
          <w:p w14:paraId="28C5379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70771E9B" w14:textId="77777777" w:rsidR="00F45574" w:rsidRDefault="00F45574" w:rsidP="00F45574">
      <w:pPr>
        <w:rPr>
          <w:rFonts w:ascii="Times New Roman" w:eastAsia="Times New Roman" w:hAnsi="Times New Roman" w:cs="Times New Roman"/>
          <w:sz w:val="24"/>
          <w:szCs w:val="24"/>
        </w:rPr>
      </w:pPr>
    </w:p>
    <w:tbl>
      <w:tblPr>
        <w:tblW w:w="8217" w:type="dxa"/>
        <w:tblLayout w:type="fixed"/>
        <w:tblLook w:val="0400" w:firstRow="0" w:lastRow="0" w:firstColumn="0" w:lastColumn="0" w:noHBand="0" w:noVBand="1"/>
      </w:tblPr>
      <w:tblGrid>
        <w:gridCol w:w="8217"/>
      </w:tblGrid>
      <w:tr w:rsidR="00F45574" w14:paraId="78FC6E79" w14:textId="77777777" w:rsidTr="00A4409A">
        <w:tc>
          <w:tcPr>
            <w:tcW w:w="8217" w:type="dxa"/>
            <w:tcBorders>
              <w:top w:val="single" w:sz="4" w:space="0" w:color="000000"/>
              <w:left w:val="single" w:sz="4" w:space="0" w:color="000000"/>
              <w:bottom w:val="single" w:sz="4" w:space="0" w:color="000000"/>
              <w:right w:val="single" w:sz="4" w:space="0" w:color="000000"/>
            </w:tcBorders>
          </w:tcPr>
          <w:p w14:paraId="24DE2349"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D: Intention to Quit your Job in this organization</w:t>
            </w:r>
          </w:p>
        </w:tc>
      </w:tr>
    </w:tbl>
    <w:p w14:paraId="072718B0" w14:textId="77777777" w:rsidR="00F45574" w:rsidRPr="004D4441" w:rsidRDefault="00F45574" w:rsidP="00F45574">
      <w:pPr>
        <w:rPr>
          <w:rFonts w:ascii="Times New Roman" w:eastAsia="Times New Roman" w:hAnsi="Times New Roman" w:cs="Times New Roman"/>
          <w:sz w:val="6"/>
          <w:szCs w:val="6"/>
        </w:rPr>
      </w:pPr>
    </w:p>
    <w:tbl>
      <w:tblPr>
        <w:tblW w:w="8217" w:type="dxa"/>
        <w:tblLayout w:type="fixed"/>
        <w:tblLook w:val="0400" w:firstRow="0" w:lastRow="0" w:firstColumn="0" w:lastColumn="0" w:noHBand="0" w:noVBand="1"/>
      </w:tblPr>
      <w:tblGrid>
        <w:gridCol w:w="1024"/>
        <w:gridCol w:w="4680"/>
        <w:gridCol w:w="2513"/>
      </w:tblGrid>
      <w:tr w:rsidR="00F45574" w:rsidRPr="004D4441" w14:paraId="58962229" w14:textId="77777777" w:rsidTr="00A4409A">
        <w:tc>
          <w:tcPr>
            <w:tcW w:w="1024" w:type="dxa"/>
            <w:tcBorders>
              <w:top w:val="single" w:sz="4" w:space="0" w:color="000000"/>
              <w:left w:val="single" w:sz="4" w:space="0" w:color="000000"/>
              <w:bottom w:val="single" w:sz="4" w:space="0" w:color="000000"/>
              <w:right w:val="single" w:sz="4" w:space="0" w:color="000000"/>
            </w:tcBorders>
          </w:tcPr>
          <w:p w14:paraId="01EACDD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80" w:type="dxa"/>
            <w:tcBorders>
              <w:top w:val="single" w:sz="4" w:space="0" w:color="000000"/>
              <w:left w:val="single" w:sz="4" w:space="0" w:color="000000"/>
              <w:bottom w:val="single" w:sz="4" w:space="0" w:color="000000"/>
              <w:right w:val="single" w:sz="4" w:space="0" w:color="000000"/>
            </w:tcBorders>
          </w:tcPr>
          <w:p w14:paraId="27E66F0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513" w:type="dxa"/>
            <w:tcBorders>
              <w:top w:val="single" w:sz="4" w:space="0" w:color="000000"/>
              <w:left w:val="single" w:sz="4" w:space="0" w:color="000000"/>
              <w:bottom w:val="single" w:sz="4" w:space="0" w:color="000000"/>
              <w:right w:val="single" w:sz="4" w:space="0" w:color="000000"/>
            </w:tcBorders>
          </w:tcPr>
          <w:p w14:paraId="4E3EC19A"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12A96A58" w14:textId="77777777" w:rsidR="00F45574" w:rsidRPr="004D4441" w:rsidRDefault="00F45574" w:rsidP="00F45574">
      <w:pPr>
        <w:rPr>
          <w:rFonts w:ascii="Times New Roman" w:eastAsia="Times New Roman" w:hAnsi="Times New Roman" w:cs="Times New Roman"/>
          <w:sz w:val="6"/>
          <w:szCs w:val="6"/>
        </w:rPr>
      </w:pPr>
    </w:p>
    <w:tbl>
      <w:tblPr>
        <w:tblW w:w="8195" w:type="dxa"/>
        <w:tblLayout w:type="fixed"/>
        <w:tblLook w:val="0400" w:firstRow="0" w:lastRow="0" w:firstColumn="0" w:lastColumn="0" w:noHBand="0" w:noVBand="1"/>
      </w:tblPr>
      <w:tblGrid>
        <w:gridCol w:w="988"/>
        <w:gridCol w:w="4777"/>
        <w:gridCol w:w="326"/>
        <w:gridCol w:w="425"/>
        <w:gridCol w:w="425"/>
        <w:gridCol w:w="709"/>
        <w:gridCol w:w="545"/>
      </w:tblGrid>
      <w:tr w:rsidR="00F45574" w:rsidRPr="004D4441" w14:paraId="6227098A" w14:textId="77777777" w:rsidTr="00A4409A">
        <w:tc>
          <w:tcPr>
            <w:tcW w:w="5765" w:type="dxa"/>
            <w:gridSpan w:val="2"/>
            <w:tcBorders>
              <w:top w:val="single" w:sz="4" w:space="0" w:color="000000"/>
              <w:left w:val="single" w:sz="4" w:space="0" w:color="000000"/>
              <w:bottom w:val="single" w:sz="4" w:space="0" w:color="000000"/>
              <w:right w:val="single" w:sz="4" w:space="0" w:color="000000"/>
            </w:tcBorders>
          </w:tcPr>
          <w:p w14:paraId="08617795" w14:textId="77777777" w:rsidR="00F45574" w:rsidRPr="004D4441" w:rsidRDefault="00F45574" w:rsidP="00A4409A">
            <w:pPr>
              <w:rPr>
                <w:rFonts w:ascii="Times New Roman" w:eastAsia="Times New Roman" w:hAnsi="Times New Roman" w:cs="Times New Roman"/>
                <w:sz w:val="20"/>
                <w:szCs w:val="20"/>
              </w:rPr>
            </w:pPr>
          </w:p>
        </w:tc>
        <w:tc>
          <w:tcPr>
            <w:tcW w:w="326" w:type="dxa"/>
            <w:tcBorders>
              <w:top w:val="single" w:sz="4" w:space="0" w:color="000000"/>
              <w:left w:val="single" w:sz="4" w:space="0" w:color="000000"/>
              <w:bottom w:val="single" w:sz="4" w:space="0" w:color="000000"/>
              <w:right w:val="single" w:sz="4" w:space="0" w:color="000000"/>
            </w:tcBorders>
          </w:tcPr>
          <w:p w14:paraId="1E3538C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1</w:t>
            </w:r>
          </w:p>
        </w:tc>
        <w:tc>
          <w:tcPr>
            <w:tcW w:w="425" w:type="dxa"/>
            <w:tcBorders>
              <w:top w:val="single" w:sz="4" w:space="0" w:color="000000"/>
              <w:left w:val="single" w:sz="4" w:space="0" w:color="000000"/>
              <w:bottom w:val="single" w:sz="4" w:space="0" w:color="000000"/>
              <w:right w:val="single" w:sz="4" w:space="0" w:color="000000"/>
            </w:tcBorders>
          </w:tcPr>
          <w:p w14:paraId="7AD076E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2</w:t>
            </w:r>
          </w:p>
        </w:tc>
        <w:tc>
          <w:tcPr>
            <w:tcW w:w="425" w:type="dxa"/>
            <w:tcBorders>
              <w:top w:val="single" w:sz="4" w:space="0" w:color="000000"/>
              <w:left w:val="single" w:sz="4" w:space="0" w:color="000000"/>
              <w:bottom w:val="single" w:sz="4" w:space="0" w:color="000000"/>
              <w:right w:val="single" w:sz="4" w:space="0" w:color="000000"/>
            </w:tcBorders>
          </w:tcPr>
          <w:p w14:paraId="2A6F17E6"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w:t>
            </w:r>
          </w:p>
        </w:tc>
        <w:tc>
          <w:tcPr>
            <w:tcW w:w="709" w:type="dxa"/>
            <w:tcBorders>
              <w:top w:val="single" w:sz="4" w:space="0" w:color="000000"/>
              <w:left w:val="single" w:sz="4" w:space="0" w:color="000000"/>
              <w:bottom w:val="single" w:sz="4" w:space="0" w:color="000000"/>
              <w:right w:val="single" w:sz="4" w:space="0" w:color="000000"/>
            </w:tcBorders>
          </w:tcPr>
          <w:p w14:paraId="02F4963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545" w:type="dxa"/>
            <w:tcBorders>
              <w:top w:val="single" w:sz="4" w:space="0" w:color="000000"/>
              <w:left w:val="single" w:sz="4" w:space="0" w:color="000000"/>
              <w:bottom w:val="single" w:sz="4" w:space="0" w:color="000000"/>
              <w:right w:val="single" w:sz="4" w:space="0" w:color="000000"/>
            </w:tcBorders>
          </w:tcPr>
          <w:p w14:paraId="7C3396A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r>
      <w:tr w:rsidR="00F45574" w:rsidRPr="004D4441" w14:paraId="004DBEBB" w14:textId="77777777" w:rsidTr="00A4409A">
        <w:tc>
          <w:tcPr>
            <w:tcW w:w="988" w:type="dxa"/>
            <w:tcBorders>
              <w:top w:val="single" w:sz="4" w:space="0" w:color="000000"/>
              <w:left w:val="single" w:sz="4" w:space="0" w:color="000000"/>
              <w:bottom w:val="single" w:sz="4" w:space="0" w:color="000000"/>
              <w:right w:val="single" w:sz="4" w:space="0" w:color="000000"/>
            </w:tcBorders>
          </w:tcPr>
          <w:p w14:paraId="0EA5DC8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D1</w:t>
            </w:r>
          </w:p>
        </w:tc>
        <w:tc>
          <w:tcPr>
            <w:tcW w:w="4777" w:type="dxa"/>
            <w:tcBorders>
              <w:top w:val="single" w:sz="4" w:space="0" w:color="000000"/>
              <w:left w:val="single" w:sz="4" w:space="0" w:color="000000"/>
              <w:bottom w:val="single" w:sz="4" w:space="0" w:color="000000"/>
              <w:right w:val="single" w:sz="4" w:space="0" w:color="000000"/>
            </w:tcBorders>
          </w:tcPr>
          <w:p w14:paraId="0C0B233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often think of leaving this job?</w:t>
            </w:r>
          </w:p>
        </w:tc>
        <w:tc>
          <w:tcPr>
            <w:tcW w:w="326" w:type="dxa"/>
            <w:tcBorders>
              <w:top w:val="single" w:sz="4" w:space="0" w:color="000000"/>
              <w:left w:val="single" w:sz="4" w:space="0" w:color="000000"/>
              <w:bottom w:val="single" w:sz="4" w:space="0" w:color="000000"/>
              <w:right w:val="single" w:sz="4" w:space="0" w:color="000000"/>
            </w:tcBorders>
          </w:tcPr>
          <w:p w14:paraId="22535AA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72C8EEA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25" w:type="dxa"/>
            <w:tcBorders>
              <w:top w:val="single" w:sz="4" w:space="0" w:color="000000"/>
              <w:left w:val="single" w:sz="4" w:space="0" w:color="000000"/>
              <w:bottom w:val="single" w:sz="4" w:space="0" w:color="000000"/>
              <w:right w:val="single" w:sz="4" w:space="0" w:color="000000"/>
            </w:tcBorders>
          </w:tcPr>
          <w:p w14:paraId="2177D1BC"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709" w:type="dxa"/>
            <w:tcBorders>
              <w:top w:val="single" w:sz="4" w:space="0" w:color="000000"/>
              <w:left w:val="single" w:sz="4" w:space="0" w:color="000000"/>
              <w:bottom w:val="single" w:sz="4" w:space="0" w:color="000000"/>
              <w:right w:val="single" w:sz="4" w:space="0" w:color="000000"/>
            </w:tcBorders>
          </w:tcPr>
          <w:p w14:paraId="0CB5F02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45" w:type="dxa"/>
            <w:tcBorders>
              <w:top w:val="single" w:sz="4" w:space="0" w:color="000000"/>
              <w:left w:val="single" w:sz="4" w:space="0" w:color="000000"/>
              <w:bottom w:val="single" w:sz="4" w:space="0" w:color="000000"/>
              <w:right w:val="single" w:sz="4" w:space="0" w:color="000000"/>
            </w:tcBorders>
          </w:tcPr>
          <w:p w14:paraId="3ACA5C8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578282FB" w14:textId="77777777" w:rsidTr="00A4409A">
        <w:tc>
          <w:tcPr>
            <w:tcW w:w="988" w:type="dxa"/>
            <w:tcBorders>
              <w:top w:val="single" w:sz="4" w:space="0" w:color="000000"/>
              <w:left w:val="single" w:sz="4" w:space="0" w:color="000000"/>
              <w:bottom w:val="single" w:sz="4" w:space="0" w:color="000000"/>
              <w:right w:val="single" w:sz="4" w:space="0" w:color="000000"/>
            </w:tcBorders>
          </w:tcPr>
          <w:p w14:paraId="419ACB2C"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D2</w:t>
            </w:r>
          </w:p>
        </w:tc>
        <w:tc>
          <w:tcPr>
            <w:tcW w:w="4777" w:type="dxa"/>
            <w:tcBorders>
              <w:top w:val="single" w:sz="4" w:space="0" w:color="000000"/>
              <w:left w:val="single" w:sz="4" w:space="0" w:color="000000"/>
              <w:bottom w:val="single" w:sz="4" w:space="0" w:color="000000"/>
              <w:right w:val="single" w:sz="4" w:space="0" w:color="000000"/>
            </w:tcBorders>
          </w:tcPr>
          <w:p w14:paraId="6A713C8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intend to leave your organization within the next 12 months</w:t>
            </w:r>
          </w:p>
        </w:tc>
        <w:tc>
          <w:tcPr>
            <w:tcW w:w="326" w:type="dxa"/>
            <w:tcBorders>
              <w:top w:val="single" w:sz="4" w:space="0" w:color="000000"/>
              <w:left w:val="single" w:sz="4" w:space="0" w:color="000000"/>
              <w:bottom w:val="single" w:sz="4" w:space="0" w:color="000000"/>
              <w:right w:val="single" w:sz="4" w:space="0" w:color="000000"/>
            </w:tcBorders>
          </w:tcPr>
          <w:p w14:paraId="152B5A8A"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3B3D17A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31C1525C"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9" w:type="dxa"/>
            <w:tcBorders>
              <w:top w:val="single" w:sz="4" w:space="0" w:color="000000"/>
              <w:left w:val="single" w:sz="4" w:space="0" w:color="000000"/>
              <w:bottom w:val="single" w:sz="4" w:space="0" w:color="000000"/>
              <w:right w:val="single" w:sz="4" w:space="0" w:color="000000"/>
            </w:tcBorders>
          </w:tcPr>
          <w:p w14:paraId="6081747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45" w:type="dxa"/>
            <w:tcBorders>
              <w:top w:val="single" w:sz="4" w:space="0" w:color="000000"/>
              <w:left w:val="single" w:sz="4" w:space="0" w:color="000000"/>
              <w:bottom w:val="single" w:sz="4" w:space="0" w:color="000000"/>
              <w:right w:val="single" w:sz="4" w:space="0" w:color="000000"/>
            </w:tcBorders>
          </w:tcPr>
          <w:p w14:paraId="615D689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447914E8" w14:textId="77777777" w:rsidTr="00A4409A">
        <w:tc>
          <w:tcPr>
            <w:tcW w:w="988" w:type="dxa"/>
            <w:tcBorders>
              <w:top w:val="single" w:sz="4" w:space="0" w:color="000000"/>
              <w:left w:val="single" w:sz="4" w:space="0" w:color="000000"/>
              <w:bottom w:val="single" w:sz="4" w:space="0" w:color="000000"/>
              <w:right w:val="single" w:sz="4" w:space="0" w:color="000000"/>
            </w:tcBorders>
          </w:tcPr>
          <w:p w14:paraId="44E7C960"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D3</w:t>
            </w:r>
          </w:p>
        </w:tc>
        <w:tc>
          <w:tcPr>
            <w:tcW w:w="4777" w:type="dxa"/>
            <w:tcBorders>
              <w:top w:val="single" w:sz="4" w:space="0" w:color="000000"/>
              <w:left w:val="single" w:sz="4" w:space="0" w:color="000000"/>
              <w:bottom w:val="single" w:sz="4" w:space="0" w:color="000000"/>
              <w:right w:val="single" w:sz="4" w:space="0" w:color="000000"/>
            </w:tcBorders>
          </w:tcPr>
          <w:p w14:paraId="0B253AD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Would you reject a job offer by another organization if it comes any moment?</w:t>
            </w:r>
          </w:p>
        </w:tc>
        <w:tc>
          <w:tcPr>
            <w:tcW w:w="326" w:type="dxa"/>
            <w:tcBorders>
              <w:top w:val="single" w:sz="4" w:space="0" w:color="000000"/>
              <w:left w:val="single" w:sz="4" w:space="0" w:color="000000"/>
              <w:bottom w:val="single" w:sz="4" w:space="0" w:color="000000"/>
              <w:right w:val="single" w:sz="4" w:space="0" w:color="000000"/>
            </w:tcBorders>
          </w:tcPr>
          <w:p w14:paraId="2E4E670D"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10D4329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37A6A985"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9" w:type="dxa"/>
            <w:tcBorders>
              <w:top w:val="single" w:sz="4" w:space="0" w:color="000000"/>
              <w:left w:val="single" w:sz="4" w:space="0" w:color="000000"/>
              <w:bottom w:val="single" w:sz="4" w:space="0" w:color="000000"/>
              <w:right w:val="single" w:sz="4" w:space="0" w:color="000000"/>
            </w:tcBorders>
          </w:tcPr>
          <w:p w14:paraId="0FC2302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45" w:type="dxa"/>
            <w:tcBorders>
              <w:top w:val="single" w:sz="4" w:space="0" w:color="000000"/>
              <w:left w:val="single" w:sz="4" w:space="0" w:color="000000"/>
              <w:bottom w:val="single" w:sz="4" w:space="0" w:color="000000"/>
              <w:right w:val="single" w:sz="4" w:space="0" w:color="000000"/>
            </w:tcBorders>
          </w:tcPr>
          <w:p w14:paraId="27BE240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rsidRPr="004D4441" w14:paraId="7450F364" w14:textId="77777777" w:rsidTr="00A4409A">
        <w:tc>
          <w:tcPr>
            <w:tcW w:w="988" w:type="dxa"/>
            <w:tcBorders>
              <w:top w:val="single" w:sz="4" w:space="0" w:color="000000"/>
              <w:left w:val="single" w:sz="4" w:space="0" w:color="000000"/>
              <w:bottom w:val="single" w:sz="4" w:space="0" w:color="000000"/>
              <w:right w:val="single" w:sz="4" w:space="0" w:color="000000"/>
            </w:tcBorders>
          </w:tcPr>
          <w:p w14:paraId="7423E57D"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D4</w:t>
            </w:r>
          </w:p>
        </w:tc>
        <w:tc>
          <w:tcPr>
            <w:tcW w:w="4777" w:type="dxa"/>
            <w:tcBorders>
              <w:top w:val="single" w:sz="4" w:space="0" w:color="000000"/>
              <w:left w:val="single" w:sz="4" w:space="0" w:color="000000"/>
              <w:bottom w:val="single" w:sz="4" w:space="0" w:color="000000"/>
              <w:right w:val="single" w:sz="4" w:space="0" w:color="000000"/>
            </w:tcBorders>
          </w:tcPr>
          <w:p w14:paraId="2027EB1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know of any other colleague who has decided to leave this organization?</w:t>
            </w:r>
          </w:p>
        </w:tc>
        <w:tc>
          <w:tcPr>
            <w:tcW w:w="326" w:type="dxa"/>
            <w:tcBorders>
              <w:top w:val="single" w:sz="4" w:space="0" w:color="000000"/>
              <w:left w:val="single" w:sz="4" w:space="0" w:color="000000"/>
              <w:bottom w:val="single" w:sz="4" w:space="0" w:color="000000"/>
              <w:right w:val="single" w:sz="4" w:space="0" w:color="000000"/>
            </w:tcBorders>
          </w:tcPr>
          <w:p w14:paraId="3673975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0B82D73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3586A88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9" w:type="dxa"/>
            <w:tcBorders>
              <w:top w:val="single" w:sz="4" w:space="0" w:color="000000"/>
              <w:left w:val="single" w:sz="4" w:space="0" w:color="000000"/>
              <w:bottom w:val="single" w:sz="4" w:space="0" w:color="000000"/>
              <w:right w:val="single" w:sz="4" w:space="0" w:color="000000"/>
            </w:tcBorders>
          </w:tcPr>
          <w:p w14:paraId="09FB22B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45" w:type="dxa"/>
            <w:tcBorders>
              <w:top w:val="single" w:sz="4" w:space="0" w:color="000000"/>
              <w:left w:val="single" w:sz="4" w:space="0" w:color="000000"/>
              <w:bottom w:val="single" w:sz="4" w:space="0" w:color="000000"/>
              <w:right w:val="single" w:sz="4" w:space="0" w:color="000000"/>
            </w:tcBorders>
          </w:tcPr>
          <w:p w14:paraId="026EEB99"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609646FA" w14:textId="77777777" w:rsidR="00F45574" w:rsidRDefault="00F45574" w:rsidP="00F45574">
      <w:pPr>
        <w:rPr>
          <w:rFonts w:ascii="Times New Roman" w:eastAsia="Times New Roman" w:hAnsi="Times New Roman" w:cs="Times New Roman"/>
          <w:sz w:val="24"/>
          <w:szCs w:val="24"/>
        </w:rPr>
      </w:pPr>
    </w:p>
    <w:tbl>
      <w:tblPr>
        <w:tblW w:w="8522" w:type="dxa"/>
        <w:tblLayout w:type="fixed"/>
        <w:tblLook w:val="0400" w:firstRow="0" w:lastRow="0" w:firstColumn="0" w:lastColumn="0" w:noHBand="0" w:noVBand="1"/>
      </w:tblPr>
      <w:tblGrid>
        <w:gridCol w:w="8522"/>
      </w:tblGrid>
      <w:tr w:rsidR="00F45574" w14:paraId="7A3C79EB" w14:textId="77777777" w:rsidTr="00A4409A">
        <w:trPr>
          <w:trHeight w:val="60"/>
        </w:trPr>
        <w:tc>
          <w:tcPr>
            <w:tcW w:w="8522" w:type="dxa"/>
            <w:tcBorders>
              <w:top w:val="single" w:sz="4" w:space="0" w:color="000000"/>
              <w:left w:val="single" w:sz="4" w:space="0" w:color="000000"/>
              <w:bottom w:val="single" w:sz="4" w:space="0" w:color="000000"/>
              <w:right w:val="single" w:sz="4" w:space="0" w:color="000000"/>
            </w:tcBorders>
          </w:tcPr>
          <w:p w14:paraId="002DDB23" w14:textId="77777777" w:rsidR="00F45574" w:rsidRPr="004D4441" w:rsidRDefault="00F45574" w:rsidP="00A4409A">
            <w:pPr>
              <w:jc w:val="center"/>
              <w:rPr>
                <w:rFonts w:ascii="Times New Roman" w:eastAsia="Times New Roman" w:hAnsi="Times New Roman" w:cs="Times New Roman"/>
                <w:sz w:val="20"/>
                <w:szCs w:val="20"/>
              </w:rPr>
            </w:pPr>
            <w:bookmarkStart w:id="21" w:name="_gjdgxs" w:colFirst="0" w:colLast="0"/>
            <w:bookmarkEnd w:id="21"/>
            <w:r w:rsidRPr="004D4441">
              <w:rPr>
                <w:rFonts w:ascii="Times New Roman" w:eastAsia="Times New Roman" w:hAnsi="Times New Roman" w:cs="Times New Roman"/>
                <w:b/>
                <w:sz w:val="20"/>
                <w:szCs w:val="20"/>
              </w:rPr>
              <w:t>Part F</w:t>
            </w:r>
            <w:r w:rsidRPr="004D4441">
              <w:rPr>
                <w:rFonts w:ascii="Times New Roman" w:eastAsia="Times New Roman" w:hAnsi="Times New Roman" w:cs="Times New Roman"/>
                <w:sz w:val="20"/>
                <w:szCs w:val="20"/>
              </w:rPr>
              <w:t>: Personal</w:t>
            </w:r>
          </w:p>
        </w:tc>
      </w:tr>
    </w:tbl>
    <w:p w14:paraId="7D1E3304" w14:textId="77777777" w:rsidR="00F45574" w:rsidRDefault="00F45574" w:rsidP="00F45574">
      <w:pPr>
        <w:rPr>
          <w:rFonts w:ascii="Times New Roman" w:eastAsia="Times New Roman" w:hAnsi="Times New Roman" w:cs="Times New Roman"/>
          <w:sz w:val="24"/>
          <w:szCs w:val="24"/>
        </w:rPr>
      </w:pPr>
    </w:p>
    <w:p w14:paraId="0A98186B"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Gender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Age</w:t>
      </w:r>
    </w:p>
    <w:p w14:paraId="07ED6D02" w14:textId="77777777" w:rsidR="00F45574" w:rsidRDefault="00F45574" w:rsidP="00F45574">
      <w:pPr>
        <w:rPr>
          <w:rFonts w:ascii="Times New Roman" w:eastAsia="Times New Roman" w:hAnsi="Times New Roman" w:cs="Times New Roman"/>
          <w:sz w:val="24"/>
          <w:szCs w:val="24"/>
        </w:rPr>
      </w:pPr>
      <w:r>
        <w:rPr>
          <w:rFonts w:eastAsia="Calibri"/>
          <w:noProof/>
          <w:lang w:val="en-ZA"/>
        </w:rPr>
        <mc:AlternateContent>
          <mc:Choice Requires="wps">
            <w:drawing>
              <wp:anchor distT="0" distB="0" distL="114300" distR="114300" simplePos="0" relativeHeight="251675648" behindDoc="0" locked="0" layoutInCell="1" allowOverlap="1" wp14:anchorId="133F9204" wp14:editId="08D16BC3">
                <wp:simplePos x="0" y="0"/>
                <wp:positionH relativeFrom="margin">
                  <wp:posOffset>5143500</wp:posOffset>
                </wp:positionH>
                <wp:positionV relativeFrom="paragraph">
                  <wp:posOffset>127000</wp:posOffset>
                </wp:positionV>
                <wp:extent cx="361950" cy="238125"/>
                <wp:effectExtent l="0" t="0" r="0" b="9525"/>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291ABA" id="Rectangle 40" o:spid="_x0000_s1026" style="position:absolute;left:0;text-align:left;margin-left:405pt;margin-top:10pt;width:28.5pt;height:18.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">
                <w10:wrap anchorx="margin"/>
              </v:rect>
            </w:pict>
          </mc:Fallback>
        </mc:AlternateContent>
      </w:r>
      <w:r>
        <w:rPr>
          <w:rFonts w:eastAsia="Calibri"/>
          <w:noProof/>
          <w:lang w:val="en-ZA"/>
        </w:rPr>
        <mc:AlternateContent>
          <mc:Choice Requires="wps">
            <w:drawing>
              <wp:anchor distT="0" distB="0" distL="114300" distR="114300" simplePos="0" relativeHeight="251673600" behindDoc="0" locked="0" layoutInCell="1" allowOverlap="1" wp14:anchorId="651FD62E" wp14:editId="11688159">
                <wp:simplePos x="0" y="0"/>
                <wp:positionH relativeFrom="margin">
                  <wp:posOffset>495300</wp:posOffset>
                </wp:positionH>
                <wp:positionV relativeFrom="paragraph">
                  <wp:posOffset>108585</wp:posOffset>
                </wp:positionV>
                <wp:extent cx="361950" cy="238125"/>
                <wp:effectExtent l="0" t="0" r="0" b="952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00A50B" id="Rectangle 27" o:spid="_x0000_s1026" style="position:absolute;left:0;text-align:left;margin-left:39pt;margin-top:8.55pt;width:28.5pt;height:18.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">
                <w10:wrap anchorx="margin"/>
              </v:rect>
            </w:pict>
          </mc:Fallback>
        </mc:AlternateContent>
      </w:r>
      <w:r>
        <w:rPr>
          <w:rFonts w:eastAsia="Calibri"/>
          <w:noProof/>
          <w:lang w:val="en-ZA"/>
        </w:rPr>
        <mc:AlternateContent>
          <mc:Choice Requires="wps">
            <w:drawing>
              <wp:anchor distT="0" distB="0" distL="114300" distR="114300" simplePos="0" relativeHeight="251674624" behindDoc="0" locked="0" layoutInCell="1" allowOverlap="1" wp14:anchorId="7136F69D" wp14:editId="649FE995">
                <wp:simplePos x="0" y="0"/>
                <wp:positionH relativeFrom="margin">
                  <wp:posOffset>1885950</wp:posOffset>
                </wp:positionH>
                <wp:positionV relativeFrom="paragraph">
                  <wp:posOffset>118110</wp:posOffset>
                </wp:positionV>
                <wp:extent cx="361950" cy="238125"/>
                <wp:effectExtent l="0" t="0" r="0" b="952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EA888D" id="Rectangle 35" o:spid="_x0000_s1026" style="position:absolute;left:0;text-align:left;margin-left:148.5pt;margin-top:9.3pt;width:28.5pt;height:18.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">
                <w10:wrap anchorx="margin"/>
              </v:rect>
            </w:pict>
          </mc:Fallback>
        </mc:AlternateContent>
      </w:r>
    </w:p>
    <w:p w14:paraId="3A7B98AE"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Male                      Female                                                  Between 18 and 34              </w:t>
      </w:r>
    </w:p>
    <w:p w14:paraId="329D1278"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EDA5577" w14:textId="77777777" w:rsidR="00F45574" w:rsidRDefault="00F45574" w:rsidP="00F45574">
      <w:pPr>
        <w:rPr>
          <w:rFonts w:ascii="Times New Roman" w:eastAsia="Times New Roman" w:hAnsi="Times New Roman" w:cs="Times New Roman"/>
          <w:b/>
          <w:sz w:val="24"/>
          <w:szCs w:val="24"/>
        </w:rPr>
      </w:pPr>
      <w:r>
        <w:rPr>
          <w:rFonts w:eastAsia="Calibri"/>
          <w:noProof/>
          <w:lang w:val="en-ZA"/>
        </w:rPr>
        <mc:AlternateContent>
          <mc:Choice Requires="wps">
            <w:drawing>
              <wp:anchor distT="0" distB="0" distL="114300" distR="114300" simplePos="0" relativeHeight="251676672" behindDoc="0" locked="0" layoutInCell="1" allowOverlap="1" wp14:anchorId="65D0DF67" wp14:editId="1917704D">
                <wp:simplePos x="0" y="0"/>
                <wp:positionH relativeFrom="margin">
                  <wp:posOffset>5160645</wp:posOffset>
                </wp:positionH>
                <wp:positionV relativeFrom="paragraph">
                  <wp:posOffset>135255</wp:posOffset>
                </wp:positionV>
                <wp:extent cx="361950" cy="238125"/>
                <wp:effectExtent l="0" t="0" r="0" b="952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617B8F" id="Rectangle 31" o:spid="_x0000_s1026" style="position:absolute;left:0;text-align:left;margin-left:406.35pt;margin-top:10.65pt;width:28.5pt;height:18.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">
                <w10:wrap anchorx="margin"/>
              </v:rect>
            </w:pict>
          </mc:Fallback>
        </mc:AlternateConten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p>
    <w:p w14:paraId="290DA833" w14:textId="24AE330D"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 xml:space="preserve">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Between 35 and 44</w:t>
      </w:r>
    </w:p>
    <w:p w14:paraId="0BFA6A92" w14:textId="77777777"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p>
    <w:p w14:paraId="20D725CD" w14:textId="77777777" w:rsidR="00F45574" w:rsidRDefault="00F45574" w:rsidP="00F45574">
      <w:pPr>
        <w:rPr>
          <w:rFonts w:ascii="Times New Roman" w:eastAsia="Times New Roman" w:hAnsi="Times New Roman" w:cs="Times New Roman"/>
          <w:sz w:val="24"/>
          <w:szCs w:val="24"/>
        </w:rPr>
      </w:pPr>
      <w:r>
        <w:rPr>
          <w:rFonts w:eastAsia="Calibri"/>
          <w:noProof/>
          <w:lang w:val="en-ZA"/>
        </w:rPr>
        <mc:AlternateContent>
          <mc:Choice Requires="wps">
            <w:drawing>
              <wp:anchor distT="0" distB="0" distL="114300" distR="114300" simplePos="0" relativeHeight="251677696" behindDoc="0" locked="0" layoutInCell="1" allowOverlap="1" wp14:anchorId="333BF372" wp14:editId="1DF71C1B">
                <wp:simplePos x="0" y="0"/>
                <wp:positionH relativeFrom="margin">
                  <wp:posOffset>5175250</wp:posOffset>
                </wp:positionH>
                <wp:positionV relativeFrom="paragraph">
                  <wp:posOffset>121285</wp:posOffset>
                </wp:positionV>
                <wp:extent cx="361950" cy="238125"/>
                <wp:effectExtent l="0" t="0" r="0" b="9525"/>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7FB3E2" id="Rectangle 38" o:spid="_x0000_s1026" style="position:absolute;left:0;text-align:left;margin-left:407.5pt;margin-top:9.55pt;width:28.5pt;height:18.7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">
                <w10:wrap anchorx="margin"/>
              </v:rect>
            </w:pict>
          </mc:Fallback>
        </mc:AlternateConten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p>
    <w:p w14:paraId="78D1FD3D" w14:textId="1E484174"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Between 45 and 60</w:t>
      </w:r>
    </w:p>
    <w:p w14:paraId="2AED1036" w14:textId="77777777" w:rsidR="00F45574" w:rsidRDefault="00F45574" w:rsidP="00F45574">
      <w:pPr>
        <w:rPr>
          <w:rFonts w:ascii="Times New Roman" w:eastAsia="Times New Roman" w:hAnsi="Times New Roman" w:cs="Times New Roman"/>
          <w:sz w:val="24"/>
          <w:szCs w:val="24"/>
        </w:rPr>
      </w:pPr>
    </w:p>
    <w:p w14:paraId="6393B59E" w14:textId="77777777"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long have you been                                                   </w:t>
      </w:r>
      <w:r w:rsidRPr="007C5EF6">
        <w:rPr>
          <w:rFonts w:ascii="Times New Roman" w:eastAsia="Times New Roman" w:hAnsi="Times New Roman" w:cs="Times New Roman"/>
          <w:b/>
          <w:sz w:val="24"/>
          <w:szCs w:val="24"/>
        </w:rPr>
        <w:t>Qualifications</w:t>
      </w:r>
    </w:p>
    <w:p w14:paraId="34AB4B9C" w14:textId="77777777"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with this organization?             </w:t>
      </w:r>
    </w:p>
    <w:p w14:paraId="2A807804" w14:textId="77777777" w:rsidR="00F45574" w:rsidRPr="007C5EF6" w:rsidRDefault="00F45574" w:rsidP="00F45574">
      <w:pPr>
        <w:rPr>
          <w:rFonts w:ascii="Times New Roman" w:eastAsia="Times New Roman" w:hAnsi="Times New Roman" w:cs="Times New Roman"/>
          <w:sz w:val="24"/>
          <w:szCs w:val="24"/>
        </w:rPr>
      </w:pPr>
    </w:p>
    <w:p w14:paraId="1D88EADA" w14:textId="503352AA"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3840" behindDoc="0" locked="0" layoutInCell="1" allowOverlap="1" wp14:anchorId="2BFDFA6C" wp14:editId="497CC711">
            <wp:simplePos x="0" y="0"/>
            <wp:positionH relativeFrom="column">
              <wp:posOffset>1948180</wp:posOffset>
            </wp:positionH>
            <wp:positionV relativeFrom="paragraph">
              <wp:posOffset>5080</wp:posOffset>
            </wp:positionV>
            <wp:extent cx="377825" cy="250190"/>
            <wp:effectExtent l="0" t="0" r="3175" b="0"/>
            <wp:wrapNone/>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7825" cy="250190"/>
                    </a:xfrm>
                    <a:prstGeom prst="rect">
                      <a:avLst/>
                    </a:prstGeom>
                    <a:noFill/>
                  </pic:spPr>
                </pic:pic>
              </a:graphicData>
            </a:graphic>
          </wp:anchor>
        </w:drawing>
      </w:r>
      <w:r>
        <w:rPr>
          <w:rFonts w:eastAsia="Calibri"/>
          <w:noProof/>
          <w:lang w:val="en-ZA"/>
        </w:rPr>
        <mc:AlternateContent>
          <mc:Choice Requires="wps">
            <w:drawing>
              <wp:anchor distT="0" distB="0" distL="114300" distR="114300" simplePos="0" relativeHeight="251678720" behindDoc="0" locked="0" layoutInCell="1" allowOverlap="1" wp14:anchorId="52EDBC1A" wp14:editId="055624FD">
                <wp:simplePos x="0" y="0"/>
                <wp:positionH relativeFrom="margin">
                  <wp:posOffset>5217160</wp:posOffset>
                </wp:positionH>
                <wp:positionV relativeFrom="paragraph">
                  <wp:posOffset>5080</wp:posOffset>
                </wp:positionV>
                <wp:extent cx="361950" cy="238125"/>
                <wp:effectExtent l="0" t="0" r="0" b="952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9BA0D9" id="Rectangle 33" o:spid="_x0000_s1026" style="position:absolute;left:0;text-align:left;margin-left:410.8pt;margin-top:.4pt;width:28.5pt;height:18.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">
                <w10:wrap anchorx="margin"/>
              </v:rect>
            </w:pict>
          </mc:Fallback>
        </mc:AlternateContent>
      </w:r>
      <w:r w:rsidRPr="007C5EF6">
        <w:rPr>
          <w:rFonts w:ascii="Times New Roman" w:eastAsia="Times New Roman" w:hAnsi="Times New Roman" w:cs="Times New Roman"/>
          <w:sz w:val="24"/>
          <w:szCs w:val="24"/>
        </w:rPr>
        <w:t xml:space="preserve">1 – 12months                 </w:t>
      </w:r>
      <w:r>
        <w:rPr>
          <w:rFonts w:ascii="Times New Roman" w:eastAsia="Times New Roman" w:hAnsi="Times New Roman" w:cs="Times New Roman"/>
          <w:sz w:val="24"/>
          <w:szCs w:val="24"/>
        </w:rPr>
        <w:t xml:space="preserve">                                                    Postgraduate Degree</w:t>
      </w:r>
      <w:r w:rsidRPr="007C5E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28A665EB" w14:textId="77777777"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79744" behindDoc="0" locked="0" layoutInCell="1" allowOverlap="1" wp14:anchorId="54D5B4D5" wp14:editId="25872EB1">
            <wp:simplePos x="0" y="0"/>
            <wp:positionH relativeFrom="column">
              <wp:posOffset>5219700</wp:posOffset>
            </wp:positionH>
            <wp:positionV relativeFrom="paragraph">
              <wp:posOffset>106680</wp:posOffset>
            </wp:positionV>
            <wp:extent cx="372110" cy="250190"/>
            <wp:effectExtent l="0" t="0" r="8890" b="0"/>
            <wp:wrapSquare wrapText="bothSides"/>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p>
    <w:p w14:paraId="12A0AF1B" w14:textId="5BF71700"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4864" behindDoc="0" locked="0" layoutInCell="1" allowOverlap="1" wp14:anchorId="4E16F193" wp14:editId="613E73DC">
            <wp:simplePos x="0" y="0"/>
            <wp:positionH relativeFrom="column">
              <wp:posOffset>1953895</wp:posOffset>
            </wp:positionH>
            <wp:positionV relativeFrom="paragraph">
              <wp:posOffset>5080</wp:posOffset>
            </wp:positionV>
            <wp:extent cx="372110" cy="250190"/>
            <wp:effectExtent l="0" t="0" r="8890" b="0"/>
            <wp:wrapNone/>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r w:rsidRPr="007C5EF6">
        <w:rPr>
          <w:rFonts w:ascii="Times New Roman" w:eastAsia="Times New Roman" w:hAnsi="Times New Roman" w:cs="Times New Roman"/>
          <w:sz w:val="24"/>
          <w:szCs w:val="24"/>
        </w:rPr>
        <w:t xml:space="preserve">1 – 2years                         </w:t>
      </w:r>
      <w:r>
        <w:rPr>
          <w:rFonts w:ascii="Times New Roman" w:eastAsia="Times New Roman" w:hAnsi="Times New Roman" w:cs="Times New Roman"/>
          <w:sz w:val="24"/>
          <w:szCs w:val="24"/>
        </w:rPr>
        <w:t xml:space="preserve">                                                  First Degree</w:t>
      </w:r>
    </w:p>
    <w:p w14:paraId="396A6445" w14:textId="77777777"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0768" behindDoc="0" locked="0" layoutInCell="1" allowOverlap="1" wp14:anchorId="33EFA87F" wp14:editId="0C1FE75B">
            <wp:simplePos x="0" y="0"/>
            <wp:positionH relativeFrom="column">
              <wp:posOffset>5234940</wp:posOffset>
            </wp:positionH>
            <wp:positionV relativeFrom="paragraph">
              <wp:posOffset>86360</wp:posOffset>
            </wp:positionV>
            <wp:extent cx="372110" cy="250190"/>
            <wp:effectExtent l="0" t="0" r="8890" b="0"/>
            <wp:wrapSquare wrapText="bothSides"/>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p>
    <w:p w14:paraId="41956D27" w14:textId="313A53A3"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5888" behindDoc="0" locked="0" layoutInCell="1" allowOverlap="1" wp14:anchorId="3EFB5205" wp14:editId="4A8659FD">
            <wp:simplePos x="0" y="0"/>
            <wp:positionH relativeFrom="column">
              <wp:posOffset>1963420</wp:posOffset>
            </wp:positionH>
            <wp:positionV relativeFrom="paragraph">
              <wp:posOffset>5080</wp:posOffset>
            </wp:positionV>
            <wp:extent cx="377825" cy="233680"/>
            <wp:effectExtent l="0" t="0" r="3175" b="0"/>
            <wp:wrapNone/>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7825" cy="233680"/>
                    </a:xfrm>
                    <a:prstGeom prst="rect">
                      <a:avLst/>
                    </a:prstGeom>
                    <a:noFill/>
                  </pic:spPr>
                </pic:pic>
              </a:graphicData>
            </a:graphic>
            <wp14:sizeRelV relativeFrom="margin">
              <wp14:pctHeight>0</wp14:pctHeight>
            </wp14:sizeRelV>
          </wp:anchor>
        </w:drawing>
      </w:r>
      <w:r w:rsidRPr="007C5EF6">
        <w:rPr>
          <w:rFonts w:ascii="Times New Roman" w:eastAsia="Times New Roman" w:hAnsi="Times New Roman" w:cs="Times New Roman"/>
          <w:sz w:val="24"/>
          <w:szCs w:val="24"/>
        </w:rPr>
        <w:t xml:space="preserve">2years and above              </w:t>
      </w:r>
      <w:r w:rsidRPr="007C5EF6">
        <w:rPr>
          <w:rFonts w:ascii="Times New Roman" w:eastAsia="Times New Roman" w:hAnsi="Times New Roman" w:cs="Times New Roman"/>
          <w:sz w:val="24"/>
          <w:szCs w:val="24"/>
        </w:rPr>
        <w:tab/>
      </w:r>
      <w:r w:rsidRPr="007C5EF6">
        <w:rPr>
          <w:rFonts w:ascii="Times New Roman" w:eastAsia="Times New Roman" w:hAnsi="Times New Roman" w:cs="Times New Roman"/>
          <w:sz w:val="24"/>
          <w:szCs w:val="24"/>
        </w:rPr>
        <w:tab/>
      </w:r>
      <w:r w:rsidRPr="007C5EF6">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High School Certificate</w:t>
      </w:r>
    </w:p>
    <w:p w14:paraId="1C8952F4"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1792" behindDoc="0" locked="0" layoutInCell="1" allowOverlap="1" wp14:anchorId="1F372663" wp14:editId="21C877E3">
            <wp:simplePos x="0" y="0"/>
            <wp:positionH relativeFrom="column">
              <wp:posOffset>5245100</wp:posOffset>
            </wp:positionH>
            <wp:positionV relativeFrom="paragraph">
              <wp:posOffset>99060</wp:posOffset>
            </wp:positionV>
            <wp:extent cx="372110" cy="250190"/>
            <wp:effectExtent l="0" t="0" r="8890" b="0"/>
            <wp:wrapSquare wrapText="bothSides"/>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 xml:space="preserve">     </w:t>
      </w:r>
    </w:p>
    <w:p w14:paraId="5B400FB0" w14:textId="11038C8A"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Primary School Certificate</w:t>
      </w:r>
    </w:p>
    <w:p w14:paraId="43A6C3DB" w14:textId="77777777" w:rsidR="00F45574" w:rsidRPr="00DB56A9" w:rsidRDefault="00F45574" w:rsidP="00F45574">
      <w:pPr>
        <w:rPr>
          <w:rFonts w:ascii="Times New Roman" w:hAnsi="Times New Roman" w:cs="Times New Roman" w:hint="eastAsia"/>
          <w:sz w:val="24"/>
          <w:szCs w:val="24"/>
        </w:rPr>
      </w:pPr>
      <w:r>
        <w:rPr>
          <w:rFonts w:ascii="Times New Roman" w:eastAsia="Times New Roman" w:hAnsi="Times New Roman" w:cs="Times New Roman"/>
          <w:noProof/>
          <w:sz w:val="24"/>
          <w:szCs w:val="24"/>
        </w:rPr>
        <w:drawing>
          <wp:anchor distT="0" distB="0" distL="114300" distR="114300" simplePos="0" relativeHeight="251682816" behindDoc="0" locked="0" layoutInCell="1" allowOverlap="1" wp14:anchorId="22AC03BA" wp14:editId="3C17BC41">
            <wp:simplePos x="0" y="0"/>
            <wp:positionH relativeFrom="column">
              <wp:posOffset>5245100</wp:posOffset>
            </wp:positionH>
            <wp:positionV relativeFrom="paragraph">
              <wp:posOffset>139700</wp:posOffset>
            </wp:positionV>
            <wp:extent cx="372110" cy="250190"/>
            <wp:effectExtent l="0" t="0" r="8890" b="0"/>
            <wp:wrapNone/>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6FB47821" w14:textId="77777777" w:rsidR="00F45574" w:rsidRPr="00DB56A9" w:rsidRDefault="00F45574" w:rsidP="00F45574">
      <w:pPr>
        <w:rPr>
          <w:rFonts w:ascii="Times New Roman" w:hAnsi="Times New Roman" w:cs="Times New Roman" w:hint="eastAsia"/>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Pr>
          <w:rFonts w:ascii="Times New Roman" w:eastAsia="Times New Roman" w:hAnsi="Times New Roman" w:cs="Times New Roman"/>
          <w:sz w:val="24"/>
          <w:szCs w:val="24"/>
        </w:rPr>
        <w:t>No Certification</w:t>
      </w:r>
    </w:p>
    <w:p w14:paraId="4BBD76CC" w14:textId="25A758A0" w:rsidR="00C32B9E" w:rsidRPr="00F45574" w:rsidRDefault="00F45574" w:rsidP="00F45574">
      <w:pPr>
        <w:rPr>
          <w:rFonts w:ascii="Times New Roman" w:hAnsi="Times New Roman" w:cs="Times New Roman"/>
          <w:b/>
          <w:bCs/>
          <w:color w:val="101214"/>
          <w:sz w:val="24"/>
          <w:szCs w:val="24"/>
          <w:shd w:val="clear" w:color="auto" w:fill="FCFDFE"/>
        </w:rPr>
      </w:pPr>
      <w:r w:rsidRPr="00F45574">
        <w:rPr>
          <w:rFonts w:ascii="Times New Roman" w:hAnsi="Times New Roman" w:cs="Times New Roman"/>
          <w:b/>
          <w:bCs/>
          <w:sz w:val="24"/>
          <w:szCs w:val="24"/>
        </w:rPr>
        <w:t>Thank you very much for your participation!</w:t>
      </w:r>
    </w:p>
    <w:sectPr w:rsidR="00C32B9E" w:rsidRPr="00F45574" w:rsidSect="005D4AE8">
      <w:footerReference w:type="default" r:id="rId20"/>
      <w:pgSz w:w="11907" w:h="16840" w:code="9"/>
      <w:pgMar w:top="1134" w:right="1134" w:bottom="1134" w:left="1134" w:header="851" w:footer="567"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379F9" w14:textId="77777777" w:rsidR="007D10EB" w:rsidRDefault="007D10EB" w:rsidP="0049031A">
      <w:r>
        <w:separator/>
      </w:r>
    </w:p>
  </w:endnote>
  <w:endnote w:type="continuationSeparator" w:id="0">
    <w:p w14:paraId="5E85D67C" w14:textId="77777777" w:rsidR="007D10EB" w:rsidRDefault="007D10EB" w:rsidP="00490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楷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059863"/>
      <w:docPartObj>
        <w:docPartGallery w:val="Page Numbers (Bottom of Page)"/>
        <w:docPartUnique/>
      </w:docPartObj>
    </w:sdtPr>
    <w:sdtContent>
      <w:p w14:paraId="12C56E3B" w14:textId="05A9CDC2" w:rsidR="005D4AE8" w:rsidRDefault="005D4AE8">
        <w:pPr>
          <w:pStyle w:val="a7"/>
          <w:jc w:val="center"/>
        </w:pPr>
        <w:r>
          <w:fldChar w:fldCharType="begin"/>
        </w:r>
        <w:r>
          <w:instrText>PAGE   \* MERGEFORMAT</w:instrText>
        </w:r>
        <w:r>
          <w:fldChar w:fldCharType="separate"/>
        </w:r>
        <w:r>
          <w:rPr>
            <w:lang w:val="zh-CN"/>
          </w:rPr>
          <w:t>2</w:t>
        </w:r>
        <w:r>
          <w:fldChar w:fldCharType="end"/>
        </w:r>
      </w:p>
    </w:sdtContent>
  </w:sdt>
  <w:p w14:paraId="7588E48B" w14:textId="77777777" w:rsidR="005D4AE8" w:rsidRDefault="005D4AE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841B1" w14:textId="77777777" w:rsidR="007D10EB" w:rsidRDefault="007D10EB" w:rsidP="0049031A">
      <w:r>
        <w:separator/>
      </w:r>
    </w:p>
  </w:footnote>
  <w:footnote w:type="continuationSeparator" w:id="0">
    <w:p w14:paraId="6B811661" w14:textId="77777777" w:rsidR="007D10EB" w:rsidRDefault="007D10EB" w:rsidP="004903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0470"/>
    <w:multiLevelType w:val="hybridMultilevel"/>
    <w:tmpl w:val="8F3ED412"/>
    <w:lvl w:ilvl="0" w:tplc="E430B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427167E"/>
    <w:multiLevelType w:val="hybridMultilevel"/>
    <w:tmpl w:val="1A1E75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0373793"/>
    <w:multiLevelType w:val="hybridMultilevel"/>
    <w:tmpl w:val="7D2EDF10"/>
    <w:lvl w:ilvl="0" w:tplc="20B4F176">
      <w:start w:val="1"/>
      <w:numFmt w:val="bullet"/>
      <w:lvlText w:val="•"/>
      <w:lvlJc w:val="left"/>
      <w:pPr>
        <w:tabs>
          <w:tab w:val="num" w:pos="720"/>
        </w:tabs>
        <w:ind w:left="720" w:hanging="360"/>
      </w:pPr>
      <w:rPr>
        <w:rFonts w:ascii="Arial" w:hAnsi="Arial" w:hint="default"/>
      </w:rPr>
    </w:lvl>
    <w:lvl w:ilvl="1" w:tplc="DC80CA7A" w:tentative="1">
      <w:start w:val="1"/>
      <w:numFmt w:val="bullet"/>
      <w:lvlText w:val="•"/>
      <w:lvlJc w:val="left"/>
      <w:pPr>
        <w:tabs>
          <w:tab w:val="num" w:pos="1440"/>
        </w:tabs>
        <w:ind w:left="1440" w:hanging="360"/>
      </w:pPr>
      <w:rPr>
        <w:rFonts w:ascii="Arial" w:hAnsi="Arial" w:hint="default"/>
      </w:rPr>
    </w:lvl>
    <w:lvl w:ilvl="2" w:tplc="1FB0E58A" w:tentative="1">
      <w:start w:val="1"/>
      <w:numFmt w:val="bullet"/>
      <w:lvlText w:val="•"/>
      <w:lvlJc w:val="left"/>
      <w:pPr>
        <w:tabs>
          <w:tab w:val="num" w:pos="2160"/>
        </w:tabs>
        <w:ind w:left="2160" w:hanging="360"/>
      </w:pPr>
      <w:rPr>
        <w:rFonts w:ascii="Arial" w:hAnsi="Arial" w:hint="default"/>
      </w:rPr>
    </w:lvl>
    <w:lvl w:ilvl="3" w:tplc="72F20D3C" w:tentative="1">
      <w:start w:val="1"/>
      <w:numFmt w:val="bullet"/>
      <w:lvlText w:val="•"/>
      <w:lvlJc w:val="left"/>
      <w:pPr>
        <w:tabs>
          <w:tab w:val="num" w:pos="2880"/>
        </w:tabs>
        <w:ind w:left="2880" w:hanging="360"/>
      </w:pPr>
      <w:rPr>
        <w:rFonts w:ascii="Arial" w:hAnsi="Arial" w:hint="default"/>
      </w:rPr>
    </w:lvl>
    <w:lvl w:ilvl="4" w:tplc="F642DBE0" w:tentative="1">
      <w:start w:val="1"/>
      <w:numFmt w:val="bullet"/>
      <w:lvlText w:val="•"/>
      <w:lvlJc w:val="left"/>
      <w:pPr>
        <w:tabs>
          <w:tab w:val="num" w:pos="3600"/>
        </w:tabs>
        <w:ind w:left="3600" w:hanging="360"/>
      </w:pPr>
      <w:rPr>
        <w:rFonts w:ascii="Arial" w:hAnsi="Arial" w:hint="default"/>
      </w:rPr>
    </w:lvl>
    <w:lvl w:ilvl="5" w:tplc="C994C1D4" w:tentative="1">
      <w:start w:val="1"/>
      <w:numFmt w:val="bullet"/>
      <w:lvlText w:val="•"/>
      <w:lvlJc w:val="left"/>
      <w:pPr>
        <w:tabs>
          <w:tab w:val="num" w:pos="4320"/>
        </w:tabs>
        <w:ind w:left="4320" w:hanging="360"/>
      </w:pPr>
      <w:rPr>
        <w:rFonts w:ascii="Arial" w:hAnsi="Arial" w:hint="default"/>
      </w:rPr>
    </w:lvl>
    <w:lvl w:ilvl="6" w:tplc="669606A0" w:tentative="1">
      <w:start w:val="1"/>
      <w:numFmt w:val="bullet"/>
      <w:lvlText w:val="•"/>
      <w:lvlJc w:val="left"/>
      <w:pPr>
        <w:tabs>
          <w:tab w:val="num" w:pos="5040"/>
        </w:tabs>
        <w:ind w:left="5040" w:hanging="360"/>
      </w:pPr>
      <w:rPr>
        <w:rFonts w:ascii="Arial" w:hAnsi="Arial" w:hint="default"/>
      </w:rPr>
    </w:lvl>
    <w:lvl w:ilvl="7" w:tplc="957EA78E" w:tentative="1">
      <w:start w:val="1"/>
      <w:numFmt w:val="bullet"/>
      <w:lvlText w:val="•"/>
      <w:lvlJc w:val="left"/>
      <w:pPr>
        <w:tabs>
          <w:tab w:val="num" w:pos="5760"/>
        </w:tabs>
        <w:ind w:left="5760" w:hanging="360"/>
      </w:pPr>
      <w:rPr>
        <w:rFonts w:ascii="Arial" w:hAnsi="Arial" w:hint="default"/>
      </w:rPr>
    </w:lvl>
    <w:lvl w:ilvl="8" w:tplc="669CD5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463773"/>
    <w:multiLevelType w:val="hybridMultilevel"/>
    <w:tmpl w:val="D332DC82"/>
    <w:lvl w:ilvl="0" w:tplc="C60E7B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974945884">
    <w:abstractNumId w:val="2"/>
  </w:num>
  <w:num w:numId="2" w16cid:durableId="1365716313">
    <w:abstractNumId w:val="3"/>
  </w:num>
  <w:num w:numId="3" w16cid:durableId="879168728">
    <w:abstractNumId w:val="0"/>
  </w:num>
  <w:num w:numId="4" w16cid:durableId="117499756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21054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469"/>
    <w:rsid w:val="00004E33"/>
    <w:rsid w:val="000100C0"/>
    <w:rsid w:val="000122E3"/>
    <w:rsid w:val="0001257E"/>
    <w:rsid w:val="00015A8D"/>
    <w:rsid w:val="00015C7B"/>
    <w:rsid w:val="00020A42"/>
    <w:rsid w:val="0002332B"/>
    <w:rsid w:val="000275B3"/>
    <w:rsid w:val="000311F8"/>
    <w:rsid w:val="000325B6"/>
    <w:rsid w:val="00032BD0"/>
    <w:rsid w:val="000443CB"/>
    <w:rsid w:val="000449AF"/>
    <w:rsid w:val="00045AF4"/>
    <w:rsid w:val="00050DDF"/>
    <w:rsid w:val="000602AF"/>
    <w:rsid w:val="000611B3"/>
    <w:rsid w:val="000658DC"/>
    <w:rsid w:val="00065932"/>
    <w:rsid w:val="0006756B"/>
    <w:rsid w:val="00067B4D"/>
    <w:rsid w:val="000762D4"/>
    <w:rsid w:val="0008180B"/>
    <w:rsid w:val="00082CD7"/>
    <w:rsid w:val="000939BC"/>
    <w:rsid w:val="00097C95"/>
    <w:rsid w:val="000A315F"/>
    <w:rsid w:val="000A3DF9"/>
    <w:rsid w:val="000A4949"/>
    <w:rsid w:val="000A6575"/>
    <w:rsid w:val="000B16D8"/>
    <w:rsid w:val="000C0AAA"/>
    <w:rsid w:val="000C3725"/>
    <w:rsid w:val="000C49D4"/>
    <w:rsid w:val="000C5B96"/>
    <w:rsid w:val="000D03A4"/>
    <w:rsid w:val="000D1920"/>
    <w:rsid w:val="000D23DE"/>
    <w:rsid w:val="000D26F2"/>
    <w:rsid w:val="000D757B"/>
    <w:rsid w:val="000E263D"/>
    <w:rsid w:val="000F3054"/>
    <w:rsid w:val="000F33F8"/>
    <w:rsid w:val="000F5E3E"/>
    <w:rsid w:val="000F67F6"/>
    <w:rsid w:val="0010405A"/>
    <w:rsid w:val="00106137"/>
    <w:rsid w:val="0011552F"/>
    <w:rsid w:val="00132325"/>
    <w:rsid w:val="00134487"/>
    <w:rsid w:val="0013586C"/>
    <w:rsid w:val="00143B82"/>
    <w:rsid w:val="001543B7"/>
    <w:rsid w:val="00155668"/>
    <w:rsid w:val="00166459"/>
    <w:rsid w:val="00166D1D"/>
    <w:rsid w:val="001712B0"/>
    <w:rsid w:val="00177512"/>
    <w:rsid w:val="00183355"/>
    <w:rsid w:val="0019217B"/>
    <w:rsid w:val="001921D1"/>
    <w:rsid w:val="00194DD5"/>
    <w:rsid w:val="001A193F"/>
    <w:rsid w:val="001A43F5"/>
    <w:rsid w:val="001A56D0"/>
    <w:rsid w:val="001A7985"/>
    <w:rsid w:val="001A7E8F"/>
    <w:rsid w:val="001B242A"/>
    <w:rsid w:val="001B7B1F"/>
    <w:rsid w:val="001C7339"/>
    <w:rsid w:val="001D19DB"/>
    <w:rsid w:val="001D282D"/>
    <w:rsid w:val="001D3F7D"/>
    <w:rsid w:val="001D76AC"/>
    <w:rsid w:val="001D783B"/>
    <w:rsid w:val="001E1279"/>
    <w:rsid w:val="001E21B2"/>
    <w:rsid w:val="00201FC7"/>
    <w:rsid w:val="002033E3"/>
    <w:rsid w:val="00203B2A"/>
    <w:rsid w:val="002052C5"/>
    <w:rsid w:val="002055EB"/>
    <w:rsid w:val="002057B9"/>
    <w:rsid w:val="00213329"/>
    <w:rsid w:val="00223D44"/>
    <w:rsid w:val="00224842"/>
    <w:rsid w:val="00225616"/>
    <w:rsid w:val="002320A8"/>
    <w:rsid w:val="002325EB"/>
    <w:rsid w:val="002360EB"/>
    <w:rsid w:val="00243D61"/>
    <w:rsid w:val="00251D08"/>
    <w:rsid w:val="00264427"/>
    <w:rsid w:val="00264950"/>
    <w:rsid w:val="0027213C"/>
    <w:rsid w:val="002756D8"/>
    <w:rsid w:val="00293A07"/>
    <w:rsid w:val="002A6935"/>
    <w:rsid w:val="002B7495"/>
    <w:rsid w:val="002B7C24"/>
    <w:rsid w:val="002C4023"/>
    <w:rsid w:val="002C6561"/>
    <w:rsid w:val="002D191B"/>
    <w:rsid w:val="002E075B"/>
    <w:rsid w:val="002E0D32"/>
    <w:rsid w:val="002E1F68"/>
    <w:rsid w:val="002E5825"/>
    <w:rsid w:val="002F0A31"/>
    <w:rsid w:val="003001E7"/>
    <w:rsid w:val="00305385"/>
    <w:rsid w:val="00310756"/>
    <w:rsid w:val="003126D2"/>
    <w:rsid w:val="00313505"/>
    <w:rsid w:val="00320507"/>
    <w:rsid w:val="00334606"/>
    <w:rsid w:val="00335638"/>
    <w:rsid w:val="00341B4C"/>
    <w:rsid w:val="00347805"/>
    <w:rsid w:val="00347ACA"/>
    <w:rsid w:val="0035322E"/>
    <w:rsid w:val="003549B5"/>
    <w:rsid w:val="003566C6"/>
    <w:rsid w:val="00364F36"/>
    <w:rsid w:val="00370070"/>
    <w:rsid w:val="00385936"/>
    <w:rsid w:val="00390DB8"/>
    <w:rsid w:val="0039149C"/>
    <w:rsid w:val="00391E5B"/>
    <w:rsid w:val="003A7CEA"/>
    <w:rsid w:val="003B03BA"/>
    <w:rsid w:val="003B1575"/>
    <w:rsid w:val="003B283B"/>
    <w:rsid w:val="003C0317"/>
    <w:rsid w:val="003C248D"/>
    <w:rsid w:val="003C4BCE"/>
    <w:rsid w:val="003C743E"/>
    <w:rsid w:val="003D572C"/>
    <w:rsid w:val="003E4C19"/>
    <w:rsid w:val="003E4EB6"/>
    <w:rsid w:val="003F105A"/>
    <w:rsid w:val="003F43DA"/>
    <w:rsid w:val="003F6A9C"/>
    <w:rsid w:val="003F7E3C"/>
    <w:rsid w:val="004063AB"/>
    <w:rsid w:val="00407FA2"/>
    <w:rsid w:val="00410053"/>
    <w:rsid w:val="00410463"/>
    <w:rsid w:val="00423774"/>
    <w:rsid w:val="0042378C"/>
    <w:rsid w:val="004270BD"/>
    <w:rsid w:val="00427617"/>
    <w:rsid w:val="00435AF7"/>
    <w:rsid w:val="00444666"/>
    <w:rsid w:val="004605B6"/>
    <w:rsid w:val="00463331"/>
    <w:rsid w:val="00463ECD"/>
    <w:rsid w:val="004662F9"/>
    <w:rsid w:val="004667A3"/>
    <w:rsid w:val="00473E3D"/>
    <w:rsid w:val="0047487A"/>
    <w:rsid w:val="00475C23"/>
    <w:rsid w:val="004762B7"/>
    <w:rsid w:val="00477F4A"/>
    <w:rsid w:val="00484BBC"/>
    <w:rsid w:val="00486C3A"/>
    <w:rsid w:val="0049031A"/>
    <w:rsid w:val="00491482"/>
    <w:rsid w:val="00495AB4"/>
    <w:rsid w:val="004963AD"/>
    <w:rsid w:val="00497FA1"/>
    <w:rsid w:val="004A024E"/>
    <w:rsid w:val="004A0DF3"/>
    <w:rsid w:val="004B006E"/>
    <w:rsid w:val="004B274C"/>
    <w:rsid w:val="004B3929"/>
    <w:rsid w:val="004C18B0"/>
    <w:rsid w:val="004C5251"/>
    <w:rsid w:val="004C5737"/>
    <w:rsid w:val="004D10A3"/>
    <w:rsid w:val="004D5A53"/>
    <w:rsid w:val="004E53C8"/>
    <w:rsid w:val="004F2EE8"/>
    <w:rsid w:val="004F7FA8"/>
    <w:rsid w:val="0051055A"/>
    <w:rsid w:val="0052074B"/>
    <w:rsid w:val="00522ECE"/>
    <w:rsid w:val="005233C2"/>
    <w:rsid w:val="0052728B"/>
    <w:rsid w:val="00530A80"/>
    <w:rsid w:val="00535155"/>
    <w:rsid w:val="00537AC8"/>
    <w:rsid w:val="005403F7"/>
    <w:rsid w:val="00540540"/>
    <w:rsid w:val="00541128"/>
    <w:rsid w:val="0054472C"/>
    <w:rsid w:val="00546872"/>
    <w:rsid w:val="005473DD"/>
    <w:rsid w:val="005579F7"/>
    <w:rsid w:val="00565535"/>
    <w:rsid w:val="00566687"/>
    <w:rsid w:val="00567893"/>
    <w:rsid w:val="00567CF4"/>
    <w:rsid w:val="005712DA"/>
    <w:rsid w:val="0058092D"/>
    <w:rsid w:val="00587CF6"/>
    <w:rsid w:val="00592D7D"/>
    <w:rsid w:val="00595FB3"/>
    <w:rsid w:val="00596272"/>
    <w:rsid w:val="005A1C77"/>
    <w:rsid w:val="005A3F49"/>
    <w:rsid w:val="005A717B"/>
    <w:rsid w:val="005A7972"/>
    <w:rsid w:val="005B2011"/>
    <w:rsid w:val="005B33A7"/>
    <w:rsid w:val="005B467F"/>
    <w:rsid w:val="005B5B9A"/>
    <w:rsid w:val="005B6AA5"/>
    <w:rsid w:val="005C21DB"/>
    <w:rsid w:val="005D4AE8"/>
    <w:rsid w:val="005F6FFD"/>
    <w:rsid w:val="0060256F"/>
    <w:rsid w:val="0061349E"/>
    <w:rsid w:val="00614576"/>
    <w:rsid w:val="00615112"/>
    <w:rsid w:val="00615825"/>
    <w:rsid w:val="006166A4"/>
    <w:rsid w:val="00617622"/>
    <w:rsid w:val="006358B2"/>
    <w:rsid w:val="00637789"/>
    <w:rsid w:val="00647DE8"/>
    <w:rsid w:val="00656A2C"/>
    <w:rsid w:val="00662051"/>
    <w:rsid w:val="00662617"/>
    <w:rsid w:val="006632FA"/>
    <w:rsid w:val="00670433"/>
    <w:rsid w:val="00670C87"/>
    <w:rsid w:val="00672635"/>
    <w:rsid w:val="0067546B"/>
    <w:rsid w:val="006816D3"/>
    <w:rsid w:val="006819B4"/>
    <w:rsid w:val="006831DA"/>
    <w:rsid w:val="006856DF"/>
    <w:rsid w:val="00687617"/>
    <w:rsid w:val="00690F44"/>
    <w:rsid w:val="006A1DFE"/>
    <w:rsid w:val="006A47BF"/>
    <w:rsid w:val="006A4ADD"/>
    <w:rsid w:val="006A4CDE"/>
    <w:rsid w:val="006A7075"/>
    <w:rsid w:val="006C0141"/>
    <w:rsid w:val="006C24C4"/>
    <w:rsid w:val="006C2866"/>
    <w:rsid w:val="006C2908"/>
    <w:rsid w:val="006D3AD1"/>
    <w:rsid w:val="006D7AE3"/>
    <w:rsid w:val="006E228F"/>
    <w:rsid w:val="006E3F4A"/>
    <w:rsid w:val="006E7313"/>
    <w:rsid w:val="006F0F9B"/>
    <w:rsid w:val="006F3FE7"/>
    <w:rsid w:val="006F62B5"/>
    <w:rsid w:val="007017F5"/>
    <w:rsid w:val="00702EAF"/>
    <w:rsid w:val="0070630C"/>
    <w:rsid w:val="007103BD"/>
    <w:rsid w:val="007216F8"/>
    <w:rsid w:val="0072202F"/>
    <w:rsid w:val="00724B37"/>
    <w:rsid w:val="007269B2"/>
    <w:rsid w:val="00731720"/>
    <w:rsid w:val="00731DD8"/>
    <w:rsid w:val="00734F9F"/>
    <w:rsid w:val="00737AB0"/>
    <w:rsid w:val="007435BC"/>
    <w:rsid w:val="007453BF"/>
    <w:rsid w:val="00747FED"/>
    <w:rsid w:val="00752619"/>
    <w:rsid w:val="00753C20"/>
    <w:rsid w:val="00763DF2"/>
    <w:rsid w:val="00764F15"/>
    <w:rsid w:val="00765BF7"/>
    <w:rsid w:val="00784BA4"/>
    <w:rsid w:val="007852A4"/>
    <w:rsid w:val="00794959"/>
    <w:rsid w:val="00795BBA"/>
    <w:rsid w:val="00797722"/>
    <w:rsid w:val="007A3A96"/>
    <w:rsid w:val="007A593E"/>
    <w:rsid w:val="007B4243"/>
    <w:rsid w:val="007C1302"/>
    <w:rsid w:val="007C2305"/>
    <w:rsid w:val="007D10EB"/>
    <w:rsid w:val="007D1EAC"/>
    <w:rsid w:val="007D4406"/>
    <w:rsid w:val="007D464F"/>
    <w:rsid w:val="007E381D"/>
    <w:rsid w:val="007E4EDF"/>
    <w:rsid w:val="007F0EF8"/>
    <w:rsid w:val="007F2E85"/>
    <w:rsid w:val="007F5A6E"/>
    <w:rsid w:val="00801876"/>
    <w:rsid w:val="00804E11"/>
    <w:rsid w:val="008062DB"/>
    <w:rsid w:val="00826C85"/>
    <w:rsid w:val="00827FFE"/>
    <w:rsid w:val="00843BC9"/>
    <w:rsid w:val="0084450E"/>
    <w:rsid w:val="00845E07"/>
    <w:rsid w:val="0084616F"/>
    <w:rsid w:val="00846C02"/>
    <w:rsid w:val="0085153F"/>
    <w:rsid w:val="00853318"/>
    <w:rsid w:val="0085414D"/>
    <w:rsid w:val="00861235"/>
    <w:rsid w:val="00863FB7"/>
    <w:rsid w:val="008723CA"/>
    <w:rsid w:val="0087283D"/>
    <w:rsid w:val="0087402E"/>
    <w:rsid w:val="00875E3A"/>
    <w:rsid w:val="00880B73"/>
    <w:rsid w:val="008813D3"/>
    <w:rsid w:val="00881F57"/>
    <w:rsid w:val="008821B5"/>
    <w:rsid w:val="00884BBB"/>
    <w:rsid w:val="00885333"/>
    <w:rsid w:val="00886551"/>
    <w:rsid w:val="008957A0"/>
    <w:rsid w:val="008A3ED3"/>
    <w:rsid w:val="008B2B4B"/>
    <w:rsid w:val="008B351F"/>
    <w:rsid w:val="008B6239"/>
    <w:rsid w:val="008B65C1"/>
    <w:rsid w:val="008B6720"/>
    <w:rsid w:val="008C0A51"/>
    <w:rsid w:val="008C0DEA"/>
    <w:rsid w:val="008C205F"/>
    <w:rsid w:val="008C6616"/>
    <w:rsid w:val="008C6F8F"/>
    <w:rsid w:val="008C7064"/>
    <w:rsid w:val="008D5816"/>
    <w:rsid w:val="008D6196"/>
    <w:rsid w:val="008E44C0"/>
    <w:rsid w:val="008E6322"/>
    <w:rsid w:val="008F5CF9"/>
    <w:rsid w:val="008F6425"/>
    <w:rsid w:val="008F6FB8"/>
    <w:rsid w:val="009019E9"/>
    <w:rsid w:val="009048EF"/>
    <w:rsid w:val="00911B80"/>
    <w:rsid w:val="00913245"/>
    <w:rsid w:val="00914F89"/>
    <w:rsid w:val="00917CA4"/>
    <w:rsid w:val="00926376"/>
    <w:rsid w:val="00935378"/>
    <w:rsid w:val="0094329E"/>
    <w:rsid w:val="00950096"/>
    <w:rsid w:val="00951CC7"/>
    <w:rsid w:val="00952E16"/>
    <w:rsid w:val="00952F44"/>
    <w:rsid w:val="00962538"/>
    <w:rsid w:val="0096764E"/>
    <w:rsid w:val="009704F4"/>
    <w:rsid w:val="00981FBC"/>
    <w:rsid w:val="009827A1"/>
    <w:rsid w:val="009836F9"/>
    <w:rsid w:val="00983A30"/>
    <w:rsid w:val="009903E6"/>
    <w:rsid w:val="0099144D"/>
    <w:rsid w:val="00991B28"/>
    <w:rsid w:val="009929BB"/>
    <w:rsid w:val="00993D56"/>
    <w:rsid w:val="009970F4"/>
    <w:rsid w:val="009A335D"/>
    <w:rsid w:val="009B6A21"/>
    <w:rsid w:val="009C090F"/>
    <w:rsid w:val="009C477D"/>
    <w:rsid w:val="009D1175"/>
    <w:rsid w:val="009D13FB"/>
    <w:rsid w:val="009D3104"/>
    <w:rsid w:val="009D55DA"/>
    <w:rsid w:val="009D56F0"/>
    <w:rsid w:val="009E1E8B"/>
    <w:rsid w:val="009E2796"/>
    <w:rsid w:val="009E297A"/>
    <w:rsid w:val="009E313D"/>
    <w:rsid w:val="009E4030"/>
    <w:rsid w:val="009E560E"/>
    <w:rsid w:val="009F7BCE"/>
    <w:rsid w:val="009F7CEE"/>
    <w:rsid w:val="009F7ED8"/>
    <w:rsid w:val="00A01550"/>
    <w:rsid w:val="00A05887"/>
    <w:rsid w:val="00A14073"/>
    <w:rsid w:val="00A14B9D"/>
    <w:rsid w:val="00A21EF3"/>
    <w:rsid w:val="00A21F86"/>
    <w:rsid w:val="00A23190"/>
    <w:rsid w:val="00A33114"/>
    <w:rsid w:val="00A501A2"/>
    <w:rsid w:val="00A61DED"/>
    <w:rsid w:val="00A63BE5"/>
    <w:rsid w:val="00A66124"/>
    <w:rsid w:val="00A91AF2"/>
    <w:rsid w:val="00AA45D3"/>
    <w:rsid w:val="00AA610F"/>
    <w:rsid w:val="00AB5F22"/>
    <w:rsid w:val="00AB5FE6"/>
    <w:rsid w:val="00AC1B89"/>
    <w:rsid w:val="00AC50E6"/>
    <w:rsid w:val="00AC5AEF"/>
    <w:rsid w:val="00AC5C33"/>
    <w:rsid w:val="00AC6A3C"/>
    <w:rsid w:val="00AD26B8"/>
    <w:rsid w:val="00AE173F"/>
    <w:rsid w:val="00AE23DD"/>
    <w:rsid w:val="00B026FC"/>
    <w:rsid w:val="00B02E0A"/>
    <w:rsid w:val="00B10184"/>
    <w:rsid w:val="00B11F03"/>
    <w:rsid w:val="00B13F7C"/>
    <w:rsid w:val="00B1760A"/>
    <w:rsid w:val="00B219AE"/>
    <w:rsid w:val="00B23F8E"/>
    <w:rsid w:val="00B27368"/>
    <w:rsid w:val="00B3543C"/>
    <w:rsid w:val="00B36934"/>
    <w:rsid w:val="00B375AC"/>
    <w:rsid w:val="00B43DF0"/>
    <w:rsid w:val="00B43EBC"/>
    <w:rsid w:val="00B4666B"/>
    <w:rsid w:val="00B46BE8"/>
    <w:rsid w:val="00B507F6"/>
    <w:rsid w:val="00B53252"/>
    <w:rsid w:val="00B53FB7"/>
    <w:rsid w:val="00B55F65"/>
    <w:rsid w:val="00B57AF2"/>
    <w:rsid w:val="00B604EC"/>
    <w:rsid w:val="00B7004B"/>
    <w:rsid w:val="00B73B8C"/>
    <w:rsid w:val="00B80989"/>
    <w:rsid w:val="00B8545E"/>
    <w:rsid w:val="00B9479E"/>
    <w:rsid w:val="00BA111B"/>
    <w:rsid w:val="00BA77BC"/>
    <w:rsid w:val="00BC4A39"/>
    <w:rsid w:val="00BD0470"/>
    <w:rsid w:val="00BD11B6"/>
    <w:rsid w:val="00BD59E1"/>
    <w:rsid w:val="00BD7A51"/>
    <w:rsid w:val="00BE4784"/>
    <w:rsid w:val="00BE7058"/>
    <w:rsid w:val="00BF4444"/>
    <w:rsid w:val="00C000E2"/>
    <w:rsid w:val="00C058C4"/>
    <w:rsid w:val="00C05DF0"/>
    <w:rsid w:val="00C07B90"/>
    <w:rsid w:val="00C15CE6"/>
    <w:rsid w:val="00C232BF"/>
    <w:rsid w:val="00C23E2F"/>
    <w:rsid w:val="00C32B9E"/>
    <w:rsid w:val="00C3386F"/>
    <w:rsid w:val="00C37DB6"/>
    <w:rsid w:val="00C42E2C"/>
    <w:rsid w:val="00C44577"/>
    <w:rsid w:val="00C5022C"/>
    <w:rsid w:val="00C5046E"/>
    <w:rsid w:val="00C519BF"/>
    <w:rsid w:val="00C56985"/>
    <w:rsid w:val="00C56B56"/>
    <w:rsid w:val="00C571DE"/>
    <w:rsid w:val="00C71782"/>
    <w:rsid w:val="00C72A15"/>
    <w:rsid w:val="00C75557"/>
    <w:rsid w:val="00C776F6"/>
    <w:rsid w:val="00C8081A"/>
    <w:rsid w:val="00C87E17"/>
    <w:rsid w:val="00C929A9"/>
    <w:rsid w:val="00C94D8D"/>
    <w:rsid w:val="00CA19C2"/>
    <w:rsid w:val="00CA19D8"/>
    <w:rsid w:val="00CA1EDF"/>
    <w:rsid w:val="00CB033C"/>
    <w:rsid w:val="00CB2E2B"/>
    <w:rsid w:val="00CB427B"/>
    <w:rsid w:val="00CB56C0"/>
    <w:rsid w:val="00CC5032"/>
    <w:rsid w:val="00CC6A6E"/>
    <w:rsid w:val="00CD1C6B"/>
    <w:rsid w:val="00CD5B4D"/>
    <w:rsid w:val="00CE5F35"/>
    <w:rsid w:val="00CF0469"/>
    <w:rsid w:val="00CF0B25"/>
    <w:rsid w:val="00D009FA"/>
    <w:rsid w:val="00D0385A"/>
    <w:rsid w:val="00D1368B"/>
    <w:rsid w:val="00D1654A"/>
    <w:rsid w:val="00D27D80"/>
    <w:rsid w:val="00D36280"/>
    <w:rsid w:val="00D365E5"/>
    <w:rsid w:val="00D40F41"/>
    <w:rsid w:val="00D4158B"/>
    <w:rsid w:val="00D42B7C"/>
    <w:rsid w:val="00D43506"/>
    <w:rsid w:val="00D560AE"/>
    <w:rsid w:val="00D560E6"/>
    <w:rsid w:val="00D570DC"/>
    <w:rsid w:val="00D668A6"/>
    <w:rsid w:val="00D7131E"/>
    <w:rsid w:val="00D7192E"/>
    <w:rsid w:val="00D8590F"/>
    <w:rsid w:val="00D9219C"/>
    <w:rsid w:val="00D926F0"/>
    <w:rsid w:val="00DA6EAB"/>
    <w:rsid w:val="00DC0959"/>
    <w:rsid w:val="00DC2A74"/>
    <w:rsid w:val="00DC470B"/>
    <w:rsid w:val="00DC5655"/>
    <w:rsid w:val="00DC6D05"/>
    <w:rsid w:val="00DE688C"/>
    <w:rsid w:val="00DF6A82"/>
    <w:rsid w:val="00DF7979"/>
    <w:rsid w:val="00E0295F"/>
    <w:rsid w:val="00E07033"/>
    <w:rsid w:val="00E07F60"/>
    <w:rsid w:val="00E2187E"/>
    <w:rsid w:val="00E23786"/>
    <w:rsid w:val="00E2546E"/>
    <w:rsid w:val="00E25870"/>
    <w:rsid w:val="00E367C7"/>
    <w:rsid w:val="00E36C58"/>
    <w:rsid w:val="00E426B5"/>
    <w:rsid w:val="00E44486"/>
    <w:rsid w:val="00E466DE"/>
    <w:rsid w:val="00E50987"/>
    <w:rsid w:val="00E50E9A"/>
    <w:rsid w:val="00E5264B"/>
    <w:rsid w:val="00E53071"/>
    <w:rsid w:val="00E54339"/>
    <w:rsid w:val="00E562A6"/>
    <w:rsid w:val="00E57D2C"/>
    <w:rsid w:val="00E61741"/>
    <w:rsid w:val="00E70114"/>
    <w:rsid w:val="00E74162"/>
    <w:rsid w:val="00E744D2"/>
    <w:rsid w:val="00E7742B"/>
    <w:rsid w:val="00E81AC0"/>
    <w:rsid w:val="00E81AE7"/>
    <w:rsid w:val="00E91589"/>
    <w:rsid w:val="00E972C6"/>
    <w:rsid w:val="00EA6FD9"/>
    <w:rsid w:val="00EA7076"/>
    <w:rsid w:val="00EB0856"/>
    <w:rsid w:val="00EC077E"/>
    <w:rsid w:val="00EC4044"/>
    <w:rsid w:val="00ED3049"/>
    <w:rsid w:val="00EE0AF1"/>
    <w:rsid w:val="00EE3E9E"/>
    <w:rsid w:val="00EE5840"/>
    <w:rsid w:val="00EE66CF"/>
    <w:rsid w:val="00EF1EF5"/>
    <w:rsid w:val="00F03A08"/>
    <w:rsid w:val="00F20268"/>
    <w:rsid w:val="00F21BD3"/>
    <w:rsid w:val="00F27254"/>
    <w:rsid w:val="00F278BC"/>
    <w:rsid w:val="00F32F95"/>
    <w:rsid w:val="00F37AB7"/>
    <w:rsid w:val="00F40A60"/>
    <w:rsid w:val="00F43AD2"/>
    <w:rsid w:val="00F452CB"/>
    <w:rsid w:val="00F45574"/>
    <w:rsid w:val="00F46F10"/>
    <w:rsid w:val="00F4765B"/>
    <w:rsid w:val="00F50BB3"/>
    <w:rsid w:val="00F53E12"/>
    <w:rsid w:val="00F55164"/>
    <w:rsid w:val="00F62A91"/>
    <w:rsid w:val="00F75AFD"/>
    <w:rsid w:val="00F81415"/>
    <w:rsid w:val="00F9055A"/>
    <w:rsid w:val="00F94C2C"/>
    <w:rsid w:val="00F96D90"/>
    <w:rsid w:val="00FA01DB"/>
    <w:rsid w:val="00FB2E25"/>
    <w:rsid w:val="00FB3556"/>
    <w:rsid w:val="00FB4416"/>
    <w:rsid w:val="00FB7EEE"/>
    <w:rsid w:val="00FC2A3B"/>
    <w:rsid w:val="00FC383B"/>
    <w:rsid w:val="00FC58F2"/>
    <w:rsid w:val="00FC5F3C"/>
    <w:rsid w:val="00FC64F6"/>
    <w:rsid w:val="00FD15EE"/>
    <w:rsid w:val="00FD1FEC"/>
    <w:rsid w:val="00FE43D1"/>
    <w:rsid w:val="00FE473D"/>
    <w:rsid w:val="00FF1646"/>
    <w:rsid w:val="00FF333A"/>
    <w:rsid w:val="00FF53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88532"/>
  <w15:docId w15:val="{66965FF6-F2F0-4327-95DF-8858A93C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015C7B"/>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F278B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F0469"/>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84616F"/>
    <w:rPr>
      <w:color w:val="0563C1" w:themeColor="hyperlink"/>
      <w:u w:val="single"/>
    </w:rPr>
  </w:style>
  <w:style w:type="character" w:customStyle="1" w:styleId="bjh-p">
    <w:name w:val="bjh-p"/>
    <w:basedOn w:val="a0"/>
    <w:rsid w:val="00D7131E"/>
  </w:style>
  <w:style w:type="character" w:customStyle="1" w:styleId="bjh-strong">
    <w:name w:val="bjh-strong"/>
    <w:basedOn w:val="a0"/>
    <w:rsid w:val="00D7131E"/>
  </w:style>
  <w:style w:type="paragraph" w:styleId="a5">
    <w:name w:val="header"/>
    <w:basedOn w:val="a"/>
    <w:link w:val="a6"/>
    <w:uiPriority w:val="99"/>
    <w:unhideWhenUsed/>
    <w:rsid w:val="0049031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9031A"/>
    <w:rPr>
      <w:sz w:val="18"/>
      <w:szCs w:val="18"/>
    </w:rPr>
  </w:style>
  <w:style w:type="paragraph" w:styleId="a7">
    <w:name w:val="footer"/>
    <w:basedOn w:val="a"/>
    <w:link w:val="a8"/>
    <w:uiPriority w:val="99"/>
    <w:unhideWhenUsed/>
    <w:rsid w:val="0049031A"/>
    <w:pPr>
      <w:tabs>
        <w:tab w:val="center" w:pos="4153"/>
        <w:tab w:val="right" w:pos="8306"/>
      </w:tabs>
      <w:snapToGrid w:val="0"/>
      <w:jc w:val="left"/>
    </w:pPr>
    <w:rPr>
      <w:sz w:val="18"/>
      <w:szCs w:val="18"/>
    </w:rPr>
  </w:style>
  <w:style w:type="character" w:customStyle="1" w:styleId="a8">
    <w:name w:val="页脚 字符"/>
    <w:basedOn w:val="a0"/>
    <w:link w:val="a7"/>
    <w:uiPriority w:val="99"/>
    <w:rsid w:val="0049031A"/>
    <w:rPr>
      <w:sz w:val="18"/>
      <w:szCs w:val="18"/>
    </w:rPr>
  </w:style>
  <w:style w:type="character" w:customStyle="1" w:styleId="tgt">
    <w:name w:val="tgt"/>
    <w:basedOn w:val="a0"/>
    <w:rsid w:val="002E5825"/>
  </w:style>
  <w:style w:type="character" w:styleId="a9">
    <w:name w:val="Strong"/>
    <w:basedOn w:val="a0"/>
    <w:uiPriority w:val="22"/>
    <w:qFormat/>
    <w:rsid w:val="00097C95"/>
    <w:rPr>
      <w:b/>
      <w:bCs/>
    </w:rPr>
  </w:style>
  <w:style w:type="paragraph" w:styleId="aa">
    <w:name w:val="No Spacing"/>
    <w:uiPriority w:val="1"/>
    <w:qFormat/>
    <w:rsid w:val="00BD11B6"/>
    <w:pPr>
      <w:widowControl w:val="0"/>
      <w:jc w:val="both"/>
    </w:pPr>
  </w:style>
  <w:style w:type="paragraph" w:styleId="ab">
    <w:name w:val="Date"/>
    <w:basedOn w:val="a"/>
    <w:next w:val="a"/>
    <w:link w:val="ac"/>
    <w:uiPriority w:val="99"/>
    <w:semiHidden/>
    <w:unhideWhenUsed/>
    <w:rsid w:val="008723CA"/>
    <w:pPr>
      <w:ind w:leftChars="2500" w:left="100"/>
    </w:pPr>
  </w:style>
  <w:style w:type="character" w:customStyle="1" w:styleId="ac">
    <w:name w:val="日期 字符"/>
    <w:basedOn w:val="a0"/>
    <w:link w:val="ab"/>
    <w:uiPriority w:val="99"/>
    <w:semiHidden/>
    <w:rsid w:val="008723CA"/>
  </w:style>
  <w:style w:type="paragraph" w:styleId="ad">
    <w:name w:val="List Paragraph"/>
    <w:basedOn w:val="a"/>
    <w:uiPriority w:val="34"/>
    <w:qFormat/>
    <w:rsid w:val="00335638"/>
    <w:pPr>
      <w:ind w:firstLineChars="200" w:firstLine="420"/>
    </w:pPr>
  </w:style>
  <w:style w:type="character" w:customStyle="1" w:styleId="apple-converted-space">
    <w:name w:val="apple-converted-space"/>
    <w:basedOn w:val="a0"/>
    <w:rsid w:val="007B4243"/>
  </w:style>
  <w:style w:type="table" w:styleId="ae">
    <w:name w:val="Table Grid"/>
    <w:basedOn w:val="a1"/>
    <w:uiPriority w:val="39"/>
    <w:rsid w:val="008728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t1">
    <w:name w:val="tgt1"/>
    <w:basedOn w:val="a0"/>
    <w:rsid w:val="00952F44"/>
  </w:style>
  <w:style w:type="character" w:customStyle="1" w:styleId="10">
    <w:name w:val="标题 1 字符"/>
    <w:basedOn w:val="a0"/>
    <w:link w:val="1"/>
    <w:uiPriority w:val="9"/>
    <w:rsid w:val="00015C7B"/>
    <w:rPr>
      <w:rFonts w:ascii="宋体" w:eastAsia="宋体" w:hAnsi="宋体" w:cs="宋体"/>
      <w:b/>
      <w:bCs/>
      <w:kern w:val="36"/>
      <w:sz w:val="48"/>
      <w:szCs w:val="48"/>
    </w:rPr>
  </w:style>
  <w:style w:type="character" w:customStyle="1" w:styleId="20">
    <w:name w:val="标题 2 字符"/>
    <w:basedOn w:val="a0"/>
    <w:link w:val="2"/>
    <w:uiPriority w:val="9"/>
    <w:rsid w:val="00F278BC"/>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0D192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a"/>
    <w:next w:val="a"/>
    <w:autoRedefine/>
    <w:uiPriority w:val="39"/>
    <w:unhideWhenUsed/>
    <w:rsid w:val="000D1920"/>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D1920"/>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D1920"/>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6285">
      <w:bodyDiv w:val="1"/>
      <w:marLeft w:val="0"/>
      <w:marRight w:val="0"/>
      <w:marTop w:val="0"/>
      <w:marBottom w:val="0"/>
      <w:divBdr>
        <w:top w:val="none" w:sz="0" w:space="0" w:color="auto"/>
        <w:left w:val="none" w:sz="0" w:space="0" w:color="auto"/>
        <w:bottom w:val="none" w:sz="0" w:space="0" w:color="auto"/>
        <w:right w:val="none" w:sz="0" w:space="0" w:color="auto"/>
      </w:divBdr>
    </w:div>
    <w:div w:id="63994638">
      <w:bodyDiv w:val="1"/>
      <w:marLeft w:val="0"/>
      <w:marRight w:val="0"/>
      <w:marTop w:val="0"/>
      <w:marBottom w:val="0"/>
      <w:divBdr>
        <w:top w:val="none" w:sz="0" w:space="0" w:color="auto"/>
        <w:left w:val="none" w:sz="0" w:space="0" w:color="auto"/>
        <w:bottom w:val="none" w:sz="0" w:space="0" w:color="auto"/>
        <w:right w:val="none" w:sz="0" w:space="0" w:color="auto"/>
      </w:divBdr>
    </w:div>
    <w:div w:id="73750228">
      <w:bodyDiv w:val="1"/>
      <w:marLeft w:val="0"/>
      <w:marRight w:val="0"/>
      <w:marTop w:val="0"/>
      <w:marBottom w:val="0"/>
      <w:divBdr>
        <w:top w:val="none" w:sz="0" w:space="0" w:color="auto"/>
        <w:left w:val="none" w:sz="0" w:space="0" w:color="auto"/>
        <w:bottom w:val="none" w:sz="0" w:space="0" w:color="auto"/>
        <w:right w:val="none" w:sz="0" w:space="0" w:color="auto"/>
      </w:divBdr>
    </w:div>
    <w:div w:id="100297034">
      <w:bodyDiv w:val="1"/>
      <w:marLeft w:val="0"/>
      <w:marRight w:val="0"/>
      <w:marTop w:val="0"/>
      <w:marBottom w:val="0"/>
      <w:divBdr>
        <w:top w:val="none" w:sz="0" w:space="0" w:color="auto"/>
        <w:left w:val="none" w:sz="0" w:space="0" w:color="auto"/>
        <w:bottom w:val="none" w:sz="0" w:space="0" w:color="auto"/>
        <w:right w:val="none" w:sz="0" w:space="0" w:color="auto"/>
      </w:divBdr>
    </w:div>
    <w:div w:id="133254397">
      <w:bodyDiv w:val="1"/>
      <w:marLeft w:val="0"/>
      <w:marRight w:val="0"/>
      <w:marTop w:val="0"/>
      <w:marBottom w:val="0"/>
      <w:divBdr>
        <w:top w:val="none" w:sz="0" w:space="0" w:color="auto"/>
        <w:left w:val="none" w:sz="0" w:space="0" w:color="auto"/>
        <w:bottom w:val="none" w:sz="0" w:space="0" w:color="auto"/>
        <w:right w:val="none" w:sz="0" w:space="0" w:color="auto"/>
      </w:divBdr>
    </w:div>
    <w:div w:id="141124680">
      <w:bodyDiv w:val="1"/>
      <w:marLeft w:val="0"/>
      <w:marRight w:val="0"/>
      <w:marTop w:val="0"/>
      <w:marBottom w:val="0"/>
      <w:divBdr>
        <w:top w:val="none" w:sz="0" w:space="0" w:color="auto"/>
        <w:left w:val="none" w:sz="0" w:space="0" w:color="auto"/>
        <w:bottom w:val="none" w:sz="0" w:space="0" w:color="auto"/>
        <w:right w:val="none" w:sz="0" w:space="0" w:color="auto"/>
      </w:divBdr>
      <w:divsChild>
        <w:div w:id="102969257">
          <w:marLeft w:val="547"/>
          <w:marRight w:val="0"/>
          <w:marTop w:val="86"/>
          <w:marBottom w:val="0"/>
          <w:divBdr>
            <w:top w:val="none" w:sz="0" w:space="0" w:color="auto"/>
            <w:left w:val="none" w:sz="0" w:space="0" w:color="auto"/>
            <w:bottom w:val="none" w:sz="0" w:space="0" w:color="auto"/>
            <w:right w:val="none" w:sz="0" w:space="0" w:color="auto"/>
          </w:divBdr>
        </w:div>
        <w:div w:id="108551196">
          <w:marLeft w:val="547"/>
          <w:marRight w:val="0"/>
          <w:marTop w:val="86"/>
          <w:marBottom w:val="0"/>
          <w:divBdr>
            <w:top w:val="none" w:sz="0" w:space="0" w:color="auto"/>
            <w:left w:val="none" w:sz="0" w:space="0" w:color="auto"/>
            <w:bottom w:val="none" w:sz="0" w:space="0" w:color="auto"/>
            <w:right w:val="none" w:sz="0" w:space="0" w:color="auto"/>
          </w:divBdr>
        </w:div>
        <w:div w:id="322241139">
          <w:marLeft w:val="547"/>
          <w:marRight w:val="0"/>
          <w:marTop w:val="86"/>
          <w:marBottom w:val="0"/>
          <w:divBdr>
            <w:top w:val="none" w:sz="0" w:space="0" w:color="auto"/>
            <w:left w:val="none" w:sz="0" w:space="0" w:color="auto"/>
            <w:bottom w:val="none" w:sz="0" w:space="0" w:color="auto"/>
            <w:right w:val="none" w:sz="0" w:space="0" w:color="auto"/>
          </w:divBdr>
        </w:div>
        <w:div w:id="622031633">
          <w:marLeft w:val="547"/>
          <w:marRight w:val="0"/>
          <w:marTop w:val="86"/>
          <w:marBottom w:val="0"/>
          <w:divBdr>
            <w:top w:val="none" w:sz="0" w:space="0" w:color="auto"/>
            <w:left w:val="none" w:sz="0" w:space="0" w:color="auto"/>
            <w:bottom w:val="none" w:sz="0" w:space="0" w:color="auto"/>
            <w:right w:val="none" w:sz="0" w:space="0" w:color="auto"/>
          </w:divBdr>
        </w:div>
        <w:div w:id="1292321398">
          <w:marLeft w:val="547"/>
          <w:marRight w:val="0"/>
          <w:marTop w:val="86"/>
          <w:marBottom w:val="0"/>
          <w:divBdr>
            <w:top w:val="none" w:sz="0" w:space="0" w:color="auto"/>
            <w:left w:val="none" w:sz="0" w:space="0" w:color="auto"/>
            <w:bottom w:val="none" w:sz="0" w:space="0" w:color="auto"/>
            <w:right w:val="none" w:sz="0" w:space="0" w:color="auto"/>
          </w:divBdr>
        </w:div>
        <w:div w:id="1886411668">
          <w:marLeft w:val="547"/>
          <w:marRight w:val="0"/>
          <w:marTop w:val="86"/>
          <w:marBottom w:val="0"/>
          <w:divBdr>
            <w:top w:val="none" w:sz="0" w:space="0" w:color="auto"/>
            <w:left w:val="none" w:sz="0" w:space="0" w:color="auto"/>
            <w:bottom w:val="none" w:sz="0" w:space="0" w:color="auto"/>
            <w:right w:val="none" w:sz="0" w:space="0" w:color="auto"/>
          </w:divBdr>
        </w:div>
        <w:div w:id="2007323727">
          <w:marLeft w:val="547"/>
          <w:marRight w:val="0"/>
          <w:marTop w:val="86"/>
          <w:marBottom w:val="0"/>
          <w:divBdr>
            <w:top w:val="none" w:sz="0" w:space="0" w:color="auto"/>
            <w:left w:val="none" w:sz="0" w:space="0" w:color="auto"/>
            <w:bottom w:val="none" w:sz="0" w:space="0" w:color="auto"/>
            <w:right w:val="none" w:sz="0" w:space="0" w:color="auto"/>
          </w:divBdr>
        </w:div>
      </w:divsChild>
    </w:div>
    <w:div w:id="167864972">
      <w:bodyDiv w:val="1"/>
      <w:marLeft w:val="0"/>
      <w:marRight w:val="0"/>
      <w:marTop w:val="0"/>
      <w:marBottom w:val="0"/>
      <w:divBdr>
        <w:top w:val="none" w:sz="0" w:space="0" w:color="auto"/>
        <w:left w:val="none" w:sz="0" w:space="0" w:color="auto"/>
        <w:bottom w:val="none" w:sz="0" w:space="0" w:color="auto"/>
        <w:right w:val="none" w:sz="0" w:space="0" w:color="auto"/>
      </w:divBdr>
    </w:div>
    <w:div w:id="203492982">
      <w:bodyDiv w:val="1"/>
      <w:marLeft w:val="0"/>
      <w:marRight w:val="0"/>
      <w:marTop w:val="0"/>
      <w:marBottom w:val="0"/>
      <w:divBdr>
        <w:top w:val="none" w:sz="0" w:space="0" w:color="auto"/>
        <w:left w:val="none" w:sz="0" w:space="0" w:color="auto"/>
        <w:bottom w:val="none" w:sz="0" w:space="0" w:color="auto"/>
        <w:right w:val="none" w:sz="0" w:space="0" w:color="auto"/>
      </w:divBdr>
    </w:div>
    <w:div w:id="240261262">
      <w:bodyDiv w:val="1"/>
      <w:marLeft w:val="0"/>
      <w:marRight w:val="0"/>
      <w:marTop w:val="0"/>
      <w:marBottom w:val="0"/>
      <w:divBdr>
        <w:top w:val="none" w:sz="0" w:space="0" w:color="auto"/>
        <w:left w:val="none" w:sz="0" w:space="0" w:color="auto"/>
        <w:bottom w:val="none" w:sz="0" w:space="0" w:color="auto"/>
        <w:right w:val="none" w:sz="0" w:space="0" w:color="auto"/>
      </w:divBdr>
    </w:div>
    <w:div w:id="252863952">
      <w:bodyDiv w:val="1"/>
      <w:marLeft w:val="0"/>
      <w:marRight w:val="0"/>
      <w:marTop w:val="0"/>
      <w:marBottom w:val="0"/>
      <w:divBdr>
        <w:top w:val="none" w:sz="0" w:space="0" w:color="auto"/>
        <w:left w:val="none" w:sz="0" w:space="0" w:color="auto"/>
        <w:bottom w:val="none" w:sz="0" w:space="0" w:color="auto"/>
        <w:right w:val="none" w:sz="0" w:space="0" w:color="auto"/>
      </w:divBdr>
    </w:div>
    <w:div w:id="262417949">
      <w:bodyDiv w:val="1"/>
      <w:marLeft w:val="0"/>
      <w:marRight w:val="0"/>
      <w:marTop w:val="0"/>
      <w:marBottom w:val="0"/>
      <w:divBdr>
        <w:top w:val="none" w:sz="0" w:space="0" w:color="auto"/>
        <w:left w:val="none" w:sz="0" w:space="0" w:color="auto"/>
        <w:bottom w:val="none" w:sz="0" w:space="0" w:color="auto"/>
        <w:right w:val="none" w:sz="0" w:space="0" w:color="auto"/>
      </w:divBdr>
    </w:div>
    <w:div w:id="373047789">
      <w:bodyDiv w:val="1"/>
      <w:marLeft w:val="0"/>
      <w:marRight w:val="0"/>
      <w:marTop w:val="0"/>
      <w:marBottom w:val="0"/>
      <w:divBdr>
        <w:top w:val="none" w:sz="0" w:space="0" w:color="auto"/>
        <w:left w:val="none" w:sz="0" w:space="0" w:color="auto"/>
        <w:bottom w:val="none" w:sz="0" w:space="0" w:color="auto"/>
        <w:right w:val="none" w:sz="0" w:space="0" w:color="auto"/>
      </w:divBdr>
    </w:div>
    <w:div w:id="441999846">
      <w:bodyDiv w:val="1"/>
      <w:marLeft w:val="0"/>
      <w:marRight w:val="0"/>
      <w:marTop w:val="0"/>
      <w:marBottom w:val="0"/>
      <w:divBdr>
        <w:top w:val="none" w:sz="0" w:space="0" w:color="auto"/>
        <w:left w:val="none" w:sz="0" w:space="0" w:color="auto"/>
        <w:bottom w:val="none" w:sz="0" w:space="0" w:color="auto"/>
        <w:right w:val="none" w:sz="0" w:space="0" w:color="auto"/>
      </w:divBdr>
    </w:div>
    <w:div w:id="460417227">
      <w:bodyDiv w:val="1"/>
      <w:marLeft w:val="0"/>
      <w:marRight w:val="0"/>
      <w:marTop w:val="0"/>
      <w:marBottom w:val="0"/>
      <w:divBdr>
        <w:top w:val="none" w:sz="0" w:space="0" w:color="auto"/>
        <w:left w:val="none" w:sz="0" w:space="0" w:color="auto"/>
        <w:bottom w:val="none" w:sz="0" w:space="0" w:color="auto"/>
        <w:right w:val="none" w:sz="0" w:space="0" w:color="auto"/>
      </w:divBdr>
    </w:div>
    <w:div w:id="515656850">
      <w:bodyDiv w:val="1"/>
      <w:marLeft w:val="0"/>
      <w:marRight w:val="0"/>
      <w:marTop w:val="0"/>
      <w:marBottom w:val="0"/>
      <w:divBdr>
        <w:top w:val="none" w:sz="0" w:space="0" w:color="auto"/>
        <w:left w:val="none" w:sz="0" w:space="0" w:color="auto"/>
        <w:bottom w:val="none" w:sz="0" w:space="0" w:color="auto"/>
        <w:right w:val="none" w:sz="0" w:space="0" w:color="auto"/>
      </w:divBdr>
    </w:div>
    <w:div w:id="521406109">
      <w:bodyDiv w:val="1"/>
      <w:marLeft w:val="0"/>
      <w:marRight w:val="0"/>
      <w:marTop w:val="0"/>
      <w:marBottom w:val="0"/>
      <w:divBdr>
        <w:top w:val="none" w:sz="0" w:space="0" w:color="auto"/>
        <w:left w:val="none" w:sz="0" w:space="0" w:color="auto"/>
        <w:bottom w:val="none" w:sz="0" w:space="0" w:color="auto"/>
        <w:right w:val="none" w:sz="0" w:space="0" w:color="auto"/>
      </w:divBdr>
    </w:div>
    <w:div w:id="538444009">
      <w:bodyDiv w:val="1"/>
      <w:marLeft w:val="0"/>
      <w:marRight w:val="0"/>
      <w:marTop w:val="0"/>
      <w:marBottom w:val="0"/>
      <w:divBdr>
        <w:top w:val="none" w:sz="0" w:space="0" w:color="auto"/>
        <w:left w:val="none" w:sz="0" w:space="0" w:color="auto"/>
        <w:bottom w:val="none" w:sz="0" w:space="0" w:color="auto"/>
        <w:right w:val="none" w:sz="0" w:space="0" w:color="auto"/>
      </w:divBdr>
    </w:div>
    <w:div w:id="553809771">
      <w:bodyDiv w:val="1"/>
      <w:marLeft w:val="0"/>
      <w:marRight w:val="0"/>
      <w:marTop w:val="0"/>
      <w:marBottom w:val="0"/>
      <w:divBdr>
        <w:top w:val="none" w:sz="0" w:space="0" w:color="auto"/>
        <w:left w:val="none" w:sz="0" w:space="0" w:color="auto"/>
        <w:bottom w:val="none" w:sz="0" w:space="0" w:color="auto"/>
        <w:right w:val="none" w:sz="0" w:space="0" w:color="auto"/>
      </w:divBdr>
    </w:div>
    <w:div w:id="592931131">
      <w:bodyDiv w:val="1"/>
      <w:marLeft w:val="0"/>
      <w:marRight w:val="0"/>
      <w:marTop w:val="0"/>
      <w:marBottom w:val="0"/>
      <w:divBdr>
        <w:top w:val="none" w:sz="0" w:space="0" w:color="auto"/>
        <w:left w:val="none" w:sz="0" w:space="0" w:color="auto"/>
        <w:bottom w:val="none" w:sz="0" w:space="0" w:color="auto"/>
        <w:right w:val="none" w:sz="0" w:space="0" w:color="auto"/>
      </w:divBdr>
    </w:div>
    <w:div w:id="656762813">
      <w:bodyDiv w:val="1"/>
      <w:marLeft w:val="0"/>
      <w:marRight w:val="0"/>
      <w:marTop w:val="0"/>
      <w:marBottom w:val="0"/>
      <w:divBdr>
        <w:top w:val="none" w:sz="0" w:space="0" w:color="auto"/>
        <w:left w:val="none" w:sz="0" w:space="0" w:color="auto"/>
        <w:bottom w:val="none" w:sz="0" w:space="0" w:color="auto"/>
        <w:right w:val="none" w:sz="0" w:space="0" w:color="auto"/>
      </w:divBdr>
    </w:div>
    <w:div w:id="663507870">
      <w:bodyDiv w:val="1"/>
      <w:marLeft w:val="0"/>
      <w:marRight w:val="0"/>
      <w:marTop w:val="0"/>
      <w:marBottom w:val="0"/>
      <w:divBdr>
        <w:top w:val="none" w:sz="0" w:space="0" w:color="auto"/>
        <w:left w:val="none" w:sz="0" w:space="0" w:color="auto"/>
        <w:bottom w:val="none" w:sz="0" w:space="0" w:color="auto"/>
        <w:right w:val="none" w:sz="0" w:space="0" w:color="auto"/>
      </w:divBdr>
    </w:div>
    <w:div w:id="725640444">
      <w:bodyDiv w:val="1"/>
      <w:marLeft w:val="0"/>
      <w:marRight w:val="0"/>
      <w:marTop w:val="0"/>
      <w:marBottom w:val="0"/>
      <w:divBdr>
        <w:top w:val="none" w:sz="0" w:space="0" w:color="auto"/>
        <w:left w:val="none" w:sz="0" w:space="0" w:color="auto"/>
        <w:bottom w:val="none" w:sz="0" w:space="0" w:color="auto"/>
        <w:right w:val="none" w:sz="0" w:space="0" w:color="auto"/>
      </w:divBdr>
    </w:div>
    <w:div w:id="728109142">
      <w:bodyDiv w:val="1"/>
      <w:marLeft w:val="0"/>
      <w:marRight w:val="0"/>
      <w:marTop w:val="0"/>
      <w:marBottom w:val="0"/>
      <w:divBdr>
        <w:top w:val="none" w:sz="0" w:space="0" w:color="auto"/>
        <w:left w:val="none" w:sz="0" w:space="0" w:color="auto"/>
        <w:bottom w:val="none" w:sz="0" w:space="0" w:color="auto"/>
        <w:right w:val="none" w:sz="0" w:space="0" w:color="auto"/>
      </w:divBdr>
    </w:div>
    <w:div w:id="733357285">
      <w:bodyDiv w:val="1"/>
      <w:marLeft w:val="0"/>
      <w:marRight w:val="0"/>
      <w:marTop w:val="0"/>
      <w:marBottom w:val="0"/>
      <w:divBdr>
        <w:top w:val="none" w:sz="0" w:space="0" w:color="auto"/>
        <w:left w:val="none" w:sz="0" w:space="0" w:color="auto"/>
        <w:bottom w:val="none" w:sz="0" w:space="0" w:color="auto"/>
        <w:right w:val="none" w:sz="0" w:space="0" w:color="auto"/>
      </w:divBdr>
    </w:div>
    <w:div w:id="742534495">
      <w:bodyDiv w:val="1"/>
      <w:marLeft w:val="0"/>
      <w:marRight w:val="0"/>
      <w:marTop w:val="0"/>
      <w:marBottom w:val="0"/>
      <w:divBdr>
        <w:top w:val="none" w:sz="0" w:space="0" w:color="auto"/>
        <w:left w:val="none" w:sz="0" w:space="0" w:color="auto"/>
        <w:bottom w:val="none" w:sz="0" w:space="0" w:color="auto"/>
        <w:right w:val="none" w:sz="0" w:space="0" w:color="auto"/>
      </w:divBdr>
    </w:div>
    <w:div w:id="792138719">
      <w:bodyDiv w:val="1"/>
      <w:marLeft w:val="0"/>
      <w:marRight w:val="0"/>
      <w:marTop w:val="0"/>
      <w:marBottom w:val="0"/>
      <w:divBdr>
        <w:top w:val="none" w:sz="0" w:space="0" w:color="auto"/>
        <w:left w:val="none" w:sz="0" w:space="0" w:color="auto"/>
        <w:bottom w:val="none" w:sz="0" w:space="0" w:color="auto"/>
        <w:right w:val="none" w:sz="0" w:space="0" w:color="auto"/>
      </w:divBdr>
    </w:div>
    <w:div w:id="793983285">
      <w:bodyDiv w:val="1"/>
      <w:marLeft w:val="0"/>
      <w:marRight w:val="0"/>
      <w:marTop w:val="0"/>
      <w:marBottom w:val="0"/>
      <w:divBdr>
        <w:top w:val="none" w:sz="0" w:space="0" w:color="auto"/>
        <w:left w:val="none" w:sz="0" w:space="0" w:color="auto"/>
        <w:bottom w:val="none" w:sz="0" w:space="0" w:color="auto"/>
        <w:right w:val="none" w:sz="0" w:space="0" w:color="auto"/>
      </w:divBdr>
    </w:div>
    <w:div w:id="817452838">
      <w:bodyDiv w:val="1"/>
      <w:marLeft w:val="0"/>
      <w:marRight w:val="0"/>
      <w:marTop w:val="0"/>
      <w:marBottom w:val="0"/>
      <w:divBdr>
        <w:top w:val="none" w:sz="0" w:space="0" w:color="auto"/>
        <w:left w:val="none" w:sz="0" w:space="0" w:color="auto"/>
        <w:bottom w:val="none" w:sz="0" w:space="0" w:color="auto"/>
        <w:right w:val="none" w:sz="0" w:space="0" w:color="auto"/>
      </w:divBdr>
    </w:div>
    <w:div w:id="933590923">
      <w:bodyDiv w:val="1"/>
      <w:marLeft w:val="0"/>
      <w:marRight w:val="0"/>
      <w:marTop w:val="0"/>
      <w:marBottom w:val="0"/>
      <w:divBdr>
        <w:top w:val="none" w:sz="0" w:space="0" w:color="auto"/>
        <w:left w:val="none" w:sz="0" w:space="0" w:color="auto"/>
        <w:bottom w:val="none" w:sz="0" w:space="0" w:color="auto"/>
        <w:right w:val="none" w:sz="0" w:space="0" w:color="auto"/>
      </w:divBdr>
    </w:div>
    <w:div w:id="960382717">
      <w:bodyDiv w:val="1"/>
      <w:marLeft w:val="0"/>
      <w:marRight w:val="0"/>
      <w:marTop w:val="0"/>
      <w:marBottom w:val="0"/>
      <w:divBdr>
        <w:top w:val="none" w:sz="0" w:space="0" w:color="auto"/>
        <w:left w:val="none" w:sz="0" w:space="0" w:color="auto"/>
        <w:bottom w:val="none" w:sz="0" w:space="0" w:color="auto"/>
        <w:right w:val="none" w:sz="0" w:space="0" w:color="auto"/>
      </w:divBdr>
    </w:div>
    <w:div w:id="965282622">
      <w:bodyDiv w:val="1"/>
      <w:marLeft w:val="0"/>
      <w:marRight w:val="0"/>
      <w:marTop w:val="0"/>
      <w:marBottom w:val="0"/>
      <w:divBdr>
        <w:top w:val="none" w:sz="0" w:space="0" w:color="auto"/>
        <w:left w:val="none" w:sz="0" w:space="0" w:color="auto"/>
        <w:bottom w:val="none" w:sz="0" w:space="0" w:color="auto"/>
        <w:right w:val="none" w:sz="0" w:space="0" w:color="auto"/>
      </w:divBdr>
    </w:div>
    <w:div w:id="965695582">
      <w:bodyDiv w:val="1"/>
      <w:marLeft w:val="0"/>
      <w:marRight w:val="0"/>
      <w:marTop w:val="0"/>
      <w:marBottom w:val="0"/>
      <w:divBdr>
        <w:top w:val="none" w:sz="0" w:space="0" w:color="auto"/>
        <w:left w:val="none" w:sz="0" w:space="0" w:color="auto"/>
        <w:bottom w:val="none" w:sz="0" w:space="0" w:color="auto"/>
        <w:right w:val="none" w:sz="0" w:space="0" w:color="auto"/>
      </w:divBdr>
    </w:div>
    <w:div w:id="973562439">
      <w:bodyDiv w:val="1"/>
      <w:marLeft w:val="0"/>
      <w:marRight w:val="0"/>
      <w:marTop w:val="0"/>
      <w:marBottom w:val="0"/>
      <w:divBdr>
        <w:top w:val="none" w:sz="0" w:space="0" w:color="auto"/>
        <w:left w:val="none" w:sz="0" w:space="0" w:color="auto"/>
        <w:bottom w:val="none" w:sz="0" w:space="0" w:color="auto"/>
        <w:right w:val="none" w:sz="0" w:space="0" w:color="auto"/>
      </w:divBdr>
      <w:divsChild>
        <w:div w:id="601377902">
          <w:marLeft w:val="0"/>
          <w:marRight w:val="0"/>
          <w:marTop w:val="0"/>
          <w:marBottom w:val="0"/>
          <w:divBdr>
            <w:top w:val="none" w:sz="0" w:space="0" w:color="auto"/>
            <w:left w:val="none" w:sz="0" w:space="0" w:color="auto"/>
            <w:bottom w:val="none" w:sz="0" w:space="0" w:color="auto"/>
            <w:right w:val="none" w:sz="0" w:space="0" w:color="auto"/>
          </w:divBdr>
        </w:div>
      </w:divsChild>
    </w:div>
    <w:div w:id="1008096287">
      <w:bodyDiv w:val="1"/>
      <w:marLeft w:val="0"/>
      <w:marRight w:val="0"/>
      <w:marTop w:val="0"/>
      <w:marBottom w:val="0"/>
      <w:divBdr>
        <w:top w:val="none" w:sz="0" w:space="0" w:color="auto"/>
        <w:left w:val="none" w:sz="0" w:space="0" w:color="auto"/>
        <w:bottom w:val="none" w:sz="0" w:space="0" w:color="auto"/>
        <w:right w:val="none" w:sz="0" w:space="0" w:color="auto"/>
      </w:divBdr>
    </w:div>
    <w:div w:id="1018964473">
      <w:bodyDiv w:val="1"/>
      <w:marLeft w:val="0"/>
      <w:marRight w:val="0"/>
      <w:marTop w:val="0"/>
      <w:marBottom w:val="0"/>
      <w:divBdr>
        <w:top w:val="none" w:sz="0" w:space="0" w:color="auto"/>
        <w:left w:val="none" w:sz="0" w:space="0" w:color="auto"/>
        <w:bottom w:val="none" w:sz="0" w:space="0" w:color="auto"/>
        <w:right w:val="none" w:sz="0" w:space="0" w:color="auto"/>
      </w:divBdr>
    </w:div>
    <w:div w:id="1051537338">
      <w:bodyDiv w:val="1"/>
      <w:marLeft w:val="0"/>
      <w:marRight w:val="0"/>
      <w:marTop w:val="0"/>
      <w:marBottom w:val="0"/>
      <w:divBdr>
        <w:top w:val="none" w:sz="0" w:space="0" w:color="auto"/>
        <w:left w:val="none" w:sz="0" w:space="0" w:color="auto"/>
        <w:bottom w:val="none" w:sz="0" w:space="0" w:color="auto"/>
        <w:right w:val="none" w:sz="0" w:space="0" w:color="auto"/>
      </w:divBdr>
    </w:div>
    <w:div w:id="1059476672">
      <w:bodyDiv w:val="1"/>
      <w:marLeft w:val="0"/>
      <w:marRight w:val="0"/>
      <w:marTop w:val="0"/>
      <w:marBottom w:val="0"/>
      <w:divBdr>
        <w:top w:val="none" w:sz="0" w:space="0" w:color="auto"/>
        <w:left w:val="none" w:sz="0" w:space="0" w:color="auto"/>
        <w:bottom w:val="none" w:sz="0" w:space="0" w:color="auto"/>
        <w:right w:val="none" w:sz="0" w:space="0" w:color="auto"/>
      </w:divBdr>
    </w:div>
    <w:div w:id="1074623839">
      <w:bodyDiv w:val="1"/>
      <w:marLeft w:val="0"/>
      <w:marRight w:val="0"/>
      <w:marTop w:val="0"/>
      <w:marBottom w:val="0"/>
      <w:divBdr>
        <w:top w:val="none" w:sz="0" w:space="0" w:color="auto"/>
        <w:left w:val="none" w:sz="0" w:space="0" w:color="auto"/>
        <w:bottom w:val="none" w:sz="0" w:space="0" w:color="auto"/>
        <w:right w:val="none" w:sz="0" w:space="0" w:color="auto"/>
      </w:divBdr>
    </w:div>
    <w:div w:id="1075396638">
      <w:bodyDiv w:val="1"/>
      <w:marLeft w:val="0"/>
      <w:marRight w:val="0"/>
      <w:marTop w:val="0"/>
      <w:marBottom w:val="0"/>
      <w:divBdr>
        <w:top w:val="none" w:sz="0" w:space="0" w:color="auto"/>
        <w:left w:val="none" w:sz="0" w:space="0" w:color="auto"/>
        <w:bottom w:val="none" w:sz="0" w:space="0" w:color="auto"/>
        <w:right w:val="none" w:sz="0" w:space="0" w:color="auto"/>
      </w:divBdr>
    </w:div>
    <w:div w:id="1081295404">
      <w:bodyDiv w:val="1"/>
      <w:marLeft w:val="0"/>
      <w:marRight w:val="0"/>
      <w:marTop w:val="0"/>
      <w:marBottom w:val="0"/>
      <w:divBdr>
        <w:top w:val="none" w:sz="0" w:space="0" w:color="auto"/>
        <w:left w:val="none" w:sz="0" w:space="0" w:color="auto"/>
        <w:bottom w:val="none" w:sz="0" w:space="0" w:color="auto"/>
        <w:right w:val="none" w:sz="0" w:space="0" w:color="auto"/>
      </w:divBdr>
    </w:div>
    <w:div w:id="1091698846">
      <w:bodyDiv w:val="1"/>
      <w:marLeft w:val="0"/>
      <w:marRight w:val="0"/>
      <w:marTop w:val="0"/>
      <w:marBottom w:val="0"/>
      <w:divBdr>
        <w:top w:val="none" w:sz="0" w:space="0" w:color="auto"/>
        <w:left w:val="none" w:sz="0" w:space="0" w:color="auto"/>
        <w:bottom w:val="none" w:sz="0" w:space="0" w:color="auto"/>
        <w:right w:val="none" w:sz="0" w:space="0" w:color="auto"/>
      </w:divBdr>
    </w:div>
    <w:div w:id="1102336772">
      <w:bodyDiv w:val="1"/>
      <w:marLeft w:val="0"/>
      <w:marRight w:val="0"/>
      <w:marTop w:val="0"/>
      <w:marBottom w:val="0"/>
      <w:divBdr>
        <w:top w:val="none" w:sz="0" w:space="0" w:color="auto"/>
        <w:left w:val="none" w:sz="0" w:space="0" w:color="auto"/>
        <w:bottom w:val="none" w:sz="0" w:space="0" w:color="auto"/>
        <w:right w:val="none" w:sz="0" w:space="0" w:color="auto"/>
      </w:divBdr>
    </w:div>
    <w:div w:id="1142388655">
      <w:bodyDiv w:val="1"/>
      <w:marLeft w:val="0"/>
      <w:marRight w:val="0"/>
      <w:marTop w:val="0"/>
      <w:marBottom w:val="0"/>
      <w:divBdr>
        <w:top w:val="none" w:sz="0" w:space="0" w:color="auto"/>
        <w:left w:val="none" w:sz="0" w:space="0" w:color="auto"/>
        <w:bottom w:val="none" w:sz="0" w:space="0" w:color="auto"/>
        <w:right w:val="none" w:sz="0" w:space="0" w:color="auto"/>
      </w:divBdr>
    </w:div>
    <w:div w:id="1143431536">
      <w:bodyDiv w:val="1"/>
      <w:marLeft w:val="0"/>
      <w:marRight w:val="0"/>
      <w:marTop w:val="0"/>
      <w:marBottom w:val="0"/>
      <w:divBdr>
        <w:top w:val="none" w:sz="0" w:space="0" w:color="auto"/>
        <w:left w:val="none" w:sz="0" w:space="0" w:color="auto"/>
        <w:bottom w:val="none" w:sz="0" w:space="0" w:color="auto"/>
        <w:right w:val="none" w:sz="0" w:space="0" w:color="auto"/>
      </w:divBdr>
    </w:div>
    <w:div w:id="1218279702">
      <w:bodyDiv w:val="1"/>
      <w:marLeft w:val="0"/>
      <w:marRight w:val="0"/>
      <w:marTop w:val="0"/>
      <w:marBottom w:val="0"/>
      <w:divBdr>
        <w:top w:val="none" w:sz="0" w:space="0" w:color="auto"/>
        <w:left w:val="none" w:sz="0" w:space="0" w:color="auto"/>
        <w:bottom w:val="none" w:sz="0" w:space="0" w:color="auto"/>
        <w:right w:val="none" w:sz="0" w:space="0" w:color="auto"/>
      </w:divBdr>
    </w:div>
    <w:div w:id="1221405128">
      <w:bodyDiv w:val="1"/>
      <w:marLeft w:val="0"/>
      <w:marRight w:val="0"/>
      <w:marTop w:val="0"/>
      <w:marBottom w:val="0"/>
      <w:divBdr>
        <w:top w:val="none" w:sz="0" w:space="0" w:color="auto"/>
        <w:left w:val="none" w:sz="0" w:space="0" w:color="auto"/>
        <w:bottom w:val="none" w:sz="0" w:space="0" w:color="auto"/>
        <w:right w:val="none" w:sz="0" w:space="0" w:color="auto"/>
      </w:divBdr>
    </w:div>
    <w:div w:id="1227498668">
      <w:bodyDiv w:val="1"/>
      <w:marLeft w:val="0"/>
      <w:marRight w:val="0"/>
      <w:marTop w:val="0"/>
      <w:marBottom w:val="0"/>
      <w:divBdr>
        <w:top w:val="none" w:sz="0" w:space="0" w:color="auto"/>
        <w:left w:val="none" w:sz="0" w:space="0" w:color="auto"/>
        <w:bottom w:val="none" w:sz="0" w:space="0" w:color="auto"/>
        <w:right w:val="none" w:sz="0" w:space="0" w:color="auto"/>
      </w:divBdr>
    </w:div>
    <w:div w:id="1227841659">
      <w:bodyDiv w:val="1"/>
      <w:marLeft w:val="0"/>
      <w:marRight w:val="0"/>
      <w:marTop w:val="0"/>
      <w:marBottom w:val="0"/>
      <w:divBdr>
        <w:top w:val="none" w:sz="0" w:space="0" w:color="auto"/>
        <w:left w:val="none" w:sz="0" w:space="0" w:color="auto"/>
        <w:bottom w:val="none" w:sz="0" w:space="0" w:color="auto"/>
        <w:right w:val="none" w:sz="0" w:space="0" w:color="auto"/>
      </w:divBdr>
    </w:div>
    <w:div w:id="1275792152">
      <w:bodyDiv w:val="1"/>
      <w:marLeft w:val="0"/>
      <w:marRight w:val="0"/>
      <w:marTop w:val="0"/>
      <w:marBottom w:val="0"/>
      <w:divBdr>
        <w:top w:val="none" w:sz="0" w:space="0" w:color="auto"/>
        <w:left w:val="none" w:sz="0" w:space="0" w:color="auto"/>
        <w:bottom w:val="none" w:sz="0" w:space="0" w:color="auto"/>
        <w:right w:val="none" w:sz="0" w:space="0" w:color="auto"/>
      </w:divBdr>
    </w:div>
    <w:div w:id="1300840557">
      <w:bodyDiv w:val="1"/>
      <w:marLeft w:val="0"/>
      <w:marRight w:val="0"/>
      <w:marTop w:val="0"/>
      <w:marBottom w:val="0"/>
      <w:divBdr>
        <w:top w:val="none" w:sz="0" w:space="0" w:color="auto"/>
        <w:left w:val="none" w:sz="0" w:space="0" w:color="auto"/>
        <w:bottom w:val="none" w:sz="0" w:space="0" w:color="auto"/>
        <w:right w:val="none" w:sz="0" w:space="0" w:color="auto"/>
      </w:divBdr>
    </w:div>
    <w:div w:id="1317149593">
      <w:bodyDiv w:val="1"/>
      <w:marLeft w:val="0"/>
      <w:marRight w:val="0"/>
      <w:marTop w:val="0"/>
      <w:marBottom w:val="0"/>
      <w:divBdr>
        <w:top w:val="none" w:sz="0" w:space="0" w:color="auto"/>
        <w:left w:val="none" w:sz="0" w:space="0" w:color="auto"/>
        <w:bottom w:val="none" w:sz="0" w:space="0" w:color="auto"/>
        <w:right w:val="none" w:sz="0" w:space="0" w:color="auto"/>
      </w:divBdr>
    </w:div>
    <w:div w:id="1434982295">
      <w:bodyDiv w:val="1"/>
      <w:marLeft w:val="0"/>
      <w:marRight w:val="0"/>
      <w:marTop w:val="0"/>
      <w:marBottom w:val="0"/>
      <w:divBdr>
        <w:top w:val="none" w:sz="0" w:space="0" w:color="auto"/>
        <w:left w:val="none" w:sz="0" w:space="0" w:color="auto"/>
        <w:bottom w:val="none" w:sz="0" w:space="0" w:color="auto"/>
        <w:right w:val="none" w:sz="0" w:space="0" w:color="auto"/>
      </w:divBdr>
    </w:div>
    <w:div w:id="1461217999">
      <w:bodyDiv w:val="1"/>
      <w:marLeft w:val="0"/>
      <w:marRight w:val="0"/>
      <w:marTop w:val="0"/>
      <w:marBottom w:val="0"/>
      <w:divBdr>
        <w:top w:val="none" w:sz="0" w:space="0" w:color="auto"/>
        <w:left w:val="none" w:sz="0" w:space="0" w:color="auto"/>
        <w:bottom w:val="none" w:sz="0" w:space="0" w:color="auto"/>
        <w:right w:val="none" w:sz="0" w:space="0" w:color="auto"/>
      </w:divBdr>
    </w:div>
    <w:div w:id="1479765579">
      <w:bodyDiv w:val="1"/>
      <w:marLeft w:val="0"/>
      <w:marRight w:val="0"/>
      <w:marTop w:val="0"/>
      <w:marBottom w:val="0"/>
      <w:divBdr>
        <w:top w:val="none" w:sz="0" w:space="0" w:color="auto"/>
        <w:left w:val="none" w:sz="0" w:space="0" w:color="auto"/>
        <w:bottom w:val="none" w:sz="0" w:space="0" w:color="auto"/>
        <w:right w:val="none" w:sz="0" w:space="0" w:color="auto"/>
      </w:divBdr>
    </w:div>
    <w:div w:id="1654333960">
      <w:bodyDiv w:val="1"/>
      <w:marLeft w:val="0"/>
      <w:marRight w:val="0"/>
      <w:marTop w:val="0"/>
      <w:marBottom w:val="0"/>
      <w:divBdr>
        <w:top w:val="none" w:sz="0" w:space="0" w:color="auto"/>
        <w:left w:val="none" w:sz="0" w:space="0" w:color="auto"/>
        <w:bottom w:val="none" w:sz="0" w:space="0" w:color="auto"/>
        <w:right w:val="none" w:sz="0" w:space="0" w:color="auto"/>
      </w:divBdr>
    </w:div>
    <w:div w:id="1671761253">
      <w:bodyDiv w:val="1"/>
      <w:marLeft w:val="0"/>
      <w:marRight w:val="0"/>
      <w:marTop w:val="0"/>
      <w:marBottom w:val="0"/>
      <w:divBdr>
        <w:top w:val="none" w:sz="0" w:space="0" w:color="auto"/>
        <w:left w:val="none" w:sz="0" w:space="0" w:color="auto"/>
        <w:bottom w:val="none" w:sz="0" w:space="0" w:color="auto"/>
        <w:right w:val="none" w:sz="0" w:space="0" w:color="auto"/>
      </w:divBdr>
      <w:divsChild>
        <w:div w:id="318847391">
          <w:marLeft w:val="0"/>
          <w:marRight w:val="0"/>
          <w:marTop w:val="0"/>
          <w:marBottom w:val="0"/>
          <w:divBdr>
            <w:top w:val="none" w:sz="0" w:space="0" w:color="auto"/>
            <w:left w:val="none" w:sz="0" w:space="0" w:color="auto"/>
            <w:bottom w:val="none" w:sz="0" w:space="0" w:color="auto"/>
            <w:right w:val="none" w:sz="0" w:space="0" w:color="auto"/>
          </w:divBdr>
          <w:divsChild>
            <w:div w:id="803474383">
              <w:marLeft w:val="0"/>
              <w:marRight w:val="0"/>
              <w:marTop w:val="0"/>
              <w:marBottom w:val="0"/>
              <w:divBdr>
                <w:top w:val="none" w:sz="0" w:space="0" w:color="auto"/>
                <w:left w:val="none" w:sz="0" w:space="0" w:color="auto"/>
                <w:bottom w:val="none" w:sz="0" w:space="0" w:color="auto"/>
                <w:right w:val="none" w:sz="0" w:space="0" w:color="auto"/>
              </w:divBdr>
            </w:div>
            <w:div w:id="213636722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90907729">
      <w:bodyDiv w:val="1"/>
      <w:marLeft w:val="0"/>
      <w:marRight w:val="0"/>
      <w:marTop w:val="0"/>
      <w:marBottom w:val="0"/>
      <w:divBdr>
        <w:top w:val="none" w:sz="0" w:space="0" w:color="auto"/>
        <w:left w:val="none" w:sz="0" w:space="0" w:color="auto"/>
        <w:bottom w:val="none" w:sz="0" w:space="0" w:color="auto"/>
        <w:right w:val="none" w:sz="0" w:space="0" w:color="auto"/>
      </w:divBdr>
    </w:div>
    <w:div w:id="1701931560">
      <w:bodyDiv w:val="1"/>
      <w:marLeft w:val="0"/>
      <w:marRight w:val="0"/>
      <w:marTop w:val="0"/>
      <w:marBottom w:val="0"/>
      <w:divBdr>
        <w:top w:val="none" w:sz="0" w:space="0" w:color="auto"/>
        <w:left w:val="none" w:sz="0" w:space="0" w:color="auto"/>
        <w:bottom w:val="none" w:sz="0" w:space="0" w:color="auto"/>
        <w:right w:val="none" w:sz="0" w:space="0" w:color="auto"/>
      </w:divBdr>
    </w:div>
    <w:div w:id="1708336063">
      <w:bodyDiv w:val="1"/>
      <w:marLeft w:val="0"/>
      <w:marRight w:val="0"/>
      <w:marTop w:val="0"/>
      <w:marBottom w:val="0"/>
      <w:divBdr>
        <w:top w:val="none" w:sz="0" w:space="0" w:color="auto"/>
        <w:left w:val="none" w:sz="0" w:space="0" w:color="auto"/>
        <w:bottom w:val="none" w:sz="0" w:space="0" w:color="auto"/>
        <w:right w:val="none" w:sz="0" w:space="0" w:color="auto"/>
      </w:divBdr>
    </w:div>
    <w:div w:id="1770353421">
      <w:bodyDiv w:val="1"/>
      <w:marLeft w:val="0"/>
      <w:marRight w:val="0"/>
      <w:marTop w:val="0"/>
      <w:marBottom w:val="0"/>
      <w:divBdr>
        <w:top w:val="none" w:sz="0" w:space="0" w:color="auto"/>
        <w:left w:val="none" w:sz="0" w:space="0" w:color="auto"/>
        <w:bottom w:val="none" w:sz="0" w:space="0" w:color="auto"/>
        <w:right w:val="none" w:sz="0" w:space="0" w:color="auto"/>
      </w:divBdr>
    </w:div>
    <w:div w:id="1857303392">
      <w:bodyDiv w:val="1"/>
      <w:marLeft w:val="0"/>
      <w:marRight w:val="0"/>
      <w:marTop w:val="0"/>
      <w:marBottom w:val="0"/>
      <w:divBdr>
        <w:top w:val="none" w:sz="0" w:space="0" w:color="auto"/>
        <w:left w:val="none" w:sz="0" w:space="0" w:color="auto"/>
        <w:bottom w:val="none" w:sz="0" w:space="0" w:color="auto"/>
        <w:right w:val="none" w:sz="0" w:space="0" w:color="auto"/>
      </w:divBdr>
    </w:div>
    <w:div w:id="1860465706">
      <w:bodyDiv w:val="1"/>
      <w:marLeft w:val="0"/>
      <w:marRight w:val="0"/>
      <w:marTop w:val="0"/>
      <w:marBottom w:val="0"/>
      <w:divBdr>
        <w:top w:val="none" w:sz="0" w:space="0" w:color="auto"/>
        <w:left w:val="none" w:sz="0" w:space="0" w:color="auto"/>
        <w:bottom w:val="none" w:sz="0" w:space="0" w:color="auto"/>
        <w:right w:val="none" w:sz="0" w:space="0" w:color="auto"/>
      </w:divBdr>
      <w:divsChild>
        <w:div w:id="20325271">
          <w:marLeft w:val="0"/>
          <w:marRight w:val="0"/>
          <w:marTop w:val="330"/>
          <w:marBottom w:val="0"/>
          <w:divBdr>
            <w:top w:val="none" w:sz="0" w:space="0" w:color="auto"/>
            <w:left w:val="none" w:sz="0" w:space="0" w:color="auto"/>
            <w:bottom w:val="none" w:sz="0" w:space="0" w:color="auto"/>
            <w:right w:val="none" w:sz="0" w:space="0" w:color="auto"/>
          </w:divBdr>
        </w:div>
        <w:div w:id="243300125">
          <w:marLeft w:val="0"/>
          <w:marRight w:val="0"/>
          <w:marTop w:val="330"/>
          <w:marBottom w:val="0"/>
          <w:divBdr>
            <w:top w:val="none" w:sz="0" w:space="0" w:color="auto"/>
            <w:left w:val="none" w:sz="0" w:space="0" w:color="auto"/>
            <w:bottom w:val="none" w:sz="0" w:space="0" w:color="auto"/>
            <w:right w:val="none" w:sz="0" w:space="0" w:color="auto"/>
          </w:divBdr>
        </w:div>
        <w:div w:id="290550480">
          <w:marLeft w:val="0"/>
          <w:marRight w:val="0"/>
          <w:marTop w:val="360"/>
          <w:marBottom w:val="0"/>
          <w:divBdr>
            <w:top w:val="none" w:sz="0" w:space="0" w:color="auto"/>
            <w:left w:val="none" w:sz="0" w:space="0" w:color="auto"/>
            <w:bottom w:val="none" w:sz="0" w:space="0" w:color="auto"/>
            <w:right w:val="none" w:sz="0" w:space="0" w:color="auto"/>
          </w:divBdr>
        </w:div>
        <w:div w:id="651837511">
          <w:marLeft w:val="0"/>
          <w:marRight w:val="0"/>
          <w:marTop w:val="330"/>
          <w:marBottom w:val="0"/>
          <w:divBdr>
            <w:top w:val="none" w:sz="0" w:space="0" w:color="auto"/>
            <w:left w:val="none" w:sz="0" w:space="0" w:color="auto"/>
            <w:bottom w:val="none" w:sz="0" w:space="0" w:color="auto"/>
            <w:right w:val="none" w:sz="0" w:space="0" w:color="auto"/>
          </w:divBdr>
        </w:div>
        <w:div w:id="790250461">
          <w:marLeft w:val="0"/>
          <w:marRight w:val="0"/>
          <w:marTop w:val="330"/>
          <w:marBottom w:val="0"/>
          <w:divBdr>
            <w:top w:val="none" w:sz="0" w:space="0" w:color="auto"/>
            <w:left w:val="none" w:sz="0" w:space="0" w:color="auto"/>
            <w:bottom w:val="none" w:sz="0" w:space="0" w:color="auto"/>
            <w:right w:val="none" w:sz="0" w:space="0" w:color="auto"/>
          </w:divBdr>
        </w:div>
        <w:div w:id="1095133204">
          <w:marLeft w:val="0"/>
          <w:marRight w:val="0"/>
          <w:marTop w:val="330"/>
          <w:marBottom w:val="0"/>
          <w:divBdr>
            <w:top w:val="none" w:sz="0" w:space="0" w:color="auto"/>
            <w:left w:val="none" w:sz="0" w:space="0" w:color="auto"/>
            <w:bottom w:val="none" w:sz="0" w:space="0" w:color="auto"/>
            <w:right w:val="none" w:sz="0" w:space="0" w:color="auto"/>
          </w:divBdr>
        </w:div>
        <w:div w:id="1628005689">
          <w:marLeft w:val="0"/>
          <w:marRight w:val="0"/>
          <w:marTop w:val="330"/>
          <w:marBottom w:val="0"/>
          <w:divBdr>
            <w:top w:val="none" w:sz="0" w:space="0" w:color="auto"/>
            <w:left w:val="none" w:sz="0" w:space="0" w:color="auto"/>
            <w:bottom w:val="none" w:sz="0" w:space="0" w:color="auto"/>
            <w:right w:val="none" w:sz="0" w:space="0" w:color="auto"/>
          </w:divBdr>
        </w:div>
        <w:div w:id="1796025361">
          <w:marLeft w:val="0"/>
          <w:marRight w:val="0"/>
          <w:marTop w:val="330"/>
          <w:marBottom w:val="0"/>
          <w:divBdr>
            <w:top w:val="none" w:sz="0" w:space="0" w:color="auto"/>
            <w:left w:val="none" w:sz="0" w:space="0" w:color="auto"/>
            <w:bottom w:val="none" w:sz="0" w:space="0" w:color="auto"/>
            <w:right w:val="none" w:sz="0" w:space="0" w:color="auto"/>
          </w:divBdr>
        </w:div>
      </w:divsChild>
    </w:div>
    <w:div w:id="1877041960">
      <w:bodyDiv w:val="1"/>
      <w:marLeft w:val="0"/>
      <w:marRight w:val="0"/>
      <w:marTop w:val="0"/>
      <w:marBottom w:val="0"/>
      <w:divBdr>
        <w:top w:val="none" w:sz="0" w:space="0" w:color="auto"/>
        <w:left w:val="none" w:sz="0" w:space="0" w:color="auto"/>
        <w:bottom w:val="none" w:sz="0" w:space="0" w:color="auto"/>
        <w:right w:val="none" w:sz="0" w:space="0" w:color="auto"/>
      </w:divBdr>
    </w:div>
    <w:div w:id="1898276983">
      <w:bodyDiv w:val="1"/>
      <w:marLeft w:val="0"/>
      <w:marRight w:val="0"/>
      <w:marTop w:val="0"/>
      <w:marBottom w:val="0"/>
      <w:divBdr>
        <w:top w:val="none" w:sz="0" w:space="0" w:color="auto"/>
        <w:left w:val="none" w:sz="0" w:space="0" w:color="auto"/>
        <w:bottom w:val="none" w:sz="0" w:space="0" w:color="auto"/>
        <w:right w:val="none" w:sz="0" w:space="0" w:color="auto"/>
      </w:divBdr>
      <w:divsChild>
        <w:div w:id="578946997">
          <w:marLeft w:val="0"/>
          <w:marRight w:val="0"/>
          <w:marTop w:val="330"/>
          <w:marBottom w:val="0"/>
          <w:divBdr>
            <w:top w:val="none" w:sz="0" w:space="0" w:color="auto"/>
            <w:left w:val="none" w:sz="0" w:space="0" w:color="auto"/>
            <w:bottom w:val="none" w:sz="0" w:space="0" w:color="auto"/>
            <w:right w:val="none" w:sz="0" w:space="0" w:color="auto"/>
          </w:divBdr>
        </w:div>
        <w:div w:id="688027763">
          <w:marLeft w:val="0"/>
          <w:marRight w:val="0"/>
          <w:marTop w:val="330"/>
          <w:marBottom w:val="0"/>
          <w:divBdr>
            <w:top w:val="none" w:sz="0" w:space="0" w:color="auto"/>
            <w:left w:val="none" w:sz="0" w:space="0" w:color="auto"/>
            <w:bottom w:val="none" w:sz="0" w:space="0" w:color="auto"/>
            <w:right w:val="none" w:sz="0" w:space="0" w:color="auto"/>
          </w:divBdr>
        </w:div>
        <w:div w:id="1592154106">
          <w:marLeft w:val="0"/>
          <w:marRight w:val="0"/>
          <w:marTop w:val="330"/>
          <w:marBottom w:val="0"/>
          <w:divBdr>
            <w:top w:val="none" w:sz="0" w:space="0" w:color="auto"/>
            <w:left w:val="none" w:sz="0" w:space="0" w:color="auto"/>
            <w:bottom w:val="none" w:sz="0" w:space="0" w:color="auto"/>
            <w:right w:val="none" w:sz="0" w:space="0" w:color="auto"/>
          </w:divBdr>
        </w:div>
        <w:div w:id="1780222832">
          <w:marLeft w:val="0"/>
          <w:marRight w:val="0"/>
          <w:marTop w:val="0"/>
          <w:marBottom w:val="0"/>
          <w:divBdr>
            <w:top w:val="none" w:sz="0" w:space="0" w:color="auto"/>
            <w:left w:val="none" w:sz="0" w:space="0" w:color="auto"/>
            <w:bottom w:val="none" w:sz="0" w:space="0" w:color="auto"/>
            <w:right w:val="none" w:sz="0" w:space="0" w:color="auto"/>
          </w:divBdr>
        </w:div>
      </w:divsChild>
    </w:div>
    <w:div w:id="1907913127">
      <w:bodyDiv w:val="1"/>
      <w:marLeft w:val="0"/>
      <w:marRight w:val="0"/>
      <w:marTop w:val="0"/>
      <w:marBottom w:val="0"/>
      <w:divBdr>
        <w:top w:val="none" w:sz="0" w:space="0" w:color="auto"/>
        <w:left w:val="none" w:sz="0" w:space="0" w:color="auto"/>
        <w:bottom w:val="none" w:sz="0" w:space="0" w:color="auto"/>
        <w:right w:val="none" w:sz="0" w:space="0" w:color="auto"/>
      </w:divBdr>
    </w:div>
    <w:div w:id="1996182935">
      <w:bodyDiv w:val="1"/>
      <w:marLeft w:val="0"/>
      <w:marRight w:val="0"/>
      <w:marTop w:val="0"/>
      <w:marBottom w:val="0"/>
      <w:divBdr>
        <w:top w:val="none" w:sz="0" w:space="0" w:color="auto"/>
        <w:left w:val="none" w:sz="0" w:space="0" w:color="auto"/>
        <w:bottom w:val="none" w:sz="0" w:space="0" w:color="auto"/>
        <w:right w:val="none" w:sz="0" w:space="0" w:color="auto"/>
      </w:divBdr>
    </w:div>
    <w:div w:id="1999382972">
      <w:bodyDiv w:val="1"/>
      <w:marLeft w:val="0"/>
      <w:marRight w:val="0"/>
      <w:marTop w:val="0"/>
      <w:marBottom w:val="0"/>
      <w:divBdr>
        <w:top w:val="none" w:sz="0" w:space="0" w:color="auto"/>
        <w:left w:val="none" w:sz="0" w:space="0" w:color="auto"/>
        <w:bottom w:val="none" w:sz="0" w:space="0" w:color="auto"/>
        <w:right w:val="none" w:sz="0" w:space="0" w:color="auto"/>
      </w:divBdr>
    </w:div>
    <w:div w:id="2020815581">
      <w:bodyDiv w:val="1"/>
      <w:marLeft w:val="0"/>
      <w:marRight w:val="0"/>
      <w:marTop w:val="0"/>
      <w:marBottom w:val="0"/>
      <w:divBdr>
        <w:top w:val="none" w:sz="0" w:space="0" w:color="auto"/>
        <w:left w:val="none" w:sz="0" w:space="0" w:color="auto"/>
        <w:bottom w:val="none" w:sz="0" w:space="0" w:color="auto"/>
        <w:right w:val="none" w:sz="0" w:space="0" w:color="auto"/>
      </w:divBdr>
    </w:div>
    <w:div w:id="2045860550">
      <w:bodyDiv w:val="1"/>
      <w:marLeft w:val="0"/>
      <w:marRight w:val="0"/>
      <w:marTop w:val="0"/>
      <w:marBottom w:val="0"/>
      <w:divBdr>
        <w:top w:val="none" w:sz="0" w:space="0" w:color="auto"/>
        <w:left w:val="none" w:sz="0" w:space="0" w:color="auto"/>
        <w:bottom w:val="none" w:sz="0" w:space="0" w:color="auto"/>
        <w:right w:val="none" w:sz="0" w:space="0" w:color="auto"/>
      </w:divBdr>
    </w:div>
    <w:div w:id="2067682637">
      <w:bodyDiv w:val="1"/>
      <w:marLeft w:val="0"/>
      <w:marRight w:val="0"/>
      <w:marTop w:val="0"/>
      <w:marBottom w:val="0"/>
      <w:divBdr>
        <w:top w:val="none" w:sz="0" w:space="0" w:color="auto"/>
        <w:left w:val="none" w:sz="0" w:space="0" w:color="auto"/>
        <w:bottom w:val="none" w:sz="0" w:space="0" w:color="auto"/>
        <w:right w:val="none" w:sz="0" w:space="0" w:color="auto"/>
      </w:divBdr>
    </w:div>
    <w:div w:id="2084641475">
      <w:bodyDiv w:val="1"/>
      <w:marLeft w:val="0"/>
      <w:marRight w:val="0"/>
      <w:marTop w:val="0"/>
      <w:marBottom w:val="0"/>
      <w:divBdr>
        <w:top w:val="none" w:sz="0" w:space="0" w:color="auto"/>
        <w:left w:val="none" w:sz="0" w:space="0" w:color="auto"/>
        <w:bottom w:val="none" w:sz="0" w:space="0" w:color="auto"/>
        <w:right w:val="none" w:sz="0" w:space="0" w:color="auto"/>
      </w:divBdr>
    </w:div>
    <w:div w:id="2090233041">
      <w:bodyDiv w:val="1"/>
      <w:marLeft w:val="0"/>
      <w:marRight w:val="0"/>
      <w:marTop w:val="0"/>
      <w:marBottom w:val="0"/>
      <w:divBdr>
        <w:top w:val="none" w:sz="0" w:space="0" w:color="auto"/>
        <w:left w:val="none" w:sz="0" w:space="0" w:color="auto"/>
        <w:bottom w:val="none" w:sz="0" w:space="0" w:color="auto"/>
        <w:right w:val="none" w:sz="0" w:space="0" w:color="auto"/>
      </w:divBdr>
    </w:div>
    <w:div w:id="2093625745">
      <w:bodyDiv w:val="1"/>
      <w:marLeft w:val="0"/>
      <w:marRight w:val="0"/>
      <w:marTop w:val="0"/>
      <w:marBottom w:val="0"/>
      <w:divBdr>
        <w:top w:val="none" w:sz="0" w:space="0" w:color="auto"/>
        <w:left w:val="none" w:sz="0" w:space="0" w:color="auto"/>
        <w:bottom w:val="none" w:sz="0" w:space="0" w:color="auto"/>
        <w:right w:val="none" w:sz="0" w:space="0" w:color="auto"/>
      </w:divBdr>
    </w:div>
    <w:div w:id="2139641554">
      <w:bodyDiv w:val="1"/>
      <w:marLeft w:val="0"/>
      <w:marRight w:val="0"/>
      <w:marTop w:val="0"/>
      <w:marBottom w:val="0"/>
      <w:divBdr>
        <w:top w:val="none" w:sz="0" w:space="0" w:color="auto"/>
        <w:left w:val="none" w:sz="0" w:space="0" w:color="auto"/>
        <w:bottom w:val="none" w:sz="0" w:space="0" w:color="auto"/>
        <w:right w:val="none" w:sz="0" w:space="0" w:color="auto"/>
      </w:divBdr>
    </w:div>
    <w:div w:id="21417281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88E96-AE39-4836-A296-60BED3DD4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32</Pages>
  <Words>8881</Words>
  <Characters>50625</Characters>
  <Application>Microsoft Office Word</Application>
  <DocSecurity>0</DocSecurity>
  <Lines>421</Lines>
  <Paragraphs>118</Paragraphs>
  <ScaleCrop>false</ScaleCrop>
  <Company/>
  <LinksUpToDate>false</LinksUpToDate>
  <CharactersWithSpaces>59388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刘雪莹</dc:creator>
  <cp:keywords/>
  <dc:description/>
  <cp:lastModifiedBy>Xueying Liu (2106660)</cp:lastModifiedBy>
  <cp:revision>213</cp:revision>
  <dcterms:created xsi:type="dcterms:W3CDTF">2022-09-12T01:09:00Z</dcterms:created>
  <dcterms:modified xsi:type="dcterms:W3CDTF">2022-09-14T01:56:00Z</dcterms:modified>
</cp:coreProperties>
</file>