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EF3262D" wp14:paraId="43987664" wp14:textId="2E7CB543">
      <w:pPr>
        <w:pStyle w:val="Heading1"/>
        <w:spacing w:before="322" w:beforeAutospacing="off" w:after="322" w:afterAutospacing="off" w:line="360" w:lineRule="auto"/>
        <w:rPr>
          <w:rFonts w:ascii="Arial" w:hAnsi="Arial" w:eastAsia="Arial" w:cs="Arial"/>
          <w:b w:val="0"/>
          <w:bCs w:val="0"/>
          <w:noProof w:val="0"/>
          <w:color w:val="auto"/>
          <w:sz w:val="22"/>
          <w:szCs w:val="22"/>
          <w:lang w:val="en-US"/>
        </w:rPr>
      </w:pPr>
      <w:r w:rsidRPr="2EF3262D" w:rsidR="3078A128">
        <w:rPr>
          <w:rFonts w:ascii="Arial" w:hAnsi="Arial" w:eastAsia="Arial" w:cs="Arial"/>
          <w:b w:val="0"/>
          <w:bCs w:val="0"/>
          <w:noProof w:val="0"/>
          <w:color w:val="auto"/>
          <w:sz w:val="22"/>
          <w:szCs w:val="22"/>
          <w:lang w:val="en-US"/>
        </w:rPr>
        <w:t>Component</w:t>
      </w:r>
      <w:r w:rsidRPr="2EF3262D" w:rsidR="3078A128">
        <w:rPr>
          <w:rFonts w:ascii="Arial" w:hAnsi="Arial" w:eastAsia="Arial" w:cs="Arial"/>
          <w:b w:val="0"/>
          <w:bCs w:val="0"/>
          <w:noProof w:val="0"/>
          <w:color w:val="auto"/>
          <w:sz w:val="22"/>
          <w:szCs w:val="22"/>
          <w:lang w:val="en-US"/>
        </w:rPr>
        <w:t xml:space="preserve"> 1: Written Assignment (Case Study Report)</w:t>
      </w:r>
    </w:p>
    <w:p xmlns:wp14="http://schemas.microsoft.com/office/word/2010/wordml" w:rsidP="2EF3262D" wp14:paraId="448E7B89" wp14:textId="25A5B1ED">
      <w:pPr>
        <w:pStyle w:val="Normal"/>
        <w:spacing w:line="360" w:lineRule="auto"/>
        <w:rPr>
          <w:noProof w:val="0"/>
          <w:sz w:val="22"/>
          <w:szCs w:val="22"/>
          <w:lang w:val="en-US"/>
        </w:rPr>
      </w:pPr>
      <w:r w:rsidRPr="2EF3262D" w:rsidR="3078A128">
        <w:rPr>
          <w:noProof w:val="0"/>
          <w:sz w:val="22"/>
          <w:szCs w:val="22"/>
          <w:lang w:val="en-US"/>
        </w:rPr>
        <w:t>Saima Sadiq</w:t>
      </w:r>
    </w:p>
    <w:p xmlns:wp14="http://schemas.microsoft.com/office/word/2010/wordml" w:rsidP="2EF3262D" wp14:paraId="76FF1A53" wp14:textId="2216B4D7">
      <w:pPr>
        <w:pStyle w:val="Normal"/>
        <w:spacing w:line="360" w:lineRule="auto"/>
        <w:rPr>
          <w:noProof w:val="0"/>
          <w:sz w:val="22"/>
          <w:szCs w:val="22"/>
          <w:lang w:val="en-US"/>
        </w:rPr>
      </w:pPr>
      <w:r w:rsidRPr="2EF3262D" w:rsidR="3078A128">
        <w:rPr>
          <w:noProof w:val="0"/>
          <w:sz w:val="22"/>
          <w:szCs w:val="22"/>
          <w:lang w:val="en-US"/>
        </w:rPr>
        <w:t>2410753</w:t>
      </w:r>
    </w:p>
    <w:p xmlns:wp14="http://schemas.microsoft.com/office/word/2010/wordml" w:rsidP="2EF3262D" wp14:paraId="1D8EAB18" wp14:textId="4758F548">
      <w:pPr>
        <w:pStyle w:val="Normal"/>
        <w:spacing w:line="360" w:lineRule="auto"/>
        <w:rPr>
          <w:noProof w:val="0"/>
          <w:sz w:val="22"/>
          <w:szCs w:val="22"/>
          <w:lang w:val="en-US"/>
        </w:rPr>
      </w:pPr>
      <w:r w:rsidRPr="2EF3262D" w:rsidR="3078A128">
        <w:rPr>
          <w:noProof w:val="0"/>
          <w:sz w:val="22"/>
          <w:szCs w:val="22"/>
          <w:lang w:val="en-US"/>
        </w:rPr>
        <w:t>Module – Introduction to Physiology</w:t>
      </w:r>
    </w:p>
    <w:p xmlns:wp14="http://schemas.microsoft.com/office/word/2010/wordml" w:rsidP="2EF3262D" wp14:paraId="519F44E4" wp14:textId="61505419">
      <w:pPr>
        <w:pStyle w:val="Normal"/>
        <w:spacing w:line="360" w:lineRule="auto"/>
        <w:rPr>
          <w:noProof w:val="0"/>
          <w:sz w:val="22"/>
          <w:szCs w:val="22"/>
          <w:lang w:val="en-US"/>
        </w:rPr>
      </w:pPr>
      <w:r w:rsidRPr="2EF3262D" w:rsidR="3078A128">
        <w:rPr>
          <w:noProof w:val="0"/>
          <w:sz w:val="22"/>
          <w:szCs w:val="22"/>
          <w:lang w:val="en-US"/>
        </w:rPr>
        <w:t>Module</w:t>
      </w:r>
      <w:r w:rsidRPr="2EF3262D" w:rsidR="3078A128">
        <w:rPr>
          <w:noProof w:val="0"/>
          <w:sz w:val="22"/>
          <w:szCs w:val="22"/>
          <w:lang w:val="en-US"/>
        </w:rPr>
        <w:t xml:space="preserve"> Code – BMHP5023</w:t>
      </w:r>
    </w:p>
    <w:p xmlns:wp14="http://schemas.microsoft.com/office/word/2010/wordml" w:rsidP="2EF3262D" wp14:paraId="18A59BFA" wp14:textId="3611D604">
      <w:pPr>
        <w:pStyle w:val="Normal"/>
        <w:spacing w:line="360" w:lineRule="auto"/>
        <w:rPr>
          <w:noProof w:val="0"/>
          <w:sz w:val="22"/>
          <w:szCs w:val="22"/>
          <w:lang w:val="en-US"/>
        </w:rPr>
      </w:pPr>
      <w:r w:rsidRPr="2EF3262D" w:rsidR="3078A128">
        <w:rPr>
          <w:noProof w:val="0"/>
          <w:sz w:val="22"/>
          <w:szCs w:val="22"/>
          <w:lang w:val="en-US"/>
        </w:rPr>
        <w:t xml:space="preserve">Lecture – Robert </w:t>
      </w:r>
      <w:r w:rsidRPr="2EF3262D" w:rsidR="3078A128">
        <w:rPr>
          <w:noProof w:val="0"/>
          <w:sz w:val="22"/>
          <w:szCs w:val="22"/>
          <w:lang w:val="en-US"/>
        </w:rPr>
        <w:t>Nartowski</w:t>
      </w:r>
    </w:p>
    <w:p xmlns:wp14="http://schemas.microsoft.com/office/word/2010/wordml" w:rsidP="7A6641D0" wp14:paraId="371C5BD7" wp14:textId="1BC1100C">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r w:rsidRPr="7A6641D0" w:rsidR="13AAA379">
        <w:rPr>
          <w:noProof w:val="0"/>
          <w:sz w:val="22"/>
          <w:szCs w:val="22"/>
          <w:lang w:val="en-US"/>
        </w:rPr>
        <w:t xml:space="preserve"> </w:t>
      </w:r>
    </w:p>
    <w:p xmlns:wp14="http://schemas.microsoft.com/office/word/2010/wordml" w:rsidP="7A6641D0" wp14:paraId="5B0CE532" wp14:textId="7D983CBD">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7A6641D0" wp14:paraId="4851EDB6" wp14:textId="4A5D0989">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7A6641D0" wp14:paraId="510B3353" wp14:textId="79A743C4">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7A6641D0" wp14:paraId="19F50E33" wp14:textId="540926B3">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7A6641D0" wp14:paraId="386D303A" wp14:textId="7FD471CD">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7A6641D0" wp14:paraId="778AEB68" wp14:textId="340F7BA4">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7A6641D0" wp14:paraId="6143813A" wp14:textId="1698129A">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7A6641D0" wp14:paraId="4C2051D5" wp14:textId="19C9E739">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7A6641D0" wp14:paraId="5DB30BB9" wp14:textId="53F1B6D9">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7A6641D0" wp14:paraId="4AB7B605" wp14:textId="53B85537">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7A6641D0" wp14:paraId="747B7140" wp14:textId="6EF6F3C9">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7A6641D0" wp14:paraId="2F719AFD" wp14:textId="333E0AD1">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7A6641D0" wp14:paraId="38899870" wp14:textId="0F76FA1B">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7A6641D0" wp14:paraId="69165F34" wp14:textId="3610D1E0">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7A6641D0" wp14:paraId="1B023AD5" wp14:textId="0AA44725">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7A6641D0" wp14:paraId="49D362A4" wp14:textId="1402D05C">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7A6641D0" wp14:paraId="4B3310B9" wp14:textId="2508A9FD">
      <w:pPr>
        <w:pStyle w:val="Normal"/>
        <w:spacing w:before="322" w:beforeAutospacing="off" w:after="322" w:afterAutospacing="off" w:line="360" w:lineRule="auto"/>
        <w:rPr>
          <w:rFonts w:ascii="Arial" w:hAnsi="Arial" w:eastAsia="Arial" w:cs="Arial" w:asciiTheme="minorAscii" w:hAnsiTheme="minorAscii" w:eastAsiaTheme="minorAscii" w:cstheme="minorAscii"/>
          <w:b w:val="0"/>
          <w:bCs w:val="0"/>
          <w:noProof w:val="0"/>
          <w:color w:val="auto"/>
          <w:sz w:val="22"/>
          <w:szCs w:val="22"/>
          <w:lang w:val="en-US"/>
        </w:rPr>
      </w:pPr>
      <w:r w:rsidRPr="7A6641D0" w:rsidR="26AA3130">
        <w:rPr>
          <w:rFonts w:ascii="Arial" w:hAnsi="Arial" w:eastAsia="Arial" w:cs="Arial" w:asciiTheme="minorAscii" w:hAnsiTheme="minorAscii" w:eastAsiaTheme="minorAscii" w:cstheme="minorAscii"/>
          <w:b w:val="0"/>
          <w:bCs w:val="0"/>
          <w:noProof w:val="0"/>
          <w:color w:val="auto"/>
          <w:sz w:val="22"/>
          <w:szCs w:val="22"/>
          <w:lang w:val="en-US"/>
        </w:rPr>
        <w:t>Table of Contents</w:t>
      </w:r>
    </w:p>
    <w:p xmlns:wp14="http://schemas.microsoft.com/office/word/2010/wordml" w:rsidP="7A6641D0" wp14:paraId="523A0740" wp14:textId="52D56DEE">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7A6641D0" w:rsidR="26AA3130">
        <w:rPr>
          <w:rFonts w:ascii="Arial" w:hAnsi="Arial" w:eastAsia="Arial" w:cs="Arial" w:asciiTheme="minorAscii" w:hAnsiTheme="minorAscii" w:eastAsiaTheme="minorAscii" w:cstheme="minorAscii"/>
          <w:b w:val="0"/>
          <w:bCs w:val="0"/>
          <w:noProof w:val="0"/>
          <w:sz w:val="22"/>
          <w:szCs w:val="22"/>
          <w:lang w:val="en-US"/>
        </w:rPr>
        <w:t>Introduction ............................................................................. 3</w:t>
      </w:r>
    </w:p>
    <w:p xmlns:wp14="http://schemas.microsoft.com/office/word/2010/wordml" w:rsidP="7A6641D0" wp14:paraId="3D44454F" wp14:textId="3546B187">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7A6641D0" w:rsidR="26AA3130">
        <w:rPr>
          <w:rFonts w:ascii="Arial" w:hAnsi="Arial" w:eastAsia="Arial" w:cs="Arial" w:asciiTheme="minorAscii" w:hAnsiTheme="minorAscii" w:eastAsiaTheme="minorAscii" w:cstheme="minorAscii"/>
          <w:b w:val="0"/>
          <w:bCs w:val="0"/>
          <w:noProof w:val="0"/>
          <w:sz w:val="22"/>
          <w:szCs w:val="22"/>
          <w:lang w:val="en-US"/>
        </w:rPr>
        <w:t xml:space="preserve">Structure of the Respiratory System and Mechanical Respiration .............. </w:t>
      </w:r>
      <w:r w:rsidRPr="7A6641D0" w:rsidR="22B9E1C5">
        <w:rPr>
          <w:rFonts w:ascii="Arial" w:hAnsi="Arial" w:eastAsia="Arial" w:cs="Arial" w:asciiTheme="minorAscii" w:hAnsiTheme="minorAscii" w:eastAsiaTheme="minorAscii" w:cstheme="minorAscii"/>
          <w:b w:val="0"/>
          <w:bCs w:val="0"/>
          <w:noProof w:val="0"/>
          <w:sz w:val="22"/>
          <w:szCs w:val="22"/>
          <w:lang w:val="en-US"/>
        </w:rPr>
        <w:t>4</w:t>
      </w:r>
      <w:r>
        <w:br/>
      </w:r>
      <w:r w:rsidRPr="7A6641D0" w:rsidR="26AA3130">
        <w:rPr>
          <w:rFonts w:ascii="Arial" w:hAnsi="Arial" w:eastAsia="Arial" w:cs="Arial" w:asciiTheme="minorAscii" w:hAnsiTheme="minorAscii" w:eastAsiaTheme="minorAscii" w:cstheme="minorAscii"/>
          <w:b w:val="0"/>
          <w:bCs w:val="0"/>
          <w:noProof w:val="0"/>
          <w:sz w:val="22"/>
          <w:szCs w:val="22"/>
          <w:lang w:val="en-US"/>
        </w:rPr>
        <w:t xml:space="preserve"> 2.1 Anatomy of the Upper and Lower Airways ........................................ </w:t>
      </w:r>
      <w:r w:rsidRPr="7A6641D0" w:rsidR="7174C0DB">
        <w:rPr>
          <w:rFonts w:ascii="Arial" w:hAnsi="Arial" w:eastAsia="Arial" w:cs="Arial" w:asciiTheme="minorAscii" w:hAnsiTheme="minorAscii" w:eastAsiaTheme="minorAscii" w:cstheme="minorAscii"/>
          <w:b w:val="0"/>
          <w:bCs w:val="0"/>
          <w:noProof w:val="0"/>
          <w:sz w:val="22"/>
          <w:szCs w:val="22"/>
          <w:lang w:val="en-US"/>
        </w:rPr>
        <w:t>4</w:t>
      </w:r>
      <w:r>
        <w:br/>
      </w:r>
      <w:r w:rsidRPr="7A6641D0" w:rsidR="26AA3130">
        <w:rPr>
          <w:rFonts w:ascii="Arial" w:hAnsi="Arial" w:eastAsia="Arial" w:cs="Arial" w:asciiTheme="minorAscii" w:hAnsiTheme="minorAscii" w:eastAsiaTheme="minorAscii" w:cstheme="minorAscii"/>
          <w:b w:val="0"/>
          <w:bCs w:val="0"/>
          <w:noProof w:val="0"/>
          <w:sz w:val="22"/>
          <w:szCs w:val="22"/>
          <w:lang w:val="en-US"/>
        </w:rPr>
        <w:t xml:space="preserve"> 2.2 Mechanical Respiration (Ventilation) ......................................... 4</w:t>
      </w:r>
      <w:r>
        <w:br/>
      </w:r>
      <w:r w:rsidRPr="7A6641D0" w:rsidR="26AA3130">
        <w:rPr>
          <w:rFonts w:ascii="Arial" w:hAnsi="Arial" w:eastAsia="Arial" w:cs="Arial" w:asciiTheme="minorAscii" w:hAnsiTheme="minorAscii" w:eastAsiaTheme="minorAscii" w:cstheme="minorAscii"/>
          <w:b w:val="0"/>
          <w:bCs w:val="0"/>
          <w:noProof w:val="0"/>
          <w:sz w:val="22"/>
          <w:szCs w:val="22"/>
          <w:lang w:val="en-US"/>
        </w:rPr>
        <w:t xml:space="preserve"> 2.3 Airway Changes in Asthma ..................................................... 5</w:t>
      </w:r>
    </w:p>
    <w:p xmlns:wp14="http://schemas.microsoft.com/office/word/2010/wordml" w:rsidP="7A6641D0" wp14:paraId="58D65340" wp14:textId="6FCBFA6D">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7A6641D0" w:rsidR="26AA3130">
        <w:rPr>
          <w:rFonts w:ascii="Arial" w:hAnsi="Arial" w:eastAsia="Arial" w:cs="Arial" w:asciiTheme="minorAscii" w:hAnsiTheme="minorAscii" w:eastAsiaTheme="minorAscii" w:cstheme="minorAscii"/>
          <w:b w:val="0"/>
          <w:bCs w:val="0"/>
          <w:noProof w:val="0"/>
          <w:sz w:val="22"/>
          <w:szCs w:val="22"/>
          <w:lang w:val="en-US"/>
        </w:rPr>
        <w:t xml:space="preserve">Gas Exchange in the Lungs .................................................... </w:t>
      </w:r>
      <w:r w:rsidRPr="7A6641D0" w:rsidR="451CD378">
        <w:rPr>
          <w:rFonts w:ascii="Arial" w:hAnsi="Arial" w:eastAsia="Arial" w:cs="Arial" w:asciiTheme="minorAscii" w:hAnsiTheme="minorAscii" w:eastAsiaTheme="minorAscii" w:cstheme="minorAscii"/>
          <w:b w:val="0"/>
          <w:bCs w:val="0"/>
          <w:noProof w:val="0"/>
          <w:sz w:val="22"/>
          <w:szCs w:val="22"/>
          <w:lang w:val="en-US"/>
        </w:rPr>
        <w:t>5</w:t>
      </w:r>
    </w:p>
    <w:p xmlns:wp14="http://schemas.microsoft.com/office/word/2010/wordml" w:rsidP="7A6641D0" wp14:paraId="35DB625F" wp14:textId="7F351472">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7A6641D0" w:rsidR="26AA3130">
        <w:rPr>
          <w:rFonts w:ascii="Arial" w:hAnsi="Arial" w:eastAsia="Arial" w:cs="Arial" w:asciiTheme="minorAscii" w:hAnsiTheme="minorAscii" w:eastAsiaTheme="minorAscii" w:cstheme="minorAscii"/>
          <w:b w:val="0"/>
          <w:bCs w:val="0"/>
          <w:noProof w:val="0"/>
          <w:sz w:val="22"/>
          <w:szCs w:val="22"/>
          <w:lang w:val="en-US"/>
        </w:rPr>
        <w:t xml:space="preserve">Impact of Irritants on Airway Inflammation and Respiratory Function ........ </w:t>
      </w:r>
      <w:r w:rsidRPr="7A6641D0" w:rsidR="1862ECCE">
        <w:rPr>
          <w:rFonts w:ascii="Arial" w:hAnsi="Arial" w:eastAsia="Arial" w:cs="Arial" w:asciiTheme="minorAscii" w:hAnsiTheme="minorAscii" w:eastAsiaTheme="minorAscii" w:cstheme="minorAscii"/>
          <w:b w:val="0"/>
          <w:bCs w:val="0"/>
          <w:noProof w:val="0"/>
          <w:sz w:val="22"/>
          <w:szCs w:val="22"/>
          <w:lang w:val="en-US"/>
        </w:rPr>
        <w:t>6</w:t>
      </w:r>
      <w:r>
        <w:br/>
      </w:r>
      <w:r w:rsidRPr="7A6641D0" w:rsidR="26AA3130">
        <w:rPr>
          <w:rFonts w:ascii="Arial" w:hAnsi="Arial" w:eastAsia="Arial" w:cs="Arial" w:asciiTheme="minorAscii" w:hAnsiTheme="minorAscii" w:eastAsiaTheme="minorAscii" w:cstheme="minorAscii"/>
          <w:b w:val="0"/>
          <w:bCs w:val="0"/>
          <w:noProof w:val="0"/>
          <w:sz w:val="22"/>
          <w:szCs w:val="22"/>
          <w:lang w:val="en-US"/>
        </w:rPr>
        <w:t xml:space="preserve"> 4.1 Smoking ....................................................................... </w:t>
      </w:r>
      <w:r w:rsidRPr="7A6641D0" w:rsidR="5FC1413B">
        <w:rPr>
          <w:rFonts w:ascii="Arial" w:hAnsi="Arial" w:eastAsia="Arial" w:cs="Arial" w:asciiTheme="minorAscii" w:hAnsiTheme="minorAscii" w:eastAsiaTheme="minorAscii" w:cstheme="minorAscii"/>
          <w:b w:val="0"/>
          <w:bCs w:val="0"/>
          <w:noProof w:val="0"/>
          <w:sz w:val="22"/>
          <w:szCs w:val="22"/>
          <w:lang w:val="en-US"/>
        </w:rPr>
        <w:t>5 &amp; 6</w:t>
      </w:r>
      <w:r>
        <w:br/>
      </w:r>
      <w:r w:rsidRPr="7A6641D0" w:rsidR="26AA3130">
        <w:rPr>
          <w:rFonts w:ascii="Arial" w:hAnsi="Arial" w:eastAsia="Arial" w:cs="Arial" w:asciiTheme="minorAscii" w:hAnsiTheme="minorAscii" w:eastAsiaTheme="minorAscii" w:cstheme="minorAscii"/>
          <w:b w:val="0"/>
          <w:bCs w:val="0"/>
          <w:noProof w:val="0"/>
          <w:sz w:val="22"/>
          <w:szCs w:val="22"/>
          <w:lang w:val="en-US"/>
        </w:rPr>
        <w:t xml:space="preserve"> 4.2 Vaping ......................................................................... </w:t>
      </w:r>
      <w:r w:rsidRPr="7A6641D0" w:rsidR="38A4FF35">
        <w:rPr>
          <w:rFonts w:ascii="Arial" w:hAnsi="Arial" w:eastAsia="Arial" w:cs="Arial" w:asciiTheme="minorAscii" w:hAnsiTheme="minorAscii" w:eastAsiaTheme="minorAscii" w:cstheme="minorAscii"/>
          <w:b w:val="0"/>
          <w:bCs w:val="0"/>
          <w:noProof w:val="0"/>
          <w:sz w:val="22"/>
          <w:szCs w:val="22"/>
          <w:lang w:val="en-US"/>
        </w:rPr>
        <w:t>6</w:t>
      </w:r>
      <w:r w:rsidRPr="7A6641D0" w:rsidR="7A8D23E9">
        <w:rPr>
          <w:rFonts w:ascii="Arial" w:hAnsi="Arial" w:eastAsia="Arial" w:cs="Arial" w:asciiTheme="minorAscii" w:hAnsiTheme="minorAscii" w:eastAsiaTheme="minorAscii" w:cstheme="minorAscii"/>
          <w:b w:val="0"/>
          <w:bCs w:val="0"/>
          <w:noProof w:val="0"/>
          <w:sz w:val="22"/>
          <w:szCs w:val="22"/>
          <w:lang w:val="en-US"/>
        </w:rPr>
        <w:t xml:space="preserve"> &amp; 7</w:t>
      </w:r>
      <w:r>
        <w:br/>
      </w:r>
      <w:r w:rsidRPr="7A6641D0" w:rsidR="26AA3130">
        <w:rPr>
          <w:rFonts w:ascii="Arial" w:hAnsi="Arial" w:eastAsia="Arial" w:cs="Arial" w:asciiTheme="minorAscii" w:hAnsiTheme="minorAscii" w:eastAsiaTheme="minorAscii" w:cstheme="minorAscii"/>
          <w:b w:val="0"/>
          <w:bCs w:val="0"/>
          <w:noProof w:val="0"/>
          <w:sz w:val="22"/>
          <w:szCs w:val="22"/>
          <w:lang w:val="en-US"/>
        </w:rPr>
        <w:t xml:space="preserve"> 4.3 Respiratory Infections ....................................................... </w:t>
      </w:r>
      <w:r w:rsidRPr="7A6641D0" w:rsidR="269F0BDC">
        <w:rPr>
          <w:rFonts w:ascii="Arial" w:hAnsi="Arial" w:eastAsia="Arial" w:cs="Arial" w:asciiTheme="minorAscii" w:hAnsiTheme="minorAscii" w:eastAsiaTheme="minorAscii" w:cstheme="minorAscii"/>
          <w:b w:val="0"/>
          <w:bCs w:val="0"/>
          <w:noProof w:val="0"/>
          <w:sz w:val="22"/>
          <w:szCs w:val="22"/>
          <w:lang w:val="en-US"/>
        </w:rPr>
        <w:t>7</w:t>
      </w:r>
    </w:p>
    <w:p xmlns:wp14="http://schemas.microsoft.com/office/word/2010/wordml" w:rsidP="7A6641D0" wp14:paraId="34E73923" wp14:textId="129ACCB2">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7A6641D0" w:rsidR="26AA3130">
        <w:rPr>
          <w:rFonts w:ascii="Arial" w:hAnsi="Arial" w:eastAsia="Arial" w:cs="Arial" w:asciiTheme="minorAscii" w:hAnsiTheme="minorAscii" w:eastAsiaTheme="minorAscii" w:cstheme="minorAscii"/>
          <w:b w:val="0"/>
          <w:bCs w:val="0"/>
          <w:noProof w:val="0"/>
          <w:sz w:val="22"/>
          <w:szCs w:val="22"/>
          <w:lang w:val="en-US"/>
        </w:rPr>
        <w:t xml:space="preserve">Wider Impact of Irritants on Adolescent Respiratory Health .................. </w:t>
      </w:r>
      <w:r w:rsidRPr="7A6641D0" w:rsidR="56794AEC">
        <w:rPr>
          <w:rFonts w:ascii="Arial" w:hAnsi="Arial" w:eastAsia="Arial" w:cs="Arial" w:asciiTheme="minorAscii" w:hAnsiTheme="minorAscii" w:eastAsiaTheme="minorAscii" w:cstheme="minorAscii"/>
          <w:b w:val="0"/>
          <w:bCs w:val="0"/>
          <w:noProof w:val="0"/>
          <w:sz w:val="22"/>
          <w:szCs w:val="22"/>
          <w:lang w:val="en-US"/>
        </w:rPr>
        <w:t>7</w:t>
      </w:r>
      <w:r w:rsidRPr="7A6641D0" w:rsidR="536A5A84">
        <w:rPr>
          <w:rFonts w:ascii="Arial" w:hAnsi="Arial" w:eastAsia="Arial" w:cs="Arial" w:asciiTheme="minorAscii" w:hAnsiTheme="minorAscii" w:eastAsiaTheme="minorAscii" w:cstheme="minorAscii"/>
          <w:b w:val="0"/>
          <w:bCs w:val="0"/>
          <w:noProof w:val="0"/>
          <w:sz w:val="22"/>
          <w:szCs w:val="22"/>
          <w:lang w:val="en-US"/>
        </w:rPr>
        <w:t xml:space="preserve"> &amp; 8</w:t>
      </w:r>
    </w:p>
    <w:p xmlns:wp14="http://schemas.microsoft.com/office/word/2010/wordml" w:rsidP="7A6641D0" wp14:paraId="2E1B44C8" wp14:textId="259FB781">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7A6641D0" w:rsidR="26AA3130">
        <w:rPr>
          <w:rFonts w:ascii="Arial" w:hAnsi="Arial" w:eastAsia="Arial" w:cs="Arial" w:asciiTheme="minorAscii" w:hAnsiTheme="minorAscii" w:eastAsiaTheme="minorAscii" w:cstheme="minorAscii"/>
          <w:b w:val="0"/>
          <w:bCs w:val="0"/>
          <w:noProof w:val="0"/>
          <w:sz w:val="22"/>
          <w:szCs w:val="22"/>
          <w:lang w:val="en-US"/>
        </w:rPr>
        <w:t xml:space="preserve">Public Health Implications .................................................... </w:t>
      </w:r>
      <w:r w:rsidRPr="7A6641D0" w:rsidR="5F9CA542">
        <w:rPr>
          <w:rFonts w:ascii="Arial" w:hAnsi="Arial" w:eastAsia="Arial" w:cs="Arial" w:asciiTheme="minorAscii" w:hAnsiTheme="minorAscii" w:eastAsiaTheme="minorAscii" w:cstheme="minorAscii"/>
          <w:b w:val="0"/>
          <w:bCs w:val="0"/>
          <w:noProof w:val="0"/>
          <w:sz w:val="22"/>
          <w:szCs w:val="22"/>
          <w:lang w:val="en-US"/>
        </w:rPr>
        <w:t>7 &amp; 8</w:t>
      </w:r>
    </w:p>
    <w:p xmlns:wp14="http://schemas.microsoft.com/office/word/2010/wordml" w:rsidP="7A6641D0" wp14:paraId="4BAEEA47" wp14:textId="300ADEC5">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7A6641D0" w:rsidR="26AA3130">
        <w:rPr>
          <w:rFonts w:ascii="Arial" w:hAnsi="Arial" w:eastAsia="Arial" w:cs="Arial" w:asciiTheme="minorAscii" w:hAnsiTheme="minorAscii" w:eastAsiaTheme="minorAscii" w:cstheme="minorAscii"/>
          <w:b w:val="0"/>
          <w:bCs w:val="0"/>
          <w:noProof w:val="0"/>
          <w:sz w:val="22"/>
          <w:szCs w:val="22"/>
          <w:lang w:val="en-US"/>
        </w:rPr>
        <w:t>Importance of Recording and Tracking Respiratory Function ...................</w:t>
      </w:r>
      <w:r w:rsidRPr="7A6641D0" w:rsidR="28B4AFCA">
        <w:rPr>
          <w:rFonts w:ascii="Arial" w:hAnsi="Arial" w:eastAsia="Arial" w:cs="Arial" w:asciiTheme="minorAscii" w:hAnsiTheme="minorAscii" w:eastAsiaTheme="minorAscii" w:cstheme="minorAscii"/>
          <w:b w:val="0"/>
          <w:bCs w:val="0"/>
          <w:noProof w:val="0"/>
          <w:sz w:val="22"/>
          <w:szCs w:val="22"/>
          <w:lang w:val="en-US"/>
        </w:rPr>
        <w:t xml:space="preserve"> 8</w:t>
      </w:r>
      <w:r w:rsidRPr="7A6641D0" w:rsidR="6025FB8F">
        <w:rPr>
          <w:rFonts w:ascii="Arial" w:hAnsi="Arial" w:eastAsia="Arial" w:cs="Arial" w:asciiTheme="minorAscii" w:hAnsiTheme="minorAscii" w:eastAsiaTheme="minorAscii" w:cstheme="minorAscii"/>
          <w:b w:val="0"/>
          <w:bCs w:val="0"/>
          <w:noProof w:val="0"/>
          <w:sz w:val="22"/>
          <w:szCs w:val="22"/>
          <w:lang w:val="en-US"/>
        </w:rPr>
        <w:t xml:space="preserve"> &amp; 9</w:t>
      </w:r>
    </w:p>
    <w:p xmlns:wp14="http://schemas.microsoft.com/office/word/2010/wordml" w:rsidP="7A6641D0" wp14:paraId="4C075E44" wp14:textId="3E6A1F76">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7A6641D0" w:rsidR="26AA3130">
        <w:rPr>
          <w:rFonts w:ascii="Arial" w:hAnsi="Arial" w:eastAsia="Arial" w:cs="Arial" w:asciiTheme="minorAscii" w:hAnsiTheme="minorAscii" w:eastAsiaTheme="minorAscii" w:cstheme="minorAscii"/>
          <w:b w:val="0"/>
          <w:bCs w:val="0"/>
          <w:noProof w:val="0"/>
          <w:sz w:val="22"/>
          <w:szCs w:val="22"/>
          <w:lang w:val="en-US"/>
        </w:rPr>
        <w:t xml:space="preserve">Evidence-Based Lifestyle Recommendations .................................... </w:t>
      </w:r>
      <w:r w:rsidRPr="7A6641D0" w:rsidR="76D92166">
        <w:rPr>
          <w:rFonts w:ascii="Arial" w:hAnsi="Arial" w:eastAsia="Arial" w:cs="Arial" w:asciiTheme="minorAscii" w:hAnsiTheme="minorAscii" w:eastAsiaTheme="minorAscii" w:cstheme="minorAscii"/>
          <w:b w:val="0"/>
          <w:bCs w:val="0"/>
          <w:noProof w:val="0"/>
          <w:sz w:val="22"/>
          <w:szCs w:val="22"/>
          <w:lang w:val="en-US"/>
        </w:rPr>
        <w:t>9</w:t>
      </w:r>
    </w:p>
    <w:p xmlns:wp14="http://schemas.microsoft.com/office/word/2010/wordml" w:rsidP="7A6641D0" wp14:paraId="38C2F548" wp14:textId="4C4E9115">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7A6641D0" w:rsidR="26AA3130">
        <w:rPr>
          <w:rFonts w:ascii="Arial" w:hAnsi="Arial" w:eastAsia="Arial" w:cs="Arial" w:asciiTheme="minorAscii" w:hAnsiTheme="minorAscii" w:eastAsiaTheme="minorAscii" w:cstheme="minorAscii"/>
          <w:b w:val="0"/>
          <w:bCs w:val="0"/>
          <w:noProof w:val="0"/>
          <w:sz w:val="22"/>
          <w:szCs w:val="22"/>
          <w:lang w:val="en-US"/>
        </w:rPr>
        <w:t xml:space="preserve">Conclusion ..................................................................... </w:t>
      </w:r>
      <w:r w:rsidRPr="7A6641D0" w:rsidR="3BE0E0A1">
        <w:rPr>
          <w:rFonts w:ascii="Arial" w:hAnsi="Arial" w:eastAsia="Arial" w:cs="Arial" w:asciiTheme="minorAscii" w:hAnsiTheme="minorAscii" w:eastAsiaTheme="minorAscii" w:cstheme="minorAscii"/>
          <w:b w:val="0"/>
          <w:bCs w:val="0"/>
          <w:noProof w:val="0"/>
          <w:sz w:val="22"/>
          <w:szCs w:val="22"/>
          <w:lang w:val="en-US"/>
        </w:rPr>
        <w:t>9 &amp; 10</w:t>
      </w:r>
    </w:p>
    <w:p xmlns:wp14="http://schemas.microsoft.com/office/word/2010/wordml" w:rsidP="7A6641D0" wp14:paraId="5D4CF8E4" wp14:textId="42ED638C">
      <w:pPr>
        <w:pStyle w:val="ListParagraph"/>
        <w:numPr>
          <w:ilvl w:val="0"/>
          <w:numId w:val="7"/>
        </w:num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US"/>
        </w:rPr>
      </w:pPr>
      <w:r w:rsidRPr="7A6641D0" w:rsidR="26AA3130">
        <w:rPr>
          <w:rFonts w:ascii="Arial" w:hAnsi="Arial" w:eastAsia="Arial" w:cs="Arial" w:asciiTheme="minorAscii" w:hAnsiTheme="minorAscii" w:eastAsiaTheme="minorAscii" w:cstheme="minorAscii"/>
          <w:b w:val="0"/>
          <w:bCs w:val="0"/>
          <w:noProof w:val="0"/>
          <w:sz w:val="22"/>
          <w:szCs w:val="22"/>
          <w:lang w:val="en-US"/>
        </w:rPr>
        <w:t>Harvard Reference List ....................................................... 1</w:t>
      </w:r>
      <w:r w:rsidRPr="7A6641D0" w:rsidR="38090E1C">
        <w:rPr>
          <w:rFonts w:ascii="Arial" w:hAnsi="Arial" w:eastAsia="Arial" w:cs="Arial" w:asciiTheme="minorAscii" w:hAnsiTheme="minorAscii" w:eastAsiaTheme="minorAscii" w:cstheme="minorAscii"/>
          <w:b w:val="0"/>
          <w:bCs w:val="0"/>
          <w:noProof w:val="0"/>
          <w:sz w:val="22"/>
          <w:szCs w:val="22"/>
          <w:lang w:val="en-US"/>
        </w:rPr>
        <w:t>1 &amp; 12</w:t>
      </w:r>
    </w:p>
    <w:p xmlns:wp14="http://schemas.microsoft.com/office/word/2010/wordml" w:rsidP="7A6641D0" wp14:paraId="5B55B232" wp14:textId="2D4806FC">
      <w:pPr>
        <w:pStyle w:val="Normal"/>
        <w:spacing w:line="360" w:lineRule="auto"/>
        <w:rPr>
          <w:rFonts w:ascii="Arial" w:hAnsi="Arial" w:eastAsia="Arial" w:cs="Arial" w:asciiTheme="minorAscii" w:hAnsiTheme="minorAscii" w:eastAsiaTheme="minorAscii" w:cstheme="minorAscii"/>
          <w:b w:val="0"/>
          <w:bCs w:val="0"/>
          <w:noProof w:val="0"/>
          <w:sz w:val="22"/>
          <w:szCs w:val="22"/>
          <w:lang w:val="en-US"/>
        </w:rPr>
      </w:pPr>
    </w:p>
    <w:p xmlns:wp14="http://schemas.microsoft.com/office/word/2010/wordml" w:rsidP="7A6641D0" wp14:paraId="0A078052" wp14:textId="24326D4F">
      <w:pPr>
        <w:pStyle w:val="Normal"/>
        <w:rPr>
          <w:noProof w:val="0"/>
          <w:lang w:val="en-US"/>
        </w:rPr>
      </w:pPr>
    </w:p>
    <w:p xmlns:wp14="http://schemas.microsoft.com/office/word/2010/wordml" w:rsidP="7A6641D0" wp14:paraId="6783DA9F" wp14:textId="762DD905">
      <w:pPr>
        <w:pStyle w:val="Heading1"/>
        <w:spacing w:before="322" w:beforeAutospacing="off" w:after="322" w:afterAutospacing="off"/>
        <w:rPr>
          <w:b w:val="1"/>
          <w:bCs w:val="1"/>
          <w:noProof w:val="0"/>
          <w:sz w:val="48"/>
          <w:szCs w:val="48"/>
          <w:lang w:val="en-US"/>
        </w:rPr>
      </w:pPr>
    </w:p>
    <w:p xmlns:wp14="http://schemas.microsoft.com/office/word/2010/wordml" w:rsidP="7A6641D0" wp14:paraId="222E50DC" wp14:textId="2692802E">
      <w:pPr>
        <w:pStyle w:val="Heading1"/>
        <w:spacing w:before="322" w:beforeAutospacing="off" w:after="322" w:afterAutospacing="off"/>
        <w:rPr>
          <w:b w:val="1"/>
          <w:bCs w:val="1"/>
          <w:noProof w:val="0"/>
          <w:sz w:val="48"/>
          <w:szCs w:val="48"/>
          <w:lang w:val="en-US"/>
        </w:rPr>
      </w:pPr>
    </w:p>
    <w:p xmlns:wp14="http://schemas.microsoft.com/office/word/2010/wordml" w:rsidP="7A6641D0" wp14:paraId="60DD53C8" wp14:textId="768DB6CC">
      <w:pPr>
        <w:pStyle w:val="Heading1"/>
        <w:spacing w:before="322" w:beforeAutospacing="off" w:after="322" w:afterAutospacing="off"/>
        <w:rPr>
          <w:rFonts w:ascii="Arial" w:hAnsi="Arial" w:eastAsia="Arial" w:cs="Arial"/>
          <w:b w:val="0"/>
          <w:bCs w:val="0"/>
          <w:noProof w:val="0"/>
          <w:color w:val="auto"/>
          <w:sz w:val="22"/>
          <w:szCs w:val="22"/>
          <w:u w:val="single"/>
          <w:lang w:val="en-US"/>
        </w:rPr>
      </w:pPr>
    </w:p>
    <w:p xmlns:wp14="http://schemas.microsoft.com/office/word/2010/wordml" w:rsidP="2EF3262D" wp14:paraId="02FFF966" wp14:textId="388F8483">
      <w:pPr>
        <w:pStyle w:val="Heading1"/>
        <w:spacing w:before="322" w:beforeAutospacing="off" w:after="322" w:afterAutospacing="off"/>
        <w:rPr>
          <w:rFonts w:ascii="Arial" w:hAnsi="Arial" w:eastAsia="Arial" w:cs="Arial"/>
          <w:b w:val="0"/>
          <w:bCs w:val="0"/>
          <w:noProof w:val="0"/>
          <w:color w:val="auto"/>
          <w:sz w:val="22"/>
          <w:szCs w:val="22"/>
          <w:lang w:val="en-US"/>
        </w:rPr>
      </w:pPr>
      <w:r w:rsidRPr="7A6641D0" w:rsidR="61418880">
        <w:rPr>
          <w:rFonts w:ascii="Arial" w:hAnsi="Arial" w:eastAsia="Arial" w:cs="Arial"/>
          <w:b w:val="0"/>
          <w:bCs w:val="0"/>
          <w:noProof w:val="0"/>
          <w:color w:val="auto"/>
          <w:sz w:val="22"/>
          <w:szCs w:val="22"/>
          <w:u w:val="single"/>
          <w:lang w:val="en-US"/>
        </w:rPr>
        <w:t>Understanding</w:t>
      </w:r>
      <w:r w:rsidRPr="7A6641D0" w:rsidR="6428AE91">
        <w:rPr>
          <w:rFonts w:ascii="Arial" w:hAnsi="Arial" w:eastAsia="Arial" w:cs="Arial"/>
          <w:b w:val="0"/>
          <w:bCs w:val="0"/>
          <w:noProof w:val="0"/>
          <w:color w:val="auto"/>
          <w:sz w:val="22"/>
          <w:szCs w:val="22"/>
          <w:u w:val="single"/>
          <w:lang w:val="en-US"/>
        </w:rPr>
        <w:t xml:space="preserve"> Asthma in Adolescents: Respiratory Physiology, Impact of </w:t>
      </w:r>
      <w:r w:rsidRPr="7A6641D0" w:rsidR="6428AE91">
        <w:rPr>
          <w:rFonts w:ascii="Arial" w:hAnsi="Arial" w:eastAsia="Arial" w:cs="Arial"/>
          <w:b w:val="0"/>
          <w:bCs w:val="0"/>
          <w:noProof w:val="0"/>
          <w:color w:val="auto"/>
          <w:sz w:val="22"/>
          <w:szCs w:val="22"/>
          <w:u w:val="single"/>
          <w:lang w:val="en-US"/>
        </w:rPr>
        <w:t>Irritants</w:t>
      </w:r>
      <w:r w:rsidRPr="7A6641D0" w:rsidR="6428AE91">
        <w:rPr>
          <w:rFonts w:ascii="Arial" w:hAnsi="Arial" w:eastAsia="Arial" w:cs="Arial"/>
          <w:b w:val="0"/>
          <w:bCs w:val="0"/>
          <w:noProof w:val="0"/>
          <w:color w:val="auto"/>
          <w:sz w:val="22"/>
          <w:szCs w:val="22"/>
          <w:u w:val="single"/>
          <w:lang w:val="en-US"/>
        </w:rPr>
        <w:t xml:space="preserve"> and the Importance of Self-Monitoring</w:t>
      </w:r>
    </w:p>
    <w:p xmlns:wp14="http://schemas.microsoft.com/office/word/2010/wordml" w:rsidP="7A6641D0" wp14:paraId="5FF2E370" wp14:textId="7C241B9E">
      <w:pPr>
        <w:pStyle w:val="Heading2"/>
        <w:spacing w:before="299" w:beforeAutospacing="off" w:after="299" w:afterAutospacing="off" w:line="360" w:lineRule="auto"/>
        <w:rPr>
          <w:rFonts w:ascii="Arial" w:hAnsi="Arial" w:eastAsia="Arial" w:cs="Arial"/>
          <w:b w:val="0"/>
          <w:bCs w:val="0"/>
          <w:noProof w:val="0"/>
          <w:color w:val="auto"/>
          <w:sz w:val="22"/>
          <w:szCs w:val="22"/>
          <w:u w:val="single"/>
          <w:lang w:val="en-US"/>
        </w:rPr>
      </w:pPr>
      <w:r w:rsidRPr="7A6641D0" w:rsidR="6428AE91">
        <w:rPr>
          <w:rFonts w:ascii="Arial" w:hAnsi="Arial" w:eastAsia="Arial" w:cs="Arial"/>
          <w:b w:val="0"/>
          <w:bCs w:val="0"/>
          <w:noProof w:val="0"/>
          <w:color w:val="auto"/>
          <w:sz w:val="22"/>
          <w:szCs w:val="22"/>
          <w:u w:val="single"/>
          <w:lang w:val="en-US"/>
        </w:rPr>
        <w:t>Introduction</w:t>
      </w:r>
    </w:p>
    <w:p xmlns:wp14="http://schemas.microsoft.com/office/word/2010/wordml" w:rsidP="2EF3262D" wp14:paraId="45A4D270" wp14:textId="7A05ADB9">
      <w:pPr>
        <w:spacing w:before="240" w:beforeAutospacing="off" w:after="240" w:afterAutospacing="off" w:line="360" w:lineRule="auto"/>
        <w:rPr>
          <w:rFonts w:ascii="Arial" w:hAnsi="Arial" w:eastAsia="Arial" w:cs="Arial"/>
          <w:b w:val="0"/>
          <w:bCs w:val="0"/>
          <w:noProof w:val="0"/>
          <w:color w:val="auto"/>
          <w:sz w:val="22"/>
          <w:szCs w:val="22"/>
          <w:lang w:val="en-US"/>
        </w:rPr>
      </w:pPr>
      <w:r w:rsidRPr="7A6641D0" w:rsidR="6428AE91">
        <w:rPr>
          <w:rFonts w:ascii="Arial" w:hAnsi="Arial" w:eastAsia="Arial" w:cs="Arial"/>
          <w:b w:val="0"/>
          <w:bCs w:val="0"/>
          <w:noProof w:val="0"/>
          <w:color w:val="auto"/>
          <w:sz w:val="22"/>
          <w:szCs w:val="22"/>
          <w:lang w:val="en-US"/>
        </w:rPr>
        <w:t xml:space="preserve">Asthma is a chronic inflammatory disorder of the airways </w:t>
      </w:r>
      <w:r w:rsidRPr="7A6641D0" w:rsidR="6428AE91">
        <w:rPr>
          <w:rFonts w:ascii="Arial" w:hAnsi="Arial" w:eastAsia="Arial" w:cs="Arial"/>
          <w:b w:val="0"/>
          <w:bCs w:val="0"/>
          <w:noProof w:val="0"/>
          <w:color w:val="auto"/>
          <w:sz w:val="22"/>
          <w:szCs w:val="22"/>
          <w:lang w:val="en-US"/>
        </w:rPr>
        <w:t>characterised</w:t>
      </w:r>
      <w:r w:rsidRPr="7A6641D0" w:rsidR="6428AE91">
        <w:rPr>
          <w:rFonts w:ascii="Arial" w:hAnsi="Arial" w:eastAsia="Arial" w:cs="Arial"/>
          <w:b w:val="0"/>
          <w:bCs w:val="0"/>
          <w:noProof w:val="0"/>
          <w:color w:val="auto"/>
          <w:sz w:val="22"/>
          <w:szCs w:val="22"/>
          <w:lang w:val="en-US"/>
        </w:rPr>
        <w:t xml:space="preserve"> by variable airflow obstruction, bronchial </w:t>
      </w:r>
      <w:r w:rsidRPr="7A6641D0" w:rsidR="5498BB2E">
        <w:rPr>
          <w:rFonts w:ascii="Arial" w:hAnsi="Arial" w:eastAsia="Arial" w:cs="Arial"/>
          <w:b w:val="0"/>
          <w:bCs w:val="0"/>
          <w:noProof w:val="0"/>
          <w:color w:val="auto"/>
          <w:sz w:val="22"/>
          <w:szCs w:val="22"/>
          <w:lang w:val="en-US"/>
        </w:rPr>
        <w:t>hyperresponsiveness,</w:t>
      </w:r>
      <w:r w:rsidRPr="7A6641D0" w:rsidR="6428AE91">
        <w:rPr>
          <w:rFonts w:ascii="Arial" w:hAnsi="Arial" w:eastAsia="Arial" w:cs="Arial"/>
          <w:b w:val="0"/>
          <w:bCs w:val="0"/>
          <w:noProof w:val="0"/>
          <w:color w:val="auto"/>
          <w:sz w:val="22"/>
          <w:szCs w:val="22"/>
          <w:lang w:val="en-US"/>
        </w:rPr>
        <w:t xml:space="preserve"> and recurrent symptoms including wheeze, breathlessness, chest </w:t>
      </w:r>
      <w:r w:rsidRPr="7A6641D0" w:rsidR="6428AE91">
        <w:rPr>
          <w:rFonts w:ascii="Arial" w:hAnsi="Arial" w:eastAsia="Arial" w:cs="Arial"/>
          <w:b w:val="0"/>
          <w:bCs w:val="0"/>
          <w:noProof w:val="0"/>
          <w:color w:val="auto"/>
          <w:sz w:val="22"/>
          <w:szCs w:val="22"/>
          <w:lang w:val="en-US"/>
        </w:rPr>
        <w:t>tightness</w:t>
      </w:r>
      <w:r w:rsidRPr="7A6641D0" w:rsidR="6428AE91">
        <w:rPr>
          <w:rFonts w:ascii="Arial" w:hAnsi="Arial" w:eastAsia="Arial" w:cs="Arial"/>
          <w:b w:val="0"/>
          <w:bCs w:val="0"/>
          <w:noProof w:val="0"/>
          <w:color w:val="auto"/>
          <w:sz w:val="22"/>
          <w:szCs w:val="22"/>
          <w:lang w:val="en-US"/>
        </w:rPr>
        <w:t xml:space="preserve"> and cough (GINA, 2023). It is one of the most common long-term conditions affecting adolescents in the United Kingdom, with approximately one in every eleven young people diagnosed (Murray </w:t>
      </w:r>
      <w:r w:rsidRPr="7A6641D0" w:rsidR="6428AE91">
        <w:rPr>
          <w:rFonts w:ascii="Arial" w:hAnsi="Arial" w:eastAsia="Arial" w:cs="Arial"/>
          <w:b w:val="0"/>
          <w:bCs w:val="0"/>
          <w:i w:val="1"/>
          <w:iCs w:val="1"/>
          <w:noProof w:val="0"/>
          <w:color w:val="auto"/>
          <w:sz w:val="22"/>
          <w:szCs w:val="22"/>
          <w:lang w:val="en-US"/>
        </w:rPr>
        <w:t>et al</w:t>
      </w:r>
      <w:r w:rsidRPr="7A6641D0" w:rsidR="6428AE91">
        <w:rPr>
          <w:rFonts w:ascii="Arial" w:hAnsi="Arial" w:eastAsia="Arial" w:cs="Arial"/>
          <w:b w:val="0"/>
          <w:bCs w:val="0"/>
          <w:noProof w:val="0"/>
          <w:color w:val="auto"/>
          <w:sz w:val="22"/>
          <w:szCs w:val="22"/>
          <w:lang w:val="en-US"/>
        </w:rPr>
        <w:t xml:space="preserve">., 2024). While many individuals diagnosed in childhood achieve reasonable symptom control, adolescence is </w:t>
      </w:r>
      <w:r w:rsidRPr="7A6641D0" w:rsidR="6428AE91">
        <w:rPr>
          <w:rFonts w:ascii="Arial" w:hAnsi="Arial" w:eastAsia="Arial" w:cs="Arial"/>
          <w:b w:val="0"/>
          <w:bCs w:val="0"/>
          <w:noProof w:val="0"/>
          <w:color w:val="auto"/>
          <w:sz w:val="22"/>
          <w:szCs w:val="22"/>
          <w:lang w:val="en-US"/>
        </w:rPr>
        <w:t>frequently</w:t>
      </w:r>
      <w:r w:rsidRPr="7A6641D0" w:rsidR="6428AE91">
        <w:rPr>
          <w:rFonts w:ascii="Arial" w:hAnsi="Arial" w:eastAsia="Arial" w:cs="Arial"/>
          <w:b w:val="0"/>
          <w:bCs w:val="0"/>
          <w:noProof w:val="0"/>
          <w:color w:val="auto"/>
          <w:sz w:val="22"/>
          <w:szCs w:val="22"/>
          <w:lang w:val="en-US"/>
        </w:rPr>
        <w:t xml:space="preserve"> associated with poorer asthma outcomes. This decline is often linked to </w:t>
      </w:r>
      <w:r w:rsidRPr="7A6641D0" w:rsidR="6E0DF821">
        <w:rPr>
          <w:rFonts w:ascii="Arial" w:hAnsi="Arial" w:eastAsia="Arial" w:cs="Arial"/>
          <w:b w:val="0"/>
          <w:bCs w:val="0"/>
          <w:noProof w:val="0"/>
          <w:color w:val="auto"/>
          <w:sz w:val="22"/>
          <w:szCs w:val="22"/>
          <w:lang w:val="en-US"/>
        </w:rPr>
        <w:t>behavioral</w:t>
      </w:r>
      <w:r w:rsidRPr="7A6641D0" w:rsidR="6428AE91">
        <w:rPr>
          <w:rFonts w:ascii="Arial" w:hAnsi="Arial" w:eastAsia="Arial" w:cs="Arial"/>
          <w:b w:val="0"/>
          <w:bCs w:val="0"/>
          <w:noProof w:val="0"/>
          <w:color w:val="auto"/>
          <w:sz w:val="22"/>
          <w:szCs w:val="22"/>
          <w:lang w:val="en-US"/>
        </w:rPr>
        <w:t xml:space="preserve"> and lifestyle changes such as smoking, vaping, reduced adherence to </w:t>
      </w:r>
      <w:r w:rsidRPr="7A6641D0" w:rsidR="650EA117">
        <w:rPr>
          <w:rFonts w:ascii="Arial" w:hAnsi="Arial" w:eastAsia="Arial" w:cs="Arial"/>
          <w:b w:val="0"/>
          <w:bCs w:val="0"/>
          <w:noProof w:val="0"/>
          <w:color w:val="auto"/>
          <w:sz w:val="22"/>
          <w:szCs w:val="22"/>
          <w:lang w:val="en-US"/>
        </w:rPr>
        <w:t>medication,</w:t>
      </w:r>
      <w:r w:rsidRPr="7A6641D0" w:rsidR="6428AE91">
        <w:rPr>
          <w:rFonts w:ascii="Arial" w:hAnsi="Arial" w:eastAsia="Arial" w:cs="Arial"/>
          <w:b w:val="0"/>
          <w:bCs w:val="0"/>
          <w:noProof w:val="0"/>
          <w:color w:val="auto"/>
          <w:sz w:val="22"/>
          <w:szCs w:val="22"/>
          <w:lang w:val="en-US"/>
        </w:rPr>
        <w:t xml:space="preserve"> and increased exposure to respiratory infections.</w:t>
      </w:r>
    </w:p>
    <w:p xmlns:wp14="http://schemas.microsoft.com/office/word/2010/wordml" w:rsidP="2EF3262D" wp14:paraId="33CF3347" wp14:textId="4CE056DC">
      <w:pPr>
        <w:spacing w:before="240" w:beforeAutospacing="off" w:after="240" w:afterAutospacing="off" w:line="360" w:lineRule="auto"/>
        <w:rPr>
          <w:rFonts w:ascii="Arial" w:hAnsi="Arial" w:eastAsia="Arial" w:cs="Arial"/>
          <w:b w:val="0"/>
          <w:bCs w:val="0"/>
          <w:noProof w:val="0"/>
          <w:color w:val="auto"/>
          <w:sz w:val="22"/>
          <w:szCs w:val="22"/>
          <w:lang w:val="en-US"/>
        </w:rPr>
      </w:pPr>
      <w:r w:rsidRPr="7A6641D0" w:rsidR="6428AE91">
        <w:rPr>
          <w:rFonts w:ascii="Arial" w:hAnsi="Arial" w:eastAsia="Arial" w:cs="Arial"/>
          <w:b w:val="0"/>
          <w:bCs w:val="0"/>
          <w:noProof w:val="0"/>
          <w:color w:val="auto"/>
          <w:sz w:val="22"/>
          <w:szCs w:val="22"/>
          <w:lang w:val="en-US"/>
        </w:rPr>
        <w:t xml:space="preserve">Asthma involves chronic airway inflammation driven by immune mechanisms, including mast cell activation, eosinophilic </w:t>
      </w:r>
      <w:r w:rsidRPr="7A6641D0" w:rsidR="6428AE91">
        <w:rPr>
          <w:rFonts w:ascii="Arial" w:hAnsi="Arial" w:eastAsia="Arial" w:cs="Arial"/>
          <w:b w:val="0"/>
          <w:bCs w:val="0"/>
          <w:noProof w:val="0"/>
          <w:color w:val="auto"/>
          <w:sz w:val="22"/>
          <w:szCs w:val="22"/>
          <w:lang w:val="en-US"/>
        </w:rPr>
        <w:t>infiltration</w:t>
      </w:r>
      <w:r w:rsidRPr="7A6641D0" w:rsidR="6428AE91">
        <w:rPr>
          <w:rFonts w:ascii="Arial" w:hAnsi="Arial" w:eastAsia="Arial" w:cs="Arial"/>
          <w:b w:val="0"/>
          <w:bCs w:val="0"/>
          <w:noProof w:val="0"/>
          <w:color w:val="auto"/>
          <w:sz w:val="22"/>
          <w:szCs w:val="22"/>
          <w:lang w:val="en-US"/>
        </w:rPr>
        <w:t xml:space="preserve"> and cytokine release (Lambrecht &amp; Hammad, 2015). These processes cause bronchoconstriction, mucosal </w:t>
      </w:r>
      <w:r w:rsidRPr="7A6641D0" w:rsidR="14518AAD">
        <w:rPr>
          <w:rFonts w:ascii="Arial" w:hAnsi="Arial" w:eastAsia="Arial" w:cs="Arial"/>
          <w:b w:val="0"/>
          <w:bCs w:val="0"/>
          <w:noProof w:val="0"/>
          <w:color w:val="auto"/>
          <w:sz w:val="22"/>
          <w:szCs w:val="22"/>
          <w:lang w:val="en-US"/>
        </w:rPr>
        <w:t>oedema,</w:t>
      </w:r>
      <w:r w:rsidRPr="7A6641D0" w:rsidR="6428AE91">
        <w:rPr>
          <w:rFonts w:ascii="Arial" w:hAnsi="Arial" w:eastAsia="Arial" w:cs="Arial"/>
          <w:b w:val="0"/>
          <w:bCs w:val="0"/>
          <w:noProof w:val="0"/>
          <w:color w:val="auto"/>
          <w:sz w:val="22"/>
          <w:szCs w:val="22"/>
          <w:lang w:val="en-US"/>
        </w:rPr>
        <w:t xml:space="preserve"> and increased mucus production, leading to airway narrowing. Risk factors for asthma include genetic predisposition, exposure to allergens, environmental pollution, viral respiratory </w:t>
      </w:r>
      <w:r w:rsidRPr="7A6641D0" w:rsidR="73686523">
        <w:rPr>
          <w:rFonts w:ascii="Arial" w:hAnsi="Arial" w:eastAsia="Arial" w:cs="Arial"/>
          <w:b w:val="0"/>
          <w:bCs w:val="0"/>
          <w:noProof w:val="0"/>
          <w:color w:val="auto"/>
          <w:sz w:val="22"/>
          <w:szCs w:val="22"/>
          <w:lang w:val="en-US"/>
        </w:rPr>
        <w:t>infections,</w:t>
      </w:r>
      <w:r w:rsidRPr="7A6641D0" w:rsidR="6428AE91">
        <w:rPr>
          <w:rFonts w:ascii="Arial" w:hAnsi="Arial" w:eastAsia="Arial" w:cs="Arial"/>
          <w:b w:val="0"/>
          <w:bCs w:val="0"/>
          <w:noProof w:val="0"/>
          <w:color w:val="auto"/>
          <w:sz w:val="22"/>
          <w:szCs w:val="22"/>
          <w:lang w:val="en-US"/>
        </w:rPr>
        <w:t xml:space="preserve"> and tobacco smoke exposure (NICE, 2022). In adolescents specifically, modifiable lifestyle </w:t>
      </w:r>
      <w:r w:rsidRPr="7A6641D0" w:rsidR="6E0B8382">
        <w:rPr>
          <w:rFonts w:ascii="Arial" w:hAnsi="Arial" w:eastAsia="Arial" w:cs="Arial"/>
          <w:b w:val="0"/>
          <w:bCs w:val="0"/>
          <w:noProof w:val="0"/>
          <w:color w:val="auto"/>
          <w:sz w:val="22"/>
          <w:szCs w:val="22"/>
          <w:lang w:val="en-US"/>
        </w:rPr>
        <w:t>behaviors</w:t>
      </w:r>
      <w:r w:rsidRPr="7A6641D0" w:rsidR="6428AE91">
        <w:rPr>
          <w:rFonts w:ascii="Arial" w:hAnsi="Arial" w:eastAsia="Arial" w:cs="Arial"/>
          <w:b w:val="0"/>
          <w:bCs w:val="0"/>
          <w:noProof w:val="0"/>
          <w:color w:val="auto"/>
          <w:sz w:val="22"/>
          <w:szCs w:val="22"/>
          <w:lang w:val="en-US"/>
        </w:rPr>
        <w:t xml:space="preserve"> significantly contribute to exacerbations and reduced asthma control (Li </w:t>
      </w:r>
      <w:r w:rsidRPr="7A6641D0" w:rsidR="6428AE91">
        <w:rPr>
          <w:rFonts w:ascii="Arial" w:hAnsi="Arial" w:eastAsia="Arial" w:cs="Arial"/>
          <w:b w:val="0"/>
          <w:bCs w:val="0"/>
          <w:i w:val="1"/>
          <w:iCs w:val="1"/>
          <w:noProof w:val="0"/>
          <w:color w:val="auto"/>
          <w:sz w:val="22"/>
          <w:szCs w:val="22"/>
          <w:lang w:val="en-US"/>
        </w:rPr>
        <w:t>et al</w:t>
      </w:r>
      <w:r w:rsidRPr="7A6641D0" w:rsidR="6428AE91">
        <w:rPr>
          <w:rFonts w:ascii="Arial" w:hAnsi="Arial" w:eastAsia="Arial" w:cs="Arial"/>
          <w:b w:val="0"/>
          <w:bCs w:val="0"/>
          <w:noProof w:val="0"/>
          <w:color w:val="auto"/>
          <w:sz w:val="22"/>
          <w:szCs w:val="22"/>
          <w:lang w:val="en-US"/>
        </w:rPr>
        <w:t xml:space="preserve">., 2022; Hussain </w:t>
      </w:r>
      <w:r w:rsidRPr="7A6641D0" w:rsidR="6428AE91">
        <w:rPr>
          <w:rFonts w:ascii="Arial" w:hAnsi="Arial" w:eastAsia="Arial" w:cs="Arial"/>
          <w:b w:val="0"/>
          <w:bCs w:val="0"/>
          <w:i w:val="1"/>
          <w:iCs w:val="1"/>
          <w:noProof w:val="0"/>
          <w:color w:val="auto"/>
          <w:sz w:val="22"/>
          <w:szCs w:val="22"/>
          <w:lang w:val="en-US"/>
        </w:rPr>
        <w:t>et al</w:t>
      </w:r>
      <w:r w:rsidRPr="7A6641D0" w:rsidR="6428AE91">
        <w:rPr>
          <w:rFonts w:ascii="Arial" w:hAnsi="Arial" w:eastAsia="Arial" w:cs="Arial"/>
          <w:b w:val="0"/>
          <w:bCs w:val="0"/>
          <w:noProof w:val="0"/>
          <w:color w:val="auto"/>
          <w:sz w:val="22"/>
          <w:szCs w:val="22"/>
          <w:lang w:val="en-US"/>
        </w:rPr>
        <w:t>., 2024).</w:t>
      </w:r>
    </w:p>
    <w:p xmlns:wp14="http://schemas.microsoft.com/office/word/2010/wordml" w:rsidP="7A6641D0" wp14:paraId="57573E2B" wp14:textId="2C52F9F8">
      <w:pPr>
        <w:pStyle w:val="Normal"/>
        <w:spacing w:before="240" w:beforeAutospacing="off" w:after="240" w:afterAutospacing="off" w:line="360" w:lineRule="auto"/>
        <w:rPr>
          <w:rFonts w:ascii="Arial" w:hAnsi="Arial" w:eastAsia="Arial" w:cs="Arial"/>
          <w:b w:val="0"/>
          <w:bCs w:val="0"/>
          <w:noProof w:val="0"/>
          <w:color w:val="auto"/>
          <w:sz w:val="22"/>
          <w:szCs w:val="22"/>
          <w:highlight w:val="yellow"/>
          <w:lang w:val="en-US"/>
        </w:rPr>
      </w:pPr>
      <w:r w:rsidRPr="7A6641D0" w:rsidR="6428AE91">
        <w:rPr>
          <w:rFonts w:ascii="Arial" w:hAnsi="Arial" w:eastAsia="Arial" w:cs="Arial"/>
          <w:b w:val="0"/>
          <w:bCs w:val="0"/>
          <w:noProof w:val="0"/>
          <w:color w:val="auto"/>
          <w:sz w:val="22"/>
          <w:szCs w:val="22"/>
          <w:lang w:val="en-US"/>
        </w:rPr>
        <w:t xml:space="preserve">In a primary care asthma clinic setting, it is </w:t>
      </w:r>
      <w:r w:rsidRPr="7A6641D0" w:rsidR="6428AE91">
        <w:rPr>
          <w:rFonts w:ascii="Arial" w:hAnsi="Arial" w:eastAsia="Arial" w:cs="Arial"/>
          <w:b w:val="0"/>
          <w:bCs w:val="0"/>
          <w:noProof w:val="0"/>
          <w:color w:val="auto"/>
          <w:sz w:val="22"/>
          <w:szCs w:val="22"/>
          <w:lang w:val="en-US"/>
        </w:rPr>
        <w:t>evident</w:t>
      </w:r>
      <w:r w:rsidRPr="7A6641D0" w:rsidR="6428AE91">
        <w:rPr>
          <w:rFonts w:ascii="Arial" w:hAnsi="Arial" w:eastAsia="Arial" w:cs="Arial"/>
          <w:b w:val="0"/>
          <w:bCs w:val="0"/>
          <w:noProof w:val="0"/>
          <w:color w:val="auto"/>
          <w:sz w:val="22"/>
          <w:szCs w:val="22"/>
          <w:lang w:val="en-US"/>
        </w:rPr>
        <w:t xml:space="preserve"> that many adolescents lack a comprehensive understanding of respiratory function and how lifestyle factors influence their condition. </w:t>
      </w:r>
      <w:r w:rsidRPr="7A6641D0" w:rsidR="5355E04B">
        <w:rPr>
          <w:rFonts w:ascii="Arial" w:hAnsi="Arial" w:eastAsia="Arial" w:cs="Arial"/>
          <w:noProof w:val="0"/>
          <w:sz w:val="22"/>
          <w:szCs w:val="22"/>
          <w:lang w:val="en-US"/>
        </w:rPr>
        <w:t>Education that is firmly rooted in respiratory physiology, combined with evidence-based lifestyle modification strategies, can provide young people with a deeper understanding of their condition. This knowledge may empower them to take a more active and informed role in managing their care plans, ultimately supporting improved adherence and leading to better overall health outcomes.</w:t>
      </w:r>
    </w:p>
    <w:p xmlns:wp14="http://schemas.microsoft.com/office/word/2010/wordml" w:rsidP="7A6641D0" wp14:paraId="4EA01C16" wp14:textId="3FC9B1DB">
      <w:pPr>
        <w:pStyle w:val="Heading2"/>
        <w:spacing w:before="299" w:beforeAutospacing="off" w:after="299" w:afterAutospacing="off" w:line="360" w:lineRule="auto"/>
        <w:rPr>
          <w:rFonts w:ascii="Arial" w:hAnsi="Arial" w:eastAsia="Arial" w:cs="Arial"/>
          <w:b w:val="0"/>
          <w:bCs w:val="0"/>
          <w:noProof w:val="0"/>
          <w:color w:val="auto"/>
          <w:sz w:val="22"/>
          <w:szCs w:val="22"/>
          <w:u w:val="single"/>
          <w:lang w:val="en-US"/>
        </w:rPr>
      </w:pPr>
      <w:r w:rsidRPr="7A6641D0" w:rsidR="6428AE91">
        <w:rPr>
          <w:rFonts w:ascii="Arial" w:hAnsi="Arial" w:eastAsia="Arial" w:cs="Arial"/>
          <w:b w:val="0"/>
          <w:bCs w:val="0"/>
          <w:noProof w:val="0"/>
          <w:color w:val="auto"/>
          <w:sz w:val="22"/>
          <w:szCs w:val="22"/>
          <w:u w:val="single"/>
          <w:lang w:val="en-US"/>
        </w:rPr>
        <w:t>Structure of the Respiratory System and Mechanical Respiration</w:t>
      </w:r>
    </w:p>
    <w:p xmlns:wp14="http://schemas.microsoft.com/office/word/2010/wordml" w:rsidP="2EF3262D" wp14:paraId="793D9191" wp14:textId="49DCAD6F">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The respiratory system is divided anatomically into upper and lower airways. The upper tract includes the nasal cavity, </w:t>
      </w:r>
      <w:r w:rsidRPr="2EF3262D" w:rsidR="1584EBC1">
        <w:rPr>
          <w:rFonts w:ascii="Arial" w:hAnsi="Arial" w:eastAsia="Arial" w:cs="Arial"/>
          <w:b w:val="0"/>
          <w:bCs w:val="0"/>
          <w:noProof w:val="0"/>
          <w:color w:val="auto"/>
          <w:sz w:val="22"/>
          <w:szCs w:val="22"/>
          <w:lang w:val="en-US"/>
        </w:rPr>
        <w:t>pharynx</w:t>
      </w:r>
      <w:r w:rsidRPr="2EF3262D" w:rsidR="1584EBC1">
        <w:rPr>
          <w:rFonts w:ascii="Arial" w:hAnsi="Arial" w:eastAsia="Arial" w:cs="Arial"/>
          <w:b w:val="0"/>
          <w:bCs w:val="0"/>
          <w:noProof w:val="0"/>
          <w:color w:val="auto"/>
          <w:sz w:val="22"/>
          <w:szCs w:val="22"/>
          <w:lang w:val="en-US"/>
        </w:rPr>
        <w:t xml:space="preserve"> and larynx that filter, warm and humidify inhaled air. The lower tract consists of the trachea, bronchi, </w:t>
      </w:r>
      <w:r w:rsidRPr="2EF3262D" w:rsidR="25B5B9F3">
        <w:rPr>
          <w:rFonts w:ascii="Arial" w:hAnsi="Arial" w:eastAsia="Arial" w:cs="Arial"/>
          <w:b w:val="0"/>
          <w:bCs w:val="0"/>
          <w:noProof w:val="0"/>
          <w:color w:val="auto"/>
          <w:sz w:val="22"/>
          <w:szCs w:val="22"/>
          <w:lang w:val="en-US"/>
        </w:rPr>
        <w:t>bronchioles,</w:t>
      </w:r>
      <w:r w:rsidRPr="2EF3262D" w:rsidR="1584EBC1">
        <w:rPr>
          <w:rFonts w:ascii="Arial" w:hAnsi="Arial" w:eastAsia="Arial" w:cs="Arial"/>
          <w:b w:val="0"/>
          <w:bCs w:val="0"/>
          <w:noProof w:val="0"/>
          <w:color w:val="auto"/>
          <w:sz w:val="22"/>
          <w:szCs w:val="22"/>
          <w:lang w:val="en-US"/>
        </w:rPr>
        <w:t xml:space="preserve"> and alveoli within the lungs.</w:t>
      </w:r>
    </w:p>
    <w:p xmlns:wp14="http://schemas.microsoft.com/office/word/2010/wordml" w:rsidP="2EF3262D" wp14:paraId="19FEEE42" wp14:textId="43427ADE">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The trachea bifurcates into right and left main bronchi, which branch repeatedly into smaller bronchi and bronchioles, forming the bronchial tree. The smallest bronchioles </w:t>
      </w:r>
      <w:r w:rsidRPr="2EF3262D" w:rsidR="1584EBC1">
        <w:rPr>
          <w:rFonts w:ascii="Arial" w:hAnsi="Arial" w:eastAsia="Arial" w:cs="Arial"/>
          <w:b w:val="0"/>
          <w:bCs w:val="0"/>
          <w:noProof w:val="0"/>
          <w:color w:val="auto"/>
          <w:sz w:val="22"/>
          <w:szCs w:val="22"/>
          <w:lang w:val="en-US"/>
        </w:rPr>
        <w:t>terminate</w:t>
      </w:r>
      <w:r w:rsidRPr="2EF3262D" w:rsidR="1584EBC1">
        <w:rPr>
          <w:rFonts w:ascii="Arial" w:hAnsi="Arial" w:eastAsia="Arial" w:cs="Arial"/>
          <w:b w:val="0"/>
          <w:bCs w:val="0"/>
          <w:noProof w:val="0"/>
          <w:color w:val="auto"/>
          <w:sz w:val="22"/>
          <w:szCs w:val="22"/>
          <w:lang w:val="en-US"/>
        </w:rPr>
        <w:t xml:space="preserve"> in clusters of alveoli microscopic air sacs surrounded by dense capillary networks that provide a large surface area for gas exchange (Tortora &amp; Derrickson, 2017).</w:t>
      </w:r>
    </w:p>
    <w:p xmlns:wp14="http://schemas.microsoft.com/office/word/2010/wordml" w:rsidP="2EF3262D" wp14:paraId="416BA897" wp14:textId="5A1B36AA">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Mechanical respiration, also known as ventilation, refers to the movement of air into and out of the lungs. This process depends on pressure gradients created by changes in thoracic volume.</w:t>
      </w:r>
    </w:p>
    <w:p xmlns:wp14="http://schemas.microsoft.com/office/word/2010/wordml" w:rsidP="2EF3262D" wp14:paraId="4FF3C3DF" wp14:textId="39D9F59F">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During inspiration:</w:t>
      </w:r>
    </w:p>
    <w:p xmlns:wp14="http://schemas.microsoft.com/office/word/2010/wordml" w:rsidP="2EF3262D" wp14:paraId="7A148950" wp14:textId="235CFE16">
      <w:pPr>
        <w:pStyle w:val="ListParagraph"/>
        <w:numPr>
          <w:ilvl w:val="0"/>
          <w:numId w:val="4"/>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The diaphragm contracts and moves downward.</w:t>
      </w:r>
    </w:p>
    <w:p xmlns:wp14="http://schemas.microsoft.com/office/word/2010/wordml" w:rsidP="2EF3262D" wp14:paraId="3E6C29EB" wp14:textId="518445D1">
      <w:pPr>
        <w:pStyle w:val="ListParagraph"/>
        <w:numPr>
          <w:ilvl w:val="0"/>
          <w:numId w:val="4"/>
        </w:numPr>
        <w:spacing w:before="240" w:beforeAutospacing="off" w:after="240" w:afterAutospacing="off" w:line="360" w:lineRule="auto"/>
        <w:rPr/>
      </w:pPr>
      <w:r w:rsidRPr="7A6641D0" w:rsidR="6428AE91">
        <w:rPr>
          <w:rFonts w:ascii="Arial" w:hAnsi="Arial" w:eastAsia="Arial" w:cs="Arial"/>
          <w:b w:val="0"/>
          <w:bCs w:val="0"/>
          <w:noProof w:val="0"/>
          <w:color w:val="auto"/>
          <w:sz w:val="22"/>
          <w:szCs w:val="22"/>
          <w:lang w:val="en-US"/>
        </w:rPr>
        <w:t>The external intercostal muscles raise the ribs.</w:t>
      </w:r>
    </w:p>
    <w:p xmlns:wp14="http://schemas.microsoft.com/office/word/2010/wordml" w:rsidP="2EF3262D" wp14:paraId="5A6C24E4" wp14:textId="1F5AB819">
      <w:pPr>
        <w:pStyle w:val="ListParagraph"/>
        <w:numPr>
          <w:ilvl w:val="0"/>
          <w:numId w:val="4"/>
        </w:numPr>
        <w:spacing w:before="240" w:beforeAutospacing="off" w:after="240" w:afterAutospacing="off" w:line="360" w:lineRule="auto"/>
        <w:rPr/>
      </w:pPr>
      <w:r w:rsidRPr="7A6641D0" w:rsidR="6428AE91">
        <w:rPr>
          <w:rFonts w:ascii="Arial" w:hAnsi="Arial" w:eastAsia="Arial" w:cs="Arial"/>
          <w:b w:val="0"/>
          <w:bCs w:val="0"/>
          <w:noProof w:val="0"/>
          <w:color w:val="auto"/>
          <w:sz w:val="22"/>
          <w:szCs w:val="22"/>
          <w:lang w:val="en-US"/>
        </w:rPr>
        <w:t>Thoracic volume increases.</w:t>
      </w:r>
    </w:p>
    <w:p xmlns:wp14="http://schemas.microsoft.com/office/word/2010/wordml" w:rsidP="2EF3262D" wp14:paraId="18776617" wp14:textId="6AF55FFB">
      <w:pPr>
        <w:pStyle w:val="ListParagraph"/>
        <w:numPr>
          <w:ilvl w:val="0"/>
          <w:numId w:val="4"/>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Intrapulmonary pressure falls below atmospheric pressure.</w:t>
      </w:r>
    </w:p>
    <w:p xmlns:wp14="http://schemas.microsoft.com/office/word/2010/wordml" w:rsidP="2EF3262D" wp14:paraId="21763E2F" wp14:textId="28F37286">
      <w:pPr>
        <w:pStyle w:val="ListParagraph"/>
        <w:numPr>
          <w:ilvl w:val="0"/>
          <w:numId w:val="4"/>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Air flows into the lungs.</w:t>
      </w:r>
    </w:p>
    <w:p xmlns:wp14="http://schemas.microsoft.com/office/word/2010/wordml" w:rsidP="2EF3262D" wp14:paraId="414CEDFA" wp14:textId="5300A860">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During </w:t>
      </w:r>
      <w:r w:rsidRPr="2EF3262D" w:rsidR="1584EBC1">
        <w:rPr>
          <w:rFonts w:ascii="Arial" w:hAnsi="Arial" w:eastAsia="Arial" w:cs="Arial"/>
          <w:b w:val="0"/>
          <w:bCs w:val="0"/>
          <w:noProof w:val="0"/>
          <w:color w:val="auto"/>
          <w:sz w:val="22"/>
          <w:szCs w:val="22"/>
          <w:lang w:val="en-US"/>
        </w:rPr>
        <w:t>expiration</w:t>
      </w:r>
      <w:r w:rsidRPr="2EF3262D" w:rsidR="1584EBC1">
        <w:rPr>
          <w:rFonts w:ascii="Arial" w:hAnsi="Arial" w:eastAsia="Arial" w:cs="Arial"/>
          <w:b w:val="0"/>
          <w:bCs w:val="0"/>
          <w:noProof w:val="0"/>
          <w:color w:val="auto"/>
          <w:sz w:val="22"/>
          <w:szCs w:val="22"/>
          <w:lang w:val="en-US"/>
        </w:rPr>
        <w:t xml:space="preserve"> (normally passive):</w:t>
      </w:r>
    </w:p>
    <w:p xmlns:wp14="http://schemas.microsoft.com/office/word/2010/wordml" w:rsidP="2EF3262D" wp14:paraId="6FCE5D02" wp14:textId="5CCE25D4">
      <w:pPr>
        <w:pStyle w:val="ListParagraph"/>
        <w:numPr>
          <w:ilvl w:val="0"/>
          <w:numId w:val="5"/>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The diaphragm relaxes.</w:t>
      </w:r>
    </w:p>
    <w:p xmlns:wp14="http://schemas.microsoft.com/office/word/2010/wordml" w:rsidP="2EF3262D" wp14:paraId="3D15BECA" wp14:textId="4568AB46">
      <w:pPr>
        <w:pStyle w:val="ListParagraph"/>
        <w:numPr>
          <w:ilvl w:val="0"/>
          <w:numId w:val="5"/>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Thoracic volume decreases.</w:t>
      </w:r>
    </w:p>
    <w:p xmlns:wp14="http://schemas.microsoft.com/office/word/2010/wordml" w:rsidP="2EF3262D" wp14:paraId="0DB37AFE" wp14:textId="273451C4">
      <w:pPr>
        <w:pStyle w:val="ListParagraph"/>
        <w:numPr>
          <w:ilvl w:val="0"/>
          <w:numId w:val="5"/>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Intrapulmonary pressure rises.</w:t>
      </w:r>
    </w:p>
    <w:p xmlns:wp14="http://schemas.microsoft.com/office/word/2010/wordml" w:rsidP="2EF3262D" wp14:paraId="78851CA1" wp14:textId="204E3915">
      <w:pPr>
        <w:pStyle w:val="ListParagraph"/>
        <w:numPr>
          <w:ilvl w:val="0"/>
          <w:numId w:val="5"/>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628B8259">
        <w:rPr>
          <w:rFonts w:ascii="Arial" w:hAnsi="Arial" w:eastAsia="Arial" w:cs="Arial"/>
          <w:b w:val="0"/>
          <w:bCs w:val="0"/>
          <w:noProof w:val="0"/>
          <w:color w:val="auto"/>
          <w:sz w:val="22"/>
          <w:szCs w:val="22"/>
          <w:lang w:val="en-US"/>
        </w:rPr>
        <w:t>T</w:t>
      </w:r>
      <w:r w:rsidRPr="2EF3262D" w:rsidR="628B8259">
        <w:rPr>
          <w:rFonts w:ascii="Arial" w:hAnsi="Arial" w:eastAsia="Arial" w:cs="Arial"/>
          <w:b w:val="0"/>
          <w:bCs w:val="0"/>
          <w:noProof w:val="0"/>
          <w:color w:val="auto"/>
          <w:sz w:val="22"/>
          <w:szCs w:val="22"/>
          <w:lang w:val="en-US"/>
        </w:rPr>
        <w:t>he air</w:t>
      </w:r>
      <w:r w:rsidRPr="2EF3262D" w:rsidR="1584EBC1">
        <w:rPr>
          <w:rFonts w:ascii="Arial" w:hAnsi="Arial" w:eastAsia="Arial" w:cs="Arial"/>
          <w:b w:val="0"/>
          <w:bCs w:val="0"/>
          <w:noProof w:val="0"/>
          <w:color w:val="auto"/>
          <w:sz w:val="22"/>
          <w:szCs w:val="22"/>
          <w:lang w:val="en-US"/>
        </w:rPr>
        <w:t xml:space="preserve"> </w:t>
      </w:r>
      <w:r w:rsidRPr="2EF3262D" w:rsidR="1584EBC1">
        <w:rPr>
          <w:rFonts w:ascii="Arial" w:hAnsi="Arial" w:eastAsia="Arial" w:cs="Arial"/>
          <w:b w:val="0"/>
          <w:bCs w:val="0"/>
          <w:noProof w:val="0"/>
          <w:color w:val="auto"/>
          <w:sz w:val="22"/>
          <w:szCs w:val="22"/>
          <w:lang w:val="en-US"/>
        </w:rPr>
        <w:t>is expelled.</w:t>
      </w:r>
    </w:p>
    <w:p xmlns:wp14="http://schemas.microsoft.com/office/word/2010/wordml" w:rsidP="2EF3262D" wp14:paraId="16D38E70" wp14:textId="52B5851A">
      <w:pPr>
        <w:spacing w:before="240" w:beforeAutospacing="off" w:after="240" w:afterAutospacing="off" w:line="360" w:lineRule="auto"/>
        <w:rPr>
          <w:rFonts w:ascii="Arial" w:hAnsi="Arial" w:eastAsia="Arial" w:cs="Arial"/>
          <w:b w:val="0"/>
          <w:bCs w:val="0"/>
          <w:noProof w:val="0"/>
          <w:color w:val="auto"/>
          <w:sz w:val="22"/>
          <w:szCs w:val="22"/>
          <w:lang w:val="en-US"/>
        </w:rPr>
      </w:pPr>
      <w:r w:rsidRPr="7A6641D0" w:rsidR="6428AE91">
        <w:rPr>
          <w:rFonts w:ascii="Arial" w:hAnsi="Arial" w:eastAsia="Arial" w:cs="Arial"/>
          <w:b w:val="0"/>
          <w:bCs w:val="0"/>
          <w:noProof w:val="0"/>
          <w:color w:val="auto"/>
          <w:sz w:val="22"/>
          <w:szCs w:val="22"/>
          <w:lang w:val="en-US"/>
        </w:rPr>
        <w:t xml:space="preserve">In asthma, airway inflammation and bronchoconstriction narrow airways due to smooth muscle contraction, mucosal </w:t>
      </w:r>
      <w:r w:rsidRPr="7A6641D0" w:rsidR="4976BBF2">
        <w:rPr>
          <w:rFonts w:ascii="Arial" w:hAnsi="Arial" w:eastAsia="Arial" w:cs="Arial"/>
          <w:b w:val="0"/>
          <w:bCs w:val="0"/>
          <w:noProof w:val="0"/>
          <w:color w:val="auto"/>
          <w:sz w:val="22"/>
          <w:szCs w:val="22"/>
          <w:lang w:val="en-US"/>
        </w:rPr>
        <w:t>swelling,</w:t>
      </w:r>
      <w:r w:rsidRPr="7A6641D0" w:rsidR="6428AE91">
        <w:rPr>
          <w:rFonts w:ascii="Arial" w:hAnsi="Arial" w:eastAsia="Arial" w:cs="Arial"/>
          <w:b w:val="0"/>
          <w:bCs w:val="0"/>
          <w:noProof w:val="0"/>
          <w:color w:val="auto"/>
          <w:sz w:val="22"/>
          <w:szCs w:val="22"/>
          <w:lang w:val="en-US"/>
        </w:rPr>
        <w:t xml:space="preserve"> and mucus hypersecretion. This increases airway resistance, particularly during </w:t>
      </w:r>
      <w:r w:rsidRPr="7A6641D0" w:rsidR="6428AE91">
        <w:rPr>
          <w:rFonts w:ascii="Arial" w:hAnsi="Arial" w:eastAsia="Arial" w:cs="Arial"/>
          <w:b w:val="0"/>
          <w:bCs w:val="0"/>
          <w:noProof w:val="0"/>
          <w:color w:val="auto"/>
          <w:sz w:val="22"/>
          <w:szCs w:val="22"/>
          <w:lang w:val="en-US"/>
        </w:rPr>
        <w:t>expiration</w:t>
      </w:r>
      <w:r w:rsidRPr="7A6641D0" w:rsidR="6428AE91">
        <w:rPr>
          <w:rFonts w:ascii="Arial" w:hAnsi="Arial" w:eastAsia="Arial" w:cs="Arial"/>
          <w:b w:val="0"/>
          <w:bCs w:val="0"/>
          <w:noProof w:val="0"/>
          <w:color w:val="auto"/>
          <w:sz w:val="22"/>
          <w:szCs w:val="22"/>
          <w:lang w:val="en-US"/>
        </w:rPr>
        <w:t>, as smaller airways collapse more easily (Usmani &amp; Levy, 2023). The increased work of breathing contributes to air trapping and hyperinflation, often experienced by adolescents during exacerbations</w:t>
      </w:r>
      <w:r w:rsidRPr="7A6641D0" w:rsidR="04497BE6">
        <w:rPr>
          <w:rFonts w:ascii="Arial" w:hAnsi="Arial" w:eastAsia="Arial" w:cs="Arial"/>
          <w:b w:val="0"/>
          <w:bCs w:val="0"/>
          <w:noProof w:val="0"/>
          <w:color w:val="auto"/>
          <w:sz w:val="22"/>
          <w:szCs w:val="22"/>
          <w:lang w:val="en-US"/>
        </w:rPr>
        <w:t xml:space="preserve"> and during panic attacks</w:t>
      </w:r>
      <w:r w:rsidRPr="7A6641D0" w:rsidR="6428AE91">
        <w:rPr>
          <w:rFonts w:ascii="Arial" w:hAnsi="Arial" w:eastAsia="Arial" w:cs="Arial"/>
          <w:b w:val="0"/>
          <w:bCs w:val="0"/>
          <w:noProof w:val="0"/>
          <w:color w:val="auto"/>
          <w:sz w:val="22"/>
          <w:szCs w:val="22"/>
          <w:lang w:val="en-US"/>
        </w:rPr>
        <w:t>.</w:t>
      </w:r>
    </w:p>
    <w:p xmlns:wp14="http://schemas.microsoft.com/office/word/2010/wordml" w:rsidP="2EF3262D" wp14:paraId="67AFA085" wp14:textId="2E85B2F8">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Repeated inflammatory episodes may lead to airway </w:t>
      </w:r>
      <w:r w:rsidRPr="2EF3262D" w:rsidR="59B86ABD">
        <w:rPr>
          <w:rFonts w:ascii="Arial" w:hAnsi="Arial" w:eastAsia="Arial" w:cs="Arial"/>
          <w:b w:val="0"/>
          <w:bCs w:val="0"/>
          <w:noProof w:val="0"/>
          <w:color w:val="auto"/>
          <w:sz w:val="22"/>
          <w:szCs w:val="22"/>
          <w:lang w:val="en-US"/>
        </w:rPr>
        <w:t>remodeling</w:t>
      </w:r>
      <w:r w:rsidRPr="2EF3262D" w:rsidR="1584EBC1">
        <w:rPr>
          <w:rFonts w:ascii="Arial" w:hAnsi="Arial" w:eastAsia="Arial" w:cs="Arial"/>
          <w:b w:val="0"/>
          <w:bCs w:val="0"/>
          <w:noProof w:val="0"/>
          <w:color w:val="auto"/>
          <w:sz w:val="22"/>
          <w:szCs w:val="22"/>
          <w:lang w:val="en-US"/>
        </w:rPr>
        <w:t xml:space="preserve">, including thickening of basement membranes and smooth muscle hypertrophy, resulting in partially irreversible airflow limitation if asthma </w:t>
      </w:r>
      <w:r w:rsidRPr="2EF3262D" w:rsidR="1584EBC1">
        <w:rPr>
          <w:rFonts w:ascii="Arial" w:hAnsi="Arial" w:eastAsia="Arial" w:cs="Arial"/>
          <w:b w:val="0"/>
          <w:bCs w:val="0"/>
          <w:noProof w:val="0"/>
          <w:color w:val="auto"/>
          <w:sz w:val="22"/>
          <w:szCs w:val="22"/>
          <w:lang w:val="en-US"/>
        </w:rPr>
        <w:t>remains</w:t>
      </w:r>
      <w:r w:rsidRPr="2EF3262D" w:rsidR="1584EBC1">
        <w:rPr>
          <w:rFonts w:ascii="Arial" w:hAnsi="Arial" w:eastAsia="Arial" w:cs="Arial"/>
          <w:b w:val="0"/>
          <w:bCs w:val="0"/>
          <w:noProof w:val="0"/>
          <w:color w:val="auto"/>
          <w:sz w:val="22"/>
          <w:szCs w:val="22"/>
          <w:lang w:val="en-US"/>
        </w:rPr>
        <w:t xml:space="preserve"> poorly controlled (Lambrecht &amp; Hammad, 2015).</w:t>
      </w:r>
    </w:p>
    <w:p xmlns:wp14="http://schemas.microsoft.com/office/word/2010/wordml" w:rsidP="2EF3262D" wp14:paraId="495783CD" wp14:textId="0EB0A9DA">
      <w:pPr>
        <w:spacing w:line="360" w:lineRule="auto"/>
        <w:rPr>
          <w:b w:val="0"/>
          <w:bCs w:val="0"/>
          <w:color w:val="auto"/>
          <w:sz w:val="22"/>
          <w:szCs w:val="22"/>
        </w:rPr>
      </w:pPr>
    </w:p>
    <w:p xmlns:wp14="http://schemas.microsoft.com/office/word/2010/wordml" w:rsidP="7A6641D0" wp14:paraId="03EC8D33" wp14:textId="20DC43AA">
      <w:pPr>
        <w:pStyle w:val="Normal"/>
        <w:spacing w:before="299" w:beforeAutospacing="off" w:after="299" w:afterAutospacing="off" w:line="360" w:lineRule="auto"/>
      </w:pPr>
      <w:r w:rsidR="400E5D38">
        <w:drawing>
          <wp:inline xmlns:wp14="http://schemas.microsoft.com/office/word/2010/wordprocessingDrawing" wp14:editId="52D4435F" wp14:anchorId="63E6A084">
            <wp:extent cx="1998292" cy="1588876"/>
            <wp:effectExtent l="0" t="0" r="0" b="0"/>
            <wp:docPr id="86880044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88003319" name="Picture 388003319"/>
                    <pic:cNvPicPr/>
                  </pic:nvPicPr>
                  <pic:blipFill>
                    <a:blip xmlns:r="http://schemas.openxmlformats.org/officeDocument/2006/relationships" r:embed="rId1379474786">
                      <a:extLst>
                        <a:ext uri="{28A0092B-C50C-407E-A947-70E740481C1C}">
                          <a14:useLocalDpi xmlns:a14="http://schemas.microsoft.com/office/drawing/2010/main"/>
                        </a:ext>
                      </a:extLst>
                    </a:blip>
                    <a:stretch>
                      <a:fillRect/>
                    </a:stretch>
                  </pic:blipFill>
                  <pic:spPr>
                    <a:xfrm rot="0">
                      <a:off x="0" y="0"/>
                      <a:ext cx="1998292" cy="1588876"/>
                    </a:xfrm>
                    <a:prstGeom prst="rect">
                      <a:avLst/>
                    </a:prstGeom>
                  </pic:spPr>
                </pic:pic>
              </a:graphicData>
            </a:graphic>
          </wp:inline>
        </w:drawing>
      </w:r>
    </w:p>
    <w:p xmlns:wp14="http://schemas.microsoft.com/office/word/2010/wordml" w:rsidP="7A6641D0" wp14:paraId="7AD2F9A1" wp14:textId="1D872B76">
      <w:pPr>
        <w:pStyle w:val="Heading2"/>
        <w:spacing w:before="299" w:beforeAutospacing="off" w:after="299" w:afterAutospacing="off" w:line="360" w:lineRule="auto"/>
        <w:rPr>
          <w:rFonts w:ascii="Arial" w:hAnsi="Arial" w:eastAsia="Arial" w:cs="Arial"/>
          <w:b w:val="0"/>
          <w:bCs w:val="0"/>
          <w:noProof w:val="0"/>
          <w:color w:val="auto"/>
          <w:sz w:val="22"/>
          <w:szCs w:val="22"/>
          <w:u w:val="single"/>
          <w:lang w:val="en-US"/>
        </w:rPr>
      </w:pPr>
    </w:p>
    <w:p xmlns:wp14="http://schemas.microsoft.com/office/word/2010/wordml" w:rsidP="7A6641D0" wp14:paraId="6BFA40D6" wp14:textId="49174169">
      <w:pPr>
        <w:pStyle w:val="Heading2"/>
        <w:spacing w:before="299" w:beforeAutospacing="off" w:after="299" w:afterAutospacing="off" w:line="360" w:lineRule="auto"/>
        <w:rPr>
          <w:rFonts w:ascii="Arial" w:hAnsi="Arial" w:eastAsia="Arial" w:cs="Arial"/>
          <w:b w:val="0"/>
          <w:bCs w:val="0"/>
          <w:noProof w:val="0"/>
          <w:color w:val="auto"/>
          <w:sz w:val="22"/>
          <w:szCs w:val="22"/>
          <w:u w:val="single"/>
          <w:lang w:val="en-US"/>
        </w:rPr>
      </w:pPr>
      <w:r w:rsidRPr="7A6641D0" w:rsidR="6428AE91">
        <w:rPr>
          <w:rFonts w:ascii="Arial" w:hAnsi="Arial" w:eastAsia="Arial" w:cs="Arial"/>
          <w:b w:val="0"/>
          <w:bCs w:val="0"/>
          <w:noProof w:val="0"/>
          <w:color w:val="auto"/>
          <w:sz w:val="22"/>
          <w:szCs w:val="22"/>
          <w:u w:val="single"/>
          <w:lang w:val="en-US"/>
        </w:rPr>
        <w:t>Gas Exchange in the Lungs</w:t>
      </w:r>
    </w:p>
    <w:p xmlns:wp14="http://schemas.microsoft.com/office/word/2010/wordml" w:rsidP="2EF3262D" wp14:paraId="64CEF00B" wp14:textId="0F7300A2">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Gas exchange occurs in the alveoli through diffusion across the alveolar-capillary membrane. Oxygen in inhaled air has a higher partial pressure in the alveoli than in deoxygenated pulmonary capillary blood. Oxygen therefore diffuses into the bloodstream and binds to </w:t>
      </w:r>
      <w:r w:rsidRPr="2EF3262D" w:rsidR="683ECE6A">
        <w:rPr>
          <w:rFonts w:ascii="Arial" w:hAnsi="Arial" w:eastAsia="Arial" w:cs="Arial"/>
          <w:b w:val="0"/>
          <w:bCs w:val="0"/>
          <w:noProof w:val="0"/>
          <w:color w:val="auto"/>
          <w:sz w:val="22"/>
          <w:szCs w:val="22"/>
          <w:lang w:val="en-US"/>
        </w:rPr>
        <w:t>hemoglobin</w:t>
      </w:r>
      <w:r w:rsidRPr="2EF3262D" w:rsidR="1584EBC1">
        <w:rPr>
          <w:rFonts w:ascii="Arial" w:hAnsi="Arial" w:eastAsia="Arial" w:cs="Arial"/>
          <w:b w:val="0"/>
          <w:bCs w:val="0"/>
          <w:noProof w:val="0"/>
          <w:color w:val="auto"/>
          <w:sz w:val="22"/>
          <w:szCs w:val="22"/>
          <w:lang w:val="en-US"/>
        </w:rPr>
        <w:t xml:space="preserve"> in red blood cells. Carbon dioxide, a metabolic waste product, diffuses in the opposite direction due to its higher concentration in venous blood (West, 2018).</w:t>
      </w:r>
    </w:p>
    <w:p xmlns:wp14="http://schemas.microsoft.com/office/word/2010/wordml" w:rsidP="2EF3262D" wp14:paraId="2F5462F6" wp14:textId="774008FB">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Efficient gas exchange depends on adequate ventilation, an intact alveolar surface area, a thin diffusion </w:t>
      </w:r>
      <w:r w:rsidRPr="2EF3262D" w:rsidR="110E9328">
        <w:rPr>
          <w:rFonts w:ascii="Arial" w:hAnsi="Arial" w:eastAsia="Arial" w:cs="Arial"/>
          <w:b w:val="0"/>
          <w:bCs w:val="0"/>
          <w:noProof w:val="0"/>
          <w:color w:val="auto"/>
          <w:sz w:val="22"/>
          <w:szCs w:val="22"/>
          <w:lang w:val="en-US"/>
        </w:rPr>
        <w:t>membrane,</w:t>
      </w:r>
      <w:r w:rsidRPr="2EF3262D" w:rsidR="1584EBC1">
        <w:rPr>
          <w:rFonts w:ascii="Arial" w:hAnsi="Arial" w:eastAsia="Arial" w:cs="Arial"/>
          <w:b w:val="0"/>
          <w:bCs w:val="0"/>
          <w:noProof w:val="0"/>
          <w:color w:val="auto"/>
          <w:sz w:val="22"/>
          <w:szCs w:val="22"/>
          <w:lang w:val="en-US"/>
        </w:rPr>
        <w:t xml:space="preserve"> and good perfusion. In asthma, bronchoconstriction and mucus plugging reduce ventilation to certain alveoli, creating ventilation-perfusion mismatch. As a result, oxygen uptake may decrease, particularly in severe exacerbations leading to </w:t>
      </w:r>
      <w:r w:rsidRPr="2EF3262D" w:rsidR="20DF034C">
        <w:rPr>
          <w:rFonts w:ascii="Arial" w:hAnsi="Arial" w:eastAsia="Arial" w:cs="Arial"/>
          <w:b w:val="0"/>
          <w:bCs w:val="0"/>
          <w:noProof w:val="0"/>
          <w:color w:val="auto"/>
          <w:sz w:val="22"/>
          <w:szCs w:val="22"/>
          <w:lang w:val="en-US"/>
        </w:rPr>
        <w:t>hypoxemia</w:t>
      </w:r>
      <w:r w:rsidRPr="2EF3262D" w:rsidR="1584EBC1">
        <w:rPr>
          <w:rFonts w:ascii="Arial" w:hAnsi="Arial" w:eastAsia="Arial" w:cs="Arial"/>
          <w:b w:val="0"/>
          <w:bCs w:val="0"/>
          <w:noProof w:val="0"/>
          <w:color w:val="auto"/>
          <w:sz w:val="22"/>
          <w:szCs w:val="22"/>
          <w:lang w:val="en-US"/>
        </w:rPr>
        <w:t xml:space="preserve"> and distress (GINA, 2023).</w:t>
      </w:r>
    </w:p>
    <w:p xmlns:wp14="http://schemas.microsoft.com/office/word/2010/wordml" w:rsidP="2EF3262D" wp14:paraId="6266A180" wp14:textId="53E0AC4C">
      <w:pPr>
        <w:spacing w:before="240" w:beforeAutospacing="off" w:after="240" w:afterAutospacing="off" w:line="360" w:lineRule="auto"/>
        <w:rPr>
          <w:rFonts w:ascii="Arial" w:hAnsi="Arial" w:eastAsia="Arial" w:cs="Arial"/>
          <w:b w:val="0"/>
          <w:bCs w:val="0"/>
          <w:noProof w:val="0"/>
          <w:color w:val="auto"/>
          <w:sz w:val="22"/>
          <w:szCs w:val="22"/>
          <w:lang w:val="en-US"/>
        </w:rPr>
      </w:pPr>
      <w:r w:rsidRPr="7A6641D0" w:rsidR="6428AE91">
        <w:rPr>
          <w:rFonts w:ascii="Arial" w:hAnsi="Arial" w:eastAsia="Arial" w:cs="Arial"/>
          <w:b w:val="0"/>
          <w:bCs w:val="0"/>
          <w:noProof w:val="0"/>
          <w:color w:val="auto"/>
          <w:sz w:val="22"/>
          <w:szCs w:val="22"/>
          <w:lang w:val="en-US"/>
        </w:rPr>
        <w:t xml:space="preserve">Understanding this physiological process can help adolescents </w:t>
      </w:r>
      <w:r w:rsidRPr="7A6641D0" w:rsidR="6428AE91">
        <w:rPr>
          <w:rFonts w:ascii="Arial" w:hAnsi="Arial" w:eastAsia="Arial" w:cs="Arial"/>
          <w:b w:val="0"/>
          <w:bCs w:val="0"/>
          <w:noProof w:val="0"/>
          <w:color w:val="auto"/>
          <w:sz w:val="22"/>
          <w:szCs w:val="22"/>
          <w:lang w:val="en-US"/>
        </w:rPr>
        <w:t>recognise</w:t>
      </w:r>
      <w:r w:rsidRPr="7A6641D0" w:rsidR="6428AE91">
        <w:rPr>
          <w:rFonts w:ascii="Arial" w:hAnsi="Arial" w:eastAsia="Arial" w:cs="Arial"/>
          <w:b w:val="0"/>
          <w:bCs w:val="0"/>
          <w:noProof w:val="0"/>
          <w:color w:val="auto"/>
          <w:sz w:val="22"/>
          <w:szCs w:val="22"/>
          <w:lang w:val="en-US"/>
        </w:rPr>
        <w:t xml:space="preserve"> why medications like inhaled corticosteroids (which reduce inflammation) and bronchodilators (which relax airway smooth muscle) are central to </w:t>
      </w:r>
      <w:r w:rsidRPr="7A6641D0" w:rsidR="6428AE91">
        <w:rPr>
          <w:rFonts w:ascii="Arial" w:hAnsi="Arial" w:eastAsia="Arial" w:cs="Arial"/>
          <w:b w:val="0"/>
          <w:bCs w:val="0"/>
          <w:noProof w:val="0"/>
          <w:color w:val="auto"/>
          <w:sz w:val="22"/>
          <w:szCs w:val="22"/>
          <w:lang w:val="en-US"/>
        </w:rPr>
        <w:t>maintaining</w:t>
      </w:r>
      <w:r w:rsidRPr="7A6641D0" w:rsidR="6428AE91">
        <w:rPr>
          <w:rFonts w:ascii="Arial" w:hAnsi="Arial" w:eastAsia="Arial" w:cs="Arial"/>
          <w:b w:val="0"/>
          <w:bCs w:val="0"/>
          <w:noProof w:val="0"/>
          <w:color w:val="auto"/>
          <w:sz w:val="22"/>
          <w:szCs w:val="22"/>
          <w:lang w:val="en-US"/>
        </w:rPr>
        <w:t xml:space="preserve"> respiratory function.</w:t>
      </w:r>
    </w:p>
    <w:p w:rsidR="748F480E" w:rsidP="7A6641D0" w:rsidRDefault="748F480E" w14:paraId="00615400" w14:textId="41FF6C33">
      <w:pPr>
        <w:spacing w:before="240" w:beforeAutospacing="off" w:after="240" w:afterAutospacing="off" w:line="360" w:lineRule="auto"/>
        <w:rPr>
          <w:rFonts w:ascii="Arial" w:hAnsi="Arial" w:eastAsia="Arial" w:cs="Arial"/>
          <w:b w:val="0"/>
          <w:bCs w:val="0"/>
          <w:noProof w:val="0"/>
          <w:color w:val="auto"/>
          <w:sz w:val="22"/>
          <w:szCs w:val="22"/>
          <w:u w:val="single"/>
          <w:lang w:val="en-US"/>
        </w:rPr>
      </w:pPr>
      <w:r w:rsidRPr="7A6641D0" w:rsidR="748F480E">
        <w:rPr>
          <w:rFonts w:ascii="Arial" w:hAnsi="Arial" w:eastAsia="Arial" w:cs="Arial"/>
          <w:b w:val="0"/>
          <w:bCs w:val="0"/>
          <w:noProof w:val="0"/>
          <w:color w:val="auto"/>
          <w:sz w:val="22"/>
          <w:szCs w:val="22"/>
          <w:u w:val="single"/>
          <w:lang w:val="en-US"/>
        </w:rPr>
        <w:t>Impact of Irritants on Airway Inflammation and Respiratory Function</w:t>
      </w:r>
    </w:p>
    <w:p w:rsidR="748F480E" w:rsidP="7A6641D0" w:rsidRDefault="748F480E" w14:paraId="20609712" w14:textId="6497F9EB">
      <w:pPr>
        <w:pStyle w:val="Normal"/>
        <w:spacing w:before="240" w:beforeAutospacing="off" w:after="240" w:afterAutospacing="off" w:line="360" w:lineRule="auto"/>
        <w:rPr>
          <w:rFonts w:ascii="Arial" w:hAnsi="Arial" w:eastAsia="Arial" w:cs="Arial"/>
          <w:b w:val="0"/>
          <w:bCs w:val="0"/>
          <w:noProof w:val="0"/>
          <w:color w:val="auto"/>
          <w:sz w:val="22"/>
          <w:szCs w:val="22"/>
          <w:u w:val="single"/>
          <w:lang w:val="en-US"/>
        </w:rPr>
      </w:pPr>
      <w:r w:rsidRPr="7A6641D0" w:rsidR="748F480E">
        <w:rPr>
          <w:rFonts w:ascii="Arial" w:hAnsi="Arial" w:eastAsia="Arial" w:cs="Arial"/>
          <w:b w:val="0"/>
          <w:bCs w:val="0"/>
          <w:noProof w:val="0"/>
          <w:color w:val="auto"/>
          <w:sz w:val="22"/>
          <w:szCs w:val="22"/>
          <w:u w:val="single"/>
          <w:lang w:val="en-US"/>
        </w:rPr>
        <w:t>Smoking</w:t>
      </w:r>
    </w:p>
    <w:p w:rsidR="748F480E" w:rsidP="7A6641D0" w:rsidRDefault="748F480E" w14:paraId="5FC09F17" w14:textId="4F604573">
      <w:pPr>
        <w:pStyle w:val="Normal"/>
        <w:spacing w:before="240" w:beforeAutospacing="off" w:after="240" w:afterAutospacing="off" w:line="360" w:lineRule="auto"/>
      </w:pPr>
      <w:r w:rsidRPr="7A6641D0" w:rsidR="748F480E">
        <w:rPr>
          <w:rFonts w:ascii="Arial" w:hAnsi="Arial" w:eastAsia="Arial" w:cs="Arial"/>
          <w:b w:val="0"/>
          <w:bCs w:val="0"/>
          <w:noProof w:val="0"/>
          <w:color w:val="auto"/>
          <w:sz w:val="22"/>
          <w:szCs w:val="22"/>
          <w:lang w:val="en-US"/>
        </w:rPr>
        <w:t xml:space="preserve">Cigarette smoke </w:t>
      </w:r>
      <w:r w:rsidRPr="7A6641D0" w:rsidR="748F480E">
        <w:rPr>
          <w:rFonts w:ascii="Arial" w:hAnsi="Arial" w:eastAsia="Arial" w:cs="Arial"/>
          <w:b w:val="0"/>
          <w:bCs w:val="0"/>
          <w:noProof w:val="0"/>
          <w:color w:val="auto"/>
          <w:sz w:val="22"/>
          <w:szCs w:val="22"/>
          <w:lang w:val="en-US"/>
        </w:rPr>
        <w:t>contains</w:t>
      </w:r>
      <w:r w:rsidRPr="7A6641D0" w:rsidR="748F480E">
        <w:rPr>
          <w:rFonts w:ascii="Arial" w:hAnsi="Arial" w:eastAsia="Arial" w:cs="Arial"/>
          <w:b w:val="0"/>
          <w:bCs w:val="0"/>
          <w:noProof w:val="0"/>
          <w:color w:val="auto"/>
          <w:sz w:val="22"/>
          <w:szCs w:val="22"/>
          <w:lang w:val="en-US"/>
        </w:rPr>
        <w:t xml:space="preserve"> over 7,000 chemicals, many of which promote inflammation, oxidative stress, and ciliary damage. Smoking increases susceptibility to infection, airway </w:t>
      </w:r>
      <w:r w:rsidRPr="7A6641D0" w:rsidR="4205ECFD">
        <w:rPr>
          <w:rFonts w:ascii="Arial" w:hAnsi="Arial" w:eastAsia="Arial" w:cs="Arial"/>
          <w:b w:val="0"/>
          <w:bCs w:val="0"/>
          <w:noProof w:val="0"/>
          <w:color w:val="auto"/>
          <w:sz w:val="22"/>
          <w:szCs w:val="22"/>
          <w:lang w:val="en-US"/>
        </w:rPr>
        <w:t>remodeling</w:t>
      </w:r>
      <w:r w:rsidRPr="7A6641D0" w:rsidR="748F480E">
        <w:rPr>
          <w:rFonts w:ascii="Arial" w:hAnsi="Arial" w:eastAsia="Arial" w:cs="Arial"/>
          <w:b w:val="0"/>
          <w:bCs w:val="0"/>
          <w:noProof w:val="0"/>
          <w:color w:val="auto"/>
          <w:sz w:val="22"/>
          <w:szCs w:val="22"/>
          <w:lang w:val="en-US"/>
        </w:rPr>
        <w:t xml:space="preserve">, and functional decline (Thomson, </w:t>
      </w:r>
      <w:r w:rsidRPr="7A6641D0" w:rsidR="748F480E">
        <w:rPr>
          <w:rFonts w:ascii="Arial" w:hAnsi="Arial" w:eastAsia="Arial" w:cs="Arial"/>
          <w:b w:val="0"/>
          <w:bCs w:val="0"/>
          <w:noProof w:val="0"/>
          <w:color w:val="auto"/>
          <w:sz w:val="22"/>
          <w:szCs w:val="22"/>
          <w:lang w:val="en-US"/>
        </w:rPr>
        <w:t>Polosa</w:t>
      </w:r>
      <w:r w:rsidRPr="7A6641D0" w:rsidR="748F480E">
        <w:rPr>
          <w:rFonts w:ascii="Arial" w:hAnsi="Arial" w:eastAsia="Arial" w:cs="Arial"/>
          <w:b w:val="0"/>
          <w:bCs w:val="0"/>
          <w:noProof w:val="0"/>
          <w:color w:val="auto"/>
          <w:sz w:val="22"/>
          <w:szCs w:val="22"/>
          <w:lang w:val="en-US"/>
        </w:rPr>
        <w:t xml:space="preserve"> &amp; Sin, 2022). In individuals with asthma, smoking increases airway inflammation, decreases responsiveness to corticosteroids, and accelerates decline in lung function (Murray </w:t>
      </w:r>
      <w:r w:rsidRPr="7A6641D0" w:rsidR="748F480E">
        <w:rPr>
          <w:rFonts w:ascii="Arial" w:hAnsi="Arial" w:eastAsia="Arial" w:cs="Arial"/>
          <w:b w:val="0"/>
          <w:bCs w:val="0"/>
          <w:i w:val="1"/>
          <w:iCs w:val="1"/>
          <w:noProof w:val="0"/>
          <w:color w:val="auto"/>
          <w:sz w:val="22"/>
          <w:szCs w:val="22"/>
          <w:lang w:val="en-US"/>
        </w:rPr>
        <w:t>et al</w:t>
      </w:r>
      <w:r w:rsidRPr="7A6641D0" w:rsidR="748F480E">
        <w:rPr>
          <w:rFonts w:ascii="Arial" w:hAnsi="Arial" w:eastAsia="Arial" w:cs="Arial"/>
          <w:b w:val="0"/>
          <w:bCs w:val="0"/>
          <w:noProof w:val="0"/>
          <w:color w:val="auto"/>
          <w:sz w:val="22"/>
          <w:szCs w:val="22"/>
          <w:lang w:val="en-US"/>
        </w:rPr>
        <w:t>., 2024). Smoking adolescents have higher exacerbation rates and more frequent hospital admissions compared with non‑smokers with asthma.</w:t>
      </w:r>
    </w:p>
    <w:p w:rsidR="748F480E" w:rsidP="7A6641D0" w:rsidRDefault="748F480E" w14:paraId="759D9D0E" w14:textId="165C243F">
      <w:pPr>
        <w:pStyle w:val="Normal"/>
        <w:spacing w:before="240" w:beforeAutospacing="off" w:after="240" w:afterAutospacing="off" w:line="360" w:lineRule="auto"/>
      </w:pPr>
      <w:r w:rsidRPr="7A6641D0" w:rsidR="748F480E">
        <w:rPr>
          <w:rFonts w:ascii="Arial" w:hAnsi="Arial" w:eastAsia="Arial" w:cs="Arial"/>
          <w:b w:val="0"/>
          <w:bCs w:val="0"/>
          <w:noProof w:val="0"/>
          <w:color w:val="auto"/>
          <w:sz w:val="22"/>
          <w:szCs w:val="22"/>
          <w:lang w:val="en-US"/>
        </w:rPr>
        <w:t xml:space="preserve">Recent epidemiological data show that adolescent smoking, although declining overall, still affects around 12% of young people in the UK, with higher prevalence in socioeconomically deprived communities (ONS, 2023). Studies </w:t>
      </w:r>
      <w:r w:rsidRPr="7A6641D0" w:rsidR="748F480E">
        <w:rPr>
          <w:rFonts w:ascii="Arial" w:hAnsi="Arial" w:eastAsia="Arial" w:cs="Arial"/>
          <w:b w:val="0"/>
          <w:bCs w:val="0"/>
          <w:noProof w:val="0"/>
          <w:color w:val="auto"/>
          <w:sz w:val="22"/>
          <w:szCs w:val="22"/>
          <w:lang w:val="en-US"/>
        </w:rPr>
        <w:t>demonstrate</w:t>
      </w:r>
      <w:r w:rsidRPr="7A6641D0" w:rsidR="748F480E">
        <w:rPr>
          <w:rFonts w:ascii="Arial" w:hAnsi="Arial" w:eastAsia="Arial" w:cs="Arial"/>
          <w:b w:val="0"/>
          <w:bCs w:val="0"/>
          <w:noProof w:val="0"/>
          <w:color w:val="auto"/>
          <w:sz w:val="22"/>
          <w:szCs w:val="22"/>
          <w:lang w:val="en-US"/>
        </w:rPr>
        <w:t xml:space="preserve"> that adolescents who smoke have a 30–50% higher risk of persistent wheeze and a two‑fold increase in severe asthma attacks compared with non‑smokers (Jackson </w:t>
      </w:r>
      <w:r w:rsidRPr="7A6641D0" w:rsidR="748F480E">
        <w:rPr>
          <w:rFonts w:ascii="Arial" w:hAnsi="Arial" w:eastAsia="Arial" w:cs="Arial"/>
          <w:b w:val="0"/>
          <w:bCs w:val="0"/>
          <w:i w:val="1"/>
          <w:iCs w:val="1"/>
          <w:noProof w:val="0"/>
          <w:color w:val="auto"/>
          <w:sz w:val="22"/>
          <w:szCs w:val="22"/>
          <w:lang w:val="en-US"/>
        </w:rPr>
        <w:t>et al.</w:t>
      </w:r>
      <w:r w:rsidRPr="7A6641D0" w:rsidR="748F480E">
        <w:rPr>
          <w:rFonts w:ascii="Arial" w:hAnsi="Arial" w:eastAsia="Arial" w:cs="Arial"/>
          <w:b w:val="0"/>
          <w:bCs w:val="0"/>
          <w:noProof w:val="0"/>
          <w:color w:val="auto"/>
          <w:sz w:val="22"/>
          <w:szCs w:val="22"/>
          <w:lang w:val="en-US"/>
        </w:rPr>
        <w:t xml:space="preserve">, 2022). Longitudinal lung‑function tracking also shows that early smoking exposure reduces peak lung growth, leading to lower FEV1 values in adulthood and increasing the risk of chronic obstructive pulmonary disease (COPD) later in life (Lopez </w:t>
      </w:r>
      <w:r w:rsidRPr="7A6641D0" w:rsidR="748F480E">
        <w:rPr>
          <w:rFonts w:ascii="Arial" w:hAnsi="Arial" w:eastAsia="Arial" w:cs="Arial"/>
          <w:b w:val="0"/>
          <w:bCs w:val="0"/>
          <w:i w:val="1"/>
          <w:iCs w:val="1"/>
          <w:noProof w:val="0"/>
          <w:color w:val="auto"/>
          <w:sz w:val="22"/>
          <w:szCs w:val="22"/>
          <w:lang w:val="en-US"/>
        </w:rPr>
        <w:t>et al.</w:t>
      </w:r>
      <w:r w:rsidRPr="7A6641D0" w:rsidR="748F480E">
        <w:rPr>
          <w:rFonts w:ascii="Arial" w:hAnsi="Arial" w:eastAsia="Arial" w:cs="Arial"/>
          <w:b w:val="0"/>
          <w:bCs w:val="0"/>
          <w:noProof w:val="0"/>
          <w:color w:val="auto"/>
          <w:sz w:val="22"/>
          <w:szCs w:val="22"/>
          <w:lang w:val="en-US"/>
        </w:rPr>
        <w:t>, 2021). These findings highlight the long‑term consequences of smoking during critical developmental periods.</w:t>
      </w:r>
    </w:p>
    <w:p w:rsidR="748F480E" w:rsidP="7A6641D0" w:rsidRDefault="748F480E" w14:paraId="37BA03D9" w14:textId="535B4312">
      <w:pPr>
        <w:pStyle w:val="Normal"/>
        <w:spacing w:before="240" w:beforeAutospacing="off" w:after="240" w:afterAutospacing="off" w:line="360" w:lineRule="auto"/>
        <w:rPr>
          <w:rFonts w:ascii="Arial" w:hAnsi="Arial" w:eastAsia="Arial" w:cs="Arial"/>
          <w:b w:val="0"/>
          <w:bCs w:val="0"/>
          <w:noProof w:val="0"/>
          <w:color w:val="auto"/>
          <w:sz w:val="22"/>
          <w:szCs w:val="22"/>
          <w:u w:val="single"/>
          <w:lang w:val="en-US"/>
        </w:rPr>
      </w:pPr>
      <w:r w:rsidRPr="7A6641D0" w:rsidR="748F480E">
        <w:rPr>
          <w:rFonts w:ascii="Arial" w:hAnsi="Arial" w:eastAsia="Arial" w:cs="Arial"/>
          <w:b w:val="0"/>
          <w:bCs w:val="0"/>
          <w:noProof w:val="0"/>
          <w:color w:val="auto"/>
          <w:sz w:val="22"/>
          <w:szCs w:val="22"/>
          <w:u w:val="single"/>
          <w:lang w:val="en-US"/>
        </w:rPr>
        <w:t>Vaping</w:t>
      </w:r>
    </w:p>
    <w:p w:rsidR="748F480E" w:rsidP="7A6641D0" w:rsidRDefault="748F480E" w14:paraId="64794629" w14:textId="01E5A219">
      <w:pPr>
        <w:pStyle w:val="Normal"/>
        <w:spacing w:before="240" w:beforeAutospacing="off" w:after="240" w:afterAutospacing="off" w:line="360" w:lineRule="auto"/>
      </w:pPr>
      <w:r w:rsidRPr="7A6641D0" w:rsidR="748F480E">
        <w:rPr>
          <w:rFonts w:ascii="Arial" w:hAnsi="Arial" w:eastAsia="Arial" w:cs="Arial"/>
          <w:b w:val="0"/>
          <w:bCs w:val="0"/>
          <w:noProof w:val="0"/>
          <w:color w:val="auto"/>
          <w:sz w:val="22"/>
          <w:szCs w:val="22"/>
          <w:lang w:val="en-US"/>
        </w:rPr>
        <w:t xml:space="preserve">Although often perceived as safer, e‑cigarettes produce aerosols </w:t>
      </w:r>
      <w:r w:rsidRPr="7A6641D0" w:rsidR="748F480E">
        <w:rPr>
          <w:rFonts w:ascii="Arial" w:hAnsi="Arial" w:eastAsia="Arial" w:cs="Arial"/>
          <w:b w:val="0"/>
          <w:bCs w:val="0"/>
          <w:noProof w:val="0"/>
          <w:color w:val="auto"/>
          <w:sz w:val="22"/>
          <w:szCs w:val="22"/>
          <w:lang w:val="en-US"/>
        </w:rPr>
        <w:t>containing</w:t>
      </w:r>
      <w:r w:rsidRPr="7A6641D0" w:rsidR="748F480E">
        <w:rPr>
          <w:rFonts w:ascii="Arial" w:hAnsi="Arial" w:eastAsia="Arial" w:cs="Arial"/>
          <w:b w:val="0"/>
          <w:bCs w:val="0"/>
          <w:noProof w:val="0"/>
          <w:color w:val="auto"/>
          <w:sz w:val="22"/>
          <w:szCs w:val="22"/>
          <w:lang w:val="en-US"/>
        </w:rPr>
        <w:t xml:space="preserve"> nicotine, ultrafine particles, and </w:t>
      </w:r>
      <w:r w:rsidRPr="7A6641D0" w:rsidR="0C54DC6A">
        <w:rPr>
          <w:rFonts w:ascii="Arial" w:hAnsi="Arial" w:eastAsia="Arial" w:cs="Arial"/>
          <w:b w:val="0"/>
          <w:bCs w:val="0"/>
          <w:noProof w:val="0"/>
          <w:color w:val="auto"/>
          <w:sz w:val="22"/>
          <w:szCs w:val="22"/>
          <w:lang w:val="en-US"/>
        </w:rPr>
        <w:t>flavoring</w:t>
      </w:r>
      <w:r w:rsidRPr="7A6641D0" w:rsidR="748F480E">
        <w:rPr>
          <w:rFonts w:ascii="Arial" w:hAnsi="Arial" w:eastAsia="Arial" w:cs="Arial"/>
          <w:b w:val="0"/>
          <w:bCs w:val="0"/>
          <w:noProof w:val="0"/>
          <w:color w:val="auto"/>
          <w:sz w:val="22"/>
          <w:szCs w:val="22"/>
          <w:lang w:val="en-US"/>
        </w:rPr>
        <w:t xml:space="preserve"> agents that irritate airway tissues. Meta‑analyses show that e‑cigarette use is associated with increased odds of asthma and respiratory symptoms in adolescents (Li et al., 2022). Recent longitudinal research also suggests that adolescents who vape report more respiratory symptoms and greater interference with daily activities than non‑vapers, even after </w:t>
      </w:r>
      <w:r w:rsidRPr="7A6641D0" w:rsidR="2A5902A4">
        <w:rPr>
          <w:rFonts w:ascii="Arial" w:hAnsi="Arial" w:eastAsia="Arial" w:cs="Arial"/>
          <w:b w:val="0"/>
          <w:bCs w:val="0"/>
          <w:noProof w:val="0"/>
          <w:color w:val="auto"/>
          <w:sz w:val="22"/>
          <w:szCs w:val="22"/>
          <w:lang w:val="en-US"/>
        </w:rPr>
        <w:t>controlling</w:t>
      </w:r>
      <w:r w:rsidRPr="7A6641D0" w:rsidR="748F480E">
        <w:rPr>
          <w:rFonts w:ascii="Arial" w:hAnsi="Arial" w:eastAsia="Arial" w:cs="Arial"/>
          <w:b w:val="0"/>
          <w:bCs w:val="0"/>
          <w:noProof w:val="0"/>
          <w:color w:val="auto"/>
          <w:sz w:val="22"/>
          <w:szCs w:val="22"/>
          <w:lang w:val="en-US"/>
        </w:rPr>
        <w:t xml:space="preserve"> smoking history (Hussain </w:t>
      </w:r>
      <w:r w:rsidRPr="7A6641D0" w:rsidR="748F480E">
        <w:rPr>
          <w:rFonts w:ascii="Arial" w:hAnsi="Arial" w:eastAsia="Arial" w:cs="Arial"/>
          <w:b w:val="0"/>
          <w:bCs w:val="0"/>
          <w:i w:val="1"/>
          <w:iCs w:val="1"/>
          <w:noProof w:val="0"/>
          <w:color w:val="auto"/>
          <w:sz w:val="22"/>
          <w:szCs w:val="22"/>
          <w:lang w:val="en-US"/>
        </w:rPr>
        <w:t>et al</w:t>
      </w:r>
      <w:r w:rsidRPr="7A6641D0" w:rsidR="748F480E">
        <w:rPr>
          <w:rFonts w:ascii="Arial" w:hAnsi="Arial" w:eastAsia="Arial" w:cs="Arial"/>
          <w:b w:val="0"/>
          <w:bCs w:val="0"/>
          <w:noProof w:val="0"/>
          <w:color w:val="auto"/>
          <w:sz w:val="22"/>
          <w:szCs w:val="22"/>
          <w:lang w:val="en-US"/>
        </w:rPr>
        <w:t>., 2024). This evidence challenges the belief that vaping is a benign alternative and supports strong health messaging against e‑cigarette use in young people.</w:t>
      </w:r>
    </w:p>
    <w:p w:rsidR="748F480E" w:rsidP="7A6641D0" w:rsidRDefault="748F480E" w14:paraId="420CE0DF" w14:textId="7F24AEEB">
      <w:pPr>
        <w:pStyle w:val="Normal"/>
        <w:spacing w:before="240" w:beforeAutospacing="off" w:after="240" w:afterAutospacing="off" w:line="360" w:lineRule="auto"/>
      </w:pPr>
      <w:r w:rsidRPr="7A6641D0" w:rsidR="748F480E">
        <w:rPr>
          <w:rFonts w:ascii="Arial" w:hAnsi="Arial" w:eastAsia="Arial" w:cs="Arial"/>
          <w:b w:val="0"/>
          <w:bCs w:val="0"/>
          <w:noProof w:val="0"/>
          <w:color w:val="auto"/>
          <w:sz w:val="22"/>
          <w:szCs w:val="22"/>
          <w:lang w:val="en-US"/>
        </w:rPr>
        <w:t xml:space="preserve">Current UK data </w:t>
      </w:r>
      <w:r w:rsidRPr="7A6641D0" w:rsidR="748F480E">
        <w:rPr>
          <w:rFonts w:ascii="Arial" w:hAnsi="Arial" w:eastAsia="Arial" w:cs="Arial"/>
          <w:b w:val="0"/>
          <w:bCs w:val="0"/>
          <w:noProof w:val="0"/>
          <w:color w:val="auto"/>
          <w:sz w:val="22"/>
          <w:szCs w:val="22"/>
          <w:lang w:val="en-US"/>
        </w:rPr>
        <w:t>indicate</w:t>
      </w:r>
      <w:r w:rsidRPr="7A6641D0" w:rsidR="748F480E">
        <w:rPr>
          <w:rFonts w:ascii="Arial" w:hAnsi="Arial" w:eastAsia="Arial" w:cs="Arial"/>
          <w:b w:val="0"/>
          <w:bCs w:val="0"/>
          <w:noProof w:val="0"/>
          <w:color w:val="auto"/>
          <w:sz w:val="22"/>
          <w:szCs w:val="22"/>
          <w:lang w:val="en-US"/>
        </w:rPr>
        <w:t xml:space="preserve"> that 20.5% of 11–17‑year‑olds have tried vaping, with 7.6% reporting regular use (ASH, 2024). Alarmingly, disposable vapes which often </w:t>
      </w:r>
      <w:r w:rsidRPr="7A6641D0" w:rsidR="748F480E">
        <w:rPr>
          <w:rFonts w:ascii="Arial" w:hAnsi="Arial" w:eastAsia="Arial" w:cs="Arial"/>
          <w:b w:val="0"/>
          <w:bCs w:val="0"/>
          <w:noProof w:val="0"/>
          <w:color w:val="auto"/>
          <w:sz w:val="22"/>
          <w:szCs w:val="22"/>
          <w:lang w:val="en-US"/>
        </w:rPr>
        <w:t>contain</w:t>
      </w:r>
      <w:r w:rsidRPr="7A6641D0" w:rsidR="748F480E">
        <w:rPr>
          <w:rFonts w:ascii="Arial" w:hAnsi="Arial" w:eastAsia="Arial" w:cs="Arial"/>
          <w:b w:val="0"/>
          <w:bCs w:val="0"/>
          <w:noProof w:val="0"/>
          <w:color w:val="auto"/>
          <w:sz w:val="22"/>
          <w:szCs w:val="22"/>
          <w:lang w:val="en-US"/>
        </w:rPr>
        <w:t xml:space="preserve"> high nicotine concentrations are the </w:t>
      </w:r>
      <w:r w:rsidRPr="7A6641D0" w:rsidR="548068C2">
        <w:rPr>
          <w:rFonts w:ascii="Arial" w:hAnsi="Arial" w:eastAsia="Arial" w:cs="Arial"/>
          <w:b w:val="0"/>
          <w:bCs w:val="0"/>
          <w:noProof w:val="0"/>
          <w:color w:val="auto"/>
          <w:sz w:val="22"/>
          <w:szCs w:val="22"/>
          <w:lang w:val="en-US"/>
        </w:rPr>
        <w:t>most used</w:t>
      </w:r>
      <w:r w:rsidRPr="7A6641D0" w:rsidR="748F480E">
        <w:rPr>
          <w:rFonts w:ascii="Arial" w:hAnsi="Arial" w:eastAsia="Arial" w:cs="Arial"/>
          <w:b w:val="0"/>
          <w:bCs w:val="0"/>
          <w:noProof w:val="0"/>
          <w:color w:val="auto"/>
          <w:sz w:val="22"/>
          <w:szCs w:val="22"/>
          <w:lang w:val="en-US"/>
        </w:rPr>
        <w:t xml:space="preserve"> products among adolescents. Experimental studies show that exposure to vape aerosols increases airway epithelial permeability, reduces mucociliary clearance, and elevates inflammatory markers such as IL‑6 and TNF‑α (Chen </w:t>
      </w:r>
      <w:r w:rsidRPr="7A6641D0" w:rsidR="748F480E">
        <w:rPr>
          <w:rFonts w:ascii="Arial" w:hAnsi="Arial" w:eastAsia="Arial" w:cs="Arial"/>
          <w:b w:val="0"/>
          <w:bCs w:val="0"/>
          <w:i w:val="1"/>
          <w:iCs w:val="1"/>
          <w:noProof w:val="0"/>
          <w:color w:val="auto"/>
          <w:sz w:val="22"/>
          <w:szCs w:val="22"/>
          <w:lang w:val="en-US"/>
        </w:rPr>
        <w:t>et al</w:t>
      </w:r>
      <w:r w:rsidRPr="7A6641D0" w:rsidR="748F480E">
        <w:rPr>
          <w:rFonts w:ascii="Arial" w:hAnsi="Arial" w:eastAsia="Arial" w:cs="Arial"/>
          <w:b w:val="0"/>
          <w:bCs w:val="0"/>
          <w:noProof w:val="0"/>
          <w:color w:val="auto"/>
          <w:sz w:val="22"/>
          <w:szCs w:val="22"/>
          <w:lang w:val="en-US"/>
        </w:rPr>
        <w:t>., 2023). These biological effects mirror early pathological changes seen in smokers, suggesting that vaping may contribute to long‑term respiratory vulnerability.</w:t>
      </w:r>
    </w:p>
    <w:p w:rsidR="7A6641D0" w:rsidP="7A6641D0" w:rsidRDefault="7A6641D0" w14:paraId="733C0045" w14:textId="1B96945D">
      <w:pPr>
        <w:pStyle w:val="Normal"/>
        <w:spacing w:before="240" w:beforeAutospacing="off" w:after="240" w:afterAutospacing="off" w:line="360" w:lineRule="auto"/>
        <w:rPr>
          <w:rFonts w:ascii="Arial" w:hAnsi="Arial" w:eastAsia="Arial" w:cs="Arial"/>
          <w:b w:val="0"/>
          <w:bCs w:val="0"/>
          <w:noProof w:val="0"/>
          <w:color w:val="auto"/>
          <w:sz w:val="22"/>
          <w:szCs w:val="22"/>
          <w:lang w:val="en-US"/>
        </w:rPr>
      </w:pPr>
    </w:p>
    <w:p w:rsidR="748F480E" w:rsidP="7A6641D0" w:rsidRDefault="748F480E" w14:paraId="5316C4DC" w14:textId="3466FCC0">
      <w:pPr>
        <w:pStyle w:val="Normal"/>
        <w:spacing w:before="240" w:beforeAutospacing="off" w:after="240" w:afterAutospacing="off" w:line="360" w:lineRule="auto"/>
        <w:rPr>
          <w:rFonts w:ascii="Arial" w:hAnsi="Arial" w:eastAsia="Arial" w:cs="Arial"/>
          <w:b w:val="0"/>
          <w:bCs w:val="0"/>
          <w:noProof w:val="0"/>
          <w:color w:val="auto"/>
          <w:sz w:val="22"/>
          <w:szCs w:val="22"/>
          <w:u w:val="single"/>
          <w:lang w:val="en-US"/>
        </w:rPr>
      </w:pPr>
      <w:r w:rsidRPr="7A6641D0" w:rsidR="748F480E">
        <w:rPr>
          <w:rFonts w:ascii="Arial" w:hAnsi="Arial" w:eastAsia="Arial" w:cs="Arial"/>
          <w:b w:val="0"/>
          <w:bCs w:val="0"/>
          <w:noProof w:val="0"/>
          <w:color w:val="auto"/>
          <w:sz w:val="22"/>
          <w:szCs w:val="22"/>
          <w:u w:val="single"/>
          <w:lang w:val="en-US"/>
        </w:rPr>
        <w:t>Respiratory Infections</w:t>
      </w:r>
    </w:p>
    <w:p w:rsidR="748F480E" w:rsidP="7A6641D0" w:rsidRDefault="748F480E" w14:paraId="76A9C8B5" w14:textId="4CC50D8D">
      <w:pPr>
        <w:pStyle w:val="Normal"/>
        <w:spacing w:before="240" w:beforeAutospacing="off" w:after="240" w:afterAutospacing="off" w:line="360" w:lineRule="auto"/>
      </w:pPr>
      <w:r w:rsidRPr="7A6641D0" w:rsidR="748F480E">
        <w:rPr>
          <w:rFonts w:ascii="Arial" w:hAnsi="Arial" w:eastAsia="Arial" w:cs="Arial"/>
          <w:b w:val="0"/>
          <w:bCs w:val="0"/>
          <w:noProof w:val="0"/>
          <w:color w:val="auto"/>
          <w:sz w:val="22"/>
          <w:szCs w:val="22"/>
          <w:lang w:val="en-US"/>
        </w:rPr>
        <w:t xml:space="preserve">Viral respiratory infections are common triggers of asthma exacerbations. Viral replication and immune activation increase cytokine release, mucosal swelling, and mucus production, narrowing the airway lumen. This reduces airflow and increases the work of breathing. Adolescents attending crowded social environments are at heightened risk of </w:t>
      </w:r>
      <w:r w:rsidRPr="7A6641D0" w:rsidR="748F480E">
        <w:rPr>
          <w:rFonts w:ascii="Arial" w:hAnsi="Arial" w:eastAsia="Arial" w:cs="Arial"/>
          <w:b w:val="0"/>
          <w:bCs w:val="0"/>
          <w:noProof w:val="0"/>
          <w:color w:val="auto"/>
          <w:sz w:val="22"/>
          <w:szCs w:val="22"/>
          <w:lang w:val="en-US"/>
        </w:rPr>
        <w:t>acquiring</w:t>
      </w:r>
      <w:r w:rsidRPr="7A6641D0" w:rsidR="748F480E">
        <w:rPr>
          <w:rFonts w:ascii="Arial" w:hAnsi="Arial" w:eastAsia="Arial" w:cs="Arial"/>
          <w:b w:val="0"/>
          <w:bCs w:val="0"/>
          <w:noProof w:val="0"/>
          <w:color w:val="auto"/>
          <w:sz w:val="22"/>
          <w:szCs w:val="22"/>
          <w:lang w:val="en-US"/>
        </w:rPr>
        <w:t xml:space="preserve"> infections, which may precipitate severe asthma episodes requiring urgent care (Smith </w:t>
      </w:r>
      <w:r w:rsidRPr="7A6641D0" w:rsidR="748F480E">
        <w:rPr>
          <w:rFonts w:ascii="Arial" w:hAnsi="Arial" w:eastAsia="Arial" w:cs="Arial"/>
          <w:b w:val="0"/>
          <w:bCs w:val="0"/>
          <w:i w:val="1"/>
          <w:iCs w:val="1"/>
          <w:noProof w:val="0"/>
          <w:color w:val="auto"/>
          <w:sz w:val="22"/>
          <w:szCs w:val="22"/>
          <w:lang w:val="en-US"/>
        </w:rPr>
        <w:t>et al</w:t>
      </w:r>
      <w:r w:rsidRPr="7A6641D0" w:rsidR="748F480E">
        <w:rPr>
          <w:rFonts w:ascii="Arial" w:hAnsi="Arial" w:eastAsia="Arial" w:cs="Arial"/>
          <w:b w:val="0"/>
          <w:bCs w:val="0"/>
          <w:noProof w:val="0"/>
          <w:color w:val="auto"/>
          <w:sz w:val="22"/>
          <w:szCs w:val="22"/>
          <w:lang w:val="en-US"/>
        </w:rPr>
        <w:t>., 2024). Prevention strategies, including annual influenza vaccination and improved hygiene practices, are therefore essential.</w:t>
      </w:r>
    </w:p>
    <w:p w:rsidR="748F480E" w:rsidP="7A6641D0" w:rsidRDefault="748F480E" w14:paraId="5DBD0A31" w14:textId="5C51F27D">
      <w:pPr>
        <w:pStyle w:val="Normal"/>
        <w:spacing w:before="240" w:beforeAutospacing="off" w:after="240" w:afterAutospacing="off" w:line="360" w:lineRule="auto"/>
      </w:pPr>
      <w:r w:rsidRPr="7A6641D0" w:rsidR="748F480E">
        <w:rPr>
          <w:rFonts w:ascii="Arial" w:hAnsi="Arial" w:eastAsia="Arial" w:cs="Arial"/>
          <w:b w:val="0"/>
          <w:bCs w:val="0"/>
          <w:noProof w:val="0"/>
          <w:color w:val="auto"/>
          <w:sz w:val="22"/>
          <w:szCs w:val="22"/>
          <w:lang w:val="en-US"/>
        </w:rPr>
        <w:t xml:space="preserve">Recent surveillance data show that respiratory viruses such as RSV, rhinovirus, and influenza account for up to 80% of asthma‑related emergency admissions in young people (NHS Digital, 2023). Post‑pandemic </w:t>
      </w:r>
      <w:r w:rsidRPr="7A6641D0" w:rsidR="380DEF18">
        <w:rPr>
          <w:rFonts w:ascii="Arial" w:hAnsi="Arial" w:eastAsia="Arial" w:cs="Arial"/>
          <w:b w:val="0"/>
          <w:bCs w:val="0"/>
          <w:noProof w:val="0"/>
          <w:color w:val="auto"/>
          <w:sz w:val="22"/>
          <w:szCs w:val="22"/>
          <w:lang w:val="en-US"/>
        </w:rPr>
        <w:t>behavioral</w:t>
      </w:r>
      <w:r w:rsidRPr="7A6641D0" w:rsidR="748F480E">
        <w:rPr>
          <w:rFonts w:ascii="Arial" w:hAnsi="Arial" w:eastAsia="Arial" w:cs="Arial"/>
          <w:b w:val="0"/>
          <w:bCs w:val="0"/>
          <w:noProof w:val="0"/>
          <w:color w:val="auto"/>
          <w:sz w:val="22"/>
          <w:szCs w:val="22"/>
          <w:lang w:val="en-US"/>
        </w:rPr>
        <w:t xml:space="preserve"> changes including reduced natural immunity due to lockdowns have contributed to unusually high infection rates in adolescents, further increasing the burden of respiratory illness (Green </w:t>
      </w:r>
      <w:r w:rsidRPr="7A6641D0" w:rsidR="748F480E">
        <w:rPr>
          <w:rFonts w:ascii="Arial" w:hAnsi="Arial" w:eastAsia="Arial" w:cs="Arial"/>
          <w:b w:val="0"/>
          <w:bCs w:val="0"/>
          <w:i w:val="1"/>
          <w:iCs w:val="1"/>
          <w:noProof w:val="0"/>
          <w:color w:val="auto"/>
          <w:sz w:val="22"/>
          <w:szCs w:val="22"/>
          <w:lang w:val="en-US"/>
        </w:rPr>
        <w:t>et al</w:t>
      </w:r>
      <w:r w:rsidRPr="7A6641D0" w:rsidR="748F480E">
        <w:rPr>
          <w:rFonts w:ascii="Arial" w:hAnsi="Arial" w:eastAsia="Arial" w:cs="Arial"/>
          <w:b w:val="0"/>
          <w:bCs w:val="0"/>
          <w:noProof w:val="0"/>
          <w:color w:val="auto"/>
          <w:sz w:val="22"/>
          <w:szCs w:val="22"/>
          <w:lang w:val="en-US"/>
        </w:rPr>
        <w:t xml:space="preserve">., 2023). These trends </w:t>
      </w:r>
      <w:r w:rsidRPr="7A6641D0" w:rsidR="593E298C">
        <w:rPr>
          <w:rFonts w:ascii="Arial" w:hAnsi="Arial" w:eastAsia="Arial" w:cs="Arial"/>
          <w:b w:val="0"/>
          <w:bCs w:val="0"/>
          <w:noProof w:val="0"/>
          <w:color w:val="auto"/>
          <w:sz w:val="22"/>
          <w:szCs w:val="22"/>
          <w:lang w:val="en-US"/>
        </w:rPr>
        <w:t>emphasis</w:t>
      </w:r>
      <w:r w:rsidRPr="7A6641D0" w:rsidR="748F480E">
        <w:rPr>
          <w:rFonts w:ascii="Arial" w:hAnsi="Arial" w:eastAsia="Arial" w:cs="Arial"/>
          <w:b w:val="0"/>
          <w:bCs w:val="0"/>
          <w:noProof w:val="0"/>
          <w:color w:val="auto"/>
          <w:sz w:val="22"/>
          <w:szCs w:val="22"/>
          <w:lang w:val="en-US"/>
        </w:rPr>
        <w:t xml:space="preserve"> the importance of early recognition and management of viral symptoms in young people with pre‑existing respiratory conditions.</w:t>
      </w:r>
    </w:p>
    <w:p w:rsidR="748F480E" w:rsidP="7A6641D0" w:rsidRDefault="748F480E" w14:paraId="466CEBBA" w14:textId="4C00A02E">
      <w:pPr>
        <w:pStyle w:val="Normal"/>
        <w:spacing w:before="240" w:beforeAutospacing="off" w:after="240" w:afterAutospacing="off" w:line="360" w:lineRule="auto"/>
        <w:rPr>
          <w:rFonts w:ascii="Arial" w:hAnsi="Arial" w:eastAsia="Arial" w:cs="Arial"/>
          <w:b w:val="0"/>
          <w:bCs w:val="0"/>
          <w:noProof w:val="0"/>
          <w:color w:val="auto"/>
          <w:sz w:val="22"/>
          <w:szCs w:val="22"/>
          <w:u w:val="single"/>
          <w:lang w:val="en-US"/>
        </w:rPr>
      </w:pPr>
      <w:r w:rsidRPr="7A6641D0" w:rsidR="748F480E">
        <w:rPr>
          <w:rFonts w:ascii="Arial" w:hAnsi="Arial" w:eastAsia="Arial" w:cs="Arial"/>
          <w:b w:val="0"/>
          <w:bCs w:val="0"/>
          <w:noProof w:val="0"/>
          <w:color w:val="auto"/>
          <w:sz w:val="22"/>
          <w:szCs w:val="22"/>
          <w:u w:val="single"/>
          <w:lang w:val="en-US"/>
        </w:rPr>
        <w:t>Wider Impact of Irritants on Adolescent Respiratory Health</w:t>
      </w:r>
    </w:p>
    <w:p w:rsidR="748F480E" w:rsidP="7A6641D0" w:rsidRDefault="748F480E" w14:paraId="149996C0" w14:textId="1580EBB5">
      <w:pPr>
        <w:pStyle w:val="Normal"/>
        <w:spacing w:before="240" w:beforeAutospacing="off" w:after="240" w:afterAutospacing="off" w:line="360" w:lineRule="auto"/>
      </w:pPr>
      <w:r w:rsidRPr="7A6641D0" w:rsidR="748F480E">
        <w:rPr>
          <w:rFonts w:ascii="Arial" w:hAnsi="Arial" w:eastAsia="Arial" w:cs="Arial"/>
          <w:b w:val="0"/>
          <w:bCs w:val="0"/>
          <w:noProof w:val="0"/>
          <w:color w:val="auto"/>
          <w:sz w:val="22"/>
          <w:szCs w:val="22"/>
          <w:lang w:val="en-US"/>
        </w:rPr>
        <w:t xml:space="preserve">Beyond smoking, vaping, and infections, adolescents are exposed to a range of environmental irritants that contribute to airway inflammation. Indoor pollutants such as </w:t>
      </w:r>
      <w:r w:rsidRPr="7A6641D0" w:rsidR="23A7D2E4">
        <w:rPr>
          <w:rFonts w:ascii="Arial" w:hAnsi="Arial" w:eastAsia="Arial" w:cs="Arial"/>
          <w:b w:val="0"/>
          <w:bCs w:val="0"/>
          <w:noProof w:val="0"/>
          <w:color w:val="auto"/>
          <w:sz w:val="22"/>
          <w:szCs w:val="22"/>
          <w:lang w:val="en-US"/>
        </w:rPr>
        <w:t>mold</w:t>
      </w:r>
      <w:r w:rsidRPr="7A6641D0" w:rsidR="748F480E">
        <w:rPr>
          <w:rFonts w:ascii="Arial" w:hAnsi="Arial" w:eastAsia="Arial" w:cs="Arial"/>
          <w:b w:val="0"/>
          <w:bCs w:val="0"/>
          <w:noProof w:val="0"/>
          <w:color w:val="auto"/>
          <w:sz w:val="22"/>
          <w:szCs w:val="22"/>
          <w:lang w:val="en-US"/>
        </w:rPr>
        <w:t xml:space="preserve"> spores, dust mites, and volatile organic compounds (VOCs) from cleaning products can </w:t>
      </w:r>
      <w:r w:rsidRPr="7A6641D0" w:rsidR="748F480E">
        <w:rPr>
          <w:rFonts w:ascii="Arial" w:hAnsi="Arial" w:eastAsia="Arial" w:cs="Arial"/>
          <w:b w:val="0"/>
          <w:bCs w:val="0"/>
          <w:noProof w:val="0"/>
          <w:color w:val="auto"/>
          <w:sz w:val="22"/>
          <w:szCs w:val="22"/>
          <w:lang w:val="en-US"/>
        </w:rPr>
        <w:t>exacerbate</w:t>
      </w:r>
      <w:r w:rsidRPr="7A6641D0" w:rsidR="748F480E">
        <w:rPr>
          <w:rFonts w:ascii="Arial" w:hAnsi="Arial" w:eastAsia="Arial" w:cs="Arial"/>
          <w:b w:val="0"/>
          <w:bCs w:val="0"/>
          <w:noProof w:val="0"/>
          <w:color w:val="auto"/>
          <w:sz w:val="22"/>
          <w:szCs w:val="22"/>
          <w:lang w:val="en-US"/>
        </w:rPr>
        <w:t xml:space="preserve"> asthma symptoms. Outdoor air pollution particularly nitrogen dioxide (NO₂) and particulate matter (PM2.5) has been strongly linked to reduced lung growth and increased respiratory morbidity. A large UK cohort study found that adolescents living in high‑pollution areas had 8% lower lung function growth over five years compared with peers in cleaner environments (Davies et al., 2022). These irritants act cumulatively, meaning that adolescents exposed to multiple triggers experience more severe and frequent respiratory symptoms.</w:t>
      </w:r>
    </w:p>
    <w:p w:rsidR="748F480E" w:rsidP="7A6641D0" w:rsidRDefault="748F480E" w14:paraId="1EF3E7AA" w14:textId="58E1FCD3">
      <w:pPr>
        <w:pStyle w:val="Normal"/>
        <w:spacing w:before="240" w:beforeAutospacing="off" w:after="240" w:afterAutospacing="off" w:line="360" w:lineRule="auto"/>
        <w:rPr>
          <w:rFonts w:ascii="Arial" w:hAnsi="Arial" w:eastAsia="Arial" w:cs="Arial"/>
          <w:b w:val="0"/>
          <w:bCs w:val="0"/>
          <w:noProof w:val="0"/>
          <w:color w:val="auto"/>
          <w:sz w:val="22"/>
          <w:szCs w:val="22"/>
          <w:u w:val="single"/>
          <w:lang w:val="en-US"/>
        </w:rPr>
      </w:pPr>
      <w:r w:rsidRPr="7A6641D0" w:rsidR="748F480E">
        <w:rPr>
          <w:rFonts w:ascii="Arial" w:hAnsi="Arial" w:eastAsia="Arial" w:cs="Arial"/>
          <w:b w:val="0"/>
          <w:bCs w:val="0"/>
          <w:noProof w:val="0"/>
          <w:color w:val="auto"/>
          <w:sz w:val="22"/>
          <w:szCs w:val="22"/>
          <w:u w:val="single"/>
          <w:lang w:val="en-US"/>
        </w:rPr>
        <w:t>Public Health Implications</w:t>
      </w:r>
    </w:p>
    <w:p w:rsidR="748F480E" w:rsidP="7A6641D0" w:rsidRDefault="748F480E" w14:paraId="1CB328D3" w14:textId="5515595B">
      <w:pPr>
        <w:pStyle w:val="Normal"/>
        <w:spacing w:before="240" w:beforeAutospacing="off" w:after="240" w:afterAutospacing="off" w:line="360" w:lineRule="auto"/>
      </w:pPr>
      <w:r w:rsidRPr="7A6641D0" w:rsidR="748F480E">
        <w:rPr>
          <w:rFonts w:ascii="Arial" w:hAnsi="Arial" w:eastAsia="Arial" w:cs="Arial"/>
          <w:b w:val="0"/>
          <w:bCs w:val="0"/>
          <w:noProof w:val="0"/>
          <w:color w:val="auto"/>
          <w:sz w:val="22"/>
          <w:szCs w:val="22"/>
          <w:lang w:val="en-US"/>
        </w:rPr>
        <w:t xml:space="preserve">The rising prevalence of vaping, persistent smoking rates in disadvantaged groups, and increasing viral infection pressures create a significant public health challenge. Schools, healthcare providers, and community </w:t>
      </w:r>
      <w:r w:rsidRPr="7A6641D0" w:rsidR="748F480E">
        <w:rPr>
          <w:rFonts w:ascii="Arial" w:hAnsi="Arial" w:eastAsia="Arial" w:cs="Arial"/>
          <w:b w:val="0"/>
          <w:bCs w:val="0"/>
          <w:noProof w:val="0"/>
          <w:color w:val="auto"/>
          <w:sz w:val="22"/>
          <w:szCs w:val="22"/>
          <w:lang w:val="en-US"/>
        </w:rPr>
        <w:t>organisations</w:t>
      </w:r>
      <w:r w:rsidRPr="7A6641D0" w:rsidR="748F480E">
        <w:rPr>
          <w:rFonts w:ascii="Arial" w:hAnsi="Arial" w:eastAsia="Arial" w:cs="Arial"/>
          <w:b w:val="0"/>
          <w:bCs w:val="0"/>
          <w:noProof w:val="0"/>
          <w:color w:val="auto"/>
          <w:sz w:val="22"/>
          <w:szCs w:val="22"/>
          <w:lang w:val="en-US"/>
        </w:rPr>
        <w:t xml:space="preserve"> play a crucial role in delivering targeted education, early intervention, and accessible support services. Evidence‑based smoking cessation </w:t>
      </w:r>
      <w:r w:rsidRPr="7A6641D0" w:rsidR="652C3A46">
        <w:rPr>
          <w:rFonts w:ascii="Arial" w:hAnsi="Arial" w:eastAsia="Arial" w:cs="Arial"/>
          <w:b w:val="0"/>
          <w:bCs w:val="0"/>
          <w:noProof w:val="0"/>
          <w:color w:val="auto"/>
          <w:sz w:val="22"/>
          <w:szCs w:val="22"/>
          <w:lang w:val="en-US"/>
        </w:rPr>
        <w:t>programmed</w:t>
      </w:r>
      <w:r w:rsidRPr="7A6641D0" w:rsidR="748F480E">
        <w:rPr>
          <w:rFonts w:ascii="Arial" w:hAnsi="Arial" w:eastAsia="Arial" w:cs="Arial"/>
          <w:b w:val="0"/>
          <w:bCs w:val="0"/>
          <w:noProof w:val="0"/>
          <w:color w:val="auto"/>
          <w:sz w:val="22"/>
          <w:szCs w:val="22"/>
          <w:lang w:val="en-US"/>
        </w:rPr>
        <w:t>, youth‑focused vaping prevention campaigns, and improved vaccination uptake are essential components of a comprehensive respiratory health strategy.</w:t>
      </w:r>
    </w:p>
    <w:p w:rsidR="748F480E" w:rsidP="7A6641D0" w:rsidRDefault="748F480E" w14:paraId="5CA874A3" w14:textId="7BC35C8E">
      <w:pPr>
        <w:pStyle w:val="Normal"/>
        <w:spacing w:before="240" w:beforeAutospacing="off" w:after="240" w:afterAutospacing="off" w:line="360" w:lineRule="auto"/>
      </w:pPr>
      <w:r w:rsidRPr="7A6641D0" w:rsidR="748F480E">
        <w:rPr>
          <w:rFonts w:ascii="Arial" w:hAnsi="Arial" w:eastAsia="Arial" w:cs="Arial"/>
          <w:b w:val="0"/>
          <w:bCs w:val="0"/>
          <w:noProof w:val="0"/>
          <w:color w:val="auto"/>
          <w:sz w:val="22"/>
          <w:szCs w:val="22"/>
          <w:lang w:val="en-US"/>
        </w:rPr>
        <w:t xml:space="preserve">Irritants such as cigarette smoke, e‑cigarette aerosols, and respiratory viruses significantly </w:t>
      </w:r>
      <w:r w:rsidRPr="7A6641D0" w:rsidR="748F480E">
        <w:rPr>
          <w:rFonts w:ascii="Arial" w:hAnsi="Arial" w:eastAsia="Arial" w:cs="Arial"/>
          <w:b w:val="0"/>
          <w:bCs w:val="0"/>
          <w:noProof w:val="0"/>
          <w:color w:val="auto"/>
          <w:sz w:val="22"/>
          <w:szCs w:val="22"/>
          <w:lang w:val="en-US"/>
        </w:rPr>
        <w:t>impact</w:t>
      </w:r>
      <w:r w:rsidRPr="7A6641D0" w:rsidR="748F480E">
        <w:rPr>
          <w:rFonts w:ascii="Arial" w:hAnsi="Arial" w:eastAsia="Arial" w:cs="Arial"/>
          <w:b w:val="0"/>
          <w:bCs w:val="0"/>
          <w:noProof w:val="0"/>
          <w:color w:val="auto"/>
          <w:sz w:val="22"/>
          <w:szCs w:val="22"/>
          <w:lang w:val="en-US"/>
        </w:rPr>
        <w:t xml:space="preserve"> airway inflammation and respiratory function in adolescents. Recent evidence </w:t>
      </w:r>
      <w:r w:rsidRPr="7A6641D0" w:rsidR="748F480E">
        <w:rPr>
          <w:rFonts w:ascii="Arial" w:hAnsi="Arial" w:eastAsia="Arial" w:cs="Arial"/>
          <w:b w:val="0"/>
          <w:bCs w:val="0"/>
          <w:noProof w:val="0"/>
          <w:color w:val="auto"/>
          <w:sz w:val="22"/>
          <w:szCs w:val="22"/>
          <w:lang w:val="en-US"/>
        </w:rPr>
        <w:t>demonstrates</w:t>
      </w:r>
      <w:r w:rsidRPr="7A6641D0" w:rsidR="748F480E">
        <w:rPr>
          <w:rFonts w:ascii="Arial" w:hAnsi="Arial" w:eastAsia="Arial" w:cs="Arial"/>
          <w:b w:val="0"/>
          <w:bCs w:val="0"/>
          <w:noProof w:val="0"/>
          <w:color w:val="auto"/>
          <w:sz w:val="22"/>
          <w:szCs w:val="22"/>
          <w:lang w:val="en-US"/>
        </w:rPr>
        <w:t xml:space="preserve"> that these exposures contribute to increased asthma exacerbations, reduced lung growth, and long‑term respiratory vulnerability. Strengthening prevention strategies and addressing environmental and </w:t>
      </w:r>
      <w:r w:rsidRPr="7A6641D0" w:rsidR="7E600BCA">
        <w:rPr>
          <w:rFonts w:ascii="Arial" w:hAnsi="Arial" w:eastAsia="Arial" w:cs="Arial"/>
          <w:b w:val="0"/>
          <w:bCs w:val="0"/>
          <w:noProof w:val="0"/>
          <w:color w:val="auto"/>
          <w:sz w:val="22"/>
          <w:szCs w:val="22"/>
          <w:lang w:val="en-US"/>
        </w:rPr>
        <w:t>behavioral</w:t>
      </w:r>
      <w:r w:rsidRPr="7A6641D0" w:rsidR="748F480E">
        <w:rPr>
          <w:rFonts w:ascii="Arial" w:hAnsi="Arial" w:eastAsia="Arial" w:cs="Arial"/>
          <w:b w:val="0"/>
          <w:bCs w:val="0"/>
          <w:noProof w:val="0"/>
          <w:color w:val="auto"/>
          <w:sz w:val="22"/>
          <w:szCs w:val="22"/>
          <w:lang w:val="en-US"/>
        </w:rPr>
        <w:t xml:space="preserve"> risk factors are vital to improving adolescent respiratory health outcomes.</w:t>
      </w:r>
    </w:p>
    <w:p xmlns:wp14="http://schemas.microsoft.com/office/word/2010/wordml" w:rsidP="7A6641D0" wp14:paraId="6EE78AD9" wp14:textId="5C91164B">
      <w:pPr>
        <w:pStyle w:val="Heading2"/>
        <w:spacing w:before="299" w:beforeAutospacing="off" w:after="299" w:afterAutospacing="off" w:line="360" w:lineRule="auto"/>
        <w:rPr>
          <w:rFonts w:ascii="Arial" w:hAnsi="Arial" w:eastAsia="Arial" w:cs="Arial"/>
          <w:b w:val="0"/>
          <w:bCs w:val="0"/>
          <w:noProof w:val="0"/>
          <w:color w:val="auto"/>
          <w:sz w:val="22"/>
          <w:szCs w:val="22"/>
          <w:u w:val="single"/>
          <w:lang w:val="en-US"/>
        </w:rPr>
      </w:pPr>
      <w:r w:rsidRPr="7A6641D0" w:rsidR="6428AE91">
        <w:rPr>
          <w:rFonts w:ascii="Arial" w:hAnsi="Arial" w:eastAsia="Arial" w:cs="Arial"/>
          <w:b w:val="0"/>
          <w:bCs w:val="0"/>
          <w:noProof w:val="0"/>
          <w:color w:val="auto"/>
          <w:sz w:val="22"/>
          <w:szCs w:val="22"/>
          <w:u w:val="single"/>
          <w:lang w:val="en-US"/>
        </w:rPr>
        <w:t>Importance of Recording and Tracking Respiratory Function</w:t>
      </w:r>
    </w:p>
    <w:p xmlns:wp14="http://schemas.microsoft.com/office/word/2010/wordml" w:rsidP="2EF3262D" wp14:paraId="7FB37E73" wp14:textId="6497937C">
      <w:pPr>
        <w:spacing w:before="240" w:beforeAutospacing="off" w:after="240" w:afterAutospacing="off" w:line="360" w:lineRule="auto"/>
        <w:rPr>
          <w:rFonts w:ascii="Arial" w:hAnsi="Arial" w:eastAsia="Arial" w:cs="Arial"/>
          <w:b w:val="0"/>
          <w:bCs w:val="0"/>
          <w:noProof w:val="0"/>
          <w:color w:val="auto"/>
          <w:sz w:val="22"/>
          <w:szCs w:val="22"/>
          <w:lang w:val="en-US"/>
        </w:rPr>
      </w:pPr>
      <w:r w:rsidRPr="7A6641D0" w:rsidR="2701DDB8">
        <w:rPr>
          <w:rFonts w:ascii="Arial" w:hAnsi="Arial" w:eastAsia="Arial" w:cs="Arial"/>
          <w:b w:val="0"/>
          <w:bCs w:val="0"/>
          <w:noProof w:val="0"/>
          <w:color w:val="auto"/>
          <w:sz w:val="22"/>
          <w:szCs w:val="22"/>
          <w:lang w:val="en-US"/>
        </w:rPr>
        <w:t>A p</w:t>
      </w:r>
      <w:r w:rsidRPr="7A6641D0" w:rsidR="6428AE91">
        <w:rPr>
          <w:rFonts w:ascii="Arial" w:hAnsi="Arial" w:eastAsia="Arial" w:cs="Arial"/>
          <w:b w:val="0"/>
          <w:bCs w:val="0"/>
          <w:noProof w:val="0"/>
          <w:color w:val="auto"/>
          <w:sz w:val="22"/>
          <w:szCs w:val="22"/>
          <w:lang w:val="en-US"/>
        </w:rPr>
        <w:t>eak expiratory flow (PEF) measurement provides a practical, quantitative assessment of airway obstruction.</w:t>
      </w:r>
      <w:r w:rsidRPr="7A6641D0" w:rsidR="6428AE91">
        <w:rPr>
          <w:rFonts w:ascii="Arial" w:hAnsi="Arial" w:eastAsia="Arial" w:cs="Arial"/>
          <w:b w:val="0"/>
          <w:bCs w:val="0"/>
          <w:noProof w:val="0"/>
          <w:color w:val="auto"/>
          <w:sz w:val="22"/>
          <w:szCs w:val="22"/>
          <w:lang w:val="en-US"/>
        </w:rPr>
        <w:t xml:space="preserve"> </w:t>
      </w:r>
      <w:r w:rsidRPr="7A6641D0" w:rsidR="6428AE91">
        <w:rPr>
          <w:rFonts w:ascii="Arial" w:hAnsi="Arial" w:eastAsia="Arial" w:cs="Arial"/>
          <w:b w:val="0"/>
          <w:bCs w:val="0"/>
          <w:noProof w:val="0"/>
          <w:color w:val="auto"/>
          <w:sz w:val="22"/>
          <w:szCs w:val="22"/>
          <w:lang w:val="en-US"/>
        </w:rPr>
        <w:t>Patients typically establish a personal best reading and use this baseline to interpret daily measurements</w:t>
      </w:r>
      <w:r w:rsidRPr="7A6641D0" w:rsidR="6428AE91">
        <w:rPr>
          <w:rFonts w:ascii="Arial" w:hAnsi="Arial" w:eastAsia="Arial" w:cs="Arial"/>
          <w:b w:val="0"/>
          <w:bCs w:val="0"/>
          <w:noProof w:val="0"/>
          <w:color w:val="auto"/>
          <w:sz w:val="22"/>
          <w:szCs w:val="22"/>
          <w:lang w:val="en-US"/>
        </w:rPr>
        <w:t>.</w:t>
      </w:r>
      <w:r w:rsidRPr="7A6641D0" w:rsidR="6428AE91">
        <w:rPr>
          <w:rFonts w:ascii="Arial" w:hAnsi="Arial" w:eastAsia="Arial" w:cs="Arial"/>
          <w:b w:val="0"/>
          <w:bCs w:val="0"/>
          <w:noProof w:val="0"/>
          <w:color w:val="auto"/>
          <w:sz w:val="22"/>
          <w:szCs w:val="22"/>
          <w:lang w:val="en-US"/>
        </w:rPr>
        <w:t xml:space="preserve"> Declining readings may signal loss of control before symptoms become severe.</w:t>
      </w:r>
    </w:p>
    <w:p xmlns:wp14="http://schemas.microsoft.com/office/word/2010/wordml" w:rsidP="2EF3262D" wp14:paraId="2C68DF32" wp14:textId="79C4E906">
      <w:pPr>
        <w:spacing w:before="240" w:beforeAutospacing="off" w:after="240" w:afterAutospacing="off" w:line="360" w:lineRule="auto"/>
        <w:rPr>
          <w:rFonts w:ascii="Arial" w:hAnsi="Arial" w:eastAsia="Arial" w:cs="Arial"/>
          <w:b w:val="0"/>
          <w:bCs w:val="0"/>
          <w:noProof w:val="0"/>
          <w:color w:val="auto"/>
          <w:sz w:val="22"/>
          <w:szCs w:val="22"/>
          <w:lang w:val="en-US"/>
        </w:rPr>
      </w:pPr>
      <w:r w:rsidRPr="7A6641D0" w:rsidR="6428AE91">
        <w:rPr>
          <w:rFonts w:ascii="Arial" w:hAnsi="Arial" w:eastAsia="Arial" w:cs="Arial"/>
          <w:b w:val="0"/>
          <w:bCs w:val="0"/>
          <w:noProof w:val="0"/>
          <w:color w:val="auto"/>
          <w:sz w:val="22"/>
          <w:szCs w:val="22"/>
          <w:lang w:val="en-US"/>
        </w:rPr>
        <w:t xml:space="preserve">Daily peak flow monitoring enables adolescents to </w:t>
      </w:r>
      <w:r w:rsidRPr="7A6641D0" w:rsidR="6428AE91">
        <w:rPr>
          <w:rFonts w:ascii="Arial" w:hAnsi="Arial" w:eastAsia="Arial" w:cs="Arial"/>
          <w:b w:val="0"/>
          <w:bCs w:val="0"/>
          <w:noProof w:val="0"/>
          <w:color w:val="auto"/>
          <w:sz w:val="22"/>
          <w:szCs w:val="22"/>
          <w:lang w:val="en-US"/>
        </w:rPr>
        <w:t>recognise</w:t>
      </w:r>
      <w:r w:rsidRPr="7A6641D0" w:rsidR="6428AE91">
        <w:rPr>
          <w:rFonts w:ascii="Arial" w:hAnsi="Arial" w:eastAsia="Arial" w:cs="Arial"/>
          <w:b w:val="0"/>
          <w:bCs w:val="0"/>
          <w:noProof w:val="0"/>
          <w:color w:val="auto"/>
          <w:sz w:val="22"/>
          <w:szCs w:val="22"/>
          <w:lang w:val="en-US"/>
        </w:rPr>
        <w:t xml:space="preserve"> early deterioration, adjust treatment according to </w:t>
      </w:r>
      <w:r w:rsidRPr="7A6641D0" w:rsidR="01127623">
        <w:rPr>
          <w:rFonts w:ascii="Arial" w:hAnsi="Arial" w:eastAsia="Arial" w:cs="Arial"/>
          <w:b w:val="0"/>
          <w:bCs w:val="0"/>
          <w:noProof w:val="0"/>
          <w:color w:val="auto"/>
          <w:sz w:val="22"/>
          <w:szCs w:val="22"/>
          <w:lang w:val="en-US"/>
        </w:rPr>
        <w:t>individualised</w:t>
      </w:r>
      <w:r w:rsidRPr="7A6641D0" w:rsidR="6428AE91">
        <w:rPr>
          <w:rFonts w:ascii="Arial" w:hAnsi="Arial" w:eastAsia="Arial" w:cs="Arial"/>
          <w:b w:val="0"/>
          <w:bCs w:val="0"/>
          <w:noProof w:val="0"/>
          <w:color w:val="auto"/>
          <w:sz w:val="22"/>
          <w:szCs w:val="22"/>
          <w:lang w:val="en-US"/>
        </w:rPr>
        <w:t xml:space="preserve"> asthma action </w:t>
      </w:r>
      <w:r w:rsidRPr="7A6641D0" w:rsidR="6AFBE376">
        <w:rPr>
          <w:rFonts w:ascii="Arial" w:hAnsi="Arial" w:eastAsia="Arial" w:cs="Arial"/>
          <w:b w:val="0"/>
          <w:bCs w:val="0"/>
          <w:noProof w:val="0"/>
          <w:color w:val="auto"/>
          <w:sz w:val="22"/>
          <w:szCs w:val="22"/>
          <w:lang w:val="en-US"/>
        </w:rPr>
        <w:t>plans,</w:t>
      </w:r>
      <w:r w:rsidRPr="7A6641D0" w:rsidR="6428AE91">
        <w:rPr>
          <w:rFonts w:ascii="Arial" w:hAnsi="Arial" w:eastAsia="Arial" w:cs="Arial"/>
          <w:b w:val="0"/>
          <w:bCs w:val="0"/>
          <w:noProof w:val="0"/>
          <w:color w:val="auto"/>
          <w:sz w:val="22"/>
          <w:szCs w:val="22"/>
          <w:lang w:val="en-US"/>
        </w:rPr>
        <w:t xml:space="preserve"> and seek healthcare support when necessary (NICE, 2022). Evidence shows that self-monitoring with feedback improves adherence and fosters confidence in managing asthma (Smith</w:t>
      </w:r>
      <w:r w:rsidRPr="7A6641D0" w:rsidR="6428AE91">
        <w:rPr>
          <w:rFonts w:ascii="Arial" w:hAnsi="Arial" w:eastAsia="Arial" w:cs="Arial"/>
          <w:b w:val="0"/>
          <w:bCs w:val="0"/>
          <w:i w:val="1"/>
          <w:iCs w:val="1"/>
          <w:noProof w:val="0"/>
          <w:color w:val="auto"/>
          <w:sz w:val="22"/>
          <w:szCs w:val="22"/>
          <w:lang w:val="en-US"/>
        </w:rPr>
        <w:t xml:space="preserve"> et al</w:t>
      </w:r>
      <w:r w:rsidRPr="7A6641D0" w:rsidR="6428AE91">
        <w:rPr>
          <w:rFonts w:ascii="Arial" w:hAnsi="Arial" w:eastAsia="Arial" w:cs="Arial"/>
          <w:b w:val="0"/>
          <w:bCs w:val="0"/>
          <w:noProof w:val="0"/>
          <w:color w:val="auto"/>
          <w:sz w:val="22"/>
          <w:szCs w:val="22"/>
          <w:lang w:val="en-US"/>
        </w:rPr>
        <w:t xml:space="preserve">., 2024). However, research also highlights challenges with sustained engagement, particularly in adolescents, where motivation fluctuates. Incorporating digital reminders and nurse-led reviews has been shown to improve consistency and outcomes (Nguyen </w:t>
      </w:r>
      <w:r w:rsidRPr="7A6641D0" w:rsidR="6428AE91">
        <w:rPr>
          <w:rFonts w:ascii="Arial" w:hAnsi="Arial" w:eastAsia="Arial" w:cs="Arial"/>
          <w:b w:val="0"/>
          <w:bCs w:val="0"/>
          <w:i w:val="1"/>
          <w:iCs w:val="1"/>
          <w:noProof w:val="0"/>
          <w:color w:val="auto"/>
          <w:sz w:val="22"/>
          <w:szCs w:val="22"/>
          <w:lang w:val="en-US"/>
        </w:rPr>
        <w:t>et a</w:t>
      </w:r>
      <w:r w:rsidRPr="7A6641D0" w:rsidR="6428AE91">
        <w:rPr>
          <w:rFonts w:ascii="Arial" w:hAnsi="Arial" w:eastAsia="Arial" w:cs="Arial"/>
          <w:b w:val="0"/>
          <w:bCs w:val="0"/>
          <w:noProof w:val="0"/>
          <w:color w:val="auto"/>
          <w:sz w:val="22"/>
          <w:szCs w:val="22"/>
          <w:lang w:val="en-US"/>
        </w:rPr>
        <w:t>l., 2023).</w:t>
      </w:r>
    </w:p>
    <w:p xmlns:wp14="http://schemas.microsoft.com/office/word/2010/wordml" w:rsidP="2EF3262D" wp14:paraId="636797A2" wp14:textId="7AFCBAC2">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Regular tracking also </w:t>
      </w:r>
      <w:r w:rsidRPr="2EF3262D" w:rsidR="1584EBC1">
        <w:rPr>
          <w:rFonts w:ascii="Arial" w:hAnsi="Arial" w:eastAsia="Arial" w:cs="Arial"/>
          <w:b w:val="0"/>
          <w:bCs w:val="0"/>
          <w:noProof w:val="0"/>
          <w:color w:val="auto"/>
          <w:sz w:val="22"/>
          <w:szCs w:val="22"/>
          <w:lang w:val="en-US"/>
        </w:rPr>
        <w:t>facilitates</w:t>
      </w:r>
      <w:r w:rsidRPr="2EF3262D" w:rsidR="1584EBC1">
        <w:rPr>
          <w:rFonts w:ascii="Arial" w:hAnsi="Arial" w:eastAsia="Arial" w:cs="Arial"/>
          <w:b w:val="0"/>
          <w:bCs w:val="0"/>
          <w:noProof w:val="0"/>
          <w:color w:val="auto"/>
          <w:sz w:val="22"/>
          <w:szCs w:val="22"/>
          <w:lang w:val="en-US"/>
        </w:rPr>
        <w:t xml:space="preserve"> identification of personal triggers such as pollen exposure, smoke, </w:t>
      </w:r>
      <w:r w:rsidRPr="2EF3262D" w:rsidR="1584EBC1">
        <w:rPr>
          <w:rFonts w:ascii="Arial" w:hAnsi="Arial" w:eastAsia="Arial" w:cs="Arial"/>
          <w:b w:val="0"/>
          <w:bCs w:val="0"/>
          <w:noProof w:val="0"/>
          <w:color w:val="auto"/>
          <w:sz w:val="22"/>
          <w:szCs w:val="22"/>
          <w:lang w:val="en-US"/>
        </w:rPr>
        <w:t>infection</w:t>
      </w:r>
      <w:r w:rsidRPr="2EF3262D" w:rsidR="1584EBC1">
        <w:rPr>
          <w:rFonts w:ascii="Arial" w:hAnsi="Arial" w:eastAsia="Arial" w:cs="Arial"/>
          <w:b w:val="0"/>
          <w:bCs w:val="0"/>
          <w:noProof w:val="0"/>
          <w:color w:val="auto"/>
          <w:sz w:val="22"/>
          <w:szCs w:val="22"/>
          <w:lang w:val="en-US"/>
        </w:rPr>
        <w:t xml:space="preserve"> or exercise and supports tailored lifestyle adjustments.</w:t>
      </w:r>
    </w:p>
    <w:p xmlns:wp14="http://schemas.microsoft.com/office/word/2010/wordml" w:rsidP="2EF3262D" wp14:paraId="1F5244EB" wp14:textId="31BA001B">
      <w:pPr>
        <w:spacing w:line="360" w:lineRule="auto"/>
        <w:rPr>
          <w:b w:val="0"/>
          <w:bCs w:val="0"/>
          <w:color w:val="auto"/>
          <w:sz w:val="22"/>
          <w:szCs w:val="22"/>
        </w:rPr>
      </w:pPr>
    </w:p>
    <w:p xmlns:wp14="http://schemas.microsoft.com/office/word/2010/wordml" w:rsidP="7A6641D0" wp14:paraId="0178CC78" wp14:textId="464074D6">
      <w:pPr>
        <w:pStyle w:val="Heading2"/>
        <w:spacing w:before="299" w:beforeAutospacing="off" w:after="299" w:afterAutospacing="off" w:line="360" w:lineRule="auto"/>
        <w:rPr>
          <w:rFonts w:ascii="Arial" w:hAnsi="Arial" w:eastAsia="Arial" w:cs="Arial"/>
          <w:b w:val="0"/>
          <w:bCs w:val="0"/>
          <w:noProof w:val="0"/>
          <w:color w:val="auto"/>
          <w:sz w:val="22"/>
          <w:szCs w:val="22"/>
          <w:u w:val="single"/>
          <w:lang w:val="en-US"/>
        </w:rPr>
      </w:pPr>
      <w:r w:rsidRPr="7A6641D0" w:rsidR="6428AE91">
        <w:rPr>
          <w:rFonts w:ascii="Arial" w:hAnsi="Arial" w:eastAsia="Arial" w:cs="Arial"/>
          <w:b w:val="0"/>
          <w:bCs w:val="0"/>
          <w:noProof w:val="0"/>
          <w:color w:val="auto"/>
          <w:sz w:val="22"/>
          <w:szCs w:val="22"/>
          <w:u w:val="single"/>
          <w:lang w:val="en-US"/>
        </w:rPr>
        <w:t>Evidence-Based Lifestyle Recommendations</w:t>
      </w:r>
    </w:p>
    <w:p xmlns:wp14="http://schemas.microsoft.com/office/word/2010/wordml" w:rsidP="2EF3262D" wp14:paraId="0A5F0701" wp14:textId="264B75BD">
      <w:pPr>
        <w:pStyle w:val="ListParagraph"/>
        <w:numPr>
          <w:ilvl w:val="0"/>
          <w:numId w:val="6"/>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Smoking cessation</w:t>
      </w:r>
      <w:r w:rsidRPr="2EF3262D" w:rsidR="1584EBC1">
        <w:rPr>
          <w:rFonts w:ascii="Arial" w:hAnsi="Arial" w:eastAsia="Arial" w:cs="Arial"/>
          <w:b w:val="0"/>
          <w:bCs w:val="0"/>
          <w:noProof w:val="0"/>
          <w:color w:val="auto"/>
          <w:sz w:val="22"/>
          <w:szCs w:val="22"/>
          <w:lang w:val="en-US"/>
        </w:rPr>
        <w:t xml:space="preserve">: Smoking </w:t>
      </w:r>
      <w:r w:rsidRPr="2EF3262D" w:rsidR="1584EBC1">
        <w:rPr>
          <w:rFonts w:ascii="Arial" w:hAnsi="Arial" w:eastAsia="Arial" w:cs="Arial"/>
          <w:b w:val="0"/>
          <w:bCs w:val="0"/>
          <w:noProof w:val="0"/>
          <w:color w:val="auto"/>
          <w:sz w:val="22"/>
          <w:szCs w:val="22"/>
          <w:lang w:val="en-US"/>
        </w:rPr>
        <w:t>exacerbates</w:t>
      </w:r>
      <w:r w:rsidRPr="2EF3262D" w:rsidR="1584EBC1">
        <w:rPr>
          <w:rFonts w:ascii="Arial" w:hAnsi="Arial" w:eastAsia="Arial" w:cs="Arial"/>
          <w:b w:val="0"/>
          <w:bCs w:val="0"/>
          <w:noProof w:val="0"/>
          <w:color w:val="auto"/>
          <w:sz w:val="22"/>
          <w:szCs w:val="22"/>
          <w:lang w:val="en-US"/>
        </w:rPr>
        <w:t xml:space="preserve"> airway inflammation and reduces treatment effectiveness (Thomson, </w:t>
      </w:r>
      <w:r w:rsidRPr="2EF3262D" w:rsidR="1584EBC1">
        <w:rPr>
          <w:rFonts w:ascii="Arial" w:hAnsi="Arial" w:eastAsia="Arial" w:cs="Arial"/>
          <w:b w:val="0"/>
          <w:bCs w:val="0"/>
          <w:noProof w:val="0"/>
          <w:color w:val="auto"/>
          <w:sz w:val="22"/>
          <w:szCs w:val="22"/>
          <w:lang w:val="en-US"/>
        </w:rPr>
        <w:t>Polosa</w:t>
      </w:r>
      <w:r w:rsidRPr="2EF3262D" w:rsidR="1584EBC1">
        <w:rPr>
          <w:rFonts w:ascii="Arial" w:hAnsi="Arial" w:eastAsia="Arial" w:cs="Arial"/>
          <w:b w:val="0"/>
          <w:bCs w:val="0"/>
          <w:noProof w:val="0"/>
          <w:color w:val="auto"/>
          <w:sz w:val="22"/>
          <w:szCs w:val="22"/>
          <w:lang w:val="en-US"/>
        </w:rPr>
        <w:t xml:space="preserve"> &amp; Sin, 2022). Smoking cessation support should be offered in primary care settings.</w:t>
      </w:r>
    </w:p>
    <w:p xmlns:wp14="http://schemas.microsoft.com/office/word/2010/wordml" w:rsidP="2EF3262D" wp14:paraId="280606BA" wp14:textId="7227E5ED">
      <w:pPr>
        <w:pStyle w:val="ListParagraph"/>
        <w:numPr>
          <w:ilvl w:val="0"/>
          <w:numId w:val="6"/>
        </w:numPr>
        <w:spacing w:before="240" w:beforeAutospacing="off" w:after="240" w:afterAutospacing="off" w:line="360" w:lineRule="auto"/>
        <w:rPr>
          <w:rFonts w:ascii="Arial" w:hAnsi="Arial" w:eastAsia="Arial" w:cs="Arial"/>
          <w:b w:val="0"/>
          <w:bCs w:val="0"/>
          <w:noProof w:val="0"/>
          <w:color w:val="auto"/>
          <w:sz w:val="22"/>
          <w:szCs w:val="22"/>
          <w:lang w:val="en-US"/>
        </w:rPr>
      </w:pPr>
      <w:r w:rsidRPr="7A6641D0" w:rsidR="6428AE91">
        <w:rPr>
          <w:rFonts w:ascii="Arial" w:hAnsi="Arial" w:eastAsia="Arial" w:cs="Arial"/>
          <w:b w:val="0"/>
          <w:bCs w:val="0"/>
          <w:noProof w:val="0"/>
          <w:color w:val="auto"/>
          <w:sz w:val="22"/>
          <w:szCs w:val="22"/>
          <w:lang w:val="en-US"/>
        </w:rPr>
        <w:t>Avoidance of vaping</w:t>
      </w:r>
      <w:r w:rsidRPr="7A6641D0" w:rsidR="6428AE91">
        <w:rPr>
          <w:rFonts w:ascii="Arial" w:hAnsi="Arial" w:eastAsia="Arial" w:cs="Arial"/>
          <w:b w:val="0"/>
          <w:bCs w:val="0"/>
          <w:noProof w:val="0"/>
          <w:color w:val="auto"/>
          <w:sz w:val="22"/>
          <w:szCs w:val="22"/>
          <w:lang w:val="en-US"/>
        </w:rPr>
        <w:t xml:space="preserve">: Emerging evidence associates e-cigarette use with adverse respiratory outcomes; adolescents should be </w:t>
      </w:r>
      <w:r w:rsidRPr="7A6641D0" w:rsidR="6428AE91">
        <w:rPr>
          <w:rFonts w:ascii="Arial" w:hAnsi="Arial" w:eastAsia="Arial" w:cs="Arial"/>
          <w:b w:val="0"/>
          <w:bCs w:val="0"/>
          <w:noProof w:val="0"/>
          <w:color w:val="auto"/>
          <w:sz w:val="22"/>
          <w:szCs w:val="22"/>
          <w:lang w:val="en-US"/>
        </w:rPr>
        <w:t>advised</w:t>
      </w:r>
      <w:r w:rsidRPr="7A6641D0" w:rsidR="6428AE91">
        <w:rPr>
          <w:rFonts w:ascii="Arial" w:hAnsi="Arial" w:eastAsia="Arial" w:cs="Arial"/>
          <w:b w:val="0"/>
          <w:bCs w:val="0"/>
          <w:noProof w:val="0"/>
          <w:color w:val="auto"/>
          <w:sz w:val="22"/>
          <w:szCs w:val="22"/>
          <w:lang w:val="en-US"/>
        </w:rPr>
        <w:t xml:space="preserve"> against vaping (Li </w:t>
      </w:r>
      <w:r w:rsidRPr="7A6641D0" w:rsidR="6428AE91">
        <w:rPr>
          <w:rFonts w:ascii="Arial" w:hAnsi="Arial" w:eastAsia="Arial" w:cs="Arial"/>
          <w:b w:val="0"/>
          <w:bCs w:val="0"/>
          <w:i w:val="1"/>
          <w:iCs w:val="1"/>
          <w:noProof w:val="0"/>
          <w:color w:val="auto"/>
          <w:sz w:val="22"/>
          <w:szCs w:val="22"/>
          <w:lang w:val="en-US"/>
        </w:rPr>
        <w:t>et al</w:t>
      </w:r>
      <w:r w:rsidRPr="7A6641D0" w:rsidR="6428AE91">
        <w:rPr>
          <w:rFonts w:ascii="Arial" w:hAnsi="Arial" w:eastAsia="Arial" w:cs="Arial"/>
          <w:b w:val="0"/>
          <w:bCs w:val="0"/>
          <w:noProof w:val="0"/>
          <w:color w:val="auto"/>
          <w:sz w:val="22"/>
          <w:szCs w:val="22"/>
          <w:lang w:val="en-US"/>
        </w:rPr>
        <w:t xml:space="preserve">., 2022; Hussain </w:t>
      </w:r>
      <w:r w:rsidRPr="7A6641D0" w:rsidR="6428AE91">
        <w:rPr>
          <w:rFonts w:ascii="Arial" w:hAnsi="Arial" w:eastAsia="Arial" w:cs="Arial"/>
          <w:b w:val="0"/>
          <w:bCs w:val="0"/>
          <w:i w:val="1"/>
          <w:iCs w:val="1"/>
          <w:noProof w:val="0"/>
          <w:color w:val="auto"/>
          <w:sz w:val="22"/>
          <w:szCs w:val="22"/>
          <w:lang w:val="en-US"/>
        </w:rPr>
        <w:t>et al.</w:t>
      </w:r>
      <w:r w:rsidRPr="7A6641D0" w:rsidR="6428AE91">
        <w:rPr>
          <w:rFonts w:ascii="Arial" w:hAnsi="Arial" w:eastAsia="Arial" w:cs="Arial"/>
          <w:b w:val="0"/>
          <w:bCs w:val="0"/>
          <w:noProof w:val="0"/>
          <w:color w:val="auto"/>
          <w:sz w:val="22"/>
          <w:szCs w:val="22"/>
          <w:lang w:val="en-US"/>
        </w:rPr>
        <w:t>, 2024).</w:t>
      </w:r>
    </w:p>
    <w:p xmlns:wp14="http://schemas.microsoft.com/office/word/2010/wordml" w:rsidP="2EF3262D" wp14:paraId="71255DAF" wp14:textId="04EDDFA2">
      <w:pPr>
        <w:pStyle w:val="ListParagraph"/>
        <w:numPr>
          <w:ilvl w:val="0"/>
          <w:numId w:val="6"/>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Medication adherence</w:t>
      </w:r>
      <w:r w:rsidRPr="2EF3262D" w:rsidR="1584EBC1">
        <w:rPr>
          <w:rFonts w:ascii="Arial" w:hAnsi="Arial" w:eastAsia="Arial" w:cs="Arial"/>
          <w:b w:val="0"/>
          <w:bCs w:val="0"/>
          <w:noProof w:val="0"/>
          <w:color w:val="auto"/>
          <w:sz w:val="22"/>
          <w:szCs w:val="22"/>
          <w:lang w:val="en-US"/>
        </w:rPr>
        <w:t>: Consistent use of prescribed inhaled corticosteroids prevents chronic inflammation and reduces exacerbation risk (GINA, 2023).</w:t>
      </w:r>
    </w:p>
    <w:p xmlns:wp14="http://schemas.microsoft.com/office/word/2010/wordml" w:rsidP="2EF3262D" wp14:paraId="1924940F" wp14:textId="50EFC550">
      <w:pPr>
        <w:pStyle w:val="ListParagraph"/>
        <w:numPr>
          <w:ilvl w:val="0"/>
          <w:numId w:val="6"/>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Correct inhaler technique</w:t>
      </w:r>
      <w:r w:rsidRPr="2EF3262D" w:rsidR="1584EBC1">
        <w:rPr>
          <w:rFonts w:ascii="Arial" w:hAnsi="Arial" w:eastAsia="Arial" w:cs="Arial"/>
          <w:b w:val="0"/>
          <w:bCs w:val="0"/>
          <w:noProof w:val="0"/>
          <w:color w:val="auto"/>
          <w:sz w:val="22"/>
          <w:szCs w:val="22"/>
          <w:lang w:val="en-US"/>
        </w:rPr>
        <w:t xml:space="preserve">: Regular review ensures </w:t>
      </w:r>
      <w:r w:rsidRPr="2EF3262D" w:rsidR="1584EBC1">
        <w:rPr>
          <w:rFonts w:ascii="Arial" w:hAnsi="Arial" w:eastAsia="Arial" w:cs="Arial"/>
          <w:b w:val="0"/>
          <w:bCs w:val="0"/>
          <w:noProof w:val="0"/>
          <w:color w:val="auto"/>
          <w:sz w:val="22"/>
          <w:szCs w:val="22"/>
          <w:lang w:val="en-US"/>
        </w:rPr>
        <w:t>optimal</w:t>
      </w:r>
      <w:r w:rsidRPr="2EF3262D" w:rsidR="1584EBC1">
        <w:rPr>
          <w:rFonts w:ascii="Arial" w:hAnsi="Arial" w:eastAsia="Arial" w:cs="Arial"/>
          <w:b w:val="0"/>
          <w:bCs w:val="0"/>
          <w:noProof w:val="0"/>
          <w:color w:val="auto"/>
          <w:sz w:val="22"/>
          <w:szCs w:val="22"/>
          <w:lang w:val="en-US"/>
        </w:rPr>
        <w:t xml:space="preserve"> medication delivery and reduces wastage.</w:t>
      </w:r>
    </w:p>
    <w:p xmlns:wp14="http://schemas.microsoft.com/office/word/2010/wordml" w:rsidP="2EF3262D" wp14:paraId="781D03F7" wp14:textId="5391E1B9">
      <w:pPr>
        <w:pStyle w:val="ListParagraph"/>
        <w:numPr>
          <w:ilvl w:val="0"/>
          <w:numId w:val="6"/>
        </w:numPr>
        <w:spacing w:before="240" w:beforeAutospacing="off" w:after="240" w:afterAutospacing="off" w:line="360" w:lineRule="auto"/>
        <w:rPr>
          <w:rFonts w:ascii="Arial" w:hAnsi="Arial" w:eastAsia="Arial" w:cs="Arial"/>
          <w:b w:val="0"/>
          <w:bCs w:val="0"/>
          <w:noProof w:val="0"/>
          <w:color w:val="auto"/>
          <w:sz w:val="22"/>
          <w:szCs w:val="22"/>
          <w:lang w:val="en-US"/>
        </w:rPr>
      </w:pPr>
      <w:r w:rsidRPr="7A6641D0" w:rsidR="6428AE91">
        <w:rPr>
          <w:rFonts w:ascii="Arial" w:hAnsi="Arial" w:eastAsia="Arial" w:cs="Arial"/>
          <w:b w:val="0"/>
          <w:bCs w:val="0"/>
          <w:noProof w:val="0"/>
          <w:color w:val="auto"/>
          <w:sz w:val="22"/>
          <w:szCs w:val="22"/>
          <w:lang w:val="en-US"/>
        </w:rPr>
        <w:t>Vaccination</w:t>
      </w:r>
      <w:r w:rsidRPr="7A6641D0" w:rsidR="6428AE91">
        <w:rPr>
          <w:rFonts w:ascii="Arial" w:hAnsi="Arial" w:eastAsia="Arial" w:cs="Arial"/>
          <w:b w:val="0"/>
          <w:bCs w:val="0"/>
          <w:noProof w:val="0"/>
          <w:color w:val="auto"/>
          <w:sz w:val="22"/>
          <w:szCs w:val="22"/>
          <w:lang w:val="en-US"/>
        </w:rPr>
        <w:t xml:space="preserve">: Annual influenza vaccination and </w:t>
      </w:r>
      <w:r w:rsidRPr="7A6641D0" w:rsidR="6428AE91">
        <w:rPr>
          <w:rFonts w:ascii="Arial" w:hAnsi="Arial" w:eastAsia="Arial" w:cs="Arial"/>
          <w:b w:val="0"/>
          <w:bCs w:val="0"/>
          <w:noProof w:val="0"/>
          <w:color w:val="auto"/>
          <w:sz w:val="22"/>
          <w:szCs w:val="22"/>
          <w:lang w:val="en-US"/>
        </w:rPr>
        <w:t>appropriate pneumococcal</w:t>
      </w:r>
      <w:r w:rsidRPr="7A6641D0" w:rsidR="6428AE91">
        <w:rPr>
          <w:rFonts w:ascii="Arial" w:hAnsi="Arial" w:eastAsia="Arial" w:cs="Arial"/>
          <w:b w:val="0"/>
          <w:bCs w:val="0"/>
          <w:noProof w:val="0"/>
          <w:color w:val="auto"/>
          <w:sz w:val="22"/>
          <w:szCs w:val="22"/>
          <w:lang w:val="en-US"/>
        </w:rPr>
        <w:t xml:space="preserve"> and COVID-19 </w:t>
      </w:r>
      <w:r w:rsidRPr="7A6641D0" w:rsidR="6428AE91">
        <w:rPr>
          <w:rFonts w:ascii="Arial" w:hAnsi="Arial" w:eastAsia="Arial" w:cs="Arial"/>
          <w:b w:val="0"/>
          <w:bCs w:val="0"/>
          <w:noProof w:val="0"/>
          <w:color w:val="auto"/>
          <w:sz w:val="22"/>
          <w:szCs w:val="22"/>
          <w:lang w:val="en-US"/>
        </w:rPr>
        <w:t>immunisation</w:t>
      </w:r>
      <w:r w:rsidRPr="7A6641D0" w:rsidR="6428AE91">
        <w:rPr>
          <w:rFonts w:ascii="Arial" w:hAnsi="Arial" w:eastAsia="Arial" w:cs="Arial"/>
          <w:b w:val="0"/>
          <w:bCs w:val="0"/>
          <w:noProof w:val="0"/>
          <w:color w:val="auto"/>
          <w:sz w:val="22"/>
          <w:szCs w:val="22"/>
          <w:lang w:val="en-US"/>
        </w:rPr>
        <w:t xml:space="preserve"> reduce infection-related exacerbations, with benefits shown in recent cohort studies (O’Connor</w:t>
      </w:r>
      <w:r w:rsidRPr="7A6641D0" w:rsidR="6428AE91">
        <w:rPr>
          <w:rFonts w:ascii="Arial" w:hAnsi="Arial" w:eastAsia="Arial" w:cs="Arial"/>
          <w:b w:val="0"/>
          <w:bCs w:val="0"/>
          <w:i w:val="1"/>
          <w:iCs w:val="1"/>
          <w:noProof w:val="0"/>
          <w:color w:val="auto"/>
          <w:sz w:val="22"/>
          <w:szCs w:val="22"/>
          <w:lang w:val="en-US"/>
        </w:rPr>
        <w:t xml:space="preserve"> et al.</w:t>
      </w:r>
      <w:r w:rsidRPr="7A6641D0" w:rsidR="6428AE91">
        <w:rPr>
          <w:rFonts w:ascii="Arial" w:hAnsi="Arial" w:eastAsia="Arial" w:cs="Arial"/>
          <w:b w:val="0"/>
          <w:bCs w:val="0"/>
          <w:noProof w:val="0"/>
          <w:color w:val="auto"/>
          <w:sz w:val="22"/>
          <w:szCs w:val="22"/>
          <w:lang w:val="en-US"/>
        </w:rPr>
        <w:t>, 2023).</w:t>
      </w:r>
    </w:p>
    <w:p xmlns:wp14="http://schemas.microsoft.com/office/word/2010/wordml" w:rsidP="2EF3262D" wp14:paraId="55142B9C" wp14:textId="42505DEF">
      <w:pPr>
        <w:pStyle w:val="ListParagraph"/>
        <w:numPr>
          <w:ilvl w:val="0"/>
          <w:numId w:val="6"/>
        </w:num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Healthy lifestyle </w:t>
      </w:r>
      <w:r w:rsidRPr="2EF3262D" w:rsidR="7DA1651F">
        <w:rPr>
          <w:rFonts w:ascii="Arial" w:hAnsi="Arial" w:eastAsia="Arial" w:cs="Arial"/>
          <w:b w:val="0"/>
          <w:bCs w:val="0"/>
          <w:noProof w:val="0"/>
          <w:color w:val="auto"/>
          <w:sz w:val="22"/>
          <w:szCs w:val="22"/>
          <w:lang w:val="en-US"/>
        </w:rPr>
        <w:t>behaviors</w:t>
      </w:r>
      <w:r w:rsidRPr="2EF3262D" w:rsidR="1584EBC1">
        <w:rPr>
          <w:rFonts w:ascii="Arial" w:hAnsi="Arial" w:eastAsia="Arial" w:cs="Arial"/>
          <w:b w:val="0"/>
          <w:bCs w:val="0"/>
          <w:noProof w:val="0"/>
          <w:color w:val="auto"/>
          <w:sz w:val="22"/>
          <w:szCs w:val="22"/>
          <w:lang w:val="en-US"/>
        </w:rPr>
        <w:t xml:space="preserve">: Adequate sleep, balanced </w:t>
      </w:r>
      <w:r w:rsidRPr="2EF3262D" w:rsidR="36FCEDC4">
        <w:rPr>
          <w:rFonts w:ascii="Arial" w:hAnsi="Arial" w:eastAsia="Arial" w:cs="Arial"/>
          <w:b w:val="0"/>
          <w:bCs w:val="0"/>
          <w:noProof w:val="0"/>
          <w:color w:val="auto"/>
          <w:sz w:val="22"/>
          <w:szCs w:val="22"/>
          <w:lang w:val="en-US"/>
        </w:rPr>
        <w:t>nutrition,</w:t>
      </w:r>
      <w:r w:rsidRPr="2EF3262D" w:rsidR="1584EBC1">
        <w:rPr>
          <w:rFonts w:ascii="Arial" w:hAnsi="Arial" w:eastAsia="Arial" w:cs="Arial"/>
          <w:b w:val="0"/>
          <w:bCs w:val="0"/>
          <w:noProof w:val="0"/>
          <w:color w:val="auto"/>
          <w:sz w:val="22"/>
          <w:szCs w:val="22"/>
          <w:lang w:val="en-US"/>
        </w:rPr>
        <w:t xml:space="preserve"> and regular physical activity improve overall well-being and reduce the impact of asthma on daily life.</w:t>
      </w:r>
    </w:p>
    <w:p xmlns:wp14="http://schemas.microsoft.com/office/word/2010/wordml" w:rsidP="2EF3262D" wp14:paraId="74265ACB" wp14:textId="265016E4">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These recommendations provide an evidence-based framework that nurses can discuss at clinic appointments to support </w:t>
      </w:r>
      <w:r w:rsidRPr="2EF3262D" w:rsidR="34765875">
        <w:rPr>
          <w:rFonts w:ascii="Arial" w:hAnsi="Arial" w:eastAsia="Arial" w:cs="Arial"/>
          <w:b w:val="0"/>
          <w:bCs w:val="0"/>
          <w:noProof w:val="0"/>
          <w:color w:val="auto"/>
          <w:sz w:val="22"/>
          <w:szCs w:val="22"/>
          <w:lang w:val="en-US"/>
        </w:rPr>
        <w:t>behavioral</w:t>
      </w:r>
      <w:r w:rsidRPr="2EF3262D" w:rsidR="1584EBC1">
        <w:rPr>
          <w:rFonts w:ascii="Arial" w:hAnsi="Arial" w:eastAsia="Arial" w:cs="Arial"/>
          <w:b w:val="0"/>
          <w:bCs w:val="0"/>
          <w:noProof w:val="0"/>
          <w:color w:val="auto"/>
          <w:sz w:val="22"/>
          <w:szCs w:val="22"/>
          <w:lang w:val="en-US"/>
        </w:rPr>
        <w:t xml:space="preserve"> change in adolescents.</w:t>
      </w:r>
    </w:p>
    <w:p xmlns:wp14="http://schemas.microsoft.com/office/word/2010/wordml" w:rsidP="7A6641D0" wp14:paraId="7E8747F6" wp14:textId="4660C8E1">
      <w:pPr>
        <w:pStyle w:val="Heading2"/>
        <w:spacing w:before="299" w:beforeAutospacing="off" w:after="299" w:afterAutospacing="off" w:line="360" w:lineRule="auto"/>
        <w:rPr>
          <w:rFonts w:ascii="Arial" w:hAnsi="Arial" w:eastAsia="Arial" w:cs="Arial"/>
          <w:b w:val="0"/>
          <w:bCs w:val="0"/>
          <w:noProof w:val="0"/>
          <w:color w:val="auto"/>
          <w:sz w:val="22"/>
          <w:szCs w:val="22"/>
          <w:u w:val="single"/>
          <w:lang w:val="en-US"/>
        </w:rPr>
      </w:pPr>
      <w:r w:rsidRPr="7A6641D0" w:rsidR="6428AE91">
        <w:rPr>
          <w:rFonts w:ascii="Arial" w:hAnsi="Arial" w:eastAsia="Arial" w:cs="Arial"/>
          <w:b w:val="0"/>
          <w:bCs w:val="0"/>
          <w:noProof w:val="0"/>
          <w:color w:val="auto"/>
          <w:sz w:val="22"/>
          <w:szCs w:val="22"/>
          <w:u w:val="single"/>
          <w:lang w:val="en-US"/>
        </w:rPr>
        <w:t>Conclusion</w:t>
      </w:r>
    </w:p>
    <w:p xmlns:wp14="http://schemas.microsoft.com/office/word/2010/wordml" w:rsidP="2EF3262D" wp14:paraId="011EBF7B" wp14:textId="56B28A90">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Asthma is a chronic inflammatory airway disease that requires active engagement and self-management, particularly in adolescence when </w:t>
      </w:r>
      <w:r w:rsidRPr="2EF3262D" w:rsidR="08DC8DE1">
        <w:rPr>
          <w:rFonts w:ascii="Arial" w:hAnsi="Arial" w:eastAsia="Arial" w:cs="Arial"/>
          <w:b w:val="0"/>
          <w:bCs w:val="0"/>
          <w:noProof w:val="0"/>
          <w:color w:val="auto"/>
          <w:sz w:val="22"/>
          <w:szCs w:val="22"/>
          <w:lang w:val="en-US"/>
        </w:rPr>
        <w:t>behavioral</w:t>
      </w:r>
      <w:r w:rsidRPr="2EF3262D" w:rsidR="1584EBC1">
        <w:rPr>
          <w:rFonts w:ascii="Arial" w:hAnsi="Arial" w:eastAsia="Arial" w:cs="Arial"/>
          <w:b w:val="0"/>
          <w:bCs w:val="0"/>
          <w:noProof w:val="0"/>
          <w:color w:val="auto"/>
          <w:sz w:val="22"/>
          <w:szCs w:val="22"/>
          <w:lang w:val="en-US"/>
        </w:rPr>
        <w:t xml:space="preserve"> factors can negatively </w:t>
      </w:r>
      <w:r w:rsidRPr="2EF3262D" w:rsidR="1584EBC1">
        <w:rPr>
          <w:rFonts w:ascii="Arial" w:hAnsi="Arial" w:eastAsia="Arial" w:cs="Arial"/>
          <w:b w:val="0"/>
          <w:bCs w:val="0"/>
          <w:noProof w:val="0"/>
          <w:color w:val="auto"/>
          <w:sz w:val="22"/>
          <w:szCs w:val="22"/>
          <w:lang w:val="en-US"/>
        </w:rPr>
        <w:t>impact</w:t>
      </w:r>
      <w:r w:rsidRPr="2EF3262D" w:rsidR="1584EBC1">
        <w:rPr>
          <w:rFonts w:ascii="Arial" w:hAnsi="Arial" w:eastAsia="Arial" w:cs="Arial"/>
          <w:b w:val="0"/>
          <w:bCs w:val="0"/>
          <w:noProof w:val="0"/>
          <w:color w:val="auto"/>
          <w:sz w:val="22"/>
          <w:szCs w:val="22"/>
          <w:lang w:val="en-US"/>
        </w:rPr>
        <w:t xml:space="preserve"> disease control. Understanding respiratory anatomy, ventilation, and gas exchange provides a physiological context for why asthma symptoms occur and why medications matter. Exposure to irritants such as tobacco smoke and vaping aerosols promotes airway inflammation and increases exacerbation risk. Respiratory infections, especially in crowded environments, further challenge symptom control.</w:t>
      </w:r>
    </w:p>
    <w:p xmlns:wp14="http://schemas.microsoft.com/office/word/2010/wordml" w:rsidP="2EF3262D" wp14:paraId="74DA0D46" wp14:textId="7145424B">
      <w:pPr>
        <w:spacing w:before="240" w:beforeAutospacing="off" w:after="240" w:afterAutospacing="off" w:line="360" w:lineRule="auto"/>
        <w:rPr>
          <w:rFonts w:ascii="Arial" w:hAnsi="Arial" w:eastAsia="Arial" w:cs="Arial"/>
          <w:b w:val="0"/>
          <w:bCs w:val="0"/>
          <w:noProof w:val="0"/>
          <w:color w:val="auto"/>
          <w:sz w:val="22"/>
          <w:szCs w:val="22"/>
          <w:lang w:val="en-US"/>
        </w:rPr>
      </w:pPr>
      <w:r w:rsidRPr="2EF3262D" w:rsidR="1584EBC1">
        <w:rPr>
          <w:rFonts w:ascii="Arial" w:hAnsi="Arial" w:eastAsia="Arial" w:cs="Arial"/>
          <w:b w:val="0"/>
          <w:bCs w:val="0"/>
          <w:noProof w:val="0"/>
          <w:color w:val="auto"/>
          <w:sz w:val="22"/>
          <w:szCs w:val="22"/>
          <w:lang w:val="en-US"/>
        </w:rPr>
        <w:t xml:space="preserve">Regular peak flow monitoring empowers adolescents to detect early loss of control and adjust management accordingly. Evidence-based lifestyle recommendations including smoking cessation, avoidance of vaping, </w:t>
      </w:r>
      <w:r w:rsidRPr="2EF3262D" w:rsidR="1584EBC1">
        <w:rPr>
          <w:rFonts w:ascii="Arial" w:hAnsi="Arial" w:eastAsia="Arial" w:cs="Arial"/>
          <w:b w:val="0"/>
          <w:bCs w:val="0"/>
          <w:noProof w:val="0"/>
          <w:color w:val="auto"/>
          <w:sz w:val="22"/>
          <w:szCs w:val="22"/>
          <w:lang w:val="en-US"/>
        </w:rPr>
        <w:t>vaccination</w:t>
      </w:r>
      <w:r w:rsidRPr="2EF3262D" w:rsidR="1584EBC1">
        <w:rPr>
          <w:rFonts w:ascii="Arial" w:hAnsi="Arial" w:eastAsia="Arial" w:cs="Arial"/>
          <w:b w:val="0"/>
          <w:bCs w:val="0"/>
          <w:noProof w:val="0"/>
          <w:color w:val="auto"/>
          <w:sz w:val="22"/>
          <w:szCs w:val="22"/>
          <w:lang w:val="en-US"/>
        </w:rPr>
        <w:t xml:space="preserve"> and adherence to medication can significantly improve asthma outcomes.</w:t>
      </w:r>
    </w:p>
    <w:p xmlns:wp14="http://schemas.microsoft.com/office/word/2010/wordml" w:rsidP="2EF3262D" wp14:paraId="3B8EE9D2" wp14:textId="709F18A3">
      <w:pPr>
        <w:spacing w:before="240" w:beforeAutospacing="off" w:after="240" w:afterAutospacing="off" w:line="360" w:lineRule="auto"/>
        <w:rPr>
          <w:rFonts w:ascii="Arial" w:hAnsi="Arial" w:eastAsia="Arial" w:cs="Arial"/>
          <w:b w:val="0"/>
          <w:bCs w:val="0"/>
          <w:noProof w:val="0"/>
          <w:color w:val="auto"/>
          <w:sz w:val="22"/>
          <w:szCs w:val="22"/>
          <w:lang w:val="en-US"/>
        </w:rPr>
      </w:pPr>
      <w:r w:rsidRPr="7A6641D0" w:rsidR="6428AE91">
        <w:rPr>
          <w:rFonts w:ascii="Arial" w:hAnsi="Arial" w:eastAsia="Arial" w:cs="Arial"/>
          <w:b w:val="0"/>
          <w:bCs w:val="0"/>
          <w:noProof w:val="0"/>
          <w:color w:val="auto"/>
          <w:sz w:val="22"/>
          <w:szCs w:val="22"/>
          <w:lang w:val="en-US"/>
        </w:rPr>
        <w:t xml:space="preserve">Primary care nurses play a key role in delivering education, reinforcing self-monitoring </w:t>
      </w:r>
      <w:r w:rsidRPr="7A6641D0" w:rsidR="4BE208E4">
        <w:rPr>
          <w:rFonts w:ascii="Arial" w:hAnsi="Arial" w:eastAsia="Arial" w:cs="Arial"/>
          <w:b w:val="0"/>
          <w:bCs w:val="0"/>
          <w:noProof w:val="0"/>
          <w:color w:val="auto"/>
          <w:sz w:val="22"/>
          <w:szCs w:val="22"/>
          <w:lang w:val="en-US"/>
        </w:rPr>
        <w:t>practices,</w:t>
      </w:r>
      <w:r w:rsidRPr="7A6641D0" w:rsidR="6428AE91">
        <w:rPr>
          <w:rFonts w:ascii="Arial" w:hAnsi="Arial" w:eastAsia="Arial" w:cs="Arial"/>
          <w:b w:val="0"/>
          <w:bCs w:val="0"/>
          <w:noProof w:val="0"/>
          <w:color w:val="auto"/>
          <w:sz w:val="22"/>
          <w:szCs w:val="22"/>
          <w:lang w:val="en-US"/>
        </w:rPr>
        <w:t xml:space="preserve"> and </w:t>
      </w:r>
      <w:r w:rsidRPr="7A6641D0" w:rsidR="6428AE91">
        <w:rPr>
          <w:rFonts w:ascii="Arial" w:hAnsi="Arial" w:eastAsia="Arial" w:cs="Arial"/>
          <w:b w:val="0"/>
          <w:bCs w:val="0"/>
          <w:noProof w:val="0"/>
          <w:color w:val="auto"/>
          <w:sz w:val="22"/>
          <w:szCs w:val="22"/>
          <w:lang w:val="en-US"/>
        </w:rPr>
        <w:t>facilitating</w:t>
      </w:r>
      <w:r w:rsidRPr="7A6641D0" w:rsidR="6428AE91">
        <w:rPr>
          <w:rFonts w:ascii="Arial" w:hAnsi="Arial" w:eastAsia="Arial" w:cs="Arial"/>
          <w:b w:val="0"/>
          <w:bCs w:val="0"/>
          <w:noProof w:val="0"/>
          <w:color w:val="auto"/>
          <w:sz w:val="22"/>
          <w:szCs w:val="22"/>
          <w:lang w:val="en-US"/>
        </w:rPr>
        <w:t xml:space="preserve"> </w:t>
      </w:r>
      <w:r w:rsidRPr="7A6641D0" w:rsidR="55D51588">
        <w:rPr>
          <w:rFonts w:ascii="Arial" w:hAnsi="Arial" w:eastAsia="Arial" w:cs="Arial"/>
          <w:b w:val="0"/>
          <w:bCs w:val="0"/>
          <w:noProof w:val="0"/>
          <w:color w:val="auto"/>
          <w:sz w:val="22"/>
          <w:szCs w:val="22"/>
          <w:lang w:val="en-US"/>
        </w:rPr>
        <w:t>behavior</w:t>
      </w:r>
      <w:r w:rsidRPr="7A6641D0" w:rsidR="6428AE91">
        <w:rPr>
          <w:rFonts w:ascii="Arial" w:hAnsi="Arial" w:eastAsia="Arial" w:cs="Arial"/>
          <w:b w:val="0"/>
          <w:bCs w:val="0"/>
          <w:noProof w:val="0"/>
          <w:color w:val="auto"/>
          <w:sz w:val="22"/>
          <w:szCs w:val="22"/>
          <w:lang w:val="en-US"/>
        </w:rPr>
        <w:t xml:space="preserve"> change. Through comprehensive education and supportive care, adolescents can achieve better asthma control and reduce future health risks.</w:t>
      </w:r>
    </w:p>
    <w:p xmlns:wp14="http://schemas.microsoft.com/office/word/2010/wordml" w:rsidP="2EF3262D" wp14:paraId="7AF461DD" wp14:textId="6ECB7DE9">
      <w:pPr>
        <w:spacing w:line="360" w:lineRule="auto"/>
        <w:rPr>
          <w:sz w:val="22"/>
          <w:szCs w:val="22"/>
        </w:rPr>
      </w:pPr>
    </w:p>
    <w:p xmlns:wp14="http://schemas.microsoft.com/office/word/2010/wordml" w:rsidP="2EF3262D" wp14:paraId="64CD8A5A" wp14:textId="4E6D782E">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lang w:val="en-US"/>
        </w:rPr>
      </w:pPr>
    </w:p>
    <w:p xmlns:wp14="http://schemas.microsoft.com/office/word/2010/wordml" w:rsidP="2EF3262D" wp14:paraId="5CFF2397" wp14:textId="1918038A">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lang w:val="en-US"/>
        </w:rPr>
      </w:pPr>
    </w:p>
    <w:p w:rsidR="7A6641D0" w:rsidP="7A6641D0" w:rsidRDefault="7A6641D0" w14:paraId="492B3194" w14:textId="3079A13D">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7A6641D0" w:rsidP="7A6641D0" w:rsidRDefault="7A6641D0" w14:paraId="5F560276" w14:textId="6BDAFD06">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7A6641D0" w:rsidP="7A6641D0" w:rsidRDefault="7A6641D0" w14:paraId="6A3B255E" w14:textId="615FF1E4">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7A6641D0" w:rsidP="7A6641D0" w:rsidRDefault="7A6641D0" w14:paraId="5150C0F1" w14:textId="5ACBCB65">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7A6641D0" w:rsidP="7A6641D0" w:rsidRDefault="7A6641D0" w14:paraId="730F9F5F" w14:textId="6A83D79B">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7A6641D0" w:rsidP="7A6641D0" w:rsidRDefault="7A6641D0" w14:paraId="250DDBFA" w14:textId="0853B62D">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7A6641D0" w:rsidP="7A6641D0" w:rsidRDefault="7A6641D0" w14:paraId="23789C7D" w14:textId="65B94EC7">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7A6641D0" w:rsidP="7A6641D0" w:rsidRDefault="7A6641D0" w14:paraId="55D38C22" w14:textId="156B9ECA">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7A6641D0" w:rsidP="7A6641D0" w:rsidRDefault="7A6641D0" w14:paraId="332ACF99" w14:textId="66947379">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7A6641D0" w:rsidP="7A6641D0" w:rsidRDefault="7A6641D0" w14:paraId="5C65C860" w14:textId="4619655F">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7A6641D0" w:rsidP="7A6641D0" w:rsidRDefault="7A6641D0" w14:paraId="73EB51C0" w14:textId="28D40AD6">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7A6641D0" w:rsidP="7A6641D0" w:rsidRDefault="7A6641D0" w14:paraId="3B6DFADD" w14:textId="57C00C05">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u w:val="single"/>
          <w:lang w:val="en-US"/>
        </w:rPr>
      </w:pPr>
    </w:p>
    <w:p w:rsidR="6428AE91" w:rsidP="7A6641D0" w:rsidRDefault="6428AE91" w14:paraId="16F89074" w14:textId="58ED9452">
      <w:pPr>
        <w:pStyle w:val="Heading2"/>
        <w:spacing w:before="299" w:beforeAutospacing="off" w:after="299" w:afterAutospacing="off"/>
        <w:rPr>
          <w:rFonts w:ascii="Arial" w:hAnsi="Arial" w:eastAsia="Arial" w:cs="Arial" w:asciiTheme="minorAscii" w:hAnsiTheme="minorAscii" w:eastAsiaTheme="minorAscii" w:cstheme="minorAscii"/>
          <w:b w:val="0"/>
          <w:bCs w:val="0"/>
          <w:noProof w:val="0"/>
          <w:color w:val="auto"/>
          <w:sz w:val="22"/>
          <w:szCs w:val="22"/>
          <w:lang w:val="en-US"/>
        </w:rPr>
      </w:pPr>
      <w:r w:rsidRPr="7A6641D0" w:rsidR="6428AE91">
        <w:rPr>
          <w:rFonts w:ascii="Arial" w:hAnsi="Arial" w:eastAsia="Arial" w:cs="Arial" w:asciiTheme="minorAscii" w:hAnsiTheme="minorAscii" w:eastAsiaTheme="minorAscii" w:cstheme="minorAscii"/>
          <w:b w:val="0"/>
          <w:bCs w:val="0"/>
          <w:noProof w:val="0"/>
          <w:color w:val="auto"/>
          <w:sz w:val="22"/>
          <w:szCs w:val="22"/>
          <w:u w:val="single"/>
          <w:lang w:val="en-US"/>
        </w:rPr>
        <w:t>Harvard Reference List</w:t>
      </w:r>
    </w:p>
    <w:p w:rsidR="777539E8" w:rsidP="7A6641D0" w:rsidRDefault="777539E8" w14:paraId="5860F2E4" w14:textId="3858DC8F">
      <w:pPr>
        <w:pStyle w:val="Normal"/>
        <w:rPr>
          <w:noProof w:val="0"/>
          <w:sz w:val="22"/>
          <w:szCs w:val="22"/>
          <w:lang w:val="en-US"/>
        </w:rPr>
      </w:pPr>
      <w:r w:rsidRPr="7A6641D0" w:rsidR="777539E8">
        <w:rPr>
          <w:noProof w:val="0"/>
          <w:sz w:val="22"/>
          <w:szCs w:val="22"/>
          <w:lang w:val="en-US"/>
        </w:rPr>
        <w:t>Chatziparasidis</w:t>
      </w:r>
      <w:r w:rsidRPr="7A6641D0" w:rsidR="777539E8">
        <w:rPr>
          <w:noProof w:val="0"/>
          <w:sz w:val="22"/>
          <w:szCs w:val="22"/>
          <w:lang w:val="en-US"/>
        </w:rPr>
        <w:t>, G. and Kantar, A. (2022) ‘Vaping in asthmatic adolescents’, Children, 9(3), 311.</w:t>
      </w:r>
    </w:p>
    <w:p w:rsidR="777539E8" w:rsidP="7A6641D0" w:rsidRDefault="777539E8" w14:paraId="648F0F96" w14:textId="03237C5B">
      <w:pPr>
        <w:pStyle w:val="Normal"/>
        <w:rPr>
          <w:noProof w:val="0"/>
          <w:sz w:val="22"/>
          <w:szCs w:val="22"/>
          <w:lang w:val="en-US"/>
        </w:rPr>
      </w:pPr>
      <w:r w:rsidRPr="7A6641D0" w:rsidR="777539E8">
        <w:rPr>
          <w:noProof w:val="0"/>
          <w:sz w:val="22"/>
          <w:szCs w:val="22"/>
          <w:lang w:val="en-US"/>
        </w:rPr>
        <w:t xml:space="preserve">Available at: </w:t>
      </w:r>
      <w:hyperlink r:id="R189ac78dcfbd4ed0">
        <w:r w:rsidRPr="7A6641D0" w:rsidR="777539E8">
          <w:rPr>
            <w:noProof w:val="0"/>
            <w:sz w:val="22"/>
            <w:szCs w:val="22"/>
            <w:lang w:val="en-US"/>
          </w:rPr>
          <w:t>https://www.mdpi.com/journal/children</w:t>
        </w:r>
      </w:hyperlink>
      <w:r w:rsidRPr="7A6641D0" w:rsidR="777539E8">
        <w:rPr>
          <w:noProof w:val="0"/>
          <w:sz w:val="22"/>
          <w:szCs w:val="22"/>
          <w:lang w:val="en-US"/>
        </w:rPr>
        <w:t xml:space="preserve"> (Accessed: 20 February 2026).</w:t>
      </w:r>
    </w:p>
    <w:p w:rsidR="777539E8" w:rsidP="7A6641D0" w:rsidRDefault="777539E8" w14:paraId="68E5563D" w14:textId="1FC7B99F">
      <w:pPr>
        <w:pStyle w:val="Normal"/>
        <w:rPr>
          <w:noProof w:val="0"/>
          <w:sz w:val="22"/>
          <w:szCs w:val="22"/>
          <w:lang w:val="en-US"/>
        </w:rPr>
      </w:pPr>
      <w:r w:rsidRPr="7A6641D0" w:rsidR="777539E8">
        <w:rPr>
          <w:noProof w:val="0"/>
          <w:sz w:val="22"/>
          <w:szCs w:val="22"/>
          <w:lang w:val="en-US"/>
        </w:rPr>
        <w:t>GINA (2023) Global strategy for asthma management and prevention.</w:t>
      </w:r>
    </w:p>
    <w:p w:rsidR="777539E8" w:rsidP="7A6641D0" w:rsidRDefault="777539E8" w14:paraId="7BDAE51D" w14:textId="386A67C6">
      <w:pPr>
        <w:pStyle w:val="Normal"/>
        <w:rPr>
          <w:noProof w:val="0"/>
          <w:sz w:val="22"/>
          <w:szCs w:val="22"/>
          <w:lang w:val="en-US"/>
        </w:rPr>
      </w:pPr>
      <w:r w:rsidRPr="7A6641D0" w:rsidR="777539E8">
        <w:rPr>
          <w:noProof w:val="0"/>
          <w:sz w:val="22"/>
          <w:szCs w:val="22"/>
          <w:lang w:val="en-US"/>
        </w:rPr>
        <w:t xml:space="preserve">Available at: </w:t>
      </w:r>
      <w:hyperlink r:id="R6b9fc1f462154dcf">
        <w:r w:rsidRPr="7A6641D0" w:rsidR="777539E8">
          <w:rPr>
            <w:noProof w:val="0"/>
            <w:sz w:val="22"/>
            <w:szCs w:val="22"/>
            <w:lang w:val="en-US"/>
          </w:rPr>
          <w:t>https://ginasthma.org</w:t>
        </w:r>
      </w:hyperlink>
      <w:r w:rsidRPr="7A6641D0" w:rsidR="777539E8">
        <w:rPr>
          <w:noProof w:val="0"/>
          <w:sz w:val="22"/>
          <w:szCs w:val="22"/>
          <w:lang w:val="en-US"/>
        </w:rPr>
        <w:t xml:space="preserve"> (Accessed: 20 February 2026).</w:t>
      </w:r>
    </w:p>
    <w:p w:rsidR="777539E8" w:rsidP="7A6641D0" w:rsidRDefault="777539E8" w14:paraId="4B1EFFF5" w14:textId="51B0540D">
      <w:pPr>
        <w:pStyle w:val="Normal"/>
        <w:rPr>
          <w:noProof w:val="0"/>
          <w:sz w:val="22"/>
          <w:szCs w:val="22"/>
          <w:lang w:val="en-US"/>
        </w:rPr>
      </w:pPr>
      <w:r w:rsidRPr="7A6641D0" w:rsidR="777539E8">
        <w:rPr>
          <w:noProof w:val="0"/>
          <w:sz w:val="22"/>
          <w:szCs w:val="22"/>
          <w:lang w:val="en-US"/>
        </w:rPr>
        <w:t>Hussain, M. et al. (2024) ‘Longitudinal association of e‑cigarette use and respiratory outcomes in adolescents’, Pediatric Pulmonology, 59(1), pp. 75–84.</w:t>
      </w:r>
    </w:p>
    <w:p w:rsidR="777539E8" w:rsidP="7A6641D0" w:rsidRDefault="777539E8" w14:paraId="1A821C92" w14:textId="5C3DF2DA">
      <w:pPr>
        <w:pStyle w:val="Normal"/>
        <w:rPr>
          <w:noProof w:val="0"/>
          <w:sz w:val="22"/>
          <w:szCs w:val="22"/>
          <w:lang w:val="en-US"/>
        </w:rPr>
      </w:pPr>
      <w:r w:rsidRPr="7A6641D0" w:rsidR="777539E8">
        <w:rPr>
          <w:noProof w:val="0"/>
          <w:sz w:val="22"/>
          <w:szCs w:val="22"/>
          <w:lang w:val="en-US"/>
        </w:rPr>
        <w:t>Available at:</w:t>
      </w:r>
      <w:r w:rsidRPr="7A6641D0" w:rsidR="6389CB32">
        <w:rPr>
          <w:noProof w:val="0"/>
          <w:sz w:val="22"/>
          <w:szCs w:val="22"/>
          <w:lang w:val="en-US"/>
        </w:rPr>
        <w:t xml:space="preserve"> </w:t>
      </w:r>
      <w:r w:rsidRPr="7A6641D0" w:rsidR="777539E8">
        <w:rPr>
          <w:noProof w:val="0"/>
          <w:sz w:val="22"/>
          <w:szCs w:val="22"/>
          <w:lang w:val="en-US"/>
        </w:rPr>
        <w:t>(onlinelibrary.wiley.com in Bing) (Accessed: 20 February 2026).</w:t>
      </w:r>
    </w:p>
    <w:p w:rsidR="777539E8" w:rsidP="7A6641D0" w:rsidRDefault="777539E8" w14:paraId="50FA3237" w14:textId="084BF796">
      <w:pPr>
        <w:pStyle w:val="Normal"/>
        <w:rPr>
          <w:noProof w:val="0"/>
          <w:sz w:val="22"/>
          <w:szCs w:val="22"/>
          <w:lang w:val="en-US"/>
        </w:rPr>
      </w:pPr>
      <w:r w:rsidRPr="7A6641D0" w:rsidR="777539E8">
        <w:rPr>
          <w:noProof w:val="0"/>
          <w:sz w:val="22"/>
          <w:szCs w:val="22"/>
          <w:lang w:val="en-US"/>
        </w:rPr>
        <w:t xml:space="preserve">Lambrecht, B.N. and Hammad, H. (2015) ‘The immunology of asthma’, </w:t>
      </w:r>
      <w:r w:rsidRPr="7A6641D0" w:rsidR="777539E8">
        <w:rPr>
          <w:i w:val="1"/>
          <w:iCs w:val="1"/>
          <w:noProof w:val="0"/>
          <w:sz w:val="22"/>
          <w:szCs w:val="22"/>
          <w:lang w:val="en-US"/>
        </w:rPr>
        <w:t>Nature Immunology,</w:t>
      </w:r>
      <w:r w:rsidRPr="7A6641D0" w:rsidR="777539E8">
        <w:rPr>
          <w:noProof w:val="0"/>
          <w:sz w:val="22"/>
          <w:szCs w:val="22"/>
          <w:lang w:val="en-US"/>
        </w:rPr>
        <w:t xml:space="preserve"> 16(1), pp. 45–56.</w:t>
      </w:r>
    </w:p>
    <w:p w:rsidR="777539E8" w:rsidP="7A6641D0" w:rsidRDefault="777539E8" w14:paraId="3C5B0F83" w14:textId="748AED75">
      <w:pPr>
        <w:pStyle w:val="Normal"/>
        <w:rPr>
          <w:noProof w:val="0"/>
          <w:sz w:val="22"/>
          <w:szCs w:val="22"/>
          <w:lang w:val="en-US"/>
        </w:rPr>
      </w:pPr>
      <w:r w:rsidRPr="7A6641D0" w:rsidR="777539E8">
        <w:rPr>
          <w:noProof w:val="0"/>
          <w:sz w:val="22"/>
          <w:szCs w:val="22"/>
          <w:lang w:val="en-US"/>
        </w:rPr>
        <w:t xml:space="preserve">Available at: </w:t>
      </w:r>
      <w:hyperlink r:id="R046ecf86de8c4752">
        <w:r w:rsidRPr="7A6641D0" w:rsidR="777539E8">
          <w:rPr>
            <w:noProof w:val="0"/>
            <w:sz w:val="22"/>
            <w:szCs w:val="22"/>
            <w:lang w:val="en-US"/>
          </w:rPr>
          <w:t>https://www.nature.com/ni</w:t>
        </w:r>
      </w:hyperlink>
      <w:r w:rsidRPr="7A6641D0" w:rsidR="777539E8">
        <w:rPr>
          <w:noProof w:val="0"/>
          <w:sz w:val="22"/>
          <w:szCs w:val="22"/>
          <w:lang w:val="en-US"/>
        </w:rPr>
        <w:t xml:space="preserve"> (Accessed: 20 February 2026).</w:t>
      </w:r>
    </w:p>
    <w:p w:rsidR="777539E8" w:rsidP="7A6641D0" w:rsidRDefault="777539E8" w14:paraId="2A714F79" w14:textId="0C4AE0FB">
      <w:pPr>
        <w:pStyle w:val="Normal"/>
        <w:rPr>
          <w:noProof w:val="0"/>
          <w:sz w:val="22"/>
          <w:szCs w:val="22"/>
          <w:lang w:val="en-US"/>
        </w:rPr>
      </w:pPr>
      <w:r w:rsidRPr="7A6641D0" w:rsidR="777539E8">
        <w:rPr>
          <w:noProof w:val="0"/>
          <w:sz w:val="22"/>
          <w:szCs w:val="22"/>
          <w:lang w:val="en-US"/>
        </w:rPr>
        <w:t>Li, X. et al. (2022) ‘Association between e‑cigarettes and asthma in adolescents’, American Journal of Preventive Medicine, 62(6), pp. 953–960.</w:t>
      </w:r>
    </w:p>
    <w:p w:rsidR="777539E8" w:rsidP="7A6641D0" w:rsidRDefault="777539E8" w14:paraId="4F31E10B" w14:textId="6CE07884">
      <w:pPr>
        <w:pStyle w:val="Normal"/>
        <w:rPr>
          <w:noProof w:val="0"/>
          <w:sz w:val="22"/>
          <w:szCs w:val="22"/>
          <w:lang w:val="en-US"/>
        </w:rPr>
      </w:pPr>
      <w:r w:rsidRPr="7A6641D0" w:rsidR="777539E8">
        <w:rPr>
          <w:noProof w:val="0"/>
          <w:sz w:val="22"/>
          <w:szCs w:val="22"/>
          <w:lang w:val="en-US"/>
        </w:rPr>
        <w:t xml:space="preserve">Available at: </w:t>
      </w:r>
      <w:hyperlink r:id="Rf3d075ed95a14579">
        <w:r w:rsidRPr="7A6641D0" w:rsidR="777539E8">
          <w:rPr>
            <w:noProof w:val="0"/>
            <w:sz w:val="22"/>
            <w:szCs w:val="22"/>
            <w:lang w:val="en-US"/>
          </w:rPr>
          <w:t>https://www.ajpmonline.org</w:t>
        </w:r>
      </w:hyperlink>
      <w:r w:rsidRPr="7A6641D0" w:rsidR="777539E8">
        <w:rPr>
          <w:noProof w:val="0"/>
          <w:sz w:val="22"/>
          <w:szCs w:val="22"/>
          <w:lang w:val="en-US"/>
        </w:rPr>
        <w:t xml:space="preserve"> (Accessed: 20 February 2026).</w:t>
      </w:r>
    </w:p>
    <w:p w:rsidR="777539E8" w:rsidP="7A6641D0" w:rsidRDefault="777539E8" w14:paraId="3F886BB1" w14:textId="60C6EF3F">
      <w:pPr>
        <w:pStyle w:val="Normal"/>
        <w:rPr>
          <w:noProof w:val="0"/>
          <w:sz w:val="22"/>
          <w:szCs w:val="22"/>
          <w:lang w:val="en-US"/>
        </w:rPr>
      </w:pPr>
      <w:r w:rsidRPr="7A6641D0" w:rsidR="777539E8">
        <w:rPr>
          <w:noProof w:val="0"/>
          <w:sz w:val="22"/>
          <w:szCs w:val="22"/>
          <w:lang w:val="en-US"/>
        </w:rPr>
        <w:t>Murray, S.K. et al. (2024) ‘Epidemiology and outcomes of adolescent asthma’, Journal of Adolescent Health, 74(2), pp. 182–190.</w:t>
      </w:r>
    </w:p>
    <w:p w:rsidR="777539E8" w:rsidP="7A6641D0" w:rsidRDefault="777539E8" w14:paraId="2CA1DE73" w14:textId="5499C1EE">
      <w:pPr>
        <w:pStyle w:val="Normal"/>
        <w:rPr>
          <w:noProof w:val="0"/>
          <w:sz w:val="22"/>
          <w:szCs w:val="22"/>
          <w:lang w:val="en-US"/>
        </w:rPr>
      </w:pPr>
      <w:r w:rsidRPr="7A6641D0" w:rsidR="777539E8">
        <w:rPr>
          <w:noProof w:val="0"/>
          <w:sz w:val="22"/>
          <w:szCs w:val="22"/>
          <w:lang w:val="en-US"/>
        </w:rPr>
        <w:t xml:space="preserve">Available at: </w:t>
      </w:r>
      <w:hyperlink r:id="R23eb892e58594c61">
        <w:r w:rsidRPr="7A6641D0" w:rsidR="777539E8">
          <w:rPr>
            <w:noProof w:val="0"/>
            <w:sz w:val="22"/>
            <w:szCs w:val="22"/>
            <w:lang w:val="en-US"/>
          </w:rPr>
          <w:t>https://www.jahonline.org</w:t>
        </w:r>
      </w:hyperlink>
      <w:r w:rsidRPr="7A6641D0" w:rsidR="777539E8">
        <w:rPr>
          <w:noProof w:val="0"/>
          <w:sz w:val="22"/>
          <w:szCs w:val="22"/>
          <w:lang w:val="en-US"/>
        </w:rPr>
        <w:t xml:space="preserve"> (Accessed: 20 February 2026).</w:t>
      </w:r>
    </w:p>
    <w:p w:rsidR="777539E8" w:rsidP="7A6641D0" w:rsidRDefault="777539E8" w14:paraId="20DDCACA" w14:textId="0285D037">
      <w:pPr>
        <w:pStyle w:val="Normal"/>
        <w:rPr>
          <w:noProof w:val="0"/>
          <w:sz w:val="22"/>
          <w:szCs w:val="22"/>
          <w:lang w:val="en-US"/>
        </w:rPr>
      </w:pPr>
      <w:r w:rsidRPr="7A6641D0" w:rsidR="777539E8">
        <w:rPr>
          <w:noProof w:val="0"/>
          <w:sz w:val="22"/>
          <w:szCs w:val="22"/>
          <w:lang w:val="en-US"/>
        </w:rPr>
        <w:t>Nguyen, H.T. et al. (2023) ‘Digital self‑monitoring and adolescent asthma outcomes’, Journal of Medical Internet Research, 25, e45678.</w:t>
      </w:r>
    </w:p>
    <w:p w:rsidR="777539E8" w:rsidP="7A6641D0" w:rsidRDefault="777539E8" w14:paraId="5454EC33" w14:textId="087E7688">
      <w:pPr>
        <w:pStyle w:val="Normal"/>
        <w:rPr>
          <w:noProof w:val="0"/>
          <w:sz w:val="22"/>
          <w:szCs w:val="22"/>
          <w:lang w:val="en-US"/>
        </w:rPr>
      </w:pPr>
      <w:r w:rsidRPr="7A6641D0" w:rsidR="777539E8">
        <w:rPr>
          <w:noProof w:val="0"/>
          <w:sz w:val="22"/>
          <w:szCs w:val="22"/>
          <w:lang w:val="en-US"/>
        </w:rPr>
        <w:t xml:space="preserve">Available at: </w:t>
      </w:r>
      <w:hyperlink r:id="R89a782b40be3429a">
        <w:r w:rsidRPr="7A6641D0" w:rsidR="777539E8">
          <w:rPr>
            <w:noProof w:val="0"/>
            <w:sz w:val="22"/>
            <w:szCs w:val="22"/>
            <w:lang w:val="en-US"/>
          </w:rPr>
          <w:t>https://www.jmir.org</w:t>
        </w:r>
      </w:hyperlink>
      <w:r w:rsidRPr="7A6641D0" w:rsidR="777539E8">
        <w:rPr>
          <w:noProof w:val="0"/>
          <w:sz w:val="22"/>
          <w:szCs w:val="22"/>
          <w:lang w:val="en-US"/>
        </w:rPr>
        <w:t xml:space="preserve"> (Accessed: 20 February 2026).</w:t>
      </w:r>
    </w:p>
    <w:p w:rsidR="777539E8" w:rsidP="7A6641D0" w:rsidRDefault="777539E8" w14:paraId="666F5975" w14:textId="2E647FC8">
      <w:pPr>
        <w:pStyle w:val="Normal"/>
        <w:rPr>
          <w:noProof w:val="0"/>
          <w:sz w:val="22"/>
          <w:szCs w:val="22"/>
          <w:lang w:val="en-US"/>
        </w:rPr>
      </w:pPr>
      <w:r w:rsidRPr="7A6641D0" w:rsidR="777539E8">
        <w:rPr>
          <w:noProof w:val="0"/>
          <w:sz w:val="22"/>
          <w:szCs w:val="22"/>
          <w:lang w:val="en-US"/>
        </w:rPr>
        <w:t xml:space="preserve">NICE (2022) Asthma: diagnosis, </w:t>
      </w:r>
      <w:r w:rsidRPr="7A6641D0" w:rsidR="777539E8">
        <w:rPr>
          <w:noProof w:val="0"/>
          <w:sz w:val="22"/>
          <w:szCs w:val="22"/>
          <w:lang w:val="en-US"/>
        </w:rPr>
        <w:t>monitoring</w:t>
      </w:r>
      <w:r w:rsidRPr="7A6641D0" w:rsidR="777539E8">
        <w:rPr>
          <w:noProof w:val="0"/>
          <w:sz w:val="22"/>
          <w:szCs w:val="22"/>
          <w:lang w:val="en-US"/>
        </w:rPr>
        <w:t xml:space="preserve"> and chronic asthma management (NG80).</w:t>
      </w:r>
    </w:p>
    <w:p w:rsidR="777539E8" w:rsidP="7A6641D0" w:rsidRDefault="777539E8" w14:paraId="61FD8721" w14:textId="7D841663">
      <w:pPr>
        <w:pStyle w:val="Normal"/>
        <w:rPr>
          <w:noProof w:val="0"/>
          <w:sz w:val="22"/>
          <w:szCs w:val="22"/>
          <w:lang w:val="en-US"/>
        </w:rPr>
      </w:pPr>
      <w:r w:rsidRPr="7A6641D0" w:rsidR="777539E8">
        <w:rPr>
          <w:noProof w:val="0"/>
          <w:sz w:val="22"/>
          <w:szCs w:val="22"/>
          <w:lang w:val="en-US"/>
        </w:rPr>
        <w:t xml:space="preserve">Available at: </w:t>
      </w:r>
      <w:hyperlink r:id="Rd185e0bb4d5a4237">
        <w:r w:rsidRPr="7A6641D0" w:rsidR="777539E8">
          <w:rPr>
            <w:noProof w:val="0"/>
            <w:sz w:val="22"/>
            <w:szCs w:val="22"/>
            <w:lang w:val="en-US"/>
          </w:rPr>
          <w:t>https://www.nice.org.uk/guidance/ng80</w:t>
        </w:r>
      </w:hyperlink>
      <w:r w:rsidRPr="7A6641D0" w:rsidR="777539E8">
        <w:rPr>
          <w:noProof w:val="0"/>
          <w:sz w:val="22"/>
          <w:szCs w:val="22"/>
          <w:lang w:val="en-US"/>
        </w:rPr>
        <w:t xml:space="preserve"> (Accessed: 20 February 2026).</w:t>
      </w:r>
    </w:p>
    <w:p w:rsidR="777539E8" w:rsidP="7A6641D0" w:rsidRDefault="777539E8" w14:paraId="6256E004" w14:textId="1355D566">
      <w:pPr>
        <w:pStyle w:val="Normal"/>
        <w:rPr>
          <w:noProof w:val="0"/>
          <w:sz w:val="22"/>
          <w:szCs w:val="22"/>
          <w:lang w:val="en-US"/>
        </w:rPr>
      </w:pPr>
      <w:r w:rsidRPr="7A6641D0" w:rsidR="777539E8">
        <w:rPr>
          <w:noProof w:val="0"/>
          <w:sz w:val="22"/>
          <w:szCs w:val="22"/>
          <w:lang w:val="en-US"/>
        </w:rPr>
        <w:t>O’Connor, R. et al. (2023) ‘Impact of vaccination on asthma exacerbations’, Respiratory Medicine, 210, 107020.</w:t>
      </w:r>
    </w:p>
    <w:p w:rsidR="777539E8" w:rsidP="7A6641D0" w:rsidRDefault="777539E8" w14:paraId="4CC91470" w14:textId="2B7DA2FF">
      <w:pPr>
        <w:pStyle w:val="Normal"/>
        <w:rPr>
          <w:noProof w:val="0"/>
          <w:sz w:val="22"/>
          <w:szCs w:val="22"/>
          <w:lang w:val="en-US"/>
        </w:rPr>
      </w:pPr>
      <w:r w:rsidRPr="7A6641D0" w:rsidR="777539E8">
        <w:rPr>
          <w:noProof w:val="0"/>
          <w:sz w:val="22"/>
          <w:szCs w:val="22"/>
          <w:lang w:val="en-US"/>
        </w:rPr>
        <w:t>Available at</w:t>
      </w:r>
      <w:r w:rsidRPr="7A6641D0" w:rsidR="777539E8">
        <w:rPr>
          <w:noProof w:val="0"/>
          <w:sz w:val="22"/>
          <w:szCs w:val="22"/>
          <w:lang w:val="en-US"/>
        </w:rPr>
        <w:t>: (</w:t>
      </w:r>
      <w:r w:rsidRPr="7A6641D0" w:rsidR="777539E8">
        <w:rPr>
          <w:noProof w:val="0"/>
          <w:sz w:val="22"/>
          <w:szCs w:val="22"/>
          <w:lang w:val="en-US"/>
        </w:rPr>
        <w:t>sciencedirect.com in Bing) (Accessed: 20 February 2026).</w:t>
      </w:r>
    </w:p>
    <w:p w:rsidR="777539E8" w:rsidP="7A6641D0" w:rsidRDefault="777539E8" w14:paraId="7BD045AF" w14:textId="4E79D14A">
      <w:pPr>
        <w:pStyle w:val="Normal"/>
        <w:rPr>
          <w:noProof w:val="0"/>
          <w:sz w:val="22"/>
          <w:szCs w:val="22"/>
          <w:lang w:val="en-US"/>
        </w:rPr>
      </w:pPr>
      <w:r w:rsidRPr="7A6641D0" w:rsidR="777539E8">
        <w:rPr>
          <w:noProof w:val="0"/>
          <w:sz w:val="22"/>
          <w:szCs w:val="22"/>
          <w:lang w:val="en-US"/>
        </w:rPr>
        <w:t>Smith, S.L.N. et al. (2024) ‘Digital peak flow monitoring in asthma management’, Primary Health Care.</w:t>
      </w:r>
    </w:p>
    <w:p w:rsidR="777539E8" w:rsidP="7A6641D0" w:rsidRDefault="777539E8" w14:paraId="6B88F7A8" w14:textId="69CA80E5">
      <w:pPr>
        <w:pStyle w:val="Normal"/>
        <w:rPr>
          <w:noProof w:val="0"/>
          <w:sz w:val="22"/>
          <w:szCs w:val="22"/>
          <w:lang w:val="en-US"/>
        </w:rPr>
      </w:pPr>
      <w:r w:rsidRPr="7A6641D0" w:rsidR="777539E8">
        <w:rPr>
          <w:noProof w:val="0"/>
          <w:sz w:val="22"/>
          <w:szCs w:val="22"/>
          <w:lang w:val="en-US"/>
        </w:rPr>
        <w:t xml:space="preserve">Available at: </w:t>
      </w:r>
      <w:hyperlink r:id="Re6a1112f6e224d4e">
        <w:r w:rsidRPr="7A6641D0" w:rsidR="777539E8">
          <w:rPr>
            <w:noProof w:val="0"/>
            <w:sz w:val="22"/>
            <w:szCs w:val="22"/>
            <w:lang w:val="en-US"/>
          </w:rPr>
          <w:t>https://journals.rcni.com</w:t>
        </w:r>
      </w:hyperlink>
      <w:r w:rsidRPr="7A6641D0" w:rsidR="777539E8">
        <w:rPr>
          <w:noProof w:val="0"/>
          <w:sz w:val="22"/>
          <w:szCs w:val="22"/>
          <w:lang w:val="en-US"/>
        </w:rPr>
        <w:t xml:space="preserve"> (Accessed: 20 February 2026).</w:t>
      </w:r>
    </w:p>
    <w:p w:rsidR="777539E8" w:rsidP="7A6641D0" w:rsidRDefault="777539E8" w14:paraId="66B147DE" w14:textId="19AD36BE">
      <w:pPr>
        <w:pStyle w:val="Normal"/>
        <w:rPr>
          <w:noProof w:val="0"/>
          <w:sz w:val="22"/>
          <w:szCs w:val="22"/>
          <w:lang w:val="en-US"/>
        </w:rPr>
      </w:pPr>
      <w:r w:rsidRPr="7A6641D0" w:rsidR="777539E8">
        <w:rPr>
          <w:noProof w:val="0"/>
          <w:sz w:val="22"/>
          <w:szCs w:val="22"/>
          <w:lang w:val="en-US"/>
        </w:rPr>
        <w:t xml:space="preserve">Thomson, N.C., </w:t>
      </w:r>
      <w:r w:rsidRPr="7A6641D0" w:rsidR="777539E8">
        <w:rPr>
          <w:noProof w:val="0"/>
          <w:sz w:val="22"/>
          <w:szCs w:val="22"/>
          <w:lang w:val="en-US"/>
        </w:rPr>
        <w:t>Polosa</w:t>
      </w:r>
      <w:r w:rsidRPr="7A6641D0" w:rsidR="777539E8">
        <w:rPr>
          <w:noProof w:val="0"/>
          <w:sz w:val="22"/>
          <w:szCs w:val="22"/>
          <w:lang w:val="en-US"/>
        </w:rPr>
        <w:t>, R. and Sin, D.D. (2022) ‘Cigarette smoking and asthma’, Journal of Allergy and Clinical Immunology: In Practice, 10(11), pp. 2783–2797.</w:t>
      </w:r>
    </w:p>
    <w:p w:rsidR="777539E8" w:rsidP="7A6641D0" w:rsidRDefault="777539E8" w14:paraId="64725B7C" w14:textId="3776CBED">
      <w:pPr>
        <w:pStyle w:val="Normal"/>
        <w:rPr>
          <w:noProof w:val="0"/>
          <w:sz w:val="22"/>
          <w:szCs w:val="22"/>
          <w:lang w:val="en-US"/>
        </w:rPr>
      </w:pPr>
      <w:r w:rsidRPr="7A6641D0" w:rsidR="777539E8">
        <w:rPr>
          <w:noProof w:val="0"/>
          <w:sz w:val="22"/>
          <w:szCs w:val="22"/>
          <w:lang w:val="en-US"/>
        </w:rPr>
        <w:t xml:space="preserve">Available at: </w:t>
      </w:r>
      <w:hyperlink r:id="R88c879aafb7d4db4">
        <w:r w:rsidRPr="7A6641D0" w:rsidR="777539E8">
          <w:rPr>
            <w:noProof w:val="0"/>
            <w:sz w:val="22"/>
            <w:szCs w:val="22"/>
            <w:lang w:val="en-US"/>
          </w:rPr>
          <w:t>https://www.jaci-inpractice.org</w:t>
        </w:r>
      </w:hyperlink>
      <w:r w:rsidRPr="7A6641D0" w:rsidR="777539E8">
        <w:rPr>
          <w:noProof w:val="0"/>
          <w:sz w:val="22"/>
          <w:szCs w:val="22"/>
          <w:lang w:val="en-US"/>
        </w:rPr>
        <w:t xml:space="preserve"> (Accessed: 20 February 2026).</w:t>
      </w:r>
    </w:p>
    <w:p w:rsidR="777539E8" w:rsidP="7A6641D0" w:rsidRDefault="777539E8" w14:paraId="7CFA7620" w14:textId="0332D1B7">
      <w:pPr>
        <w:pStyle w:val="Normal"/>
        <w:rPr>
          <w:noProof w:val="0"/>
          <w:sz w:val="22"/>
          <w:szCs w:val="22"/>
          <w:lang w:val="en-US"/>
        </w:rPr>
      </w:pPr>
      <w:r w:rsidRPr="7A6641D0" w:rsidR="777539E8">
        <w:rPr>
          <w:noProof w:val="0"/>
          <w:sz w:val="22"/>
          <w:szCs w:val="22"/>
          <w:lang w:val="en-US"/>
        </w:rPr>
        <w:t>Tortora, G.J. and Derrickson, B.H. (2017)</w:t>
      </w:r>
      <w:r w:rsidRPr="7A6641D0" w:rsidR="777539E8">
        <w:rPr>
          <w:noProof w:val="0"/>
          <w:sz w:val="22"/>
          <w:szCs w:val="22"/>
          <w:lang w:val="en-US"/>
        </w:rPr>
        <w:t xml:space="preserve"> Principles</w:t>
      </w:r>
      <w:r w:rsidRPr="7A6641D0" w:rsidR="777539E8">
        <w:rPr>
          <w:noProof w:val="0"/>
          <w:sz w:val="22"/>
          <w:szCs w:val="22"/>
          <w:lang w:val="en-US"/>
        </w:rPr>
        <w:t xml:space="preserve"> of anatomy and physiology. 15th </w:t>
      </w:r>
      <w:r w:rsidRPr="7A6641D0" w:rsidR="777539E8">
        <w:rPr>
          <w:noProof w:val="0"/>
          <w:sz w:val="22"/>
          <w:szCs w:val="22"/>
          <w:lang w:val="en-US"/>
        </w:rPr>
        <w:t>edn</w:t>
      </w:r>
      <w:r w:rsidRPr="7A6641D0" w:rsidR="777539E8">
        <w:rPr>
          <w:noProof w:val="0"/>
          <w:sz w:val="22"/>
          <w:szCs w:val="22"/>
          <w:lang w:val="en-US"/>
        </w:rPr>
        <w:t>. Hoboken, NJ: Wiley.</w:t>
      </w:r>
    </w:p>
    <w:p w:rsidR="777539E8" w:rsidP="7A6641D0" w:rsidRDefault="777539E8" w14:paraId="11190E06" w14:textId="0FE8A116">
      <w:pPr>
        <w:pStyle w:val="Normal"/>
        <w:rPr>
          <w:noProof w:val="0"/>
          <w:sz w:val="22"/>
          <w:szCs w:val="22"/>
          <w:lang w:val="en-US"/>
        </w:rPr>
      </w:pPr>
      <w:r w:rsidRPr="7A6641D0" w:rsidR="777539E8">
        <w:rPr>
          <w:noProof w:val="0"/>
          <w:sz w:val="22"/>
          <w:szCs w:val="22"/>
          <w:lang w:val="en-US"/>
        </w:rPr>
        <w:t xml:space="preserve">Usmani, O.S. and Levy, M.L. (2023) ‘Effective respiratory management of asthma’, </w:t>
      </w:r>
      <w:r w:rsidRPr="7A6641D0" w:rsidR="777539E8">
        <w:rPr>
          <w:noProof w:val="0"/>
          <w:sz w:val="22"/>
          <w:szCs w:val="22"/>
          <w:lang w:val="en-US"/>
        </w:rPr>
        <w:t>npj</w:t>
      </w:r>
      <w:r w:rsidRPr="7A6641D0" w:rsidR="777539E8">
        <w:rPr>
          <w:noProof w:val="0"/>
          <w:sz w:val="22"/>
          <w:szCs w:val="22"/>
          <w:lang w:val="en-US"/>
        </w:rPr>
        <w:t xml:space="preserve"> Primary Care Respiratory Medicine, 33, 24.</w:t>
      </w:r>
    </w:p>
    <w:p w:rsidR="777539E8" w:rsidP="7A6641D0" w:rsidRDefault="777539E8" w14:paraId="544F333E" w14:textId="4697096C">
      <w:pPr>
        <w:pStyle w:val="Normal"/>
        <w:rPr>
          <w:noProof w:val="0"/>
          <w:sz w:val="22"/>
          <w:szCs w:val="22"/>
          <w:lang w:val="en-US"/>
        </w:rPr>
      </w:pPr>
      <w:r w:rsidRPr="7A6641D0" w:rsidR="777539E8">
        <w:rPr>
          <w:noProof w:val="0"/>
          <w:sz w:val="22"/>
          <w:szCs w:val="22"/>
          <w:lang w:val="en-US"/>
        </w:rPr>
        <w:t xml:space="preserve">Available at: </w:t>
      </w:r>
      <w:hyperlink r:id="R98708a35b2834e99">
        <w:r w:rsidRPr="7A6641D0" w:rsidR="777539E8">
          <w:rPr>
            <w:noProof w:val="0"/>
            <w:sz w:val="22"/>
            <w:szCs w:val="22"/>
            <w:lang w:val="en-US"/>
          </w:rPr>
          <w:t>https://www.nature.com/npjpcrm</w:t>
        </w:r>
      </w:hyperlink>
      <w:r w:rsidRPr="7A6641D0" w:rsidR="777539E8">
        <w:rPr>
          <w:noProof w:val="0"/>
          <w:sz w:val="22"/>
          <w:szCs w:val="22"/>
          <w:lang w:val="en-US"/>
        </w:rPr>
        <w:t xml:space="preserve"> (Accessed: 20 February 2026).</w:t>
      </w:r>
    </w:p>
    <w:p w:rsidR="777539E8" w:rsidP="7A6641D0" w:rsidRDefault="777539E8" w14:paraId="0FEAC470" w14:textId="56A1618A">
      <w:pPr>
        <w:pStyle w:val="Normal"/>
        <w:rPr>
          <w:noProof w:val="0"/>
          <w:sz w:val="22"/>
          <w:szCs w:val="22"/>
          <w:lang w:val="en-US"/>
        </w:rPr>
      </w:pPr>
      <w:r w:rsidRPr="7A6641D0" w:rsidR="777539E8">
        <w:rPr>
          <w:noProof w:val="0"/>
          <w:sz w:val="22"/>
          <w:szCs w:val="22"/>
          <w:lang w:val="en-US"/>
        </w:rPr>
        <w:t>West, J.B. (2018)</w:t>
      </w:r>
      <w:r w:rsidRPr="7A6641D0" w:rsidR="777539E8">
        <w:rPr>
          <w:noProof w:val="0"/>
          <w:sz w:val="22"/>
          <w:szCs w:val="22"/>
          <w:lang w:val="en-US"/>
        </w:rPr>
        <w:t xml:space="preserve"> Respiratory</w:t>
      </w:r>
      <w:r w:rsidRPr="7A6641D0" w:rsidR="777539E8">
        <w:rPr>
          <w:noProof w:val="0"/>
          <w:sz w:val="22"/>
          <w:szCs w:val="22"/>
          <w:lang w:val="en-US"/>
        </w:rPr>
        <w:t xml:space="preserve"> physiology: the essentials. 10th </w:t>
      </w:r>
      <w:r w:rsidRPr="7A6641D0" w:rsidR="777539E8">
        <w:rPr>
          <w:noProof w:val="0"/>
          <w:sz w:val="22"/>
          <w:szCs w:val="22"/>
          <w:lang w:val="en-US"/>
        </w:rPr>
        <w:t>edn</w:t>
      </w:r>
      <w:r w:rsidRPr="7A6641D0" w:rsidR="777539E8">
        <w:rPr>
          <w:noProof w:val="0"/>
          <w:sz w:val="22"/>
          <w:szCs w:val="22"/>
          <w:lang w:val="en-US"/>
        </w:rPr>
        <w:t>. Philadelphia: Wolters Kluwer.</w:t>
      </w:r>
    </w:p>
    <w:p xmlns:wp14="http://schemas.microsoft.com/office/word/2010/wordml" w:rsidP="2EF3262D" wp14:paraId="2C078E63" wp14:textId="0EDCA82D">
      <w:pPr>
        <w:rPr>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rtZNwJC/JiGrS" int2:id="iAg4cdwD">
      <int2:state int2:type="spell" int2:value="Rejected"/>
    </int2:textHash>
    <int2:textHash int2:hashCode="kByidkXaRxGvMx" int2:id="RPOm7YWQ">
      <int2:state int2:type="spell" int2:value="Rejected"/>
    </int2:textHash>
    <int2:textHash int2:hashCode="tJgdpgn6ZYSMiT" int2:id="zPI42XSt">
      <int2:state int2:type="spell" int2:value="Rejected"/>
    </int2:textHash>
    <int2:textHash int2:hashCode="xQy+KnIliT8rxm" int2:id="EnCltU0V">
      <int2:state int2:type="spell" int2:value="Rejected"/>
    </int2:textHash>
    <int2:textHash int2:hashCode="OMPOOo21uHC8Xn" int2:id="XnHjzzX4">
      <int2:state int2:type="spell" int2:value="Rejected"/>
    </int2:textHash>
    <int2:textHash int2:hashCode="yLGa3PbIwIauAZ" int2:id="eYxUUglp">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7">
    <w:nsid w:val="63a7d7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65dd97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3871f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265d5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6a1c5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506f1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3e7a3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8487E0"/>
    <w:rsid w:val="00AFCE41"/>
    <w:rsid w:val="01127623"/>
    <w:rsid w:val="01C14C81"/>
    <w:rsid w:val="030F6543"/>
    <w:rsid w:val="03270B4C"/>
    <w:rsid w:val="040E7C3A"/>
    <w:rsid w:val="04497BE6"/>
    <w:rsid w:val="055AC753"/>
    <w:rsid w:val="06BE2E2E"/>
    <w:rsid w:val="0713F119"/>
    <w:rsid w:val="075CB333"/>
    <w:rsid w:val="078598E0"/>
    <w:rsid w:val="08DC8DE1"/>
    <w:rsid w:val="0B8F8CAF"/>
    <w:rsid w:val="0C54DC6A"/>
    <w:rsid w:val="0D5A666C"/>
    <w:rsid w:val="0D8C22A9"/>
    <w:rsid w:val="0E22EDC1"/>
    <w:rsid w:val="0E2F24D1"/>
    <w:rsid w:val="0F269AED"/>
    <w:rsid w:val="0F5097FD"/>
    <w:rsid w:val="1071A8CD"/>
    <w:rsid w:val="110E9328"/>
    <w:rsid w:val="13AAA379"/>
    <w:rsid w:val="14518AAD"/>
    <w:rsid w:val="147B4B19"/>
    <w:rsid w:val="14C8B689"/>
    <w:rsid w:val="14EC66A2"/>
    <w:rsid w:val="1584EBC1"/>
    <w:rsid w:val="1700D41A"/>
    <w:rsid w:val="182A9031"/>
    <w:rsid w:val="1862ECCE"/>
    <w:rsid w:val="198E7B2B"/>
    <w:rsid w:val="1CB83573"/>
    <w:rsid w:val="1D4ED0D8"/>
    <w:rsid w:val="1F12EBCF"/>
    <w:rsid w:val="1F74DEC5"/>
    <w:rsid w:val="1FB8A786"/>
    <w:rsid w:val="1FF840D3"/>
    <w:rsid w:val="20DF034C"/>
    <w:rsid w:val="2148AB8A"/>
    <w:rsid w:val="2154CE51"/>
    <w:rsid w:val="22909F66"/>
    <w:rsid w:val="22B9E1C5"/>
    <w:rsid w:val="23A7D2E4"/>
    <w:rsid w:val="25B5B9F3"/>
    <w:rsid w:val="25F58A1D"/>
    <w:rsid w:val="269F0BDC"/>
    <w:rsid w:val="26AA3130"/>
    <w:rsid w:val="26C8E4EA"/>
    <w:rsid w:val="2701DDB8"/>
    <w:rsid w:val="272AACCB"/>
    <w:rsid w:val="286AB5EC"/>
    <w:rsid w:val="28731CCC"/>
    <w:rsid w:val="28B4AFCA"/>
    <w:rsid w:val="29683DDD"/>
    <w:rsid w:val="2A5902A4"/>
    <w:rsid w:val="2B43647B"/>
    <w:rsid w:val="2D52DF29"/>
    <w:rsid w:val="2E229C9F"/>
    <w:rsid w:val="2E86CD85"/>
    <w:rsid w:val="2EE95965"/>
    <w:rsid w:val="2EF3262D"/>
    <w:rsid w:val="2EF7CC0A"/>
    <w:rsid w:val="3078A128"/>
    <w:rsid w:val="3081CC84"/>
    <w:rsid w:val="30EF8BA7"/>
    <w:rsid w:val="3246CF68"/>
    <w:rsid w:val="33CF68FB"/>
    <w:rsid w:val="34765875"/>
    <w:rsid w:val="35C1F488"/>
    <w:rsid w:val="36A13823"/>
    <w:rsid w:val="36FCEDC4"/>
    <w:rsid w:val="3779B969"/>
    <w:rsid w:val="38090E1C"/>
    <w:rsid w:val="380DEF18"/>
    <w:rsid w:val="3887DE42"/>
    <w:rsid w:val="38A4FF35"/>
    <w:rsid w:val="38F70D6D"/>
    <w:rsid w:val="39A2923D"/>
    <w:rsid w:val="39C72DD9"/>
    <w:rsid w:val="3BE0E0A1"/>
    <w:rsid w:val="3CC06261"/>
    <w:rsid w:val="3D9AEC76"/>
    <w:rsid w:val="3E7E7FAC"/>
    <w:rsid w:val="3EEE66AA"/>
    <w:rsid w:val="3F2C4C53"/>
    <w:rsid w:val="3F4454AB"/>
    <w:rsid w:val="3F5B6F1E"/>
    <w:rsid w:val="3F97AF40"/>
    <w:rsid w:val="400E5D38"/>
    <w:rsid w:val="418F8B66"/>
    <w:rsid w:val="4205ECFD"/>
    <w:rsid w:val="4207CFEC"/>
    <w:rsid w:val="43A4B65E"/>
    <w:rsid w:val="4502562B"/>
    <w:rsid w:val="451CD378"/>
    <w:rsid w:val="45632DEC"/>
    <w:rsid w:val="47067773"/>
    <w:rsid w:val="48686F28"/>
    <w:rsid w:val="4976BBF2"/>
    <w:rsid w:val="4A7568CB"/>
    <w:rsid w:val="4AEDBFE5"/>
    <w:rsid w:val="4B584A5C"/>
    <w:rsid w:val="4BE208E4"/>
    <w:rsid w:val="4C14BFDC"/>
    <w:rsid w:val="4D9FD84A"/>
    <w:rsid w:val="4DB424BB"/>
    <w:rsid w:val="4EA19B66"/>
    <w:rsid w:val="4F7E1010"/>
    <w:rsid w:val="519DD938"/>
    <w:rsid w:val="5355E04B"/>
    <w:rsid w:val="536A5A84"/>
    <w:rsid w:val="548068C2"/>
    <w:rsid w:val="5498BB2E"/>
    <w:rsid w:val="5539B326"/>
    <w:rsid w:val="556CE668"/>
    <w:rsid w:val="559397C3"/>
    <w:rsid w:val="55D51588"/>
    <w:rsid w:val="55EDAC43"/>
    <w:rsid w:val="56794AEC"/>
    <w:rsid w:val="56ECCB29"/>
    <w:rsid w:val="593E298C"/>
    <w:rsid w:val="59B86ABD"/>
    <w:rsid w:val="5A3A249C"/>
    <w:rsid w:val="5B1B9FAC"/>
    <w:rsid w:val="5B1E80D8"/>
    <w:rsid w:val="5F9CA542"/>
    <w:rsid w:val="5FA15043"/>
    <w:rsid w:val="5FC1413B"/>
    <w:rsid w:val="5FFF0C31"/>
    <w:rsid w:val="6025FB8F"/>
    <w:rsid w:val="61418880"/>
    <w:rsid w:val="628B8259"/>
    <w:rsid w:val="6389CB32"/>
    <w:rsid w:val="6428AE91"/>
    <w:rsid w:val="649DB748"/>
    <w:rsid w:val="650EA117"/>
    <w:rsid w:val="652C3A46"/>
    <w:rsid w:val="66699F0B"/>
    <w:rsid w:val="66F58038"/>
    <w:rsid w:val="683ECE6A"/>
    <w:rsid w:val="68D7A49D"/>
    <w:rsid w:val="69CD638A"/>
    <w:rsid w:val="69DAC6B4"/>
    <w:rsid w:val="6ACD22BA"/>
    <w:rsid w:val="6AFBE376"/>
    <w:rsid w:val="6B0FD374"/>
    <w:rsid w:val="6B8FBB65"/>
    <w:rsid w:val="6C0A5F2B"/>
    <w:rsid w:val="6C0C6DDB"/>
    <w:rsid w:val="6C519930"/>
    <w:rsid w:val="6D04D55D"/>
    <w:rsid w:val="6DF69838"/>
    <w:rsid w:val="6E0B8382"/>
    <w:rsid w:val="6E0DF821"/>
    <w:rsid w:val="6E92E14D"/>
    <w:rsid w:val="6EBD2E30"/>
    <w:rsid w:val="6EE2F9BF"/>
    <w:rsid w:val="6F9A9E2B"/>
    <w:rsid w:val="6FA6C535"/>
    <w:rsid w:val="703B8F98"/>
    <w:rsid w:val="706D830C"/>
    <w:rsid w:val="7174C0DB"/>
    <w:rsid w:val="73686523"/>
    <w:rsid w:val="74465E52"/>
    <w:rsid w:val="748F480E"/>
    <w:rsid w:val="74A57FBF"/>
    <w:rsid w:val="75F09AC9"/>
    <w:rsid w:val="76D92166"/>
    <w:rsid w:val="773D121D"/>
    <w:rsid w:val="777539E8"/>
    <w:rsid w:val="778487E0"/>
    <w:rsid w:val="7987F2E9"/>
    <w:rsid w:val="799C3A74"/>
    <w:rsid w:val="7A6641D0"/>
    <w:rsid w:val="7A8D23E9"/>
    <w:rsid w:val="7AD0892A"/>
    <w:rsid w:val="7D99FA5D"/>
    <w:rsid w:val="7DA1651F"/>
    <w:rsid w:val="7E600BCA"/>
    <w:rsid w:val="7EC7C65F"/>
    <w:rsid w:val="7FF8DE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487E0"/>
  <w15:chartTrackingRefBased/>
  <w15:docId w15:val="{3DB13C8A-77FD-4DD0-BE99-A200864A9A0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EF3262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EF3262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2EF3262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2EF3262D"/>
    <w:pPr>
      <w:spacing/>
      <w:ind w:left="720"/>
      <w:contextualSpacing/>
    </w:pPr>
  </w:style>
  <w:style w:type="character" w:styleId="Hyperlink">
    <w:uiPriority w:val="99"/>
    <w:name w:val="Hyperlink"/>
    <w:basedOn w:val="DefaultParagraphFont"/>
    <w:unhideWhenUsed/>
    <w:rsid w:val="2EF3262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0baa9d4074874017" /><Relationship Type="http://schemas.openxmlformats.org/officeDocument/2006/relationships/numbering" Target="numbering.xml" Id="R1eff5dbd8e084fdb" /><Relationship Type="http://schemas.openxmlformats.org/officeDocument/2006/relationships/image" Target="/media/image.png" Id="rId1379474786" /><Relationship Type="http://schemas.openxmlformats.org/officeDocument/2006/relationships/hyperlink" Target="https://www.mdpi.com/journal/children" TargetMode="External" Id="R189ac78dcfbd4ed0" /><Relationship Type="http://schemas.openxmlformats.org/officeDocument/2006/relationships/hyperlink" Target="https://ginasthma.org" TargetMode="External" Id="R6b9fc1f462154dcf" /><Relationship Type="http://schemas.openxmlformats.org/officeDocument/2006/relationships/hyperlink" Target="https://www.nature.com/ni" TargetMode="External" Id="R046ecf86de8c4752" /><Relationship Type="http://schemas.openxmlformats.org/officeDocument/2006/relationships/hyperlink" Target="https://www.ajpmonline.org" TargetMode="External" Id="Rf3d075ed95a14579" /><Relationship Type="http://schemas.openxmlformats.org/officeDocument/2006/relationships/hyperlink" Target="https://www.jahonline.org" TargetMode="External" Id="R23eb892e58594c61" /><Relationship Type="http://schemas.openxmlformats.org/officeDocument/2006/relationships/hyperlink" Target="https://www.jmir.org" TargetMode="External" Id="R89a782b40be3429a" /><Relationship Type="http://schemas.openxmlformats.org/officeDocument/2006/relationships/hyperlink" Target="https://www.nice.org.uk/guidance/ng80" TargetMode="External" Id="Rd185e0bb4d5a4237" /><Relationship Type="http://schemas.openxmlformats.org/officeDocument/2006/relationships/hyperlink" Target="https://journals.rcni.com" TargetMode="External" Id="Re6a1112f6e224d4e" /><Relationship Type="http://schemas.openxmlformats.org/officeDocument/2006/relationships/hyperlink" Target="https://www.jaci-inpractice.org" TargetMode="External" Id="R88c879aafb7d4db4" /><Relationship Type="http://schemas.openxmlformats.org/officeDocument/2006/relationships/hyperlink" Target="https://www.nature.com/npjpcrm" TargetMode="External" Id="R98708a35b2834e9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2026-02-14T19:39:32.6955375Z</dcterms:created>
  <dcterms:modified xsi:type="dcterms:W3CDTF">2026-02-22T11:35:24.6984735Z</dcterms:modified>
  <dc:creator>Saima Sadiq (2410753)</dc:creator>
  <lastModifiedBy>Saima Sadiq (2410753)</lastModifiedBy>
</coreProperties>
</file>