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C43A6"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b/>
          <w:bCs/>
          <w:color w:val="000000"/>
          <w:sz w:val="28"/>
          <w:szCs w:val="28"/>
          <w:u w:val="single"/>
          <w:lang w:eastAsia="en-GB"/>
        </w:rPr>
        <w:t>Investigating Contemporary Issues in Secondary Education</w:t>
      </w:r>
    </w:p>
    <w:p w14:paraId="69AC0800" w14:textId="77777777" w:rsidR="007E3554" w:rsidRPr="007E3554" w:rsidRDefault="007E3554" w:rsidP="007E3554">
      <w:pPr>
        <w:spacing w:after="0" w:line="240" w:lineRule="auto"/>
        <w:rPr>
          <w:rFonts w:eastAsia="Times New Roman" w:cs="Times New Roman"/>
          <w:sz w:val="24"/>
          <w:szCs w:val="24"/>
          <w:lang w:eastAsia="en-GB"/>
        </w:rPr>
      </w:pPr>
    </w:p>
    <w:p w14:paraId="07BBD9E5" w14:textId="42EC9076"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Introduction</w:t>
      </w:r>
      <w:r w:rsidRPr="007E3554">
        <w:rPr>
          <w:rFonts w:ascii="Arial" w:eastAsia="Times New Roman" w:hAnsi="Arial" w:cs="Arial"/>
          <w:color w:val="000000"/>
          <w:sz w:val="28"/>
          <w:szCs w:val="28"/>
          <w:lang w:eastAsia="en-GB"/>
        </w:rPr>
        <w:t xml:space="preserve">  </w:t>
      </w:r>
    </w:p>
    <w:p w14:paraId="4CA2DD43"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This paper is written to explore the key school initiatives and systems that school X, (Throughout my essay I will refer to my placement school as ‘School X’ for the purpose of anonymity) has identified as being areas of improvement and have been targeted in the school's development plan.  The paper will share the current state of school X’s progress in implementing the Digital Competence Framework (DCF), as well as further actions to be made to continue implementation.  The purpose of the DCF as stated by the Welsh Government (2018), is that it focuses on developing digital skills which can be applied to a wide range of subjects and scenarios.</w:t>
      </w:r>
    </w:p>
    <w:p w14:paraId="1F0F4096" w14:textId="77777777" w:rsidR="007E3554" w:rsidRPr="007E3554" w:rsidRDefault="007E3554" w:rsidP="007E3554">
      <w:pPr>
        <w:spacing w:after="0" w:line="240" w:lineRule="auto"/>
        <w:rPr>
          <w:rFonts w:eastAsia="Times New Roman" w:cs="Times New Roman"/>
          <w:sz w:val="24"/>
          <w:szCs w:val="24"/>
          <w:lang w:eastAsia="en-GB"/>
        </w:rPr>
      </w:pPr>
    </w:p>
    <w:p w14:paraId="272D8DE4" w14:textId="086EE0BA"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School Context</w:t>
      </w:r>
      <w:r w:rsidRPr="007E3554">
        <w:rPr>
          <w:rFonts w:ascii="Arial" w:eastAsia="Times New Roman" w:hAnsi="Arial" w:cs="Arial"/>
          <w:color w:val="000000"/>
          <w:sz w:val="28"/>
          <w:szCs w:val="28"/>
          <w:lang w:eastAsia="en-GB"/>
        </w:rPr>
        <w:t xml:space="preserve">  </w:t>
      </w:r>
    </w:p>
    <w:p w14:paraId="19A91DAD"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begin to explore the contemporary issues that develop with pupils in the school environment today.  It would only be necessary to inform the reader of School X and situation in the country.  School X </w:t>
      </w:r>
      <w:proofErr w:type="gramStart"/>
      <w:r w:rsidRPr="007E3554">
        <w:rPr>
          <w:rFonts w:ascii="Arial" w:eastAsia="Times New Roman" w:hAnsi="Arial" w:cs="Arial"/>
          <w:color w:val="000000"/>
          <w:lang w:eastAsia="en-GB"/>
        </w:rPr>
        <w:t>is located in</w:t>
      </w:r>
      <w:proofErr w:type="gramEnd"/>
      <w:r w:rsidRPr="007E3554">
        <w:rPr>
          <w:rFonts w:ascii="Arial" w:eastAsia="Times New Roman" w:hAnsi="Arial" w:cs="Arial"/>
          <w:color w:val="000000"/>
          <w:lang w:eastAsia="en-GB"/>
        </w:rPr>
        <w:t xml:space="preserve"> the south of Wales near its second largest city.  The school is an English medium, mixed comprehensive school, that educates pupils aged from 11 to 18 that include around 120 in the sixth form compared with around 1100 pupils enrolled at the school in total.  The pupils currently enrolled in the school travel from a wide range of areas due to the catchment area of the school.  They are an inclusive school that prides itself on maintaining its proud heritage and core values while providing opportunities within and beyond the curriculum for its pupils.  Within the school around 13% of pupils are eligible for free school meals (FSM) compared with the Welsh average of 16.6% for secondary schools. Very few pupils come from Welsh-speaking homes. A very small percentage of learners currently learns English as an additional language. The school’s intake represents the full range of ability. With around 5% of pupils have statements of special educational needs (SEN).  The school works in close partnership with other secondary schools and the local further education college to enhance provision at key stage 4 and in the sixth form.  Moving to the school's initiatives and systems, a picture of these must be built before any views or opinions can be given on the matters of its contents.  Along with the school-wide improvement plan, and the schools most recent ESTYN inspection will be referenced and used to fully inform the writing mentioned in this paper.</w:t>
      </w:r>
    </w:p>
    <w:p w14:paraId="07E43205" w14:textId="77777777" w:rsidR="007E3554" w:rsidRPr="007E3554" w:rsidRDefault="007E3554" w:rsidP="007E3554">
      <w:pPr>
        <w:spacing w:after="0" w:line="240" w:lineRule="auto"/>
        <w:rPr>
          <w:rFonts w:eastAsia="Times New Roman" w:cs="Times New Roman"/>
          <w:sz w:val="24"/>
          <w:szCs w:val="24"/>
          <w:lang w:eastAsia="en-GB"/>
        </w:rPr>
      </w:pPr>
    </w:p>
    <w:p w14:paraId="585F97D2"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The key initiatives and systems that are a priority for school X, which can be found in the ‘School priorities 2018’, (Appendix 1).  With these priorities </w:t>
      </w:r>
      <w:proofErr w:type="gramStart"/>
      <w:r w:rsidRPr="007E3554">
        <w:rPr>
          <w:rFonts w:ascii="Arial" w:eastAsia="Times New Roman" w:hAnsi="Arial" w:cs="Arial"/>
          <w:color w:val="000000"/>
          <w:lang w:eastAsia="en-GB"/>
        </w:rPr>
        <w:t>a number of</w:t>
      </w:r>
      <w:proofErr w:type="gramEnd"/>
      <w:r w:rsidRPr="007E3554">
        <w:rPr>
          <w:rFonts w:ascii="Arial" w:eastAsia="Times New Roman" w:hAnsi="Arial" w:cs="Arial"/>
          <w:color w:val="000000"/>
          <w:lang w:eastAsia="en-GB"/>
        </w:rPr>
        <w:t xml:space="preserve"> challenges occur to help resolve or improve the current state of these areas.</w:t>
      </w:r>
    </w:p>
    <w:p w14:paraId="6650415B"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begin, the </w:t>
      </w:r>
      <w:proofErr w:type="gramStart"/>
      <w:r w:rsidRPr="007E3554">
        <w:rPr>
          <w:rFonts w:ascii="Arial" w:eastAsia="Times New Roman" w:hAnsi="Arial" w:cs="Arial"/>
          <w:color w:val="000000"/>
          <w:lang w:eastAsia="en-GB"/>
        </w:rPr>
        <w:t>first priority</w:t>
      </w:r>
      <w:proofErr w:type="gramEnd"/>
      <w:r w:rsidRPr="007E3554">
        <w:rPr>
          <w:rFonts w:ascii="Arial" w:eastAsia="Times New Roman" w:hAnsi="Arial" w:cs="Arial"/>
          <w:color w:val="000000"/>
          <w:lang w:eastAsia="en-GB"/>
        </w:rPr>
        <w:t xml:space="preserve"> for the school is to continue to improve the standards of the school in all the areas listed.  These areas have been tackled in each department with different methods so here will be the science departments approach from observations and documentation from the ‘Summary 2015-2018’, (Appendix 2).  </w:t>
      </w:r>
    </w:p>
    <w:p w14:paraId="2FE839BE" w14:textId="77777777" w:rsidR="007E3554" w:rsidRPr="007E3554" w:rsidRDefault="007E3554" w:rsidP="007E3554">
      <w:pPr>
        <w:spacing w:after="0" w:line="240" w:lineRule="auto"/>
        <w:rPr>
          <w:rFonts w:eastAsia="Times New Roman" w:cs="Times New Roman"/>
          <w:sz w:val="24"/>
          <w:szCs w:val="24"/>
          <w:lang w:eastAsia="en-GB"/>
        </w:rPr>
      </w:pPr>
    </w:p>
    <w:p w14:paraId="7AFC0742"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A/A*</w:t>
      </w:r>
    </w:p>
    <w:p w14:paraId="31AF7BFE" w14:textId="13B964D6"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In this area, the science department had discussed that the following method would be </w:t>
      </w:r>
      <w:r w:rsidRPr="007E3554">
        <w:rPr>
          <w:rFonts w:ascii="Arial" w:eastAsia="Times New Roman" w:hAnsi="Arial" w:cs="Arial"/>
          <w:color w:val="000000"/>
          <w:lang w:eastAsia="en-GB"/>
        </w:rPr>
        <w:t>trialled</w:t>
      </w:r>
      <w:r w:rsidRPr="007E3554">
        <w:rPr>
          <w:rFonts w:ascii="Arial" w:eastAsia="Times New Roman" w:hAnsi="Arial" w:cs="Arial"/>
          <w:color w:val="000000"/>
          <w:lang w:eastAsia="en-GB"/>
        </w:rPr>
        <w:t xml:space="preserve"> to attempt to address the concern.  The believed reason for the lower numbers in A/A* pupils </w:t>
      </w:r>
      <w:proofErr w:type="gramStart"/>
      <w:r w:rsidRPr="007E3554">
        <w:rPr>
          <w:rFonts w:ascii="Arial" w:eastAsia="Times New Roman" w:hAnsi="Arial" w:cs="Arial"/>
          <w:color w:val="000000"/>
          <w:lang w:eastAsia="en-GB"/>
        </w:rPr>
        <w:t>is</w:t>
      </w:r>
      <w:proofErr w:type="gramEnd"/>
      <w:r w:rsidRPr="007E3554">
        <w:rPr>
          <w:rFonts w:ascii="Arial" w:eastAsia="Times New Roman" w:hAnsi="Arial" w:cs="Arial"/>
          <w:color w:val="000000"/>
          <w:lang w:eastAsia="en-GB"/>
        </w:rPr>
        <w:t xml:space="preserve"> that the current SoW is failing to challenge the more able pupils so to combat this, without the change of the SoW.  An idea for grouping these more able pupils to be seated together to complete the existing SoW and upon completion, the pupils work would then be marked and if the work were to be found correct these pupils would then be allowed to rotate the classroom and help explain issue from other pupils.  </w:t>
      </w:r>
    </w:p>
    <w:p w14:paraId="3434936B" w14:textId="77777777" w:rsidR="007E3554" w:rsidRPr="007E3554" w:rsidRDefault="007E3554" w:rsidP="007E3554">
      <w:pPr>
        <w:spacing w:after="0" w:line="240" w:lineRule="auto"/>
        <w:rPr>
          <w:rFonts w:eastAsia="Times New Roman" w:cs="Times New Roman"/>
          <w:sz w:val="24"/>
          <w:szCs w:val="24"/>
          <w:lang w:eastAsia="en-GB"/>
        </w:rPr>
      </w:pPr>
    </w:p>
    <w:p w14:paraId="60084909"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L2</w:t>
      </w:r>
    </w:p>
    <w:p w14:paraId="38E6BDF4" w14:textId="3E4F1413"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Following on from the A/A*, the overall percentage of pupils that achieve the level 2 threshold is also grouped in this priority.  From the data from my local school and from the </w:t>
      </w:r>
      <w:r w:rsidRPr="007E3554">
        <w:rPr>
          <w:rFonts w:ascii="Arial" w:eastAsia="Times New Roman" w:hAnsi="Arial" w:cs="Arial"/>
          <w:color w:val="000000"/>
          <w:lang w:eastAsia="en-GB"/>
        </w:rPr>
        <w:lastRenderedPageBreak/>
        <w:t xml:space="preserve">school X’s summary page, the 2017 data shows a considerable drop in this percentage.  This data is represented in the </w:t>
      </w:r>
      <w:r w:rsidRPr="007E3554">
        <w:rPr>
          <w:rFonts w:ascii="Arial" w:eastAsia="Times New Roman" w:hAnsi="Arial" w:cs="Arial"/>
          <w:color w:val="000000"/>
          <w:lang w:eastAsia="en-GB"/>
        </w:rPr>
        <w:t>school’s</w:t>
      </w:r>
      <w:r w:rsidRPr="007E3554">
        <w:rPr>
          <w:rFonts w:ascii="Arial" w:eastAsia="Times New Roman" w:hAnsi="Arial" w:cs="Arial"/>
          <w:color w:val="000000"/>
          <w:lang w:eastAsia="en-GB"/>
        </w:rPr>
        <w:t xml:space="preserve"> summary under developments mentioning that they will address the ‘dip’ in the maths/numeracy </w:t>
      </w:r>
      <w:proofErr w:type="spellStart"/>
      <w:r w:rsidRPr="007E3554">
        <w:rPr>
          <w:rFonts w:ascii="Arial" w:eastAsia="Times New Roman" w:hAnsi="Arial" w:cs="Arial"/>
          <w:color w:val="000000"/>
          <w:lang w:eastAsia="en-GB"/>
        </w:rPr>
        <w:t>gcse</w:t>
      </w:r>
      <w:proofErr w:type="spellEnd"/>
      <w:r w:rsidRPr="007E3554">
        <w:rPr>
          <w:rFonts w:ascii="Arial" w:eastAsia="Times New Roman" w:hAnsi="Arial" w:cs="Arial"/>
          <w:color w:val="000000"/>
          <w:lang w:eastAsia="en-GB"/>
        </w:rPr>
        <w:t xml:space="preserve"> performance.  From observations in the school, pupils are required during </w:t>
      </w:r>
      <w:proofErr w:type="gramStart"/>
      <w:r w:rsidRPr="007E3554">
        <w:rPr>
          <w:rFonts w:ascii="Arial" w:eastAsia="Times New Roman" w:hAnsi="Arial" w:cs="Arial"/>
          <w:color w:val="000000"/>
          <w:lang w:eastAsia="en-GB"/>
        </w:rPr>
        <w:t>a number of</w:t>
      </w:r>
      <w:proofErr w:type="gramEnd"/>
      <w:r w:rsidRPr="007E3554">
        <w:rPr>
          <w:rFonts w:ascii="Arial" w:eastAsia="Times New Roman" w:hAnsi="Arial" w:cs="Arial"/>
          <w:color w:val="000000"/>
          <w:lang w:eastAsia="en-GB"/>
        </w:rPr>
        <w:t xml:space="preserve"> form class time slots to further develop their mathematical skills in the form of additional lessons to provide the additional support needed for some pupils.  This additional time allocated to improving performance is also being considered for implementation for other subject areas such as science and </w:t>
      </w:r>
      <w:r w:rsidRPr="007E3554">
        <w:rPr>
          <w:rFonts w:ascii="Arial" w:eastAsia="Times New Roman" w:hAnsi="Arial" w:cs="Arial"/>
          <w:color w:val="000000"/>
          <w:lang w:eastAsia="en-GB"/>
        </w:rPr>
        <w:t>English</w:t>
      </w:r>
      <w:r w:rsidRPr="007E3554">
        <w:rPr>
          <w:rFonts w:ascii="Arial" w:eastAsia="Times New Roman" w:hAnsi="Arial" w:cs="Arial"/>
          <w:color w:val="000000"/>
          <w:lang w:eastAsia="en-GB"/>
        </w:rPr>
        <w:t xml:space="preserve"> to aid in the level of results obtained by pupils, due to increase in demand from upper management.</w:t>
      </w:r>
    </w:p>
    <w:p w14:paraId="071211C3" w14:textId="77777777" w:rsidR="007E3554" w:rsidRPr="007E3554" w:rsidRDefault="007E3554" w:rsidP="007E3554">
      <w:pPr>
        <w:spacing w:after="0" w:line="240" w:lineRule="auto"/>
        <w:rPr>
          <w:rFonts w:eastAsia="Times New Roman" w:cs="Times New Roman"/>
          <w:sz w:val="24"/>
          <w:szCs w:val="24"/>
          <w:lang w:eastAsia="en-GB"/>
        </w:rPr>
      </w:pPr>
    </w:p>
    <w:p w14:paraId="5B400A54" w14:textId="77777777" w:rsidR="007E3554" w:rsidRPr="007E3554" w:rsidRDefault="007E3554" w:rsidP="007E3554">
      <w:pPr>
        <w:spacing w:after="0" w:line="240" w:lineRule="auto"/>
        <w:rPr>
          <w:rFonts w:eastAsia="Times New Roman" w:cs="Times New Roman"/>
          <w:sz w:val="24"/>
          <w:szCs w:val="24"/>
          <w:lang w:eastAsia="en-GB"/>
        </w:rPr>
      </w:pPr>
      <w:proofErr w:type="spellStart"/>
      <w:r w:rsidRPr="007E3554">
        <w:rPr>
          <w:rFonts w:ascii="Arial" w:eastAsia="Times New Roman" w:hAnsi="Arial" w:cs="Arial"/>
          <w:color w:val="000000"/>
          <w:u w:val="single"/>
          <w:lang w:eastAsia="en-GB"/>
        </w:rPr>
        <w:t>eFSM</w:t>
      </w:r>
      <w:proofErr w:type="spellEnd"/>
    </w:p>
    <w:p w14:paraId="42D923F7" w14:textId="232E09F6"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To consider this area of pupils eligible for free school meal (</w:t>
      </w:r>
      <w:proofErr w:type="spellStart"/>
      <w:r w:rsidRPr="007E3554">
        <w:rPr>
          <w:rFonts w:ascii="Arial" w:eastAsia="Times New Roman" w:hAnsi="Arial" w:cs="Arial"/>
          <w:color w:val="000000"/>
          <w:lang w:eastAsia="en-GB"/>
        </w:rPr>
        <w:t>eFSM</w:t>
      </w:r>
      <w:proofErr w:type="spellEnd"/>
      <w:r w:rsidRPr="007E3554">
        <w:rPr>
          <w:rFonts w:ascii="Arial" w:eastAsia="Times New Roman" w:hAnsi="Arial" w:cs="Arial"/>
          <w:color w:val="000000"/>
          <w:lang w:eastAsia="en-GB"/>
        </w:rPr>
        <w:t xml:space="preserve">), School X has made significant development in this area of </w:t>
      </w:r>
      <w:proofErr w:type="gramStart"/>
      <w:r w:rsidRPr="007E3554">
        <w:rPr>
          <w:rFonts w:ascii="Arial" w:eastAsia="Times New Roman" w:hAnsi="Arial" w:cs="Arial"/>
          <w:color w:val="000000"/>
          <w:lang w:eastAsia="en-GB"/>
        </w:rPr>
        <w:t>it</w:t>
      </w:r>
      <w:proofErr w:type="gramEnd"/>
      <w:r w:rsidRPr="007E3554">
        <w:rPr>
          <w:rFonts w:ascii="Arial" w:eastAsia="Times New Roman" w:hAnsi="Arial" w:cs="Arial"/>
          <w:color w:val="000000"/>
          <w:lang w:eastAsia="en-GB"/>
        </w:rPr>
        <w:t xml:space="preserve"> initiatives.  As is stated in the ‘Summary 2015-2018’, (Appendix 2), the performance of the </w:t>
      </w:r>
      <w:proofErr w:type="spellStart"/>
      <w:r w:rsidRPr="007E3554">
        <w:rPr>
          <w:rFonts w:ascii="Arial" w:eastAsia="Times New Roman" w:hAnsi="Arial" w:cs="Arial"/>
          <w:color w:val="000000"/>
          <w:lang w:eastAsia="en-GB"/>
        </w:rPr>
        <w:t>eFSM</w:t>
      </w:r>
      <w:proofErr w:type="spellEnd"/>
      <w:r w:rsidRPr="007E3554">
        <w:rPr>
          <w:rFonts w:ascii="Arial" w:eastAsia="Times New Roman" w:hAnsi="Arial" w:cs="Arial"/>
          <w:color w:val="000000"/>
          <w:lang w:eastAsia="en-GB"/>
        </w:rPr>
        <w:t xml:space="preserve"> pupils is excellent at L2+ achieving 56% in 2017.  The school also state that this area is a continued priority following from its 2017 priorities, this </w:t>
      </w:r>
      <w:proofErr w:type="gramStart"/>
      <w:r w:rsidRPr="007E3554">
        <w:rPr>
          <w:rFonts w:ascii="Arial" w:eastAsia="Times New Roman" w:hAnsi="Arial" w:cs="Arial"/>
          <w:color w:val="000000"/>
          <w:lang w:eastAsia="en-GB"/>
        </w:rPr>
        <w:t>is in agreement</w:t>
      </w:r>
      <w:proofErr w:type="gramEnd"/>
      <w:r w:rsidRPr="007E3554">
        <w:rPr>
          <w:rFonts w:ascii="Arial" w:eastAsia="Times New Roman" w:hAnsi="Arial" w:cs="Arial"/>
          <w:color w:val="000000"/>
          <w:lang w:eastAsia="en-GB"/>
        </w:rPr>
        <w:t xml:space="preserve"> with the data published for school X on the my local school</w:t>
      </w:r>
      <w:r>
        <w:rPr>
          <w:rFonts w:ascii="Arial" w:eastAsia="Times New Roman" w:hAnsi="Arial" w:cs="Arial"/>
          <w:color w:val="000000"/>
          <w:lang w:eastAsia="en-GB"/>
        </w:rPr>
        <w:t xml:space="preserve"> page</w:t>
      </w:r>
      <w:r w:rsidRPr="007E3554">
        <w:rPr>
          <w:rFonts w:ascii="Arial" w:eastAsia="Times New Roman" w:hAnsi="Arial" w:cs="Arial"/>
          <w:color w:val="000000"/>
          <w:lang w:eastAsia="en-GB"/>
        </w:rPr>
        <w:t>.</w:t>
      </w:r>
    </w:p>
    <w:p w14:paraId="1F458057" w14:textId="77777777" w:rsidR="007E3554" w:rsidRPr="007E3554" w:rsidRDefault="007E3554" w:rsidP="007E3554">
      <w:pPr>
        <w:spacing w:after="0" w:line="240" w:lineRule="auto"/>
        <w:rPr>
          <w:rFonts w:eastAsia="Times New Roman" w:cs="Times New Roman"/>
          <w:sz w:val="24"/>
          <w:szCs w:val="24"/>
          <w:lang w:eastAsia="en-GB"/>
        </w:rPr>
      </w:pPr>
    </w:p>
    <w:p w14:paraId="485959A1"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Progress in lessons</w:t>
      </w:r>
    </w:p>
    <w:p w14:paraId="26D04F08"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From observation and from the summary 2015-2018, pupil tracking is a priority for the school.  To aid the consistency with marking across the science department, smart marking techniques are being developed to combat any inequalities in this area.  Further on the tracking of pupil progress, at KS2/Primary, some schools that ‘feed’ pupils to school X use </w:t>
      </w:r>
      <w:proofErr w:type="spellStart"/>
      <w:proofErr w:type="gramStart"/>
      <w:r w:rsidRPr="007E3554">
        <w:rPr>
          <w:rFonts w:ascii="Arial" w:eastAsia="Times New Roman" w:hAnsi="Arial" w:cs="Arial"/>
          <w:color w:val="000000"/>
          <w:lang w:eastAsia="en-GB"/>
        </w:rPr>
        <w:t>a</w:t>
      </w:r>
      <w:proofErr w:type="spellEnd"/>
      <w:proofErr w:type="gramEnd"/>
      <w:r w:rsidRPr="007E3554">
        <w:rPr>
          <w:rFonts w:ascii="Arial" w:eastAsia="Times New Roman" w:hAnsi="Arial" w:cs="Arial"/>
          <w:color w:val="000000"/>
          <w:lang w:eastAsia="en-GB"/>
        </w:rPr>
        <w:t xml:space="preserve"> online system called ‘building blocks’.  This system can include any pre-inputted targets, goal, framework strands, etc. that need to be tracked.  In department meetings, the set-up for the use of this system was discussed in order to allow for a smoother transition for tracking pupils as they move from primary to secondary.  </w:t>
      </w:r>
    </w:p>
    <w:p w14:paraId="20749BB5" w14:textId="77777777" w:rsidR="007E3554" w:rsidRPr="007E3554" w:rsidRDefault="007E3554" w:rsidP="007E3554">
      <w:pPr>
        <w:spacing w:after="0" w:line="240" w:lineRule="auto"/>
        <w:rPr>
          <w:rFonts w:eastAsia="Times New Roman" w:cs="Times New Roman"/>
          <w:sz w:val="24"/>
          <w:szCs w:val="24"/>
          <w:lang w:eastAsia="en-GB"/>
        </w:rPr>
      </w:pPr>
    </w:p>
    <w:p w14:paraId="34863244"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Wider Learning</w:t>
      </w:r>
    </w:p>
    <w:p w14:paraId="1B43276F"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expand on this area within the SoW for Year 8, a Sustainability module had been developed to address Education for Sustainable Development and Global Citizenship, (ESDGC), and the inclusion of related topics into form class activities integrated into the </w:t>
      </w:r>
      <w:proofErr w:type="spellStart"/>
      <w:r w:rsidRPr="007E3554">
        <w:rPr>
          <w:rFonts w:ascii="Arial" w:eastAsia="Times New Roman" w:hAnsi="Arial" w:cs="Arial"/>
          <w:color w:val="000000"/>
          <w:lang w:eastAsia="en-GB"/>
        </w:rPr>
        <w:t>The</w:t>
      </w:r>
      <w:proofErr w:type="spellEnd"/>
      <w:r w:rsidRPr="007E3554">
        <w:rPr>
          <w:rFonts w:ascii="Arial" w:eastAsia="Times New Roman" w:hAnsi="Arial" w:cs="Arial"/>
          <w:color w:val="000000"/>
          <w:lang w:eastAsia="en-GB"/>
        </w:rPr>
        <w:t xml:space="preserve"> National Literacy and Numeracy Framework (LNF) tasks needed for the KS3 curriculum.  Further progress was also discussed in fortnightly meetings regarding ideas for implementing aspects of rights respecting, healthy schools </w:t>
      </w:r>
      <w:proofErr w:type="gramStart"/>
      <w:r w:rsidRPr="007E3554">
        <w:rPr>
          <w:rFonts w:ascii="Arial" w:eastAsia="Times New Roman" w:hAnsi="Arial" w:cs="Arial"/>
          <w:color w:val="000000"/>
          <w:lang w:eastAsia="en-GB"/>
        </w:rPr>
        <w:t>and also</w:t>
      </w:r>
      <w:proofErr w:type="gramEnd"/>
      <w:r w:rsidRPr="007E3554">
        <w:rPr>
          <w:rFonts w:ascii="Arial" w:eastAsia="Times New Roman" w:hAnsi="Arial" w:cs="Arial"/>
          <w:color w:val="000000"/>
          <w:lang w:eastAsia="en-GB"/>
        </w:rPr>
        <w:t xml:space="preserve"> further development of the ESDGC within other disciplines. </w:t>
      </w:r>
    </w:p>
    <w:p w14:paraId="7A4C80CC" w14:textId="77777777" w:rsidR="007E3554" w:rsidRPr="007E3554" w:rsidRDefault="007E3554" w:rsidP="007E3554">
      <w:pPr>
        <w:spacing w:after="0" w:line="240" w:lineRule="auto"/>
        <w:rPr>
          <w:rFonts w:eastAsia="Times New Roman" w:cs="Times New Roman"/>
          <w:sz w:val="24"/>
          <w:szCs w:val="24"/>
          <w:lang w:eastAsia="en-GB"/>
        </w:rPr>
      </w:pPr>
    </w:p>
    <w:p w14:paraId="63F60A25"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Skills development</w:t>
      </w:r>
    </w:p>
    <w:p w14:paraId="70F006FA"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This area is mentioned as a priority within the standards area of the school priorities 2017/18.  The development of the key skills is apparent in most lesson in the KS3 SoW for science from observations and material.  The pupils are aware of the aims of the lesson and what skills are targeted in the tasks that are given, however, the use of the DCF and independent learning tasks are not as frequently use or included as the LNF.  This deficit in the use of the DCF will be the focus of this essay.</w:t>
      </w:r>
    </w:p>
    <w:p w14:paraId="4348A758" w14:textId="77777777" w:rsidR="007E3554" w:rsidRPr="007E3554" w:rsidRDefault="007E3554" w:rsidP="007E3554">
      <w:pPr>
        <w:spacing w:after="0" w:line="240" w:lineRule="auto"/>
        <w:rPr>
          <w:rFonts w:eastAsia="Times New Roman" w:cs="Times New Roman"/>
          <w:sz w:val="24"/>
          <w:szCs w:val="24"/>
          <w:lang w:eastAsia="en-GB"/>
        </w:rPr>
      </w:pPr>
    </w:p>
    <w:p w14:paraId="5548C4FE" w14:textId="77777777" w:rsidR="007E3554" w:rsidRPr="007E3554" w:rsidRDefault="007E3554" w:rsidP="007E3554">
      <w:pPr>
        <w:numPr>
          <w:ilvl w:val="0"/>
          <w:numId w:val="1"/>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3. A critical review of why the role of strategic planning to secure improvement is</w:t>
      </w:r>
      <w:r w:rsidRPr="007E3554">
        <w:rPr>
          <w:rFonts w:ascii="Arial" w:eastAsia="Times New Roman" w:hAnsi="Arial" w:cs="Arial"/>
          <w:color w:val="000000"/>
          <w:sz w:val="20"/>
          <w:szCs w:val="20"/>
          <w:lang w:eastAsia="en-GB"/>
        </w:rPr>
        <w:br/>
        <w:t>important, along with clear references to professional and academic research to</w:t>
      </w:r>
      <w:r w:rsidRPr="007E3554">
        <w:rPr>
          <w:rFonts w:ascii="Arial" w:eastAsia="Times New Roman" w:hAnsi="Arial" w:cs="Arial"/>
          <w:color w:val="000000"/>
          <w:sz w:val="20"/>
          <w:szCs w:val="20"/>
          <w:lang w:eastAsia="en-GB"/>
        </w:rPr>
        <w:br/>
        <w:t>support your stance;</w:t>
      </w:r>
    </w:p>
    <w:p w14:paraId="63BA1EEF" w14:textId="77777777" w:rsidR="007E3554" w:rsidRPr="007E3554" w:rsidRDefault="007E3554" w:rsidP="007E3554">
      <w:pPr>
        <w:numPr>
          <w:ilvl w:val="0"/>
          <w:numId w:val="1"/>
        </w:numPr>
        <w:spacing w:before="100" w:beforeAutospacing="1" w:after="100" w:afterAutospacing="1" w:line="240" w:lineRule="auto"/>
        <w:textAlignment w:val="baseline"/>
        <w:rPr>
          <w:rFonts w:ascii="Arial" w:eastAsia="Times New Roman" w:hAnsi="Arial" w:cs="Arial"/>
          <w:color w:val="000000"/>
          <w:sz w:val="20"/>
          <w:szCs w:val="20"/>
          <w:lang w:eastAsia="en-GB"/>
        </w:rPr>
      </w:pPr>
    </w:p>
    <w:p w14:paraId="7641AEC8" w14:textId="3840D565"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 xml:space="preserve">Strategic Planning </w:t>
      </w:r>
    </w:p>
    <w:p w14:paraId="50DB2771" w14:textId="77777777" w:rsidR="007E3554" w:rsidRPr="007E3554" w:rsidRDefault="007E3554" w:rsidP="007E3554">
      <w:pPr>
        <w:spacing w:after="0" w:line="240" w:lineRule="auto"/>
        <w:rPr>
          <w:rFonts w:eastAsia="Times New Roman" w:cs="Times New Roman"/>
          <w:sz w:val="24"/>
          <w:szCs w:val="24"/>
          <w:lang w:eastAsia="en-GB"/>
        </w:rPr>
      </w:pPr>
    </w:p>
    <w:p w14:paraId="0284EC67" w14:textId="0D1E7021"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Before the investigation of the digital competence framework, </w:t>
      </w:r>
      <w:r w:rsidRPr="007E3554">
        <w:rPr>
          <w:rFonts w:ascii="Arial" w:eastAsia="Times New Roman" w:hAnsi="Arial" w:cs="Arial"/>
          <w:color w:val="000000"/>
          <w:lang w:eastAsia="en-GB"/>
        </w:rPr>
        <w:t>a</w:t>
      </w:r>
      <w:r w:rsidRPr="007E3554">
        <w:rPr>
          <w:rFonts w:ascii="Arial" w:eastAsia="Times New Roman" w:hAnsi="Arial" w:cs="Arial"/>
          <w:color w:val="000000"/>
          <w:lang w:eastAsia="en-GB"/>
        </w:rPr>
        <w:t xml:space="preserve"> clear idea on what exactly can be done to improve the current system.  Strategic planning is an idea that come into </w:t>
      </w:r>
      <w:r w:rsidRPr="007E3554">
        <w:rPr>
          <w:rFonts w:ascii="Arial" w:eastAsia="Times New Roman" w:hAnsi="Arial" w:cs="Arial"/>
          <w:color w:val="000000"/>
          <w:lang w:eastAsia="en-GB"/>
        </w:rPr>
        <w:lastRenderedPageBreak/>
        <w:t>effect in all areas of life so an application in education is a given, but a clear idea of strategic planning in education must be defined.  </w:t>
      </w:r>
      <w:proofErr w:type="gramStart"/>
      <w:r w:rsidRPr="007E3554">
        <w:rPr>
          <w:rFonts w:ascii="Arial" w:eastAsia="Times New Roman" w:hAnsi="Arial" w:cs="Arial"/>
          <w:color w:val="000000"/>
          <w:lang w:eastAsia="en-GB"/>
        </w:rPr>
        <w:t>In essence, strategic</w:t>
      </w:r>
      <w:proofErr w:type="gramEnd"/>
      <w:r w:rsidRPr="007E3554">
        <w:rPr>
          <w:rFonts w:ascii="Arial" w:eastAsia="Times New Roman" w:hAnsi="Arial" w:cs="Arial"/>
          <w:color w:val="000000"/>
          <w:lang w:eastAsia="en-GB"/>
        </w:rPr>
        <w:t xml:space="preserve"> planning in education i.e. here School X, assumes that the school knows where they currently are and where they want to be, (Davies and Ellison, 2003 &amp; Collins, 2017).  The school must know exactly what they are and what they aren't, and what they can be and what they </w:t>
      </w:r>
      <w:proofErr w:type="spellStart"/>
      <w:proofErr w:type="gramStart"/>
      <w:r w:rsidRPr="007E3554">
        <w:rPr>
          <w:rFonts w:ascii="Arial" w:eastAsia="Times New Roman" w:hAnsi="Arial" w:cs="Arial"/>
          <w:color w:val="000000"/>
          <w:lang w:eastAsia="en-GB"/>
        </w:rPr>
        <w:t>cant</w:t>
      </w:r>
      <w:proofErr w:type="spellEnd"/>
      <w:proofErr w:type="gramEnd"/>
      <w:r w:rsidRPr="007E3554">
        <w:rPr>
          <w:rFonts w:ascii="Arial" w:eastAsia="Times New Roman" w:hAnsi="Arial" w:cs="Arial"/>
          <w:color w:val="000000"/>
          <w:lang w:eastAsia="en-GB"/>
        </w:rPr>
        <w:t xml:space="preserve">, (Evans, 2007).  The most important aspect of this idea of Strategic planning is that the plan and the strategy to implement must be simple and easy to follow.  This must be the case in order to allow all the contributors (i.e. stakeholders, staff, pupils, decision makers, etc.), to add value towards the desired outcome to ensure that only forward progress will be made. The importance of a plan in any situation is key, to consider the idea of strategic planning in schools is at the utmost importance, as in school the people involved i.e. teacher, staff, board/governors, etc, all play a role in young </w:t>
      </w:r>
      <w:proofErr w:type="spellStart"/>
      <w:proofErr w:type="gramStart"/>
      <w:r w:rsidRPr="007E3554">
        <w:rPr>
          <w:rFonts w:ascii="Arial" w:eastAsia="Times New Roman" w:hAnsi="Arial" w:cs="Arial"/>
          <w:color w:val="000000"/>
          <w:lang w:eastAsia="en-GB"/>
        </w:rPr>
        <w:t>peoples</w:t>
      </w:r>
      <w:proofErr w:type="spellEnd"/>
      <w:proofErr w:type="gramEnd"/>
      <w:r w:rsidRPr="007E3554">
        <w:rPr>
          <w:rFonts w:ascii="Arial" w:eastAsia="Times New Roman" w:hAnsi="Arial" w:cs="Arial"/>
          <w:color w:val="000000"/>
          <w:lang w:eastAsia="en-GB"/>
        </w:rPr>
        <w:t xml:space="preserve"> futures.  Knowing the direction that all contributors, plan to steer the young people towards is key.  This idea must be followed by everyone that is involved to ensure that no confusion occurs and thus avoiding chaos their (young people/pupils) lives.  Strategic planning in a school therefore deals with the </w:t>
      </w:r>
      <w:proofErr w:type="gramStart"/>
      <w:r w:rsidRPr="007E3554">
        <w:rPr>
          <w:rFonts w:ascii="Arial" w:eastAsia="Times New Roman" w:hAnsi="Arial" w:cs="Arial"/>
          <w:color w:val="000000"/>
          <w:lang w:eastAsia="en-GB"/>
        </w:rPr>
        <w:t>longer term</w:t>
      </w:r>
      <w:proofErr w:type="gramEnd"/>
      <w:r w:rsidRPr="007E3554">
        <w:rPr>
          <w:rFonts w:ascii="Arial" w:eastAsia="Times New Roman" w:hAnsi="Arial" w:cs="Arial"/>
          <w:color w:val="000000"/>
          <w:lang w:eastAsia="en-GB"/>
        </w:rPr>
        <w:t xml:space="preserve"> plans needed to progress.  These plans are normally outlined in their school development plan or in summary documents regarding the future of the school.  For a school to develop a concise and clear strategic plan, regular evaluations must be carried out to inform progress.  In order to do this evaluation according to Collins (2017) and Chang (2006), one method in this important aspect of the process is the use of a SWOT analysis.  The SWOT (Strengths, Weaknesses, Opportunities, Threats) analysis is the first key step to the formation of a strategic plan.  Once a school has completed the analysis, questions about how they act in order to address the major issues, challenges and opportunities, as stated by Chang (2006).  Following the analysis step, the school must develop a system of policies and strategies from the analysis.  Here they must carefully explore the process in how the analysis was taken and critically evaluate the what must be done in order to address these issues as before mentioned.  Using the system of policies and strategies formed, the action planning step will attempt to implement into executable, measurable and accountable targets or action.  This allows for specifying objectives, outputs, strategies, responsibilities and timelines to be outlined in schools plan.</w:t>
      </w:r>
    </w:p>
    <w:p w14:paraId="406DD06F"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In contrast with this idea of a perfect system that allows for the continuing improvement </w:t>
      </w:r>
      <w:proofErr w:type="gramStart"/>
      <w:r w:rsidRPr="007E3554">
        <w:rPr>
          <w:rFonts w:ascii="Arial" w:eastAsia="Times New Roman" w:hAnsi="Arial" w:cs="Arial"/>
          <w:color w:val="000000"/>
          <w:lang w:eastAsia="en-GB"/>
        </w:rPr>
        <w:t>through the use of</w:t>
      </w:r>
      <w:proofErr w:type="gramEnd"/>
      <w:r w:rsidRPr="007E3554">
        <w:rPr>
          <w:rFonts w:ascii="Arial" w:eastAsia="Times New Roman" w:hAnsi="Arial" w:cs="Arial"/>
          <w:color w:val="000000"/>
          <w:lang w:eastAsia="en-GB"/>
        </w:rPr>
        <w:t xml:space="preserve"> strategic planning, Bell (2002), and Evans (2007) have raised the question on does the usefulness of strategic planning in schools </w:t>
      </w:r>
      <w:proofErr w:type="spellStart"/>
      <w:r w:rsidRPr="007E3554">
        <w:rPr>
          <w:rFonts w:ascii="Arial" w:eastAsia="Times New Roman" w:hAnsi="Arial" w:cs="Arial"/>
          <w:color w:val="000000"/>
          <w:lang w:eastAsia="en-GB"/>
        </w:rPr>
        <w:t>outway</w:t>
      </w:r>
      <w:proofErr w:type="spellEnd"/>
      <w:r w:rsidRPr="007E3554">
        <w:rPr>
          <w:rFonts w:ascii="Arial" w:eastAsia="Times New Roman" w:hAnsi="Arial" w:cs="Arial"/>
          <w:color w:val="000000"/>
          <w:lang w:eastAsia="en-GB"/>
        </w:rPr>
        <w:t xml:space="preserve"> the significant inherent weaknesses that are also brought about with this technique? </w:t>
      </w:r>
    </w:p>
    <w:p w14:paraId="4FE201D3"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Bell (2002), states that the planning in schools over the last two decades has been categorised in </w:t>
      </w:r>
      <w:proofErr w:type="gramStart"/>
      <w:r w:rsidRPr="007E3554">
        <w:rPr>
          <w:rFonts w:ascii="Arial" w:eastAsia="Times New Roman" w:hAnsi="Arial" w:cs="Arial"/>
          <w:color w:val="000000"/>
          <w:lang w:eastAsia="en-GB"/>
        </w:rPr>
        <w:t>a number of</w:t>
      </w:r>
      <w:proofErr w:type="gramEnd"/>
      <w:r w:rsidRPr="007E3554">
        <w:rPr>
          <w:rFonts w:ascii="Arial" w:eastAsia="Times New Roman" w:hAnsi="Arial" w:cs="Arial"/>
          <w:color w:val="000000"/>
          <w:lang w:eastAsia="en-GB"/>
        </w:rPr>
        <w:t xml:space="preserve"> ways.  These categorisations as claimed by </w:t>
      </w:r>
      <w:proofErr w:type="spellStart"/>
      <w:r w:rsidRPr="007E3554">
        <w:rPr>
          <w:rFonts w:ascii="Arial" w:eastAsia="Times New Roman" w:hAnsi="Arial" w:cs="Arial"/>
          <w:color w:val="000000"/>
          <w:lang w:eastAsia="en-GB"/>
        </w:rPr>
        <w:t>MacGilchrist</w:t>
      </w:r>
      <w:proofErr w:type="spellEnd"/>
      <w:r w:rsidRPr="007E3554">
        <w:rPr>
          <w:rFonts w:ascii="Arial" w:eastAsia="Times New Roman" w:hAnsi="Arial" w:cs="Arial"/>
          <w:color w:val="000000"/>
          <w:lang w:eastAsia="en-GB"/>
        </w:rPr>
        <w:t xml:space="preserve"> et al (1995) at an institutional level could be identified as:</w:t>
      </w:r>
    </w:p>
    <w:p w14:paraId="2C6CE1C8" w14:textId="77777777" w:rsidR="007E3554" w:rsidRPr="007E3554" w:rsidRDefault="007E3554" w:rsidP="007E3554">
      <w:pPr>
        <w:numPr>
          <w:ilvl w:val="0"/>
          <w:numId w:val="2"/>
        </w:numPr>
        <w:spacing w:after="0" w:line="240" w:lineRule="auto"/>
        <w:textAlignment w:val="baseline"/>
        <w:rPr>
          <w:rFonts w:ascii="Arial" w:eastAsia="Times New Roman" w:hAnsi="Arial" w:cs="Arial"/>
          <w:color w:val="000000"/>
          <w:lang w:eastAsia="en-GB"/>
        </w:rPr>
      </w:pPr>
      <w:r w:rsidRPr="007E3554">
        <w:rPr>
          <w:rFonts w:ascii="Arial" w:eastAsia="Times New Roman" w:hAnsi="Arial" w:cs="Arial"/>
          <w:color w:val="000000"/>
          <w:lang w:eastAsia="en-GB"/>
        </w:rPr>
        <w:t>The rhetorical, which had no credence within the school;</w:t>
      </w:r>
    </w:p>
    <w:p w14:paraId="681E7F3C" w14:textId="77777777" w:rsidR="007E3554" w:rsidRPr="007E3554" w:rsidRDefault="007E3554" w:rsidP="007E3554">
      <w:pPr>
        <w:numPr>
          <w:ilvl w:val="0"/>
          <w:numId w:val="2"/>
        </w:numPr>
        <w:spacing w:after="0" w:line="240" w:lineRule="auto"/>
        <w:textAlignment w:val="baseline"/>
        <w:rPr>
          <w:rFonts w:ascii="Arial" w:eastAsia="Times New Roman" w:hAnsi="Arial" w:cs="Arial"/>
          <w:color w:val="000000"/>
          <w:lang w:eastAsia="en-GB"/>
        </w:rPr>
      </w:pPr>
      <w:r w:rsidRPr="007E3554">
        <w:rPr>
          <w:rFonts w:ascii="Arial" w:eastAsia="Times New Roman" w:hAnsi="Arial" w:cs="Arial"/>
          <w:color w:val="000000"/>
          <w:lang w:eastAsia="en-GB"/>
        </w:rPr>
        <w:t>The singular, produced by the principal alone;</w:t>
      </w:r>
    </w:p>
    <w:p w14:paraId="750408DF" w14:textId="77777777" w:rsidR="007E3554" w:rsidRPr="007E3554" w:rsidRDefault="007E3554" w:rsidP="007E3554">
      <w:pPr>
        <w:numPr>
          <w:ilvl w:val="0"/>
          <w:numId w:val="2"/>
        </w:numPr>
        <w:spacing w:after="0" w:line="240" w:lineRule="auto"/>
        <w:textAlignment w:val="baseline"/>
        <w:rPr>
          <w:rFonts w:ascii="Arial" w:eastAsia="Times New Roman" w:hAnsi="Arial" w:cs="Arial"/>
          <w:color w:val="000000"/>
          <w:lang w:eastAsia="en-GB"/>
        </w:rPr>
      </w:pPr>
      <w:r w:rsidRPr="007E3554">
        <w:rPr>
          <w:rFonts w:ascii="Arial" w:eastAsia="Times New Roman" w:hAnsi="Arial" w:cs="Arial"/>
          <w:color w:val="000000"/>
          <w:lang w:eastAsia="en-GB"/>
        </w:rPr>
        <w:t>The co-operative, produced by a group of staff and focusing on finance and staff development; and</w:t>
      </w:r>
    </w:p>
    <w:p w14:paraId="36D53851" w14:textId="77777777" w:rsidR="007E3554" w:rsidRPr="007E3554" w:rsidRDefault="007E3554" w:rsidP="007E3554">
      <w:pPr>
        <w:numPr>
          <w:ilvl w:val="0"/>
          <w:numId w:val="2"/>
        </w:numPr>
        <w:spacing w:after="0" w:line="240" w:lineRule="auto"/>
        <w:textAlignment w:val="baseline"/>
        <w:rPr>
          <w:rFonts w:ascii="Arial" w:eastAsia="Times New Roman" w:hAnsi="Arial" w:cs="Arial"/>
          <w:color w:val="000000"/>
          <w:lang w:eastAsia="en-GB"/>
        </w:rPr>
      </w:pPr>
      <w:r w:rsidRPr="007E3554">
        <w:rPr>
          <w:rFonts w:ascii="Arial" w:eastAsia="Times New Roman" w:hAnsi="Arial" w:cs="Arial"/>
          <w:color w:val="000000"/>
          <w:lang w:eastAsia="en-GB"/>
        </w:rPr>
        <w:t>The corporate produced by the staff working together and focusing across an agreed range of the school's priorities.</w:t>
      </w:r>
    </w:p>
    <w:p w14:paraId="2CDE4515"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These categorisations as argued by Bell, neither consider the </w:t>
      </w:r>
      <w:proofErr w:type="gramStart"/>
      <w:r w:rsidRPr="007E3554">
        <w:rPr>
          <w:rFonts w:ascii="Arial" w:eastAsia="Times New Roman" w:hAnsi="Arial" w:cs="Arial"/>
          <w:color w:val="000000"/>
          <w:lang w:eastAsia="en-GB"/>
        </w:rPr>
        <w:t>real world</w:t>
      </w:r>
      <w:proofErr w:type="gramEnd"/>
      <w:r w:rsidRPr="007E3554">
        <w:rPr>
          <w:rFonts w:ascii="Arial" w:eastAsia="Times New Roman" w:hAnsi="Arial" w:cs="Arial"/>
          <w:color w:val="000000"/>
          <w:lang w:eastAsia="en-GB"/>
        </w:rPr>
        <w:t xml:space="preserve"> process of the nature of planning in schools or external factors that can determine the outcomes of these plans, thereby forming a basis for the question stated above.</w:t>
      </w:r>
    </w:p>
    <w:p w14:paraId="660CFF4F"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The idea of strategic planning can also be considered as to secure a ‘competitive advantage’. This idea is perfect in the corporate world, however, in the context of the school, the methods, model and measures rarely fit schools as they differ in four key ways as stated by Evans (2007).</w:t>
      </w:r>
    </w:p>
    <w:p w14:paraId="1BAB5AE2"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The characteristics are as follows, </w:t>
      </w:r>
      <w:proofErr w:type="spellStart"/>
      <w:r w:rsidRPr="007E3554">
        <w:rPr>
          <w:rFonts w:ascii="Arial" w:eastAsia="Times New Roman" w:hAnsi="Arial" w:cs="Arial"/>
          <w:color w:val="000000"/>
          <w:lang w:eastAsia="en-GB"/>
        </w:rPr>
        <w:t>misson</w:t>
      </w:r>
      <w:proofErr w:type="spellEnd"/>
      <w:r w:rsidRPr="007E3554">
        <w:rPr>
          <w:rFonts w:ascii="Arial" w:eastAsia="Times New Roman" w:hAnsi="Arial" w:cs="Arial"/>
          <w:color w:val="000000"/>
          <w:lang w:eastAsia="en-GB"/>
        </w:rPr>
        <w:t xml:space="preserve">, accountability, people, and focus.  Although these ideas seem ideal for a system for raising young people as Evans suggests they complicate the process of innovating, and the school environment is less competitive and ‘by their very </w:t>
      </w:r>
      <w:proofErr w:type="gramStart"/>
      <w:r w:rsidRPr="007E3554">
        <w:rPr>
          <w:rFonts w:ascii="Arial" w:eastAsia="Times New Roman" w:hAnsi="Arial" w:cs="Arial"/>
          <w:color w:val="000000"/>
          <w:lang w:eastAsia="en-GB"/>
        </w:rPr>
        <w:t>nature,  they</w:t>
      </w:r>
      <w:proofErr w:type="gramEnd"/>
      <w:r w:rsidRPr="007E3554">
        <w:rPr>
          <w:rFonts w:ascii="Arial" w:eastAsia="Times New Roman" w:hAnsi="Arial" w:cs="Arial"/>
          <w:color w:val="000000"/>
          <w:lang w:eastAsia="en-GB"/>
        </w:rPr>
        <w:t xml:space="preserve"> are, like a family or a house of worship, far better adapted to a context of gradual change’.</w:t>
      </w:r>
    </w:p>
    <w:p w14:paraId="17CA5A22"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lastRenderedPageBreak/>
        <w:t xml:space="preserve">This gradual change is inherently a problem, this can cause the ‘strategic planning’ to become a lengthy process which is not really suited for sudden change to be implemented which are occurring in today's curriculum.  Davies (2002), along with colleague Ellison, have developed new models of planning which focus on three strands, Futures Perspective, Strategic Intent, Operational Target-setting Plans, from Davies and Ellison, (2001).  The </w:t>
      </w:r>
      <w:proofErr w:type="gramStart"/>
      <w:r w:rsidRPr="007E3554">
        <w:rPr>
          <w:rFonts w:ascii="Arial" w:eastAsia="Times New Roman" w:hAnsi="Arial" w:cs="Arial"/>
          <w:color w:val="000000"/>
          <w:lang w:eastAsia="en-GB"/>
        </w:rPr>
        <w:t>main focus</w:t>
      </w:r>
      <w:proofErr w:type="gramEnd"/>
      <w:r w:rsidRPr="007E3554">
        <w:rPr>
          <w:rFonts w:ascii="Arial" w:eastAsia="Times New Roman" w:hAnsi="Arial" w:cs="Arial"/>
          <w:color w:val="000000"/>
          <w:lang w:eastAsia="en-GB"/>
        </w:rPr>
        <w:t xml:space="preserve"> of these is the strategic intent.  This model is intended to be developed alongside strategic planning models.  To elaborate of the meaning ‘it could be said that you know broadly where you want go but not how to get there’, Davies (2002).  This model of where we want to be but not how to get there is the </w:t>
      </w:r>
      <w:proofErr w:type="gramStart"/>
      <w:r w:rsidRPr="007E3554">
        <w:rPr>
          <w:rFonts w:ascii="Arial" w:eastAsia="Times New Roman" w:hAnsi="Arial" w:cs="Arial"/>
          <w:color w:val="000000"/>
          <w:lang w:eastAsia="en-GB"/>
        </w:rPr>
        <w:t>view</w:t>
      </w:r>
      <w:proofErr w:type="gramEnd"/>
      <w:r w:rsidRPr="007E3554">
        <w:rPr>
          <w:rFonts w:ascii="Arial" w:eastAsia="Times New Roman" w:hAnsi="Arial" w:cs="Arial"/>
          <w:color w:val="000000"/>
          <w:lang w:eastAsia="en-GB"/>
        </w:rPr>
        <w:t xml:space="preserve"> I believe school X has on the implementation of the DCF within the context of applying to the new curriculum.</w:t>
      </w:r>
    </w:p>
    <w:p w14:paraId="48F08F83" w14:textId="77777777" w:rsidR="007E3554" w:rsidRPr="007E3554" w:rsidRDefault="007E3554" w:rsidP="007E3554">
      <w:pPr>
        <w:spacing w:after="0" w:line="240" w:lineRule="auto"/>
        <w:rPr>
          <w:rFonts w:eastAsia="Times New Roman" w:cs="Times New Roman"/>
          <w:sz w:val="24"/>
          <w:szCs w:val="24"/>
          <w:lang w:eastAsia="en-GB"/>
        </w:rPr>
      </w:pPr>
    </w:p>
    <w:p w14:paraId="4FBE612A" w14:textId="77777777" w:rsidR="007E3554" w:rsidRPr="007E3554" w:rsidRDefault="007E3554" w:rsidP="007E3554">
      <w:pPr>
        <w:numPr>
          <w:ilvl w:val="0"/>
          <w:numId w:val="3"/>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4. A thorough explanation of how the topic you have chosen from the Departmental</w:t>
      </w:r>
      <w:r w:rsidRPr="007E3554">
        <w:rPr>
          <w:rFonts w:ascii="Arial" w:eastAsia="Times New Roman" w:hAnsi="Arial" w:cs="Arial"/>
          <w:color w:val="000000"/>
          <w:sz w:val="20"/>
          <w:szCs w:val="20"/>
          <w:lang w:eastAsia="en-GB"/>
        </w:rPr>
        <w:br/>
        <w:t>Improvement Plan relates to the whole School (College) Improvement Plan (SIP);</w:t>
      </w:r>
    </w:p>
    <w:p w14:paraId="55A27A86" w14:textId="63C0479A"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 xml:space="preserve">Digital Competence Framework </w:t>
      </w:r>
    </w:p>
    <w:p w14:paraId="55434098" w14:textId="03E352CF"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hd w:val="clear" w:color="auto" w:fill="FFFF00"/>
          <w:lang w:eastAsia="en-GB"/>
        </w:rPr>
        <w:t xml:space="preserve">(expand on these </w:t>
      </w:r>
      <w:r w:rsidRPr="007E3554">
        <w:rPr>
          <w:rFonts w:ascii="Arial" w:eastAsia="Times New Roman" w:hAnsi="Arial" w:cs="Arial"/>
          <w:color w:val="000000"/>
          <w:shd w:val="clear" w:color="auto" w:fill="FFFF00"/>
          <w:lang w:eastAsia="en-GB"/>
        </w:rPr>
        <w:t>ideas, School</w:t>
      </w:r>
      <w:r w:rsidRPr="007E3554">
        <w:rPr>
          <w:rFonts w:ascii="Arial" w:eastAsia="Times New Roman" w:hAnsi="Arial" w:cs="Arial"/>
          <w:color w:val="000000"/>
          <w:shd w:val="clear" w:color="auto" w:fill="FFFF00"/>
          <w:lang w:eastAsia="en-GB"/>
        </w:rPr>
        <w:t xml:space="preserve"> improvement plan, Estyn report, school priorities)</w:t>
      </w:r>
    </w:p>
    <w:p w14:paraId="1011DFDD" w14:textId="77777777" w:rsidR="007E3554" w:rsidRPr="007E3554" w:rsidRDefault="007E3554" w:rsidP="007E3554">
      <w:pPr>
        <w:spacing w:after="0" w:line="240" w:lineRule="auto"/>
        <w:rPr>
          <w:rFonts w:eastAsia="Times New Roman" w:cs="Times New Roman"/>
          <w:sz w:val="24"/>
          <w:szCs w:val="24"/>
          <w:lang w:eastAsia="en-GB"/>
        </w:rPr>
      </w:pPr>
    </w:p>
    <w:p w14:paraId="18C5D031"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The Digital Competence Framework has now become a vital part of the national school's curriculum due to the progression of today technology, </w:t>
      </w:r>
      <w:r w:rsidRPr="007E3554">
        <w:rPr>
          <w:rFonts w:ascii="Arial" w:eastAsia="Times New Roman" w:hAnsi="Arial" w:cs="Arial"/>
          <w:color w:val="000000"/>
          <w:shd w:val="clear" w:color="auto" w:fill="FFFF00"/>
          <w:lang w:eastAsia="en-GB"/>
        </w:rPr>
        <w:t>(Find REF)</w:t>
      </w:r>
      <w:r w:rsidRPr="007E3554">
        <w:rPr>
          <w:rFonts w:ascii="Arial" w:eastAsia="Times New Roman" w:hAnsi="Arial" w:cs="Arial"/>
          <w:color w:val="000000"/>
          <w:lang w:eastAsia="en-GB"/>
        </w:rPr>
        <w:t xml:space="preserve">.  This technological progress has changed the </w:t>
      </w:r>
      <w:proofErr w:type="gramStart"/>
      <w:r w:rsidRPr="007E3554">
        <w:rPr>
          <w:rFonts w:ascii="Arial" w:eastAsia="Times New Roman" w:hAnsi="Arial" w:cs="Arial"/>
          <w:color w:val="000000"/>
          <w:lang w:eastAsia="en-GB"/>
        </w:rPr>
        <w:t>manner in which</w:t>
      </w:r>
      <w:proofErr w:type="gramEnd"/>
      <w:r w:rsidRPr="007E3554">
        <w:rPr>
          <w:rFonts w:ascii="Arial" w:eastAsia="Times New Roman" w:hAnsi="Arial" w:cs="Arial"/>
          <w:color w:val="000000"/>
          <w:lang w:eastAsia="en-GB"/>
        </w:rPr>
        <w:t xml:space="preserve"> all sector in our world operates including the teaching environment.  </w:t>
      </w:r>
      <w:proofErr w:type="gramStart"/>
      <w:r w:rsidRPr="007E3554">
        <w:rPr>
          <w:rFonts w:ascii="Arial" w:eastAsia="Times New Roman" w:hAnsi="Arial" w:cs="Arial"/>
          <w:color w:val="000000"/>
          <w:lang w:eastAsia="en-GB"/>
        </w:rPr>
        <w:t>The majority of</w:t>
      </w:r>
      <w:proofErr w:type="gramEnd"/>
      <w:r w:rsidRPr="007E3554">
        <w:rPr>
          <w:rFonts w:ascii="Arial" w:eastAsia="Times New Roman" w:hAnsi="Arial" w:cs="Arial"/>
          <w:color w:val="000000"/>
          <w:lang w:eastAsia="en-GB"/>
        </w:rPr>
        <w:t xml:space="preserve"> pupils in today's world have grown up with these technologies readily available at arm's length, therefore with this </w:t>
      </w:r>
      <w:r w:rsidRPr="007E3554">
        <w:rPr>
          <w:rFonts w:ascii="Arial" w:eastAsia="Times New Roman" w:hAnsi="Arial" w:cs="Arial"/>
          <w:color w:val="000000"/>
          <w:shd w:val="clear" w:color="auto" w:fill="00FF00"/>
          <w:lang w:eastAsia="en-GB"/>
        </w:rPr>
        <w:t>known information (change the word maybe, sounds off)</w:t>
      </w:r>
      <w:r w:rsidRPr="007E3554">
        <w:rPr>
          <w:rFonts w:ascii="Arial" w:eastAsia="Times New Roman" w:hAnsi="Arial" w:cs="Arial"/>
          <w:color w:val="000000"/>
          <w:lang w:eastAsia="en-GB"/>
        </w:rPr>
        <w:t xml:space="preserve">, should teaching environment develop to use this </w:t>
      </w:r>
      <w:proofErr w:type="spellStart"/>
      <w:r w:rsidRPr="007E3554">
        <w:rPr>
          <w:rFonts w:ascii="Arial" w:eastAsia="Times New Roman" w:hAnsi="Arial" w:cs="Arial"/>
          <w:color w:val="000000"/>
          <w:lang w:eastAsia="en-GB"/>
        </w:rPr>
        <w:t>dependance</w:t>
      </w:r>
      <w:proofErr w:type="spellEnd"/>
      <w:r w:rsidRPr="007E3554">
        <w:rPr>
          <w:rFonts w:ascii="Arial" w:eastAsia="Times New Roman" w:hAnsi="Arial" w:cs="Arial"/>
          <w:color w:val="000000"/>
          <w:lang w:eastAsia="en-GB"/>
        </w:rPr>
        <w:t xml:space="preserve"> young people have today on technology?  </w:t>
      </w:r>
    </w:p>
    <w:p w14:paraId="77D0B666"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In the curriculum of the Welsh educational system, the harnessing of this element has been developing for a number of </w:t>
      </w:r>
      <w:proofErr w:type="gramStart"/>
      <w:r w:rsidRPr="007E3554">
        <w:rPr>
          <w:rFonts w:ascii="Arial" w:eastAsia="Times New Roman" w:hAnsi="Arial" w:cs="Arial"/>
          <w:color w:val="000000"/>
          <w:lang w:eastAsia="en-GB"/>
        </w:rPr>
        <w:t>year</w:t>
      </w:r>
      <w:proofErr w:type="gramEnd"/>
      <w:r w:rsidRPr="007E3554">
        <w:rPr>
          <w:rFonts w:ascii="Arial" w:eastAsia="Times New Roman" w:hAnsi="Arial" w:cs="Arial"/>
          <w:color w:val="000000"/>
          <w:lang w:eastAsia="en-GB"/>
        </w:rPr>
        <w:t xml:space="preserve"> to date, (</w:t>
      </w:r>
      <w:r w:rsidRPr="007E3554">
        <w:rPr>
          <w:rFonts w:ascii="Arial" w:eastAsia="Times New Roman" w:hAnsi="Arial" w:cs="Arial"/>
          <w:color w:val="000000"/>
          <w:shd w:val="clear" w:color="auto" w:fill="FF9900"/>
          <w:lang w:eastAsia="en-GB"/>
        </w:rPr>
        <w:t>Welsh Gov, 2018, DCF</w:t>
      </w:r>
      <w:r w:rsidRPr="007E3554">
        <w:rPr>
          <w:rFonts w:ascii="Arial" w:eastAsia="Times New Roman" w:hAnsi="Arial" w:cs="Arial"/>
          <w:color w:val="000000"/>
          <w:lang w:eastAsia="en-GB"/>
        </w:rPr>
        <w:t>).  The Digital competency of the pupils is one of the three major responsibilities that are present across the entire curriculum alongside literacy and numeracy, (</w:t>
      </w:r>
      <w:r w:rsidRPr="007E3554">
        <w:rPr>
          <w:rFonts w:ascii="Arial" w:eastAsia="Times New Roman" w:hAnsi="Arial" w:cs="Arial"/>
          <w:color w:val="000000"/>
          <w:shd w:val="clear" w:color="auto" w:fill="FF9900"/>
          <w:lang w:eastAsia="en-GB"/>
        </w:rPr>
        <w:t>Welsh Gov, 2018, DCF</w:t>
      </w:r>
      <w:r w:rsidRPr="007E3554">
        <w:rPr>
          <w:rFonts w:ascii="Arial" w:eastAsia="Times New Roman" w:hAnsi="Arial" w:cs="Arial"/>
          <w:color w:val="000000"/>
          <w:lang w:eastAsia="en-GB"/>
        </w:rPr>
        <w:t>).  </w:t>
      </w:r>
    </w:p>
    <w:p w14:paraId="1CF255A7"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p>
    <w:p w14:paraId="17CC9F0B" w14:textId="77777777" w:rsidR="007E3554" w:rsidRPr="007E3554" w:rsidRDefault="007E3554" w:rsidP="007E3554">
      <w:pPr>
        <w:numPr>
          <w:ilvl w:val="0"/>
          <w:numId w:val="4"/>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5. A critical evaluation of what literature and key research notes about your</w:t>
      </w:r>
      <w:r w:rsidRPr="007E3554">
        <w:rPr>
          <w:rFonts w:ascii="Arial" w:eastAsia="Times New Roman" w:hAnsi="Arial" w:cs="Arial"/>
          <w:color w:val="000000"/>
          <w:sz w:val="20"/>
          <w:szCs w:val="20"/>
          <w:lang w:eastAsia="en-GB"/>
        </w:rPr>
        <w:br/>
      </w:r>
      <w:proofErr w:type="gramStart"/>
      <w:r w:rsidRPr="007E3554">
        <w:rPr>
          <w:rFonts w:ascii="Arial" w:eastAsia="Times New Roman" w:hAnsi="Arial" w:cs="Arial"/>
          <w:color w:val="000000"/>
          <w:sz w:val="20"/>
          <w:szCs w:val="20"/>
          <w:lang w:eastAsia="en-GB"/>
        </w:rPr>
        <w:t>particular topic</w:t>
      </w:r>
      <w:proofErr w:type="gramEnd"/>
      <w:r w:rsidRPr="007E3554">
        <w:rPr>
          <w:rFonts w:ascii="Arial" w:eastAsia="Times New Roman" w:hAnsi="Arial" w:cs="Arial"/>
          <w:color w:val="000000"/>
          <w:sz w:val="20"/>
          <w:szCs w:val="20"/>
          <w:lang w:eastAsia="en-GB"/>
        </w:rPr>
        <w:t xml:space="preserve"> along with suitable references;</w:t>
      </w:r>
    </w:p>
    <w:p w14:paraId="1FFE2564" w14:textId="77777777" w:rsidR="007E3554" w:rsidRPr="007E3554" w:rsidRDefault="007E3554" w:rsidP="007E3554">
      <w:pPr>
        <w:spacing w:after="0" w:line="240" w:lineRule="auto"/>
        <w:rPr>
          <w:rFonts w:eastAsia="Times New Roman" w:cs="Times New Roman"/>
          <w:sz w:val="24"/>
          <w:szCs w:val="24"/>
          <w:lang w:eastAsia="en-GB"/>
        </w:rPr>
      </w:pPr>
    </w:p>
    <w:p w14:paraId="73ED303C"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evaluate the reasons and importance of the implementation of the Digital competence framework into the school environment, an in-depth understanding of what the DCF is </w:t>
      </w:r>
      <w:r w:rsidRPr="007E3554">
        <w:rPr>
          <w:rFonts w:ascii="Arial" w:eastAsia="Times New Roman" w:hAnsi="Arial" w:cs="Arial"/>
          <w:color w:val="000000"/>
          <w:shd w:val="clear" w:color="auto" w:fill="00FF00"/>
          <w:lang w:eastAsia="en-GB"/>
        </w:rPr>
        <w:t>must occur</w:t>
      </w:r>
      <w:r w:rsidRPr="007E3554">
        <w:rPr>
          <w:rFonts w:ascii="Arial" w:eastAsia="Times New Roman" w:hAnsi="Arial" w:cs="Arial"/>
          <w:color w:val="000000"/>
          <w:lang w:eastAsia="en-GB"/>
        </w:rPr>
        <w:t xml:space="preserve">.  To gain an insight into the field, we can first look at the framework itself and the view and opinions on the matter.  It is a given that the DFC would be viewed from a learning theories point of view and in George Siemens, he suggests that the digital age </w:t>
      </w:r>
      <w:proofErr w:type="gramStart"/>
      <w:r w:rsidRPr="007E3554">
        <w:rPr>
          <w:rFonts w:ascii="Arial" w:eastAsia="Times New Roman" w:hAnsi="Arial" w:cs="Arial"/>
          <w:color w:val="000000"/>
          <w:shd w:val="clear" w:color="auto" w:fill="FFFF00"/>
          <w:lang w:eastAsia="en-GB"/>
        </w:rPr>
        <w:t>…..</w:t>
      </w:r>
      <w:proofErr w:type="gramEnd"/>
      <w:r w:rsidRPr="007E3554">
        <w:rPr>
          <w:rFonts w:ascii="Arial" w:eastAsia="Times New Roman" w:hAnsi="Arial" w:cs="Arial"/>
          <w:color w:val="000000"/>
          <w:shd w:val="clear" w:color="auto" w:fill="FFFF00"/>
          <w:lang w:eastAsia="en-GB"/>
        </w:rPr>
        <w:t>(explain the intro from ‘Connectivism: A learning theory for the digital age’)</w:t>
      </w:r>
    </w:p>
    <w:p w14:paraId="6D6075DD"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br/>
      </w:r>
    </w:p>
    <w:p w14:paraId="28969A18" w14:textId="77777777" w:rsidR="007E3554" w:rsidRPr="007E3554" w:rsidRDefault="007E3554" w:rsidP="007E3554">
      <w:pPr>
        <w:numPr>
          <w:ilvl w:val="0"/>
          <w:numId w:val="5"/>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6. An in-depth critical analysis of the evidence which notes why to work within the topic</w:t>
      </w:r>
      <w:r w:rsidRPr="007E3554">
        <w:rPr>
          <w:rFonts w:ascii="Arial" w:eastAsia="Times New Roman" w:hAnsi="Arial" w:cs="Arial"/>
          <w:color w:val="000000"/>
          <w:sz w:val="20"/>
          <w:szCs w:val="20"/>
          <w:lang w:eastAsia="en-GB"/>
        </w:rPr>
        <w:br/>
        <w:t>you have decided to focus on needs to be improved, e.g. Estyn inspection</w:t>
      </w:r>
      <w:r w:rsidRPr="007E3554">
        <w:rPr>
          <w:rFonts w:ascii="Arial" w:eastAsia="Times New Roman" w:hAnsi="Arial" w:cs="Arial"/>
          <w:color w:val="000000"/>
          <w:sz w:val="20"/>
          <w:szCs w:val="20"/>
          <w:lang w:eastAsia="en-GB"/>
        </w:rPr>
        <w:br/>
        <w:t>reports, a departmental review, Key Stage data, external examination results,</w:t>
      </w:r>
      <w:r w:rsidRPr="007E3554">
        <w:rPr>
          <w:rFonts w:ascii="Arial" w:eastAsia="Times New Roman" w:hAnsi="Arial" w:cs="Arial"/>
          <w:color w:val="000000"/>
          <w:sz w:val="20"/>
          <w:szCs w:val="20"/>
          <w:lang w:eastAsia="en-GB"/>
        </w:rPr>
        <w:br/>
        <w:t>Etc;</w:t>
      </w:r>
    </w:p>
    <w:p w14:paraId="34A25978" w14:textId="6287BFD3"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 xml:space="preserve">Schools Performance </w:t>
      </w:r>
    </w:p>
    <w:p w14:paraId="534F26C3" w14:textId="77777777" w:rsidR="007E3554" w:rsidRPr="007E3554" w:rsidRDefault="007E3554" w:rsidP="007E3554">
      <w:pPr>
        <w:spacing w:after="0" w:line="240" w:lineRule="auto"/>
        <w:rPr>
          <w:rFonts w:eastAsia="Times New Roman" w:cs="Times New Roman"/>
          <w:sz w:val="24"/>
          <w:szCs w:val="24"/>
          <w:lang w:eastAsia="en-GB"/>
        </w:rPr>
      </w:pPr>
    </w:p>
    <w:p w14:paraId="1E8EDC56"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u w:val="single"/>
          <w:lang w:eastAsia="en-GB"/>
        </w:rPr>
        <w:t>Estyn Inspection and Summary page</w:t>
      </w:r>
    </w:p>
    <w:p w14:paraId="69A78C62"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lastRenderedPageBreak/>
        <w:t xml:space="preserve">Within the school’s most recent Estyn report (2017, Appendix 3), the report entailed four recommendations of which can also be seen in the school on a page.  These recommendations are as follows: (R1) Improve the progress that all pupils make in lessons, (R2) Improve pupils’ standards in Welsh and information and communication technology across the curriculum, (R3) Improve systems of accountability at all levels of leadership, (R4) Ensure that self-evaluation and improvement planning focus appropriately on the quality of teaching and the progress made by pupils in their lessons.  The focus as mentioned earlier is on the DCF, of which is partly included in (R2) which states that the school should ‘improve pupils’ standards in Welsh and Information and Communication technology across the curriculum’.  The emphasis on the improvement of digital skills for young people has been a focus for some time now and the DCF’s inclusion is at the utmost importance.  The school have acted upon this recommendation which is evident and </w:t>
      </w:r>
      <w:proofErr w:type="gramStart"/>
      <w:r w:rsidRPr="007E3554">
        <w:rPr>
          <w:rFonts w:ascii="Arial" w:eastAsia="Times New Roman" w:hAnsi="Arial" w:cs="Arial"/>
          <w:color w:val="000000"/>
          <w:lang w:eastAsia="en-GB"/>
        </w:rPr>
        <w:t>can be seen as</w:t>
      </w:r>
      <w:proofErr w:type="gramEnd"/>
      <w:r w:rsidRPr="007E3554">
        <w:rPr>
          <w:rFonts w:ascii="Arial" w:eastAsia="Times New Roman" w:hAnsi="Arial" w:cs="Arial"/>
          <w:color w:val="000000"/>
          <w:lang w:eastAsia="en-GB"/>
        </w:rPr>
        <w:t xml:space="preserve"> the school priorities 2018, (Appendix 1) and the school self-evaluation, (within Appendix 2).  To follow on with the </w:t>
      </w:r>
      <w:proofErr w:type="gramStart"/>
      <w:r w:rsidRPr="007E3554">
        <w:rPr>
          <w:rFonts w:ascii="Arial" w:eastAsia="Times New Roman" w:hAnsi="Arial" w:cs="Arial"/>
          <w:color w:val="000000"/>
          <w:lang w:eastAsia="en-GB"/>
        </w:rPr>
        <w:t>schools</w:t>
      </w:r>
      <w:proofErr w:type="gramEnd"/>
      <w:r w:rsidRPr="007E3554">
        <w:rPr>
          <w:rFonts w:ascii="Arial" w:eastAsia="Times New Roman" w:hAnsi="Arial" w:cs="Arial"/>
          <w:color w:val="000000"/>
          <w:lang w:eastAsia="en-GB"/>
        </w:rPr>
        <w:t xml:space="preserve"> developments, school X has included and prioritised the recommendations as can be seen in the school on a page, (Appendix 2), however, with the mention of these key issues state above other key facts mentioned in the report also show areas of concern.</w:t>
      </w:r>
    </w:p>
    <w:p w14:paraId="5BC16DD5"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Most importantly the area that covers the inclusion of the DCF into the </w:t>
      </w:r>
      <w:proofErr w:type="spellStart"/>
      <w:proofErr w:type="gramStart"/>
      <w:r w:rsidRPr="007E3554">
        <w:rPr>
          <w:rFonts w:ascii="Arial" w:eastAsia="Times New Roman" w:hAnsi="Arial" w:cs="Arial"/>
          <w:color w:val="000000"/>
          <w:lang w:eastAsia="en-GB"/>
        </w:rPr>
        <w:t>schools</w:t>
      </w:r>
      <w:proofErr w:type="spellEnd"/>
      <w:proofErr w:type="gramEnd"/>
      <w:r w:rsidRPr="007E3554">
        <w:rPr>
          <w:rFonts w:ascii="Arial" w:eastAsia="Times New Roman" w:hAnsi="Arial" w:cs="Arial"/>
          <w:color w:val="000000"/>
          <w:lang w:eastAsia="en-GB"/>
        </w:rPr>
        <w:t xml:space="preserve"> curriculum.  As was stated in the Estyn Report;  </w:t>
      </w:r>
    </w:p>
    <w:p w14:paraId="269F633D" w14:textId="77777777" w:rsidR="007E3554" w:rsidRPr="007E3554" w:rsidRDefault="007E3554" w:rsidP="007E3554">
      <w:pPr>
        <w:spacing w:after="0" w:line="240" w:lineRule="auto"/>
        <w:ind w:firstLine="720"/>
        <w:rPr>
          <w:rFonts w:eastAsia="Times New Roman" w:cs="Times New Roman"/>
          <w:sz w:val="24"/>
          <w:szCs w:val="24"/>
          <w:lang w:eastAsia="en-GB"/>
        </w:rPr>
      </w:pPr>
      <w:r w:rsidRPr="007E3554">
        <w:rPr>
          <w:rFonts w:ascii="Arial" w:eastAsia="Times New Roman" w:hAnsi="Arial" w:cs="Arial"/>
          <w:i/>
          <w:iCs/>
          <w:color w:val="000000"/>
          <w:lang w:eastAsia="en-GB"/>
        </w:rPr>
        <w:t xml:space="preserve">‘Pupils use ICT in a minority of subjects for a narrow range of purposes competently. They do so predominantly to create and communicate information using word processing and presentation tools and to seek out further information on the internet to support these tasks. However, their ability to use ICT across the curriculum to find and develop information or ideas, or to analyse information and use models, is underdeveloped.’, (Estyn, 2017, </w:t>
      </w:r>
      <w:r w:rsidRPr="007E3554">
        <w:rPr>
          <w:rFonts w:ascii="Arial" w:eastAsia="Times New Roman" w:hAnsi="Arial" w:cs="Arial"/>
          <w:color w:val="000000"/>
          <w:lang w:eastAsia="en-GB"/>
        </w:rPr>
        <w:t>Appendix 3</w:t>
      </w:r>
      <w:r w:rsidRPr="007E3554">
        <w:rPr>
          <w:rFonts w:ascii="Arial" w:eastAsia="Times New Roman" w:hAnsi="Arial" w:cs="Arial"/>
          <w:i/>
          <w:iCs/>
          <w:color w:val="000000"/>
          <w:lang w:eastAsia="en-GB"/>
        </w:rPr>
        <w:t>).</w:t>
      </w:r>
    </w:p>
    <w:p w14:paraId="4BAEF35A" w14:textId="77777777" w:rsidR="007E3554" w:rsidRPr="007E3554" w:rsidRDefault="007E3554" w:rsidP="007E3554">
      <w:pPr>
        <w:spacing w:after="0" w:line="240" w:lineRule="auto"/>
        <w:ind w:firstLine="720"/>
        <w:rPr>
          <w:rFonts w:eastAsia="Times New Roman" w:cs="Times New Roman"/>
          <w:sz w:val="24"/>
          <w:szCs w:val="24"/>
          <w:lang w:eastAsia="en-GB"/>
        </w:rPr>
      </w:pPr>
      <w:r w:rsidRPr="007E3554">
        <w:rPr>
          <w:rFonts w:ascii="Arial" w:eastAsia="Times New Roman" w:hAnsi="Arial" w:cs="Arial"/>
          <w:color w:val="000000"/>
          <w:lang w:eastAsia="en-GB"/>
        </w:rPr>
        <w:t>This statement is of concern in my view due to the written statement by The Welsh Government just prior to the inspection that the school is one of the ‘Pioneer Schools’ leading on Digital Competence.</w:t>
      </w:r>
    </w:p>
    <w:p w14:paraId="11BA9585"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Another such comment mentioned in the report is as follows:</w:t>
      </w:r>
    </w:p>
    <w:p w14:paraId="3E06D048" w14:textId="77777777" w:rsidR="007E3554" w:rsidRPr="007E3554" w:rsidRDefault="007E3554" w:rsidP="007E3554">
      <w:pPr>
        <w:spacing w:after="0" w:line="240" w:lineRule="auto"/>
        <w:ind w:firstLine="720"/>
        <w:rPr>
          <w:rFonts w:eastAsia="Times New Roman" w:cs="Times New Roman"/>
          <w:sz w:val="24"/>
          <w:szCs w:val="24"/>
          <w:lang w:eastAsia="en-GB"/>
        </w:rPr>
      </w:pPr>
      <w:r w:rsidRPr="007E3554">
        <w:rPr>
          <w:rFonts w:ascii="Arial" w:eastAsia="Times New Roman" w:hAnsi="Arial" w:cs="Arial"/>
          <w:i/>
          <w:iCs/>
          <w:color w:val="000000"/>
          <w:lang w:eastAsia="en-GB"/>
        </w:rPr>
        <w:t xml:space="preserve">‘There are suitable opportunities for pupils to practise basic ICT skills in a minority of subjects other than IT. However, provision for developing pupils’ ICT skills across the curriculum focuses predominantly on creating and communicating information, and provision for developing pupils’ ability to find and develop information and ideas is underdeveloped.’, (Estyn, 2017, </w:t>
      </w:r>
      <w:r w:rsidRPr="007E3554">
        <w:rPr>
          <w:rFonts w:ascii="Arial" w:eastAsia="Times New Roman" w:hAnsi="Arial" w:cs="Arial"/>
          <w:color w:val="000000"/>
          <w:lang w:eastAsia="en-GB"/>
        </w:rPr>
        <w:t>Appendix 3</w:t>
      </w:r>
      <w:r w:rsidRPr="007E3554">
        <w:rPr>
          <w:rFonts w:ascii="Arial" w:eastAsia="Times New Roman" w:hAnsi="Arial" w:cs="Arial"/>
          <w:i/>
          <w:iCs/>
          <w:color w:val="000000"/>
          <w:lang w:eastAsia="en-GB"/>
        </w:rPr>
        <w:t>).</w:t>
      </w:r>
    </w:p>
    <w:p w14:paraId="26712024" w14:textId="77777777" w:rsidR="007E3554" w:rsidRPr="007E3554" w:rsidRDefault="007E3554" w:rsidP="007E3554">
      <w:pPr>
        <w:spacing w:after="0" w:line="240" w:lineRule="auto"/>
        <w:rPr>
          <w:rFonts w:eastAsia="Times New Roman" w:cs="Times New Roman"/>
          <w:sz w:val="24"/>
          <w:szCs w:val="24"/>
          <w:lang w:eastAsia="en-GB"/>
        </w:rPr>
      </w:pPr>
    </w:p>
    <w:p w14:paraId="5CEAD194"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This can be considered in method in which the school is attempting to continue to develop Digital Literacy, as is stated in the Summary 2015-2018, (Appendix 2).  However, this is not the only focus of the DCF.  To follow the fact that School X currently holds the ‘Pioneer School’ status as mentioned earlier within the Summary 2015-2018, (Appendix 2), </w:t>
      </w:r>
    </w:p>
    <w:p w14:paraId="37770610" w14:textId="77777777" w:rsidR="007E3554" w:rsidRPr="007E3554" w:rsidRDefault="007E3554" w:rsidP="007E3554">
      <w:pPr>
        <w:spacing w:after="0" w:line="240" w:lineRule="auto"/>
        <w:rPr>
          <w:rFonts w:eastAsia="Times New Roman" w:cs="Times New Roman"/>
          <w:sz w:val="24"/>
          <w:szCs w:val="24"/>
          <w:lang w:eastAsia="en-GB"/>
        </w:rPr>
      </w:pPr>
    </w:p>
    <w:p w14:paraId="6C3071D8" w14:textId="77777777" w:rsidR="007E3554" w:rsidRPr="007E3554" w:rsidRDefault="007E3554" w:rsidP="007E3554">
      <w:pPr>
        <w:spacing w:after="0" w:line="240" w:lineRule="auto"/>
        <w:ind w:firstLine="720"/>
        <w:rPr>
          <w:rFonts w:eastAsia="Times New Roman" w:cs="Times New Roman"/>
          <w:sz w:val="24"/>
          <w:szCs w:val="24"/>
          <w:lang w:eastAsia="en-GB"/>
        </w:rPr>
      </w:pPr>
      <w:r w:rsidRPr="007E3554">
        <w:rPr>
          <w:rFonts w:ascii="Arial" w:eastAsia="Times New Roman" w:hAnsi="Arial" w:cs="Arial"/>
          <w:i/>
          <w:iCs/>
          <w:color w:val="000000"/>
          <w:lang w:eastAsia="en-GB"/>
        </w:rPr>
        <w:t>‘Ensure work as digital pioneer school is ready by 2019’, can be found on the Summary 2015-2018, (Appendix 2).</w:t>
      </w:r>
    </w:p>
    <w:p w14:paraId="198C6A1A"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This statement from the school contradicts the written statement by the welsh government and the information from the </w:t>
      </w:r>
      <w:proofErr w:type="spellStart"/>
      <w:r w:rsidRPr="007E3554">
        <w:rPr>
          <w:rFonts w:ascii="Arial" w:eastAsia="Times New Roman" w:hAnsi="Arial" w:cs="Arial"/>
          <w:color w:val="000000"/>
          <w:lang w:eastAsia="en-GB"/>
        </w:rPr>
        <w:t>estyn</w:t>
      </w:r>
      <w:proofErr w:type="spellEnd"/>
      <w:r w:rsidRPr="007E3554">
        <w:rPr>
          <w:rFonts w:ascii="Arial" w:eastAsia="Times New Roman" w:hAnsi="Arial" w:cs="Arial"/>
          <w:color w:val="000000"/>
          <w:lang w:eastAsia="en-GB"/>
        </w:rPr>
        <w:t xml:space="preserve"> report as seen below:</w:t>
      </w:r>
    </w:p>
    <w:p w14:paraId="3ACF1A06" w14:textId="77777777" w:rsidR="007E3554" w:rsidRPr="007E3554" w:rsidRDefault="007E3554" w:rsidP="007E3554">
      <w:pPr>
        <w:spacing w:after="0" w:line="240" w:lineRule="auto"/>
        <w:ind w:firstLine="720"/>
        <w:rPr>
          <w:rFonts w:eastAsia="Times New Roman" w:cs="Times New Roman"/>
          <w:sz w:val="24"/>
          <w:szCs w:val="24"/>
          <w:lang w:eastAsia="en-GB"/>
        </w:rPr>
      </w:pPr>
      <w:r w:rsidRPr="007E3554">
        <w:rPr>
          <w:rFonts w:ascii="Arial" w:eastAsia="Times New Roman" w:hAnsi="Arial" w:cs="Arial"/>
          <w:i/>
          <w:iCs/>
          <w:color w:val="000000"/>
          <w:lang w:eastAsia="en-GB"/>
        </w:rPr>
        <w:t>‘The school is currently a ‘digital pioneer school’. This means that it is working with</w:t>
      </w:r>
    </w:p>
    <w:p w14:paraId="362622F6"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i/>
          <w:iCs/>
          <w:color w:val="000000"/>
          <w:lang w:eastAsia="en-GB"/>
        </w:rPr>
        <w:t>the Welsh Government and other digital pioneer schools to develop and pilot a Digital</w:t>
      </w:r>
    </w:p>
    <w:p w14:paraId="7017F57B"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i/>
          <w:iCs/>
          <w:color w:val="000000"/>
          <w:lang w:eastAsia="en-GB"/>
        </w:rPr>
        <w:t xml:space="preserve">Competence Framework for Wales.’, (Estyn, </w:t>
      </w:r>
      <w:proofErr w:type="gramStart"/>
      <w:r w:rsidRPr="007E3554">
        <w:rPr>
          <w:rFonts w:ascii="Arial" w:eastAsia="Times New Roman" w:hAnsi="Arial" w:cs="Arial"/>
          <w:i/>
          <w:iCs/>
          <w:color w:val="000000"/>
          <w:lang w:eastAsia="en-GB"/>
        </w:rPr>
        <w:t>2017,Appendix</w:t>
      </w:r>
      <w:proofErr w:type="gramEnd"/>
      <w:r w:rsidRPr="007E3554">
        <w:rPr>
          <w:rFonts w:ascii="Arial" w:eastAsia="Times New Roman" w:hAnsi="Arial" w:cs="Arial"/>
          <w:i/>
          <w:iCs/>
          <w:color w:val="000000"/>
          <w:lang w:eastAsia="en-GB"/>
        </w:rPr>
        <w:t xml:space="preserve"> 3).</w:t>
      </w:r>
    </w:p>
    <w:p w14:paraId="62315FC6"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br/>
      </w:r>
      <w:r w:rsidRPr="007E3554">
        <w:rPr>
          <w:rFonts w:eastAsia="Times New Roman" w:cs="Times New Roman"/>
          <w:sz w:val="24"/>
          <w:szCs w:val="24"/>
          <w:lang w:eastAsia="en-GB"/>
        </w:rPr>
        <w:br/>
      </w:r>
    </w:p>
    <w:p w14:paraId="1B3424F2" w14:textId="77777777" w:rsidR="007E3554" w:rsidRPr="007E3554" w:rsidRDefault="007E3554" w:rsidP="007E3554">
      <w:pPr>
        <w:numPr>
          <w:ilvl w:val="0"/>
          <w:numId w:val="6"/>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7. A detailed critical review of how your school/college is responding, i.e. what are</w:t>
      </w:r>
      <w:r w:rsidRPr="007E3554">
        <w:rPr>
          <w:rFonts w:ascii="Arial" w:eastAsia="Times New Roman" w:hAnsi="Arial" w:cs="Arial"/>
          <w:color w:val="000000"/>
          <w:sz w:val="20"/>
          <w:szCs w:val="20"/>
          <w:lang w:eastAsia="en-GB"/>
        </w:rPr>
        <w:br/>
        <w:t>they doing to improve, what new strategies have been put into place and how</w:t>
      </w:r>
      <w:r w:rsidRPr="007E3554">
        <w:rPr>
          <w:rFonts w:ascii="Arial" w:eastAsia="Times New Roman" w:hAnsi="Arial" w:cs="Arial"/>
          <w:color w:val="000000"/>
          <w:sz w:val="20"/>
          <w:szCs w:val="20"/>
          <w:lang w:eastAsia="en-GB"/>
        </w:rPr>
        <w:br/>
        <w:t>does this link with key literature and research?</w:t>
      </w:r>
    </w:p>
    <w:p w14:paraId="3A7A0E9D"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lastRenderedPageBreak/>
        <w:br/>
      </w:r>
    </w:p>
    <w:p w14:paraId="778F6770" w14:textId="77777777" w:rsidR="007E3554" w:rsidRPr="007E3554" w:rsidRDefault="007E3554" w:rsidP="007E3554">
      <w:pPr>
        <w:numPr>
          <w:ilvl w:val="0"/>
          <w:numId w:val="7"/>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8. A critical analysis of the progress made to date along with examples of learners’</w:t>
      </w:r>
      <w:r w:rsidRPr="007E3554">
        <w:rPr>
          <w:rFonts w:ascii="Arial" w:eastAsia="Times New Roman" w:hAnsi="Arial" w:cs="Arial"/>
          <w:color w:val="000000"/>
          <w:sz w:val="20"/>
          <w:szCs w:val="20"/>
          <w:lang w:eastAsia="en-GB"/>
        </w:rPr>
        <w:br/>
        <w:t>work, where appropriate;</w:t>
      </w:r>
    </w:p>
    <w:p w14:paraId="53801BB0" w14:textId="77777777" w:rsidR="007E3554" w:rsidRPr="007E3554" w:rsidRDefault="007E3554" w:rsidP="007E3554">
      <w:pPr>
        <w:spacing w:after="240" w:line="240" w:lineRule="auto"/>
        <w:rPr>
          <w:rFonts w:eastAsia="Times New Roman" w:cs="Times New Roman"/>
          <w:sz w:val="24"/>
          <w:szCs w:val="24"/>
          <w:lang w:eastAsia="en-GB"/>
        </w:rPr>
      </w:pPr>
    </w:p>
    <w:p w14:paraId="74B30D45" w14:textId="77777777" w:rsidR="007E3554" w:rsidRPr="007E3554" w:rsidRDefault="007E3554" w:rsidP="007E3554">
      <w:pPr>
        <w:numPr>
          <w:ilvl w:val="0"/>
          <w:numId w:val="8"/>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9. Explain how this relates to what the literature/key research says;</w:t>
      </w:r>
    </w:p>
    <w:p w14:paraId="14110435"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br/>
      </w:r>
    </w:p>
    <w:p w14:paraId="6BDB2DB5" w14:textId="77777777" w:rsidR="007E3554" w:rsidRPr="007E3554" w:rsidRDefault="007E3554" w:rsidP="007E3554">
      <w:pPr>
        <w:numPr>
          <w:ilvl w:val="0"/>
          <w:numId w:val="9"/>
        </w:numPr>
        <w:spacing w:after="0" w:line="240" w:lineRule="auto"/>
        <w:textAlignment w:val="baseline"/>
        <w:rPr>
          <w:rFonts w:ascii="Arial" w:eastAsia="Times New Roman" w:hAnsi="Arial" w:cs="Arial"/>
          <w:color w:val="000000"/>
          <w:sz w:val="20"/>
          <w:szCs w:val="20"/>
          <w:lang w:eastAsia="en-GB"/>
        </w:rPr>
      </w:pPr>
      <w:r w:rsidRPr="007E3554">
        <w:rPr>
          <w:rFonts w:ascii="Arial" w:eastAsia="Times New Roman" w:hAnsi="Arial" w:cs="Arial"/>
          <w:color w:val="000000"/>
          <w:sz w:val="20"/>
          <w:szCs w:val="20"/>
          <w:lang w:eastAsia="en-GB"/>
        </w:rPr>
        <w:t xml:space="preserve">10. Next steps – what actions would you recommend </w:t>
      </w:r>
      <w:proofErr w:type="gramStart"/>
      <w:r w:rsidRPr="007E3554">
        <w:rPr>
          <w:rFonts w:ascii="Arial" w:eastAsia="Times New Roman" w:hAnsi="Arial" w:cs="Arial"/>
          <w:color w:val="000000"/>
          <w:sz w:val="20"/>
          <w:szCs w:val="20"/>
          <w:lang w:eastAsia="en-GB"/>
        </w:rPr>
        <w:t>to drive</w:t>
      </w:r>
      <w:proofErr w:type="gramEnd"/>
      <w:r w:rsidRPr="007E3554">
        <w:rPr>
          <w:rFonts w:ascii="Arial" w:eastAsia="Times New Roman" w:hAnsi="Arial" w:cs="Arial"/>
          <w:color w:val="000000"/>
          <w:sz w:val="20"/>
          <w:szCs w:val="20"/>
          <w:lang w:eastAsia="en-GB"/>
        </w:rPr>
        <w:t xml:space="preserve"> this initiative further</w:t>
      </w:r>
      <w:r w:rsidRPr="007E3554">
        <w:rPr>
          <w:rFonts w:ascii="Arial" w:eastAsia="Times New Roman" w:hAnsi="Arial" w:cs="Arial"/>
          <w:color w:val="000000"/>
          <w:sz w:val="20"/>
          <w:szCs w:val="20"/>
          <w:lang w:eastAsia="en-GB"/>
        </w:rPr>
        <w:br/>
        <w:t>and why?</w:t>
      </w:r>
    </w:p>
    <w:p w14:paraId="52756B65" w14:textId="712A1E7A"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Recommendations</w:t>
      </w:r>
    </w:p>
    <w:p w14:paraId="7DA5D83B"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Now with a view on the current systems and initiatives in place at school X, it is only reasonable to give a structured and informed plan to help improve or adapt these systems that are in place. </w:t>
      </w:r>
    </w:p>
    <w:p w14:paraId="5E6547C4"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As could be seen for the continuing improvement of the implementation of the Digital Competence Framework, one such idea could be a further developed structure in lessons to use the digital workspace accessible to all staff and pupils, i.e. </w:t>
      </w:r>
      <w:proofErr w:type="spellStart"/>
      <w:r w:rsidRPr="007E3554">
        <w:rPr>
          <w:rFonts w:ascii="Arial" w:eastAsia="Times New Roman" w:hAnsi="Arial" w:cs="Arial"/>
          <w:color w:val="000000"/>
          <w:lang w:eastAsia="en-GB"/>
        </w:rPr>
        <w:t>hwb</w:t>
      </w:r>
      <w:proofErr w:type="spellEnd"/>
      <w:r w:rsidRPr="007E3554">
        <w:rPr>
          <w:rFonts w:ascii="Arial" w:eastAsia="Times New Roman" w:hAnsi="Arial" w:cs="Arial"/>
          <w:color w:val="000000"/>
          <w:lang w:eastAsia="en-GB"/>
        </w:rPr>
        <w:t xml:space="preserve">.  The pupils are currently able to access a wide range of tools to aid their learning in the digital environment, tools such as office 365, g-suite, etc.  Using such tools would allow pupils to access the lesson content within the lessons and outside the lesson times allowed and teachers would be able to continuously update and adapt the content as and when the pupils reach a new section from the Scheme of Work. </w:t>
      </w:r>
    </w:p>
    <w:p w14:paraId="6E7F1F9D" w14:textId="77777777" w:rsidR="007E3554" w:rsidRPr="007E3554" w:rsidRDefault="007E3554" w:rsidP="007E3554">
      <w:pPr>
        <w:spacing w:after="0" w:line="240" w:lineRule="auto"/>
        <w:rPr>
          <w:rFonts w:eastAsia="Times New Roman" w:cs="Times New Roman"/>
          <w:sz w:val="24"/>
          <w:szCs w:val="24"/>
          <w:lang w:eastAsia="en-GB"/>
        </w:rPr>
      </w:pPr>
    </w:p>
    <w:p w14:paraId="1DECBC14"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The system of tools as it currently stands could be implemented with relative ease in today's technological state.  The tools and infrastructure are readily available to all schools in Wales and the limitations of use of the current system from observation would be the change needed by the teachers.  </w:t>
      </w:r>
    </w:p>
    <w:p w14:paraId="1DF8106D"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elaborate on the main recommendation from the school and its systems and initiatives on the </w:t>
      </w:r>
      <w:proofErr w:type="gramStart"/>
      <w:r w:rsidRPr="007E3554">
        <w:rPr>
          <w:rFonts w:ascii="Arial" w:eastAsia="Times New Roman" w:hAnsi="Arial" w:cs="Arial"/>
          <w:color w:val="000000"/>
          <w:lang w:eastAsia="en-GB"/>
        </w:rPr>
        <w:t>DCF,  the</w:t>
      </w:r>
      <w:proofErr w:type="gramEnd"/>
      <w:r w:rsidRPr="007E3554">
        <w:rPr>
          <w:rFonts w:ascii="Arial" w:eastAsia="Times New Roman" w:hAnsi="Arial" w:cs="Arial"/>
          <w:color w:val="000000"/>
          <w:lang w:eastAsia="en-GB"/>
        </w:rPr>
        <w:t xml:space="preserve"> current available tools are used in a small range of disciplines by some teachers, this was stated in the 2017 Estyn Inspection.  However, from observations and the use of the SoW’s in the science department, little use of these tools is recommended or mentioned so perhaps the issue is the knowledge of the tools or even how to use the tools available.</w:t>
      </w:r>
    </w:p>
    <w:p w14:paraId="509AF22C"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A key step in the integration of the DCF and its role in the new curriculum is that of understanding and training of the tools mentioned above.  This training of the use of some of the key tools could be offered within the school as a discussion in a department meeting or even at a school wide level.  This understanding is needed in order to deliver what is required to be taught by all teachers not exclusively the ICT teachers.  An emphasis could be made that the use of all the tools is not required so using the diverse range of tools available to produce adaptation which would allow teachers to interface with the system at any degree that they would feel comfortable with.  This would allow teachers to adapt their teaching methods at a pace to suit them rather than a mandatory approach.  </w:t>
      </w:r>
    </w:p>
    <w:p w14:paraId="63497440"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To provide a view of the use of this digital network, one such example could be the simple use of </w:t>
      </w:r>
      <w:proofErr w:type="gramStart"/>
      <w:r w:rsidRPr="007E3554">
        <w:rPr>
          <w:rFonts w:ascii="Arial" w:eastAsia="Times New Roman" w:hAnsi="Arial" w:cs="Arial"/>
          <w:color w:val="000000"/>
          <w:lang w:eastAsia="en-GB"/>
        </w:rPr>
        <w:t>the an</w:t>
      </w:r>
      <w:proofErr w:type="gramEnd"/>
      <w:r w:rsidRPr="007E3554">
        <w:rPr>
          <w:rFonts w:ascii="Arial" w:eastAsia="Times New Roman" w:hAnsi="Arial" w:cs="Arial"/>
          <w:color w:val="000000"/>
          <w:lang w:eastAsia="en-GB"/>
        </w:rPr>
        <w:t xml:space="preserve"> interactive board to allow for real-time interaction with the pupils with connected devices.  The teacher would have </w:t>
      </w:r>
      <w:proofErr w:type="gramStart"/>
      <w:r w:rsidRPr="007E3554">
        <w:rPr>
          <w:rFonts w:ascii="Arial" w:eastAsia="Times New Roman" w:hAnsi="Arial" w:cs="Arial"/>
          <w:color w:val="000000"/>
          <w:lang w:eastAsia="en-GB"/>
        </w:rPr>
        <w:t>the majority of</w:t>
      </w:r>
      <w:proofErr w:type="gramEnd"/>
      <w:r w:rsidRPr="007E3554">
        <w:rPr>
          <w:rFonts w:ascii="Arial" w:eastAsia="Times New Roman" w:hAnsi="Arial" w:cs="Arial"/>
          <w:color w:val="000000"/>
          <w:lang w:eastAsia="en-GB"/>
        </w:rPr>
        <w:t xml:space="preserve"> control and the pupils would be able to access and add comments, answers, etc., under their name to allow for pupil engagement with the content.  </w:t>
      </w:r>
    </w:p>
    <w:p w14:paraId="13FD952B"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hd w:val="clear" w:color="auto" w:fill="00FF00"/>
          <w:lang w:eastAsia="en-GB"/>
        </w:rPr>
        <w:t>(maybe put another example in)</w:t>
      </w:r>
    </w:p>
    <w:p w14:paraId="025044E7"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 xml:space="preserve">The implementation of this kind of system would not only provide a digital playground for education, the use of a system like this would need to be explained to the pupils in detail.  This explanation would have to include the safe use of the online digital resources </w:t>
      </w:r>
      <w:r w:rsidRPr="007E3554">
        <w:rPr>
          <w:rFonts w:ascii="Arial" w:eastAsia="Times New Roman" w:hAnsi="Arial" w:cs="Arial"/>
          <w:color w:val="000000"/>
          <w:lang w:eastAsia="en-GB"/>
        </w:rPr>
        <w:lastRenderedPageBreak/>
        <w:t xml:space="preserve">and could be tailored into several aspects of the DCF strands which would also aid in the tracking of </w:t>
      </w:r>
      <w:proofErr w:type="gramStart"/>
      <w:r w:rsidRPr="007E3554">
        <w:rPr>
          <w:rFonts w:ascii="Arial" w:eastAsia="Times New Roman" w:hAnsi="Arial" w:cs="Arial"/>
          <w:color w:val="000000"/>
          <w:lang w:eastAsia="en-GB"/>
        </w:rPr>
        <w:t>pu</w:t>
      </w:r>
      <w:bookmarkStart w:id="0" w:name="_GoBack"/>
      <w:bookmarkEnd w:id="0"/>
      <w:r w:rsidRPr="007E3554">
        <w:rPr>
          <w:rFonts w:ascii="Arial" w:eastAsia="Times New Roman" w:hAnsi="Arial" w:cs="Arial"/>
          <w:color w:val="000000"/>
          <w:lang w:eastAsia="en-GB"/>
        </w:rPr>
        <w:t>pils</w:t>
      </w:r>
      <w:proofErr w:type="gramEnd"/>
      <w:r w:rsidRPr="007E3554">
        <w:rPr>
          <w:rFonts w:ascii="Arial" w:eastAsia="Times New Roman" w:hAnsi="Arial" w:cs="Arial"/>
          <w:color w:val="000000"/>
          <w:lang w:eastAsia="en-GB"/>
        </w:rPr>
        <w:t xml:space="preserve"> progression.</w:t>
      </w:r>
    </w:p>
    <w:p w14:paraId="5C7000D2" w14:textId="77777777" w:rsidR="007E3554" w:rsidRPr="007E3554" w:rsidRDefault="007E3554" w:rsidP="007E3554">
      <w:pPr>
        <w:spacing w:after="0" w:line="240" w:lineRule="auto"/>
        <w:rPr>
          <w:rFonts w:eastAsia="Times New Roman" w:cs="Times New Roman"/>
          <w:sz w:val="24"/>
          <w:szCs w:val="24"/>
          <w:lang w:eastAsia="en-GB"/>
        </w:rPr>
      </w:pPr>
    </w:p>
    <w:p w14:paraId="4FDC6D41" w14:textId="7659DBBD"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Conclusion</w:t>
      </w:r>
    </w:p>
    <w:p w14:paraId="565835D9"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To conclude this paper, from the observations and the evidence available at school X.  The implementation of the work as a ‘Digital Pioneer School’ could be seen and embraced by some within the school, however, the need to further develop and integrate the Digital Competence Framework over the whole school is imperative to hold the Digital Pioneer School that has be awarded prior.</w:t>
      </w:r>
    </w:p>
    <w:p w14:paraId="11169A81" w14:textId="77777777" w:rsidR="007E3554" w:rsidRPr="007E3554" w:rsidRDefault="007E3554" w:rsidP="007E3554">
      <w:pPr>
        <w:spacing w:after="240" w:line="240" w:lineRule="auto"/>
        <w:rPr>
          <w:rFonts w:eastAsia="Times New Roman" w:cs="Times New Roman"/>
          <w:sz w:val="24"/>
          <w:szCs w:val="24"/>
          <w:lang w:eastAsia="en-GB"/>
        </w:rPr>
      </w:pPr>
    </w:p>
    <w:p w14:paraId="2B320415"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hd w:val="clear" w:color="auto" w:fill="FF0000"/>
          <w:lang w:eastAsia="en-GB"/>
        </w:rPr>
        <w:t>Reasons for this plan?</w:t>
      </w:r>
    </w:p>
    <w:p w14:paraId="38D35C77"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References</w:t>
      </w:r>
    </w:p>
    <w:p w14:paraId="1F8F1BF9" w14:textId="77777777" w:rsidR="007E3554" w:rsidRPr="007E3554" w:rsidRDefault="007E3554" w:rsidP="007E3554">
      <w:pPr>
        <w:spacing w:after="0" w:line="240" w:lineRule="auto"/>
        <w:rPr>
          <w:rFonts w:eastAsia="Times New Roman" w:cs="Times New Roman"/>
          <w:sz w:val="24"/>
          <w:szCs w:val="24"/>
          <w:lang w:eastAsia="en-GB"/>
        </w:rPr>
      </w:pPr>
    </w:p>
    <w:p w14:paraId="5030D1A9"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Bell, L., 2002. Strategic planning and school management: Full of sound and fury, signifying nothing? Journal of Educational Administration, 40(4/5), pp.407–424.</w:t>
      </w:r>
    </w:p>
    <w:p w14:paraId="7BE80EB1" w14:textId="77777777" w:rsidR="007E3554" w:rsidRPr="007E3554" w:rsidRDefault="007E3554" w:rsidP="007E3554">
      <w:pPr>
        <w:spacing w:after="0" w:line="240" w:lineRule="auto"/>
        <w:rPr>
          <w:rFonts w:eastAsia="Times New Roman" w:cs="Times New Roman"/>
          <w:sz w:val="24"/>
          <w:szCs w:val="24"/>
          <w:lang w:eastAsia="en-GB"/>
        </w:rPr>
      </w:pPr>
    </w:p>
    <w:p w14:paraId="10889563"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Chang, G., 2006, Strategic planning in Education: some concepts and steps, UNESCO</w:t>
      </w:r>
    </w:p>
    <w:p w14:paraId="62D7BED2" w14:textId="77777777" w:rsidR="007E3554" w:rsidRPr="007E3554" w:rsidRDefault="007E3554" w:rsidP="007E3554">
      <w:pPr>
        <w:spacing w:after="0" w:line="240" w:lineRule="auto"/>
        <w:rPr>
          <w:rFonts w:eastAsia="Times New Roman" w:cs="Times New Roman"/>
          <w:sz w:val="24"/>
          <w:szCs w:val="24"/>
          <w:lang w:eastAsia="en-GB"/>
        </w:rPr>
      </w:pPr>
    </w:p>
    <w:p w14:paraId="09C05F8D"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Collins, R., 2017, Strategic Planning for Schools, Available at: https://strategicplanning4schools.com/why-strategic-planning/</w:t>
      </w:r>
    </w:p>
    <w:p w14:paraId="341E4EDC" w14:textId="77777777" w:rsidR="007E3554" w:rsidRPr="007E3554" w:rsidRDefault="007E3554" w:rsidP="007E3554">
      <w:pPr>
        <w:spacing w:after="0" w:line="240" w:lineRule="auto"/>
        <w:rPr>
          <w:rFonts w:eastAsia="Times New Roman" w:cs="Times New Roman"/>
          <w:sz w:val="24"/>
          <w:szCs w:val="24"/>
          <w:lang w:eastAsia="en-GB"/>
        </w:rPr>
      </w:pPr>
    </w:p>
    <w:p w14:paraId="09C40EF7"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Davies, Brent, 2002. Rethinking Schools and School Leadership for the Twenty-First Century: Changes and Challenges. International Journal of Educational Management, 16(4), pp.196–206.</w:t>
      </w:r>
    </w:p>
    <w:p w14:paraId="417EC052" w14:textId="77777777" w:rsidR="007E3554" w:rsidRPr="007E3554" w:rsidRDefault="007E3554" w:rsidP="007E3554">
      <w:pPr>
        <w:spacing w:after="0" w:line="240" w:lineRule="auto"/>
        <w:rPr>
          <w:rFonts w:eastAsia="Times New Roman" w:cs="Times New Roman"/>
          <w:sz w:val="24"/>
          <w:szCs w:val="24"/>
          <w:lang w:eastAsia="en-GB"/>
        </w:rPr>
      </w:pPr>
    </w:p>
    <w:p w14:paraId="36A4D22C"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Davies, B. &amp; Ellison, L., 2003. Strategic direction and development of the school 2nd ed., London: Routledge.</w:t>
      </w:r>
    </w:p>
    <w:p w14:paraId="6C1FA74A" w14:textId="77777777" w:rsidR="007E3554" w:rsidRPr="007E3554" w:rsidRDefault="007E3554" w:rsidP="007E3554">
      <w:pPr>
        <w:spacing w:after="0" w:line="240" w:lineRule="auto"/>
        <w:rPr>
          <w:rFonts w:eastAsia="Times New Roman" w:cs="Times New Roman"/>
          <w:sz w:val="24"/>
          <w:szCs w:val="24"/>
          <w:lang w:eastAsia="en-GB"/>
        </w:rPr>
      </w:pPr>
    </w:p>
    <w:p w14:paraId="1561C2C3"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Evans, R., 2007, The Case against Strategic Planning, Independent School, Fall 2007</w:t>
      </w:r>
    </w:p>
    <w:p w14:paraId="62797680" w14:textId="77777777" w:rsidR="007E3554" w:rsidRPr="007E3554" w:rsidRDefault="007E3554" w:rsidP="007E3554">
      <w:pPr>
        <w:spacing w:after="0" w:line="240" w:lineRule="auto"/>
        <w:rPr>
          <w:rFonts w:eastAsia="Times New Roman" w:cs="Times New Roman"/>
          <w:sz w:val="24"/>
          <w:szCs w:val="24"/>
          <w:lang w:eastAsia="en-GB"/>
        </w:rPr>
      </w:pPr>
    </w:p>
    <w:p w14:paraId="68C3E729" w14:textId="77777777" w:rsidR="007E3554" w:rsidRPr="007E3554" w:rsidRDefault="007E3554" w:rsidP="007E3554">
      <w:pPr>
        <w:spacing w:after="0" w:line="240" w:lineRule="auto"/>
        <w:rPr>
          <w:rFonts w:eastAsia="Times New Roman" w:cs="Times New Roman"/>
          <w:sz w:val="24"/>
          <w:szCs w:val="24"/>
          <w:lang w:eastAsia="en-GB"/>
        </w:rPr>
      </w:pPr>
      <w:proofErr w:type="spellStart"/>
      <w:r w:rsidRPr="007E3554">
        <w:rPr>
          <w:rFonts w:ascii="Arial" w:eastAsia="Times New Roman" w:hAnsi="Arial" w:cs="Arial"/>
          <w:color w:val="000000"/>
          <w:lang w:eastAsia="en-GB"/>
        </w:rPr>
        <w:t>MacGilchrist</w:t>
      </w:r>
      <w:proofErr w:type="spellEnd"/>
      <w:r w:rsidRPr="007E3554">
        <w:rPr>
          <w:rFonts w:ascii="Arial" w:eastAsia="Times New Roman" w:hAnsi="Arial" w:cs="Arial"/>
          <w:color w:val="000000"/>
          <w:lang w:eastAsia="en-GB"/>
        </w:rPr>
        <w:t>, B., Mortimore, P., Savage, J. and Beresford, C. (1995), Planning Matters; The Impact of Development Planning on Primary Schools, Paul Chapman, London.</w:t>
      </w:r>
    </w:p>
    <w:p w14:paraId="3E8807DB" w14:textId="77777777" w:rsidR="007E3554" w:rsidRPr="007E3554" w:rsidRDefault="007E3554" w:rsidP="007E3554">
      <w:pPr>
        <w:spacing w:after="240" w:line="240" w:lineRule="auto"/>
        <w:rPr>
          <w:rFonts w:eastAsia="Times New Roman" w:cs="Times New Roman"/>
          <w:sz w:val="24"/>
          <w:szCs w:val="24"/>
          <w:lang w:eastAsia="en-GB"/>
        </w:rPr>
      </w:pP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r w:rsidRPr="007E3554">
        <w:rPr>
          <w:rFonts w:eastAsia="Times New Roman" w:cs="Times New Roman"/>
          <w:sz w:val="24"/>
          <w:szCs w:val="24"/>
          <w:lang w:eastAsia="en-GB"/>
        </w:rPr>
        <w:br/>
      </w:r>
    </w:p>
    <w:p w14:paraId="03A22EFC"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sz w:val="28"/>
          <w:szCs w:val="28"/>
          <w:u w:val="single"/>
          <w:lang w:eastAsia="en-GB"/>
        </w:rPr>
        <w:t>Appendices</w:t>
      </w:r>
    </w:p>
    <w:p w14:paraId="7FF12587" w14:textId="77777777" w:rsidR="007E3554" w:rsidRPr="007E3554" w:rsidRDefault="007E3554" w:rsidP="007E3554">
      <w:pPr>
        <w:spacing w:after="0" w:line="240" w:lineRule="auto"/>
        <w:rPr>
          <w:rFonts w:eastAsia="Times New Roman" w:cs="Times New Roman"/>
          <w:sz w:val="24"/>
          <w:szCs w:val="24"/>
          <w:lang w:eastAsia="en-GB"/>
        </w:rPr>
      </w:pPr>
    </w:p>
    <w:p w14:paraId="61399DC8"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Appendix 1: ‘School Priorities 2018’</w:t>
      </w:r>
    </w:p>
    <w:p w14:paraId="7A66F7AA" w14:textId="77777777" w:rsidR="007E3554" w:rsidRPr="007E3554" w:rsidRDefault="007E3554" w:rsidP="007E3554">
      <w:pPr>
        <w:spacing w:after="0" w:line="240" w:lineRule="auto"/>
        <w:rPr>
          <w:rFonts w:eastAsia="Times New Roman" w:cs="Times New Roman"/>
          <w:sz w:val="24"/>
          <w:szCs w:val="24"/>
          <w:lang w:eastAsia="en-GB"/>
        </w:rPr>
      </w:pPr>
    </w:p>
    <w:p w14:paraId="5B38382E"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Appendix 2: ‘School on a page summary plan 2015-2018’</w:t>
      </w:r>
    </w:p>
    <w:p w14:paraId="16D02DA1" w14:textId="77777777" w:rsidR="007E3554" w:rsidRPr="007E3554" w:rsidRDefault="007E3554" w:rsidP="007E3554">
      <w:pPr>
        <w:spacing w:after="0" w:line="240" w:lineRule="auto"/>
        <w:rPr>
          <w:rFonts w:eastAsia="Times New Roman" w:cs="Times New Roman"/>
          <w:sz w:val="24"/>
          <w:szCs w:val="24"/>
          <w:lang w:eastAsia="en-GB"/>
        </w:rPr>
      </w:pPr>
    </w:p>
    <w:p w14:paraId="4B734910" w14:textId="77777777" w:rsidR="007E3554" w:rsidRPr="007E3554" w:rsidRDefault="007E3554" w:rsidP="007E3554">
      <w:pPr>
        <w:spacing w:after="0" w:line="240" w:lineRule="auto"/>
        <w:rPr>
          <w:rFonts w:eastAsia="Times New Roman" w:cs="Times New Roman"/>
          <w:sz w:val="24"/>
          <w:szCs w:val="24"/>
          <w:lang w:eastAsia="en-GB"/>
        </w:rPr>
      </w:pPr>
      <w:r w:rsidRPr="007E3554">
        <w:rPr>
          <w:rFonts w:ascii="Arial" w:eastAsia="Times New Roman" w:hAnsi="Arial" w:cs="Arial"/>
          <w:color w:val="000000"/>
          <w:lang w:eastAsia="en-GB"/>
        </w:rPr>
        <w:t>Appendix 3: ’School X Estyn Report (2017)’</w:t>
      </w:r>
    </w:p>
    <w:p w14:paraId="1DC48EB4" w14:textId="77777777" w:rsidR="000621F4" w:rsidRDefault="000621F4"/>
    <w:sectPr w:rsidR="00062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66D64"/>
    <w:multiLevelType w:val="multilevel"/>
    <w:tmpl w:val="DFF4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12650"/>
    <w:multiLevelType w:val="multilevel"/>
    <w:tmpl w:val="EA2E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66CF8"/>
    <w:multiLevelType w:val="multilevel"/>
    <w:tmpl w:val="6368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1A3816"/>
    <w:multiLevelType w:val="multilevel"/>
    <w:tmpl w:val="A8B26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2B0B40"/>
    <w:multiLevelType w:val="multilevel"/>
    <w:tmpl w:val="AAB0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335E56"/>
    <w:multiLevelType w:val="multilevel"/>
    <w:tmpl w:val="BD7A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EC1D6A"/>
    <w:multiLevelType w:val="multilevel"/>
    <w:tmpl w:val="3F26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915F4B"/>
    <w:multiLevelType w:val="multilevel"/>
    <w:tmpl w:val="168C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C57D30"/>
    <w:multiLevelType w:val="multilevel"/>
    <w:tmpl w:val="C456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8"/>
  </w:num>
  <w:num w:numId="4">
    <w:abstractNumId w:val="4"/>
  </w:num>
  <w:num w:numId="5">
    <w:abstractNumId w:val="0"/>
  </w:num>
  <w:num w:numId="6">
    <w:abstractNumId w:val="7"/>
  </w:num>
  <w:num w:numId="7">
    <w:abstractNumId w:val="2"/>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Y0MDExMDCxNDczMzZR0lEKTi0uzszPAykwrAUAX5dWUCwAAAA="/>
  </w:docVars>
  <w:rsids>
    <w:rsidRoot w:val="007E3554"/>
    <w:rsid w:val="000621F4"/>
    <w:rsid w:val="00513CB0"/>
    <w:rsid w:val="007D5D86"/>
    <w:rsid w:val="007E3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C9814"/>
  <w15:chartTrackingRefBased/>
  <w15:docId w15:val="{40FE543D-44E5-444C-8928-7797D4DCD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CB0"/>
    <w:rPr>
      <w:rFonts w:ascii="Times New Roman" w:hAnsi="Times New Roman"/>
    </w:rPr>
  </w:style>
  <w:style w:type="paragraph" w:styleId="Heading1">
    <w:name w:val="heading 1"/>
    <w:basedOn w:val="Normal"/>
    <w:next w:val="Normal"/>
    <w:link w:val="Heading1Char"/>
    <w:qFormat/>
    <w:rsid w:val="007D5D86"/>
    <w:pPr>
      <w:keepNext/>
      <w:spacing w:before="240" w:after="60" w:line="240" w:lineRule="auto"/>
      <w:outlineLvl w:val="0"/>
    </w:pPr>
    <w:rPr>
      <w:rFonts w:eastAsiaTheme="majorEastAsia" w:cstheme="majorBidi"/>
      <w:b/>
      <w:bCs/>
      <w:color w:val="000000"/>
      <w:kern w:val="32"/>
      <w:sz w:val="32"/>
      <w:szCs w:val="32"/>
    </w:rPr>
  </w:style>
  <w:style w:type="paragraph" w:styleId="Heading2">
    <w:name w:val="heading 2"/>
    <w:basedOn w:val="Normal"/>
    <w:next w:val="Normal"/>
    <w:link w:val="Heading2Char"/>
    <w:qFormat/>
    <w:rsid w:val="007D5D86"/>
    <w:pPr>
      <w:keepNext/>
      <w:spacing w:before="240" w:after="60" w:line="240" w:lineRule="auto"/>
      <w:outlineLvl w:val="1"/>
    </w:pPr>
    <w:rPr>
      <w:rFonts w:eastAsiaTheme="majorEastAsia" w:cstheme="majorBidi"/>
      <w:b/>
      <w:bCs/>
      <w:i/>
      <w:iCs/>
      <w:color w:val="000000"/>
      <w:sz w:val="28"/>
      <w:szCs w:val="28"/>
    </w:rPr>
  </w:style>
  <w:style w:type="paragraph" w:styleId="Heading3">
    <w:name w:val="heading 3"/>
    <w:basedOn w:val="Normal"/>
    <w:next w:val="Normal"/>
    <w:link w:val="Heading3Char"/>
    <w:qFormat/>
    <w:rsid w:val="007D5D86"/>
    <w:pPr>
      <w:keepNext/>
      <w:spacing w:before="240" w:after="60" w:line="240" w:lineRule="auto"/>
      <w:outlineLvl w:val="2"/>
    </w:pPr>
    <w:rPr>
      <w:rFonts w:eastAsiaTheme="majorEastAsia" w:cstheme="majorBidi"/>
      <w:b/>
      <w:bCs/>
      <w:color w:val="000000"/>
      <w:sz w:val="26"/>
      <w:szCs w:val="26"/>
    </w:rPr>
  </w:style>
  <w:style w:type="paragraph" w:styleId="Heading4">
    <w:name w:val="heading 4"/>
    <w:basedOn w:val="Normal"/>
    <w:next w:val="Normal"/>
    <w:link w:val="Heading4Char"/>
    <w:qFormat/>
    <w:rsid w:val="007D5D86"/>
    <w:pPr>
      <w:keepNext/>
      <w:spacing w:before="240" w:after="60" w:line="240" w:lineRule="auto"/>
      <w:outlineLvl w:val="3"/>
    </w:pPr>
    <w:rPr>
      <w:rFonts w:eastAsiaTheme="minorEastAsia"/>
      <w:b/>
      <w:b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7D5D86"/>
    <w:rPr>
      <w:rFonts w:eastAsiaTheme="majorEastAsia" w:cstheme="majorBidi"/>
      <w:b/>
      <w:bCs/>
      <w:color w:val="000000"/>
      <w:sz w:val="26"/>
      <w:szCs w:val="26"/>
    </w:rPr>
  </w:style>
  <w:style w:type="character" w:customStyle="1" w:styleId="Heading2Char">
    <w:name w:val="Heading 2 Char"/>
    <w:basedOn w:val="DefaultParagraphFont"/>
    <w:link w:val="Heading2"/>
    <w:rsid w:val="007D5D86"/>
    <w:rPr>
      <w:rFonts w:eastAsiaTheme="majorEastAsia" w:cstheme="majorBidi"/>
      <w:b/>
      <w:bCs/>
      <w:i/>
      <w:iCs/>
      <w:color w:val="000000"/>
      <w:sz w:val="28"/>
      <w:szCs w:val="28"/>
    </w:rPr>
  </w:style>
  <w:style w:type="character" w:customStyle="1" w:styleId="Heading1Char">
    <w:name w:val="Heading 1 Char"/>
    <w:basedOn w:val="DefaultParagraphFont"/>
    <w:link w:val="Heading1"/>
    <w:rsid w:val="007D5D86"/>
    <w:rPr>
      <w:rFonts w:eastAsiaTheme="majorEastAsia" w:cstheme="majorBidi"/>
      <w:b/>
      <w:bCs/>
      <w:color w:val="000000"/>
      <w:kern w:val="32"/>
      <w:sz w:val="32"/>
      <w:szCs w:val="32"/>
    </w:rPr>
  </w:style>
  <w:style w:type="character" w:customStyle="1" w:styleId="Heading4Char">
    <w:name w:val="Heading 4 Char"/>
    <w:basedOn w:val="DefaultParagraphFont"/>
    <w:link w:val="Heading4"/>
    <w:rsid w:val="007D5D86"/>
    <w:rPr>
      <w:rFonts w:eastAsiaTheme="minorEastAsia"/>
      <w:b/>
      <w:bCs/>
      <w:color w:val="000000"/>
      <w:sz w:val="28"/>
      <w:szCs w:val="28"/>
    </w:rPr>
  </w:style>
  <w:style w:type="paragraph" w:styleId="NormalWeb">
    <w:name w:val="Normal (Web)"/>
    <w:basedOn w:val="Normal"/>
    <w:uiPriority w:val="99"/>
    <w:semiHidden/>
    <w:unhideWhenUsed/>
    <w:rsid w:val="007E3554"/>
    <w:pPr>
      <w:spacing w:before="100" w:beforeAutospacing="1" w:after="100" w:afterAutospacing="1" w:line="240" w:lineRule="auto"/>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7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3498</Words>
  <Characters>19939</Characters>
  <Application>Microsoft Office Word</Application>
  <DocSecurity>0</DocSecurity>
  <Lines>166</Lines>
  <Paragraphs>46</Paragraphs>
  <ScaleCrop>false</ScaleCrop>
  <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Slaughter</dc:creator>
  <cp:keywords/>
  <dc:description/>
  <cp:lastModifiedBy>Carl Slaughter</cp:lastModifiedBy>
  <cp:revision>1</cp:revision>
  <dcterms:created xsi:type="dcterms:W3CDTF">2019-01-27T23:13:00Z</dcterms:created>
  <dcterms:modified xsi:type="dcterms:W3CDTF">2019-01-27T23:16:00Z</dcterms:modified>
</cp:coreProperties>
</file>