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9EB18D5" w14:textId="164F21D7" w:rsidR="00F302C2" w:rsidRDefault="00F302C2"/>
    <w:p w14:paraId="2B24913A" w14:textId="77777777" w:rsidR="00F302C2" w:rsidRDefault="00F302C2"/>
    <w:p w14:paraId="34E41C7D" w14:textId="77777777" w:rsidR="00F302C2" w:rsidRDefault="00F302C2"/>
    <w:p w14:paraId="2E25A6A7" w14:textId="77777777" w:rsidR="00F302C2" w:rsidRDefault="00F302C2"/>
    <w:p w14:paraId="757713D4" w14:textId="77777777" w:rsidR="00F302C2" w:rsidRDefault="00F302C2"/>
    <w:p w14:paraId="7440B0F0" w14:textId="77777777" w:rsidR="00F302C2" w:rsidRDefault="00F302C2"/>
    <w:p w14:paraId="70D0CA04" w14:textId="77777777" w:rsidR="00F302C2" w:rsidRDefault="00F302C2"/>
    <w:p w14:paraId="14E2EBC6" w14:textId="77777777" w:rsidR="00F302C2" w:rsidRDefault="00F302C2"/>
    <w:p w14:paraId="607BC932" w14:textId="77777777" w:rsidR="00F302C2" w:rsidRDefault="00F302C2"/>
    <w:p w14:paraId="07E25AD5" w14:textId="77777777" w:rsidR="00F302C2" w:rsidRDefault="00F302C2"/>
    <w:p w14:paraId="11C364CA" w14:textId="77777777" w:rsidR="00F302C2" w:rsidRDefault="00F302C2"/>
    <w:p w14:paraId="0FFE50D5" w14:textId="77777777" w:rsidR="00F302C2" w:rsidRDefault="00F302C2"/>
    <w:p w14:paraId="2A6FBEBE" w14:textId="77777777" w:rsidR="00F302C2" w:rsidRDefault="00F302C2"/>
    <w:p w14:paraId="1BF53DD1" w14:textId="77777777" w:rsidR="00F302C2" w:rsidRDefault="00F302C2"/>
    <w:p w14:paraId="2A5136A5" w14:textId="77777777" w:rsidR="00F302C2" w:rsidRPr="00721A7C" w:rsidRDefault="00F302C2" w:rsidP="00F302C2">
      <w:pPr>
        <w:spacing w:after="0" w:line="480" w:lineRule="auto"/>
        <w:contextualSpacing/>
        <w:jc w:val="center"/>
      </w:pPr>
      <w:r w:rsidRPr="00721A7C">
        <w:t>Industry Destination Review</w:t>
      </w:r>
    </w:p>
    <w:p w14:paraId="08AA28DE" w14:textId="1952B1FB" w:rsidR="00F302C2" w:rsidRDefault="00D4716E" w:rsidP="00F302C2">
      <w:pPr>
        <w:jc w:val="center"/>
      </w:pPr>
      <w:proofErr w:type="spellStart"/>
      <w:r>
        <w:t>RumenGrozdanov</w:t>
      </w:r>
      <w:proofErr w:type="spellEnd"/>
    </w:p>
    <w:p w14:paraId="02EE86B9" w14:textId="15197327" w:rsidR="00F302C2" w:rsidRDefault="00D4716E" w:rsidP="00D4716E">
      <w:r>
        <w:t xml:space="preserve">                                                         Student Number 1815102</w:t>
      </w:r>
    </w:p>
    <w:p w14:paraId="13B311EB" w14:textId="7CAA8DC1" w:rsidR="00F302C2" w:rsidRDefault="00D4716E" w:rsidP="00D4716E">
      <w:r>
        <w:t xml:space="preserve">                                                                        </w:t>
      </w:r>
      <w:bookmarkStart w:id="0" w:name="_GoBack"/>
      <w:bookmarkEnd w:id="0"/>
      <w:r>
        <w:t>UWTSD</w:t>
      </w:r>
    </w:p>
    <w:p w14:paraId="57C32C61" w14:textId="77777777" w:rsidR="008B342C" w:rsidRDefault="00F302C2" w:rsidP="00175B47">
      <w:pPr>
        <w:jc w:val="center"/>
      </w:pPr>
      <w:r>
        <w:br w:type="page"/>
      </w:r>
    </w:p>
    <w:sdt>
      <w:sdtPr>
        <w:rPr>
          <w:rFonts w:ascii="Times New Roman" w:eastAsiaTheme="minorHAnsi" w:hAnsi="Times New Roman" w:cstheme="minorBidi"/>
          <w:color w:val="auto"/>
          <w:sz w:val="24"/>
          <w:szCs w:val="22"/>
          <w:lang w:val="en-GB"/>
        </w:rPr>
        <w:id w:val="9490855"/>
        <w:docPartObj>
          <w:docPartGallery w:val="Table of Contents"/>
          <w:docPartUnique/>
        </w:docPartObj>
      </w:sdtPr>
      <w:sdtEndPr>
        <w:rPr>
          <w:b/>
          <w:bCs/>
          <w:noProof/>
        </w:rPr>
      </w:sdtEndPr>
      <w:sdtContent>
        <w:p w14:paraId="758A6512" w14:textId="77777777" w:rsidR="008B342C" w:rsidRDefault="008B342C" w:rsidP="000155E0">
          <w:pPr>
            <w:pStyle w:val="TOCHeading"/>
            <w:spacing w:before="0" w:line="360" w:lineRule="auto"/>
            <w:contextualSpacing/>
            <w:jc w:val="center"/>
            <w:rPr>
              <w:rFonts w:ascii="Times New Roman" w:hAnsi="Times New Roman" w:cs="Times New Roman"/>
              <w:b/>
              <w:color w:val="auto"/>
              <w:sz w:val="24"/>
            </w:rPr>
          </w:pPr>
          <w:r w:rsidRPr="00175B47">
            <w:rPr>
              <w:rFonts w:ascii="Times New Roman" w:hAnsi="Times New Roman" w:cs="Times New Roman"/>
              <w:b/>
              <w:color w:val="auto"/>
              <w:sz w:val="24"/>
            </w:rPr>
            <w:t>Table of Contents</w:t>
          </w:r>
        </w:p>
        <w:p w14:paraId="59544997" w14:textId="77777777" w:rsidR="00175B47" w:rsidRPr="00175B47" w:rsidRDefault="00175B47" w:rsidP="000155E0">
          <w:pPr>
            <w:spacing w:after="0" w:line="360" w:lineRule="auto"/>
            <w:contextualSpacing/>
            <w:rPr>
              <w:lang w:val="en-US"/>
            </w:rPr>
          </w:pPr>
        </w:p>
        <w:p w14:paraId="0E95F39F" w14:textId="24CEFB21" w:rsidR="000155E0" w:rsidRDefault="008B342C" w:rsidP="000155E0">
          <w:pPr>
            <w:pStyle w:val="TOC1"/>
            <w:tabs>
              <w:tab w:val="right" w:leader="dot" w:pos="9350"/>
            </w:tabs>
            <w:spacing w:after="0" w:line="360" w:lineRule="auto"/>
            <w:contextualSpacing/>
            <w:rPr>
              <w:rFonts w:asciiTheme="minorHAnsi" w:eastAsiaTheme="minorEastAsia" w:hAnsiTheme="minorHAnsi"/>
              <w:noProof/>
              <w:sz w:val="22"/>
              <w:lang w:val="en-US"/>
            </w:rPr>
          </w:pPr>
          <w:r>
            <w:fldChar w:fldCharType="begin"/>
          </w:r>
          <w:r>
            <w:instrText xml:space="preserve"> TOC \o "1-3" \h \z \u </w:instrText>
          </w:r>
          <w:r>
            <w:fldChar w:fldCharType="separate"/>
          </w:r>
          <w:hyperlink w:anchor="_Toc49190755" w:history="1">
            <w:r w:rsidR="000155E0" w:rsidRPr="006A6CEC">
              <w:rPr>
                <w:rStyle w:val="Hyperlink"/>
                <w:noProof/>
              </w:rPr>
              <w:t>Introduction</w:t>
            </w:r>
            <w:r w:rsidR="000155E0">
              <w:rPr>
                <w:noProof/>
                <w:webHidden/>
              </w:rPr>
              <w:tab/>
            </w:r>
            <w:r w:rsidR="000155E0">
              <w:rPr>
                <w:noProof/>
                <w:webHidden/>
              </w:rPr>
              <w:fldChar w:fldCharType="begin"/>
            </w:r>
            <w:r w:rsidR="000155E0">
              <w:rPr>
                <w:noProof/>
                <w:webHidden/>
              </w:rPr>
              <w:instrText xml:space="preserve"> PAGEREF _Toc49190755 \h </w:instrText>
            </w:r>
            <w:r w:rsidR="000155E0">
              <w:rPr>
                <w:noProof/>
                <w:webHidden/>
              </w:rPr>
            </w:r>
            <w:r w:rsidR="000155E0">
              <w:rPr>
                <w:noProof/>
                <w:webHidden/>
              </w:rPr>
              <w:fldChar w:fldCharType="separate"/>
            </w:r>
            <w:r w:rsidR="000155E0">
              <w:rPr>
                <w:noProof/>
                <w:webHidden/>
              </w:rPr>
              <w:t>3</w:t>
            </w:r>
            <w:r w:rsidR="000155E0">
              <w:rPr>
                <w:noProof/>
                <w:webHidden/>
              </w:rPr>
              <w:fldChar w:fldCharType="end"/>
            </w:r>
          </w:hyperlink>
        </w:p>
        <w:p w14:paraId="29AFC3AD" w14:textId="4C2EBB04" w:rsidR="000155E0" w:rsidRDefault="00BC5A33" w:rsidP="000155E0">
          <w:pPr>
            <w:pStyle w:val="TOC1"/>
            <w:tabs>
              <w:tab w:val="right" w:leader="dot" w:pos="9350"/>
            </w:tabs>
            <w:spacing w:after="0" w:line="360" w:lineRule="auto"/>
            <w:contextualSpacing/>
            <w:rPr>
              <w:rFonts w:asciiTheme="minorHAnsi" w:eastAsiaTheme="minorEastAsia" w:hAnsiTheme="minorHAnsi"/>
              <w:noProof/>
              <w:sz w:val="22"/>
              <w:lang w:val="en-US"/>
            </w:rPr>
          </w:pPr>
          <w:hyperlink w:anchor="_Toc49190756" w:history="1">
            <w:r w:rsidR="000155E0" w:rsidRPr="006A6CEC">
              <w:rPr>
                <w:rStyle w:val="Hyperlink"/>
                <w:noProof/>
              </w:rPr>
              <w:t>The Notion of Competitiveness</w:t>
            </w:r>
            <w:r w:rsidR="000155E0">
              <w:rPr>
                <w:noProof/>
                <w:webHidden/>
              </w:rPr>
              <w:tab/>
            </w:r>
            <w:r w:rsidR="000155E0">
              <w:rPr>
                <w:noProof/>
                <w:webHidden/>
              </w:rPr>
              <w:fldChar w:fldCharType="begin"/>
            </w:r>
            <w:r w:rsidR="000155E0">
              <w:rPr>
                <w:noProof/>
                <w:webHidden/>
              </w:rPr>
              <w:instrText xml:space="preserve"> PAGEREF _Toc49190756 \h </w:instrText>
            </w:r>
            <w:r w:rsidR="000155E0">
              <w:rPr>
                <w:noProof/>
                <w:webHidden/>
              </w:rPr>
            </w:r>
            <w:r w:rsidR="000155E0">
              <w:rPr>
                <w:noProof/>
                <w:webHidden/>
              </w:rPr>
              <w:fldChar w:fldCharType="separate"/>
            </w:r>
            <w:r w:rsidR="000155E0">
              <w:rPr>
                <w:noProof/>
                <w:webHidden/>
              </w:rPr>
              <w:t>4</w:t>
            </w:r>
            <w:r w:rsidR="000155E0">
              <w:rPr>
                <w:noProof/>
                <w:webHidden/>
              </w:rPr>
              <w:fldChar w:fldCharType="end"/>
            </w:r>
          </w:hyperlink>
        </w:p>
        <w:p w14:paraId="56F27E11" w14:textId="4ABEBB2D" w:rsidR="000155E0" w:rsidRDefault="00BC5A33" w:rsidP="000155E0">
          <w:pPr>
            <w:pStyle w:val="TOC2"/>
            <w:tabs>
              <w:tab w:val="right" w:leader="dot" w:pos="9350"/>
            </w:tabs>
            <w:spacing w:after="0" w:line="360" w:lineRule="auto"/>
            <w:contextualSpacing/>
            <w:rPr>
              <w:rFonts w:asciiTheme="minorHAnsi" w:eastAsiaTheme="minorEastAsia" w:hAnsiTheme="minorHAnsi"/>
              <w:noProof/>
              <w:sz w:val="22"/>
              <w:lang w:val="en-US"/>
            </w:rPr>
          </w:pPr>
          <w:hyperlink w:anchor="_Toc49190757" w:history="1">
            <w:r w:rsidR="000155E0" w:rsidRPr="006A6CEC">
              <w:rPr>
                <w:rStyle w:val="Hyperlink"/>
                <w:noProof/>
              </w:rPr>
              <w:t>Performance versus Efficiency</w:t>
            </w:r>
            <w:r w:rsidR="000155E0">
              <w:rPr>
                <w:noProof/>
                <w:webHidden/>
              </w:rPr>
              <w:tab/>
            </w:r>
            <w:r w:rsidR="000155E0">
              <w:rPr>
                <w:noProof/>
                <w:webHidden/>
              </w:rPr>
              <w:fldChar w:fldCharType="begin"/>
            </w:r>
            <w:r w:rsidR="000155E0">
              <w:rPr>
                <w:noProof/>
                <w:webHidden/>
              </w:rPr>
              <w:instrText xml:space="preserve"> PAGEREF _Toc49190757 \h </w:instrText>
            </w:r>
            <w:r w:rsidR="000155E0">
              <w:rPr>
                <w:noProof/>
                <w:webHidden/>
              </w:rPr>
            </w:r>
            <w:r w:rsidR="000155E0">
              <w:rPr>
                <w:noProof/>
                <w:webHidden/>
              </w:rPr>
              <w:fldChar w:fldCharType="separate"/>
            </w:r>
            <w:r w:rsidR="000155E0">
              <w:rPr>
                <w:noProof/>
                <w:webHidden/>
              </w:rPr>
              <w:t>7</w:t>
            </w:r>
            <w:r w:rsidR="000155E0">
              <w:rPr>
                <w:noProof/>
                <w:webHidden/>
              </w:rPr>
              <w:fldChar w:fldCharType="end"/>
            </w:r>
          </w:hyperlink>
        </w:p>
        <w:p w14:paraId="2FDB3130" w14:textId="75602D3F" w:rsidR="000155E0" w:rsidRDefault="00BC5A33" w:rsidP="000155E0">
          <w:pPr>
            <w:pStyle w:val="TOC2"/>
            <w:tabs>
              <w:tab w:val="right" w:leader="dot" w:pos="9350"/>
            </w:tabs>
            <w:spacing w:after="0" w:line="360" w:lineRule="auto"/>
            <w:contextualSpacing/>
            <w:rPr>
              <w:rFonts w:asciiTheme="minorHAnsi" w:eastAsiaTheme="minorEastAsia" w:hAnsiTheme="minorHAnsi"/>
              <w:noProof/>
              <w:sz w:val="22"/>
              <w:lang w:val="en-US"/>
            </w:rPr>
          </w:pPr>
          <w:hyperlink w:anchor="_Toc49190758" w:history="1">
            <w:r w:rsidR="000155E0" w:rsidRPr="006A6CEC">
              <w:rPr>
                <w:rStyle w:val="Hyperlink"/>
                <w:noProof/>
              </w:rPr>
              <w:t>Systemic, Structural and Organisational Competitiveness</w:t>
            </w:r>
            <w:r w:rsidR="000155E0">
              <w:rPr>
                <w:noProof/>
                <w:webHidden/>
              </w:rPr>
              <w:tab/>
            </w:r>
            <w:r w:rsidR="000155E0">
              <w:rPr>
                <w:noProof/>
                <w:webHidden/>
              </w:rPr>
              <w:fldChar w:fldCharType="begin"/>
            </w:r>
            <w:r w:rsidR="000155E0">
              <w:rPr>
                <w:noProof/>
                <w:webHidden/>
              </w:rPr>
              <w:instrText xml:space="preserve"> PAGEREF _Toc49190758 \h </w:instrText>
            </w:r>
            <w:r w:rsidR="000155E0">
              <w:rPr>
                <w:noProof/>
                <w:webHidden/>
              </w:rPr>
            </w:r>
            <w:r w:rsidR="000155E0">
              <w:rPr>
                <w:noProof/>
                <w:webHidden/>
              </w:rPr>
              <w:fldChar w:fldCharType="separate"/>
            </w:r>
            <w:r w:rsidR="000155E0">
              <w:rPr>
                <w:noProof/>
                <w:webHidden/>
              </w:rPr>
              <w:t>8</w:t>
            </w:r>
            <w:r w:rsidR="000155E0">
              <w:rPr>
                <w:noProof/>
                <w:webHidden/>
              </w:rPr>
              <w:fldChar w:fldCharType="end"/>
            </w:r>
          </w:hyperlink>
        </w:p>
        <w:p w14:paraId="06FABE35" w14:textId="59446D15" w:rsidR="000155E0" w:rsidRDefault="00BC5A33" w:rsidP="000155E0">
          <w:pPr>
            <w:pStyle w:val="TOC1"/>
            <w:tabs>
              <w:tab w:val="right" w:leader="dot" w:pos="9350"/>
            </w:tabs>
            <w:spacing w:after="0" w:line="360" w:lineRule="auto"/>
            <w:contextualSpacing/>
            <w:rPr>
              <w:rFonts w:asciiTheme="minorHAnsi" w:eastAsiaTheme="minorEastAsia" w:hAnsiTheme="minorHAnsi"/>
              <w:noProof/>
              <w:sz w:val="22"/>
              <w:lang w:val="en-US"/>
            </w:rPr>
          </w:pPr>
          <w:hyperlink w:anchor="_Toc49190759" w:history="1">
            <w:r w:rsidR="000155E0" w:rsidRPr="006A6CEC">
              <w:rPr>
                <w:rStyle w:val="Hyperlink"/>
                <w:noProof/>
                <w:shd w:val="clear" w:color="auto" w:fill="FFFFFF"/>
              </w:rPr>
              <w:t>Competitiveness of Tourist Destinations</w:t>
            </w:r>
            <w:r w:rsidR="000155E0">
              <w:rPr>
                <w:noProof/>
                <w:webHidden/>
              </w:rPr>
              <w:tab/>
            </w:r>
            <w:r w:rsidR="000155E0">
              <w:rPr>
                <w:noProof/>
                <w:webHidden/>
              </w:rPr>
              <w:fldChar w:fldCharType="begin"/>
            </w:r>
            <w:r w:rsidR="000155E0">
              <w:rPr>
                <w:noProof/>
                <w:webHidden/>
              </w:rPr>
              <w:instrText xml:space="preserve"> PAGEREF _Toc49190759 \h </w:instrText>
            </w:r>
            <w:r w:rsidR="000155E0">
              <w:rPr>
                <w:noProof/>
                <w:webHidden/>
              </w:rPr>
            </w:r>
            <w:r w:rsidR="000155E0">
              <w:rPr>
                <w:noProof/>
                <w:webHidden/>
              </w:rPr>
              <w:fldChar w:fldCharType="separate"/>
            </w:r>
            <w:r w:rsidR="000155E0">
              <w:rPr>
                <w:noProof/>
                <w:webHidden/>
              </w:rPr>
              <w:t>9</w:t>
            </w:r>
            <w:r w:rsidR="000155E0">
              <w:rPr>
                <w:noProof/>
                <w:webHidden/>
              </w:rPr>
              <w:fldChar w:fldCharType="end"/>
            </w:r>
          </w:hyperlink>
        </w:p>
        <w:p w14:paraId="5C5F9A78" w14:textId="716F7A9A" w:rsidR="000155E0" w:rsidRDefault="00BC5A33" w:rsidP="000155E0">
          <w:pPr>
            <w:pStyle w:val="TOC1"/>
            <w:tabs>
              <w:tab w:val="right" w:leader="dot" w:pos="9350"/>
            </w:tabs>
            <w:spacing w:after="0" w:line="360" w:lineRule="auto"/>
            <w:contextualSpacing/>
            <w:rPr>
              <w:rFonts w:asciiTheme="minorHAnsi" w:eastAsiaTheme="minorEastAsia" w:hAnsiTheme="minorHAnsi"/>
              <w:noProof/>
              <w:sz w:val="22"/>
              <w:lang w:val="en-US"/>
            </w:rPr>
          </w:pPr>
          <w:hyperlink w:anchor="_Toc49190760" w:history="1">
            <w:r w:rsidR="000155E0" w:rsidRPr="006A6CEC">
              <w:rPr>
                <w:rStyle w:val="Hyperlink"/>
                <w:noProof/>
              </w:rPr>
              <w:t>Regions of Italy</w:t>
            </w:r>
            <w:r w:rsidR="000155E0">
              <w:rPr>
                <w:noProof/>
                <w:webHidden/>
              </w:rPr>
              <w:tab/>
            </w:r>
            <w:r w:rsidR="000155E0">
              <w:rPr>
                <w:noProof/>
                <w:webHidden/>
              </w:rPr>
              <w:fldChar w:fldCharType="begin"/>
            </w:r>
            <w:r w:rsidR="000155E0">
              <w:rPr>
                <w:noProof/>
                <w:webHidden/>
              </w:rPr>
              <w:instrText xml:space="preserve"> PAGEREF _Toc49190760 \h </w:instrText>
            </w:r>
            <w:r w:rsidR="000155E0">
              <w:rPr>
                <w:noProof/>
                <w:webHidden/>
              </w:rPr>
            </w:r>
            <w:r w:rsidR="000155E0">
              <w:rPr>
                <w:noProof/>
                <w:webHidden/>
              </w:rPr>
              <w:fldChar w:fldCharType="separate"/>
            </w:r>
            <w:r w:rsidR="000155E0">
              <w:rPr>
                <w:noProof/>
                <w:webHidden/>
              </w:rPr>
              <w:t>10</w:t>
            </w:r>
            <w:r w:rsidR="000155E0">
              <w:rPr>
                <w:noProof/>
                <w:webHidden/>
              </w:rPr>
              <w:fldChar w:fldCharType="end"/>
            </w:r>
          </w:hyperlink>
        </w:p>
        <w:p w14:paraId="5AB5D5AB" w14:textId="3646A62E" w:rsidR="000155E0" w:rsidRDefault="00BC5A33" w:rsidP="000155E0">
          <w:pPr>
            <w:pStyle w:val="TOC2"/>
            <w:tabs>
              <w:tab w:val="right" w:leader="dot" w:pos="9350"/>
            </w:tabs>
            <w:spacing w:after="0" w:line="360" w:lineRule="auto"/>
            <w:contextualSpacing/>
            <w:rPr>
              <w:rFonts w:asciiTheme="minorHAnsi" w:eastAsiaTheme="minorEastAsia" w:hAnsiTheme="minorHAnsi"/>
              <w:noProof/>
              <w:sz w:val="22"/>
              <w:lang w:val="en-US"/>
            </w:rPr>
          </w:pPr>
          <w:hyperlink w:anchor="_Toc49190761" w:history="1">
            <w:r w:rsidR="000155E0" w:rsidRPr="006A6CEC">
              <w:rPr>
                <w:rStyle w:val="Hyperlink"/>
                <w:noProof/>
              </w:rPr>
              <w:t>Northwest Italy</w:t>
            </w:r>
            <w:r w:rsidR="000155E0">
              <w:rPr>
                <w:noProof/>
                <w:webHidden/>
              </w:rPr>
              <w:tab/>
            </w:r>
            <w:r w:rsidR="000155E0">
              <w:rPr>
                <w:noProof/>
                <w:webHidden/>
              </w:rPr>
              <w:fldChar w:fldCharType="begin"/>
            </w:r>
            <w:r w:rsidR="000155E0">
              <w:rPr>
                <w:noProof/>
                <w:webHidden/>
              </w:rPr>
              <w:instrText xml:space="preserve"> PAGEREF _Toc49190761 \h </w:instrText>
            </w:r>
            <w:r w:rsidR="000155E0">
              <w:rPr>
                <w:noProof/>
                <w:webHidden/>
              </w:rPr>
            </w:r>
            <w:r w:rsidR="000155E0">
              <w:rPr>
                <w:noProof/>
                <w:webHidden/>
              </w:rPr>
              <w:fldChar w:fldCharType="separate"/>
            </w:r>
            <w:r w:rsidR="000155E0">
              <w:rPr>
                <w:noProof/>
                <w:webHidden/>
              </w:rPr>
              <w:t>10</w:t>
            </w:r>
            <w:r w:rsidR="000155E0">
              <w:rPr>
                <w:noProof/>
                <w:webHidden/>
              </w:rPr>
              <w:fldChar w:fldCharType="end"/>
            </w:r>
          </w:hyperlink>
        </w:p>
        <w:p w14:paraId="0CD2E66D" w14:textId="44065014" w:rsidR="000155E0" w:rsidRDefault="00BC5A33" w:rsidP="000155E0">
          <w:pPr>
            <w:pStyle w:val="TOC2"/>
            <w:tabs>
              <w:tab w:val="right" w:leader="dot" w:pos="9350"/>
            </w:tabs>
            <w:spacing w:after="0" w:line="360" w:lineRule="auto"/>
            <w:contextualSpacing/>
            <w:rPr>
              <w:rFonts w:asciiTheme="minorHAnsi" w:eastAsiaTheme="minorEastAsia" w:hAnsiTheme="minorHAnsi"/>
              <w:noProof/>
              <w:sz w:val="22"/>
              <w:lang w:val="en-US"/>
            </w:rPr>
          </w:pPr>
          <w:hyperlink w:anchor="_Toc49190762" w:history="1">
            <w:r w:rsidR="000155E0" w:rsidRPr="006A6CEC">
              <w:rPr>
                <w:rStyle w:val="Hyperlink"/>
                <w:noProof/>
              </w:rPr>
              <w:t>Northeast Italy</w:t>
            </w:r>
            <w:r w:rsidR="000155E0">
              <w:rPr>
                <w:noProof/>
                <w:webHidden/>
              </w:rPr>
              <w:tab/>
            </w:r>
            <w:r w:rsidR="000155E0">
              <w:rPr>
                <w:noProof/>
                <w:webHidden/>
              </w:rPr>
              <w:fldChar w:fldCharType="begin"/>
            </w:r>
            <w:r w:rsidR="000155E0">
              <w:rPr>
                <w:noProof/>
                <w:webHidden/>
              </w:rPr>
              <w:instrText xml:space="preserve"> PAGEREF _Toc49190762 \h </w:instrText>
            </w:r>
            <w:r w:rsidR="000155E0">
              <w:rPr>
                <w:noProof/>
                <w:webHidden/>
              </w:rPr>
            </w:r>
            <w:r w:rsidR="000155E0">
              <w:rPr>
                <w:noProof/>
                <w:webHidden/>
              </w:rPr>
              <w:fldChar w:fldCharType="separate"/>
            </w:r>
            <w:r w:rsidR="000155E0">
              <w:rPr>
                <w:noProof/>
                <w:webHidden/>
              </w:rPr>
              <w:t>11</w:t>
            </w:r>
            <w:r w:rsidR="000155E0">
              <w:rPr>
                <w:noProof/>
                <w:webHidden/>
              </w:rPr>
              <w:fldChar w:fldCharType="end"/>
            </w:r>
          </w:hyperlink>
        </w:p>
        <w:p w14:paraId="11DEAD41" w14:textId="39058773" w:rsidR="000155E0" w:rsidRDefault="00BC5A33" w:rsidP="000155E0">
          <w:pPr>
            <w:pStyle w:val="TOC2"/>
            <w:tabs>
              <w:tab w:val="right" w:leader="dot" w:pos="9350"/>
            </w:tabs>
            <w:spacing w:after="0" w:line="360" w:lineRule="auto"/>
            <w:contextualSpacing/>
            <w:rPr>
              <w:rFonts w:asciiTheme="minorHAnsi" w:eastAsiaTheme="minorEastAsia" w:hAnsiTheme="minorHAnsi"/>
              <w:noProof/>
              <w:sz w:val="22"/>
              <w:lang w:val="en-US"/>
            </w:rPr>
          </w:pPr>
          <w:hyperlink w:anchor="_Toc49190763" w:history="1">
            <w:r w:rsidR="000155E0" w:rsidRPr="006A6CEC">
              <w:rPr>
                <w:rStyle w:val="Hyperlink"/>
                <w:noProof/>
              </w:rPr>
              <w:t>Central Italy</w:t>
            </w:r>
            <w:r w:rsidR="000155E0">
              <w:rPr>
                <w:noProof/>
                <w:webHidden/>
              </w:rPr>
              <w:tab/>
            </w:r>
            <w:r w:rsidR="000155E0">
              <w:rPr>
                <w:noProof/>
                <w:webHidden/>
              </w:rPr>
              <w:fldChar w:fldCharType="begin"/>
            </w:r>
            <w:r w:rsidR="000155E0">
              <w:rPr>
                <w:noProof/>
                <w:webHidden/>
              </w:rPr>
              <w:instrText xml:space="preserve"> PAGEREF _Toc49190763 \h </w:instrText>
            </w:r>
            <w:r w:rsidR="000155E0">
              <w:rPr>
                <w:noProof/>
                <w:webHidden/>
              </w:rPr>
            </w:r>
            <w:r w:rsidR="000155E0">
              <w:rPr>
                <w:noProof/>
                <w:webHidden/>
              </w:rPr>
              <w:fldChar w:fldCharType="separate"/>
            </w:r>
            <w:r w:rsidR="000155E0">
              <w:rPr>
                <w:noProof/>
                <w:webHidden/>
              </w:rPr>
              <w:t>11</w:t>
            </w:r>
            <w:r w:rsidR="000155E0">
              <w:rPr>
                <w:noProof/>
                <w:webHidden/>
              </w:rPr>
              <w:fldChar w:fldCharType="end"/>
            </w:r>
          </w:hyperlink>
        </w:p>
        <w:p w14:paraId="26A95F4C" w14:textId="5B089DB0" w:rsidR="000155E0" w:rsidRDefault="00BC5A33" w:rsidP="000155E0">
          <w:pPr>
            <w:pStyle w:val="TOC2"/>
            <w:tabs>
              <w:tab w:val="right" w:leader="dot" w:pos="9350"/>
            </w:tabs>
            <w:spacing w:after="0" w:line="360" w:lineRule="auto"/>
            <w:contextualSpacing/>
            <w:rPr>
              <w:rFonts w:asciiTheme="minorHAnsi" w:eastAsiaTheme="minorEastAsia" w:hAnsiTheme="minorHAnsi"/>
              <w:noProof/>
              <w:sz w:val="22"/>
              <w:lang w:val="en-US"/>
            </w:rPr>
          </w:pPr>
          <w:hyperlink w:anchor="_Toc49190764" w:history="1">
            <w:r w:rsidR="000155E0" w:rsidRPr="006A6CEC">
              <w:rPr>
                <w:rStyle w:val="Hyperlink"/>
                <w:noProof/>
              </w:rPr>
              <w:t>Southern Italy</w:t>
            </w:r>
            <w:r w:rsidR="000155E0">
              <w:rPr>
                <w:noProof/>
                <w:webHidden/>
              </w:rPr>
              <w:tab/>
            </w:r>
            <w:r w:rsidR="000155E0">
              <w:rPr>
                <w:noProof/>
                <w:webHidden/>
              </w:rPr>
              <w:fldChar w:fldCharType="begin"/>
            </w:r>
            <w:r w:rsidR="000155E0">
              <w:rPr>
                <w:noProof/>
                <w:webHidden/>
              </w:rPr>
              <w:instrText xml:space="preserve"> PAGEREF _Toc49190764 \h </w:instrText>
            </w:r>
            <w:r w:rsidR="000155E0">
              <w:rPr>
                <w:noProof/>
                <w:webHidden/>
              </w:rPr>
            </w:r>
            <w:r w:rsidR="000155E0">
              <w:rPr>
                <w:noProof/>
                <w:webHidden/>
              </w:rPr>
              <w:fldChar w:fldCharType="separate"/>
            </w:r>
            <w:r w:rsidR="000155E0">
              <w:rPr>
                <w:noProof/>
                <w:webHidden/>
              </w:rPr>
              <w:t>12</w:t>
            </w:r>
            <w:r w:rsidR="000155E0">
              <w:rPr>
                <w:noProof/>
                <w:webHidden/>
              </w:rPr>
              <w:fldChar w:fldCharType="end"/>
            </w:r>
          </w:hyperlink>
        </w:p>
        <w:p w14:paraId="4AB9A16E" w14:textId="7AD38363" w:rsidR="000155E0" w:rsidRDefault="00BC5A33" w:rsidP="000155E0">
          <w:pPr>
            <w:pStyle w:val="TOC1"/>
            <w:tabs>
              <w:tab w:val="right" w:leader="dot" w:pos="9350"/>
            </w:tabs>
            <w:spacing w:after="0" w:line="360" w:lineRule="auto"/>
            <w:contextualSpacing/>
            <w:rPr>
              <w:rFonts w:asciiTheme="minorHAnsi" w:eastAsiaTheme="minorEastAsia" w:hAnsiTheme="minorHAnsi"/>
              <w:noProof/>
              <w:sz w:val="22"/>
              <w:lang w:val="en-US"/>
            </w:rPr>
          </w:pPr>
          <w:hyperlink w:anchor="_Toc49190765" w:history="1">
            <w:r w:rsidR="000155E0" w:rsidRPr="006A6CEC">
              <w:rPr>
                <w:rStyle w:val="Hyperlink"/>
                <w:noProof/>
              </w:rPr>
              <w:t>Key Typologies and Evaluating Development Strategies and Industry Issues</w:t>
            </w:r>
            <w:r w:rsidR="000155E0">
              <w:rPr>
                <w:noProof/>
                <w:webHidden/>
              </w:rPr>
              <w:tab/>
            </w:r>
            <w:r w:rsidR="000155E0">
              <w:rPr>
                <w:noProof/>
                <w:webHidden/>
              </w:rPr>
              <w:fldChar w:fldCharType="begin"/>
            </w:r>
            <w:r w:rsidR="000155E0">
              <w:rPr>
                <w:noProof/>
                <w:webHidden/>
              </w:rPr>
              <w:instrText xml:space="preserve"> PAGEREF _Toc49190765 \h </w:instrText>
            </w:r>
            <w:r w:rsidR="000155E0">
              <w:rPr>
                <w:noProof/>
                <w:webHidden/>
              </w:rPr>
            </w:r>
            <w:r w:rsidR="000155E0">
              <w:rPr>
                <w:noProof/>
                <w:webHidden/>
              </w:rPr>
              <w:fldChar w:fldCharType="separate"/>
            </w:r>
            <w:r w:rsidR="000155E0">
              <w:rPr>
                <w:noProof/>
                <w:webHidden/>
              </w:rPr>
              <w:t>13</w:t>
            </w:r>
            <w:r w:rsidR="000155E0">
              <w:rPr>
                <w:noProof/>
                <w:webHidden/>
              </w:rPr>
              <w:fldChar w:fldCharType="end"/>
            </w:r>
          </w:hyperlink>
        </w:p>
        <w:p w14:paraId="4E72C2FD" w14:textId="4117C731" w:rsidR="000155E0" w:rsidRDefault="00BC5A33" w:rsidP="000155E0">
          <w:pPr>
            <w:pStyle w:val="TOC2"/>
            <w:tabs>
              <w:tab w:val="right" w:leader="dot" w:pos="9350"/>
            </w:tabs>
            <w:spacing w:after="0" w:line="360" w:lineRule="auto"/>
            <w:contextualSpacing/>
            <w:rPr>
              <w:rFonts w:asciiTheme="minorHAnsi" w:eastAsiaTheme="minorEastAsia" w:hAnsiTheme="minorHAnsi"/>
              <w:noProof/>
              <w:sz w:val="22"/>
              <w:lang w:val="en-US"/>
            </w:rPr>
          </w:pPr>
          <w:hyperlink w:anchor="_Toc49190766" w:history="1">
            <w:r w:rsidR="000155E0" w:rsidRPr="006A6CEC">
              <w:rPr>
                <w:rStyle w:val="Hyperlink"/>
                <w:noProof/>
              </w:rPr>
              <w:t>Sustainable Bio-economy Principles, Criteria and Impact Categories</w:t>
            </w:r>
            <w:r w:rsidR="000155E0">
              <w:rPr>
                <w:noProof/>
                <w:webHidden/>
              </w:rPr>
              <w:tab/>
            </w:r>
            <w:r w:rsidR="000155E0">
              <w:rPr>
                <w:noProof/>
                <w:webHidden/>
              </w:rPr>
              <w:fldChar w:fldCharType="begin"/>
            </w:r>
            <w:r w:rsidR="000155E0">
              <w:rPr>
                <w:noProof/>
                <w:webHidden/>
              </w:rPr>
              <w:instrText xml:space="preserve"> PAGEREF _Toc49190766 \h </w:instrText>
            </w:r>
            <w:r w:rsidR="000155E0">
              <w:rPr>
                <w:noProof/>
                <w:webHidden/>
              </w:rPr>
            </w:r>
            <w:r w:rsidR="000155E0">
              <w:rPr>
                <w:noProof/>
                <w:webHidden/>
              </w:rPr>
              <w:fldChar w:fldCharType="separate"/>
            </w:r>
            <w:r w:rsidR="000155E0">
              <w:rPr>
                <w:noProof/>
                <w:webHidden/>
              </w:rPr>
              <w:t>14</w:t>
            </w:r>
            <w:r w:rsidR="000155E0">
              <w:rPr>
                <w:noProof/>
                <w:webHidden/>
              </w:rPr>
              <w:fldChar w:fldCharType="end"/>
            </w:r>
          </w:hyperlink>
        </w:p>
        <w:p w14:paraId="23AF4F6F" w14:textId="052BE078" w:rsidR="000155E0" w:rsidRDefault="00BC5A33" w:rsidP="000155E0">
          <w:pPr>
            <w:pStyle w:val="TOC2"/>
            <w:tabs>
              <w:tab w:val="right" w:leader="dot" w:pos="9350"/>
            </w:tabs>
            <w:spacing w:after="0" w:line="360" w:lineRule="auto"/>
            <w:contextualSpacing/>
            <w:rPr>
              <w:rFonts w:asciiTheme="minorHAnsi" w:eastAsiaTheme="minorEastAsia" w:hAnsiTheme="minorHAnsi"/>
              <w:noProof/>
              <w:sz w:val="22"/>
              <w:lang w:val="en-US"/>
            </w:rPr>
          </w:pPr>
          <w:hyperlink w:anchor="_Toc49190767" w:history="1">
            <w:r w:rsidR="000155E0" w:rsidRPr="006A6CEC">
              <w:rPr>
                <w:rStyle w:val="Hyperlink"/>
                <w:noProof/>
              </w:rPr>
              <w:t>Demanding Challenge</w:t>
            </w:r>
            <w:r w:rsidR="000155E0">
              <w:rPr>
                <w:noProof/>
                <w:webHidden/>
              </w:rPr>
              <w:tab/>
            </w:r>
            <w:r w:rsidR="000155E0">
              <w:rPr>
                <w:noProof/>
                <w:webHidden/>
              </w:rPr>
              <w:fldChar w:fldCharType="begin"/>
            </w:r>
            <w:r w:rsidR="000155E0">
              <w:rPr>
                <w:noProof/>
                <w:webHidden/>
              </w:rPr>
              <w:instrText xml:space="preserve"> PAGEREF _Toc49190767 \h </w:instrText>
            </w:r>
            <w:r w:rsidR="000155E0">
              <w:rPr>
                <w:noProof/>
                <w:webHidden/>
              </w:rPr>
            </w:r>
            <w:r w:rsidR="000155E0">
              <w:rPr>
                <w:noProof/>
                <w:webHidden/>
              </w:rPr>
              <w:fldChar w:fldCharType="separate"/>
            </w:r>
            <w:r w:rsidR="000155E0">
              <w:rPr>
                <w:noProof/>
                <w:webHidden/>
              </w:rPr>
              <w:t>16</w:t>
            </w:r>
            <w:r w:rsidR="000155E0">
              <w:rPr>
                <w:noProof/>
                <w:webHidden/>
              </w:rPr>
              <w:fldChar w:fldCharType="end"/>
            </w:r>
          </w:hyperlink>
        </w:p>
        <w:p w14:paraId="178721E7" w14:textId="1BA0E59F" w:rsidR="000155E0" w:rsidRDefault="00BC5A33" w:rsidP="000155E0">
          <w:pPr>
            <w:pStyle w:val="TOC2"/>
            <w:tabs>
              <w:tab w:val="right" w:leader="dot" w:pos="9350"/>
            </w:tabs>
            <w:spacing w:after="0" w:line="360" w:lineRule="auto"/>
            <w:contextualSpacing/>
            <w:rPr>
              <w:rFonts w:asciiTheme="minorHAnsi" w:eastAsiaTheme="minorEastAsia" w:hAnsiTheme="minorHAnsi"/>
              <w:noProof/>
              <w:sz w:val="22"/>
              <w:lang w:val="en-US"/>
            </w:rPr>
          </w:pPr>
          <w:hyperlink w:anchor="_Toc49190768" w:history="1">
            <w:r w:rsidR="000155E0" w:rsidRPr="006A6CEC">
              <w:rPr>
                <w:rStyle w:val="Hyperlink"/>
                <w:noProof/>
              </w:rPr>
              <w:t>New Development Path</w:t>
            </w:r>
            <w:r w:rsidR="000155E0">
              <w:rPr>
                <w:noProof/>
                <w:webHidden/>
              </w:rPr>
              <w:tab/>
            </w:r>
            <w:r w:rsidR="000155E0">
              <w:rPr>
                <w:noProof/>
                <w:webHidden/>
              </w:rPr>
              <w:fldChar w:fldCharType="begin"/>
            </w:r>
            <w:r w:rsidR="000155E0">
              <w:rPr>
                <w:noProof/>
                <w:webHidden/>
              </w:rPr>
              <w:instrText xml:space="preserve"> PAGEREF _Toc49190768 \h </w:instrText>
            </w:r>
            <w:r w:rsidR="000155E0">
              <w:rPr>
                <w:noProof/>
                <w:webHidden/>
              </w:rPr>
            </w:r>
            <w:r w:rsidR="000155E0">
              <w:rPr>
                <w:noProof/>
                <w:webHidden/>
              </w:rPr>
              <w:fldChar w:fldCharType="separate"/>
            </w:r>
            <w:r w:rsidR="000155E0">
              <w:rPr>
                <w:noProof/>
                <w:webHidden/>
              </w:rPr>
              <w:t>16</w:t>
            </w:r>
            <w:r w:rsidR="000155E0">
              <w:rPr>
                <w:noProof/>
                <w:webHidden/>
              </w:rPr>
              <w:fldChar w:fldCharType="end"/>
            </w:r>
          </w:hyperlink>
        </w:p>
        <w:p w14:paraId="362C66D2" w14:textId="48BAE397" w:rsidR="000155E0" w:rsidRDefault="00BC5A33" w:rsidP="000155E0">
          <w:pPr>
            <w:pStyle w:val="TOC1"/>
            <w:tabs>
              <w:tab w:val="right" w:leader="dot" w:pos="9350"/>
            </w:tabs>
            <w:spacing w:after="0" w:line="360" w:lineRule="auto"/>
            <w:contextualSpacing/>
            <w:rPr>
              <w:rFonts w:asciiTheme="minorHAnsi" w:eastAsiaTheme="minorEastAsia" w:hAnsiTheme="minorHAnsi"/>
              <w:noProof/>
              <w:sz w:val="22"/>
              <w:lang w:val="en-US"/>
            </w:rPr>
          </w:pPr>
          <w:hyperlink w:anchor="_Toc49190769" w:history="1">
            <w:r w:rsidR="000155E0" w:rsidRPr="006A6CEC">
              <w:rPr>
                <w:rStyle w:val="Hyperlink"/>
                <w:noProof/>
              </w:rPr>
              <w:t>Conclusion</w:t>
            </w:r>
            <w:r w:rsidR="000155E0">
              <w:rPr>
                <w:noProof/>
                <w:webHidden/>
              </w:rPr>
              <w:tab/>
            </w:r>
            <w:r w:rsidR="000155E0">
              <w:rPr>
                <w:noProof/>
                <w:webHidden/>
              </w:rPr>
              <w:fldChar w:fldCharType="begin"/>
            </w:r>
            <w:r w:rsidR="000155E0">
              <w:rPr>
                <w:noProof/>
                <w:webHidden/>
              </w:rPr>
              <w:instrText xml:space="preserve"> PAGEREF _Toc49190769 \h </w:instrText>
            </w:r>
            <w:r w:rsidR="000155E0">
              <w:rPr>
                <w:noProof/>
                <w:webHidden/>
              </w:rPr>
            </w:r>
            <w:r w:rsidR="000155E0">
              <w:rPr>
                <w:noProof/>
                <w:webHidden/>
              </w:rPr>
              <w:fldChar w:fldCharType="separate"/>
            </w:r>
            <w:r w:rsidR="000155E0">
              <w:rPr>
                <w:noProof/>
                <w:webHidden/>
              </w:rPr>
              <w:t>17</w:t>
            </w:r>
            <w:r w:rsidR="000155E0">
              <w:rPr>
                <w:noProof/>
                <w:webHidden/>
              </w:rPr>
              <w:fldChar w:fldCharType="end"/>
            </w:r>
          </w:hyperlink>
        </w:p>
        <w:p w14:paraId="60716034" w14:textId="4CCFAC34" w:rsidR="000155E0" w:rsidRDefault="00BC5A33" w:rsidP="000155E0">
          <w:pPr>
            <w:pStyle w:val="TOC1"/>
            <w:tabs>
              <w:tab w:val="right" w:leader="dot" w:pos="9350"/>
            </w:tabs>
            <w:spacing w:after="0" w:line="360" w:lineRule="auto"/>
            <w:contextualSpacing/>
            <w:rPr>
              <w:rFonts w:asciiTheme="minorHAnsi" w:eastAsiaTheme="minorEastAsia" w:hAnsiTheme="minorHAnsi"/>
              <w:noProof/>
              <w:sz w:val="22"/>
              <w:lang w:val="en-US"/>
            </w:rPr>
          </w:pPr>
          <w:hyperlink w:anchor="_Toc49190770" w:history="1">
            <w:r w:rsidR="000155E0" w:rsidRPr="006A6CEC">
              <w:rPr>
                <w:rStyle w:val="Hyperlink"/>
                <w:noProof/>
              </w:rPr>
              <w:t>References</w:t>
            </w:r>
            <w:r w:rsidR="000155E0">
              <w:rPr>
                <w:noProof/>
                <w:webHidden/>
              </w:rPr>
              <w:tab/>
            </w:r>
            <w:r w:rsidR="000155E0">
              <w:rPr>
                <w:noProof/>
                <w:webHidden/>
              </w:rPr>
              <w:fldChar w:fldCharType="begin"/>
            </w:r>
            <w:r w:rsidR="000155E0">
              <w:rPr>
                <w:noProof/>
                <w:webHidden/>
              </w:rPr>
              <w:instrText xml:space="preserve"> PAGEREF _Toc49190770 \h </w:instrText>
            </w:r>
            <w:r w:rsidR="000155E0">
              <w:rPr>
                <w:noProof/>
                <w:webHidden/>
              </w:rPr>
            </w:r>
            <w:r w:rsidR="000155E0">
              <w:rPr>
                <w:noProof/>
                <w:webHidden/>
              </w:rPr>
              <w:fldChar w:fldCharType="separate"/>
            </w:r>
            <w:r w:rsidR="000155E0">
              <w:rPr>
                <w:noProof/>
                <w:webHidden/>
              </w:rPr>
              <w:t>18</w:t>
            </w:r>
            <w:r w:rsidR="000155E0">
              <w:rPr>
                <w:noProof/>
                <w:webHidden/>
              </w:rPr>
              <w:fldChar w:fldCharType="end"/>
            </w:r>
          </w:hyperlink>
        </w:p>
        <w:p w14:paraId="4B7D5D63" w14:textId="351F5894" w:rsidR="008B342C" w:rsidRDefault="008B342C" w:rsidP="000155E0">
          <w:pPr>
            <w:spacing w:after="0" w:line="360" w:lineRule="auto"/>
            <w:contextualSpacing/>
          </w:pPr>
          <w:r>
            <w:rPr>
              <w:b/>
              <w:bCs/>
              <w:noProof/>
            </w:rPr>
            <w:fldChar w:fldCharType="end"/>
          </w:r>
        </w:p>
      </w:sdtContent>
    </w:sdt>
    <w:p w14:paraId="237473B6" w14:textId="77777777" w:rsidR="008B342C" w:rsidRDefault="008B342C">
      <w:r>
        <w:br w:type="page"/>
      </w:r>
    </w:p>
    <w:p w14:paraId="4587D14D" w14:textId="77777777" w:rsidR="00FA065E" w:rsidRPr="00721A7C" w:rsidRDefault="003F1F03" w:rsidP="00721A7C">
      <w:pPr>
        <w:spacing w:after="0" w:line="480" w:lineRule="auto"/>
        <w:contextualSpacing/>
        <w:jc w:val="center"/>
      </w:pPr>
      <w:r w:rsidRPr="00721A7C">
        <w:lastRenderedPageBreak/>
        <w:t>Industry Destination Review</w:t>
      </w:r>
    </w:p>
    <w:p w14:paraId="06755C0E" w14:textId="77777777" w:rsidR="003F1F03" w:rsidRPr="00721A7C" w:rsidRDefault="003F1F03" w:rsidP="00721A7C">
      <w:pPr>
        <w:spacing w:after="0" w:line="480" w:lineRule="auto"/>
        <w:contextualSpacing/>
        <w:jc w:val="center"/>
      </w:pPr>
    </w:p>
    <w:p w14:paraId="5F5939D5" w14:textId="77777777" w:rsidR="003F1F03" w:rsidRPr="00721A7C" w:rsidRDefault="003F1F03" w:rsidP="00721A7C">
      <w:pPr>
        <w:pStyle w:val="Heading1"/>
        <w:spacing w:after="0" w:line="480" w:lineRule="auto"/>
        <w:contextualSpacing/>
      </w:pPr>
      <w:bookmarkStart w:id="1" w:name="_Toc49190755"/>
      <w:r w:rsidRPr="00721A7C">
        <w:t>Introduction</w:t>
      </w:r>
      <w:bookmarkEnd w:id="1"/>
      <w:r w:rsidRPr="00721A7C">
        <w:t xml:space="preserve"> </w:t>
      </w:r>
    </w:p>
    <w:p w14:paraId="7D0C9BC8" w14:textId="3DD6C455" w:rsidR="005B0EEF" w:rsidRPr="00721A7C" w:rsidRDefault="00302774" w:rsidP="00721A7C">
      <w:pPr>
        <w:spacing w:after="0" w:line="480" w:lineRule="auto"/>
        <w:ind w:firstLine="720"/>
        <w:contextualSpacing/>
      </w:pPr>
      <w:r w:rsidRPr="00721A7C">
        <w:t xml:space="preserve">Destination management is based on entailing with coordinated management of </w:t>
      </w:r>
      <w:r w:rsidR="000D0885" w:rsidRPr="00721A7C">
        <w:t>every</w:t>
      </w:r>
      <w:r w:rsidRPr="00721A7C">
        <w:t xml:space="preserve"> aspect, which usually makes up an effective tourism destination</w:t>
      </w:r>
      <w:r w:rsidR="0035689C">
        <w:t xml:space="preserve"> </w:t>
      </w:r>
      <w:r w:rsidR="00FD7318" w:rsidRPr="00721A7C">
        <w:t>(Wu, 2016)</w:t>
      </w:r>
      <w:r w:rsidRPr="00721A7C">
        <w:t xml:space="preserve">. </w:t>
      </w:r>
      <w:r w:rsidR="00DC20A9" w:rsidRPr="00721A7C">
        <w:t xml:space="preserve">However, destination management carries out strategic approach that relates to the aspects </w:t>
      </w:r>
      <w:r w:rsidR="00072899" w:rsidRPr="00721A7C">
        <w:t>that makes optimal management for destination</w:t>
      </w:r>
      <w:r w:rsidR="00461B7B" w:rsidRPr="00721A7C">
        <w:t xml:space="preserve"> such as providing effective </w:t>
      </w:r>
      <w:r w:rsidR="007A3A9A" w:rsidRPr="00721A7C">
        <w:t xml:space="preserve">customer service, </w:t>
      </w:r>
      <w:r w:rsidR="00B41E94" w:rsidRPr="00721A7C">
        <w:t xml:space="preserve">taking feedback </w:t>
      </w:r>
      <w:r w:rsidR="000D0885" w:rsidRPr="00721A7C">
        <w:t>and</w:t>
      </w:r>
      <w:r w:rsidR="00B41E94" w:rsidRPr="00721A7C">
        <w:t xml:space="preserve"> working on it accordingly</w:t>
      </w:r>
      <w:r w:rsidR="00164A5C">
        <w:t xml:space="preserve"> (</w:t>
      </w:r>
      <w:proofErr w:type="spellStart"/>
      <w:r w:rsidR="00164A5C">
        <w:t>Gössling</w:t>
      </w:r>
      <w:proofErr w:type="spellEnd"/>
      <w:r w:rsidR="00164A5C">
        <w:t xml:space="preserve"> et al., </w:t>
      </w:r>
      <w:r w:rsidR="00164A5C" w:rsidRPr="00721A7C">
        <w:t>2018)</w:t>
      </w:r>
      <w:r w:rsidR="00B41E94" w:rsidRPr="00721A7C">
        <w:t xml:space="preserve">. </w:t>
      </w:r>
      <w:r w:rsidR="00BB3C92" w:rsidRPr="00721A7C">
        <w:t xml:space="preserve">It has been identified that destination management </w:t>
      </w:r>
      <w:r w:rsidR="005B0EEF" w:rsidRPr="00721A7C">
        <w:t xml:space="preserve">many firms an interests that are working to a common objective, eventually being the reassurance of the competitiveness and sustainability that are affiliated with tourism management. </w:t>
      </w:r>
    </w:p>
    <w:p w14:paraId="67C14E13" w14:textId="77777777" w:rsidR="005B0EEF" w:rsidRPr="00721A7C" w:rsidRDefault="00EE187C" w:rsidP="00721A7C">
      <w:pPr>
        <w:spacing w:after="0" w:line="480" w:lineRule="auto"/>
        <w:ind w:firstLine="720"/>
        <w:contextualSpacing/>
      </w:pPr>
      <w:r w:rsidRPr="00721A7C">
        <w:t xml:space="preserve">The selected country for the assignment is Italy, it can be analysed that the notion of tourism destination mostly has various meanings, </w:t>
      </w:r>
      <w:r w:rsidR="0033123C" w:rsidRPr="00721A7C">
        <w:t xml:space="preserve">yet it is not always companionable amongst themselves, </w:t>
      </w:r>
      <w:r w:rsidR="001174BF" w:rsidRPr="00721A7C">
        <w:t xml:space="preserve">considering both </w:t>
      </w:r>
      <w:r w:rsidR="00F6391C" w:rsidRPr="00721A7C">
        <w:t xml:space="preserve">studies and amongst practitioners. </w:t>
      </w:r>
      <w:r w:rsidR="00E77D5E" w:rsidRPr="00721A7C">
        <w:t xml:space="preserve">Therefore, sometimes destination is assumed </w:t>
      </w:r>
      <w:r w:rsidR="00E16B39" w:rsidRPr="00721A7C">
        <w:t xml:space="preserve">as a geographical area </w:t>
      </w:r>
      <w:r w:rsidR="00435E5D" w:rsidRPr="00721A7C">
        <w:t xml:space="preserve">as the place. </w:t>
      </w:r>
      <w:r w:rsidR="00CD58BB" w:rsidRPr="00721A7C">
        <w:t>According to</w:t>
      </w:r>
      <w:r w:rsidR="00916DB8" w:rsidRPr="00721A7C">
        <w:t xml:space="preserve"> </w:t>
      </w:r>
      <w:proofErr w:type="spellStart"/>
      <w:r w:rsidR="00916DB8" w:rsidRPr="00721A7C">
        <w:t>Gössling</w:t>
      </w:r>
      <w:proofErr w:type="spellEnd"/>
      <w:r w:rsidR="00916DB8" w:rsidRPr="00721A7C">
        <w:t xml:space="preserve"> et al. (2018)</w:t>
      </w:r>
      <w:r w:rsidR="00CD58BB" w:rsidRPr="00721A7C">
        <w:t xml:space="preserve"> </w:t>
      </w:r>
      <w:r w:rsidR="00AB6C06" w:rsidRPr="00721A7C">
        <w:t xml:space="preserve">a commonly approved demonstration, the international tourism competitiveness is the extent to which a concept could produce products and services, which fulfil the </w:t>
      </w:r>
      <w:r w:rsidR="0048032E" w:rsidRPr="00721A7C">
        <w:t xml:space="preserve">analysis of global markets whilst concurrently sustaining or developing the actual incomes of its citizens. </w:t>
      </w:r>
    </w:p>
    <w:p w14:paraId="7DDD2A02" w14:textId="77777777" w:rsidR="000553F7" w:rsidRPr="00721A7C" w:rsidRDefault="000553F7" w:rsidP="00721A7C">
      <w:pPr>
        <w:spacing w:after="0" w:line="480" w:lineRule="auto"/>
        <w:ind w:firstLine="720"/>
        <w:contextualSpacing/>
      </w:pPr>
    </w:p>
    <w:p w14:paraId="6E4399C4" w14:textId="77777777" w:rsidR="00232C65" w:rsidRDefault="000553F7" w:rsidP="00232C65">
      <w:pPr>
        <w:keepNext/>
        <w:spacing w:after="0" w:line="480" w:lineRule="auto"/>
        <w:contextualSpacing/>
        <w:jc w:val="center"/>
      </w:pPr>
      <w:r w:rsidRPr="00721A7C">
        <w:rPr>
          <w:noProof/>
          <w:lang w:val="en-US"/>
        </w:rPr>
        <w:lastRenderedPageBreak/>
        <w:drawing>
          <wp:inline distT="0" distB="0" distL="0" distR="0" wp14:anchorId="38E9D75E" wp14:editId="7DF8164C">
            <wp:extent cx="4304488" cy="2872409"/>
            <wp:effectExtent l="0" t="0" r="1270" b="4445"/>
            <wp:docPr id="1" name="Picture 1" descr="Italy - ArcGIS StoryMap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taly - ArcGIS StoryMaps"/>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4312464" cy="2877731"/>
                    </a:xfrm>
                    <a:prstGeom prst="rect">
                      <a:avLst/>
                    </a:prstGeom>
                    <a:noFill/>
                    <a:ln>
                      <a:noFill/>
                    </a:ln>
                  </pic:spPr>
                </pic:pic>
              </a:graphicData>
            </a:graphic>
          </wp:inline>
        </w:drawing>
      </w:r>
    </w:p>
    <w:p w14:paraId="326EE1AD" w14:textId="48A07E55" w:rsidR="00232C65" w:rsidRPr="00232C65" w:rsidRDefault="00232C65" w:rsidP="00232C65">
      <w:pPr>
        <w:pStyle w:val="Caption"/>
        <w:jc w:val="center"/>
        <w:rPr>
          <w:i w:val="0"/>
          <w:color w:val="auto"/>
        </w:rPr>
      </w:pPr>
      <w:r w:rsidRPr="00232C65">
        <w:rPr>
          <w:i w:val="0"/>
          <w:color w:val="auto"/>
        </w:rPr>
        <w:t xml:space="preserve">Figure </w:t>
      </w:r>
      <w:r w:rsidRPr="00232C65">
        <w:rPr>
          <w:i w:val="0"/>
          <w:color w:val="auto"/>
        </w:rPr>
        <w:fldChar w:fldCharType="begin"/>
      </w:r>
      <w:r w:rsidRPr="00232C65">
        <w:rPr>
          <w:i w:val="0"/>
          <w:color w:val="auto"/>
        </w:rPr>
        <w:instrText xml:space="preserve"> SEQ Figure \* ARABIC </w:instrText>
      </w:r>
      <w:r w:rsidRPr="00232C65">
        <w:rPr>
          <w:i w:val="0"/>
          <w:color w:val="auto"/>
        </w:rPr>
        <w:fldChar w:fldCharType="separate"/>
      </w:r>
      <w:r w:rsidRPr="00232C65">
        <w:rPr>
          <w:i w:val="0"/>
          <w:noProof/>
          <w:color w:val="auto"/>
        </w:rPr>
        <w:t>1</w:t>
      </w:r>
      <w:r w:rsidRPr="00232C65">
        <w:rPr>
          <w:i w:val="0"/>
          <w:color w:val="auto"/>
        </w:rPr>
        <w:fldChar w:fldCharType="end"/>
      </w:r>
      <w:r w:rsidRPr="00232C65">
        <w:rPr>
          <w:i w:val="0"/>
          <w:color w:val="auto"/>
        </w:rPr>
        <w:t xml:space="preserve"> Italy</w:t>
      </w:r>
    </w:p>
    <w:p w14:paraId="55B657A8" w14:textId="63AEA6FD" w:rsidR="008F7400" w:rsidRPr="00721A7C" w:rsidRDefault="008F7400" w:rsidP="00232C65">
      <w:pPr>
        <w:spacing w:after="0" w:line="480" w:lineRule="auto"/>
        <w:contextualSpacing/>
        <w:jc w:val="center"/>
      </w:pPr>
    </w:p>
    <w:p w14:paraId="4F4DB115" w14:textId="77777777" w:rsidR="0035689C" w:rsidRPr="00721A7C" w:rsidRDefault="0035689C" w:rsidP="0035689C">
      <w:pPr>
        <w:pStyle w:val="Heading1"/>
      </w:pPr>
      <w:bookmarkStart w:id="2" w:name="_Toc49190756"/>
      <w:r w:rsidRPr="00721A7C">
        <w:t>The Notion of Competitiveness</w:t>
      </w:r>
      <w:bookmarkEnd w:id="2"/>
      <w:r w:rsidRPr="00721A7C">
        <w:t xml:space="preserve"> </w:t>
      </w:r>
    </w:p>
    <w:p w14:paraId="728F3F6D" w14:textId="35C80D5A" w:rsidR="00935A41" w:rsidRPr="00721A7C" w:rsidRDefault="00140739" w:rsidP="0035689C">
      <w:pPr>
        <w:spacing w:after="0" w:line="480" w:lineRule="auto"/>
        <w:ind w:firstLine="720"/>
        <w:contextualSpacing/>
      </w:pPr>
      <w:proofErr w:type="spellStart"/>
      <w:r w:rsidRPr="00721A7C">
        <w:t>Brondoni</w:t>
      </w:r>
      <w:proofErr w:type="spellEnd"/>
      <w:r w:rsidRPr="00721A7C">
        <w:t xml:space="preserve"> (2016) </w:t>
      </w:r>
      <w:r w:rsidR="00D04816" w:rsidRPr="00721A7C">
        <w:t xml:space="preserve">determined that the significance of tourism has attained for national markets is evinced through the strengthening of rivalry amongst </w:t>
      </w:r>
      <w:r w:rsidR="00494A35">
        <w:t>“</w:t>
      </w:r>
      <w:r w:rsidR="00D04816" w:rsidRPr="00721A7C">
        <w:t>tourist destinations</w:t>
      </w:r>
      <w:r w:rsidR="00494A35">
        <w:t>”</w:t>
      </w:r>
      <w:r w:rsidR="00D04816" w:rsidRPr="00721A7C">
        <w:t xml:space="preserve">. </w:t>
      </w:r>
      <w:r w:rsidR="00B663DC" w:rsidRPr="00721A7C">
        <w:t xml:space="preserve">Nonetheless, the selection </w:t>
      </w:r>
      <w:r w:rsidR="002C2A98">
        <w:t xml:space="preserve">the place or country </w:t>
      </w:r>
      <w:r w:rsidR="00B663DC" w:rsidRPr="00721A7C">
        <w:t>as the tourist destination through travellers</w:t>
      </w:r>
      <w:r w:rsidR="00CA7A51">
        <w:t>, which simply</w:t>
      </w:r>
      <w:r w:rsidR="00B663DC" w:rsidRPr="00721A7C">
        <w:t xml:space="preserve"> means more </w:t>
      </w:r>
      <w:r w:rsidR="00541000" w:rsidRPr="00721A7C">
        <w:t xml:space="preserve">earnings, engagement and tax revenue </w:t>
      </w:r>
      <w:r w:rsidR="001A5498" w:rsidRPr="00721A7C">
        <w:t xml:space="preserve">for the place, which attains these </w:t>
      </w:r>
      <w:r w:rsidR="009405E7" w:rsidRPr="00721A7C">
        <w:t>travellers</w:t>
      </w:r>
      <w:r w:rsidR="001A5498" w:rsidRPr="00721A7C">
        <w:t xml:space="preserve">. </w:t>
      </w:r>
      <w:r w:rsidR="00124C05" w:rsidRPr="00721A7C">
        <w:t>Considering this cause, the dimension of the strength of the aspects that help or constrain tourist-associated activity that has become important for</w:t>
      </w:r>
      <w:r w:rsidR="00232C65">
        <w:t xml:space="preserve"> the strategic development of the places in Italy such as Naples, </w:t>
      </w:r>
      <w:r w:rsidR="000C63B1">
        <w:t xml:space="preserve">Sicily, </w:t>
      </w:r>
      <w:r w:rsidR="003A3D2D">
        <w:t>Venice and much more</w:t>
      </w:r>
      <w:r w:rsidR="00124C05" w:rsidRPr="00721A7C">
        <w:t xml:space="preserve">. </w:t>
      </w:r>
      <w:r w:rsidR="002D6748" w:rsidRPr="00721A7C">
        <w:t xml:space="preserve">However, in simple words, the assessment of the competitiveness of </w:t>
      </w:r>
      <w:r w:rsidR="00511168" w:rsidRPr="00721A7C">
        <w:t xml:space="preserve">destinations within tourism </w:t>
      </w:r>
      <w:r w:rsidR="002E6250" w:rsidRPr="00721A7C">
        <w:t xml:space="preserve">terms could subsidise conclusively towards the arrangement of measures that are </w:t>
      </w:r>
      <w:r w:rsidR="00935A41" w:rsidRPr="00721A7C">
        <w:t>considered</w:t>
      </w:r>
      <w:r w:rsidR="00737E72" w:rsidRPr="00721A7C">
        <w:t xml:space="preserve"> and the distribution of </w:t>
      </w:r>
      <w:r w:rsidR="0096732C" w:rsidRPr="00721A7C">
        <w:t xml:space="preserve">resources, which will benefit the whole sector. </w:t>
      </w:r>
    </w:p>
    <w:p w14:paraId="51807807" w14:textId="596620C7" w:rsidR="00F83ADD" w:rsidRDefault="004F0ACD" w:rsidP="00F6550A">
      <w:pPr>
        <w:spacing w:after="0" w:line="480" w:lineRule="auto"/>
        <w:ind w:firstLine="720"/>
        <w:contextualSpacing/>
      </w:pPr>
      <w:r w:rsidRPr="00721A7C">
        <w:t xml:space="preserve">It can be analysed that competitiveness is a term, which is extensively used currently; nevertheless, its importance changes with respect to the standard that is used within the </w:t>
      </w:r>
      <w:r w:rsidRPr="00721A7C">
        <w:lastRenderedPageBreak/>
        <w:t xml:space="preserve">evaluation: whether it is implemented to </w:t>
      </w:r>
      <w:r w:rsidR="00481583" w:rsidRPr="00721A7C">
        <w:t xml:space="preserve">the industry or facilities, cities, </w:t>
      </w:r>
      <w:r w:rsidR="001E2894" w:rsidRPr="00721A7C">
        <w:t>areas</w:t>
      </w:r>
      <w:r w:rsidR="00481583" w:rsidRPr="00721A7C">
        <w:t xml:space="preserve"> or </w:t>
      </w:r>
      <w:r w:rsidR="00CB7987" w:rsidRPr="00721A7C">
        <w:t>countries</w:t>
      </w:r>
      <w:r w:rsidR="00481583" w:rsidRPr="00721A7C">
        <w:t xml:space="preserve">. </w:t>
      </w:r>
      <w:r w:rsidR="001E2894" w:rsidRPr="00721A7C">
        <w:t>Whilst, it is a phenomenon, which could be assessed by using numerous methodological strategies. According to</w:t>
      </w:r>
      <w:r w:rsidR="002661EC" w:rsidRPr="00721A7C">
        <w:t xml:space="preserve"> </w:t>
      </w:r>
      <w:proofErr w:type="spellStart"/>
      <w:r w:rsidR="002661EC" w:rsidRPr="00721A7C">
        <w:t>Knežević</w:t>
      </w:r>
      <w:proofErr w:type="spellEnd"/>
      <w:r w:rsidR="002661EC" w:rsidRPr="00721A7C">
        <w:t xml:space="preserve"> </w:t>
      </w:r>
      <w:proofErr w:type="spellStart"/>
      <w:r w:rsidR="002661EC" w:rsidRPr="00721A7C">
        <w:t>Cvelbar</w:t>
      </w:r>
      <w:proofErr w:type="spellEnd"/>
      <w:r w:rsidR="002661EC" w:rsidRPr="00721A7C">
        <w:t xml:space="preserve"> et al.</w:t>
      </w:r>
      <w:r w:rsidR="00021343" w:rsidRPr="00721A7C">
        <w:t xml:space="preserve"> </w:t>
      </w:r>
      <w:r w:rsidR="002661EC" w:rsidRPr="00721A7C">
        <w:t>(2016)</w:t>
      </w:r>
      <w:r w:rsidR="001E2894" w:rsidRPr="00721A7C">
        <w:t xml:space="preserve"> </w:t>
      </w:r>
      <w:r w:rsidR="00D13828" w:rsidRPr="00721A7C">
        <w:t xml:space="preserve">the perception of competitiveness includes various </w:t>
      </w:r>
      <w:r w:rsidR="00CB7987" w:rsidRPr="00721A7C">
        <w:t>emphasis</w:t>
      </w:r>
      <w:r w:rsidR="00D13828" w:rsidRPr="00721A7C">
        <w:t xml:space="preserve"> that create some d</w:t>
      </w:r>
      <w:r w:rsidR="00B936A6" w:rsidRPr="00721A7C">
        <w:t xml:space="preserve">ifficulty for the notion to be extensive; whilst </w:t>
      </w:r>
      <w:r w:rsidR="00144DFC" w:rsidRPr="00721A7C">
        <w:t xml:space="preserve">at the same time being </w:t>
      </w:r>
      <w:r w:rsidR="00CB7987" w:rsidRPr="00721A7C">
        <w:t>beneficial</w:t>
      </w:r>
      <w:r w:rsidR="00144DFC" w:rsidRPr="00721A7C">
        <w:t xml:space="preserve"> </w:t>
      </w:r>
      <w:r w:rsidR="00CB7987" w:rsidRPr="00721A7C">
        <w:t xml:space="preserve">and valuable. </w:t>
      </w:r>
      <w:r w:rsidR="00732FAA" w:rsidRPr="00721A7C">
        <w:t xml:space="preserve">Through the competition standard, competitiveness is regarded as the ability to sustain and develop sustainability (generating revenue) within the competing and new markets. </w:t>
      </w:r>
      <w:r w:rsidR="00F83ADD">
        <w:t>Transport infrastructure managers play a key role in the overall methodology of tourism promotion in Italy: the administrative nature and openness of holiday destinations is one of the main concerns of tourists. In this sense, the Strategic Tourism Plan reflects the use by the Ministry of Infrastructure and Transport of the Emergency Vacation Travel Plan, which ensures that the country's transport infrastructure can solve tourism proble</w:t>
      </w:r>
      <w:r w:rsidR="00F6550A">
        <w:t>ms. This includes the following actions:</w:t>
      </w:r>
    </w:p>
    <w:p w14:paraId="5D944957" w14:textId="3A8E1870" w:rsidR="00F83ADD" w:rsidRDefault="00F83ADD" w:rsidP="00510051">
      <w:pPr>
        <w:pStyle w:val="ListParagraph"/>
        <w:numPr>
          <w:ilvl w:val="0"/>
          <w:numId w:val="7"/>
        </w:numPr>
        <w:spacing w:after="0" w:line="480" w:lineRule="auto"/>
      </w:pPr>
      <w:r>
        <w:t xml:space="preserve">Use parts of the territory for the country (air terminals, ports, stations, etc.). Used by a general audience. The aim is to give </w:t>
      </w:r>
      <w:r w:rsidR="00F6550A">
        <w:t>travellers</w:t>
      </w:r>
      <w:r>
        <w:t xml:space="preserve"> a better and more predictable image of Italy by combining social activities and promoting the various lakes in the base </w:t>
      </w:r>
      <w:proofErr w:type="spellStart"/>
      <w:r>
        <w:t>centers</w:t>
      </w:r>
      <w:proofErr w:type="spellEnd"/>
      <w:r>
        <w:t xml:space="preserve"> in the same organization with the main tr</w:t>
      </w:r>
      <w:r w:rsidR="00F6550A">
        <w:t>ansport managers and suppliers.</w:t>
      </w:r>
    </w:p>
    <w:p w14:paraId="399A4045" w14:textId="65558832" w:rsidR="00F83ADD" w:rsidRDefault="00F83ADD" w:rsidP="00510051">
      <w:pPr>
        <w:pStyle w:val="ListParagraph"/>
        <w:numPr>
          <w:ilvl w:val="0"/>
          <w:numId w:val="7"/>
        </w:numPr>
        <w:spacing w:after="0" w:line="480" w:lineRule="auto"/>
      </w:pPr>
      <w:r>
        <w:t>Improving access to nearby recreational areas by creating mul</w:t>
      </w:r>
      <w:r w:rsidR="00F6550A">
        <w:t>tipurpose traffic and creating “s</w:t>
      </w:r>
      <w:r w:rsidR="00F6550A" w:rsidRPr="002A79C0">
        <w:t>oft transport network</w:t>
      </w:r>
      <w:r w:rsidR="00F6550A">
        <w:t>”</w:t>
      </w:r>
      <w:r>
        <w:t xml:space="preserve">, walking and cycling, using railways and rehabilitating abandoned areas and facilities for </w:t>
      </w:r>
      <w:r w:rsidR="00F6550A">
        <w:t>travellers</w:t>
      </w:r>
      <w:r>
        <w:t xml:space="preserve"> (lighthouses), train stat</w:t>
      </w:r>
      <w:r w:rsidR="00F6550A">
        <w:t>ions, street houses and soon.);</w:t>
      </w:r>
    </w:p>
    <w:p w14:paraId="3FADBF3A" w14:textId="61321C75" w:rsidR="00F83ADD" w:rsidRDefault="00F83ADD" w:rsidP="00510051">
      <w:pPr>
        <w:pStyle w:val="ListParagraph"/>
        <w:numPr>
          <w:ilvl w:val="0"/>
          <w:numId w:val="7"/>
        </w:numPr>
        <w:spacing w:after="0" w:line="480" w:lineRule="auto"/>
      </w:pPr>
      <w:r>
        <w:t>Integration of tourism supply and transport makes infrastructure resources one of the tourist attractions.</w:t>
      </w:r>
    </w:p>
    <w:p w14:paraId="6D42BA6A" w14:textId="3F6C3B43" w:rsidR="00F83ADD" w:rsidRDefault="00F83ADD" w:rsidP="00F83ADD">
      <w:pPr>
        <w:spacing w:after="0" w:line="480" w:lineRule="auto"/>
        <w:ind w:firstLine="720"/>
        <w:contextualSpacing/>
      </w:pPr>
      <w:r>
        <w:lastRenderedPageBreak/>
        <w:t>Leveraging the new Strategic Tourism Development Plan and achieving the infrastructure improvement goals set out in the Plan for Exceptional Travelers will put the country at the forefront of major global tourism opportunities as the developing world devel</w:t>
      </w:r>
      <w:r w:rsidR="00F6550A">
        <w:t>ops rapidly</w:t>
      </w:r>
      <w:r>
        <w:t xml:space="preserve">. In addition, as part of the defence reforms to be determined by the Italian residents in the next bill, it will be established that the state will be solely responsible for tourism, strategic infrastructure and major transportation and delivery systems, ports of national intrigue and universal air terminals and the creation of </w:t>
      </w:r>
      <w:r w:rsidR="00F07E65">
        <w:t xml:space="preserve">transport and allocation of energy resources in Italy. </w:t>
      </w:r>
    </w:p>
    <w:p w14:paraId="7C813FC4" w14:textId="3F7229D6" w:rsidR="004F0ACD" w:rsidRPr="00721A7C" w:rsidRDefault="00F83ADD" w:rsidP="00F83ADD">
      <w:pPr>
        <w:spacing w:after="0" w:line="480" w:lineRule="auto"/>
        <w:ind w:firstLine="720"/>
        <w:contextualSpacing/>
      </w:pPr>
      <w:r>
        <w:t xml:space="preserve">Infrastructure executives like </w:t>
      </w:r>
      <w:proofErr w:type="spellStart"/>
      <w:r>
        <w:t>Atlantia</w:t>
      </w:r>
      <w:proofErr w:type="spellEnd"/>
      <w:r>
        <w:t xml:space="preserve"> have left out big deals to make the country more attractive to visitors, offer resourcefu</w:t>
      </w:r>
      <w:r w:rsidR="00A319BA">
        <w:t xml:space="preserve">l management and </w:t>
      </w:r>
      <w:r>
        <w:t>ensure the well-being and qu</w:t>
      </w:r>
      <w:r w:rsidR="00A319BA">
        <w:t xml:space="preserve">ality of continuous travel along with it also </w:t>
      </w:r>
      <w:r>
        <w:t>provide social information about places for transport systems.</w:t>
      </w:r>
    </w:p>
    <w:p w14:paraId="0578361F" w14:textId="2820D7DF" w:rsidR="00C3175C" w:rsidRPr="00721A7C" w:rsidRDefault="00C3175C" w:rsidP="00721A7C">
      <w:pPr>
        <w:spacing w:after="0" w:line="480" w:lineRule="auto"/>
        <w:ind w:firstLine="720"/>
        <w:contextualSpacing/>
      </w:pPr>
      <w:r w:rsidRPr="00721A7C">
        <w:t xml:space="preserve">Correspondingly, </w:t>
      </w:r>
      <w:proofErr w:type="spellStart"/>
      <w:r w:rsidR="00021343" w:rsidRPr="00721A7C">
        <w:t>Knežević</w:t>
      </w:r>
      <w:proofErr w:type="spellEnd"/>
      <w:r w:rsidR="00021343" w:rsidRPr="00721A7C">
        <w:t xml:space="preserve"> </w:t>
      </w:r>
      <w:proofErr w:type="spellStart"/>
      <w:r w:rsidR="00021343" w:rsidRPr="00721A7C">
        <w:t>Cvelbar</w:t>
      </w:r>
      <w:proofErr w:type="spellEnd"/>
      <w:r w:rsidR="00021343" w:rsidRPr="00721A7C">
        <w:t xml:space="preserve"> et al. (2016) </w:t>
      </w:r>
      <w:r w:rsidRPr="00721A7C">
        <w:t xml:space="preserve">elaborates the theory or appropriate concept of comparative benefits to one side, and assess with competitive advantage. He involves some other variables that also include costing, development </w:t>
      </w:r>
      <w:r w:rsidR="00A54732" w:rsidRPr="00721A7C">
        <w:t xml:space="preserve">notion of competitiveness as he </w:t>
      </w:r>
      <w:r w:rsidR="00F45A0E" w:rsidRPr="00721A7C">
        <w:t xml:space="preserve">questions </w:t>
      </w:r>
      <w:r w:rsidR="00486551" w:rsidRPr="00721A7C">
        <w:t>whether</w:t>
      </w:r>
      <w:r w:rsidR="00F45A0E" w:rsidRPr="00721A7C">
        <w:t xml:space="preserve"> these aspects, i.e. low wages, abundant </w:t>
      </w:r>
      <w:r w:rsidR="0019253C" w:rsidRPr="00721A7C">
        <w:t>workforce and constructive exchange rates that could be identified as being differences for a specific country, i.e. Italy.</w:t>
      </w:r>
      <w:r w:rsidR="00BD7C6A" w:rsidRPr="00721A7C">
        <w:t xml:space="preserve"> Mathew and </w:t>
      </w:r>
      <w:proofErr w:type="spellStart"/>
      <w:r w:rsidR="00BD7C6A" w:rsidRPr="00721A7C">
        <w:t>Sreejesh</w:t>
      </w:r>
      <w:proofErr w:type="spellEnd"/>
      <w:r w:rsidR="00BD7C6A" w:rsidRPr="00721A7C">
        <w:t xml:space="preserve"> (2017) </w:t>
      </w:r>
      <w:r w:rsidR="00486551" w:rsidRPr="00721A7C">
        <w:t>recommends that most</w:t>
      </w:r>
      <w:r w:rsidR="000A12CA" w:rsidRPr="00721A7C">
        <w:t xml:space="preserve"> significant element for the dimension of competitiveness is efficiency</w:t>
      </w:r>
      <w:r w:rsidR="006C0981" w:rsidRPr="00721A7C">
        <w:t xml:space="preserve">, observing that </w:t>
      </w:r>
      <w:r w:rsidR="00DC18E6" w:rsidRPr="00721A7C">
        <w:t xml:space="preserve">with the productivity it is potential </w:t>
      </w:r>
      <w:r w:rsidR="003C6693" w:rsidRPr="00721A7C">
        <w:t xml:space="preserve">to upsurge the individual and per capital revenues of the </w:t>
      </w:r>
      <w:r w:rsidR="00031347" w:rsidRPr="00721A7C">
        <w:t>particular</w:t>
      </w:r>
      <w:r w:rsidR="003C6693" w:rsidRPr="00721A7C">
        <w:t xml:space="preserve"> country, </w:t>
      </w:r>
      <w:r w:rsidR="00031347" w:rsidRPr="00721A7C">
        <w:t>additionally</w:t>
      </w:r>
      <w:r w:rsidR="007A66D4" w:rsidRPr="00721A7C">
        <w:t xml:space="preserve"> for attaining optimal compensation of capital employed. </w:t>
      </w:r>
    </w:p>
    <w:p w14:paraId="6FC0F6BC" w14:textId="4103498F" w:rsidR="00702A3D" w:rsidRPr="00721A7C" w:rsidRDefault="00816CB9" w:rsidP="00721A7C">
      <w:pPr>
        <w:spacing w:after="0" w:line="480" w:lineRule="auto"/>
        <w:ind w:firstLine="720"/>
        <w:contextualSpacing/>
      </w:pPr>
      <w:r w:rsidRPr="00721A7C">
        <w:t>Because of the extensive</w:t>
      </w:r>
      <w:r w:rsidR="0024761B">
        <w:t xml:space="preserve"> concept of the competitiveness of tourism destination</w:t>
      </w:r>
      <w:r w:rsidRPr="00721A7C">
        <w:t xml:space="preserve">, it has been identified that there is no single perception that is </w:t>
      </w:r>
      <w:r w:rsidR="00925401" w:rsidRPr="00721A7C">
        <w:t>commonly</w:t>
      </w:r>
      <w:r w:rsidRPr="00721A7C">
        <w:t xml:space="preserve"> </w:t>
      </w:r>
      <w:r w:rsidR="00925401" w:rsidRPr="00721A7C">
        <w:t xml:space="preserve">approved. Whilst, there are two important points, which analyse within the studies of this theme: </w:t>
      </w:r>
    </w:p>
    <w:p w14:paraId="58C68255" w14:textId="77777777" w:rsidR="00925401" w:rsidRPr="00721A7C" w:rsidRDefault="00925401" w:rsidP="00721A7C">
      <w:pPr>
        <w:pStyle w:val="ListParagraph"/>
        <w:numPr>
          <w:ilvl w:val="0"/>
          <w:numId w:val="1"/>
        </w:numPr>
        <w:spacing w:after="0" w:line="480" w:lineRule="auto"/>
      </w:pPr>
      <w:r w:rsidRPr="00721A7C">
        <w:lastRenderedPageBreak/>
        <w:t xml:space="preserve">The analysis, which means that competitiveness could be </w:t>
      </w:r>
      <w:r w:rsidR="00587CA6" w:rsidRPr="00721A7C">
        <w:t>systematic attempts, areas,</w:t>
      </w:r>
      <w:r w:rsidR="003E47E9" w:rsidRPr="00721A7C">
        <w:t xml:space="preserve"> structural (</w:t>
      </w:r>
      <w:r w:rsidR="00512CE6" w:rsidRPr="00721A7C">
        <w:t xml:space="preserve">economic region of the firm) or business-associated (unit of the firm); </w:t>
      </w:r>
    </w:p>
    <w:p w14:paraId="5282D06B" w14:textId="0279E486" w:rsidR="00237009" w:rsidRPr="00721A7C" w:rsidRDefault="00237009" w:rsidP="00721A7C">
      <w:pPr>
        <w:pStyle w:val="ListParagraph"/>
        <w:numPr>
          <w:ilvl w:val="0"/>
          <w:numId w:val="1"/>
        </w:numPr>
        <w:spacing w:after="0" w:line="480" w:lineRule="auto"/>
      </w:pPr>
      <w:r w:rsidRPr="00721A7C">
        <w:t xml:space="preserve">Assessment of competitiveness </w:t>
      </w:r>
      <w:r w:rsidR="009416E7">
        <w:t xml:space="preserve">might be affiliated with </w:t>
      </w:r>
      <w:proofErr w:type="spellStart"/>
      <w:r w:rsidR="009416E7">
        <w:t>effectivenessa</w:t>
      </w:r>
      <w:proofErr w:type="spellEnd"/>
      <w:r w:rsidR="009416E7">
        <w:t xml:space="preserve"> of the performance. </w:t>
      </w:r>
      <w:r w:rsidRPr="00721A7C">
        <w:t xml:space="preserve"> </w:t>
      </w:r>
    </w:p>
    <w:p w14:paraId="7F827508" w14:textId="55E9FE2C" w:rsidR="005A74CA" w:rsidRPr="00721A7C" w:rsidRDefault="005A74CA" w:rsidP="00721A7C">
      <w:pPr>
        <w:spacing w:after="0" w:line="480" w:lineRule="auto"/>
        <w:ind w:firstLine="720"/>
        <w:contextualSpacing/>
      </w:pPr>
      <w:r w:rsidRPr="00721A7C">
        <w:t xml:space="preserve">There are two strategies that are often based on the methods that </w:t>
      </w:r>
      <w:r w:rsidR="00884F5C" w:rsidRPr="00721A7C">
        <w:t>assess competi</w:t>
      </w:r>
      <w:r w:rsidR="003E4D59">
        <w:t>tiveness are demonstrated below:</w:t>
      </w:r>
    </w:p>
    <w:p w14:paraId="4AD09DC8" w14:textId="77777777" w:rsidR="00884F5C" w:rsidRPr="00721A7C" w:rsidRDefault="00884F5C" w:rsidP="00721A7C">
      <w:pPr>
        <w:spacing w:after="0" w:line="480" w:lineRule="auto"/>
        <w:ind w:firstLine="720"/>
        <w:contextualSpacing/>
      </w:pPr>
    </w:p>
    <w:p w14:paraId="4041CE75" w14:textId="75210247" w:rsidR="00884F5C" w:rsidRPr="00721A7C" w:rsidRDefault="00191479" w:rsidP="0035689C">
      <w:pPr>
        <w:pStyle w:val="Heading2"/>
      </w:pPr>
      <w:bookmarkStart w:id="3" w:name="_Toc49190757"/>
      <w:r w:rsidRPr="00721A7C">
        <w:t>Performance versus Efficiency</w:t>
      </w:r>
      <w:bookmarkEnd w:id="3"/>
    </w:p>
    <w:p w14:paraId="379A3F50" w14:textId="32DB5280" w:rsidR="00191479" w:rsidRPr="00721A7C" w:rsidRDefault="00191479" w:rsidP="00721A7C">
      <w:pPr>
        <w:spacing w:after="0" w:line="480" w:lineRule="auto"/>
        <w:ind w:firstLine="720"/>
        <w:contextualSpacing/>
      </w:pPr>
      <w:r w:rsidRPr="00721A7C">
        <w:t xml:space="preserve">It has been identified that competitiveness could be interpreted in accordance with the performance or effectiveness criteria. Considering an evaluation that is </w:t>
      </w:r>
      <w:r w:rsidR="00D50153" w:rsidRPr="00721A7C">
        <w:t>based on</w:t>
      </w:r>
      <w:r w:rsidRPr="00721A7C">
        <w:t xml:space="preserve"> </w:t>
      </w:r>
      <w:r w:rsidR="00D50153" w:rsidRPr="00721A7C">
        <w:t>competence</w:t>
      </w:r>
      <w:r w:rsidR="00A62EB4" w:rsidRPr="00721A7C">
        <w:t xml:space="preserve">, the “ex-ante concept” that is used for assessment of the production </w:t>
      </w:r>
      <w:r w:rsidR="006A0B8B" w:rsidRPr="00721A7C">
        <w:t>abilities of the firms, regions or countries. According to</w:t>
      </w:r>
      <w:r w:rsidR="00537C9C" w:rsidRPr="00721A7C">
        <w:t xml:space="preserve"> Wu (2016)</w:t>
      </w:r>
      <w:r w:rsidR="006A0B8B" w:rsidRPr="00721A7C">
        <w:t xml:space="preserve"> evaluation is recognised as the competitiveness that is associated with the performance </w:t>
      </w:r>
      <w:r w:rsidR="00664F87" w:rsidRPr="00721A7C">
        <w:t>practises</w:t>
      </w:r>
      <w:r w:rsidR="006A0B8B" w:rsidRPr="00721A7C">
        <w:t xml:space="preserve"> the “ex-post concept”</w:t>
      </w:r>
      <w:r w:rsidR="00664F87">
        <w:t>. Or simply</w:t>
      </w:r>
      <w:r w:rsidR="009A1295" w:rsidRPr="00721A7C">
        <w:t xml:space="preserve">, the approach of evaluation is </w:t>
      </w:r>
      <w:r w:rsidR="001816AE">
        <w:t xml:space="preserve">associated with </w:t>
      </w:r>
      <w:r w:rsidR="00103A5B">
        <w:t xml:space="preserve">the </w:t>
      </w:r>
      <w:r w:rsidR="009A1295" w:rsidRPr="00721A7C">
        <w:t xml:space="preserve">outcomes </w:t>
      </w:r>
      <w:r w:rsidR="00243CCA" w:rsidRPr="00721A7C">
        <w:t>formed</w:t>
      </w:r>
      <w:r w:rsidR="009A1295" w:rsidRPr="00721A7C">
        <w:t xml:space="preserve"> </w:t>
      </w:r>
      <w:r w:rsidR="00243CCA" w:rsidRPr="00721A7C">
        <w:t xml:space="preserve">through measures already </w:t>
      </w:r>
      <w:r w:rsidR="008A6458">
        <w:t>proceed in the past that</w:t>
      </w:r>
      <w:r w:rsidR="00DE7D22">
        <w:t xml:space="preserve"> w</w:t>
      </w:r>
      <w:r w:rsidR="008A6458">
        <w:t xml:space="preserve">as associated with </w:t>
      </w:r>
      <w:r w:rsidR="00EE5D7E">
        <w:t xml:space="preserve">transport infrastructure for the visitors </w:t>
      </w:r>
      <w:r w:rsidR="00F67823">
        <w:t xml:space="preserve">of Italy. </w:t>
      </w:r>
    </w:p>
    <w:p w14:paraId="337BAD9D" w14:textId="28DD1989" w:rsidR="00702A3D" w:rsidRPr="00721A7C" w:rsidRDefault="006B02AF" w:rsidP="00721A7C">
      <w:pPr>
        <w:spacing w:after="0" w:line="480" w:lineRule="auto"/>
        <w:ind w:firstLine="720"/>
        <w:contextualSpacing/>
      </w:pPr>
      <w:proofErr w:type="spellStart"/>
      <w:r w:rsidRPr="00721A7C">
        <w:t>Brondoni</w:t>
      </w:r>
      <w:proofErr w:type="spellEnd"/>
      <w:r w:rsidRPr="00721A7C">
        <w:t xml:space="preserve"> (2017)</w:t>
      </w:r>
      <w:r w:rsidR="00A31139" w:rsidRPr="00721A7C">
        <w:t xml:space="preserve"> analysed that mostly texts formed are affiliated with competitiveness with </w:t>
      </w:r>
      <w:r w:rsidR="00103A5B">
        <w:t>“</w:t>
      </w:r>
      <w:r w:rsidR="00E2740A" w:rsidRPr="00721A7C">
        <w:t xml:space="preserve">industrial </w:t>
      </w:r>
      <w:r w:rsidR="00077623" w:rsidRPr="00721A7C">
        <w:t>export performance</w:t>
      </w:r>
      <w:r w:rsidR="00103A5B">
        <w:t>”</w:t>
      </w:r>
      <w:r w:rsidR="00077623" w:rsidRPr="00721A7C">
        <w:t xml:space="preserve">. However, this perception has an “ex-post factor” as </w:t>
      </w:r>
      <w:r w:rsidR="00B506BD" w:rsidRPr="00721A7C">
        <w:t xml:space="preserve">it assess the performance of Italy within a competitive situation, </w:t>
      </w:r>
      <w:r w:rsidR="005309B5" w:rsidRPr="00721A7C">
        <w:t>or considerin</w:t>
      </w:r>
      <w:r w:rsidR="00330FBC" w:rsidRPr="00721A7C">
        <w:t xml:space="preserve">g international competitiveness </w:t>
      </w:r>
      <w:r w:rsidR="00C93A22" w:rsidRPr="00721A7C">
        <w:t xml:space="preserve">considering its trading. </w:t>
      </w:r>
      <w:r w:rsidR="00542112" w:rsidRPr="00721A7C">
        <w:t>Moreover, competitiveness observed through the concept of</w:t>
      </w:r>
      <w:r w:rsidR="0062196E" w:rsidRPr="00721A7C">
        <w:t xml:space="preserve"> </w:t>
      </w:r>
      <w:r w:rsidR="00542112" w:rsidRPr="00721A7C">
        <w:t>performance that has three major benefits:</w:t>
      </w:r>
    </w:p>
    <w:p w14:paraId="2AC039CD" w14:textId="010B1A5B" w:rsidR="00542112" w:rsidRPr="00721A7C" w:rsidRDefault="00542112" w:rsidP="00721A7C">
      <w:pPr>
        <w:pStyle w:val="ListParagraph"/>
        <w:numPr>
          <w:ilvl w:val="0"/>
          <w:numId w:val="2"/>
        </w:numPr>
        <w:spacing w:after="0" w:line="480" w:lineRule="auto"/>
      </w:pPr>
      <w:r w:rsidRPr="00721A7C">
        <w:t xml:space="preserve">Simplicity within the </w:t>
      </w:r>
      <w:r w:rsidR="007C3BB0" w:rsidRPr="00721A7C">
        <w:t>creation</w:t>
      </w:r>
      <w:r w:rsidRPr="00721A7C">
        <w:t xml:space="preserve"> of indicators </w:t>
      </w:r>
      <w:r w:rsidR="006D57D4" w:rsidRPr="00721A7C">
        <w:t>(</w:t>
      </w:r>
      <w:r w:rsidR="00137FC3" w:rsidRPr="00721A7C">
        <w:t>effects</w:t>
      </w:r>
      <w:r w:rsidR="006D57D4" w:rsidRPr="00721A7C">
        <w:t xml:space="preserve"> formed in the past, ex-post perception);</w:t>
      </w:r>
    </w:p>
    <w:p w14:paraId="2B76382E" w14:textId="14F13C30" w:rsidR="006D57D4" w:rsidRPr="00721A7C" w:rsidRDefault="006D57D4" w:rsidP="00721A7C">
      <w:pPr>
        <w:pStyle w:val="ListParagraph"/>
        <w:numPr>
          <w:ilvl w:val="0"/>
          <w:numId w:val="2"/>
        </w:numPr>
        <w:spacing w:after="0" w:line="480" w:lineRule="auto"/>
      </w:pPr>
      <w:r w:rsidRPr="00721A7C">
        <w:t xml:space="preserve">The measures are extensive </w:t>
      </w:r>
      <w:r w:rsidR="00F670F5">
        <w:t>“</w:t>
      </w:r>
      <w:r w:rsidRPr="00721A7C">
        <w:t>(exchange rate, production, capital, trade)</w:t>
      </w:r>
      <w:r w:rsidR="00F670F5">
        <w:t>”</w:t>
      </w:r>
      <w:r w:rsidRPr="00721A7C">
        <w:t>;</w:t>
      </w:r>
    </w:p>
    <w:p w14:paraId="7155F3DB" w14:textId="7AAEA6E8" w:rsidR="00203E91" w:rsidRPr="00721A7C" w:rsidRDefault="006D57D4" w:rsidP="00721A7C">
      <w:pPr>
        <w:pStyle w:val="ListParagraph"/>
        <w:numPr>
          <w:ilvl w:val="0"/>
          <w:numId w:val="2"/>
        </w:numPr>
        <w:spacing w:after="0" w:line="480" w:lineRule="auto"/>
      </w:pPr>
      <w:r w:rsidRPr="00721A7C">
        <w:lastRenderedPageBreak/>
        <w:t xml:space="preserve">These measures could be consumed </w:t>
      </w:r>
      <w:r w:rsidR="008574DE" w:rsidRPr="00721A7C">
        <w:t>globally</w:t>
      </w:r>
      <w:r w:rsidR="00663890">
        <w:t>, i.e.</w:t>
      </w:r>
      <w:r w:rsidR="0062196E" w:rsidRPr="00721A7C">
        <w:t xml:space="preserve"> macroeconomics.</w:t>
      </w:r>
    </w:p>
    <w:p w14:paraId="09790CC7" w14:textId="77777777" w:rsidR="0062196E" w:rsidRPr="00721A7C" w:rsidRDefault="0062196E" w:rsidP="00721A7C">
      <w:pPr>
        <w:spacing w:after="0" w:line="480" w:lineRule="auto"/>
        <w:ind w:firstLine="720"/>
        <w:contextualSpacing/>
      </w:pPr>
      <w:r w:rsidRPr="00721A7C">
        <w:t xml:space="preserve">Nonetheless, </w:t>
      </w:r>
      <w:r w:rsidR="00794EFD" w:rsidRPr="00721A7C">
        <w:t xml:space="preserve">Zhang and Zhang (2020) </w:t>
      </w:r>
      <w:r w:rsidR="00D6562F" w:rsidRPr="00721A7C">
        <w:t>critique this measure of evaluation as within the sho</w:t>
      </w:r>
      <w:r w:rsidR="003A7FAE" w:rsidRPr="00721A7C">
        <w:t>r</w:t>
      </w:r>
      <w:r w:rsidR="00D6562F" w:rsidRPr="00721A7C">
        <w:t xml:space="preserve">t term, depreciation of currency and other </w:t>
      </w:r>
      <w:r w:rsidR="00BA394B" w:rsidRPr="00721A7C">
        <w:t>economic measures could be utilised for artificially enhancing the entire performance of firms or countries</w:t>
      </w:r>
      <w:r w:rsidR="00F324FC" w:rsidRPr="00721A7C">
        <w:t xml:space="preserve">. </w:t>
      </w:r>
      <w:r w:rsidR="00477220" w:rsidRPr="00721A7C">
        <w:t>Zhang and Zhang (2020)</w:t>
      </w:r>
      <w:r w:rsidR="00F275C2" w:rsidRPr="00721A7C">
        <w:t xml:space="preserve"> raised</w:t>
      </w:r>
      <w:r w:rsidR="0031264C" w:rsidRPr="00721A7C">
        <w:t xml:space="preserve"> the question about indicators associated with the performance, with respect to the firm whether it is competitive or not, and it will sustain in the market, thus to have </w:t>
      </w:r>
      <w:r w:rsidR="00B44A6B" w:rsidRPr="00721A7C">
        <w:t xml:space="preserve">appropriate and complete insight of </w:t>
      </w:r>
      <w:r w:rsidR="00010610" w:rsidRPr="00721A7C">
        <w:t xml:space="preserve">company and its outcomes. </w:t>
      </w:r>
      <w:r w:rsidR="00F275C2" w:rsidRPr="00721A7C">
        <w:t xml:space="preserve"> </w:t>
      </w:r>
    </w:p>
    <w:p w14:paraId="03EBD748" w14:textId="77777777" w:rsidR="00F33328" w:rsidRPr="00721A7C" w:rsidRDefault="00F33328" w:rsidP="00721A7C">
      <w:pPr>
        <w:spacing w:after="0" w:line="480" w:lineRule="auto"/>
        <w:ind w:firstLine="720"/>
        <w:contextualSpacing/>
      </w:pPr>
      <w:r w:rsidRPr="00721A7C">
        <w:t>Whilst, on the contrary understanding the concept of competitiveness though the perception of structural features (such as infrastructure), for instance the ability or expertise to compete with rivalry firms considering efficiency</w:t>
      </w:r>
      <w:r w:rsidR="003A7FAE" w:rsidRPr="00721A7C">
        <w:t>, many studies have a probable perception; however, this particular concept is associated with the variable, i.e. “price, quality, technology, wages, productivity and other production scenarios”</w:t>
      </w:r>
      <w:r w:rsidR="00D12C85" w:rsidRPr="00721A7C">
        <w:t xml:space="preserve"> (</w:t>
      </w:r>
      <w:proofErr w:type="spellStart"/>
      <w:r w:rsidR="00D12C85" w:rsidRPr="00721A7C">
        <w:t>Asongu</w:t>
      </w:r>
      <w:proofErr w:type="spellEnd"/>
      <w:r w:rsidR="00D12C85" w:rsidRPr="00721A7C">
        <w:t xml:space="preserve"> et al., 2019)</w:t>
      </w:r>
      <w:r w:rsidR="003A7FAE" w:rsidRPr="00721A7C">
        <w:t xml:space="preserve">.   </w:t>
      </w:r>
    </w:p>
    <w:p w14:paraId="09AEA659" w14:textId="77777777" w:rsidR="00A019CD" w:rsidRPr="00721A7C" w:rsidRDefault="00A019CD" w:rsidP="00721A7C">
      <w:pPr>
        <w:spacing w:after="0" w:line="480" w:lineRule="auto"/>
        <w:ind w:firstLine="720"/>
        <w:contextualSpacing/>
      </w:pPr>
    </w:p>
    <w:p w14:paraId="0C3058DC" w14:textId="6C079079" w:rsidR="00A019CD" w:rsidRPr="00721A7C" w:rsidRDefault="00AB0421" w:rsidP="0035689C">
      <w:pPr>
        <w:pStyle w:val="Heading2"/>
      </w:pPr>
      <w:bookmarkStart w:id="4" w:name="_Toc49190758"/>
      <w:r w:rsidRPr="00721A7C">
        <w:t>Systemic, Structural and Organisational Competitiveness</w:t>
      </w:r>
      <w:bookmarkEnd w:id="4"/>
    </w:p>
    <w:p w14:paraId="35CDB010" w14:textId="2AAAE320" w:rsidR="00AB0421" w:rsidRPr="00721A7C" w:rsidRDefault="00D12C85" w:rsidP="00721A7C">
      <w:pPr>
        <w:spacing w:after="0" w:line="480" w:lineRule="auto"/>
        <w:ind w:firstLine="720"/>
        <w:contextualSpacing/>
      </w:pPr>
      <w:r w:rsidRPr="00721A7C">
        <w:t xml:space="preserve">Jamal and </w:t>
      </w:r>
      <w:proofErr w:type="spellStart"/>
      <w:r w:rsidRPr="00721A7C">
        <w:t>Budke</w:t>
      </w:r>
      <w:proofErr w:type="spellEnd"/>
      <w:r w:rsidRPr="00721A7C">
        <w:t xml:space="preserve"> (2020) </w:t>
      </w:r>
      <w:r w:rsidR="00AB0421" w:rsidRPr="00721A7C">
        <w:t xml:space="preserve">examined and expand the perception of competitiveness, developing three major spheres of </w:t>
      </w:r>
      <w:r w:rsidR="00661D8C" w:rsidRPr="00721A7C">
        <w:t>arrangement</w:t>
      </w:r>
      <w:r w:rsidR="005378E7">
        <w:t xml:space="preserve"> in Italy</w:t>
      </w:r>
      <w:r w:rsidR="00AB0421" w:rsidRPr="00721A7C">
        <w:t>:</w:t>
      </w:r>
    </w:p>
    <w:p w14:paraId="2EE81BDF" w14:textId="77777777" w:rsidR="00661D8C" w:rsidRPr="00721A7C" w:rsidRDefault="00661D8C" w:rsidP="00721A7C">
      <w:pPr>
        <w:pStyle w:val="ListParagraph"/>
        <w:numPr>
          <w:ilvl w:val="0"/>
          <w:numId w:val="3"/>
        </w:numPr>
        <w:spacing w:after="0" w:line="480" w:lineRule="auto"/>
      </w:pPr>
      <w:r w:rsidRPr="00721A7C">
        <w:t>Systemic association to the social, production, economic and structure of legal-institutional of the country along with its insertion with international trade;</w:t>
      </w:r>
    </w:p>
    <w:p w14:paraId="19820D7C" w14:textId="77777777" w:rsidR="00661D8C" w:rsidRPr="00721A7C" w:rsidRDefault="00661D8C" w:rsidP="00721A7C">
      <w:pPr>
        <w:pStyle w:val="ListParagraph"/>
        <w:numPr>
          <w:ilvl w:val="0"/>
          <w:numId w:val="3"/>
        </w:numPr>
        <w:spacing w:after="0" w:line="480" w:lineRule="auto"/>
      </w:pPr>
      <w:r w:rsidRPr="00721A7C">
        <w:t>Business associated, discussing about particular resources of every firm (finance, technology, human resource etc.);</w:t>
      </w:r>
    </w:p>
    <w:p w14:paraId="2D4C0EDC" w14:textId="77777777" w:rsidR="00661D8C" w:rsidRPr="00721A7C" w:rsidRDefault="005C49E8" w:rsidP="00721A7C">
      <w:pPr>
        <w:pStyle w:val="ListParagraph"/>
        <w:numPr>
          <w:ilvl w:val="0"/>
          <w:numId w:val="3"/>
        </w:numPr>
        <w:spacing w:after="0" w:line="480" w:lineRule="auto"/>
      </w:pPr>
      <w:r w:rsidRPr="00721A7C">
        <w:t xml:space="preserve">Structural, affiliated with particular features of the economic segmentation of the activity (industrial region). </w:t>
      </w:r>
    </w:p>
    <w:p w14:paraId="59E2EC55" w14:textId="79DC5CCD" w:rsidR="005B6FA1" w:rsidRPr="00721A7C" w:rsidRDefault="00684BC6" w:rsidP="00721A7C">
      <w:pPr>
        <w:spacing w:after="0" w:line="480" w:lineRule="auto"/>
        <w:ind w:firstLine="720"/>
        <w:contextualSpacing/>
      </w:pPr>
      <w:r w:rsidRPr="00721A7C">
        <w:t xml:space="preserve">By considering this concept, </w:t>
      </w:r>
      <w:proofErr w:type="spellStart"/>
      <w:r w:rsidR="003C0389" w:rsidRPr="00721A7C">
        <w:t>Gössling</w:t>
      </w:r>
      <w:proofErr w:type="spellEnd"/>
      <w:r w:rsidR="003C0389" w:rsidRPr="00721A7C">
        <w:t xml:space="preserve"> and Scott (2018)</w:t>
      </w:r>
      <w:r w:rsidRPr="00721A7C">
        <w:t xml:space="preserve"> </w:t>
      </w:r>
      <w:r w:rsidR="00B666B5" w:rsidRPr="00721A7C">
        <w:t>analyses macroeconomic aspects that enable political and commerc</w:t>
      </w:r>
      <w:r w:rsidR="00386238">
        <w:t>ial collaboration amongst firms that refers to the</w:t>
      </w:r>
      <w:r w:rsidR="00B666B5" w:rsidRPr="00721A7C">
        <w:t xml:space="preserve"> </w:t>
      </w:r>
      <w:r w:rsidR="00CB1493" w:rsidRPr="00721A7C">
        <w:t xml:space="preserve">attention of </w:t>
      </w:r>
      <w:r w:rsidR="00CB1493" w:rsidRPr="00721A7C">
        <w:lastRenderedPageBreak/>
        <w:t xml:space="preserve">systematic competitiveness, which being: </w:t>
      </w:r>
      <w:r w:rsidR="008E42BA" w:rsidRPr="00721A7C">
        <w:t xml:space="preserve">“macroeconomic arrangement, infrastructure, the political-institutional system and the socioeconomic features of the global markets”. </w:t>
      </w:r>
      <w:r w:rsidR="005833B1" w:rsidRPr="00721A7C">
        <w:t xml:space="preserve">However, these are particular characteristics in every national background, and it must be </w:t>
      </w:r>
      <w:r w:rsidR="00561C12" w:rsidRPr="00721A7C">
        <w:t>unambiguously</w:t>
      </w:r>
      <w:r w:rsidR="005833B1" w:rsidRPr="00721A7C">
        <w:t xml:space="preserve"> </w:t>
      </w:r>
      <w:r w:rsidR="00561C12" w:rsidRPr="00721A7C">
        <w:t xml:space="preserve">analysed whilst considering private and public sector enterprises associated with the motivation of competition. </w:t>
      </w:r>
    </w:p>
    <w:p w14:paraId="71914D9F" w14:textId="61BE1C20" w:rsidR="00C80202" w:rsidRPr="00721A7C" w:rsidRDefault="008C31D1" w:rsidP="00721A7C">
      <w:pPr>
        <w:spacing w:after="0" w:line="480" w:lineRule="auto"/>
        <w:ind w:firstLine="720"/>
        <w:contextualSpacing/>
      </w:pPr>
      <w:r w:rsidRPr="00721A7C">
        <w:t xml:space="preserve">It can be determined that the structural sphere, </w:t>
      </w:r>
      <w:proofErr w:type="spellStart"/>
      <w:r w:rsidR="008B55E0" w:rsidRPr="00721A7C">
        <w:t>Pencarelli</w:t>
      </w:r>
      <w:proofErr w:type="spellEnd"/>
      <w:r w:rsidR="008B55E0" w:rsidRPr="00721A7C">
        <w:t xml:space="preserve"> (2012)</w:t>
      </w:r>
      <w:r w:rsidRPr="00721A7C">
        <w:t xml:space="preserve"> discusses that it must be examined in terms of various areas of activities and their associated particular factors. </w:t>
      </w:r>
      <w:r w:rsidR="00E51A4C" w:rsidRPr="00721A7C">
        <w:t xml:space="preserve">Considering this, </w:t>
      </w:r>
      <w:proofErr w:type="spellStart"/>
      <w:r w:rsidR="009822FE" w:rsidRPr="00721A7C">
        <w:t>Pencarelli</w:t>
      </w:r>
      <w:proofErr w:type="spellEnd"/>
      <w:r w:rsidR="009822FE" w:rsidRPr="00721A7C">
        <w:t xml:space="preserve"> (2012) </w:t>
      </w:r>
      <w:r w:rsidR="00073578">
        <w:t xml:space="preserve">considers that mostly people </w:t>
      </w:r>
      <w:r w:rsidR="009E4993" w:rsidRPr="00721A7C">
        <w:t xml:space="preserve">examines of </w:t>
      </w:r>
      <w:r w:rsidR="00312CFA" w:rsidRPr="00721A7C">
        <w:t>keenness</w:t>
      </w:r>
      <w:r w:rsidR="009E4993" w:rsidRPr="00721A7C">
        <w:t xml:space="preserve"> that </w:t>
      </w:r>
      <w:r w:rsidR="00A74DDA" w:rsidRPr="00721A7C">
        <w:t xml:space="preserve">implies an approach, which has an emphasis on </w:t>
      </w:r>
      <w:r w:rsidR="00312CFA" w:rsidRPr="00721A7C">
        <w:t>operational</w:t>
      </w:r>
      <w:r w:rsidR="00194E8E">
        <w:t xml:space="preserve"> aspects, which will ultimately</w:t>
      </w:r>
      <w:r w:rsidR="00A74DDA" w:rsidRPr="00721A7C">
        <w:t xml:space="preserve"> impact economic performance considering the passage of time, </w:t>
      </w:r>
      <w:r w:rsidR="007E451D" w:rsidRPr="00721A7C">
        <w:t xml:space="preserve">for instance, </w:t>
      </w:r>
      <w:r w:rsidR="00F230C8" w:rsidRPr="00721A7C">
        <w:t>skills, productivity and innovation</w:t>
      </w:r>
      <w:r w:rsidR="007974A0" w:rsidRPr="00721A7C">
        <w:t xml:space="preserve">-aspects to which </w:t>
      </w:r>
      <w:proofErr w:type="spellStart"/>
      <w:r w:rsidR="000B5F3F" w:rsidRPr="00721A7C">
        <w:t>Angeloni</w:t>
      </w:r>
      <w:proofErr w:type="spellEnd"/>
      <w:r w:rsidR="000B5F3F" w:rsidRPr="00721A7C">
        <w:t xml:space="preserve"> (2013)</w:t>
      </w:r>
      <w:r w:rsidR="007974A0" w:rsidRPr="00721A7C">
        <w:t xml:space="preserve"> </w:t>
      </w:r>
      <w:r w:rsidR="000B5F3F" w:rsidRPr="00721A7C">
        <w:t>demonstrate that will improves</w:t>
      </w:r>
      <w:r w:rsidR="003F4390" w:rsidRPr="00721A7C">
        <w:t xml:space="preserve"> technology, all of which that have a constructive effect on the competitiveness of Italy. </w:t>
      </w:r>
    </w:p>
    <w:p w14:paraId="6E5BB74F" w14:textId="77777777" w:rsidR="00E41CAA" w:rsidRPr="00721A7C" w:rsidRDefault="00E41CAA" w:rsidP="00721A7C">
      <w:pPr>
        <w:spacing w:after="0" w:line="480" w:lineRule="auto"/>
        <w:ind w:firstLine="720"/>
        <w:contextualSpacing/>
      </w:pPr>
    </w:p>
    <w:p w14:paraId="4F9436ED" w14:textId="6D2F5D7B" w:rsidR="00E41CAA" w:rsidRPr="00721A7C" w:rsidRDefault="00E41CAA" w:rsidP="00721A7C">
      <w:pPr>
        <w:pStyle w:val="Heading1"/>
        <w:spacing w:after="0" w:line="480" w:lineRule="auto"/>
        <w:contextualSpacing/>
        <w:rPr>
          <w:shd w:val="clear" w:color="auto" w:fill="FFFFFF"/>
        </w:rPr>
      </w:pPr>
      <w:bookmarkStart w:id="5" w:name="_Toc49190759"/>
      <w:r w:rsidRPr="00721A7C">
        <w:rPr>
          <w:shd w:val="clear" w:color="auto" w:fill="FFFFFF"/>
        </w:rPr>
        <w:t>Competitiveness of Tourist Destinations</w:t>
      </w:r>
      <w:bookmarkEnd w:id="5"/>
    </w:p>
    <w:p w14:paraId="040C0B3A" w14:textId="0AFED456" w:rsidR="00E41CAA" w:rsidRPr="00721A7C" w:rsidRDefault="00E41CAA" w:rsidP="00721A7C">
      <w:pPr>
        <w:spacing w:after="0" w:line="480" w:lineRule="auto"/>
        <w:ind w:firstLine="720"/>
        <w:contextualSpacing/>
      </w:pPr>
      <w:r w:rsidRPr="00721A7C">
        <w:t>According to</w:t>
      </w:r>
      <w:r w:rsidR="0006630B" w:rsidRPr="00721A7C">
        <w:t xml:space="preserve"> Bracco et al. (2019)</w:t>
      </w:r>
      <w:r w:rsidRPr="00721A7C">
        <w:t xml:space="preserve"> </w:t>
      </w:r>
      <w:r w:rsidR="00E75479" w:rsidRPr="00721A7C">
        <w:t>have made</w:t>
      </w:r>
      <w:r w:rsidR="00C378BA">
        <w:t xml:space="preserve"> up of the model that is affiliated with the assessment </w:t>
      </w:r>
      <w:r w:rsidR="00F75A3F">
        <w:t xml:space="preserve">of the </w:t>
      </w:r>
      <w:r w:rsidR="00E030C1">
        <w:t xml:space="preserve">attractiveness and competitive </w:t>
      </w:r>
      <w:proofErr w:type="spellStart"/>
      <w:r w:rsidR="00E030C1">
        <w:t>advanatges</w:t>
      </w:r>
      <w:proofErr w:type="spellEnd"/>
      <w:r w:rsidR="00E030C1">
        <w:t xml:space="preserve"> of tourism destination were</w:t>
      </w:r>
      <w:r w:rsidR="00782167" w:rsidRPr="00721A7C">
        <w:t>:</w:t>
      </w:r>
    </w:p>
    <w:p w14:paraId="5D175D7A" w14:textId="77777777" w:rsidR="00782167" w:rsidRPr="00721A7C" w:rsidRDefault="00782167" w:rsidP="00721A7C">
      <w:pPr>
        <w:pStyle w:val="ListParagraph"/>
        <w:numPr>
          <w:ilvl w:val="0"/>
          <w:numId w:val="4"/>
        </w:numPr>
        <w:spacing w:after="0" w:line="480" w:lineRule="auto"/>
      </w:pPr>
      <w:r w:rsidRPr="00721A7C">
        <w:t>Rates</w:t>
      </w:r>
    </w:p>
    <w:p w14:paraId="6469EE01" w14:textId="77777777" w:rsidR="00782167" w:rsidRPr="00721A7C" w:rsidRDefault="00782167" w:rsidP="00721A7C">
      <w:pPr>
        <w:pStyle w:val="ListParagraph"/>
        <w:numPr>
          <w:ilvl w:val="0"/>
          <w:numId w:val="4"/>
        </w:numPr>
        <w:spacing w:after="0" w:line="480" w:lineRule="auto"/>
      </w:pPr>
      <w:r w:rsidRPr="00721A7C">
        <w:t>Economic openness</w:t>
      </w:r>
    </w:p>
    <w:p w14:paraId="4EDC90A7" w14:textId="77777777" w:rsidR="00782167" w:rsidRPr="00721A7C" w:rsidRDefault="00782167" w:rsidP="00721A7C">
      <w:pPr>
        <w:pStyle w:val="ListParagraph"/>
        <w:numPr>
          <w:ilvl w:val="0"/>
          <w:numId w:val="4"/>
        </w:numPr>
        <w:spacing w:after="0" w:line="480" w:lineRule="auto"/>
      </w:pPr>
      <w:r w:rsidRPr="00721A7C">
        <w:t xml:space="preserve">Technological emergence </w:t>
      </w:r>
    </w:p>
    <w:p w14:paraId="7EA62CE8" w14:textId="77777777" w:rsidR="00782167" w:rsidRPr="00721A7C" w:rsidRDefault="00782167" w:rsidP="00721A7C">
      <w:pPr>
        <w:pStyle w:val="ListParagraph"/>
        <w:numPr>
          <w:ilvl w:val="0"/>
          <w:numId w:val="4"/>
        </w:numPr>
        <w:spacing w:after="0" w:line="480" w:lineRule="auto"/>
      </w:pPr>
      <w:r w:rsidRPr="00721A7C">
        <w:t xml:space="preserve">Structure </w:t>
      </w:r>
    </w:p>
    <w:p w14:paraId="4815C31B" w14:textId="77777777" w:rsidR="00782167" w:rsidRPr="00721A7C" w:rsidRDefault="00782167" w:rsidP="00721A7C">
      <w:pPr>
        <w:pStyle w:val="ListParagraph"/>
        <w:numPr>
          <w:ilvl w:val="0"/>
          <w:numId w:val="4"/>
        </w:numPr>
        <w:spacing w:after="0" w:line="480" w:lineRule="auto"/>
      </w:pPr>
      <w:r w:rsidRPr="00721A7C">
        <w:t xml:space="preserve">Social development </w:t>
      </w:r>
    </w:p>
    <w:p w14:paraId="05EAC259" w14:textId="77777777" w:rsidR="00782167" w:rsidRPr="00721A7C" w:rsidRDefault="00782167" w:rsidP="00721A7C">
      <w:pPr>
        <w:pStyle w:val="ListParagraph"/>
        <w:numPr>
          <w:ilvl w:val="0"/>
          <w:numId w:val="4"/>
        </w:numPr>
        <w:spacing w:after="0" w:line="480" w:lineRule="auto"/>
      </w:pPr>
      <w:r w:rsidRPr="00721A7C">
        <w:t xml:space="preserve">Human resources </w:t>
      </w:r>
    </w:p>
    <w:p w14:paraId="1A2E7427" w14:textId="77777777" w:rsidR="00782167" w:rsidRPr="00721A7C" w:rsidRDefault="00782167" w:rsidP="00721A7C">
      <w:pPr>
        <w:pStyle w:val="ListParagraph"/>
        <w:numPr>
          <w:ilvl w:val="0"/>
          <w:numId w:val="4"/>
        </w:numPr>
        <w:spacing w:after="0" w:line="480" w:lineRule="auto"/>
      </w:pPr>
      <w:r w:rsidRPr="00721A7C">
        <w:t xml:space="preserve">The atmosphere </w:t>
      </w:r>
    </w:p>
    <w:p w14:paraId="032AA8E7" w14:textId="77777777" w:rsidR="00782167" w:rsidRPr="00721A7C" w:rsidRDefault="00782167" w:rsidP="00721A7C">
      <w:pPr>
        <w:pStyle w:val="ListParagraph"/>
        <w:numPr>
          <w:ilvl w:val="0"/>
          <w:numId w:val="4"/>
        </w:numPr>
        <w:spacing w:after="0" w:line="480" w:lineRule="auto"/>
      </w:pPr>
      <w:r w:rsidRPr="00721A7C">
        <w:lastRenderedPageBreak/>
        <w:t xml:space="preserve">Human development in tourism </w:t>
      </w:r>
    </w:p>
    <w:p w14:paraId="169E6A41" w14:textId="77777777" w:rsidR="00760657" w:rsidRPr="00721A7C" w:rsidRDefault="00760657" w:rsidP="00721A7C">
      <w:pPr>
        <w:spacing w:after="0" w:line="480" w:lineRule="auto"/>
        <w:ind w:firstLine="720"/>
        <w:contextualSpacing/>
      </w:pPr>
      <w:r w:rsidRPr="00721A7C">
        <w:t>Nonetheless</w:t>
      </w:r>
      <w:r w:rsidR="000D4806" w:rsidRPr="00721A7C">
        <w:t xml:space="preserve">, </w:t>
      </w:r>
      <w:proofErr w:type="spellStart"/>
      <w:r w:rsidR="000D4806" w:rsidRPr="00721A7C">
        <w:t>Morretta</w:t>
      </w:r>
      <w:proofErr w:type="spellEnd"/>
      <w:r w:rsidR="000D4806" w:rsidRPr="00721A7C">
        <w:t xml:space="preserve"> et al. (2020) </w:t>
      </w:r>
      <w:r w:rsidR="003A3DEA" w:rsidRPr="00721A7C">
        <w:t xml:space="preserve">have emerged </w:t>
      </w:r>
      <w:r w:rsidR="001D71C1" w:rsidRPr="00721A7C">
        <w:t xml:space="preserve">a theoretical model of </w:t>
      </w:r>
      <w:r w:rsidR="00401C76" w:rsidRPr="00721A7C">
        <w:t>competitiveness for</w:t>
      </w:r>
      <w:r w:rsidR="001D71C1" w:rsidRPr="00721A7C">
        <w:t xml:space="preserve"> destinations that is affiliated with four aspects:</w:t>
      </w:r>
    </w:p>
    <w:p w14:paraId="565F0C44" w14:textId="77777777" w:rsidR="001D71C1" w:rsidRPr="00721A7C" w:rsidRDefault="00401C76" w:rsidP="00721A7C">
      <w:pPr>
        <w:pStyle w:val="ListParagraph"/>
        <w:numPr>
          <w:ilvl w:val="0"/>
          <w:numId w:val="5"/>
        </w:numPr>
        <w:spacing w:after="0" w:line="480" w:lineRule="auto"/>
      </w:pPr>
      <w:r w:rsidRPr="00721A7C">
        <w:t>Management of the destination</w:t>
      </w:r>
      <w:r w:rsidR="007019D3" w:rsidRPr="00721A7C">
        <w:t>;</w:t>
      </w:r>
    </w:p>
    <w:p w14:paraId="17667694" w14:textId="77777777" w:rsidR="00401C76" w:rsidRPr="00721A7C" w:rsidRDefault="00401C76" w:rsidP="00721A7C">
      <w:pPr>
        <w:pStyle w:val="ListParagraph"/>
        <w:numPr>
          <w:ilvl w:val="0"/>
          <w:numId w:val="5"/>
        </w:numPr>
        <w:spacing w:after="0" w:line="480" w:lineRule="auto"/>
      </w:pPr>
      <w:r w:rsidRPr="00721A7C">
        <w:t>Supporting factors and resources</w:t>
      </w:r>
      <w:r w:rsidR="007019D3" w:rsidRPr="00721A7C">
        <w:t>;</w:t>
      </w:r>
    </w:p>
    <w:p w14:paraId="50DFD87E" w14:textId="77777777" w:rsidR="00401C76" w:rsidRPr="00721A7C" w:rsidRDefault="00401C76" w:rsidP="00721A7C">
      <w:pPr>
        <w:pStyle w:val="ListParagraph"/>
        <w:numPr>
          <w:ilvl w:val="0"/>
          <w:numId w:val="5"/>
        </w:numPr>
        <w:spacing w:after="0" w:line="480" w:lineRule="auto"/>
      </w:pPr>
      <w:r w:rsidRPr="00721A7C">
        <w:t>Qualification aspects (situational conditions)</w:t>
      </w:r>
      <w:r w:rsidR="007019D3" w:rsidRPr="00721A7C">
        <w:t xml:space="preserve"> and </w:t>
      </w:r>
    </w:p>
    <w:p w14:paraId="3681339D" w14:textId="77777777" w:rsidR="00401C76" w:rsidRPr="00721A7C" w:rsidRDefault="00401C76" w:rsidP="00721A7C">
      <w:pPr>
        <w:pStyle w:val="ListParagraph"/>
        <w:numPr>
          <w:ilvl w:val="0"/>
          <w:numId w:val="5"/>
        </w:numPr>
        <w:spacing w:after="0" w:line="480" w:lineRule="auto"/>
      </w:pPr>
      <w:r w:rsidRPr="00721A7C">
        <w:t>Attractions and key resources</w:t>
      </w:r>
      <w:r w:rsidR="007019D3" w:rsidRPr="00721A7C">
        <w:t>.</w:t>
      </w:r>
    </w:p>
    <w:p w14:paraId="15A5DFB6" w14:textId="77777777" w:rsidR="007019D3" w:rsidRPr="00721A7C" w:rsidRDefault="007019D3" w:rsidP="00721A7C">
      <w:pPr>
        <w:spacing w:after="0" w:line="480" w:lineRule="auto"/>
        <w:contextualSpacing/>
      </w:pPr>
    </w:p>
    <w:p w14:paraId="1783FC25" w14:textId="77777777" w:rsidR="007019D3" w:rsidRPr="00721A7C" w:rsidRDefault="007019D3" w:rsidP="00721A7C">
      <w:pPr>
        <w:pStyle w:val="Heading1"/>
        <w:spacing w:after="0" w:line="480" w:lineRule="auto"/>
        <w:contextualSpacing/>
      </w:pPr>
      <w:bookmarkStart w:id="6" w:name="_Toc49190760"/>
      <w:r w:rsidRPr="00721A7C">
        <w:t>Regions of Italy</w:t>
      </w:r>
      <w:bookmarkEnd w:id="6"/>
      <w:r w:rsidRPr="00721A7C">
        <w:t xml:space="preserve"> </w:t>
      </w:r>
    </w:p>
    <w:p w14:paraId="3D6CE5AB" w14:textId="77777777" w:rsidR="007019D3" w:rsidRPr="00721A7C" w:rsidRDefault="007019D3" w:rsidP="00721A7C">
      <w:pPr>
        <w:pStyle w:val="Heading2"/>
        <w:spacing w:after="0" w:line="480" w:lineRule="auto"/>
        <w:contextualSpacing/>
      </w:pPr>
      <w:bookmarkStart w:id="7" w:name="_Toc49190761"/>
      <w:r w:rsidRPr="00721A7C">
        <w:t>Northwest Italy</w:t>
      </w:r>
      <w:bookmarkEnd w:id="7"/>
      <w:r w:rsidRPr="00721A7C">
        <w:t xml:space="preserve"> </w:t>
      </w:r>
    </w:p>
    <w:p w14:paraId="15B39CE0" w14:textId="77777777" w:rsidR="007019D3" w:rsidRPr="00721A7C" w:rsidRDefault="007019D3" w:rsidP="00721A7C">
      <w:pPr>
        <w:spacing w:after="0" w:line="480" w:lineRule="auto"/>
        <w:ind w:firstLine="720"/>
        <w:contextualSpacing/>
      </w:pPr>
      <w:r w:rsidRPr="00721A7C">
        <w:t xml:space="preserve">It has been analysed there are various historic cities or places in the northwest of Italy: Turin, </w:t>
      </w:r>
      <w:r w:rsidR="005C71C2" w:rsidRPr="00721A7C">
        <w:t xml:space="preserve">the industrial capital of Italy, Milan, the </w:t>
      </w:r>
      <w:r w:rsidR="00F76E37" w:rsidRPr="00721A7C">
        <w:t xml:space="preserve">fashion and business capital of Italy and the major and vital port of Genoa are the important tourist destinations of Italy. </w:t>
      </w:r>
    </w:p>
    <w:p w14:paraId="2696095B" w14:textId="77777777" w:rsidR="00F76E37" w:rsidRPr="00721A7C" w:rsidRDefault="00F76E37" w:rsidP="00721A7C">
      <w:pPr>
        <w:spacing w:after="0" w:line="480" w:lineRule="auto"/>
        <w:ind w:firstLine="720"/>
        <w:contextualSpacing/>
      </w:pPr>
    </w:p>
    <w:p w14:paraId="64F1A293" w14:textId="77777777" w:rsidR="00F76E37" w:rsidRPr="00721A7C" w:rsidRDefault="00F76E37" w:rsidP="00721A7C">
      <w:pPr>
        <w:keepNext/>
        <w:spacing w:after="0" w:line="480" w:lineRule="auto"/>
        <w:contextualSpacing/>
        <w:jc w:val="center"/>
      </w:pPr>
      <w:r w:rsidRPr="00721A7C">
        <w:rPr>
          <w:noProof/>
          <w:lang w:val="en-US"/>
        </w:rPr>
        <w:drawing>
          <wp:inline distT="0" distB="0" distL="0" distR="0" wp14:anchorId="26DD587D" wp14:editId="14988CCD">
            <wp:extent cx="4227737" cy="2822713"/>
            <wp:effectExtent l="0" t="0" r="1905" b="0"/>
            <wp:docPr id="2" name="Picture 2" descr="Luxury Northwest Italy: Turin, Cinque Terre, Riviera - 5 Days | kimki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Luxury Northwest Italy: Turin, Cinque Terre, Riviera - 5 Days | kimkim"/>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4234072" cy="2826943"/>
                    </a:xfrm>
                    <a:prstGeom prst="rect">
                      <a:avLst/>
                    </a:prstGeom>
                    <a:noFill/>
                    <a:ln>
                      <a:noFill/>
                    </a:ln>
                  </pic:spPr>
                </pic:pic>
              </a:graphicData>
            </a:graphic>
          </wp:inline>
        </w:drawing>
      </w:r>
    </w:p>
    <w:p w14:paraId="24F6DC49" w14:textId="351EF95F" w:rsidR="00F76E37" w:rsidRPr="00721A7C" w:rsidRDefault="00F76E37" w:rsidP="00721A7C">
      <w:pPr>
        <w:pStyle w:val="Caption"/>
        <w:spacing w:after="0" w:line="480" w:lineRule="auto"/>
        <w:contextualSpacing/>
        <w:jc w:val="center"/>
        <w:rPr>
          <w:i w:val="0"/>
          <w:color w:val="auto"/>
        </w:rPr>
      </w:pPr>
      <w:r w:rsidRPr="00721A7C">
        <w:rPr>
          <w:i w:val="0"/>
          <w:color w:val="auto"/>
        </w:rPr>
        <w:t xml:space="preserve">Figure </w:t>
      </w:r>
      <w:r w:rsidRPr="00721A7C">
        <w:rPr>
          <w:i w:val="0"/>
          <w:color w:val="auto"/>
        </w:rPr>
        <w:fldChar w:fldCharType="begin"/>
      </w:r>
      <w:r w:rsidRPr="00721A7C">
        <w:rPr>
          <w:i w:val="0"/>
          <w:color w:val="auto"/>
        </w:rPr>
        <w:instrText xml:space="preserve"> SEQ Figure \* ARABIC </w:instrText>
      </w:r>
      <w:r w:rsidRPr="00721A7C">
        <w:rPr>
          <w:i w:val="0"/>
          <w:color w:val="auto"/>
        </w:rPr>
        <w:fldChar w:fldCharType="separate"/>
      </w:r>
      <w:r w:rsidR="00232C65">
        <w:rPr>
          <w:i w:val="0"/>
          <w:noProof/>
          <w:color w:val="auto"/>
        </w:rPr>
        <w:t>2</w:t>
      </w:r>
      <w:r w:rsidRPr="00721A7C">
        <w:rPr>
          <w:i w:val="0"/>
          <w:color w:val="auto"/>
        </w:rPr>
        <w:fldChar w:fldCharType="end"/>
      </w:r>
      <w:r w:rsidRPr="00721A7C">
        <w:rPr>
          <w:i w:val="0"/>
          <w:color w:val="auto"/>
        </w:rPr>
        <w:t xml:space="preserve"> Turin</w:t>
      </w:r>
    </w:p>
    <w:p w14:paraId="2D6DB22A" w14:textId="77777777" w:rsidR="00F76E37" w:rsidRPr="00721A7C" w:rsidRDefault="00F76E37" w:rsidP="00721A7C">
      <w:pPr>
        <w:spacing w:after="0" w:line="480" w:lineRule="auto"/>
        <w:contextualSpacing/>
      </w:pPr>
    </w:p>
    <w:p w14:paraId="6458C056" w14:textId="77777777" w:rsidR="00F76E37" w:rsidRPr="00721A7C" w:rsidRDefault="007B0C34" w:rsidP="00721A7C">
      <w:pPr>
        <w:pStyle w:val="Heading2"/>
        <w:spacing w:after="0" w:line="480" w:lineRule="auto"/>
        <w:contextualSpacing/>
      </w:pPr>
      <w:bookmarkStart w:id="8" w:name="_Toc49190762"/>
      <w:r w:rsidRPr="00721A7C">
        <w:t>Northeast Italy</w:t>
      </w:r>
      <w:bookmarkEnd w:id="8"/>
      <w:r w:rsidRPr="00721A7C">
        <w:t xml:space="preserve"> </w:t>
      </w:r>
    </w:p>
    <w:p w14:paraId="3BD77D3B" w14:textId="77777777" w:rsidR="007B0C34" w:rsidRPr="00721A7C" w:rsidRDefault="007B0C34" w:rsidP="00721A7C">
      <w:pPr>
        <w:spacing w:after="0" w:line="480" w:lineRule="auto"/>
        <w:ind w:firstLine="720"/>
        <w:contextualSpacing/>
      </w:pPr>
      <w:r w:rsidRPr="00721A7C">
        <w:t xml:space="preserve">It is the part of the country that claims various significant tourist attraction, i.e. Venice, Trento, Cesena, Parma, </w:t>
      </w:r>
      <w:r w:rsidR="006E7047" w:rsidRPr="00721A7C">
        <w:t xml:space="preserve">Ferrara, Cremona, Padua, Rimini, </w:t>
      </w:r>
      <w:proofErr w:type="spellStart"/>
      <w:r w:rsidRPr="00721A7C">
        <w:t>Mantova</w:t>
      </w:r>
      <w:proofErr w:type="spellEnd"/>
      <w:r w:rsidRPr="00721A7C">
        <w:t xml:space="preserve">, Trieste and Bolzano. </w:t>
      </w:r>
      <w:r w:rsidR="00006121" w:rsidRPr="00721A7C">
        <w:t xml:space="preserve">However, there are some ranges of mountains, such as Julian Alps, Madonna di Campiglio, Cortina </w:t>
      </w:r>
      <w:proofErr w:type="spellStart"/>
      <w:r w:rsidR="00006121" w:rsidRPr="00721A7C">
        <w:t>d’</w:t>
      </w:r>
      <w:r w:rsidR="00AD6D46" w:rsidRPr="00721A7C">
        <w:t>Ampezzo</w:t>
      </w:r>
      <w:proofErr w:type="spellEnd"/>
      <w:r w:rsidR="00AD6D46" w:rsidRPr="00721A7C">
        <w:t xml:space="preserve">, the Carnic and the Dolomites. </w:t>
      </w:r>
    </w:p>
    <w:p w14:paraId="54EC200B" w14:textId="77777777" w:rsidR="00AD6D46" w:rsidRPr="00721A7C" w:rsidRDefault="00AD6D46" w:rsidP="00721A7C">
      <w:pPr>
        <w:spacing w:after="0" w:line="480" w:lineRule="auto"/>
        <w:ind w:firstLine="720"/>
        <w:contextualSpacing/>
      </w:pPr>
    </w:p>
    <w:p w14:paraId="01961726" w14:textId="77777777" w:rsidR="00AD6D46" w:rsidRPr="00721A7C" w:rsidRDefault="00AD6D46" w:rsidP="00721A7C">
      <w:pPr>
        <w:keepNext/>
        <w:spacing w:after="0" w:line="480" w:lineRule="auto"/>
        <w:contextualSpacing/>
        <w:jc w:val="center"/>
      </w:pPr>
      <w:r w:rsidRPr="00721A7C">
        <w:rPr>
          <w:noProof/>
          <w:lang w:val="en-US"/>
        </w:rPr>
        <w:drawing>
          <wp:inline distT="0" distB="0" distL="0" distR="0" wp14:anchorId="3B5E62B3" wp14:editId="2EFD38C8">
            <wp:extent cx="4523503" cy="2842591"/>
            <wp:effectExtent l="0" t="0" r="0" b="0"/>
            <wp:docPr id="3" name="Picture 3" descr="Northeast Italy Stock Photos - Download 2,491 Royalty Free Photo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Northeast Italy Stock Photos - Download 2,491 Royalty Free Photos"/>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536931" cy="2851029"/>
                    </a:xfrm>
                    <a:prstGeom prst="rect">
                      <a:avLst/>
                    </a:prstGeom>
                    <a:noFill/>
                    <a:ln>
                      <a:noFill/>
                    </a:ln>
                  </pic:spPr>
                </pic:pic>
              </a:graphicData>
            </a:graphic>
          </wp:inline>
        </w:drawing>
      </w:r>
    </w:p>
    <w:p w14:paraId="7602B56A" w14:textId="0E3E8A95" w:rsidR="00AD6D46" w:rsidRPr="00721A7C" w:rsidRDefault="00AD6D46" w:rsidP="00721A7C">
      <w:pPr>
        <w:pStyle w:val="Caption"/>
        <w:spacing w:after="0" w:line="480" w:lineRule="auto"/>
        <w:contextualSpacing/>
        <w:jc w:val="center"/>
        <w:rPr>
          <w:i w:val="0"/>
          <w:color w:val="auto"/>
        </w:rPr>
      </w:pPr>
      <w:r w:rsidRPr="00721A7C">
        <w:rPr>
          <w:i w:val="0"/>
          <w:color w:val="auto"/>
        </w:rPr>
        <w:t xml:space="preserve">Figure </w:t>
      </w:r>
      <w:r w:rsidRPr="00721A7C">
        <w:rPr>
          <w:i w:val="0"/>
          <w:color w:val="auto"/>
        </w:rPr>
        <w:fldChar w:fldCharType="begin"/>
      </w:r>
      <w:r w:rsidRPr="00721A7C">
        <w:rPr>
          <w:i w:val="0"/>
          <w:color w:val="auto"/>
        </w:rPr>
        <w:instrText xml:space="preserve"> SEQ Figure \* ARABIC </w:instrText>
      </w:r>
      <w:r w:rsidRPr="00721A7C">
        <w:rPr>
          <w:i w:val="0"/>
          <w:color w:val="auto"/>
        </w:rPr>
        <w:fldChar w:fldCharType="separate"/>
      </w:r>
      <w:r w:rsidR="00232C65">
        <w:rPr>
          <w:i w:val="0"/>
          <w:noProof/>
          <w:color w:val="auto"/>
        </w:rPr>
        <w:t>3</w:t>
      </w:r>
      <w:r w:rsidRPr="00721A7C">
        <w:rPr>
          <w:i w:val="0"/>
          <w:color w:val="auto"/>
        </w:rPr>
        <w:fldChar w:fldCharType="end"/>
      </w:r>
      <w:r w:rsidRPr="00721A7C">
        <w:rPr>
          <w:i w:val="0"/>
          <w:color w:val="auto"/>
        </w:rPr>
        <w:t xml:space="preserve"> Northeast Italy</w:t>
      </w:r>
    </w:p>
    <w:p w14:paraId="60F68E94" w14:textId="77777777" w:rsidR="00AD6D46" w:rsidRPr="00721A7C" w:rsidRDefault="008C5C93" w:rsidP="00721A7C">
      <w:pPr>
        <w:pStyle w:val="Heading2"/>
        <w:spacing w:after="0" w:line="480" w:lineRule="auto"/>
        <w:contextualSpacing/>
      </w:pPr>
      <w:bookmarkStart w:id="9" w:name="_Toc49190763"/>
      <w:r w:rsidRPr="00721A7C">
        <w:t>Central Italy</w:t>
      </w:r>
      <w:bookmarkEnd w:id="9"/>
      <w:r w:rsidRPr="00721A7C">
        <w:t xml:space="preserve"> </w:t>
      </w:r>
    </w:p>
    <w:p w14:paraId="6DC8BEDF" w14:textId="77777777" w:rsidR="008C5C93" w:rsidRPr="00721A7C" w:rsidRDefault="008C5C93" w:rsidP="00721A7C">
      <w:pPr>
        <w:spacing w:after="0" w:line="480" w:lineRule="auto"/>
        <w:ind w:firstLine="720"/>
        <w:contextualSpacing/>
      </w:pPr>
      <w:r w:rsidRPr="00721A7C">
        <w:t xml:space="preserve">This is the most visited place of Italy and entails various famous attractions along with sought-after sceneries. Whilst, Rome boasts </w:t>
      </w:r>
      <w:r w:rsidR="00EC02D3" w:rsidRPr="00721A7C">
        <w:t xml:space="preserve">the residual wonders of the “Roman Empire” and various of the world’s optimal recognised landmarks for instance Colosseum. </w:t>
      </w:r>
    </w:p>
    <w:p w14:paraId="494F5B8F" w14:textId="77777777" w:rsidR="00EC02D3" w:rsidRPr="00721A7C" w:rsidRDefault="00EC02D3" w:rsidP="00721A7C">
      <w:pPr>
        <w:spacing w:after="0" w:line="480" w:lineRule="auto"/>
        <w:ind w:firstLine="720"/>
        <w:contextualSpacing/>
      </w:pPr>
    </w:p>
    <w:p w14:paraId="0478622E" w14:textId="77777777" w:rsidR="00EC02D3" w:rsidRPr="00721A7C" w:rsidRDefault="00EC02D3" w:rsidP="00721A7C">
      <w:pPr>
        <w:keepNext/>
        <w:spacing w:after="0" w:line="480" w:lineRule="auto"/>
        <w:contextualSpacing/>
        <w:jc w:val="center"/>
      </w:pPr>
      <w:r w:rsidRPr="00721A7C">
        <w:rPr>
          <w:noProof/>
          <w:lang w:val="en-US"/>
        </w:rPr>
        <w:lastRenderedPageBreak/>
        <w:drawing>
          <wp:inline distT="0" distB="0" distL="0" distR="0" wp14:anchorId="43781CA2" wp14:editId="71EF53BB">
            <wp:extent cx="4572000" cy="304800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29218509195_fe67579086_o.jpg"/>
                    <pic:cNvPicPr/>
                  </pic:nvPicPr>
                  <pic:blipFill>
                    <a:blip r:embed="rId11">
                      <a:extLst>
                        <a:ext uri="{28A0092B-C50C-407E-A947-70E740481C1C}">
                          <a14:useLocalDpi xmlns:a14="http://schemas.microsoft.com/office/drawing/2010/main" val="0"/>
                        </a:ext>
                      </a:extLst>
                    </a:blip>
                    <a:stretch>
                      <a:fillRect/>
                    </a:stretch>
                  </pic:blipFill>
                  <pic:spPr>
                    <a:xfrm>
                      <a:off x="0" y="0"/>
                      <a:ext cx="4576891" cy="3051260"/>
                    </a:xfrm>
                    <a:prstGeom prst="rect">
                      <a:avLst/>
                    </a:prstGeom>
                  </pic:spPr>
                </pic:pic>
              </a:graphicData>
            </a:graphic>
          </wp:inline>
        </w:drawing>
      </w:r>
    </w:p>
    <w:p w14:paraId="195B4166" w14:textId="624CCCEF" w:rsidR="00EC02D3" w:rsidRPr="00721A7C" w:rsidRDefault="00EC02D3" w:rsidP="00721A7C">
      <w:pPr>
        <w:pStyle w:val="Caption"/>
        <w:spacing w:after="0" w:line="480" w:lineRule="auto"/>
        <w:contextualSpacing/>
        <w:jc w:val="center"/>
        <w:rPr>
          <w:i w:val="0"/>
          <w:color w:val="auto"/>
        </w:rPr>
      </w:pPr>
      <w:r w:rsidRPr="00721A7C">
        <w:rPr>
          <w:i w:val="0"/>
          <w:color w:val="auto"/>
        </w:rPr>
        <w:t xml:space="preserve">Figure </w:t>
      </w:r>
      <w:r w:rsidRPr="00721A7C">
        <w:rPr>
          <w:i w:val="0"/>
          <w:color w:val="auto"/>
        </w:rPr>
        <w:fldChar w:fldCharType="begin"/>
      </w:r>
      <w:r w:rsidRPr="00721A7C">
        <w:rPr>
          <w:i w:val="0"/>
          <w:color w:val="auto"/>
        </w:rPr>
        <w:instrText xml:space="preserve"> SEQ Figure \* ARABIC </w:instrText>
      </w:r>
      <w:r w:rsidRPr="00721A7C">
        <w:rPr>
          <w:i w:val="0"/>
          <w:color w:val="auto"/>
        </w:rPr>
        <w:fldChar w:fldCharType="separate"/>
      </w:r>
      <w:r w:rsidR="00232C65">
        <w:rPr>
          <w:i w:val="0"/>
          <w:noProof/>
          <w:color w:val="auto"/>
        </w:rPr>
        <w:t>4</w:t>
      </w:r>
      <w:r w:rsidRPr="00721A7C">
        <w:rPr>
          <w:i w:val="0"/>
          <w:color w:val="auto"/>
        </w:rPr>
        <w:fldChar w:fldCharType="end"/>
      </w:r>
      <w:r w:rsidRPr="00721A7C">
        <w:rPr>
          <w:i w:val="0"/>
          <w:color w:val="auto"/>
        </w:rPr>
        <w:t xml:space="preserve"> Central Italy</w:t>
      </w:r>
    </w:p>
    <w:p w14:paraId="5CE8B2DB" w14:textId="77777777" w:rsidR="00EC02D3" w:rsidRPr="00721A7C" w:rsidRDefault="00EC02D3" w:rsidP="00721A7C">
      <w:pPr>
        <w:spacing w:after="0" w:line="480" w:lineRule="auto"/>
        <w:contextualSpacing/>
      </w:pPr>
    </w:p>
    <w:p w14:paraId="66225C5D" w14:textId="77777777" w:rsidR="00EC02D3" w:rsidRPr="00721A7C" w:rsidRDefault="00474995" w:rsidP="00721A7C">
      <w:pPr>
        <w:pStyle w:val="Heading2"/>
        <w:spacing w:after="0" w:line="480" w:lineRule="auto"/>
        <w:contextualSpacing/>
      </w:pPr>
      <w:bookmarkStart w:id="10" w:name="_Toc49190764"/>
      <w:r w:rsidRPr="00721A7C">
        <w:t>Southern Italy</w:t>
      </w:r>
      <w:bookmarkEnd w:id="10"/>
      <w:r w:rsidRPr="00721A7C">
        <w:t xml:space="preserve"> </w:t>
      </w:r>
    </w:p>
    <w:p w14:paraId="4F3E4FB3" w14:textId="77777777" w:rsidR="00474995" w:rsidRPr="00721A7C" w:rsidRDefault="002708E0" w:rsidP="00721A7C">
      <w:pPr>
        <w:spacing w:after="0" w:line="480" w:lineRule="auto"/>
        <w:ind w:firstLine="720"/>
        <w:contextualSpacing/>
      </w:pPr>
      <w:r w:rsidRPr="00721A7C">
        <w:t xml:space="preserve">Southern Italy is famous for cuisine, which provides an extensive selection of food at reasonable prices. </w:t>
      </w:r>
      <w:r w:rsidR="005148B4" w:rsidRPr="00721A7C">
        <w:t xml:space="preserve">It is recognised for the </w:t>
      </w:r>
      <w:r w:rsidR="00B36B01" w:rsidRPr="00721A7C">
        <w:t>combining</w:t>
      </w:r>
      <w:r w:rsidR="005148B4" w:rsidRPr="00721A7C">
        <w:t xml:space="preserve"> </w:t>
      </w:r>
      <w:r w:rsidR="00B36B01" w:rsidRPr="00721A7C">
        <w:t xml:space="preserve">of Mediterranean clime that have beautiful and attractive beaches of every region, an essential factor for local </w:t>
      </w:r>
      <w:r w:rsidR="00761139" w:rsidRPr="00721A7C">
        <w:t>t</w:t>
      </w:r>
      <w:r w:rsidR="00B36B01" w:rsidRPr="00721A7C">
        <w:t xml:space="preserve">ourism. </w:t>
      </w:r>
      <w:r w:rsidR="00761139" w:rsidRPr="00721A7C">
        <w:t xml:space="preserve">In </w:t>
      </w:r>
      <w:r w:rsidR="00DB7260" w:rsidRPr="00721A7C">
        <w:t xml:space="preserve">this area, </w:t>
      </w:r>
      <w:proofErr w:type="spellStart"/>
      <w:r w:rsidR="00DB7260" w:rsidRPr="00721A7C">
        <w:t>Napel</w:t>
      </w:r>
      <w:proofErr w:type="spellEnd"/>
      <w:r w:rsidR="00DB7260" w:rsidRPr="00721A7C">
        <w:t xml:space="preserve"> is considered as the most visited city, and </w:t>
      </w:r>
      <w:r w:rsidR="006A5EDA" w:rsidRPr="00721A7C">
        <w:t xml:space="preserve">the remains of Pompeii </w:t>
      </w:r>
      <w:r w:rsidR="00540AF5" w:rsidRPr="00721A7C">
        <w:t xml:space="preserve">are regarded as the most visited sights. </w:t>
      </w:r>
    </w:p>
    <w:p w14:paraId="24845FCB" w14:textId="77777777" w:rsidR="009D6FB1" w:rsidRPr="00721A7C" w:rsidRDefault="009D6FB1" w:rsidP="00721A7C">
      <w:pPr>
        <w:keepNext/>
        <w:spacing w:after="0" w:line="480" w:lineRule="auto"/>
        <w:contextualSpacing/>
        <w:jc w:val="center"/>
      </w:pPr>
      <w:r w:rsidRPr="00721A7C">
        <w:rPr>
          <w:noProof/>
          <w:lang w:val="en-US"/>
        </w:rPr>
        <w:lastRenderedPageBreak/>
        <w:drawing>
          <wp:inline distT="0" distB="0" distL="0" distR="0" wp14:anchorId="056C27D2" wp14:editId="21405292">
            <wp:extent cx="4661452" cy="3327326"/>
            <wp:effectExtent l="0" t="0" r="6350" b="6985"/>
            <wp:docPr id="7" name="Picture 7" descr="5 Southern Italy Vacations That'll Take Your Breath Awa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5 Southern Italy Vacations That'll Take Your Breath Away"/>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668284" cy="3332203"/>
                    </a:xfrm>
                    <a:prstGeom prst="rect">
                      <a:avLst/>
                    </a:prstGeom>
                    <a:noFill/>
                    <a:ln>
                      <a:noFill/>
                    </a:ln>
                  </pic:spPr>
                </pic:pic>
              </a:graphicData>
            </a:graphic>
          </wp:inline>
        </w:drawing>
      </w:r>
    </w:p>
    <w:p w14:paraId="055BB974" w14:textId="0A6821A9" w:rsidR="009D6FB1" w:rsidRPr="00721A7C" w:rsidRDefault="009D6FB1" w:rsidP="00721A7C">
      <w:pPr>
        <w:pStyle w:val="Caption"/>
        <w:spacing w:after="0" w:line="480" w:lineRule="auto"/>
        <w:contextualSpacing/>
        <w:jc w:val="center"/>
        <w:rPr>
          <w:i w:val="0"/>
          <w:color w:val="auto"/>
        </w:rPr>
      </w:pPr>
      <w:r w:rsidRPr="00721A7C">
        <w:rPr>
          <w:i w:val="0"/>
          <w:color w:val="auto"/>
        </w:rPr>
        <w:t xml:space="preserve">Figure </w:t>
      </w:r>
      <w:r w:rsidRPr="00721A7C">
        <w:rPr>
          <w:i w:val="0"/>
          <w:color w:val="auto"/>
        </w:rPr>
        <w:fldChar w:fldCharType="begin"/>
      </w:r>
      <w:r w:rsidRPr="00721A7C">
        <w:rPr>
          <w:i w:val="0"/>
          <w:color w:val="auto"/>
        </w:rPr>
        <w:instrText xml:space="preserve"> SEQ Figure \* ARABIC </w:instrText>
      </w:r>
      <w:r w:rsidRPr="00721A7C">
        <w:rPr>
          <w:i w:val="0"/>
          <w:color w:val="auto"/>
        </w:rPr>
        <w:fldChar w:fldCharType="separate"/>
      </w:r>
      <w:r w:rsidR="00232C65">
        <w:rPr>
          <w:i w:val="0"/>
          <w:noProof/>
          <w:color w:val="auto"/>
        </w:rPr>
        <w:t>5</w:t>
      </w:r>
      <w:r w:rsidRPr="00721A7C">
        <w:rPr>
          <w:i w:val="0"/>
          <w:color w:val="auto"/>
        </w:rPr>
        <w:fldChar w:fldCharType="end"/>
      </w:r>
      <w:r w:rsidRPr="00721A7C">
        <w:rPr>
          <w:i w:val="0"/>
          <w:color w:val="auto"/>
        </w:rPr>
        <w:t xml:space="preserve"> Southern Italy</w:t>
      </w:r>
    </w:p>
    <w:p w14:paraId="2AE64E4A" w14:textId="77777777" w:rsidR="009D6FB1" w:rsidRPr="00721A7C" w:rsidRDefault="009D6FB1" w:rsidP="00721A7C">
      <w:pPr>
        <w:spacing w:after="0" w:line="480" w:lineRule="auto"/>
        <w:contextualSpacing/>
      </w:pPr>
    </w:p>
    <w:p w14:paraId="60563ABB" w14:textId="77777777" w:rsidR="009D6FB1" w:rsidRPr="00721A7C" w:rsidRDefault="00527C4F" w:rsidP="00721A7C">
      <w:pPr>
        <w:pStyle w:val="Heading1"/>
        <w:spacing w:after="0" w:line="480" w:lineRule="auto"/>
        <w:contextualSpacing/>
      </w:pPr>
      <w:bookmarkStart w:id="11" w:name="_Toc49190765"/>
      <w:r w:rsidRPr="00721A7C">
        <w:t>Key Typologies and Evaluating Development Strategies and Industry Issues</w:t>
      </w:r>
      <w:bookmarkEnd w:id="11"/>
    </w:p>
    <w:p w14:paraId="67180D92" w14:textId="5DA5EF6E" w:rsidR="00527C4F" w:rsidRPr="00721A7C" w:rsidRDefault="00823C7E" w:rsidP="00721A7C">
      <w:pPr>
        <w:spacing w:after="0" w:line="480" w:lineRule="auto"/>
        <w:ind w:firstLine="720"/>
        <w:contextualSpacing/>
      </w:pPr>
      <w:r w:rsidRPr="00721A7C">
        <w:t>The perception of the bio</w:t>
      </w:r>
      <w:r w:rsidR="00FD7318">
        <w:t>-</w:t>
      </w:r>
      <w:r w:rsidRPr="00721A7C">
        <w:t>economy intends to address various global issues, for instance, climatic change, health, energy security, and food safety</w:t>
      </w:r>
      <w:r w:rsidR="00102C92" w:rsidRPr="00721A7C">
        <w:t xml:space="preserve"> associated with a coherent </w:t>
      </w:r>
      <w:r w:rsidR="00B237DA" w:rsidRPr="00721A7C">
        <w:t xml:space="preserve">method. </w:t>
      </w:r>
      <w:r w:rsidR="00930323" w:rsidRPr="00721A7C">
        <w:t>Subsequently, the bio</w:t>
      </w:r>
      <w:r w:rsidR="00FD7318">
        <w:t>-</w:t>
      </w:r>
      <w:r w:rsidR="00930323" w:rsidRPr="00721A7C">
        <w:t xml:space="preserve">economy is perceived as the major factor </w:t>
      </w:r>
      <w:r w:rsidR="00796361" w:rsidRPr="00721A7C">
        <w:t xml:space="preserve">for innovation, </w:t>
      </w:r>
      <w:r w:rsidR="00A4700D" w:rsidRPr="00721A7C">
        <w:t>powered</w:t>
      </w:r>
      <w:r w:rsidR="00796361" w:rsidRPr="00721A7C">
        <w:t xml:space="preserve"> </w:t>
      </w:r>
      <w:r w:rsidR="00A4700D" w:rsidRPr="00721A7C">
        <w:t xml:space="preserve">through new studies </w:t>
      </w:r>
      <w:r w:rsidR="00B82103" w:rsidRPr="00721A7C">
        <w:t xml:space="preserve">and </w:t>
      </w:r>
      <w:r w:rsidR="005C0498" w:rsidRPr="00721A7C">
        <w:t xml:space="preserve">emergence </w:t>
      </w:r>
      <w:r w:rsidR="009E6F07" w:rsidRPr="00721A7C">
        <w:t xml:space="preserve">within the biological </w:t>
      </w:r>
      <w:r w:rsidR="00CF1521" w:rsidRPr="00721A7C">
        <w:t xml:space="preserve">and engineering </w:t>
      </w:r>
      <w:r w:rsidR="00092AC4" w:rsidRPr="00721A7C">
        <w:t>sciences</w:t>
      </w:r>
      <w:r w:rsidR="00571D4E" w:rsidRPr="00721A7C">
        <w:t xml:space="preserve"> (</w:t>
      </w:r>
      <w:proofErr w:type="spellStart"/>
      <w:r w:rsidR="00571D4E" w:rsidRPr="00721A7C">
        <w:t>Taglioni</w:t>
      </w:r>
      <w:proofErr w:type="spellEnd"/>
      <w:r w:rsidR="00571D4E" w:rsidRPr="00721A7C">
        <w:t xml:space="preserve"> and Winkler, 2016)</w:t>
      </w:r>
      <w:r w:rsidR="00092AC4" w:rsidRPr="00721A7C">
        <w:t xml:space="preserve">. </w:t>
      </w:r>
      <w:r w:rsidR="009803EA" w:rsidRPr="00721A7C">
        <w:t xml:space="preserve">Nevertheless, </w:t>
      </w:r>
      <w:r w:rsidR="00814C78" w:rsidRPr="00721A7C">
        <w:t xml:space="preserve">regardless of these major issues, </w:t>
      </w:r>
      <w:r w:rsidR="00513E4A" w:rsidRPr="00721A7C">
        <w:t xml:space="preserve">they does not </w:t>
      </w:r>
      <w:r w:rsidR="00A95AD4" w:rsidRPr="00721A7C">
        <w:t xml:space="preserve">seem to </w:t>
      </w:r>
      <w:r w:rsidR="00851F53" w:rsidRPr="00721A7C">
        <w:t xml:space="preserve">be the one general insight of </w:t>
      </w:r>
      <w:r w:rsidR="00E8167E" w:rsidRPr="00721A7C">
        <w:t>what is meant by bio</w:t>
      </w:r>
      <w:r w:rsidR="00FD7318">
        <w:t>-</w:t>
      </w:r>
      <w:r w:rsidR="00E8167E" w:rsidRPr="00721A7C">
        <w:t xml:space="preserve">economy. </w:t>
      </w:r>
    </w:p>
    <w:p w14:paraId="20CD7AA0" w14:textId="2D673F1F" w:rsidR="004F2F6A" w:rsidRPr="00721A7C" w:rsidRDefault="004F2F6A" w:rsidP="00721A7C">
      <w:pPr>
        <w:spacing w:after="0" w:line="480" w:lineRule="auto"/>
        <w:ind w:firstLine="720"/>
        <w:contextualSpacing/>
      </w:pPr>
      <w:r w:rsidRPr="00721A7C">
        <w:t>Whilst, the evolution towards the bio</w:t>
      </w:r>
      <w:r w:rsidR="00FD7318">
        <w:t>-</w:t>
      </w:r>
      <w:r w:rsidRPr="00721A7C">
        <w:t>economy is frequently affiliated with the variety of economic, soci</w:t>
      </w:r>
      <w:r w:rsidR="008F6051" w:rsidRPr="00721A7C">
        <w:t>al and environmental advantages; hence, the bio</w:t>
      </w:r>
      <w:r w:rsidR="00FD7318">
        <w:t>-</w:t>
      </w:r>
      <w:r w:rsidR="008F6051" w:rsidRPr="00721A7C">
        <w:t xml:space="preserve">economy is not appropriate at all. </w:t>
      </w:r>
      <w:r w:rsidR="00CF31B3" w:rsidRPr="00721A7C">
        <w:t>Warner (2017)</w:t>
      </w:r>
      <w:r w:rsidR="007C6683" w:rsidRPr="00721A7C">
        <w:t xml:space="preserve"> determined </w:t>
      </w:r>
      <w:r w:rsidR="00B23D52" w:rsidRPr="00721A7C">
        <w:t>various socio-economic and environmental challenges may address the sustainability of the bio</w:t>
      </w:r>
      <w:r w:rsidR="00FD7318">
        <w:t>-</w:t>
      </w:r>
      <w:r w:rsidR="00B23D52" w:rsidRPr="00721A7C">
        <w:t xml:space="preserve">economy, i.e. by </w:t>
      </w:r>
      <w:r w:rsidR="002F739C" w:rsidRPr="00721A7C">
        <w:t xml:space="preserve">an upsurge within land competition </w:t>
      </w:r>
      <w:r w:rsidR="00587F4F" w:rsidRPr="00721A7C">
        <w:t xml:space="preserve">amongst food crops </w:t>
      </w:r>
      <w:r w:rsidR="00111870" w:rsidRPr="00721A7C">
        <w:t xml:space="preserve">and fuel crops, </w:t>
      </w:r>
      <w:r w:rsidR="00866546" w:rsidRPr="00721A7C">
        <w:t xml:space="preserve">direct and indirect land use modification; whereas, the utilisation of </w:t>
      </w:r>
      <w:r w:rsidR="00866546" w:rsidRPr="00721A7C">
        <w:lastRenderedPageBreak/>
        <w:t xml:space="preserve">marginal </w:t>
      </w:r>
      <w:r w:rsidR="001D6836" w:rsidRPr="00721A7C">
        <w:t xml:space="preserve">lands with destructive </w:t>
      </w:r>
      <w:r w:rsidR="00D47DF5" w:rsidRPr="00721A7C">
        <w:t xml:space="preserve">impacts on biodiversity, biomass production and GHG emissions </w:t>
      </w:r>
      <w:r w:rsidR="00FB0971" w:rsidRPr="00721A7C">
        <w:t xml:space="preserve">that insert some pressure </w:t>
      </w:r>
      <w:r w:rsidR="004D49F9" w:rsidRPr="00721A7C">
        <w:t xml:space="preserve">on the atmosphere </w:t>
      </w:r>
      <w:r w:rsidR="00772A26" w:rsidRPr="00721A7C">
        <w:t xml:space="preserve">on natural ecosystems, associated with specific focus </w:t>
      </w:r>
      <w:r w:rsidR="00FC3F83" w:rsidRPr="00721A7C">
        <w:t xml:space="preserve">to the use of water and soil degradation and soil. </w:t>
      </w:r>
      <w:r w:rsidR="004F301E" w:rsidRPr="00721A7C">
        <w:t xml:space="preserve">Considering </w:t>
      </w:r>
      <w:r w:rsidR="00056F42" w:rsidRPr="00721A7C">
        <w:t>this cause, the bio</w:t>
      </w:r>
      <w:r w:rsidR="00FD7318">
        <w:t>-</w:t>
      </w:r>
      <w:r w:rsidR="00056F42" w:rsidRPr="00721A7C">
        <w:t xml:space="preserve">economy must follow a holistic sustainability strategy chastised on economic, </w:t>
      </w:r>
      <w:r w:rsidR="001A1118" w:rsidRPr="00721A7C">
        <w:t xml:space="preserve">social and environmental factors. </w:t>
      </w:r>
    </w:p>
    <w:p w14:paraId="05E604C6" w14:textId="77777777" w:rsidR="008E702D" w:rsidRPr="00721A7C" w:rsidRDefault="008E702D" w:rsidP="00721A7C">
      <w:pPr>
        <w:spacing w:after="0" w:line="480" w:lineRule="auto"/>
        <w:ind w:firstLine="720"/>
        <w:contextualSpacing/>
      </w:pPr>
      <w:r w:rsidRPr="00721A7C">
        <w:t xml:space="preserve">Moreover, </w:t>
      </w:r>
      <w:r w:rsidR="0084537E" w:rsidRPr="00721A7C">
        <w:t>the effect of classifications are associated with criteria towards the indicators within a com</w:t>
      </w:r>
      <w:r w:rsidR="00115B52" w:rsidRPr="00721A7C">
        <w:t>prehensive and appropriate way</w:t>
      </w:r>
      <w:r w:rsidR="00DF688B" w:rsidRPr="00721A7C">
        <w:t xml:space="preserve"> (Wu, 2016)</w:t>
      </w:r>
      <w:r w:rsidR="00115B52" w:rsidRPr="00721A7C">
        <w:t xml:space="preserve">. Whilst, for every </w:t>
      </w:r>
      <w:r w:rsidR="00992B45" w:rsidRPr="00721A7C">
        <w:t xml:space="preserve">effect, a sequence of indicators is determined through means of thorough and brief </w:t>
      </w:r>
      <w:r w:rsidR="004E1E2D" w:rsidRPr="00721A7C">
        <w:t xml:space="preserve">analysis of </w:t>
      </w:r>
      <w:r w:rsidR="00AF6B0C" w:rsidRPr="00721A7C">
        <w:t>current</w:t>
      </w:r>
      <w:r w:rsidR="004E1E2D" w:rsidRPr="00721A7C">
        <w:t xml:space="preserve"> </w:t>
      </w:r>
      <w:r w:rsidR="00B959E0" w:rsidRPr="00721A7C">
        <w:t xml:space="preserve">strategies along with initiatives in order to </w:t>
      </w:r>
      <w:r w:rsidR="007C5884" w:rsidRPr="00721A7C">
        <w:t xml:space="preserve">regulate </w:t>
      </w:r>
      <w:r w:rsidR="001C60D3" w:rsidRPr="00721A7C">
        <w:t xml:space="preserve">sustainable </w:t>
      </w:r>
      <w:r w:rsidR="00730A4D" w:rsidRPr="00721A7C">
        <w:t>bio economy</w:t>
      </w:r>
      <w:r w:rsidR="001276FD" w:rsidRPr="00721A7C">
        <w:t xml:space="preserve"> </w:t>
      </w:r>
      <w:r w:rsidR="007115AB" w:rsidRPr="00721A7C">
        <w:t xml:space="preserve">considering both at product and territorial levels. </w:t>
      </w:r>
      <w:r w:rsidR="00886A86" w:rsidRPr="00721A7C">
        <w:t>Nonetheless, the standards</w:t>
      </w:r>
      <w:r w:rsidR="00C82F7C" w:rsidRPr="00721A7C">
        <w:t xml:space="preserve"> that were often considered in </w:t>
      </w:r>
      <w:r w:rsidR="00ED184A" w:rsidRPr="00721A7C">
        <w:t>choosing</w:t>
      </w:r>
      <w:r w:rsidR="006874A4" w:rsidRPr="00721A7C">
        <w:t xml:space="preserve"> </w:t>
      </w:r>
      <w:r w:rsidR="00D55F3C" w:rsidRPr="00721A7C">
        <w:t>the strategies are given:</w:t>
      </w:r>
    </w:p>
    <w:p w14:paraId="6451DFB1" w14:textId="5ECB5011" w:rsidR="00D55F3C" w:rsidRPr="00721A7C" w:rsidRDefault="00D55F3C" w:rsidP="00721A7C">
      <w:pPr>
        <w:pStyle w:val="ListParagraph"/>
        <w:numPr>
          <w:ilvl w:val="0"/>
          <w:numId w:val="6"/>
        </w:numPr>
        <w:spacing w:after="0" w:line="480" w:lineRule="auto"/>
      </w:pPr>
      <w:r w:rsidRPr="00721A7C">
        <w:t xml:space="preserve">The geographical extent: </w:t>
      </w:r>
      <w:r w:rsidR="00BE73AE" w:rsidRPr="00721A7C">
        <w:t xml:space="preserve">it entails various </w:t>
      </w:r>
      <w:r w:rsidR="00D20016" w:rsidRPr="00721A7C">
        <w:t>territorial levels-nationa</w:t>
      </w:r>
      <w:r w:rsidR="0081616E" w:rsidRPr="00721A7C">
        <w:t>l,</w:t>
      </w:r>
      <w:r w:rsidR="00E01D26" w:rsidRPr="00721A7C">
        <w:t xml:space="preserve"> sub-national, global, regional. They are related with regulating and assessing of the bio</w:t>
      </w:r>
      <w:r w:rsidR="00EE5F99">
        <w:t>-</w:t>
      </w:r>
      <w:r w:rsidR="00EE5F99" w:rsidRPr="00721A7C">
        <w:t>economy</w:t>
      </w:r>
      <w:r w:rsidR="00E01D26" w:rsidRPr="00721A7C">
        <w:t xml:space="preserve">. </w:t>
      </w:r>
    </w:p>
    <w:p w14:paraId="33FF793F" w14:textId="69091105" w:rsidR="00EC02D3" w:rsidRPr="00721A7C" w:rsidRDefault="0052733D" w:rsidP="00721A7C">
      <w:pPr>
        <w:pStyle w:val="ListParagraph"/>
        <w:numPr>
          <w:ilvl w:val="0"/>
          <w:numId w:val="6"/>
        </w:numPr>
        <w:spacing w:after="0" w:line="480" w:lineRule="auto"/>
      </w:pPr>
      <w:r w:rsidRPr="00721A7C">
        <w:t xml:space="preserve">Sector range: to address the extensive variety of </w:t>
      </w:r>
      <w:r w:rsidR="004F0AC9" w:rsidRPr="00721A7C">
        <w:t>p</w:t>
      </w:r>
      <w:r w:rsidRPr="00721A7C">
        <w:t xml:space="preserve">roducts </w:t>
      </w:r>
      <w:r w:rsidR="009040A9" w:rsidRPr="00721A7C">
        <w:t xml:space="preserve">or value chain included </w:t>
      </w:r>
      <w:r w:rsidR="00F65A3E" w:rsidRPr="00721A7C">
        <w:t>within the bio</w:t>
      </w:r>
      <w:r w:rsidR="00EE5F99">
        <w:t>-</w:t>
      </w:r>
      <w:r w:rsidR="00F65A3E" w:rsidRPr="00721A7C">
        <w:t>economy, adequate strategies at region</w:t>
      </w:r>
      <w:r w:rsidR="00302D5E" w:rsidRPr="00721A7C">
        <w:t xml:space="preserve"> or bio</w:t>
      </w:r>
      <w:r w:rsidR="00EE5F99">
        <w:t>-</w:t>
      </w:r>
      <w:r w:rsidR="00302D5E" w:rsidRPr="00721A7C">
        <w:t xml:space="preserve">product extents that has been </w:t>
      </w:r>
      <w:r w:rsidR="001D40FB" w:rsidRPr="00721A7C">
        <w:t xml:space="preserve">analysed </w:t>
      </w:r>
    </w:p>
    <w:p w14:paraId="6ADB2799" w14:textId="77777777" w:rsidR="004F0AC9" w:rsidRPr="00721A7C" w:rsidRDefault="004F0AC9" w:rsidP="00721A7C">
      <w:pPr>
        <w:spacing w:after="0" w:line="480" w:lineRule="auto"/>
        <w:contextualSpacing/>
      </w:pPr>
    </w:p>
    <w:p w14:paraId="748AFDE2" w14:textId="4EAD0E58" w:rsidR="00415321" w:rsidRPr="00721A7C" w:rsidRDefault="00415321" w:rsidP="00721A7C">
      <w:pPr>
        <w:pStyle w:val="Heading2"/>
        <w:spacing w:after="0" w:line="480" w:lineRule="auto"/>
        <w:contextualSpacing/>
      </w:pPr>
      <w:bookmarkStart w:id="12" w:name="_Toc49190766"/>
      <w:r w:rsidRPr="00721A7C">
        <w:t>Sustainable Bio</w:t>
      </w:r>
      <w:r w:rsidR="00FD7318">
        <w:t>-</w:t>
      </w:r>
      <w:r w:rsidRPr="00721A7C">
        <w:t>economy Principles, Criteria and Impact Categories</w:t>
      </w:r>
      <w:bookmarkEnd w:id="12"/>
      <w:r w:rsidRPr="00721A7C">
        <w:t xml:space="preserve"> </w:t>
      </w:r>
    </w:p>
    <w:p w14:paraId="133AB71F" w14:textId="4D54EC0E" w:rsidR="00415321" w:rsidRDefault="00415321" w:rsidP="00721A7C">
      <w:pPr>
        <w:spacing w:after="0" w:line="480" w:lineRule="auto"/>
        <w:ind w:firstLine="720"/>
        <w:contextualSpacing/>
      </w:pPr>
      <w:r w:rsidRPr="00721A7C">
        <w:t>According to</w:t>
      </w:r>
      <w:r w:rsidR="00DF688B" w:rsidRPr="00721A7C">
        <w:t xml:space="preserve"> </w:t>
      </w:r>
      <w:proofErr w:type="spellStart"/>
      <w:r w:rsidR="00DF688B" w:rsidRPr="00721A7C">
        <w:t>Asongu</w:t>
      </w:r>
      <w:proofErr w:type="spellEnd"/>
      <w:r w:rsidR="00DF688B" w:rsidRPr="00721A7C">
        <w:t xml:space="preserve"> et al. (2019)</w:t>
      </w:r>
      <w:r w:rsidRPr="00721A7C">
        <w:t xml:space="preserve"> the initial point of analysis </w:t>
      </w:r>
      <w:r w:rsidR="00A93B53" w:rsidRPr="00721A7C">
        <w:t>is associated with sustainable bio</w:t>
      </w:r>
      <w:r w:rsidR="00EE5F99">
        <w:t>-</w:t>
      </w:r>
      <w:r w:rsidR="00A93B53" w:rsidRPr="00721A7C">
        <w:t xml:space="preserve">economy </w:t>
      </w:r>
      <w:r w:rsidR="00EE5F99">
        <w:t xml:space="preserve">“Principles and Criteria </w:t>
      </w:r>
      <w:r w:rsidR="00A93B53" w:rsidRPr="00721A7C">
        <w:t>P&amp;Cs</w:t>
      </w:r>
      <w:r w:rsidR="00EE5F99">
        <w:t>”</w:t>
      </w:r>
      <w:r w:rsidR="00A93B53" w:rsidRPr="00721A7C">
        <w:t xml:space="preserve"> that was approved in 2016. </w:t>
      </w:r>
      <w:r w:rsidR="0001514F" w:rsidRPr="00721A7C">
        <w:t>N</w:t>
      </w:r>
      <w:r w:rsidR="005D2B7F">
        <w:t>onetheless, the entire criteria is</w:t>
      </w:r>
      <w:r w:rsidR="0001514F" w:rsidRPr="00721A7C">
        <w:t xml:space="preserve"> frequently cross-cutting throughout v</w:t>
      </w:r>
      <w:r w:rsidR="00FB3861" w:rsidRPr="00721A7C">
        <w:t xml:space="preserve">arious dimensions, yet for the aim of </w:t>
      </w:r>
      <w:r w:rsidR="003A3B75" w:rsidRPr="00721A7C">
        <w:t>association between the host count</w:t>
      </w:r>
      <w:r w:rsidR="00772018" w:rsidRPr="00721A7C">
        <w:t xml:space="preserve">ry, i.e. Italy and its visitors. It can be analysed that they were gathered as environmental, economic and social </w:t>
      </w:r>
      <w:r w:rsidR="00003D24" w:rsidRPr="00721A7C">
        <w:t xml:space="preserve">challenges </w:t>
      </w:r>
      <w:r w:rsidR="00720A44" w:rsidRPr="00721A7C">
        <w:t xml:space="preserve">to </w:t>
      </w:r>
      <w:r w:rsidR="00F00D4D" w:rsidRPr="00721A7C">
        <w:t xml:space="preserve">demonstrate </w:t>
      </w:r>
      <w:r w:rsidR="00887AFA" w:rsidRPr="00721A7C">
        <w:t xml:space="preserve">the balance </w:t>
      </w:r>
      <w:r w:rsidR="00887AFA" w:rsidRPr="00721A7C">
        <w:lastRenderedPageBreak/>
        <w:t xml:space="preserve">amongst </w:t>
      </w:r>
      <w:r w:rsidR="00545015" w:rsidRPr="00721A7C">
        <w:t xml:space="preserve">these </w:t>
      </w:r>
      <w:r w:rsidR="00CB2954" w:rsidRPr="00721A7C">
        <w:t xml:space="preserve">three dimensions. </w:t>
      </w:r>
      <w:r w:rsidR="00FE767F" w:rsidRPr="00721A7C">
        <w:t>Particularly</w:t>
      </w:r>
      <w:r w:rsidR="008F087E" w:rsidRPr="00721A7C">
        <w:t>, there ar</w:t>
      </w:r>
      <w:r w:rsidR="00FE767F" w:rsidRPr="00721A7C">
        <w:t xml:space="preserve">e almost eight criteria </w:t>
      </w:r>
      <w:r w:rsidR="000D3CBA" w:rsidRPr="00721A7C">
        <w:t xml:space="preserve">for every sustainability </w:t>
      </w:r>
      <w:r w:rsidR="00E12837" w:rsidRPr="00721A7C">
        <w:t>support</w:t>
      </w:r>
      <w:r w:rsidR="004E5F64" w:rsidRPr="00721A7C">
        <w:t xml:space="preserve"> </w:t>
      </w:r>
      <w:r w:rsidR="00E12837" w:rsidRPr="00721A7C">
        <w:t xml:space="preserve">were attained. </w:t>
      </w:r>
    </w:p>
    <w:p w14:paraId="4DF0AC3A" w14:textId="011D8401" w:rsidR="005D2B7F" w:rsidRPr="00721A7C" w:rsidRDefault="005D2B7F" w:rsidP="00721A7C">
      <w:pPr>
        <w:spacing w:after="0" w:line="480" w:lineRule="auto"/>
        <w:ind w:firstLine="720"/>
        <w:contextualSpacing/>
      </w:pPr>
      <w:r>
        <w:t xml:space="preserve">Considering environmental challenges involve promoting </w:t>
      </w:r>
      <w:r w:rsidR="00E571A7">
        <w:t xml:space="preserve">green and eco-friendly products for the country and for its visitors as well. For </w:t>
      </w:r>
      <w:r w:rsidR="002011EA">
        <w:t>i</w:t>
      </w:r>
      <w:r w:rsidR="0022590D">
        <w:t xml:space="preserve">nstance, Italy is promoting for not having transport that will spoil or ruin their environment and eventually it will create unhealthy and bad impact on travellers or on </w:t>
      </w:r>
      <w:r w:rsidR="00560356">
        <w:t>their wellbeing</w:t>
      </w:r>
      <w:r w:rsidR="004D7D93">
        <w:t xml:space="preserve"> </w:t>
      </w:r>
      <w:r w:rsidR="004D7D93" w:rsidRPr="00721A7C">
        <w:t>(Bracco et al., 2019)</w:t>
      </w:r>
      <w:r w:rsidR="00560356">
        <w:t xml:space="preserve">. Economic factor impact on visitors by charging reasonable prices for the </w:t>
      </w:r>
      <w:r w:rsidR="00A57EE7">
        <w:t xml:space="preserve">destination, hotels and food, if the country or a particular place is very costly then it will be not affordable point for </w:t>
      </w:r>
      <w:r w:rsidR="005C0468">
        <w:t xml:space="preserve">people on low income. </w:t>
      </w:r>
      <w:r w:rsidR="00545898">
        <w:t xml:space="preserve">Lastly, </w:t>
      </w:r>
      <w:r w:rsidR="00453E6C">
        <w:t xml:space="preserve">the major social challenges are barriers in language, </w:t>
      </w:r>
      <w:r w:rsidR="007714CE">
        <w:t xml:space="preserve">understanding it, difference of culture, especially food </w:t>
      </w:r>
      <w:r w:rsidR="00AA14C3">
        <w:t xml:space="preserve">and etc. </w:t>
      </w:r>
    </w:p>
    <w:p w14:paraId="4E8FE904" w14:textId="77777777" w:rsidR="00E12837" w:rsidRPr="00721A7C" w:rsidRDefault="008F087E" w:rsidP="00721A7C">
      <w:pPr>
        <w:spacing w:after="0" w:line="480" w:lineRule="auto"/>
        <w:ind w:firstLine="720"/>
        <w:contextualSpacing/>
      </w:pPr>
      <w:r w:rsidRPr="00721A7C">
        <w:t xml:space="preserve">In addition, cultural heritage elaborate through </w:t>
      </w:r>
      <w:r w:rsidR="000C2D93" w:rsidRPr="00721A7C">
        <w:t>tangible</w:t>
      </w:r>
      <w:r w:rsidRPr="00721A7C">
        <w:t xml:space="preserve"> resources, for instance</w:t>
      </w:r>
      <w:r w:rsidR="000C2D93" w:rsidRPr="00721A7C">
        <w:t>, ancient items or current monuments, and through intangible resources, i.e. verbal traditions or parlances, which has major “territorial dimension”</w:t>
      </w:r>
      <w:r w:rsidR="0005619F" w:rsidRPr="00721A7C">
        <w:t xml:space="preserve"> (</w:t>
      </w:r>
      <w:proofErr w:type="spellStart"/>
      <w:r w:rsidR="0005619F" w:rsidRPr="00721A7C">
        <w:t>Brondoni</w:t>
      </w:r>
      <w:proofErr w:type="spellEnd"/>
      <w:r w:rsidR="0005619F" w:rsidRPr="00721A7C">
        <w:t>, 2017)</w:t>
      </w:r>
      <w:r w:rsidR="000C2D93" w:rsidRPr="00721A7C">
        <w:t xml:space="preserve">. </w:t>
      </w:r>
      <w:r w:rsidR="00B26ECF" w:rsidRPr="00721A7C">
        <w:t xml:space="preserve">However, governance and administration of territories through “local and regional authorities (LRAs)” </w:t>
      </w:r>
      <w:r w:rsidR="00876B24" w:rsidRPr="00721A7C">
        <w:t xml:space="preserve">executes an important role of management, security and protection of major cultural resources yet it also demonstrate </w:t>
      </w:r>
      <w:r w:rsidR="000A6757" w:rsidRPr="00721A7C">
        <w:t xml:space="preserve">an opportunity to consider benefits of such a distinguishing endowment. </w:t>
      </w:r>
    </w:p>
    <w:p w14:paraId="01EB269C" w14:textId="77777777" w:rsidR="00D608A1" w:rsidRPr="00721A7C" w:rsidRDefault="00D608A1" w:rsidP="00721A7C">
      <w:pPr>
        <w:spacing w:after="0" w:line="480" w:lineRule="auto"/>
        <w:ind w:firstLine="720"/>
        <w:contextualSpacing/>
      </w:pPr>
      <w:r w:rsidRPr="00721A7C">
        <w:t xml:space="preserve">Whilst, considering one </w:t>
      </w:r>
      <w:r w:rsidR="00F27F16" w:rsidRPr="00721A7C">
        <w:t>aspect, var</w:t>
      </w:r>
      <w:r w:rsidR="00604420" w:rsidRPr="00721A7C">
        <w:t xml:space="preserve">ious policy makers could exploit the “territorial cultural heritage” associated with socio-economic advantage of the populations </w:t>
      </w:r>
      <w:r w:rsidR="00A55673" w:rsidRPr="00721A7C">
        <w:t xml:space="preserve">of the particular area such as the processes and visitors of Italy along with gaining a competitive advantage </w:t>
      </w:r>
      <w:r w:rsidR="005649B9" w:rsidRPr="00721A7C">
        <w:t>whilst such cultural heritage is provided and made available to non-resident cultural customers, for instance, tourists or visitors)</w:t>
      </w:r>
      <w:r w:rsidR="0005619F" w:rsidRPr="00721A7C">
        <w:t xml:space="preserve"> (</w:t>
      </w:r>
      <w:proofErr w:type="spellStart"/>
      <w:r w:rsidR="0005619F" w:rsidRPr="00721A7C">
        <w:t>Gössling</w:t>
      </w:r>
      <w:proofErr w:type="spellEnd"/>
      <w:r w:rsidR="0005619F" w:rsidRPr="00721A7C">
        <w:t xml:space="preserve"> et al., 2018)</w:t>
      </w:r>
      <w:r w:rsidR="005649B9" w:rsidRPr="00721A7C">
        <w:t xml:space="preserve">. Whereas, on the contrary, </w:t>
      </w:r>
      <w:r w:rsidR="00B61F12" w:rsidRPr="00721A7C">
        <w:t xml:space="preserve">the absence of cultural heritage does not always avoid local and regional policy and procedure makers through </w:t>
      </w:r>
      <w:r w:rsidR="00B61F12" w:rsidRPr="00721A7C">
        <w:lastRenderedPageBreak/>
        <w:t xml:space="preserve">expanding </w:t>
      </w:r>
      <w:r w:rsidR="00AB09C9" w:rsidRPr="00721A7C">
        <w:t xml:space="preserve">socio-economic </w:t>
      </w:r>
      <w:r w:rsidR="00CE24AB" w:rsidRPr="00721A7C">
        <w:t xml:space="preserve">development </w:t>
      </w:r>
      <w:r w:rsidR="0048712B" w:rsidRPr="00721A7C">
        <w:t xml:space="preserve">and by competing by </w:t>
      </w:r>
      <w:r w:rsidR="00F1347F" w:rsidRPr="00721A7C">
        <w:t>new cultural resources (</w:t>
      </w:r>
      <w:r w:rsidR="005C1302" w:rsidRPr="00721A7C">
        <w:t xml:space="preserve">such as creative firms). </w:t>
      </w:r>
    </w:p>
    <w:p w14:paraId="3534CE38" w14:textId="77777777" w:rsidR="005C1302" w:rsidRPr="00721A7C" w:rsidRDefault="00D75511" w:rsidP="00721A7C">
      <w:pPr>
        <w:spacing w:after="0" w:line="480" w:lineRule="auto"/>
        <w:ind w:firstLine="720"/>
        <w:contextualSpacing/>
      </w:pPr>
      <w:r w:rsidRPr="00721A7C">
        <w:t xml:space="preserve">Furthermore, culture often upsurge its economic and social opportunities and effect on the territorial </w:t>
      </w:r>
      <w:r w:rsidR="002E4451" w:rsidRPr="00721A7C">
        <w:t xml:space="preserve">level whilst the European dimension is taken into account properly. </w:t>
      </w:r>
      <w:r w:rsidR="00D23C06" w:rsidRPr="00721A7C">
        <w:t xml:space="preserve">Nevertheless, European policymakers initiated with considering both international and the local </w:t>
      </w:r>
      <w:r w:rsidR="00E270A1" w:rsidRPr="00721A7C">
        <w:t>concept of culture in the “European Agenda for Culture in a Globalising World”</w:t>
      </w:r>
      <w:r w:rsidR="0005619F" w:rsidRPr="00721A7C">
        <w:t xml:space="preserve"> (Bracco et al., 2019)</w:t>
      </w:r>
      <w:r w:rsidR="00E270A1" w:rsidRPr="00721A7C">
        <w:t>.</w:t>
      </w:r>
      <w:r w:rsidR="00FD50F4" w:rsidRPr="00721A7C">
        <w:t xml:space="preserve"> Though, culture and creativity are conventionally considered as possessions towards the social </w:t>
      </w:r>
      <w:r w:rsidR="00EE7411" w:rsidRPr="00721A7C">
        <w:t xml:space="preserve">dominion. </w:t>
      </w:r>
    </w:p>
    <w:p w14:paraId="45D7FFE1" w14:textId="77777777" w:rsidR="008F73DF" w:rsidRPr="00721A7C" w:rsidRDefault="008F73DF" w:rsidP="00721A7C">
      <w:pPr>
        <w:spacing w:after="0" w:line="480" w:lineRule="auto"/>
        <w:ind w:firstLine="720"/>
        <w:contextualSpacing/>
      </w:pPr>
    </w:p>
    <w:p w14:paraId="0A803ACD" w14:textId="77777777" w:rsidR="008F73DF" w:rsidRPr="00721A7C" w:rsidRDefault="008F73DF" w:rsidP="00721A7C">
      <w:pPr>
        <w:pStyle w:val="Heading2"/>
        <w:spacing w:after="0" w:line="480" w:lineRule="auto"/>
        <w:contextualSpacing/>
      </w:pPr>
      <w:bookmarkStart w:id="13" w:name="_Toc49190767"/>
      <w:r w:rsidRPr="00721A7C">
        <w:t>Demanding Challenge</w:t>
      </w:r>
      <w:bookmarkEnd w:id="13"/>
      <w:r w:rsidRPr="00721A7C">
        <w:t xml:space="preserve"> </w:t>
      </w:r>
    </w:p>
    <w:p w14:paraId="745C78B3" w14:textId="08D3853C" w:rsidR="008F73DF" w:rsidRPr="00721A7C" w:rsidRDefault="008F73DF" w:rsidP="00721A7C">
      <w:pPr>
        <w:spacing w:after="0" w:line="480" w:lineRule="auto"/>
        <w:ind w:firstLine="720"/>
        <w:contextualSpacing/>
      </w:pPr>
      <w:r w:rsidRPr="00721A7C">
        <w:t xml:space="preserve">It has been identified that increasing social, economic and environmental challenges had sustainable </w:t>
      </w:r>
      <w:r w:rsidR="00C821C2" w:rsidRPr="00721A7C">
        <w:t xml:space="preserve">growth associated with </w:t>
      </w:r>
      <w:r w:rsidR="000A4B6E" w:rsidRPr="00721A7C">
        <w:t xml:space="preserve">core of the global agenda along with persuaded the global community </w:t>
      </w:r>
      <w:r w:rsidR="00365741" w:rsidRPr="00721A7C">
        <w:t xml:space="preserve">in order to act to </w:t>
      </w:r>
      <w:r w:rsidR="001E78AA" w:rsidRPr="00721A7C">
        <w:t xml:space="preserve">reinforce and sharing it throughout the world </w:t>
      </w:r>
      <w:r w:rsidR="00066A6D" w:rsidRPr="00721A7C">
        <w:t>sustainable development commitments</w:t>
      </w:r>
      <w:r w:rsidR="00730A4D">
        <w:t xml:space="preserve"> </w:t>
      </w:r>
      <w:r w:rsidR="00CA5B13" w:rsidRPr="00721A7C">
        <w:t>(Bracco et al., 2019)</w:t>
      </w:r>
      <w:r w:rsidR="00066A6D" w:rsidRPr="00721A7C">
        <w:t xml:space="preserve">. </w:t>
      </w:r>
      <w:r w:rsidR="00027D70" w:rsidRPr="00721A7C">
        <w:t>Therefore, in the last decade</w:t>
      </w:r>
      <w:r w:rsidR="00120162" w:rsidRPr="00721A7C">
        <w:t>-long crisis affiliated with economic nature has offered proper evidence for the development of inequities in Italy. There are various aspects that inspire this long-term procedure</w:t>
      </w:r>
      <w:r w:rsidR="0005619F" w:rsidRPr="00721A7C">
        <w:t xml:space="preserve"> (Jamal and </w:t>
      </w:r>
      <w:proofErr w:type="spellStart"/>
      <w:r w:rsidR="0005619F" w:rsidRPr="00721A7C">
        <w:t>Budke</w:t>
      </w:r>
      <w:proofErr w:type="spellEnd"/>
      <w:r w:rsidR="0005619F" w:rsidRPr="00721A7C">
        <w:t>, 2020)</w:t>
      </w:r>
      <w:r w:rsidR="00120162" w:rsidRPr="00721A7C">
        <w:t xml:space="preserve">. </w:t>
      </w:r>
    </w:p>
    <w:p w14:paraId="1A8F6E01" w14:textId="77777777" w:rsidR="008A238C" w:rsidRPr="00721A7C" w:rsidRDefault="008A238C" w:rsidP="00721A7C">
      <w:pPr>
        <w:spacing w:after="0" w:line="480" w:lineRule="auto"/>
        <w:ind w:firstLine="720"/>
        <w:contextualSpacing/>
      </w:pPr>
    </w:p>
    <w:p w14:paraId="0B7BE353" w14:textId="77777777" w:rsidR="008A238C" w:rsidRPr="00721A7C" w:rsidRDefault="00E52AA9" w:rsidP="00721A7C">
      <w:pPr>
        <w:pStyle w:val="Heading2"/>
        <w:spacing w:after="0" w:line="480" w:lineRule="auto"/>
        <w:contextualSpacing/>
      </w:pPr>
      <w:bookmarkStart w:id="14" w:name="_Toc49190768"/>
      <w:r w:rsidRPr="00721A7C">
        <w:t>New Development Path</w:t>
      </w:r>
      <w:bookmarkEnd w:id="14"/>
      <w:r w:rsidRPr="00721A7C">
        <w:t xml:space="preserve"> </w:t>
      </w:r>
    </w:p>
    <w:p w14:paraId="2ACC9B27" w14:textId="1CB336EE" w:rsidR="00E52AA9" w:rsidRPr="00721A7C" w:rsidRDefault="00E52AA9" w:rsidP="00721A7C">
      <w:pPr>
        <w:spacing w:after="0" w:line="480" w:lineRule="auto"/>
        <w:ind w:firstLine="720"/>
        <w:contextualSpacing/>
      </w:pPr>
      <w:r w:rsidRPr="00721A7C">
        <w:t xml:space="preserve">The new development path is associated with determining and sharing </w:t>
      </w:r>
      <w:r w:rsidR="00CA5B13">
        <w:t xml:space="preserve">policy outcomes, which </w:t>
      </w:r>
      <w:r w:rsidR="00582B96" w:rsidRPr="00721A7C">
        <w:t xml:space="preserve">are </w:t>
      </w:r>
      <w:r w:rsidR="00FD7318">
        <w:t>cap</w:t>
      </w:r>
      <w:r w:rsidR="00582B96" w:rsidRPr="00721A7C">
        <w:t xml:space="preserve">able of </w:t>
      </w:r>
      <w:r w:rsidR="009C0AED" w:rsidRPr="00721A7C">
        <w:t>stimulating</w:t>
      </w:r>
      <w:r w:rsidR="00582B96" w:rsidRPr="00721A7C">
        <w:t xml:space="preserve"> </w:t>
      </w:r>
      <w:r w:rsidR="004D7D93">
        <w:t xml:space="preserve">development for the travellers; however, it is </w:t>
      </w:r>
      <w:r w:rsidR="009C0AED" w:rsidRPr="00721A7C">
        <w:t xml:space="preserve">very important. </w:t>
      </w:r>
      <w:r w:rsidR="001B5715" w:rsidRPr="00721A7C">
        <w:t xml:space="preserve">It can be analysed that expanding the advantages of an upsurge affluence needs in turn a multidimensional </w:t>
      </w:r>
      <w:r w:rsidR="005C6DEA" w:rsidRPr="00721A7C">
        <w:t>and country-specific strategy, as there is no predetermined and general approach</w:t>
      </w:r>
      <w:r w:rsidR="0005619F" w:rsidRPr="00721A7C">
        <w:t xml:space="preserve"> (Bracco et al., 2019)</w:t>
      </w:r>
      <w:r w:rsidR="005C6DEA" w:rsidRPr="00721A7C">
        <w:t xml:space="preserve">. </w:t>
      </w:r>
      <w:r w:rsidR="00844137" w:rsidRPr="00721A7C">
        <w:t xml:space="preserve">Thus, inequality could be efficiently </w:t>
      </w:r>
      <w:r w:rsidR="000F2147" w:rsidRPr="00721A7C">
        <w:t xml:space="preserve">struggled through accepting </w:t>
      </w:r>
      <w:r w:rsidR="000F2147" w:rsidRPr="00721A7C">
        <w:lastRenderedPageBreak/>
        <w:t xml:space="preserve">and implementing </w:t>
      </w:r>
      <w:r w:rsidR="00CF371C" w:rsidRPr="00721A7C">
        <w:t>a</w:t>
      </w:r>
      <w:r w:rsidR="000F2147" w:rsidRPr="00721A7C">
        <w:t xml:space="preserve"> unified objective and reinstating should be implied, involving financial methods and structural </w:t>
      </w:r>
      <w:r w:rsidR="005D5B29" w:rsidRPr="00721A7C">
        <w:t xml:space="preserve">transformations or modifications. </w:t>
      </w:r>
    </w:p>
    <w:p w14:paraId="06690342" w14:textId="77777777" w:rsidR="00AD1D44" w:rsidRPr="00721A7C" w:rsidRDefault="00AD1D44" w:rsidP="00721A7C">
      <w:pPr>
        <w:spacing w:after="0" w:line="480" w:lineRule="auto"/>
        <w:ind w:firstLine="720"/>
        <w:contextualSpacing/>
      </w:pPr>
    </w:p>
    <w:p w14:paraId="05AEB786" w14:textId="77777777" w:rsidR="00AD1D44" w:rsidRPr="00721A7C" w:rsidRDefault="00CF371C" w:rsidP="00721A7C">
      <w:pPr>
        <w:pStyle w:val="Heading1"/>
        <w:spacing w:after="0" w:line="480" w:lineRule="auto"/>
        <w:contextualSpacing/>
      </w:pPr>
      <w:bookmarkStart w:id="15" w:name="_Toc49190769"/>
      <w:r w:rsidRPr="00721A7C">
        <w:t>Conclusion</w:t>
      </w:r>
      <w:bookmarkEnd w:id="15"/>
      <w:r w:rsidRPr="00721A7C">
        <w:t xml:space="preserve"> </w:t>
      </w:r>
    </w:p>
    <w:p w14:paraId="1AC33A2B" w14:textId="77777777" w:rsidR="00CF371C" w:rsidRPr="00721A7C" w:rsidRDefault="00CF371C" w:rsidP="00721A7C">
      <w:pPr>
        <w:spacing w:after="0" w:line="480" w:lineRule="auto"/>
        <w:ind w:firstLine="720"/>
        <w:contextualSpacing/>
      </w:pPr>
      <w:r w:rsidRPr="00721A7C">
        <w:t xml:space="preserve">By concluding the assignment, it can be identified that a major effort has been made through the Italian statistics structure, associated with the European to verify at the </w:t>
      </w:r>
      <w:r w:rsidR="00BC235F" w:rsidRPr="00721A7C">
        <w:t>most basic</w:t>
      </w:r>
      <w:r w:rsidRPr="00721A7C">
        <w:t xml:space="preserve"> </w:t>
      </w:r>
      <w:r w:rsidR="00BC235F" w:rsidRPr="00721A7C">
        <w:t xml:space="preserve">accessible of information and </w:t>
      </w:r>
      <w:r w:rsidR="00112F41" w:rsidRPr="00721A7C">
        <w:t xml:space="preserve">indicators collecting the “Inter-agency ad Expert Group on Sustainable Development Goal Indicators (IAEG-SDGs)”. In order to achieve this objective, the “National Statistical System” is </w:t>
      </w:r>
      <w:r w:rsidR="00280E91" w:rsidRPr="00721A7C">
        <w:t>increasingly</w:t>
      </w:r>
      <w:r w:rsidR="00112F41" w:rsidRPr="00721A7C">
        <w:t xml:space="preserve"> </w:t>
      </w:r>
      <w:r w:rsidR="00D95424" w:rsidRPr="00721A7C">
        <w:t>emancipating</w:t>
      </w:r>
      <w:r w:rsidR="00280E91" w:rsidRPr="00721A7C">
        <w:t xml:space="preserve"> </w:t>
      </w:r>
      <w:r w:rsidR="00D95424" w:rsidRPr="00721A7C">
        <w:t xml:space="preserve">collection of indicators extensively affiliated with BES projects that were launched in 2011 for measuring reasonable and sustainable well-being (BES) moreover economic scenarios as well. </w:t>
      </w:r>
    </w:p>
    <w:p w14:paraId="4E9B36B9" w14:textId="77777777" w:rsidR="00D95424" w:rsidRPr="00721A7C" w:rsidRDefault="00D95424" w:rsidP="00721A7C">
      <w:pPr>
        <w:spacing w:after="0" w:line="480" w:lineRule="auto"/>
        <w:contextualSpacing/>
      </w:pPr>
      <w:r w:rsidRPr="00721A7C">
        <w:br w:type="page"/>
      </w:r>
    </w:p>
    <w:p w14:paraId="338F2C67" w14:textId="77777777" w:rsidR="00D95424" w:rsidRPr="00721A7C" w:rsidRDefault="00D95424" w:rsidP="00721A7C">
      <w:pPr>
        <w:pStyle w:val="Heading1"/>
        <w:spacing w:after="0" w:line="480" w:lineRule="auto"/>
        <w:contextualSpacing/>
        <w:jc w:val="center"/>
        <w:rPr>
          <w:b w:val="0"/>
          <w:i w:val="0"/>
        </w:rPr>
      </w:pPr>
      <w:bookmarkStart w:id="16" w:name="_Toc49190770"/>
      <w:r w:rsidRPr="00721A7C">
        <w:rPr>
          <w:b w:val="0"/>
          <w:i w:val="0"/>
        </w:rPr>
        <w:lastRenderedPageBreak/>
        <w:t>References</w:t>
      </w:r>
      <w:bookmarkEnd w:id="16"/>
      <w:r w:rsidRPr="00721A7C">
        <w:rPr>
          <w:b w:val="0"/>
          <w:i w:val="0"/>
        </w:rPr>
        <w:t xml:space="preserve"> </w:t>
      </w:r>
    </w:p>
    <w:p w14:paraId="16A7330D" w14:textId="77777777" w:rsidR="000D0885" w:rsidRPr="00721A7C" w:rsidRDefault="000D0885" w:rsidP="00721A7C">
      <w:pPr>
        <w:spacing w:after="0" w:line="480" w:lineRule="auto"/>
        <w:contextualSpacing/>
      </w:pPr>
    </w:p>
    <w:p w14:paraId="275E4614" w14:textId="77777777" w:rsidR="00916DB8" w:rsidRPr="00721A7C" w:rsidRDefault="00916DB8" w:rsidP="00721A7C">
      <w:pPr>
        <w:spacing w:after="0" w:line="480" w:lineRule="auto"/>
        <w:ind w:left="720" w:hanging="720"/>
        <w:contextualSpacing/>
        <w:rPr>
          <w:shd w:val="clear" w:color="auto" w:fill="FFFFFF"/>
        </w:rPr>
      </w:pPr>
      <w:proofErr w:type="spellStart"/>
      <w:r w:rsidRPr="00721A7C">
        <w:rPr>
          <w:shd w:val="clear" w:color="auto" w:fill="FFFFFF"/>
        </w:rPr>
        <w:t>Angeloni</w:t>
      </w:r>
      <w:proofErr w:type="spellEnd"/>
      <w:r w:rsidRPr="00721A7C">
        <w:rPr>
          <w:shd w:val="clear" w:color="auto" w:fill="FFFFFF"/>
        </w:rPr>
        <w:t>, S., 2013. The Strategic Plan for Tourism Development in Italy. </w:t>
      </w:r>
      <w:r w:rsidRPr="00721A7C">
        <w:rPr>
          <w:i/>
          <w:iCs/>
          <w:shd w:val="clear" w:color="auto" w:fill="FFFFFF"/>
        </w:rPr>
        <w:t xml:space="preserve">Economia. </w:t>
      </w:r>
      <w:proofErr w:type="spellStart"/>
      <w:r w:rsidRPr="00721A7C">
        <w:rPr>
          <w:i/>
          <w:iCs/>
          <w:shd w:val="clear" w:color="auto" w:fill="FFFFFF"/>
        </w:rPr>
        <w:t>Seria</w:t>
      </w:r>
      <w:proofErr w:type="spellEnd"/>
      <w:r w:rsidRPr="00721A7C">
        <w:rPr>
          <w:i/>
          <w:iCs/>
          <w:shd w:val="clear" w:color="auto" w:fill="FFFFFF"/>
        </w:rPr>
        <w:t xml:space="preserve"> Management</w:t>
      </w:r>
      <w:r w:rsidRPr="00721A7C">
        <w:rPr>
          <w:shd w:val="clear" w:color="auto" w:fill="FFFFFF"/>
        </w:rPr>
        <w:t>, </w:t>
      </w:r>
      <w:r w:rsidRPr="00721A7C">
        <w:rPr>
          <w:i/>
          <w:iCs/>
          <w:shd w:val="clear" w:color="auto" w:fill="FFFFFF"/>
        </w:rPr>
        <w:t>16</w:t>
      </w:r>
      <w:r w:rsidRPr="00721A7C">
        <w:rPr>
          <w:shd w:val="clear" w:color="auto" w:fill="FFFFFF"/>
        </w:rPr>
        <w:t>(1), pp.106-120.</w:t>
      </w:r>
    </w:p>
    <w:p w14:paraId="66B32443" w14:textId="77777777" w:rsidR="00916DB8" w:rsidRPr="00721A7C" w:rsidRDefault="00916DB8" w:rsidP="00721A7C">
      <w:pPr>
        <w:spacing w:after="0" w:line="480" w:lineRule="auto"/>
        <w:ind w:left="720" w:hanging="720"/>
        <w:contextualSpacing/>
        <w:rPr>
          <w:shd w:val="clear" w:color="auto" w:fill="FFFFFF"/>
        </w:rPr>
      </w:pPr>
      <w:proofErr w:type="spellStart"/>
      <w:r w:rsidRPr="00721A7C">
        <w:rPr>
          <w:shd w:val="clear" w:color="auto" w:fill="FFFFFF"/>
        </w:rPr>
        <w:t>Asongu</w:t>
      </w:r>
      <w:proofErr w:type="spellEnd"/>
      <w:r w:rsidRPr="00721A7C">
        <w:rPr>
          <w:shd w:val="clear" w:color="auto" w:fill="FFFFFF"/>
        </w:rPr>
        <w:t xml:space="preserve">, S.A., </w:t>
      </w:r>
      <w:proofErr w:type="spellStart"/>
      <w:r w:rsidRPr="00721A7C">
        <w:rPr>
          <w:shd w:val="clear" w:color="auto" w:fill="FFFFFF"/>
        </w:rPr>
        <w:t>Nnanna</w:t>
      </w:r>
      <w:proofErr w:type="spellEnd"/>
      <w:r w:rsidRPr="00721A7C">
        <w:rPr>
          <w:shd w:val="clear" w:color="auto" w:fill="FFFFFF"/>
        </w:rPr>
        <w:t xml:space="preserve">, J., </w:t>
      </w:r>
      <w:proofErr w:type="spellStart"/>
      <w:r w:rsidRPr="00721A7C">
        <w:rPr>
          <w:shd w:val="clear" w:color="auto" w:fill="FFFFFF"/>
        </w:rPr>
        <w:t>Biekpe</w:t>
      </w:r>
      <w:proofErr w:type="spellEnd"/>
      <w:r w:rsidRPr="00721A7C">
        <w:rPr>
          <w:shd w:val="clear" w:color="auto" w:fill="FFFFFF"/>
        </w:rPr>
        <w:t xml:space="preserve">, N. and </w:t>
      </w:r>
      <w:proofErr w:type="spellStart"/>
      <w:r w:rsidRPr="00721A7C">
        <w:rPr>
          <w:shd w:val="clear" w:color="auto" w:fill="FFFFFF"/>
        </w:rPr>
        <w:t>Acha-Anyi</w:t>
      </w:r>
      <w:proofErr w:type="spellEnd"/>
      <w:r w:rsidRPr="00721A7C">
        <w:rPr>
          <w:shd w:val="clear" w:color="auto" w:fill="FFFFFF"/>
        </w:rPr>
        <w:t>, P.N., 2019. Contemporary drivers of global tourism: evidence from terrorism and peace factors. </w:t>
      </w:r>
      <w:r w:rsidRPr="00721A7C">
        <w:rPr>
          <w:i/>
          <w:iCs/>
          <w:shd w:val="clear" w:color="auto" w:fill="FFFFFF"/>
        </w:rPr>
        <w:t>Journal of Travel &amp; Tourism Marketing</w:t>
      </w:r>
      <w:r w:rsidRPr="00721A7C">
        <w:rPr>
          <w:shd w:val="clear" w:color="auto" w:fill="FFFFFF"/>
        </w:rPr>
        <w:t>, </w:t>
      </w:r>
      <w:r w:rsidRPr="00721A7C">
        <w:rPr>
          <w:i/>
          <w:iCs/>
          <w:shd w:val="clear" w:color="auto" w:fill="FFFFFF"/>
        </w:rPr>
        <w:t>36</w:t>
      </w:r>
      <w:r w:rsidRPr="00721A7C">
        <w:rPr>
          <w:shd w:val="clear" w:color="auto" w:fill="FFFFFF"/>
        </w:rPr>
        <w:t>(3), pp.345-357.</w:t>
      </w:r>
    </w:p>
    <w:p w14:paraId="0183049F" w14:textId="77777777" w:rsidR="00916DB8" w:rsidRPr="00721A7C" w:rsidRDefault="00916DB8" w:rsidP="00721A7C">
      <w:pPr>
        <w:spacing w:after="0" w:line="480" w:lineRule="auto"/>
        <w:ind w:left="720" w:hanging="720"/>
        <w:contextualSpacing/>
        <w:rPr>
          <w:shd w:val="clear" w:color="auto" w:fill="FFFFFF"/>
        </w:rPr>
      </w:pPr>
      <w:r w:rsidRPr="00721A7C">
        <w:rPr>
          <w:shd w:val="clear" w:color="auto" w:fill="FFFFFF"/>
        </w:rPr>
        <w:t xml:space="preserve">Bracco, S., </w:t>
      </w:r>
      <w:proofErr w:type="spellStart"/>
      <w:r w:rsidRPr="00721A7C">
        <w:rPr>
          <w:shd w:val="clear" w:color="auto" w:fill="FFFFFF"/>
        </w:rPr>
        <w:t>Tani</w:t>
      </w:r>
      <w:proofErr w:type="spellEnd"/>
      <w:r w:rsidRPr="00721A7C">
        <w:rPr>
          <w:shd w:val="clear" w:color="auto" w:fill="FFFFFF"/>
        </w:rPr>
        <w:t xml:space="preserve">, A., </w:t>
      </w:r>
      <w:proofErr w:type="spellStart"/>
      <w:r w:rsidRPr="00721A7C">
        <w:rPr>
          <w:shd w:val="clear" w:color="auto" w:fill="FFFFFF"/>
        </w:rPr>
        <w:t>Çalıcıoğlu</w:t>
      </w:r>
      <w:proofErr w:type="spellEnd"/>
      <w:r w:rsidRPr="00721A7C">
        <w:rPr>
          <w:shd w:val="clear" w:color="auto" w:fill="FFFFFF"/>
        </w:rPr>
        <w:t xml:space="preserve">, Ö., Gomez San Juan, M. and </w:t>
      </w:r>
      <w:proofErr w:type="spellStart"/>
      <w:r w:rsidRPr="00721A7C">
        <w:rPr>
          <w:shd w:val="clear" w:color="auto" w:fill="FFFFFF"/>
        </w:rPr>
        <w:t>Bogdanski</w:t>
      </w:r>
      <w:proofErr w:type="spellEnd"/>
      <w:r w:rsidRPr="00721A7C">
        <w:rPr>
          <w:shd w:val="clear" w:color="auto" w:fill="FFFFFF"/>
        </w:rPr>
        <w:t>, A., 2019. Indicators to monitor and evaluate the sustainability of bioeconomy. </w:t>
      </w:r>
      <w:r w:rsidRPr="00721A7C">
        <w:rPr>
          <w:i/>
          <w:iCs/>
          <w:shd w:val="clear" w:color="auto" w:fill="FFFFFF"/>
        </w:rPr>
        <w:t>Overview and a Proposed Way Forward</w:t>
      </w:r>
      <w:r w:rsidRPr="00721A7C">
        <w:rPr>
          <w:shd w:val="clear" w:color="auto" w:fill="FFFFFF"/>
        </w:rPr>
        <w:t>.</w:t>
      </w:r>
    </w:p>
    <w:p w14:paraId="1A54F8EB" w14:textId="77777777" w:rsidR="00916DB8" w:rsidRPr="00721A7C" w:rsidRDefault="00916DB8" w:rsidP="00721A7C">
      <w:pPr>
        <w:spacing w:after="0" w:line="480" w:lineRule="auto"/>
        <w:ind w:left="720" w:hanging="720"/>
        <w:contextualSpacing/>
        <w:rPr>
          <w:shd w:val="clear" w:color="auto" w:fill="FFFFFF"/>
        </w:rPr>
      </w:pPr>
      <w:proofErr w:type="spellStart"/>
      <w:r w:rsidRPr="00721A7C">
        <w:rPr>
          <w:shd w:val="clear" w:color="auto" w:fill="FFFFFF"/>
        </w:rPr>
        <w:t>Brondoni</w:t>
      </w:r>
      <w:proofErr w:type="spellEnd"/>
      <w:r w:rsidRPr="00721A7C">
        <w:rPr>
          <w:shd w:val="clear" w:color="auto" w:fill="FFFFFF"/>
        </w:rPr>
        <w:t>, S.M., 2016. Global Tourism Management. Mass, Experience and Sensations Tourism. </w:t>
      </w:r>
      <w:proofErr w:type="spellStart"/>
      <w:r w:rsidRPr="00721A7C">
        <w:rPr>
          <w:i/>
          <w:iCs/>
          <w:shd w:val="clear" w:color="auto" w:fill="FFFFFF"/>
        </w:rPr>
        <w:t>Symphonya</w:t>
      </w:r>
      <w:proofErr w:type="spellEnd"/>
      <w:r w:rsidRPr="00721A7C">
        <w:rPr>
          <w:i/>
          <w:iCs/>
          <w:shd w:val="clear" w:color="auto" w:fill="FFFFFF"/>
        </w:rPr>
        <w:t>. Emerging Issues in Management</w:t>
      </w:r>
      <w:r w:rsidRPr="00721A7C">
        <w:rPr>
          <w:shd w:val="clear" w:color="auto" w:fill="FFFFFF"/>
        </w:rPr>
        <w:t>, (1), pp.7-24.</w:t>
      </w:r>
    </w:p>
    <w:p w14:paraId="48DE08D8" w14:textId="77777777" w:rsidR="00916DB8" w:rsidRPr="00721A7C" w:rsidRDefault="00916DB8" w:rsidP="00721A7C">
      <w:pPr>
        <w:spacing w:after="0" w:line="480" w:lineRule="auto"/>
        <w:ind w:left="720" w:hanging="720"/>
        <w:contextualSpacing/>
        <w:rPr>
          <w:shd w:val="clear" w:color="auto" w:fill="FFFFFF"/>
        </w:rPr>
      </w:pPr>
      <w:proofErr w:type="spellStart"/>
      <w:r w:rsidRPr="00721A7C">
        <w:rPr>
          <w:shd w:val="clear" w:color="auto" w:fill="FFFFFF"/>
        </w:rPr>
        <w:t>Brondoni</w:t>
      </w:r>
      <w:proofErr w:type="spellEnd"/>
      <w:r w:rsidRPr="00721A7C">
        <w:rPr>
          <w:shd w:val="clear" w:color="auto" w:fill="FFFFFF"/>
        </w:rPr>
        <w:t>, S.M., 2017. Global tourism and terrorism. Safety and security management. </w:t>
      </w:r>
      <w:proofErr w:type="spellStart"/>
      <w:r w:rsidRPr="00721A7C">
        <w:rPr>
          <w:i/>
          <w:iCs/>
          <w:shd w:val="clear" w:color="auto" w:fill="FFFFFF"/>
        </w:rPr>
        <w:t>Symphonya</w:t>
      </w:r>
      <w:proofErr w:type="spellEnd"/>
      <w:r w:rsidRPr="00721A7C">
        <w:rPr>
          <w:i/>
          <w:iCs/>
          <w:shd w:val="clear" w:color="auto" w:fill="FFFFFF"/>
        </w:rPr>
        <w:t>. Emerging Issues in Management</w:t>
      </w:r>
      <w:r w:rsidRPr="00721A7C">
        <w:rPr>
          <w:shd w:val="clear" w:color="auto" w:fill="FFFFFF"/>
        </w:rPr>
        <w:t>, (2), pp.7-16.</w:t>
      </w:r>
    </w:p>
    <w:p w14:paraId="090611AA" w14:textId="77777777" w:rsidR="00916DB8" w:rsidRPr="00721A7C" w:rsidRDefault="00916DB8" w:rsidP="00721A7C">
      <w:pPr>
        <w:spacing w:after="0" w:line="480" w:lineRule="auto"/>
        <w:ind w:left="720" w:hanging="720"/>
        <w:contextualSpacing/>
        <w:rPr>
          <w:shd w:val="clear" w:color="auto" w:fill="FFFFFF"/>
        </w:rPr>
      </w:pPr>
      <w:proofErr w:type="spellStart"/>
      <w:r w:rsidRPr="00721A7C">
        <w:rPr>
          <w:shd w:val="clear" w:color="auto" w:fill="FFFFFF"/>
        </w:rPr>
        <w:t>Gössling</w:t>
      </w:r>
      <w:proofErr w:type="spellEnd"/>
      <w:r w:rsidRPr="00721A7C">
        <w:rPr>
          <w:shd w:val="clear" w:color="auto" w:fill="FFFFFF"/>
        </w:rPr>
        <w:t>, S. and Scott, D., 2018. The decarbonisation impasse: global tourism leaders’ views on climate change mitigation. </w:t>
      </w:r>
      <w:r w:rsidRPr="00721A7C">
        <w:rPr>
          <w:i/>
          <w:iCs/>
          <w:shd w:val="clear" w:color="auto" w:fill="FFFFFF"/>
        </w:rPr>
        <w:t>Journal of Sustainable Tourism</w:t>
      </w:r>
      <w:r w:rsidRPr="00721A7C">
        <w:rPr>
          <w:shd w:val="clear" w:color="auto" w:fill="FFFFFF"/>
        </w:rPr>
        <w:t>, </w:t>
      </w:r>
      <w:r w:rsidRPr="00721A7C">
        <w:rPr>
          <w:i/>
          <w:iCs/>
          <w:shd w:val="clear" w:color="auto" w:fill="FFFFFF"/>
        </w:rPr>
        <w:t>26</w:t>
      </w:r>
      <w:r w:rsidRPr="00721A7C">
        <w:rPr>
          <w:shd w:val="clear" w:color="auto" w:fill="FFFFFF"/>
        </w:rPr>
        <w:t>(12), pp.2071-2086.</w:t>
      </w:r>
    </w:p>
    <w:p w14:paraId="48E0519E" w14:textId="77777777" w:rsidR="00916DB8" w:rsidRPr="00721A7C" w:rsidRDefault="00916DB8" w:rsidP="00721A7C">
      <w:pPr>
        <w:spacing w:after="0" w:line="480" w:lineRule="auto"/>
        <w:ind w:left="720" w:hanging="720"/>
        <w:contextualSpacing/>
        <w:rPr>
          <w:shd w:val="clear" w:color="auto" w:fill="FFFFFF"/>
        </w:rPr>
      </w:pPr>
      <w:proofErr w:type="spellStart"/>
      <w:r w:rsidRPr="00721A7C">
        <w:rPr>
          <w:shd w:val="clear" w:color="auto" w:fill="FFFFFF"/>
        </w:rPr>
        <w:t>Gössling</w:t>
      </w:r>
      <w:proofErr w:type="spellEnd"/>
      <w:r w:rsidRPr="00721A7C">
        <w:rPr>
          <w:shd w:val="clear" w:color="auto" w:fill="FFFFFF"/>
        </w:rPr>
        <w:t>, S., Scott, D. and Hall, C.M., 2018. Global trends in length of stay: Implications for destination management and climate change. </w:t>
      </w:r>
      <w:r w:rsidRPr="00721A7C">
        <w:rPr>
          <w:i/>
          <w:iCs/>
          <w:shd w:val="clear" w:color="auto" w:fill="FFFFFF"/>
        </w:rPr>
        <w:t>Journal of sustainable tourism</w:t>
      </w:r>
      <w:r w:rsidRPr="00721A7C">
        <w:rPr>
          <w:shd w:val="clear" w:color="auto" w:fill="FFFFFF"/>
        </w:rPr>
        <w:t>, </w:t>
      </w:r>
      <w:r w:rsidRPr="00721A7C">
        <w:rPr>
          <w:i/>
          <w:iCs/>
          <w:shd w:val="clear" w:color="auto" w:fill="FFFFFF"/>
        </w:rPr>
        <w:t>26</w:t>
      </w:r>
      <w:r w:rsidRPr="00721A7C">
        <w:rPr>
          <w:shd w:val="clear" w:color="auto" w:fill="FFFFFF"/>
        </w:rPr>
        <w:t>(12), pp.2087-2101.</w:t>
      </w:r>
    </w:p>
    <w:p w14:paraId="60A7F057" w14:textId="77777777" w:rsidR="00916DB8" w:rsidRPr="00721A7C" w:rsidRDefault="00916DB8" w:rsidP="00721A7C">
      <w:pPr>
        <w:spacing w:after="0" w:line="480" w:lineRule="auto"/>
        <w:ind w:left="720" w:hanging="720"/>
        <w:contextualSpacing/>
        <w:rPr>
          <w:shd w:val="clear" w:color="auto" w:fill="FFFFFF"/>
        </w:rPr>
      </w:pPr>
      <w:r w:rsidRPr="00721A7C">
        <w:rPr>
          <w:shd w:val="clear" w:color="auto" w:fill="FFFFFF"/>
        </w:rPr>
        <w:t xml:space="preserve">Jamal, T. and </w:t>
      </w:r>
      <w:proofErr w:type="spellStart"/>
      <w:r w:rsidRPr="00721A7C">
        <w:rPr>
          <w:shd w:val="clear" w:color="auto" w:fill="FFFFFF"/>
        </w:rPr>
        <w:t>Budke</w:t>
      </w:r>
      <w:proofErr w:type="spellEnd"/>
      <w:r w:rsidRPr="00721A7C">
        <w:rPr>
          <w:shd w:val="clear" w:color="auto" w:fill="FFFFFF"/>
        </w:rPr>
        <w:t>, C., 2020. Tourism in a world with pandemics: local-global responsibility and action. </w:t>
      </w:r>
      <w:r w:rsidRPr="00721A7C">
        <w:rPr>
          <w:i/>
          <w:iCs/>
          <w:shd w:val="clear" w:color="auto" w:fill="FFFFFF"/>
        </w:rPr>
        <w:t>Journal of Tourism Futures</w:t>
      </w:r>
      <w:r w:rsidRPr="00721A7C">
        <w:rPr>
          <w:shd w:val="clear" w:color="auto" w:fill="FFFFFF"/>
        </w:rPr>
        <w:t>.</w:t>
      </w:r>
    </w:p>
    <w:p w14:paraId="25BC208F" w14:textId="77777777" w:rsidR="00916DB8" w:rsidRPr="00721A7C" w:rsidRDefault="00916DB8" w:rsidP="00721A7C">
      <w:pPr>
        <w:spacing w:after="0" w:line="480" w:lineRule="auto"/>
        <w:ind w:left="720" w:hanging="720"/>
        <w:contextualSpacing/>
        <w:rPr>
          <w:shd w:val="clear" w:color="auto" w:fill="FFFFFF"/>
        </w:rPr>
      </w:pPr>
      <w:proofErr w:type="spellStart"/>
      <w:r w:rsidRPr="00721A7C">
        <w:rPr>
          <w:shd w:val="clear" w:color="auto" w:fill="FFFFFF"/>
        </w:rPr>
        <w:lastRenderedPageBreak/>
        <w:t>Knežević</w:t>
      </w:r>
      <w:proofErr w:type="spellEnd"/>
      <w:r w:rsidRPr="00721A7C">
        <w:rPr>
          <w:shd w:val="clear" w:color="auto" w:fill="FFFFFF"/>
        </w:rPr>
        <w:t xml:space="preserve"> </w:t>
      </w:r>
      <w:proofErr w:type="spellStart"/>
      <w:r w:rsidRPr="00721A7C">
        <w:rPr>
          <w:shd w:val="clear" w:color="auto" w:fill="FFFFFF"/>
        </w:rPr>
        <w:t>Cvelbar</w:t>
      </w:r>
      <w:proofErr w:type="spellEnd"/>
      <w:r w:rsidRPr="00721A7C">
        <w:rPr>
          <w:shd w:val="clear" w:color="auto" w:fill="FFFFFF"/>
        </w:rPr>
        <w:t xml:space="preserve">, L., Dwyer, L., </w:t>
      </w:r>
      <w:proofErr w:type="spellStart"/>
      <w:r w:rsidRPr="00721A7C">
        <w:rPr>
          <w:shd w:val="clear" w:color="auto" w:fill="FFFFFF"/>
        </w:rPr>
        <w:t>Koman</w:t>
      </w:r>
      <w:proofErr w:type="spellEnd"/>
      <w:r w:rsidRPr="00721A7C">
        <w:rPr>
          <w:shd w:val="clear" w:color="auto" w:fill="FFFFFF"/>
        </w:rPr>
        <w:t xml:space="preserve">, M. and </w:t>
      </w:r>
      <w:proofErr w:type="spellStart"/>
      <w:r w:rsidRPr="00721A7C">
        <w:rPr>
          <w:shd w:val="clear" w:color="auto" w:fill="FFFFFF"/>
        </w:rPr>
        <w:t>Mihalič</w:t>
      </w:r>
      <w:proofErr w:type="spellEnd"/>
      <w:r w:rsidRPr="00721A7C">
        <w:rPr>
          <w:shd w:val="clear" w:color="auto" w:fill="FFFFFF"/>
        </w:rPr>
        <w:t>, T., 2016. Drivers of destination competitiveness in tourism: a global investigation. </w:t>
      </w:r>
      <w:r w:rsidRPr="00721A7C">
        <w:rPr>
          <w:i/>
          <w:iCs/>
          <w:shd w:val="clear" w:color="auto" w:fill="FFFFFF"/>
        </w:rPr>
        <w:t>Journal of Travel Research</w:t>
      </w:r>
      <w:r w:rsidRPr="00721A7C">
        <w:rPr>
          <w:shd w:val="clear" w:color="auto" w:fill="FFFFFF"/>
        </w:rPr>
        <w:t>, </w:t>
      </w:r>
      <w:r w:rsidRPr="00721A7C">
        <w:rPr>
          <w:i/>
          <w:iCs/>
          <w:shd w:val="clear" w:color="auto" w:fill="FFFFFF"/>
        </w:rPr>
        <w:t>55</w:t>
      </w:r>
      <w:r w:rsidRPr="00721A7C">
        <w:rPr>
          <w:shd w:val="clear" w:color="auto" w:fill="FFFFFF"/>
        </w:rPr>
        <w:t>(8), pp.1041-1050.</w:t>
      </w:r>
    </w:p>
    <w:p w14:paraId="3D39D774" w14:textId="77777777" w:rsidR="00916DB8" w:rsidRPr="00721A7C" w:rsidRDefault="00916DB8" w:rsidP="00721A7C">
      <w:pPr>
        <w:spacing w:after="0" w:line="480" w:lineRule="auto"/>
        <w:ind w:left="720" w:hanging="720"/>
        <w:contextualSpacing/>
        <w:rPr>
          <w:shd w:val="clear" w:color="auto" w:fill="FFFFFF"/>
        </w:rPr>
      </w:pPr>
      <w:r w:rsidRPr="00721A7C">
        <w:rPr>
          <w:shd w:val="clear" w:color="auto" w:fill="FFFFFF"/>
        </w:rPr>
        <w:t xml:space="preserve">Mathew, P.V. and </w:t>
      </w:r>
      <w:proofErr w:type="spellStart"/>
      <w:r w:rsidRPr="00721A7C">
        <w:rPr>
          <w:shd w:val="clear" w:color="auto" w:fill="FFFFFF"/>
        </w:rPr>
        <w:t>Sreejesh</w:t>
      </w:r>
      <w:proofErr w:type="spellEnd"/>
      <w:r w:rsidRPr="00721A7C">
        <w:rPr>
          <w:shd w:val="clear" w:color="auto" w:fill="FFFFFF"/>
        </w:rPr>
        <w:t>, S., 2017. Impact of responsible tourism on destination sustainability and quality of life of community in tourism destinations. </w:t>
      </w:r>
      <w:r w:rsidRPr="00721A7C">
        <w:rPr>
          <w:i/>
          <w:iCs/>
          <w:shd w:val="clear" w:color="auto" w:fill="FFFFFF"/>
        </w:rPr>
        <w:t>Journal of Hospitality and Tourism Management</w:t>
      </w:r>
      <w:r w:rsidRPr="00721A7C">
        <w:rPr>
          <w:shd w:val="clear" w:color="auto" w:fill="FFFFFF"/>
        </w:rPr>
        <w:t>, </w:t>
      </w:r>
      <w:r w:rsidRPr="00721A7C">
        <w:rPr>
          <w:i/>
          <w:iCs/>
          <w:shd w:val="clear" w:color="auto" w:fill="FFFFFF"/>
        </w:rPr>
        <w:t>31</w:t>
      </w:r>
      <w:r w:rsidRPr="00721A7C">
        <w:rPr>
          <w:shd w:val="clear" w:color="auto" w:fill="FFFFFF"/>
        </w:rPr>
        <w:t>, pp.83-89.</w:t>
      </w:r>
    </w:p>
    <w:p w14:paraId="6F0B5E3F" w14:textId="77777777" w:rsidR="00916DB8" w:rsidRPr="00721A7C" w:rsidRDefault="00916DB8" w:rsidP="00721A7C">
      <w:pPr>
        <w:spacing w:after="0" w:line="480" w:lineRule="auto"/>
        <w:ind w:left="720" w:hanging="720"/>
        <w:contextualSpacing/>
        <w:rPr>
          <w:shd w:val="clear" w:color="auto" w:fill="FFFFFF"/>
        </w:rPr>
      </w:pPr>
      <w:proofErr w:type="spellStart"/>
      <w:r w:rsidRPr="00721A7C">
        <w:rPr>
          <w:shd w:val="clear" w:color="auto" w:fill="FFFFFF"/>
        </w:rPr>
        <w:t>Morretta</w:t>
      </w:r>
      <w:proofErr w:type="spellEnd"/>
      <w:r w:rsidRPr="00721A7C">
        <w:rPr>
          <w:shd w:val="clear" w:color="auto" w:fill="FFFFFF"/>
        </w:rPr>
        <w:t xml:space="preserve">, V., </w:t>
      </w:r>
      <w:proofErr w:type="spellStart"/>
      <w:r w:rsidRPr="00721A7C">
        <w:rPr>
          <w:shd w:val="clear" w:color="auto" w:fill="FFFFFF"/>
        </w:rPr>
        <w:t>Syrett</w:t>
      </w:r>
      <w:proofErr w:type="spellEnd"/>
      <w:r w:rsidRPr="00721A7C">
        <w:rPr>
          <w:shd w:val="clear" w:color="auto" w:fill="FFFFFF"/>
        </w:rPr>
        <w:t>, S. and Ramirez, L.S., 2020. Territorial capital as a source of firm competitive advantage: evidence from the North and South of Italy. </w:t>
      </w:r>
      <w:r w:rsidRPr="00721A7C">
        <w:rPr>
          <w:i/>
          <w:iCs/>
          <w:shd w:val="clear" w:color="auto" w:fill="FFFFFF"/>
        </w:rPr>
        <w:t>European Planning Studies</w:t>
      </w:r>
      <w:r w:rsidRPr="00721A7C">
        <w:rPr>
          <w:shd w:val="clear" w:color="auto" w:fill="FFFFFF"/>
        </w:rPr>
        <w:t>, pp.1-19.</w:t>
      </w:r>
    </w:p>
    <w:p w14:paraId="222B8050" w14:textId="77777777" w:rsidR="00916DB8" w:rsidRPr="00721A7C" w:rsidRDefault="00916DB8" w:rsidP="00721A7C">
      <w:pPr>
        <w:spacing w:after="0" w:line="480" w:lineRule="auto"/>
        <w:ind w:left="720" w:hanging="720"/>
        <w:contextualSpacing/>
        <w:rPr>
          <w:shd w:val="clear" w:color="auto" w:fill="FFFFFF"/>
        </w:rPr>
      </w:pPr>
      <w:proofErr w:type="spellStart"/>
      <w:r w:rsidRPr="00721A7C">
        <w:rPr>
          <w:shd w:val="clear" w:color="auto" w:fill="FFFFFF"/>
        </w:rPr>
        <w:t>Pencarelli</w:t>
      </w:r>
      <w:proofErr w:type="spellEnd"/>
      <w:r w:rsidRPr="00721A7C">
        <w:rPr>
          <w:shd w:val="clear" w:color="auto" w:fill="FFFFFF"/>
        </w:rPr>
        <w:t>, T., 2012. Managing Tourist Destinations: Different Approaches to Destination Management in Italy. In </w:t>
      </w:r>
      <w:r w:rsidRPr="00721A7C">
        <w:rPr>
          <w:i/>
          <w:iCs/>
          <w:shd w:val="clear" w:color="auto" w:fill="FFFFFF"/>
        </w:rPr>
        <w:t>6th World Conference for Graduate Research in Tourism Hospitality and Leisure</w:t>
      </w:r>
      <w:r w:rsidRPr="00721A7C">
        <w:rPr>
          <w:shd w:val="clear" w:color="auto" w:fill="FFFFFF"/>
        </w:rPr>
        <w:t> (pp. 787-805). Anatolia.</w:t>
      </w:r>
    </w:p>
    <w:p w14:paraId="79E6466A" w14:textId="77777777" w:rsidR="00916DB8" w:rsidRPr="00721A7C" w:rsidRDefault="00916DB8" w:rsidP="00721A7C">
      <w:pPr>
        <w:spacing w:after="0" w:line="480" w:lineRule="auto"/>
        <w:ind w:left="720" w:hanging="720"/>
        <w:contextualSpacing/>
        <w:rPr>
          <w:shd w:val="clear" w:color="auto" w:fill="FFFFFF"/>
        </w:rPr>
      </w:pPr>
      <w:proofErr w:type="spellStart"/>
      <w:r w:rsidRPr="00721A7C">
        <w:rPr>
          <w:shd w:val="clear" w:color="auto" w:fill="FFFFFF"/>
        </w:rPr>
        <w:t>Taglioni</w:t>
      </w:r>
      <w:proofErr w:type="spellEnd"/>
      <w:r w:rsidRPr="00721A7C">
        <w:rPr>
          <w:shd w:val="clear" w:color="auto" w:fill="FFFFFF"/>
        </w:rPr>
        <w:t>, D. and Winkler, D., 2016. </w:t>
      </w:r>
      <w:r w:rsidRPr="00721A7C">
        <w:rPr>
          <w:i/>
          <w:iCs/>
          <w:shd w:val="clear" w:color="auto" w:fill="FFFFFF"/>
        </w:rPr>
        <w:t>Making global value chains work for development</w:t>
      </w:r>
      <w:r w:rsidRPr="00721A7C">
        <w:rPr>
          <w:shd w:val="clear" w:color="auto" w:fill="FFFFFF"/>
        </w:rPr>
        <w:t>. The World Bank.</w:t>
      </w:r>
    </w:p>
    <w:p w14:paraId="12284A0B" w14:textId="77777777" w:rsidR="00916DB8" w:rsidRPr="00721A7C" w:rsidRDefault="00916DB8" w:rsidP="00721A7C">
      <w:pPr>
        <w:spacing w:after="0" w:line="480" w:lineRule="auto"/>
        <w:ind w:left="720" w:hanging="720"/>
        <w:contextualSpacing/>
        <w:rPr>
          <w:shd w:val="clear" w:color="auto" w:fill="FFFFFF"/>
        </w:rPr>
      </w:pPr>
      <w:r w:rsidRPr="00721A7C">
        <w:rPr>
          <w:shd w:val="clear" w:color="auto" w:fill="FFFFFF"/>
        </w:rPr>
        <w:t>Warner, M., 2017. </w:t>
      </w:r>
      <w:r w:rsidRPr="00721A7C">
        <w:rPr>
          <w:i/>
          <w:iCs/>
          <w:shd w:val="clear" w:color="auto" w:fill="FFFFFF"/>
        </w:rPr>
        <w:t>Local content in procurement: Creating local jobs and competitive domestic industries in supply chains</w:t>
      </w:r>
      <w:r w:rsidRPr="00721A7C">
        <w:rPr>
          <w:shd w:val="clear" w:color="auto" w:fill="FFFFFF"/>
        </w:rPr>
        <w:t>. Routledge.</w:t>
      </w:r>
    </w:p>
    <w:p w14:paraId="2EAD5373" w14:textId="77777777" w:rsidR="00916DB8" w:rsidRPr="00721A7C" w:rsidRDefault="00916DB8" w:rsidP="00721A7C">
      <w:pPr>
        <w:spacing w:after="0" w:line="480" w:lineRule="auto"/>
        <w:ind w:left="720" w:hanging="720"/>
        <w:contextualSpacing/>
        <w:rPr>
          <w:shd w:val="clear" w:color="auto" w:fill="FFFFFF"/>
        </w:rPr>
      </w:pPr>
      <w:r w:rsidRPr="00721A7C">
        <w:rPr>
          <w:shd w:val="clear" w:color="auto" w:fill="FFFFFF"/>
        </w:rPr>
        <w:t xml:space="preserve">Wu, C.W., 2016. Destination loyalty </w:t>
      </w:r>
      <w:proofErr w:type="spellStart"/>
      <w:r w:rsidRPr="00721A7C">
        <w:rPr>
          <w:shd w:val="clear" w:color="auto" w:fill="FFFFFF"/>
        </w:rPr>
        <w:t>modeling</w:t>
      </w:r>
      <w:proofErr w:type="spellEnd"/>
      <w:r w:rsidRPr="00721A7C">
        <w:rPr>
          <w:shd w:val="clear" w:color="auto" w:fill="FFFFFF"/>
        </w:rPr>
        <w:t xml:space="preserve"> of the global tourism. </w:t>
      </w:r>
      <w:r w:rsidRPr="00721A7C">
        <w:rPr>
          <w:i/>
          <w:iCs/>
          <w:shd w:val="clear" w:color="auto" w:fill="FFFFFF"/>
        </w:rPr>
        <w:t>Journal of Business Research</w:t>
      </w:r>
      <w:r w:rsidRPr="00721A7C">
        <w:rPr>
          <w:shd w:val="clear" w:color="auto" w:fill="FFFFFF"/>
        </w:rPr>
        <w:t>, </w:t>
      </w:r>
      <w:r w:rsidRPr="00721A7C">
        <w:rPr>
          <w:i/>
          <w:iCs/>
          <w:shd w:val="clear" w:color="auto" w:fill="FFFFFF"/>
        </w:rPr>
        <w:t>69</w:t>
      </w:r>
      <w:r w:rsidRPr="00721A7C">
        <w:rPr>
          <w:shd w:val="clear" w:color="auto" w:fill="FFFFFF"/>
        </w:rPr>
        <w:t>(6), pp.2213-2219.</w:t>
      </w:r>
    </w:p>
    <w:p w14:paraId="4A67393F" w14:textId="77777777" w:rsidR="00916DB8" w:rsidRDefault="00916DB8" w:rsidP="00721A7C">
      <w:pPr>
        <w:spacing w:after="0" w:line="480" w:lineRule="auto"/>
        <w:ind w:left="720" w:hanging="720"/>
        <w:contextualSpacing/>
        <w:rPr>
          <w:shd w:val="clear" w:color="auto" w:fill="FFFFFF"/>
        </w:rPr>
      </w:pPr>
      <w:r w:rsidRPr="00721A7C">
        <w:rPr>
          <w:shd w:val="clear" w:color="auto" w:fill="FFFFFF"/>
        </w:rPr>
        <w:t xml:space="preserve">Zhang, L. and Zhang, J., 2020. A systematic review on tourism energy consumption, sustainable tourism, and destination development: A </w:t>
      </w:r>
      <w:proofErr w:type="spellStart"/>
      <w:r w:rsidRPr="00721A7C">
        <w:rPr>
          <w:shd w:val="clear" w:color="auto" w:fill="FFFFFF"/>
        </w:rPr>
        <w:t>behavioral</w:t>
      </w:r>
      <w:proofErr w:type="spellEnd"/>
      <w:r w:rsidRPr="00721A7C">
        <w:rPr>
          <w:shd w:val="clear" w:color="auto" w:fill="FFFFFF"/>
        </w:rPr>
        <w:t xml:space="preserve"> perspective. In </w:t>
      </w:r>
      <w:r w:rsidRPr="00721A7C">
        <w:rPr>
          <w:i/>
          <w:iCs/>
          <w:shd w:val="clear" w:color="auto" w:fill="FFFFFF"/>
        </w:rPr>
        <w:t>Transport and Energy Research</w:t>
      </w:r>
      <w:r w:rsidRPr="00721A7C">
        <w:rPr>
          <w:shd w:val="clear" w:color="auto" w:fill="FFFFFF"/>
        </w:rPr>
        <w:t> (pp. 295-313). Elsevier.</w:t>
      </w:r>
    </w:p>
    <w:p w14:paraId="750BF0E3" w14:textId="77777777" w:rsidR="003B08B9" w:rsidRDefault="003B08B9" w:rsidP="00721A7C">
      <w:pPr>
        <w:spacing w:after="0" w:line="480" w:lineRule="auto"/>
        <w:contextualSpacing/>
        <w:jc w:val="both"/>
        <w:rPr>
          <w:rFonts w:ascii="Arial" w:hAnsi="Arial" w:cs="Arial"/>
          <w:color w:val="222222"/>
          <w:sz w:val="20"/>
          <w:szCs w:val="20"/>
          <w:shd w:val="clear" w:color="auto" w:fill="FFFFFF"/>
        </w:rPr>
      </w:pPr>
    </w:p>
    <w:p w14:paraId="66252DD9" w14:textId="77777777" w:rsidR="00D95424" w:rsidRPr="00D95424" w:rsidRDefault="00D95424" w:rsidP="00721A7C">
      <w:pPr>
        <w:spacing w:after="0" w:line="480" w:lineRule="auto"/>
        <w:contextualSpacing/>
      </w:pPr>
    </w:p>
    <w:sectPr w:rsidR="00D95424" w:rsidRPr="00D95424" w:rsidSect="008B342C">
      <w:headerReference w:type="default" r:id="rId13"/>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F2118E4" w14:textId="77777777" w:rsidR="00BC5A33" w:rsidRDefault="00BC5A33" w:rsidP="008B342C">
      <w:pPr>
        <w:spacing w:after="0" w:line="240" w:lineRule="auto"/>
      </w:pPr>
      <w:r>
        <w:separator/>
      </w:r>
    </w:p>
  </w:endnote>
  <w:endnote w:type="continuationSeparator" w:id="0">
    <w:p w14:paraId="118BCF93" w14:textId="77777777" w:rsidR="00BC5A33" w:rsidRDefault="00BC5A33" w:rsidP="008B342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55238FD" w14:textId="77777777" w:rsidR="00BC5A33" w:rsidRDefault="00BC5A33" w:rsidP="008B342C">
      <w:pPr>
        <w:spacing w:after="0" w:line="240" w:lineRule="auto"/>
      </w:pPr>
      <w:r>
        <w:separator/>
      </w:r>
    </w:p>
  </w:footnote>
  <w:footnote w:type="continuationSeparator" w:id="0">
    <w:p w14:paraId="3A2857D3" w14:textId="77777777" w:rsidR="00BC5A33" w:rsidRDefault="00BC5A33" w:rsidP="008B342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507869903"/>
      <w:docPartObj>
        <w:docPartGallery w:val="Page Numbers (Top of Page)"/>
        <w:docPartUnique/>
      </w:docPartObj>
    </w:sdtPr>
    <w:sdtEndPr>
      <w:rPr>
        <w:noProof/>
      </w:rPr>
    </w:sdtEndPr>
    <w:sdtContent>
      <w:p w14:paraId="365572A5" w14:textId="5FC73B0A" w:rsidR="008B342C" w:rsidRDefault="008B342C">
        <w:pPr>
          <w:pStyle w:val="Header"/>
          <w:jc w:val="right"/>
        </w:pPr>
        <w:r>
          <w:t xml:space="preserve">Tourism      </w:t>
        </w:r>
        <w:r>
          <w:fldChar w:fldCharType="begin"/>
        </w:r>
        <w:r>
          <w:instrText xml:space="preserve"> PAGE   \* MERGEFORMAT </w:instrText>
        </w:r>
        <w:r>
          <w:fldChar w:fldCharType="separate"/>
        </w:r>
        <w:r w:rsidR="000155E0">
          <w:rPr>
            <w:noProof/>
          </w:rPr>
          <w:t>19</w:t>
        </w:r>
        <w:r>
          <w:rPr>
            <w:noProof/>
          </w:rPr>
          <w:fldChar w:fldCharType="end"/>
        </w:r>
      </w:p>
    </w:sdtContent>
  </w:sdt>
  <w:p w14:paraId="071BFCE3" w14:textId="77777777" w:rsidR="008B342C" w:rsidRDefault="008B342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7B63A4A"/>
    <w:multiLevelType w:val="hybridMultilevel"/>
    <w:tmpl w:val="E3E45B92"/>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1" w15:restartNumberingAfterBreak="0">
    <w:nsid w:val="317D50E9"/>
    <w:multiLevelType w:val="hybridMultilevel"/>
    <w:tmpl w:val="7776555E"/>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 w15:restartNumberingAfterBreak="0">
    <w:nsid w:val="409E1C6D"/>
    <w:multiLevelType w:val="hybridMultilevel"/>
    <w:tmpl w:val="528A1258"/>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3" w15:restartNumberingAfterBreak="0">
    <w:nsid w:val="4FA94337"/>
    <w:multiLevelType w:val="hybridMultilevel"/>
    <w:tmpl w:val="B9104476"/>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4" w15:restartNumberingAfterBreak="0">
    <w:nsid w:val="59357C88"/>
    <w:multiLevelType w:val="hybridMultilevel"/>
    <w:tmpl w:val="88B2A930"/>
    <w:lvl w:ilvl="0" w:tplc="0409000F">
      <w:start w:val="1"/>
      <w:numFmt w:val="decimal"/>
      <w:lvlText w:val="%1."/>
      <w:lvlJc w:val="left"/>
      <w:pPr>
        <w:ind w:left="1440" w:hanging="360"/>
      </w:p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5" w15:restartNumberingAfterBreak="0">
    <w:nsid w:val="6CA36603"/>
    <w:multiLevelType w:val="hybridMultilevel"/>
    <w:tmpl w:val="84F8ABA0"/>
    <w:lvl w:ilvl="0" w:tplc="0409000F">
      <w:start w:val="1"/>
      <w:numFmt w:val="decimal"/>
      <w:lvlText w:val="%1."/>
      <w:lvlJc w:val="left"/>
      <w:pPr>
        <w:ind w:left="1440" w:hanging="360"/>
      </w:p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6" w15:restartNumberingAfterBreak="0">
    <w:nsid w:val="747452F4"/>
    <w:multiLevelType w:val="hybridMultilevel"/>
    <w:tmpl w:val="6512B9F6"/>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num w:numId="1">
    <w:abstractNumId w:val="0"/>
  </w:num>
  <w:num w:numId="2">
    <w:abstractNumId w:val="3"/>
  </w:num>
  <w:num w:numId="3">
    <w:abstractNumId w:val="2"/>
  </w:num>
  <w:num w:numId="4">
    <w:abstractNumId w:val="5"/>
  </w:num>
  <w:num w:numId="5">
    <w:abstractNumId w:val="4"/>
  </w:num>
  <w:num w:numId="6">
    <w:abstractNumId w:val="6"/>
  </w:num>
  <w:num w:numId="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hideSpellingErrors/>
  <w:hideGrammaticalError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F1F03"/>
    <w:rsid w:val="00003D24"/>
    <w:rsid w:val="00006121"/>
    <w:rsid w:val="00010610"/>
    <w:rsid w:val="0001514F"/>
    <w:rsid w:val="000155E0"/>
    <w:rsid w:val="00021343"/>
    <w:rsid w:val="00027D70"/>
    <w:rsid w:val="00031347"/>
    <w:rsid w:val="00051DDC"/>
    <w:rsid w:val="00053EF6"/>
    <w:rsid w:val="000553F7"/>
    <w:rsid w:val="00055FAD"/>
    <w:rsid w:val="0005619F"/>
    <w:rsid w:val="00056F42"/>
    <w:rsid w:val="00057748"/>
    <w:rsid w:val="0006630B"/>
    <w:rsid w:val="00066A6D"/>
    <w:rsid w:val="00072899"/>
    <w:rsid w:val="00073578"/>
    <w:rsid w:val="00077623"/>
    <w:rsid w:val="00092AC4"/>
    <w:rsid w:val="000A12CA"/>
    <w:rsid w:val="000A4B6E"/>
    <w:rsid w:val="000A6757"/>
    <w:rsid w:val="000B1D37"/>
    <w:rsid w:val="000B5F3F"/>
    <w:rsid w:val="000C2D93"/>
    <w:rsid w:val="000C63B1"/>
    <w:rsid w:val="000D0885"/>
    <w:rsid w:val="000D3CBA"/>
    <w:rsid w:val="000D4806"/>
    <w:rsid w:val="000E240D"/>
    <w:rsid w:val="000F2147"/>
    <w:rsid w:val="000F4A23"/>
    <w:rsid w:val="001008B3"/>
    <w:rsid w:val="00102C92"/>
    <w:rsid w:val="00103A5B"/>
    <w:rsid w:val="00106F1F"/>
    <w:rsid w:val="00111870"/>
    <w:rsid w:val="00112F41"/>
    <w:rsid w:val="00115B52"/>
    <w:rsid w:val="001174BF"/>
    <w:rsid w:val="00120162"/>
    <w:rsid w:val="00124C05"/>
    <w:rsid w:val="001276FD"/>
    <w:rsid w:val="00137FC3"/>
    <w:rsid w:val="00140739"/>
    <w:rsid w:val="00144DFC"/>
    <w:rsid w:val="00160C37"/>
    <w:rsid w:val="00164A5C"/>
    <w:rsid w:val="00175B47"/>
    <w:rsid w:val="001816AE"/>
    <w:rsid w:val="00191479"/>
    <w:rsid w:val="0019253C"/>
    <w:rsid w:val="00194E8E"/>
    <w:rsid w:val="0019504A"/>
    <w:rsid w:val="00195994"/>
    <w:rsid w:val="001A1118"/>
    <w:rsid w:val="001A5498"/>
    <w:rsid w:val="001B2EF2"/>
    <w:rsid w:val="001B5715"/>
    <w:rsid w:val="001B679C"/>
    <w:rsid w:val="001C0D1F"/>
    <w:rsid w:val="001C60D3"/>
    <w:rsid w:val="001C677A"/>
    <w:rsid w:val="001D40FB"/>
    <w:rsid w:val="001D6836"/>
    <w:rsid w:val="001D71C1"/>
    <w:rsid w:val="001E2894"/>
    <w:rsid w:val="001E2957"/>
    <w:rsid w:val="001E78AA"/>
    <w:rsid w:val="001F5E27"/>
    <w:rsid w:val="002011EA"/>
    <w:rsid w:val="00203E91"/>
    <w:rsid w:val="0022590D"/>
    <w:rsid w:val="00232C65"/>
    <w:rsid w:val="00233AC7"/>
    <w:rsid w:val="00237009"/>
    <w:rsid w:val="00240A68"/>
    <w:rsid w:val="00243CCA"/>
    <w:rsid w:val="00243CCB"/>
    <w:rsid w:val="0024761B"/>
    <w:rsid w:val="00256EFD"/>
    <w:rsid w:val="002661EC"/>
    <w:rsid w:val="002708E0"/>
    <w:rsid w:val="00280D4F"/>
    <w:rsid w:val="00280E91"/>
    <w:rsid w:val="002A552A"/>
    <w:rsid w:val="002C2A98"/>
    <w:rsid w:val="002C34E3"/>
    <w:rsid w:val="002D6748"/>
    <w:rsid w:val="002E16E8"/>
    <w:rsid w:val="002E4451"/>
    <w:rsid w:val="002E5AFD"/>
    <w:rsid w:val="002E6250"/>
    <w:rsid w:val="002E785F"/>
    <w:rsid w:val="002F739C"/>
    <w:rsid w:val="002F7840"/>
    <w:rsid w:val="00302774"/>
    <w:rsid w:val="00302D5E"/>
    <w:rsid w:val="0031264C"/>
    <w:rsid w:val="00312CFA"/>
    <w:rsid w:val="00313D52"/>
    <w:rsid w:val="00327E24"/>
    <w:rsid w:val="00330FBC"/>
    <w:rsid w:val="0033123C"/>
    <w:rsid w:val="0035689C"/>
    <w:rsid w:val="003642C1"/>
    <w:rsid w:val="00365741"/>
    <w:rsid w:val="00373D9C"/>
    <w:rsid w:val="003821DC"/>
    <w:rsid w:val="00386238"/>
    <w:rsid w:val="003A3B75"/>
    <w:rsid w:val="003A3D2D"/>
    <w:rsid w:val="003A3DEA"/>
    <w:rsid w:val="003A7FAE"/>
    <w:rsid w:val="003B08B9"/>
    <w:rsid w:val="003C0389"/>
    <w:rsid w:val="003C1F88"/>
    <w:rsid w:val="003C6693"/>
    <w:rsid w:val="003E47E9"/>
    <w:rsid w:val="003E4D59"/>
    <w:rsid w:val="003F1F03"/>
    <w:rsid w:val="003F4390"/>
    <w:rsid w:val="00401C76"/>
    <w:rsid w:val="004078FB"/>
    <w:rsid w:val="00415321"/>
    <w:rsid w:val="00435E5D"/>
    <w:rsid w:val="00437D74"/>
    <w:rsid w:val="004537F0"/>
    <w:rsid w:val="00453E6C"/>
    <w:rsid w:val="004615BD"/>
    <w:rsid w:val="00461B7B"/>
    <w:rsid w:val="00474995"/>
    <w:rsid w:val="00477220"/>
    <w:rsid w:val="0048032E"/>
    <w:rsid w:val="00481583"/>
    <w:rsid w:val="00486551"/>
    <w:rsid w:val="0048712B"/>
    <w:rsid w:val="004922C1"/>
    <w:rsid w:val="00494A35"/>
    <w:rsid w:val="004B1866"/>
    <w:rsid w:val="004D06D3"/>
    <w:rsid w:val="004D49F9"/>
    <w:rsid w:val="004D4B8D"/>
    <w:rsid w:val="004D7D93"/>
    <w:rsid w:val="004E1E2D"/>
    <w:rsid w:val="004E36DD"/>
    <w:rsid w:val="004E3D3D"/>
    <w:rsid w:val="004E5F64"/>
    <w:rsid w:val="004F0AC9"/>
    <w:rsid w:val="004F0ACD"/>
    <w:rsid w:val="004F2F6A"/>
    <w:rsid w:val="004F301E"/>
    <w:rsid w:val="004F5D09"/>
    <w:rsid w:val="00510051"/>
    <w:rsid w:val="00511168"/>
    <w:rsid w:val="0051167F"/>
    <w:rsid w:val="00512CE6"/>
    <w:rsid w:val="00513E4A"/>
    <w:rsid w:val="005148B4"/>
    <w:rsid w:val="0052733D"/>
    <w:rsid w:val="00527C4F"/>
    <w:rsid w:val="005309B5"/>
    <w:rsid w:val="00534F61"/>
    <w:rsid w:val="005378E7"/>
    <w:rsid w:val="00537C9C"/>
    <w:rsid w:val="00540AF5"/>
    <w:rsid w:val="00541000"/>
    <w:rsid w:val="00541AEB"/>
    <w:rsid w:val="00542112"/>
    <w:rsid w:val="00545015"/>
    <w:rsid w:val="00545898"/>
    <w:rsid w:val="00546D4C"/>
    <w:rsid w:val="00560356"/>
    <w:rsid w:val="00561C12"/>
    <w:rsid w:val="005649B9"/>
    <w:rsid w:val="00571D4E"/>
    <w:rsid w:val="00582B92"/>
    <w:rsid w:val="00582B96"/>
    <w:rsid w:val="005833B1"/>
    <w:rsid w:val="00587C0F"/>
    <w:rsid w:val="00587CA6"/>
    <w:rsid w:val="00587F4F"/>
    <w:rsid w:val="00596346"/>
    <w:rsid w:val="005A74CA"/>
    <w:rsid w:val="005B0EEF"/>
    <w:rsid w:val="005B440A"/>
    <w:rsid w:val="005B6FA1"/>
    <w:rsid w:val="005C0468"/>
    <w:rsid w:val="005C0498"/>
    <w:rsid w:val="005C1302"/>
    <w:rsid w:val="005C29B1"/>
    <w:rsid w:val="005C4759"/>
    <w:rsid w:val="005C49E8"/>
    <w:rsid w:val="005C6DEA"/>
    <w:rsid w:val="005C71C2"/>
    <w:rsid w:val="005D2B7F"/>
    <w:rsid w:val="005D5B29"/>
    <w:rsid w:val="00604420"/>
    <w:rsid w:val="00610E1F"/>
    <w:rsid w:val="00615A6F"/>
    <w:rsid w:val="0062196E"/>
    <w:rsid w:val="006259C8"/>
    <w:rsid w:val="006309BD"/>
    <w:rsid w:val="00656C40"/>
    <w:rsid w:val="00661D8C"/>
    <w:rsid w:val="00663890"/>
    <w:rsid w:val="006648CE"/>
    <w:rsid w:val="00664A8E"/>
    <w:rsid w:val="00664F87"/>
    <w:rsid w:val="006717DD"/>
    <w:rsid w:val="00676802"/>
    <w:rsid w:val="00684BC6"/>
    <w:rsid w:val="006874A4"/>
    <w:rsid w:val="00697144"/>
    <w:rsid w:val="006A0B8B"/>
    <w:rsid w:val="006A3434"/>
    <w:rsid w:val="006A5EDA"/>
    <w:rsid w:val="006B02AF"/>
    <w:rsid w:val="006B63AA"/>
    <w:rsid w:val="006C0981"/>
    <w:rsid w:val="006D4277"/>
    <w:rsid w:val="006D57D4"/>
    <w:rsid w:val="006E1FC8"/>
    <w:rsid w:val="006E7047"/>
    <w:rsid w:val="006F4BD1"/>
    <w:rsid w:val="006F7967"/>
    <w:rsid w:val="007019D3"/>
    <w:rsid w:val="00702A3D"/>
    <w:rsid w:val="007055EC"/>
    <w:rsid w:val="007115AB"/>
    <w:rsid w:val="00716426"/>
    <w:rsid w:val="00720A44"/>
    <w:rsid w:val="00721A7C"/>
    <w:rsid w:val="00730A4D"/>
    <w:rsid w:val="00732FAA"/>
    <w:rsid w:val="00734F1C"/>
    <w:rsid w:val="00737E72"/>
    <w:rsid w:val="007438E0"/>
    <w:rsid w:val="00743FD7"/>
    <w:rsid w:val="00760657"/>
    <w:rsid w:val="00761139"/>
    <w:rsid w:val="007714CE"/>
    <w:rsid w:val="00772018"/>
    <w:rsid w:val="007720F5"/>
    <w:rsid w:val="00772A26"/>
    <w:rsid w:val="00782167"/>
    <w:rsid w:val="00794EFD"/>
    <w:rsid w:val="00796361"/>
    <w:rsid w:val="007974A0"/>
    <w:rsid w:val="00797BD9"/>
    <w:rsid w:val="007A2CC5"/>
    <w:rsid w:val="007A3A9A"/>
    <w:rsid w:val="007A66D4"/>
    <w:rsid w:val="007B0C34"/>
    <w:rsid w:val="007C3BB0"/>
    <w:rsid w:val="007C5884"/>
    <w:rsid w:val="007C6683"/>
    <w:rsid w:val="007D3EEA"/>
    <w:rsid w:val="007E0FCC"/>
    <w:rsid w:val="007E451D"/>
    <w:rsid w:val="007E53EB"/>
    <w:rsid w:val="008063EA"/>
    <w:rsid w:val="00814C78"/>
    <w:rsid w:val="0081616E"/>
    <w:rsid w:val="00816CB9"/>
    <w:rsid w:val="00823C7E"/>
    <w:rsid w:val="008326E7"/>
    <w:rsid w:val="0084259C"/>
    <w:rsid w:val="00844137"/>
    <w:rsid w:val="0084537E"/>
    <w:rsid w:val="00851F53"/>
    <w:rsid w:val="008574DE"/>
    <w:rsid w:val="00862745"/>
    <w:rsid w:val="00866546"/>
    <w:rsid w:val="00871647"/>
    <w:rsid w:val="00876B24"/>
    <w:rsid w:val="0088049D"/>
    <w:rsid w:val="00884F5C"/>
    <w:rsid w:val="00886A86"/>
    <w:rsid w:val="00887AFA"/>
    <w:rsid w:val="008A238C"/>
    <w:rsid w:val="008A6458"/>
    <w:rsid w:val="008A7B6E"/>
    <w:rsid w:val="008B342C"/>
    <w:rsid w:val="008B55E0"/>
    <w:rsid w:val="008C31D1"/>
    <w:rsid w:val="008C5C93"/>
    <w:rsid w:val="008D6D25"/>
    <w:rsid w:val="008E42BA"/>
    <w:rsid w:val="008E702D"/>
    <w:rsid w:val="008F087E"/>
    <w:rsid w:val="008F5386"/>
    <w:rsid w:val="008F6051"/>
    <w:rsid w:val="008F62B1"/>
    <w:rsid w:val="008F73DF"/>
    <w:rsid w:val="008F7400"/>
    <w:rsid w:val="009040A9"/>
    <w:rsid w:val="0090575C"/>
    <w:rsid w:val="00916DB8"/>
    <w:rsid w:val="00925401"/>
    <w:rsid w:val="00930323"/>
    <w:rsid w:val="00935A41"/>
    <w:rsid w:val="009405E7"/>
    <w:rsid w:val="009416E7"/>
    <w:rsid w:val="009659BA"/>
    <w:rsid w:val="0096609A"/>
    <w:rsid w:val="0096732C"/>
    <w:rsid w:val="009803EA"/>
    <w:rsid w:val="00980F83"/>
    <w:rsid w:val="009822FE"/>
    <w:rsid w:val="00992B45"/>
    <w:rsid w:val="009A1295"/>
    <w:rsid w:val="009B290D"/>
    <w:rsid w:val="009C0AED"/>
    <w:rsid w:val="009C3D83"/>
    <w:rsid w:val="009D0B3B"/>
    <w:rsid w:val="009D6FB1"/>
    <w:rsid w:val="009D7F09"/>
    <w:rsid w:val="009E4993"/>
    <w:rsid w:val="009E6F07"/>
    <w:rsid w:val="009F7A35"/>
    <w:rsid w:val="00A019CD"/>
    <w:rsid w:val="00A11E2A"/>
    <w:rsid w:val="00A175C0"/>
    <w:rsid w:val="00A31139"/>
    <w:rsid w:val="00A319BA"/>
    <w:rsid w:val="00A4700D"/>
    <w:rsid w:val="00A54732"/>
    <w:rsid w:val="00A55673"/>
    <w:rsid w:val="00A57EE7"/>
    <w:rsid w:val="00A62EB4"/>
    <w:rsid w:val="00A7086C"/>
    <w:rsid w:val="00A74DDA"/>
    <w:rsid w:val="00A93B53"/>
    <w:rsid w:val="00A95AD4"/>
    <w:rsid w:val="00AA14C3"/>
    <w:rsid w:val="00AB0421"/>
    <w:rsid w:val="00AB09C9"/>
    <w:rsid w:val="00AB4607"/>
    <w:rsid w:val="00AB6C06"/>
    <w:rsid w:val="00AD1D44"/>
    <w:rsid w:val="00AD6D46"/>
    <w:rsid w:val="00AF6B0C"/>
    <w:rsid w:val="00B07EB7"/>
    <w:rsid w:val="00B237DA"/>
    <w:rsid w:val="00B23D52"/>
    <w:rsid w:val="00B24D8F"/>
    <w:rsid w:val="00B2584B"/>
    <w:rsid w:val="00B26ECF"/>
    <w:rsid w:val="00B355C7"/>
    <w:rsid w:val="00B36B01"/>
    <w:rsid w:val="00B41E94"/>
    <w:rsid w:val="00B42F4F"/>
    <w:rsid w:val="00B44A6B"/>
    <w:rsid w:val="00B506BD"/>
    <w:rsid w:val="00B534B7"/>
    <w:rsid w:val="00B55100"/>
    <w:rsid w:val="00B61F12"/>
    <w:rsid w:val="00B62B5E"/>
    <w:rsid w:val="00B663DC"/>
    <w:rsid w:val="00B666B5"/>
    <w:rsid w:val="00B82103"/>
    <w:rsid w:val="00B936A6"/>
    <w:rsid w:val="00B94B92"/>
    <w:rsid w:val="00B959E0"/>
    <w:rsid w:val="00BA394B"/>
    <w:rsid w:val="00BB3C92"/>
    <w:rsid w:val="00BC235F"/>
    <w:rsid w:val="00BC5A33"/>
    <w:rsid w:val="00BD7C6A"/>
    <w:rsid w:val="00BE73AE"/>
    <w:rsid w:val="00BF213A"/>
    <w:rsid w:val="00C3175C"/>
    <w:rsid w:val="00C378BA"/>
    <w:rsid w:val="00C4311A"/>
    <w:rsid w:val="00C80202"/>
    <w:rsid w:val="00C821C2"/>
    <w:rsid w:val="00C82F7C"/>
    <w:rsid w:val="00C86EC2"/>
    <w:rsid w:val="00C93A22"/>
    <w:rsid w:val="00CA5B13"/>
    <w:rsid w:val="00CA7A51"/>
    <w:rsid w:val="00CB059D"/>
    <w:rsid w:val="00CB1493"/>
    <w:rsid w:val="00CB2954"/>
    <w:rsid w:val="00CB7987"/>
    <w:rsid w:val="00CD58BB"/>
    <w:rsid w:val="00CE24AB"/>
    <w:rsid w:val="00CE2827"/>
    <w:rsid w:val="00CE2B91"/>
    <w:rsid w:val="00CF1521"/>
    <w:rsid w:val="00CF31B3"/>
    <w:rsid w:val="00CF371C"/>
    <w:rsid w:val="00CF6933"/>
    <w:rsid w:val="00D04816"/>
    <w:rsid w:val="00D12526"/>
    <w:rsid w:val="00D12C85"/>
    <w:rsid w:val="00D13828"/>
    <w:rsid w:val="00D20016"/>
    <w:rsid w:val="00D23C06"/>
    <w:rsid w:val="00D26E89"/>
    <w:rsid w:val="00D3511C"/>
    <w:rsid w:val="00D412F8"/>
    <w:rsid w:val="00D4716E"/>
    <w:rsid w:val="00D47DF5"/>
    <w:rsid w:val="00D50153"/>
    <w:rsid w:val="00D55F3C"/>
    <w:rsid w:val="00D608A1"/>
    <w:rsid w:val="00D6562F"/>
    <w:rsid w:val="00D75511"/>
    <w:rsid w:val="00D90904"/>
    <w:rsid w:val="00D95202"/>
    <w:rsid w:val="00D95424"/>
    <w:rsid w:val="00DB52F5"/>
    <w:rsid w:val="00DB7260"/>
    <w:rsid w:val="00DC0BDF"/>
    <w:rsid w:val="00DC18E6"/>
    <w:rsid w:val="00DC20A9"/>
    <w:rsid w:val="00DC3286"/>
    <w:rsid w:val="00DD334C"/>
    <w:rsid w:val="00DE7D22"/>
    <w:rsid w:val="00DF688B"/>
    <w:rsid w:val="00DF7C44"/>
    <w:rsid w:val="00E01D26"/>
    <w:rsid w:val="00E030C1"/>
    <w:rsid w:val="00E032CF"/>
    <w:rsid w:val="00E05609"/>
    <w:rsid w:val="00E12837"/>
    <w:rsid w:val="00E16B39"/>
    <w:rsid w:val="00E270A1"/>
    <w:rsid w:val="00E2740A"/>
    <w:rsid w:val="00E41CAA"/>
    <w:rsid w:val="00E51A4C"/>
    <w:rsid w:val="00E52AA9"/>
    <w:rsid w:val="00E571A7"/>
    <w:rsid w:val="00E62FA2"/>
    <w:rsid w:val="00E75479"/>
    <w:rsid w:val="00E77D5E"/>
    <w:rsid w:val="00E8167E"/>
    <w:rsid w:val="00E8498A"/>
    <w:rsid w:val="00EC02D3"/>
    <w:rsid w:val="00ED184A"/>
    <w:rsid w:val="00EE187C"/>
    <w:rsid w:val="00EE5D7E"/>
    <w:rsid w:val="00EE5F99"/>
    <w:rsid w:val="00EE7411"/>
    <w:rsid w:val="00EF3281"/>
    <w:rsid w:val="00F00D4D"/>
    <w:rsid w:val="00F07E65"/>
    <w:rsid w:val="00F1347F"/>
    <w:rsid w:val="00F230C8"/>
    <w:rsid w:val="00F275C2"/>
    <w:rsid w:val="00F27F16"/>
    <w:rsid w:val="00F302C2"/>
    <w:rsid w:val="00F3105E"/>
    <w:rsid w:val="00F324FC"/>
    <w:rsid w:val="00F33328"/>
    <w:rsid w:val="00F45A0E"/>
    <w:rsid w:val="00F6391C"/>
    <w:rsid w:val="00F6550A"/>
    <w:rsid w:val="00F65A3E"/>
    <w:rsid w:val="00F670F5"/>
    <w:rsid w:val="00F67823"/>
    <w:rsid w:val="00F7126D"/>
    <w:rsid w:val="00F75A3F"/>
    <w:rsid w:val="00F76BA3"/>
    <w:rsid w:val="00F76E37"/>
    <w:rsid w:val="00F77112"/>
    <w:rsid w:val="00F83ADD"/>
    <w:rsid w:val="00FA065E"/>
    <w:rsid w:val="00FB0971"/>
    <w:rsid w:val="00FB351E"/>
    <w:rsid w:val="00FB3861"/>
    <w:rsid w:val="00FB42F2"/>
    <w:rsid w:val="00FB7824"/>
    <w:rsid w:val="00FC3F83"/>
    <w:rsid w:val="00FD50F4"/>
    <w:rsid w:val="00FD7318"/>
    <w:rsid w:val="00FD75E0"/>
    <w:rsid w:val="00FE48F9"/>
    <w:rsid w:val="00FE767F"/>
    <w:rsid w:val="00FF57F1"/>
    <w:rsid w:val="00FF762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B04EED"/>
  <w15:chartTrackingRefBased/>
  <w15:docId w15:val="{1F610C91-5685-4B42-844F-D5948DD3127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D6D25"/>
    <w:rPr>
      <w:rFonts w:ascii="Times New Roman" w:hAnsi="Times New Roman"/>
      <w:sz w:val="24"/>
      <w:lang w:val="en-GB"/>
    </w:rPr>
  </w:style>
  <w:style w:type="paragraph" w:styleId="Heading1">
    <w:name w:val="heading 1"/>
    <w:basedOn w:val="Normal"/>
    <w:next w:val="Normal"/>
    <w:link w:val="Heading1Char"/>
    <w:uiPriority w:val="9"/>
    <w:qFormat/>
    <w:rsid w:val="0051167F"/>
    <w:pPr>
      <w:outlineLvl w:val="0"/>
    </w:pPr>
    <w:rPr>
      <w:b/>
      <w:i/>
    </w:rPr>
  </w:style>
  <w:style w:type="paragraph" w:styleId="Heading2">
    <w:name w:val="heading 2"/>
    <w:basedOn w:val="Normal"/>
    <w:next w:val="Normal"/>
    <w:link w:val="Heading2Char"/>
    <w:uiPriority w:val="9"/>
    <w:unhideWhenUsed/>
    <w:qFormat/>
    <w:rsid w:val="008D6D25"/>
    <w:pPr>
      <w:outlineLvl w:val="1"/>
    </w:pPr>
    <w:rPr>
      <w:i/>
    </w:rPr>
  </w:style>
  <w:style w:type="paragraph" w:styleId="Heading3">
    <w:name w:val="heading 3"/>
    <w:basedOn w:val="Normal"/>
    <w:next w:val="Normal"/>
    <w:link w:val="Heading3Char"/>
    <w:uiPriority w:val="9"/>
    <w:unhideWhenUsed/>
    <w:qFormat/>
    <w:rsid w:val="00E62FA2"/>
    <w:pPr>
      <w:keepNext/>
      <w:keepLines/>
      <w:spacing w:before="40" w:after="0"/>
      <w:jc w:val="center"/>
      <w:outlineLvl w:val="2"/>
    </w:pPr>
    <w:rPr>
      <w:rFonts w:eastAsiaTheme="majorEastAsia" w:cstheme="majorBidi"/>
      <w:szCs w:val="24"/>
    </w:rPr>
  </w:style>
  <w:style w:type="paragraph" w:styleId="Heading4">
    <w:name w:val="heading 4"/>
    <w:basedOn w:val="Normal"/>
    <w:next w:val="Normal"/>
    <w:link w:val="Heading4Char"/>
    <w:uiPriority w:val="9"/>
    <w:unhideWhenUsed/>
    <w:qFormat/>
    <w:rsid w:val="00C86EC2"/>
    <w:pPr>
      <w:keepNext/>
      <w:keepLines/>
      <w:spacing w:before="240" w:after="240"/>
      <w:outlineLvl w:val="3"/>
    </w:pPr>
    <w:rPr>
      <w:rFonts w:eastAsiaTheme="majorEastAsia" w:cstheme="majorBidi"/>
      <w:i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1167F"/>
    <w:rPr>
      <w:rFonts w:ascii="Times New Roman" w:hAnsi="Times New Roman"/>
      <w:b/>
      <w:i/>
      <w:sz w:val="24"/>
      <w:lang w:val="en-GB"/>
    </w:rPr>
  </w:style>
  <w:style w:type="character" w:customStyle="1" w:styleId="Heading2Char">
    <w:name w:val="Heading 2 Char"/>
    <w:basedOn w:val="DefaultParagraphFont"/>
    <w:link w:val="Heading2"/>
    <w:uiPriority w:val="9"/>
    <w:rsid w:val="008D6D25"/>
    <w:rPr>
      <w:rFonts w:ascii="Times New Roman" w:hAnsi="Times New Roman"/>
      <w:i/>
      <w:sz w:val="24"/>
      <w:lang w:val="en-GB"/>
    </w:rPr>
  </w:style>
  <w:style w:type="paragraph" w:styleId="Title">
    <w:name w:val="Title"/>
    <w:basedOn w:val="Normal"/>
    <w:next w:val="Normal"/>
    <w:link w:val="TitleChar"/>
    <w:uiPriority w:val="10"/>
    <w:qFormat/>
    <w:rsid w:val="004E3D3D"/>
    <w:pPr>
      <w:contextualSpacing/>
      <w:jc w:val="center"/>
    </w:pPr>
    <w:rPr>
      <w:rFonts w:eastAsiaTheme="majorEastAsia" w:cstheme="majorBidi"/>
      <w:spacing w:val="-10"/>
      <w:kern w:val="28"/>
      <w:szCs w:val="56"/>
    </w:rPr>
  </w:style>
  <w:style w:type="character" w:customStyle="1" w:styleId="TitleChar">
    <w:name w:val="Title Char"/>
    <w:basedOn w:val="DefaultParagraphFont"/>
    <w:link w:val="Title"/>
    <w:uiPriority w:val="10"/>
    <w:rsid w:val="004E3D3D"/>
    <w:rPr>
      <w:rFonts w:ascii="Times New Roman" w:eastAsiaTheme="majorEastAsia" w:hAnsi="Times New Roman" w:cstheme="majorBidi"/>
      <w:spacing w:val="-10"/>
      <w:kern w:val="28"/>
      <w:sz w:val="24"/>
      <w:szCs w:val="56"/>
    </w:rPr>
  </w:style>
  <w:style w:type="character" w:customStyle="1" w:styleId="Heading3Char">
    <w:name w:val="Heading 3 Char"/>
    <w:basedOn w:val="DefaultParagraphFont"/>
    <w:link w:val="Heading3"/>
    <w:uiPriority w:val="9"/>
    <w:rsid w:val="00E62FA2"/>
    <w:rPr>
      <w:rFonts w:ascii="Times New Roman" w:eastAsiaTheme="majorEastAsia" w:hAnsi="Times New Roman" w:cstheme="majorBidi"/>
      <w:sz w:val="24"/>
      <w:szCs w:val="24"/>
      <w:lang w:val="en-GB"/>
    </w:rPr>
  </w:style>
  <w:style w:type="character" w:customStyle="1" w:styleId="Heading4Char">
    <w:name w:val="Heading 4 Char"/>
    <w:basedOn w:val="DefaultParagraphFont"/>
    <w:link w:val="Heading4"/>
    <w:uiPriority w:val="9"/>
    <w:rsid w:val="00C86EC2"/>
    <w:rPr>
      <w:rFonts w:ascii="Arial" w:eastAsiaTheme="majorEastAsia" w:hAnsi="Arial" w:cstheme="majorBidi"/>
      <w:iCs/>
      <w:sz w:val="24"/>
    </w:rPr>
  </w:style>
  <w:style w:type="paragraph" w:styleId="ListParagraph">
    <w:name w:val="List Paragraph"/>
    <w:basedOn w:val="Normal"/>
    <w:uiPriority w:val="34"/>
    <w:qFormat/>
    <w:rsid w:val="005A74CA"/>
    <w:pPr>
      <w:ind w:left="720"/>
      <w:contextualSpacing/>
    </w:pPr>
  </w:style>
  <w:style w:type="paragraph" w:styleId="Caption">
    <w:name w:val="caption"/>
    <w:basedOn w:val="Normal"/>
    <w:next w:val="Normal"/>
    <w:uiPriority w:val="35"/>
    <w:unhideWhenUsed/>
    <w:qFormat/>
    <w:rsid w:val="00F76E37"/>
    <w:pPr>
      <w:spacing w:after="200" w:line="240" w:lineRule="auto"/>
    </w:pPr>
    <w:rPr>
      <w:i/>
      <w:iCs/>
      <w:color w:val="44546A" w:themeColor="text2"/>
      <w:sz w:val="18"/>
      <w:szCs w:val="18"/>
    </w:rPr>
  </w:style>
  <w:style w:type="paragraph" w:styleId="Header">
    <w:name w:val="header"/>
    <w:basedOn w:val="Normal"/>
    <w:link w:val="HeaderChar"/>
    <w:uiPriority w:val="99"/>
    <w:unhideWhenUsed/>
    <w:rsid w:val="008B342C"/>
    <w:pPr>
      <w:tabs>
        <w:tab w:val="center" w:pos="4680"/>
        <w:tab w:val="right" w:pos="9360"/>
      </w:tabs>
      <w:spacing w:after="0" w:line="240" w:lineRule="auto"/>
    </w:pPr>
  </w:style>
  <w:style w:type="character" w:customStyle="1" w:styleId="HeaderChar">
    <w:name w:val="Header Char"/>
    <w:basedOn w:val="DefaultParagraphFont"/>
    <w:link w:val="Header"/>
    <w:uiPriority w:val="99"/>
    <w:rsid w:val="008B342C"/>
    <w:rPr>
      <w:rFonts w:ascii="Times New Roman" w:hAnsi="Times New Roman"/>
      <w:sz w:val="24"/>
      <w:lang w:val="en-GB"/>
    </w:rPr>
  </w:style>
  <w:style w:type="paragraph" w:styleId="Footer">
    <w:name w:val="footer"/>
    <w:basedOn w:val="Normal"/>
    <w:link w:val="FooterChar"/>
    <w:uiPriority w:val="99"/>
    <w:unhideWhenUsed/>
    <w:rsid w:val="008B342C"/>
    <w:pPr>
      <w:tabs>
        <w:tab w:val="center" w:pos="4680"/>
        <w:tab w:val="right" w:pos="9360"/>
      </w:tabs>
      <w:spacing w:after="0" w:line="240" w:lineRule="auto"/>
    </w:pPr>
  </w:style>
  <w:style w:type="character" w:customStyle="1" w:styleId="FooterChar">
    <w:name w:val="Footer Char"/>
    <w:basedOn w:val="DefaultParagraphFont"/>
    <w:link w:val="Footer"/>
    <w:uiPriority w:val="99"/>
    <w:rsid w:val="008B342C"/>
    <w:rPr>
      <w:rFonts w:ascii="Times New Roman" w:hAnsi="Times New Roman"/>
      <w:sz w:val="24"/>
      <w:lang w:val="en-GB"/>
    </w:rPr>
  </w:style>
  <w:style w:type="paragraph" w:styleId="TOCHeading">
    <w:name w:val="TOC Heading"/>
    <w:basedOn w:val="Heading1"/>
    <w:next w:val="Normal"/>
    <w:uiPriority w:val="39"/>
    <w:unhideWhenUsed/>
    <w:qFormat/>
    <w:rsid w:val="008B342C"/>
    <w:pPr>
      <w:keepNext/>
      <w:keepLines/>
      <w:spacing w:before="240" w:after="0"/>
      <w:outlineLvl w:val="9"/>
    </w:pPr>
    <w:rPr>
      <w:rFonts w:asciiTheme="majorHAnsi" w:eastAsiaTheme="majorEastAsia" w:hAnsiTheme="majorHAnsi" w:cstheme="majorBidi"/>
      <w:b w:val="0"/>
      <w:i w:val="0"/>
      <w:color w:val="2E74B5" w:themeColor="accent1" w:themeShade="BF"/>
      <w:sz w:val="32"/>
      <w:szCs w:val="32"/>
      <w:lang w:val="en-US"/>
    </w:rPr>
  </w:style>
  <w:style w:type="paragraph" w:styleId="TOC1">
    <w:name w:val="toc 1"/>
    <w:basedOn w:val="Normal"/>
    <w:next w:val="Normal"/>
    <w:autoRedefine/>
    <w:uiPriority w:val="39"/>
    <w:unhideWhenUsed/>
    <w:rsid w:val="008B342C"/>
    <w:pPr>
      <w:spacing w:after="100"/>
    </w:pPr>
  </w:style>
  <w:style w:type="paragraph" w:styleId="TOC2">
    <w:name w:val="toc 2"/>
    <w:basedOn w:val="Normal"/>
    <w:next w:val="Normal"/>
    <w:autoRedefine/>
    <w:uiPriority w:val="39"/>
    <w:unhideWhenUsed/>
    <w:rsid w:val="008B342C"/>
    <w:pPr>
      <w:spacing w:after="100"/>
      <w:ind w:left="240"/>
    </w:pPr>
  </w:style>
  <w:style w:type="paragraph" w:styleId="TOC3">
    <w:name w:val="toc 3"/>
    <w:basedOn w:val="Normal"/>
    <w:next w:val="Normal"/>
    <w:autoRedefine/>
    <w:uiPriority w:val="39"/>
    <w:unhideWhenUsed/>
    <w:rsid w:val="008B342C"/>
    <w:pPr>
      <w:spacing w:after="100"/>
      <w:ind w:left="480"/>
    </w:pPr>
  </w:style>
  <w:style w:type="character" w:styleId="Hyperlink">
    <w:name w:val="Hyperlink"/>
    <w:basedOn w:val="DefaultParagraphFont"/>
    <w:uiPriority w:val="99"/>
    <w:unhideWhenUsed/>
    <w:rsid w:val="008B342C"/>
    <w:rPr>
      <w:color w:val="0563C1" w:themeColor="hyperlink"/>
      <w:u w:val="single"/>
    </w:rPr>
  </w:style>
  <w:style w:type="character" w:styleId="CommentReference">
    <w:name w:val="annotation reference"/>
    <w:basedOn w:val="DefaultParagraphFont"/>
    <w:uiPriority w:val="99"/>
    <w:semiHidden/>
    <w:unhideWhenUsed/>
    <w:rsid w:val="0035689C"/>
    <w:rPr>
      <w:sz w:val="16"/>
      <w:szCs w:val="16"/>
    </w:rPr>
  </w:style>
  <w:style w:type="paragraph" w:styleId="CommentText">
    <w:name w:val="annotation text"/>
    <w:basedOn w:val="Normal"/>
    <w:link w:val="CommentTextChar"/>
    <w:uiPriority w:val="99"/>
    <w:semiHidden/>
    <w:unhideWhenUsed/>
    <w:rsid w:val="0035689C"/>
    <w:pPr>
      <w:spacing w:line="240" w:lineRule="auto"/>
    </w:pPr>
    <w:rPr>
      <w:sz w:val="20"/>
      <w:szCs w:val="20"/>
    </w:rPr>
  </w:style>
  <w:style w:type="character" w:customStyle="1" w:styleId="CommentTextChar">
    <w:name w:val="Comment Text Char"/>
    <w:basedOn w:val="DefaultParagraphFont"/>
    <w:link w:val="CommentText"/>
    <w:uiPriority w:val="99"/>
    <w:semiHidden/>
    <w:rsid w:val="0035689C"/>
    <w:rPr>
      <w:rFonts w:ascii="Times New Roman" w:hAnsi="Times New Roman"/>
      <w:sz w:val="20"/>
      <w:szCs w:val="20"/>
      <w:lang w:val="en-GB"/>
    </w:rPr>
  </w:style>
  <w:style w:type="paragraph" w:styleId="CommentSubject">
    <w:name w:val="annotation subject"/>
    <w:basedOn w:val="CommentText"/>
    <w:next w:val="CommentText"/>
    <w:link w:val="CommentSubjectChar"/>
    <w:uiPriority w:val="99"/>
    <w:semiHidden/>
    <w:unhideWhenUsed/>
    <w:rsid w:val="0035689C"/>
    <w:rPr>
      <w:b/>
      <w:bCs/>
    </w:rPr>
  </w:style>
  <w:style w:type="character" w:customStyle="1" w:styleId="CommentSubjectChar">
    <w:name w:val="Comment Subject Char"/>
    <w:basedOn w:val="CommentTextChar"/>
    <w:link w:val="CommentSubject"/>
    <w:uiPriority w:val="99"/>
    <w:semiHidden/>
    <w:rsid w:val="0035689C"/>
    <w:rPr>
      <w:rFonts w:ascii="Times New Roman" w:hAnsi="Times New Roman"/>
      <w:b/>
      <w:bCs/>
      <w:sz w:val="20"/>
      <w:szCs w:val="20"/>
      <w:lang w:val="en-GB"/>
    </w:rPr>
  </w:style>
  <w:style w:type="paragraph" w:styleId="BalloonText">
    <w:name w:val="Balloon Text"/>
    <w:basedOn w:val="Normal"/>
    <w:link w:val="BalloonTextChar"/>
    <w:uiPriority w:val="99"/>
    <w:semiHidden/>
    <w:unhideWhenUsed/>
    <w:rsid w:val="0035689C"/>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35689C"/>
    <w:rPr>
      <w:rFonts w:ascii="Segoe UI" w:hAnsi="Segoe UI" w:cs="Segoe UI"/>
      <w:sz w:val="18"/>
      <w:szCs w:val="18"/>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jpe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0152FF3-4325-42CE-BE4C-AF5D61D2F2B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TotalTime>
  <Pages>19</Pages>
  <Words>3646</Words>
  <Characters>20787</Characters>
  <Application>Microsoft Office Word</Application>
  <DocSecurity>0</DocSecurity>
  <Lines>173</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24385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Rumen Grozdanov</cp:lastModifiedBy>
  <cp:revision>2</cp:revision>
  <dcterms:created xsi:type="dcterms:W3CDTF">2020-08-24T14:33:00Z</dcterms:created>
  <dcterms:modified xsi:type="dcterms:W3CDTF">2020-08-26T12:54:00Z</dcterms:modified>
</cp:coreProperties>
</file>